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C2" w:rsidRPr="00B76C65" w:rsidRDefault="005262C2" w:rsidP="005262C2">
      <w:pPr>
        <w:rPr>
          <w:sz w:val="28"/>
          <w:szCs w:val="28"/>
        </w:rPr>
      </w:pPr>
      <w:r w:rsidRPr="00D0601F">
        <w:rPr>
          <w:rFonts w:hint="eastAsia"/>
          <w:sz w:val="28"/>
          <w:szCs w:val="28"/>
        </w:rPr>
        <w:t>附件</w:t>
      </w:r>
      <w:r w:rsidRPr="00D0601F">
        <w:rPr>
          <w:rFonts w:hint="eastAsia"/>
          <w:sz w:val="28"/>
          <w:szCs w:val="28"/>
        </w:rPr>
        <w:t>2</w:t>
      </w:r>
      <w:r w:rsidRPr="00D0601F">
        <w:rPr>
          <w:rFonts w:hint="eastAsia"/>
          <w:sz w:val="28"/>
          <w:szCs w:val="28"/>
        </w:rPr>
        <w:t>：</w:t>
      </w:r>
      <w:r w:rsidRPr="00D0601F">
        <w:rPr>
          <w:rFonts w:hint="eastAsia"/>
          <w:sz w:val="28"/>
          <w:szCs w:val="28"/>
        </w:rPr>
        <w:t xml:space="preserve"> </w:t>
      </w:r>
    </w:p>
    <w:p w:rsidR="005262C2" w:rsidRPr="00D0601F" w:rsidRDefault="005262C2" w:rsidP="005262C2">
      <w:pPr>
        <w:tabs>
          <w:tab w:val="left" w:pos="7900"/>
        </w:tabs>
        <w:rPr>
          <w:rFonts w:ascii="黑体" w:eastAsia="黑体"/>
          <w:b/>
          <w:szCs w:val="21"/>
        </w:rPr>
      </w:pPr>
      <w:r w:rsidRPr="00D0601F">
        <w:rPr>
          <w:rFonts w:ascii="黑体" w:eastAsia="黑体" w:hint="eastAsia"/>
          <w:b/>
          <w:szCs w:val="21"/>
        </w:rPr>
        <w:t>I</w:t>
      </w:r>
      <w:r>
        <w:rPr>
          <w:rFonts w:ascii="黑体" w:eastAsia="黑体" w:hint="eastAsia"/>
          <w:b/>
          <w:szCs w:val="21"/>
        </w:rPr>
        <w:t>C</w:t>
      </w:r>
      <w:r w:rsidRPr="00D0601F">
        <w:rPr>
          <w:rFonts w:ascii="黑体" w:eastAsia="黑体" w:hint="eastAsia"/>
          <w:b/>
          <w:szCs w:val="21"/>
        </w:rPr>
        <w:t>S XXXXXXX</w:t>
      </w:r>
    </w:p>
    <w:p w:rsidR="005262C2" w:rsidRPr="00D0601F" w:rsidRDefault="005262C2" w:rsidP="005262C2">
      <w:pPr>
        <w:tabs>
          <w:tab w:val="left" w:pos="7900"/>
        </w:tabs>
        <w:rPr>
          <w:rFonts w:ascii="黑体" w:eastAsia="黑体"/>
          <w:b/>
          <w:szCs w:val="21"/>
        </w:rPr>
      </w:pPr>
      <w:r w:rsidRPr="00D0601F">
        <w:rPr>
          <w:rFonts w:ascii="黑体" w:eastAsia="黑体" w:hint="eastAsia"/>
          <w:b/>
          <w:szCs w:val="21"/>
        </w:rPr>
        <w:t>D XX</w:t>
      </w:r>
      <w:r w:rsidRPr="00D0601F">
        <w:rPr>
          <w:rFonts w:ascii="黑体" w:eastAsia="黑体" w:hint="eastAsia"/>
          <w:b/>
          <w:szCs w:val="21"/>
        </w:rPr>
        <w:tab/>
      </w:r>
    </w:p>
    <w:p w:rsidR="005262C2" w:rsidRPr="00D0601F" w:rsidRDefault="005262C2" w:rsidP="005262C2">
      <w:pPr>
        <w:tabs>
          <w:tab w:val="left" w:pos="7900"/>
        </w:tabs>
        <w:spacing w:line="1440" w:lineRule="exact"/>
        <w:rPr>
          <w:rFonts w:ascii="黑体" w:eastAsia="黑体"/>
          <w:b/>
          <w:sz w:val="144"/>
          <w:szCs w:val="144"/>
        </w:rPr>
      </w:pPr>
      <w:r w:rsidRPr="00D0601F">
        <w:rPr>
          <w:rFonts w:ascii="黑体" w:eastAsia="黑体" w:hint="eastAsia"/>
          <w:szCs w:val="21"/>
        </w:rPr>
        <w:t xml:space="preserve"> </w:t>
      </w:r>
      <w:r w:rsidRPr="00D0601F">
        <w:rPr>
          <w:rFonts w:ascii="黑体" w:eastAsia="黑体" w:hint="eastAsia"/>
          <w:b/>
          <w:sz w:val="48"/>
        </w:rPr>
        <w:t xml:space="preserve">                     </w:t>
      </w:r>
      <w:r>
        <w:rPr>
          <w:rFonts w:ascii="黑体" w:eastAsia="黑体" w:hint="eastAsia"/>
          <w:b/>
          <w:sz w:val="144"/>
          <w:szCs w:val="144"/>
        </w:rPr>
        <w:t xml:space="preserve"> </w:t>
      </w:r>
      <w:r w:rsidRPr="00D0601F">
        <w:rPr>
          <w:rFonts w:ascii="黑体" w:eastAsia="黑体" w:hint="eastAsia"/>
          <w:b/>
          <w:sz w:val="144"/>
          <w:szCs w:val="144"/>
        </w:rPr>
        <w:t xml:space="preserve"> YS</w:t>
      </w:r>
    </w:p>
    <w:p w:rsidR="005262C2" w:rsidRPr="00D0601F" w:rsidRDefault="005262C2" w:rsidP="005262C2">
      <w:pPr>
        <w:tabs>
          <w:tab w:val="left" w:pos="7900"/>
        </w:tabs>
        <w:jc w:val="center"/>
        <w:rPr>
          <w:rFonts w:ascii="宋体" w:hAnsi="宋体"/>
          <w:b/>
          <w:spacing w:val="20"/>
          <w:sz w:val="48"/>
          <w:szCs w:val="48"/>
        </w:rPr>
      </w:pPr>
      <w:r w:rsidRPr="00D0601F">
        <w:rPr>
          <w:rFonts w:ascii="宋体" w:hAnsi="宋体" w:hint="eastAsia"/>
          <w:b/>
          <w:spacing w:val="20"/>
          <w:sz w:val="48"/>
          <w:szCs w:val="48"/>
        </w:rPr>
        <w:t>中华人民共和国有色金属行业标准</w:t>
      </w:r>
    </w:p>
    <w:p w:rsidR="005262C2" w:rsidRPr="00D0601F" w:rsidRDefault="005262C2" w:rsidP="005262C2">
      <w:pPr>
        <w:tabs>
          <w:tab w:val="left" w:pos="9300"/>
        </w:tabs>
        <w:spacing w:beforeLines="200" w:before="624" w:line="20" w:lineRule="exact"/>
        <w:jc w:val="center"/>
        <w:rPr>
          <w:rFonts w:ascii="黑体" w:eastAsia="黑体"/>
          <w:sz w:val="28"/>
        </w:rPr>
      </w:pPr>
      <w:r w:rsidRPr="00D0601F">
        <w:rPr>
          <w:rFonts w:ascii="黑体" w:eastAsia="黑体"/>
          <w:b/>
          <w:sz w:val="28"/>
        </w:rPr>
        <w:t xml:space="preserve">                                               </w:t>
      </w:r>
      <w:r w:rsidRPr="00D0601F">
        <w:rPr>
          <w:rFonts w:ascii="黑体" w:eastAsia="黑体" w:hint="eastAsia"/>
          <w:b/>
          <w:sz w:val="28"/>
        </w:rPr>
        <w:t xml:space="preserve">     </w:t>
      </w:r>
      <w:r w:rsidRPr="00D0601F">
        <w:rPr>
          <w:rFonts w:ascii="黑体" w:eastAsia="黑体" w:hint="eastAsia"/>
          <w:sz w:val="28"/>
        </w:rPr>
        <w:t xml:space="preserve"> YS/T XXXX-XXXX</w:t>
      </w:r>
    </w:p>
    <w:p w:rsidR="005262C2" w:rsidRPr="00D0601F" w:rsidRDefault="005262C2" w:rsidP="005262C2">
      <w:pPr>
        <w:spacing w:afterLines="50" w:after="156"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58420</wp:posOffset>
                </wp:positionV>
                <wp:extent cx="6057900" cy="16510"/>
                <wp:effectExtent l="9525" t="11430" r="952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7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55MwIAADcEAAAOAAAAZHJzL2Uyb0RvYy54bWysU82O0zAQviPxDpbv3SSl6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"/>
            </w:pict>
          </mc:Fallback>
        </mc:AlternateContent>
      </w:r>
    </w:p>
    <w:p w:rsidR="005262C2" w:rsidRPr="00D0601F" w:rsidRDefault="005262C2" w:rsidP="005262C2">
      <w:pPr>
        <w:spacing w:line="360" w:lineRule="auto"/>
        <w:jc w:val="center"/>
        <w:rPr>
          <w:rFonts w:ascii="宋体"/>
          <w:sz w:val="24"/>
        </w:rPr>
      </w:pPr>
    </w:p>
    <w:p w:rsidR="005262C2" w:rsidRPr="00D0601F" w:rsidRDefault="005262C2" w:rsidP="005262C2">
      <w:pPr>
        <w:spacing w:line="360" w:lineRule="auto"/>
        <w:jc w:val="center"/>
        <w:rPr>
          <w:rFonts w:ascii="宋体"/>
          <w:b/>
          <w:sz w:val="24"/>
        </w:rPr>
      </w:pPr>
    </w:p>
    <w:p w:rsidR="005262C2" w:rsidRPr="00D0601F" w:rsidRDefault="005262C2" w:rsidP="005262C2">
      <w:pPr>
        <w:spacing w:line="360" w:lineRule="auto"/>
        <w:jc w:val="center"/>
        <w:rPr>
          <w:rFonts w:ascii="宋体"/>
          <w:b/>
          <w:sz w:val="24"/>
        </w:rPr>
      </w:pPr>
    </w:p>
    <w:p w:rsidR="005262C2" w:rsidRPr="00D0601F" w:rsidRDefault="005262C2" w:rsidP="005262C2">
      <w:pPr>
        <w:jc w:val="center"/>
        <w:rPr>
          <w:rFonts w:ascii="黑体" w:eastAsia="黑体" w:hAnsi="宋体"/>
          <w:b/>
          <w:sz w:val="48"/>
          <w:szCs w:val="48"/>
        </w:rPr>
      </w:pPr>
      <w:proofErr w:type="gramStart"/>
      <w:r w:rsidRPr="00D0601F">
        <w:rPr>
          <w:rFonts w:ascii="黑体" w:eastAsia="黑体" w:hAnsi="宋体" w:hint="eastAsia"/>
          <w:b/>
          <w:sz w:val="48"/>
          <w:szCs w:val="48"/>
        </w:rPr>
        <w:t>钴</w:t>
      </w:r>
      <w:proofErr w:type="gramEnd"/>
      <w:r w:rsidRPr="00D0601F">
        <w:rPr>
          <w:rFonts w:ascii="黑体" w:eastAsia="黑体" w:hAnsi="宋体" w:hint="eastAsia"/>
          <w:b/>
          <w:sz w:val="48"/>
          <w:szCs w:val="48"/>
        </w:rPr>
        <w:t>冶炼企业单位产品能源消耗限额</w:t>
      </w:r>
    </w:p>
    <w:p w:rsidR="005262C2" w:rsidRPr="00D0601F" w:rsidRDefault="005262C2" w:rsidP="005262C2">
      <w:pPr>
        <w:spacing w:line="360" w:lineRule="auto"/>
        <w:jc w:val="center"/>
        <w:rPr>
          <w:rFonts w:ascii="宋体"/>
          <w:b/>
          <w:sz w:val="30"/>
          <w:szCs w:val="30"/>
        </w:rPr>
      </w:pPr>
      <w:r w:rsidRPr="00D0601F">
        <w:rPr>
          <w:rFonts w:ascii="宋体" w:hint="eastAsia"/>
          <w:b/>
          <w:sz w:val="30"/>
          <w:szCs w:val="30"/>
        </w:rPr>
        <w:t>（</w:t>
      </w:r>
      <w:r>
        <w:rPr>
          <w:rFonts w:ascii="宋体" w:hint="eastAsia"/>
          <w:b/>
          <w:sz w:val="30"/>
          <w:szCs w:val="30"/>
        </w:rPr>
        <w:t>预审</w:t>
      </w:r>
      <w:r w:rsidRPr="00D0601F">
        <w:rPr>
          <w:rFonts w:ascii="宋体" w:hint="eastAsia"/>
          <w:b/>
          <w:sz w:val="30"/>
          <w:szCs w:val="30"/>
        </w:rPr>
        <w:t>稿）</w:t>
      </w:r>
    </w:p>
    <w:p w:rsidR="005262C2" w:rsidRPr="00D0601F" w:rsidRDefault="005262C2" w:rsidP="005262C2">
      <w:pPr>
        <w:spacing w:line="360" w:lineRule="auto"/>
        <w:jc w:val="center"/>
        <w:rPr>
          <w:rFonts w:ascii="宋体"/>
          <w:b/>
          <w:szCs w:val="21"/>
        </w:rPr>
      </w:pPr>
    </w:p>
    <w:p w:rsidR="005262C2" w:rsidRPr="00D0601F" w:rsidRDefault="005262C2" w:rsidP="005262C2">
      <w:pPr>
        <w:spacing w:line="360" w:lineRule="auto"/>
        <w:jc w:val="center"/>
        <w:rPr>
          <w:rFonts w:ascii="宋体"/>
          <w:b/>
          <w:szCs w:val="21"/>
        </w:rPr>
      </w:pPr>
    </w:p>
    <w:p w:rsidR="005262C2" w:rsidRPr="00D0601F" w:rsidRDefault="005262C2" w:rsidP="005262C2">
      <w:pPr>
        <w:spacing w:line="360" w:lineRule="auto"/>
        <w:jc w:val="center"/>
        <w:rPr>
          <w:rFonts w:ascii="宋体"/>
          <w:b/>
          <w:szCs w:val="21"/>
        </w:rPr>
      </w:pPr>
    </w:p>
    <w:p w:rsidR="005262C2" w:rsidRPr="00D0601F" w:rsidRDefault="005262C2" w:rsidP="005262C2">
      <w:pPr>
        <w:spacing w:line="360" w:lineRule="auto"/>
        <w:jc w:val="center"/>
        <w:rPr>
          <w:rFonts w:ascii="宋体"/>
          <w:b/>
          <w:szCs w:val="21"/>
        </w:rPr>
      </w:pPr>
    </w:p>
    <w:p w:rsidR="005262C2" w:rsidRPr="00D0601F" w:rsidRDefault="005262C2" w:rsidP="005262C2">
      <w:pPr>
        <w:spacing w:line="360" w:lineRule="auto"/>
        <w:jc w:val="center"/>
        <w:rPr>
          <w:rFonts w:ascii="宋体"/>
          <w:b/>
          <w:sz w:val="24"/>
        </w:rPr>
      </w:pPr>
    </w:p>
    <w:p w:rsidR="005262C2" w:rsidRPr="00D0601F" w:rsidRDefault="005262C2" w:rsidP="005262C2">
      <w:pPr>
        <w:spacing w:line="360" w:lineRule="auto"/>
        <w:jc w:val="center"/>
        <w:rPr>
          <w:rFonts w:ascii="宋体"/>
          <w:b/>
          <w:sz w:val="24"/>
        </w:rPr>
      </w:pPr>
    </w:p>
    <w:p w:rsidR="005262C2" w:rsidRPr="00D0601F" w:rsidRDefault="005262C2" w:rsidP="005262C2">
      <w:pPr>
        <w:spacing w:line="360" w:lineRule="auto"/>
        <w:jc w:val="center"/>
        <w:rPr>
          <w:rFonts w:ascii="宋体"/>
          <w:b/>
          <w:sz w:val="24"/>
        </w:rPr>
      </w:pPr>
    </w:p>
    <w:p w:rsidR="005262C2" w:rsidRDefault="005262C2" w:rsidP="005262C2">
      <w:pPr>
        <w:spacing w:line="360" w:lineRule="auto"/>
        <w:jc w:val="center"/>
        <w:rPr>
          <w:rFonts w:ascii="宋体"/>
          <w:b/>
          <w:sz w:val="24"/>
        </w:rPr>
      </w:pPr>
    </w:p>
    <w:p w:rsidR="005262C2" w:rsidRPr="00D0601F" w:rsidRDefault="005262C2" w:rsidP="005262C2">
      <w:pPr>
        <w:spacing w:line="360" w:lineRule="auto"/>
        <w:jc w:val="center"/>
        <w:rPr>
          <w:rFonts w:ascii="宋体"/>
          <w:b/>
          <w:sz w:val="24"/>
        </w:rPr>
      </w:pPr>
    </w:p>
    <w:p w:rsidR="005262C2" w:rsidRPr="00D0601F" w:rsidRDefault="005262C2" w:rsidP="005262C2">
      <w:pPr>
        <w:spacing w:line="360" w:lineRule="auto"/>
        <w:rPr>
          <w:rFonts w:ascii="宋体"/>
          <w:b/>
          <w:sz w:val="24"/>
        </w:rPr>
      </w:pPr>
    </w:p>
    <w:p w:rsidR="005262C2" w:rsidRPr="00D0601F" w:rsidRDefault="005262C2" w:rsidP="005262C2">
      <w:pPr>
        <w:spacing w:line="360" w:lineRule="auto"/>
        <w:rPr>
          <w:rFonts w:ascii="黑体" w:eastAsia="黑体"/>
          <w:b/>
          <w:sz w:val="28"/>
          <w:u w:val="single"/>
        </w:rPr>
      </w:pPr>
    </w:p>
    <w:p w:rsidR="005262C2" w:rsidRPr="00D0601F" w:rsidRDefault="005262C2" w:rsidP="005262C2">
      <w:pPr>
        <w:spacing w:line="360" w:lineRule="auto"/>
        <w:rPr>
          <w:rFonts w:ascii="黑体" w:eastAsia="黑体"/>
          <w:b/>
          <w:sz w:val="28"/>
          <w:u w:val="single"/>
        </w:rPr>
      </w:pPr>
      <w:r>
        <w:rPr>
          <w:rFonts w:ascii="黑体" w:eastAsia="黑体" w:hint="eastAsia"/>
          <w:b/>
          <w:sz w:val="28"/>
          <w:u w:val="single"/>
        </w:rPr>
        <w:t>XXXX-XX-</w:t>
      </w:r>
      <w:r w:rsidRPr="00D0601F">
        <w:rPr>
          <w:rFonts w:ascii="黑体" w:eastAsia="黑体" w:hint="eastAsia"/>
          <w:b/>
          <w:sz w:val="28"/>
          <w:u w:val="single"/>
        </w:rPr>
        <w:t xml:space="preserve">发布    </w:t>
      </w:r>
      <w:r>
        <w:rPr>
          <w:rFonts w:ascii="黑体" w:eastAsia="黑体" w:hint="eastAsia"/>
          <w:b/>
          <w:sz w:val="28"/>
          <w:u w:val="single"/>
        </w:rPr>
        <w:t xml:space="preserve">                            </w:t>
      </w:r>
      <w:r w:rsidRPr="00D0601F">
        <w:rPr>
          <w:rFonts w:ascii="黑体" w:eastAsia="黑体" w:hint="eastAsia"/>
          <w:b/>
          <w:sz w:val="28"/>
          <w:u w:val="single"/>
        </w:rPr>
        <w:t>XXXX-XX-XX实施</w:t>
      </w:r>
    </w:p>
    <w:p w:rsidR="005262C2" w:rsidRPr="00D0601F" w:rsidRDefault="005262C2" w:rsidP="005262C2">
      <w:pPr>
        <w:spacing w:line="360" w:lineRule="auto"/>
        <w:ind w:right="210"/>
        <w:jc w:val="center"/>
        <w:rPr>
          <w:rFonts w:ascii="黑体" w:eastAsia="黑体"/>
          <w:b/>
          <w:sz w:val="28"/>
        </w:rPr>
      </w:pPr>
      <w:r w:rsidRPr="00D0601F">
        <w:rPr>
          <w:rFonts w:ascii="宋体" w:hint="eastAsia"/>
          <w:b/>
          <w:sz w:val="28"/>
          <w:szCs w:val="28"/>
        </w:rPr>
        <w:t>中华人民共和国工业和信息化部</w:t>
      </w:r>
      <w:r w:rsidRPr="00D0601F">
        <w:rPr>
          <w:rFonts w:ascii="宋体" w:hint="eastAsia"/>
          <w:b/>
          <w:sz w:val="28"/>
        </w:rPr>
        <w:t xml:space="preserve"> </w:t>
      </w:r>
      <w:r w:rsidRPr="00D0601F">
        <w:rPr>
          <w:rFonts w:ascii="黑体" w:eastAsia="黑体" w:hint="eastAsia"/>
          <w:b/>
          <w:sz w:val="28"/>
        </w:rPr>
        <w:t>发布</w:t>
      </w:r>
    </w:p>
    <w:p w:rsidR="005262C2" w:rsidRPr="00F9080D" w:rsidRDefault="005262C2" w:rsidP="005262C2">
      <w:pPr>
        <w:jc w:val="center"/>
        <w:rPr>
          <w:rFonts w:ascii="宋体" w:hAnsi="宋体"/>
          <w:b/>
          <w:sz w:val="32"/>
          <w:szCs w:val="32"/>
        </w:rPr>
      </w:pPr>
      <w:proofErr w:type="gramStart"/>
      <w:r w:rsidRPr="00D0601F">
        <w:rPr>
          <w:rFonts w:ascii="宋体" w:hAnsi="宋体" w:hint="eastAsia"/>
          <w:b/>
          <w:sz w:val="32"/>
          <w:szCs w:val="32"/>
        </w:rPr>
        <w:lastRenderedPageBreak/>
        <w:t xml:space="preserve">前　　</w:t>
      </w:r>
      <w:proofErr w:type="gramEnd"/>
      <w:r w:rsidRPr="00D0601F">
        <w:rPr>
          <w:rFonts w:ascii="宋体" w:hAnsi="宋体" w:hint="eastAsia"/>
          <w:b/>
          <w:sz w:val="32"/>
          <w:szCs w:val="32"/>
        </w:rPr>
        <w:t>言</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本标准按照GB/T1.1-2009给出的规则起草。</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本标准是为规范</w:t>
      </w:r>
      <w:proofErr w:type="gramStart"/>
      <w:r w:rsidRPr="00D0601F">
        <w:rPr>
          <w:rFonts w:ascii="宋体" w:hAnsi="宋体" w:hint="eastAsia"/>
          <w:szCs w:val="21"/>
        </w:rPr>
        <w:t>钴</w:t>
      </w:r>
      <w:proofErr w:type="gramEnd"/>
      <w:r w:rsidRPr="00D0601F">
        <w:rPr>
          <w:rFonts w:ascii="宋体" w:hAnsi="宋体" w:hint="eastAsia"/>
          <w:szCs w:val="21"/>
        </w:rPr>
        <w:t>冶炼能源消耗限额首次制定的行业标准。</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本标准是按钴冶炼生产工艺流程制定能源消耗限额。</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本标准的附录A、附录B均是资料性附录。</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本标准由国家发展改革委员会资源节约与环境保护司、工业和信息化部节能与综合利用司、中国有色金属工业协会提出。</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本标准由全国有色金属标准化技术委员会（SCA/TC243）归口。</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本标准负责起草单位：金川集团股份有限公司、中国有色金属工业标准计量质量研究所。</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本标准参加起草单位：浙江华友钴业股份有限公司</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本标准主要起草人： 朱启保、马建武、谢柏华、刘是和、陈兴纲。</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本标准由全国有色金属标准化技术委员会负责解释。</w:t>
      </w: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D0601F" w:rsidRDefault="005262C2" w:rsidP="005262C2">
      <w:pPr>
        <w:ind w:firstLineChars="550" w:firstLine="1155"/>
        <w:rPr>
          <w:rFonts w:ascii="宋体" w:hAnsi="宋体"/>
          <w:szCs w:val="21"/>
        </w:rPr>
      </w:pPr>
    </w:p>
    <w:p w:rsidR="005262C2" w:rsidRPr="00F9080D" w:rsidRDefault="005262C2" w:rsidP="005262C2">
      <w:pPr>
        <w:jc w:val="center"/>
        <w:rPr>
          <w:rFonts w:ascii="宋体" w:hAnsi="宋体"/>
          <w:b/>
          <w:sz w:val="32"/>
          <w:szCs w:val="32"/>
        </w:rPr>
      </w:pPr>
      <w:proofErr w:type="gramStart"/>
      <w:r w:rsidRPr="00D0601F">
        <w:rPr>
          <w:rFonts w:ascii="宋体" w:hAnsi="宋体" w:hint="eastAsia"/>
          <w:b/>
          <w:sz w:val="32"/>
          <w:szCs w:val="32"/>
        </w:rPr>
        <w:lastRenderedPageBreak/>
        <w:t>钴</w:t>
      </w:r>
      <w:proofErr w:type="gramEnd"/>
      <w:r w:rsidRPr="00D0601F">
        <w:rPr>
          <w:rFonts w:ascii="宋体" w:hAnsi="宋体" w:hint="eastAsia"/>
          <w:b/>
          <w:sz w:val="32"/>
          <w:szCs w:val="32"/>
        </w:rPr>
        <w:t>冶炼企业单位产品能源消耗限额</w:t>
      </w:r>
    </w:p>
    <w:p w:rsidR="005262C2" w:rsidRPr="00D0601F" w:rsidRDefault="005262C2" w:rsidP="005262C2">
      <w:pPr>
        <w:spacing w:line="360" w:lineRule="auto"/>
        <w:rPr>
          <w:rFonts w:ascii="宋体" w:hAnsi="宋体"/>
          <w:b/>
          <w:szCs w:val="21"/>
        </w:rPr>
      </w:pPr>
      <w:r w:rsidRPr="00D0601F">
        <w:rPr>
          <w:rFonts w:ascii="宋体" w:hAnsi="宋体" w:hint="eastAsia"/>
          <w:b/>
          <w:szCs w:val="21"/>
        </w:rPr>
        <w:t>1　范围</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本标准规定了钴冶炼企业单位产品的能源消耗（以下简称能耗）限额的要求、统计范围、计算方法、计算范围和节能管理与措施。</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本标准适用于</w:t>
      </w:r>
      <w:proofErr w:type="gramStart"/>
      <w:r w:rsidRPr="00D0601F">
        <w:rPr>
          <w:rFonts w:ascii="宋体" w:hAnsi="宋体" w:hint="eastAsia"/>
          <w:szCs w:val="21"/>
        </w:rPr>
        <w:t>电积钴</w:t>
      </w:r>
      <w:proofErr w:type="gramEnd"/>
      <w:r w:rsidRPr="00D0601F">
        <w:rPr>
          <w:rFonts w:ascii="宋体" w:hAnsi="宋体" w:hint="eastAsia"/>
          <w:szCs w:val="21"/>
        </w:rPr>
        <w:t>、四氧化三钴、硫酸</w:t>
      </w:r>
      <w:proofErr w:type="gramStart"/>
      <w:r w:rsidRPr="00D0601F">
        <w:rPr>
          <w:rFonts w:ascii="宋体" w:hAnsi="宋体" w:hint="eastAsia"/>
          <w:szCs w:val="21"/>
        </w:rPr>
        <w:t>钴</w:t>
      </w:r>
      <w:proofErr w:type="gramEnd"/>
      <w:r w:rsidRPr="00D0601F">
        <w:rPr>
          <w:rFonts w:ascii="宋体" w:hAnsi="宋体" w:hint="eastAsia"/>
          <w:szCs w:val="21"/>
        </w:rPr>
        <w:t>冶炼企业产品能耗的计算、考核，以及对新建项目的能耗控制。</w:t>
      </w:r>
    </w:p>
    <w:p w:rsidR="005262C2" w:rsidRPr="00D0601F" w:rsidRDefault="005262C2" w:rsidP="005262C2">
      <w:pPr>
        <w:spacing w:line="360" w:lineRule="auto"/>
        <w:rPr>
          <w:rFonts w:ascii="宋体" w:hAnsi="宋体"/>
          <w:b/>
          <w:szCs w:val="21"/>
        </w:rPr>
      </w:pPr>
      <w:r w:rsidRPr="00D0601F">
        <w:rPr>
          <w:rFonts w:ascii="宋体" w:hAnsi="宋体" w:hint="eastAsia"/>
          <w:b/>
          <w:szCs w:val="21"/>
        </w:rPr>
        <w:t>2　规范性引用文件</w:t>
      </w:r>
    </w:p>
    <w:p w:rsidR="005262C2" w:rsidRPr="00D0601F" w:rsidRDefault="005262C2" w:rsidP="005262C2">
      <w:pPr>
        <w:spacing w:line="360" w:lineRule="auto"/>
        <w:ind w:firstLine="630"/>
        <w:rPr>
          <w:rFonts w:ascii="宋体" w:hAnsi="宋体"/>
          <w:szCs w:val="21"/>
        </w:rPr>
      </w:pPr>
      <w:r w:rsidRPr="00D0601F">
        <w:rPr>
          <w:rFonts w:ascii="宋体" w:hAnsi="宋体" w:hint="eastAsia"/>
          <w:szCs w:val="21"/>
        </w:rPr>
        <w:t>下列文件对于本文件的应用是必不可少的。凡是注日期的引用文件，仅注日期的版本适用于本文件。凡是不注日期的引用文件，其最新版本（包括所有的修改单）适用于本文件。</w:t>
      </w:r>
    </w:p>
    <w:p w:rsidR="005262C2" w:rsidRPr="00D0601F" w:rsidRDefault="005262C2" w:rsidP="005262C2">
      <w:pPr>
        <w:spacing w:line="360" w:lineRule="auto"/>
        <w:ind w:firstLine="630"/>
        <w:rPr>
          <w:rFonts w:ascii="宋体" w:hAnsi="宋体"/>
          <w:szCs w:val="21"/>
        </w:rPr>
      </w:pPr>
      <w:r w:rsidRPr="00D0601F">
        <w:rPr>
          <w:rFonts w:ascii="宋体" w:hAnsi="宋体" w:hint="eastAsia"/>
          <w:szCs w:val="21"/>
        </w:rPr>
        <w:t>GB 17167 用能单位能源计量器具配备和管理通则</w:t>
      </w:r>
    </w:p>
    <w:p w:rsidR="005262C2" w:rsidRPr="00D0601F" w:rsidRDefault="005262C2" w:rsidP="005262C2">
      <w:pPr>
        <w:spacing w:line="360" w:lineRule="auto"/>
        <w:ind w:firstLine="630"/>
        <w:rPr>
          <w:rFonts w:ascii="宋体" w:hAnsi="宋体"/>
          <w:szCs w:val="21"/>
        </w:rPr>
      </w:pPr>
      <w:r w:rsidRPr="00D0601F">
        <w:rPr>
          <w:rFonts w:ascii="宋体" w:hAnsi="宋体" w:hint="eastAsia"/>
          <w:szCs w:val="21"/>
        </w:rPr>
        <w:t>GB/T2589　综合能耗计算通则</w:t>
      </w:r>
    </w:p>
    <w:p w:rsidR="005262C2" w:rsidRPr="00D0601F" w:rsidRDefault="005262C2" w:rsidP="005262C2">
      <w:pPr>
        <w:spacing w:line="360" w:lineRule="auto"/>
        <w:ind w:firstLine="630"/>
        <w:rPr>
          <w:rFonts w:ascii="宋体" w:hAnsi="宋体"/>
          <w:szCs w:val="21"/>
        </w:rPr>
      </w:pPr>
      <w:r w:rsidRPr="00D0601F">
        <w:rPr>
          <w:rFonts w:ascii="宋体" w:hAnsi="宋体" w:hint="eastAsia"/>
          <w:szCs w:val="21"/>
        </w:rPr>
        <w:t>GB/T 12723　单位产品能源消耗限额编制通则</w:t>
      </w:r>
    </w:p>
    <w:p w:rsidR="005262C2" w:rsidRPr="00D0601F" w:rsidRDefault="005262C2" w:rsidP="005262C2">
      <w:pPr>
        <w:spacing w:line="360" w:lineRule="auto"/>
        <w:rPr>
          <w:rFonts w:ascii="宋体" w:hAnsi="宋体"/>
          <w:b/>
          <w:szCs w:val="21"/>
        </w:rPr>
      </w:pPr>
      <w:r w:rsidRPr="00D0601F">
        <w:rPr>
          <w:rFonts w:ascii="宋体" w:hAnsi="宋体" w:hint="eastAsia"/>
          <w:b/>
          <w:szCs w:val="21"/>
        </w:rPr>
        <w:t>3　术语和定义</w:t>
      </w:r>
    </w:p>
    <w:p w:rsidR="005262C2" w:rsidRPr="00D0601F" w:rsidRDefault="005262C2" w:rsidP="005262C2">
      <w:pPr>
        <w:spacing w:line="360" w:lineRule="auto"/>
        <w:ind w:firstLineChars="300" w:firstLine="630"/>
        <w:rPr>
          <w:rFonts w:ascii="宋体" w:hAnsi="宋体"/>
          <w:szCs w:val="21"/>
        </w:rPr>
      </w:pPr>
      <w:r w:rsidRPr="00D0601F">
        <w:rPr>
          <w:rFonts w:ascii="宋体" w:hAnsi="宋体" w:hint="eastAsia"/>
          <w:szCs w:val="21"/>
        </w:rPr>
        <w:t>GB/T2589和GB/T 12723界定的以及下列术语和定义适用于本文件。</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3.1　</w:t>
      </w:r>
    </w:p>
    <w:p w:rsidR="005262C2" w:rsidRPr="00D0601F" w:rsidRDefault="005262C2" w:rsidP="005262C2">
      <w:pPr>
        <w:spacing w:line="360" w:lineRule="auto"/>
        <w:ind w:firstLineChars="300" w:firstLine="632"/>
        <w:rPr>
          <w:rFonts w:ascii="宋体" w:hAnsi="宋体"/>
          <w:b/>
          <w:szCs w:val="21"/>
        </w:rPr>
      </w:pPr>
      <w:proofErr w:type="gramStart"/>
      <w:r w:rsidRPr="00D0601F">
        <w:rPr>
          <w:rFonts w:ascii="宋体" w:hAnsi="宋体" w:hint="eastAsia"/>
          <w:b/>
          <w:szCs w:val="21"/>
        </w:rPr>
        <w:t>钴</w:t>
      </w:r>
      <w:proofErr w:type="gramEnd"/>
      <w:r w:rsidRPr="00D0601F">
        <w:rPr>
          <w:rFonts w:ascii="宋体" w:hAnsi="宋体" w:hint="eastAsia"/>
          <w:b/>
          <w:szCs w:val="21"/>
        </w:rPr>
        <w:t>冶炼综合能耗  comprehensive  energy  consumption  of  cobalt  smelting</w:t>
      </w:r>
    </w:p>
    <w:p w:rsidR="005262C2" w:rsidRPr="00D0601F" w:rsidRDefault="005262C2" w:rsidP="005262C2">
      <w:pPr>
        <w:spacing w:line="360" w:lineRule="auto"/>
        <w:ind w:firstLineChars="300" w:firstLine="630"/>
        <w:rPr>
          <w:rFonts w:ascii="宋体" w:hAnsi="宋体"/>
          <w:szCs w:val="21"/>
        </w:rPr>
      </w:pPr>
      <w:r w:rsidRPr="00D0601F">
        <w:rPr>
          <w:rFonts w:ascii="宋体" w:hAnsi="宋体" w:hint="eastAsia"/>
          <w:szCs w:val="21"/>
        </w:rPr>
        <w:t>统计报告期内，钴冶炼企业从处理</w:t>
      </w:r>
      <w:proofErr w:type="gramStart"/>
      <w:r w:rsidRPr="00D0601F">
        <w:rPr>
          <w:rFonts w:ascii="宋体" w:hAnsi="宋体" w:hint="eastAsia"/>
          <w:szCs w:val="21"/>
        </w:rPr>
        <w:t>钴</w:t>
      </w:r>
      <w:proofErr w:type="gramEnd"/>
      <w:r w:rsidRPr="00D0601F">
        <w:rPr>
          <w:rFonts w:ascii="宋体" w:hAnsi="宋体" w:hint="eastAsia"/>
          <w:szCs w:val="21"/>
        </w:rPr>
        <w:t>原料到产出合格</w:t>
      </w:r>
      <w:proofErr w:type="gramStart"/>
      <w:r w:rsidRPr="00D0601F">
        <w:rPr>
          <w:rFonts w:ascii="宋体" w:hAnsi="宋体" w:hint="eastAsia"/>
          <w:szCs w:val="21"/>
        </w:rPr>
        <w:t>电积钴</w:t>
      </w:r>
      <w:proofErr w:type="gramEnd"/>
      <w:r w:rsidRPr="00D0601F">
        <w:rPr>
          <w:rFonts w:ascii="宋体" w:hAnsi="宋体" w:hint="eastAsia"/>
          <w:szCs w:val="21"/>
        </w:rPr>
        <w:t>的生产过程的综合能耗与同期该合格产品产量的比值。</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3.2　</w:t>
      </w:r>
    </w:p>
    <w:p w:rsidR="005262C2" w:rsidRPr="00D0601F" w:rsidRDefault="005262C2" w:rsidP="005262C2">
      <w:pPr>
        <w:spacing w:line="360" w:lineRule="auto"/>
        <w:ind w:firstLineChars="300" w:firstLine="632"/>
        <w:rPr>
          <w:rFonts w:ascii="宋体" w:hAnsi="宋体"/>
          <w:b/>
          <w:szCs w:val="21"/>
        </w:rPr>
      </w:pPr>
      <w:r w:rsidRPr="00D0601F">
        <w:rPr>
          <w:rFonts w:ascii="宋体" w:hAnsi="宋体" w:hint="eastAsia"/>
          <w:b/>
          <w:szCs w:val="21"/>
        </w:rPr>
        <w:t xml:space="preserve">工艺实物单耗  unit　object </w:t>
      </w:r>
      <w:proofErr w:type="spellStart"/>
      <w:r w:rsidRPr="00D0601F">
        <w:rPr>
          <w:rFonts w:ascii="宋体" w:hAnsi="宋体" w:hint="eastAsia"/>
          <w:b/>
          <w:szCs w:val="21"/>
        </w:rPr>
        <w:t>consuption</w:t>
      </w:r>
      <w:proofErr w:type="spellEnd"/>
      <w:r w:rsidRPr="00D0601F">
        <w:rPr>
          <w:rFonts w:ascii="宋体" w:hAnsi="宋体" w:hint="eastAsia"/>
          <w:b/>
          <w:szCs w:val="21"/>
        </w:rPr>
        <w:t xml:space="preserve"> of technology</w:t>
      </w:r>
    </w:p>
    <w:p w:rsidR="005262C2" w:rsidRPr="00D0601F" w:rsidRDefault="005262C2" w:rsidP="005262C2">
      <w:pPr>
        <w:spacing w:line="360" w:lineRule="auto"/>
        <w:ind w:firstLineChars="300" w:firstLine="630"/>
        <w:rPr>
          <w:rFonts w:ascii="宋体" w:hAnsi="宋体"/>
          <w:szCs w:val="21"/>
        </w:rPr>
      </w:pPr>
      <w:proofErr w:type="gramStart"/>
      <w:r w:rsidRPr="00D0601F">
        <w:rPr>
          <w:rFonts w:ascii="宋体" w:hAnsi="宋体" w:hint="eastAsia"/>
          <w:szCs w:val="21"/>
        </w:rPr>
        <w:t>钴</w:t>
      </w:r>
      <w:proofErr w:type="gramEnd"/>
      <w:r w:rsidRPr="00D0601F">
        <w:rPr>
          <w:rFonts w:ascii="宋体" w:hAnsi="宋体" w:hint="eastAsia"/>
          <w:szCs w:val="21"/>
        </w:rPr>
        <w:t>冶炼工艺每吨</w:t>
      </w:r>
      <w:proofErr w:type="gramStart"/>
      <w:r w:rsidRPr="00D0601F">
        <w:rPr>
          <w:rFonts w:ascii="宋体" w:hAnsi="宋体" w:hint="eastAsia"/>
          <w:szCs w:val="21"/>
        </w:rPr>
        <w:t>钴</w:t>
      </w:r>
      <w:proofErr w:type="gramEnd"/>
      <w:r w:rsidRPr="00D0601F">
        <w:rPr>
          <w:rFonts w:ascii="宋体" w:hAnsi="宋体" w:hint="eastAsia"/>
          <w:szCs w:val="21"/>
        </w:rPr>
        <w:t>产品所消耗的某种能源量。</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3.3　</w:t>
      </w:r>
    </w:p>
    <w:p w:rsidR="005262C2" w:rsidRPr="00D0601F" w:rsidRDefault="005262C2" w:rsidP="005262C2">
      <w:pPr>
        <w:spacing w:line="360" w:lineRule="auto"/>
        <w:ind w:firstLineChars="300" w:firstLine="632"/>
        <w:rPr>
          <w:rFonts w:ascii="宋体" w:hAnsi="宋体"/>
          <w:b/>
          <w:szCs w:val="21"/>
        </w:rPr>
      </w:pPr>
      <w:r w:rsidRPr="00D0601F">
        <w:rPr>
          <w:rFonts w:ascii="宋体" w:hAnsi="宋体" w:hint="eastAsia"/>
          <w:b/>
          <w:szCs w:val="21"/>
        </w:rPr>
        <w:t>辅助能源单耗  assistant energy consumption</w:t>
      </w:r>
    </w:p>
    <w:p w:rsidR="005262C2" w:rsidRPr="00D0601F" w:rsidRDefault="005262C2" w:rsidP="005262C2">
      <w:pPr>
        <w:spacing w:line="360" w:lineRule="auto"/>
        <w:ind w:firstLine="630"/>
        <w:rPr>
          <w:rFonts w:ascii="宋体" w:hAnsi="宋体"/>
          <w:szCs w:val="21"/>
        </w:rPr>
      </w:pPr>
      <w:r w:rsidRPr="00D0601F">
        <w:rPr>
          <w:rFonts w:ascii="宋体" w:hAnsi="宋体" w:hint="eastAsia"/>
          <w:szCs w:val="21"/>
        </w:rPr>
        <w:t>辅助生产系统用于</w:t>
      </w:r>
      <w:proofErr w:type="gramStart"/>
      <w:r w:rsidRPr="00D0601F">
        <w:rPr>
          <w:rFonts w:ascii="宋体" w:hAnsi="宋体" w:hint="eastAsia"/>
          <w:szCs w:val="21"/>
        </w:rPr>
        <w:t>钴</w:t>
      </w:r>
      <w:proofErr w:type="gramEnd"/>
      <w:r w:rsidRPr="00D0601F">
        <w:rPr>
          <w:rFonts w:ascii="宋体" w:hAnsi="宋体" w:hint="eastAsia"/>
          <w:szCs w:val="21"/>
        </w:rPr>
        <w:t>冶炼生产的能源消耗。</w:t>
      </w:r>
    </w:p>
    <w:p w:rsidR="005262C2" w:rsidRPr="00D0601F" w:rsidRDefault="005262C2" w:rsidP="005262C2">
      <w:pPr>
        <w:spacing w:line="360" w:lineRule="auto"/>
        <w:rPr>
          <w:rFonts w:ascii="宋体" w:hAnsi="宋体"/>
          <w:b/>
          <w:szCs w:val="21"/>
        </w:rPr>
      </w:pPr>
      <w:r w:rsidRPr="00D0601F">
        <w:rPr>
          <w:rFonts w:ascii="宋体" w:hAnsi="宋体" w:hint="eastAsia"/>
          <w:b/>
          <w:szCs w:val="21"/>
        </w:rPr>
        <w:t>4　要求</w:t>
      </w:r>
    </w:p>
    <w:p w:rsidR="005262C2" w:rsidRPr="00D0601F" w:rsidRDefault="005262C2" w:rsidP="005262C2">
      <w:pPr>
        <w:spacing w:line="360" w:lineRule="auto"/>
        <w:rPr>
          <w:rFonts w:ascii="宋体" w:hAnsi="宋体"/>
          <w:b/>
          <w:szCs w:val="21"/>
        </w:rPr>
      </w:pPr>
      <w:r w:rsidRPr="00D0601F">
        <w:rPr>
          <w:rFonts w:ascii="宋体" w:hAnsi="宋体" w:hint="eastAsia"/>
          <w:b/>
          <w:szCs w:val="21"/>
        </w:rPr>
        <w:t>4.1  现有</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冶炼企业单位产品能耗限定值</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    </w:t>
      </w:r>
      <w:r w:rsidRPr="00D0601F">
        <w:rPr>
          <w:rFonts w:ascii="宋体" w:hAnsi="宋体" w:hint="eastAsia"/>
          <w:szCs w:val="21"/>
        </w:rPr>
        <w:t xml:space="preserve"> 现有</w:t>
      </w:r>
      <w:proofErr w:type="gramStart"/>
      <w:r w:rsidRPr="00D0601F">
        <w:rPr>
          <w:rFonts w:ascii="宋体" w:hAnsi="宋体" w:hint="eastAsia"/>
          <w:szCs w:val="21"/>
        </w:rPr>
        <w:t>钴</w:t>
      </w:r>
      <w:proofErr w:type="gramEnd"/>
      <w:r w:rsidRPr="00D0601F">
        <w:rPr>
          <w:rFonts w:ascii="宋体" w:hAnsi="宋体" w:hint="eastAsia"/>
          <w:szCs w:val="21"/>
        </w:rPr>
        <w:t>冶炼企业单位产品能耗限定值应符合表1的要求。</w:t>
      </w:r>
    </w:p>
    <w:p w:rsidR="005262C2" w:rsidRPr="00D0601F" w:rsidRDefault="005262C2" w:rsidP="005262C2">
      <w:pPr>
        <w:spacing w:line="360" w:lineRule="auto"/>
        <w:jc w:val="center"/>
        <w:rPr>
          <w:rFonts w:ascii="宋体" w:hAnsi="宋体"/>
          <w:b/>
          <w:szCs w:val="21"/>
        </w:rPr>
      </w:pPr>
      <w:r w:rsidRPr="00D0601F">
        <w:rPr>
          <w:rFonts w:ascii="宋体" w:hAnsi="宋体" w:hint="eastAsia"/>
          <w:b/>
          <w:szCs w:val="21"/>
        </w:rPr>
        <w:t>表1  现有</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冶炼企业单位产品能耗限定值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2835"/>
        <w:gridCol w:w="2485"/>
      </w:tblGrid>
      <w:tr w:rsidR="005262C2" w:rsidRPr="00D0601F" w:rsidTr="00B02100">
        <w:trPr>
          <w:trHeight w:val="553"/>
          <w:jc w:val="center"/>
        </w:trPr>
        <w:tc>
          <w:tcPr>
            <w:tcW w:w="3576" w:type="dxa"/>
            <w:vMerge w:val="restart"/>
            <w:vAlign w:val="center"/>
          </w:tcPr>
          <w:p w:rsidR="005262C2" w:rsidRPr="00D0601F" w:rsidRDefault="005262C2" w:rsidP="00B02100">
            <w:pPr>
              <w:jc w:val="center"/>
              <w:rPr>
                <w:rFonts w:ascii="宋体" w:hAnsi="宋体"/>
                <w:szCs w:val="21"/>
              </w:rPr>
            </w:pPr>
            <w:r w:rsidRPr="00D0601F">
              <w:rPr>
                <w:rFonts w:ascii="宋体" w:hAnsi="宋体" w:hint="eastAsia"/>
                <w:szCs w:val="21"/>
              </w:rPr>
              <w:t>工序、工艺</w:t>
            </w:r>
          </w:p>
        </w:tc>
        <w:tc>
          <w:tcPr>
            <w:tcW w:w="5320" w:type="dxa"/>
            <w:gridSpan w:val="2"/>
            <w:vAlign w:val="center"/>
          </w:tcPr>
          <w:p w:rsidR="005262C2" w:rsidRPr="00D0601F" w:rsidRDefault="005262C2" w:rsidP="00B02100">
            <w:pPr>
              <w:jc w:val="center"/>
              <w:rPr>
                <w:rFonts w:ascii="宋体" w:hAnsi="宋体"/>
                <w:szCs w:val="21"/>
              </w:rPr>
            </w:pPr>
            <w:r w:rsidRPr="00D0601F">
              <w:rPr>
                <w:rFonts w:ascii="宋体" w:hAnsi="宋体" w:hint="eastAsia"/>
                <w:szCs w:val="21"/>
              </w:rPr>
              <w:t>限定值/（</w:t>
            </w:r>
            <w:proofErr w:type="spellStart"/>
            <w:r w:rsidRPr="00D0601F">
              <w:rPr>
                <w:rFonts w:ascii="宋体" w:hAnsi="宋体" w:hint="eastAsia"/>
                <w:szCs w:val="21"/>
              </w:rPr>
              <w:t>kgce</w:t>
            </w:r>
            <w:proofErr w:type="spellEnd"/>
            <w:r w:rsidRPr="00D0601F">
              <w:rPr>
                <w:rFonts w:ascii="宋体" w:hAnsi="宋体" w:hint="eastAsia"/>
                <w:szCs w:val="21"/>
              </w:rPr>
              <w:t>/t）</w:t>
            </w:r>
          </w:p>
        </w:tc>
      </w:tr>
      <w:tr w:rsidR="005262C2" w:rsidRPr="00D0601F" w:rsidTr="00B02100">
        <w:trPr>
          <w:trHeight w:val="553"/>
          <w:jc w:val="center"/>
        </w:trPr>
        <w:tc>
          <w:tcPr>
            <w:tcW w:w="3576" w:type="dxa"/>
            <w:vMerge/>
            <w:vAlign w:val="center"/>
          </w:tcPr>
          <w:p w:rsidR="005262C2" w:rsidRPr="00D0601F" w:rsidRDefault="005262C2" w:rsidP="00B02100">
            <w:pPr>
              <w:jc w:val="center"/>
              <w:rPr>
                <w:rFonts w:ascii="宋体" w:hAnsi="宋体"/>
                <w:szCs w:val="21"/>
              </w:rPr>
            </w:pP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工艺能耗</w:t>
            </w:r>
          </w:p>
        </w:tc>
        <w:tc>
          <w:tcPr>
            <w:tcW w:w="2485" w:type="dxa"/>
            <w:vAlign w:val="center"/>
          </w:tcPr>
          <w:p w:rsidR="005262C2" w:rsidRPr="00D0601F" w:rsidRDefault="005262C2" w:rsidP="00B02100">
            <w:pPr>
              <w:ind w:firstLineChars="150" w:firstLine="315"/>
              <w:rPr>
                <w:rFonts w:ascii="宋体" w:hAnsi="宋体"/>
                <w:szCs w:val="21"/>
              </w:rPr>
            </w:pPr>
            <w:r w:rsidRPr="00D0601F">
              <w:rPr>
                <w:rFonts w:ascii="宋体" w:hAnsi="宋体" w:hint="eastAsia"/>
                <w:szCs w:val="21"/>
              </w:rPr>
              <w:t>综合能耗</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钴</w:t>
            </w:r>
            <w:proofErr w:type="gramEnd"/>
            <w:r w:rsidRPr="00D0601F">
              <w:rPr>
                <w:rFonts w:ascii="宋体" w:hAnsi="宋体" w:hint="eastAsia"/>
                <w:szCs w:val="21"/>
              </w:rPr>
              <w:t>冶炼工艺（</w:t>
            </w:r>
            <w:proofErr w:type="gramStart"/>
            <w:r w:rsidRPr="00D0601F">
              <w:rPr>
                <w:rFonts w:ascii="宋体" w:hAnsi="宋体" w:hint="eastAsia"/>
                <w:szCs w:val="21"/>
              </w:rPr>
              <w:t>钴原料-电积钴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4950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5150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氯化钴工序（</w:t>
            </w:r>
            <w:proofErr w:type="gramStart"/>
            <w:r w:rsidRPr="00D0601F">
              <w:rPr>
                <w:rFonts w:ascii="宋体" w:hAnsi="宋体" w:hint="eastAsia"/>
                <w:szCs w:val="21"/>
              </w:rPr>
              <w:t>钴原料</w:t>
            </w:r>
            <w:proofErr w:type="gramEnd"/>
            <w:r w:rsidRPr="00D0601F">
              <w:rPr>
                <w:rFonts w:ascii="宋体" w:hAnsi="宋体" w:hint="eastAsia"/>
                <w:szCs w:val="21"/>
              </w:rPr>
              <w:t>-氯化钴）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3450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3650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电积钴</w:t>
            </w:r>
            <w:proofErr w:type="gramEnd"/>
            <w:r w:rsidRPr="00D0601F">
              <w:rPr>
                <w:rFonts w:ascii="宋体" w:hAnsi="宋体" w:hint="eastAsia"/>
                <w:szCs w:val="21"/>
              </w:rPr>
              <w:t>工序（氯化钴-</w:t>
            </w:r>
            <w:proofErr w:type="gramStart"/>
            <w:r w:rsidRPr="00D0601F">
              <w:rPr>
                <w:rFonts w:ascii="宋体" w:hAnsi="宋体" w:hint="eastAsia"/>
                <w:szCs w:val="21"/>
              </w:rPr>
              <w:t>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2660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2850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四氧化三钴工艺                （</w:t>
            </w:r>
            <w:proofErr w:type="gramStart"/>
            <w:r w:rsidRPr="00D0601F">
              <w:rPr>
                <w:rFonts w:ascii="宋体" w:hAnsi="宋体" w:hint="eastAsia"/>
                <w:szCs w:val="21"/>
              </w:rPr>
              <w:t>钴原料</w:t>
            </w:r>
            <w:proofErr w:type="gramEnd"/>
            <w:r w:rsidRPr="00D0601F">
              <w:rPr>
                <w:rFonts w:ascii="宋体" w:hAnsi="宋体" w:hint="eastAsia"/>
                <w:szCs w:val="21"/>
              </w:rPr>
              <w:t>-四氧化三钴）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3500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3700</w:t>
            </w:r>
          </w:p>
        </w:tc>
      </w:tr>
    </w:tbl>
    <w:p w:rsidR="005262C2" w:rsidRPr="00D0601F" w:rsidRDefault="005262C2" w:rsidP="005262C2">
      <w:pPr>
        <w:spacing w:line="360" w:lineRule="auto"/>
        <w:rPr>
          <w:rFonts w:ascii="宋体" w:hAnsi="宋体"/>
          <w:szCs w:val="21"/>
        </w:rPr>
      </w:pPr>
    </w:p>
    <w:p w:rsidR="005262C2" w:rsidRPr="00D0601F" w:rsidRDefault="005262C2" w:rsidP="005262C2">
      <w:pPr>
        <w:spacing w:line="360" w:lineRule="auto"/>
        <w:rPr>
          <w:rFonts w:ascii="宋体" w:hAnsi="宋体"/>
          <w:b/>
          <w:szCs w:val="21"/>
        </w:rPr>
      </w:pPr>
      <w:r w:rsidRPr="00D0601F">
        <w:rPr>
          <w:rFonts w:ascii="宋体" w:hAnsi="宋体" w:hint="eastAsia"/>
          <w:b/>
          <w:szCs w:val="21"/>
        </w:rPr>
        <w:t>4.2  新建</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冶炼企业单位产品能耗准入值</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    </w:t>
      </w:r>
      <w:r w:rsidRPr="00D0601F">
        <w:rPr>
          <w:rFonts w:ascii="宋体" w:hAnsi="宋体" w:hint="eastAsia"/>
          <w:szCs w:val="21"/>
        </w:rPr>
        <w:t xml:space="preserve"> 新建</w:t>
      </w:r>
      <w:proofErr w:type="gramStart"/>
      <w:r w:rsidRPr="00D0601F">
        <w:rPr>
          <w:rFonts w:ascii="宋体" w:hAnsi="宋体" w:hint="eastAsia"/>
          <w:szCs w:val="21"/>
        </w:rPr>
        <w:t>钴</w:t>
      </w:r>
      <w:proofErr w:type="gramEnd"/>
      <w:r w:rsidRPr="00D0601F">
        <w:rPr>
          <w:rFonts w:ascii="宋体" w:hAnsi="宋体" w:hint="eastAsia"/>
          <w:szCs w:val="21"/>
        </w:rPr>
        <w:t>冶炼企业单位产品能耗准入值应符合表2的要求。</w:t>
      </w:r>
    </w:p>
    <w:p w:rsidR="005262C2" w:rsidRPr="00D0601F" w:rsidRDefault="005262C2" w:rsidP="005262C2">
      <w:pPr>
        <w:spacing w:line="360" w:lineRule="auto"/>
        <w:rPr>
          <w:rFonts w:ascii="宋体" w:hAnsi="宋体"/>
          <w:b/>
          <w:szCs w:val="21"/>
        </w:rPr>
      </w:pPr>
      <w:r w:rsidRPr="00D0601F">
        <w:rPr>
          <w:rFonts w:ascii="宋体" w:hAnsi="宋体" w:hint="eastAsia"/>
          <w:szCs w:val="21"/>
        </w:rPr>
        <w:t xml:space="preserve">                       </w:t>
      </w:r>
      <w:r w:rsidRPr="00D0601F">
        <w:rPr>
          <w:rFonts w:ascii="宋体" w:hAnsi="宋体" w:hint="eastAsia"/>
          <w:b/>
          <w:szCs w:val="21"/>
        </w:rPr>
        <w:t>表2   新建</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冶炼企业单位产品能耗准入值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2835"/>
        <w:gridCol w:w="2485"/>
      </w:tblGrid>
      <w:tr w:rsidR="005262C2" w:rsidRPr="00D0601F" w:rsidTr="00B02100">
        <w:trPr>
          <w:trHeight w:val="553"/>
          <w:jc w:val="center"/>
        </w:trPr>
        <w:tc>
          <w:tcPr>
            <w:tcW w:w="3576" w:type="dxa"/>
            <w:vMerge w:val="restart"/>
            <w:vAlign w:val="center"/>
          </w:tcPr>
          <w:p w:rsidR="005262C2" w:rsidRPr="00D0601F" w:rsidRDefault="005262C2" w:rsidP="00B02100">
            <w:pPr>
              <w:jc w:val="center"/>
              <w:rPr>
                <w:rFonts w:ascii="宋体" w:hAnsi="宋体"/>
                <w:szCs w:val="21"/>
              </w:rPr>
            </w:pPr>
            <w:r w:rsidRPr="00D0601F">
              <w:rPr>
                <w:rFonts w:ascii="宋体" w:hAnsi="宋体" w:hint="eastAsia"/>
                <w:szCs w:val="21"/>
              </w:rPr>
              <w:t>工序、工艺</w:t>
            </w:r>
          </w:p>
        </w:tc>
        <w:tc>
          <w:tcPr>
            <w:tcW w:w="5320" w:type="dxa"/>
            <w:gridSpan w:val="2"/>
            <w:vAlign w:val="center"/>
          </w:tcPr>
          <w:p w:rsidR="005262C2" w:rsidRPr="00D0601F" w:rsidRDefault="005262C2" w:rsidP="00B02100">
            <w:pPr>
              <w:jc w:val="center"/>
              <w:rPr>
                <w:rFonts w:ascii="宋体" w:hAnsi="宋体"/>
                <w:szCs w:val="21"/>
              </w:rPr>
            </w:pPr>
            <w:r w:rsidRPr="00D0601F">
              <w:rPr>
                <w:rFonts w:ascii="宋体" w:hAnsi="宋体" w:hint="eastAsia"/>
                <w:szCs w:val="21"/>
              </w:rPr>
              <w:t>限定值/（</w:t>
            </w:r>
            <w:proofErr w:type="spellStart"/>
            <w:r w:rsidRPr="00D0601F">
              <w:rPr>
                <w:rFonts w:ascii="宋体" w:hAnsi="宋体" w:hint="eastAsia"/>
                <w:szCs w:val="21"/>
              </w:rPr>
              <w:t>kgce</w:t>
            </w:r>
            <w:proofErr w:type="spellEnd"/>
            <w:r w:rsidRPr="00D0601F">
              <w:rPr>
                <w:rFonts w:ascii="宋体" w:hAnsi="宋体" w:hint="eastAsia"/>
                <w:szCs w:val="21"/>
              </w:rPr>
              <w:t>/t）</w:t>
            </w:r>
          </w:p>
        </w:tc>
      </w:tr>
      <w:tr w:rsidR="005262C2" w:rsidRPr="00D0601F" w:rsidTr="00B02100">
        <w:trPr>
          <w:trHeight w:val="553"/>
          <w:jc w:val="center"/>
        </w:trPr>
        <w:tc>
          <w:tcPr>
            <w:tcW w:w="3576" w:type="dxa"/>
            <w:vMerge/>
            <w:vAlign w:val="center"/>
          </w:tcPr>
          <w:p w:rsidR="005262C2" w:rsidRPr="00D0601F" w:rsidRDefault="005262C2" w:rsidP="00B02100">
            <w:pPr>
              <w:jc w:val="center"/>
              <w:rPr>
                <w:rFonts w:ascii="宋体" w:hAnsi="宋体"/>
                <w:szCs w:val="21"/>
              </w:rPr>
            </w:pP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工艺能耗</w:t>
            </w:r>
          </w:p>
        </w:tc>
        <w:tc>
          <w:tcPr>
            <w:tcW w:w="2485" w:type="dxa"/>
            <w:vAlign w:val="center"/>
          </w:tcPr>
          <w:p w:rsidR="005262C2" w:rsidRPr="00D0601F" w:rsidRDefault="005262C2" w:rsidP="00B02100">
            <w:pPr>
              <w:ind w:firstLineChars="150" w:firstLine="315"/>
              <w:rPr>
                <w:rFonts w:ascii="宋体" w:hAnsi="宋体"/>
                <w:szCs w:val="21"/>
              </w:rPr>
            </w:pPr>
            <w:r w:rsidRPr="00D0601F">
              <w:rPr>
                <w:rFonts w:ascii="宋体" w:hAnsi="宋体" w:hint="eastAsia"/>
                <w:szCs w:val="21"/>
              </w:rPr>
              <w:t>综合能耗</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钴</w:t>
            </w:r>
            <w:proofErr w:type="gramEnd"/>
            <w:r w:rsidRPr="00D0601F">
              <w:rPr>
                <w:rFonts w:ascii="宋体" w:hAnsi="宋体" w:hint="eastAsia"/>
                <w:szCs w:val="21"/>
              </w:rPr>
              <w:t>冶炼工艺（</w:t>
            </w:r>
            <w:proofErr w:type="gramStart"/>
            <w:r w:rsidRPr="00D0601F">
              <w:rPr>
                <w:rFonts w:ascii="宋体" w:hAnsi="宋体" w:hint="eastAsia"/>
                <w:szCs w:val="21"/>
              </w:rPr>
              <w:t>钴原料-电积钴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4450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4650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氯化钴工序（</w:t>
            </w:r>
            <w:proofErr w:type="gramStart"/>
            <w:r w:rsidRPr="00D0601F">
              <w:rPr>
                <w:rFonts w:ascii="宋体" w:hAnsi="宋体" w:hint="eastAsia"/>
                <w:szCs w:val="21"/>
              </w:rPr>
              <w:t>钴原料</w:t>
            </w:r>
            <w:proofErr w:type="gramEnd"/>
            <w:r w:rsidRPr="00D0601F">
              <w:rPr>
                <w:rFonts w:ascii="宋体" w:hAnsi="宋体" w:hint="eastAsia"/>
                <w:szCs w:val="21"/>
              </w:rPr>
              <w:t>-氯化钴）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2950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3150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电积钴</w:t>
            </w:r>
            <w:proofErr w:type="gramEnd"/>
            <w:r w:rsidRPr="00D0601F">
              <w:rPr>
                <w:rFonts w:ascii="宋体" w:hAnsi="宋体" w:hint="eastAsia"/>
                <w:szCs w:val="21"/>
              </w:rPr>
              <w:t>工序（氯化钴-</w:t>
            </w:r>
            <w:proofErr w:type="gramStart"/>
            <w:r w:rsidRPr="00D0601F">
              <w:rPr>
                <w:rFonts w:ascii="宋体" w:hAnsi="宋体" w:hint="eastAsia"/>
                <w:szCs w:val="21"/>
              </w:rPr>
              <w:t>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2150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2350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四氧化三钴工艺                 （</w:t>
            </w:r>
            <w:proofErr w:type="gramStart"/>
            <w:r w:rsidRPr="00D0601F">
              <w:rPr>
                <w:rFonts w:ascii="宋体" w:hAnsi="宋体" w:hint="eastAsia"/>
                <w:szCs w:val="21"/>
              </w:rPr>
              <w:t>钴原料</w:t>
            </w:r>
            <w:proofErr w:type="gramEnd"/>
            <w:r w:rsidRPr="00D0601F">
              <w:rPr>
                <w:rFonts w:ascii="宋体" w:hAnsi="宋体" w:hint="eastAsia"/>
                <w:szCs w:val="21"/>
              </w:rPr>
              <w:t>-四氧化三钴）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2900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3100</w:t>
            </w:r>
          </w:p>
        </w:tc>
      </w:tr>
    </w:tbl>
    <w:p w:rsidR="005262C2" w:rsidRPr="00D0601F" w:rsidRDefault="005262C2" w:rsidP="005262C2">
      <w:pPr>
        <w:spacing w:line="360" w:lineRule="auto"/>
        <w:rPr>
          <w:rFonts w:ascii="宋体" w:hAnsi="宋体"/>
          <w:szCs w:val="21"/>
        </w:rPr>
      </w:pP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4.3  </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冶炼企业单位产品能耗先进值</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     </w:t>
      </w:r>
      <w:proofErr w:type="gramStart"/>
      <w:r w:rsidRPr="00D0601F">
        <w:rPr>
          <w:rFonts w:ascii="宋体" w:hAnsi="宋体" w:hint="eastAsia"/>
          <w:szCs w:val="21"/>
        </w:rPr>
        <w:t>钴</w:t>
      </w:r>
      <w:proofErr w:type="gramEnd"/>
      <w:r w:rsidRPr="00D0601F">
        <w:rPr>
          <w:rFonts w:ascii="宋体" w:hAnsi="宋体" w:hint="eastAsia"/>
          <w:szCs w:val="21"/>
        </w:rPr>
        <w:t>冶炼企业单位产品能耗先进值应达到表3的要求。</w:t>
      </w:r>
    </w:p>
    <w:p w:rsidR="005262C2" w:rsidRPr="00D0601F" w:rsidRDefault="005262C2" w:rsidP="005262C2">
      <w:pPr>
        <w:spacing w:line="360" w:lineRule="auto"/>
        <w:rPr>
          <w:rFonts w:ascii="宋体" w:hAnsi="宋体"/>
          <w:b/>
          <w:szCs w:val="21"/>
        </w:rPr>
      </w:pPr>
      <w:r w:rsidRPr="00D0601F">
        <w:rPr>
          <w:rFonts w:ascii="宋体" w:hAnsi="宋体" w:hint="eastAsia"/>
          <w:szCs w:val="21"/>
        </w:rPr>
        <w:t xml:space="preserve">                      </w:t>
      </w:r>
      <w:r w:rsidRPr="00D0601F">
        <w:rPr>
          <w:rFonts w:ascii="宋体" w:hAnsi="宋体" w:hint="eastAsia"/>
          <w:b/>
          <w:szCs w:val="21"/>
        </w:rPr>
        <w:t xml:space="preserve"> 表3   </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冶炼企业单位产品能耗先进值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2835"/>
        <w:gridCol w:w="2485"/>
      </w:tblGrid>
      <w:tr w:rsidR="005262C2" w:rsidRPr="00D0601F" w:rsidTr="00B02100">
        <w:trPr>
          <w:trHeight w:val="553"/>
          <w:jc w:val="center"/>
        </w:trPr>
        <w:tc>
          <w:tcPr>
            <w:tcW w:w="3576" w:type="dxa"/>
            <w:vMerge w:val="restart"/>
            <w:vAlign w:val="center"/>
          </w:tcPr>
          <w:p w:rsidR="005262C2" w:rsidRPr="00D0601F" w:rsidRDefault="005262C2" w:rsidP="00B02100">
            <w:pPr>
              <w:jc w:val="center"/>
              <w:rPr>
                <w:rFonts w:ascii="宋体" w:hAnsi="宋体"/>
                <w:szCs w:val="21"/>
              </w:rPr>
            </w:pPr>
            <w:r w:rsidRPr="00D0601F">
              <w:rPr>
                <w:rFonts w:ascii="宋体" w:hAnsi="宋体" w:hint="eastAsia"/>
                <w:szCs w:val="21"/>
              </w:rPr>
              <w:t>工序、工艺</w:t>
            </w:r>
          </w:p>
        </w:tc>
        <w:tc>
          <w:tcPr>
            <w:tcW w:w="5320" w:type="dxa"/>
            <w:gridSpan w:val="2"/>
            <w:vAlign w:val="center"/>
          </w:tcPr>
          <w:p w:rsidR="005262C2" w:rsidRPr="00D0601F" w:rsidRDefault="005262C2" w:rsidP="00B02100">
            <w:pPr>
              <w:jc w:val="center"/>
              <w:rPr>
                <w:rFonts w:ascii="宋体" w:hAnsi="宋体"/>
                <w:szCs w:val="21"/>
              </w:rPr>
            </w:pPr>
            <w:r w:rsidRPr="00D0601F">
              <w:rPr>
                <w:rFonts w:ascii="宋体" w:hAnsi="宋体" w:hint="eastAsia"/>
                <w:szCs w:val="21"/>
              </w:rPr>
              <w:t>限定值/（</w:t>
            </w:r>
            <w:proofErr w:type="spellStart"/>
            <w:r w:rsidRPr="00D0601F">
              <w:rPr>
                <w:rFonts w:ascii="宋体" w:hAnsi="宋体" w:hint="eastAsia"/>
                <w:szCs w:val="21"/>
              </w:rPr>
              <w:t>kgce</w:t>
            </w:r>
            <w:proofErr w:type="spellEnd"/>
            <w:r w:rsidRPr="00D0601F">
              <w:rPr>
                <w:rFonts w:ascii="宋体" w:hAnsi="宋体" w:hint="eastAsia"/>
                <w:szCs w:val="21"/>
              </w:rPr>
              <w:t>/t）</w:t>
            </w:r>
          </w:p>
        </w:tc>
      </w:tr>
      <w:tr w:rsidR="005262C2" w:rsidRPr="00D0601F" w:rsidTr="00B02100">
        <w:trPr>
          <w:trHeight w:val="553"/>
          <w:jc w:val="center"/>
        </w:trPr>
        <w:tc>
          <w:tcPr>
            <w:tcW w:w="3576" w:type="dxa"/>
            <w:vMerge/>
            <w:vAlign w:val="center"/>
          </w:tcPr>
          <w:p w:rsidR="005262C2" w:rsidRPr="00D0601F" w:rsidRDefault="005262C2" w:rsidP="00B02100">
            <w:pPr>
              <w:jc w:val="center"/>
              <w:rPr>
                <w:rFonts w:ascii="宋体" w:hAnsi="宋体"/>
                <w:szCs w:val="21"/>
              </w:rPr>
            </w:pP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工艺能耗</w:t>
            </w:r>
          </w:p>
        </w:tc>
        <w:tc>
          <w:tcPr>
            <w:tcW w:w="2485" w:type="dxa"/>
            <w:vAlign w:val="center"/>
          </w:tcPr>
          <w:p w:rsidR="005262C2" w:rsidRPr="00D0601F" w:rsidRDefault="005262C2" w:rsidP="00B02100">
            <w:pPr>
              <w:ind w:firstLineChars="150" w:firstLine="315"/>
              <w:rPr>
                <w:rFonts w:ascii="宋体" w:hAnsi="宋体"/>
                <w:szCs w:val="21"/>
              </w:rPr>
            </w:pPr>
            <w:r w:rsidRPr="00D0601F">
              <w:rPr>
                <w:rFonts w:ascii="宋体" w:hAnsi="宋体" w:hint="eastAsia"/>
                <w:szCs w:val="21"/>
              </w:rPr>
              <w:t>综合能耗</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钴</w:t>
            </w:r>
            <w:proofErr w:type="gramEnd"/>
            <w:r w:rsidRPr="00D0601F">
              <w:rPr>
                <w:rFonts w:ascii="宋体" w:hAnsi="宋体" w:hint="eastAsia"/>
                <w:szCs w:val="21"/>
              </w:rPr>
              <w:t>冶炼工艺（</w:t>
            </w:r>
            <w:proofErr w:type="gramStart"/>
            <w:r w:rsidRPr="00D0601F">
              <w:rPr>
                <w:rFonts w:ascii="宋体" w:hAnsi="宋体" w:hint="eastAsia"/>
                <w:szCs w:val="21"/>
              </w:rPr>
              <w:t>钴原料-电积钴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4150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4350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氯化钴工序（</w:t>
            </w:r>
            <w:proofErr w:type="gramStart"/>
            <w:r w:rsidRPr="00D0601F">
              <w:rPr>
                <w:rFonts w:ascii="宋体" w:hAnsi="宋体" w:hint="eastAsia"/>
                <w:szCs w:val="21"/>
              </w:rPr>
              <w:t>钴原料</w:t>
            </w:r>
            <w:proofErr w:type="gramEnd"/>
            <w:r w:rsidRPr="00D0601F">
              <w:rPr>
                <w:rFonts w:ascii="宋体" w:hAnsi="宋体" w:hint="eastAsia"/>
                <w:szCs w:val="21"/>
              </w:rPr>
              <w:t>-氯化钴）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2650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2850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proofErr w:type="gramStart"/>
            <w:r w:rsidRPr="00D0601F">
              <w:rPr>
                <w:rFonts w:ascii="宋体" w:hAnsi="宋体" w:hint="eastAsia"/>
                <w:szCs w:val="21"/>
              </w:rPr>
              <w:t>电积钴</w:t>
            </w:r>
            <w:proofErr w:type="gramEnd"/>
            <w:r w:rsidRPr="00D0601F">
              <w:rPr>
                <w:rFonts w:ascii="宋体" w:hAnsi="宋体" w:hint="eastAsia"/>
                <w:szCs w:val="21"/>
              </w:rPr>
              <w:t>工序（氯化钴-</w:t>
            </w:r>
            <w:proofErr w:type="gramStart"/>
            <w:r w:rsidRPr="00D0601F">
              <w:rPr>
                <w:rFonts w:ascii="宋体" w:hAnsi="宋体" w:hint="eastAsia"/>
                <w:szCs w:val="21"/>
              </w:rPr>
              <w:t>电积钴</w:t>
            </w:r>
            <w:proofErr w:type="gramEnd"/>
            <w:r w:rsidRPr="00D0601F">
              <w:rPr>
                <w:rFonts w:ascii="宋体" w:hAnsi="宋体" w:hint="eastAsia"/>
                <w:szCs w:val="21"/>
              </w:rPr>
              <w:t>）</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1850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2050</w:t>
            </w:r>
          </w:p>
        </w:tc>
      </w:tr>
      <w:tr w:rsidR="005262C2" w:rsidRPr="00D0601F" w:rsidTr="00B02100">
        <w:trPr>
          <w:trHeight w:val="567"/>
          <w:jc w:val="center"/>
        </w:trPr>
        <w:tc>
          <w:tcPr>
            <w:tcW w:w="3576"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四氧化三钴工艺                （</w:t>
            </w:r>
            <w:proofErr w:type="gramStart"/>
            <w:r w:rsidRPr="00D0601F">
              <w:rPr>
                <w:rFonts w:ascii="宋体" w:hAnsi="宋体" w:hint="eastAsia"/>
                <w:szCs w:val="21"/>
              </w:rPr>
              <w:t>钴原料</w:t>
            </w:r>
            <w:proofErr w:type="gramEnd"/>
            <w:r w:rsidRPr="00D0601F">
              <w:rPr>
                <w:rFonts w:ascii="宋体" w:hAnsi="宋体" w:hint="eastAsia"/>
                <w:szCs w:val="21"/>
              </w:rPr>
              <w:t>-四氧化三钴）</w:t>
            </w:r>
          </w:p>
        </w:tc>
        <w:tc>
          <w:tcPr>
            <w:tcW w:w="283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2600</w:t>
            </w:r>
          </w:p>
        </w:tc>
        <w:tc>
          <w:tcPr>
            <w:tcW w:w="2485" w:type="dxa"/>
            <w:vAlign w:val="center"/>
          </w:tcPr>
          <w:p w:rsidR="005262C2" w:rsidRPr="00D0601F" w:rsidRDefault="005262C2" w:rsidP="00B02100">
            <w:pPr>
              <w:jc w:val="center"/>
              <w:rPr>
                <w:rFonts w:ascii="宋体" w:hAnsi="宋体"/>
                <w:szCs w:val="21"/>
              </w:rPr>
            </w:pPr>
            <w:r w:rsidRPr="00D0601F">
              <w:rPr>
                <w:rFonts w:ascii="宋体" w:hAnsi="宋体" w:hint="eastAsia"/>
                <w:szCs w:val="21"/>
              </w:rPr>
              <w:t>2800</w:t>
            </w:r>
          </w:p>
        </w:tc>
      </w:tr>
    </w:tbl>
    <w:p w:rsidR="005262C2" w:rsidRPr="00D0601F" w:rsidRDefault="005262C2" w:rsidP="005262C2">
      <w:pPr>
        <w:spacing w:line="360" w:lineRule="auto"/>
        <w:rPr>
          <w:rFonts w:ascii="宋体" w:hAnsi="宋体"/>
          <w:b/>
          <w:szCs w:val="21"/>
        </w:rPr>
      </w:pPr>
    </w:p>
    <w:p w:rsidR="005262C2" w:rsidRPr="00D0601F" w:rsidRDefault="005262C2" w:rsidP="005262C2">
      <w:pPr>
        <w:spacing w:line="360" w:lineRule="auto"/>
        <w:rPr>
          <w:rFonts w:ascii="宋体" w:hAnsi="宋体"/>
          <w:b/>
          <w:szCs w:val="21"/>
        </w:rPr>
      </w:pPr>
      <w:r w:rsidRPr="00D0601F">
        <w:rPr>
          <w:rFonts w:ascii="宋体" w:hAnsi="宋体" w:hint="eastAsia"/>
          <w:b/>
          <w:szCs w:val="21"/>
        </w:rPr>
        <w:t>5　统计范围、计算方法及计算范围</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 统计范围</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5.1.1  统计方法　</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5.1.1.1  单位产品能耗的产品产量</w:t>
      </w:r>
    </w:p>
    <w:p w:rsidR="005262C2" w:rsidRPr="00D0601F" w:rsidRDefault="005262C2" w:rsidP="005262C2">
      <w:pPr>
        <w:spacing w:line="360" w:lineRule="auto"/>
        <w:ind w:firstLine="435"/>
        <w:rPr>
          <w:rFonts w:ascii="宋体" w:hAnsi="宋体"/>
          <w:szCs w:val="21"/>
        </w:rPr>
      </w:pPr>
      <w:r w:rsidRPr="00D0601F">
        <w:rPr>
          <w:rFonts w:ascii="宋体" w:hAnsi="宋体" w:hint="eastAsia"/>
          <w:szCs w:val="21"/>
        </w:rPr>
        <w:t>所有产品产量，取自本企业计划统计部门按月统计上报的数据，年产品产量为各月产量之和统计。</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5.1.1.2   各能源消耗量</w:t>
      </w:r>
    </w:p>
    <w:p w:rsidR="005262C2" w:rsidRPr="00D0601F" w:rsidRDefault="005262C2" w:rsidP="005262C2">
      <w:pPr>
        <w:spacing w:line="360" w:lineRule="auto"/>
        <w:ind w:firstLine="435"/>
        <w:rPr>
          <w:rFonts w:ascii="宋体" w:hAnsi="宋体"/>
          <w:szCs w:val="21"/>
        </w:rPr>
      </w:pPr>
      <w:r w:rsidRPr="00D0601F">
        <w:rPr>
          <w:rFonts w:ascii="宋体" w:hAnsi="宋体" w:hint="eastAsia"/>
          <w:szCs w:val="21"/>
        </w:rPr>
        <w:t>能源</w:t>
      </w:r>
      <w:proofErr w:type="gramStart"/>
      <w:r w:rsidRPr="00D0601F">
        <w:rPr>
          <w:rFonts w:ascii="宋体" w:hAnsi="宋体" w:hint="eastAsia"/>
          <w:szCs w:val="21"/>
        </w:rPr>
        <w:t>实物月</w:t>
      </w:r>
      <w:proofErr w:type="gramEnd"/>
      <w:r w:rsidRPr="00D0601F">
        <w:rPr>
          <w:rFonts w:ascii="宋体" w:hAnsi="宋体" w:hint="eastAsia"/>
          <w:szCs w:val="21"/>
        </w:rPr>
        <w:t>消耗量，取自本企业能源购进、消费与库存</w:t>
      </w:r>
      <w:proofErr w:type="gramStart"/>
      <w:r w:rsidRPr="00D0601F">
        <w:rPr>
          <w:rFonts w:ascii="宋体" w:hAnsi="宋体" w:hint="eastAsia"/>
          <w:szCs w:val="21"/>
        </w:rPr>
        <w:t>动态月</w:t>
      </w:r>
      <w:proofErr w:type="gramEnd"/>
      <w:r w:rsidRPr="00D0601F">
        <w:rPr>
          <w:rFonts w:ascii="宋体" w:hAnsi="宋体" w:hint="eastAsia"/>
          <w:szCs w:val="21"/>
        </w:rPr>
        <w:t>报表消费的数据，能源实物年耗量为各月能源实物耗量之和统计。</w:t>
      </w:r>
    </w:p>
    <w:p w:rsidR="005262C2" w:rsidRPr="00D0601F" w:rsidRDefault="005262C2" w:rsidP="005262C2">
      <w:pPr>
        <w:spacing w:line="360" w:lineRule="auto"/>
        <w:ind w:firstLine="435"/>
        <w:rPr>
          <w:rFonts w:ascii="宋体" w:hAnsi="宋体"/>
          <w:szCs w:val="21"/>
        </w:rPr>
      </w:pPr>
      <w:r w:rsidRPr="00D0601F">
        <w:rPr>
          <w:rFonts w:ascii="宋体" w:hAnsi="宋体" w:hint="eastAsia"/>
          <w:szCs w:val="21"/>
        </w:rPr>
        <w:t>各月能源消耗量则以</w:t>
      </w:r>
      <w:proofErr w:type="gramStart"/>
      <w:r w:rsidRPr="00D0601F">
        <w:rPr>
          <w:rFonts w:ascii="宋体" w:hAnsi="宋体" w:hint="eastAsia"/>
          <w:szCs w:val="21"/>
        </w:rPr>
        <w:t>实物月</w:t>
      </w:r>
      <w:proofErr w:type="gramEnd"/>
      <w:r w:rsidRPr="00D0601F">
        <w:rPr>
          <w:rFonts w:ascii="宋体" w:hAnsi="宋体" w:hint="eastAsia"/>
          <w:szCs w:val="21"/>
        </w:rPr>
        <w:t>消耗量，按规定的折算系数计算</w:t>
      </w:r>
      <w:proofErr w:type="gramStart"/>
      <w:r w:rsidRPr="00D0601F">
        <w:rPr>
          <w:rFonts w:ascii="宋体" w:hAnsi="宋体" w:hint="eastAsia"/>
          <w:szCs w:val="21"/>
        </w:rPr>
        <w:t>能源月</w:t>
      </w:r>
      <w:proofErr w:type="gramEnd"/>
      <w:r w:rsidRPr="00D0601F">
        <w:rPr>
          <w:rFonts w:ascii="宋体" w:hAnsi="宋体" w:hint="eastAsia"/>
          <w:szCs w:val="21"/>
        </w:rPr>
        <w:t>消耗量，总能源消耗量为各月能源消耗量之</w:t>
      </w:r>
      <w:proofErr w:type="gramStart"/>
      <w:r w:rsidRPr="00D0601F">
        <w:rPr>
          <w:rFonts w:ascii="宋体" w:hAnsi="宋体" w:hint="eastAsia"/>
          <w:szCs w:val="21"/>
        </w:rPr>
        <w:t>和</w:t>
      </w:r>
      <w:proofErr w:type="gramEnd"/>
      <w:r w:rsidRPr="00D0601F">
        <w:rPr>
          <w:rFonts w:ascii="宋体" w:hAnsi="宋体" w:hint="eastAsia"/>
          <w:szCs w:val="21"/>
        </w:rPr>
        <w:t>。</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5.1.1.3   </w:t>
      </w:r>
      <w:proofErr w:type="gramStart"/>
      <w:r w:rsidRPr="00D0601F">
        <w:rPr>
          <w:rFonts w:ascii="宋体" w:hAnsi="宋体" w:hint="eastAsia"/>
          <w:b/>
          <w:szCs w:val="21"/>
        </w:rPr>
        <w:t>钴</w:t>
      </w:r>
      <w:proofErr w:type="gramEnd"/>
      <w:r w:rsidRPr="00D0601F">
        <w:rPr>
          <w:rFonts w:ascii="宋体" w:hAnsi="宋体" w:hint="eastAsia"/>
          <w:b/>
          <w:szCs w:val="21"/>
        </w:rPr>
        <w:t>冶炼企业单位产品能源消耗</w:t>
      </w:r>
    </w:p>
    <w:p w:rsidR="005262C2" w:rsidRPr="00D0601F" w:rsidRDefault="005262C2" w:rsidP="005262C2">
      <w:pPr>
        <w:spacing w:line="360" w:lineRule="auto"/>
        <w:ind w:firstLine="435"/>
        <w:rPr>
          <w:rFonts w:ascii="宋体" w:hAnsi="宋体"/>
          <w:szCs w:val="21"/>
        </w:rPr>
      </w:pPr>
      <w:proofErr w:type="gramStart"/>
      <w:r w:rsidRPr="00D0601F">
        <w:rPr>
          <w:rFonts w:ascii="宋体" w:hAnsi="宋体" w:hint="eastAsia"/>
          <w:szCs w:val="21"/>
        </w:rPr>
        <w:t>钴</w:t>
      </w:r>
      <w:proofErr w:type="gramEnd"/>
      <w:r w:rsidRPr="00D0601F">
        <w:rPr>
          <w:rFonts w:ascii="宋体" w:hAnsi="宋体" w:hint="eastAsia"/>
          <w:szCs w:val="21"/>
        </w:rPr>
        <w:t>冶炼企业单位产品能源消耗</w:t>
      </w:r>
      <w:proofErr w:type="gramStart"/>
      <w:r w:rsidRPr="00D0601F">
        <w:rPr>
          <w:rFonts w:ascii="宋体" w:hAnsi="宋体" w:hint="eastAsia"/>
          <w:szCs w:val="21"/>
        </w:rPr>
        <w:t>年数据</w:t>
      </w:r>
      <w:proofErr w:type="gramEnd"/>
      <w:r w:rsidRPr="00D0601F">
        <w:rPr>
          <w:rFonts w:ascii="宋体" w:hAnsi="宋体" w:hint="eastAsia"/>
          <w:szCs w:val="21"/>
        </w:rPr>
        <w:t>是以各月能源消耗量之和除以各月产量的加权平均计算而得。</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5.1.2  企业生产实际消耗的各种能源</w:t>
      </w:r>
    </w:p>
    <w:p w:rsidR="005262C2" w:rsidRPr="00D0601F" w:rsidRDefault="005262C2" w:rsidP="005262C2">
      <w:pPr>
        <w:spacing w:line="440" w:lineRule="exact"/>
        <w:ind w:right="210" w:firstLine="454"/>
        <w:rPr>
          <w:rFonts w:ascii="宋体" w:hAnsi="宋体"/>
          <w:szCs w:val="21"/>
        </w:rPr>
      </w:pPr>
      <w:r w:rsidRPr="00D0601F">
        <w:rPr>
          <w:rFonts w:ascii="宋体" w:hAnsi="宋体" w:hint="eastAsia"/>
          <w:szCs w:val="21"/>
        </w:rPr>
        <w:t>企业实际消耗的各种能源，系指用于生产活动的各种能源。它包括：一次能源（原煤、原油、天然气等）、二次能源（电力、热力、石油制品、焦炭、煤气等）和生产使用的耗能工质（包括新水、软化水、氧气、压缩空气、氮气等）所消耗的能源。其主要用于生产系统、辅助生产系统和附属生产系统；不包括生活用能和批准的基建项目用能。在企业实际消耗的能源中，用作原料的能源也应包括在内。</w:t>
      </w:r>
    </w:p>
    <w:p w:rsidR="005262C2" w:rsidRPr="00D0601F" w:rsidRDefault="005262C2" w:rsidP="005262C2">
      <w:pPr>
        <w:spacing w:line="440" w:lineRule="exact"/>
        <w:ind w:right="210" w:firstLine="454"/>
        <w:rPr>
          <w:rFonts w:ascii="宋体" w:hAnsi="宋体"/>
          <w:szCs w:val="21"/>
        </w:rPr>
      </w:pPr>
      <w:r w:rsidRPr="00D0601F">
        <w:rPr>
          <w:rFonts w:ascii="宋体" w:hAnsi="宋体" w:hint="eastAsia"/>
          <w:szCs w:val="21"/>
        </w:rPr>
        <w:t>二次能源或耗能工质所消耗的各种能源应按能量的等价值原则折算成一次能源的能量。</w:t>
      </w:r>
    </w:p>
    <w:p w:rsidR="005262C2" w:rsidRPr="00D0601F" w:rsidRDefault="005262C2" w:rsidP="005262C2">
      <w:pPr>
        <w:spacing w:line="440" w:lineRule="exact"/>
        <w:ind w:right="210" w:firstLine="454"/>
        <w:rPr>
          <w:rFonts w:ascii="宋体" w:hAnsi="宋体"/>
          <w:szCs w:val="21"/>
        </w:rPr>
      </w:pPr>
      <w:r w:rsidRPr="00D0601F">
        <w:rPr>
          <w:rFonts w:ascii="宋体" w:hAnsi="宋体" w:hint="eastAsia"/>
          <w:szCs w:val="21"/>
        </w:rPr>
        <w:t>生活用能系指企业系统内的宿舍、学校、文化娱乐、医疗保健、商业服务和托儿幼教等方面的用能。</w:t>
      </w:r>
    </w:p>
    <w:p w:rsidR="005262C2" w:rsidRPr="00D0601F" w:rsidRDefault="005262C2" w:rsidP="005262C2">
      <w:pPr>
        <w:spacing w:line="360" w:lineRule="auto"/>
        <w:rPr>
          <w:rFonts w:ascii="宋体" w:hAnsi="宋体"/>
          <w:b/>
          <w:szCs w:val="21"/>
        </w:rPr>
      </w:pPr>
    </w:p>
    <w:p w:rsidR="005262C2" w:rsidRPr="00D0601F" w:rsidRDefault="005262C2" w:rsidP="005262C2">
      <w:pPr>
        <w:spacing w:line="360" w:lineRule="auto"/>
        <w:rPr>
          <w:rFonts w:ascii="宋体" w:hAnsi="宋体"/>
          <w:b/>
          <w:szCs w:val="21"/>
        </w:rPr>
      </w:pPr>
      <w:r w:rsidRPr="00D0601F">
        <w:rPr>
          <w:rFonts w:ascii="宋体" w:hAnsi="宋体" w:hint="eastAsia"/>
          <w:b/>
          <w:szCs w:val="21"/>
        </w:rPr>
        <w:t>5.1.3　企业计划统计期内的能源或燃料能源实物消耗量和能源消耗量</w:t>
      </w: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企业计划统计期内的某种能源或燃料能源实物消耗量的计算，应符合式(1)：</w:t>
      </w:r>
    </w:p>
    <w:p w:rsidR="005262C2" w:rsidRPr="00D0601F" w:rsidRDefault="005262C2" w:rsidP="005262C2">
      <w:pPr>
        <w:spacing w:line="360" w:lineRule="auto"/>
        <w:jc w:val="right"/>
        <w:rPr>
          <w:rFonts w:ascii="宋体" w:hAnsi="宋体"/>
          <w:szCs w:val="21"/>
        </w:rPr>
      </w:pPr>
      <w:r w:rsidRPr="00D0601F">
        <w:rPr>
          <w:rFonts w:ascii="EU-B1X" w:eastAsia="EU-B1X" w:hAnsi="宋体" w:hint="eastAsia"/>
          <w:szCs w:val="21"/>
        </w:rPr>
        <w:t>e</w:t>
      </w:r>
      <w:r w:rsidRPr="00D0601F">
        <w:rPr>
          <w:rFonts w:ascii="EU-B1X" w:eastAsia="EU-B1X" w:hAnsi="宋体" w:hint="eastAsia"/>
          <w:szCs w:val="21"/>
          <w:vertAlign w:val="subscript"/>
        </w:rPr>
        <w:t>h</w:t>
      </w:r>
      <w:r w:rsidRPr="00D0601F">
        <w:rPr>
          <w:rFonts w:ascii="EU-B1X" w:eastAsia="EU-B1X" w:hAnsi="宋体" w:hint="eastAsia"/>
          <w:szCs w:val="21"/>
        </w:rPr>
        <w:t>=e</w:t>
      </w:r>
      <w:r w:rsidRPr="00D0601F">
        <w:rPr>
          <w:rFonts w:ascii="EU-B1X" w:eastAsia="EU-B1X" w:hAnsi="宋体" w:hint="eastAsia"/>
          <w:szCs w:val="21"/>
          <w:vertAlign w:val="subscript"/>
        </w:rPr>
        <w:t>1</w:t>
      </w:r>
      <w:r w:rsidRPr="00D0601F">
        <w:rPr>
          <w:rFonts w:ascii="EU-B1X" w:eastAsia="EU-B1X" w:hAnsi="宋体" w:hint="eastAsia"/>
          <w:szCs w:val="21"/>
        </w:rPr>
        <w:t>+e</w:t>
      </w:r>
      <w:r w:rsidRPr="00D0601F">
        <w:rPr>
          <w:rFonts w:ascii="EU-B1X" w:eastAsia="EU-B1X" w:hAnsi="宋体" w:hint="eastAsia"/>
          <w:szCs w:val="21"/>
          <w:vertAlign w:val="subscript"/>
        </w:rPr>
        <w:t>2</w:t>
      </w:r>
      <w:r w:rsidRPr="00D0601F">
        <w:rPr>
          <w:rFonts w:ascii="EU-B1X" w:eastAsia="EU-B1X" w:hAnsi="宋体" w:hint="eastAsia"/>
          <w:szCs w:val="21"/>
        </w:rPr>
        <w:t>-e</w:t>
      </w:r>
      <w:r w:rsidRPr="00D0601F">
        <w:rPr>
          <w:rFonts w:ascii="EU-B1X" w:eastAsia="EU-B1X" w:hAnsi="宋体" w:hint="eastAsia"/>
          <w:szCs w:val="21"/>
          <w:vertAlign w:val="subscript"/>
        </w:rPr>
        <w:t>3</w:t>
      </w:r>
      <w:r w:rsidRPr="00D0601F">
        <w:rPr>
          <w:rFonts w:ascii="EU-B1X" w:eastAsia="EU-B1X" w:hAnsi="宋体" w:hint="eastAsia"/>
          <w:szCs w:val="21"/>
        </w:rPr>
        <w:t>-e</w:t>
      </w:r>
      <w:r w:rsidRPr="00D0601F">
        <w:rPr>
          <w:rFonts w:ascii="EU-B1X" w:eastAsia="EU-B1X" w:hAnsi="宋体" w:hint="eastAsia"/>
          <w:szCs w:val="21"/>
          <w:vertAlign w:val="subscript"/>
        </w:rPr>
        <w:t>4</w:t>
      </w:r>
      <w:r w:rsidRPr="00D0601F">
        <w:rPr>
          <w:rFonts w:ascii="EU-B1X" w:eastAsia="EU-B1X" w:hAnsi="宋体" w:hint="eastAsia"/>
          <w:szCs w:val="21"/>
        </w:rPr>
        <w:t>-e</w:t>
      </w:r>
      <w:r w:rsidRPr="00D0601F">
        <w:rPr>
          <w:rFonts w:ascii="EU-B1X" w:eastAsia="EU-B1X" w:hAnsi="宋体" w:hint="eastAsia"/>
          <w:szCs w:val="21"/>
          <w:vertAlign w:val="subscript"/>
        </w:rPr>
        <w:t>5</w:t>
      </w:r>
      <w:r w:rsidRPr="00D0601F">
        <w:rPr>
          <w:rFonts w:ascii="宋体" w:hAnsi="宋体" w:hint="eastAsia"/>
          <w:szCs w:val="21"/>
        </w:rPr>
        <w:t xml:space="preserve"> ……</w:t>
      </w:r>
      <w:proofErr w:type="gramStart"/>
      <w:r w:rsidRPr="00D0601F">
        <w:rPr>
          <w:rFonts w:ascii="宋体" w:hAnsi="宋体" w:hint="eastAsia"/>
          <w:szCs w:val="21"/>
        </w:rPr>
        <w:t>………………………………………………</w:t>
      </w:r>
      <w:proofErr w:type="gramEnd"/>
      <w:r w:rsidRPr="00D0601F">
        <w:rPr>
          <w:rFonts w:ascii="宋体" w:hAnsi="宋体" w:hint="eastAsia"/>
          <w:szCs w:val="21"/>
        </w:rPr>
        <w:t>（1）</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lastRenderedPageBreak/>
        <w:t>式中：</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h</w:t>
      </w:r>
      <w:r w:rsidRPr="00D0601F">
        <w:rPr>
          <w:rFonts w:ascii="宋体" w:hAnsi="宋体" w:hint="eastAsia"/>
          <w:szCs w:val="21"/>
        </w:rPr>
        <w:t>──企业的能源实物消耗量；</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1</w:t>
      </w:r>
      <w:r w:rsidRPr="00D0601F">
        <w:rPr>
          <w:rFonts w:ascii="宋体" w:hAnsi="宋体" w:hint="eastAsia"/>
          <w:szCs w:val="21"/>
        </w:rPr>
        <w:t>──企业购入能源实物量；</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2</w:t>
      </w:r>
      <w:r w:rsidRPr="00D0601F">
        <w:rPr>
          <w:rFonts w:ascii="宋体" w:hAnsi="宋体" w:hint="eastAsia"/>
          <w:szCs w:val="21"/>
        </w:rPr>
        <w:t>──期初、末库存能源增减实物量；</w:t>
      </w:r>
    </w:p>
    <w:p w:rsidR="005262C2" w:rsidRPr="00D0601F" w:rsidRDefault="005262C2" w:rsidP="005262C2">
      <w:pPr>
        <w:spacing w:line="360" w:lineRule="auto"/>
        <w:ind w:right="105" w:firstLine="390"/>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3</w:t>
      </w:r>
      <w:r w:rsidRPr="00D0601F">
        <w:rPr>
          <w:rFonts w:ascii="宋体" w:hAnsi="宋体" w:hint="eastAsia"/>
          <w:szCs w:val="21"/>
        </w:rPr>
        <w:t>──外销能源实物量；</w:t>
      </w:r>
      <w:r w:rsidRPr="00D0601F">
        <w:rPr>
          <w:rFonts w:ascii="宋体" w:hAnsi="宋体" w:hint="eastAsia"/>
          <w:szCs w:val="21"/>
        </w:rPr>
        <w:br/>
        <w:t>   e</w:t>
      </w:r>
      <w:r w:rsidRPr="00D0601F">
        <w:rPr>
          <w:rFonts w:ascii="宋体" w:hAnsi="宋体" w:hint="eastAsia"/>
          <w:szCs w:val="21"/>
          <w:vertAlign w:val="subscript"/>
        </w:rPr>
        <w:t>4</w:t>
      </w:r>
      <w:r w:rsidRPr="00D0601F">
        <w:rPr>
          <w:rFonts w:ascii="宋体" w:hAnsi="宋体" w:hint="eastAsia"/>
          <w:szCs w:val="21"/>
        </w:rPr>
        <w:t>──生活用能源实物量；</w:t>
      </w:r>
      <w:r w:rsidRPr="00D0601F">
        <w:rPr>
          <w:rFonts w:ascii="宋体" w:hAnsi="宋体" w:hint="eastAsia"/>
          <w:szCs w:val="21"/>
        </w:rPr>
        <w:br/>
        <w:t>   e</w:t>
      </w:r>
      <w:r w:rsidRPr="00D0601F">
        <w:rPr>
          <w:rFonts w:ascii="宋体" w:hAnsi="宋体" w:hint="eastAsia"/>
          <w:szCs w:val="21"/>
          <w:vertAlign w:val="subscript"/>
        </w:rPr>
        <w:t>5</w:t>
      </w:r>
      <w:r w:rsidRPr="00D0601F">
        <w:rPr>
          <w:rFonts w:ascii="宋体" w:hAnsi="宋体" w:hint="eastAsia"/>
          <w:szCs w:val="21"/>
        </w:rPr>
        <w:t>──企业</w:t>
      </w:r>
      <w:r w:rsidRPr="00D0601F">
        <w:rPr>
          <w:rStyle w:val="ttag"/>
          <w:rFonts w:ascii="宋体" w:hAnsi="宋体" w:hint="eastAsia"/>
          <w:szCs w:val="21"/>
        </w:rPr>
        <w:t>工程</w:t>
      </w:r>
      <w:r w:rsidRPr="00D0601F">
        <w:rPr>
          <w:rFonts w:ascii="宋体" w:hAnsi="宋体" w:hint="eastAsia"/>
          <w:szCs w:val="21"/>
        </w:rPr>
        <w:t>建设用能源量。</w:t>
      </w:r>
      <w:r w:rsidRPr="00D0601F">
        <w:rPr>
          <w:rFonts w:ascii="宋体" w:hAnsi="宋体" w:hint="eastAsia"/>
          <w:szCs w:val="21"/>
        </w:rPr>
        <w:br/>
        <w:t xml:space="preserve">      企业计划统计期内的能源消耗量的计算，应符合式(2)：</w:t>
      </w:r>
      <w:r w:rsidRPr="00D0601F">
        <w:rPr>
          <w:rFonts w:ascii="宋体" w:hAnsi="宋体" w:hint="eastAsia"/>
          <w:szCs w:val="21"/>
        </w:rPr>
        <w:br/>
        <w:t>       </w:t>
      </w:r>
      <w:r>
        <w:rPr>
          <w:rFonts w:ascii="宋体" w:hAnsi="宋体" w:hint="eastAsia"/>
          <w:szCs w:val="21"/>
        </w:rPr>
        <w:t xml:space="preserve">  </w:t>
      </w:r>
      <w:r w:rsidRPr="00D0601F">
        <w:rPr>
          <w:rFonts w:ascii="EU-B1X" w:eastAsia="EU-B1X" w:hAnsi="宋体" w:hint="eastAsia"/>
          <w:szCs w:val="21"/>
        </w:rPr>
        <w:t>E =E</w:t>
      </w:r>
      <w:r w:rsidRPr="00D0601F">
        <w:rPr>
          <w:rFonts w:ascii="EU-B1X" w:eastAsia="EU-B1X" w:hAnsi="宋体" w:hint="eastAsia"/>
          <w:szCs w:val="21"/>
          <w:vertAlign w:val="subscript"/>
        </w:rPr>
        <w:t>1</w:t>
      </w:r>
      <w:r w:rsidRPr="00D0601F">
        <w:rPr>
          <w:rFonts w:ascii="EU-B1X" w:hAnsi="宋体" w:hint="eastAsia"/>
          <w:szCs w:val="21"/>
        </w:rPr>
        <w:t>＋</w:t>
      </w:r>
      <w:r w:rsidRPr="00D0601F">
        <w:rPr>
          <w:rFonts w:ascii="EU-B1X" w:eastAsia="EU-B1X" w:hAnsi="宋体" w:hint="eastAsia"/>
          <w:szCs w:val="21"/>
        </w:rPr>
        <w:t>E</w:t>
      </w:r>
      <w:r w:rsidRPr="00D0601F">
        <w:rPr>
          <w:rFonts w:ascii="EU-B1X" w:eastAsia="EU-B1X" w:hAnsi="宋体" w:hint="eastAsia"/>
          <w:szCs w:val="21"/>
          <w:vertAlign w:val="subscript"/>
        </w:rPr>
        <w:t>2</w:t>
      </w:r>
      <w:r w:rsidRPr="00D0601F">
        <w:rPr>
          <w:rFonts w:ascii="EU-B1X" w:hAnsi="宋体" w:hint="eastAsia"/>
          <w:szCs w:val="21"/>
        </w:rPr>
        <w:t>－</w:t>
      </w:r>
      <w:r w:rsidRPr="00D0601F">
        <w:rPr>
          <w:rFonts w:ascii="EU-B1X" w:eastAsia="EU-B1X" w:hAnsi="宋体" w:hint="eastAsia"/>
          <w:szCs w:val="21"/>
        </w:rPr>
        <w:t>E</w:t>
      </w:r>
      <w:r w:rsidRPr="00D0601F">
        <w:rPr>
          <w:rFonts w:ascii="EU-B1X" w:eastAsia="EU-B1X" w:hAnsi="宋体" w:hint="eastAsia"/>
          <w:szCs w:val="21"/>
          <w:vertAlign w:val="subscript"/>
        </w:rPr>
        <w:t>3</w:t>
      </w:r>
      <w:r w:rsidRPr="00D0601F">
        <w:rPr>
          <w:rFonts w:ascii="EU-B1X" w:hAnsi="宋体" w:hint="eastAsia"/>
          <w:szCs w:val="21"/>
        </w:rPr>
        <w:t>－</w:t>
      </w:r>
      <w:r w:rsidRPr="00D0601F">
        <w:rPr>
          <w:rFonts w:ascii="EU-B1X" w:eastAsia="EU-B1X" w:hAnsi="宋体" w:hint="eastAsia"/>
          <w:szCs w:val="21"/>
        </w:rPr>
        <w:t>E</w:t>
      </w:r>
      <w:r w:rsidRPr="00D0601F">
        <w:rPr>
          <w:rFonts w:ascii="EU-B1X" w:eastAsia="EU-B1X" w:hAnsi="宋体" w:hint="eastAsia"/>
          <w:szCs w:val="21"/>
          <w:vertAlign w:val="subscript"/>
        </w:rPr>
        <w:t>4</w:t>
      </w:r>
      <w:r w:rsidRPr="00D0601F">
        <w:rPr>
          <w:rFonts w:ascii="EU-B1X" w:hAnsi="宋体" w:hint="eastAsia"/>
          <w:szCs w:val="21"/>
        </w:rPr>
        <w:t>－</w:t>
      </w:r>
      <w:r w:rsidRPr="00D0601F">
        <w:rPr>
          <w:rFonts w:ascii="EU-B1X" w:eastAsia="EU-B1X" w:hAnsi="宋体" w:hint="eastAsia"/>
          <w:szCs w:val="21"/>
        </w:rPr>
        <w:t>E</w:t>
      </w:r>
      <w:r w:rsidRPr="00D0601F">
        <w:rPr>
          <w:rFonts w:ascii="EU-B1X" w:eastAsia="EU-B1X" w:hAnsi="宋体" w:hint="eastAsia"/>
          <w:szCs w:val="21"/>
          <w:vertAlign w:val="subscript"/>
        </w:rPr>
        <w:t>5</w:t>
      </w:r>
      <w:r w:rsidRPr="00D0601F">
        <w:rPr>
          <w:rFonts w:ascii="宋体" w:hAnsi="宋体" w:hint="eastAsia"/>
          <w:szCs w:val="21"/>
        </w:rPr>
        <w:t xml:space="preserve"> ……</w:t>
      </w:r>
      <w:proofErr w:type="gramStart"/>
      <w:r w:rsidRPr="00D0601F">
        <w:rPr>
          <w:rFonts w:ascii="宋体" w:hAnsi="宋体" w:hint="eastAsia"/>
          <w:szCs w:val="21"/>
        </w:rPr>
        <w:t>……………………………………………</w:t>
      </w:r>
      <w:proofErr w:type="gramEnd"/>
      <w:r w:rsidRPr="00D0601F">
        <w:rPr>
          <w:rFonts w:ascii="宋体" w:hAnsi="宋体" w:hint="eastAsia"/>
          <w:szCs w:val="21"/>
        </w:rPr>
        <w:t>（2）</w:t>
      </w:r>
      <w:r w:rsidRPr="00D0601F">
        <w:rPr>
          <w:rFonts w:ascii="宋体" w:hAnsi="宋体" w:hint="eastAsia"/>
          <w:szCs w:val="21"/>
        </w:rPr>
        <w:br/>
        <w:t xml:space="preserve">      式中：</w:t>
      </w:r>
    </w:p>
    <w:p w:rsidR="005262C2" w:rsidRPr="00D0601F" w:rsidRDefault="005262C2" w:rsidP="005262C2">
      <w:pPr>
        <w:spacing w:line="360" w:lineRule="auto"/>
        <w:ind w:right="105" w:firstLineChars="300" w:firstLine="630"/>
        <w:rPr>
          <w:rFonts w:ascii="宋体" w:hAnsi="宋体"/>
          <w:szCs w:val="21"/>
        </w:rPr>
      </w:pPr>
      <w:r w:rsidRPr="00D0601F">
        <w:rPr>
          <w:rFonts w:ascii="宋体" w:hAnsi="宋体" w:hint="eastAsia"/>
          <w:szCs w:val="21"/>
        </w:rPr>
        <w:t>E──企业计划统计期内能源消耗量；</w:t>
      </w:r>
      <w:r w:rsidRPr="00D0601F">
        <w:rPr>
          <w:rFonts w:ascii="宋体" w:hAnsi="宋体" w:hint="eastAsia"/>
          <w:szCs w:val="21"/>
        </w:rPr>
        <w:br/>
        <w:t>    E</w:t>
      </w:r>
      <w:r w:rsidRPr="00D0601F">
        <w:rPr>
          <w:rFonts w:ascii="宋体" w:hAnsi="宋体" w:hint="eastAsia"/>
          <w:szCs w:val="21"/>
          <w:vertAlign w:val="subscript"/>
        </w:rPr>
        <w:t>1</w:t>
      </w:r>
      <w:r w:rsidRPr="00D0601F">
        <w:rPr>
          <w:rFonts w:ascii="宋体" w:hAnsi="宋体" w:hint="eastAsia"/>
          <w:szCs w:val="21"/>
        </w:rPr>
        <w:t>──购入能源量；</w:t>
      </w:r>
      <w:r w:rsidRPr="00D0601F">
        <w:rPr>
          <w:rFonts w:ascii="宋体" w:hAnsi="宋体" w:hint="eastAsia"/>
          <w:szCs w:val="21"/>
        </w:rPr>
        <w:br/>
        <w:t>     E</w:t>
      </w:r>
      <w:r w:rsidRPr="00D0601F">
        <w:rPr>
          <w:rFonts w:ascii="宋体" w:hAnsi="宋体" w:hint="eastAsia"/>
          <w:szCs w:val="21"/>
          <w:vertAlign w:val="subscript"/>
        </w:rPr>
        <w:t>2</w:t>
      </w:r>
      <w:r w:rsidRPr="00D0601F">
        <w:rPr>
          <w:rFonts w:ascii="宋体" w:hAnsi="宋体" w:hint="eastAsia"/>
          <w:szCs w:val="21"/>
        </w:rPr>
        <w:t>──期初、末库存能源增减量；</w:t>
      </w:r>
      <w:r w:rsidRPr="00D0601F">
        <w:rPr>
          <w:rFonts w:ascii="宋体" w:hAnsi="宋体" w:hint="eastAsia"/>
          <w:szCs w:val="21"/>
        </w:rPr>
        <w:br/>
        <w:t>     E</w:t>
      </w:r>
      <w:r w:rsidRPr="00D0601F">
        <w:rPr>
          <w:rFonts w:ascii="宋体" w:hAnsi="宋体" w:hint="eastAsia"/>
          <w:szCs w:val="21"/>
          <w:vertAlign w:val="subscript"/>
        </w:rPr>
        <w:t>3</w:t>
      </w:r>
      <w:r w:rsidRPr="00D0601F">
        <w:rPr>
          <w:rFonts w:ascii="宋体" w:hAnsi="宋体" w:hint="eastAsia"/>
          <w:szCs w:val="21"/>
        </w:rPr>
        <w:t>──外销能源量；</w:t>
      </w:r>
      <w:r w:rsidRPr="00D0601F">
        <w:rPr>
          <w:rFonts w:ascii="宋体" w:hAnsi="宋体" w:hint="eastAsia"/>
          <w:szCs w:val="21"/>
        </w:rPr>
        <w:br/>
        <w:t>     E</w:t>
      </w:r>
      <w:r w:rsidRPr="00D0601F">
        <w:rPr>
          <w:rFonts w:ascii="宋体" w:hAnsi="宋体" w:hint="eastAsia"/>
          <w:szCs w:val="21"/>
          <w:vertAlign w:val="subscript"/>
        </w:rPr>
        <w:t>4</w:t>
      </w:r>
      <w:r w:rsidRPr="00D0601F">
        <w:rPr>
          <w:rFonts w:ascii="宋体" w:hAnsi="宋体" w:hint="eastAsia"/>
          <w:szCs w:val="21"/>
        </w:rPr>
        <w:t>──生活用能源量；</w:t>
      </w:r>
      <w:r w:rsidRPr="00D0601F">
        <w:rPr>
          <w:rFonts w:ascii="宋体" w:hAnsi="宋体" w:hint="eastAsia"/>
          <w:szCs w:val="21"/>
        </w:rPr>
        <w:br/>
        <w:t>     E</w:t>
      </w:r>
      <w:r w:rsidRPr="00D0601F">
        <w:rPr>
          <w:rFonts w:ascii="宋体" w:hAnsi="宋体" w:hint="eastAsia"/>
          <w:szCs w:val="21"/>
          <w:vertAlign w:val="subscript"/>
        </w:rPr>
        <w:t>5</w:t>
      </w:r>
      <w:r w:rsidRPr="00D0601F">
        <w:rPr>
          <w:rFonts w:ascii="宋体" w:hAnsi="宋体" w:hint="eastAsia"/>
          <w:szCs w:val="21"/>
        </w:rPr>
        <w:t>──企业工程建设用能源量。</w:t>
      </w:r>
      <w:r w:rsidRPr="00D0601F">
        <w:rPr>
          <w:rFonts w:ascii="宋体" w:hAnsi="宋体" w:hint="eastAsia"/>
          <w:szCs w:val="21"/>
        </w:rPr>
        <w:br/>
        <w:t>     所消耗的各种能源不得重计或漏计。存在供需关系时，输入、输出双方在计算中量值上应保持一致。</w:t>
      </w:r>
      <w:r w:rsidRPr="00D0601F">
        <w:rPr>
          <w:rFonts w:hint="eastAsia"/>
          <w:szCs w:val="21"/>
        </w:rPr>
        <w:t>设备</w:t>
      </w:r>
      <w:r w:rsidRPr="00D0601F">
        <w:rPr>
          <w:rFonts w:ascii="宋体" w:hAnsi="宋体" w:hint="eastAsia"/>
          <w:szCs w:val="21"/>
        </w:rPr>
        <w:t>停炉大修的能源消耗也应计算在内，且按检修后设备的</w:t>
      </w:r>
      <w:r w:rsidRPr="00D0601F">
        <w:rPr>
          <w:rFonts w:hint="eastAsia"/>
          <w:szCs w:val="21"/>
        </w:rPr>
        <w:t>运行</w:t>
      </w:r>
      <w:r w:rsidRPr="00D0601F">
        <w:rPr>
          <w:rFonts w:ascii="宋体" w:hAnsi="宋体" w:hint="eastAsia"/>
          <w:szCs w:val="21"/>
        </w:rPr>
        <w:t>周期逐月平均分摊。</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企业综合能耗的计算按GB/T 2589的规定进行。</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5.1.4  能源实物量及能耗量的计量单位</w:t>
      </w:r>
      <w:r w:rsidRPr="00D0601F">
        <w:rPr>
          <w:rFonts w:ascii="宋体" w:hAnsi="宋体" w:hint="eastAsia"/>
          <w:b/>
          <w:szCs w:val="21"/>
        </w:rPr>
        <w:br/>
        <w:t xml:space="preserve">    </w:t>
      </w:r>
      <w:r w:rsidRPr="00D0601F">
        <w:rPr>
          <w:rFonts w:ascii="宋体" w:hAnsi="宋体" w:hint="eastAsia"/>
          <w:szCs w:val="21"/>
        </w:rPr>
        <w:t>能源实物量及能耗量的计量单位如下：</w:t>
      </w:r>
    </w:p>
    <w:p w:rsidR="005262C2" w:rsidRPr="00D0601F" w:rsidRDefault="005262C2" w:rsidP="005262C2">
      <w:pPr>
        <w:spacing w:line="440" w:lineRule="exact"/>
        <w:ind w:right="210" w:firstLineChars="150" w:firstLine="316"/>
        <w:rPr>
          <w:rFonts w:ascii="宋体" w:hAnsi="宋体"/>
          <w:szCs w:val="21"/>
        </w:rPr>
      </w:pPr>
      <w:r w:rsidRPr="00D0601F">
        <w:rPr>
          <w:rFonts w:ascii="宋体" w:hAnsi="宋体" w:hint="eastAsia"/>
          <w:b/>
          <w:szCs w:val="21"/>
        </w:rPr>
        <w:t xml:space="preserve"> </w:t>
      </w:r>
      <w:r w:rsidRPr="00D0601F">
        <w:rPr>
          <w:rFonts w:ascii="宋体" w:hAnsi="宋体" w:hint="eastAsia"/>
          <w:szCs w:val="21"/>
        </w:rPr>
        <w:t>──煤、焦炭、重油的单位为：kg或t、10</w:t>
      </w:r>
      <w:r w:rsidRPr="00D0601F">
        <w:rPr>
          <w:rFonts w:ascii="宋体" w:hAnsi="宋体" w:hint="eastAsia"/>
          <w:szCs w:val="21"/>
          <w:vertAlign w:val="superscript"/>
        </w:rPr>
        <w:t>4</w:t>
      </w:r>
      <w:r w:rsidRPr="00D0601F">
        <w:rPr>
          <w:rFonts w:ascii="宋体" w:hAnsi="宋体" w:hint="eastAsia"/>
          <w:szCs w:val="21"/>
        </w:rPr>
        <w:t>t（</w:t>
      </w:r>
      <w:proofErr w:type="gramStart"/>
      <w:r w:rsidRPr="00D0601F">
        <w:rPr>
          <w:rFonts w:ascii="宋体" w:hAnsi="宋体" w:hint="eastAsia"/>
          <w:szCs w:val="21"/>
        </w:rPr>
        <w:t>千克或</w:t>
      </w:r>
      <w:proofErr w:type="gramEnd"/>
      <w:r w:rsidRPr="00D0601F">
        <w:rPr>
          <w:rFonts w:ascii="宋体" w:hAnsi="宋体" w:hint="eastAsia"/>
          <w:szCs w:val="21"/>
        </w:rPr>
        <w:t>吨、万吨）；</w:t>
      </w:r>
      <w:r w:rsidRPr="00D0601F">
        <w:rPr>
          <w:rFonts w:ascii="宋体" w:hAnsi="宋体" w:hint="eastAsia"/>
          <w:szCs w:val="21"/>
        </w:rPr>
        <w:br/>
        <w:t>   ──电的单位为：kW·h或10</w:t>
      </w:r>
      <w:r w:rsidRPr="00D0601F">
        <w:rPr>
          <w:rFonts w:ascii="宋体" w:hAnsi="宋体" w:hint="eastAsia"/>
          <w:szCs w:val="21"/>
          <w:vertAlign w:val="superscript"/>
        </w:rPr>
        <w:t>4</w:t>
      </w:r>
      <w:r w:rsidRPr="00D0601F">
        <w:rPr>
          <w:rFonts w:ascii="宋体" w:hAnsi="宋体" w:hint="eastAsia"/>
          <w:szCs w:val="21"/>
        </w:rPr>
        <w:t>kW·h（千瓦小时或</w:t>
      </w:r>
      <w:proofErr w:type="gramStart"/>
      <w:r w:rsidRPr="00D0601F">
        <w:rPr>
          <w:rFonts w:ascii="宋体" w:hAnsi="宋体" w:hint="eastAsia"/>
          <w:szCs w:val="21"/>
        </w:rPr>
        <w:t>万千瓦小时</w:t>
      </w:r>
      <w:proofErr w:type="gramEnd"/>
      <w:r w:rsidRPr="00D0601F">
        <w:rPr>
          <w:rFonts w:ascii="宋体" w:hAnsi="宋体" w:hint="eastAsia"/>
          <w:szCs w:val="21"/>
        </w:rPr>
        <w:t>）；</w:t>
      </w:r>
      <w:r w:rsidRPr="00D0601F">
        <w:rPr>
          <w:rFonts w:ascii="宋体" w:hAnsi="宋体" w:hint="eastAsia"/>
          <w:szCs w:val="21"/>
        </w:rPr>
        <w:br/>
        <w:t>   ──</w:t>
      </w:r>
      <w:r w:rsidRPr="00D0601F">
        <w:rPr>
          <w:rFonts w:hint="eastAsia"/>
          <w:szCs w:val="21"/>
        </w:rPr>
        <w:t>蒸汽</w:t>
      </w:r>
      <w:r w:rsidRPr="00D0601F">
        <w:rPr>
          <w:rFonts w:ascii="宋体" w:hAnsi="宋体" w:hint="eastAsia"/>
          <w:szCs w:val="21"/>
        </w:rPr>
        <w:t>的单位为：kg、t或MJ、GJ（千克、吨或兆焦、吉焦）；</w:t>
      </w:r>
      <w:r w:rsidRPr="00D0601F">
        <w:rPr>
          <w:rFonts w:ascii="宋体" w:hAnsi="宋体" w:hint="eastAsia"/>
          <w:szCs w:val="21"/>
        </w:rPr>
        <w:br/>
        <w:t>   ──煤气、压缩空气、氧气的单位为：m</w:t>
      </w:r>
      <w:r w:rsidRPr="00D0601F">
        <w:rPr>
          <w:rFonts w:ascii="宋体" w:hAnsi="宋体" w:hint="eastAsia"/>
          <w:szCs w:val="21"/>
          <w:vertAlign w:val="superscript"/>
        </w:rPr>
        <w:t>3</w:t>
      </w:r>
      <w:r w:rsidRPr="00D0601F">
        <w:rPr>
          <w:rFonts w:ascii="宋体" w:hAnsi="宋体" w:hint="eastAsia"/>
          <w:szCs w:val="21"/>
        </w:rPr>
        <w:t>或10</w:t>
      </w:r>
      <w:r w:rsidRPr="00D0601F">
        <w:rPr>
          <w:rFonts w:ascii="宋体" w:hAnsi="宋体" w:hint="eastAsia"/>
          <w:szCs w:val="21"/>
          <w:vertAlign w:val="superscript"/>
        </w:rPr>
        <w:t>4</w:t>
      </w:r>
      <w:r w:rsidRPr="00D0601F">
        <w:rPr>
          <w:rFonts w:ascii="宋体" w:hAnsi="宋体" w:hint="eastAsia"/>
          <w:szCs w:val="21"/>
        </w:rPr>
        <w:t>m</w:t>
      </w:r>
      <w:r w:rsidRPr="00D0601F">
        <w:rPr>
          <w:rFonts w:ascii="宋体" w:hAnsi="宋体" w:hint="eastAsia"/>
          <w:szCs w:val="21"/>
          <w:vertAlign w:val="superscript"/>
        </w:rPr>
        <w:t>3</w:t>
      </w:r>
      <w:r w:rsidRPr="00D0601F">
        <w:rPr>
          <w:rFonts w:ascii="宋体" w:hAnsi="宋体" w:hint="eastAsia"/>
          <w:szCs w:val="21"/>
        </w:rPr>
        <w:t>（立方米或</w:t>
      </w:r>
      <w:proofErr w:type="gramStart"/>
      <w:r w:rsidRPr="00D0601F">
        <w:rPr>
          <w:rFonts w:ascii="宋体" w:hAnsi="宋体" w:hint="eastAsia"/>
          <w:szCs w:val="21"/>
        </w:rPr>
        <w:t>万立方米</w:t>
      </w:r>
      <w:proofErr w:type="gramEnd"/>
      <w:r w:rsidRPr="00D0601F">
        <w:rPr>
          <w:rFonts w:ascii="宋体" w:hAnsi="宋体" w:hint="eastAsia"/>
          <w:szCs w:val="21"/>
        </w:rPr>
        <w:t>）；</w:t>
      </w:r>
      <w:r w:rsidRPr="00D0601F">
        <w:rPr>
          <w:rFonts w:ascii="宋体" w:hAnsi="宋体" w:hint="eastAsia"/>
          <w:szCs w:val="21"/>
        </w:rPr>
        <w:br/>
        <w:t>   ── 水的单位为：t或10</w:t>
      </w:r>
      <w:r w:rsidRPr="00D0601F">
        <w:rPr>
          <w:rFonts w:ascii="宋体" w:hAnsi="宋体" w:hint="eastAsia"/>
          <w:szCs w:val="21"/>
          <w:vertAlign w:val="superscript"/>
        </w:rPr>
        <w:t>4</w:t>
      </w:r>
      <w:r w:rsidRPr="00D0601F">
        <w:rPr>
          <w:rFonts w:ascii="宋体" w:hAnsi="宋体" w:hint="eastAsia"/>
          <w:szCs w:val="21"/>
        </w:rPr>
        <w:t>t（吨或万吨）；</w:t>
      </w:r>
    </w:p>
    <w:p w:rsidR="005262C2" w:rsidRPr="00D0601F" w:rsidRDefault="005262C2" w:rsidP="005262C2">
      <w:pPr>
        <w:spacing w:line="440" w:lineRule="exact"/>
        <w:ind w:right="210" w:firstLine="420"/>
        <w:rPr>
          <w:rFonts w:ascii="宋体" w:hAnsi="宋体"/>
          <w:szCs w:val="21"/>
        </w:rPr>
      </w:pPr>
      <w:r w:rsidRPr="00D0601F">
        <w:rPr>
          <w:rFonts w:ascii="宋体" w:hAnsi="宋体" w:hint="eastAsia"/>
          <w:szCs w:val="21"/>
        </w:rPr>
        <w:t>──企业生产能耗量的单位为：</w:t>
      </w:r>
      <w:proofErr w:type="spellStart"/>
      <w:r w:rsidRPr="00D0601F">
        <w:rPr>
          <w:rFonts w:ascii="宋体" w:hAnsi="宋体" w:hint="eastAsia"/>
          <w:szCs w:val="21"/>
        </w:rPr>
        <w:t>kgce</w:t>
      </w:r>
      <w:proofErr w:type="spellEnd"/>
      <w:r w:rsidRPr="00D0601F">
        <w:rPr>
          <w:rFonts w:ascii="宋体" w:hAnsi="宋体" w:hint="eastAsia"/>
          <w:szCs w:val="21"/>
        </w:rPr>
        <w:t>或</w:t>
      </w:r>
      <w:proofErr w:type="spellStart"/>
      <w:r w:rsidRPr="00D0601F">
        <w:rPr>
          <w:rFonts w:ascii="宋体" w:hAnsi="宋体" w:hint="eastAsia"/>
          <w:szCs w:val="21"/>
        </w:rPr>
        <w:t>tce</w:t>
      </w:r>
      <w:proofErr w:type="spellEnd"/>
      <w:r w:rsidRPr="00D0601F">
        <w:rPr>
          <w:rFonts w:ascii="宋体" w:hAnsi="宋体" w:hint="eastAsia"/>
          <w:szCs w:val="21"/>
        </w:rPr>
        <w:t>（千克</w:t>
      </w:r>
      <w:proofErr w:type="gramStart"/>
      <w:r w:rsidRPr="00D0601F">
        <w:rPr>
          <w:rFonts w:ascii="宋体" w:hAnsi="宋体" w:hint="eastAsia"/>
          <w:szCs w:val="21"/>
        </w:rPr>
        <w:t>标煤或吨标煤</w:t>
      </w:r>
      <w:proofErr w:type="gramEnd"/>
      <w:r w:rsidRPr="00D0601F">
        <w:rPr>
          <w:rFonts w:ascii="宋体" w:hAnsi="宋体" w:hint="eastAsia"/>
          <w:szCs w:val="21"/>
        </w:rPr>
        <w:t>）；</w:t>
      </w:r>
    </w:p>
    <w:p w:rsidR="005262C2" w:rsidRPr="00D0601F" w:rsidRDefault="005262C2" w:rsidP="005262C2">
      <w:pPr>
        <w:spacing w:line="440" w:lineRule="exact"/>
        <w:ind w:leftChars="200" w:left="735" w:right="210" w:hangingChars="150" w:hanging="315"/>
        <w:rPr>
          <w:rFonts w:ascii="宋体" w:hAnsi="宋体"/>
          <w:szCs w:val="21"/>
        </w:rPr>
      </w:pPr>
      <w:r w:rsidRPr="00D0601F">
        <w:rPr>
          <w:rFonts w:ascii="宋体" w:hAnsi="宋体" w:hint="eastAsia"/>
          <w:szCs w:val="21"/>
        </w:rPr>
        <w:t>──产品工艺能耗量（或称产品直接综合能耗）、产品综合能耗量的单位均为：</w:t>
      </w:r>
      <w:proofErr w:type="spellStart"/>
      <w:r w:rsidRPr="00D0601F">
        <w:rPr>
          <w:rFonts w:ascii="宋体" w:hAnsi="宋体" w:hint="eastAsia"/>
          <w:szCs w:val="21"/>
        </w:rPr>
        <w:t>kgce</w:t>
      </w:r>
      <w:proofErr w:type="spellEnd"/>
      <w:r w:rsidRPr="00D0601F">
        <w:rPr>
          <w:rFonts w:ascii="宋体" w:hAnsi="宋体" w:hint="eastAsia"/>
          <w:szCs w:val="21"/>
        </w:rPr>
        <w:t>/t</w:t>
      </w:r>
      <w:r w:rsidRPr="00D0601F">
        <w:rPr>
          <w:rFonts w:ascii="宋体" w:hAnsi="宋体" w:hint="eastAsia"/>
          <w:szCs w:val="21"/>
        </w:rPr>
        <w:lastRenderedPageBreak/>
        <w:t>或</w:t>
      </w:r>
      <w:proofErr w:type="spellStart"/>
      <w:r w:rsidRPr="00D0601F">
        <w:rPr>
          <w:rFonts w:ascii="宋体" w:hAnsi="宋体" w:hint="eastAsia"/>
          <w:szCs w:val="21"/>
        </w:rPr>
        <w:t>tce</w:t>
      </w:r>
      <w:proofErr w:type="spellEnd"/>
      <w:r w:rsidRPr="00D0601F">
        <w:rPr>
          <w:rFonts w:ascii="宋体" w:hAnsi="宋体" w:hint="eastAsia"/>
          <w:szCs w:val="21"/>
        </w:rPr>
        <w:t>/t（千克标煤/</w:t>
      </w:r>
      <w:proofErr w:type="gramStart"/>
      <w:r w:rsidRPr="00D0601F">
        <w:rPr>
          <w:rFonts w:ascii="宋体" w:hAnsi="宋体" w:hint="eastAsia"/>
          <w:szCs w:val="21"/>
        </w:rPr>
        <w:t>吨或吨标煤</w:t>
      </w:r>
      <w:proofErr w:type="gramEnd"/>
      <w:r w:rsidRPr="00D0601F">
        <w:rPr>
          <w:rFonts w:ascii="宋体" w:hAnsi="宋体" w:hint="eastAsia"/>
          <w:szCs w:val="21"/>
        </w:rPr>
        <w:t>/吨）。</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5.1.5  各种能源（包括生产耗能工质消耗的能源）折算标煤量方法</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5.1.5.1  </w:t>
      </w:r>
      <w:r w:rsidRPr="00D0601F">
        <w:rPr>
          <w:rFonts w:ascii="宋体" w:hAnsi="宋体" w:hint="eastAsia"/>
          <w:szCs w:val="21"/>
        </w:rPr>
        <w:t>企业实际消耗的燃料能源以其低（位）发热量为计算基础折算为标准煤量。低（位）发热量等于29307.6千焦（KJ）的燃料，统称为1千克标准煤（1kgce）。29307.6千焦（KJ）＝1千克标准煤（1kgce）。</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5.1.5.2  </w:t>
      </w:r>
      <w:r w:rsidRPr="00D0601F">
        <w:rPr>
          <w:rFonts w:ascii="宋体" w:hAnsi="宋体" w:hint="eastAsia"/>
          <w:szCs w:val="21"/>
        </w:rPr>
        <w:t>外购燃料能源可取实测的低（位）发热量或供货单位提供的实测值为计算基础，或用国家统计部门的折算系数折算，参见附录A。除了电按当量值折算外，其他二次能源及耗能工质均按相应能源等价值折算。企业能源</w:t>
      </w:r>
      <w:proofErr w:type="gramStart"/>
      <w:r w:rsidRPr="00D0601F">
        <w:rPr>
          <w:rFonts w:ascii="宋体" w:hAnsi="宋体" w:hint="eastAsia"/>
          <w:szCs w:val="21"/>
        </w:rPr>
        <w:t>转换自</w:t>
      </w:r>
      <w:proofErr w:type="gramEnd"/>
      <w:r w:rsidRPr="00D0601F">
        <w:rPr>
          <w:rFonts w:ascii="宋体" w:hAnsi="宋体" w:hint="eastAsia"/>
          <w:szCs w:val="21"/>
        </w:rPr>
        <w:t>产时，按实际投入的能源实物量折算标煤量；由集中生产单位外销供应时，其能源等价值应经主管部门规定；外购外销时，其能源等价值应相同，当未提供能源等价值时，可按国家统计部门的折算系数折算，参见附录B。余热发电统一按电力的折算系数。</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5.1.6 单位产品能耗的产品产量的规定</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5.1.6.1  </w:t>
      </w:r>
      <w:r w:rsidRPr="00D0601F">
        <w:rPr>
          <w:rFonts w:ascii="宋体" w:hAnsi="宋体" w:hint="eastAsia"/>
          <w:szCs w:val="21"/>
        </w:rPr>
        <w:t>计算</w:t>
      </w:r>
      <w:proofErr w:type="gramStart"/>
      <w:r w:rsidRPr="00D0601F">
        <w:rPr>
          <w:rFonts w:ascii="宋体" w:hAnsi="宋体" w:hint="eastAsia"/>
          <w:szCs w:val="21"/>
        </w:rPr>
        <w:t>钴</w:t>
      </w:r>
      <w:proofErr w:type="gramEnd"/>
      <w:r w:rsidRPr="00D0601F">
        <w:rPr>
          <w:rFonts w:ascii="宋体" w:hAnsi="宋体" w:hint="eastAsia"/>
          <w:szCs w:val="21"/>
        </w:rPr>
        <w:t>冶炼工艺单位产品能耗，应采用统一计划统计期内产出的合格</w:t>
      </w:r>
      <w:proofErr w:type="gramStart"/>
      <w:r w:rsidRPr="00D0601F">
        <w:rPr>
          <w:rFonts w:ascii="宋体" w:hAnsi="宋体" w:hint="eastAsia"/>
          <w:szCs w:val="21"/>
        </w:rPr>
        <w:t>电积钴</w:t>
      </w:r>
      <w:proofErr w:type="gramEnd"/>
      <w:r w:rsidRPr="00D0601F">
        <w:rPr>
          <w:rFonts w:ascii="宋体" w:hAnsi="宋体" w:hint="eastAsia"/>
          <w:szCs w:val="21"/>
        </w:rPr>
        <w:t>产量。</w:t>
      </w:r>
    </w:p>
    <w:p w:rsidR="005262C2" w:rsidRPr="00D0601F" w:rsidRDefault="005262C2" w:rsidP="005262C2">
      <w:pPr>
        <w:spacing w:line="360" w:lineRule="auto"/>
        <w:rPr>
          <w:rFonts w:ascii="宋体" w:hAnsi="宋体"/>
          <w:szCs w:val="21"/>
        </w:rPr>
      </w:pPr>
      <w:r w:rsidRPr="00D0601F">
        <w:rPr>
          <w:rFonts w:ascii="宋体" w:hAnsi="宋体" w:hint="eastAsia"/>
          <w:b/>
          <w:szCs w:val="21"/>
        </w:rPr>
        <w:t>5.1.6.2</w:t>
      </w:r>
      <w:r w:rsidRPr="00D0601F">
        <w:rPr>
          <w:rFonts w:ascii="宋体" w:hAnsi="宋体" w:hint="eastAsia"/>
          <w:szCs w:val="21"/>
        </w:rPr>
        <w:t xml:space="preserve">  计算四氧化三钴工艺单位产品能耗，应采用统一计划统计期内产出的合格四氧化三钴产量。</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5.1.6.3  </w:t>
      </w:r>
      <w:r w:rsidRPr="00D0601F">
        <w:rPr>
          <w:rFonts w:ascii="宋体" w:hAnsi="宋体" w:hint="eastAsia"/>
          <w:szCs w:val="21"/>
        </w:rPr>
        <w:t>计算硫酸</w:t>
      </w:r>
      <w:proofErr w:type="gramStart"/>
      <w:r w:rsidRPr="00D0601F">
        <w:rPr>
          <w:rFonts w:ascii="宋体" w:hAnsi="宋体" w:hint="eastAsia"/>
          <w:szCs w:val="21"/>
        </w:rPr>
        <w:t>钴</w:t>
      </w:r>
      <w:proofErr w:type="gramEnd"/>
      <w:r w:rsidRPr="00D0601F">
        <w:rPr>
          <w:rFonts w:ascii="宋体" w:hAnsi="宋体" w:hint="eastAsia"/>
          <w:szCs w:val="21"/>
        </w:rPr>
        <w:t>工艺单位产品能耗，应采用统一计划统计期内产出的合格硫酸</w:t>
      </w:r>
      <w:proofErr w:type="gramStart"/>
      <w:r w:rsidRPr="00D0601F">
        <w:rPr>
          <w:rFonts w:ascii="宋体" w:hAnsi="宋体" w:hint="eastAsia"/>
          <w:szCs w:val="21"/>
        </w:rPr>
        <w:t>钴</w:t>
      </w:r>
      <w:proofErr w:type="gramEnd"/>
      <w:r w:rsidRPr="00D0601F">
        <w:rPr>
          <w:rFonts w:ascii="宋体" w:hAnsi="宋体" w:hint="eastAsia"/>
          <w:szCs w:val="21"/>
        </w:rPr>
        <w:t>产量。</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5.1.6.4  </w:t>
      </w:r>
      <w:r w:rsidRPr="00D0601F">
        <w:rPr>
          <w:rFonts w:ascii="宋体" w:hAnsi="宋体" w:hint="eastAsia"/>
          <w:szCs w:val="21"/>
        </w:rPr>
        <w:t>所有产品产量，均以企业计划统计部门正式上报的数据为准。</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5.1.7 </w:t>
      </w:r>
      <w:r w:rsidRPr="00D0601F">
        <w:rPr>
          <w:rFonts w:ascii="宋体" w:hAnsi="宋体" w:hint="eastAsia"/>
          <w:szCs w:val="21"/>
        </w:rPr>
        <w:t xml:space="preserve"> </w:t>
      </w:r>
      <w:r w:rsidRPr="00D0601F">
        <w:rPr>
          <w:rFonts w:ascii="宋体" w:hAnsi="宋体" w:hint="eastAsia"/>
          <w:b/>
          <w:szCs w:val="21"/>
        </w:rPr>
        <w:t>余热利用能耗的计算原则</w:t>
      </w:r>
    </w:p>
    <w:p w:rsidR="005262C2" w:rsidRPr="00D0601F" w:rsidRDefault="005262C2" w:rsidP="005262C2">
      <w:pPr>
        <w:spacing w:line="360" w:lineRule="auto"/>
        <w:rPr>
          <w:rFonts w:ascii="宋体" w:hAnsi="宋体"/>
          <w:szCs w:val="21"/>
        </w:rPr>
      </w:pPr>
      <w:r w:rsidRPr="00D0601F">
        <w:rPr>
          <w:rFonts w:ascii="宋体" w:hAnsi="宋体" w:hint="eastAsia"/>
          <w:szCs w:val="21"/>
        </w:rPr>
        <w:t xml:space="preserve">     企业回收的余热，属于节约能源循环利用，不属于外购能源，在计算能耗时，应避免和外购能源重复计算。余热回收</w:t>
      </w:r>
      <w:r w:rsidRPr="00D0601F">
        <w:rPr>
          <w:rFonts w:hint="eastAsia"/>
        </w:rPr>
        <w:t>装置</w:t>
      </w:r>
      <w:r w:rsidRPr="00D0601F">
        <w:rPr>
          <w:rFonts w:ascii="宋体" w:hAnsi="宋体" w:hint="eastAsia"/>
          <w:szCs w:val="21"/>
        </w:rPr>
        <w:t>用能计入该工序或工艺能耗。各工序或工艺中余热回收的热量或发电量，若输出本工序或工艺时应予以扣除；若回收的热量或发电量在本工序或工艺中消耗或使用，则在本工序或工艺中无扣减能源消费量。不得重复计算扣除的余热回收量；转供其他工序时，在所用工序以正常能源消耗计入；回收的能源折标煤后应在回收余热的工序、工艺中扣除。如未扣除回收余热的能耗指标，应标明“未扣除余热回收能源”。</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5.1.8  其他</w:t>
      </w:r>
    </w:p>
    <w:p w:rsidR="005262C2" w:rsidRPr="00D0601F" w:rsidRDefault="005262C2" w:rsidP="005262C2">
      <w:pPr>
        <w:spacing w:line="360" w:lineRule="auto"/>
        <w:ind w:firstLine="435"/>
        <w:rPr>
          <w:rFonts w:ascii="宋体" w:hAnsi="宋体"/>
          <w:szCs w:val="21"/>
        </w:rPr>
      </w:pPr>
      <w:r w:rsidRPr="00D0601F">
        <w:rPr>
          <w:rFonts w:ascii="宋体" w:hAnsi="宋体" w:hint="eastAsia"/>
          <w:szCs w:val="21"/>
        </w:rPr>
        <w:t>间接的辅助、附属生产系统的能源消耗量和能源及耗能工质在企业内部贮存、转换与分配供应及外销中的损耗，即间接综合能耗，应根据各产品工艺能耗占企业生产工艺能耗量的比例，分摊给各个产品，参照5.2.3计算。</w:t>
      </w:r>
    </w:p>
    <w:p w:rsidR="005262C2" w:rsidRPr="00D0601F" w:rsidRDefault="005262C2" w:rsidP="005262C2">
      <w:pPr>
        <w:spacing w:line="360" w:lineRule="auto"/>
        <w:rPr>
          <w:rFonts w:ascii="宋体" w:hAnsi="宋体"/>
          <w:szCs w:val="21"/>
        </w:rPr>
      </w:pPr>
      <w:r>
        <w:rPr>
          <w:rFonts w:ascii="宋体" w:hAnsi="宋体"/>
          <w:noProof/>
          <w:szCs w:val="21"/>
        </w:rPr>
        <w:drawing>
          <wp:anchor distT="0" distB="0" distL="114300" distR="114300" simplePos="0" relativeHeight="251661312" behindDoc="0" locked="0" layoutInCell="1" allowOverlap="1">
            <wp:simplePos x="0" y="0"/>
            <wp:positionH relativeFrom="column">
              <wp:posOffset>2258060</wp:posOffset>
            </wp:positionH>
            <wp:positionV relativeFrom="paragraph">
              <wp:posOffset>812165</wp:posOffset>
            </wp:positionV>
            <wp:extent cx="596900" cy="4445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pic:spPr>
                </pic:pic>
              </a:graphicData>
            </a:graphic>
            <wp14:sizeRelH relativeFrom="page">
              <wp14:pctWidth>0</wp14:pctWidth>
            </wp14:sizeRelH>
            <wp14:sizeRelV relativeFrom="page">
              <wp14:pctHeight>0</wp14:pctHeight>
            </wp14:sizeRelV>
          </wp:anchor>
        </w:drawing>
      </w:r>
      <w:r w:rsidRPr="00D0601F">
        <w:rPr>
          <w:rFonts w:ascii="宋体" w:hAnsi="宋体" w:hint="eastAsia"/>
          <w:b/>
          <w:szCs w:val="21"/>
        </w:rPr>
        <w:t>5.2  计算方法</w:t>
      </w:r>
      <w:r w:rsidRPr="00D0601F">
        <w:rPr>
          <w:rFonts w:ascii="宋体" w:hAnsi="宋体" w:hint="eastAsia"/>
          <w:b/>
          <w:szCs w:val="21"/>
        </w:rPr>
        <w:br/>
        <w:t>5.2.1  工序(工艺)实物单耗的计算</w:t>
      </w:r>
      <w:r w:rsidRPr="00D0601F">
        <w:rPr>
          <w:rFonts w:ascii="宋体" w:hAnsi="宋体" w:hint="eastAsia"/>
          <w:szCs w:val="21"/>
        </w:rPr>
        <w:br/>
      </w:r>
      <w:r w:rsidRPr="00D0601F">
        <w:rPr>
          <w:rFonts w:ascii="宋体" w:hAnsi="宋体" w:hint="eastAsia"/>
          <w:szCs w:val="21"/>
        </w:rPr>
        <w:lastRenderedPageBreak/>
        <w:t>   工序(工艺)实物单耗按式（3）计算。</w:t>
      </w:r>
      <w:r w:rsidRPr="00D0601F">
        <w:rPr>
          <w:rFonts w:ascii="宋体" w:hAnsi="宋体" w:hint="eastAsia"/>
          <w:szCs w:val="21"/>
        </w:rPr>
        <w:br/>
        <w:t xml:space="preserve">                               </w:t>
      </w:r>
    </w:p>
    <w:p w:rsidR="005262C2" w:rsidRPr="00D0601F" w:rsidRDefault="005262C2" w:rsidP="005262C2">
      <w:pPr>
        <w:spacing w:line="360" w:lineRule="auto"/>
        <w:rPr>
          <w:rFonts w:ascii="宋体" w:hAnsi="宋体"/>
          <w:szCs w:val="21"/>
        </w:rPr>
      </w:pPr>
      <w:r w:rsidRPr="00D0601F">
        <w:rPr>
          <w:rFonts w:ascii="宋体" w:hAnsi="宋体" w:hint="eastAsia"/>
          <w:szCs w:val="21"/>
        </w:rPr>
        <w:t>                                        ……</w:t>
      </w:r>
      <w:proofErr w:type="gramStart"/>
      <w:r w:rsidRPr="00D0601F">
        <w:rPr>
          <w:rFonts w:ascii="宋体" w:hAnsi="宋体" w:hint="eastAsia"/>
          <w:szCs w:val="21"/>
        </w:rPr>
        <w:t>………………………………………</w:t>
      </w:r>
      <w:proofErr w:type="gramEnd"/>
      <w:r w:rsidRPr="00D0601F">
        <w:rPr>
          <w:rFonts w:ascii="宋体" w:hAnsi="宋体" w:hint="eastAsia"/>
          <w:szCs w:val="21"/>
        </w:rPr>
        <w:t>（3）</w:t>
      </w:r>
    </w:p>
    <w:p w:rsidR="005262C2" w:rsidRPr="00D0601F" w:rsidRDefault="005262C2" w:rsidP="005262C2">
      <w:pPr>
        <w:spacing w:line="360" w:lineRule="auto"/>
        <w:ind w:leftChars="250" w:left="525"/>
        <w:rPr>
          <w:rFonts w:ascii="宋体" w:hAnsi="宋体"/>
          <w:szCs w:val="21"/>
        </w:rPr>
      </w:pPr>
      <w:r w:rsidRPr="00D0601F">
        <w:rPr>
          <w:rFonts w:ascii="宋体" w:hAnsi="宋体" w:hint="eastAsia"/>
          <w:szCs w:val="21"/>
        </w:rPr>
        <w:t>式中：</w:t>
      </w:r>
    </w:p>
    <w:p w:rsidR="005262C2" w:rsidRPr="00D0601F" w:rsidRDefault="005262C2" w:rsidP="005262C2">
      <w:pPr>
        <w:spacing w:line="360" w:lineRule="auto"/>
        <w:ind w:leftChars="250" w:left="525"/>
        <w:rPr>
          <w:rFonts w:ascii="宋体" w:hAnsi="宋体"/>
          <w:szCs w:val="21"/>
        </w:rPr>
      </w:pPr>
      <w:proofErr w:type="spellStart"/>
      <w:r w:rsidRPr="00D0601F">
        <w:rPr>
          <w:rFonts w:ascii="宋体" w:hAnsi="宋体" w:hint="eastAsia"/>
          <w:szCs w:val="21"/>
        </w:rPr>
        <w:t>Es</w:t>
      </w:r>
      <w:proofErr w:type="spellEnd"/>
      <w:r w:rsidRPr="00D0601F">
        <w:rPr>
          <w:rFonts w:ascii="宋体" w:hAnsi="宋体" w:hint="eastAsia"/>
          <w:szCs w:val="21"/>
        </w:rPr>
        <w:t>——某工序(工艺)的实物单耗，单位为千克每吨（kg/t）、千瓦时每吨（kW·h/t）、立方米每吨(m3/t)；</w:t>
      </w:r>
    </w:p>
    <w:p w:rsidR="005262C2" w:rsidRPr="00D0601F" w:rsidRDefault="005262C2" w:rsidP="005262C2">
      <w:pPr>
        <w:spacing w:line="360" w:lineRule="auto"/>
        <w:ind w:leftChars="250" w:left="525"/>
        <w:rPr>
          <w:rFonts w:ascii="宋体" w:hAnsi="宋体"/>
          <w:szCs w:val="21"/>
        </w:rPr>
      </w:pPr>
      <w:proofErr w:type="spellStart"/>
      <w:r w:rsidRPr="00D0601F">
        <w:rPr>
          <w:rFonts w:ascii="宋体" w:hAnsi="宋体" w:hint="eastAsia"/>
          <w:szCs w:val="21"/>
        </w:rPr>
        <w:t>Ms</w:t>
      </w:r>
      <w:proofErr w:type="spellEnd"/>
      <w:r w:rsidRPr="00D0601F">
        <w:rPr>
          <w:rFonts w:ascii="宋体" w:hAnsi="宋体" w:hint="eastAsia"/>
          <w:szCs w:val="21"/>
        </w:rPr>
        <w:t>——某工序(工艺)直接消耗的某种能源实物总量，单位为千克（kg）、千瓦时（kW·h）、立方米(m</w:t>
      </w:r>
      <w:r w:rsidRPr="00D0601F">
        <w:rPr>
          <w:rFonts w:ascii="宋体" w:hAnsi="宋体" w:hint="eastAsia"/>
          <w:szCs w:val="21"/>
          <w:vertAlign w:val="superscript"/>
        </w:rPr>
        <w:t xml:space="preserve">3 </w:t>
      </w:r>
      <w:r w:rsidRPr="00D0601F">
        <w:rPr>
          <w:rFonts w:ascii="宋体" w:hAnsi="宋体" w:hint="eastAsia"/>
          <w:szCs w:val="21"/>
        </w:rPr>
        <w:t>)；</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PZ——某工序(工艺)产出的合格产品（</w:t>
      </w:r>
      <w:proofErr w:type="gramStart"/>
      <w:r w:rsidRPr="00D0601F">
        <w:rPr>
          <w:rFonts w:ascii="宋体" w:hAnsi="宋体" w:hint="eastAsia"/>
          <w:szCs w:val="21"/>
        </w:rPr>
        <w:t>电积钴</w:t>
      </w:r>
      <w:proofErr w:type="gramEnd"/>
      <w:r w:rsidRPr="00D0601F">
        <w:rPr>
          <w:rFonts w:ascii="宋体" w:hAnsi="宋体" w:hint="eastAsia"/>
          <w:szCs w:val="21"/>
        </w:rPr>
        <w:t>、氯化钴、四氧化三钴）总量，单位为吨（t）。</w:t>
      </w:r>
    </w:p>
    <w:p w:rsidR="005262C2" w:rsidRPr="00D0601F" w:rsidRDefault="005262C2" w:rsidP="005262C2">
      <w:pPr>
        <w:spacing w:line="360" w:lineRule="auto"/>
        <w:rPr>
          <w:rFonts w:ascii="宋体" w:hAnsi="宋体"/>
          <w:szCs w:val="21"/>
        </w:rPr>
      </w:pPr>
      <w:r w:rsidRPr="00D0601F">
        <w:rPr>
          <w:rFonts w:ascii="宋体" w:hAnsi="宋体" w:hint="eastAsia"/>
          <w:b/>
          <w:szCs w:val="21"/>
        </w:rPr>
        <w:t>5.2.2  工序(工艺)能源单耗的计算</w:t>
      </w:r>
      <w:r w:rsidRPr="00D0601F">
        <w:rPr>
          <w:rFonts w:ascii="宋体" w:hAnsi="宋体" w:hint="eastAsia"/>
          <w:szCs w:val="21"/>
        </w:rPr>
        <w:br/>
        <w:t>   工序(工艺)能源单耗按式（4）计算。</w:t>
      </w:r>
    </w:p>
    <w:p w:rsidR="005262C2" w:rsidRPr="00D0601F" w:rsidRDefault="005262C2" w:rsidP="005262C2">
      <w:pPr>
        <w:spacing w:line="360" w:lineRule="auto"/>
        <w:ind w:firstLineChars="1500" w:firstLine="3150"/>
        <w:rPr>
          <w:rFonts w:ascii="宋体" w:hAnsi="宋体"/>
          <w:szCs w:val="21"/>
        </w:rPr>
      </w:pPr>
      <w:r>
        <w:rPr>
          <w:rFonts w:ascii="宋体" w:hAnsi="宋体"/>
          <w:noProof/>
          <w:szCs w:val="21"/>
        </w:rPr>
        <w:drawing>
          <wp:anchor distT="0" distB="0" distL="114300" distR="114300" simplePos="0" relativeHeight="251660288" behindDoc="0" locked="0" layoutInCell="1" allowOverlap="1">
            <wp:simplePos x="0" y="0"/>
            <wp:positionH relativeFrom="column">
              <wp:posOffset>1800225</wp:posOffset>
            </wp:positionH>
            <wp:positionV relativeFrom="paragraph">
              <wp:posOffset>-1270</wp:posOffset>
            </wp:positionV>
            <wp:extent cx="583565" cy="444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565" cy="444500"/>
                    </a:xfrm>
                    <a:prstGeom prst="rect">
                      <a:avLst/>
                    </a:prstGeom>
                    <a:noFill/>
                  </pic:spPr>
                </pic:pic>
              </a:graphicData>
            </a:graphic>
            <wp14:sizeRelH relativeFrom="page">
              <wp14:pctWidth>0</wp14:pctWidth>
            </wp14:sizeRelH>
            <wp14:sizeRelV relativeFrom="page">
              <wp14:pctHeight>0</wp14:pctHeight>
            </wp14:sizeRelV>
          </wp:anchor>
        </w:drawing>
      </w:r>
      <w:r w:rsidRPr="00D0601F">
        <w:rPr>
          <w:rFonts w:ascii="宋体" w:hAnsi="宋体" w:hint="eastAsia"/>
          <w:szCs w:val="21"/>
        </w:rPr>
        <w:t xml:space="preserve">    </w:t>
      </w:r>
    </w:p>
    <w:p w:rsidR="005262C2" w:rsidRPr="00D0601F" w:rsidRDefault="005262C2" w:rsidP="005262C2">
      <w:pPr>
        <w:spacing w:line="360" w:lineRule="auto"/>
        <w:ind w:firstLineChars="2000" w:firstLine="4200"/>
        <w:rPr>
          <w:rFonts w:ascii="宋体" w:hAnsi="宋体"/>
          <w:szCs w:val="21"/>
        </w:rPr>
      </w:pPr>
      <w:r w:rsidRPr="00D0601F">
        <w:rPr>
          <w:rFonts w:ascii="宋体" w:hAnsi="宋体" w:hint="eastAsia"/>
          <w:szCs w:val="21"/>
        </w:rPr>
        <w:t>……</w:t>
      </w:r>
      <w:proofErr w:type="gramStart"/>
      <w:r w:rsidRPr="00D0601F">
        <w:rPr>
          <w:rFonts w:ascii="宋体" w:hAnsi="宋体" w:hint="eastAsia"/>
          <w:szCs w:val="21"/>
        </w:rPr>
        <w:t>………………………………………</w:t>
      </w:r>
      <w:proofErr w:type="gramEnd"/>
      <w:r w:rsidRPr="00D0601F">
        <w:rPr>
          <w:rFonts w:ascii="宋体" w:hAnsi="宋体" w:hint="eastAsia"/>
          <w:szCs w:val="21"/>
        </w:rPr>
        <w:t>（4）</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式中：</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1</w:t>
      </w:r>
      <w:r w:rsidRPr="00D0601F">
        <w:rPr>
          <w:rFonts w:ascii="宋体" w:hAnsi="宋体" w:hint="eastAsia"/>
          <w:szCs w:val="21"/>
        </w:rPr>
        <w:t>——某工序(工艺)能源单耗，单位为千克标煤每吨，(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H</w:t>
      </w:r>
      <w:r w:rsidRPr="00D0601F">
        <w:rPr>
          <w:rFonts w:ascii="宋体" w:hAnsi="宋体" w:hint="eastAsia"/>
          <w:szCs w:val="21"/>
        </w:rPr>
        <w:t>——某工序(工艺)直接消耗的各种能源</w:t>
      </w:r>
      <w:proofErr w:type="gramStart"/>
      <w:r w:rsidRPr="00D0601F">
        <w:rPr>
          <w:rFonts w:ascii="宋体" w:hAnsi="宋体" w:hint="eastAsia"/>
          <w:szCs w:val="21"/>
        </w:rPr>
        <w:t>实物量折标煤</w:t>
      </w:r>
      <w:proofErr w:type="gramEnd"/>
      <w:r w:rsidRPr="00D0601F">
        <w:rPr>
          <w:rFonts w:ascii="宋体" w:hAnsi="宋体" w:hint="eastAsia"/>
          <w:szCs w:val="21"/>
        </w:rPr>
        <w:t>之和，单位为千克标煤（</w:t>
      </w:r>
      <w:proofErr w:type="spellStart"/>
      <w:r w:rsidRPr="00D0601F">
        <w:rPr>
          <w:rFonts w:ascii="宋体" w:hAnsi="宋体" w:hint="eastAsia"/>
          <w:szCs w:val="21"/>
        </w:rPr>
        <w:t>kgce</w:t>
      </w:r>
      <w:proofErr w:type="spellEnd"/>
      <w:r w:rsidRPr="00D0601F">
        <w:rPr>
          <w:rFonts w:ascii="宋体" w:hAnsi="宋体" w:hint="eastAsia"/>
          <w:szCs w:val="21"/>
        </w:rPr>
        <w:t>）；</w:t>
      </w:r>
    </w:p>
    <w:p w:rsidR="005262C2" w:rsidRPr="00D0601F" w:rsidRDefault="005262C2" w:rsidP="005262C2">
      <w:pPr>
        <w:spacing w:line="360" w:lineRule="auto"/>
        <w:ind w:firstLineChars="250" w:firstLine="525"/>
        <w:rPr>
          <w:rFonts w:ascii="宋体" w:hAnsi="宋体"/>
          <w:szCs w:val="21"/>
        </w:rPr>
      </w:pPr>
      <w:r w:rsidRPr="00D0601F">
        <w:rPr>
          <w:rFonts w:ascii="宋体" w:hAnsi="宋体" w:hint="eastAsia"/>
          <w:szCs w:val="21"/>
        </w:rPr>
        <w:t>P</w:t>
      </w:r>
      <w:r w:rsidRPr="00D0601F">
        <w:rPr>
          <w:rFonts w:ascii="宋体" w:hAnsi="宋体" w:hint="eastAsia"/>
          <w:szCs w:val="21"/>
          <w:vertAlign w:val="subscript"/>
        </w:rPr>
        <w:t>Z</w:t>
      </w:r>
      <w:r w:rsidRPr="00D0601F">
        <w:rPr>
          <w:rFonts w:ascii="宋体" w:hAnsi="宋体" w:hint="eastAsia"/>
          <w:szCs w:val="21"/>
        </w:rPr>
        <w:t>——某工序(工艺)产出的合格产品（</w:t>
      </w:r>
      <w:proofErr w:type="gramStart"/>
      <w:r w:rsidRPr="00D0601F">
        <w:rPr>
          <w:rFonts w:ascii="宋体" w:hAnsi="宋体" w:hint="eastAsia"/>
          <w:szCs w:val="21"/>
        </w:rPr>
        <w:t>电积钴</w:t>
      </w:r>
      <w:proofErr w:type="gramEnd"/>
      <w:r w:rsidRPr="00D0601F">
        <w:rPr>
          <w:rFonts w:ascii="宋体" w:hAnsi="宋体" w:hint="eastAsia"/>
          <w:szCs w:val="21"/>
        </w:rPr>
        <w:t>、氯化钴、四氧化三钴）总量，单位为吨（t）。</w:t>
      </w:r>
    </w:p>
    <w:p w:rsidR="005262C2" w:rsidRPr="00D0601F" w:rsidRDefault="005262C2" w:rsidP="005262C2">
      <w:pPr>
        <w:spacing w:line="360" w:lineRule="auto"/>
        <w:ind w:leftChars="226" w:left="475"/>
        <w:rPr>
          <w:rFonts w:ascii="宋体" w:hAnsi="宋体"/>
          <w:szCs w:val="21"/>
        </w:rPr>
      </w:pPr>
      <w:r w:rsidRPr="00D0601F">
        <w:rPr>
          <w:rFonts w:ascii="宋体" w:hAnsi="宋体" w:hint="eastAsia"/>
          <w:szCs w:val="21"/>
        </w:rPr>
        <w:t>注：该工序直接消耗的各种能源</w:t>
      </w:r>
      <w:proofErr w:type="gramStart"/>
      <w:r w:rsidRPr="00D0601F">
        <w:rPr>
          <w:rFonts w:ascii="宋体" w:hAnsi="宋体" w:hint="eastAsia"/>
          <w:szCs w:val="21"/>
        </w:rPr>
        <w:t>实物量折标煤量之</w:t>
      </w:r>
      <w:proofErr w:type="gramEnd"/>
      <w:r w:rsidRPr="00D0601F">
        <w:rPr>
          <w:rFonts w:ascii="宋体" w:hAnsi="宋体" w:hint="eastAsia"/>
          <w:szCs w:val="21"/>
        </w:rPr>
        <w:t>和为代数和，当含回收余热时，按第5.1.7处理。以免回收余热和外购能源重复计算。</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5.2.3  辅助能耗及损耗分摊量的计算</w:t>
      </w:r>
    </w:p>
    <w:p w:rsidR="005262C2" w:rsidRPr="00D0601F" w:rsidRDefault="005262C2" w:rsidP="005262C2">
      <w:pPr>
        <w:spacing w:line="360" w:lineRule="auto"/>
        <w:rPr>
          <w:rFonts w:ascii="宋体" w:hAnsi="宋体"/>
          <w:szCs w:val="21"/>
        </w:rPr>
      </w:pPr>
      <w:r w:rsidRPr="00D0601F">
        <w:rPr>
          <w:rFonts w:ascii="宋体" w:hAnsi="宋体" w:hint="eastAsia"/>
          <w:b/>
          <w:szCs w:val="21"/>
        </w:rPr>
        <w:t xml:space="preserve">    </w:t>
      </w:r>
      <w:r w:rsidRPr="00D0601F">
        <w:rPr>
          <w:rFonts w:ascii="宋体" w:hAnsi="宋体" w:hint="eastAsia"/>
          <w:szCs w:val="21"/>
        </w:rPr>
        <w:t>辅助能耗及损耗分摊量：指辅助、附属部门消耗的能源量和损耗能源量之和分摊到各产品的量，按式（5）计算。</w:t>
      </w:r>
    </w:p>
    <w:p w:rsidR="005262C2" w:rsidRPr="00D0601F" w:rsidRDefault="005262C2" w:rsidP="005262C2">
      <w:pPr>
        <w:spacing w:line="360" w:lineRule="auto"/>
        <w:rPr>
          <w:rFonts w:ascii="宋体" w:hAnsi="宋体"/>
          <w:sz w:val="28"/>
          <w:szCs w:val="28"/>
        </w:rPr>
      </w:pPr>
      <w:r w:rsidRPr="00D0601F">
        <w:rPr>
          <w:rFonts w:ascii="宋体" w:hAnsi="宋体" w:hint="eastAsia"/>
          <w:szCs w:val="21"/>
        </w:rPr>
        <w:t xml:space="preserve">                                   </w:t>
      </w:r>
      <w:r w:rsidRPr="00D0601F">
        <w:rPr>
          <w:rFonts w:ascii="宋体" w:hAnsi="宋体" w:hint="eastAsia"/>
          <w:noProof/>
          <w:sz w:val="28"/>
          <w:szCs w:val="28"/>
        </w:rPr>
        <w:drawing>
          <wp:inline distT="0" distB="0" distL="0" distR="0" wp14:anchorId="4631AD76" wp14:editId="7AD8630D">
            <wp:extent cx="809625" cy="447675"/>
            <wp:effectExtent l="19050" t="0" r="9525" b="0"/>
            <wp:docPr id="3" name="图片 1"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式"/>
                    <pic:cNvPicPr>
                      <a:picLocks noChangeAspect="1" noChangeArrowheads="1"/>
                    </pic:cNvPicPr>
                  </pic:nvPicPr>
                  <pic:blipFill>
                    <a:blip r:embed="rId7"/>
                    <a:srcRect/>
                    <a:stretch>
                      <a:fillRect/>
                    </a:stretch>
                  </pic:blipFill>
                  <pic:spPr bwMode="auto">
                    <a:xfrm>
                      <a:off x="0" y="0"/>
                      <a:ext cx="809625" cy="447675"/>
                    </a:xfrm>
                    <a:prstGeom prst="rect">
                      <a:avLst/>
                    </a:prstGeom>
                    <a:noFill/>
                    <a:ln w="9525">
                      <a:noFill/>
                      <a:miter lim="800000"/>
                      <a:headEnd/>
                      <a:tailEnd/>
                    </a:ln>
                  </pic:spPr>
                </pic:pic>
              </a:graphicData>
            </a:graphic>
          </wp:inline>
        </w:drawing>
      </w:r>
      <w:r w:rsidRPr="00D0601F">
        <w:rPr>
          <w:rFonts w:ascii="宋体" w:hAnsi="宋体" w:hint="eastAsia"/>
          <w:sz w:val="28"/>
          <w:szCs w:val="28"/>
        </w:rPr>
        <w:t xml:space="preserve">        </w:t>
      </w:r>
      <w:r w:rsidRPr="00D0601F">
        <w:rPr>
          <w:rFonts w:ascii="宋体" w:hAnsi="宋体" w:hint="eastAsia"/>
          <w:szCs w:val="21"/>
        </w:rPr>
        <w:t>……</w:t>
      </w:r>
      <w:proofErr w:type="gramStart"/>
      <w:r w:rsidRPr="00D0601F">
        <w:rPr>
          <w:rFonts w:ascii="宋体" w:hAnsi="宋体" w:hint="eastAsia"/>
          <w:szCs w:val="21"/>
        </w:rPr>
        <w:t>…………………</w:t>
      </w:r>
      <w:proofErr w:type="gramEnd"/>
      <w:r w:rsidRPr="00D0601F">
        <w:rPr>
          <w:rFonts w:ascii="宋体" w:hAnsi="宋体" w:hint="eastAsia"/>
          <w:szCs w:val="21"/>
        </w:rPr>
        <w:t>（5）</w:t>
      </w:r>
    </w:p>
    <w:p w:rsidR="005262C2" w:rsidRPr="00D0601F" w:rsidRDefault="005262C2" w:rsidP="005262C2">
      <w:pPr>
        <w:spacing w:line="360" w:lineRule="auto"/>
        <w:rPr>
          <w:rFonts w:ascii="宋体" w:hAnsi="宋体"/>
          <w:szCs w:val="21"/>
        </w:rPr>
      </w:pPr>
      <w:r w:rsidRPr="00D0601F">
        <w:rPr>
          <w:rFonts w:ascii="宋体" w:hAnsi="宋体" w:hint="eastAsia"/>
          <w:sz w:val="28"/>
          <w:szCs w:val="28"/>
        </w:rPr>
        <w:t xml:space="preserve">   </w:t>
      </w:r>
      <w:r w:rsidRPr="00D0601F">
        <w:rPr>
          <w:rFonts w:ascii="宋体" w:hAnsi="宋体" w:hint="eastAsia"/>
          <w:szCs w:val="21"/>
        </w:rPr>
        <w:t>式中：</w:t>
      </w:r>
    </w:p>
    <w:p w:rsidR="005262C2" w:rsidRPr="00D0601F" w:rsidRDefault="005262C2" w:rsidP="005262C2">
      <w:pPr>
        <w:spacing w:line="360" w:lineRule="auto"/>
        <w:rPr>
          <w:rFonts w:ascii="宋体" w:hAnsi="宋体"/>
          <w:szCs w:val="21"/>
        </w:rPr>
      </w:pPr>
      <w:r w:rsidRPr="00D0601F">
        <w:rPr>
          <w:rFonts w:ascii="宋体" w:hAnsi="宋体" w:hint="eastAsia"/>
          <w:sz w:val="28"/>
          <w:szCs w:val="28"/>
        </w:rPr>
        <w:t xml:space="preserve">   </w:t>
      </w:r>
      <w:r w:rsidRPr="00D0601F">
        <w:rPr>
          <w:rFonts w:ascii="宋体" w:hAnsi="宋体" w:hint="eastAsia"/>
          <w:szCs w:val="21"/>
        </w:rPr>
        <w:t>E</w:t>
      </w:r>
      <w:r w:rsidRPr="00D0601F">
        <w:rPr>
          <w:rFonts w:ascii="宋体" w:hAnsi="宋体" w:hint="eastAsia"/>
          <w:szCs w:val="21"/>
          <w:vertAlign w:val="subscript"/>
        </w:rPr>
        <w:t xml:space="preserve">F </w:t>
      </w:r>
      <w:r w:rsidRPr="00D0601F">
        <w:rPr>
          <w:rFonts w:ascii="宋体" w:hAnsi="宋体" w:hint="eastAsia"/>
          <w:szCs w:val="21"/>
        </w:rPr>
        <w:t>——某产品间接辅助能耗及损耗分摊量，单位为千克标煤每吨（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ind w:firstLine="405"/>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ZF</w:t>
      </w:r>
      <w:r w:rsidRPr="00D0601F">
        <w:rPr>
          <w:rFonts w:ascii="宋体" w:hAnsi="宋体" w:hint="eastAsia"/>
          <w:szCs w:val="21"/>
        </w:rPr>
        <w:t xml:space="preserve"> </w:t>
      </w:r>
      <w:r w:rsidRPr="00D0601F">
        <w:rPr>
          <w:rFonts w:ascii="宋体" w:hAnsi="宋体" w:hint="eastAsia"/>
          <w:szCs w:val="21"/>
          <w:vertAlign w:val="subscript"/>
        </w:rPr>
        <w:t xml:space="preserve"> </w:t>
      </w:r>
      <w:r w:rsidRPr="00D0601F">
        <w:rPr>
          <w:rFonts w:ascii="宋体" w:hAnsi="宋体" w:hint="eastAsia"/>
          <w:szCs w:val="21"/>
        </w:rPr>
        <w:t>——间接辅助生产部门用能源量及损耗，单位为千克标煤（</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ind w:firstLine="405"/>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I</w:t>
      </w:r>
      <w:r w:rsidRPr="00D0601F">
        <w:rPr>
          <w:rFonts w:ascii="宋体" w:hAnsi="宋体" w:hint="eastAsia"/>
          <w:szCs w:val="21"/>
        </w:rPr>
        <w:t>——  某产品工序（工艺）能源单耗，单位为千克标煤每吨（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ind w:firstLine="405"/>
        <w:rPr>
          <w:rFonts w:ascii="宋体" w:hAnsi="宋体"/>
          <w:szCs w:val="21"/>
        </w:rPr>
      </w:pPr>
      <w:r w:rsidRPr="00D0601F">
        <w:rPr>
          <w:rFonts w:ascii="宋体" w:hAnsi="宋体" w:hint="eastAsia"/>
          <w:szCs w:val="21"/>
        </w:rPr>
        <w:lastRenderedPageBreak/>
        <w:t>E</w:t>
      </w:r>
      <w:r w:rsidRPr="00D0601F">
        <w:rPr>
          <w:rFonts w:ascii="宋体" w:hAnsi="宋体" w:hint="eastAsia"/>
          <w:szCs w:val="21"/>
          <w:vertAlign w:val="subscript"/>
        </w:rPr>
        <w:t>ZG</w:t>
      </w:r>
      <w:r w:rsidRPr="00D0601F">
        <w:rPr>
          <w:rFonts w:ascii="宋体" w:hAnsi="宋体" w:hint="eastAsia"/>
          <w:szCs w:val="21"/>
        </w:rPr>
        <w:t>——  诸产品工艺能源消耗量，单位为千克标煤（</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rPr>
          <w:rFonts w:ascii="宋体" w:hAnsi="宋体"/>
          <w:szCs w:val="21"/>
        </w:rPr>
      </w:pPr>
      <w:r w:rsidRPr="00D0601F">
        <w:rPr>
          <w:rFonts w:ascii="宋体" w:hAnsi="宋体" w:hint="eastAsia"/>
          <w:b/>
          <w:szCs w:val="21"/>
        </w:rPr>
        <w:t>5.2.4  工序（工艺）综合能源单耗的计算</w:t>
      </w:r>
      <w:r w:rsidRPr="00D0601F">
        <w:rPr>
          <w:rFonts w:ascii="宋体" w:hAnsi="宋体" w:hint="eastAsia"/>
          <w:szCs w:val="21"/>
        </w:rPr>
        <w:br/>
        <w:t>   工序（工艺）综合能源单耗按式（6）计算。</w:t>
      </w:r>
      <w:r w:rsidRPr="00D0601F">
        <w:rPr>
          <w:rFonts w:ascii="宋体" w:hAnsi="宋体" w:hint="eastAsia"/>
          <w:szCs w:val="21"/>
        </w:rPr>
        <w:br/>
        <w:t>                          E</w:t>
      </w:r>
      <w:r w:rsidRPr="00D0601F">
        <w:rPr>
          <w:rFonts w:ascii="宋体" w:hAnsi="宋体" w:hint="eastAsia"/>
          <w:szCs w:val="21"/>
          <w:vertAlign w:val="subscript"/>
        </w:rPr>
        <w:t>Z</w:t>
      </w:r>
      <w:r w:rsidRPr="00D0601F">
        <w:rPr>
          <w:rFonts w:ascii="宋体" w:hAnsi="宋体" w:hint="eastAsia"/>
          <w:szCs w:val="21"/>
        </w:rPr>
        <w:t>= E</w:t>
      </w:r>
      <w:r w:rsidRPr="00D0601F">
        <w:rPr>
          <w:rFonts w:ascii="宋体" w:hAnsi="宋体" w:hint="eastAsia"/>
          <w:szCs w:val="21"/>
          <w:vertAlign w:val="subscript"/>
        </w:rPr>
        <w:t>I</w:t>
      </w:r>
      <w:r w:rsidRPr="00D0601F">
        <w:rPr>
          <w:rFonts w:ascii="宋体" w:hAnsi="宋体" w:hint="eastAsia"/>
          <w:szCs w:val="21"/>
        </w:rPr>
        <w:t xml:space="preserve"> + E</w:t>
      </w:r>
      <w:r w:rsidRPr="00D0601F">
        <w:rPr>
          <w:rFonts w:ascii="宋体" w:hAnsi="宋体" w:hint="eastAsia"/>
          <w:szCs w:val="21"/>
          <w:vertAlign w:val="subscript"/>
        </w:rPr>
        <w:t>F</w:t>
      </w:r>
      <w:r w:rsidRPr="00D0601F">
        <w:rPr>
          <w:rFonts w:ascii="宋体" w:hAnsi="宋体" w:hint="eastAsia"/>
          <w:szCs w:val="21"/>
        </w:rPr>
        <w:t xml:space="preserve"> ……</w:t>
      </w:r>
      <w:proofErr w:type="gramStart"/>
      <w:r w:rsidRPr="00D0601F">
        <w:rPr>
          <w:rFonts w:ascii="宋体" w:hAnsi="宋体" w:hint="eastAsia"/>
          <w:szCs w:val="21"/>
        </w:rPr>
        <w:t>……………………………………………</w:t>
      </w:r>
      <w:proofErr w:type="gramEnd"/>
      <w:r w:rsidRPr="00D0601F">
        <w:rPr>
          <w:rFonts w:ascii="宋体" w:hAnsi="宋体" w:hint="eastAsia"/>
          <w:szCs w:val="21"/>
        </w:rPr>
        <w:t>（6）</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式中：</w:t>
      </w:r>
    </w:p>
    <w:p w:rsidR="005262C2" w:rsidRPr="00D0601F" w:rsidRDefault="005262C2" w:rsidP="005262C2">
      <w:pPr>
        <w:spacing w:line="360" w:lineRule="auto"/>
        <w:ind w:firstLineChars="200" w:firstLine="420"/>
        <w:rPr>
          <w:rFonts w:ascii="宋体" w:hAnsi="宋体"/>
          <w:szCs w:val="21"/>
        </w:rPr>
      </w:pPr>
      <w:r w:rsidRPr="00D0601F">
        <w:rPr>
          <w:rFonts w:ascii="宋体" w:hAnsi="宋体" w:hint="eastAsia"/>
          <w:szCs w:val="21"/>
        </w:rPr>
        <w:t>E</w:t>
      </w:r>
      <w:r w:rsidRPr="00D0601F">
        <w:rPr>
          <w:rFonts w:ascii="宋体" w:hAnsi="宋体" w:hint="eastAsia"/>
          <w:szCs w:val="21"/>
          <w:vertAlign w:val="subscript"/>
        </w:rPr>
        <w:t>Z</w:t>
      </w:r>
      <w:r w:rsidRPr="00D0601F">
        <w:rPr>
          <w:rFonts w:ascii="宋体" w:hAnsi="宋体" w:hint="eastAsia"/>
          <w:szCs w:val="21"/>
        </w:rPr>
        <w:t>——某产品综合能源单耗，单位为千克标煤每吨，（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r w:rsidRPr="00D0601F">
        <w:rPr>
          <w:rFonts w:ascii="宋体" w:hAnsi="宋体" w:hint="eastAsia"/>
          <w:szCs w:val="21"/>
        </w:rPr>
        <w:br/>
        <w:t>   E</w:t>
      </w:r>
      <w:r w:rsidRPr="00D0601F">
        <w:rPr>
          <w:rFonts w:ascii="宋体" w:hAnsi="宋体" w:hint="eastAsia"/>
          <w:szCs w:val="21"/>
          <w:vertAlign w:val="subscript"/>
        </w:rPr>
        <w:t>I</w:t>
      </w:r>
      <w:r w:rsidRPr="00D0601F">
        <w:rPr>
          <w:rFonts w:ascii="宋体" w:hAnsi="宋体" w:hint="eastAsia"/>
          <w:szCs w:val="21"/>
        </w:rPr>
        <w:t>——某产品工艺（工序）能源单耗，单位为千克标煤每吨，（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r w:rsidRPr="00D0601F">
        <w:rPr>
          <w:rFonts w:ascii="宋体" w:hAnsi="宋体" w:hint="eastAsia"/>
          <w:szCs w:val="21"/>
        </w:rPr>
        <w:br/>
        <w:t>   E</w:t>
      </w:r>
      <w:r w:rsidRPr="00D0601F">
        <w:rPr>
          <w:rFonts w:ascii="宋体" w:hAnsi="宋体" w:hint="eastAsia"/>
          <w:szCs w:val="21"/>
          <w:vertAlign w:val="subscript"/>
        </w:rPr>
        <w:t>F</w:t>
      </w:r>
      <w:r w:rsidRPr="00D0601F">
        <w:rPr>
          <w:rFonts w:ascii="宋体" w:hAnsi="宋体" w:hint="eastAsia"/>
          <w:szCs w:val="21"/>
        </w:rPr>
        <w:t>——某产品间接辅助能耗及损耗分摊量，单位为千克标煤每吨，（</w:t>
      </w:r>
      <w:proofErr w:type="spellStart"/>
      <w:r w:rsidRPr="00D0601F">
        <w:rPr>
          <w:rFonts w:ascii="宋体" w:hAnsi="宋体" w:hint="eastAsia"/>
          <w:szCs w:val="21"/>
        </w:rPr>
        <w:t>kgce</w:t>
      </w:r>
      <w:proofErr w:type="spellEnd"/>
      <w:r w:rsidRPr="00D0601F">
        <w:rPr>
          <w:rFonts w:ascii="宋体" w:hAnsi="宋体" w:hint="eastAsia"/>
          <w:szCs w:val="21"/>
        </w:rPr>
        <w:t>/t）。</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5.3  计算范围</w:t>
      </w:r>
    </w:p>
    <w:p w:rsidR="005262C2" w:rsidRPr="00D0601F" w:rsidRDefault="005262C2" w:rsidP="005262C2">
      <w:pPr>
        <w:spacing w:line="360" w:lineRule="auto"/>
        <w:rPr>
          <w:rFonts w:ascii="宋体" w:hAnsi="宋体"/>
          <w:b/>
          <w:szCs w:val="21"/>
        </w:rPr>
      </w:pPr>
      <w:r w:rsidRPr="00D0601F">
        <w:rPr>
          <w:rFonts w:ascii="宋体" w:hAnsi="宋体" w:hint="eastAsia"/>
          <w:b/>
          <w:szCs w:val="21"/>
        </w:rPr>
        <w:t xml:space="preserve">5.3.1  </w:t>
      </w:r>
      <w:proofErr w:type="gramStart"/>
      <w:r w:rsidRPr="00D0601F">
        <w:rPr>
          <w:rFonts w:ascii="宋体" w:hAnsi="宋体" w:hint="eastAsia"/>
          <w:b/>
          <w:szCs w:val="21"/>
        </w:rPr>
        <w:t>钴</w:t>
      </w:r>
      <w:proofErr w:type="gramEnd"/>
      <w:r w:rsidRPr="00D0601F">
        <w:rPr>
          <w:rFonts w:ascii="宋体" w:hAnsi="宋体" w:hint="eastAsia"/>
          <w:b/>
          <w:szCs w:val="21"/>
        </w:rPr>
        <w:t>冶炼能耗</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5.3.1.1 氯化钴工序</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5.3.1.1.1 氯化钴工序产品能耗计算范围</w:t>
      </w:r>
    </w:p>
    <w:p w:rsidR="005262C2" w:rsidRPr="00D0601F" w:rsidRDefault="005262C2" w:rsidP="005262C2">
      <w:pPr>
        <w:spacing w:line="360" w:lineRule="auto"/>
        <w:ind w:firstLine="405"/>
        <w:rPr>
          <w:rFonts w:ascii="宋体" w:hAnsi="宋体"/>
          <w:szCs w:val="21"/>
        </w:rPr>
      </w:pPr>
      <w:r w:rsidRPr="00D0601F">
        <w:rPr>
          <w:rFonts w:ascii="宋体" w:hAnsi="宋体" w:hint="eastAsia"/>
          <w:szCs w:val="21"/>
        </w:rPr>
        <w:t>从</w:t>
      </w:r>
      <w:proofErr w:type="gramStart"/>
      <w:r w:rsidRPr="00D0601F">
        <w:rPr>
          <w:rFonts w:ascii="宋体" w:hAnsi="宋体" w:hint="eastAsia"/>
          <w:szCs w:val="21"/>
        </w:rPr>
        <w:t>钴原料仓开始</w:t>
      </w:r>
      <w:proofErr w:type="gramEnd"/>
      <w:r w:rsidRPr="00D0601F">
        <w:rPr>
          <w:rFonts w:ascii="宋体" w:hAnsi="宋体" w:hint="eastAsia"/>
          <w:szCs w:val="21"/>
        </w:rPr>
        <w:t>到产出氯化钴溶液为止，包括浆化、溶解、净化、萃取等所消耗的各种能源量。</w:t>
      </w:r>
    </w:p>
    <w:p w:rsidR="005262C2" w:rsidRPr="00D0601F" w:rsidRDefault="005262C2" w:rsidP="005262C2">
      <w:pPr>
        <w:spacing w:line="360" w:lineRule="auto"/>
        <w:ind w:firstLine="405"/>
        <w:rPr>
          <w:rFonts w:ascii="宋体" w:hAnsi="宋体"/>
          <w:szCs w:val="21"/>
        </w:rPr>
      </w:pPr>
      <w:r w:rsidRPr="00D0601F">
        <w:rPr>
          <w:rFonts w:ascii="宋体" w:hAnsi="宋体" w:hint="eastAsia"/>
          <w:szCs w:val="21"/>
        </w:rPr>
        <w:t>在工序中作为开路处理</w:t>
      </w:r>
      <w:proofErr w:type="gramStart"/>
      <w:r w:rsidRPr="00D0601F">
        <w:rPr>
          <w:rFonts w:ascii="宋体" w:hAnsi="宋体" w:hint="eastAsia"/>
          <w:szCs w:val="21"/>
        </w:rPr>
        <w:t>的渣所消耗</w:t>
      </w:r>
      <w:proofErr w:type="gramEnd"/>
      <w:r w:rsidRPr="00D0601F">
        <w:rPr>
          <w:rFonts w:ascii="宋体" w:hAnsi="宋体" w:hint="eastAsia"/>
          <w:szCs w:val="21"/>
        </w:rPr>
        <w:t>的能源，不计入钴冶炼综合能耗。</w:t>
      </w:r>
    </w:p>
    <w:p w:rsidR="005262C2" w:rsidRPr="00D0601F" w:rsidRDefault="005262C2" w:rsidP="005262C2">
      <w:pPr>
        <w:spacing w:line="360" w:lineRule="auto"/>
        <w:rPr>
          <w:rFonts w:ascii="宋体" w:hAnsi="宋体"/>
          <w:b/>
          <w:szCs w:val="21"/>
        </w:rPr>
      </w:pPr>
      <w:r w:rsidRPr="00D0601F">
        <w:rPr>
          <w:rFonts w:ascii="宋体" w:hAnsi="宋体" w:hint="eastAsia"/>
          <w:b/>
          <w:szCs w:val="21"/>
        </w:rPr>
        <w:t>5.3.1.1.2  氯化钴工序实物单耗、氯化钴工序能耗计算</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氯化钴工序实物单耗参照式（3）计算，氯化钴工序能耗参照式（4）计算。</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 xml:space="preserve">5.3.1.2  </w:t>
      </w:r>
      <w:proofErr w:type="gramStart"/>
      <w:r w:rsidRPr="00D0601F">
        <w:rPr>
          <w:rFonts w:ascii="宋体" w:hAnsi="宋体" w:hint="eastAsia"/>
          <w:b/>
          <w:szCs w:val="21"/>
        </w:rPr>
        <w:t>电积钴</w:t>
      </w:r>
      <w:proofErr w:type="gramEnd"/>
      <w:r w:rsidRPr="00D0601F">
        <w:rPr>
          <w:rFonts w:ascii="宋体" w:hAnsi="宋体" w:hint="eastAsia"/>
          <w:b/>
          <w:szCs w:val="21"/>
        </w:rPr>
        <w:t>工序</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 xml:space="preserve">5.3.1.2.1 </w:t>
      </w:r>
      <w:proofErr w:type="gramStart"/>
      <w:r w:rsidRPr="00D0601F">
        <w:rPr>
          <w:rFonts w:ascii="宋体" w:hAnsi="宋体" w:hint="eastAsia"/>
          <w:b/>
          <w:szCs w:val="21"/>
        </w:rPr>
        <w:t>电积钴</w:t>
      </w:r>
      <w:proofErr w:type="gramEnd"/>
      <w:r w:rsidRPr="00D0601F">
        <w:rPr>
          <w:rFonts w:ascii="宋体" w:hAnsi="宋体" w:hint="eastAsia"/>
          <w:b/>
          <w:szCs w:val="21"/>
        </w:rPr>
        <w:t>工序产品能耗计算范围</w:t>
      </w:r>
    </w:p>
    <w:p w:rsidR="005262C2" w:rsidRPr="00D0601F" w:rsidRDefault="005262C2" w:rsidP="005262C2">
      <w:pPr>
        <w:spacing w:line="360" w:lineRule="auto"/>
        <w:ind w:right="105" w:firstLine="420"/>
        <w:rPr>
          <w:rFonts w:ascii="宋体" w:hAnsi="宋体"/>
          <w:szCs w:val="21"/>
        </w:rPr>
      </w:pPr>
      <w:r w:rsidRPr="00D0601F">
        <w:rPr>
          <w:rFonts w:ascii="宋体" w:hAnsi="宋体" w:hint="eastAsia"/>
          <w:szCs w:val="21"/>
        </w:rPr>
        <w:t>从氯化钴开始到</w:t>
      </w:r>
      <w:proofErr w:type="gramStart"/>
      <w:r w:rsidRPr="00D0601F">
        <w:rPr>
          <w:rFonts w:ascii="宋体" w:hAnsi="宋体" w:hint="eastAsia"/>
          <w:szCs w:val="21"/>
        </w:rPr>
        <w:t>产出电积钴</w:t>
      </w:r>
      <w:proofErr w:type="gramEnd"/>
      <w:r w:rsidRPr="00D0601F">
        <w:rPr>
          <w:rFonts w:ascii="宋体" w:hAnsi="宋体" w:hint="eastAsia"/>
          <w:szCs w:val="21"/>
        </w:rPr>
        <w:t>为止，包括净化、</w:t>
      </w:r>
      <w:proofErr w:type="gramStart"/>
      <w:r w:rsidRPr="00D0601F">
        <w:rPr>
          <w:rFonts w:ascii="宋体" w:hAnsi="宋体" w:hint="eastAsia"/>
          <w:szCs w:val="21"/>
        </w:rPr>
        <w:t>电积等</w:t>
      </w:r>
      <w:proofErr w:type="gramEnd"/>
      <w:r w:rsidRPr="00D0601F">
        <w:rPr>
          <w:rFonts w:ascii="宋体" w:hAnsi="宋体" w:hint="eastAsia"/>
          <w:szCs w:val="21"/>
        </w:rPr>
        <w:t>所消耗的各种能源量。</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 xml:space="preserve">5.3.1.2.2  </w:t>
      </w:r>
      <w:proofErr w:type="gramStart"/>
      <w:r w:rsidRPr="00D0601F">
        <w:rPr>
          <w:rFonts w:ascii="宋体" w:hAnsi="宋体" w:hint="eastAsia"/>
          <w:b/>
          <w:szCs w:val="21"/>
        </w:rPr>
        <w:t>电积钴</w:t>
      </w:r>
      <w:proofErr w:type="gramEnd"/>
      <w:r w:rsidRPr="00D0601F">
        <w:rPr>
          <w:rFonts w:ascii="宋体" w:hAnsi="宋体" w:hint="eastAsia"/>
          <w:b/>
          <w:szCs w:val="21"/>
        </w:rPr>
        <w:t>工序实物单耗、</w:t>
      </w:r>
      <w:proofErr w:type="gramStart"/>
      <w:r w:rsidRPr="00D0601F">
        <w:rPr>
          <w:rFonts w:ascii="宋体" w:hAnsi="宋体" w:hint="eastAsia"/>
          <w:b/>
          <w:szCs w:val="21"/>
        </w:rPr>
        <w:t>电积钴</w:t>
      </w:r>
      <w:proofErr w:type="gramEnd"/>
      <w:r w:rsidRPr="00D0601F">
        <w:rPr>
          <w:rFonts w:ascii="宋体" w:hAnsi="宋体" w:hint="eastAsia"/>
          <w:b/>
          <w:szCs w:val="21"/>
        </w:rPr>
        <w:t>工序能耗计算</w:t>
      </w:r>
    </w:p>
    <w:p w:rsidR="005262C2" w:rsidRPr="00D0601F" w:rsidRDefault="005262C2" w:rsidP="005262C2">
      <w:pPr>
        <w:spacing w:line="360" w:lineRule="auto"/>
        <w:ind w:right="105" w:firstLineChars="200" w:firstLine="420"/>
        <w:rPr>
          <w:rFonts w:ascii="宋体" w:hAnsi="宋体"/>
          <w:szCs w:val="21"/>
        </w:rPr>
      </w:pPr>
      <w:proofErr w:type="gramStart"/>
      <w:r w:rsidRPr="00D0601F">
        <w:rPr>
          <w:rFonts w:ascii="宋体" w:hAnsi="宋体" w:hint="eastAsia"/>
          <w:szCs w:val="21"/>
        </w:rPr>
        <w:t>电积钴</w:t>
      </w:r>
      <w:proofErr w:type="gramEnd"/>
      <w:r w:rsidRPr="00D0601F">
        <w:rPr>
          <w:rFonts w:ascii="宋体" w:hAnsi="宋体" w:hint="eastAsia"/>
          <w:szCs w:val="21"/>
        </w:rPr>
        <w:t>工序实物单耗参照式（3）计算，</w:t>
      </w:r>
      <w:proofErr w:type="gramStart"/>
      <w:r w:rsidRPr="00D0601F">
        <w:rPr>
          <w:rFonts w:ascii="宋体" w:hAnsi="宋体" w:hint="eastAsia"/>
          <w:szCs w:val="21"/>
        </w:rPr>
        <w:t>电积钴</w:t>
      </w:r>
      <w:proofErr w:type="gramEnd"/>
      <w:r w:rsidRPr="00D0601F">
        <w:rPr>
          <w:rFonts w:ascii="宋体" w:hAnsi="宋体" w:hint="eastAsia"/>
          <w:szCs w:val="21"/>
        </w:rPr>
        <w:t>工序能耗参照式（4）计算。</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5.3.1.3  氯化钴</w:t>
      </w:r>
      <w:proofErr w:type="gramStart"/>
      <w:r w:rsidRPr="00D0601F">
        <w:rPr>
          <w:rFonts w:ascii="宋体" w:hAnsi="宋体" w:hint="eastAsia"/>
          <w:b/>
          <w:szCs w:val="21"/>
        </w:rPr>
        <w:t>电积钴连续</w:t>
      </w:r>
      <w:proofErr w:type="gramEnd"/>
      <w:r w:rsidRPr="00D0601F">
        <w:rPr>
          <w:rFonts w:ascii="宋体" w:hAnsi="宋体" w:hint="eastAsia"/>
          <w:b/>
          <w:szCs w:val="21"/>
        </w:rPr>
        <w:t>工序</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5.3.1.3.1  氯化钴</w:t>
      </w:r>
      <w:proofErr w:type="gramStart"/>
      <w:r w:rsidRPr="00D0601F">
        <w:rPr>
          <w:rFonts w:ascii="宋体" w:hAnsi="宋体" w:hint="eastAsia"/>
          <w:b/>
          <w:szCs w:val="21"/>
        </w:rPr>
        <w:t>电积钴连续</w:t>
      </w:r>
      <w:proofErr w:type="gramEnd"/>
      <w:r w:rsidRPr="00D0601F">
        <w:rPr>
          <w:rFonts w:ascii="宋体" w:hAnsi="宋体" w:hint="eastAsia"/>
          <w:b/>
          <w:szCs w:val="21"/>
        </w:rPr>
        <w:t>工序产品能耗计算范围</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 xml:space="preserve">     </w:t>
      </w:r>
      <w:r w:rsidRPr="00D0601F">
        <w:rPr>
          <w:rFonts w:ascii="宋体" w:hAnsi="宋体" w:hint="eastAsia"/>
          <w:szCs w:val="21"/>
        </w:rPr>
        <w:t>从</w:t>
      </w:r>
      <w:proofErr w:type="gramStart"/>
      <w:r w:rsidRPr="00D0601F">
        <w:rPr>
          <w:rFonts w:ascii="宋体" w:hAnsi="宋体" w:hint="eastAsia"/>
          <w:szCs w:val="21"/>
        </w:rPr>
        <w:t>钴原料仓开始到产出电积钴</w:t>
      </w:r>
      <w:proofErr w:type="gramEnd"/>
      <w:r w:rsidRPr="00D0601F">
        <w:rPr>
          <w:rFonts w:ascii="宋体" w:hAnsi="宋体" w:hint="eastAsia"/>
          <w:szCs w:val="21"/>
        </w:rPr>
        <w:t>为止。包括：浆化、溶解、净化、萃取、净化、</w:t>
      </w:r>
      <w:proofErr w:type="gramStart"/>
      <w:r w:rsidRPr="00D0601F">
        <w:rPr>
          <w:rFonts w:ascii="宋体" w:hAnsi="宋体" w:hint="eastAsia"/>
          <w:szCs w:val="21"/>
        </w:rPr>
        <w:t>电积等</w:t>
      </w:r>
      <w:proofErr w:type="gramEnd"/>
      <w:r w:rsidRPr="00D0601F">
        <w:rPr>
          <w:rFonts w:ascii="宋体" w:hAnsi="宋体" w:hint="eastAsia"/>
          <w:szCs w:val="21"/>
        </w:rPr>
        <w:t>所消耗的各种能源量。在工序中作为开路处理</w:t>
      </w:r>
      <w:proofErr w:type="gramStart"/>
      <w:r w:rsidRPr="00D0601F">
        <w:rPr>
          <w:rFonts w:ascii="宋体" w:hAnsi="宋体" w:hint="eastAsia"/>
          <w:szCs w:val="21"/>
        </w:rPr>
        <w:t>的渣所消耗</w:t>
      </w:r>
      <w:proofErr w:type="gramEnd"/>
      <w:r w:rsidRPr="00D0601F">
        <w:rPr>
          <w:rFonts w:ascii="宋体" w:hAnsi="宋体" w:hint="eastAsia"/>
          <w:szCs w:val="21"/>
        </w:rPr>
        <w:t>的能源，不计入钴冶炼综合能耗。</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 xml:space="preserve">5.3.1.3.2 </w:t>
      </w:r>
      <w:r w:rsidRPr="00D0601F">
        <w:rPr>
          <w:rFonts w:ascii="宋体" w:hAnsi="宋体" w:hint="eastAsia"/>
          <w:szCs w:val="21"/>
        </w:rPr>
        <w:t xml:space="preserve"> </w:t>
      </w:r>
      <w:r w:rsidRPr="00D0601F">
        <w:rPr>
          <w:rFonts w:ascii="宋体" w:hAnsi="宋体" w:hint="eastAsia"/>
          <w:b/>
          <w:szCs w:val="21"/>
        </w:rPr>
        <w:t>氯化钴</w:t>
      </w:r>
      <w:proofErr w:type="gramStart"/>
      <w:r w:rsidRPr="00D0601F">
        <w:rPr>
          <w:rFonts w:ascii="宋体" w:hAnsi="宋体" w:hint="eastAsia"/>
          <w:b/>
          <w:szCs w:val="21"/>
        </w:rPr>
        <w:t>电积钴连续</w:t>
      </w:r>
      <w:proofErr w:type="gramEnd"/>
      <w:r w:rsidRPr="00D0601F">
        <w:rPr>
          <w:rFonts w:ascii="宋体" w:hAnsi="宋体" w:hint="eastAsia"/>
          <w:b/>
          <w:szCs w:val="21"/>
        </w:rPr>
        <w:t>工序实物单耗、工序能耗计算</w:t>
      </w:r>
    </w:p>
    <w:p w:rsidR="005262C2" w:rsidRPr="00D0601F" w:rsidRDefault="005262C2" w:rsidP="005262C2">
      <w:pPr>
        <w:spacing w:line="360" w:lineRule="auto"/>
        <w:ind w:right="105" w:firstLineChars="200" w:firstLine="420"/>
        <w:rPr>
          <w:rFonts w:ascii="宋体" w:hAnsi="宋体"/>
          <w:szCs w:val="21"/>
        </w:rPr>
      </w:pPr>
      <w:r w:rsidRPr="00D0601F">
        <w:rPr>
          <w:rFonts w:ascii="宋体" w:hAnsi="宋体" w:hint="eastAsia"/>
          <w:szCs w:val="21"/>
        </w:rPr>
        <w:t>氯化钴</w:t>
      </w:r>
      <w:proofErr w:type="gramStart"/>
      <w:r w:rsidRPr="00D0601F">
        <w:rPr>
          <w:rFonts w:ascii="宋体" w:hAnsi="宋体" w:hint="eastAsia"/>
          <w:szCs w:val="21"/>
        </w:rPr>
        <w:t>电积钴连续</w:t>
      </w:r>
      <w:proofErr w:type="gramEnd"/>
      <w:r w:rsidRPr="00D0601F">
        <w:rPr>
          <w:rFonts w:ascii="宋体" w:hAnsi="宋体" w:hint="eastAsia"/>
          <w:szCs w:val="21"/>
        </w:rPr>
        <w:t>工序实物单耗参照式（3）计算，氯化钴</w:t>
      </w:r>
      <w:proofErr w:type="gramStart"/>
      <w:r w:rsidRPr="00D0601F">
        <w:rPr>
          <w:rFonts w:ascii="宋体" w:hAnsi="宋体" w:hint="eastAsia"/>
          <w:szCs w:val="21"/>
        </w:rPr>
        <w:t>电积钴连续</w:t>
      </w:r>
      <w:proofErr w:type="gramEnd"/>
      <w:r w:rsidRPr="00D0601F">
        <w:rPr>
          <w:rFonts w:ascii="宋体" w:hAnsi="宋体" w:hint="eastAsia"/>
          <w:szCs w:val="21"/>
        </w:rPr>
        <w:t>工序能耗参照式（4）计算。</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lastRenderedPageBreak/>
        <w:t xml:space="preserve">5.3.1.4 </w:t>
      </w:r>
      <w:proofErr w:type="gramStart"/>
      <w:r w:rsidRPr="00D0601F">
        <w:rPr>
          <w:rFonts w:ascii="宋体" w:hAnsi="宋体" w:hint="eastAsia"/>
          <w:b/>
          <w:szCs w:val="21"/>
        </w:rPr>
        <w:t>电积钴</w:t>
      </w:r>
      <w:proofErr w:type="gramEnd"/>
      <w:r w:rsidRPr="00D0601F">
        <w:rPr>
          <w:rFonts w:ascii="宋体" w:hAnsi="宋体" w:hint="eastAsia"/>
          <w:b/>
          <w:szCs w:val="21"/>
        </w:rPr>
        <w:t>工艺（</w:t>
      </w:r>
      <w:proofErr w:type="gramStart"/>
      <w:r w:rsidRPr="00D0601F">
        <w:rPr>
          <w:rFonts w:ascii="宋体" w:hAnsi="宋体" w:hint="eastAsia"/>
          <w:b/>
          <w:szCs w:val="21"/>
        </w:rPr>
        <w:t>钴原料-电积钴</w:t>
      </w:r>
      <w:proofErr w:type="gramEnd"/>
      <w:r w:rsidRPr="00D0601F">
        <w:rPr>
          <w:rFonts w:ascii="宋体" w:hAnsi="宋体" w:hint="eastAsia"/>
          <w:b/>
          <w:szCs w:val="21"/>
        </w:rPr>
        <w:t>）能耗</w:t>
      </w:r>
    </w:p>
    <w:p w:rsidR="005262C2" w:rsidRPr="00D0601F" w:rsidRDefault="005262C2" w:rsidP="005262C2">
      <w:pPr>
        <w:spacing w:line="360" w:lineRule="auto"/>
        <w:ind w:right="105"/>
        <w:rPr>
          <w:rFonts w:ascii="宋体" w:hAnsi="宋体"/>
          <w:b/>
          <w:szCs w:val="21"/>
        </w:rPr>
      </w:pPr>
      <w:r w:rsidRPr="00D0601F">
        <w:rPr>
          <w:rFonts w:ascii="宋体" w:hAnsi="宋体" w:hint="eastAsia"/>
          <w:b/>
          <w:szCs w:val="21"/>
        </w:rPr>
        <w:t xml:space="preserve">5.3.1.4 .1 </w:t>
      </w:r>
      <w:proofErr w:type="gramStart"/>
      <w:r w:rsidRPr="00D0601F">
        <w:rPr>
          <w:rFonts w:ascii="宋体" w:hAnsi="宋体" w:hint="eastAsia"/>
          <w:b/>
          <w:szCs w:val="21"/>
        </w:rPr>
        <w:t>电积钴</w:t>
      </w:r>
      <w:proofErr w:type="gramEnd"/>
      <w:r w:rsidRPr="00D0601F">
        <w:rPr>
          <w:rFonts w:ascii="宋体" w:hAnsi="宋体" w:hint="eastAsia"/>
          <w:b/>
          <w:szCs w:val="21"/>
        </w:rPr>
        <w:t>工艺产品能耗计算范围</w:t>
      </w:r>
    </w:p>
    <w:p w:rsidR="005262C2" w:rsidRPr="00D0601F" w:rsidRDefault="005262C2" w:rsidP="005262C2">
      <w:pPr>
        <w:spacing w:line="360" w:lineRule="auto"/>
        <w:ind w:right="105" w:firstLine="405"/>
        <w:rPr>
          <w:rFonts w:ascii="宋体" w:hAnsi="宋体"/>
          <w:szCs w:val="21"/>
        </w:rPr>
      </w:pPr>
      <w:proofErr w:type="gramStart"/>
      <w:r w:rsidRPr="00D0601F">
        <w:rPr>
          <w:rFonts w:ascii="宋体" w:hAnsi="宋体" w:hint="eastAsia"/>
          <w:szCs w:val="21"/>
        </w:rPr>
        <w:t>电积钴</w:t>
      </w:r>
      <w:proofErr w:type="gramEnd"/>
      <w:r w:rsidRPr="00D0601F">
        <w:rPr>
          <w:rFonts w:ascii="宋体" w:hAnsi="宋体" w:hint="eastAsia"/>
          <w:szCs w:val="21"/>
        </w:rPr>
        <w:t>工艺产品能耗包括氯化钴工序、</w:t>
      </w:r>
      <w:proofErr w:type="gramStart"/>
      <w:r w:rsidRPr="00D0601F">
        <w:rPr>
          <w:rFonts w:ascii="宋体" w:hAnsi="宋体" w:hint="eastAsia"/>
          <w:szCs w:val="21"/>
        </w:rPr>
        <w:t>电积钴</w:t>
      </w:r>
      <w:proofErr w:type="gramEnd"/>
      <w:r w:rsidRPr="00D0601F">
        <w:rPr>
          <w:rFonts w:ascii="宋体" w:hAnsi="宋体" w:hint="eastAsia"/>
          <w:szCs w:val="21"/>
        </w:rPr>
        <w:t>工序和车间、分厂内部直接辅助能耗分摊量。在工序中作为开路处理</w:t>
      </w:r>
      <w:proofErr w:type="gramStart"/>
      <w:r w:rsidRPr="00D0601F">
        <w:rPr>
          <w:rFonts w:ascii="宋体" w:hAnsi="宋体" w:hint="eastAsia"/>
          <w:szCs w:val="21"/>
        </w:rPr>
        <w:t>的渣所消耗</w:t>
      </w:r>
      <w:proofErr w:type="gramEnd"/>
      <w:r w:rsidRPr="00D0601F">
        <w:rPr>
          <w:rFonts w:ascii="宋体" w:hAnsi="宋体" w:hint="eastAsia"/>
          <w:szCs w:val="21"/>
        </w:rPr>
        <w:t>的能源，不计入钴冶炼综合能耗。</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 xml:space="preserve">5.3.1.4.2 </w:t>
      </w:r>
      <w:r w:rsidRPr="00D0601F">
        <w:rPr>
          <w:rFonts w:ascii="宋体" w:hAnsi="宋体" w:hint="eastAsia"/>
          <w:szCs w:val="21"/>
        </w:rPr>
        <w:t xml:space="preserve"> </w:t>
      </w:r>
      <w:proofErr w:type="gramStart"/>
      <w:r w:rsidRPr="00D0601F">
        <w:rPr>
          <w:rFonts w:ascii="宋体" w:hAnsi="宋体" w:hint="eastAsia"/>
          <w:szCs w:val="21"/>
        </w:rPr>
        <w:t>电积钴</w:t>
      </w:r>
      <w:proofErr w:type="gramEnd"/>
      <w:r w:rsidRPr="00D0601F">
        <w:rPr>
          <w:rFonts w:ascii="宋体" w:hAnsi="宋体" w:hint="eastAsia"/>
          <w:szCs w:val="21"/>
        </w:rPr>
        <w:t>工艺实物单耗按式（3）计算，</w:t>
      </w:r>
      <w:proofErr w:type="gramStart"/>
      <w:r w:rsidRPr="00D0601F">
        <w:rPr>
          <w:rFonts w:ascii="宋体" w:hAnsi="宋体" w:hint="eastAsia"/>
          <w:szCs w:val="21"/>
        </w:rPr>
        <w:t>电积钴</w:t>
      </w:r>
      <w:proofErr w:type="gramEnd"/>
      <w:r w:rsidRPr="00D0601F">
        <w:rPr>
          <w:rFonts w:ascii="宋体" w:hAnsi="宋体" w:hint="eastAsia"/>
          <w:szCs w:val="21"/>
        </w:rPr>
        <w:t>工艺能耗按式（4）计算。</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 xml:space="preserve">5.3.1.4.3  </w:t>
      </w:r>
      <w:proofErr w:type="gramStart"/>
      <w:r w:rsidRPr="00D0601F">
        <w:rPr>
          <w:rFonts w:ascii="宋体" w:hAnsi="宋体" w:hint="eastAsia"/>
          <w:szCs w:val="21"/>
        </w:rPr>
        <w:t>电积钴</w:t>
      </w:r>
      <w:proofErr w:type="gramEnd"/>
      <w:r w:rsidRPr="00D0601F">
        <w:rPr>
          <w:rFonts w:ascii="宋体" w:hAnsi="宋体" w:hint="eastAsia"/>
          <w:szCs w:val="21"/>
        </w:rPr>
        <w:t>工艺综合能源单耗按式（6）计算。</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  四氧化三钴冶炼能耗</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5.3.2.1  四氧化三钴工序</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5.3.2.1.1 四氧化三钴工序产品能耗计算范围</w:t>
      </w:r>
    </w:p>
    <w:p w:rsidR="005262C2" w:rsidRPr="00D0601F" w:rsidRDefault="005262C2" w:rsidP="005262C2">
      <w:pPr>
        <w:spacing w:line="440" w:lineRule="exact"/>
        <w:ind w:right="210" w:firstLine="420"/>
        <w:rPr>
          <w:rFonts w:ascii="宋体" w:hAnsi="宋体"/>
          <w:szCs w:val="21"/>
        </w:rPr>
      </w:pPr>
      <w:r w:rsidRPr="00D0601F">
        <w:rPr>
          <w:rFonts w:ascii="宋体" w:hAnsi="宋体" w:hint="eastAsia"/>
          <w:szCs w:val="21"/>
        </w:rPr>
        <w:t>从氯化钴溶液开始到产出四氧化钴为止，包括溶液浓缩、焙烧、后处理、环保等消耗的各种能源量。</w:t>
      </w:r>
    </w:p>
    <w:p w:rsidR="005262C2" w:rsidRPr="00D0601F" w:rsidRDefault="005262C2" w:rsidP="005262C2">
      <w:pPr>
        <w:spacing w:line="440" w:lineRule="exact"/>
        <w:ind w:right="210" w:firstLine="420"/>
        <w:rPr>
          <w:rFonts w:ascii="宋体" w:hAnsi="宋体"/>
          <w:szCs w:val="21"/>
        </w:rPr>
      </w:pPr>
      <w:r w:rsidRPr="00D0601F">
        <w:rPr>
          <w:rFonts w:ascii="宋体" w:hAnsi="宋体" w:hint="eastAsia"/>
          <w:szCs w:val="21"/>
        </w:rPr>
        <w:t>从硝酸</w:t>
      </w:r>
      <w:proofErr w:type="gramStart"/>
      <w:r w:rsidRPr="00D0601F">
        <w:rPr>
          <w:rFonts w:ascii="宋体" w:hAnsi="宋体" w:hint="eastAsia"/>
          <w:szCs w:val="21"/>
        </w:rPr>
        <w:t>钴</w:t>
      </w:r>
      <w:proofErr w:type="gramEnd"/>
      <w:r w:rsidRPr="00D0601F">
        <w:rPr>
          <w:rFonts w:ascii="宋体" w:hAnsi="宋体" w:hint="eastAsia"/>
          <w:szCs w:val="21"/>
        </w:rPr>
        <w:t>溶液开始到产出四氧化钴为止，包括合成、溶解、净化、干燥、环保等消耗的各种能源量。</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5.3.2.1.2  四氧化三钴工序实物单耗、工序能耗计算</w:t>
      </w:r>
    </w:p>
    <w:p w:rsidR="005262C2" w:rsidRPr="00D0601F" w:rsidRDefault="005262C2" w:rsidP="005262C2">
      <w:pPr>
        <w:spacing w:line="440" w:lineRule="exact"/>
        <w:ind w:right="210" w:firstLine="420"/>
        <w:rPr>
          <w:rFonts w:ascii="宋体" w:hAnsi="宋体"/>
          <w:szCs w:val="21"/>
        </w:rPr>
      </w:pPr>
      <w:r w:rsidRPr="00D0601F">
        <w:rPr>
          <w:rFonts w:ascii="宋体" w:hAnsi="宋体" w:hint="eastAsia"/>
          <w:szCs w:val="21"/>
        </w:rPr>
        <w:t>四氧化三钴工序实物单耗参照式（3）计算，四氧化三钴工序能耗参照式（4）计算。</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5.3.2.2  四氧化三钴工艺（</w:t>
      </w:r>
      <w:proofErr w:type="gramStart"/>
      <w:r w:rsidRPr="00D0601F">
        <w:rPr>
          <w:rFonts w:ascii="宋体" w:hAnsi="宋体" w:hint="eastAsia"/>
          <w:b/>
          <w:szCs w:val="21"/>
        </w:rPr>
        <w:t>钴原料</w:t>
      </w:r>
      <w:proofErr w:type="gramEnd"/>
      <w:r w:rsidRPr="00D0601F">
        <w:rPr>
          <w:rFonts w:ascii="宋体" w:hAnsi="宋体" w:hint="eastAsia"/>
          <w:b/>
          <w:szCs w:val="21"/>
        </w:rPr>
        <w:t>-四氧化三钴）能耗</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5.3.2.2.1四氧化三钴工艺产品能耗计算范围</w:t>
      </w:r>
    </w:p>
    <w:p w:rsidR="005262C2" w:rsidRPr="00D0601F" w:rsidRDefault="005262C2" w:rsidP="005262C2">
      <w:pPr>
        <w:spacing w:line="360" w:lineRule="auto"/>
        <w:ind w:right="105" w:firstLineChars="150" w:firstLine="316"/>
        <w:rPr>
          <w:rFonts w:ascii="宋体" w:hAnsi="宋体"/>
          <w:szCs w:val="21"/>
        </w:rPr>
      </w:pPr>
      <w:r w:rsidRPr="00D0601F">
        <w:rPr>
          <w:rFonts w:ascii="宋体" w:hAnsi="宋体" w:hint="eastAsia"/>
          <w:b/>
          <w:szCs w:val="21"/>
        </w:rPr>
        <w:t xml:space="preserve"> </w:t>
      </w:r>
      <w:r w:rsidRPr="00D0601F">
        <w:rPr>
          <w:rFonts w:ascii="宋体" w:hAnsi="宋体" w:hint="eastAsia"/>
          <w:szCs w:val="21"/>
        </w:rPr>
        <w:t>四氧化三钴工艺产品能耗包括氯化钴工序、硝酸</w:t>
      </w:r>
      <w:proofErr w:type="gramStart"/>
      <w:r w:rsidRPr="00D0601F">
        <w:rPr>
          <w:rFonts w:ascii="宋体" w:hAnsi="宋体" w:hint="eastAsia"/>
          <w:szCs w:val="21"/>
        </w:rPr>
        <w:t>钴</w:t>
      </w:r>
      <w:proofErr w:type="gramEnd"/>
      <w:r w:rsidRPr="00D0601F">
        <w:rPr>
          <w:rFonts w:ascii="宋体" w:hAnsi="宋体" w:hint="eastAsia"/>
          <w:szCs w:val="21"/>
        </w:rPr>
        <w:t>工序、四氧化三钴工序和车间、分厂内部直接辅助能耗分摊量。在工序中作为开路处理</w:t>
      </w:r>
      <w:proofErr w:type="gramStart"/>
      <w:r w:rsidRPr="00D0601F">
        <w:rPr>
          <w:rFonts w:ascii="宋体" w:hAnsi="宋体" w:hint="eastAsia"/>
          <w:szCs w:val="21"/>
        </w:rPr>
        <w:t>的渣所消耗</w:t>
      </w:r>
      <w:proofErr w:type="gramEnd"/>
      <w:r w:rsidRPr="00D0601F">
        <w:rPr>
          <w:rFonts w:ascii="宋体" w:hAnsi="宋体" w:hint="eastAsia"/>
          <w:szCs w:val="21"/>
        </w:rPr>
        <w:t>的能源，不计入四氧化三钴冶炼综合能耗。</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5.3.2.2.2</w:t>
      </w:r>
      <w:r w:rsidRPr="00D0601F">
        <w:rPr>
          <w:rFonts w:ascii="宋体" w:hAnsi="宋体" w:hint="eastAsia"/>
          <w:szCs w:val="21"/>
        </w:rPr>
        <w:t xml:space="preserve">  四氧化三钴工艺实物单耗按式（3）计算，</w:t>
      </w:r>
      <w:proofErr w:type="gramStart"/>
      <w:r w:rsidRPr="00D0601F">
        <w:rPr>
          <w:rFonts w:ascii="宋体" w:hAnsi="宋体" w:hint="eastAsia"/>
          <w:szCs w:val="21"/>
        </w:rPr>
        <w:t>电积钴</w:t>
      </w:r>
      <w:proofErr w:type="gramEnd"/>
      <w:r w:rsidRPr="00D0601F">
        <w:rPr>
          <w:rFonts w:ascii="宋体" w:hAnsi="宋体" w:hint="eastAsia"/>
          <w:szCs w:val="21"/>
        </w:rPr>
        <w:t>工艺能耗按式（4）计算。</w:t>
      </w:r>
    </w:p>
    <w:p w:rsidR="005262C2" w:rsidRPr="00D0601F" w:rsidRDefault="005262C2" w:rsidP="005262C2">
      <w:pPr>
        <w:spacing w:line="360" w:lineRule="auto"/>
        <w:ind w:right="105"/>
        <w:rPr>
          <w:rFonts w:ascii="宋体" w:hAnsi="宋体"/>
          <w:szCs w:val="21"/>
        </w:rPr>
      </w:pPr>
      <w:r w:rsidRPr="00D0601F">
        <w:rPr>
          <w:rFonts w:ascii="宋体" w:hAnsi="宋体" w:hint="eastAsia"/>
          <w:b/>
          <w:szCs w:val="21"/>
        </w:rPr>
        <w:t xml:space="preserve">5.3.2.2.3 </w:t>
      </w:r>
      <w:r w:rsidRPr="00D0601F">
        <w:rPr>
          <w:rFonts w:ascii="宋体" w:hAnsi="宋体" w:hint="eastAsia"/>
          <w:szCs w:val="21"/>
        </w:rPr>
        <w:t xml:space="preserve"> 四氧化三钴工艺综合能源单耗按式（5）计算。</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6  节能管理与措施</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6.1  节能基础管理</w:t>
      </w:r>
    </w:p>
    <w:p w:rsidR="005262C2" w:rsidRPr="00D0601F" w:rsidRDefault="005262C2" w:rsidP="005262C2">
      <w:pPr>
        <w:spacing w:line="440" w:lineRule="exact"/>
        <w:ind w:right="210"/>
        <w:rPr>
          <w:rFonts w:ascii="宋体" w:hAnsi="宋体"/>
          <w:szCs w:val="21"/>
        </w:rPr>
      </w:pPr>
      <w:r w:rsidRPr="00D0601F">
        <w:rPr>
          <w:rFonts w:ascii="宋体" w:hAnsi="宋体" w:hint="eastAsia"/>
          <w:b/>
          <w:szCs w:val="21"/>
        </w:rPr>
        <w:t xml:space="preserve">6.1.1  </w:t>
      </w:r>
      <w:r w:rsidRPr="00D0601F">
        <w:rPr>
          <w:rFonts w:ascii="宋体" w:hAnsi="宋体" w:hint="eastAsia"/>
          <w:szCs w:val="21"/>
        </w:rPr>
        <w:t>企业应建立节能考核制度，定期对钴冶炼企业的各生产工序能耗情况进行考核，并把考核计划指标层级分解到各基层单位。</w:t>
      </w:r>
    </w:p>
    <w:p w:rsidR="005262C2" w:rsidRPr="00D0601F" w:rsidRDefault="005262C2" w:rsidP="005262C2">
      <w:pPr>
        <w:spacing w:line="440" w:lineRule="exact"/>
        <w:ind w:right="210"/>
        <w:rPr>
          <w:rFonts w:ascii="宋体" w:hAnsi="宋体"/>
          <w:szCs w:val="21"/>
        </w:rPr>
      </w:pPr>
      <w:r w:rsidRPr="00D0601F">
        <w:rPr>
          <w:rFonts w:ascii="宋体" w:hAnsi="宋体" w:hint="eastAsia"/>
          <w:b/>
          <w:szCs w:val="21"/>
        </w:rPr>
        <w:t xml:space="preserve">6.1.2 </w:t>
      </w:r>
      <w:r w:rsidRPr="00D0601F">
        <w:rPr>
          <w:rFonts w:ascii="宋体" w:hAnsi="宋体" w:hint="eastAsia"/>
          <w:szCs w:val="21"/>
        </w:rPr>
        <w:t xml:space="preserve"> 企业应按要求建立能耗统计体系，建立能耗计算和统计结果的文件档案，并对文件进行受控管理。</w:t>
      </w:r>
    </w:p>
    <w:p w:rsidR="005262C2" w:rsidRPr="00D0601F" w:rsidRDefault="005262C2" w:rsidP="005262C2">
      <w:pPr>
        <w:spacing w:line="440" w:lineRule="exact"/>
        <w:ind w:right="210"/>
        <w:rPr>
          <w:rFonts w:ascii="宋体" w:hAnsi="宋体"/>
          <w:szCs w:val="21"/>
        </w:rPr>
      </w:pPr>
      <w:r w:rsidRPr="00D0601F">
        <w:rPr>
          <w:rFonts w:ascii="宋体" w:hAnsi="宋体" w:hint="eastAsia"/>
          <w:b/>
          <w:szCs w:val="21"/>
        </w:rPr>
        <w:t xml:space="preserve">6.1.3  </w:t>
      </w:r>
      <w:r w:rsidRPr="00D0601F">
        <w:rPr>
          <w:rFonts w:ascii="宋体" w:hAnsi="宋体" w:hint="eastAsia"/>
          <w:szCs w:val="21"/>
        </w:rPr>
        <w:t>企业应根据GB17167的要求配备相应的能源计量器具并建立能源计量管理制度。</w:t>
      </w:r>
    </w:p>
    <w:p w:rsidR="005262C2" w:rsidRPr="00D0601F" w:rsidRDefault="005262C2" w:rsidP="005262C2">
      <w:pPr>
        <w:spacing w:line="440" w:lineRule="exact"/>
        <w:ind w:right="210"/>
        <w:rPr>
          <w:rFonts w:ascii="宋体" w:hAnsi="宋体"/>
          <w:b/>
          <w:szCs w:val="21"/>
        </w:rPr>
      </w:pPr>
      <w:r w:rsidRPr="00D0601F">
        <w:rPr>
          <w:rFonts w:ascii="宋体" w:hAnsi="宋体" w:hint="eastAsia"/>
          <w:b/>
          <w:szCs w:val="21"/>
        </w:rPr>
        <w:t>6.2  节能技术管理</w:t>
      </w:r>
    </w:p>
    <w:p w:rsidR="005262C2" w:rsidRPr="00D0601F" w:rsidRDefault="005262C2" w:rsidP="005262C2">
      <w:pPr>
        <w:spacing w:line="440" w:lineRule="exact"/>
        <w:ind w:right="210"/>
        <w:rPr>
          <w:rFonts w:ascii="宋体" w:hAnsi="宋体"/>
          <w:szCs w:val="21"/>
        </w:rPr>
      </w:pPr>
      <w:r w:rsidRPr="00D0601F">
        <w:rPr>
          <w:rFonts w:ascii="宋体" w:hAnsi="宋体" w:hint="eastAsia"/>
          <w:b/>
          <w:szCs w:val="21"/>
        </w:rPr>
        <w:t xml:space="preserve">6.2.1  </w:t>
      </w:r>
      <w:proofErr w:type="gramStart"/>
      <w:r w:rsidRPr="00D0601F">
        <w:rPr>
          <w:rFonts w:ascii="宋体" w:hAnsi="宋体" w:hint="eastAsia"/>
          <w:szCs w:val="21"/>
        </w:rPr>
        <w:t>钴</w:t>
      </w:r>
      <w:proofErr w:type="gramEnd"/>
      <w:r w:rsidRPr="00D0601F">
        <w:rPr>
          <w:rFonts w:ascii="宋体" w:hAnsi="宋体" w:hint="eastAsia"/>
          <w:szCs w:val="21"/>
        </w:rPr>
        <w:t>冶炼企业应进行技术改造，研发或推广应用冶炼先进工艺，以提高生产效率和</w:t>
      </w:r>
      <w:r w:rsidRPr="00D0601F">
        <w:rPr>
          <w:rFonts w:ascii="宋体" w:hAnsi="宋体" w:hint="eastAsia"/>
          <w:szCs w:val="21"/>
        </w:rPr>
        <w:lastRenderedPageBreak/>
        <w:t>能源利用率。</w:t>
      </w:r>
    </w:p>
    <w:p w:rsidR="005262C2" w:rsidRPr="00D0601F" w:rsidRDefault="005262C2" w:rsidP="005262C2">
      <w:pPr>
        <w:spacing w:line="440" w:lineRule="exact"/>
        <w:ind w:right="210"/>
        <w:rPr>
          <w:rFonts w:ascii="宋体" w:hAnsi="宋体"/>
          <w:szCs w:val="21"/>
        </w:rPr>
      </w:pPr>
      <w:r w:rsidRPr="00D0601F">
        <w:rPr>
          <w:rFonts w:ascii="宋体" w:hAnsi="宋体" w:hint="eastAsia"/>
          <w:b/>
          <w:szCs w:val="21"/>
        </w:rPr>
        <w:t xml:space="preserve">6.2.2 </w:t>
      </w:r>
      <w:r w:rsidRPr="00D0601F">
        <w:rPr>
          <w:rFonts w:ascii="宋体" w:hAnsi="宋体" w:hint="eastAsia"/>
          <w:szCs w:val="21"/>
        </w:rPr>
        <w:t xml:space="preserve"> </w:t>
      </w:r>
      <w:proofErr w:type="gramStart"/>
      <w:r w:rsidRPr="00D0601F">
        <w:rPr>
          <w:rFonts w:ascii="宋体" w:hAnsi="宋体" w:hint="eastAsia"/>
          <w:szCs w:val="21"/>
        </w:rPr>
        <w:t>钴</w:t>
      </w:r>
      <w:proofErr w:type="gramEnd"/>
      <w:r w:rsidRPr="00D0601F">
        <w:rPr>
          <w:rFonts w:ascii="宋体" w:hAnsi="宋体" w:hint="eastAsia"/>
          <w:szCs w:val="21"/>
        </w:rPr>
        <w:t>冶炼企业应合</w:t>
      </w:r>
      <w:proofErr w:type="gramStart"/>
      <w:r w:rsidRPr="00D0601F">
        <w:rPr>
          <w:rFonts w:ascii="宋体" w:hAnsi="宋体" w:hint="eastAsia"/>
          <w:szCs w:val="21"/>
        </w:rPr>
        <w:t>理组织</w:t>
      </w:r>
      <w:proofErr w:type="gramEnd"/>
      <w:r w:rsidRPr="00D0601F">
        <w:rPr>
          <w:rFonts w:ascii="宋体" w:hAnsi="宋体" w:hint="eastAsia"/>
          <w:szCs w:val="21"/>
        </w:rPr>
        <w:t>生产，提高生产作业率和设备运行负荷率，减少中间环节，延长生产周期。</w:t>
      </w: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r>
        <w:rPr>
          <w:rFonts w:hint="eastAsia"/>
        </w:rPr>
        <w:t xml:space="preserve">                  </w:t>
      </w:r>
      <w:r>
        <w:t>_________________________________</w:t>
      </w: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spacing w:line="440" w:lineRule="exact"/>
        <w:ind w:right="210" w:firstLine="454"/>
        <w:rPr>
          <w:rFonts w:ascii="宋体" w:hAnsi="宋体"/>
          <w:szCs w:val="21"/>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p>
    <w:p w:rsidR="005262C2" w:rsidRPr="00D0601F" w:rsidRDefault="005262C2" w:rsidP="005262C2">
      <w:pPr>
        <w:tabs>
          <w:tab w:val="left" w:pos="9298"/>
        </w:tabs>
        <w:jc w:val="center"/>
        <w:rPr>
          <w:rFonts w:ascii="黑体" w:eastAsia="黑体"/>
          <w:b/>
        </w:rPr>
      </w:pPr>
      <w:r w:rsidRPr="00D0601F">
        <w:rPr>
          <w:rFonts w:ascii="黑体" w:eastAsia="黑体" w:hint="eastAsia"/>
          <w:b/>
        </w:rPr>
        <w:lastRenderedPageBreak/>
        <w:t>附  录  A</w:t>
      </w:r>
    </w:p>
    <w:p w:rsidR="005262C2" w:rsidRPr="00D0601F" w:rsidRDefault="005262C2" w:rsidP="005262C2">
      <w:pPr>
        <w:tabs>
          <w:tab w:val="left" w:pos="9298"/>
        </w:tabs>
        <w:jc w:val="center"/>
        <w:rPr>
          <w:rFonts w:ascii="黑体" w:eastAsia="黑体"/>
          <w:b/>
        </w:rPr>
      </w:pPr>
      <w:r w:rsidRPr="00D0601F">
        <w:rPr>
          <w:rFonts w:ascii="黑体" w:eastAsia="黑体" w:hint="eastAsia"/>
          <w:b/>
        </w:rPr>
        <w:t>（资料性附录）</w:t>
      </w:r>
    </w:p>
    <w:p w:rsidR="005262C2" w:rsidRPr="00D0601F" w:rsidRDefault="005262C2" w:rsidP="005262C2">
      <w:pPr>
        <w:jc w:val="center"/>
        <w:rPr>
          <w:rFonts w:ascii="黑体" w:eastAsia="黑体"/>
          <w:b/>
        </w:rPr>
      </w:pPr>
      <w:r w:rsidRPr="00D0601F">
        <w:rPr>
          <w:rFonts w:ascii="黑体" w:eastAsia="黑体" w:hint="eastAsia"/>
          <w:b/>
        </w:rPr>
        <w:t>常用能源品种现行参考折标煤系数</w:t>
      </w:r>
    </w:p>
    <w:p w:rsidR="005262C2" w:rsidRPr="00D0601F" w:rsidRDefault="005262C2" w:rsidP="005262C2">
      <w:pPr>
        <w:ind w:firstLineChars="200" w:firstLine="420"/>
        <w:rPr>
          <w:rFonts w:ascii="宋体" w:hAnsi="宋体"/>
        </w:rPr>
      </w:pPr>
      <w:r w:rsidRPr="00D0601F">
        <w:rPr>
          <w:rFonts w:ascii="宋体" w:hAnsi="宋体" w:hint="eastAsia"/>
        </w:rPr>
        <w:t>常用能源品种现行折标煤系数见表A.1。</w:t>
      </w:r>
    </w:p>
    <w:p w:rsidR="005262C2" w:rsidRPr="00D0601F" w:rsidRDefault="005262C2" w:rsidP="005262C2">
      <w:pPr>
        <w:ind w:firstLineChars="1150" w:firstLine="2424"/>
        <w:rPr>
          <w:rFonts w:ascii="黑体" w:eastAsia="黑体" w:hAnsi="宋体"/>
          <w:b/>
          <w:szCs w:val="21"/>
        </w:rPr>
      </w:pPr>
      <w:r w:rsidRPr="00D0601F">
        <w:rPr>
          <w:rFonts w:ascii="黑体" w:eastAsia="黑体" w:hAnsi="宋体" w:hint="eastAsia"/>
          <w:b/>
          <w:szCs w:val="21"/>
        </w:rPr>
        <w:t>表A.1  常用能源品种现行折标煤系数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0"/>
        <w:gridCol w:w="3420"/>
        <w:gridCol w:w="1620"/>
        <w:gridCol w:w="1530"/>
      </w:tblGrid>
      <w:tr w:rsidR="005262C2" w:rsidRPr="00D0601F" w:rsidTr="00B02100">
        <w:trPr>
          <w:jc w:val="center"/>
        </w:trPr>
        <w:tc>
          <w:tcPr>
            <w:tcW w:w="5050" w:type="dxa"/>
            <w:gridSpan w:val="2"/>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能   源</w:t>
            </w:r>
          </w:p>
        </w:tc>
        <w:tc>
          <w:tcPr>
            <w:tcW w:w="3150" w:type="dxa"/>
            <w:gridSpan w:val="2"/>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折标煤系数及单位</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品   种</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平均低位发热量</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系  数</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单  位</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原煤</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20908KJ/kg（5000kcal/kg）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0.7143</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洗精煤</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26344KJ/kg（6300kcal/kg）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0.900</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重油</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41816KJ/kg（10000kcal/kg）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1.4286</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柴油</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42652KJ/kg（10200kcal/kg）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1.4571</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汽油</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43070KJ/kg（10300kcal/kg）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1.4714</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焦炭</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28435KJ/kg（6800kcal/kg）(灰分13.5%)</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0.9714</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液化石油气</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50179KJ/kg（12000kcal/kg）</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1.7143</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/kg</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电力（当量值）</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3600KJ/kwh（860kcal/kwh）</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0.1229</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/(kW·h)</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热力</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0.03412</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Kgce</w:t>
            </w:r>
            <w:proofErr w:type="spellEnd"/>
            <w:r w:rsidRPr="00D0601F">
              <w:rPr>
                <w:rFonts w:ascii="宋体" w:hAnsi="宋体" w:hint="eastAsia"/>
                <w:sz w:val="18"/>
                <w:szCs w:val="18"/>
              </w:rPr>
              <w:t>/MJ</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煤气</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1250×4.1868kj/m</w:t>
            </w:r>
            <w:r w:rsidRPr="00D0601F">
              <w:rPr>
                <w:rFonts w:ascii="宋体" w:hAnsi="宋体" w:hint="eastAsia"/>
                <w:sz w:val="18"/>
                <w:szCs w:val="18"/>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1.786</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Tce</w:t>
            </w:r>
            <w:proofErr w:type="spellEnd"/>
            <w:r w:rsidRPr="00D0601F">
              <w:rPr>
                <w:rFonts w:ascii="宋体" w:hAnsi="宋体" w:hint="eastAsia"/>
                <w:sz w:val="18"/>
                <w:szCs w:val="18"/>
              </w:rPr>
              <w:t>/10</w:t>
            </w:r>
            <w:r w:rsidRPr="00D0601F">
              <w:rPr>
                <w:rFonts w:ascii="宋体" w:hAnsi="宋体" w:hint="eastAsia"/>
                <w:sz w:val="18"/>
                <w:szCs w:val="18"/>
                <w:vertAlign w:val="superscript"/>
              </w:rPr>
              <w:t>4</w:t>
            </w:r>
            <w:r w:rsidRPr="00D0601F">
              <w:rPr>
                <w:rFonts w:ascii="宋体" w:hAnsi="宋体" w:hint="eastAsia"/>
                <w:sz w:val="18"/>
                <w:szCs w:val="18"/>
              </w:rPr>
              <w:t>m</w:t>
            </w:r>
            <w:r w:rsidRPr="00D0601F">
              <w:rPr>
                <w:rFonts w:ascii="宋体" w:hAnsi="宋体" w:hint="eastAsia"/>
                <w:sz w:val="18"/>
                <w:szCs w:val="18"/>
                <w:vertAlign w:val="superscript"/>
              </w:rPr>
              <w:t>3</w:t>
            </w:r>
          </w:p>
        </w:tc>
      </w:tr>
      <w:tr w:rsidR="005262C2" w:rsidRPr="00D0601F" w:rsidTr="00B02100">
        <w:trPr>
          <w:jc w:val="center"/>
        </w:trPr>
        <w:tc>
          <w:tcPr>
            <w:tcW w:w="16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天然气</w:t>
            </w:r>
          </w:p>
        </w:tc>
        <w:tc>
          <w:tcPr>
            <w:tcW w:w="34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38931kj/m</w:t>
            </w:r>
            <w:r w:rsidRPr="00D0601F">
              <w:rPr>
                <w:rFonts w:ascii="宋体" w:hAnsi="宋体" w:hint="eastAsia"/>
                <w:sz w:val="18"/>
                <w:szCs w:val="18"/>
                <w:vertAlign w:val="superscript"/>
              </w:rPr>
              <w:t>3</w:t>
            </w:r>
            <w:r w:rsidRPr="00D0601F">
              <w:rPr>
                <w:rFonts w:ascii="宋体" w:hAnsi="宋体" w:hint="eastAsia"/>
                <w:sz w:val="18"/>
                <w:szCs w:val="18"/>
              </w:rPr>
              <w:t>(9310kcal/m</w:t>
            </w:r>
            <w:r w:rsidRPr="00D0601F">
              <w:rPr>
                <w:rFonts w:ascii="宋体" w:hAnsi="宋体" w:hint="eastAsia"/>
                <w:sz w:val="18"/>
                <w:szCs w:val="18"/>
                <w:vertAlign w:val="superscript"/>
              </w:rPr>
              <w:t>3</w:t>
            </w:r>
          </w:p>
        </w:tc>
        <w:tc>
          <w:tcPr>
            <w:tcW w:w="162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1.3300</w:t>
            </w:r>
          </w:p>
        </w:tc>
        <w:tc>
          <w:tcPr>
            <w:tcW w:w="1530" w:type="dxa"/>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jc w:val="center"/>
              <w:rPr>
                <w:rFonts w:ascii="宋体" w:hAnsi="宋体"/>
                <w:sz w:val="18"/>
                <w:szCs w:val="18"/>
              </w:rPr>
            </w:pPr>
            <w:proofErr w:type="spellStart"/>
            <w:r w:rsidRPr="00D0601F">
              <w:rPr>
                <w:rFonts w:ascii="宋体" w:hAnsi="宋体" w:hint="eastAsia"/>
                <w:sz w:val="18"/>
                <w:szCs w:val="18"/>
              </w:rPr>
              <w:t>Tce</w:t>
            </w:r>
            <w:proofErr w:type="spellEnd"/>
            <w:r w:rsidRPr="00D0601F">
              <w:rPr>
                <w:rFonts w:ascii="宋体" w:hAnsi="宋体" w:hint="eastAsia"/>
                <w:sz w:val="18"/>
                <w:szCs w:val="18"/>
              </w:rPr>
              <w:t>/10</w:t>
            </w:r>
            <w:r w:rsidRPr="00D0601F">
              <w:rPr>
                <w:rFonts w:ascii="宋体" w:hAnsi="宋体" w:hint="eastAsia"/>
                <w:sz w:val="18"/>
                <w:szCs w:val="18"/>
                <w:vertAlign w:val="superscript"/>
              </w:rPr>
              <w:t>3</w:t>
            </w:r>
            <w:r w:rsidRPr="00D0601F">
              <w:rPr>
                <w:rFonts w:ascii="宋体" w:hAnsi="宋体" w:hint="eastAsia"/>
                <w:sz w:val="18"/>
                <w:szCs w:val="18"/>
              </w:rPr>
              <w:t>m</w:t>
            </w:r>
            <w:r w:rsidRPr="00D0601F">
              <w:rPr>
                <w:rFonts w:ascii="宋体" w:hAnsi="宋体" w:hint="eastAsia"/>
                <w:sz w:val="18"/>
                <w:szCs w:val="18"/>
                <w:vertAlign w:val="superscript"/>
              </w:rPr>
              <w:t>3</w:t>
            </w:r>
          </w:p>
        </w:tc>
      </w:tr>
      <w:tr w:rsidR="005262C2" w:rsidRPr="00D0601F" w:rsidTr="00B02100">
        <w:trPr>
          <w:jc w:val="center"/>
        </w:trPr>
        <w:tc>
          <w:tcPr>
            <w:tcW w:w="8200" w:type="dxa"/>
            <w:gridSpan w:val="4"/>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注1：蒸汽折标煤系数按热值计。</w:t>
            </w:r>
          </w:p>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注2：部分品种仍采用“万”为计量单位。</w:t>
            </w:r>
          </w:p>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注3：本附录中折标煤系数如遇国家统计部门规定发生变化，能耗等级指标则应另行设定。</w:t>
            </w:r>
          </w:p>
        </w:tc>
      </w:tr>
    </w:tbl>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Default="005262C2" w:rsidP="005262C2">
      <w:pPr>
        <w:jc w:val="center"/>
        <w:rPr>
          <w:rFonts w:ascii="黑体" w:eastAsia="黑体"/>
          <w:b/>
        </w:rPr>
      </w:pPr>
    </w:p>
    <w:p w:rsidR="005262C2" w:rsidRPr="00D0601F" w:rsidRDefault="005262C2" w:rsidP="005262C2">
      <w:pPr>
        <w:jc w:val="center"/>
        <w:rPr>
          <w:rFonts w:ascii="黑体" w:eastAsia="黑体"/>
          <w:b/>
        </w:rPr>
      </w:pPr>
      <w:r w:rsidRPr="00D0601F">
        <w:rPr>
          <w:rFonts w:ascii="黑体" w:eastAsia="黑体" w:hint="eastAsia"/>
          <w:b/>
        </w:rPr>
        <w:lastRenderedPageBreak/>
        <w:t>附  录  B</w:t>
      </w:r>
    </w:p>
    <w:p w:rsidR="005262C2" w:rsidRPr="00D0601F" w:rsidRDefault="005262C2" w:rsidP="005262C2">
      <w:pPr>
        <w:jc w:val="center"/>
        <w:rPr>
          <w:rFonts w:ascii="黑体" w:eastAsia="黑体"/>
          <w:b/>
        </w:rPr>
      </w:pPr>
      <w:r w:rsidRPr="00D0601F">
        <w:rPr>
          <w:rFonts w:ascii="黑体" w:eastAsia="黑体" w:hint="eastAsia"/>
          <w:b/>
        </w:rPr>
        <w:t>（资料性附录）</w:t>
      </w:r>
    </w:p>
    <w:p w:rsidR="005262C2" w:rsidRPr="00D0601F" w:rsidRDefault="005262C2" w:rsidP="005262C2">
      <w:pPr>
        <w:jc w:val="center"/>
        <w:rPr>
          <w:rFonts w:ascii="黑体" w:eastAsia="黑体"/>
        </w:rPr>
      </w:pPr>
      <w:r w:rsidRPr="00D0601F">
        <w:rPr>
          <w:rFonts w:ascii="黑体" w:eastAsia="黑体" w:hint="eastAsia"/>
          <w:b/>
        </w:rPr>
        <w:t>耗能工质能源等价参考值</w:t>
      </w:r>
    </w:p>
    <w:p w:rsidR="005262C2" w:rsidRPr="00D0601F" w:rsidRDefault="005262C2" w:rsidP="005262C2">
      <w:pPr>
        <w:ind w:firstLineChars="200" w:firstLine="420"/>
        <w:rPr>
          <w:rFonts w:ascii="宋体" w:hAnsi="宋体"/>
        </w:rPr>
      </w:pPr>
      <w:r w:rsidRPr="00D0601F">
        <w:rPr>
          <w:rFonts w:ascii="宋体" w:hAnsi="宋体" w:hint="eastAsia"/>
        </w:rPr>
        <w:t>常用耗能工质能源等价值见表B.1。</w:t>
      </w:r>
    </w:p>
    <w:p w:rsidR="005262C2" w:rsidRPr="00D0601F" w:rsidRDefault="005262C2" w:rsidP="005262C2">
      <w:pPr>
        <w:spacing w:line="360" w:lineRule="exact"/>
        <w:ind w:firstLineChars="1150" w:firstLine="2424"/>
        <w:rPr>
          <w:rFonts w:ascii="黑体" w:eastAsia="黑体" w:hAnsi="宋体"/>
          <w:b/>
          <w:szCs w:val="21"/>
        </w:rPr>
      </w:pPr>
      <w:r w:rsidRPr="00D0601F">
        <w:rPr>
          <w:rFonts w:ascii="黑体" w:eastAsia="黑体" w:hAnsi="宋体" w:hint="eastAsia"/>
          <w:b/>
          <w:szCs w:val="21"/>
        </w:rPr>
        <w:t>表B.1  常用耗能工质能源等价值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8"/>
        <w:gridCol w:w="735"/>
        <w:gridCol w:w="1283"/>
        <w:gridCol w:w="1069"/>
        <w:gridCol w:w="1069"/>
        <w:gridCol w:w="1283"/>
        <w:gridCol w:w="2248"/>
      </w:tblGrid>
      <w:tr w:rsidR="005262C2" w:rsidRPr="00D0601F" w:rsidTr="00B02100">
        <w:trPr>
          <w:trHeight w:val="255"/>
          <w:jc w:val="center"/>
        </w:trPr>
        <w:tc>
          <w:tcPr>
            <w:tcW w:w="748"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序号</w:t>
            </w:r>
          </w:p>
        </w:tc>
        <w:tc>
          <w:tcPr>
            <w:tcW w:w="2018" w:type="dxa"/>
            <w:gridSpan w:val="2"/>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名称</w:t>
            </w:r>
          </w:p>
        </w:tc>
        <w:tc>
          <w:tcPr>
            <w:tcW w:w="1069"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单位</w:t>
            </w:r>
          </w:p>
        </w:tc>
        <w:tc>
          <w:tcPr>
            <w:tcW w:w="2352" w:type="dxa"/>
            <w:gridSpan w:val="2"/>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能源等价值</w:t>
            </w:r>
          </w:p>
        </w:tc>
        <w:tc>
          <w:tcPr>
            <w:tcW w:w="2248"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备注</w:t>
            </w:r>
          </w:p>
        </w:tc>
      </w:tr>
      <w:tr w:rsidR="005262C2" w:rsidRPr="00D0601F" w:rsidTr="00B02100">
        <w:trPr>
          <w:trHeight w:val="102"/>
          <w:jc w:val="center"/>
        </w:trPr>
        <w:tc>
          <w:tcPr>
            <w:tcW w:w="7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2018" w:type="dxa"/>
            <w:gridSpan w:val="2"/>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069"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热值/MJ</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折标煤/</w:t>
            </w:r>
            <w:proofErr w:type="spellStart"/>
            <w:r w:rsidRPr="00D0601F">
              <w:rPr>
                <w:rFonts w:ascii="宋体" w:hAnsi="宋体" w:hint="eastAsia"/>
                <w:sz w:val="18"/>
                <w:szCs w:val="18"/>
              </w:rPr>
              <w:t>kgce</w:t>
            </w:r>
            <w:proofErr w:type="spellEnd"/>
          </w:p>
        </w:tc>
        <w:tc>
          <w:tcPr>
            <w:tcW w:w="22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r>
      <w:tr w:rsidR="005262C2" w:rsidRPr="00D0601F" w:rsidTr="00B02100">
        <w:trPr>
          <w:trHeight w:val="511"/>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w:t>
            </w:r>
          </w:p>
        </w:tc>
        <w:tc>
          <w:tcPr>
            <w:tcW w:w="735"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液体</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新鲜水</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t</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7.5350</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0.2571</w:t>
            </w:r>
          </w:p>
        </w:tc>
        <w:tc>
          <w:tcPr>
            <w:tcW w:w="22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指尚未使用过的自来水，按平均耗电计算。</w:t>
            </w: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2</w:t>
            </w: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软化水</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t</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14.2347</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0.4857</w:t>
            </w:r>
          </w:p>
        </w:tc>
        <w:tc>
          <w:tcPr>
            <w:tcW w:w="2248"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3</w:t>
            </w:r>
          </w:p>
        </w:tc>
        <w:tc>
          <w:tcPr>
            <w:tcW w:w="735"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气体</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压缩空气</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m</w:t>
            </w:r>
            <w:r w:rsidRPr="00D0601F">
              <w:rPr>
                <w:rFonts w:ascii="宋体" w:hAnsi="宋体" w:hint="eastAsia"/>
                <w:sz w:val="18"/>
                <w:szCs w:val="18"/>
                <w:vertAlign w:val="superscript"/>
              </w:rPr>
              <w:t>3</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1.1723</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0.0400</w:t>
            </w:r>
          </w:p>
        </w:tc>
        <w:tc>
          <w:tcPr>
            <w:tcW w:w="22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4</w:t>
            </w: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二氧化碳</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m</w:t>
            </w:r>
            <w:r w:rsidRPr="00D0601F">
              <w:rPr>
                <w:rFonts w:ascii="宋体" w:hAnsi="宋体" w:hint="eastAsia"/>
                <w:sz w:val="18"/>
                <w:szCs w:val="18"/>
                <w:vertAlign w:val="superscript"/>
              </w:rPr>
              <w:t>3</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6.2806</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0.2143</w:t>
            </w:r>
          </w:p>
        </w:tc>
        <w:tc>
          <w:tcPr>
            <w:tcW w:w="22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5</w:t>
            </w: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氧气</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m</w:t>
            </w:r>
            <w:r w:rsidRPr="00D0601F">
              <w:rPr>
                <w:rFonts w:ascii="宋体" w:hAnsi="宋体" w:hint="eastAsia"/>
                <w:sz w:val="18"/>
                <w:szCs w:val="18"/>
                <w:vertAlign w:val="superscript"/>
              </w:rPr>
              <w:t>3</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11.7230</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0.4000</w:t>
            </w:r>
          </w:p>
        </w:tc>
        <w:tc>
          <w:tcPr>
            <w:tcW w:w="22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r>
      <w:tr w:rsidR="005262C2" w:rsidRPr="00D0601F" w:rsidTr="00B02100">
        <w:trPr>
          <w:trHeight w:val="287"/>
          <w:jc w:val="center"/>
        </w:trPr>
        <w:tc>
          <w:tcPr>
            <w:tcW w:w="748"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6</w:t>
            </w: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氮气</w:t>
            </w:r>
          </w:p>
        </w:tc>
        <w:tc>
          <w:tcPr>
            <w:tcW w:w="1069" w:type="dxa"/>
            <w:vMerge w:val="restart"/>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m</w:t>
            </w:r>
            <w:r w:rsidRPr="00D0601F">
              <w:rPr>
                <w:rFonts w:ascii="宋体" w:hAnsi="宋体" w:hint="eastAsia"/>
                <w:sz w:val="18"/>
                <w:szCs w:val="18"/>
                <w:vertAlign w:val="superscript"/>
              </w:rPr>
              <w:t>3</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11.7230</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0.4000</w:t>
            </w:r>
          </w:p>
        </w:tc>
        <w:tc>
          <w:tcPr>
            <w:tcW w:w="22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当副产品时</w:t>
            </w:r>
          </w:p>
        </w:tc>
      </w:tr>
      <w:tr w:rsidR="005262C2" w:rsidRPr="00D0601F" w:rsidTr="00B02100">
        <w:trPr>
          <w:trHeight w:val="149"/>
          <w:jc w:val="center"/>
        </w:trPr>
        <w:tc>
          <w:tcPr>
            <w:tcW w:w="748"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069"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19.6771</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0.6714</w:t>
            </w:r>
          </w:p>
        </w:tc>
        <w:tc>
          <w:tcPr>
            <w:tcW w:w="22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当主产品时</w:t>
            </w: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7</w:t>
            </w:r>
          </w:p>
        </w:tc>
        <w:tc>
          <w:tcPr>
            <w:tcW w:w="735" w:type="dxa"/>
            <w:vMerge/>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rPr>
                <w:rFonts w:ascii="宋体" w:hAnsi="宋体"/>
                <w:sz w:val="18"/>
                <w:szCs w:val="18"/>
              </w:rPr>
            </w:pP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乙炔</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m</w:t>
            </w:r>
            <w:r w:rsidRPr="00D0601F">
              <w:rPr>
                <w:rFonts w:ascii="宋体" w:hAnsi="宋体" w:hint="eastAsia"/>
                <w:sz w:val="18"/>
                <w:szCs w:val="18"/>
                <w:vertAlign w:val="superscript"/>
              </w:rPr>
              <w:t>3</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243.6722</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8.3143</w:t>
            </w:r>
          </w:p>
        </w:tc>
        <w:tc>
          <w:tcPr>
            <w:tcW w:w="22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按耗电石计算</w:t>
            </w:r>
          </w:p>
        </w:tc>
      </w:tr>
      <w:tr w:rsidR="005262C2" w:rsidRPr="00D0601F" w:rsidTr="00B02100">
        <w:trPr>
          <w:trHeight w:val="255"/>
          <w:jc w:val="center"/>
        </w:trPr>
        <w:tc>
          <w:tcPr>
            <w:tcW w:w="7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8</w:t>
            </w:r>
          </w:p>
        </w:tc>
        <w:tc>
          <w:tcPr>
            <w:tcW w:w="735"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固体</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电石</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kg</w:t>
            </w:r>
          </w:p>
        </w:tc>
        <w:tc>
          <w:tcPr>
            <w:tcW w:w="1069"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6.9188</w:t>
            </w:r>
          </w:p>
        </w:tc>
        <w:tc>
          <w:tcPr>
            <w:tcW w:w="1283"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jc w:val="center"/>
              <w:rPr>
                <w:rFonts w:ascii="宋体" w:hAnsi="宋体"/>
                <w:sz w:val="18"/>
                <w:szCs w:val="18"/>
              </w:rPr>
            </w:pPr>
            <w:r w:rsidRPr="00D0601F">
              <w:rPr>
                <w:rFonts w:ascii="宋体" w:hAnsi="宋体" w:hint="eastAsia"/>
                <w:sz w:val="18"/>
                <w:szCs w:val="18"/>
              </w:rPr>
              <w:t>2.0786</w:t>
            </w:r>
          </w:p>
        </w:tc>
        <w:tc>
          <w:tcPr>
            <w:tcW w:w="2248" w:type="dxa"/>
            <w:tcBorders>
              <w:top w:val="single" w:sz="6" w:space="0" w:color="auto"/>
              <w:left w:val="single" w:sz="6" w:space="0" w:color="auto"/>
              <w:bottom w:val="single" w:sz="6" w:space="0" w:color="auto"/>
              <w:right w:val="single" w:sz="6" w:space="0" w:color="auto"/>
            </w:tcBorders>
            <w:vAlign w:val="center"/>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按平均耗焦炭、电等计算</w:t>
            </w:r>
          </w:p>
        </w:tc>
      </w:tr>
      <w:tr w:rsidR="005262C2" w:rsidRPr="00D0601F" w:rsidTr="00B02100">
        <w:trPr>
          <w:trHeight w:val="255"/>
          <w:jc w:val="center"/>
        </w:trPr>
        <w:tc>
          <w:tcPr>
            <w:tcW w:w="8435" w:type="dxa"/>
            <w:gridSpan w:val="7"/>
            <w:tcBorders>
              <w:top w:val="single" w:sz="6" w:space="0" w:color="auto"/>
              <w:left w:val="single" w:sz="6" w:space="0" w:color="auto"/>
              <w:bottom w:val="single" w:sz="6" w:space="0" w:color="auto"/>
              <w:right w:val="single" w:sz="6" w:space="0" w:color="auto"/>
            </w:tcBorders>
          </w:tcPr>
          <w:p w:rsidR="005262C2" w:rsidRPr="00D0601F" w:rsidRDefault="005262C2" w:rsidP="00B02100">
            <w:pPr>
              <w:spacing w:line="360" w:lineRule="exact"/>
              <w:rPr>
                <w:rFonts w:ascii="宋体" w:hAnsi="宋体"/>
                <w:sz w:val="18"/>
                <w:szCs w:val="18"/>
              </w:rPr>
            </w:pPr>
            <w:r w:rsidRPr="00D0601F">
              <w:rPr>
                <w:rFonts w:ascii="宋体" w:hAnsi="宋体" w:hint="eastAsia"/>
                <w:sz w:val="18"/>
                <w:szCs w:val="18"/>
              </w:rPr>
              <w:t>注：本附录中的能源等价值如有变动，以国家统计部门最新公布的数据为准。</w:t>
            </w:r>
          </w:p>
        </w:tc>
      </w:tr>
    </w:tbl>
    <w:p w:rsidR="005262C2" w:rsidRPr="00D0601F" w:rsidRDefault="005262C2" w:rsidP="005262C2">
      <w:pPr>
        <w:spacing w:line="360" w:lineRule="exact"/>
        <w:ind w:firstLineChars="200" w:firstLine="420"/>
        <w:rPr>
          <w:rFonts w:ascii="宋体" w:hAnsi="宋体"/>
          <w:b/>
          <w:bCs/>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2124710</wp:posOffset>
                </wp:positionH>
                <wp:positionV relativeFrom="paragraph">
                  <wp:posOffset>365760</wp:posOffset>
                </wp:positionV>
                <wp:extent cx="2127250" cy="0"/>
                <wp:effectExtent l="10160" t="15240" r="1524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pt,28.8pt" to="334.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" strokeweight="1pt"/>
            </w:pict>
          </mc:Fallback>
        </mc:AlternateContent>
      </w:r>
    </w:p>
    <w:p w:rsidR="005262C2" w:rsidRPr="00D0601F" w:rsidRDefault="005262C2" w:rsidP="005262C2">
      <w:pPr>
        <w:spacing w:before="120" w:after="120" w:line="440" w:lineRule="exact"/>
        <w:jc w:val="center"/>
        <w:rPr>
          <w:rFonts w:ascii="宋体" w:hAnsi="宋体"/>
          <w:b/>
          <w:bCs/>
          <w:szCs w:val="21"/>
        </w:rPr>
      </w:pPr>
    </w:p>
    <w:p w:rsidR="005262C2" w:rsidRDefault="005262C2" w:rsidP="005262C2">
      <w:pPr>
        <w:rPr>
          <w:sz w:val="28"/>
          <w:szCs w:val="28"/>
        </w:rPr>
      </w:pPr>
    </w:p>
    <w:p w:rsidR="005262C2" w:rsidRDefault="005262C2" w:rsidP="005262C2">
      <w:pPr>
        <w:rPr>
          <w:sz w:val="28"/>
          <w:szCs w:val="28"/>
        </w:rPr>
      </w:pPr>
      <w:bookmarkStart w:id="0" w:name="_GoBack"/>
    </w:p>
    <w:p w:rsidR="005262C2" w:rsidRDefault="005262C2" w:rsidP="005262C2">
      <w:pPr>
        <w:rPr>
          <w:sz w:val="28"/>
          <w:szCs w:val="28"/>
        </w:rPr>
      </w:pPr>
    </w:p>
    <w:p w:rsidR="005262C2" w:rsidRDefault="005262C2" w:rsidP="005262C2">
      <w:pPr>
        <w:rPr>
          <w:sz w:val="28"/>
          <w:szCs w:val="28"/>
        </w:rPr>
      </w:pPr>
    </w:p>
    <w:bookmarkEnd w:id="0"/>
    <w:p w:rsidR="005262C2" w:rsidRDefault="005262C2" w:rsidP="005262C2">
      <w:pPr>
        <w:rPr>
          <w:sz w:val="28"/>
          <w:szCs w:val="28"/>
        </w:rPr>
      </w:pPr>
    </w:p>
    <w:p w:rsidR="005262C2" w:rsidRDefault="005262C2" w:rsidP="005262C2">
      <w:pPr>
        <w:rPr>
          <w:sz w:val="28"/>
          <w:szCs w:val="28"/>
        </w:rPr>
      </w:pPr>
    </w:p>
    <w:p w:rsidR="00B617D7" w:rsidRPr="005262C2" w:rsidRDefault="00B617D7"/>
    <w:sectPr w:rsidR="00B617D7" w:rsidRPr="00526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U-B1X">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C2"/>
    <w:rsid w:val="005262C2"/>
    <w:rsid w:val="00B6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5262C2"/>
  </w:style>
  <w:style w:type="paragraph" w:styleId="a3">
    <w:name w:val="Balloon Text"/>
    <w:basedOn w:val="a"/>
    <w:link w:val="Char"/>
    <w:uiPriority w:val="99"/>
    <w:semiHidden/>
    <w:unhideWhenUsed/>
    <w:rsid w:val="005262C2"/>
    <w:rPr>
      <w:sz w:val="18"/>
      <w:szCs w:val="18"/>
    </w:rPr>
  </w:style>
  <w:style w:type="character" w:customStyle="1" w:styleId="Char">
    <w:name w:val="批注框文本 Char"/>
    <w:basedOn w:val="a0"/>
    <w:link w:val="a3"/>
    <w:uiPriority w:val="99"/>
    <w:semiHidden/>
    <w:rsid w:val="005262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5262C2"/>
  </w:style>
  <w:style w:type="paragraph" w:styleId="a3">
    <w:name w:val="Balloon Text"/>
    <w:basedOn w:val="a"/>
    <w:link w:val="Char"/>
    <w:uiPriority w:val="99"/>
    <w:semiHidden/>
    <w:unhideWhenUsed/>
    <w:rsid w:val="005262C2"/>
    <w:rPr>
      <w:sz w:val="18"/>
      <w:szCs w:val="18"/>
    </w:rPr>
  </w:style>
  <w:style w:type="character" w:customStyle="1" w:styleId="Char">
    <w:name w:val="批注框文本 Char"/>
    <w:basedOn w:val="a0"/>
    <w:link w:val="a3"/>
    <w:uiPriority w:val="99"/>
    <w:semiHidden/>
    <w:rsid w:val="005262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1</cp:revision>
  <dcterms:created xsi:type="dcterms:W3CDTF">2019-09-06T01:17:00Z</dcterms:created>
  <dcterms:modified xsi:type="dcterms:W3CDTF">2019-09-06T01:17:00Z</dcterms:modified>
</cp:coreProperties>
</file>