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F1" w:rsidRPr="00C826EE" w:rsidRDefault="00D1636E" w:rsidP="00D308F6">
      <w:pPr>
        <w:ind w:firstLineChars="450" w:firstLine="1355"/>
        <w:rPr>
          <w:b/>
          <w:sz w:val="30"/>
          <w:szCs w:val="30"/>
        </w:rPr>
      </w:pPr>
      <w:r w:rsidRPr="00C826EE">
        <w:rPr>
          <w:rFonts w:hint="eastAsia"/>
          <w:b/>
          <w:sz w:val="30"/>
          <w:szCs w:val="30"/>
        </w:rPr>
        <w:t>《镍精矿生产能源消耗限额》编制说明</w:t>
      </w:r>
    </w:p>
    <w:p w:rsidR="009B6148" w:rsidRPr="009B6148" w:rsidRDefault="009B6148" w:rsidP="009B6148">
      <w:pPr>
        <w:rPr>
          <w:sz w:val="30"/>
          <w:szCs w:val="30"/>
        </w:rPr>
      </w:pPr>
    </w:p>
    <w:p w:rsidR="00C826EE" w:rsidRPr="00D308F6" w:rsidRDefault="00AB079F" w:rsidP="00D308F6">
      <w:pPr>
        <w:spacing w:line="360" w:lineRule="auto"/>
        <w:rPr>
          <w:rFonts w:asciiTheme="majorEastAsia" w:eastAsiaTheme="majorEastAsia" w:hAnsiTheme="majorEastAsia"/>
          <w:b/>
          <w:sz w:val="24"/>
          <w:szCs w:val="24"/>
        </w:rPr>
      </w:pPr>
      <w:r w:rsidRPr="00D308F6">
        <w:rPr>
          <w:rFonts w:asciiTheme="majorEastAsia" w:eastAsiaTheme="majorEastAsia" w:hAnsiTheme="majorEastAsia" w:hint="eastAsia"/>
          <w:b/>
          <w:sz w:val="24"/>
          <w:szCs w:val="24"/>
        </w:rPr>
        <w:t>一</w:t>
      </w:r>
      <w:r w:rsidR="009B6148" w:rsidRPr="00D308F6">
        <w:rPr>
          <w:rFonts w:asciiTheme="majorEastAsia" w:eastAsiaTheme="majorEastAsia" w:hAnsiTheme="majorEastAsia" w:hint="eastAsia"/>
          <w:b/>
          <w:sz w:val="24"/>
          <w:szCs w:val="24"/>
        </w:rPr>
        <w:t>、</w:t>
      </w:r>
      <w:r w:rsidR="00C826EE" w:rsidRPr="00D308F6">
        <w:rPr>
          <w:rFonts w:asciiTheme="majorEastAsia" w:eastAsiaTheme="majorEastAsia" w:hAnsiTheme="majorEastAsia" w:hint="eastAsia"/>
          <w:b/>
          <w:sz w:val="24"/>
          <w:szCs w:val="24"/>
        </w:rPr>
        <w:t>任务来源</w:t>
      </w:r>
    </w:p>
    <w:p w:rsidR="00F84A1E" w:rsidRPr="00D308F6" w:rsidRDefault="00C826EE"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根据</w:t>
      </w:r>
      <w:proofErr w:type="gramStart"/>
      <w:r w:rsidR="00F84A1E" w:rsidRPr="00D308F6">
        <w:rPr>
          <w:rFonts w:asciiTheme="majorEastAsia" w:eastAsiaTheme="majorEastAsia" w:hAnsiTheme="majorEastAsia" w:cs="Times New Roman" w:hint="eastAsia"/>
          <w:sz w:val="24"/>
          <w:szCs w:val="24"/>
        </w:rPr>
        <w:t>工信厅科</w:t>
      </w:r>
      <w:proofErr w:type="gramEnd"/>
      <w:r w:rsidR="00F84A1E" w:rsidRPr="00D308F6">
        <w:rPr>
          <w:rFonts w:asciiTheme="majorEastAsia" w:eastAsiaTheme="majorEastAsia" w:hAnsiTheme="majorEastAsia" w:cs="Times New Roman" w:hint="eastAsia"/>
          <w:sz w:val="24"/>
          <w:szCs w:val="24"/>
        </w:rPr>
        <w:t>［2017］70号</w:t>
      </w:r>
      <w:r w:rsidRPr="00D308F6">
        <w:rPr>
          <w:rFonts w:asciiTheme="majorEastAsia" w:eastAsiaTheme="majorEastAsia" w:hAnsiTheme="majorEastAsia" w:cs="Times New Roman" w:hint="eastAsia"/>
          <w:sz w:val="24"/>
          <w:szCs w:val="24"/>
        </w:rPr>
        <w:t>《工业和信息化部办公厅关于印发2017年第二批行业标准制修订计划的通知》</w:t>
      </w:r>
      <w:r w:rsidR="00F84A1E" w:rsidRPr="00D308F6">
        <w:rPr>
          <w:rFonts w:asciiTheme="majorEastAsia" w:eastAsiaTheme="majorEastAsia" w:hAnsiTheme="majorEastAsia" w:cs="Times New Roman" w:hint="eastAsia"/>
          <w:sz w:val="24"/>
          <w:szCs w:val="24"/>
        </w:rPr>
        <w:t>，</w:t>
      </w:r>
      <w:r w:rsidR="00096109" w:rsidRPr="00D308F6">
        <w:rPr>
          <w:rFonts w:asciiTheme="majorEastAsia" w:eastAsiaTheme="majorEastAsia" w:hAnsiTheme="majorEastAsia" w:cs="Times New Roman" w:hint="eastAsia"/>
          <w:sz w:val="24"/>
          <w:szCs w:val="24"/>
        </w:rPr>
        <w:t>全国有色金属标准化技术委员会文件“有色标委</w:t>
      </w:r>
      <w:r w:rsidR="00307C46" w:rsidRPr="00D308F6">
        <w:rPr>
          <w:rFonts w:asciiTheme="majorEastAsia" w:eastAsiaTheme="majorEastAsia" w:hAnsiTheme="majorEastAsia" w:cs="Times New Roman" w:hint="eastAsia"/>
          <w:sz w:val="24"/>
          <w:szCs w:val="24"/>
        </w:rPr>
        <w:t>［2017］31号《关于转发2017年有色金属国家、行业、标准制（修）订项目计划的通知》”，以及中国有色金属工业协会文件“中色协科字［2017］76号《关于下达2017年第二批协会标准制修订计划的通知》”，由金川集团股份有限公司负责修订</w:t>
      </w:r>
      <w:r w:rsidR="00307C46" w:rsidRPr="00D308F6">
        <w:rPr>
          <w:rFonts w:asciiTheme="majorEastAsia" w:eastAsiaTheme="majorEastAsia" w:hAnsiTheme="majorEastAsia" w:cs="Times New Roman"/>
          <w:sz w:val="24"/>
          <w:szCs w:val="24"/>
        </w:rPr>
        <w:t>YS</w:t>
      </w:r>
      <w:r w:rsidR="00307C46" w:rsidRPr="00D308F6">
        <w:rPr>
          <w:rFonts w:asciiTheme="majorEastAsia" w:eastAsiaTheme="majorEastAsia" w:hAnsiTheme="majorEastAsia" w:cs="Times New Roman" w:hint="eastAsia"/>
          <w:sz w:val="24"/>
          <w:szCs w:val="24"/>
        </w:rPr>
        <w:t>/T708</w:t>
      </w:r>
      <w:r w:rsidR="00307C46" w:rsidRPr="00D308F6">
        <w:rPr>
          <w:rFonts w:asciiTheme="majorEastAsia" w:eastAsiaTheme="majorEastAsia" w:hAnsiTheme="majorEastAsia" w:cs="Times New Roman"/>
          <w:sz w:val="24"/>
          <w:szCs w:val="24"/>
        </w:rPr>
        <w:t>--</w:t>
      </w:r>
      <w:r w:rsidR="00307C46" w:rsidRPr="00D308F6">
        <w:rPr>
          <w:rFonts w:asciiTheme="majorEastAsia" w:eastAsiaTheme="majorEastAsia" w:hAnsiTheme="majorEastAsia" w:cs="Times New Roman" w:hint="eastAsia"/>
          <w:sz w:val="24"/>
          <w:szCs w:val="24"/>
        </w:rPr>
        <w:t>2009《镍精矿</w:t>
      </w:r>
      <w:r w:rsidR="003520E1" w:rsidRPr="00D308F6">
        <w:rPr>
          <w:rFonts w:asciiTheme="majorEastAsia" w:eastAsiaTheme="majorEastAsia" w:hAnsiTheme="majorEastAsia" w:cs="Times New Roman" w:hint="eastAsia"/>
          <w:sz w:val="24"/>
          <w:szCs w:val="24"/>
        </w:rPr>
        <w:t>生产</w:t>
      </w:r>
      <w:r w:rsidR="00307C46" w:rsidRPr="00D308F6">
        <w:rPr>
          <w:rFonts w:asciiTheme="majorEastAsia" w:eastAsiaTheme="majorEastAsia" w:hAnsiTheme="majorEastAsia" w:cs="Times New Roman" w:hint="eastAsia"/>
          <w:sz w:val="24"/>
          <w:szCs w:val="24"/>
        </w:rPr>
        <w:t>能源消耗限额》，</w:t>
      </w:r>
      <w:r w:rsidR="00D746C9" w:rsidRPr="00D308F6">
        <w:rPr>
          <w:rFonts w:asciiTheme="majorEastAsia" w:eastAsiaTheme="majorEastAsia" w:hAnsiTheme="majorEastAsia" w:hint="eastAsia"/>
          <w:sz w:val="24"/>
          <w:szCs w:val="24"/>
        </w:rPr>
        <w:t>新疆喀拉通克矿业有限责任公司、哈密和</w:t>
      </w:r>
      <w:proofErr w:type="gramStart"/>
      <w:r w:rsidR="00D746C9" w:rsidRPr="00D308F6">
        <w:rPr>
          <w:rFonts w:asciiTheme="majorEastAsia" w:eastAsiaTheme="majorEastAsia" w:hAnsiTheme="majorEastAsia" w:hint="eastAsia"/>
          <w:sz w:val="24"/>
          <w:szCs w:val="24"/>
        </w:rPr>
        <w:t>鑫</w:t>
      </w:r>
      <w:proofErr w:type="gramEnd"/>
      <w:r w:rsidR="00D746C9" w:rsidRPr="00D308F6">
        <w:rPr>
          <w:rFonts w:asciiTheme="majorEastAsia" w:eastAsiaTheme="majorEastAsia" w:hAnsiTheme="majorEastAsia" w:hint="eastAsia"/>
          <w:sz w:val="24"/>
          <w:szCs w:val="24"/>
        </w:rPr>
        <w:t>矿业有限责任公司以及吉恩镍业股份有限公司等矿山企业参与标准修订工作。</w:t>
      </w:r>
    </w:p>
    <w:p w:rsidR="00D746C9" w:rsidRPr="00D308F6" w:rsidRDefault="00D746C9"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项目计划号：</w:t>
      </w:r>
      <w:r w:rsidR="003520E1" w:rsidRPr="00D308F6">
        <w:rPr>
          <w:rFonts w:asciiTheme="majorEastAsia" w:eastAsiaTheme="majorEastAsia" w:hAnsiTheme="majorEastAsia" w:cs="Times New Roman" w:hint="eastAsia"/>
          <w:sz w:val="24"/>
          <w:szCs w:val="24"/>
        </w:rPr>
        <w:t>2017－0446T-YS</w:t>
      </w:r>
      <w:r w:rsidRPr="00D308F6">
        <w:rPr>
          <w:rFonts w:asciiTheme="majorEastAsia" w:eastAsiaTheme="majorEastAsia" w:hAnsiTheme="majorEastAsia" w:cs="Times New Roman" w:hint="eastAsia"/>
          <w:sz w:val="24"/>
          <w:szCs w:val="24"/>
        </w:rPr>
        <w:t>，完成时间2019年。</w:t>
      </w:r>
    </w:p>
    <w:p w:rsidR="00D746C9" w:rsidRPr="00D308F6" w:rsidRDefault="00AB079F" w:rsidP="00D308F6">
      <w:pPr>
        <w:spacing w:line="360" w:lineRule="auto"/>
        <w:rPr>
          <w:rFonts w:asciiTheme="majorEastAsia" w:eastAsiaTheme="majorEastAsia" w:hAnsiTheme="majorEastAsia" w:cs="Times New Roman"/>
          <w:b/>
          <w:sz w:val="24"/>
          <w:szCs w:val="24"/>
        </w:rPr>
      </w:pPr>
      <w:r w:rsidRPr="00D308F6">
        <w:rPr>
          <w:rFonts w:asciiTheme="majorEastAsia" w:eastAsiaTheme="majorEastAsia" w:hAnsiTheme="majorEastAsia" w:cs="Times New Roman" w:hint="eastAsia"/>
          <w:b/>
          <w:sz w:val="24"/>
          <w:szCs w:val="24"/>
        </w:rPr>
        <w:t>二</w:t>
      </w:r>
      <w:r w:rsidR="00AC3398" w:rsidRPr="00D308F6">
        <w:rPr>
          <w:rFonts w:asciiTheme="majorEastAsia" w:eastAsiaTheme="majorEastAsia" w:hAnsiTheme="majorEastAsia" w:cs="Times New Roman" w:hint="eastAsia"/>
          <w:b/>
          <w:sz w:val="24"/>
          <w:szCs w:val="24"/>
        </w:rPr>
        <w:t>、项目背景与立项意义</w:t>
      </w:r>
    </w:p>
    <w:p w:rsidR="008E6859" w:rsidRPr="00D308F6" w:rsidRDefault="008E6859"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镍是一种十分重要的有色金属原料，被用来制造不锈钢、</w:t>
      </w:r>
      <w:proofErr w:type="gramStart"/>
      <w:r w:rsidRPr="00D308F6">
        <w:rPr>
          <w:rFonts w:asciiTheme="majorEastAsia" w:eastAsiaTheme="majorEastAsia" w:hAnsiTheme="majorEastAsia" w:cs="Times New Roman" w:hint="eastAsia"/>
          <w:sz w:val="24"/>
          <w:szCs w:val="24"/>
        </w:rPr>
        <w:t>高镍合金钢</w:t>
      </w:r>
      <w:proofErr w:type="gramEnd"/>
      <w:r w:rsidRPr="00D308F6">
        <w:rPr>
          <w:rFonts w:asciiTheme="majorEastAsia" w:eastAsiaTheme="majorEastAsia" w:hAnsiTheme="majorEastAsia" w:cs="Times New Roman" w:hint="eastAsia"/>
          <w:sz w:val="24"/>
          <w:szCs w:val="24"/>
        </w:rPr>
        <w:t>和合金结构钢，广泛用于飞机、雷达、导弹、坦克、舰艇、宇宙飞船、原子反应堆等各种军工制造业。在民用工业中，</w:t>
      </w:r>
      <w:proofErr w:type="gramStart"/>
      <w:r w:rsidRPr="00D308F6">
        <w:rPr>
          <w:rFonts w:asciiTheme="majorEastAsia" w:eastAsiaTheme="majorEastAsia" w:hAnsiTheme="majorEastAsia" w:cs="Times New Roman" w:hint="eastAsia"/>
          <w:sz w:val="24"/>
          <w:szCs w:val="24"/>
        </w:rPr>
        <w:t>镍常在</w:t>
      </w:r>
      <w:proofErr w:type="gramEnd"/>
      <w:r w:rsidRPr="00D308F6">
        <w:rPr>
          <w:rFonts w:asciiTheme="majorEastAsia" w:eastAsiaTheme="majorEastAsia" w:hAnsiTheme="majorEastAsia" w:cs="Times New Roman" w:hint="eastAsia"/>
          <w:sz w:val="24"/>
          <w:szCs w:val="24"/>
        </w:rPr>
        <w:t>结构钢、耐酸钢、耐热钢等中大量应用。</w:t>
      </w:r>
      <w:proofErr w:type="gramStart"/>
      <w:r w:rsidRPr="00D308F6">
        <w:rPr>
          <w:rFonts w:asciiTheme="majorEastAsia" w:eastAsiaTheme="majorEastAsia" w:hAnsiTheme="majorEastAsia" w:cs="Times New Roman" w:hint="eastAsia"/>
          <w:sz w:val="24"/>
          <w:szCs w:val="24"/>
        </w:rPr>
        <w:t>镍还可作</w:t>
      </w:r>
      <w:proofErr w:type="gramEnd"/>
      <w:r w:rsidRPr="00D308F6">
        <w:rPr>
          <w:rFonts w:asciiTheme="majorEastAsia" w:eastAsiaTheme="majorEastAsia" w:hAnsiTheme="majorEastAsia" w:cs="Times New Roman" w:hint="eastAsia"/>
          <w:sz w:val="24"/>
          <w:szCs w:val="24"/>
        </w:rPr>
        <w:t>陶瓷颜料和防腐镀层，镍钴合金是一种永磁材料，广泛用于锂电池、电子遥控、原子能工业和超声工艺等领域，在化学工业中，镍</w:t>
      </w:r>
      <w:proofErr w:type="gramStart"/>
      <w:r w:rsidRPr="00D308F6">
        <w:rPr>
          <w:rFonts w:asciiTheme="majorEastAsia" w:eastAsiaTheme="majorEastAsia" w:hAnsiTheme="majorEastAsia" w:cs="Times New Roman" w:hint="eastAsia"/>
          <w:sz w:val="24"/>
          <w:szCs w:val="24"/>
        </w:rPr>
        <w:t>常用作氢化</w:t>
      </w:r>
      <w:proofErr w:type="gramEnd"/>
      <w:r w:rsidRPr="00D308F6">
        <w:rPr>
          <w:rFonts w:asciiTheme="majorEastAsia" w:eastAsiaTheme="majorEastAsia" w:hAnsiTheme="majorEastAsia" w:cs="Times New Roman" w:hint="eastAsia"/>
          <w:sz w:val="24"/>
          <w:szCs w:val="24"/>
        </w:rPr>
        <w:t>催化剂。</w:t>
      </w:r>
      <w:proofErr w:type="gramStart"/>
      <w:r w:rsidRPr="00D308F6">
        <w:rPr>
          <w:rFonts w:asciiTheme="majorEastAsia" w:eastAsiaTheme="majorEastAsia" w:hAnsiTheme="majorEastAsia" w:cs="Times New Roman" w:hint="eastAsia"/>
          <w:sz w:val="24"/>
          <w:szCs w:val="24"/>
        </w:rPr>
        <w:t>由于镍在各</w:t>
      </w:r>
      <w:proofErr w:type="gramEnd"/>
      <w:r w:rsidRPr="00D308F6">
        <w:rPr>
          <w:rFonts w:asciiTheme="majorEastAsia" w:eastAsiaTheme="majorEastAsia" w:hAnsiTheme="majorEastAsia" w:cs="Times New Roman" w:hint="eastAsia"/>
          <w:sz w:val="24"/>
          <w:szCs w:val="24"/>
        </w:rPr>
        <w:t>类工业中有重要作用，特别是在军事工业中的重要地位，因此一直被列为战略金属。</w:t>
      </w:r>
      <w:r w:rsidRPr="00D308F6">
        <w:rPr>
          <w:rFonts w:asciiTheme="majorEastAsia" w:eastAsiaTheme="majorEastAsia" w:hAnsiTheme="majorEastAsia" w:cs="Times New Roman"/>
          <w:sz w:val="24"/>
          <w:szCs w:val="24"/>
        </w:rPr>
        <w:t>镍氢二次电池（Ni/MH）以其高比容量、高比功率、长寿命、安全性好等优异的综合性能，成为</w:t>
      </w:r>
      <w:r w:rsidRPr="00D308F6">
        <w:rPr>
          <w:rFonts w:asciiTheme="majorEastAsia" w:eastAsiaTheme="majorEastAsia" w:hAnsiTheme="majorEastAsia" w:cs="Times New Roman" w:hint="eastAsia"/>
          <w:sz w:val="24"/>
          <w:szCs w:val="24"/>
        </w:rPr>
        <w:t>目前</w:t>
      </w:r>
      <w:r w:rsidRPr="00D308F6">
        <w:rPr>
          <w:rFonts w:asciiTheme="majorEastAsia" w:eastAsiaTheme="majorEastAsia" w:hAnsiTheme="majorEastAsia" w:cs="Times New Roman"/>
          <w:sz w:val="24"/>
          <w:szCs w:val="24"/>
        </w:rPr>
        <w:t>电动汽车（EV）和混合动力汽车（HEV）的最佳动力电源</w:t>
      </w:r>
      <w:r w:rsidRPr="00D308F6">
        <w:rPr>
          <w:rFonts w:asciiTheme="majorEastAsia" w:eastAsiaTheme="majorEastAsia" w:hAnsiTheme="majorEastAsia" w:cs="Times New Roman" w:hint="eastAsia"/>
          <w:sz w:val="24"/>
          <w:szCs w:val="24"/>
        </w:rPr>
        <w:t>,镍氢电池</w:t>
      </w:r>
      <w:proofErr w:type="gramStart"/>
      <w:r w:rsidRPr="00D308F6">
        <w:rPr>
          <w:rFonts w:asciiTheme="majorEastAsia" w:eastAsiaTheme="majorEastAsia" w:hAnsiTheme="majorEastAsia" w:cs="Times New Roman" w:hint="eastAsia"/>
          <w:sz w:val="24"/>
          <w:szCs w:val="24"/>
        </w:rPr>
        <w:t>末来</w:t>
      </w:r>
      <w:proofErr w:type="gramEnd"/>
      <w:r w:rsidRPr="00D308F6">
        <w:rPr>
          <w:rFonts w:asciiTheme="majorEastAsia" w:eastAsiaTheme="majorEastAsia" w:hAnsiTheme="majorEastAsia" w:cs="Times New Roman" w:hint="eastAsia"/>
          <w:sz w:val="24"/>
          <w:szCs w:val="24"/>
        </w:rPr>
        <w:t>将广泛应用于新能源汽车领域。</w:t>
      </w:r>
    </w:p>
    <w:p w:rsidR="008E6859" w:rsidRPr="00D308F6" w:rsidRDefault="008E6859" w:rsidP="00D308F6">
      <w:pPr>
        <w:autoSpaceDE w:val="0"/>
        <w:autoSpaceDN w:val="0"/>
        <w:adjustRightInd w:val="0"/>
        <w:spacing w:line="360" w:lineRule="auto"/>
        <w:ind w:firstLineChars="250" w:firstLine="60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我国镍矿资源主要分布在甘肃、新疆、吉林、云南、四川、青海等省，已探明储量大约有</w:t>
      </w:r>
      <w:r w:rsidRPr="00D308F6">
        <w:rPr>
          <w:rFonts w:asciiTheme="majorEastAsia" w:eastAsiaTheme="majorEastAsia" w:hAnsiTheme="majorEastAsia" w:cs="Times New Roman"/>
          <w:sz w:val="24"/>
          <w:szCs w:val="24"/>
        </w:rPr>
        <w:t>900</w:t>
      </w:r>
      <w:r w:rsidRPr="00D308F6">
        <w:rPr>
          <w:rFonts w:asciiTheme="majorEastAsia" w:eastAsiaTheme="majorEastAsia" w:hAnsiTheme="majorEastAsia" w:cs="Times New Roman" w:hint="eastAsia"/>
          <w:sz w:val="24"/>
          <w:szCs w:val="24"/>
        </w:rPr>
        <w:t>万吨，其中工业储量</w:t>
      </w:r>
      <w:r w:rsidRPr="00D308F6">
        <w:rPr>
          <w:rFonts w:asciiTheme="majorEastAsia" w:eastAsiaTheme="majorEastAsia" w:hAnsiTheme="majorEastAsia" w:cs="Times New Roman"/>
          <w:sz w:val="24"/>
          <w:szCs w:val="24"/>
        </w:rPr>
        <w:t>400</w:t>
      </w:r>
      <w:r w:rsidRPr="00D308F6">
        <w:rPr>
          <w:rFonts w:asciiTheme="majorEastAsia" w:eastAsiaTheme="majorEastAsia" w:hAnsiTheme="majorEastAsia" w:cs="Times New Roman" w:hint="eastAsia"/>
          <w:sz w:val="24"/>
          <w:szCs w:val="24"/>
        </w:rPr>
        <w:t>万吨，远景储量</w:t>
      </w:r>
      <w:r w:rsidRPr="00D308F6">
        <w:rPr>
          <w:rFonts w:asciiTheme="majorEastAsia" w:eastAsiaTheme="majorEastAsia" w:hAnsiTheme="majorEastAsia" w:cs="Times New Roman"/>
          <w:sz w:val="24"/>
          <w:szCs w:val="24"/>
        </w:rPr>
        <w:t>500</w:t>
      </w:r>
      <w:r w:rsidRPr="00D308F6">
        <w:rPr>
          <w:rFonts w:asciiTheme="majorEastAsia" w:eastAsiaTheme="majorEastAsia" w:hAnsiTheme="majorEastAsia" w:cs="Times New Roman" w:hint="eastAsia"/>
          <w:sz w:val="24"/>
          <w:szCs w:val="24"/>
        </w:rPr>
        <w:t>万吨，同时伴生有铜金属储量约有</w:t>
      </w:r>
      <w:r w:rsidRPr="00D308F6">
        <w:rPr>
          <w:rFonts w:asciiTheme="majorEastAsia" w:eastAsiaTheme="majorEastAsia" w:hAnsiTheme="majorEastAsia" w:cs="Times New Roman"/>
          <w:sz w:val="24"/>
          <w:szCs w:val="24"/>
        </w:rPr>
        <w:t>500</w:t>
      </w:r>
      <w:r w:rsidRPr="00D308F6">
        <w:rPr>
          <w:rFonts w:asciiTheme="majorEastAsia" w:eastAsiaTheme="majorEastAsia" w:hAnsiTheme="majorEastAsia" w:cs="Times New Roman" w:hint="eastAsia"/>
          <w:sz w:val="24"/>
          <w:szCs w:val="24"/>
        </w:rPr>
        <w:t>万吨、钴金属储量</w:t>
      </w:r>
      <w:r w:rsidRPr="00D308F6">
        <w:rPr>
          <w:rFonts w:asciiTheme="majorEastAsia" w:eastAsiaTheme="majorEastAsia" w:hAnsiTheme="majorEastAsia" w:cs="Times New Roman"/>
          <w:sz w:val="24"/>
          <w:szCs w:val="24"/>
        </w:rPr>
        <w:t>20</w:t>
      </w:r>
      <w:r w:rsidRPr="00D308F6">
        <w:rPr>
          <w:rFonts w:asciiTheme="majorEastAsia" w:eastAsiaTheme="majorEastAsia" w:hAnsiTheme="majorEastAsia" w:cs="Times New Roman" w:hint="eastAsia"/>
          <w:sz w:val="24"/>
          <w:szCs w:val="24"/>
        </w:rPr>
        <w:t>余万吨及相当规模的铂族元素及稀贵金属。甘肃省的</w:t>
      </w:r>
      <w:proofErr w:type="gramStart"/>
      <w:r w:rsidRPr="00D308F6">
        <w:rPr>
          <w:rFonts w:asciiTheme="majorEastAsia" w:eastAsiaTheme="majorEastAsia" w:hAnsiTheme="majorEastAsia" w:cs="Times New Roman" w:hint="eastAsia"/>
          <w:sz w:val="24"/>
          <w:szCs w:val="24"/>
        </w:rPr>
        <w:t>金川铜镍硫化</w:t>
      </w:r>
      <w:proofErr w:type="gramEnd"/>
      <w:r w:rsidRPr="00D308F6">
        <w:rPr>
          <w:rFonts w:asciiTheme="majorEastAsia" w:eastAsiaTheme="majorEastAsia" w:hAnsiTheme="majorEastAsia" w:cs="Times New Roman" w:hint="eastAsia"/>
          <w:sz w:val="24"/>
          <w:szCs w:val="24"/>
        </w:rPr>
        <w:t>矿床含镍、铜、钴、铂族金属，具有极其重要的开采价值，</w:t>
      </w:r>
      <w:proofErr w:type="gramStart"/>
      <w:r w:rsidRPr="00D308F6">
        <w:rPr>
          <w:rFonts w:asciiTheme="majorEastAsia" w:eastAsiaTheme="majorEastAsia" w:hAnsiTheme="majorEastAsia" w:cs="Times New Roman" w:hint="eastAsia"/>
          <w:sz w:val="24"/>
          <w:szCs w:val="24"/>
        </w:rPr>
        <w:t>其镍储量</w:t>
      </w:r>
      <w:proofErr w:type="gramEnd"/>
      <w:r w:rsidRPr="00D308F6">
        <w:rPr>
          <w:rFonts w:asciiTheme="majorEastAsia" w:eastAsiaTheme="majorEastAsia" w:hAnsiTheme="majorEastAsia" w:cs="Times New Roman" w:hint="eastAsia"/>
          <w:sz w:val="24"/>
          <w:szCs w:val="24"/>
        </w:rPr>
        <w:t>约占全国</w:t>
      </w:r>
      <w:r w:rsidRPr="00D308F6">
        <w:rPr>
          <w:rFonts w:asciiTheme="majorEastAsia" w:eastAsiaTheme="majorEastAsia" w:hAnsiTheme="majorEastAsia" w:cs="Times New Roman"/>
          <w:sz w:val="24"/>
          <w:szCs w:val="24"/>
        </w:rPr>
        <w:t xml:space="preserve">60 </w:t>
      </w:r>
      <w:r w:rsidRPr="00D308F6">
        <w:rPr>
          <w:rFonts w:asciiTheme="majorEastAsia" w:eastAsiaTheme="majorEastAsia" w:hAnsiTheme="majorEastAsia" w:cs="Times New Roman" w:hint="eastAsia"/>
          <w:sz w:val="24"/>
          <w:szCs w:val="24"/>
        </w:rPr>
        <w:t>%左右。根据目前各国公布的镍储量看，我国镍的保有储量仅次于新喀里多尼亚、古巴、加拿大、俄罗斯、印度尼西亚和菲律宾，占第</w:t>
      </w:r>
      <w:r w:rsidRPr="00D308F6">
        <w:rPr>
          <w:rFonts w:asciiTheme="majorEastAsia" w:eastAsiaTheme="majorEastAsia" w:hAnsiTheme="majorEastAsia" w:cs="Times New Roman"/>
          <w:sz w:val="24"/>
          <w:szCs w:val="24"/>
        </w:rPr>
        <w:t>7</w:t>
      </w:r>
      <w:r w:rsidRPr="00D308F6">
        <w:rPr>
          <w:rFonts w:asciiTheme="majorEastAsia" w:eastAsiaTheme="majorEastAsia" w:hAnsiTheme="majorEastAsia" w:cs="Times New Roman" w:hint="eastAsia"/>
          <w:sz w:val="24"/>
          <w:szCs w:val="24"/>
        </w:rPr>
        <w:t xml:space="preserve">位。      </w:t>
      </w:r>
    </w:p>
    <w:p w:rsidR="008E6859" w:rsidRPr="00D308F6" w:rsidRDefault="008E6859" w:rsidP="00D308F6">
      <w:pPr>
        <w:autoSpaceDE w:val="0"/>
        <w:autoSpaceDN w:val="0"/>
        <w:adjustRightInd w:val="0"/>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lastRenderedPageBreak/>
        <w:t>经过60多年的努力，我国出现了金川集团股份有限公司、吉林吉恩镍业股份有限公司、新疆新鑫矿业股份有限公司、江西锂业科技有限公司、陕西华泽股份有限公司、广西银亿、青山控股有限公司等大型镍冶炼企业，目前，国内最大的镍冶炼生产企业金川集团股份有限公司电解镍生产能力达15万吨</w:t>
      </w:r>
      <w:r w:rsidRPr="00D308F6">
        <w:rPr>
          <w:rFonts w:asciiTheme="majorEastAsia" w:eastAsiaTheme="majorEastAsia" w:hAnsiTheme="majorEastAsia" w:cs="Times New Roman"/>
          <w:sz w:val="24"/>
          <w:szCs w:val="24"/>
        </w:rPr>
        <w:t>/</w:t>
      </w:r>
      <w:r w:rsidRPr="00D308F6">
        <w:rPr>
          <w:rFonts w:asciiTheme="majorEastAsia" w:eastAsiaTheme="majorEastAsia" w:hAnsiTheme="majorEastAsia" w:cs="Times New Roman" w:hint="eastAsia"/>
          <w:sz w:val="24"/>
          <w:szCs w:val="24"/>
        </w:rPr>
        <w:t>年；吉恩镍业股份有限公司拥有电解镍产能</w:t>
      </w:r>
      <w:r w:rsidRPr="00D308F6">
        <w:rPr>
          <w:rFonts w:asciiTheme="majorEastAsia" w:eastAsiaTheme="majorEastAsia" w:hAnsiTheme="majorEastAsia" w:cs="Times New Roman"/>
          <w:sz w:val="24"/>
          <w:szCs w:val="24"/>
        </w:rPr>
        <w:t>1.5</w:t>
      </w:r>
      <w:r w:rsidRPr="00D308F6">
        <w:rPr>
          <w:rFonts w:asciiTheme="majorEastAsia" w:eastAsiaTheme="majorEastAsia" w:hAnsiTheme="majorEastAsia" w:cs="Times New Roman" w:hint="eastAsia"/>
          <w:sz w:val="24"/>
          <w:szCs w:val="24"/>
        </w:rPr>
        <w:t>万吨</w:t>
      </w:r>
      <w:r w:rsidRPr="00D308F6">
        <w:rPr>
          <w:rFonts w:asciiTheme="majorEastAsia" w:eastAsiaTheme="majorEastAsia" w:hAnsiTheme="majorEastAsia" w:cs="Times New Roman"/>
          <w:sz w:val="24"/>
          <w:szCs w:val="24"/>
        </w:rPr>
        <w:t>/</w:t>
      </w:r>
      <w:r w:rsidRPr="00D308F6">
        <w:rPr>
          <w:rFonts w:asciiTheme="majorEastAsia" w:eastAsiaTheme="majorEastAsia" w:hAnsiTheme="majorEastAsia" w:cs="Times New Roman" w:hint="eastAsia"/>
          <w:sz w:val="24"/>
          <w:szCs w:val="24"/>
        </w:rPr>
        <w:t>年，硫酸镍产能</w:t>
      </w:r>
      <w:r w:rsidRPr="00D308F6">
        <w:rPr>
          <w:rFonts w:asciiTheme="majorEastAsia" w:eastAsiaTheme="majorEastAsia" w:hAnsiTheme="majorEastAsia" w:cs="Times New Roman"/>
          <w:sz w:val="24"/>
          <w:szCs w:val="24"/>
        </w:rPr>
        <w:t>3.5</w:t>
      </w:r>
      <w:r w:rsidRPr="00D308F6">
        <w:rPr>
          <w:rFonts w:asciiTheme="majorEastAsia" w:eastAsiaTheme="majorEastAsia" w:hAnsiTheme="majorEastAsia" w:cs="Times New Roman" w:hint="eastAsia"/>
          <w:sz w:val="24"/>
          <w:szCs w:val="24"/>
        </w:rPr>
        <w:t>万吨</w:t>
      </w:r>
      <w:r w:rsidRPr="00D308F6">
        <w:rPr>
          <w:rFonts w:asciiTheme="majorEastAsia" w:eastAsiaTheme="majorEastAsia" w:hAnsiTheme="majorEastAsia" w:cs="Times New Roman"/>
          <w:sz w:val="24"/>
          <w:szCs w:val="24"/>
        </w:rPr>
        <w:t>/</w:t>
      </w:r>
      <w:r w:rsidRPr="00D308F6">
        <w:rPr>
          <w:rFonts w:asciiTheme="majorEastAsia" w:eastAsiaTheme="majorEastAsia" w:hAnsiTheme="majorEastAsia" w:cs="Times New Roman" w:hint="eastAsia"/>
          <w:sz w:val="24"/>
          <w:szCs w:val="24"/>
        </w:rPr>
        <w:t>年，氯化镍产能</w:t>
      </w:r>
      <w:r w:rsidRPr="00D308F6">
        <w:rPr>
          <w:rFonts w:asciiTheme="majorEastAsia" w:eastAsiaTheme="majorEastAsia" w:hAnsiTheme="majorEastAsia" w:cs="Times New Roman"/>
          <w:sz w:val="24"/>
          <w:szCs w:val="24"/>
        </w:rPr>
        <w:t>1000</w:t>
      </w:r>
      <w:r w:rsidRPr="00D308F6">
        <w:rPr>
          <w:rFonts w:asciiTheme="majorEastAsia" w:eastAsiaTheme="majorEastAsia" w:hAnsiTheme="majorEastAsia" w:cs="Times New Roman" w:hint="eastAsia"/>
          <w:sz w:val="24"/>
          <w:szCs w:val="24"/>
        </w:rPr>
        <w:t>吨</w:t>
      </w:r>
      <w:r w:rsidRPr="00D308F6">
        <w:rPr>
          <w:rFonts w:asciiTheme="majorEastAsia" w:eastAsiaTheme="majorEastAsia" w:hAnsiTheme="majorEastAsia" w:cs="Times New Roman"/>
          <w:sz w:val="24"/>
          <w:szCs w:val="24"/>
        </w:rPr>
        <w:t>/</w:t>
      </w:r>
      <w:r w:rsidRPr="00D308F6">
        <w:rPr>
          <w:rFonts w:asciiTheme="majorEastAsia" w:eastAsiaTheme="majorEastAsia" w:hAnsiTheme="majorEastAsia" w:cs="Times New Roman" w:hint="eastAsia"/>
          <w:sz w:val="24"/>
          <w:szCs w:val="24"/>
        </w:rPr>
        <w:t>年，氢氧化镍产能</w:t>
      </w:r>
      <w:r w:rsidRPr="00D308F6">
        <w:rPr>
          <w:rFonts w:asciiTheme="majorEastAsia" w:eastAsiaTheme="majorEastAsia" w:hAnsiTheme="majorEastAsia" w:cs="Times New Roman"/>
          <w:sz w:val="24"/>
          <w:szCs w:val="24"/>
        </w:rPr>
        <w:t>4000</w:t>
      </w:r>
      <w:r w:rsidRPr="00D308F6">
        <w:rPr>
          <w:rFonts w:asciiTheme="majorEastAsia" w:eastAsiaTheme="majorEastAsia" w:hAnsiTheme="majorEastAsia" w:cs="Times New Roman" w:hint="eastAsia"/>
          <w:sz w:val="24"/>
          <w:szCs w:val="24"/>
        </w:rPr>
        <w:t>吨</w:t>
      </w:r>
      <w:r w:rsidRPr="00D308F6">
        <w:rPr>
          <w:rFonts w:asciiTheme="majorEastAsia" w:eastAsiaTheme="majorEastAsia" w:hAnsiTheme="majorEastAsia" w:cs="Times New Roman"/>
          <w:sz w:val="24"/>
          <w:szCs w:val="24"/>
        </w:rPr>
        <w:t>/</w:t>
      </w:r>
      <w:r w:rsidRPr="00D308F6">
        <w:rPr>
          <w:rFonts w:asciiTheme="majorEastAsia" w:eastAsiaTheme="majorEastAsia" w:hAnsiTheme="majorEastAsia" w:cs="Times New Roman" w:hint="eastAsia"/>
          <w:sz w:val="24"/>
          <w:szCs w:val="24"/>
        </w:rPr>
        <w:t>年；江</w:t>
      </w:r>
      <w:proofErr w:type="gramStart"/>
      <w:r w:rsidRPr="00D308F6">
        <w:rPr>
          <w:rFonts w:asciiTheme="majorEastAsia" w:eastAsiaTheme="majorEastAsia" w:hAnsiTheme="majorEastAsia" w:cs="Times New Roman" w:hint="eastAsia"/>
          <w:sz w:val="24"/>
          <w:szCs w:val="24"/>
        </w:rPr>
        <w:t>锂公司</w:t>
      </w:r>
      <w:proofErr w:type="gramEnd"/>
      <w:r w:rsidRPr="00D308F6">
        <w:rPr>
          <w:rFonts w:asciiTheme="majorEastAsia" w:eastAsiaTheme="majorEastAsia" w:hAnsiTheme="majorEastAsia" w:cs="Times New Roman" w:hint="eastAsia"/>
          <w:sz w:val="24"/>
          <w:szCs w:val="24"/>
        </w:rPr>
        <w:t>规划到</w:t>
      </w:r>
      <w:r w:rsidRPr="00D308F6">
        <w:rPr>
          <w:rFonts w:asciiTheme="majorEastAsia" w:eastAsiaTheme="majorEastAsia" w:hAnsiTheme="majorEastAsia" w:cs="Times New Roman"/>
          <w:sz w:val="24"/>
          <w:szCs w:val="24"/>
        </w:rPr>
        <w:t>2020</w:t>
      </w:r>
      <w:r w:rsidRPr="00D308F6">
        <w:rPr>
          <w:rFonts w:asciiTheme="majorEastAsia" w:eastAsiaTheme="majorEastAsia" w:hAnsiTheme="majorEastAsia" w:cs="Times New Roman" w:hint="eastAsia"/>
          <w:sz w:val="24"/>
          <w:szCs w:val="24"/>
        </w:rPr>
        <w:t>年，镍产能达</w:t>
      </w:r>
      <w:r w:rsidRPr="00D308F6">
        <w:rPr>
          <w:rFonts w:asciiTheme="majorEastAsia" w:eastAsiaTheme="majorEastAsia" w:hAnsiTheme="majorEastAsia" w:cs="Times New Roman"/>
          <w:sz w:val="24"/>
          <w:szCs w:val="24"/>
        </w:rPr>
        <w:t>10</w:t>
      </w:r>
      <w:r w:rsidRPr="00D308F6">
        <w:rPr>
          <w:rFonts w:asciiTheme="majorEastAsia" w:eastAsiaTheme="majorEastAsia" w:hAnsiTheme="majorEastAsia" w:cs="Times New Roman" w:hint="eastAsia"/>
          <w:sz w:val="24"/>
          <w:szCs w:val="24"/>
        </w:rPr>
        <w:t>万吨</w:t>
      </w:r>
      <w:r w:rsidRPr="00D308F6">
        <w:rPr>
          <w:rFonts w:asciiTheme="majorEastAsia" w:eastAsiaTheme="majorEastAsia" w:hAnsiTheme="majorEastAsia" w:cs="Times New Roman"/>
          <w:sz w:val="24"/>
          <w:szCs w:val="24"/>
        </w:rPr>
        <w:t>/</w:t>
      </w:r>
      <w:r w:rsidRPr="00D308F6">
        <w:rPr>
          <w:rFonts w:asciiTheme="majorEastAsia" w:eastAsiaTheme="majorEastAsia" w:hAnsiTheme="majorEastAsia" w:cs="Times New Roman" w:hint="eastAsia"/>
          <w:sz w:val="24"/>
          <w:szCs w:val="24"/>
        </w:rPr>
        <w:t>年。</w:t>
      </w:r>
    </w:p>
    <w:p w:rsidR="008E6859" w:rsidRPr="00D308F6" w:rsidRDefault="008E6859" w:rsidP="00D308F6">
      <w:pPr>
        <w:autoSpaceDE w:val="0"/>
        <w:autoSpaceDN w:val="0"/>
        <w:adjustRightInd w:val="0"/>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目前我国镍矿石全部依靠地下矿山开采，上世纪</w:t>
      </w:r>
      <w:r w:rsidRPr="00D308F6">
        <w:rPr>
          <w:rFonts w:asciiTheme="majorEastAsia" w:eastAsiaTheme="majorEastAsia" w:hAnsiTheme="majorEastAsia" w:cs="Times New Roman"/>
          <w:sz w:val="24"/>
          <w:szCs w:val="24"/>
        </w:rPr>
        <w:t>80</w:t>
      </w:r>
      <w:r w:rsidRPr="00D308F6">
        <w:rPr>
          <w:rFonts w:asciiTheme="majorEastAsia" w:eastAsiaTheme="majorEastAsia" w:hAnsiTheme="majorEastAsia" w:cs="Times New Roman" w:hint="eastAsia"/>
          <w:sz w:val="24"/>
          <w:szCs w:val="24"/>
        </w:rPr>
        <w:t>年代以前开采方法比较落后，以电耙、人工为主进行开采，为了减少基本建设投资，很多矿山采用了崩落法开采，贫化率和损失率均超过</w:t>
      </w:r>
      <w:r w:rsidRPr="00D308F6">
        <w:rPr>
          <w:rFonts w:asciiTheme="majorEastAsia" w:eastAsiaTheme="majorEastAsia" w:hAnsiTheme="majorEastAsia" w:cs="Times New Roman"/>
          <w:sz w:val="24"/>
          <w:szCs w:val="24"/>
        </w:rPr>
        <w:t xml:space="preserve">20 </w:t>
      </w:r>
      <w:r w:rsidRPr="00D308F6">
        <w:rPr>
          <w:rFonts w:asciiTheme="majorEastAsia" w:eastAsiaTheme="majorEastAsia" w:hAnsiTheme="majorEastAsia" w:cs="Times New Roman" w:hint="eastAsia"/>
          <w:sz w:val="24"/>
          <w:szCs w:val="24"/>
        </w:rPr>
        <w:t>%以上。自上世纪</w:t>
      </w:r>
      <w:r w:rsidRPr="00D308F6">
        <w:rPr>
          <w:rFonts w:asciiTheme="majorEastAsia" w:eastAsiaTheme="majorEastAsia" w:hAnsiTheme="majorEastAsia" w:cs="Times New Roman"/>
          <w:sz w:val="24"/>
          <w:szCs w:val="24"/>
        </w:rPr>
        <w:t>80</w:t>
      </w:r>
      <w:r w:rsidRPr="00D308F6">
        <w:rPr>
          <w:rFonts w:asciiTheme="majorEastAsia" w:eastAsiaTheme="majorEastAsia" w:hAnsiTheme="majorEastAsia" w:cs="Times New Roman" w:hint="eastAsia"/>
          <w:sz w:val="24"/>
          <w:szCs w:val="24"/>
        </w:rPr>
        <w:t>年代开始，以金川龙首矿、吉林富家矿为代表的中型矿，在发展矿山机械化开采、充填工艺现代化方面取得了很大发展。目前中国镍矿山的采矿量</w:t>
      </w:r>
      <w:r w:rsidRPr="00D308F6">
        <w:rPr>
          <w:rFonts w:asciiTheme="majorEastAsia" w:eastAsiaTheme="majorEastAsia" w:hAnsiTheme="majorEastAsia" w:cs="Times New Roman"/>
          <w:sz w:val="24"/>
          <w:szCs w:val="24"/>
        </w:rPr>
        <w:t>9O</w:t>
      </w:r>
      <w:r w:rsidRPr="00D308F6">
        <w:rPr>
          <w:rFonts w:asciiTheme="majorEastAsia" w:eastAsiaTheme="majorEastAsia" w:hAnsiTheme="majorEastAsia" w:cs="Times New Roman" w:hint="eastAsia"/>
          <w:sz w:val="24"/>
          <w:szCs w:val="24"/>
        </w:rPr>
        <w:t>%</w:t>
      </w:r>
      <w:r w:rsidRPr="00D308F6">
        <w:rPr>
          <w:rFonts w:asciiTheme="majorEastAsia" w:eastAsiaTheme="majorEastAsia" w:hAnsiTheme="majorEastAsia" w:cs="Times New Roman"/>
          <w:sz w:val="24"/>
          <w:szCs w:val="24"/>
        </w:rPr>
        <w:t xml:space="preserve"> </w:t>
      </w:r>
      <w:r w:rsidRPr="00D308F6">
        <w:rPr>
          <w:rFonts w:asciiTheme="majorEastAsia" w:eastAsiaTheme="majorEastAsia" w:hAnsiTheme="majorEastAsia" w:cs="Times New Roman" w:hint="eastAsia"/>
          <w:sz w:val="24"/>
          <w:szCs w:val="24"/>
        </w:rPr>
        <w:t>采用胶结充填采矿法，回收率都能控制在</w:t>
      </w:r>
      <w:r w:rsidRPr="00D308F6">
        <w:rPr>
          <w:rFonts w:asciiTheme="majorEastAsia" w:eastAsiaTheme="majorEastAsia" w:hAnsiTheme="majorEastAsia" w:cs="Times New Roman"/>
          <w:sz w:val="24"/>
          <w:szCs w:val="24"/>
        </w:rPr>
        <w:t>95</w:t>
      </w:r>
      <w:r w:rsidRPr="00D308F6">
        <w:rPr>
          <w:rFonts w:asciiTheme="majorEastAsia" w:eastAsiaTheme="majorEastAsia" w:hAnsiTheme="majorEastAsia" w:cs="Times New Roman" w:hint="eastAsia"/>
          <w:sz w:val="24"/>
          <w:szCs w:val="24"/>
        </w:rPr>
        <w:t>%</w:t>
      </w:r>
      <w:r w:rsidRPr="00D308F6">
        <w:rPr>
          <w:rFonts w:asciiTheme="majorEastAsia" w:eastAsiaTheme="majorEastAsia" w:hAnsiTheme="majorEastAsia" w:cs="Times New Roman"/>
          <w:sz w:val="24"/>
          <w:szCs w:val="24"/>
        </w:rPr>
        <w:t xml:space="preserve"> </w:t>
      </w:r>
      <w:r w:rsidRPr="00D308F6">
        <w:rPr>
          <w:rFonts w:asciiTheme="majorEastAsia" w:eastAsiaTheme="majorEastAsia" w:hAnsiTheme="majorEastAsia" w:cs="Times New Roman" w:hint="eastAsia"/>
          <w:sz w:val="24"/>
          <w:szCs w:val="24"/>
        </w:rPr>
        <w:t>左右，出矿品位比崩落法提高了20%</w:t>
      </w:r>
      <w:r w:rsidRPr="00D308F6">
        <w:rPr>
          <w:rFonts w:asciiTheme="majorEastAsia" w:eastAsiaTheme="majorEastAsia" w:hAnsiTheme="majorEastAsia" w:cs="Times New Roman"/>
          <w:sz w:val="24"/>
          <w:szCs w:val="24"/>
        </w:rPr>
        <w:t xml:space="preserve"> </w:t>
      </w:r>
      <w:r w:rsidRPr="00D308F6">
        <w:rPr>
          <w:rFonts w:asciiTheme="majorEastAsia" w:eastAsiaTheme="majorEastAsia" w:hAnsiTheme="majorEastAsia" w:cs="Times New Roman" w:hint="eastAsia"/>
          <w:sz w:val="24"/>
          <w:szCs w:val="24"/>
        </w:rPr>
        <w:t>～30%</w:t>
      </w:r>
      <w:r w:rsidRPr="00D308F6">
        <w:rPr>
          <w:rFonts w:asciiTheme="majorEastAsia" w:eastAsiaTheme="majorEastAsia" w:hAnsiTheme="majorEastAsia" w:cs="Times New Roman"/>
          <w:sz w:val="24"/>
          <w:szCs w:val="24"/>
        </w:rPr>
        <w:t xml:space="preserve"> </w:t>
      </w:r>
      <w:r w:rsidRPr="00D308F6">
        <w:rPr>
          <w:rFonts w:asciiTheme="majorEastAsia" w:eastAsiaTheme="majorEastAsia" w:hAnsiTheme="majorEastAsia" w:cs="Times New Roman" w:hint="eastAsia"/>
          <w:sz w:val="24"/>
          <w:szCs w:val="24"/>
        </w:rPr>
        <w:t>，给选矿回收率和精矿品位的提高打下了良好基础，同时使冶炼回收率得到相应的提高。</w:t>
      </w:r>
    </w:p>
    <w:p w:rsidR="008E6859" w:rsidRPr="00D308F6" w:rsidRDefault="008E6859"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目前国内外镍选矿主要采用“阶段磨矿，阶段选别”的混合浮选流程，联合使用高效选矿药剂和新型高效的破碎、筛分、</w:t>
      </w:r>
      <w:proofErr w:type="gramStart"/>
      <w:r w:rsidRPr="00D308F6">
        <w:rPr>
          <w:rFonts w:asciiTheme="majorEastAsia" w:eastAsiaTheme="majorEastAsia" w:hAnsiTheme="majorEastAsia" w:cs="Times New Roman" w:hint="eastAsia"/>
          <w:sz w:val="24"/>
          <w:szCs w:val="24"/>
        </w:rPr>
        <w:t>磨矿及选</w:t>
      </w:r>
      <w:proofErr w:type="gramEnd"/>
      <w:r w:rsidRPr="00D308F6">
        <w:rPr>
          <w:rFonts w:asciiTheme="majorEastAsia" w:eastAsiaTheme="majorEastAsia" w:hAnsiTheme="majorEastAsia" w:cs="Times New Roman" w:hint="eastAsia"/>
          <w:sz w:val="24"/>
          <w:szCs w:val="24"/>
        </w:rPr>
        <w:t>别设备，以获得较高回收率的铜镍混合精矿。</w:t>
      </w:r>
    </w:p>
    <w:p w:rsidR="008E6859" w:rsidRPr="00D308F6" w:rsidRDefault="008E6859" w:rsidP="00D308F6">
      <w:pPr>
        <w:spacing w:line="360" w:lineRule="auto"/>
        <w:ind w:firstLineChars="250" w:firstLine="60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我国金川公司采用综合浮选工艺，按贫矿系列和富矿系列两套工艺进行选矿，得到两种硫化铜镍混合精矿。吉恩镍业公司</w:t>
      </w:r>
      <w:proofErr w:type="gramStart"/>
      <w:r w:rsidRPr="00D308F6">
        <w:rPr>
          <w:rFonts w:asciiTheme="majorEastAsia" w:eastAsiaTheme="majorEastAsia" w:hAnsiTheme="majorEastAsia" w:cs="Times New Roman" w:hint="eastAsia"/>
          <w:sz w:val="24"/>
          <w:szCs w:val="24"/>
        </w:rPr>
        <w:t>选矿磨矿工艺流程</w:t>
      </w:r>
      <w:proofErr w:type="gramEnd"/>
      <w:r w:rsidRPr="00D308F6">
        <w:rPr>
          <w:rFonts w:asciiTheme="majorEastAsia" w:eastAsiaTheme="majorEastAsia" w:hAnsiTheme="majorEastAsia" w:cs="Times New Roman" w:hint="eastAsia"/>
          <w:sz w:val="24"/>
          <w:szCs w:val="24"/>
        </w:rPr>
        <w:t>为二段连续闭路磨矿。第一段由一台</w:t>
      </w:r>
      <w:r w:rsidRPr="00D308F6">
        <w:rPr>
          <w:rFonts w:asciiTheme="majorEastAsia" w:eastAsiaTheme="majorEastAsia" w:hAnsiTheme="majorEastAsia" w:cs="Times New Roman"/>
          <w:sz w:val="24"/>
          <w:szCs w:val="24"/>
        </w:rPr>
        <w:t>Ф2700×3600</w:t>
      </w:r>
      <w:r w:rsidRPr="00D308F6">
        <w:rPr>
          <w:rFonts w:asciiTheme="majorEastAsia" w:eastAsiaTheme="majorEastAsia" w:hAnsiTheme="majorEastAsia" w:cs="Times New Roman" w:hint="eastAsia"/>
          <w:sz w:val="24"/>
          <w:szCs w:val="24"/>
        </w:rPr>
        <w:t>和</w:t>
      </w:r>
      <w:r w:rsidRPr="00D308F6">
        <w:rPr>
          <w:rFonts w:asciiTheme="majorEastAsia" w:eastAsiaTheme="majorEastAsia" w:hAnsiTheme="majorEastAsia" w:cs="Times New Roman"/>
          <w:sz w:val="24"/>
          <w:szCs w:val="24"/>
        </w:rPr>
        <w:t>Ф2700×2100</w:t>
      </w:r>
      <w:r w:rsidRPr="00D308F6">
        <w:rPr>
          <w:rFonts w:asciiTheme="majorEastAsia" w:eastAsiaTheme="majorEastAsia" w:hAnsiTheme="majorEastAsia" w:cs="Times New Roman" w:hint="eastAsia"/>
          <w:sz w:val="24"/>
          <w:szCs w:val="24"/>
        </w:rPr>
        <w:t>球磨机及一台2</w:t>
      </w:r>
      <w:r w:rsidRPr="00D308F6">
        <w:rPr>
          <w:rFonts w:asciiTheme="majorEastAsia" w:eastAsiaTheme="majorEastAsia" w:hAnsiTheme="majorEastAsia" w:cs="Times New Roman"/>
          <w:sz w:val="24"/>
          <w:szCs w:val="24"/>
        </w:rPr>
        <w:t>Ф1500</w:t>
      </w:r>
      <w:r w:rsidRPr="00D308F6">
        <w:rPr>
          <w:rFonts w:asciiTheme="majorEastAsia" w:eastAsiaTheme="majorEastAsia" w:hAnsiTheme="majorEastAsia" w:cs="Times New Roman" w:hint="eastAsia"/>
          <w:sz w:val="24"/>
          <w:szCs w:val="24"/>
        </w:rPr>
        <w:t>分级机，一台2</w:t>
      </w:r>
      <w:r w:rsidRPr="00D308F6">
        <w:rPr>
          <w:rFonts w:asciiTheme="majorEastAsia" w:eastAsiaTheme="majorEastAsia" w:hAnsiTheme="majorEastAsia" w:cs="Times New Roman"/>
          <w:sz w:val="24"/>
          <w:szCs w:val="24"/>
        </w:rPr>
        <w:t>Ф</w:t>
      </w:r>
      <w:r w:rsidRPr="00D308F6">
        <w:rPr>
          <w:rFonts w:asciiTheme="majorEastAsia" w:eastAsiaTheme="majorEastAsia" w:hAnsiTheme="majorEastAsia" w:cs="Times New Roman" w:hint="eastAsia"/>
          <w:sz w:val="24"/>
          <w:szCs w:val="24"/>
        </w:rPr>
        <w:t>24</w:t>
      </w:r>
      <w:r w:rsidRPr="00D308F6">
        <w:rPr>
          <w:rFonts w:asciiTheme="majorEastAsia" w:eastAsiaTheme="majorEastAsia" w:hAnsiTheme="majorEastAsia" w:cs="Times New Roman"/>
          <w:sz w:val="24"/>
          <w:szCs w:val="24"/>
        </w:rPr>
        <w:t>00</w:t>
      </w:r>
      <w:r w:rsidRPr="00D308F6">
        <w:rPr>
          <w:rFonts w:asciiTheme="majorEastAsia" w:eastAsiaTheme="majorEastAsia" w:hAnsiTheme="majorEastAsia" w:cs="Times New Roman" w:hint="eastAsia"/>
          <w:sz w:val="24"/>
          <w:szCs w:val="24"/>
        </w:rPr>
        <w:t>分级机组成。第二段由一台</w:t>
      </w:r>
      <w:r w:rsidRPr="00D308F6">
        <w:rPr>
          <w:rFonts w:asciiTheme="majorEastAsia" w:eastAsiaTheme="majorEastAsia" w:hAnsiTheme="majorEastAsia" w:cs="Times New Roman"/>
          <w:sz w:val="24"/>
          <w:szCs w:val="24"/>
        </w:rPr>
        <w:t>Ф2700×3600</w:t>
      </w:r>
      <w:r w:rsidRPr="00D308F6">
        <w:rPr>
          <w:rFonts w:asciiTheme="majorEastAsia" w:eastAsiaTheme="majorEastAsia" w:hAnsiTheme="majorEastAsia" w:cs="Times New Roman" w:hint="eastAsia"/>
          <w:sz w:val="24"/>
          <w:szCs w:val="24"/>
        </w:rPr>
        <w:t>球磨机及两台</w:t>
      </w:r>
      <w:r w:rsidRPr="00D308F6">
        <w:rPr>
          <w:rFonts w:asciiTheme="majorEastAsia" w:eastAsiaTheme="majorEastAsia" w:hAnsiTheme="majorEastAsia" w:cs="Times New Roman"/>
          <w:sz w:val="24"/>
          <w:szCs w:val="24"/>
        </w:rPr>
        <w:t>Ф500</w:t>
      </w:r>
      <w:r w:rsidRPr="00D308F6">
        <w:rPr>
          <w:rFonts w:asciiTheme="majorEastAsia" w:eastAsiaTheme="majorEastAsia" w:hAnsiTheme="majorEastAsia" w:cs="Times New Roman" w:hint="eastAsia"/>
          <w:sz w:val="24"/>
          <w:szCs w:val="24"/>
        </w:rPr>
        <w:t>水力旋流器构成，使</w:t>
      </w:r>
      <w:proofErr w:type="gramStart"/>
      <w:r w:rsidRPr="00D308F6">
        <w:rPr>
          <w:rFonts w:asciiTheme="majorEastAsia" w:eastAsiaTheme="majorEastAsia" w:hAnsiTheme="majorEastAsia" w:cs="Times New Roman" w:hint="eastAsia"/>
          <w:sz w:val="24"/>
          <w:szCs w:val="24"/>
        </w:rPr>
        <w:t>磨矿最终矿粉浆</w:t>
      </w:r>
      <w:proofErr w:type="gramEnd"/>
      <w:r w:rsidRPr="00D308F6">
        <w:rPr>
          <w:rFonts w:asciiTheme="majorEastAsia" w:eastAsiaTheme="majorEastAsia" w:hAnsiTheme="majorEastAsia" w:cs="Times New Roman" w:hint="eastAsia"/>
          <w:sz w:val="24"/>
          <w:szCs w:val="24"/>
        </w:rPr>
        <w:t>细度达到</w:t>
      </w:r>
      <w:r w:rsidRPr="00D308F6">
        <w:rPr>
          <w:rFonts w:asciiTheme="majorEastAsia" w:eastAsiaTheme="majorEastAsia" w:hAnsiTheme="majorEastAsia" w:cs="Times New Roman"/>
          <w:sz w:val="24"/>
          <w:szCs w:val="24"/>
        </w:rPr>
        <w:t>-0.074mm(70-75%),</w:t>
      </w:r>
      <w:r w:rsidRPr="00D308F6">
        <w:rPr>
          <w:rFonts w:asciiTheme="majorEastAsia" w:eastAsiaTheme="majorEastAsia" w:hAnsiTheme="majorEastAsia" w:cs="Times New Roman" w:hint="eastAsia"/>
          <w:sz w:val="24"/>
          <w:szCs w:val="24"/>
        </w:rPr>
        <w:t>由管道直接送浮选工序。选矿浮选工艺流程为</w:t>
      </w:r>
      <w:proofErr w:type="gramStart"/>
      <w:r w:rsidRPr="00D308F6">
        <w:rPr>
          <w:rFonts w:asciiTheme="majorEastAsia" w:eastAsiaTheme="majorEastAsia" w:hAnsiTheme="majorEastAsia" w:cs="Times New Roman" w:hint="eastAsia"/>
          <w:sz w:val="24"/>
          <w:szCs w:val="24"/>
        </w:rPr>
        <w:t>两粗两</w:t>
      </w:r>
      <w:proofErr w:type="gramEnd"/>
      <w:r w:rsidRPr="00D308F6">
        <w:rPr>
          <w:rFonts w:asciiTheme="majorEastAsia" w:eastAsiaTheme="majorEastAsia" w:hAnsiTheme="majorEastAsia" w:cs="Times New Roman" w:hint="eastAsia"/>
          <w:sz w:val="24"/>
          <w:szCs w:val="24"/>
        </w:rPr>
        <w:t>扫三精流程，混合精矿进行铜镍分离的浮选流程。</w:t>
      </w:r>
      <w:proofErr w:type="gramStart"/>
      <w:r w:rsidRPr="00D308F6">
        <w:rPr>
          <w:rFonts w:asciiTheme="majorEastAsia" w:eastAsiaTheme="majorEastAsia" w:hAnsiTheme="majorEastAsia" w:cs="Times New Roman" w:hint="eastAsia"/>
          <w:sz w:val="24"/>
          <w:szCs w:val="24"/>
        </w:rPr>
        <w:t>粗扫为</w:t>
      </w:r>
      <w:proofErr w:type="gramEnd"/>
      <w:r w:rsidRPr="00D308F6">
        <w:rPr>
          <w:rFonts w:asciiTheme="majorEastAsia" w:eastAsiaTheme="majorEastAsia" w:hAnsiTheme="majorEastAsia" w:cs="Times New Roman" w:hint="eastAsia"/>
          <w:sz w:val="24"/>
          <w:szCs w:val="24"/>
        </w:rPr>
        <w:t>两个平等系列，采用</w:t>
      </w:r>
      <w:r w:rsidRPr="00D308F6">
        <w:rPr>
          <w:rFonts w:asciiTheme="majorEastAsia" w:eastAsiaTheme="majorEastAsia" w:hAnsiTheme="majorEastAsia" w:cs="Times New Roman"/>
          <w:sz w:val="24"/>
          <w:szCs w:val="24"/>
        </w:rPr>
        <w:t>XCK/KYF</w:t>
      </w:r>
      <w:r w:rsidRPr="00D308F6">
        <w:rPr>
          <w:rFonts w:asciiTheme="majorEastAsia" w:eastAsiaTheme="majorEastAsia" w:hAnsiTheme="majorEastAsia" w:cs="Times New Roman" w:hint="eastAsia"/>
          <w:sz w:val="24"/>
          <w:szCs w:val="24"/>
        </w:rPr>
        <w:t>充气式浮选机</w:t>
      </w:r>
      <w:r w:rsidRPr="00D308F6">
        <w:rPr>
          <w:rFonts w:asciiTheme="majorEastAsia" w:eastAsiaTheme="majorEastAsia" w:hAnsiTheme="majorEastAsia" w:cs="Times New Roman"/>
          <w:sz w:val="24"/>
          <w:szCs w:val="24"/>
        </w:rPr>
        <w:t>32</w:t>
      </w:r>
      <w:r w:rsidRPr="00D308F6">
        <w:rPr>
          <w:rFonts w:asciiTheme="majorEastAsia" w:eastAsiaTheme="majorEastAsia" w:hAnsiTheme="majorEastAsia" w:cs="Times New Roman" w:hint="eastAsia"/>
          <w:sz w:val="24"/>
          <w:szCs w:val="24"/>
        </w:rPr>
        <w:t>槽，精选采用</w:t>
      </w:r>
      <w:r w:rsidRPr="00D308F6">
        <w:rPr>
          <w:rFonts w:asciiTheme="majorEastAsia" w:eastAsiaTheme="majorEastAsia" w:hAnsiTheme="majorEastAsia" w:cs="Times New Roman"/>
          <w:sz w:val="24"/>
          <w:szCs w:val="24"/>
        </w:rPr>
        <w:t>GF-4</w:t>
      </w:r>
      <w:r w:rsidRPr="00D308F6">
        <w:rPr>
          <w:rFonts w:asciiTheme="majorEastAsia" w:eastAsiaTheme="majorEastAsia" w:hAnsiTheme="majorEastAsia" w:cs="Times New Roman" w:hint="eastAsia"/>
          <w:sz w:val="24"/>
          <w:szCs w:val="24"/>
        </w:rPr>
        <w:t>浮选机</w:t>
      </w:r>
      <w:r w:rsidRPr="00D308F6">
        <w:rPr>
          <w:rFonts w:asciiTheme="majorEastAsia" w:eastAsiaTheme="majorEastAsia" w:hAnsiTheme="majorEastAsia" w:cs="Times New Roman"/>
          <w:sz w:val="24"/>
          <w:szCs w:val="24"/>
        </w:rPr>
        <w:t>18</w:t>
      </w:r>
      <w:r w:rsidRPr="00D308F6">
        <w:rPr>
          <w:rFonts w:asciiTheme="majorEastAsia" w:eastAsiaTheme="majorEastAsia" w:hAnsiTheme="majorEastAsia" w:cs="Times New Roman" w:hint="eastAsia"/>
          <w:sz w:val="24"/>
          <w:szCs w:val="24"/>
        </w:rPr>
        <w:t>槽，铜镍分离采用</w:t>
      </w:r>
      <w:r w:rsidRPr="00D308F6">
        <w:rPr>
          <w:rFonts w:asciiTheme="majorEastAsia" w:eastAsiaTheme="majorEastAsia" w:hAnsiTheme="majorEastAsia" w:cs="Times New Roman"/>
          <w:sz w:val="24"/>
          <w:szCs w:val="24"/>
        </w:rPr>
        <w:t>GF-1.1</w:t>
      </w:r>
      <w:r w:rsidRPr="00D308F6">
        <w:rPr>
          <w:rFonts w:asciiTheme="majorEastAsia" w:eastAsiaTheme="majorEastAsia" w:hAnsiTheme="majorEastAsia" w:cs="Times New Roman" w:hint="eastAsia"/>
          <w:sz w:val="24"/>
          <w:szCs w:val="24"/>
        </w:rPr>
        <w:t>浮选机</w:t>
      </w:r>
      <w:r w:rsidRPr="00D308F6">
        <w:rPr>
          <w:rFonts w:asciiTheme="majorEastAsia" w:eastAsiaTheme="majorEastAsia" w:hAnsiTheme="majorEastAsia" w:cs="Times New Roman"/>
          <w:sz w:val="24"/>
          <w:szCs w:val="24"/>
        </w:rPr>
        <w:t>44</w:t>
      </w:r>
      <w:r w:rsidRPr="00D308F6">
        <w:rPr>
          <w:rFonts w:asciiTheme="majorEastAsia" w:eastAsiaTheme="majorEastAsia" w:hAnsiTheme="majorEastAsia" w:cs="Times New Roman" w:hint="eastAsia"/>
          <w:sz w:val="24"/>
          <w:szCs w:val="24"/>
        </w:rPr>
        <w:t>槽。</w:t>
      </w:r>
    </w:p>
    <w:p w:rsidR="008E6859" w:rsidRPr="00D308F6" w:rsidRDefault="008E6859" w:rsidP="00D308F6">
      <w:pPr>
        <w:spacing w:line="360" w:lineRule="auto"/>
        <w:ind w:firstLine="56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为便于后续工艺处理，部分企业也采用优先浮选工艺，先选出硫化铜精矿，并得到含铜相对较低的硫化镍精矿，如芬兰</w:t>
      </w:r>
      <w:proofErr w:type="spellStart"/>
      <w:r w:rsidRPr="00D308F6">
        <w:rPr>
          <w:rFonts w:asciiTheme="majorEastAsia" w:eastAsiaTheme="majorEastAsia" w:hAnsiTheme="majorEastAsia" w:cs="Times New Roman" w:hint="eastAsia"/>
          <w:sz w:val="24"/>
          <w:szCs w:val="24"/>
        </w:rPr>
        <w:t>Kevitsa</w:t>
      </w:r>
      <w:proofErr w:type="spellEnd"/>
      <w:r w:rsidRPr="00D308F6">
        <w:rPr>
          <w:rFonts w:asciiTheme="majorEastAsia" w:eastAsiaTheme="majorEastAsia" w:hAnsiTheme="majorEastAsia" w:cs="Times New Roman" w:hint="eastAsia"/>
          <w:sz w:val="24"/>
          <w:szCs w:val="24"/>
        </w:rPr>
        <w:t>硫化镍精矿。国内外一些镍厂使用的硫化铜镍精矿成分见下表。</w:t>
      </w:r>
    </w:p>
    <w:p w:rsidR="008E6859" w:rsidRPr="007E75DD" w:rsidRDefault="008E6859" w:rsidP="008E6859">
      <w:pPr>
        <w:widowControl/>
        <w:spacing w:line="360" w:lineRule="auto"/>
        <w:ind w:firstLine="420"/>
        <w:jc w:val="center"/>
        <w:rPr>
          <w:rFonts w:ascii="宋体" w:eastAsia="宋体" w:hAnsi="宋体" w:cs="Times New Roman"/>
          <w:kern w:val="0"/>
          <w:szCs w:val="21"/>
        </w:rPr>
      </w:pPr>
      <w:r w:rsidRPr="007E75DD">
        <w:rPr>
          <w:rFonts w:ascii="宋体" w:eastAsia="宋体" w:hAnsi="宋体" w:cs="Times New Roman" w:hint="eastAsia"/>
          <w:kern w:val="0"/>
          <w:szCs w:val="21"/>
        </w:rPr>
        <w:t>硫化镍精矿化学成分（%）</w:t>
      </w:r>
    </w:p>
    <w:tbl>
      <w:tblPr>
        <w:tblW w:w="0" w:type="auto"/>
        <w:tblBorders>
          <w:top w:val="single" w:sz="12" w:space="0" w:color="008000"/>
          <w:bottom w:val="single" w:sz="12" w:space="0" w:color="008000"/>
        </w:tblBorders>
        <w:tblLook w:val="01E0" w:firstRow="1" w:lastRow="1" w:firstColumn="1" w:lastColumn="1" w:noHBand="0" w:noVBand="0"/>
      </w:tblPr>
      <w:tblGrid>
        <w:gridCol w:w="1836"/>
        <w:gridCol w:w="936"/>
        <w:gridCol w:w="627"/>
        <w:gridCol w:w="536"/>
        <w:gridCol w:w="627"/>
        <w:gridCol w:w="627"/>
        <w:gridCol w:w="627"/>
        <w:gridCol w:w="581"/>
        <w:gridCol w:w="670"/>
        <w:gridCol w:w="536"/>
        <w:gridCol w:w="759"/>
      </w:tblGrid>
      <w:tr w:rsidR="008E6859" w:rsidRPr="008E6859" w:rsidTr="003A4160">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工厂</w:t>
            </w:r>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国家</w:t>
            </w:r>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Ni</w:t>
            </w:r>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Cu</w:t>
            </w:r>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Co</w:t>
            </w:r>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Fe</w:t>
            </w:r>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S</w:t>
            </w:r>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proofErr w:type="spellStart"/>
            <w:r w:rsidRPr="008E6859">
              <w:rPr>
                <w:rFonts w:ascii="Calibri" w:eastAsia="宋体" w:hAnsi="Calibri" w:cs="Times New Roman" w:hint="eastAsia"/>
                <w:b/>
                <w:sz w:val="18"/>
                <w:szCs w:val="18"/>
              </w:rPr>
              <w:t>MgO</w:t>
            </w:r>
            <w:proofErr w:type="spellEnd"/>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SiO</w:t>
            </w:r>
            <w:r w:rsidRPr="008E6859">
              <w:rPr>
                <w:rFonts w:ascii="Calibri" w:eastAsia="宋体" w:hAnsi="Calibri" w:cs="Times New Roman" w:hint="eastAsia"/>
                <w:b/>
                <w:sz w:val="18"/>
                <w:szCs w:val="18"/>
                <w:vertAlign w:val="subscript"/>
              </w:rPr>
              <w:t>2</w:t>
            </w:r>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proofErr w:type="spellStart"/>
            <w:r w:rsidRPr="008E6859">
              <w:rPr>
                <w:rFonts w:ascii="Calibri" w:eastAsia="宋体" w:hAnsi="Calibri" w:cs="Times New Roman" w:hint="eastAsia"/>
                <w:b/>
                <w:sz w:val="18"/>
                <w:szCs w:val="18"/>
              </w:rPr>
              <w:t>CaO</w:t>
            </w:r>
            <w:proofErr w:type="spellEnd"/>
          </w:p>
        </w:tc>
        <w:tc>
          <w:tcPr>
            <w:tcW w:w="0" w:type="auto"/>
            <w:shd w:val="clear" w:color="auto" w:fill="auto"/>
          </w:tcPr>
          <w:p w:rsidR="008E6859" w:rsidRPr="008E6859" w:rsidRDefault="008E6859" w:rsidP="008E6859">
            <w:pPr>
              <w:jc w:val="center"/>
              <w:rPr>
                <w:rFonts w:ascii="Calibri" w:eastAsia="宋体" w:hAnsi="Calibri" w:cs="Times New Roman"/>
                <w:b/>
                <w:sz w:val="18"/>
                <w:szCs w:val="18"/>
              </w:rPr>
            </w:pPr>
            <w:r w:rsidRPr="008E6859">
              <w:rPr>
                <w:rFonts w:ascii="Calibri" w:eastAsia="宋体" w:hAnsi="Calibri" w:cs="Times New Roman" w:hint="eastAsia"/>
                <w:b/>
                <w:sz w:val="18"/>
                <w:szCs w:val="18"/>
              </w:rPr>
              <w:t>冶炼法</w:t>
            </w:r>
          </w:p>
        </w:tc>
      </w:tr>
      <w:tr w:rsidR="008E6859" w:rsidRPr="008E6859" w:rsidTr="003A4160">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lastRenderedPageBreak/>
              <w:t>吉林镍业</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中国</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6.53</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0.46</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0.2</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22.18</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15.98</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1.02</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26.43</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3.16</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电炉</w:t>
            </w:r>
          </w:p>
        </w:tc>
      </w:tr>
      <w:tr w:rsidR="008E6859" w:rsidRPr="008E6859" w:rsidTr="003A4160">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金川公司</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中国</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6.09</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3.02</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0.17</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35.36</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25.43</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8.29</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10.29</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1.76</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电炉</w:t>
            </w:r>
          </w:p>
        </w:tc>
      </w:tr>
      <w:tr w:rsidR="008E6859" w:rsidRPr="008E6859" w:rsidTr="003A4160">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7.50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3.80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0.19</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39.57</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27.20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6.10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8.13</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1.09</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闪速炉</w:t>
            </w:r>
          </w:p>
        </w:tc>
      </w:tr>
      <w:tr w:rsidR="008E6859" w:rsidRPr="008E6859" w:rsidTr="003A4160">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舍利</w:t>
            </w:r>
            <w:proofErr w:type="gramStart"/>
            <w:r w:rsidRPr="008E6859">
              <w:rPr>
                <w:rFonts w:ascii="Calibri" w:eastAsia="宋体" w:hAnsi="Calibri" w:cs="Times New Roman" w:hint="eastAsia"/>
                <w:sz w:val="18"/>
                <w:szCs w:val="18"/>
              </w:rPr>
              <w:t>特</w:t>
            </w:r>
            <w:proofErr w:type="gramEnd"/>
            <w:r w:rsidRPr="008E6859">
              <w:rPr>
                <w:rFonts w:ascii="Calibri" w:eastAsia="宋体" w:hAnsi="Calibri" w:cs="Times New Roman" w:hint="eastAsia"/>
                <w:sz w:val="18"/>
                <w:szCs w:val="18"/>
              </w:rPr>
              <w:t>矿业公司</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加拿大</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10.00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0.50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38.00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31.00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湿法</w:t>
            </w:r>
          </w:p>
        </w:tc>
      </w:tr>
      <w:tr w:rsidR="008E6859" w:rsidRPr="008E6859" w:rsidTr="003A4160">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汤</w:t>
            </w:r>
            <w:proofErr w:type="gramStart"/>
            <w:r w:rsidRPr="008E6859">
              <w:rPr>
                <w:rFonts w:ascii="Calibri" w:eastAsia="宋体" w:hAnsi="Calibri" w:cs="Times New Roman" w:hint="eastAsia"/>
                <w:sz w:val="18"/>
                <w:szCs w:val="18"/>
              </w:rPr>
              <w:t>普逊镍冶炼</w:t>
            </w:r>
            <w:proofErr w:type="gramEnd"/>
            <w:r w:rsidRPr="008E6859">
              <w:rPr>
                <w:rFonts w:ascii="Calibri" w:eastAsia="宋体" w:hAnsi="Calibri" w:cs="Times New Roman" w:hint="eastAsia"/>
                <w:sz w:val="18"/>
                <w:szCs w:val="18"/>
              </w:rPr>
              <w:t>厂</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加拿大</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7.50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0.25</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41.00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28.00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12.00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电炉</w:t>
            </w:r>
          </w:p>
        </w:tc>
      </w:tr>
      <w:tr w:rsidR="008E6859" w:rsidRPr="008E6859" w:rsidTr="003A4160">
        <w:tc>
          <w:tcPr>
            <w:tcW w:w="0" w:type="auto"/>
            <w:shd w:val="clear" w:color="auto" w:fill="auto"/>
          </w:tcPr>
          <w:p w:rsidR="008E6859" w:rsidRPr="008E6859" w:rsidRDefault="008E6859" w:rsidP="008E6859">
            <w:pPr>
              <w:jc w:val="center"/>
              <w:rPr>
                <w:rFonts w:ascii="Calibri" w:eastAsia="宋体" w:hAnsi="Calibri" w:cs="Times New Roman"/>
                <w:sz w:val="18"/>
                <w:szCs w:val="18"/>
              </w:rPr>
            </w:pPr>
            <w:proofErr w:type="gramStart"/>
            <w:r w:rsidRPr="008E6859">
              <w:rPr>
                <w:rFonts w:ascii="Calibri" w:eastAsia="宋体" w:hAnsi="Calibri" w:cs="Times New Roman" w:hint="eastAsia"/>
                <w:sz w:val="18"/>
                <w:szCs w:val="18"/>
              </w:rPr>
              <w:t>铜崖冶炼</w:t>
            </w:r>
            <w:proofErr w:type="gramEnd"/>
            <w:r w:rsidRPr="008E6859">
              <w:rPr>
                <w:rFonts w:ascii="Calibri" w:eastAsia="宋体" w:hAnsi="Calibri" w:cs="Times New Roman" w:hint="eastAsia"/>
                <w:sz w:val="18"/>
                <w:szCs w:val="18"/>
              </w:rPr>
              <w:t>厂</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加拿大</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6.00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42.00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28.00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鼓风炉</w:t>
            </w:r>
          </w:p>
        </w:tc>
      </w:tr>
      <w:tr w:rsidR="008E6859" w:rsidRPr="008E6859" w:rsidTr="003A4160">
        <w:tc>
          <w:tcPr>
            <w:tcW w:w="0" w:type="auto"/>
            <w:shd w:val="clear" w:color="auto" w:fill="auto"/>
          </w:tcPr>
          <w:p w:rsidR="008E6859" w:rsidRPr="008E6859" w:rsidRDefault="008E6859" w:rsidP="008E6859">
            <w:pPr>
              <w:jc w:val="center"/>
              <w:rPr>
                <w:rFonts w:ascii="Calibri" w:eastAsia="宋体" w:hAnsi="Calibri" w:cs="Times New Roman"/>
                <w:sz w:val="18"/>
                <w:szCs w:val="18"/>
              </w:rPr>
            </w:pPr>
            <w:proofErr w:type="gramStart"/>
            <w:r w:rsidRPr="008E6859">
              <w:rPr>
                <w:rFonts w:ascii="Calibri" w:eastAsia="宋体" w:hAnsi="Calibri" w:cs="Times New Roman" w:hint="eastAsia"/>
                <w:sz w:val="18"/>
                <w:szCs w:val="18"/>
              </w:rPr>
              <w:t>哈贾伐</w:t>
            </w:r>
            <w:proofErr w:type="gramEnd"/>
            <w:r w:rsidRPr="008E6859">
              <w:rPr>
                <w:rFonts w:ascii="Calibri" w:eastAsia="宋体" w:hAnsi="Calibri" w:cs="Times New Roman" w:hint="eastAsia"/>
                <w:sz w:val="18"/>
                <w:szCs w:val="18"/>
              </w:rPr>
              <w:t>尔塔冶炼厂</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芬兰</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6.00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0.50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0.24</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38.00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26.00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7.00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15.00</w:t>
            </w: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闪速炉</w:t>
            </w:r>
          </w:p>
        </w:tc>
      </w:tr>
      <w:tr w:rsidR="008E6859" w:rsidRPr="008E6859" w:rsidTr="003A4160">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卡尔古利镍冶炼厂</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澳大利亚</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10.57</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0.93</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0.19</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37.05</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29.58</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5.53</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10.13</w:t>
            </w: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tcBorders>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闪速炉</w:t>
            </w:r>
          </w:p>
        </w:tc>
      </w:tr>
      <w:tr w:rsidR="008E6859" w:rsidRPr="008E6859" w:rsidTr="003A4160">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纳杰日金斯克冶炼厂</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俄罗斯</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7.63</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3.57</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0.34</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47.86</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33.02</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0.44</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w:t>
            </w:r>
            <w:r w:rsidRPr="008E6859">
              <w:rPr>
                <w:rFonts w:ascii="Calibri" w:eastAsia="宋体" w:hAnsi="Calibri" w:cs="Times New Roman" w:hint="eastAsia"/>
                <w:sz w:val="18"/>
                <w:szCs w:val="18"/>
              </w:rPr>
              <w:t>．</w:t>
            </w:r>
            <w:r w:rsidRPr="008E6859">
              <w:rPr>
                <w:rFonts w:ascii="Calibri" w:eastAsia="宋体" w:hAnsi="Calibri" w:cs="Times New Roman" w:hint="eastAsia"/>
                <w:sz w:val="18"/>
                <w:szCs w:val="18"/>
              </w:rPr>
              <w:t>04</w:t>
            </w: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tcBorders>
              <w:top w:val="nil"/>
              <w:bottom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闪速炉</w:t>
            </w:r>
          </w:p>
        </w:tc>
      </w:tr>
      <w:tr w:rsidR="008E6859" w:rsidRPr="008E6859" w:rsidTr="003A4160">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皮克威冶炼厂</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博茨瓦纳</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2.90</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3.40</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0.20</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46.00</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30.00</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1.00</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8.00</w:t>
            </w: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p>
        </w:tc>
        <w:tc>
          <w:tcPr>
            <w:tcW w:w="0" w:type="auto"/>
            <w:tcBorders>
              <w:top w:val="nil"/>
            </w:tcBorders>
            <w:shd w:val="clear" w:color="auto" w:fill="auto"/>
          </w:tcPr>
          <w:p w:rsidR="008E6859" w:rsidRPr="008E6859" w:rsidRDefault="008E6859" w:rsidP="008E6859">
            <w:pPr>
              <w:jc w:val="center"/>
              <w:rPr>
                <w:rFonts w:ascii="Calibri" w:eastAsia="宋体" w:hAnsi="Calibri" w:cs="Times New Roman"/>
                <w:sz w:val="18"/>
                <w:szCs w:val="18"/>
              </w:rPr>
            </w:pPr>
            <w:r w:rsidRPr="008E6859">
              <w:rPr>
                <w:rFonts w:ascii="Calibri" w:eastAsia="宋体" w:hAnsi="Calibri" w:cs="Times New Roman" w:hint="eastAsia"/>
                <w:sz w:val="18"/>
                <w:szCs w:val="18"/>
              </w:rPr>
              <w:t>闪速炉</w:t>
            </w:r>
          </w:p>
        </w:tc>
      </w:tr>
    </w:tbl>
    <w:p w:rsidR="008E6859" w:rsidRPr="00D308F6" w:rsidRDefault="008E6859" w:rsidP="00D308F6">
      <w:pPr>
        <w:autoSpaceDE w:val="0"/>
        <w:autoSpaceDN w:val="0"/>
        <w:adjustRightInd w:val="0"/>
        <w:spacing w:line="360" w:lineRule="auto"/>
        <w:ind w:firstLineChars="250" w:firstLine="60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在镍精矿的生产过程中，其掘进、选矿及辅助生产，将产出大量的废弃物，这些废弃物有废石、尾矿等，充分利用这些弃物，既能减少环境污染，又能降低矿山开采成本。</w:t>
      </w:r>
    </w:p>
    <w:p w:rsidR="008E6859" w:rsidRPr="00D308F6" w:rsidRDefault="008E6859" w:rsidP="00D308F6">
      <w:pPr>
        <w:spacing w:line="360" w:lineRule="auto"/>
        <w:ind w:firstLineChars="221" w:firstLine="53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我国镍铜钴及铂族金属资源相对国外资源品位较低、伴生元素多、成份复杂，</w:t>
      </w:r>
      <w:r w:rsidRPr="00D308F6">
        <w:rPr>
          <w:rFonts w:asciiTheme="majorEastAsia" w:eastAsiaTheme="majorEastAsia" w:hAnsiTheme="majorEastAsia" w:cs="Times New Roman"/>
          <w:sz w:val="24"/>
          <w:szCs w:val="24"/>
        </w:rPr>
        <w:t>多为低品位镍矿，</w:t>
      </w:r>
      <w:r w:rsidRPr="00D308F6">
        <w:rPr>
          <w:rFonts w:asciiTheme="majorEastAsia" w:eastAsiaTheme="majorEastAsia" w:hAnsiTheme="majorEastAsia" w:cs="Times New Roman" w:hint="eastAsia"/>
          <w:sz w:val="24"/>
          <w:szCs w:val="24"/>
        </w:rPr>
        <w:t>技术相对发达国家起步晚，采矿、选矿单位产品能耗高，在清洁生产和资源综合利用方面与国外先进水平还有一定的差距。为了规范镍精矿企业能源消耗限额要求、统计范围、计算原则和计算方法，全国有色金属标准化技术委员会于2009年发布了</w:t>
      </w:r>
      <w:r w:rsidRPr="00D308F6">
        <w:rPr>
          <w:rFonts w:asciiTheme="majorEastAsia" w:eastAsiaTheme="majorEastAsia" w:hAnsiTheme="majorEastAsia" w:cs="Times New Roman"/>
          <w:sz w:val="24"/>
          <w:szCs w:val="24"/>
        </w:rPr>
        <w:t>YS</w:t>
      </w:r>
      <w:r w:rsidRPr="00D308F6">
        <w:rPr>
          <w:rFonts w:asciiTheme="majorEastAsia" w:eastAsiaTheme="majorEastAsia" w:hAnsiTheme="majorEastAsia" w:cs="Times New Roman" w:hint="eastAsia"/>
          <w:sz w:val="24"/>
          <w:szCs w:val="24"/>
        </w:rPr>
        <w:t>/T708</w:t>
      </w:r>
      <w:r w:rsidRPr="00D308F6">
        <w:rPr>
          <w:rFonts w:asciiTheme="majorEastAsia" w:eastAsiaTheme="majorEastAsia" w:hAnsiTheme="majorEastAsia" w:cs="Times New Roman"/>
          <w:sz w:val="24"/>
          <w:szCs w:val="24"/>
        </w:rPr>
        <w:t>--</w:t>
      </w:r>
      <w:r w:rsidRPr="00D308F6">
        <w:rPr>
          <w:rFonts w:asciiTheme="majorEastAsia" w:eastAsiaTheme="majorEastAsia" w:hAnsiTheme="majorEastAsia" w:cs="Times New Roman" w:hint="eastAsia"/>
          <w:sz w:val="24"/>
          <w:szCs w:val="24"/>
        </w:rPr>
        <w:t>2009《镍精矿</w:t>
      </w:r>
      <w:r w:rsidR="00714DC6" w:rsidRPr="00D308F6">
        <w:rPr>
          <w:rFonts w:asciiTheme="majorEastAsia" w:eastAsiaTheme="majorEastAsia" w:hAnsiTheme="majorEastAsia" w:cs="Times New Roman" w:hint="eastAsia"/>
          <w:sz w:val="24"/>
          <w:szCs w:val="24"/>
        </w:rPr>
        <w:t>生产</w:t>
      </w:r>
      <w:r w:rsidRPr="00D308F6">
        <w:rPr>
          <w:rFonts w:asciiTheme="majorEastAsia" w:eastAsiaTheme="majorEastAsia" w:hAnsiTheme="majorEastAsia" w:cs="Times New Roman" w:hint="eastAsia"/>
          <w:sz w:val="24"/>
          <w:szCs w:val="24"/>
        </w:rPr>
        <w:t>能源消耗限额》标准，这一行业标准颁布后对镍矿山企业的能源统计和能源管理工作起到了一定的规范和促进作用。</w:t>
      </w:r>
    </w:p>
    <w:p w:rsidR="000C479E" w:rsidRPr="00D308F6" w:rsidRDefault="000C479E" w:rsidP="00D308F6">
      <w:pPr>
        <w:spacing w:line="360" w:lineRule="auto"/>
        <w:rPr>
          <w:rFonts w:asciiTheme="majorEastAsia" w:eastAsiaTheme="majorEastAsia" w:hAnsiTheme="majorEastAsia" w:cs="Times New Roman"/>
          <w:b/>
          <w:sz w:val="24"/>
          <w:szCs w:val="24"/>
        </w:rPr>
      </w:pPr>
      <w:r w:rsidRPr="00D308F6">
        <w:rPr>
          <w:rFonts w:asciiTheme="majorEastAsia" w:eastAsiaTheme="majorEastAsia" w:hAnsiTheme="majorEastAsia" w:cs="Times New Roman" w:hint="eastAsia"/>
          <w:b/>
          <w:sz w:val="24"/>
          <w:szCs w:val="24"/>
        </w:rPr>
        <w:t>三、标准主要编制单位、起草人</w:t>
      </w:r>
    </w:p>
    <w:p w:rsidR="000C479E" w:rsidRPr="00D308F6" w:rsidRDefault="000C479E" w:rsidP="00D308F6">
      <w:pPr>
        <w:spacing w:line="360" w:lineRule="auto"/>
        <w:ind w:firstLineChars="221" w:firstLine="53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我国镍精矿生产单位主要有</w:t>
      </w:r>
      <w:r w:rsidR="00326DA4" w:rsidRPr="00D308F6">
        <w:rPr>
          <w:rFonts w:asciiTheme="majorEastAsia" w:eastAsiaTheme="majorEastAsia" w:hAnsiTheme="majorEastAsia" w:cs="Times New Roman" w:hint="eastAsia"/>
          <w:sz w:val="24"/>
          <w:szCs w:val="24"/>
        </w:rPr>
        <w:t>金川集团股份有限公司、吉林吉恩镍业股份有限公司和新疆新鑫矿业股份有限公司</w:t>
      </w:r>
      <w:r w:rsidR="00395158" w:rsidRPr="00D308F6">
        <w:rPr>
          <w:rFonts w:asciiTheme="majorEastAsia" w:eastAsiaTheme="majorEastAsia" w:hAnsiTheme="majorEastAsia" w:cs="Times New Roman" w:hint="eastAsia"/>
          <w:sz w:val="24"/>
          <w:szCs w:val="24"/>
        </w:rPr>
        <w:t>，其中，金川集团股份有限公司</w:t>
      </w:r>
      <w:r w:rsidR="005F6083" w:rsidRPr="00D308F6">
        <w:rPr>
          <w:rFonts w:asciiTheme="majorEastAsia" w:eastAsiaTheme="majorEastAsia" w:hAnsiTheme="majorEastAsia" w:cs="Times New Roman" w:hint="eastAsia"/>
          <w:sz w:val="24"/>
          <w:szCs w:val="24"/>
        </w:rPr>
        <w:t>镍精矿年产量占全国80%以上。</w:t>
      </w:r>
      <w:r w:rsidR="00FE21D0" w:rsidRPr="00D308F6">
        <w:rPr>
          <w:rFonts w:asciiTheme="majorEastAsia" w:eastAsiaTheme="majorEastAsia" w:hAnsiTheme="majorEastAsia" w:cs="Times New Roman" w:hint="eastAsia"/>
          <w:sz w:val="24"/>
          <w:szCs w:val="24"/>
        </w:rPr>
        <w:t>国内镍精矿生产原料均为硫化镍矿，且采用坑采工艺，氧化镍矿均来自国外进口。</w:t>
      </w:r>
    </w:p>
    <w:p w:rsidR="00446F9E" w:rsidRPr="00D308F6" w:rsidRDefault="0060032A" w:rsidP="00D308F6">
      <w:pPr>
        <w:spacing w:line="360" w:lineRule="auto"/>
        <w:ind w:firstLineChars="196" w:firstLine="470"/>
        <w:rPr>
          <w:rFonts w:asciiTheme="majorEastAsia" w:eastAsiaTheme="majorEastAsia" w:hAnsiTheme="majorEastAsia" w:cs="Times New Roman"/>
          <w:bCs/>
          <w:spacing w:val="-6"/>
          <w:sz w:val="24"/>
          <w:szCs w:val="24"/>
        </w:rPr>
      </w:pPr>
      <w:r w:rsidRPr="00D308F6">
        <w:rPr>
          <w:rFonts w:asciiTheme="majorEastAsia" w:eastAsiaTheme="majorEastAsia" w:hAnsiTheme="majorEastAsia" w:cs="Times New Roman" w:hint="eastAsia"/>
          <w:sz w:val="24"/>
          <w:szCs w:val="24"/>
        </w:rPr>
        <w:t>负责起草单位金川集团股份有限公司</w:t>
      </w:r>
      <w:r w:rsidR="00446F9E" w:rsidRPr="00D308F6">
        <w:rPr>
          <w:rFonts w:asciiTheme="majorEastAsia" w:eastAsiaTheme="majorEastAsia" w:hAnsiTheme="majorEastAsia" w:cs="Times New Roman" w:hint="eastAsia"/>
          <w:bCs/>
          <w:sz w:val="24"/>
          <w:szCs w:val="24"/>
        </w:rPr>
        <w:t>是省政府控股的大型企业集团，是中国镍钴生产基地、铂族金属提炼中心和北方地区最大的铜生产企业，主要生产镍、铜、钴、铂族贵金属、有色金属压延加工产品、化工产品、有色金属化学品。经过57年的建设与发展，金川公司已形成</w:t>
      </w:r>
      <w:proofErr w:type="gramStart"/>
      <w:r w:rsidR="00446F9E" w:rsidRPr="00D308F6">
        <w:rPr>
          <w:rFonts w:asciiTheme="majorEastAsia" w:eastAsiaTheme="majorEastAsia" w:hAnsiTheme="majorEastAsia" w:cs="Times New Roman" w:hint="eastAsia"/>
          <w:bCs/>
          <w:sz w:val="24"/>
          <w:szCs w:val="24"/>
        </w:rPr>
        <w:t>镍产品</w:t>
      </w:r>
      <w:proofErr w:type="gramEnd"/>
      <w:r w:rsidR="00446F9E" w:rsidRPr="00D308F6">
        <w:rPr>
          <w:rFonts w:asciiTheme="majorEastAsia" w:eastAsiaTheme="majorEastAsia" w:hAnsiTheme="majorEastAsia" w:cs="Times New Roman" w:hint="eastAsia"/>
          <w:bCs/>
          <w:sz w:val="24"/>
          <w:szCs w:val="24"/>
        </w:rPr>
        <w:t>20万吨、铜产品100万吨、</w:t>
      </w:r>
      <w:proofErr w:type="gramStart"/>
      <w:r w:rsidR="00446F9E" w:rsidRPr="00D308F6">
        <w:rPr>
          <w:rFonts w:asciiTheme="majorEastAsia" w:eastAsiaTheme="majorEastAsia" w:hAnsiTheme="majorEastAsia" w:cs="Times New Roman" w:hint="eastAsia"/>
          <w:bCs/>
          <w:sz w:val="24"/>
          <w:szCs w:val="24"/>
        </w:rPr>
        <w:t>钴产品</w:t>
      </w:r>
      <w:proofErr w:type="gramEnd"/>
      <w:r w:rsidR="00446F9E" w:rsidRPr="00D308F6">
        <w:rPr>
          <w:rFonts w:asciiTheme="majorEastAsia" w:eastAsiaTheme="majorEastAsia" w:hAnsiTheme="majorEastAsia" w:cs="Times New Roman" w:hint="eastAsia"/>
          <w:bCs/>
          <w:sz w:val="24"/>
          <w:szCs w:val="24"/>
        </w:rPr>
        <w:t>1万吨、化工产品400万吨的生产能力。金川</w:t>
      </w:r>
      <w:r w:rsidR="00446F9E" w:rsidRPr="00D308F6">
        <w:rPr>
          <w:rFonts w:asciiTheme="majorEastAsia" w:eastAsiaTheme="majorEastAsia" w:hAnsiTheme="majorEastAsia" w:cs="Times New Roman" w:hint="eastAsia"/>
          <w:sz w:val="24"/>
          <w:szCs w:val="24"/>
        </w:rPr>
        <w:t>集团股份有限</w:t>
      </w:r>
      <w:r w:rsidR="00446F9E" w:rsidRPr="00D308F6">
        <w:rPr>
          <w:rFonts w:asciiTheme="majorEastAsia" w:eastAsiaTheme="majorEastAsia" w:hAnsiTheme="majorEastAsia" w:cs="Times New Roman" w:hint="eastAsia"/>
          <w:bCs/>
          <w:spacing w:val="-6"/>
          <w:sz w:val="24"/>
          <w:szCs w:val="24"/>
        </w:rPr>
        <w:t>公司位列中国企业500强第79位,中国制造业500强第27位。</w:t>
      </w:r>
    </w:p>
    <w:p w:rsidR="00446F9E" w:rsidRPr="00D308F6" w:rsidRDefault="00446F9E" w:rsidP="00D308F6">
      <w:pPr>
        <w:tabs>
          <w:tab w:val="left" w:pos="2340"/>
        </w:tabs>
        <w:topLinePunct/>
        <w:adjustRightInd w:val="0"/>
        <w:snapToGrid w:val="0"/>
        <w:spacing w:line="360" w:lineRule="auto"/>
        <w:ind w:firstLineChars="200" w:firstLine="480"/>
        <w:rPr>
          <w:rFonts w:asciiTheme="majorEastAsia" w:eastAsiaTheme="majorEastAsia" w:hAnsiTheme="majorEastAsia" w:cs="Times New Roman"/>
          <w:bCs/>
          <w:sz w:val="24"/>
          <w:szCs w:val="24"/>
        </w:rPr>
      </w:pPr>
      <w:r w:rsidRPr="00D308F6">
        <w:rPr>
          <w:rFonts w:asciiTheme="majorEastAsia" w:eastAsiaTheme="majorEastAsia" w:hAnsiTheme="majorEastAsia" w:cs="Times New Roman" w:hint="eastAsia"/>
          <w:bCs/>
          <w:sz w:val="24"/>
          <w:szCs w:val="24"/>
        </w:rPr>
        <w:t>金川</w:t>
      </w:r>
      <w:r w:rsidRPr="00D308F6">
        <w:rPr>
          <w:rFonts w:asciiTheme="majorEastAsia" w:eastAsiaTheme="majorEastAsia" w:hAnsiTheme="majorEastAsia" w:cs="Times New Roman" w:hint="eastAsia"/>
          <w:sz w:val="24"/>
          <w:szCs w:val="24"/>
        </w:rPr>
        <w:t>集团股份有限</w:t>
      </w:r>
      <w:r w:rsidRPr="00D308F6">
        <w:rPr>
          <w:rFonts w:asciiTheme="majorEastAsia" w:eastAsiaTheme="majorEastAsia" w:hAnsiTheme="majorEastAsia" w:cs="Times New Roman" w:hint="eastAsia"/>
          <w:bCs/>
          <w:sz w:val="24"/>
          <w:szCs w:val="24"/>
        </w:rPr>
        <w:t>公司现有22家股东单位。在全球30多个国家或地区开展有色金属矿产资源开发与合作。员工</w:t>
      </w:r>
      <w:r w:rsidRPr="00D308F6">
        <w:rPr>
          <w:rFonts w:asciiTheme="majorEastAsia" w:eastAsiaTheme="majorEastAsia" w:hAnsiTheme="majorEastAsia" w:cs="Times New Roman"/>
          <w:bCs/>
          <w:sz w:val="24"/>
          <w:szCs w:val="24"/>
        </w:rPr>
        <w:t>3</w:t>
      </w:r>
      <w:r w:rsidRPr="00D308F6">
        <w:rPr>
          <w:rFonts w:asciiTheme="majorEastAsia" w:eastAsiaTheme="majorEastAsia" w:hAnsiTheme="majorEastAsia" w:cs="Times New Roman" w:hint="eastAsia"/>
          <w:bCs/>
          <w:sz w:val="24"/>
          <w:szCs w:val="24"/>
        </w:rPr>
        <w:t>5</w:t>
      </w:r>
      <w:r w:rsidRPr="00D308F6">
        <w:rPr>
          <w:rFonts w:asciiTheme="majorEastAsia" w:eastAsiaTheme="majorEastAsia" w:hAnsiTheme="majorEastAsia" w:cs="Times New Roman"/>
          <w:bCs/>
          <w:sz w:val="24"/>
          <w:szCs w:val="24"/>
        </w:rPr>
        <w:t>000</w:t>
      </w:r>
      <w:r w:rsidRPr="00D308F6">
        <w:rPr>
          <w:rFonts w:asciiTheme="majorEastAsia" w:eastAsiaTheme="majorEastAsia" w:hAnsiTheme="majorEastAsia" w:cs="Times New Roman" w:hint="eastAsia"/>
          <w:bCs/>
          <w:sz w:val="24"/>
          <w:szCs w:val="24"/>
        </w:rPr>
        <w:t>余人，各类管理和专业技术人员67</w:t>
      </w:r>
      <w:r w:rsidRPr="00D308F6">
        <w:rPr>
          <w:rFonts w:asciiTheme="majorEastAsia" w:eastAsiaTheme="majorEastAsia" w:hAnsiTheme="majorEastAsia" w:cs="Times New Roman"/>
          <w:bCs/>
          <w:sz w:val="24"/>
          <w:szCs w:val="24"/>
        </w:rPr>
        <w:t>00</w:t>
      </w:r>
      <w:r w:rsidRPr="00D308F6">
        <w:rPr>
          <w:rFonts w:asciiTheme="majorEastAsia" w:eastAsiaTheme="majorEastAsia" w:hAnsiTheme="majorEastAsia" w:cs="Times New Roman" w:hint="eastAsia"/>
          <w:bCs/>
          <w:sz w:val="24"/>
          <w:szCs w:val="24"/>
        </w:rPr>
        <w:lastRenderedPageBreak/>
        <w:t>余人，技师及以上高技能人才</w:t>
      </w:r>
      <w:r w:rsidRPr="00D308F6">
        <w:rPr>
          <w:rFonts w:asciiTheme="majorEastAsia" w:eastAsiaTheme="majorEastAsia" w:hAnsiTheme="majorEastAsia" w:cs="Times New Roman"/>
          <w:bCs/>
          <w:sz w:val="24"/>
          <w:szCs w:val="24"/>
        </w:rPr>
        <w:t>1</w:t>
      </w:r>
      <w:r w:rsidRPr="00D308F6">
        <w:rPr>
          <w:rFonts w:asciiTheme="majorEastAsia" w:eastAsiaTheme="majorEastAsia" w:hAnsiTheme="majorEastAsia" w:cs="Times New Roman" w:hint="eastAsia"/>
          <w:bCs/>
          <w:sz w:val="24"/>
          <w:szCs w:val="24"/>
        </w:rPr>
        <w:t>780余人，其中高级工程师和教授级高级工程师1200余人。</w:t>
      </w:r>
    </w:p>
    <w:p w:rsidR="008B5CB4" w:rsidRPr="00D308F6" w:rsidRDefault="008B5CB4" w:rsidP="00D308F6">
      <w:pPr>
        <w:tabs>
          <w:tab w:val="left" w:pos="2340"/>
        </w:tabs>
        <w:topLinePunct/>
        <w:adjustRightInd w:val="0"/>
        <w:snapToGrid w:val="0"/>
        <w:spacing w:line="360" w:lineRule="auto"/>
        <w:ind w:firstLineChars="200" w:firstLine="480"/>
        <w:rPr>
          <w:rFonts w:asciiTheme="majorEastAsia" w:eastAsiaTheme="majorEastAsia" w:hAnsiTheme="majorEastAsia" w:cs="Times New Roman"/>
          <w:bCs/>
          <w:sz w:val="24"/>
          <w:szCs w:val="24"/>
        </w:rPr>
      </w:pPr>
      <w:r w:rsidRPr="00D308F6">
        <w:rPr>
          <w:rFonts w:asciiTheme="majorEastAsia" w:eastAsiaTheme="majorEastAsia" w:hAnsiTheme="majorEastAsia" w:cs="Times New Roman" w:hint="eastAsia"/>
          <w:bCs/>
          <w:sz w:val="24"/>
          <w:szCs w:val="24"/>
        </w:rPr>
        <w:t>主要起草人朱启保，男，昆明理工大学热能工程专业毕业，</w:t>
      </w:r>
      <w:r w:rsidR="00C673F0" w:rsidRPr="00D308F6">
        <w:rPr>
          <w:rFonts w:asciiTheme="majorEastAsia" w:eastAsiaTheme="majorEastAsia" w:hAnsiTheme="majorEastAsia" w:cs="Times New Roman" w:hint="eastAsia"/>
          <w:bCs/>
          <w:sz w:val="24"/>
          <w:szCs w:val="24"/>
        </w:rPr>
        <w:t>主任高级工程师，长期从事能源管理</w:t>
      </w:r>
      <w:r w:rsidR="00845326" w:rsidRPr="00D308F6">
        <w:rPr>
          <w:rFonts w:asciiTheme="majorEastAsia" w:eastAsiaTheme="majorEastAsia" w:hAnsiTheme="majorEastAsia" w:cs="Times New Roman" w:hint="eastAsia"/>
          <w:bCs/>
          <w:sz w:val="24"/>
          <w:szCs w:val="24"/>
        </w:rPr>
        <w:t>和节能技术</w:t>
      </w:r>
      <w:r w:rsidR="00C673F0" w:rsidRPr="00D308F6">
        <w:rPr>
          <w:rFonts w:asciiTheme="majorEastAsia" w:eastAsiaTheme="majorEastAsia" w:hAnsiTheme="majorEastAsia" w:cs="Times New Roman" w:hint="eastAsia"/>
          <w:bCs/>
          <w:sz w:val="24"/>
          <w:szCs w:val="24"/>
        </w:rPr>
        <w:t>工作，熟悉采矿、选矿生产工艺流程以及能源消耗指标，</w:t>
      </w:r>
      <w:r w:rsidR="00845326" w:rsidRPr="00D308F6">
        <w:rPr>
          <w:rFonts w:asciiTheme="majorEastAsia" w:eastAsiaTheme="majorEastAsia" w:hAnsiTheme="majorEastAsia" w:cs="Times New Roman" w:hint="eastAsia"/>
          <w:bCs/>
          <w:sz w:val="24"/>
          <w:szCs w:val="24"/>
        </w:rPr>
        <w:t>具有丰富的理论和实践经验，负责编制了“镍冶炼企业单位产品能源消耗限额”（GB21251-2014）国家标准，参与编制了</w:t>
      </w:r>
      <w:r w:rsidR="002F4585" w:rsidRPr="00D308F6">
        <w:rPr>
          <w:rFonts w:asciiTheme="majorEastAsia" w:eastAsiaTheme="majorEastAsia" w:hAnsiTheme="majorEastAsia" w:cs="Times New Roman" w:hint="eastAsia"/>
          <w:bCs/>
          <w:sz w:val="24"/>
          <w:szCs w:val="24"/>
        </w:rPr>
        <w:t>“铜冶炼企业单位产品能源消耗限额”（GB21248-2014）</w:t>
      </w:r>
      <w:r w:rsidR="005218DF" w:rsidRPr="00D308F6">
        <w:rPr>
          <w:rFonts w:asciiTheme="majorEastAsia" w:eastAsiaTheme="majorEastAsia" w:hAnsiTheme="majorEastAsia" w:cs="Times New Roman" w:hint="eastAsia"/>
          <w:bCs/>
          <w:sz w:val="24"/>
          <w:szCs w:val="24"/>
        </w:rPr>
        <w:t>国家标准，获发明专利4项。</w:t>
      </w:r>
    </w:p>
    <w:p w:rsidR="00EF7284" w:rsidRPr="00D308F6" w:rsidRDefault="005218DF" w:rsidP="00D308F6">
      <w:pPr>
        <w:tabs>
          <w:tab w:val="left" w:pos="9660"/>
        </w:tabs>
        <w:spacing w:line="360" w:lineRule="auto"/>
        <w:ind w:firstLineChars="200" w:firstLine="482"/>
        <w:rPr>
          <w:rFonts w:asciiTheme="majorEastAsia" w:eastAsiaTheme="majorEastAsia" w:hAnsiTheme="majorEastAsia" w:cs="Times New Roman"/>
          <w:b/>
          <w:sz w:val="24"/>
          <w:szCs w:val="24"/>
        </w:rPr>
      </w:pPr>
      <w:r w:rsidRPr="00D308F6">
        <w:rPr>
          <w:rFonts w:asciiTheme="majorEastAsia" w:eastAsiaTheme="majorEastAsia" w:hAnsiTheme="majorEastAsia" w:cs="Times New Roman" w:hint="eastAsia"/>
          <w:b/>
          <w:sz w:val="24"/>
          <w:szCs w:val="24"/>
        </w:rPr>
        <w:t>四、编制过程（包括编制原则、</w:t>
      </w:r>
      <w:r w:rsidR="00230158" w:rsidRPr="00D308F6">
        <w:rPr>
          <w:rFonts w:asciiTheme="majorEastAsia" w:eastAsiaTheme="majorEastAsia" w:hAnsiTheme="majorEastAsia" w:cs="Times New Roman" w:hint="eastAsia"/>
          <w:b/>
          <w:sz w:val="24"/>
          <w:szCs w:val="24"/>
        </w:rPr>
        <w:t>编制依据、</w:t>
      </w:r>
      <w:r w:rsidRPr="00D308F6">
        <w:rPr>
          <w:rFonts w:asciiTheme="majorEastAsia" w:eastAsiaTheme="majorEastAsia" w:hAnsiTheme="majorEastAsia" w:cs="Times New Roman" w:hint="eastAsia"/>
          <w:b/>
          <w:sz w:val="24"/>
          <w:szCs w:val="24"/>
        </w:rPr>
        <w:t>工作分工、征求意见单位、各阶段工作过程等）</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w:t>
      </w:r>
      <w:r w:rsidR="0062434C" w:rsidRPr="00D308F6">
        <w:rPr>
          <w:rFonts w:asciiTheme="majorEastAsia" w:eastAsiaTheme="majorEastAsia" w:hAnsiTheme="majorEastAsia" w:cs="Times New Roman" w:hint="eastAsia"/>
          <w:sz w:val="24"/>
          <w:szCs w:val="24"/>
        </w:rPr>
        <w:t>标准修订</w:t>
      </w:r>
      <w:r w:rsidR="001E05B5" w:rsidRPr="00D308F6">
        <w:rPr>
          <w:rFonts w:asciiTheme="majorEastAsia" w:eastAsiaTheme="majorEastAsia" w:hAnsiTheme="majorEastAsia" w:cs="Times New Roman" w:hint="eastAsia"/>
          <w:sz w:val="24"/>
          <w:szCs w:val="24"/>
        </w:rPr>
        <w:t>主要遵循的</w:t>
      </w:r>
      <w:r w:rsidR="0062434C" w:rsidRPr="00D308F6">
        <w:rPr>
          <w:rFonts w:asciiTheme="majorEastAsia" w:eastAsiaTheme="majorEastAsia" w:hAnsiTheme="majorEastAsia" w:cs="Times New Roman" w:hint="eastAsia"/>
          <w:sz w:val="24"/>
          <w:szCs w:val="24"/>
        </w:rPr>
        <w:t>原则</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1.1</w:t>
      </w:r>
      <w:r w:rsidR="0062434C" w:rsidRPr="00D308F6">
        <w:rPr>
          <w:rFonts w:asciiTheme="majorEastAsia" w:eastAsiaTheme="majorEastAsia" w:hAnsiTheme="majorEastAsia" w:cs="Times New Roman" w:hint="eastAsia"/>
          <w:sz w:val="24"/>
          <w:szCs w:val="24"/>
        </w:rPr>
        <w:t>本标准修订执行国家标准《标准化工作导则》GB/T1.1-2009。</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1.2</w:t>
      </w:r>
      <w:r w:rsidR="0062434C" w:rsidRPr="00D308F6">
        <w:rPr>
          <w:rFonts w:asciiTheme="majorEastAsia" w:eastAsiaTheme="majorEastAsia" w:hAnsiTheme="majorEastAsia" w:cs="Times New Roman" w:hint="eastAsia"/>
          <w:sz w:val="24"/>
          <w:szCs w:val="24"/>
        </w:rPr>
        <w:t>本标准修订以实际可操作性为前提，满足合理性、适应性、先进性等为原则。</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1.3</w:t>
      </w:r>
      <w:r w:rsidR="0062434C" w:rsidRPr="00D308F6">
        <w:rPr>
          <w:rFonts w:asciiTheme="majorEastAsia" w:eastAsiaTheme="majorEastAsia" w:hAnsiTheme="majorEastAsia" w:cs="Times New Roman" w:hint="eastAsia"/>
          <w:sz w:val="24"/>
          <w:szCs w:val="24"/>
        </w:rPr>
        <w:t>本标准修订同时应符合国家有关法律、法规、政策和相关标准要求。</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1.4</w:t>
      </w:r>
      <w:r w:rsidR="0062434C" w:rsidRPr="00D308F6">
        <w:rPr>
          <w:rFonts w:asciiTheme="majorEastAsia" w:eastAsiaTheme="majorEastAsia" w:hAnsiTheme="majorEastAsia" w:cs="Times New Roman" w:hint="eastAsia"/>
          <w:sz w:val="24"/>
          <w:szCs w:val="24"/>
        </w:rPr>
        <w:t>符合有色行业标准编制要求。</w:t>
      </w:r>
    </w:p>
    <w:p w:rsidR="0062434C" w:rsidRPr="00D308F6" w:rsidRDefault="006A2A4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1.5</w:t>
      </w:r>
      <w:r w:rsidR="0062434C" w:rsidRPr="00D308F6">
        <w:rPr>
          <w:rFonts w:asciiTheme="majorEastAsia" w:eastAsiaTheme="majorEastAsia" w:hAnsiTheme="majorEastAsia" w:cs="Times New Roman" w:hint="eastAsia"/>
          <w:sz w:val="24"/>
          <w:szCs w:val="24"/>
        </w:rPr>
        <w:t>满足国家淘汰落后产能的要求，促进镍矿山企业的技术进步和新工艺、新设备的使用。</w:t>
      </w:r>
    </w:p>
    <w:p w:rsidR="00713E4D" w:rsidRPr="00D308F6" w:rsidRDefault="006A2A40"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1.6</w:t>
      </w:r>
      <w:r w:rsidR="0062434C" w:rsidRPr="00D308F6">
        <w:rPr>
          <w:rFonts w:asciiTheme="majorEastAsia" w:eastAsiaTheme="majorEastAsia" w:hAnsiTheme="majorEastAsia" w:cs="Times New Roman" w:hint="eastAsia"/>
          <w:sz w:val="24"/>
          <w:szCs w:val="24"/>
        </w:rPr>
        <w:t>支持企业对低品位镍矿的开发利用，促进矿山企业改进现有开采技术，提高采场出矿效率，最大限度地回收贫矿资源。</w:t>
      </w:r>
    </w:p>
    <w:p w:rsidR="00230158" w:rsidRPr="00D308F6" w:rsidRDefault="00230158"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2、标准修订依据</w:t>
      </w:r>
    </w:p>
    <w:p w:rsidR="00230158"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2.1</w:t>
      </w:r>
      <w:r w:rsidR="00230158" w:rsidRPr="00D308F6">
        <w:rPr>
          <w:rFonts w:asciiTheme="majorEastAsia" w:eastAsiaTheme="majorEastAsia" w:hAnsiTheme="majorEastAsia" w:cs="Times New Roman" w:hint="eastAsia"/>
          <w:sz w:val="24"/>
          <w:szCs w:val="24"/>
        </w:rPr>
        <w:t>本标准修订以国家重要产业政策和有色金属行业供给</w:t>
      </w:r>
      <w:proofErr w:type="gramStart"/>
      <w:r w:rsidR="00230158" w:rsidRPr="00D308F6">
        <w:rPr>
          <w:rFonts w:asciiTheme="majorEastAsia" w:eastAsiaTheme="majorEastAsia" w:hAnsiTheme="majorEastAsia" w:cs="Times New Roman" w:hint="eastAsia"/>
          <w:sz w:val="24"/>
          <w:szCs w:val="24"/>
        </w:rPr>
        <w:t>侧改革</w:t>
      </w:r>
      <w:proofErr w:type="gramEnd"/>
      <w:r w:rsidR="00230158" w:rsidRPr="00D308F6">
        <w:rPr>
          <w:rFonts w:asciiTheme="majorEastAsia" w:eastAsiaTheme="majorEastAsia" w:hAnsiTheme="majorEastAsia" w:cs="Times New Roman" w:hint="eastAsia"/>
          <w:sz w:val="24"/>
          <w:szCs w:val="24"/>
        </w:rPr>
        <w:t>为指导。</w:t>
      </w:r>
    </w:p>
    <w:p w:rsidR="00230158"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2.2 </w:t>
      </w:r>
      <w:r w:rsidR="00230158" w:rsidRPr="00D308F6">
        <w:rPr>
          <w:rFonts w:asciiTheme="majorEastAsia" w:eastAsiaTheme="majorEastAsia" w:hAnsiTheme="majorEastAsia" w:cs="Times New Roman" w:hint="eastAsia"/>
          <w:sz w:val="24"/>
          <w:szCs w:val="24"/>
        </w:rPr>
        <w:t>本标准以2015-2017年我国镍矿山企业能耗实绩以及世界镍矿山企业能耗先进水平为依据。</w:t>
      </w:r>
    </w:p>
    <w:p w:rsidR="00230158"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2.3 </w:t>
      </w:r>
      <w:r w:rsidR="00230158" w:rsidRPr="00D308F6">
        <w:rPr>
          <w:rFonts w:asciiTheme="majorEastAsia" w:eastAsiaTheme="majorEastAsia" w:hAnsiTheme="majorEastAsia" w:cs="Times New Roman" w:hint="eastAsia"/>
          <w:sz w:val="24"/>
          <w:szCs w:val="24"/>
        </w:rPr>
        <w:t>本标准是在</w:t>
      </w:r>
      <w:r w:rsidR="00230158" w:rsidRPr="00D308F6">
        <w:rPr>
          <w:rFonts w:asciiTheme="majorEastAsia" w:eastAsiaTheme="majorEastAsia" w:hAnsiTheme="majorEastAsia" w:cs="Times New Roman"/>
          <w:sz w:val="24"/>
          <w:szCs w:val="24"/>
        </w:rPr>
        <w:t>YS</w:t>
      </w:r>
      <w:r w:rsidR="00230158" w:rsidRPr="00D308F6">
        <w:rPr>
          <w:rFonts w:asciiTheme="majorEastAsia" w:eastAsiaTheme="majorEastAsia" w:hAnsiTheme="majorEastAsia" w:cs="Times New Roman" w:hint="eastAsia"/>
          <w:sz w:val="24"/>
          <w:szCs w:val="24"/>
        </w:rPr>
        <w:t>/T708</w:t>
      </w:r>
      <w:r w:rsidR="00230158" w:rsidRPr="00D308F6">
        <w:rPr>
          <w:rFonts w:asciiTheme="majorEastAsia" w:eastAsiaTheme="majorEastAsia" w:hAnsiTheme="majorEastAsia" w:cs="Times New Roman"/>
          <w:sz w:val="24"/>
          <w:szCs w:val="24"/>
        </w:rPr>
        <w:t>--</w:t>
      </w:r>
      <w:r w:rsidR="00230158" w:rsidRPr="00D308F6">
        <w:rPr>
          <w:rFonts w:asciiTheme="majorEastAsia" w:eastAsiaTheme="majorEastAsia" w:hAnsiTheme="majorEastAsia" w:cs="Times New Roman" w:hint="eastAsia"/>
          <w:sz w:val="24"/>
          <w:szCs w:val="24"/>
        </w:rPr>
        <w:t>2009《镍精矿单位产品能源消耗限额》基础上，以国家标准GB2589-2008《综合能耗计算通则》等为依据，参考行业规范《中国有色金属工业能耗统计报表计算方法规定》。</w:t>
      </w:r>
    </w:p>
    <w:p w:rsidR="00230158"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2.4 </w:t>
      </w:r>
      <w:r w:rsidR="00230158" w:rsidRPr="00D308F6">
        <w:rPr>
          <w:rFonts w:asciiTheme="majorEastAsia" w:eastAsiaTheme="majorEastAsia" w:hAnsiTheme="majorEastAsia" w:cs="Times New Roman" w:hint="eastAsia"/>
          <w:sz w:val="24"/>
          <w:szCs w:val="24"/>
        </w:rPr>
        <w:t>确保现有镍矿山企业持续健康发展，进一步提高镍矿山企业准入门槛，优化能耗先进水平为依据。</w:t>
      </w:r>
    </w:p>
    <w:p w:rsidR="00713E4D"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A55865" w:rsidRPr="00D308F6">
        <w:rPr>
          <w:rFonts w:asciiTheme="majorEastAsia" w:eastAsiaTheme="majorEastAsia" w:hAnsiTheme="majorEastAsia" w:cs="Times New Roman" w:hint="eastAsia"/>
          <w:sz w:val="24"/>
          <w:szCs w:val="24"/>
        </w:rPr>
        <w:t>、工作过程</w:t>
      </w:r>
    </w:p>
    <w:p w:rsidR="00A55865"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FA347D" w:rsidRPr="00D308F6">
        <w:rPr>
          <w:rFonts w:asciiTheme="majorEastAsia" w:eastAsiaTheme="majorEastAsia" w:hAnsiTheme="majorEastAsia" w:cs="Times New Roman" w:hint="eastAsia"/>
          <w:sz w:val="24"/>
          <w:szCs w:val="24"/>
        </w:rPr>
        <w:t>.1 立项批准</w:t>
      </w:r>
    </w:p>
    <w:p w:rsidR="00863E5D" w:rsidRPr="00D308F6" w:rsidRDefault="007F598F"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lastRenderedPageBreak/>
        <w:t>根据“工业和信息化部办公厅关于印发2017</w:t>
      </w:r>
      <w:r w:rsidR="00F47FF1" w:rsidRPr="00D308F6">
        <w:rPr>
          <w:rFonts w:asciiTheme="majorEastAsia" w:eastAsiaTheme="majorEastAsia" w:hAnsiTheme="majorEastAsia" w:cs="Times New Roman" w:hint="eastAsia"/>
          <w:sz w:val="24"/>
          <w:szCs w:val="24"/>
        </w:rPr>
        <w:t>年第二批行业票标准制修订计划的通知</w:t>
      </w:r>
      <w:r w:rsidRPr="00D308F6">
        <w:rPr>
          <w:rFonts w:asciiTheme="majorEastAsia" w:eastAsiaTheme="majorEastAsia" w:hAnsiTheme="majorEastAsia" w:cs="Times New Roman" w:hint="eastAsia"/>
          <w:sz w:val="24"/>
          <w:szCs w:val="24"/>
        </w:rPr>
        <w:t>”</w:t>
      </w:r>
      <w:r w:rsidR="00F47FF1" w:rsidRPr="00D308F6">
        <w:rPr>
          <w:rFonts w:asciiTheme="majorEastAsia" w:eastAsiaTheme="majorEastAsia" w:hAnsiTheme="majorEastAsia" w:cs="Times New Roman" w:hint="eastAsia"/>
          <w:sz w:val="24"/>
          <w:szCs w:val="24"/>
        </w:rPr>
        <w:t>（</w:t>
      </w:r>
      <w:proofErr w:type="gramStart"/>
      <w:r w:rsidR="00F47FF1" w:rsidRPr="00D308F6">
        <w:rPr>
          <w:rFonts w:asciiTheme="majorEastAsia" w:eastAsiaTheme="majorEastAsia" w:hAnsiTheme="majorEastAsia" w:cs="Times New Roman" w:hint="eastAsia"/>
          <w:sz w:val="24"/>
          <w:szCs w:val="24"/>
        </w:rPr>
        <w:t>工信厅科</w:t>
      </w:r>
      <w:proofErr w:type="gramEnd"/>
      <w:r w:rsidR="00F47FF1" w:rsidRPr="00D308F6">
        <w:rPr>
          <w:rFonts w:asciiTheme="majorEastAsia" w:eastAsiaTheme="majorEastAsia" w:hAnsiTheme="majorEastAsia" w:cs="Times New Roman"/>
          <w:sz w:val="24"/>
          <w:szCs w:val="24"/>
        </w:rPr>
        <w:t>[</w:t>
      </w:r>
      <w:r w:rsidR="00F47FF1" w:rsidRPr="00D308F6">
        <w:rPr>
          <w:rFonts w:asciiTheme="majorEastAsia" w:eastAsiaTheme="majorEastAsia" w:hAnsiTheme="majorEastAsia" w:cs="Times New Roman" w:hint="eastAsia"/>
          <w:sz w:val="24"/>
          <w:szCs w:val="24"/>
        </w:rPr>
        <w:t>2017</w:t>
      </w:r>
      <w:r w:rsidR="00F47FF1" w:rsidRPr="00D308F6">
        <w:rPr>
          <w:rFonts w:asciiTheme="majorEastAsia" w:eastAsiaTheme="majorEastAsia" w:hAnsiTheme="majorEastAsia" w:cs="Times New Roman"/>
          <w:sz w:val="24"/>
          <w:szCs w:val="24"/>
        </w:rPr>
        <w:t>]</w:t>
      </w:r>
      <w:r w:rsidR="00F47FF1" w:rsidRPr="00D308F6">
        <w:rPr>
          <w:rFonts w:asciiTheme="majorEastAsia" w:eastAsiaTheme="majorEastAsia" w:hAnsiTheme="majorEastAsia" w:cs="Times New Roman" w:hint="eastAsia"/>
          <w:sz w:val="24"/>
          <w:szCs w:val="24"/>
        </w:rPr>
        <w:t>70号），全国有色金属标准化技术委员会下发“关于转发2017年第二批有色金属国家、行业、协会标准制（修）订计划的通知”</w:t>
      </w:r>
      <w:r w:rsidR="004B4402" w:rsidRPr="00D308F6">
        <w:rPr>
          <w:rFonts w:asciiTheme="majorEastAsia" w:eastAsiaTheme="majorEastAsia" w:hAnsiTheme="majorEastAsia" w:cs="Times New Roman" w:hint="eastAsia"/>
          <w:sz w:val="24"/>
          <w:szCs w:val="24"/>
        </w:rPr>
        <w:t>（有色标委</w:t>
      </w:r>
      <w:r w:rsidR="004B4402" w:rsidRPr="00D308F6">
        <w:rPr>
          <w:rFonts w:asciiTheme="majorEastAsia" w:eastAsiaTheme="majorEastAsia" w:hAnsiTheme="majorEastAsia" w:cs="Times New Roman"/>
          <w:sz w:val="24"/>
          <w:szCs w:val="24"/>
        </w:rPr>
        <w:t>[</w:t>
      </w:r>
      <w:r w:rsidR="004B4402" w:rsidRPr="00D308F6">
        <w:rPr>
          <w:rFonts w:asciiTheme="majorEastAsia" w:eastAsiaTheme="majorEastAsia" w:hAnsiTheme="majorEastAsia" w:cs="Times New Roman" w:hint="eastAsia"/>
          <w:sz w:val="24"/>
          <w:szCs w:val="24"/>
        </w:rPr>
        <w:t>2017</w:t>
      </w:r>
      <w:r w:rsidR="004B4402" w:rsidRPr="00D308F6">
        <w:rPr>
          <w:rFonts w:asciiTheme="majorEastAsia" w:eastAsiaTheme="majorEastAsia" w:hAnsiTheme="majorEastAsia" w:cs="Times New Roman"/>
          <w:sz w:val="24"/>
          <w:szCs w:val="24"/>
        </w:rPr>
        <w:t>]</w:t>
      </w:r>
      <w:r w:rsidR="004B4402" w:rsidRPr="00D308F6">
        <w:rPr>
          <w:rFonts w:asciiTheme="majorEastAsia" w:eastAsiaTheme="majorEastAsia" w:hAnsiTheme="majorEastAsia" w:cs="Times New Roman" w:hint="eastAsia"/>
          <w:sz w:val="24"/>
          <w:szCs w:val="24"/>
        </w:rPr>
        <w:t>31号）</w:t>
      </w:r>
      <w:r w:rsidR="00DE72C5" w:rsidRPr="00D308F6">
        <w:rPr>
          <w:rFonts w:asciiTheme="majorEastAsia" w:eastAsiaTheme="majorEastAsia" w:hAnsiTheme="majorEastAsia" w:cs="Times New Roman" w:hint="eastAsia"/>
          <w:sz w:val="24"/>
          <w:szCs w:val="24"/>
        </w:rPr>
        <w:t>，</w:t>
      </w:r>
      <w:r w:rsidR="00312002" w:rsidRPr="00D308F6">
        <w:rPr>
          <w:rFonts w:asciiTheme="majorEastAsia" w:eastAsiaTheme="majorEastAsia" w:hAnsiTheme="majorEastAsia" w:cs="Times New Roman"/>
          <w:sz w:val="24"/>
          <w:szCs w:val="24"/>
        </w:rPr>
        <w:t>YS</w:t>
      </w:r>
      <w:r w:rsidR="00312002" w:rsidRPr="00D308F6">
        <w:rPr>
          <w:rFonts w:asciiTheme="majorEastAsia" w:eastAsiaTheme="majorEastAsia" w:hAnsiTheme="majorEastAsia" w:cs="Times New Roman" w:hint="eastAsia"/>
          <w:sz w:val="24"/>
          <w:szCs w:val="24"/>
        </w:rPr>
        <w:t>/T708</w:t>
      </w:r>
      <w:r w:rsidR="00312002" w:rsidRPr="00D308F6">
        <w:rPr>
          <w:rFonts w:asciiTheme="majorEastAsia" w:eastAsiaTheme="majorEastAsia" w:hAnsiTheme="majorEastAsia" w:cs="Times New Roman"/>
          <w:sz w:val="24"/>
          <w:szCs w:val="24"/>
        </w:rPr>
        <w:t>--</w:t>
      </w:r>
      <w:r w:rsidR="00312002" w:rsidRPr="00D308F6">
        <w:rPr>
          <w:rFonts w:asciiTheme="majorEastAsia" w:eastAsiaTheme="majorEastAsia" w:hAnsiTheme="majorEastAsia" w:cs="Times New Roman" w:hint="eastAsia"/>
          <w:sz w:val="24"/>
          <w:szCs w:val="24"/>
        </w:rPr>
        <w:t>2009《镍精矿</w:t>
      </w:r>
      <w:r w:rsidR="00714DC6" w:rsidRPr="00D308F6">
        <w:rPr>
          <w:rFonts w:asciiTheme="majorEastAsia" w:eastAsiaTheme="majorEastAsia" w:hAnsiTheme="majorEastAsia" w:cs="Times New Roman" w:hint="eastAsia"/>
          <w:sz w:val="24"/>
          <w:szCs w:val="24"/>
        </w:rPr>
        <w:t>生产</w:t>
      </w:r>
      <w:r w:rsidR="00312002" w:rsidRPr="00D308F6">
        <w:rPr>
          <w:rFonts w:asciiTheme="majorEastAsia" w:eastAsiaTheme="majorEastAsia" w:hAnsiTheme="majorEastAsia" w:cs="Times New Roman" w:hint="eastAsia"/>
          <w:sz w:val="24"/>
          <w:szCs w:val="24"/>
        </w:rPr>
        <w:t>能源消耗限额》行业标准修订获准立项，</w:t>
      </w:r>
      <w:r w:rsidR="00863E5D" w:rsidRPr="00D308F6">
        <w:rPr>
          <w:rFonts w:asciiTheme="majorEastAsia" w:eastAsiaTheme="majorEastAsia" w:hAnsiTheme="majorEastAsia" w:cs="Times New Roman" w:hint="eastAsia"/>
          <w:sz w:val="24"/>
          <w:szCs w:val="24"/>
        </w:rPr>
        <w:t>项目计划号：2017－0446T-YS，完成时间2019年。</w:t>
      </w:r>
    </w:p>
    <w:p w:rsidR="006431F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9620E3" w:rsidRPr="00D308F6">
        <w:rPr>
          <w:rFonts w:asciiTheme="majorEastAsia" w:eastAsiaTheme="majorEastAsia" w:hAnsiTheme="majorEastAsia" w:cs="Times New Roman" w:hint="eastAsia"/>
          <w:sz w:val="24"/>
          <w:szCs w:val="24"/>
        </w:rPr>
        <w:t>.2</w:t>
      </w:r>
      <w:r w:rsidR="006431F6" w:rsidRPr="00D308F6">
        <w:rPr>
          <w:rFonts w:asciiTheme="majorEastAsia" w:eastAsiaTheme="majorEastAsia" w:hAnsiTheme="majorEastAsia" w:cs="Times New Roman" w:hint="eastAsia"/>
          <w:sz w:val="24"/>
          <w:szCs w:val="24"/>
        </w:rPr>
        <w:t xml:space="preserve"> 任务落实</w:t>
      </w:r>
    </w:p>
    <w:p w:rsidR="00D3606B" w:rsidRPr="00D308F6" w:rsidRDefault="006431F6"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根据“工业和信息化部办公厅关于印发2017年第二批行业票标准制修订计划的通知”要求，</w:t>
      </w:r>
      <w:r w:rsidR="00616168" w:rsidRPr="00D308F6">
        <w:rPr>
          <w:rFonts w:asciiTheme="majorEastAsia" w:eastAsiaTheme="majorEastAsia" w:hAnsiTheme="majorEastAsia" w:cs="Times New Roman" w:hint="eastAsia"/>
          <w:sz w:val="24"/>
          <w:szCs w:val="24"/>
        </w:rPr>
        <w:t>由金川集团股份有限公司负责《镍精矿生产能源消耗限额》行业标准的修订工作，</w:t>
      </w:r>
      <w:r w:rsidR="00D3606B" w:rsidRPr="00D308F6">
        <w:rPr>
          <w:rFonts w:asciiTheme="majorEastAsia" w:eastAsiaTheme="majorEastAsia" w:hAnsiTheme="majorEastAsia" w:cs="Times New Roman" w:hint="eastAsia"/>
          <w:sz w:val="24"/>
          <w:szCs w:val="24"/>
        </w:rPr>
        <w:t>金川集团股份有限公司在接到修订</w:t>
      </w:r>
      <w:r w:rsidR="00D3606B" w:rsidRPr="00D308F6">
        <w:rPr>
          <w:rFonts w:asciiTheme="majorEastAsia" w:eastAsiaTheme="majorEastAsia" w:hAnsiTheme="majorEastAsia" w:cs="Times New Roman"/>
          <w:sz w:val="24"/>
          <w:szCs w:val="24"/>
        </w:rPr>
        <w:t>YS</w:t>
      </w:r>
      <w:r w:rsidR="00D3606B" w:rsidRPr="00D308F6">
        <w:rPr>
          <w:rFonts w:asciiTheme="majorEastAsia" w:eastAsiaTheme="majorEastAsia" w:hAnsiTheme="majorEastAsia" w:cs="Times New Roman" w:hint="eastAsia"/>
          <w:sz w:val="24"/>
          <w:szCs w:val="24"/>
        </w:rPr>
        <w:t>/T708</w:t>
      </w:r>
      <w:r w:rsidR="00D3606B" w:rsidRPr="00D308F6">
        <w:rPr>
          <w:rFonts w:asciiTheme="majorEastAsia" w:eastAsiaTheme="majorEastAsia" w:hAnsiTheme="majorEastAsia" w:cs="Times New Roman"/>
          <w:sz w:val="24"/>
          <w:szCs w:val="24"/>
        </w:rPr>
        <w:t>--</w:t>
      </w:r>
      <w:r w:rsidR="00D3606B" w:rsidRPr="00D308F6">
        <w:rPr>
          <w:rFonts w:asciiTheme="majorEastAsia" w:eastAsiaTheme="majorEastAsia" w:hAnsiTheme="majorEastAsia" w:cs="Times New Roman" w:hint="eastAsia"/>
          <w:sz w:val="24"/>
          <w:szCs w:val="24"/>
        </w:rPr>
        <w:t>2009《镍精矿单位产品能源消耗限额》标准的任务后，十分重视此项工作，专门成立了标准修订项目组，成员由矿山单位从事生产工艺技术人员和具有丰富经验的能源管理人员组成，确定工作内容，制订工作计划，确保修订质量和工作进度。</w:t>
      </w:r>
    </w:p>
    <w:p w:rsidR="006431F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0B40AF" w:rsidRPr="00D308F6">
        <w:rPr>
          <w:rFonts w:asciiTheme="majorEastAsia" w:eastAsiaTheme="majorEastAsia" w:hAnsiTheme="majorEastAsia" w:cs="Times New Roman" w:hint="eastAsia"/>
          <w:sz w:val="24"/>
          <w:szCs w:val="24"/>
        </w:rPr>
        <w:t>.3 各阶段工作过程</w:t>
      </w:r>
    </w:p>
    <w:p w:rsidR="006431F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0B40AF" w:rsidRPr="00D308F6">
        <w:rPr>
          <w:rFonts w:asciiTheme="majorEastAsia" w:eastAsiaTheme="majorEastAsia" w:hAnsiTheme="majorEastAsia" w:cs="Times New Roman" w:hint="eastAsia"/>
          <w:sz w:val="24"/>
          <w:szCs w:val="24"/>
        </w:rPr>
        <w:t xml:space="preserve">.3.1 </w:t>
      </w:r>
      <w:r w:rsidR="000B299B" w:rsidRPr="00D308F6">
        <w:rPr>
          <w:rFonts w:asciiTheme="majorEastAsia" w:eastAsiaTheme="majorEastAsia" w:hAnsiTheme="majorEastAsia" w:cs="Times New Roman" w:hint="eastAsia"/>
          <w:sz w:val="24"/>
          <w:szCs w:val="24"/>
        </w:rPr>
        <w:t xml:space="preserve"> 2017年12月，成立了《镍精矿</w:t>
      </w:r>
      <w:r w:rsidR="00E017D5" w:rsidRPr="00D308F6">
        <w:rPr>
          <w:rFonts w:asciiTheme="majorEastAsia" w:eastAsiaTheme="majorEastAsia" w:hAnsiTheme="majorEastAsia" w:cs="Times New Roman" w:hint="eastAsia"/>
          <w:sz w:val="24"/>
          <w:szCs w:val="24"/>
        </w:rPr>
        <w:t>生产</w:t>
      </w:r>
      <w:r w:rsidR="000B299B" w:rsidRPr="00D308F6">
        <w:rPr>
          <w:rFonts w:asciiTheme="majorEastAsia" w:eastAsiaTheme="majorEastAsia" w:hAnsiTheme="majorEastAsia" w:cs="Times New Roman" w:hint="eastAsia"/>
          <w:sz w:val="24"/>
          <w:szCs w:val="24"/>
        </w:rPr>
        <w:t>能源消耗限额》标准修订项目组，明确项目组成员，</w:t>
      </w:r>
      <w:r w:rsidR="002D7139" w:rsidRPr="00D308F6">
        <w:rPr>
          <w:rFonts w:asciiTheme="majorEastAsia" w:eastAsiaTheme="majorEastAsia" w:hAnsiTheme="majorEastAsia" w:cs="Times New Roman" w:hint="eastAsia"/>
          <w:sz w:val="24"/>
          <w:szCs w:val="24"/>
        </w:rPr>
        <w:t>确定工作内容，制订工作计划，确保修订质量和工作进度。</w:t>
      </w:r>
    </w:p>
    <w:p w:rsidR="00142E36" w:rsidRPr="00D308F6" w:rsidRDefault="00EC144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2D7139" w:rsidRPr="00D308F6">
        <w:rPr>
          <w:rFonts w:asciiTheme="majorEastAsia" w:eastAsiaTheme="majorEastAsia" w:hAnsiTheme="majorEastAsia" w:cs="Times New Roman" w:hint="eastAsia"/>
          <w:sz w:val="24"/>
          <w:szCs w:val="24"/>
        </w:rPr>
        <w:t>.3.2  2018年1月</w:t>
      </w:r>
      <w:r w:rsidR="00142E36" w:rsidRPr="00D308F6">
        <w:rPr>
          <w:rFonts w:asciiTheme="majorEastAsia" w:eastAsiaTheme="majorEastAsia" w:hAnsiTheme="majorEastAsia" w:cs="Times New Roman" w:hint="eastAsia"/>
          <w:sz w:val="24"/>
          <w:szCs w:val="24"/>
        </w:rPr>
        <w:t>～2018年4月，标准修订项目组收集、整理资料，包括：新疆喀拉通克矿业有限责任公司、哈密和</w:t>
      </w:r>
      <w:proofErr w:type="gramStart"/>
      <w:r w:rsidR="00142E36" w:rsidRPr="00D308F6">
        <w:rPr>
          <w:rFonts w:asciiTheme="majorEastAsia" w:eastAsiaTheme="majorEastAsia" w:hAnsiTheme="majorEastAsia" w:cs="Times New Roman" w:hint="eastAsia"/>
          <w:sz w:val="24"/>
          <w:szCs w:val="24"/>
        </w:rPr>
        <w:t>鑫</w:t>
      </w:r>
      <w:proofErr w:type="gramEnd"/>
      <w:r w:rsidR="00142E36" w:rsidRPr="00D308F6">
        <w:rPr>
          <w:rFonts w:asciiTheme="majorEastAsia" w:eastAsiaTheme="majorEastAsia" w:hAnsiTheme="majorEastAsia" w:cs="Times New Roman" w:hint="eastAsia"/>
          <w:sz w:val="24"/>
          <w:szCs w:val="24"/>
        </w:rPr>
        <w:t>矿业有限责任公司以及吉恩镍业股份有限公司三年期间能耗指标数据、主要生产工艺以及对标准的修订意见。并对金川集团股份有限公司三年期间采矿和选矿产品能耗进行了分类整理和统计。</w:t>
      </w:r>
    </w:p>
    <w:p w:rsidR="002D7139"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942BC7" w:rsidRPr="00D308F6">
        <w:rPr>
          <w:rFonts w:asciiTheme="majorEastAsia" w:eastAsiaTheme="majorEastAsia" w:hAnsiTheme="majorEastAsia" w:cs="Times New Roman" w:hint="eastAsia"/>
          <w:sz w:val="24"/>
          <w:szCs w:val="24"/>
        </w:rPr>
        <w:t>.3.3  2018年5月～2019年</w:t>
      </w:r>
      <w:r w:rsidR="006D13D0" w:rsidRPr="00D308F6">
        <w:rPr>
          <w:rFonts w:asciiTheme="majorEastAsia" w:eastAsiaTheme="majorEastAsia" w:hAnsiTheme="majorEastAsia" w:cs="Times New Roman" w:hint="eastAsia"/>
          <w:sz w:val="24"/>
          <w:szCs w:val="24"/>
        </w:rPr>
        <w:t>2</w:t>
      </w:r>
      <w:r w:rsidR="00942BC7" w:rsidRPr="00D308F6">
        <w:rPr>
          <w:rFonts w:asciiTheme="majorEastAsia" w:eastAsiaTheme="majorEastAsia" w:hAnsiTheme="majorEastAsia" w:cs="Times New Roman" w:hint="eastAsia"/>
          <w:sz w:val="24"/>
          <w:szCs w:val="24"/>
        </w:rPr>
        <w:t>月</w:t>
      </w:r>
      <w:r w:rsidR="00D0694F" w:rsidRPr="00D308F6">
        <w:rPr>
          <w:rFonts w:asciiTheme="majorEastAsia" w:eastAsiaTheme="majorEastAsia" w:hAnsiTheme="majorEastAsia" w:cs="Times New Roman" w:hint="eastAsia"/>
          <w:sz w:val="24"/>
          <w:szCs w:val="24"/>
        </w:rPr>
        <w:t>，标准修订起草</w:t>
      </w:r>
      <w:r w:rsidR="005C3F13" w:rsidRPr="00D308F6">
        <w:rPr>
          <w:rFonts w:asciiTheme="majorEastAsia" w:eastAsiaTheme="majorEastAsia" w:hAnsiTheme="majorEastAsia" w:cs="Times New Roman" w:hint="eastAsia"/>
          <w:sz w:val="24"/>
          <w:szCs w:val="24"/>
        </w:rPr>
        <w:t>和</w:t>
      </w:r>
      <w:r w:rsidR="00D0694F" w:rsidRPr="00D308F6">
        <w:rPr>
          <w:rFonts w:asciiTheme="majorEastAsia" w:eastAsiaTheme="majorEastAsia" w:hAnsiTheme="majorEastAsia" w:cs="Times New Roman" w:hint="eastAsia"/>
          <w:sz w:val="24"/>
          <w:szCs w:val="24"/>
        </w:rPr>
        <w:t>标准调研报告起草过程，在标准修订起草过程中，标准起草小组反复讨论，并与新疆喀拉通克矿业有限责任公司、哈密和</w:t>
      </w:r>
      <w:proofErr w:type="gramStart"/>
      <w:r w:rsidR="00D0694F" w:rsidRPr="00D308F6">
        <w:rPr>
          <w:rFonts w:asciiTheme="majorEastAsia" w:eastAsiaTheme="majorEastAsia" w:hAnsiTheme="majorEastAsia" w:cs="Times New Roman" w:hint="eastAsia"/>
          <w:sz w:val="24"/>
          <w:szCs w:val="24"/>
        </w:rPr>
        <w:t>鑫</w:t>
      </w:r>
      <w:proofErr w:type="gramEnd"/>
      <w:r w:rsidR="00D0694F" w:rsidRPr="00D308F6">
        <w:rPr>
          <w:rFonts w:asciiTheme="majorEastAsia" w:eastAsiaTheme="majorEastAsia" w:hAnsiTheme="majorEastAsia" w:cs="Times New Roman" w:hint="eastAsia"/>
          <w:sz w:val="24"/>
          <w:szCs w:val="24"/>
        </w:rPr>
        <w:t>矿业有限责任公司以及吉恩镍业股份有限公司反复沟通与交流，</w:t>
      </w:r>
      <w:r w:rsidR="006D13D0" w:rsidRPr="00D308F6">
        <w:rPr>
          <w:rFonts w:asciiTheme="majorEastAsia" w:eastAsiaTheme="majorEastAsia" w:hAnsiTheme="majorEastAsia" w:cs="Times New Roman" w:hint="eastAsia"/>
          <w:sz w:val="24"/>
          <w:szCs w:val="24"/>
        </w:rPr>
        <w:t>形成了标准讨论稿。</w:t>
      </w:r>
    </w:p>
    <w:p w:rsidR="006431F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6D13D0" w:rsidRPr="00D308F6">
        <w:rPr>
          <w:rFonts w:asciiTheme="majorEastAsia" w:eastAsiaTheme="majorEastAsia" w:hAnsiTheme="majorEastAsia" w:cs="Times New Roman" w:hint="eastAsia"/>
          <w:sz w:val="24"/>
          <w:szCs w:val="24"/>
        </w:rPr>
        <w:t>.3.4</w:t>
      </w:r>
      <w:r w:rsidR="00065DC8" w:rsidRPr="00D308F6">
        <w:rPr>
          <w:rFonts w:asciiTheme="majorEastAsia" w:eastAsiaTheme="majorEastAsia" w:hAnsiTheme="majorEastAsia" w:cs="Times New Roman" w:hint="eastAsia"/>
          <w:sz w:val="24"/>
          <w:szCs w:val="24"/>
        </w:rPr>
        <w:t xml:space="preserve"> </w:t>
      </w:r>
      <w:r w:rsidR="006D13D0" w:rsidRPr="00D308F6">
        <w:rPr>
          <w:rFonts w:asciiTheme="majorEastAsia" w:eastAsiaTheme="majorEastAsia" w:hAnsiTheme="majorEastAsia" w:cs="Times New Roman" w:hint="eastAsia"/>
          <w:sz w:val="24"/>
          <w:szCs w:val="24"/>
        </w:rPr>
        <w:t xml:space="preserve"> </w:t>
      </w:r>
      <w:r w:rsidR="005B1C4A" w:rsidRPr="00D308F6">
        <w:rPr>
          <w:rFonts w:asciiTheme="majorEastAsia" w:eastAsiaTheme="majorEastAsia" w:hAnsiTheme="majorEastAsia" w:cs="Times New Roman" w:hint="eastAsia"/>
          <w:sz w:val="24"/>
          <w:szCs w:val="24"/>
        </w:rPr>
        <w:t>2019年3月～2019年5月，将标准讨论稿发送至</w:t>
      </w:r>
      <w:r w:rsidR="00065DC8" w:rsidRPr="00D308F6">
        <w:rPr>
          <w:rFonts w:asciiTheme="majorEastAsia" w:eastAsiaTheme="majorEastAsia" w:hAnsiTheme="majorEastAsia" w:cs="Times New Roman" w:hint="eastAsia"/>
          <w:sz w:val="24"/>
          <w:szCs w:val="24"/>
        </w:rPr>
        <w:t>全国有色金属标准化技术委员会、新疆喀拉通克矿业有限责任公司、哈密和</w:t>
      </w:r>
      <w:proofErr w:type="gramStart"/>
      <w:r w:rsidR="00065DC8" w:rsidRPr="00D308F6">
        <w:rPr>
          <w:rFonts w:asciiTheme="majorEastAsia" w:eastAsiaTheme="majorEastAsia" w:hAnsiTheme="majorEastAsia" w:cs="Times New Roman" w:hint="eastAsia"/>
          <w:sz w:val="24"/>
          <w:szCs w:val="24"/>
        </w:rPr>
        <w:t>鑫</w:t>
      </w:r>
      <w:proofErr w:type="gramEnd"/>
      <w:r w:rsidR="00065DC8" w:rsidRPr="00D308F6">
        <w:rPr>
          <w:rFonts w:asciiTheme="majorEastAsia" w:eastAsiaTheme="majorEastAsia" w:hAnsiTheme="majorEastAsia" w:cs="Times New Roman" w:hint="eastAsia"/>
          <w:sz w:val="24"/>
          <w:szCs w:val="24"/>
        </w:rPr>
        <w:t>矿业有限责任公司以及吉恩镍业股份有限公司，征询意见。</w:t>
      </w:r>
    </w:p>
    <w:p w:rsidR="006431F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065DC8" w:rsidRPr="00D308F6">
        <w:rPr>
          <w:rFonts w:asciiTheme="majorEastAsia" w:eastAsiaTheme="majorEastAsia" w:hAnsiTheme="majorEastAsia" w:cs="Times New Roman" w:hint="eastAsia"/>
          <w:sz w:val="24"/>
          <w:szCs w:val="24"/>
        </w:rPr>
        <w:t>.3.5  2019年5月27日～5月31日，全国有色金属标准化技术委员会在新疆乌鲁木齐组织召开了有色金属标准审定会，</w:t>
      </w:r>
      <w:r w:rsidR="00E017D5" w:rsidRPr="00D308F6">
        <w:rPr>
          <w:rFonts w:asciiTheme="majorEastAsia" w:eastAsiaTheme="majorEastAsia" w:hAnsiTheme="majorEastAsia" w:cs="Times New Roman" w:hint="eastAsia"/>
          <w:sz w:val="24"/>
          <w:szCs w:val="24"/>
        </w:rPr>
        <w:t>重金属分标委</w:t>
      </w:r>
      <w:r w:rsidR="00153281" w:rsidRPr="00D308F6">
        <w:rPr>
          <w:rFonts w:asciiTheme="majorEastAsia" w:eastAsiaTheme="majorEastAsia" w:hAnsiTheme="majorEastAsia" w:cs="Times New Roman" w:hint="eastAsia"/>
          <w:sz w:val="24"/>
          <w:szCs w:val="24"/>
        </w:rPr>
        <w:t>组织</w:t>
      </w:r>
      <w:r w:rsidR="00E017D5" w:rsidRPr="00D308F6">
        <w:rPr>
          <w:rFonts w:asciiTheme="majorEastAsia" w:eastAsiaTheme="majorEastAsia" w:hAnsiTheme="majorEastAsia" w:cs="Times New Roman" w:hint="eastAsia"/>
          <w:sz w:val="24"/>
          <w:szCs w:val="24"/>
        </w:rPr>
        <w:t>对《镍精矿生产能源消耗限额》</w:t>
      </w:r>
      <w:r w:rsidR="00153281" w:rsidRPr="00D308F6">
        <w:rPr>
          <w:rFonts w:asciiTheme="majorEastAsia" w:eastAsiaTheme="majorEastAsia" w:hAnsiTheme="majorEastAsia" w:cs="Times New Roman" w:hint="eastAsia"/>
          <w:sz w:val="24"/>
          <w:szCs w:val="24"/>
        </w:rPr>
        <w:t>讨论稿进行了讨论，提出了修改意见。</w:t>
      </w:r>
    </w:p>
    <w:p w:rsidR="00142216" w:rsidRPr="00D308F6" w:rsidRDefault="00EC144D"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lastRenderedPageBreak/>
        <w:t>3</w:t>
      </w:r>
      <w:r w:rsidR="00142216" w:rsidRPr="00D308F6">
        <w:rPr>
          <w:rFonts w:asciiTheme="majorEastAsia" w:eastAsiaTheme="majorEastAsia" w:hAnsiTheme="majorEastAsia" w:cs="Times New Roman" w:hint="eastAsia"/>
          <w:sz w:val="24"/>
          <w:szCs w:val="24"/>
        </w:rPr>
        <w:t>.3.6  2019年6月～8月，根据</w:t>
      </w:r>
      <w:r w:rsidR="00715510" w:rsidRPr="00D308F6">
        <w:rPr>
          <w:rFonts w:asciiTheme="majorEastAsia" w:eastAsiaTheme="majorEastAsia" w:hAnsiTheme="majorEastAsia" w:cs="Times New Roman" w:hint="eastAsia"/>
          <w:sz w:val="24"/>
          <w:szCs w:val="24"/>
        </w:rPr>
        <w:t>新疆</w:t>
      </w:r>
      <w:r w:rsidR="00142216" w:rsidRPr="00D308F6">
        <w:rPr>
          <w:rFonts w:asciiTheme="majorEastAsia" w:eastAsiaTheme="majorEastAsia" w:hAnsiTheme="majorEastAsia" w:cs="Times New Roman" w:hint="eastAsia"/>
          <w:sz w:val="24"/>
          <w:szCs w:val="24"/>
        </w:rPr>
        <w:t>乌鲁木齐会议精神，按重金属分标委代表提出的讨论意见，</w:t>
      </w:r>
      <w:r w:rsidR="00921EF0" w:rsidRPr="00D308F6">
        <w:rPr>
          <w:rFonts w:asciiTheme="majorEastAsia" w:eastAsiaTheme="majorEastAsia" w:hAnsiTheme="majorEastAsia" w:cs="Times New Roman" w:hint="eastAsia"/>
          <w:sz w:val="24"/>
          <w:szCs w:val="24"/>
        </w:rPr>
        <w:t>标准起草小组对《镍精矿生产能源消耗限额》讨论稿进行修改，形成了</w:t>
      </w:r>
      <w:r w:rsidR="00CC122C" w:rsidRPr="00D308F6">
        <w:rPr>
          <w:rFonts w:asciiTheme="majorEastAsia" w:eastAsiaTheme="majorEastAsia" w:hAnsiTheme="majorEastAsia" w:cs="Times New Roman" w:hint="eastAsia"/>
          <w:sz w:val="24"/>
          <w:szCs w:val="24"/>
        </w:rPr>
        <w:t>《镍精矿生产能源消耗限额》预审稿</w:t>
      </w:r>
      <w:r w:rsidR="005C3F13" w:rsidRPr="00D308F6">
        <w:rPr>
          <w:rFonts w:asciiTheme="majorEastAsia" w:eastAsiaTheme="majorEastAsia" w:hAnsiTheme="majorEastAsia" w:cs="Times New Roman" w:hint="eastAsia"/>
          <w:sz w:val="24"/>
          <w:szCs w:val="24"/>
        </w:rPr>
        <w:t>，并起草了标准编制说明。</w:t>
      </w:r>
    </w:p>
    <w:p w:rsidR="0097530D" w:rsidRPr="00D308F6" w:rsidRDefault="00964BDE"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五、标准修订内容</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w:t>
      </w:r>
      <w:r w:rsidR="001D5157" w:rsidRPr="00D308F6">
        <w:rPr>
          <w:rFonts w:asciiTheme="majorEastAsia" w:eastAsiaTheme="majorEastAsia" w:hAnsiTheme="majorEastAsia" w:cs="Times New Roman" w:hint="eastAsia"/>
          <w:sz w:val="24"/>
          <w:szCs w:val="24"/>
        </w:rPr>
        <w:t>在原标准“1 范围”中，新标准增加了“节能管理与措施”，“以及对新建项目的能耗控制”，和“本标准不适用于露天采掘的镍精矿生产企业”内容；</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w:t>
      </w:r>
      <w:r w:rsidR="001D5157" w:rsidRPr="00D308F6">
        <w:rPr>
          <w:rFonts w:asciiTheme="majorEastAsia" w:eastAsiaTheme="majorEastAsia" w:hAnsiTheme="majorEastAsia" w:cs="Times New Roman" w:hint="eastAsia"/>
          <w:sz w:val="24"/>
          <w:szCs w:val="24"/>
        </w:rPr>
        <w:t>在原标准“2 规范性引用文件”中，新标准删除了“GB/T3484企业能量平衡通则”和“GB/T15587工业企业能源管理导则”条款；</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w:t>
      </w:r>
      <w:r w:rsidR="001D5157" w:rsidRPr="00D308F6">
        <w:rPr>
          <w:rFonts w:asciiTheme="majorEastAsia" w:eastAsiaTheme="majorEastAsia" w:hAnsiTheme="majorEastAsia" w:cs="Times New Roman" w:hint="eastAsia"/>
          <w:sz w:val="24"/>
          <w:szCs w:val="24"/>
        </w:rPr>
        <w:t>在原标准“4 要求”中，新标准增加了“工艺能耗”、“采掘工艺电耗”、“选矿工艺电耗”以及“镍精矿工艺能耗”指标内容，加严了对镍精矿生产企业能耗限定值、准入值及先进值的要求；</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4、</w:t>
      </w:r>
      <w:r w:rsidR="001D5157" w:rsidRPr="00D308F6">
        <w:rPr>
          <w:rFonts w:asciiTheme="majorEastAsia" w:eastAsiaTheme="majorEastAsia" w:hAnsiTheme="majorEastAsia" w:cs="Times New Roman" w:hint="eastAsia"/>
          <w:sz w:val="24"/>
          <w:szCs w:val="24"/>
        </w:rPr>
        <w:t>将原标准“5 计算原则、计算范围及计算方法”中的“计算原则”，在新标准中更新为“统计范围”；</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5、</w:t>
      </w:r>
      <w:r w:rsidR="001D5157" w:rsidRPr="00D308F6">
        <w:rPr>
          <w:rFonts w:asciiTheme="majorEastAsia" w:eastAsiaTheme="majorEastAsia" w:hAnsiTheme="majorEastAsia" w:cs="Times New Roman" w:hint="eastAsia"/>
          <w:sz w:val="24"/>
          <w:szCs w:val="24"/>
        </w:rPr>
        <w:t>在新标准“5.1统计范围”中，新增了“5.1.1 统计方法”条款，包括“5.1.1.1单位产品能耗的产品产量”，“5.1.1.2</w:t>
      </w:r>
      <w:proofErr w:type="gramStart"/>
      <w:r w:rsidR="001D5157" w:rsidRPr="00D308F6">
        <w:rPr>
          <w:rFonts w:asciiTheme="majorEastAsia" w:eastAsiaTheme="majorEastAsia" w:hAnsiTheme="majorEastAsia" w:cs="Times New Roman" w:hint="eastAsia"/>
          <w:sz w:val="24"/>
          <w:szCs w:val="24"/>
        </w:rPr>
        <w:t>各</w:t>
      </w:r>
      <w:proofErr w:type="gramEnd"/>
      <w:r w:rsidR="001D5157" w:rsidRPr="00D308F6">
        <w:rPr>
          <w:rFonts w:asciiTheme="majorEastAsia" w:eastAsiaTheme="majorEastAsia" w:hAnsiTheme="majorEastAsia" w:cs="Times New Roman" w:hint="eastAsia"/>
          <w:sz w:val="24"/>
          <w:szCs w:val="24"/>
        </w:rPr>
        <w:t>能源消耗量”，以及“5.1.1.3镍精矿企业单位产品能源消耗”条款内容；</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6、</w:t>
      </w:r>
      <w:r w:rsidR="001D5157" w:rsidRPr="00D308F6">
        <w:rPr>
          <w:rFonts w:asciiTheme="majorEastAsia" w:eastAsiaTheme="majorEastAsia" w:hAnsiTheme="majorEastAsia" w:cs="Times New Roman" w:hint="eastAsia"/>
          <w:sz w:val="24"/>
          <w:szCs w:val="24"/>
        </w:rPr>
        <w:t>将原标准“5.1.4 各种能源的计量单位”条款，在新标准中更新为“5.1.5 能源实物量及能耗量的计量单位”条款，新增了“企业生产能耗量的单位”和“产品工艺能耗量（或称产品直接综合能耗）、产品综合能耗量的单位”条款内容；</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7、</w:t>
      </w:r>
      <w:r w:rsidR="001D5157" w:rsidRPr="00D308F6">
        <w:rPr>
          <w:rFonts w:asciiTheme="majorEastAsia" w:eastAsiaTheme="majorEastAsia" w:hAnsiTheme="majorEastAsia" w:cs="Times New Roman" w:hint="eastAsia"/>
          <w:sz w:val="24"/>
          <w:szCs w:val="24"/>
        </w:rPr>
        <w:t>将原标准“5.1.6 采掘量和选矿处理量的规定”，在新标准中更新为“5.1.7 单位产品能耗的产品产量的规定”，并更新了条款内容；</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8、</w:t>
      </w:r>
      <w:r w:rsidR="001D5157" w:rsidRPr="00D308F6">
        <w:rPr>
          <w:rFonts w:asciiTheme="majorEastAsia" w:eastAsiaTheme="majorEastAsia" w:hAnsiTheme="majorEastAsia" w:cs="Times New Roman" w:hint="eastAsia"/>
          <w:sz w:val="24"/>
          <w:szCs w:val="24"/>
        </w:rPr>
        <w:t>新标准新增了“5.1.9 余热利用能耗的计算原则”条款内容；</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9、</w:t>
      </w:r>
      <w:r w:rsidR="001D5157" w:rsidRPr="00D308F6">
        <w:rPr>
          <w:rFonts w:asciiTheme="majorEastAsia" w:eastAsiaTheme="majorEastAsia" w:hAnsiTheme="majorEastAsia" w:cs="Times New Roman" w:hint="eastAsia"/>
          <w:sz w:val="24"/>
          <w:szCs w:val="24"/>
        </w:rPr>
        <w:t>在新标准“5.2计算范围”中，新增了各工序产品能耗的计算范围，各工序实物单耗、工序能耗的计算；新增了采矿工艺、选矿工艺以及镍精矿工艺的实物单耗、工艺能耗以及工艺综合能耗的计算。</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10、</w:t>
      </w:r>
      <w:r w:rsidR="001D5157" w:rsidRPr="00D308F6">
        <w:rPr>
          <w:rFonts w:asciiTheme="majorEastAsia" w:eastAsiaTheme="majorEastAsia" w:hAnsiTheme="majorEastAsia" w:cs="Times New Roman" w:hint="eastAsia"/>
          <w:sz w:val="24"/>
          <w:szCs w:val="24"/>
        </w:rPr>
        <w:t>在新标准“5.3计算方法”中，将原标准“5.3.1 采矿、选矿工艺实物单耗的计算”条款内容，更新为“工序（工艺）实物单耗的计算”条款内容；将原标准“5.3.2 采矿、选矿工艺能源单耗的计算公式”条款内容，更新为“工序（工艺）能源单耗的计算”条款内容；将原标准“5.3.3 采矿、选矿工艺综合能</w:t>
      </w:r>
      <w:r w:rsidR="001D5157" w:rsidRPr="00D308F6">
        <w:rPr>
          <w:rFonts w:asciiTheme="majorEastAsia" w:eastAsiaTheme="majorEastAsia" w:hAnsiTheme="majorEastAsia" w:cs="Times New Roman" w:hint="eastAsia"/>
          <w:sz w:val="24"/>
          <w:szCs w:val="24"/>
        </w:rPr>
        <w:lastRenderedPageBreak/>
        <w:t>耗计算公式”条款内容，更新为“5.3.4 工序（工艺）综合能源单耗的计算”条款内容。</w:t>
      </w:r>
    </w:p>
    <w:p w:rsidR="001D5157" w:rsidRPr="00D308F6" w:rsidRDefault="002978B6" w:rsidP="00D308F6">
      <w:pPr>
        <w:widowControl/>
        <w:spacing w:line="360" w:lineRule="auto"/>
        <w:ind w:firstLineChars="200" w:firstLine="480"/>
        <w:jc w:val="left"/>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11、</w:t>
      </w:r>
      <w:r w:rsidR="001D5157" w:rsidRPr="00D308F6">
        <w:rPr>
          <w:rFonts w:asciiTheme="majorEastAsia" w:eastAsiaTheme="majorEastAsia" w:hAnsiTheme="majorEastAsia" w:cs="Times New Roman" w:hint="eastAsia"/>
          <w:sz w:val="24"/>
          <w:szCs w:val="24"/>
        </w:rPr>
        <w:t>新标准新增加了“6 节能管理与措施”条款内容，包括“6.1 节能基础管理”和“6.2 节能技术管理”条款内容</w:t>
      </w:r>
      <w:r w:rsidRPr="00D308F6">
        <w:rPr>
          <w:rFonts w:asciiTheme="majorEastAsia" w:eastAsiaTheme="majorEastAsia" w:hAnsiTheme="majorEastAsia" w:cs="Times New Roman" w:hint="eastAsia"/>
          <w:sz w:val="24"/>
          <w:szCs w:val="24"/>
        </w:rPr>
        <w:t>。</w:t>
      </w:r>
    </w:p>
    <w:p w:rsidR="0097530D" w:rsidRPr="00D308F6" w:rsidRDefault="00B65F68" w:rsidP="00D308F6">
      <w:pPr>
        <w:tabs>
          <w:tab w:val="left" w:pos="9660"/>
        </w:tabs>
        <w:spacing w:line="360" w:lineRule="auto"/>
        <w:ind w:firstLineChars="200" w:firstLine="482"/>
        <w:rPr>
          <w:rFonts w:asciiTheme="majorEastAsia" w:eastAsiaTheme="majorEastAsia" w:hAnsiTheme="majorEastAsia" w:cs="Times New Roman"/>
          <w:b/>
          <w:sz w:val="24"/>
          <w:szCs w:val="24"/>
        </w:rPr>
      </w:pPr>
      <w:r w:rsidRPr="00D308F6">
        <w:rPr>
          <w:rFonts w:asciiTheme="majorEastAsia" w:eastAsiaTheme="majorEastAsia" w:hAnsiTheme="majorEastAsia" w:cs="Times New Roman" w:hint="eastAsia"/>
          <w:b/>
          <w:sz w:val="24"/>
          <w:szCs w:val="24"/>
        </w:rPr>
        <w:t>六、标准主要技术指标确定依据</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1、采矿和选矿工艺</w:t>
      </w:r>
    </w:p>
    <w:p w:rsidR="00B43A0C" w:rsidRPr="00D308F6" w:rsidRDefault="00B43A0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1.1 采矿工艺</w:t>
      </w:r>
    </w:p>
    <w:p w:rsidR="0089545B" w:rsidRPr="00D308F6" w:rsidRDefault="004A2442"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国内硫化镍矿山生产企业主要有金川集团股份有限公司、</w:t>
      </w:r>
      <w:r w:rsidR="00EF735C" w:rsidRPr="00D308F6">
        <w:rPr>
          <w:rFonts w:asciiTheme="majorEastAsia" w:eastAsiaTheme="majorEastAsia" w:hAnsiTheme="majorEastAsia" w:cs="Times New Roman" w:hint="eastAsia"/>
          <w:sz w:val="24"/>
          <w:szCs w:val="24"/>
        </w:rPr>
        <w:t>吉林镍业公司、新疆新鑫矿业股份有限公司以及</w:t>
      </w:r>
      <w:r w:rsidR="0089545B" w:rsidRPr="00D308F6">
        <w:rPr>
          <w:rFonts w:asciiTheme="majorEastAsia" w:eastAsiaTheme="majorEastAsia" w:hAnsiTheme="majorEastAsia" w:cs="Times New Roman" w:hint="eastAsia"/>
          <w:sz w:val="24"/>
          <w:szCs w:val="24"/>
        </w:rPr>
        <w:t>陕西煎茶岭镍业有限公司，本次调研单位为金川集团股份有限公司、吉林镍业公司、新疆新鑫矿业股份有限公司，被调研的三家矿山单位，年出矿量达</w:t>
      </w:r>
      <w:r w:rsidR="005D4EEC" w:rsidRPr="00D308F6">
        <w:rPr>
          <w:rFonts w:asciiTheme="majorEastAsia" w:eastAsiaTheme="majorEastAsia" w:hAnsiTheme="majorEastAsia" w:cs="Times New Roman" w:hint="eastAsia"/>
          <w:sz w:val="24"/>
          <w:szCs w:val="24"/>
        </w:rPr>
        <w:t>1130</w:t>
      </w:r>
      <w:r w:rsidR="0089545B" w:rsidRPr="00D308F6">
        <w:rPr>
          <w:rFonts w:asciiTheme="majorEastAsia" w:eastAsiaTheme="majorEastAsia" w:hAnsiTheme="majorEastAsia" w:cs="Times New Roman" w:hint="eastAsia"/>
          <w:sz w:val="24"/>
          <w:szCs w:val="24"/>
        </w:rPr>
        <w:t>万吨，其中，金川集团股份有限公司年出矿量达800万吨，占</w:t>
      </w:r>
      <w:r w:rsidR="005D4EEC" w:rsidRPr="00D308F6">
        <w:rPr>
          <w:rFonts w:asciiTheme="majorEastAsia" w:eastAsiaTheme="majorEastAsia" w:hAnsiTheme="majorEastAsia" w:cs="Times New Roman" w:hint="eastAsia"/>
          <w:sz w:val="24"/>
          <w:szCs w:val="24"/>
        </w:rPr>
        <w:t>71</w:t>
      </w:r>
      <w:r w:rsidR="0089545B" w:rsidRPr="00D308F6">
        <w:rPr>
          <w:rFonts w:asciiTheme="majorEastAsia" w:eastAsiaTheme="majorEastAsia" w:hAnsiTheme="majorEastAsia" w:cs="Times New Roman" w:hint="eastAsia"/>
          <w:sz w:val="24"/>
          <w:szCs w:val="24"/>
        </w:rPr>
        <w:t>%。</w:t>
      </w:r>
      <w:r w:rsidR="0060369B" w:rsidRPr="00D308F6">
        <w:rPr>
          <w:rFonts w:asciiTheme="majorEastAsia" w:eastAsiaTheme="majorEastAsia" w:hAnsiTheme="majorEastAsia" w:cs="Times New Roman" w:hint="eastAsia"/>
          <w:sz w:val="24"/>
          <w:szCs w:val="24"/>
        </w:rPr>
        <w:t>金川集团股份有限公司龙首矿、二矿区和三矿区</w:t>
      </w:r>
      <w:r w:rsidR="00C63A85" w:rsidRPr="00D308F6">
        <w:rPr>
          <w:rFonts w:asciiTheme="majorEastAsia" w:eastAsiaTheme="majorEastAsia" w:hAnsiTheme="majorEastAsia" w:cs="Times New Roman" w:hint="eastAsia"/>
          <w:sz w:val="24"/>
          <w:szCs w:val="24"/>
        </w:rPr>
        <w:t>采矿工艺均采用下向分层六角形进路胶结充填采矿法；</w:t>
      </w:r>
      <w:r w:rsidR="0029179E" w:rsidRPr="00D308F6">
        <w:rPr>
          <w:rFonts w:asciiTheme="majorEastAsia" w:eastAsiaTheme="majorEastAsia" w:hAnsiTheme="majorEastAsia" w:cs="Times New Roman" w:hint="eastAsia"/>
          <w:sz w:val="24"/>
          <w:szCs w:val="24"/>
        </w:rPr>
        <w:t>吉林镍业公司的大岭矿和富家矿采矿工艺均采用下向分层进路胶结充填采矿法；</w:t>
      </w:r>
      <w:r w:rsidR="000F173C" w:rsidRPr="00D308F6">
        <w:rPr>
          <w:rFonts w:asciiTheme="majorEastAsia" w:eastAsiaTheme="majorEastAsia" w:hAnsiTheme="majorEastAsia" w:cs="Times New Roman" w:hint="eastAsia"/>
          <w:sz w:val="24"/>
          <w:szCs w:val="24"/>
        </w:rPr>
        <w:t>新疆新鑫矿业公司的和</w:t>
      </w:r>
      <w:proofErr w:type="gramStart"/>
      <w:r w:rsidR="000F173C" w:rsidRPr="00D308F6">
        <w:rPr>
          <w:rFonts w:asciiTheme="majorEastAsia" w:eastAsiaTheme="majorEastAsia" w:hAnsiTheme="majorEastAsia" w:cs="Times New Roman" w:hint="eastAsia"/>
          <w:sz w:val="24"/>
          <w:szCs w:val="24"/>
        </w:rPr>
        <w:t>鑫</w:t>
      </w:r>
      <w:proofErr w:type="gramEnd"/>
      <w:r w:rsidR="000F173C" w:rsidRPr="00D308F6">
        <w:rPr>
          <w:rFonts w:asciiTheme="majorEastAsia" w:eastAsiaTheme="majorEastAsia" w:hAnsiTheme="majorEastAsia" w:cs="Times New Roman" w:hint="eastAsia"/>
          <w:sz w:val="24"/>
          <w:szCs w:val="24"/>
        </w:rPr>
        <w:t>镍矿上部</w:t>
      </w:r>
      <w:proofErr w:type="gramStart"/>
      <w:r w:rsidR="000F173C" w:rsidRPr="00D308F6">
        <w:rPr>
          <w:rFonts w:asciiTheme="majorEastAsia" w:eastAsiaTheme="majorEastAsia" w:hAnsiTheme="majorEastAsia" w:cs="Times New Roman" w:hint="eastAsia"/>
          <w:sz w:val="24"/>
          <w:szCs w:val="24"/>
        </w:rPr>
        <w:t>一</w:t>
      </w:r>
      <w:proofErr w:type="gramEnd"/>
      <w:r w:rsidR="000F173C" w:rsidRPr="00D308F6">
        <w:rPr>
          <w:rFonts w:asciiTheme="majorEastAsia" w:eastAsiaTheme="majorEastAsia" w:hAnsiTheme="majorEastAsia" w:cs="Times New Roman" w:hint="eastAsia"/>
          <w:sz w:val="24"/>
          <w:szCs w:val="24"/>
        </w:rPr>
        <w:t>步骤矿房采场采用深孔阶段空场法开采，二步骤矿柱采场采用分段崩落法开采，覆盖岩下放矿；深部采用深孔阶段空场嗣后充填采矿法。</w:t>
      </w:r>
      <w:r w:rsidR="00AC0E99" w:rsidRPr="00D308F6">
        <w:rPr>
          <w:rFonts w:asciiTheme="majorEastAsia" w:eastAsiaTheme="majorEastAsia" w:hAnsiTheme="majorEastAsia" w:cs="Times New Roman" w:hint="eastAsia"/>
          <w:sz w:val="24"/>
          <w:szCs w:val="24"/>
        </w:rPr>
        <w:t>亚克斯镍矿采用</w:t>
      </w:r>
      <w:r w:rsidR="00AC0E99" w:rsidRPr="00D308F6">
        <w:rPr>
          <w:rFonts w:asciiTheme="majorEastAsia" w:eastAsiaTheme="majorEastAsia" w:hAnsiTheme="majorEastAsia" w:cs="Times New Roman"/>
          <w:sz w:val="24"/>
          <w:szCs w:val="24"/>
        </w:rPr>
        <w:t>无底柱分段崩落法采矿方法</w:t>
      </w:r>
      <w:r w:rsidR="00EF394B" w:rsidRPr="00D308F6">
        <w:rPr>
          <w:rFonts w:asciiTheme="majorEastAsia" w:eastAsiaTheme="majorEastAsia" w:hAnsiTheme="majorEastAsia" w:cs="Times New Roman" w:hint="eastAsia"/>
          <w:sz w:val="24"/>
          <w:szCs w:val="24"/>
        </w:rPr>
        <w:t>。</w:t>
      </w:r>
      <w:r w:rsidR="006D491C" w:rsidRPr="00D308F6">
        <w:rPr>
          <w:rFonts w:asciiTheme="majorEastAsia" w:eastAsiaTheme="majorEastAsia" w:hAnsiTheme="majorEastAsia" w:cs="Times New Roman" w:hint="eastAsia"/>
          <w:sz w:val="24"/>
          <w:szCs w:val="24"/>
        </w:rPr>
        <w:t>喀拉通克镍矿</w:t>
      </w:r>
      <w:r w:rsidR="006D491C" w:rsidRPr="00D308F6">
        <w:rPr>
          <w:rFonts w:asciiTheme="majorEastAsia" w:eastAsiaTheme="majorEastAsia" w:hAnsiTheme="majorEastAsia" w:cs="Times New Roman"/>
          <w:sz w:val="24"/>
          <w:szCs w:val="24"/>
        </w:rPr>
        <w:t>采</w:t>
      </w:r>
      <w:r w:rsidR="0036769F" w:rsidRPr="00D308F6">
        <w:rPr>
          <w:rFonts w:asciiTheme="majorEastAsia" w:eastAsiaTheme="majorEastAsia" w:hAnsiTheme="majorEastAsia" w:cs="Times New Roman" w:hint="eastAsia"/>
          <w:sz w:val="24"/>
          <w:szCs w:val="24"/>
        </w:rPr>
        <w:t>用</w:t>
      </w:r>
      <w:r w:rsidR="006D491C" w:rsidRPr="00D308F6">
        <w:rPr>
          <w:rFonts w:asciiTheme="majorEastAsia" w:eastAsiaTheme="majorEastAsia" w:hAnsiTheme="majorEastAsia" w:cs="Times New Roman"/>
          <w:sz w:val="24"/>
          <w:szCs w:val="24"/>
        </w:rPr>
        <w:t>下向进路胶结充填采矿法</w:t>
      </w:r>
      <w:r w:rsidR="0036769F" w:rsidRPr="00D308F6">
        <w:rPr>
          <w:rFonts w:asciiTheme="majorEastAsia" w:eastAsiaTheme="majorEastAsia" w:hAnsiTheme="majorEastAsia" w:cs="Times New Roman" w:hint="eastAsia"/>
          <w:sz w:val="24"/>
          <w:szCs w:val="24"/>
        </w:rPr>
        <w:t>。</w:t>
      </w:r>
    </w:p>
    <w:p w:rsidR="004A2442" w:rsidRPr="00D308F6" w:rsidRDefault="00B43A0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1.2 选矿工艺</w:t>
      </w:r>
    </w:p>
    <w:p w:rsidR="000E3BF8" w:rsidRPr="00D308F6" w:rsidRDefault="000E3BF8"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目前国内外镍选矿主要采用“阶段磨矿，阶段选别”的混合浮选流程，联合使用高效选矿药剂和新型高效的破碎、筛分、</w:t>
      </w:r>
      <w:proofErr w:type="gramStart"/>
      <w:r w:rsidRPr="00D308F6">
        <w:rPr>
          <w:rFonts w:asciiTheme="majorEastAsia" w:eastAsiaTheme="majorEastAsia" w:hAnsiTheme="majorEastAsia" w:cs="Times New Roman" w:hint="eastAsia"/>
          <w:sz w:val="24"/>
          <w:szCs w:val="24"/>
        </w:rPr>
        <w:t>磨矿及选</w:t>
      </w:r>
      <w:proofErr w:type="gramEnd"/>
      <w:r w:rsidRPr="00D308F6">
        <w:rPr>
          <w:rFonts w:asciiTheme="majorEastAsia" w:eastAsiaTheme="majorEastAsia" w:hAnsiTheme="majorEastAsia" w:cs="Times New Roman" w:hint="eastAsia"/>
          <w:sz w:val="24"/>
          <w:szCs w:val="24"/>
        </w:rPr>
        <w:t>别设备，以获得较高回收率的铜镍混合精矿。</w:t>
      </w:r>
    </w:p>
    <w:p w:rsidR="007D0830" w:rsidRPr="00D308F6" w:rsidRDefault="007D083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金川集团股份有限公司镍选矿采用“两磨两选”的浮选工艺流程，联合使用高效选矿药剂，在保证精矿品位和氧化镁合格的前提下，获得较高回收率的铜镍混合精矿。</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2、采矿和选矿能耗指标的规定</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2.1生产工序划分</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D308F6">
          <w:rPr>
            <w:rFonts w:asciiTheme="majorEastAsia" w:eastAsiaTheme="majorEastAsia" w:hAnsiTheme="majorEastAsia" w:cs="Times New Roman" w:hint="eastAsia"/>
            <w:sz w:val="24"/>
            <w:szCs w:val="24"/>
          </w:rPr>
          <w:t>2.1.1</w:t>
        </w:r>
      </w:smartTag>
      <w:r w:rsidRPr="00D308F6">
        <w:rPr>
          <w:rFonts w:asciiTheme="majorEastAsia" w:eastAsiaTheme="majorEastAsia" w:hAnsiTheme="majorEastAsia" w:cs="Times New Roman" w:hint="eastAsia"/>
          <w:sz w:val="24"/>
          <w:szCs w:val="24"/>
        </w:rPr>
        <w:t>坑采工艺按生产过程和特征分为下列工序。即:采掘、运输、提升、充填、压风、通风和排水等工序。</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D308F6">
          <w:rPr>
            <w:rFonts w:asciiTheme="majorEastAsia" w:eastAsiaTheme="majorEastAsia" w:hAnsiTheme="majorEastAsia" w:cs="Times New Roman" w:hint="eastAsia"/>
            <w:sz w:val="24"/>
            <w:szCs w:val="24"/>
          </w:rPr>
          <w:t>2.1.2</w:t>
        </w:r>
      </w:smartTag>
      <w:r w:rsidRPr="00D308F6">
        <w:rPr>
          <w:rFonts w:asciiTheme="majorEastAsia" w:eastAsiaTheme="majorEastAsia" w:hAnsiTheme="majorEastAsia" w:cs="Times New Roman" w:hint="eastAsia"/>
          <w:sz w:val="24"/>
          <w:szCs w:val="24"/>
        </w:rPr>
        <w:t>选矿工艺按生产过程和特征分为下列工序。即:碎矿、磨矿、浮选、</w:t>
      </w:r>
      <w:r w:rsidRPr="00D308F6">
        <w:rPr>
          <w:rFonts w:asciiTheme="majorEastAsia" w:eastAsiaTheme="majorEastAsia" w:hAnsiTheme="majorEastAsia" w:cs="Times New Roman" w:hint="eastAsia"/>
          <w:sz w:val="24"/>
          <w:szCs w:val="24"/>
        </w:rPr>
        <w:lastRenderedPageBreak/>
        <w:t>脱水以及尾矿等工序。</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2.2生产工艺能耗计算</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D308F6">
          <w:rPr>
            <w:rFonts w:asciiTheme="majorEastAsia" w:eastAsiaTheme="majorEastAsia" w:hAnsiTheme="majorEastAsia" w:cs="Times New Roman" w:hint="eastAsia"/>
            <w:sz w:val="24"/>
            <w:szCs w:val="24"/>
          </w:rPr>
          <w:t>2.2.1</w:t>
        </w:r>
      </w:smartTag>
      <w:r w:rsidRPr="00D308F6">
        <w:rPr>
          <w:rFonts w:asciiTheme="majorEastAsia" w:eastAsiaTheme="majorEastAsia" w:hAnsiTheme="majorEastAsia" w:cs="Times New Roman" w:hint="eastAsia"/>
          <w:sz w:val="24"/>
          <w:szCs w:val="24"/>
        </w:rPr>
        <w:t>为消除镍矿石品位对产品能耗的影响，便于比较不同企业产品能耗的高低，</w:t>
      </w:r>
      <w:proofErr w:type="gramStart"/>
      <w:r w:rsidRPr="00D308F6">
        <w:rPr>
          <w:rFonts w:asciiTheme="majorEastAsia" w:eastAsiaTheme="majorEastAsia" w:hAnsiTheme="majorEastAsia" w:cs="Times New Roman" w:hint="eastAsia"/>
          <w:sz w:val="24"/>
          <w:szCs w:val="24"/>
        </w:rPr>
        <w:t>坑采各工序</w:t>
      </w:r>
      <w:proofErr w:type="gramEnd"/>
      <w:r w:rsidRPr="00D308F6">
        <w:rPr>
          <w:rFonts w:asciiTheme="majorEastAsia" w:eastAsiaTheme="majorEastAsia" w:hAnsiTheme="majorEastAsia" w:cs="Times New Roman" w:hint="eastAsia"/>
          <w:sz w:val="24"/>
          <w:szCs w:val="24"/>
        </w:rPr>
        <w:t>均按每吨采掘矿岩耗能量计算，选矿各工序按处理每吨矿石的耗能量计算。</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D308F6">
          <w:rPr>
            <w:rFonts w:asciiTheme="majorEastAsia" w:eastAsiaTheme="majorEastAsia" w:hAnsiTheme="majorEastAsia" w:cs="Times New Roman" w:hint="eastAsia"/>
            <w:sz w:val="24"/>
            <w:szCs w:val="24"/>
          </w:rPr>
          <w:t>2.2.2</w:t>
        </w:r>
      </w:smartTag>
      <w:r w:rsidRPr="00D308F6">
        <w:rPr>
          <w:rFonts w:asciiTheme="majorEastAsia" w:eastAsiaTheme="majorEastAsia" w:hAnsiTheme="majorEastAsia" w:cs="Times New Roman" w:hint="eastAsia"/>
          <w:sz w:val="24"/>
          <w:szCs w:val="24"/>
        </w:rPr>
        <w:t>根据本标准规</w:t>
      </w:r>
      <w:proofErr w:type="gramStart"/>
      <w:r w:rsidRPr="00D308F6">
        <w:rPr>
          <w:rFonts w:asciiTheme="majorEastAsia" w:eastAsiaTheme="majorEastAsia" w:hAnsiTheme="majorEastAsia" w:cs="Times New Roman" w:hint="eastAsia"/>
          <w:sz w:val="24"/>
          <w:szCs w:val="24"/>
        </w:rPr>
        <w:t>定计算</w:t>
      </w:r>
      <w:proofErr w:type="gramEnd"/>
      <w:r w:rsidRPr="00D308F6">
        <w:rPr>
          <w:rFonts w:asciiTheme="majorEastAsia" w:eastAsiaTheme="majorEastAsia" w:hAnsiTheme="majorEastAsia" w:cs="Times New Roman" w:hint="eastAsia"/>
          <w:sz w:val="24"/>
          <w:szCs w:val="24"/>
        </w:rPr>
        <w:t>工艺能耗, 当采、选工序划分与本标准不一致时，可按实际工序组成计算工艺能耗。</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2.2.3 矿山、选矿能源消耗主要为电力，因此，本标准修订增加了矿山、选矿工艺电耗。</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3、能耗指标等级的划分</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为提高镍矿山企业准入门坎，优化能耗指标，使之达到先进水平。本标准能耗指标分为能耗限定值、能耗准入值和能耗先进值。能耗限定</w:t>
      </w:r>
      <w:proofErr w:type="gramStart"/>
      <w:r w:rsidRPr="00D308F6">
        <w:rPr>
          <w:rFonts w:asciiTheme="majorEastAsia" w:eastAsiaTheme="majorEastAsia" w:hAnsiTheme="majorEastAsia" w:cs="Times New Roman" w:hint="eastAsia"/>
          <w:sz w:val="24"/>
          <w:szCs w:val="24"/>
        </w:rPr>
        <w:t>值现有</w:t>
      </w:r>
      <w:proofErr w:type="gramEnd"/>
      <w:r w:rsidRPr="00D308F6">
        <w:rPr>
          <w:rFonts w:asciiTheme="majorEastAsia" w:eastAsiaTheme="majorEastAsia" w:hAnsiTheme="majorEastAsia" w:cs="Times New Roman" w:hint="eastAsia"/>
          <w:sz w:val="24"/>
          <w:szCs w:val="24"/>
        </w:rPr>
        <w:t>矿山企业产品能耗必须达到的指标。能耗准入值是指新建和改造镍矿山企业能耗准入条件，符合产业政策的镍矿山和</w:t>
      </w:r>
      <w:proofErr w:type="gramStart"/>
      <w:r w:rsidRPr="00D308F6">
        <w:rPr>
          <w:rFonts w:asciiTheme="majorEastAsia" w:eastAsiaTheme="majorEastAsia" w:hAnsiTheme="majorEastAsia" w:cs="Times New Roman" w:hint="eastAsia"/>
          <w:sz w:val="24"/>
          <w:szCs w:val="24"/>
        </w:rPr>
        <w:t>镍选矿</w:t>
      </w:r>
      <w:proofErr w:type="gramEnd"/>
      <w:r w:rsidRPr="00D308F6">
        <w:rPr>
          <w:rFonts w:asciiTheme="majorEastAsia" w:eastAsiaTheme="majorEastAsia" w:hAnsiTheme="majorEastAsia" w:cs="Times New Roman" w:hint="eastAsia"/>
          <w:sz w:val="24"/>
          <w:szCs w:val="24"/>
        </w:rPr>
        <w:t>企业必须在国家规定的期限内通过技术改造达到准入条件；能耗先进值，就是国内先进水平，达到或接近世界同类产品能耗先进水平，是节能型镍矿山企业和</w:t>
      </w:r>
      <w:proofErr w:type="gramStart"/>
      <w:r w:rsidRPr="00D308F6">
        <w:rPr>
          <w:rFonts w:asciiTheme="majorEastAsia" w:eastAsiaTheme="majorEastAsia" w:hAnsiTheme="majorEastAsia" w:cs="Times New Roman" w:hint="eastAsia"/>
          <w:sz w:val="24"/>
          <w:szCs w:val="24"/>
        </w:rPr>
        <w:t>镍选矿</w:t>
      </w:r>
      <w:proofErr w:type="gramEnd"/>
      <w:r w:rsidRPr="00D308F6">
        <w:rPr>
          <w:rFonts w:asciiTheme="majorEastAsia" w:eastAsiaTheme="majorEastAsia" w:hAnsiTheme="majorEastAsia" w:cs="Times New Roman" w:hint="eastAsia"/>
          <w:sz w:val="24"/>
          <w:szCs w:val="24"/>
        </w:rPr>
        <w:t>企业能耗指标的要求。</w:t>
      </w:r>
    </w:p>
    <w:p w:rsidR="00914C7D" w:rsidRPr="00D308F6" w:rsidRDefault="00914C7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4、能</w:t>
      </w:r>
      <w:r w:rsidR="00E166A4" w:rsidRPr="00D308F6">
        <w:rPr>
          <w:rFonts w:asciiTheme="majorEastAsia" w:eastAsiaTheme="majorEastAsia" w:hAnsiTheme="majorEastAsia" w:cs="Times New Roman" w:hint="eastAsia"/>
          <w:sz w:val="24"/>
          <w:szCs w:val="24"/>
        </w:rPr>
        <w:t>耗</w:t>
      </w:r>
      <w:r w:rsidR="00A025CC" w:rsidRPr="00D308F6">
        <w:rPr>
          <w:rFonts w:asciiTheme="majorEastAsia" w:eastAsiaTheme="majorEastAsia" w:hAnsiTheme="majorEastAsia" w:cs="Times New Roman" w:hint="eastAsia"/>
          <w:sz w:val="24"/>
          <w:szCs w:val="24"/>
        </w:rPr>
        <w:t>限额指标的修订</w:t>
      </w:r>
    </w:p>
    <w:p w:rsidR="00A73E3C" w:rsidRPr="00D308F6" w:rsidRDefault="00A73E3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（1）能源消耗限额限定值</w:t>
      </w:r>
    </w:p>
    <w:p w:rsidR="00A73E3C" w:rsidRPr="00D308F6" w:rsidRDefault="00A73E3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即现有</w:t>
      </w:r>
      <w:r w:rsidR="008700A2" w:rsidRPr="00D308F6">
        <w:rPr>
          <w:rFonts w:asciiTheme="majorEastAsia" w:eastAsiaTheme="majorEastAsia" w:hAnsiTheme="majorEastAsia" w:cs="Times New Roman" w:hint="eastAsia"/>
          <w:sz w:val="24"/>
          <w:szCs w:val="24"/>
        </w:rPr>
        <w:t>镍精矿生产</w:t>
      </w:r>
      <w:r w:rsidRPr="00D308F6">
        <w:rPr>
          <w:rFonts w:asciiTheme="majorEastAsia" w:eastAsiaTheme="majorEastAsia" w:hAnsiTheme="majorEastAsia" w:cs="Times New Roman" w:hint="eastAsia"/>
          <w:sz w:val="24"/>
          <w:szCs w:val="24"/>
        </w:rPr>
        <w:t>企业单位产品能源消耗限额限定值，要求现有</w:t>
      </w:r>
      <w:r w:rsidR="008700A2" w:rsidRPr="00D308F6">
        <w:rPr>
          <w:rFonts w:asciiTheme="majorEastAsia" w:eastAsiaTheme="majorEastAsia" w:hAnsiTheme="majorEastAsia" w:cs="Times New Roman" w:hint="eastAsia"/>
          <w:sz w:val="24"/>
          <w:szCs w:val="24"/>
        </w:rPr>
        <w:t>镍精矿生产</w:t>
      </w:r>
      <w:r w:rsidRPr="00D308F6">
        <w:rPr>
          <w:rFonts w:asciiTheme="majorEastAsia" w:eastAsiaTheme="majorEastAsia" w:hAnsiTheme="majorEastAsia" w:cs="Times New Roman" w:hint="eastAsia"/>
          <w:sz w:val="24"/>
          <w:szCs w:val="24"/>
        </w:rPr>
        <w:t>企业单位产品能耗不得高于此值，高者</w:t>
      </w:r>
      <w:r w:rsidR="008700A2" w:rsidRPr="00D308F6">
        <w:rPr>
          <w:rFonts w:asciiTheme="majorEastAsia" w:eastAsiaTheme="majorEastAsia" w:hAnsiTheme="majorEastAsia" w:cs="Times New Roman" w:hint="eastAsia"/>
          <w:sz w:val="24"/>
          <w:szCs w:val="24"/>
        </w:rPr>
        <w:t>或</w:t>
      </w:r>
      <w:r w:rsidRPr="00D308F6">
        <w:rPr>
          <w:rFonts w:asciiTheme="majorEastAsia" w:eastAsiaTheme="majorEastAsia" w:hAnsiTheme="majorEastAsia" w:cs="Times New Roman" w:hint="eastAsia"/>
          <w:sz w:val="24"/>
          <w:szCs w:val="24"/>
        </w:rPr>
        <w:t>将</w:t>
      </w:r>
      <w:r w:rsidR="008700A2" w:rsidRPr="00D308F6">
        <w:rPr>
          <w:rFonts w:asciiTheme="majorEastAsia" w:eastAsiaTheme="majorEastAsia" w:hAnsiTheme="majorEastAsia" w:cs="Times New Roman" w:hint="eastAsia"/>
          <w:sz w:val="24"/>
          <w:szCs w:val="24"/>
        </w:rPr>
        <w:t>被</w:t>
      </w:r>
      <w:r w:rsidRPr="00D308F6">
        <w:rPr>
          <w:rFonts w:asciiTheme="majorEastAsia" w:eastAsiaTheme="majorEastAsia" w:hAnsiTheme="majorEastAsia" w:cs="Times New Roman" w:hint="eastAsia"/>
          <w:sz w:val="24"/>
          <w:szCs w:val="24"/>
        </w:rPr>
        <w:t>淘汰。其值来源主要参考了全国现有</w:t>
      </w:r>
      <w:r w:rsidR="008700A2" w:rsidRPr="00D308F6">
        <w:rPr>
          <w:rFonts w:asciiTheme="majorEastAsia" w:eastAsiaTheme="majorEastAsia" w:hAnsiTheme="majorEastAsia" w:cs="Times New Roman" w:hint="eastAsia"/>
          <w:sz w:val="24"/>
          <w:szCs w:val="24"/>
        </w:rPr>
        <w:t>镍精矿</w:t>
      </w:r>
      <w:r w:rsidRPr="00D308F6">
        <w:rPr>
          <w:rFonts w:asciiTheme="majorEastAsia" w:eastAsiaTheme="majorEastAsia" w:hAnsiTheme="majorEastAsia" w:cs="Times New Roman" w:hint="eastAsia"/>
          <w:sz w:val="24"/>
          <w:szCs w:val="24"/>
        </w:rPr>
        <w:t>企业的平均水平。根据历年来收集到的</w:t>
      </w:r>
      <w:r w:rsidR="008700A2" w:rsidRPr="00D308F6">
        <w:rPr>
          <w:rFonts w:asciiTheme="majorEastAsia" w:eastAsiaTheme="majorEastAsia" w:hAnsiTheme="majorEastAsia" w:cs="Times New Roman" w:hint="eastAsia"/>
          <w:sz w:val="24"/>
          <w:szCs w:val="24"/>
        </w:rPr>
        <w:t>镍精矿生产</w:t>
      </w:r>
      <w:r w:rsidRPr="00D308F6">
        <w:rPr>
          <w:rFonts w:asciiTheme="majorEastAsia" w:eastAsiaTheme="majorEastAsia" w:hAnsiTheme="majorEastAsia" w:cs="Times New Roman" w:hint="eastAsia"/>
          <w:sz w:val="24"/>
          <w:szCs w:val="24"/>
        </w:rPr>
        <w:t>能耗数据，以及国内主要</w:t>
      </w:r>
      <w:r w:rsidR="00CC0E5C" w:rsidRPr="00D308F6">
        <w:rPr>
          <w:rFonts w:asciiTheme="majorEastAsia" w:eastAsiaTheme="majorEastAsia" w:hAnsiTheme="majorEastAsia" w:cs="Times New Roman" w:hint="eastAsia"/>
          <w:sz w:val="24"/>
          <w:szCs w:val="24"/>
        </w:rPr>
        <w:t>镍精矿</w:t>
      </w:r>
      <w:r w:rsidRPr="00D308F6">
        <w:rPr>
          <w:rFonts w:asciiTheme="majorEastAsia" w:eastAsiaTheme="majorEastAsia" w:hAnsiTheme="majorEastAsia" w:cs="Times New Roman" w:hint="eastAsia"/>
          <w:sz w:val="24"/>
          <w:szCs w:val="24"/>
        </w:rPr>
        <w:t>企业三年的能耗数据确定的。</w:t>
      </w:r>
    </w:p>
    <w:p w:rsidR="00A73E3C" w:rsidRPr="00D308F6" w:rsidRDefault="004C25B4" w:rsidP="00D308F6">
      <w:pPr>
        <w:ind w:firstLineChars="600" w:firstLine="144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表4－1  企业</w:t>
      </w:r>
      <w:proofErr w:type="gramStart"/>
      <w:r w:rsidRPr="00D308F6">
        <w:rPr>
          <w:rFonts w:asciiTheme="majorEastAsia" w:eastAsiaTheme="majorEastAsia" w:hAnsiTheme="majorEastAsia" w:cs="Times New Roman" w:hint="eastAsia"/>
          <w:sz w:val="24"/>
          <w:szCs w:val="24"/>
        </w:rPr>
        <w:t>一</w:t>
      </w:r>
      <w:proofErr w:type="gramEnd"/>
      <w:r w:rsidRPr="00D308F6">
        <w:rPr>
          <w:rFonts w:asciiTheme="majorEastAsia" w:eastAsiaTheme="majorEastAsia" w:hAnsiTheme="majorEastAsia" w:cs="Times New Roman" w:hint="eastAsia"/>
          <w:sz w:val="24"/>
          <w:szCs w:val="24"/>
        </w:rPr>
        <w:t xml:space="preserve"> 单位产品能源消耗统计表</w:t>
      </w:r>
    </w:p>
    <w:tbl>
      <w:tblPr>
        <w:tblStyle w:val="a6"/>
        <w:tblW w:w="0" w:type="auto"/>
        <w:tblLook w:val="04A0" w:firstRow="1" w:lastRow="0" w:firstColumn="1" w:lastColumn="0" w:noHBand="0" w:noVBand="1"/>
      </w:tblPr>
      <w:tblGrid>
        <w:gridCol w:w="946"/>
        <w:gridCol w:w="947"/>
        <w:gridCol w:w="947"/>
        <w:gridCol w:w="947"/>
        <w:gridCol w:w="947"/>
        <w:gridCol w:w="947"/>
        <w:gridCol w:w="947"/>
        <w:gridCol w:w="947"/>
        <w:gridCol w:w="947"/>
      </w:tblGrid>
      <w:tr w:rsidR="00973672" w:rsidRPr="004F6BEE" w:rsidTr="004C25B4">
        <w:tc>
          <w:tcPr>
            <w:tcW w:w="946" w:type="dxa"/>
            <w:vMerge w:val="restart"/>
            <w:vAlign w:val="center"/>
          </w:tcPr>
          <w:p w:rsidR="004C25B4" w:rsidRPr="004F6BEE" w:rsidRDefault="004C25B4" w:rsidP="004C25B4">
            <w:pPr>
              <w:jc w:val="center"/>
              <w:rPr>
                <w:rFonts w:ascii="Calibri" w:eastAsia="仿宋_GB2312" w:hAnsi="Calibri" w:cs="Times New Roman"/>
                <w:szCs w:val="21"/>
              </w:rPr>
            </w:pPr>
            <w:r w:rsidRPr="004F6BEE">
              <w:rPr>
                <w:rFonts w:ascii="Calibri" w:eastAsia="仿宋_GB2312" w:hAnsi="Calibri" w:cs="Times New Roman" w:hint="eastAsia"/>
                <w:szCs w:val="21"/>
              </w:rPr>
              <w:t>年份</w:t>
            </w:r>
          </w:p>
        </w:tc>
        <w:tc>
          <w:tcPr>
            <w:tcW w:w="2841" w:type="dxa"/>
            <w:gridSpan w:val="3"/>
            <w:vAlign w:val="center"/>
          </w:tcPr>
          <w:p w:rsidR="004C25B4" w:rsidRPr="004F6BEE" w:rsidRDefault="004C25B4" w:rsidP="004C25B4">
            <w:pPr>
              <w:jc w:val="center"/>
              <w:rPr>
                <w:rFonts w:ascii="Calibri" w:eastAsia="仿宋_GB2312" w:hAnsi="Calibri" w:cs="Times New Roman"/>
                <w:szCs w:val="21"/>
              </w:rPr>
            </w:pPr>
            <w:r w:rsidRPr="004F6BEE">
              <w:rPr>
                <w:rFonts w:ascii="Calibri" w:eastAsia="仿宋_GB2312" w:hAnsi="Calibri" w:cs="Times New Roman" w:hint="eastAsia"/>
                <w:szCs w:val="21"/>
              </w:rPr>
              <w:t>产量</w:t>
            </w:r>
          </w:p>
        </w:tc>
        <w:tc>
          <w:tcPr>
            <w:tcW w:w="4735" w:type="dxa"/>
            <w:gridSpan w:val="5"/>
            <w:vAlign w:val="center"/>
          </w:tcPr>
          <w:p w:rsidR="004C25B4" w:rsidRPr="004F6BEE" w:rsidRDefault="004C25B4" w:rsidP="004C25B4">
            <w:pPr>
              <w:jc w:val="center"/>
              <w:rPr>
                <w:rFonts w:ascii="Calibri" w:eastAsia="仿宋_GB2312" w:hAnsi="Calibri" w:cs="Times New Roman"/>
                <w:szCs w:val="21"/>
              </w:rPr>
            </w:pPr>
            <w:r w:rsidRPr="004F6BEE">
              <w:rPr>
                <w:rFonts w:ascii="Calibri" w:eastAsia="仿宋_GB2312" w:hAnsi="Calibri" w:cs="Times New Roman" w:hint="eastAsia"/>
                <w:szCs w:val="21"/>
              </w:rPr>
              <w:t>单位产品能耗</w:t>
            </w:r>
          </w:p>
        </w:tc>
      </w:tr>
      <w:tr w:rsidR="00973672" w:rsidRPr="004F6BEE" w:rsidTr="004C25B4">
        <w:tc>
          <w:tcPr>
            <w:tcW w:w="946" w:type="dxa"/>
            <w:vMerge/>
          </w:tcPr>
          <w:p w:rsidR="004C25B4" w:rsidRPr="004F6BEE" w:rsidRDefault="004C25B4" w:rsidP="004C25B4">
            <w:pPr>
              <w:rPr>
                <w:rFonts w:ascii="Calibri" w:eastAsia="仿宋_GB2312" w:hAnsi="Calibri" w:cs="Times New Roman"/>
                <w:szCs w:val="21"/>
              </w:rPr>
            </w:pPr>
          </w:p>
        </w:tc>
        <w:tc>
          <w:tcPr>
            <w:tcW w:w="947" w:type="dxa"/>
          </w:tcPr>
          <w:p w:rsidR="004C25B4" w:rsidRPr="004F6BEE" w:rsidRDefault="004C25B4" w:rsidP="004C25B4">
            <w:pPr>
              <w:rPr>
                <w:rFonts w:ascii="Calibri" w:eastAsia="仿宋_GB2312" w:hAnsi="Calibri" w:cs="Times New Roman"/>
                <w:szCs w:val="21"/>
              </w:rPr>
            </w:pPr>
            <w:r w:rsidRPr="004F6BEE">
              <w:rPr>
                <w:rFonts w:ascii="Calibri" w:eastAsia="仿宋_GB2312" w:hAnsi="Calibri" w:cs="Times New Roman" w:hint="eastAsia"/>
                <w:szCs w:val="21"/>
              </w:rPr>
              <w:t>采掘量（万吨）</w:t>
            </w:r>
          </w:p>
        </w:tc>
        <w:tc>
          <w:tcPr>
            <w:tcW w:w="947" w:type="dxa"/>
          </w:tcPr>
          <w:p w:rsidR="004C25B4" w:rsidRPr="004F6BEE" w:rsidRDefault="004C25B4" w:rsidP="004C25B4">
            <w:pPr>
              <w:rPr>
                <w:rFonts w:ascii="Calibri" w:eastAsia="仿宋_GB2312" w:hAnsi="Calibri" w:cs="Times New Roman"/>
                <w:szCs w:val="21"/>
              </w:rPr>
            </w:pPr>
            <w:r w:rsidRPr="004F6BEE">
              <w:rPr>
                <w:rFonts w:ascii="Calibri" w:eastAsia="仿宋_GB2312" w:hAnsi="Calibri" w:cs="Times New Roman" w:hint="eastAsia"/>
                <w:szCs w:val="21"/>
              </w:rPr>
              <w:t>选矿处理量（万吨）</w:t>
            </w:r>
          </w:p>
        </w:tc>
        <w:tc>
          <w:tcPr>
            <w:tcW w:w="947" w:type="dxa"/>
          </w:tcPr>
          <w:p w:rsidR="004C25B4" w:rsidRPr="004F6BEE" w:rsidRDefault="004C25B4" w:rsidP="004C25B4">
            <w:pPr>
              <w:rPr>
                <w:rFonts w:ascii="Calibri" w:eastAsia="仿宋_GB2312" w:hAnsi="Calibri" w:cs="Times New Roman"/>
                <w:szCs w:val="21"/>
              </w:rPr>
            </w:pPr>
            <w:r w:rsidRPr="004F6BEE">
              <w:rPr>
                <w:rFonts w:ascii="Calibri" w:eastAsia="仿宋_GB2312" w:hAnsi="Calibri" w:cs="Times New Roman" w:hint="eastAsia"/>
                <w:szCs w:val="21"/>
              </w:rPr>
              <w:t>精矿量（万吨）</w:t>
            </w:r>
          </w:p>
        </w:tc>
        <w:tc>
          <w:tcPr>
            <w:tcW w:w="947" w:type="dxa"/>
          </w:tcPr>
          <w:p w:rsidR="004C25B4" w:rsidRPr="004F6BEE" w:rsidRDefault="004C25B4" w:rsidP="004C25B4">
            <w:pPr>
              <w:rPr>
                <w:rFonts w:ascii="Calibri" w:eastAsia="仿宋_GB2312" w:hAnsi="Calibri" w:cs="Times New Roman"/>
                <w:szCs w:val="21"/>
              </w:rPr>
            </w:pPr>
            <w:r w:rsidRPr="004F6BEE">
              <w:rPr>
                <w:rFonts w:ascii="Calibri" w:eastAsia="仿宋_GB2312" w:hAnsi="Calibri" w:cs="Times New Roman" w:hint="eastAsia"/>
                <w:szCs w:val="21"/>
              </w:rPr>
              <w:t>采掘工艺综合电耗（千瓦时</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4C25B4" w:rsidRPr="004F6BEE" w:rsidRDefault="004C25B4" w:rsidP="00F601A4">
            <w:pPr>
              <w:rPr>
                <w:rFonts w:ascii="Calibri" w:eastAsia="仿宋_GB2312" w:hAnsi="Calibri" w:cs="Times New Roman"/>
                <w:szCs w:val="21"/>
              </w:rPr>
            </w:pPr>
            <w:r w:rsidRPr="004F6BEE">
              <w:rPr>
                <w:rFonts w:ascii="Calibri" w:eastAsia="仿宋_GB2312" w:hAnsi="Calibri" w:cs="Times New Roman" w:hint="eastAsia"/>
                <w:szCs w:val="21"/>
              </w:rPr>
              <w:t>采掘工艺综合能耗（千</w:t>
            </w:r>
            <w:r w:rsidR="00F601A4" w:rsidRPr="004F6BEE">
              <w:rPr>
                <w:rFonts w:ascii="Calibri" w:eastAsia="仿宋_GB2312" w:hAnsi="Calibri" w:cs="Times New Roman" w:hint="eastAsia"/>
                <w:szCs w:val="21"/>
              </w:rPr>
              <w:t>克</w:t>
            </w:r>
            <w:r w:rsidRPr="004F6BEE">
              <w:rPr>
                <w:rFonts w:ascii="Calibri" w:eastAsia="仿宋_GB2312" w:hAnsi="Calibri" w:cs="Times New Roman" w:hint="eastAsia"/>
                <w:szCs w:val="21"/>
              </w:rPr>
              <w:t>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4C25B4" w:rsidRPr="004F6BEE" w:rsidRDefault="004C25B4" w:rsidP="004C25B4">
            <w:pPr>
              <w:rPr>
                <w:rFonts w:ascii="Calibri" w:eastAsia="仿宋_GB2312" w:hAnsi="Calibri" w:cs="Times New Roman"/>
                <w:szCs w:val="21"/>
              </w:rPr>
            </w:pPr>
            <w:r w:rsidRPr="004F6BEE">
              <w:rPr>
                <w:rFonts w:ascii="Calibri" w:eastAsia="仿宋_GB2312" w:hAnsi="Calibri" w:cs="Times New Roman" w:hint="eastAsia"/>
                <w:szCs w:val="21"/>
              </w:rPr>
              <w:t>选矿</w:t>
            </w:r>
            <w:proofErr w:type="gramStart"/>
            <w:r w:rsidRPr="004F6BEE">
              <w:rPr>
                <w:rFonts w:ascii="Calibri" w:eastAsia="仿宋_GB2312" w:hAnsi="Calibri" w:cs="Times New Roman" w:hint="eastAsia"/>
                <w:szCs w:val="21"/>
              </w:rPr>
              <w:t>处理矿量综合</w:t>
            </w:r>
            <w:proofErr w:type="gramEnd"/>
            <w:r w:rsidRPr="004F6BEE">
              <w:rPr>
                <w:rFonts w:ascii="Calibri" w:eastAsia="仿宋_GB2312" w:hAnsi="Calibri" w:cs="Times New Roman" w:hint="eastAsia"/>
                <w:szCs w:val="21"/>
              </w:rPr>
              <w:t>电耗（千瓦时</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4C25B4" w:rsidRPr="004F6BEE" w:rsidRDefault="004C25B4" w:rsidP="00F601A4">
            <w:pPr>
              <w:rPr>
                <w:rFonts w:ascii="Calibri" w:eastAsia="仿宋_GB2312" w:hAnsi="Calibri" w:cs="Times New Roman"/>
                <w:szCs w:val="21"/>
              </w:rPr>
            </w:pPr>
            <w:r w:rsidRPr="004F6BEE">
              <w:rPr>
                <w:rFonts w:ascii="Calibri" w:eastAsia="仿宋_GB2312" w:hAnsi="Calibri" w:cs="Times New Roman" w:hint="eastAsia"/>
                <w:szCs w:val="21"/>
              </w:rPr>
              <w:t>选矿</w:t>
            </w:r>
            <w:proofErr w:type="gramStart"/>
            <w:r w:rsidRPr="004F6BEE">
              <w:rPr>
                <w:rFonts w:ascii="Calibri" w:eastAsia="仿宋_GB2312" w:hAnsi="Calibri" w:cs="Times New Roman" w:hint="eastAsia"/>
                <w:szCs w:val="21"/>
              </w:rPr>
              <w:t>处理矿量综合</w:t>
            </w:r>
            <w:proofErr w:type="gramEnd"/>
            <w:r w:rsidRPr="004F6BEE">
              <w:rPr>
                <w:rFonts w:ascii="Calibri" w:eastAsia="仿宋_GB2312" w:hAnsi="Calibri" w:cs="Times New Roman" w:hint="eastAsia"/>
                <w:szCs w:val="21"/>
              </w:rPr>
              <w:t>能耗（千克标煤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4C25B4" w:rsidRPr="004F6BEE" w:rsidRDefault="004C25B4" w:rsidP="004C25B4">
            <w:pPr>
              <w:rPr>
                <w:rFonts w:ascii="Calibri" w:eastAsia="仿宋_GB2312" w:hAnsi="Calibri" w:cs="Times New Roman"/>
                <w:szCs w:val="21"/>
              </w:rPr>
            </w:pPr>
            <w:r w:rsidRPr="004F6BEE">
              <w:rPr>
                <w:rFonts w:ascii="Calibri" w:eastAsia="仿宋_GB2312" w:hAnsi="Calibri" w:cs="Times New Roman" w:hint="eastAsia"/>
                <w:szCs w:val="21"/>
              </w:rPr>
              <w:t>镍精矿工艺综合能耗（千克标煤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r>
      <w:tr w:rsidR="00973672" w:rsidRPr="004F6BEE" w:rsidTr="004C25B4">
        <w:tc>
          <w:tcPr>
            <w:tcW w:w="946" w:type="dxa"/>
          </w:tcPr>
          <w:p w:rsidR="004C25B4" w:rsidRPr="004F6BEE" w:rsidRDefault="00B15407" w:rsidP="004C25B4">
            <w:pPr>
              <w:rPr>
                <w:rFonts w:ascii="Calibri" w:eastAsia="仿宋_GB2312" w:hAnsi="Calibri" w:cs="Times New Roman"/>
                <w:szCs w:val="21"/>
              </w:rPr>
            </w:pPr>
            <w:r w:rsidRPr="004F6BEE">
              <w:rPr>
                <w:rFonts w:ascii="Calibri" w:eastAsia="仿宋_GB2312" w:hAnsi="Calibri" w:cs="Times New Roman" w:hint="eastAsia"/>
                <w:szCs w:val="21"/>
              </w:rPr>
              <w:t>2016</w:t>
            </w:r>
          </w:p>
        </w:tc>
        <w:tc>
          <w:tcPr>
            <w:tcW w:w="947" w:type="dxa"/>
          </w:tcPr>
          <w:p w:rsidR="004C25B4" w:rsidRPr="004F6BEE" w:rsidRDefault="00F60371" w:rsidP="004C25B4">
            <w:pPr>
              <w:rPr>
                <w:rFonts w:ascii="Calibri" w:eastAsia="仿宋_GB2312" w:hAnsi="Calibri" w:cs="Times New Roman"/>
                <w:szCs w:val="21"/>
              </w:rPr>
            </w:pPr>
            <w:r w:rsidRPr="004F6BEE">
              <w:rPr>
                <w:rFonts w:ascii="Calibri" w:eastAsia="仿宋_GB2312" w:hAnsi="Calibri" w:cs="Times New Roman" w:hint="eastAsia"/>
                <w:szCs w:val="21"/>
              </w:rPr>
              <w:t>56.65</w:t>
            </w:r>
          </w:p>
        </w:tc>
        <w:tc>
          <w:tcPr>
            <w:tcW w:w="947" w:type="dxa"/>
          </w:tcPr>
          <w:p w:rsidR="004C25B4" w:rsidRPr="004F6BEE" w:rsidRDefault="00F60371" w:rsidP="004C25B4">
            <w:pPr>
              <w:rPr>
                <w:rFonts w:ascii="Calibri" w:eastAsia="仿宋_GB2312" w:hAnsi="Calibri" w:cs="Times New Roman"/>
                <w:szCs w:val="21"/>
              </w:rPr>
            </w:pPr>
            <w:r w:rsidRPr="004F6BEE">
              <w:rPr>
                <w:rFonts w:ascii="Calibri" w:eastAsia="仿宋_GB2312" w:hAnsi="Calibri" w:cs="Times New Roman" w:hint="eastAsia"/>
                <w:szCs w:val="21"/>
              </w:rPr>
              <w:t>51.41</w:t>
            </w:r>
          </w:p>
        </w:tc>
        <w:tc>
          <w:tcPr>
            <w:tcW w:w="947" w:type="dxa"/>
          </w:tcPr>
          <w:p w:rsidR="004C25B4" w:rsidRPr="004F6BEE" w:rsidRDefault="00F60371" w:rsidP="004C25B4">
            <w:pPr>
              <w:rPr>
                <w:rFonts w:ascii="Calibri" w:eastAsia="仿宋_GB2312" w:hAnsi="Calibri" w:cs="Times New Roman"/>
                <w:szCs w:val="21"/>
              </w:rPr>
            </w:pPr>
            <w:r w:rsidRPr="004F6BEE">
              <w:rPr>
                <w:rFonts w:ascii="Calibri" w:eastAsia="仿宋_GB2312" w:hAnsi="Calibri" w:cs="Times New Roman" w:hint="eastAsia"/>
                <w:szCs w:val="21"/>
              </w:rPr>
              <w:t>4.03</w:t>
            </w:r>
          </w:p>
        </w:tc>
        <w:tc>
          <w:tcPr>
            <w:tcW w:w="947" w:type="dxa"/>
          </w:tcPr>
          <w:p w:rsidR="004C25B4" w:rsidRPr="004F6BEE" w:rsidRDefault="00CD0154" w:rsidP="004C25B4">
            <w:pPr>
              <w:rPr>
                <w:rFonts w:ascii="Calibri" w:eastAsia="仿宋_GB2312" w:hAnsi="Calibri" w:cs="Times New Roman"/>
                <w:szCs w:val="21"/>
              </w:rPr>
            </w:pPr>
            <w:r w:rsidRPr="004F6BEE">
              <w:rPr>
                <w:rFonts w:ascii="Calibri" w:eastAsia="仿宋_GB2312" w:hAnsi="Calibri" w:cs="Times New Roman" w:hint="eastAsia"/>
                <w:szCs w:val="21"/>
              </w:rPr>
              <w:t>18.29</w:t>
            </w:r>
          </w:p>
        </w:tc>
        <w:tc>
          <w:tcPr>
            <w:tcW w:w="947" w:type="dxa"/>
          </w:tcPr>
          <w:p w:rsidR="004C25B4" w:rsidRPr="00E44127" w:rsidRDefault="006A6617" w:rsidP="00642174">
            <w:pPr>
              <w:rPr>
                <w:rFonts w:ascii="Calibri" w:eastAsia="仿宋_GB2312" w:hAnsi="Calibri" w:cs="Times New Roman"/>
                <w:szCs w:val="21"/>
              </w:rPr>
            </w:pPr>
            <w:r w:rsidRPr="00E44127">
              <w:rPr>
                <w:rFonts w:ascii="Calibri" w:eastAsia="仿宋_GB2312" w:hAnsi="Calibri" w:cs="Times New Roman" w:hint="eastAsia"/>
                <w:szCs w:val="21"/>
              </w:rPr>
              <w:t>6.79</w:t>
            </w:r>
          </w:p>
        </w:tc>
        <w:tc>
          <w:tcPr>
            <w:tcW w:w="947" w:type="dxa"/>
          </w:tcPr>
          <w:p w:rsidR="004C25B4" w:rsidRPr="004F6BEE" w:rsidRDefault="00782474" w:rsidP="004C25B4">
            <w:pPr>
              <w:rPr>
                <w:rFonts w:ascii="Calibri" w:eastAsia="仿宋_GB2312" w:hAnsi="Calibri" w:cs="Times New Roman"/>
                <w:szCs w:val="21"/>
              </w:rPr>
            </w:pPr>
            <w:r w:rsidRPr="004F6BEE">
              <w:rPr>
                <w:rFonts w:ascii="Calibri" w:eastAsia="仿宋_GB2312" w:hAnsi="Calibri" w:cs="Times New Roman" w:hint="eastAsia"/>
                <w:szCs w:val="21"/>
              </w:rPr>
              <w:t>52.81</w:t>
            </w:r>
          </w:p>
        </w:tc>
        <w:tc>
          <w:tcPr>
            <w:tcW w:w="947" w:type="dxa"/>
          </w:tcPr>
          <w:p w:rsidR="004C25B4" w:rsidRPr="004F6BEE" w:rsidRDefault="00FB5A6A" w:rsidP="004C25B4">
            <w:pPr>
              <w:rPr>
                <w:rFonts w:ascii="Calibri" w:eastAsia="仿宋_GB2312" w:hAnsi="Calibri" w:cs="Times New Roman"/>
                <w:szCs w:val="21"/>
              </w:rPr>
            </w:pPr>
            <w:r w:rsidRPr="004F6BEE">
              <w:rPr>
                <w:rFonts w:ascii="Calibri" w:eastAsia="仿宋_GB2312" w:hAnsi="Calibri" w:cs="Times New Roman" w:hint="eastAsia"/>
                <w:szCs w:val="21"/>
              </w:rPr>
              <w:t>7.81</w:t>
            </w:r>
          </w:p>
        </w:tc>
        <w:tc>
          <w:tcPr>
            <w:tcW w:w="947" w:type="dxa"/>
          </w:tcPr>
          <w:p w:rsidR="004C25B4" w:rsidRPr="004F6BEE" w:rsidRDefault="00886587" w:rsidP="004C25B4">
            <w:pPr>
              <w:rPr>
                <w:rFonts w:ascii="Calibri" w:eastAsia="仿宋_GB2312" w:hAnsi="Calibri" w:cs="Times New Roman"/>
                <w:szCs w:val="21"/>
              </w:rPr>
            </w:pPr>
            <w:r w:rsidRPr="004F6BEE">
              <w:rPr>
                <w:rFonts w:ascii="Calibri" w:eastAsia="仿宋_GB2312" w:hAnsi="Calibri" w:cs="Times New Roman" w:hint="eastAsia"/>
                <w:szCs w:val="21"/>
              </w:rPr>
              <w:t>114.11</w:t>
            </w:r>
          </w:p>
        </w:tc>
      </w:tr>
      <w:tr w:rsidR="00973672" w:rsidRPr="004F6BEE" w:rsidTr="004C25B4">
        <w:tc>
          <w:tcPr>
            <w:tcW w:w="946" w:type="dxa"/>
          </w:tcPr>
          <w:p w:rsidR="004C25B4" w:rsidRPr="004F6BEE" w:rsidRDefault="00B15407" w:rsidP="004C25B4">
            <w:pPr>
              <w:rPr>
                <w:rFonts w:ascii="Calibri" w:eastAsia="仿宋_GB2312" w:hAnsi="Calibri" w:cs="Times New Roman"/>
                <w:szCs w:val="21"/>
              </w:rPr>
            </w:pPr>
            <w:r w:rsidRPr="004F6BEE">
              <w:rPr>
                <w:rFonts w:ascii="Calibri" w:eastAsia="仿宋_GB2312" w:hAnsi="Calibri" w:cs="Times New Roman" w:hint="eastAsia"/>
                <w:szCs w:val="21"/>
              </w:rPr>
              <w:t>2017</w:t>
            </w:r>
          </w:p>
        </w:tc>
        <w:tc>
          <w:tcPr>
            <w:tcW w:w="947" w:type="dxa"/>
          </w:tcPr>
          <w:p w:rsidR="004C25B4" w:rsidRPr="004F6BEE" w:rsidRDefault="00F60371" w:rsidP="004C25B4">
            <w:pPr>
              <w:rPr>
                <w:rFonts w:ascii="Calibri" w:eastAsia="仿宋_GB2312" w:hAnsi="Calibri" w:cs="Times New Roman"/>
                <w:szCs w:val="21"/>
              </w:rPr>
            </w:pPr>
            <w:r w:rsidRPr="004F6BEE">
              <w:rPr>
                <w:rFonts w:ascii="Calibri" w:eastAsia="仿宋_GB2312" w:hAnsi="Calibri" w:cs="Times New Roman" w:hint="eastAsia"/>
                <w:szCs w:val="21"/>
              </w:rPr>
              <w:t>55.05</w:t>
            </w:r>
          </w:p>
        </w:tc>
        <w:tc>
          <w:tcPr>
            <w:tcW w:w="947" w:type="dxa"/>
          </w:tcPr>
          <w:p w:rsidR="004C25B4" w:rsidRPr="004F6BEE" w:rsidRDefault="00F60371" w:rsidP="004C25B4">
            <w:pPr>
              <w:rPr>
                <w:rFonts w:ascii="Calibri" w:eastAsia="仿宋_GB2312" w:hAnsi="Calibri" w:cs="Times New Roman"/>
                <w:szCs w:val="21"/>
              </w:rPr>
            </w:pPr>
            <w:r w:rsidRPr="004F6BEE">
              <w:rPr>
                <w:rFonts w:ascii="Calibri" w:eastAsia="仿宋_GB2312" w:hAnsi="Calibri" w:cs="Times New Roman" w:hint="eastAsia"/>
                <w:szCs w:val="21"/>
              </w:rPr>
              <w:t>48.00</w:t>
            </w:r>
          </w:p>
        </w:tc>
        <w:tc>
          <w:tcPr>
            <w:tcW w:w="947" w:type="dxa"/>
          </w:tcPr>
          <w:p w:rsidR="004C25B4" w:rsidRPr="004F6BEE" w:rsidRDefault="00F60371" w:rsidP="004C25B4">
            <w:pPr>
              <w:rPr>
                <w:rFonts w:ascii="Calibri" w:eastAsia="仿宋_GB2312" w:hAnsi="Calibri" w:cs="Times New Roman"/>
                <w:szCs w:val="21"/>
              </w:rPr>
            </w:pPr>
            <w:r w:rsidRPr="004F6BEE">
              <w:rPr>
                <w:rFonts w:ascii="Calibri" w:eastAsia="仿宋_GB2312" w:hAnsi="Calibri" w:cs="Times New Roman" w:hint="eastAsia"/>
                <w:szCs w:val="21"/>
              </w:rPr>
              <w:t>3.04</w:t>
            </w:r>
          </w:p>
        </w:tc>
        <w:tc>
          <w:tcPr>
            <w:tcW w:w="947" w:type="dxa"/>
          </w:tcPr>
          <w:p w:rsidR="004C25B4" w:rsidRPr="004F6BEE" w:rsidRDefault="00D00B99" w:rsidP="004C25B4">
            <w:pPr>
              <w:rPr>
                <w:rFonts w:ascii="Calibri" w:eastAsia="仿宋_GB2312" w:hAnsi="Calibri" w:cs="Times New Roman"/>
                <w:szCs w:val="21"/>
              </w:rPr>
            </w:pPr>
            <w:r w:rsidRPr="004F6BEE">
              <w:rPr>
                <w:rFonts w:ascii="Calibri" w:eastAsia="仿宋_GB2312" w:hAnsi="Calibri" w:cs="Times New Roman" w:hint="eastAsia"/>
                <w:szCs w:val="21"/>
              </w:rPr>
              <w:t>17.82</w:t>
            </w:r>
          </w:p>
        </w:tc>
        <w:tc>
          <w:tcPr>
            <w:tcW w:w="947" w:type="dxa"/>
          </w:tcPr>
          <w:p w:rsidR="004C25B4" w:rsidRPr="00E44127" w:rsidRDefault="00642174" w:rsidP="00A83F2F">
            <w:pPr>
              <w:rPr>
                <w:rFonts w:ascii="Calibri" w:eastAsia="仿宋_GB2312" w:hAnsi="Calibri" w:cs="Times New Roman"/>
                <w:szCs w:val="21"/>
              </w:rPr>
            </w:pPr>
            <w:r w:rsidRPr="00E44127">
              <w:rPr>
                <w:rFonts w:ascii="Calibri" w:eastAsia="仿宋_GB2312" w:hAnsi="Calibri" w:cs="Times New Roman" w:hint="eastAsia"/>
                <w:szCs w:val="21"/>
              </w:rPr>
              <w:t>4.78</w:t>
            </w:r>
          </w:p>
        </w:tc>
        <w:tc>
          <w:tcPr>
            <w:tcW w:w="947" w:type="dxa"/>
          </w:tcPr>
          <w:p w:rsidR="004C25B4" w:rsidRPr="004F6BEE" w:rsidRDefault="00782474" w:rsidP="004C25B4">
            <w:pPr>
              <w:rPr>
                <w:rFonts w:ascii="Calibri" w:eastAsia="仿宋_GB2312" w:hAnsi="Calibri" w:cs="Times New Roman"/>
                <w:szCs w:val="21"/>
              </w:rPr>
            </w:pPr>
            <w:r w:rsidRPr="004F6BEE">
              <w:rPr>
                <w:rFonts w:ascii="Calibri" w:eastAsia="仿宋_GB2312" w:hAnsi="Calibri" w:cs="Times New Roman" w:hint="eastAsia"/>
                <w:szCs w:val="21"/>
              </w:rPr>
              <w:t>50.03</w:t>
            </w:r>
          </w:p>
        </w:tc>
        <w:tc>
          <w:tcPr>
            <w:tcW w:w="947" w:type="dxa"/>
          </w:tcPr>
          <w:p w:rsidR="004C25B4" w:rsidRPr="004F6BEE" w:rsidRDefault="00FB5A6A" w:rsidP="00EF75CB">
            <w:pPr>
              <w:rPr>
                <w:rFonts w:ascii="Calibri" w:eastAsia="仿宋_GB2312" w:hAnsi="Calibri" w:cs="Times New Roman"/>
                <w:szCs w:val="21"/>
              </w:rPr>
            </w:pPr>
            <w:r w:rsidRPr="004F6BEE">
              <w:rPr>
                <w:rFonts w:ascii="Calibri" w:eastAsia="仿宋_GB2312" w:hAnsi="Calibri" w:cs="Times New Roman" w:hint="eastAsia"/>
                <w:szCs w:val="21"/>
              </w:rPr>
              <w:t>7.</w:t>
            </w:r>
            <w:r w:rsidR="00EF75CB">
              <w:rPr>
                <w:rFonts w:ascii="Calibri" w:eastAsia="仿宋_GB2312" w:hAnsi="Calibri" w:cs="Times New Roman" w:hint="eastAsia"/>
                <w:szCs w:val="21"/>
              </w:rPr>
              <w:t>72</w:t>
            </w:r>
          </w:p>
        </w:tc>
        <w:tc>
          <w:tcPr>
            <w:tcW w:w="947" w:type="dxa"/>
          </w:tcPr>
          <w:p w:rsidR="004C25B4" w:rsidRPr="004F6BEE" w:rsidRDefault="00F60371" w:rsidP="004C25B4">
            <w:pPr>
              <w:rPr>
                <w:rFonts w:ascii="Calibri" w:eastAsia="仿宋_GB2312" w:hAnsi="Calibri" w:cs="Times New Roman"/>
                <w:szCs w:val="21"/>
              </w:rPr>
            </w:pPr>
            <w:r w:rsidRPr="004F6BEE">
              <w:rPr>
                <w:rFonts w:ascii="Calibri" w:eastAsia="仿宋_GB2312" w:hAnsi="Calibri" w:cs="Times New Roman" w:hint="eastAsia"/>
                <w:szCs w:val="21"/>
              </w:rPr>
              <w:t>110.06</w:t>
            </w:r>
          </w:p>
        </w:tc>
      </w:tr>
      <w:tr w:rsidR="004C25B4" w:rsidRPr="004F6BEE" w:rsidTr="004C25B4">
        <w:tc>
          <w:tcPr>
            <w:tcW w:w="946" w:type="dxa"/>
          </w:tcPr>
          <w:p w:rsidR="004C25B4" w:rsidRPr="004F6BEE" w:rsidRDefault="00B15407" w:rsidP="004C25B4">
            <w:pPr>
              <w:rPr>
                <w:rFonts w:ascii="Calibri" w:eastAsia="仿宋_GB2312" w:hAnsi="Calibri" w:cs="Times New Roman"/>
                <w:szCs w:val="21"/>
              </w:rPr>
            </w:pPr>
            <w:r w:rsidRPr="004F6BEE">
              <w:rPr>
                <w:rFonts w:ascii="Calibri" w:eastAsia="仿宋_GB2312" w:hAnsi="Calibri" w:cs="Times New Roman" w:hint="eastAsia"/>
                <w:szCs w:val="21"/>
              </w:rPr>
              <w:t>2018</w:t>
            </w:r>
          </w:p>
        </w:tc>
        <w:tc>
          <w:tcPr>
            <w:tcW w:w="947" w:type="dxa"/>
          </w:tcPr>
          <w:p w:rsidR="004C25B4" w:rsidRPr="004F6BEE" w:rsidRDefault="00254592" w:rsidP="004C25B4">
            <w:pPr>
              <w:rPr>
                <w:rFonts w:ascii="Calibri" w:eastAsia="仿宋_GB2312" w:hAnsi="Calibri" w:cs="Times New Roman"/>
                <w:szCs w:val="21"/>
              </w:rPr>
            </w:pPr>
            <w:r w:rsidRPr="004F6BEE">
              <w:rPr>
                <w:rFonts w:ascii="Calibri" w:eastAsia="仿宋_GB2312" w:hAnsi="Calibri" w:cs="Times New Roman" w:hint="eastAsia"/>
                <w:szCs w:val="21"/>
              </w:rPr>
              <w:t>48.36</w:t>
            </w:r>
          </w:p>
        </w:tc>
        <w:tc>
          <w:tcPr>
            <w:tcW w:w="947" w:type="dxa"/>
          </w:tcPr>
          <w:p w:rsidR="004C25B4" w:rsidRPr="004F6BEE" w:rsidRDefault="00254592" w:rsidP="004C25B4">
            <w:pPr>
              <w:rPr>
                <w:rFonts w:ascii="Calibri" w:eastAsia="仿宋_GB2312" w:hAnsi="Calibri" w:cs="Times New Roman"/>
                <w:szCs w:val="21"/>
              </w:rPr>
            </w:pPr>
            <w:r w:rsidRPr="004F6BEE">
              <w:rPr>
                <w:rFonts w:ascii="Calibri" w:eastAsia="仿宋_GB2312" w:hAnsi="Calibri" w:cs="Times New Roman" w:hint="eastAsia"/>
                <w:szCs w:val="21"/>
              </w:rPr>
              <w:t>41.5</w:t>
            </w:r>
          </w:p>
        </w:tc>
        <w:tc>
          <w:tcPr>
            <w:tcW w:w="947" w:type="dxa"/>
          </w:tcPr>
          <w:p w:rsidR="004C25B4" w:rsidRPr="004F6BEE" w:rsidRDefault="00254592" w:rsidP="004C25B4">
            <w:pPr>
              <w:rPr>
                <w:rFonts w:ascii="Calibri" w:eastAsia="仿宋_GB2312" w:hAnsi="Calibri" w:cs="Times New Roman"/>
                <w:szCs w:val="21"/>
              </w:rPr>
            </w:pPr>
            <w:r w:rsidRPr="004F6BEE">
              <w:rPr>
                <w:rFonts w:ascii="Calibri" w:eastAsia="仿宋_GB2312" w:hAnsi="Calibri" w:cs="Times New Roman" w:hint="eastAsia"/>
                <w:szCs w:val="21"/>
              </w:rPr>
              <w:t>3.31</w:t>
            </w:r>
          </w:p>
        </w:tc>
        <w:tc>
          <w:tcPr>
            <w:tcW w:w="947" w:type="dxa"/>
          </w:tcPr>
          <w:p w:rsidR="004C25B4" w:rsidRPr="004F6BEE" w:rsidRDefault="00D00B99" w:rsidP="004C25B4">
            <w:pPr>
              <w:rPr>
                <w:rFonts w:ascii="Calibri" w:eastAsia="仿宋_GB2312" w:hAnsi="Calibri" w:cs="Times New Roman"/>
                <w:szCs w:val="21"/>
              </w:rPr>
            </w:pPr>
            <w:r w:rsidRPr="004F6BEE">
              <w:rPr>
                <w:rFonts w:ascii="Calibri" w:eastAsia="仿宋_GB2312" w:hAnsi="Calibri" w:cs="Times New Roman" w:hint="eastAsia"/>
                <w:szCs w:val="21"/>
              </w:rPr>
              <w:t>17.86</w:t>
            </w:r>
          </w:p>
        </w:tc>
        <w:tc>
          <w:tcPr>
            <w:tcW w:w="947" w:type="dxa"/>
          </w:tcPr>
          <w:p w:rsidR="004C25B4" w:rsidRPr="00E44127" w:rsidRDefault="006A6617" w:rsidP="00AE001B">
            <w:pPr>
              <w:rPr>
                <w:rFonts w:ascii="Calibri" w:eastAsia="仿宋_GB2312" w:hAnsi="Calibri" w:cs="Times New Roman"/>
                <w:szCs w:val="21"/>
              </w:rPr>
            </w:pPr>
            <w:r w:rsidRPr="00E44127">
              <w:rPr>
                <w:rFonts w:ascii="Calibri" w:eastAsia="仿宋_GB2312" w:hAnsi="Calibri" w:cs="Times New Roman" w:hint="eastAsia"/>
                <w:szCs w:val="21"/>
              </w:rPr>
              <w:t>5.17</w:t>
            </w:r>
          </w:p>
        </w:tc>
        <w:tc>
          <w:tcPr>
            <w:tcW w:w="947" w:type="dxa"/>
          </w:tcPr>
          <w:p w:rsidR="004C25B4" w:rsidRPr="004F6BEE" w:rsidRDefault="00782474" w:rsidP="004C25B4">
            <w:pPr>
              <w:rPr>
                <w:rFonts w:ascii="Calibri" w:eastAsia="仿宋_GB2312" w:hAnsi="Calibri" w:cs="Times New Roman"/>
                <w:szCs w:val="21"/>
              </w:rPr>
            </w:pPr>
            <w:r w:rsidRPr="004F6BEE">
              <w:rPr>
                <w:rFonts w:ascii="Calibri" w:eastAsia="仿宋_GB2312" w:hAnsi="Calibri" w:cs="Times New Roman" w:hint="eastAsia"/>
                <w:szCs w:val="21"/>
              </w:rPr>
              <w:t>51.41</w:t>
            </w:r>
          </w:p>
        </w:tc>
        <w:tc>
          <w:tcPr>
            <w:tcW w:w="947" w:type="dxa"/>
          </w:tcPr>
          <w:p w:rsidR="004C25B4" w:rsidRPr="004F6BEE" w:rsidRDefault="00FB5A6A" w:rsidP="00EF75CB">
            <w:pPr>
              <w:rPr>
                <w:rFonts w:ascii="Calibri" w:eastAsia="仿宋_GB2312" w:hAnsi="Calibri" w:cs="Times New Roman"/>
                <w:szCs w:val="21"/>
              </w:rPr>
            </w:pPr>
            <w:r w:rsidRPr="004F6BEE">
              <w:rPr>
                <w:rFonts w:ascii="Calibri" w:eastAsia="仿宋_GB2312" w:hAnsi="Calibri" w:cs="Times New Roman" w:hint="eastAsia"/>
                <w:szCs w:val="21"/>
              </w:rPr>
              <w:t>7.</w:t>
            </w:r>
            <w:r w:rsidR="00EF75CB">
              <w:rPr>
                <w:rFonts w:ascii="Calibri" w:eastAsia="仿宋_GB2312" w:hAnsi="Calibri" w:cs="Times New Roman" w:hint="eastAsia"/>
                <w:szCs w:val="21"/>
              </w:rPr>
              <w:t>79</w:t>
            </w:r>
          </w:p>
        </w:tc>
        <w:tc>
          <w:tcPr>
            <w:tcW w:w="947" w:type="dxa"/>
          </w:tcPr>
          <w:p w:rsidR="004C25B4" w:rsidRPr="004F6BEE" w:rsidRDefault="00886587" w:rsidP="004C25B4">
            <w:pPr>
              <w:rPr>
                <w:rFonts w:ascii="Calibri" w:eastAsia="仿宋_GB2312" w:hAnsi="Calibri" w:cs="Times New Roman"/>
                <w:szCs w:val="21"/>
              </w:rPr>
            </w:pPr>
            <w:r w:rsidRPr="004F6BEE">
              <w:rPr>
                <w:rFonts w:ascii="Calibri" w:eastAsia="仿宋_GB2312" w:hAnsi="Calibri" w:cs="Times New Roman" w:hint="eastAsia"/>
                <w:szCs w:val="21"/>
              </w:rPr>
              <w:t>112.07</w:t>
            </w:r>
          </w:p>
        </w:tc>
      </w:tr>
    </w:tbl>
    <w:p w:rsidR="004C25B4" w:rsidRPr="004F6BEE" w:rsidRDefault="004C25B4" w:rsidP="004C25B4">
      <w:pPr>
        <w:rPr>
          <w:rFonts w:ascii="Calibri" w:eastAsia="仿宋_GB2312" w:hAnsi="Calibri" w:cs="Times New Roman"/>
          <w:szCs w:val="21"/>
        </w:rPr>
      </w:pPr>
    </w:p>
    <w:p w:rsidR="00986557" w:rsidRPr="00D308F6" w:rsidRDefault="00986557" w:rsidP="00D308F6">
      <w:pPr>
        <w:ind w:firstLineChars="650" w:firstLine="156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表4－</w:t>
      </w:r>
      <w:r w:rsidR="00CC13EA" w:rsidRPr="00D308F6">
        <w:rPr>
          <w:rFonts w:asciiTheme="majorEastAsia" w:eastAsiaTheme="majorEastAsia" w:hAnsiTheme="majorEastAsia" w:cs="Times New Roman" w:hint="eastAsia"/>
          <w:sz w:val="24"/>
          <w:szCs w:val="24"/>
        </w:rPr>
        <w:t>2</w:t>
      </w:r>
      <w:r w:rsidRPr="00D308F6">
        <w:rPr>
          <w:rFonts w:asciiTheme="majorEastAsia" w:eastAsiaTheme="majorEastAsia" w:hAnsiTheme="majorEastAsia" w:cs="Times New Roman" w:hint="eastAsia"/>
          <w:sz w:val="24"/>
          <w:szCs w:val="24"/>
        </w:rPr>
        <w:t xml:space="preserve">  企业</w:t>
      </w:r>
      <w:r w:rsidR="00CC13EA" w:rsidRPr="00D308F6">
        <w:rPr>
          <w:rFonts w:asciiTheme="majorEastAsia" w:eastAsiaTheme="majorEastAsia" w:hAnsiTheme="majorEastAsia" w:cs="Times New Roman" w:hint="eastAsia"/>
          <w:sz w:val="24"/>
          <w:szCs w:val="24"/>
        </w:rPr>
        <w:t>二</w:t>
      </w:r>
      <w:r w:rsidRPr="00D308F6">
        <w:rPr>
          <w:rFonts w:asciiTheme="majorEastAsia" w:eastAsiaTheme="majorEastAsia" w:hAnsiTheme="majorEastAsia" w:cs="Times New Roman" w:hint="eastAsia"/>
          <w:sz w:val="24"/>
          <w:szCs w:val="24"/>
        </w:rPr>
        <w:t xml:space="preserve"> 单位产品能源消耗统计表</w:t>
      </w:r>
    </w:p>
    <w:tbl>
      <w:tblPr>
        <w:tblStyle w:val="a6"/>
        <w:tblW w:w="0" w:type="auto"/>
        <w:tblLook w:val="04A0" w:firstRow="1" w:lastRow="0" w:firstColumn="1" w:lastColumn="0" w:noHBand="0" w:noVBand="1"/>
      </w:tblPr>
      <w:tblGrid>
        <w:gridCol w:w="946"/>
        <w:gridCol w:w="947"/>
        <w:gridCol w:w="947"/>
        <w:gridCol w:w="947"/>
        <w:gridCol w:w="947"/>
        <w:gridCol w:w="947"/>
        <w:gridCol w:w="947"/>
        <w:gridCol w:w="947"/>
        <w:gridCol w:w="947"/>
      </w:tblGrid>
      <w:tr w:rsidR="00973672" w:rsidRPr="004F6BEE" w:rsidTr="003A4160">
        <w:tc>
          <w:tcPr>
            <w:tcW w:w="946" w:type="dxa"/>
            <w:vMerge w:val="restart"/>
            <w:vAlign w:val="center"/>
          </w:tcPr>
          <w:p w:rsidR="00986557" w:rsidRPr="004F6BEE" w:rsidRDefault="00986557" w:rsidP="003A4160">
            <w:pPr>
              <w:jc w:val="center"/>
              <w:rPr>
                <w:rFonts w:ascii="Calibri" w:eastAsia="仿宋_GB2312" w:hAnsi="Calibri" w:cs="Times New Roman"/>
                <w:szCs w:val="21"/>
              </w:rPr>
            </w:pPr>
            <w:r w:rsidRPr="004F6BEE">
              <w:rPr>
                <w:rFonts w:ascii="Calibri" w:eastAsia="仿宋_GB2312" w:hAnsi="Calibri" w:cs="Times New Roman" w:hint="eastAsia"/>
                <w:szCs w:val="21"/>
              </w:rPr>
              <w:t>年份</w:t>
            </w:r>
          </w:p>
        </w:tc>
        <w:tc>
          <w:tcPr>
            <w:tcW w:w="2841" w:type="dxa"/>
            <w:gridSpan w:val="3"/>
            <w:vAlign w:val="center"/>
          </w:tcPr>
          <w:p w:rsidR="00986557" w:rsidRPr="004F6BEE" w:rsidRDefault="00986557" w:rsidP="003A4160">
            <w:pPr>
              <w:jc w:val="center"/>
              <w:rPr>
                <w:rFonts w:ascii="Calibri" w:eastAsia="仿宋_GB2312" w:hAnsi="Calibri" w:cs="Times New Roman"/>
                <w:szCs w:val="21"/>
              </w:rPr>
            </w:pPr>
            <w:r w:rsidRPr="004F6BEE">
              <w:rPr>
                <w:rFonts w:ascii="Calibri" w:eastAsia="仿宋_GB2312" w:hAnsi="Calibri" w:cs="Times New Roman" w:hint="eastAsia"/>
                <w:szCs w:val="21"/>
              </w:rPr>
              <w:t>产量</w:t>
            </w:r>
          </w:p>
        </w:tc>
        <w:tc>
          <w:tcPr>
            <w:tcW w:w="4735" w:type="dxa"/>
            <w:gridSpan w:val="5"/>
            <w:vAlign w:val="center"/>
          </w:tcPr>
          <w:p w:rsidR="00986557" w:rsidRPr="004F6BEE" w:rsidRDefault="00986557" w:rsidP="003A4160">
            <w:pPr>
              <w:jc w:val="center"/>
              <w:rPr>
                <w:rFonts w:ascii="Calibri" w:eastAsia="仿宋_GB2312" w:hAnsi="Calibri" w:cs="Times New Roman"/>
                <w:szCs w:val="21"/>
              </w:rPr>
            </w:pPr>
            <w:r w:rsidRPr="004F6BEE">
              <w:rPr>
                <w:rFonts w:ascii="Calibri" w:eastAsia="仿宋_GB2312" w:hAnsi="Calibri" w:cs="Times New Roman" w:hint="eastAsia"/>
                <w:szCs w:val="21"/>
              </w:rPr>
              <w:t>单位产品能耗</w:t>
            </w:r>
          </w:p>
        </w:tc>
      </w:tr>
      <w:tr w:rsidR="00973672" w:rsidRPr="004F6BEE" w:rsidTr="003A4160">
        <w:tc>
          <w:tcPr>
            <w:tcW w:w="946" w:type="dxa"/>
            <w:vMerge/>
          </w:tcPr>
          <w:p w:rsidR="00986557" w:rsidRPr="004F6BEE" w:rsidRDefault="00986557" w:rsidP="003A4160">
            <w:pPr>
              <w:rPr>
                <w:rFonts w:ascii="Calibri" w:eastAsia="仿宋_GB2312" w:hAnsi="Calibri" w:cs="Times New Roman"/>
                <w:szCs w:val="21"/>
              </w:rPr>
            </w:pP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采掘量（万吨）</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选矿处理量（万吨）</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精矿量（万吨）</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采掘工艺综合电耗（千瓦时</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采掘工艺综合能耗（千克标煤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选矿</w:t>
            </w:r>
            <w:proofErr w:type="gramStart"/>
            <w:r w:rsidRPr="004F6BEE">
              <w:rPr>
                <w:rFonts w:ascii="Calibri" w:eastAsia="仿宋_GB2312" w:hAnsi="Calibri" w:cs="Times New Roman" w:hint="eastAsia"/>
                <w:szCs w:val="21"/>
              </w:rPr>
              <w:t>处理矿量综合</w:t>
            </w:r>
            <w:proofErr w:type="gramEnd"/>
            <w:r w:rsidRPr="004F6BEE">
              <w:rPr>
                <w:rFonts w:ascii="Calibri" w:eastAsia="仿宋_GB2312" w:hAnsi="Calibri" w:cs="Times New Roman" w:hint="eastAsia"/>
                <w:szCs w:val="21"/>
              </w:rPr>
              <w:t>电耗（千瓦时</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选矿</w:t>
            </w:r>
            <w:proofErr w:type="gramStart"/>
            <w:r w:rsidRPr="004F6BEE">
              <w:rPr>
                <w:rFonts w:ascii="Calibri" w:eastAsia="仿宋_GB2312" w:hAnsi="Calibri" w:cs="Times New Roman" w:hint="eastAsia"/>
                <w:szCs w:val="21"/>
              </w:rPr>
              <w:t>处理矿量综合</w:t>
            </w:r>
            <w:proofErr w:type="gramEnd"/>
            <w:r w:rsidRPr="004F6BEE">
              <w:rPr>
                <w:rFonts w:ascii="Calibri" w:eastAsia="仿宋_GB2312" w:hAnsi="Calibri" w:cs="Times New Roman" w:hint="eastAsia"/>
                <w:szCs w:val="21"/>
              </w:rPr>
              <w:t>能耗（千克标煤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镍精矿工艺综合能耗（千克标煤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r>
      <w:tr w:rsidR="00973672" w:rsidRPr="004F6BEE" w:rsidTr="003A4160">
        <w:tc>
          <w:tcPr>
            <w:tcW w:w="946"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2016</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94.33</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62.82</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8.81</w:t>
            </w:r>
          </w:p>
        </w:tc>
        <w:tc>
          <w:tcPr>
            <w:tcW w:w="947" w:type="dxa"/>
          </w:tcPr>
          <w:p w:rsidR="00986557" w:rsidRPr="004F6BEE" w:rsidRDefault="00A6535B" w:rsidP="003A4160">
            <w:pPr>
              <w:rPr>
                <w:rFonts w:ascii="Calibri" w:eastAsia="仿宋_GB2312" w:hAnsi="Calibri" w:cs="Times New Roman"/>
                <w:szCs w:val="21"/>
              </w:rPr>
            </w:pPr>
            <w:r w:rsidRPr="004F6BEE">
              <w:rPr>
                <w:rFonts w:ascii="Calibri" w:eastAsia="仿宋_GB2312" w:hAnsi="Calibri" w:cs="Times New Roman" w:hint="eastAsia"/>
                <w:szCs w:val="21"/>
              </w:rPr>
              <w:t>18.11</w:t>
            </w:r>
          </w:p>
        </w:tc>
        <w:tc>
          <w:tcPr>
            <w:tcW w:w="947" w:type="dxa"/>
          </w:tcPr>
          <w:p w:rsidR="00986557" w:rsidRPr="00E44127" w:rsidRDefault="001D5099" w:rsidP="0022732F">
            <w:pPr>
              <w:rPr>
                <w:rFonts w:ascii="Calibri" w:eastAsia="仿宋_GB2312" w:hAnsi="Calibri" w:cs="Times New Roman"/>
                <w:szCs w:val="21"/>
              </w:rPr>
            </w:pPr>
            <w:r w:rsidRPr="00E44127">
              <w:rPr>
                <w:rFonts w:ascii="Calibri" w:eastAsia="仿宋_GB2312" w:hAnsi="Calibri" w:cs="Times New Roman" w:hint="eastAsia"/>
                <w:szCs w:val="21"/>
              </w:rPr>
              <w:t>6.81</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52.92</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7.85</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116.13</w:t>
            </w:r>
          </w:p>
        </w:tc>
      </w:tr>
      <w:tr w:rsidR="00973672" w:rsidRPr="004F6BEE" w:rsidTr="003A4160">
        <w:tc>
          <w:tcPr>
            <w:tcW w:w="946"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2017</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110.14</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81.59</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9.12</w:t>
            </w:r>
          </w:p>
        </w:tc>
        <w:tc>
          <w:tcPr>
            <w:tcW w:w="947" w:type="dxa"/>
          </w:tcPr>
          <w:p w:rsidR="00986557" w:rsidRPr="004F6BEE" w:rsidRDefault="00A6535B" w:rsidP="003A4160">
            <w:pPr>
              <w:rPr>
                <w:rFonts w:ascii="Calibri" w:eastAsia="仿宋_GB2312" w:hAnsi="Calibri" w:cs="Times New Roman"/>
                <w:szCs w:val="21"/>
              </w:rPr>
            </w:pPr>
            <w:r w:rsidRPr="004F6BEE">
              <w:rPr>
                <w:rFonts w:ascii="Calibri" w:eastAsia="仿宋_GB2312" w:hAnsi="Calibri" w:cs="Times New Roman" w:hint="eastAsia"/>
                <w:szCs w:val="21"/>
              </w:rPr>
              <w:t>19.01</w:t>
            </w:r>
          </w:p>
        </w:tc>
        <w:tc>
          <w:tcPr>
            <w:tcW w:w="947" w:type="dxa"/>
          </w:tcPr>
          <w:p w:rsidR="00986557" w:rsidRPr="00E44127" w:rsidRDefault="0022732F" w:rsidP="00A83F2F">
            <w:pPr>
              <w:rPr>
                <w:rFonts w:ascii="Calibri" w:eastAsia="仿宋_GB2312" w:hAnsi="Calibri" w:cs="Times New Roman"/>
                <w:szCs w:val="21"/>
              </w:rPr>
            </w:pPr>
            <w:r w:rsidRPr="00E44127">
              <w:rPr>
                <w:rFonts w:ascii="Calibri" w:eastAsia="仿宋_GB2312" w:hAnsi="Calibri" w:cs="Times New Roman" w:hint="eastAsia"/>
                <w:szCs w:val="21"/>
              </w:rPr>
              <w:t>4.76</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50.06</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7.63</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109.25</w:t>
            </w:r>
          </w:p>
        </w:tc>
      </w:tr>
      <w:tr w:rsidR="00973672" w:rsidRPr="004F6BEE" w:rsidTr="003A4160">
        <w:tc>
          <w:tcPr>
            <w:tcW w:w="946"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2018</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99.26</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91.08</w:t>
            </w:r>
          </w:p>
        </w:tc>
        <w:tc>
          <w:tcPr>
            <w:tcW w:w="947" w:type="dxa"/>
          </w:tcPr>
          <w:p w:rsidR="00986557" w:rsidRPr="004F6BEE" w:rsidRDefault="00986557" w:rsidP="003A4160">
            <w:pPr>
              <w:rPr>
                <w:rFonts w:ascii="Calibri" w:eastAsia="仿宋_GB2312" w:hAnsi="Calibri" w:cs="Times New Roman"/>
                <w:szCs w:val="21"/>
              </w:rPr>
            </w:pPr>
            <w:r w:rsidRPr="004F6BEE">
              <w:rPr>
                <w:rFonts w:ascii="Calibri" w:eastAsia="仿宋_GB2312" w:hAnsi="Calibri" w:cs="Times New Roman" w:hint="eastAsia"/>
                <w:szCs w:val="21"/>
              </w:rPr>
              <w:t>12.85</w:t>
            </w:r>
          </w:p>
        </w:tc>
        <w:tc>
          <w:tcPr>
            <w:tcW w:w="947" w:type="dxa"/>
          </w:tcPr>
          <w:p w:rsidR="00986557" w:rsidRPr="004F6BEE" w:rsidRDefault="00A6535B" w:rsidP="003A4160">
            <w:pPr>
              <w:rPr>
                <w:rFonts w:ascii="Calibri" w:eastAsia="仿宋_GB2312" w:hAnsi="Calibri" w:cs="Times New Roman"/>
                <w:szCs w:val="21"/>
              </w:rPr>
            </w:pPr>
            <w:r w:rsidRPr="004F6BEE">
              <w:rPr>
                <w:rFonts w:ascii="Calibri" w:eastAsia="仿宋_GB2312" w:hAnsi="Calibri" w:cs="Times New Roman" w:hint="eastAsia"/>
                <w:szCs w:val="21"/>
              </w:rPr>
              <w:t>18.49</w:t>
            </w:r>
          </w:p>
        </w:tc>
        <w:tc>
          <w:tcPr>
            <w:tcW w:w="947" w:type="dxa"/>
          </w:tcPr>
          <w:p w:rsidR="00986557" w:rsidRPr="00E44127" w:rsidRDefault="0022732F" w:rsidP="003A4160">
            <w:pPr>
              <w:rPr>
                <w:rFonts w:ascii="Calibri" w:eastAsia="仿宋_GB2312" w:hAnsi="Calibri" w:cs="Times New Roman"/>
                <w:szCs w:val="21"/>
              </w:rPr>
            </w:pPr>
            <w:r w:rsidRPr="00E44127">
              <w:rPr>
                <w:rFonts w:ascii="Calibri" w:eastAsia="仿宋_GB2312" w:hAnsi="Calibri" w:cs="Times New Roman" w:hint="eastAsia"/>
                <w:szCs w:val="21"/>
              </w:rPr>
              <w:t>5.15</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51.23</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7.67</w:t>
            </w:r>
          </w:p>
        </w:tc>
        <w:tc>
          <w:tcPr>
            <w:tcW w:w="947" w:type="dxa"/>
          </w:tcPr>
          <w:p w:rsidR="00986557" w:rsidRPr="004F6BEE" w:rsidRDefault="00A232B4" w:rsidP="003A4160">
            <w:pPr>
              <w:rPr>
                <w:rFonts w:ascii="Calibri" w:eastAsia="仿宋_GB2312" w:hAnsi="Calibri" w:cs="Times New Roman"/>
                <w:szCs w:val="21"/>
              </w:rPr>
            </w:pPr>
            <w:r w:rsidRPr="004F6BEE">
              <w:rPr>
                <w:rFonts w:ascii="Calibri" w:eastAsia="仿宋_GB2312" w:hAnsi="Calibri" w:cs="Times New Roman" w:hint="eastAsia"/>
                <w:szCs w:val="21"/>
              </w:rPr>
              <w:t>110.37</w:t>
            </w:r>
          </w:p>
        </w:tc>
      </w:tr>
    </w:tbl>
    <w:p w:rsidR="00A95487" w:rsidRPr="00D308F6" w:rsidRDefault="00A95487" w:rsidP="00D308F6">
      <w:pPr>
        <w:ind w:firstLineChars="750" w:firstLine="180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表4－</w:t>
      </w:r>
      <w:r w:rsidR="00CC13EA" w:rsidRPr="00D308F6">
        <w:rPr>
          <w:rFonts w:asciiTheme="majorEastAsia" w:eastAsiaTheme="majorEastAsia" w:hAnsiTheme="majorEastAsia" w:cs="Times New Roman" w:hint="eastAsia"/>
          <w:sz w:val="24"/>
          <w:szCs w:val="24"/>
        </w:rPr>
        <w:t>3</w:t>
      </w:r>
      <w:r w:rsidRPr="00D308F6">
        <w:rPr>
          <w:rFonts w:asciiTheme="majorEastAsia" w:eastAsiaTheme="majorEastAsia" w:hAnsiTheme="majorEastAsia" w:cs="Times New Roman" w:hint="eastAsia"/>
          <w:sz w:val="24"/>
          <w:szCs w:val="24"/>
        </w:rPr>
        <w:t xml:space="preserve">  企业三 单位产品能源消耗统计表</w:t>
      </w:r>
    </w:p>
    <w:tbl>
      <w:tblPr>
        <w:tblStyle w:val="a6"/>
        <w:tblW w:w="0" w:type="auto"/>
        <w:tblLook w:val="04A0" w:firstRow="1" w:lastRow="0" w:firstColumn="1" w:lastColumn="0" w:noHBand="0" w:noVBand="1"/>
      </w:tblPr>
      <w:tblGrid>
        <w:gridCol w:w="946"/>
        <w:gridCol w:w="947"/>
        <w:gridCol w:w="947"/>
        <w:gridCol w:w="947"/>
        <w:gridCol w:w="947"/>
        <w:gridCol w:w="947"/>
        <w:gridCol w:w="947"/>
        <w:gridCol w:w="947"/>
        <w:gridCol w:w="947"/>
      </w:tblGrid>
      <w:tr w:rsidR="004F6BEE" w:rsidRPr="004F6BEE" w:rsidTr="007D2621">
        <w:tc>
          <w:tcPr>
            <w:tcW w:w="946" w:type="dxa"/>
            <w:vMerge w:val="restart"/>
            <w:vAlign w:val="center"/>
          </w:tcPr>
          <w:p w:rsidR="00A95487" w:rsidRPr="004F6BEE" w:rsidRDefault="00A95487" w:rsidP="007D2621">
            <w:pPr>
              <w:jc w:val="center"/>
              <w:rPr>
                <w:rFonts w:ascii="Calibri" w:eastAsia="仿宋_GB2312" w:hAnsi="Calibri" w:cs="Times New Roman"/>
                <w:szCs w:val="21"/>
              </w:rPr>
            </w:pPr>
            <w:r w:rsidRPr="004F6BEE">
              <w:rPr>
                <w:rFonts w:ascii="Calibri" w:eastAsia="仿宋_GB2312" w:hAnsi="Calibri" w:cs="Times New Roman" w:hint="eastAsia"/>
                <w:szCs w:val="21"/>
              </w:rPr>
              <w:t>年份</w:t>
            </w:r>
          </w:p>
        </w:tc>
        <w:tc>
          <w:tcPr>
            <w:tcW w:w="2841" w:type="dxa"/>
            <w:gridSpan w:val="3"/>
            <w:vAlign w:val="center"/>
          </w:tcPr>
          <w:p w:rsidR="00A95487" w:rsidRPr="004F6BEE" w:rsidRDefault="00A95487" w:rsidP="007D2621">
            <w:pPr>
              <w:jc w:val="center"/>
              <w:rPr>
                <w:rFonts w:ascii="Calibri" w:eastAsia="仿宋_GB2312" w:hAnsi="Calibri" w:cs="Times New Roman"/>
                <w:szCs w:val="21"/>
              </w:rPr>
            </w:pPr>
            <w:r w:rsidRPr="004F6BEE">
              <w:rPr>
                <w:rFonts w:ascii="Calibri" w:eastAsia="仿宋_GB2312" w:hAnsi="Calibri" w:cs="Times New Roman" w:hint="eastAsia"/>
                <w:szCs w:val="21"/>
              </w:rPr>
              <w:t>产量</w:t>
            </w:r>
          </w:p>
        </w:tc>
        <w:tc>
          <w:tcPr>
            <w:tcW w:w="4735" w:type="dxa"/>
            <w:gridSpan w:val="5"/>
            <w:vAlign w:val="center"/>
          </w:tcPr>
          <w:p w:rsidR="00A95487" w:rsidRPr="004F6BEE" w:rsidRDefault="00A95487" w:rsidP="007D2621">
            <w:pPr>
              <w:jc w:val="center"/>
              <w:rPr>
                <w:rFonts w:ascii="Calibri" w:eastAsia="仿宋_GB2312" w:hAnsi="Calibri" w:cs="Times New Roman"/>
                <w:szCs w:val="21"/>
              </w:rPr>
            </w:pPr>
            <w:r w:rsidRPr="004F6BEE">
              <w:rPr>
                <w:rFonts w:ascii="Calibri" w:eastAsia="仿宋_GB2312" w:hAnsi="Calibri" w:cs="Times New Roman" w:hint="eastAsia"/>
                <w:szCs w:val="21"/>
              </w:rPr>
              <w:t>单位产品能耗</w:t>
            </w:r>
          </w:p>
        </w:tc>
      </w:tr>
      <w:tr w:rsidR="004F6BEE" w:rsidRPr="004F6BEE" w:rsidTr="007D2621">
        <w:tc>
          <w:tcPr>
            <w:tcW w:w="946" w:type="dxa"/>
            <w:vMerge/>
          </w:tcPr>
          <w:p w:rsidR="00A95487" w:rsidRPr="004F6BEE" w:rsidRDefault="00A95487" w:rsidP="007D2621">
            <w:pPr>
              <w:rPr>
                <w:rFonts w:ascii="Calibri" w:eastAsia="仿宋_GB2312" w:hAnsi="Calibri" w:cs="Times New Roman"/>
                <w:szCs w:val="21"/>
              </w:rPr>
            </w:pPr>
          </w:p>
        </w:tc>
        <w:tc>
          <w:tcPr>
            <w:tcW w:w="947" w:type="dxa"/>
          </w:tcPr>
          <w:p w:rsidR="00A95487" w:rsidRPr="004F6BEE" w:rsidRDefault="00A95487" w:rsidP="007D2621">
            <w:pPr>
              <w:rPr>
                <w:rFonts w:ascii="Calibri" w:eastAsia="仿宋_GB2312" w:hAnsi="Calibri" w:cs="Times New Roman"/>
                <w:szCs w:val="21"/>
              </w:rPr>
            </w:pPr>
            <w:r w:rsidRPr="004F6BEE">
              <w:rPr>
                <w:rFonts w:ascii="Calibri" w:eastAsia="仿宋_GB2312" w:hAnsi="Calibri" w:cs="Times New Roman" w:hint="eastAsia"/>
                <w:szCs w:val="21"/>
              </w:rPr>
              <w:t>采掘量（万吨）</w:t>
            </w:r>
          </w:p>
        </w:tc>
        <w:tc>
          <w:tcPr>
            <w:tcW w:w="947" w:type="dxa"/>
          </w:tcPr>
          <w:p w:rsidR="00A95487" w:rsidRPr="004F6BEE" w:rsidRDefault="00A95487" w:rsidP="007D2621">
            <w:pPr>
              <w:rPr>
                <w:rFonts w:ascii="Calibri" w:eastAsia="仿宋_GB2312" w:hAnsi="Calibri" w:cs="Times New Roman"/>
                <w:szCs w:val="21"/>
              </w:rPr>
            </w:pPr>
            <w:r w:rsidRPr="004F6BEE">
              <w:rPr>
                <w:rFonts w:ascii="Calibri" w:eastAsia="仿宋_GB2312" w:hAnsi="Calibri" w:cs="Times New Roman" w:hint="eastAsia"/>
                <w:szCs w:val="21"/>
              </w:rPr>
              <w:t>选矿处理量（万吨）</w:t>
            </w:r>
          </w:p>
        </w:tc>
        <w:tc>
          <w:tcPr>
            <w:tcW w:w="947" w:type="dxa"/>
          </w:tcPr>
          <w:p w:rsidR="00A95487" w:rsidRPr="004F6BEE" w:rsidRDefault="00A95487" w:rsidP="007D2621">
            <w:pPr>
              <w:rPr>
                <w:rFonts w:ascii="Calibri" w:eastAsia="仿宋_GB2312" w:hAnsi="Calibri" w:cs="Times New Roman"/>
                <w:szCs w:val="21"/>
              </w:rPr>
            </w:pPr>
            <w:r w:rsidRPr="004F6BEE">
              <w:rPr>
                <w:rFonts w:ascii="Calibri" w:eastAsia="仿宋_GB2312" w:hAnsi="Calibri" w:cs="Times New Roman" w:hint="eastAsia"/>
                <w:szCs w:val="21"/>
              </w:rPr>
              <w:t>精矿量（万吨）</w:t>
            </w:r>
          </w:p>
        </w:tc>
        <w:tc>
          <w:tcPr>
            <w:tcW w:w="947" w:type="dxa"/>
          </w:tcPr>
          <w:p w:rsidR="00A95487" w:rsidRPr="004F6BEE" w:rsidRDefault="00A95487" w:rsidP="007D2621">
            <w:pPr>
              <w:rPr>
                <w:rFonts w:ascii="Calibri" w:eastAsia="仿宋_GB2312" w:hAnsi="Calibri" w:cs="Times New Roman"/>
                <w:szCs w:val="21"/>
              </w:rPr>
            </w:pPr>
            <w:r w:rsidRPr="004F6BEE">
              <w:rPr>
                <w:rFonts w:ascii="Calibri" w:eastAsia="仿宋_GB2312" w:hAnsi="Calibri" w:cs="Times New Roman" w:hint="eastAsia"/>
                <w:szCs w:val="21"/>
              </w:rPr>
              <w:t>采掘工艺综合电耗（千瓦时</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A95487" w:rsidRPr="004F6BEE" w:rsidRDefault="00A95487" w:rsidP="007D2621">
            <w:pPr>
              <w:rPr>
                <w:rFonts w:ascii="Calibri" w:eastAsia="仿宋_GB2312" w:hAnsi="Calibri" w:cs="Times New Roman"/>
                <w:szCs w:val="21"/>
              </w:rPr>
            </w:pPr>
            <w:r w:rsidRPr="004F6BEE">
              <w:rPr>
                <w:rFonts w:ascii="Calibri" w:eastAsia="仿宋_GB2312" w:hAnsi="Calibri" w:cs="Times New Roman" w:hint="eastAsia"/>
                <w:szCs w:val="21"/>
              </w:rPr>
              <w:t>采掘工艺综合能耗（千克标煤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A95487" w:rsidRPr="004F6BEE" w:rsidRDefault="00A95487" w:rsidP="007D2621">
            <w:pPr>
              <w:rPr>
                <w:rFonts w:ascii="Calibri" w:eastAsia="仿宋_GB2312" w:hAnsi="Calibri" w:cs="Times New Roman"/>
                <w:szCs w:val="21"/>
              </w:rPr>
            </w:pPr>
            <w:r w:rsidRPr="004F6BEE">
              <w:rPr>
                <w:rFonts w:ascii="Calibri" w:eastAsia="仿宋_GB2312" w:hAnsi="Calibri" w:cs="Times New Roman" w:hint="eastAsia"/>
                <w:szCs w:val="21"/>
              </w:rPr>
              <w:t>选矿</w:t>
            </w:r>
            <w:proofErr w:type="gramStart"/>
            <w:r w:rsidRPr="004F6BEE">
              <w:rPr>
                <w:rFonts w:ascii="Calibri" w:eastAsia="仿宋_GB2312" w:hAnsi="Calibri" w:cs="Times New Roman" w:hint="eastAsia"/>
                <w:szCs w:val="21"/>
              </w:rPr>
              <w:t>处理矿量综合</w:t>
            </w:r>
            <w:proofErr w:type="gramEnd"/>
            <w:r w:rsidRPr="004F6BEE">
              <w:rPr>
                <w:rFonts w:ascii="Calibri" w:eastAsia="仿宋_GB2312" w:hAnsi="Calibri" w:cs="Times New Roman" w:hint="eastAsia"/>
                <w:szCs w:val="21"/>
              </w:rPr>
              <w:t>电耗（千瓦时</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A95487" w:rsidRPr="004F6BEE" w:rsidRDefault="00A95487" w:rsidP="007D2621">
            <w:pPr>
              <w:rPr>
                <w:rFonts w:ascii="Calibri" w:eastAsia="仿宋_GB2312" w:hAnsi="Calibri" w:cs="Times New Roman"/>
                <w:szCs w:val="21"/>
              </w:rPr>
            </w:pPr>
            <w:r w:rsidRPr="004F6BEE">
              <w:rPr>
                <w:rFonts w:ascii="Calibri" w:eastAsia="仿宋_GB2312" w:hAnsi="Calibri" w:cs="Times New Roman" w:hint="eastAsia"/>
                <w:szCs w:val="21"/>
              </w:rPr>
              <w:t>选矿</w:t>
            </w:r>
            <w:proofErr w:type="gramStart"/>
            <w:r w:rsidRPr="004F6BEE">
              <w:rPr>
                <w:rFonts w:ascii="Calibri" w:eastAsia="仿宋_GB2312" w:hAnsi="Calibri" w:cs="Times New Roman" w:hint="eastAsia"/>
                <w:szCs w:val="21"/>
              </w:rPr>
              <w:t>处理矿量综合</w:t>
            </w:r>
            <w:proofErr w:type="gramEnd"/>
            <w:r w:rsidRPr="004F6BEE">
              <w:rPr>
                <w:rFonts w:ascii="Calibri" w:eastAsia="仿宋_GB2312" w:hAnsi="Calibri" w:cs="Times New Roman" w:hint="eastAsia"/>
                <w:szCs w:val="21"/>
              </w:rPr>
              <w:t>能耗（千克标煤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c>
          <w:tcPr>
            <w:tcW w:w="947" w:type="dxa"/>
          </w:tcPr>
          <w:p w:rsidR="00A95487" w:rsidRPr="004F6BEE" w:rsidRDefault="00A95487" w:rsidP="007D2621">
            <w:pPr>
              <w:rPr>
                <w:rFonts w:ascii="Calibri" w:eastAsia="仿宋_GB2312" w:hAnsi="Calibri" w:cs="Times New Roman"/>
                <w:szCs w:val="21"/>
              </w:rPr>
            </w:pPr>
            <w:r w:rsidRPr="004F6BEE">
              <w:rPr>
                <w:rFonts w:ascii="Calibri" w:eastAsia="仿宋_GB2312" w:hAnsi="Calibri" w:cs="Times New Roman" w:hint="eastAsia"/>
                <w:szCs w:val="21"/>
              </w:rPr>
              <w:t>镍精矿工艺综合能耗（千克标煤</w:t>
            </w:r>
            <w:r w:rsidRPr="004F6BEE">
              <w:rPr>
                <w:rFonts w:ascii="Calibri" w:eastAsia="仿宋_GB2312" w:hAnsi="Calibri" w:cs="Times New Roman" w:hint="eastAsia"/>
                <w:szCs w:val="21"/>
              </w:rPr>
              <w:t>/</w:t>
            </w:r>
            <w:r w:rsidRPr="004F6BEE">
              <w:rPr>
                <w:rFonts w:ascii="Calibri" w:eastAsia="仿宋_GB2312" w:hAnsi="Calibri" w:cs="Times New Roman" w:hint="eastAsia"/>
                <w:szCs w:val="21"/>
              </w:rPr>
              <w:t>吨）</w:t>
            </w:r>
          </w:p>
        </w:tc>
      </w:tr>
      <w:tr w:rsidR="004F6BEE" w:rsidRPr="004F6BEE" w:rsidTr="007D2621">
        <w:tc>
          <w:tcPr>
            <w:tcW w:w="946" w:type="dxa"/>
          </w:tcPr>
          <w:p w:rsidR="00E260FC" w:rsidRPr="004F6BEE" w:rsidRDefault="00E260FC" w:rsidP="0018559A">
            <w:pPr>
              <w:rPr>
                <w:rFonts w:ascii="Calibri" w:eastAsia="仿宋_GB2312" w:hAnsi="Calibri" w:cs="Times New Roman"/>
                <w:szCs w:val="21"/>
              </w:rPr>
            </w:pPr>
            <w:r w:rsidRPr="004F6BEE">
              <w:rPr>
                <w:rFonts w:ascii="Calibri" w:eastAsia="仿宋_GB2312" w:hAnsi="Calibri" w:cs="Times New Roman" w:hint="eastAsia"/>
                <w:szCs w:val="21"/>
              </w:rPr>
              <w:t>201</w:t>
            </w:r>
            <w:r w:rsidR="0018559A" w:rsidRPr="004F6BEE">
              <w:rPr>
                <w:rFonts w:ascii="Calibri" w:eastAsia="仿宋_GB2312" w:hAnsi="Calibri" w:cs="Times New Roman" w:hint="eastAsia"/>
                <w:szCs w:val="21"/>
              </w:rPr>
              <w:t>6</w:t>
            </w:r>
          </w:p>
        </w:tc>
        <w:tc>
          <w:tcPr>
            <w:tcW w:w="947" w:type="dxa"/>
          </w:tcPr>
          <w:p w:rsidR="00E260FC" w:rsidRPr="004F6BEE" w:rsidRDefault="00580712" w:rsidP="007D2621">
            <w:pPr>
              <w:rPr>
                <w:rFonts w:ascii="Calibri" w:eastAsia="仿宋_GB2312" w:hAnsi="Calibri" w:cs="Times New Roman"/>
                <w:szCs w:val="21"/>
              </w:rPr>
            </w:pPr>
            <w:r w:rsidRPr="004F6BEE">
              <w:rPr>
                <w:rFonts w:ascii="Calibri" w:eastAsia="仿宋_GB2312" w:hAnsi="Calibri" w:cs="Times New Roman" w:hint="eastAsia"/>
                <w:szCs w:val="21"/>
              </w:rPr>
              <w:t>1018.72</w:t>
            </w:r>
          </w:p>
        </w:tc>
        <w:tc>
          <w:tcPr>
            <w:tcW w:w="947" w:type="dxa"/>
          </w:tcPr>
          <w:p w:rsidR="00E260FC"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878.04</w:t>
            </w:r>
          </w:p>
        </w:tc>
        <w:tc>
          <w:tcPr>
            <w:tcW w:w="947" w:type="dxa"/>
          </w:tcPr>
          <w:p w:rsidR="00E260FC"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112.03</w:t>
            </w:r>
          </w:p>
        </w:tc>
        <w:tc>
          <w:tcPr>
            <w:tcW w:w="947" w:type="dxa"/>
          </w:tcPr>
          <w:p w:rsidR="00E260FC"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17.23</w:t>
            </w:r>
          </w:p>
        </w:tc>
        <w:tc>
          <w:tcPr>
            <w:tcW w:w="947" w:type="dxa"/>
          </w:tcPr>
          <w:p w:rsidR="00E260FC" w:rsidRPr="00E44127" w:rsidRDefault="00753F6C" w:rsidP="00753F6C">
            <w:pPr>
              <w:rPr>
                <w:rFonts w:ascii="Calibri" w:eastAsia="仿宋_GB2312" w:hAnsi="Calibri" w:cs="Times New Roman"/>
                <w:szCs w:val="21"/>
              </w:rPr>
            </w:pPr>
            <w:r w:rsidRPr="00E44127">
              <w:rPr>
                <w:rFonts w:ascii="Calibri" w:eastAsia="仿宋_GB2312" w:hAnsi="Calibri" w:cs="Times New Roman" w:hint="eastAsia"/>
                <w:szCs w:val="21"/>
              </w:rPr>
              <w:t>5.12</w:t>
            </w:r>
          </w:p>
        </w:tc>
        <w:tc>
          <w:tcPr>
            <w:tcW w:w="947" w:type="dxa"/>
          </w:tcPr>
          <w:p w:rsidR="00E260FC"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50.6</w:t>
            </w:r>
          </w:p>
        </w:tc>
        <w:tc>
          <w:tcPr>
            <w:tcW w:w="947" w:type="dxa"/>
          </w:tcPr>
          <w:p w:rsidR="00E260FC"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7.80</w:t>
            </w:r>
          </w:p>
        </w:tc>
        <w:tc>
          <w:tcPr>
            <w:tcW w:w="947" w:type="dxa"/>
          </w:tcPr>
          <w:p w:rsidR="00E260FC"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103.24</w:t>
            </w:r>
          </w:p>
        </w:tc>
      </w:tr>
      <w:tr w:rsidR="004F6BEE" w:rsidRPr="004F6BEE" w:rsidTr="007D2621">
        <w:tc>
          <w:tcPr>
            <w:tcW w:w="946" w:type="dxa"/>
          </w:tcPr>
          <w:p w:rsidR="00A95487" w:rsidRPr="004F6BEE" w:rsidRDefault="00A95487" w:rsidP="0018559A">
            <w:pPr>
              <w:rPr>
                <w:rFonts w:ascii="Calibri" w:eastAsia="仿宋_GB2312" w:hAnsi="Calibri" w:cs="Times New Roman"/>
                <w:szCs w:val="21"/>
              </w:rPr>
            </w:pPr>
            <w:r w:rsidRPr="004F6BEE">
              <w:rPr>
                <w:rFonts w:ascii="Calibri" w:eastAsia="仿宋_GB2312" w:hAnsi="Calibri" w:cs="Times New Roman" w:hint="eastAsia"/>
                <w:szCs w:val="21"/>
              </w:rPr>
              <w:t>201</w:t>
            </w:r>
            <w:r w:rsidR="0018559A" w:rsidRPr="004F6BEE">
              <w:rPr>
                <w:rFonts w:ascii="Calibri" w:eastAsia="仿宋_GB2312" w:hAnsi="Calibri" w:cs="Times New Roman" w:hint="eastAsia"/>
                <w:szCs w:val="21"/>
              </w:rPr>
              <w:t>7</w:t>
            </w:r>
          </w:p>
        </w:tc>
        <w:tc>
          <w:tcPr>
            <w:tcW w:w="947" w:type="dxa"/>
          </w:tcPr>
          <w:p w:rsidR="00A95487" w:rsidRPr="004F6BEE" w:rsidRDefault="00580712" w:rsidP="007D2621">
            <w:pPr>
              <w:rPr>
                <w:rFonts w:ascii="Calibri" w:eastAsia="仿宋_GB2312" w:hAnsi="Calibri" w:cs="Times New Roman"/>
                <w:szCs w:val="21"/>
              </w:rPr>
            </w:pPr>
            <w:r w:rsidRPr="004F6BEE">
              <w:rPr>
                <w:rFonts w:ascii="Calibri" w:eastAsia="仿宋_GB2312" w:hAnsi="Calibri" w:cs="Times New Roman" w:hint="eastAsia"/>
                <w:szCs w:val="21"/>
              </w:rPr>
              <w:t>987.49</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878.16</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114.36</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17.03</w:t>
            </w:r>
          </w:p>
        </w:tc>
        <w:tc>
          <w:tcPr>
            <w:tcW w:w="947" w:type="dxa"/>
          </w:tcPr>
          <w:p w:rsidR="00A95487" w:rsidRPr="00E44127" w:rsidRDefault="00753F6C" w:rsidP="00753F6C">
            <w:pPr>
              <w:rPr>
                <w:rFonts w:ascii="Calibri" w:eastAsia="仿宋_GB2312" w:hAnsi="Calibri" w:cs="Times New Roman"/>
                <w:szCs w:val="21"/>
              </w:rPr>
            </w:pPr>
            <w:r w:rsidRPr="00E44127">
              <w:rPr>
                <w:rFonts w:ascii="Calibri" w:eastAsia="仿宋_GB2312" w:hAnsi="Calibri" w:cs="Times New Roman" w:hint="eastAsia"/>
                <w:szCs w:val="21"/>
              </w:rPr>
              <w:t>4</w:t>
            </w:r>
            <w:r w:rsidR="00733F2F" w:rsidRPr="00E44127">
              <w:rPr>
                <w:rFonts w:ascii="Calibri" w:eastAsia="仿宋_GB2312" w:hAnsi="Calibri" w:cs="Times New Roman" w:hint="eastAsia"/>
                <w:szCs w:val="21"/>
              </w:rPr>
              <w:t>.</w:t>
            </w:r>
            <w:r w:rsidRPr="00E44127">
              <w:rPr>
                <w:rFonts w:ascii="Calibri" w:eastAsia="仿宋_GB2312" w:hAnsi="Calibri" w:cs="Times New Roman" w:hint="eastAsia"/>
                <w:szCs w:val="21"/>
              </w:rPr>
              <w:t>75</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50.01</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7.60</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97.96</w:t>
            </w:r>
          </w:p>
        </w:tc>
      </w:tr>
      <w:tr w:rsidR="004F6BEE" w:rsidRPr="004F6BEE" w:rsidTr="007D2621">
        <w:tc>
          <w:tcPr>
            <w:tcW w:w="946" w:type="dxa"/>
          </w:tcPr>
          <w:p w:rsidR="00A95487" w:rsidRPr="004F6BEE" w:rsidRDefault="00A95487" w:rsidP="0018559A">
            <w:pPr>
              <w:rPr>
                <w:rFonts w:ascii="Calibri" w:eastAsia="仿宋_GB2312" w:hAnsi="Calibri" w:cs="Times New Roman"/>
                <w:szCs w:val="21"/>
              </w:rPr>
            </w:pPr>
            <w:r w:rsidRPr="004F6BEE">
              <w:rPr>
                <w:rFonts w:ascii="Calibri" w:eastAsia="仿宋_GB2312" w:hAnsi="Calibri" w:cs="Times New Roman" w:hint="eastAsia"/>
                <w:szCs w:val="21"/>
              </w:rPr>
              <w:t>201</w:t>
            </w:r>
            <w:r w:rsidR="0018559A" w:rsidRPr="004F6BEE">
              <w:rPr>
                <w:rFonts w:ascii="Calibri" w:eastAsia="仿宋_GB2312" w:hAnsi="Calibri" w:cs="Times New Roman" w:hint="eastAsia"/>
                <w:szCs w:val="21"/>
              </w:rPr>
              <w:t>8</w:t>
            </w:r>
          </w:p>
        </w:tc>
        <w:tc>
          <w:tcPr>
            <w:tcW w:w="947" w:type="dxa"/>
          </w:tcPr>
          <w:p w:rsidR="00A95487" w:rsidRPr="004F6BEE" w:rsidRDefault="00580712" w:rsidP="007D2621">
            <w:pPr>
              <w:rPr>
                <w:rFonts w:ascii="Calibri" w:eastAsia="仿宋_GB2312" w:hAnsi="Calibri" w:cs="Times New Roman"/>
                <w:szCs w:val="21"/>
              </w:rPr>
            </w:pPr>
            <w:r w:rsidRPr="004F6BEE">
              <w:rPr>
                <w:rFonts w:ascii="Calibri" w:eastAsia="仿宋_GB2312" w:hAnsi="Calibri" w:cs="Times New Roman" w:hint="eastAsia"/>
                <w:szCs w:val="21"/>
              </w:rPr>
              <w:t>813.21</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773.77</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110.76</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19.23</w:t>
            </w:r>
          </w:p>
        </w:tc>
        <w:tc>
          <w:tcPr>
            <w:tcW w:w="947" w:type="dxa"/>
          </w:tcPr>
          <w:p w:rsidR="00A95487" w:rsidRPr="00E44127" w:rsidRDefault="00D16588" w:rsidP="00D16588">
            <w:pPr>
              <w:rPr>
                <w:rFonts w:ascii="Calibri" w:eastAsia="仿宋_GB2312" w:hAnsi="Calibri" w:cs="Times New Roman"/>
                <w:szCs w:val="21"/>
              </w:rPr>
            </w:pPr>
            <w:r w:rsidRPr="00E44127">
              <w:rPr>
                <w:rFonts w:ascii="Calibri" w:eastAsia="仿宋_GB2312" w:hAnsi="Calibri" w:cs="Times New Roman" w:hint="eastAsia"/>
                <w:szCs w:val="21"/>
              </w:rPr>
              <w:t>6.79</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52.79</w:t>
            </w:r>
          </w:p>
        </w:tc>
        <w:tc>
          <w:tcPr>
            <w:tcW w:w="947" w:type="dxa"/>
          </w:tcPr>
          <w:p w:rsidR="00A95487" w:rsidRPr="004F6BEE" w:rsidRDefault="007D2621" w:rsidP="007D2621">
            <w:pPr>
              <w:rPr>
                <w:rFonts w:ascii="Calibri" w:eastAsia="仿宋_GB2312" w:hAnsi="Calibri" w:cs="Times New Roman"/>
                <w:szCs w:val="21"/>
              </w:rPr>
            </w:pPr>
            <w:r w:rsidRPr="004F6BEE">
              <w:rPr>
                <w:rFonts w:ascii="Calibri" w:eastAsia="仿宋_GB2312" w:hAnsi="Calibri" w:cs="Times New Roman" w:hint="eastAsia"/>
                <w:szCs w:val="21"/>
              </w:rPr>
              <w:t>7.90</w:t>
            </w:r>
          </w:p>
        </w:tc>
        <w:tc>
          <w:tcPr>
            <w:tcW w:w="947" w:type="dxa"/>
          </w:tcPr>
          <w:p w:rsidR="00A95487" w:rsidRPr="004F6BEE" w:rsidRDefault="00932B9E" w:rsidP="00932B9E">
            <w:pPr>
              <w:rPr>
                <w:rFonts w:ascii="Calibri" w:eastAsia="仿宋_GB2312" w:hAnsi="Calibri" w:cs="Times New Roman"/>
                <w:szCs w:val="21"/>
              </w:rPr>
            </w:pPr>
            <w:r w:rsidRPr="004F6BEE">
              <w:rPr>
                <w:rFonts w:ascii="Calibri" w:eastAsia="仿宋_GB2312" w:hAnsi="Calibri" w:cs="Times New Roman" w:hint="eastAsia"/>
                <w:szCs w:val="21"/>
              </w:rPr>
              <w:t>104.75</w:t>
            </w:r>
          </w:p>
        </w:tc>
      </w:tr>
    </w:tbl>
    <w:p w:rsidR="00474464" w:rsidRPr="00074447" w:rsidRDefault="00474464" w:rsidP="00474464">
      <w:pPr>
        <w:rPr>
          <w:rFonts w:ascii="Calibri" w:eastAsia="仿宋_GB2312" w:hAnsi="Calibri" w:cs="Times New Roman"/>
          <w:szCs w:val="21"/>
        </w:rPr>
      </w:pPr>
    </w:p>
    <w:p w:rsidR="000D7086" w:rsidRPr="00D308F6" w:rsidRDefault="0053192E"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w:t>
      </w:r>
      <w:r w:rsidR="005C5CE7" w:rsidRPr="00D308F6">
        <w:rPr>
          <w:rFonts w:asciiTheme="majorEastAsia" w:eastAsiaTheme="majorEastAsia" w:hAnsiTheme="majorEastAsia" w:cs="Times New Roman" w:hint="eastAsia"/>
          <w:sz w:val="24"/>
          <w:szCs w:val="24"/>
        </w:rPr>
        <w:t>企业</w:t>
      </w:r>
      <w:proofErr w:type="gramStart"/>
      <w:r w:rsidR="005C5CE7" w:rsidRPr="00D308F6">
        <w:rPr>
          <w:rFonts w:asciiTheme="majorEastAsia" w:eastAsiaTheme="majorEastAsia" w:hAnsiTheme="majorEastAsia" w:cs="Times New Roman" w:hint="eastAsia"/>
          <w:sz w:val="24"/>
          <w:szCs w:val="24"/>
        </w:rPr>
        <w:t>一</w:t>
      </w:r>
      <w:proofErr w:type="gramEnd"/>
      <w:r w:rsidR="005C5CE7" w:rsidRPr="00D308F6">
        <w:rPr>
          <w:rFonts w:asciiTheme="majorEastAsia" w:eastAsiaTheme="majorEastAsia" w:hAnsiTheme="majorEastAsia" w:cs="Times New Roman" w:hint="eastAsia"/>
          <w:sz w:val="24"/>
          <w:szCs w:val="24"/>
        </w:rPr>
        <w:t>（见表</w:t>
      </w:r>
      <w:r w:rsidR="00306785" w:rsidRPr="00D308F6">
        <w:rPr>
          <w:rFonts w:asciiTheme="majorEastAsia" w:eastAsiaTheme="majorEastAsia" w:hAnsiTheme="majorEastAsia" w:cs="Times New Roman" w:hint="eastAsia"/>
          <w:sz w:val="24"/>
          <w:szCs w:val="24"/>
        </w:rPr>
        <w:t>4</w:t>
      </w:r>
      <w:r w:rsidR="005C5CE7" w:rsidRPr="00D308F6">
        <w:rPr>
          <w:rFonts w:asciiTheme="majorEastAsia" w:eastAsiaTheme="majorEastAsia" w:hAnsiTheme="majorEastAsia" w:cs="Times New Roman" w:hint="eastAsia"/>
          <w:sz w:val="24"/>
          <w:szCs w:val="24"/>
        </w:rPr>
        <w:t>-1）</w:t>
      </w:r>
      <w:r w:rsidRPr="00D308F6">
        <w:rPr>
          <w:rFonts w:asciiTheme="majorEastAsia" w:eastAsiaTheme="majorEastAsia" w:hAnsiTheme="majorEastAsia" w:cs="Times New Roman" w:hint="eastAsia"/>
          <w:sz w:val="24"/>
          <w:szCs w:val="24"/>
        </w:rPr>
        <w:t>中，</w:t>
      </w:r>
      <w:r w:rsidR="00114657" w:rsidRPr="00D308F6">
        <w:rPr>
          <w:rFonts w:asciiTheme="majorEastAsia" w:eastAsiaTheme="majorEastAsia" w:hAnsiTheme="majorEastAsia" w:cs="Times New Roman" w:hint="eastAsia"/>
          <w:sz w:val="24"/>
          <w:szCs w:val="24"/>
        </w:rPr>
        <w:t xml:space="preserve"> </w:t>
      </w:r>
      <w:r w:rsidR="005C5CE7" w:rsidRPr="00D308F6">
        <w:rPr>
          <w:rFonts w:asciiTheme="majorEastAsia" w:eastAsiaTheme="majorEastAsia" w:hAnsiTheme="majorEastAsia" w:cs="Times New Roman" w:hint="eastAsia"/>
          <w:sz w:val="24"/>
          <w:szCs w:val="24"/>
        </w:rPr>
        <w:t>20</w:t>
      </w:r>
      <w:r w:rsidR="0002016C" w:rsidRPr="00D308F6">
        <w:rPr>
          <w:rFonts w:asciiTheme="majorEastAsia" w:eastAsiaTheme="majorEastAsia" w:hAnsiTheme="majorEastAsia" w:cs="Times New Roman" w:hint="eastAsia"/>
          <w:sz w:val="24"/>
          <w:szCs w:val="24"/>
        </w:rPr>
        <w:t>1</w:t>
      </w:r>
      <w:r w:rsidR="004F6BEE" w:rsidRPr="00D308F6">
        <w:rPr>
          <w:rFonts w:asciiTheme="majorEastAsia" w:eastAsiaTheme="majorEastAsia" w:hAnsiTheme="majorEastAsia" w:cs="Times New Roman" w:hint="eastAsia"/>
          <w:sz w:val="24"/>
          <w:szCs w:val="24"/>
        </w:rPr>
        <w:t>6</w:t>
      </w:r>
      <w:r w:rsidR="005C5CE7" w:rsidRPr="00D308F6">
        <w:rPr>
          <w:rFonts w:asciiTheme="majorEastAsia" w:eastAsiaTheme="majorEastAsia" w:hAnsiTheme="majorEastAsia" w:cs="Times New Roman" w:hint="eastAsia"/>
          <w:sz w:val="24"/>
          <w:szCs w:val="24"/>
        </w:rPr>
        <w:t>年、20</w:t>
      </w:r>
      <w:r w:rsidR="0002016C" w:rsidRPr="00D308F6">
        <w:rPr>
          <w:rFonts w:asciiTheme="majorEastAsia" w:eastAsiaTheme="majorEastAsia" w:hAnsiTheme="majorEastAsia" w:cs="Times New Roman" w:hint="eastAsia"/>
          <w:sz w:val="24"/>
          <w:szCs w:val="24"/>
        </w:rPr>
        <w:t>1</w:t>
      </w:r>
      <w:r w:rsidR="004F6BEE" w:rsidRPr="00D308F6">
        <w:rPr>
          <w:rFonts w:asciiTheme="majorEastAsia" w:eastAsiaTheme="majorEastAsia" w:hAnsiTheme="majorEastAsia" w:cs="Times New Roman" w:hint="eastAsia"/>
          <w:sz w:val="24"/>
          <w:szCs w:val="24"/>
        </w:rPr>
        <w:t>7</w:t>
      </w:r>
      <w:r w:rsidR="005C5CE7" w:rsidRPr="00D308F6">
        <w:rPr>
          <w:rFonts w:asciiTheme="majorEastAsia" w:eastAsiaTheme="majorEastAsia" w:hAnsiTheme="majorEastAsia" w:cs="Times New Roman" w:hint="eastAsia"/>
          <w:sz w:val="24"/>
          <w:szCs w:val="24"/>
        </w:rPr>
        <w:t>年</w:t>
      </w:r>
      <w:r w:rsidR="004F6BEE" w:rsidRPr="00D308F6">
        <w:rPr>
          <w:rFonts w:asciiTheme="majorEastAsia" w:eastAsiaTheme="majorEastAsia" w:hAnsiTheme="majorEastAsia" w:cs="Times New Roman" w:hint="eastAsia"/>
          <w:sz w:val="24"/>
          <w:szCs w:val="24"/>
        </w:rPr>
        <w:t>和</w:t>
      </w:r>
      <w:r w:rsidR="005C5CE7" w:rsidRPr="00D308F6">
        <w:rPr>
          <w:rFonts w:asciiTheme="majorEastAsia" w:eastAsiaTheme="majorEastAsia" w:hAnsiTheme="majorEastAsia" w:cs="Times New Roman" w:hint="eastAsia"/>
          <w:sz w:val="24"/>
          <w:szCs w:val="24"/>
        </w:rPr>
        <w:t>20</w:t>
      </w:r>
      <w:r w:rsidR="0002016C" w:rsidRPr="00D308F6">
        <w:rPr>
          <w:rFonts w:asciiTheme="majorEastAsia" w:eastAsiaTheme="majorEastAsia" w:hAnsiTheme="majorEastAsia" w:cs="Times New Roman" w:hint="eastAsia"/>
          <w:sz w:val="24"/>
          <w:szCs w:val="24"/>
        </w:rPr>
        <w:t>1</w:t>
      </w:r>
      <w:r w:rsidR="004F6BEE" w:rsidRPr="00D308F6">
        <w:rPr>
          <w:rFonts w:asciiTheme="majorEastAsia" w:eastAsiaTheme="majorEastAsia" w:hAnsiTheme="majorEastAsia" w:cs="Times New Roman" w:hint="eastAsia"/>
          <w:sz w:val="24"/>
          <w:szCs w:val="24"/>
        </w:rPr>
        <w:t>8</w:t>
      </w:r>
      <w:r w:rsidR="005C5CE7" w:rsidRPr="00D308F6">
        <w:rPr>
          <w:rFonts w:asciiTheme="majorEastAsia" w:eastAsiaTheme="majorEastAsia" w:hAnsiTheme="majorEastAsia" w:cs="Times New Roman" w:hint="eastAsia"/>
          <w:sz w:val="24"/>
          <w:szCs w:val="24"/>
        </w:rPr>
        <w:t>年</w:t>
      </w:r>
      <w:r w:rsidR="004F6BEE" w:rsidRPr="00D308F6">
        <w:rPr>
          <w:rFonts w:asciiTheme="majorEastAsia" w:eastAsiaTheme="majorEastAsia" w:hAnsiTheme="majorEastAsia" w:cs="Times New Roman" w:hint="eastAsia"/>
          <w:sz w:val="24"/>
          <w:szCs w:val="24"/>
        </w:rPr>
        <w:t>三</w:t>
      </w:r>
      <w:r w:rsidR="005C5CE7" w:rsidRPr="00D308F6">
        <w:rPr>
          <w:rFonts w:asciiTheme="majorEastAsia" w:eastAsiaTheme="majorEastAsia" w:hAnsiTheme="majorEastAsia" w:cs="Times New Roman" w:hint="eastAsia"/>
          <w:sz w:val="24"/>
          <w:szCs w:val="24"/>
        </w:rPr>
        <w:t>年的</w:t>
      </w:r>
      <w:r w:rsidR="004A6D6C" w:rsidRPr="00D308F6">
        <w:rPr>
          <w:rFonts w:asciiTheme="majorEastAsia" w:eastAsiaTheme="majorEastAsia" w:hAnsiTheme="majorEastAsia" w:cs="Times New Roman" w:hint="eastAsia"/>
          <w:sz w:val="24"/>
          <w:szCs w:val="24"/>
        </w:rPr>
        <w:t>采掘工艺</w:t>
      </w:r>
      <w:r w:rsidR="005C5CE7" w:rsidRPr="00D308F6">
        <w:rPr>
          <w:rFonts w:asciiTheme="majorEastAsia" w:eastAsiaTheme="majorEastAsia" w:hAnsiTheme="majorEastAsia" w:cs="Times New Roman" w:hint="eastAsia"/>
          <w:sz w:val="24"/>
          <w:szCs w:val="24"/>
        </w:rPr>
        <w:t>综合能源消耗分别为</w:t>
      </w:r>
      <w:r w:rsidR="000638C5" w:rsidRPr="00D308F6">
        <w:rPr>
          <w:rFonts w:asciiTheme="majorEastAsia" w:eastAsiaTheme="majorEastAsia" w:hAnsiTheme="majorEastAsia" w:cs="Times New Roman" w:hint="eastAsia"/>
          <w:sz w:val="24"/>
          <w:szCs w:val="24"/>
        </w:rPr>
        <w:t>6.79</w:t>
      </w:r>
      <w:r w:rsidR="005C5CE7" w:rsidRPr="00D308F6">
        <w:rPr>
          <w:rFonts w:asciiTheme="majorEastAsia" w:eastAsiaTheme="majorEastAsia" w:hAnsiTheme="majorEastAsia" w:cs="Times New Roman" w:hint="eastAsia"/>
          <w:sz w:val="24"/>
          <w:szCs w:val="24"/>
        </w:rPr>
        <w:t>kgce/t、</w:t>
      </w:r>
      <w:r w:rsidR="000638C5" w:rsidRPr="00D308F6">
        <w:rPr>
          <w:rFonts w:asciiTheme="majorEastAsia" w:eastAsiaTheme="majorEastAsia" w:hAnsiTheme="majorEastAsia" w:cs="Times New Roman" w:hint="eastAsia"/>
          <w:sz w:val="24"/>
          <w:szCs w:val="24"/>
        </w:rPr>
        <w:t>4.78</w:t>
      </w:r>
      <w:r w:rsidR="005C5CE7" w:rsidRPr="00D308F6">
        <w:rPr>
          <w:rFonts w:asciiTheme="majorEastAsia" w:eastAsiaTheme="majorEastAsia" w:hAnsiTheme="majorEastAsia" w:cs="Times New Roman" w:hint="eastAsia"/>
          <w:sz w:val="24"/>
          <w:szCs w:val="24"/>
        </w:rPr>
        <w:t>kgce/t</w:t>
      </w:r>
      <w:r w:rsidR="00312745" w:rsidRPr="00D308F6">
        <w:rPr>
          <w:rFonts w:asciiTheme="majorEastAsia" w:eastAsiaTheme="majorEastAsia" w:hAnsiTheme="majorEastAsia" w:cs="Times New Roman" w:hint="eastAsia"/>
          <w:sz w:val="24"/>
          <w:szCs w:val="24"/>
        </w:rPr>
        <w:t>和</w:t>
      </w:r>
      <w:r w:rsidR="000638C5" w:rsidRPr="00D308F6">
        <w:rPr>
          <w:rFonts w:asciiTheme="majorEastAsia" w:eastAsiaTheme="majorEastAsia" w:hAnsiTheme="majorEastAsia" w:cs="Times New Roman" w:hint="eastAsia"/>
          <w:sz w:val="24"/>
          <w:szCs w:val="24"/>
        </w:rPr>
        <w:t>5.17</w:t>
      </w:r>
      <w:r w:rsidR="002C38DF" w:rsidRPr="00D308F6">
        <w:rPr>
          <w:rFonts w:asciiTheme="majorEastAsia" w:eastAsiaTheme="majorEastAsia" w:hAnsiTheme="majorEastAsia" w:cs="Times New Roman" w:hint="eastAsia"/>
          <w:sz w:val="24"/>
          <w:szCs w:val="24"/>
        </w:rPr>
        <w:t>kgce/t</w:t>
      </w:r>
      <w:r w:rsidR="005C5CE7" w:rsidRPr="00D308F6">
        <w:rPr>
          <w:rFonts w:asciiTheme="majorEastAsia" w:eastAsiaTheme="majorEastAsia" w:hAnsiTheme="majorEastAsia" w:cs="Times New Roman" w:hint="eastAsia"/>
          <w:sz w:val="24"/>
          <w:szCs w:val="24"/>
        </w:rPr>
        <w:t>，</w:t>
      </w:r>
      <w:r w:rsidR="00733F2F" w:rsidRPr="00D308F6">
        <w:rPr>
          <w:rFonts w:asciiTheme="majorEastAsia" w:eastAsiaTheme="majorEastAsia" w:hAnsiTheme="majorEastAsia" w:cs="Times New Roman" w:hint="eastAsia"/>
          <w:sz w:val="24"/>
          <w:szCs w:val="24"/>
        </w:rPr>
        <w:t>三</w:t>
      </w:r>
      <w:r w:rsidR="005C5CE7" w:rsidRPr="00D308F6">
        <w:rPr>
          <w:rFonts w:asciiTheme="majorEastAsia" w:eastAsiaTheme="majorEastAsia" w:hAnsiTheme="majorEastAsia" w:cs="Times New Roman" w:hint="eastAsia"/>
          <w:sz w:val="24"/>
          <w:szCs w:val="24"/>
        </w:rPr>
        <w:t>年的单位产品综合能源消耗平均为</w:t>
      </w:r>
      <w:r w:rsidR="000638C5" w:rsidRPr="00D308F6">
        <w:rPr>
          <w:rFonts w:asciiTheme="majorEastAsia" w:eastAsiaTheme="majorEastAsia" w:hAnsiTheme="majorEastAsia" w:cs="Times New Roman" w:hint="eastAsia"/>
          <w:sz w:val="24"/>
          <w:szCs w:val="24"/>
        </w:rPr>
        <w:t>5.58</w:t>
      </w:r>
      <w:r w:rsidR="005C5CE7" w:rsidRPr="00D308F6">
        <w:rPr>
          <w:rFonts w:asciiTheme="majorEastAsia" w:eastAsiaTheme="majorEastAsia" w:hAnsiTheme="majorEastAsia" w:cs="Times New Roman" w:hint="eastAsia"/>
          <w:sz w:val="24"/>
          <w:szCs w:val="24"/>
        </w:rPr>
        <w:t>kgce/t</w:t>
      </w:r>
      <w:r w:rsidR="00F2786D" w:rsidRPr="00D308F6">
        <w:rPr>
          <w:rFonts w:asciiTheme="majorEastAsia" w:eastAsiaTheme="majorEastAsia" w:hAnsiTheme="majorEastAsia" w:cs="Times New Roman" w:hint="eastAsia"/>
          <w:sz w:val="24"/>
          <w:szCs w:val="24"/>
        </w:rPr>
        <w:t>；</w:t>
      </w:r>
      <w:r w:rsidR="00733F2F" w:rsidRPr="00D308F6">
        <w:rPr>
          <w:rFonts w:asciiTheme="majorEastAsia" w:eastAsiaTheme="majorEastAsia" w:hAnsiTheme="majorEastAsia" w:cs="Times New Roman" w:hint="eastAsia"/>
          <w:sz w:val="24"/>
          <w:szCs w:val="24"/>
        </w:rPr>
        <w:t>三</w:t>
      </w:r>
      <w:r w:rsidR="000D7086" w:rsidRPr="00D308F6">
        <w:rPr>
          <w:rFonts w:asciiTheme="majorEastAsia" w:eastAsiaTheme="majorEastAsia" w:hAnsiTheme="majorEastAsia" w:cs="Times New Roman" w:hint="eastAsia"/>
          <w:sz w:val="24"/>
          <w:szCs w:val="24"/>
        </w:rPr>
        <w:t>年的采掘工艺平均综合电耗分别为</w:t>
      </w:r>
      <w:r w:rsidR="007E3597" w:rsidRPr="00D308F6">
        <w:rPr>
          <w:rFonts w:asciiTheme="majorEastAsia" w:eastAsiaTheme="majorEastAsia" w:hAnsiTheme="majorEastAsia" w:cs="Times New Roman" w:hint="eastAsia"/>
          <w:sz w:val="24"/>
          <w:szCs w:val="24"/>
        </w:rPr>
        <w:t>18.29</w:t>
      </w:r>
      <w:r w:rsidR="008978A2" w:rsidRPr="00D308F6">
        <w:rPr>
          <w:rFonts w:asciiTheme="majorEastAsia" w:eastAsiaTheme="majorEastAsia" w:hAnsiTheme="majorEastAsia" w:cs="Times New Roman" w:hint="eastAsia"/>
          <w:sz w:val="24"/>
          <w:szCs w:val="24"/>
        </w:rPr>
        <w:t>kwh</w:t>
      </w:r>
      <w:r w:rsidR="000D7086" w:rsidRPr="00D308F6">
        <w:rPr>
          <w:rFonts w:asciiTheme="majorEastAsia" w:eastAsiaTheme="majorEastAsia" w:hAnsiTheme="majorEastAsia" w:cs="Times New Roman" w:hint="eastAsia"/>
          <w:sz w:val="24"/>
          <w:szCs w:val="24"/>
        </w:rPr>
        <w:t>/t、</w:t>
      </w:r>
      <w:r w:rsidR="007E3597" w:rsidRPr="00D308F6">
        <w:rPr>
          <w:rFonts w:asciiTheme="majorEastAsia" w:eastAsiaTheme="majorEastAsia" w:hAnsiTheme="majorEastAsia" w:cs="Times New Roman" w:hint="eastAsia"/>
          <w:sz w:val="24"/>
          <w:szCs w:val="24"/>
        </w:rPr>
        <w:t>17.82</w:t>
      </w:r>
      <w:r w:rsidR="0031666E" w:rsidRPr="00D308F6">
        <w:rPr>
          <w:rFonts w:asciiTheme="majorEastAsia" w:eastAsiaTheme="majorEastAsia" w:hAnsiTheme="majorEastAsia" w:cs="Times New Roman" w:hint="eastAsia"/>
          <w:sz w:val="24"/>
          <w:szCs w:val="24"/>
        </w:rPr>
        <w:t>kwh/t</w:t>
      </w:r>
      <w:r w:rsidR="000D7086" w:rsidRPr="00D308F6">
        <w:rPr>
          <w:rFonts w:asciiTheme="majorEastAsia" w:eastAsiaTheme="majorEastAsia" w:hAnsiTheme="majorEastAsia" w:cs="Times New Roman" w:hint="eastAsia"/>
          <w:sz w:val="24"/>
          <w:szCs w:val="24"/>
        </w:rPr>
        <w:t>和</w:t>
      </w:r>
      <w:r w:rsidR="007E3597" w:rsidRPr="00D308F6">
        <w:rPr>
          <w:rFonts w:asciiTheme="majorEastAsia" w:eastAsiaTheme="majorEastAsia" w:hAnsiTheme="majorEastAsia" w:cs="Times New Roman" w:hint="eastAsia"/>
          <w:sz w:val="24"/>
          <w:szCs w:val="24"/>
        </w:rPr>
        <w:t>17.86</w:t>
      </w:r>
      <w:r w:rsidR="0031666E" w:rsidRPr="00D308F6">
        <w:rPr>
          <w:rFonts w:asciiTheme="majorEastAsia" w:eastAsiaTheme="majorEastAsia" w:hAnsiTheme="majorEastAsia" w:cs="Times New Roman" w:hint="eastAsia"/>
          <w:sz w:val="24"/>
          <w:szCs w:val="24"/>
        </w:rPr>
        <w:t>kwh/t</w:t>
      </w:r>
      <w:r w:rsidR="000D7086" w:rsidRPr="00D308F6">
        <w:rPr>
          <w:rFonts w:asciiTheme="majorEastAsia" w:eastAsiaTheme="majorEastAsia" w:hAnsiTheme="majorEastAsia" w:cs="Times New Roman" w:hint="eastAsia"/>
          <w:sz w:val="24"/>
          <w:szCs w:val="24"/>
        </w:rPr>
        <w:t>，</w:t>
      </w:r>
      <w:r w:rsidR="007E3597" w:rsidRPr="00D308F6">
        <w:rPr>
          <w:rFonts w:asciiTheme="majorEastAsia" w:eastAsiaTheme="majorEastAsia" w:hAnsiTheme="majorEastAsia" w:cs="Times New Roman" w:hint="eastAsia"/>
          <w:sz w:val="24"/>
          <w:szCs w:val="24"/>
        </w:rPr>
        <w:t>三</w:t>
      </w:r>
      <w:r w:rsidR="000D7086" w:rsidRPr="00D308F6">
        <w:rPr>
          <w:rFonts w:asciiTheme="majorEastAsia" w:eastAsiaTheme="majorEastAsia" w:hAnsiTheme="majorEastAsia" w:cs="Times New Roman" w:hint="eastAsia"/>
          <w:sz w:val="24"/>
          <w:szCs w:val="24"/>
        </w:rPr>
        <w:t>年的单位产品综合</w:t>
      </w:r>
      <w:r w:rsidR="007E3597" w:rsidRPr="00D308F6">
        <w:rPr>
          <w:rFonts w:asciiTheme="majorEastAsia" w:eastAsiaTheme="majorEastAsia" w:hAnsiTheme="majorEastAsia" w:cs="Times New Roman" w:hint="eastAsia"/>
          <w:sz w:val="24"/>
          <w:szCs w:val="24"/>
        </w:rPr>
        <w:t>电</w:t>
      </w:r>
      <w:r w:rsidR="000D7086" w:rsidRPr="00D308F6">
        <w:rPr>
          <w:rFonts w:asciiTheme="majorEastAsia" w:eastAsiaTheme="majorEastAsia" w:hAnsiTheme="majorEastAsia" w:cs="Times New Roman" w:hint="eastAsia"/>
          <w:sz w:val="24"/>
          <w:szCs w:val="24"/>
        </w:rPr>
        <w:t>耗平均为</w:t>
      </w:r>
      <w:r w:rsidR="007E3597" w:rsidRPr="00D308F6">
        <w:rPr>
          <w:rFonts w:asciiTheme="majorEastAsia" w:eastAsiaTheme="majorEastAsia" w:hAnsiTheme="majorEastAsia" w:cs="Times New Roman" w:hint="eastAsia"/>
          <w:sz w:val="24"/>
          <w:szCs w:val="24"/>
        </w:rPr>
        <w:t>17.99</w:t>
      </w:r>
      <w:r w:rsidR="00596214" w:rsidRPr="00D308F6">
        <w:rPr>
          <w:rFonts w:asciiTheme="majorEastAsia" w:eastAsiaTheme="majorEastAsia" w:hAnsiTheme="majorEastAsia" w:cs="Times New Roman" w:hint="eastAsia"/>
          <w:sz w:val="24"/>
          <w:szCs w:val="24"/>
        </w:rPr>
        <w:t>kwh/t</w:t>
      </w:r>
      <w:r w:rsidR="000D7086" w:rsidRPr="00D308F6">
        <w:rPr>
          <w:rFonts w:asciiTheme="majorEastAsia" w:eastAsiaTheme="majorEastAsia" w:hAnsiTheme="majorEastAsia" w:cs="Times New Roman" w:hint="eastAsia"/>
          <w:sz w:val="24"/>
          <w:szCs w:val="24"/>
        </w:rPr>
        <w:t>。</w:t>
      </w:r>
    </w:p>
    <w:p w:rsidR="00C743DD" w:rsidRPr="00D308F6" w:rsidRDefault="0053192E"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w:t>
      </w:r>
      <w:r w:rsidR="00C743DD" w:rsidRPr="00D308F6">
        <w:rPr>
          <w:rFonts w:asciiTheme="majorEastAsia" w:eastAsiaTheme="majorEastAsia" w:hAnsiTheme="majorEastAsia" w:cs="Times New Roman" w:hint="eastAsia"/>
          <w:sz w:val="24"/>
          <w:szCs w:val="24"/>
        </w:rPr>
        <w:t>企业</w:t>
      </w:r>
      <w:proofErr w:type="gramStart"/>
      <w:r w:rsidR="00512484" w:rsidRPr="00D308F6">
        <w:rPr>
          <w:rFonts w:asciiTheme="majorEastAsia" w:eastAsiaTheme="majorEastAsia" w:hAnsiTheme="majorEastAsia" w:cs="Times New Roman" w:hint="eastAsia"/>
          <w:sz w:val="24"/>
          <w:szCs w:val="24"/>
        </w:rPr>
        <w:t>一</w:t>
      </w:r>
      <w:proofErr w:type="gramEnd"/>
      <w:r w:rsidR="00C743DD" w:rsidRPr="00D308F6">
        <w:rPr>
          <w:rFonts w:asciiTheme="majorEastAsia" w:eastAsiaTheme="majorEastAsia" w:hAnsiTheme="majorEastAsia" w:cs="Times New Roman" w:hint="eastAsia"/>
          <w:sz w:val="24"/>
          <w:szCs w:val="24"/>
        </w:rPr>
        <w:t>（见表4-</w:t>
      </w:r>
      <w:r w:rsidR="00512484" w:rsidRPr="00D308F6">
        <w:rPr>
          <w:rFonts w:asciiTheme="majorEastAsia" w:eastAsiaTheme="majorEastAsia" w:hAnsiTheme="majorEastAsia" w:cs="Times New Roman" w:hint="eastAsia"/>
          <w:sz w:val="24"/>
          <w:szCs w:val="24"/>
        </w:rPr>
        <w:t>1</w:t>
      </w:r>
      <w:r w:rsidR="00C743DD" w:rsidRPr="00D308F6">
        <w:rPr>
          <w:rFonts w:asciiTheme="majorEastAsia" w:eastAsiaTheme="majorEastAsia" w:hAnsiTheme="majorEastAsia" w:cs="Times New Roman" w:hint="eastAsia"/>
          <w:sz w:val="24"/>
          <w:szCs w:val="24"/>
        </w:rPr>
        <w:t>）</w:t>
      </w:r>
      <w:r w:rsidRPr="00D308F6">
        <w:rPr>
          <w:rFonts w:asciiTheme="majorEastAsia" w:eastAsiaTheme="majorEastAsia" w:hAnsiTheme="majorEastAsia" w:cs="Times New Roman" w:hint="eastAsia"/>
          <w:sz w:val="24"/>
          <w:szCs w:val="24"/>
        </w:rPr>
        <w:t>中</w:t>
      </w:r>
      <w:r w:rsidR="00C743DD" w:rsidRPr="00D308F6">
        <w:rPr>
          <w:rFonts w:asciiTheme="majorEastAsia" w:eastAsiaTheme="majorEastAsia" w:hAnsiTheme="majorEastAsia" w:cs="Times New Roman" w:hint="eastAsia"/>
          <w:sz w:val="24"/>
          <w:szCs w:val="24"/>
        </w:rPr>
        <w:t>，201</w:t>
      </w:r>
      <w:r w:rsidR="00512484" w:rsidRPr="00D308F6">
        <w:rPr>
          <w:rFonts w:asciiTheme="majorEastAsia" w:eastAsiaTheme="majorEastAsia" w:hAnsiTheme="majorEastAsia" w:cs="Times New Roman" w:hint="eastAsia"/>
          <w:sz w:val="24"/>
          <w:szCs w:val="24"/>
        </w:rPr>
        <w:t>6</w:t>
      </w:r>
      <w:r w:rsidR="00C743DD" w:rsidRPr="00D308F6">
        <w:rPr>
          <w:rFonts w:asciiTheme="majorEastAsia" w:eastAsiaTheme="majorEastAsia" w:hAnsiTheme="majorEastAsia" w:cs="Times New Roman" w:hint="eastAsia"/>
          <w:sz w:val="24"/>
          <w:szCs w:val="24"/>
        </w:rPr>
        <w:t>年、201</w:t>
      </w:r>
      <w:r w:rsidR="00512484" w:rsidRPr="00D308F6">
        <w:rPr>
          <w:rFonts w:asciiTheme="majorEastAsia" w:eastAsiaTheme="majorEastAsia" w:hAnsiTheme="majorEastAsia" w:cs="Times New Roman" w:hint="eastAsia"/>
          <w:sz w:val="24"/>
          <w:szCs w:val="24"/>
        </w:rPr>
        <w:t>7</w:t>
      </w:r>
      <w:r w:rsidR="00C743DD" w:rsidRPr="00D308F6">
        <w:rPr>
          <w:rFonts w:asciiTheme="majorEastAsia" w:eastAsiaTheme="majorEastAsia" w:hAnsiTheme="majorEastAsia" w:cs="Times New Roman" w:hint="eastAsia"/>
          <w:sz w:val="24"/>
          <w:szCs w:val="24"/>
        </w:rPr>
        <w:t>年</w:t>
      </w:r>
      <w:r w:rsidR="00512484" w:rsidRPr="00D308F6">
        <w:rPr>
          <w:rFonts w:asciiTheme="majorEastAsia" w:eastAsiaTheme="majorEastAsia" w:hAnsiTheme="majorEastAsia" w:cs="Times New Roman" w:hint="eastAsia"/>
          <w:sz w:val="24"/>
          <w:szCs w:val="24"/>
        </w:rPr>
        <w:t>和</w:t>
      </w:r>
      <w:r w:rsidR="00C743DD" w:rsidRPr="00D308F6">
        <w:rPr>
          <w:rFonts w:asciiTheme="majorEastAsia" w:eastAsiaTheme="majorEastAsia" w:hAnsiTheme="majorEastAsia" w:cs="Times New Roman" w:hint="eastAsia"/>
          <w:sz w:val="24"/>
          <w:szCs w:val="24"/>
        </w:rPr>
        <w:t>201</w:t>
      </w:r>
      <w:r w:rsidR="00512484" w:rsidRPr="00D308F6">
        <w:rPr>
          <w:rFonts w:asciiTheme="majorEastAsia" w:eastAsiaTheme="majorEastAsia" w:hAnsiTheme="majorEastAsia" w:cs="Times New Roman" w:hint="eastAsia"/>
          <w:sz w:val="24"/>
          <w:szCs w:val="24"/>
        </w:rPr>
        <w:t>8</w:t>
      </w:r>
      <w:r w:rsidR="00C743DD" w:rsidRPr="00D308F6">
        <w:rPr>
          <w:rFonts w:asciiTheme="majorEastAsia" w:eastAsiaTheme="majorEastAsia" w:hAnsiTheme="majorEastAsia" w:cs="Times New Roman" w:hint="eastAsia"/>
          <w:sz w:val="24"/>
          <w:szCs w:val="24"/>
        </w:rPr>
        <w:t>年</w:t>
      </w:r>
      <w:r w:rsidR="00512484" w:rsidRPr="00D308F6">
        <w:rPr>
          <w:rFonts w:asciiTheme="majorEastAsia" w:eastAsiaTheme="majorEastAsia" w:hAnsiTheme="majorEastAsia" w:cs="Times New Roman" w:hint="eastAsia"/>
          <w:sz w:val="24"/>
          <w:szCs w:val="24"/>
        </w:rPr>
        <w:t>三</w:t>
      </w:r>
      <w:r w:rsidR="00C743DD" w:rsidRPr="00D308F6">
        <w:rPr>
          <w:rFonts w:asciiTheme="majorEastAsia" w:eastAsiaTheme="majorEastAsia" w:hAnsiTheme="majorEastAsia" w:cs="Times New Roman" w:hint="eastAsia"/>
          <w:sz w:val="24"/>
          <w:szCs w:val="24"/>
        </w:rPr>
        <w:t>年的选矿工艺平均综合能源消耗分别为</w:t>
      </w:r>
      <w:r w:rsidR="00512484" w:rsidRPr="00D308F6">
        <w:rPr>
          <w:rFonts w:asciiTheme="majorEastAsia" w:eastAsiaTheme="majorEastAsia" w:hAnsiTheme="majorEastAsia" w:cs="Times New Roman" w:hint="eastAsia"/>
          <w:sz w:val="24"/>
          <w:szCs w:val="24"/>
        </w:rPr>
        <w:t>7.81</w:t>
      </w:r>
      <w:r w:rsidR="00C743DD" w:rsidRPr="00D308F6">
        <w:rPr>
          <w:rFonts w:asciiTheme="majorEastAsia" w:eastAsiaTheme="majorEastAsia" w:hAnsiTheme="majorEastAsia" w:cs="Times New Roman" w:hint="eastAsia"/>
          <w:sz w:val="24"/>
          <w:szCs w:val="24"/>
        </w:rPr>
        <w:t>kgce/t、</w:t>
      </w:r>
      <w:r w:rsidR="00EF75CB" w:rsidRPr="00D308F6">
        <w:rPr>
          <w:rFonts w:asciiTheme="majorEastAsia" w:eastAsiaTheme="majorEastAsia" w:hAnsiTheme="majorEastAsia" w:cs="Times New Roman" w:hint="eastAsia"/>
          <w:sz w:val="24"/>
          <w:szCs w:val="24"/>
        </w:rPr>
        <w:t>7.72</w:t>
      </w:r>
      <w:r w:rsidR="00C743DD" w:rsidRPr="00D308F6">
        <w:rPr>
          <w:rFonts w:asciiTheme="majorEastAsia" w:eastAsiaTheme="majorEastAsia" w:hAnsiTheme="majorEastAsia" w:cs="Times New Roman" w:hint="eastAsia"/>
          <w:sz w:val="24"/>
          <w:szCs w:val="24"/>
        </w:rPr>
        <w:t>kgce/t</w:t>
      </w:r>
      <w:r w:rsidR="00512484" w:rsidRPr="00D308F6">
        <w:rPr>
          <w:rFonts w:asciiTheme="majorEastAsia" w:eastAsiaTheme="majorEastAsia" w:hAnsiTheme="majorEastAsia" w:cs="Times New Roman" w:hint="eastAsia"/>
          <w:sz w:val="24"/>
          <w:szCs w:val="24"/>
        </w:rPr>
        <w:t>和</w:t>
      </w:r>
      <w:r w:rsidR="00EF75CB" w:rsidRPr="00D308F6">
        <w:rPr>
          <w:rFonts w:asciiTheme="majorEastAsia" w:eastAsiaTheme="majorEastAsia" w:hAnsiTheme="majorEastAsia" w:cs="Times New Roman" w:hint="eastAsia"/>
          <w:sz w:val="24"/>
          <w:szCs w:val="24"/>
        </w:rPr>
        <w:t>7.79</w:t>
      </w:r>
      <w:r w:rsidR="00C743DD" w:rsidRPr="00D308F6">
        <w:rPr>
          <w:rFonts w:asciiTheme="majorEastAsia" w:eastAsiaTheme="majorEastAsia" w:hAnsiTheme="majorEastAsia" w:cs="Times New Roman" w:hint="eastAsia"/>
          <w:sz w:val="24"/>
          <w:szCs w:val="24"/>
        </w:rPr>
        <w:t>kgce/t，三年的</w:t>
      </w:r>
      <w:r w:rsidR="00512484" w:rsidRPr="00D308F6">
        <w:rPr>
          <w:rFonts w:asciiTheme="majorEastAsia" w:eastAsiaTheme="majorEastAsia" w:hAnsiTheme="majorEastAsia" w:cs="Times New Roman" w:hint="eastAsia"/>
          <w:sz w:val="24"/>
          <w:szCs w:val="24"/>
        </w:rPr>
        <w:t>选矿工艺</w:t>
      </w:r>
      <w:r w:rsidR="00C743DD" w:rsidRPr="00D308F6">
        <w:rPr>
          <w:rFonts w:asciiTheme="majorEastAsia" w:eastAsiaTheme="majorEastAsia" w:hAnsiTheme="majorEastAsia" w:cs="Times New Roman" w:hint="eastAsia"/>
          <w:sz w:val="24"/>
          <w:szCs w:val="24"/>
        </w:rPr>
        <w:t>综合能源消耗平均为</w:t>
      </w:r>
      <w:r w:rsidR="00EF75CB" w:rsidRPr="00D308F6">
        <w:rPr>
          <w:rFonts w:asciiTheme="majorEastAsia" w:eastAsiaTheme="majorEastAsia" w:hAnsiTheme="majorEastAsia" w:cs="Times New Roman" w:hint="eastAsia"/>
          <w:sz w:val="24"/>
          <w:szCs w:val="24"/>
        </w:rPr>
        <w:t>7.77</w:t>
      </w:r>
      <w:r w:rsidR="00C743DD" w:rsidRPr="00D308F6">
        <w:rPr>
          <w:rFonts w:asciiTheme="majorEastAsia" w:eastAsiaTheme="majorEastAsia" w:hAnsiTheme="majorEastAsia" w:cs="Times New Roman" w:hint="eastAsia"/>
          <w:sz w:val="24"/>
          <w:szCs w:val="24"/>
        </w:rPr>
        <w:t>kgce/t</w:t>
      </w:r>
      <w:r w:rsidR="00591093" w:rsidRPr="00D308F6">
        <w:rPr>
          <w:rFonts w:asciiTheme="majorEastAsia" w:eastAsiaTheme="majorEastAsia" w:hAnsiTheme="majorEastAsia" w:cs="Times New Roman" w:hint="eastAsia"/>
          <w:sz w:val="24"/>
          <w:szCs w:val="24"/>
        </w:rPr>
        <w:t>；</w:t>
      </w:r>
      <w:r w:rsidRPr="00D308F6">
        <w:rPr>
          <w:rFonts w:asciiTheme="majorEastAsia" w:eastAsiaTheme="majorEastAsia" w:hAnsiTheme="majorEastAsia" w:cs="Times New Roman" w:hint="eastAsia"/>
          <w:sz w:val="24"/>
          <w:szCs w:val="24"/>
        </w:rPr>
        <w:t xml:space="preserve"> </w:t>
      </w:r>
      <w:r w:rsidR="00576A57" w:rsidRPr="00D308F6">
        <w:rPr>
          <w:rFonts w:asciiTheme="majorEastAsia" w:eastAsiaTheme="majorEastAsia" w:hAnsiTheme="majorEastAsia" w:cs="Times New Roman" w:hint="eastAsia"/>
          <w:sz w:val="24"/>
          <w:szCs w:val="24"/>
        </w:rPr>
        <w:t>2016年、2017年和2018年三年的选矿工艺平均综合电耗分别为</w:t>
      </w:r>
      <w:r w:rsidRPr="00D308F6">
        <w:rPr>
          <w:rFonts w:asciiTheme="majorEastAsia" w:eastAsiaTheme="majorEastAsia" w:hAnsiTheme="majorEastAsia" w:cs="Times New Roman" w:hint="eastAsia"/>
          <w:sz w:val="24"/>
          <w:szCs w:val="24"/>
        </w:rPr>
        <w:t>52.81</w:t>
      </w:r>
      <w:r w:rsidR="00576A57" w:rsidRPr="00D308F6">
        <w:rPr>
          <w:rFonts w:asciiTheme="majorEastAsia" w:eastAsiaTheme="majorEastAsia" w:hAnsiTheme="majorEastAsia" w:cs="Times New Roman" w:hint="eastAsia"/>
          <w:sz w:val="24"/>
          <w:szCs w:val="24"/>
        </w:rPr>
        <w:t>kwh/t、</w:t>
      </w:r>
      <w:r w:rsidRPr="00D308F6">
        <w:rPr>
          <w:rFonts w:asciiTheme="majorEastAsia" w:eastAsiaTheme="majorEastAsia" w:hAnsiTheme="majorEastAsia" w:cs="Times New Roman" w:hint="eastAsia"/>
          <w:sz w:val="24"/>
          <w:szCs w:val="24"/>
        </w:rPr>
        <w:t>50.03</w:t>
      </w:r>
      <w:r w:rsidR="00576A57" w:rsidRPr="00D308F6">
        <w:rPr>
          <w:rFonts w:asciiTheme="majorEastAsia" w:eastAsiaTheme="majorEastAsia" w:hAnsiTheme="majorEastAsia" w:cs="Times New Roman" w:hint="eastAsia"/>
          <w:sz w:val="24"/>
          <w:szCs w:val="24"/>
        </w:rPr>
        <w:t>kwh/t和</w:t>
      </w:r>
      <w:r w:rsidRPr="00D308F6">
        <w:rPr>
          <w:rFonts w:asciiTheme="majorEastAsia" w:eastAsiaTheme="majorEastAsia" w:hAnsiTheme="majorEastAsia" w:cs="Times New Roman" w:hint="eastAsia"/>
          <w:sz w:val="24"/>
          <w:szCs w:val="24"/>
        </w:rPr>
        <w:t>51.41</w:t>
      </w:r>
      <w:r w:rsidR="00576A57" w:rsidRPr="00D308F6">
        <w:rPr>
          <w:rFonts w:asciiTheme="majorEastAsia" w:eastAsiaTheme="majorEastAsia" w:hAnsiTheme="majorEastAsia" w:cs="Times New Roman" w:hint="eastAsia"/>
          <w:sz w:val="24"/>
          <w:szCs w:val="24"/>
        </w:rPr>
        <w:t>kwh/t，三年的选矿工艺综合电耗平均为</w:t>
      </w:r>
      <w:r w:rsidRPr="00D308F6">
        <w:rPr>
          <w:rFonts w:asciiTheme="majorEastAsia" w:eastAsiaTheme="majorEastAsia" w:hAnsiTheme="majorEastAsia" w:cs="Times New Roman" w:hint="eastAsia"/>
          <w:sz w:val="24"/>
          <w:szCs w:val="24"/>
        </w:rPr>
        <w:t>51.42</w:t>
      </w:r>
      <w:r w:rsidR="00576A57" w:rsidRPr="00D308F6">
        <w:rPr>
          <w:rFonts w:asciiTheme="majorEastAsia" w:eastAsiaTheme="majorEastAsia" w:hAnsiTheme="majorEastAsia" w:cs="Times New Roman" w:hint="eastAsia"/>
          <w:sz w:val="24"/>
          <w:szCs w:val="24"/>
        </w:rPr>
        <w:t>kwh/t。</w:t>
      </w:r>
    </w:p>
    <w:p w:rsidR="00591093" w:rsidRPr="00D308F6" w:rsidRDefault="00CC2406"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在企业</w:t>
      </w:r>
      <w:proofErr w:type="gramStart"/>
      <w:r w:rsidRPr="00D308F6">
        <w:rPr>
          <w:rFonts w:asciiTheme="majorEastAsia" w:eastAsiaTheme="majorEastAsia" w:hAnsiTheme="majorEastAsia" w:cs="Times New Roman" w:hint="eastAsia"/>
          <w:sz w:val="24"/>
          <w:szCs w:val="24"/>
        </w:rPr>
        <w:t>一</w:t>
      </w:r>
      <w:proofErr w:type="gramEnd"/>
      <w:r w:rsidRPr="00D308F6">
        <w:rPr>
          <w:rFonts w:asciiTheme="majorEastAsia" w:eastAsiaTheme="majorEastAsia" w:hAnsiTheme="majorEastAsia" w:cs="Times New Roman" w:hint="eastAsia"/>
          <w:sz w:val="24"/>
          <w:szCs w:val="24"/>
        </w:rPr>
        <w:t>（见表4-1）中，2016年、2017年和2018年三年的精矿工艺平均综合能源消耗分别为</w:t>
      </w:r>
      <w:r w:rsidR="00412BC0" w:rsidRPr="00D308F6">
        <w:rPr>
          <w:rFonts w:asciiTheme="majorEastAsia" w:eastAsiaTheme="majorEastAsia" w:hAnsiTheme="majorEastAsia" w:cs="Times New Roman" w:hint="eastAsia"/>
          <w:sz w:val="24"/>
          <w:szCs w:val="24"/>
        </w:rPr>
        <w:t>114.11</w:t>
      </w:r>
      <w:r w:rsidRPr="00D308F6">
        <w:rPr>
          <w:rFonts w:asciiTheme="majorEastAsia" w:eastAsiaTheme="majorEastAsia" w:hAnsiTheme="majorEastAsia" w:cs="Times New Roman" w:hint="eastAsia"/>
          <w:sz w:val="24"/>
          <w:szCs w:val="24"/>
        </w:rPr>
        <w:t>kgce/t、</w:t>
      </w:r>
      <w:r w:rsidR="00412BC0" w:rsidRPr="00D308F6">
        <w:rPr>
          <w:rFonts w:asciiTheme="majorEastAsia" w:eastAsiaTheme="majorEastAsia" w:hAnsiTheme="majorEastAsia" w:cs="Times New Roman" w:hint="eastAsia"/>
          <w:sz w:val="24"/>
          <w:szCs w:val="24"/>
        </w:rPr>
        <w:t>110.06</w:t>
      </w:r>
      <w:r w:rsidRPr="00D308F6">
        <w:rPr>
          <w:rFonts w:asciiTheme="majorEastAsia" w:eastAsiaTheme="majorEastAsia" w:hAnsiTheme="majorEastAsia" w:cs="Times New Roman" w:hint="eastAsia"/>
          <w:sz w:val="24"/>
          <w:szCs w:val="24"/>
        </w:rPr>
        <w:t>kgce/t和</w:t>
      </w:r>
      <w:r w:rsidR="00412BC0" w:rsidRPr="00D308F6">
        <w:rPr>
          <w:rFonts w:asciiTheme="majorEastAsia" w:eastAsiaTheme="majorEastAsia" w:hAnsiTheme="majorEastAsia" w:cs="Times New Roman" w:hint="eastAsia"/>
          <w:sz w:val="24"/>
          <w:szCs w:val="24"/>
        </w:rPr>
        <w:t>112.07</w:t>
      </w:r>
      <w:r w:rsidRPr="00D308F6">
        <w:rPr>
          <w:rFonts w:asciiTheme="majorEastAsia" w:eastAsiaTheme="majorEastAsia" w:hAnsiTheme="majorEastAsia" w:cs="Times New Roman" w:hint="eastAsia"/>
          <w:sz w:val="24"/>
          <w:szCs w:val="24"/>
        </w:rPr>
        <w:t>kgce/t，三年的</w:t>
      </w:r>
      <w:r w:rsidR="00C76277" w:rsidRPr="00D308F6">
        <w:rPr>
          <w:rFonts w:asciiTheme="majorEastAsia" w:eastAsiaTheme="majorEastAsia" w:hAnsiTheme="majorEastAsia" w:cs="Times New Roman" w:hint="eastAsia"/>
          <w:sz w:val="24"/>
          <w:szCs w:val="24"/>
        </w:rPr>
        <w:t>精矿</w:t>
      </w:r>
      <w:r w:rsidRPr="00D308F6">
        <w:rPr>
          <w:rFonts w:asciiTheme="majorEastAsia" w:eastAsiaTheme="majorEastAsia" w:hAnsiTheme="majorEastAsia" w:cs="Times New Roman" w:hint="eastAsia"/>
          <w:sz w:val="24"/>
          <w:szCs w:val="24"/>
        </w:rPr>
        <w:t>工艺综合能源消耗平均为</w:t>
      </w:r>
      <w:r w:rsidR="00412BC0" w:rsidRPr="00D308F6">
        <w:rPr>
          <w:rFonts w:asciiTheme="majorEastAsia" w:eastAsiaTheme="majorEastAsia" w:hAnsiTheme="majorEastAsia" w:cs="Times New Roman" w:hint="eastAsia"/>
          <w:sz w:val="24"/>
          <w:szCs w:val="24"/>
        </w:rPr>
        <w:t>112.08</w:t>
      </w:r>
      <w:r w:rsidRPr="00D308F6">
        <w:rPr>
          <w:rFonts w:asciiTheme="majorEastAsia" w:eastAsiaTheme="majorEastAsia" w:hAnsiTheme="majorEastAsia" w:cs="Times New Roman" w:hint="eastAsia"/>
          <w:sz w:val="24"/>
          <w:szCs w:val="24"/>
        </w:rPr>
        <w:t>kgce/t。</w:t>
      </w:r>
    </w:p>
    <w:p w:rsidR="00114657" w:rsidRPr="00D308F6" w:rsidRDefault="00114657" w:rsidP="00D308F6">
      <w:pPr>
        <w:spacing w:line="360" w:lineRule="auto"/>
        <w:ind w:firstLineChars="200" w:firstLine="480"/>
        <w:rPr>
          <w:rFonts w:asciiTheme="majorEastAsia" w:eastAsiaTheme="majorEastAsia" w:hAnsiTheme="majorEastAsia" w:cs="Times New Roman"/>
          <w:color w:val="000000" w:themeColor="text1"/>
          <w:sz w:val="24"/>
          <w:szCs w:val="24"/>
        </w:rPr>
      </w:pPr>
      <w:r w:rsidRPr="00D308F6">
        <w:rPr>
          <w:rFonts w:asciiTheme="majorEastAsia" w:eastAsiaTheme="majorEastAsia" w:hAnsiTheme="majorEastAsia" w:cs="Times New Roman" w:hint="eastAsia"/>
          <w:color w:val="000000" w:themeColor="text1"/>
          <w:sz w:val="24"/>
          <w:szCs w:val="24"/>
        </w:rPr>
        <w:lastRenderedPageBreak/>
        <w:t>在企业二（见表4-2）中， 2016年、2017年和2018年三年的采掘工艺综合能源消耗分别为</w:t>
      </w:r>
      <w:r w:rsidR="00D918BB" w:rsidRPr="00D308F6">
        <w:rPr>
          <w:rFonts w:asciiTheme="majorEastAsia" w:eastAsiaTheme="majorEastAsia" w:hAnsiTheme="majorEastAsia" w:cs="Times New Roman" w:hint="eastAsia"/>
          <w:color w:val="000000" w:themeColor="text1"/>
          <w:sz w:val="24"/>
          <w:szCs w:val="24"/>
        </w:rPr>
        <w:t>6.81</w:t>
      </w:r>
      <w:r w:rsidRPr="00D308F6">
        <w:rPr>
          <w:rFonts w:asciiTheme="majorEastAsia" w:eastAsiaTheme="majorEastAsia" w:hAnsiTheme="majorEastAsia" w:cs="Times New Roman" w:hint="eastAsia"/>
          <w:color w:val="000000" w:themeColor="text1"/>
          <w:sz w:val="24"/>
          <w:szCs w:val="24"/>
        </w:rPr>
        <w:t>kgce/t、</w:t>
      </w:r>
      <w:r w:rsidR="00D918BB" w:rsidRPr="00D308F6">
        <w:rPr>
          <w:rFonts w:asciiTheme="majorEastAsia" w:eastAsiaTheme="majorEastAsia" w:hAnsiTheme="majorEastAsia" w:cs="Times New Roman" w:hint="eastAsia"/>
          <w:color w:val="000000" w:themeColor="text1"/>
          <w:sz w:val="24"/>
          <w:szCs w:val="24"/>
        </w:rPr>
        <w:t>4.76</w:t>
      </w:r>
      <w:r w:rsidRPr="00D308F6">
        <w:rPr>
          <w:rFonts w:asciiTheme="majorEastAsia" w:eastAsiaTheme="majorEastAsia" w:hAnsiTheme="majorEastAsia" w:cs="Times New Roman" w:hint="eastAsia"/>
          <w:color w:val="000000" w:themeColor="text1"/>
          <w:sz w:val="24"/>
          <w:szCs w:val="24"/>
        </w:rPr>
        <w:t>kgce/t和</w:t>
      </w:r>
      <w:r w:rsidR="00D918BB" w:rsidRPr="00D308F6">
        <w:rPr>
          <w:rFonts w:asciiTheme="majorEastAsia" w:eastAsiaTheme="majorEastAsia" w:hAnsiTheme="majorEastAsia" w:cs="Times New Roman" w:hint="eastAsia"/>
          <w:color w:val="000000" w:themeColor="text1"/>
          <w:sz w:val="24"/>
          <w:szCs w:val="24"/>
        </w:rPr>
        <w:t>5.15</w:t>
      </w:r>
      <w:r w:rsidRPr="00D308F6">
        <w:rPr>
          <w:rFonts w:asciiTheme="majorEastAsia" w:eastAsiaTheme="majorEastAsia" w:hAnsiTheme="majorEastAsia" w:cs="Times New Roman" w:hint="eastAsia"/>
          <w:color w:val="000000" w:themeColor="text1"/>
          <w:sz w:val="24"/>
          <w:szCs w:val="24"/>
        </w:rPr>
        <w:t>kgce/t，三年的单位产品综合能源消耗平均为</w:t>
      </w:r>
      <w:r w:rsidR="00D918BB" w:rsidRPr="00D308F6">
        <w:rPr>
          <w:rFonts w:asciiTheme="majorEastAsia" w:eastAsiaTheme="majorEastAsia" w:hAnsiTheme="majorEastAsia" w:cs="Times New Roman" w:hint="eastAsia"/>
          <w:sz w:val="24"/>
          <w:szCs w:val="24"/>
        </w:rPr>
        <w:t>5.57</w:t>
      </w:r>
      <w:r w:rsidRPr="00D308F6">
        <w:rPr>
          <w:rFonts w:asciiTheme="majorEastAsia" w:eastAsiaTheme="majorEastAsia" w:hAnsiTheme="majorEastAsia" w:cs="Times New Roman" w:hint="eastAsia"/>
          <w:color w:val="000000" w:themeColor="text1"/>
          <w:sz w:val="24"/>
          <w:szCs w:val="24"/>
        </w:rPr>
        <w:t>kgce/t；三年的采掘工艺平均综合电耗分别为</w:t>
      </w:r>
      <w:r w:rsidR="00E640A3" w:rsidRPr="00D308F6">
        <w:rPr>
          <w:rFonts w:asciiTheme="majorEastAsia" w:eastAsiaTheme="majorEastAsia" w:hAnsiTheme="majorEastAsia" w:cs="Times New Roman" w:hint="eastAsia"/>
          <w:color w:val="000000" w:themeColor="text1"/>
          <w:sz w:val="24"/>
          <w:szCs w:val="24"/>
        </w:rPr>
        <w:t>18.11</w:t>
      </w:r>
      <w:r w:rsidRPr="00D308F6">
        <w:rPr>
          <w:rFonts w:asciiTheme="majorEastAsia" w:eastAsiaTheme="majorEastAsia" w:hAnsiTheme="majorEastAsia" w:cs="Times New Roman" w:hint="eastAsia"/>
          <w:color w:val="000000" w:themeColor="text1"/>
          <w:sz w:val="24"/>
          <w:szCs w:val="24"/>
        </w:rPr>
        <w:t>kwh/t、</w:t>
      </w:r>
      <w:r w:rsidR="00E640A3" w:rsidRPr="00D308F6">
        <w:rPr>
          <w:rFonts w:asciiTheme="majorEastAsia" w:eastAsiaTheme="majorEastAsia" w:hAnsiTheme="majorEastAsia" w:cs="Times New Roman" w:hint="eastAsia"/>
          <w:color w:val="000000" w:themeColor="text1"/>
          <w:sz w:val="24"/>
          <w:szCs w:val="24"/>
        </w:rPr>
        <w:t>19.01</w:t>
      </w:r>
      <w:r w:rsidRPr="00D308F6">
        <w:rPr>
          <w:rFonts w:asciiTheme="majorEastAsia" w:eastAsiaTheme="majorEastAsia" w:hAnsiTheme="majorEastAsia" w:cs="Times New Roman" w:hint="eastAsia"/>
          <w:color w:val="000000" w:themeColor="text1"/>
          <w:sz w:val="24"/>
          <w:szCs w:val="24"/>
        </w:rPr>
        <w:t>kwh/t和</w:t>
      </w:r>
      <w:r w:rsidR="00E640A3" w:rsidRPr="00D308F6">
        <w:rPr>
          <w:rFonts w:asciiTheme="majorEastAsia" w:eastAsiaTheme="majorEastAsia" w:hAnsiTheme="majorEastAsia" w:cs="Times New Roman" w:hint="eastAsia"/>
          <w:color w:val="000000" w:themeColor="text1"/>
          <w:sz w:val="24"/>
          <w:szCs w:val="24"/>
        </w:rPr>
        <w:t>18.49</w:t>
      </w:r>
      <w:r w:rsidRPr="00D308F6">
        <w:rPr>
          <w:rFonts w:asciiTheme="majorEastAsia" w:eastAsiaTheme="majorEastAsia" w:hAnsiTheme="majorEastAsia" w:cs="Times New Roman" w:hint="eastAsia"/>
          <w:color w:val="000000" w:themeColor="text1"/>
          <w:sz w:val="24"/>
          <w:szCs w:val="24"/>
        </w:rPr>
        <w:t>kwh/t，三年的单位产品综合电耗平均为</w:t>
      </w:r>
      <w:r w:rsidR="00E640A3" w:rsidRPr="00D308F6">
        <w:rPr>
          <w:rFonts w:asciiTheme="majorEastAsia" w:eastAsiaTheme="majorEastAsia" w:hAnsiTheme="majorEastAsia" w:cs="Times New Roman" w:hint="eastAsia"/>
          <w:color w:val="000000" w:themeColor="text1"/>
          <w:sz w:val="24"/>
          <w:szCs w:val="24"/>
        </w:rPr>
        <w:t>18.54</w:t>
      </w:r>
      <w:r w:rsidRPr="00D308F6">
        <w:rPr>
          <w:rFonts w:asciiTheme="majorEastAsia" w:eastAsiaTheme="majorEastAsia" w:hAnsiTheme="majorEastAsia" w:cs="Times New Roman" w:hint="eastAsia"/>
          <w:color w:val="000000" w:themeColor="text1"/>
          <w:sz w:val="24"/>
          <w:szCs w:val="24"/>
        </w:rPr>
        <w:t>kwh/t。</w:t>
      </w:r>
    </w:p>
    <w:p w:rsidR="00114657" w:rsidRPr="00D308F6" w:rsidRDefault="00114657"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在企业二（见表4-2）中，2016年、2017年和2018年三年的选矿工艺平均综合能源消耗分别为</w:t>
      </w:r>
      <w:r w:rsidR="00DE0523" w:rsidRPr="00D308F6">
        <w:rPr>
          <w:rFonts w:asciiTheme="majorEastAsia" w:eastAsiaTheme="majorEastAsia" w:hAnsiTheme="majorEastAsia" w:cs="Times New Roman" w:hint="eastAsia"/>
          <w:sz w:val="24"/>
          <w:szCs w:val="24"/>
        </w:rPr>
        <w:t>7.85</w:t>
      </w:r>
      <w:r w:rsidRPr="00D308F6">
        <w:rPr>
          <w:rFonts w:asciiTheme="majorEastAsia" w:eastAsiaTheme="majorEastAsia" w:hAnsiTheme="majorEastAsia" w:cs="Times New Roman" w:hint="eastAsia"/>
          <w:sz w:val="24"/>
          <w:szCs w:val="24"/>
        </w:rPr>
        <w:t>kgce/t、</w:t>
      </w:r>
      <w:r w:rsidR="00DE0523" w:rsidRPr="00D308F6">
        <w:rPr>
          <w:rFonts w:asciiTheme="majorEastAsia" w:eastAsiaTheme="majorEastAsia" w:hAnsiTheme="majorEastAsia" w:cs="Times New Roman" w:hint="eastAsia"/>
          <w:sz w:val="24"/>
          <w:szCs w:val="24"/>
        </w:rPr>
        <w:t>7.63</w:t>
      </w:r>
      <w:r w:rsidRPr="00D308F6">
        <w:rPr>
          <w:rFonts w:asciiTheme="majorEastAsia" w:eastAsiaTheme="majorEastAsia" w:hAnsiTheme="majorEastAsia" w:cs="Times New Roman" w:hint="eastAsia"/>
          <w:sz w:val="24"/>
          <w:szCs w:val="24"/>
        </w:rPr>
        <w:t>kgce/t和</w:t>
      </w:r>
      <w:r w:rsidR="00DE0523" w:rsidRPr="00D308F6">
        <w:rPr>
          <w:rFonts w:asciiTheme="majorEastAsia" w:eastAsiaTheme="majorEastAsia" w:hAnsiTheme="majorEastAsia" w:cs="Times New Roman" w:hint="eastAsia"/>
          <w:sz w:val="24"/>
          <w:szCs w:val="24"/>
        </w:rPr>
        <w:t>7.67</w:t>
      </w:r>
      <w:r w:rsidRPr="00D308F6">
        <w:rPr>
          <w:rFonts w:asciiTheme="majorEastAsia" w:eastAsiaTheme="majorEastAsia" w:hAnsiTheme="majorEastAsia" w:cs="Times New Roman" w:hint="eastAsia"/>
          <w:sz w:val="24"/>
          <w:szCs w:val="24"/>
        </w:rPr>
        <w:t>kgce/t，三年的选矿工艺综合能源消耗平均为</w:t>
      </w:r>
      <w:r w:rsidR="00DE0523" w:rsidRPr="00D308F6">
        <w:rPr>
          <w:rFonts w:asciiTheme="majorEastAsia" w:eastAsiaTheme="majorEastAsia" w:hAnsiTheme="majorEastAsia" w:cs="Times New Roman" w:hint="eastAsia"/>
          <w:sz w:val="24"/>
          <w:szCs w:val="24"/>
        </w:rPr>
        <w:t>7.72</w:t>
      </w:r>
      <w:r w:rsidRPr="00D308F6">
        <w:rPr>
          <w:rFonts w:asciiTheme="majorEastAsia" w:eastAsiaTheme="majorEastAsia" w:hAnsiTheme="majorEastAsia" w:cs="Times New Roman" w:hint="eastAsia"/>
          <w:sz w:val="24"/>
          <w:szCs w:val="24"/>
        </w:rPr>
        <w:t>kgce/t； 2016年、2017年和2018年三年的选矿工艺平均综合电耗分别为</w:t>
      </w:r>
      <w:r w:rsidR="00DE0523" w:rsidRPr="00D308F6">
        <w:rPr>
          <w:rFonts w:asciiTheme="majorEastAsia" w:eastAsiaTheme="majorEastAsia" w:hAnsiTheme="majorEastAsia" w:cs="Times New Roman" w:hint="eastAsia"/>
          <w:sz w:val="24"/>
          <w:szCs w:val="24"/>
        </w:rPr>
        <w:t>52.92</w:t>
      </w:r>
      <w:r w:rsidRPr="00D308F6">
        <w:rPr>
          <w:rFonts w:asciiTheme="majorEastAsia" w:eastAsiaTheme="majorEastAsia" w:hAnsiTheme="majorEastAsia" w:cs="Times New Roman" w:hint="eastAsia"/>
          <w:sz w:val="24"/>
          <w:szCs w:val="24"/>
        </w:rPr>
        <w:t>kwh/t、</w:t>
      </w:r>
      <w:r w:rsidR="00DE0523" w:rsidRPr="00D308F6">
        <w:rPr>
          <w:rFonts w:asciiTheme="majorEastAsia" w:eastAsiaTheme="majorEastAsia" w:hAnsiTheme="majorEastAsia" w:cs="Times New Roman" w:hint="eastAsia"/>
          <w:sz w:val="24"/>
          <w:szCs w:val="24"/>
        </w:rPr>
        <w:t>50.06</w:t>
      </w:r>
      <w:r w:rsidRPr="00D308F6">
        <w:rPr>
          <w:rFonts w:asciiTheme="majorEastAsia" w:eastAsiaTheme="majorEastAsia" w:hAnsiTheme="majorEastAsia" w:cs="Times New Roman" w:hint="eastAsia"/>
          <w:sz w:val="24"/>
          <w:szCs w:val="24"/>
        </w:rPr>
        <w:t>kwh/t和</w:t>
      </w:r>
      <w:r w:rsidR="00DE0523" w:rsidRPr="00D308F6">
        <w:rPr>
          <w:rFonts w:asciiTheme="majorEastAsia" w:eastAsiaTheme="majorEastAsia" w:hAnsiTheme="majorEastAsia" w:cs="Times New Roman" w:hint="eastAsia"/>
          <w:sz w:val="24"/>
          <w:szCs w:val="24"/>
        </w:rPr>
        <w:t>51.23</w:t>
      </w:r>
      <w:r w:rsidRPr="00D308F6">
        <w:rPr>
          <w:rFonts w:asciiTheme="majorEastAsia" w:eastAsiaTheme="majorEastAsia" w:hAnsiTheme="majorEastAsia" w:cs="Times New Roman" w:hint="eastAsia"/>
          <w:sz w:val="24"/>
          <w:szCs w:val="24"/>
        </w:rPr>
        <w:t>kwh/t，三年的选矿工艺综合电耗平均为</w:t>
      </w:r>
      <w:r w:rsidR="00DE0523" w:rsidRPr="00D308F6">
        <w:rPr>
          <w:rFonts w:asciiTheme="majorEastAsia" w:eastAsiaTheme="majorEastAsia" w:hAnsiTheme="majorEastAsia" w:cs="Times New Roman" w:hint="eastAsia"/>
          <w:sz w:val="24"/>
          <w:szCs w:val="24"/>
        </w:rPr>
        <w:t>51.40</w:t>
      </w:r>
      <w:r w:rsidRPr="00D308F6">
        <w:rPr>
          <w:rFonts w:asciiTheme="majorEastAsia" w:eastAsiaTheme="majorEastAsia" w:hAnsiTheme="majorEastAsia" w:cs="Times New Roman" w:hint="eastAsia"/>
          <w:sz w:val="24"/>
          <w:szCs w:val="24"/>
        </w:rPr>
        <w:t>kwh/t。</w:t>
      </w:r>
    </w:p>
    <w:p w:rsidR="00114657" w:rsidRPr="00D308F6" w:rsidRDefault="00114657"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在企业二（见表4-2）中，2016年、2017年和2018年三年的精矿工艺平均综合能源消耗分别为</w:t>
      </w:r>
      <w:r w:rsidR="006903FB" w:rsidRPr="00D308F6">
        <w:rPr>
          <w:rFonts w:asciiTheme="majorEastAsia" w:eastAsiaTheme="majorEastAsia" w:hAnsiTheme="majorEastAsia" w:cs="Times New Roman" w:hint="eastAsia"/>
          <w:sz w:val="24"/>
          <w:szCs w:val="24"/>
        </w:rPr>
        <w:t>116.13</w:t>
      </w:r>
      <w:r w:rsidRPr="00D308F6">
        <w:rPr>
          <w:rFonts w:asciiTheme="majorEastAsia" w:eastAsiaTheme="majorEastAsia" w:hAnsiTheme="majorEastAsia" w:cs="Times New Roman" w:hint="eastAsia"/>
          <w:sz w:val="24"/>
          <w:szCs w:val="24"/>
        </w:rPr>
        <w:t>kgce/t、</w:t>
      </w:r>
      <w:r w:rsidR="006903FB" w:rsidRPr="00D308F6">
        <w:rPr>
          <w:rFonts w:asciiTheme="majorEastAsia" w:eastAsiaTheme="majorEastAsia" w:hAnsiTheme="majorEastAsia" w:cs="Times New Roman" w:hint="eastAsia"/>
          <w:sz w:val="24"/>
          <w:szCs w:val="24"/>
        </w:rPr>
        <w:t>109.25</w:t>
      </w:r>
      <w:r w:rsidRPr="00D308F6">
        <w:rPr>
          <w:rFonts w:asciiTheme="majorEastAsia" w:eastAsiaTheme="majorEastAsia" w:hAnsiTheme="majorEastAsia" w:cs="Times New Roman" w:hint="eastAsia"/>
          <w:sz w:val="24"/>
          <w:szCs w:val="24"/>
        </w:rPr>
        <w:t>kgce/t和</w:t>
      </w:r>
      <w:r w:rsidR="006903FB" w:rsidRPr="00D308F6">
        <w:rPr>
          <w:rFonts w:asciiTheme="majorEastAsia" w:eastAsiaTheme="majorEastAsia" w:hAnsiTheme="majorEastAsia" w:cs="Times New Roman" w:hint="eastAsia"/>
          <w:sz w:val="24"/>
          <w:szCs w:val="24"/>
        </w:rPr>
        <w:t>110.37</w:t>
      </w:r>
      <w:r w:rsidRPr="00D308F6">
        <w:rPr>
          <w:rFonts w:asciiTheme="majorEastAsia" w:eastAsiaTheme="majorEastAsia" w:hAnsiTheme="majorEastAsia" w:cs="Times New Roman" w:hint="eastAsia"/>
          <w:sz w:val="24"/>
          <w:szCs w:val="24"/>
        </w:rPr>
        <w:t>kgce/t，三年的精矿工艺综合能源消耗平均为</w:t>
      </w:r>
      <w:r w:rsidR="006903FB" w:rsidRPr="00D308F6">
        <w:rPr>
          <w:rFonts w:asciiTheme="majorEastAsia" w:eastAsiaTheme="majorEastAsia" w:hAnsiTheme="majorEastAsia" w:cs="Times New Roman" w:hint="eastAsia"/>
          <w:sz w:val="24"/>
          <w:szCs w:val="24"/>
        </w:rPr>
        <w:t>111.92</w:t>
      </w:r>
      <w:r w:rsidRPr="00D308F6">
        <w:rPr>
          <w:rFonts w:asciiTheme="majorEastAsia" w:eastAsiaTheme="majorEastAsia" w:hAnsiTheme="majorEastAsia" w:cs="Times New Roman" w:hint="eastAsia"/>
          <w:sz w:val="24"/>
          <w:szCs w:val="24"/>
        </w:rPr>
        <w:t>kgce/t。</w:t>
      </w:r>
    </w:p>
    <w:p w:rsidR="006C073B" w:rsidRPr="00D308F6" w:rsidRDefault="006C073B"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在企业三（见表4-3）中， 2016年、2017年和2018年三年的采掘工艺综合能源消耗分别为</w:t>
      </w:r>
      <w:r w:rsidR="00975291" w:rsidRPr="00D308F6">
        <w:rPr>
          <w:rFonts w:asciiTheme="majorEastAsia" w:eastAsiaTheme="majorEastAsia" w:hAnsiTheme="majorEastAsia" w:cs="Times New Roman" w:hint="eastAsia"/>
          <w:sz w:val="24"/>
          <w:szCs w:val="24"/>
        </w:rPr>
        <w:t>5.12</w:t>
      </w:r>
      <w:r w:rsidRPr="00D308F6">
        <w:rPr>
          <w:rFonts w:asciiTheme="majorEastAsia" w:eastAsiaTheme="majorEastAsia" w:hAnsiTheme="majorEastAsia" w:cs="Times New Roman" w:hint="eastAsia"/>
          <w:sz w:val="24"/>
          <w:szCs w:val="24"/>
        </w:rPr>
        <w:t>kgce/t、</w:t>
      </w:r>
      <w:r w:rsidR="00975291" w:rsidRPr="00D308F6">
        <w:rPr>
          <w:rFonts w:asciiTheme="majorEastAsia" w:eastAsiaTheme="majorEastAsia" w:hAnsiTheme="majorEastAsia" w:cs="Times New Roman" w:hint="eastAsia"/>
          <w:sz w:val="24"/>
          <w:szCs w:val="24"/>
        </w:rPr>
        <w:t>4.75</w:t>
      </w:r>
      <w:r w:rsidRPr="00D308F6">
        <w:rPr>
          <w:rFonts w:asciiTheme="majorEastAsia" w:eastAsiaTheme="majorEastAsia" w:hAnsiTheme="majorEastAsia" w:cs="Times New Roman" w:hint="eastAsia"/>
          <w:sz w:val="24"/>
          <w:szCs w:val="24"/>
        </w:rPr>
        <w:t>kgce/t和</w:t>
      </w:r>
      <w:r w:rsidR="00975291" w:rsidRPr="00D308F6">
        <w:rPr>
          <w:rFonts w:asciiTheme="majorEastAsia" w:eastAsiaTheme="majorEastAsia" w:hAnsiTheme="majorEastAsia" w:cs="Times New Roman" w:hint="eastAsia"/>
          <w:sz w:val="24"/>
          <w:szCs w:val="24"/>
        </w:rPr>
        <w:t>6.79</w:t>
      </w:r>
      <w:r w:rsidRPr="00D308F6">
        <w:rPr>
          <w:rFonts w:asciiTheme="majorEastAsia" w:eastAsiaTheme="majorEastAsia" w:hAnsiTheme="majorEastAsia" w:cs="Times New Roman" w:hint="eastAsia"/>
          <w:sz w:val="24"/>
          <w:szCs w:val="24"/>
        </w:rPr>
        <w:t>kgce/t，三年的单位产品综合能源消耗平均为</w:t>
      </w:r>
      <w:r w:rsidR="00975291" w:rsidRPr="00D308F6">
        <w:rPr>
          <w:rFonts w:asciiTheme="majorEastAsia" w:eastAsiaTheme="majorEastAsia" w:hAnsiTheme="majorEastAsia" w:cs="Times New Roman" w:hint="eastAsia"/>
          <w:sz w:val="24"/>
          <w:szCs w:val="24"/>
        </w:rPr>
        <w:t>5.55</w:t>
      </w:r>
      <w:r w:rsidRPr="00D308F6">
        <w:rPr>
          <w:rFonts w:asciiTheme="majorEastAsia" w:eastAsiaTheme="majorEastAsia" w:hAnsiTheme="majorEastAsia" w:cs="Times New Roman" w:hint="eastAsia"/>
          <w:sz w:val="24"/>
          <w:szCs w:val="24"/>
        </w:rPr>
        <w:t>kgce/t；三年的采掘工艺平均综合电耗分别为</w:t>
      </w:r>
      <w:r w:rsidR="0089399D" w:rsidRPr="00D308F6">
        <w:rPr>
          <w:rFonts w:asciiTheme="majorEastAsia" w:eastAsiaTheme="majorEastAsia" w:hAnsiTheme="majorEastAsia" w:cs="Times New Roman" w:hint="eastAsia"/>
          <w:sz w:val="24"/>
          <w:szCs w:val="24"/>
        </w:rPr>
        <w:t>17.23</w:t>
      </w:r>
      <w:r w:rsidRPr="00D308F6">
        <w:rPr>
          <w:rFonts w:asciiTheme="majorEastAsia" w:eastAsiaTheme="majorEastAsia" w:hAnsiTheme="majorEastAsia" w:cs="Times New Roman" w:hint="eastAsia"/>
          <w:sz w:val="24"/>
          <w:szCs w:val="24"/>
        </w:rPr>
        <w:t>kwh/t、</w:t>
      </w:r>
      <w:r w:rsidR="0089399D" w:rsidRPr="00D308F6">
        <w:rPr>
          <w:rFonts w:asciiTheme="majorEastAsia" w:eastAsiaTheme="majorEastAsia" w:hAnsiTheme="majorEastAsia" w:cs="Times New Roman" w:hint="eastAsia"/>
          <w:sz w:val="24"/>
          <w:szCs w:val="24"/>
        </w:rPr>
        <w:t>17.03</w:t>
      </w:r>
      <w:r w:rsidRPr="00D308F6">
        <w:rPr>
          <w:rFonts w:asciiTheme="majorEastAsia" w:eastAsiaTheme="majorEastAsia" w:hAnsiTheme="majorEastAsia" w:cs="Times New Roman" w:hint="eastAsia"/>
          <w:sz w:val="24"/>
          <w:szCs w:val="24"/>
        </w:rPr>
        <w:t>kwh/t和</w:t>
      </w:r>
      <w:r w:rsidR="0089399D" w:rsidRPr="00D308F6">
        <w:rPr>
          <w:rFonts w:asciiTheme="majorEastAsia" w:eastAsiaTheme="majorEastAsia" w:hAnsiTheme="majorEastAsia" w:cs="Times New Roman" w:hint="eastAsia"/>
          <w:sz w:val="24"/>
          <w:szCs w:val="24"/>
        </w:rPr>
        <w:t>19.23</w:t>
      </w:r>
      <w:r w:rsidRPr="00D308F6">
        <w:rPr>
          <w:rFonts w:asciiTheme="majorEastAsia" w:eastAsiaTheme="majorEastAsia" w:hAnsiTheme="majorEastAsia" w:cs="Times New Roman" w:hint="eastAsia"/>
          <w:sz w:val="24"/>
          <w:szCs w:val="24"/>
        </w:rPr>
        <w:t>kwh/t，三年的单位产品综合电耗平均为</w:t>
      </w:r>
      <w:r w:rsidR="0089399D" w:rsidRPr="00D308F6">
        <w:rPr>
          <w:rFonts w:asciiTheme="majorEastAsia" w:eastAsiaTheme="majorEastAsia" w:hAnsiTheme="majorEastAsia" w:cs="Times New Roman" w:hint="eastAsia"/>
          <w:sz w:val="24"/>
          <w:szCs w:val="24"/>
        </w:rPr>
        <w:t>17.83</w:t>
      </w:r>
      <w:r w:rsidRPr="00D308F6">
        <w:rPr>
          <w:rFonts w:asciiTheme="majorEastAsia" w:eastAsiaTheme="majorEastAsia" w:hAnsiTheme="majorEastAsia" w:cs="Times New Roman" w:hint="eastAsia"/>
          <w:sz w:val="24"/>
          <w:szCs w:val="24"/>
        </w:rPr>
        <w:t>kwh/t。</w:t>
      </w:r>
    </w:p>
    <w:p w:rsidR="006C073B" w:rsidRPr="00D308F6" w:rsidRDefault="006C073B"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在企业三（见表4-3）中，2016年、2017年和2018年三年的选矿工艺平均综合能源消耗分别为</w:t>
      </w:r>
      <w:r w:rsidR="00CA2D5E" w:rsidRPr="00D308F6">
        <w:rPr>
          <w:rFonts w:asciiTheme="majorEastAsia" w:eastAsiaTheme="majorEastAsia" w:hAnsiTheme="majorEastAsia" w:cs="Times New Roman" w:hint="eastAsia"/>
          <w:sz w:val="24"/>
          <w:szCs w:val="24"/>
        </w:rPr>
        <w:t>7.8</w:t>
      </w:r>
      <w:r w:rsidRPr="00D308F6">
        <w:rPr>
          <w:rFonts w:asciiTheme="majorEastAsia" w:eastAsiaTheme="majorEastAsia" w:hAnsiTheme="majorEastAsia" w:cs="Times New Roman" w:hint="eastAsia"/>
          <w:sz w:val="24"/>
          <w:szCs w:val="24"/>
        </w:rPr>
        <w:t>kgce/t、</w:t>
      </w:r>
      <w:r w:rsidR="00CA2D5E" w:rsidRPr="00D308F6">
        <w:rPr>
          <w:rFonts w:asciiTheme="majorEastAsia" w:eastAsiaTheme="majorEastAsia" w:hAnsiTheme="majorEastAsia" w:cs="Times New Roman" w:hint="eastAsia"/>
          <w:sz w:val="24"/>
          <w:szCs w:val="24"/>
        </w:rPr>
        <w:t>7.6</w:t>
      </w:r>
      <w:r w:rsidRPr="00D308F6">
        <w:rPr>
          <w:rFonts w:asciiTheme="majorEastAsia" w:eastAsiaTheme="majorEastAsia" w:hAnsiTheme="majorEastAsia" w:cs="Times New Roman" w:hint="eastAsia"/>
          <w:sz w:val="24"/>
          <w:szCs w:val="24"/>
        </w:rPr>
        <w:t>kgce/t和</w:t>
      </w:r>
      <w:r w:rsidR="00CA2D5E" w:rsidRPr="00D308F6">
        <w:rPr>
          <w:rFonts w:asciiTheme="majorEastAsia" w:eastAsiaTheme="majorEastAsia" w:hAnsiTheme="majorEastAsia" w:cs="Times New Roman" w:hint="eastAsia"/>
          <w:sz w:val="24"/>
          <w:szCs w:val="24"/>
        </w:rPr>
        <w:t>7.9</w:t>
      </w:r>
      <w:r w:rsidRPr="00D308F6">
        <w:rPr>
          <w:rFonts w:asciiTheme="majorEastAsia" w:eastAsiaTheme="majorEastAsia" w:hAnsiTheme="majorEastAsia" w:cs="Times New Roman" w:hint="eastAsia"/>
          <w:sz w:val="24"/>
          <w:szCs w:val="24"/>
        </w:rPr>
        <w:t>kgce/t，三年的选矿工艺综合能源消耗平均为</w:t>
      </w:r>
      <w:r w:rsidR="00CA2D5E" w:rsidRPr="00D308F6">
        <w:rPr>
          <w:rFonts w:asciiTheme="majorEastAsia" w:eastAsiaTheme="majorEastAsia" w:hAnsiTheme="majorEastAsia" w:cs="Times New Roman" w:hint="eastAsia"/>
          <w:sz w:val="24"/>
          <w:szCs w:val="24"/>
        </w:rPr>
        <w:t>7.77</w:t>
      </w:r>
      <w:r w:rsidRPr="00D308F6">
        <w:rPr>
          <w:rFonts w:asciiTheme="majorEastAsia" w:eastAsiaTheme="majorEastAsia" w:hAnsiTheme="majorEastAsia" w:cs="Times New Roman" w:hint="eastAsia"/>
          <w:sz w:val="24"/>
          <w:szCs w:val="24"/>
        </w:rPr>
        <w:t>kgce/t； 2016年、2017年和2018年三年的选矿工艺平均综合电耗分别为</w:t>
      </w:r>
      <w:r w:rsidR="00CA2D5E" w:rsidRPr="00D308F6">
        <w:rPr>
          <w:rFonts w:asciiTheme="majorEastAsia" w:eastAsiaTheme="majorEastAsia" w:hAnsiTheme="majorEastAsia" w:cs="Times New Roman" w:hint="eastAsia"/>
          <w:sz w:val="24"/>
          <w:szCs w:val="24"/>
        </w:rPr>
        <w:t>50.6</w:t>
      </w:r>
      <w:r w:rsidRPr="00D308F6">
        <w:rPr>
          <w:rFonts w:asciiTheme="majorEastAsia" w:eastAsiaTheme="majorEastAsia" w:hAnsiTheme="majorEastAsia" w:cs="Times New Roman" w:hint="eastAsia"/>
          <w:sz w:val="24"/>
          <w:szCs w:val="24"/>
        </w:rPr>
        <w:t>kwh/t、</w:t>
      </w:r>
      <w:r w:rsidR="00CA2D5E" w:rsidRPr="00D308F6">
        <w:rPr>
          <w:rFonts w:asciiTheme="majorEastAsia" w:eastAsiaTheme="majorEastAsia" w:hAnsiTheme="majorEastAsia" w:cs="Times New Roman" w:hint="eastAsia"/>
          <w:sz w:val="24"/>
          <w:szCs w:val="24"/>
        </w:rPr>
        <w:t>50.01</w:t>
      </w:r>
      <w:r w:rsidRPr="00D308F6">
        <w:rPr>
          <w:rFonts w:asciiTheme="majorEastAsia" w:eastAsiaTheme="majorEastAsia" w:hAnsiTheme="majorEastAsia" w:cs="Times New Roman" w:hint="eastAsia"/>
          <w:sz w:val="24"/>
          <w:szCs w:val="24"/>
        </w:rPr>
        <w:t>kwh/t和</w:t>
      </w:r>
      <w:r w:rsidR="00CA2D5E" w:rsidRPr="00D308F6">
        <w:rPr>
          <w:rFonts w:asciiTheme="majorEastAsia" w:eastAsiaTheme="majorEastAsia" w:hAnsiTheme="majorEastAsia" w:cs="Times New Roman" w:hint="eastAsia"/>
          <w:sz w:val="24"/>
          <w:szCs w:val="24"/>
        </w:rPr>
        <w:t>52.79</w:t>
      </w:r>
      <w:r w:rsidRPr="00D308F6">
        <w:rPr>
          <w:rFonts w:asciiTheme="majorEastAsia" w:eastAsiaTheme="majorEastAsia" w:hAnsiTheme="majorEastAsia" w:cs="Times New Roman" w:hint="eastAsia"/>
          <w:sz w:val="24"/>
          <w:szCs w:val="24"/>
        </w:rPr>
        <w:t>kwh/t，三年的选矿工艺综合电耗平均为</w:t>
      </w:r>
      <w:r w:rsidR="00CA2D5E" w:rsidRPr="00D308F6">
        <w:rPr>
          <w:rFonts w:asciiTheme="majorEastAsia" w:eastAsiaTheme="majorEastAsia" w:hAnsiTheme="majorEastAsia" w:cs="Times New Roman" w:hint="eastAsia"/>
          <w:sz w:val="24"/>
          <w:szCs w:val="24"/>
        </w:rPr>
        <w:t>51.16</w:t>
      </w:r>
      <w:r w:rsidRPr="00D308F6">
        <w:rPr>
          <w:rFonts w:asciiTheme="majorEastAsia" w:eastAsiaTheme="majorEastAsia" w:hAnsiTheme="majorEastAsia" w:cs="Times New Roman" w:hint="eastAsia"/>
          <w:sz w:val="24"/>
          <w:szCs w:val="24"/>
        </w:rPr>
        <w:t>kwh/t。</w:t>
      </w:r>
    </w:p>
    <w:p w:rsidR="006C073B" w:rsidRPr="00D308F6" w:rsidRDefault="006C073B"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在企业三（见表4-3）中，2016年、2017年和2018年三年的精矿工艺平均综合能源消耗分别为</w:t>
      </w:r>
      <w:r w:rsidR="00744125" w:rsidRPr="00D308F6">
        <w:rPr>
          <w:rFonts w:asciiTheme="majorEastAsia" w:eastAsiaTheme="majorEastAsia" w:hAnsiTheme="majorEastAsia" w:cs="Times New Roman" w:hint="eastAsia"/>
          <w:sz w:val="24"/>
          <w:szCs w:val="24"/>
        </w:rPr>
        <w:t>103.24</w:t>
      </w:r>
      <w:r w:rsidRPr="00D308F6">
        <w:rPr>
          <w:rFonts w:asciiTheme="majorEastAsia" w:eastAsiaTheme="majorEastAsia" w:hAnsiTheme="majorEastAsia" w:cs="Times New Roman" w:hint="eastAsia"/>
          <w:sz w:val="24"/>
          <w:szCs w:val="24"/>
        </w:rPr>
        <w:t>kgce/t、</w:t>
      </w:r>
      <w:r w:rsidR="00744125" w:rsidRPr="00D308F6">
        <w:rPr>
          <w:rFonts w:asciiTheme="majorEastAsia" w:eastAsiaTheme="majorEastAsia" w:hAnsiTheme="majorEastAsia" w:cs="Times New Roman" w:hint="eastAsia"/>
          <w:sz w:val="24"/>
          <w:szCs w:val="24"/>
        </w:rPr>
        <w:t>97.96</w:t>
      </w:r>
      <w:r w:rsidRPr="00D308F6">
        <w:rPr>
          <w:rFonts w:asciiTheme="majorEastAsia" w:eastAsiaTheme="majorEastAsia" w:hAnsiTheme="majorEastAsia" w:cs="Times New Roman" w:hint="eastAsia"/>
          <w:sz w:val="24"/>
          <w:szCs w:val="24"/>
        </w:rPr>
        <w:t>kgce/t和</w:t>
      </w:r>
      <w:r w:rsidR="00744125" w:rsidRPr="00D308F6">
        <w:rPr>
          <w:rFonts w:asciiTheme="majorEastAsia" w:eastAsiaTheme="majorEastAsia" w:hAnsiTheme="majorEastAsia" w:cs="Times New Roman" w:hint="eastAsia"/>
          <w:sz w:val="24"/>
          <w:szCs w:val="24"/>
        </w:rPr>
        <w:t>104.75</w:t>
      </w:r>
      <w:r w:rsidRPr="00D308F6">
        <w:rPr>
          <w:rFonts w:asciiTheme="majorEastAsia" w:eastAsiaTheme="majorEastAsia" w:hAnsiTheme="majorEastAsia" w:cs="Times New Roman" w:hint="eastAsia"/>
          <w:sz w:val="24"/>
          <w:szCs w:val="24"/>
        </w:rPr>
        <w:t>kgce/t，三年的精矿工艺综合能源消耗平均为</w:t>
      </w:r>
      <w:r w:rsidR="00744125" w:rsidRPr="00D308F6">
        <w:rPr>
          <w:rFonts w:asciiTheme="majorEastAsia" w:eastAsiaTheme="majorEastAsia" w:hAnsiTheme="majorEastAsia" w:cs="Times New Roman" w:hint="eastAsia"/>
          <w:sz w:val="24"/>
          <w:szCs w:val="24"/>
        </w:rPr>
        <w:t>101.98</w:t>
      </w:r>
      <w:r w:rsidRPr="00D308F6">
        <w:rPr>
          <w:rFonts w:asciiTheme="majorEastAsia" w:eastAsiaTheme="majorEastAsia" w:hAnsiTheme="majorEastAsia" w:cs="Times New Roman" w:hint="eastAsia"/>
          <w:sz w:val="24"/>
          <w:szCs w:val="24"/>
        </w:rPr>
        <w:t>kgce/t。</w:t>
      </w:r>
    </w:p>
    <w:p w:rsidR="00B6584F" w:rsidRPr="00D308F6" w:rsidRDefault="005C5CE7"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在调查的</w:t>
      </w:r>
      <w:r w:rsidR="005C24F4" w:rsidRPr="00D308F6">
        <w:rPr>
          <w:rFonts w:asciiTheme="majorEastAsia" w:eastAsiaTheme="majorEastAsia" w:hAnsiTheme="majorEastAsia" w:cs="Times New Roman" w:hint="eastAsia"/>
          <w:sz w:val="24"/>
          <w:szCs w:val="24"/>
        </w:rPr>
        <w:t>三</w:t>
      </w:r>
      <w:r w:rsidRPr="00D308F6">
        <w:rPr>
          <w:rFonts w:asciiTheme="majorEastAsia" w:eastAsiaTheme="majorEastAsia" w:hAnsiTheme="majorEastAsia" w:cs="Times New Roman" w:hint="eastAsia"/>
          <w:sz w:val="24"/>
          <w:szCs w:val="24"/>
        </w:rPr>
        <w:t>家</w:t>
      </w:r>
      <w:r w:rsidR="00DF17C2" w:rsidRPr="00D308F6">
        <w:rPr>
          <w:rFonts w:asciiTheme="majorEastAsia" w:eastAsiaTheme="majorEastAsia" w:hAnsiTheme="majorEastAsia" w:cs="Times New Roman" w:hint="eastAsia"/>
          <w:sz w:val="24"/>
          <w:szCs w:val="24"/>
        </w:rPr>
        <w:t>镍精矿生产</w:t>
      </w:r>
      <w:r w:rsidRPr="00D308F6">
        <w:rPr>
          <w:rFonts w:asciiTheme="majorEastAsia" w:eastAsiaTheme="majorEastAsia" w:hAnsiTheme="majorEastAsia" w:cs="Times New Roman" w:hint="eastAsia"/>
          <w:sz w:val="24"/>
          <w:szCs w:val="24"/>
        </w:rPr>
        <w:t>企业中，在生产规模上，有年</w:t>
      </w:r>
      <w:proofErr w:type="gramStart"/>
      <w:r w:rsidRPr="00D308F6">
        <w:rPr>
          <w:rFonts w:asciiTheme="majorEastAsia" w:eastAsiaTheme="majorEastAsia" w:hAnsiTheme="majorEastAsia" w:cs="Times New Roman" w:hint="eastAsia"/>
          <w:sz w:val="24"/>
          <w:szCs w:val="24"/>
        </w:rPr>
        <w:t>产</w:t>
      </w:r>
      <w:r w:rsidR="00C62A2C" w:rsidRPr="00D308F6">
        <w:rPr>
          <w:rFonts w:asciiTheme="majorEastAsia" w:eastAsiaTheme="majorEastAsia" w:hAnsiTheme="majorEastAsia" w:cs="Times New Roman" w:hint="eastAsia"/>
          <w:sz w:val="24"/>
          <w:szCs w:val="24"/>
        </w:rPr>
        <w:t>出矿量</w:t>
      </w:r>
      <w:r w:rsidR="005C24F4" w:rsidRPr="00D308F6">
        <w:rPr>
          <w:rFonts w:asciiTheme="majorEastAsia" w:eastAsiaTheme="majorEastAsia" w:hAnsiTheme="majorEastAsia" w:cs="Times New Roman" w:hint="eastAsia"/>
          <w:sz w:val="24"/>
          <w:szCs w:val="24"/>
        </w:rPr>
        <w:t>8</w:t>
      </w:r>
      <w:r w:rsidR="00DF17C2" w:rsidRPr="00D308F6">
        <w:rPr>
          <w:rFonts w:asciiTheme="majorEastAsia" w:eastAsiaTheme="majorEastAsia" w:hAnsiTheme="majorEastAsia" w:cs="Times New Roman" w:hint="eastAsia"/>
          <w:sz w:val="24"/>
          <w:szCs w:val="24"/>
        </w:rPr>
        <w:t>00万吨</w:t>
      </w:r>
      <w:proofErr w:type="gramEnd"/>
      <w:r w:rsidR="00C80F32" w:rsidRPr="00D308F6">
        <w:rPr>
          <w:rFonts w:asciiTheme="majorEastAsia" w:eastAsiaTheme="majorEastAsia" w:hAnsiTheme="majorEastAsia" w:cs="Times New Roman" w:hint="eastAsia"/>
          <w:sz w:val="24"/>
          <w:szCs w:val="24"/>
        </w:rPr>
        <w:t>以上</w:t>
      </w:r>
      <w:r w:rsidRPr="00D308F6">
        <w:rPr>
          <w:rFonts w:asciiTheme="majorEastAsia" w:eastAsiaTheme="majorEastAsia" w:hAnsiTheme="majorEastAsia" w:cs="Times New Roman" w:hint="eastAsia"/>
          <w:sz w:val="24"/>
          <w:szCs w:val="24"/>
        </w:rPr>
        <w:t>的</w:t>
      </w:r>
      <w:r w:rsidR="00C80F32" w:rsidRPr="00D308F6">
        <w:rPr>
          <w:rFonts w:asciiTheme="majorEastAsia" w:eastAsiaTheme="majorEastAsia" w:hAnsiTheme="majorEastAsia" w:cs="Times New Roman" w:hint="eastAsia"/>
          <w:sz w:val="24"/>
          <w:szCs w:val="24"/>
        </w:rPr>
        <w:t>矿山</w:t>
      </w:r>
      <w:r w:rsidRPr="00D308F6">
        <w:rPr>
          <w:rFonts w:asciiTheme="majorEastAsia" w:eastAsiaTheme="majorEastAsia" w:hAnsiTheme="majorEastAsia" w:cs="Times New Roman" w:hint="eastAsia"/>
          <w:sz w:val="24"/>
          <w:szCs w:val="24"/>
        </w:rPr>
        <w:t>企业一家，有年</w:t>
      </w:r>
      <w:proofErr w:type="gramStart"/>
      <w:r w:rsidRPr="00D308F6">
        <w:rPr>
          <w:rFonts w:asciiTheme="majorEastAsia" w:eastAsiaTheme="majorEastAsia" w:hAnsiTheme="majorEastAsia" w:cs="Times New Roman" w:hint="eastAsia"/>
          <w:sz w:val="24"/>
          <w:szCs w:val="24"/>
        </w:rPr>
        <w:t>产</w:t>
      </w:r>
      <w:r w:rsidR="00C62A2C" w:rsidRPr="00D308F6">
        <w:rPr>
          <w:rFonts w:asciiTheme="majorEastAsia" w:eastAsiaTheme="majorEastAsia" w:hAnsiTheme="majorEastAsia" w:cs="Times New Roman" w:hint="eastAsia"/>
          <w:sz w:val="24"/>
          <w:szCs w:val="24"/>
        </w:rPr>
        <w:t>出矿量</w:t>
      </w:r>
      <w:r w:rsidR="00C80F32" w:rsidRPr="00D308F6">
        <w:rPr>
          <w:rFonts w:asciiTheme="majorEastAsia" w:eastAsiaTheme="majorEastAsia" w:hAnsiTheme="majorEastAsia" w:cs="Times New Roman" w:hint="eastAsia"/>
          <w:sz w:val="24"/>
          <w:szCs w:val="24"/>
        </w:rPr>
        <w:t>200万</w:t>
      </w:r>
      <w:r w:rsidRPr="00D308F6">
        <w:rPr>
          <w:rFonts w:asciiTheme="majorEastAsia" w:eastAsiaTheme="majorEastAsia" w:hAnsiTheme="majorEastAsia" w:cs="Times New Roman" w:hint="eastAsia"/>
          <w:sz w:val="24"/>
          <w:szCs w:val="24"/>
        </w:rPr>
        <w:t>吨</w:t>
      </w:r>
      <w:proofErr w:type="gramEnd"/>
      <w:r w:rsidR="00C80F32" w:rsidRPr="00D308F6">
        <w:rPr>
          <w:rFonts w:asciiTheme="majorEastAsia" w:eastAsiaTheme="majorEastAsia" w:hAnsiTheme="majorEastAsia" w:cs="Times New Roman" w:hint="eastAsia"/>
          <w:sz w:val="24"/>
          <w:szCs w:val="24"/>
        </w:rPr>
        <w:t>以上</w:t>
      </w:r>
      <w:r w:rsidRPr="00D308F6">
        <w:rPr>
          <w:rFonts w:asciiTheme="majorEastAsia" w:eastAsiaTheme="majorEastAsia" w:hAnsiTheme="majorEastAsia" w:cs="Times New Roman" w:hint="eastAsia"/>
          <w:sz w:val="24"/>
          <w:szCs w:val="24"/>
        </w:rPr>
        <w:t>的</w:t>
      </w:r>
      <w:r w:rsidR="00C80F32" w:rsidRPr="00D308F6">
        <w:rPr>
          <w:rFonts w:asciiTheme="majorEastAsia" w:eastAsiaTheme="majorEastAsia" w:hAnsiTheme="majorEastAsia" w:cs="Times New Roman" w:hint="eastAsia"/>
          <w:sz w:val="24"/>
          <w:szCs w:val="24"/>
        </w:rPr>
        <w:t>矿山</w:t>
      </w:r>
      <w:r w:rsidRPr="00D308F6">
        <w:rPr>
          <w:rFonts w:asciiTheme="majorEastAsia" w:eastAsiaTheme="majorEastAsia" w:hAnsiTheme="majorEastAsia" w:cs="Times New Roman" w:hint="eastAsia"/>
          <w:sz w:val="24"/>
          <w:szCs w:val="24"/>
        </w:rPr>
        <w:t>企业</w:t>
      </w:r>
      <w:r w:rsidR="005C24F4" w:rsidRPr="00D308F6">
        <w:rPr>
          <w:rFonts w:asciiTheme="majorEastAsia" w:eastAsiaTheme="majorEastAsia" w:hAnsiTheme="majorEastAsia" w:cs="Times New Roman" w:hint="eastAsia"/>
          <w:sz w:val="24"/>
          <w:szCs w:val="24"/>
        </w:rPr>
        <w:t>一</w:t>
      </w:r>
      <w:r w:rsidRPr="00D308F6">
        <w:rPr>
          <w:rFonts w:asciiTheme="majorEastAsia" w:eastAsiaTheme="majorEastAsia" w:hAnsiTheme="majorEastAsia" w:cs="Times New Roman" w:hint="eastAsia"/>
          <w:sz w:val="24"/>
          <w:szCs w:val="24"/>
        </w:rPr>
        <w:t>家，</w:t>
      </w:r>
      <w:r w:rsidR="00C80F32" w:rsidRPr="00D308F6">
        <w:rPr>
          <w:rFonts w:asciiTheme="majorEastAsia" w:eastAsiaTheme="majorEastAsia" w:hAnsiTheme="majorEastAsia" w:cs="Times New Roman" w:hint="eastAsia"/>
          <w:sz w:val="24"/>
          <w:szCs w:val="24"/>
        </w:rPr>
        <w:t>有年</w:t>
      </w:r>
      <w:proofErr w:type="gramStart"/>
      <w:r w:rsidR="00C80F32" w:rsidRPr="00D308F6">
        <w:rPr>
          <w:rFonts w:asciiTheme="majorEastAsia" w:eastAsiaTheme="majorEastAsia" w:hAnsiTheme="majorEastAsia" w:cs="Times New Roman" w:hint="eastAsia"/>
          <w:sz w:val="24"/>
          <w:szCs w:val="24"/>
        </w:rPr>
        <w:t>产</w:t>
      </w:r>
      <w:r w:rsidR="00C62A2C" w:rsidRPr="00D308F6">
        <w:rPr>
          <w:rFonts w:asciiTheme="majorEastAsia" w:eastAsiaTheme="majorEastAsia" w:hAnsiTheme="majorEastAsia" w:cs="Times New Roman" w:hint="eastAsia"/>
          <w:sz w:val="24"/>
          <w:szCs w:val="24"/>
        </w:rPr>
        <w:t>出矿量</w:t>
      </w:r>
      <w:r w:rsidR="00C80F32" w:rsidRPr="00D308F6">
        <w:rPr>
          <w:rFonts w:asciiTheme="majorEastAsia" w:eastAsiaTheme="majorEastAsia" w:hAnsiTheme="majorEastAsia" w:cs="Times New Roman" w:hint="eastAsia"/>
          <w:sz w:val="24"/>
          <w:szCs w:val="24"/>
        </w:rPr>
        <w:t>不</w:t>
      </w:r>
      <w:proofErr w:type="gramEnd"/>
      <w:r w:rsidR="00C80F32" w:rsidRPr="00D308F6">
        <w:rPr>
          <w:rFonts w:asciiTheme="majorEastAsia" w:eastAsiaTheme="majorEastAsia" w:hAnsiTheme="majorEastAsia" w:cs="Times New Roman" w:hint="eastAsia"/>
          <w:sz w:val="24"/>
          <w:szCs w:val="24"/>
        </w:rPr>
        <w:t>到100万吨的矿山企业一家。</w:t>
      </w:r>
      <w:r w:rsidRPr="00D308F6">
        <w:rPr>
          <w:rFonts w:asciiTheme="majorEastAsia" w:eastAsiaTheme="majorEastAsia" w:hAnsiTheme="majorEastAsia" w:cs="Times New Roman" w:hint="eastAsia"/>
          <w:sz w:val="24"/>
          <w:szCs w:val="24"/>
        </w:rPr>
        <w:t>在</w:t>
      </w:r>
      <w:r w:rsidR="000978BB" w:rsidRPr="00D308F6">
        <w:rPr>
          <w:rFonts w:asciiTheme="majorEastAsia" w:eastAsiaTheme="majorEastAsia" w:hAnsiTheme="majorEastAsia" w:cs="Times New Roman" w:hint="eastAsia"/>
          <w:sz w:val="24"/>
          <w:szCs w:val="24"/>
        </w:rPr>
        <w:t>生产</w:t>
      </w:r>
      <w:r w:rsidRPr="00D308F6">
        <w:rPr>
          <w:rFonts w:asciiTheme="majorEastAsia" w:eastAsiaTheme="majorEastAsia" w:hAnsiTheme="majorEastAsia" w:cs="Times New Roman" w:hint="eastAsia"/>
          <w:sz w:val="24"/>
          <w:szCs w:val="24"/>
        </w:rPr>
        <w:t>工艺上，</w:t>
      </w:r>
      <w:r w:rsidR="00D54897" w:rsidRPr="00D308F6">
        <w:rPr>
          <w:rFonts w:asciiTheme="majorEastAsia" w:eastAsiaTheme="majorEastAsia" w:hAnsiTheme="majorEastAsia" w:cs="Times New Roman" w:hint="eastAsia"/>
          <w:sz w:val="24"/>
          <w:szCs w:val="24"/>
        </w:rPr>
        <w:t>采用下向分层六角形进路胶结充</w:t>
      </w:r>
      <w:r w:rsidR="00D54897" w:rsidRPr="00D308F6">
        <w:rPr>
          <w:rFonts w:asciiTheme="majorEastAsia" w:eastAsiaTheme="majorEastAsia" w:hAnsiTheme="majorEastAsia" w:cs="Times New Roman" w:hint="eastAsia"/>
          <w:sz w:val="24"/>
          <w:szCs w:val="24"/>
        </w:rPr>
        <w:lastRenderedPageBreak/>
        <w:t>填采矿法有两家，采用分段崩落法采矿法有一家，</w:t>
      </w:r>
      <w:r w:rsidR="00057A85" w:rsidRPr="00D308F6">
        <w:rPr>
          <w:rFonts w:asciiTheme="majorEastAsia" w:eastAsiaTheme="majorEastAsia" w:hAnsiTheme="majorEastAsia" w:cs="Times New Roman" w:hint="eastAsia"/>
          <w:sz w:val="24"/>
          <w:szCs w:val="24"/>
        </w:rPr>
        <w:t>因此，所调查的</w:t>
      </w:r>
      <w:r w:rsidR="005C24F4" w:rsidRPr="00D308F6">
        <w:rPr>
          <w:rFonts w:asciiTheme="majorEastAsia" w:eastAsiaTheme="majorEastAsia" w:hAnsiTheme="majorEastAsia" w:cs="Times New Roman" w:hint="eastAsia"/>
          <w:sz w:val="24"/>
          <w:szCs w:val="24"/>
        </w:rPr>
        <w:t>三</w:t>
      </w:r>
      <w:r w:rsidR="00057A85" w:rsidRPr="00D308F6">
        <w:rPr>
          <w:rFonts w:asciiTheme="majorEastAsia" w:eastAsiaTheme="majorEastAsia" w:hAnsiTheme="majorEastAsia" w:cs="Times New Roman" w:hint="eastAsia"/>
          <w:sz w:val="24"/>
          <w:szCs w:val="24"/>
        </w:rPr>
        <w:t>家镍精矿企业，具有合理的代表性。通过数据计算，这</w:t>
      </w:r>
      <w:r w:rsidR="00DE1151" w:rsidRPr="00D308F6">
        <w:rPr>
          <w:rFonts w:asciiTheme="majorEastAsia" w:eastAsiaTheme="majorEastAsia" w:hAnsiTheme="majorEastAsia" w:cs="Times New Roman" w:hint="eastAsia"/>
          <w:sz w:val="24"/>
          <w:szCs w:val="24"/>
        </w:rPr>
        <w:t>三</w:t>
      </w:r>
      <w:r w:rsidR="00057A85" w:rsidRPr="00D308F6">
        <w:rPr>
          <w:rFonts w:asciiTheme="majorEastAsia" w:eastAsiaTheme="majorEastAsia" w:hAnsiTheme="majorEastAsia" w:cs="Times New Roman" w:hint="eastAsia"/>
          <w:sz w:val="24"/>
          <w:szCs w:val="24"/>
        </w:rPr>
        <w:t>家镍精矿生产企业</w:t>
      </w:r>
      <w:r w:rsidR="00DE1151" w:rsidRPr="00D308F6">
        <w:rPr>
          <w:rFonts w:asciiTheme="majorEastAsia" w:eastAsiaTheme="majorEastAsia" w:hAnsiTheme="majorEastAsia" w:cs="Times New Roman" w:hint="eastAsia"/>
          <w:sz w:val="24"/>
          <w:szCs w:val="24"/>
        </w:rPr>
        <w:t>三</w:t>
      </w:r>
      <w:r w:rsidR="00057A85" w:rsidRPr="00D308F6">
        <w:rPr>
          <w:rFonts w:asciiTheme="majorEastAsia" w:eastAsiaTheme="majorEastAsia" w:hAnsiTheme="majorEastAsia" w:cs="Times New Roman" w:hint="eastAsia"/>
          <w:sz w:val="24"/>
          <w:szCs w:val="24"/>
        </w:rPr>
        <w:t>年的采掘工艺能源单耗平均值为</w:t>
      </w:r>
      <w:r w:rsidR="00160833" w:rsidRPr="00D308F6">
        <w:rPr>
          <w:rFonts w:asciiTheme="majorEastAsia" w:eastAsiaTheme="majorEastAsia" w:hAnsiTheme="majorEastAsia" w:cs="Times New Roman" w:hint="eastAsia"/>
          <w:sz w:val="24"/>
          <w:szCs w:val="24"/>
        </w:rPr>
        <w:t>5.57</w:t>
      </w:r>
      <w:r w:rsidR="00057A85" w:rsidRPr="00D308F6">
        <w:rPr>
          <w:rFonts w:asciiTheme="majorEastAsia" w:eastAsiaTheme="majorEastAsia" w:hAnsiTheme="majorEastAsia" w:cs="Times New Roman" w:hint="eastAsia"/>
          <w:sz w:val="24"/>
          <w:szCs w:val="24"/>
        </w:rPr>
        <w:t xml:space="preserve"> </w:t>
      </w:r>
      <w:proofErr w:type="spellStart"/>
      <w:r w:rsidR="00057A85" w:rsidRPr="00D308F6">
        <w:rPr>
          <w:rFonts w:asciiTheme="majorEastAsia" w:eastAsiaTheme="majorEastAsia" w:hAnsiTheme="majorEastAsia" w:cs="Times New Roman" w:hint="eastAsia"/>
          <w:sz w:val="24"/>
          <w:szCs w:val="24"/>
        </w:rPr>
        <w:t>kgce</w:t>
      </w:r>
      <w:proofErr w:type="spellEnd"/>
      <w:r w:rsidR="00057A85" w:rsidRPr="00D308F6">
        <w:rPr>
          <w:rFonts w:asciiTheme="majorEastAsia" w:eastAsiaTheme="majorEastAsia" w:hAnsiTheme="majorEastAsia" w:cs="Times New Roman" w:hint="eastAsia"/>
          <w:sz w:val="24"/>
          <w:szCs w:val="24"/>
        </w:rPr>
        <w:t>/t，据此初步确定，全国主要镍矿山企业采掘工艺</w:t>
      </w:r>
      <w:r w:rsidR="00AA1A93" w:rsidRPr="00D308F6">
        <w:rPr>
          <w:rFonts w:asciiTheme="majorEastAsia" w:eastAsiaTheme="majorEastAsia" w:hAnsiTheme="majorEastAsia" w:cs="Times New Roman" w:hint="eastAsia"/>
          <w:sz w:val="24"/>
          <w:szCs w:val="24"/>
        </w:rPr>
        <w:t>综合</w:t>
      </w:r>
      <w:r w:rsidR="00057A85" w:rsidRPr="00D308F6">
        <w:rPr>
          <w:rFonts w:asciiTheme="majorEastAsia" w:eastAsiaTheme="majorEastAsia" w:hAnsiTheme="majorEastAsia" w:cs="Times New Roman" w:hint="eastAsia"/>
          <w:sz w:val="24"/>
          <w:szCs w:val="24"/>
        </w:rPr>
        <w:t>能源消耗的一般水平约为</w:t>
      </w:r>
      <w:r w:rsidR="00160833" w:rsidRPr="00D308F6">
        <w:rPr>
          <w:rFonts w:asciiTheme="majorEastAsia" w:eastAsiaTheme="majorEastAsia" w:hAnsiTheme="majorEastAsia" w:cs="Times New Roman" w:hint="eastAsia"/>
          <w:sz w:val="24"/>
          <w:szCs w:val="24"/>
        </w:rPr>
        <w:t>5.57</w:t>
      </w:r>
      <w:r w:rsidR="00AF3F2F" w:rsidRPr="00D308F6">
        <w:rPr>
          <w:rFonts w:asciiTheme="majorEastAsia" w:eastAsiaTheme="majorEastAsia" w:hAnsiTheme="majorEastAsia" w:cs="Times New Roman" w:hint="eastAsia"/>
          <w:sz w:val="24"/>
          <w:szCs w:val="24"/>
        </w:rPr>
        <w:t xml:space="preserve"> </w:t>
      </w:r>
      <w:proofErr w:type="spellStart"/>
      <w:r w:rsidR="00AF3F2F" w:rsidRPr="00D308F6">
        <w:rPr>
          <w:rFonts w:asciiTheme="majorEastAsia" w:eastAsiaTheme="majorEastAsia" w:hAnsiTheme="majorEastAsia" w:cs="Times New Roman" w:hint="eastAsia"/>
          <w:sz w:val="24"/>
          <w:szCs w:val="24"/>
        </w:rPr>
        <w:t>kgce</w:t>
      </w:r>
      <w:proofErr w:type="spellEnd"/>
      <w:r w:rsidR="00AF3F2F" w:rsidRPr="00D308F6">
        <w:rPr>
          <w:rFonts w:asciiTheme="majorEastAsia" w:eastAsiaTheme="majorEastAsia" w:hAnsiTheme="majorEastAsia" w:cs="Times New Roman" w:hint="eastAsia"/>
          <w:sz w:val="24"/>
          <w:szCs w:val="24"/>
        </w:rPr>
        <w:t>/t</w:t>
      </w:r>
      <w:r w:rsidR="00AA1A93" w:rsidRPr="00D308F6">
        <w:rPr>
          <w:rFonts w:asciiTheme="majorEastAsia" w:eastAsiaTheme="majorEastAsia" w:hAnsiTheme="majorEastAsia" w:cs="Times New Roman" w:hint="eastAsia"/>
          <w:sz w:val="24"/>
          <w:szCs w:val="24"/>
        </w:rPr>
        <w:t>，</w:t>
      </w:r>
      <w:r w:rsidR="00160833" w:rsidRPr="00D308F6">
        <w:rPr>
          <w:rFonts w:asciiTheme="majorEastAsia" w:eastAsiaTheme="majorEastAsia" w:hAnsiTheme="majorEastAsia" w:cs="Times New Roman" w:hint="eastAsia"/>
          <w:sz w:val="24"/>
          <w:szCs w:val="24"/>
        </w:rPr>
        <w:t>经与另外两家镍精矿生产单位沟通，</w:t>
      </w:r>
      <w:r w:rsidR="00AA1A93" w:rsidRPr="00D308F6">
        <w:rPr>
          <w:rFonts w:asciiTheme="majorEastAsia" w:eastAsiaTheme="majorEastAsia" w:hAnsiTheme="majorEastAsia" w:cs="Times New Roman" w:hint="eastAsia"/>
          <w:sz w:val="24"/>
          <w:szCs w:val="24"/>
        </w:rPr>
        <w:t>将</w:t>
      </w:r>
      <w:r w:rsidR="00160833" w:rsidRPr="00D308F6">
        <w:rPr>
          <w:rFonts w:asciiTheme="majorEastAsia" w:eastAsiaTheme="majorEastAsia" w:hAnsiTheme="majorEastAsia" w:cs="Times New Roman" w:hint="eastAsia"/>
          <w:sz w:val="24"/>
          <w:szCs w:val="24"/>
        </w:rPr>
        <w:t>5.58</w:t>
      </w:r>
      <w:r w:rsidR="00AA1A93" w:rsidRPr="00D308F6">
        <w:rPr>
          <w:rFonts w:asciiTheme="majorEastAsia" w:eastAsiaTheme="majorEastAsia" w:hAnsiTheme="majorEastAsia" w:cs="Times New Roman" w:hint="eastAsia"/>
          <w:sz w:val="24"/>
          <w:szCs w:val="24"/>
        </w:rPr>
        <w:t xml:space="preserve"> </w:t>
      </w:r>
      <w:proofErr w:type="spellStart"/>
      <w:r w:rsidR="00AA1A93" w:rsidRPr="00D308F6">
        <w:rPr>
          <w:rFonts w:asciiTheme="majorEastAsia" w:eastAsiaTheme="majorEastAsia" w:hAnsiTheme="majorEastAsia" w:cs="Times New Roman" w:hint="eastAsia"/>
          <w:sz w:val="24"/>
          <w:szCs w:val="24"/>
        </w:rPr>
        <w:t>kgce</w:t>
      </w:r>
      <w:proofErr w:type="spellEnd"/>
      <w:r w:rsidR="00AA1A93" w:rsidRPr="00D308F6">
        <w:rPr>
          <w:rFonts w:asciiTheme="majorEastAsia" w:eastAsiaTheme="majorEastAsia" w:hAnsiTheme="majorEastAsia" w:cs="Times New Roman" w:hint="eastAsia"/>
          <w:sz w:val="24"/>
          <w:szCs w:val="24"/>
        </w:rPr>
        <w:t>/t作为现有镍矿山企业单位产品综合能源消耗限定值。</w:t>
      </w:r>
      <w:r w:rsidR="00B6584F" w:rsidRPr="00D308F6">
        <w:rPr>
          <w:rFonts w:asciiTheme="majorEastAsia" w:eastAsiaTheme="majorEastAsia" w:hAnsiTheme="majorEastAsia" w:cs="Times New Roman" w:hint="eastAsia"/>
          <w:sz w:val="24"/>
          <w:szCs w:val="24"/>
        </w:rPr>
        <w:t>在调研的</w:t>
      </w:r>
      <w:r w:rsidR="00DE1151" w:rsidRPr="00D308F6">
        <w:rPr>
          <w:rFonts w:asciiTheme="majorEastAsia" w:eastAsiaTheme="majorEastAsia" w:hAnsiTheme="majorEastAsia" w:cs="Times New Roman" w:hint="eastAsia"/>
          <w:sz w:val="24"/>
          <w:szCs w:val="24"/>
        </w:rPr>
        <w:t>三</w:t>
      </w:r>
      <w:r w:rsidR="00B6584F" w:rsidRPr="00D308F6">
        <w:rPr>
          <w:rFonts w:asciiTheme="majorEastAsia" w:eastAsiaTheme="majorEastAsia" w:hAnsiTheme="majorEastAsia" w:cs="Times New Roman" w:hint="eastAsia"/>
          <w:sz w:val="24"/>
          <w:szCs w:val="24"/>
        </w:rPr>
        <w:t>家</w:t>
      </w:r>
      <w:r w:rsidR="00DE1151" w:rsidRPr="00D308F6">
        <w:rPr>
          <w:rFonts w:asciiTheme="majorEastAsia" w:eastAsiaTheme="majorEastAsia" w:hAnsiTheme="majorEastAsia" w:cs="Times New Roman" w:hint="eastAsia"/>
          <w:sz w:val="24"/>
          <w:szCs w:val="24"/>
        </w:rPr>
        <w:t>镍精矿生产</w:t>
      </w:r>
      <w:r w:rsidR="00B6584F" w:rsidRPr="00D308F6">
        <w:rPr>
          <w:rFonts w:asciiTheme="majorEastAsia" w:eastAsiaTheme="majorEastAsia" w:hAnsiTheme="majorEastAsia" w:cs="Times New Roman" w:hint="eastAsia"/>
          <w:sz w:val="24"/>
          <w:szCs w:val="24"/>
        </w:rPr>
        <w:t>企业中，</w:t>
      </w:r>
      <w:r w:rsidR="008D795F" w:rsidRPr="00D308F6">
        <w:rPr>
          <w:rFonts w:asciiTheme="majorEastAsia" w:eastAsiaTheme="majorEastAsia" w:hAnsiTheme="majorEastAsia" w:cs="Times New Roman" w:hint="eastAsia"/>
          <w:sz w:val="24"/>
          <w:szCs w:val="24"/>
        </w:rPr>
        <w:t>现</w:t>
      </w:r>
      <w:r w:rsidR="00B6584F" w:rsidRPr="00D308F6">
        <w:rPr>
          <w:rFonts w:asciiTheme="majorEastAsia" w:eastAsiaTheme="majorEastAsia" w:hAnsiTheme="majorEastAsia" w:cs="Times New Roman" w:hint="eastAsia"/>
          <w:sz w:val="24"/>
          <w:szCs w:val="24"/>
        </w:rPr>
        <w:t>有</w:t>
      </w:r>
      <w:r w:rsidR="008D795F" w:rsidRPr="00D308F6">
        <w:rPr>
          <w:rFonts w:asciiTheme="majorEastAsia" w:eastAsiaTheme="majorEastAsia" w:hAnsiTheme="majorEastAsia" w:cs="Times New Roman" w:hint="eastAsia"/>
          <w:sz w:val="24"/>
          <w:szCs w:val="24"/>
        </w:rPr>
        <w:t>三</w:t>
      </w:r>
      <w:r w:rsidR="00B6584F" w:rsidRPr="00D308F6">
        <w:rPr>
          <w:rFonts w:asciiTheme="majorEastAsia" w:eastAsiaTheme="majorEastAsia" w:hAnsiTheme="majorEastAsia" w:cs="Times New Roman" w:hint="eastAsia"/>
          <w:sz w:val="24"/>
          <w:szCs w:val="24"/>
        </w:rPr>
        <w:t>家企业的单位产品综合能源消耗达到了该要求，</w:t>
      </w:r>
      <w:r w:rsidR="00A91B0B" w:rsidRPr="00D308F6">
        <w:rPr>
          <w:rFonts w:asciiTheme="majorEastAsia" w:eastAsiaTheme="majorEastAsia" w:hAnsiTheme="majorEastAsia" w:cs="Times New Roman" w:hint="eastAsia"/>
          <w:sz w:val="24"/>
          <w:szCs w:val="24"/>
        </w:rPr>
        <w:t>三家企业均在某一年的</w:t>
      </w:r>
      <w:r w:rsidR="00BD07EF" w:rsidRPr="00D308F6">
        <w:rPr>
          <w:rFonts w:asciiTheme="majorEastAsia" w:eastAsiaTheme="majorEastAsia" w:hAnsiTheme="majorEastAsia" w:cs="Times New Roman" w:hint="eastAsia"/>
          <w:sz w:val="24"/>
          <w:szCs w:val="24"/>
        </w:rPr>
        <w:t>采掘工艺综合能耗</w:t>
      </w:r>
      <w:r w:rsidR="00A91B0B" w:rsidRPr="00D308F6">
        <w:rPr>
          <w:rFonts w:asciiTheme="majorEastAsia" w:eastAsiaTheme="majorEastAsia" w:hAnsiTheme="majorEastAsia" w:cs="Times New Roman" w:hint="eastAsia"/>
          <w:sz w:val="24"/>
          <w:szCs w:val="24"/>
        </w:rPr>
        <w:t>指标没有达到该要求，</w:t>
      </w:r>
      <w:r w:rsidR="00B6584F" w:rsidRPr="00D308F6">
        <w:rPr>
          <w:rFonts w:asciiTheme="majorEastAsia" w:eastAsiaTheme="majorEastAsia" w:hAnsiTheme="majorEastAsia" w:cs="Times New Roman" w:hint="eastAsia"/>
          <w:sz w:val="24"/>
          <w:szCs w:val="24"/>
        </w:rPr>
        <w:t>认为</w:t>
      </w:r>
      <w:r w:rsidR="006A1DAA" w:rsidRPr="00D308F6">
        <w:rPr>
          <w:rFonts w:asciiTheme="majorEastAsia" w:eastAsiaTheme="majorEastAsia" w:hAnsiTheme="majorEastAsia" w:cs="Times New Roman" w:hint="eastAsia"/>
          <w:sz w:val="24"/>
          <w:szCs w:val="24"/>
        </w:rPr>
        <w:t>是由于企业新建项目没有达产达标和生产负荷不饱满造成的</w:t>
      </w:r>
      <w:r w:rsidR="00B6584F" w:rsidRPr="00D308F6">
        <w:rPr>
          <w:rFonts w:asciiTheme="majorEastAsia" w:eastAsiaTheme="majorEastAsia" w:hAnsiTheme="majorEastAsia" w:cs="Times New Roman" w:hint="eastAsia"/>
          <w:sz w:val="24"/>
          <w:szCs w:val="24"/>
        </w:rPr>
        <w:t>，因此将现有</w:t>
      </w:r>
      <w:r w:rsidR="00DE1151" w:rsidRPr="00D308F6">
        <w:rPr>
          <w:rFonts w:asciiTheme="majorEastAsia" w:eastAsiaTheme="majorEastAsia" w:hAnsiTheme="majorEastAsia" w:cs="Times New Roman" w:hint="eastAsia"/>
          <w:sz w:val="24"/>
          <w:szCs w:val="24"/>
        </w:rPr>
        <w:t>镍精矿生产</w:t>
      </w:r>
      <w:r w:rsidR="00B6584F" w:rsidRPr="00D308F6">
        <w:rPr>
          <w:rFonts w:asciiTheme="majorEastAsia" w:eastAsiaTheme="majorEastAsia" w:hAnsiTheme="majorEastAsia" w:cs="Times New Roman" w:hint="eastAsia"/>
          <w:sz w:val="24"/>
          <w:szCs w:val="24"/>
        </w:rPr>
        <w:t>企业</w:t>
      </w:r>
      <w:r w:rsidR="00DE1151" w:rsidRPr="00D308F6">
        <w:rPr>
          <w:rFonts w:asciiTheme="majorEastAsia" w:eastAsiaTheme="majorEastAsia" w:hAnsiTheme="majorEastAsia" w:cs="Times New Roman" w:hint="eastAsia"/>
          <w:sz w:val="24"/>
          <w:szCs w:val="24"/>
        </w:rPr>
        <w:t>采掘工艺</w:t>
      </w:r>
      <w:r w:rsidR="00B6584F" w:rsidRPr="00D308F6">
        <w:rPr>
          <w:rFonts w:asciiTheme="majorEastAsia" w:eastAsiaTheme="majorEastAsia" w:hAnsiTheme="majorEastAsia" w:cs="Times New Roman" w:hint="eastAsia"/>
          <w:sz w:val="24"/>
          <w:szCs w:val="24"/>
        </w:rPr>
        <w:t>单位产品综合能源消耗限额限定值确定为</w:t>
      </w:r>
      <w:r w:rsidR="00A81CCB" w:rsidRPr="00D308F6">
        <w:rPr>
          <w:rFonts w:asciiTheme="majorEastAsia" w:eastAsiaTheme="majorEastAsia" w:hAnsiTheme="majorEastAsia" w:cs="Times New Roman" w:hint="eastAsia"/>
          <w:sz w:val="24"/>
          <w:szCs w:val="24"/>
        </w:rPr>
        <w:t>5.58</w:t>
      </w:r>
      <w:r w:rsidR="00B6584F" w:rsidRPr="00D308F6">
        <w:rPr>
          <w:rFonts w:asciiTheme="majorEastAsia" w:eastAsiaTheme="majorEastAsia" w:hAnsiTheme="majorEastAsia" w:cs="Times New Roman" w:hint="eastAsia"/>
          <w:sz w:val="24"/>
          <w:szCs w:val="24"/>
        </w:rPr>
        <w:t>kgce/t是合理的。</w:t>
      </w:r>
    </w:p>
    <w:p w:rsidR="009B10BA" w:rsidRPr="00D308F6" w:rsidRDefault="009B10BA"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在选矿生产工艺上，所调查的三家企业，镍选矿主要采用“阶段磨矿，阶段选别”的混合浮选流程，联合使用高效选矿药剂和新型高效的破碎、筛分、</w:t>
      </w:r>
      <w:proofErr w:type="gramStart"/>
      <w:r w:rsidRPr="00D308F6">
        <w:rPr>
          <w:rFonts w:asciiTheme="majorEastAsia" w:eastAsiaTheme="majorEastAsia" w:hAnsiTheme="majorEastAsia" w:cs="Times New Roman" w:hint="eastAsia"/>
          <w:sz w:val="24"/>
          <w:szCs w:val="24"/>
        </w:rPr>
        <w:t>磨矿及选</w:t>
      </w:r>
      <w:proofErr w:type="gramEnd"/>
      <w:r w:rsidRPr="00D308F6">
        <w:rPr>
          <w:rFonts w:asciiTheme="majorEastAsia" w:eastAsiaTheme="majorEastAsia" w:hAnsiTheme="majorEastAsia" w:cs="Times New Roman" w:hint="eastAsia"/>
          <w:sz w:val="24"/>
          <w:szCs w:val="24"/>
        </w:rPr>
        <w:t>别设备，以获得较高回收率的铜镍混合精矿。</w:t>
      </w:r>
      <w:r w:rsidR="006748E0" w:rsidRPr="00D308F6">
        <w:rPr>
          <w:rFonts w:asciiTheme="majorEastAsia" w:eastAsiaTheme="majorEastAsia" w:hAnsiTheme="majorEastAsia" w:cs="Times New Roman" w:hint="eastAsia"/>
          <w:sz w:val="24"/>
          <w:szCs w:val="24"/>
        </w:rPr>
        <w:t xml:space="preserve">这三家镍选矿生产企业三年的选矿工艺能源单耗平均值为7.75 </w:t>
      </w:r>
      <w:proofErr w:type="spellStart"/>
      <w:r w:rsidR="006748E0" w:rsidRPr="00D308F6">
        <w:rPr>
          <w:rFonts w:asciiTheme="majorEastAsia" w:eastAsiaTheme="majorEastAsia" w:hAnsiTheme="majorEastAsia" w:cs="Times New Roman" w:hint="eastAsia"/>
          <w:sz w:val="24"/>
          <w:szCs w:val="24"/>
        </w:rPr>
        <w:t>kgce</w:t>
      </w:r>
      <w:proofErr w:type="spellEnd"/>
      <w:r w:rsidR="006748E0" w:rsidRPr="00D308F6">
        <w:rPr>
          <w:rFonts w:asciiTheme="majorEastAsia" w:eastAsiaTheme="majorEastAsia" w:hAnsiTheme="majorEastAsia" w:cs="Times New Roman" w:hint="eastAsia"/>
          <w:sz w:val="24"/>
          <w:szCs w:val="24"/>
        </w:rPr>
        <w:t xml:space="preserve">/t，据此初步确定，全国主要镍矿山企业选矿工艺综合能源消耗的一般水平约为7.75 </w:t>
      </w:r>
      <w:proofErr w:type="spellStart"/>
      <w:r w:rsidR="006748E0" w:rsidRPr="00D308F6">
        <w:rPr>
          <w:rFonts w:asciiTheme="majorEastAsia" w:eastAsiaTheme="majorEastAsia" w:hAnsiTheme="majorEastAsia" w:cs="Times New Roman" w:hint="eastAsia"/>
          <w:sz w:val="24"/>
          <w:szCs w:val="24"/>
        </w:rPr>
        <w:t>kgce</w:t>
      </w:r>
      <w:proofErr w:type="spellEnd"/>
      <w:r w:rsidR="006748E0" w:rsidRPr="00D308F6">
        <w:rPr>
          <w:rFonts w:asciiTheme="majorEastAsia" w:eastAsiaTheme="majorEastAsia" w:hAnsiTheme="majorEastAsia" w:cs="Times New Roman" w:hint="eastAsia"/>
          <w:sz w:val="24"/>
          <w:szCs w:val="24"/>
        </w:rPr>
        <w:t xml:space="preserve">/t，并将7.75 </w:t>
      </w:r>
      <w:proofErr w:type="spellStart"/>
      <w:r w:rsidR="006748E0" w:rsidRPr="00D308F6">
        <w:rPr>
          <w:rFonts w:asciiTheme="majorEastAsia" w:eastAsiaTheme="majorEastAsia" w:hAnsiTheme="majorEastAsia" w:cs="Times New Roman" w:hint="eastAsia"/>
          <w:sz w:val="24"/>
          <w:szCs w:val="24"/>
        </w:rPr>
        <w:t>kgce</w:t>
      </w:r>
      <w:proofErr w:type="spellEnd"/>
      <w:r w:rsidR="006748E0" w:rsidRPr="00D308F6">
        <w:rPr>
          <w:rFonts w:asciiTheme="majorEastAsia" w:eastAsiaTheme="majorEastAsia" w:hAnsiTheme="majorEastAsia" w:cs="Times New Roman" w:hint="eastAsia"/>
          <w:sz w:val="24"/>
          <w:szCs w:val="24"/>
        </w:rPr>
        <w:t>/t作为现有镍矿山企业</w:t>
      </w:r>
      <w:r w:rsidR="00CD0235" w:rsidRPr="00D308F6">
        <w:rPr>
          <w:rFonts w:asciiTheme="majorEastAsia" w:eastAsiaTheme="majorEastAsia" w:hAnsiTheme="majorEastAsia" w:cs="Times New Roman" w:hint="eastAsia"/>
          <w:sz w:val="24"/>
          <w:szCs w:val="24"/>
        </w:rPr>
        <w:t>选矿</w:t>
      </w:r>
      <w:r w:rsidR="006748E0" w:rsidRPr="00D308F6">
        <w:rPr>
          <w:rFonts w:asciiTheme="majorEastAsia" w:eastAsiaTheme="majorEastAsia" w:hAnsiTheme="majorEastAsia" w:cs="Times New Roman" w:hint="eastAsia"/>
          <w:sz w:val="24"/>
          <w:szCs w:val="24"/>
        </w:rPr>
        <w:t>单位产品综合能源消耗限定值。</w:t>
      </w:r>
    </w:p>
    <w:p w:rsidR="00EB6C5D" w:rsidRPr="00D308F6" w:rsidRDefault="00EB6C5D"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所调查的三家镍精矿生产企业，镍精矿单位产品综合能源消耗平均值为110 </w:t>
      </w:r>
      <w:proofErr w:type="spellStart"/>
      <w:r w:rsidRPr="00D308F6">
        <w:rPr>
          <w:rFonts w:asciiTheme="majorEastAsia" w:eastAsiaTheme="majorEastAsia" w:hAnsiTheme="majorEastAsia" w:cs="Times New Roman" w:hint="eastAsia"/>
          <w:sz w:val="24"/>
          <w:szCs w:val="24"/>
        </w:rPr>
        <w:t>kgce</w:t>
      </w:r>
      <w:proofErr w:type="spellEnd"/>
      <w:r w:rsidRPr="00D308F6">
        <w:rPr>
          <w:rFonts w:asciiTheme="majorEastAsia" w:eastAsiaTheme="majorEastAsia" w:hAnsiTheme="majorEastAsia" w:cs="Times New Roman" w:hint="eastAsia"/>
          <w:sz w:val="24"/>
          <w:szCs w:val="24"/>
        </w:rPr>
        <w:t xml:space="preserve">/t，全国主要镍矿山企业镍精矿工艺综合能源消耗的一般水平约为110 </w:t>
      </w:r>
      <w:proofErr w:type="spellStart"/>
      <w:r w:rsidRPr="00D308F6">
        <w:rPr>
          <w:rFonts w:asciiTheme="majorEastAsia" w:eastAsiaTheme="majorEastAsia" w:hAnsiTheme="majorEastAsia" w:cs="Times New Roman" w:hint="eastAsia"/>
          <w:sz w:val="24"/>
          <w:szCs w:val="24"/>
        </w:rPr>
        <w:t>kgce</w:t>
      </w:r>
      <w:proofErr w:type="spellEnd"/>
      <w:r w:rsidRPr="00D308F6">
        <w:rPr>
          <w:rFonts w:asciiTheme="majorEastAsia" w:eastAsiaTheme="majorEastAsia" w:hAnsiTheme="majorEastAsia" w:cs="Times New Roman" w:hint="eastAsia"/>
          <w:sz w:val="24"/>
          <w:szCs w:val="24"/>
        </w:rPr>
        <w:t xml:space="preserve">/t，并将110 </w:t>
      </w:r>
      <w:proofErr w:type="spellStart"/>
      <w:r w:rsidRPr="00D308F6">
        <w:rPr>
          <w:rFonts w:asciiTheme="majorEastAsia" w:eastAsiaTheme="majorEastAsia" w:hAnsiTheme="majorEastAsia" w:cs="Times New Roman" w:hint="eastAsia"/>
          <w:sz w:val="24"/>
          <w:szCs w:val="24"/>
        </w:rPr>
        <w:t>kgce</w:t>
      </w:r>
      <w:proofErr w:type="spellEnd"/>
      <w:r w:rsidRPr="00D308F6">
        <w:rPr>
          <w:rFonts w:asciiTheme="majorEastAsia" w:eastAsiaTheme="majorEastAsia" w:hAnsiTheme="majorEastAsia" w:cs="Times New Roman" w:hint="eastAsia"/>
          <w:sz w:val="24"/>
          <w:szCs w:val="24"/>
        </w:rPr>
        <w:t>/t作为现有镍矿山企业</w:t>
      </w:r>
      <w:r w:rsidR="00E413A8" w:rsidRPr="00D308F6">
        <w:rPr>
          <w:rFonts w:asciiTheme="majorEastAsia" w:eastAsiaTheme="majorEastAsia" w:hAnsiTheme="majorEastAsia" w:cs="Times New Roman" w:hint="eastAsia"/>
          <w:sz w:val="24"/>
          <w:szCs w:val="24"/>
        </w:rPr>
        <w:t>镍精矿</w:t>
      </w:r>
      <w:r w:rsidRPr="00D308F6">
        <w:rPr>
          <w:rFonts w:asciiTheme="majorEastAsia" w:eastAsiaTheme="majorEastAsia" w:hAnsiTheme="majorEastAsia" w:cs="Times New Roman" w:hint="eastAsia"/>
          <w:sz w:val="24"/>
          <w:szCs w:val="24"/>
        </w:rPr>
        <w:t>单位产品综合能源消耗限定值。</w:t>
      </w:r>
    </w:p>
    <w:p w:rsidR="00D817DA" w:rsidRPr="00D308F6" w:rsidRDefault="0054574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与</w:t>
      </w:r>
      <w:r w:rsidR="00D817DA" w:rsidRPr="00D308F6">
        <w:rPr>
          <w:rFonts w:asciiTheme="majorEastAsia" w:eastAsiaTheme="majorEastAsia" w:hAnsiTheme="majorEastAsia" w:cs="Times New Roman" w:hint="eastAsia"/>
          <w:sz w:val="24"/>
          <w:szCs w:val="24"/>
        </w:rPr>
        <w:t>原标准相比，修订后</w:t>
      </w:r>
      <w:r w:rsidRPr="00D308F6">
        <w:rPr>
          <w:rFonts w:asciiTheme="majorEastAsia" w:eastAsiaTheme="majorEastAsia" w:hAnsiTheme="majorEastAsia" w:cs="Times New Roman" w:hint="eastAsia"/>
          <w:sz w:val="24"/>
          <w:szCs w:val="24"/>
        </w:rPr>
        <w:t>新标准</w:t>
      </w:r>
      <w:r w:rsidR="00D817DA" w:rsidRPr="00D308F6">
        <w:rPr>
          <w:rFonts w:asciiTheme="majorEastAsia" w:eastAsiaTheme="majorEastAsia" w:hAnsiTheme="majorEastAsia" w:cs="Times New Roman" w:hint="eastAsia"/>
          <w:sz w:val="24"/>
          <w:szCs w:val="24"/>
        </w:rPr>
        <w:t>镍精矿生产企业采掘工艺单位产品综合能源消耗限额限定值下降了</w:t>
      </w:r>
      <w:r w:rsidR="00D818E5" w:rsidRPr="00D308F6">
        <w:rPr>
          <w:rFonts w:asciiTheme="majorEastAsia" w:eastAsiaTheme="majorEastAsia" w:hAnsiTheme="majorEastAsia" w:cs="Times New Roman" w:hint="eastAsia"/>
          <w:sz w:val="24"/>
          <w:szCs w:val="24"/>
        </w:rPr>
        <w:t>3.79</w:t>
      </w:r>
      <w:r w:rsidR="00D817DA" w:rsidRPr="00D308F6">
        <w:rPr>
          <w:rFonts w:asciiTheme="majorEastAsia" w:eastAsiaTheme="majorEastAsia" w:hAnsiTheme="majorEastAsia" w:cs="Times New Roman" w:hint="eastAsia"/>
          <w:sz w:val="24"/>
          <w:szCs w:val="24"/>
        </w:rPr>
        <w:t>%，现有镍矿山企业选矿单位产品综合能源消耗限定值下降了</w:t>
      </w:r>
      <w:r w:rsidR="00D818E5" w:rsidRPr="00D308F6">
        <w:rPr>
          <w:rFonts w:asciiTheme="majorEastAsia" w:eastAsiaTheme="majorEastAsia" w:hAnsiTheme="majorEastAsia" w:cs="Times New Roman" w:hint="eastAsia"/>
          <w:sz w:val="24"/>
          <w:szCs w:val="24"/>
        </w:rPr>
        <w:t>22.5</w:t>
      </w:r>
      <w:r w:rsidR="00D817DA" w:rsidRPr="00D308F6">
        <w:rPr>
          <w:rFonts w:asciiTheme="majorEastAsia" w:eastAsiaTheme="majorEastAsia" w:hAnsiTheme="majorEastAsia" w:cs="Times New Roman" w:hint="eastAsia"/>
          <w:sz w:val="24"/>
          <w:szCs w:val="24"/>
        </w:rPr>
        <w:t>%。</w:t>
      </w:r>
    </w:p>
    <w:p w:rsidR="00FA15C0" w:rsidRPr="00D308F6" w:rsidRDefault="00FA15C0"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（2）能源消耗限额准入值 </w:t>
      </w:r>
    </w:p>
    <w:p w:rsidR="00DA6419" w:rsidRPr="00D308F6" w:rsidRDefault="00FA15C0" w:rsidP="00D308F6">
      <w:pPr>
        <w:spacing w:line="360" w:lineRule="auto"/>
        <w:ind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新建</w:t>
      </w:r>
      <w:r w:rsidR="00CC5B9E" w:rsidRPr="00D308F6">
        <w:rPr>
          <w:rFonts w:asciiTheme="majorEastAsia" w:eastAsiaTheme="majorEastAsia" w:hAnsiTheme="majorEastAsia" w:cs="Times New Roman" w:hint="eastAsia"/>
          <w:sz w:val="24"/>
          <w:szCs w:val="24"/>
        </w:rPr>
        <w:t>镍精矿生产</w:t>
      </w:r>
      <w:r w:rsidRPr="00D308F6">
        <w:rPr>
          <w:rFonts w:asciiTheme="majorEastAsia" w:eastAsiaTheme="majorEastAsia" w:hAnsiTheme="majorEastAsia" w:cs="Times New Roman" w:hint="eastAsia"/>
          <w:sz w:val="24"/>
          <w:szCs w:val="24"/>
        </w:rPr>
        <w:t>企业单位产品能源消耗限额准入值，即要求新建</w:t>
      </w:r>
      <w:r w:rsidR="001716FE" w:rsidRPr="00D308F6">
        <w:rPr>
          <w:rFonts w:asciiTheme="majorEastAsia" w:eastAsiaTheme="majorEastAsia" w:hAnsiTheme="majorEastAsia" w:cs="Times New Roman" w:hint="eastAsia"/>
          <w:sz w:val="24"/>
          <w:szCs w:val="24"/>
        </w:rPr>
        <w:t>镍精矿生产</w:t>
      </w:r>
      <w:r w:rsidRPr="00D308F6">
        <w:rPr>
          <w:rFonts w:asciiTheme="majorEastAsia" w:eastAsiaTheme="majorEastAsia" w:hAnsiTheme="majorEastAsia" w:cs="Times New Roman" w:hint="eastAsia"/>
          <w:sz w:val="24"/>
          <w:szCs w:val="24"/>
        </w:rPr>
        <w:t>企业单位产品能源消耗应当达到行业的先进水平，总体来说，就是在现有</w:t>
      </w:r>
      <w:r w:rsidR="001716FE" w:rsidRPr="00D308F6">
        <w:rPr>
          <w:rFonts w:asciiTheme="majorEastAsia" w:eastAsiaTheme="majorEastAsia" w:hAnsiTheme="majorEastAsia" w:cs="Times New Roman" w:hint="eastAsia"/>
          <w:sz w:val="24"/>
          <w:szCs w:val="24"/>
        </w:rPr>
        <w:t>镍精矿生产</w:t>
      </w:r>
      <w:r w:rsidRPr="00D308F6">
        <w:rPr>
          <w:rFonts w:asciiTheme="majorEastAsia" w:eastAsiaTheme="majorEastAsia" w:hAnsiTheme="majorEastAsia" w:cs="Times New Roman" w:hint="eastAsia"/>
          <w:sz w:val="24"/>
          <w:szCs w:val="24"/>
        </w:rPr>
        <w:t>企业单位产品平均能源消耗的基础上下降</w:t>
      </w:r>
      <w:r w:rsidR="005E02AB" w:rsidRPr="00D308F6">
        <w:rPr>
          <w:rFonts w:asciiTheme="majorEastAsia" w:eastAsiaTheme="majorEastAsia" w:hAnsiTheme="majorEastAsia" w:cs="Times New Roman" w:hint="eastAsia"/>
          <w:sz w:val="24"/>
          <w:szCs w:val="24"/>
        </w:rPr>
        <w:t>2</w:t>
      </w:r>
      <w:r w:rsidRPr="00D308F6">
        <w:rPr>
          <w:rFonts w:asciiTheme="majorEastAsia" w:eastAsiaTheme="majorEastAsia" w:hAnsiTheme="majorEastAsia" w:cs="Times New Roman" w:hint="eastAsia"/>
          <w:sz w:val="24"/>
          <w:szCs w:val="24"/>
        </w:rPr>
        <w:t>～</w:t>
      </w:r>
      <w:r w:rsidR="00E93DAD" w:rsidRPr="00D308F6">
        <w:rPr>
          <w:rFonts w:asciiTheme="majorEastAsia" w:eastAsiaTheme="majorEastAsia" w:hAnsiTheme="majorEastAsia" w:cs="Times New Roman" w:hint="eastAsia"/>
          <w:sz w:val="24"/>
          <w:szCs w:val="24"/>
        </w:rPr>
        <w:t>8</w:t>
      </w:r>
      <w:r w:rsidRPr="00D308F6">
        <w:rPr>
          <w:rFonts w:asciiTheme="majorEastAsia" w:eastAsiaTheme="majorEastAsia" w:hAnsiTheme="majorEastAsia" w:cs="Times New Roman" w:hint="eastAsia"/>
          <w:sz w:val="24"/>
          <w:szCs w:val="24"/>
        </w:rPr>
        <w:t>%。由于</w:t>
      </w:r>
      <w:proofErr w:type="gramStart"/>
      <w:r w:rsidR="0031428C" w:rsidRPr="00D308F6">
        <w:rPr>
          <w:rFonts w:asciiTheme="majorEastAsia" w:eastAsiaTheme="majorEastAsia" w:hAnsiTheme="majorEastAsia" w:cs="Times New Roman" w:hint="eastAsia"/>
          <w:sz w:val="24"/>
          <w:szCs w:val="24"/>
        </w:rPr>
        <w:t>镍</w:t>
      </w:r>
      <w:r w:rsidRPr="00D308F6">
        <w:rPr>
          <w:rFonts w:asciiTheme="majorEastAsia" w:eastAsiaTheme="majorEastAsia" w:hAnsiTheme="majorEastAsia" w:cs="Times New Roman" w:hint="eastAsia"/>
          <w:sz w:val="24"/>
          <w:szCs w:val="24"/>
        </w:rPr>
        <w:t>行业</w:t>
      </w:r>
      <w:proofErr w:type="gramEnd"/>
      <w:r w:rsidRPr="00D308F6">
        <w:rPr>
          <w:rFonts w:asciiTheme="majorEastAsia" w:eastAsiaTheme="majorEastAsia" w:hAnsiTheme="majorEastAsia" w:cs="Times New Roman" w:hint="eastAsia"/>
          <w:sz w:val="24"/>
          <w:szCs w:val="24"/>
        </w:rPr>
        <w:t>在十种主要有色金属</w:t>
      </w:r>
      <w:r w:rsidR="00DA6419" w:rsidRPr="00D308F6">
        <w:rPr>
          <w:rFonts w:asciiTheme="majorEastAsia" w:eastAsiaTheme="majorEastAsia" w:hAnsiTheme="majorEastAsia" w:cs="Times New Roman" w:hint="eastAsia"/>
          <w:sz w:val="24"/>
          <w:szCs w:val="24"/>
        </w:rPr>
        <w:t>生产</w:t>
      </w:r>
      <w:r w:rsidRPr="00D308F6">
        <w:rPr>
          <w:rFonts w:asciiTheme="majorEastAsia" w:eastAsiaTheme="majorEastAsia" w:hAnsiTheme="majorEastAsia" w:cs="Times New Roman" w:hint="eastAsia"/>
          <w:sz w:val="24"/>
          <w:szCs w:val="24"/>
        </w:rPr>
        <w:t>行业中，规模偏小，</w:t>
      </w:r>
      <w:r w:rsidR="0074617F" w:rsidRPr="00D308F6">
        <w:rPr>
          <w:rFonts w:asciiTheme="majorEastAsia" w:eastAsiaTheme="majorEastAsia" w:hAnsiTheme="majorEastAsia" w:cs="Times New Roman" w:hint="eastAsia"/>
          <w:sz w:val="24"/>
          <w:szCs w:val="24"/>
        </w:rPr>
        <w:t>采、</w:t>
      </w:r>
      <w:proofErr w:type="gramStart"/>
      <w:r w:rsidR="0074617F" w:rsidRPr="00D308F6">
        <w:rPr>
          <w:rFonts w:asciiTheme="majorEastAsia" w:eastAsiaTheme="majorEastAsia" w:hAnsiTheme="majorEastAsia" w:cs="Times New Roman" w:hint="eastAsia"/>
          <w:sz w:val="24"/>
          <w:szCs w:val="24"/>
        </w:rPr>
        <w:t>选生产</w:t>
      </w:r>
      <w:proofErr w:type="gramEnd"/>
      <w:r w:rsidR="0074617F" w:rsidRPr="00D308F6">
        <w:rPr>
          <w:rFonts w:asciiTheme="majorEastAsia" w:eastAsiaTheme="majorEastAsia" w:hAnsiTheme="majorEastAsia" w:cs="Times New Roman" w:hint="eastAsia"/>
          <w:sz w:val="24"/>
          <w:szCs w:val="24"/>
        </w:rPr>
        <w:t>工艺基本定型，</w:t>
      </w:r>
      <w:r w:rsidRPr="00D308F6">
        <w:rPr>
          <w:rFonts w:asciiTheme="majorEastAsia" w:eastAsiaTheme="majorEastAsia" w:hAnsiTheme="majorEastAsia" w:cs="Times New Roman" w:hint="eastAsia"/>
          <w:sz w:val="24"/>
          <w:szCs w:val="24"/>
        </w:rPr>
        <w:t>能源消耗下降的难度偏大，因此新建准入值的能源下降幅度取值</w:t>
      </w:r>
      <w:r w:rsidR="00DA6419" w:rsidRPr="00D308F6">
        <w:rPr>
          <w:rFonts w:asciiTheme="majorEastAsia" w:eastAsiaTheme="majorEastAsia" w:hAnsiTheme="majorEastAsia" w:cs="Times New Roman" w:hint="eastAsia"/>
          <w:sz w:val="24"/>
          <w:szCs w:val="24"/>
        </w:rPr>
        <w:t>分别</w:t>
      </w:r>
      <w:r w:rsidRPr="00D308F6">
        <w:rPr>
          <w:rFonts w:asciiTheme="majorEastAsia" w:eastAsiaTheme="majorEastAsia" w:hAnsiTheme="majorEastAsia" w:cs="Times New Roman" w:hint="eastAsia"/>
          <w:sz w:val="24"/>
          <w:szCs w:val="24"/>
        </w:rPr>
        <w:t>为</w:t>
      </w:r>
      <w:r w:rsidR="00DA6419" w:rsidRPr="00D308F6">
        <w:rPr>
          <w:rFonts w:asciiTheme="majorEastAsia" w:eastAsiaTheme="majorEastAsia" w:hAnsiTheme="majorEastAsia" w:cs="Times New Roman" w:hint="eastAsia"/>
          <w:sz w:val="24"/>
          <w:szCs w:val="24"/>
        </w:rPr>
        <w:t>：矿山采掘工艺综合能源消耗下降</w:t>
      </w:r>
      <w:r w:rsidR="00E93DAD" w:rsidRPr="00D308F6">
        <w:rPr>
          <w:rFonts w:asciiTheme="majorEastAsia" w:eastAsiaTheme="majorEastAsia" w:hAnsiTheme="majorEastAsia" w:cs="Times New Roman" w:hint="eastAsia"/>
          <w:sz w:val="24"/>
          <w:szCs w:val="24"/>
        </w:rPr>
        <w:t>8</w:t>
      </w:r>
      <w:r w:rsidR="00DA6419" w:rsidRPr="00D308F6">
        <w:rPr>
          <w:rFonts w:asciiTheme="majorEastAsia" w:eastAsiaTheme="majorEastAsia" w:hAnsiTheme="majorEastAsia" w:cs="Times New Roman" w:hint="eastAsia"/>
          <w:sz w:val="24"/>
          <w:szCs w:val="24"/>
        </w:rPr>
        <w:t>%，选矿工艺综合能源消耗下降</w:t>
      </w:r>
      <w:r w:rsidR="00F44168" w:rsidRPr="00D308F6">
        <w:rPr>
          <w:rFonts w:asciiTheme="majorEastAsia" w:eastAsiaTheme="majorEastAsia" w:hAnsiTheme="majorEastAsia" w:cs="Times New Roman" w:hint="eastAsia"/>
          <w:sz w:val="24"/>
          <w:szCs w:val="24"/>
        </w:rPr>
        <w:t>2</w:t>
      </w:r>
      <w:r w:rsidR="00DA6419" w:rsidRPr="00D308F6">
        <w:rPr>
          <w:rFonts w:asciiTheme="majorEastAsia" w:eastAsiaTheme="majorEastAsia" w:hAnsiTheme="majorEastAsia" w:cs="Times New Roman" w:hint="eastAsia"/>
          <w:sz w:val="24"/>
          <w:szCs w:val="24"/>
        </w:rPr>
        <w:t>%，镍精矿工艺综合能源消耗下降</w:t>
      </w:r>
      <w:r w:rsidR="00BA4A34" w:rsidRPr="00D308F6">
        <w:rPr>
          <w:rFonts w:asciiTheme="majorEastAsia" w:eastAsiaTheme="majorEastAsia" w:hAnsiTheme="majorEastAsia" w:cs="Times New Roman" w:hint="eastAsia"/>
          <w:sz w:val="24"/>
          <w:szCs w:val="24"/>
        </w:rPr>
        <w:t>3</w:t>
      </w:r>
      <w:r w:rsidR="00DA6419" w:rsidRPr="00D308F6">
        <w:rPr>
          <w:rFonts w:asciiTheme="majorEastAsia" w:eastAsiaTheme="majorEastAsia" w:hAnsiTheme="majorEastAsia" w:cs="Times New Roman" w:hint="eastAsia"/>
          <w:sz w:val="24"/>
          <w:szCs w:val="24"/>
        </w:rPr>
        <w:t>%。</w:t>
      </w:r>
      <w:r w:rsidR="00E954DC" w:rsidRPr="00D308F6">
        <w:rPr>
          <w:rFonts w:asciiTheme="majorEastAsia" w:eastAsiaTheme="majorEastAsia" w:hAnsiTheme="majorEastAsia" w:cs="Times New Roman" w:hint="eastAsia"/>
          <w:sz w:val="24"/>
          <w:szCs w:val="24"/>
        </w:rPr>
        <w:t>现</w:t>
      </w:r>
      <w:r w:rsidR="00E954DC" w:rsidRPr="00D308F6">
        <w:rPr>
          <w:rFonts w:asciiTheme="majorEastAsia" w:eastAsiaTheme="majorEastAsia" w:hAnsiTheme="majorEastAsia" w:cs="Times New Roman" w:hint="eastAsia"/>
          <w:sz w:val="24"/>
          <w:szCs w:val="24"/>
        </w:rPr>
        <w:lastRenderedPageBreak/>
        <w:t>有镍精矿生产企业采掘工艺单位产品综合能源消耗限额限定值确定为</w:t>
      </w:r>
      <w:r w:rsidR="00E93DAD" w:rsidRPr="00D308F6">
        <w:rPr>
          <w:rFonts w:asciiTheme="majorEastAsia" w:eastAsiaTheme="majorEastAsia" w:hAnsiTheme="majorEastAsia" w:cs="Times New Roman" w:hint="eastAsia"/>
          <w:sz w:val="24"/>
          <w:szCs w:val="24"/>
        </w:rPr>
        <w:t>5.58</w:t>
      </w:r>
      <w:r w:rsidR="00E954DC" w:rsidRPr="00D308F6">
        <w:rPr>
          <w:rFonts w:asciiTheme="majorEastAsia" w:eastAsiaTheme="majorEastAsia" w:hAnsiTheme="majorEastAsia" w:cs="Times New Roman" w:hint="eastAsia"/>
          <w:sz w:val="24"/>
          <w:szCs w:val="24"/>
        </w:rPr>
        <w:t>kgce/t，下降</w:t>
      </w:r>
      <w:r w:rsidR="00E93DAD" w:rsidRPr="00D308F6">
        <w:rPr>
          <w:rFonts w:asciiTheme="majorEastAsia" w:eastAsiaTheme="majorEastAsia" w:hAnsiTheme="majorEastAsia" w:cs="Times New Roman" w:hint="eastAsia"/>
          <w:sz w:val="24"/>
          <w:szCs w:val="24"/>
        </w:rPr>
        <w:t>8</w:t>
      </w:r>
      <w:r w:rsidR="00E954DC" w:rsidRPr="00D308F6">
        <w:rPr>
          <w:rFonts w:asciiTheme="majorEastAsia" w:eastAsiaTheme="majorEastAsia" w:hAnsiTheme="majorEastAsia" w:cs="Times New Roman" w:hint="eastAsia"/>
          <w:sz w:val="24"/>
          <w:szCs w:val="24"/>
        </w:rPr>
        <w:t>%后为</w:t>
      </w:r>
      <w:r w:rsidR="00E93DAD" w:rsidRPr="00D308F6">
        <w:rPr>
          <w:rFonts w:asciiTheme="majorEastAsia" w:eastAsiaTheme="majorEastAsia" w:hAnsiTheme="majorEastAsia" w:cs="Times New Roman" w:hint="eastAsia"/>
          <w:sz w:val="24"/>
          <w:szCs w:val="24"/>
        </w:rPr>
        <w:t>5.13</w:t>
      </w:r>
      <w:r w:rsidR="00E954DC" w:rsidRPr="00D308F6">
        <w:rPr>
          <w:rFonts w:asciiTheme="majorEastAsia" w:eastAsiaTheme="majorEastAsia" w:hAnsiTheme="majorEastAsia" w:cs="Times New Roman" w:hint="eastAsia"/>
          <w:sz w:val="24"/>
          <w:szCs w:val="24"/>
        </w:rPr>
        <w:t xml:space="preserve"> </w:t>
      </w:r>
      <w:proofErr w:type="spellStart"/>
      <w:r w:rsidR="00E954DC" w:rsidRPr="00D308F6">
        <w:rPr>
          <w:rFonts w:asciiTheme="majorEastAsia" w:eastAsiaTheme="majorEastAsia" w:hAnsiTheme="majorEastAsia" w:cs="Times New Roman" w:hint="eastAsia"/>
          <w:sz w:val="24"/>
          <w:szCs w:val="24"/>
        </w:rPr>
        <w:t>kgce</w:t>
      </w:r>
      <w:proofErr w:type="spellEnd"/>
      <w:r w:rsidR="00E954DC" w:rsidRPr="00D308F6">
        <w:rPr>
          <w:rFonts w:asciiTheme="majorEastAsia" w:eastAsiaTheme="majorEastAsia" w:hAnsiTheme="majorEastAsia" w:cs="Times New Roman" w:hint="eastAsia"/>
          <w:sz w:val="24"/>
          <w:szCs w:val="24"/>
        </w:rPr>
        <w:t>/t，通过适当调整后初步确定，将5.</w:t>
      </w:r>
      <w:r w:rsidR="00E93DAD" w:rsidRPr="00D308F6">
        <w:rPr>
          <w:rFonts w:asciiTheme="majorEastAsia" w:eastAsiaTheme="majorEastAsia" w:hAnsiTheme="majorEastAsia" w:cs="Times New Roman" w:hint="eastAsia"/>
          <w:sz w:val="24"/>
          <w:szCs w:val="24"/>
        </w:rPr>
        <w:t>15</w:t>
      </w:r>
      <w:r w:rsidR="00E954DC" w:rsidRPr="00D308F6">
        <w:rPr>
          <w:rFonts w:asciiTheme="majorEastAsia" w:eastAsiaTheme="majorEastAsia" w:hAnsiTheme="majorEastAsia" w:cs="Times New Roman" w:hint="eastAsia"/>
          <w:sz w:val="24"/>
          <w:szCs w:val="24"/>
        </w:rPr>
        <w:t>kgce/t</w:t>
      </w:r>
      <w:r w:rsidR="00A83F2F" w:rsidRPr="00D308F6">
        <w:rPr>
          <w:rFonts w:asciiTheme="majorEastAsia" w:eastAsiaTheme="majorEastAsia" w:hAnsiTheme="majorEastAsia" w:cs="Times New Roman" w:hint="eastAsia"/>
          <w:sz w:val="24"/>
          <w:szCs w:val="24"/>
        </w:rPr>
        <w:t>作为新建镍精矿生产企业单位产品综合能源消耗的限额准入值。</w:t>
      </w:r>
      <w:r w:rsidR="004C1DB9" w:rsidRPr="00D308F6">
        <w:rPr>
          <w:rFonts w:asciiTheme="majorEastAsia" w:eastAsiaTheme="majorEastAsia" w:hAnsiTheme="majorEastAsia" w:cs="Times New Roman" w:hint="eastAsia"/>
          <w:sz w:val="24"/>
          <w:szCs w:val="24"/>
        </w:rPr>
        <w:t xml:space="preserve">现有镍矿山企业选矿单位产品综合能源消耗限定值为7.75 </w:t>
      </w:r>
      <w:proofErr w:type="spellStart"/>
      <w:r w:rsidR="004C1DB9" w:rsidRPr="00D308F6">
        <w:rPr>
          <w:rFonts w:asciiTheme="majorEastAsia" w:eastAsiaTheme="majorEastAsia" w:hAnsiTheme="majorEastAsia" w:cs="Times New Roman" w:hint="eastAsia"/>
          <w:sz w:val="24"/>
          <w:szCs w:val="24"/>
        </w:rPr>
        <w:t>kgce</w:t>
      </w:r>
      <w:proofErr w:type="spellEnd"/>
      <w:r w:rsidR="004C1DB9" w:rsidRPr="00D308F6">
        <w:rPr>
          <w:rFonts w:asciiTheme="majorEastAsia" w:eastAsiaTheme="majorEastAsia" w:hAnsiTheme="majorEastAsia" w:cs="Times New Roman" w:hint="eastAsia"/>
          <w:sz w:val="24"/>
          <w:szCs w:val="24"/>
        </w:rPr>
        <w:t>/t，下降</w:t>
      </w:r>
      <w:r w:rsidR="005E02AB" w:rsidRPr="00D308F6">
        <w:rPr>
          <w:rFonts w:asciiTheme="majorEastAsia" w:eastAsiaTheme="majorEastAsia" w:hAnsiTheme="majorEastAsia" w:cs="Times New Roman" w:hint="eastAsia"/>
          <w:sz w:val="24"/>
          <w:szCs w:val="24"/>
        </w:rPr>
        <w:t>2</w:t>
      </w:r>
      <w:r w:rsidR="004C1DB9" w:rsidRPr="00D308F6">
        <w:rPr>
          <w:rFonts w:asciiTheme="majorEastAsia" w:eastAsiaTheme="majorEastAsia" w:hAnsiTheme="majorEastAsia" w:cs="Times New Roman" w:hint="eastAsia"/>
          <w:sz w:val="24"/>
          <w:szCs w:val="24"/>
        </w:rPr>
        <w:t>%后为</w:t>
      </w:r>
      <w:r w:rsidR="007140AD" w:rsidRPr="00D308F6">
        <w:rPr>
          <w:rFonts w:asciiTheme="majorEastAsia" w:eastAsiaTheme="majorEastAsia" w:hAnsiTheme="majorEastAsia" w:cs="Times New Roman" w:hint="eastAsia"/>
          <w:sz w:val="24"/>
          <w:szCs w:val="24"/>
        </w:rPr>
        <w:t>7.595</w:t>
      </w:r>
      <w:r w:rsidR="004C1DB9" w:rsidRPr="00D308F6">
        <w:rPr>
          <w:rFonts w:asciiTheme="majorEastAsia" w:eastAsiaTheme="majorEastAsia" w:hAnsiTheme="majorEastAsia" w:cs="Times New Roman" w:hint="eastAsia"/>
          <w:sz w:val="24"/>
          <w:szCs w:val="24"/>
        </w:rPr>
        <w:t xml:space="preserve"> </w:t>
      </w:r>
      <w:proofErr w:type="spellStart"/>
      <w:r w:rsidR="004C1DB9" w:rsidRPr="00D308F6">
        <w:rPr>
          <w:rFonts w:asciiTheme="majorEastAsia" w:eastAsiaTheme="majorEastAsia" w:hAnsiTheme="majorEastAsia" w:cs="Times New Roman" w:hint="eastAsia"/>
          <w:sz w:val="24"/>
          <w:szCs w:val="24"/>
        </w:rPr>
        <w:t>kgce</w:t>
      </w:r>
      <w:proofErr w:type="spellEnd"/>
      <w:r w:rsidR="004C1DB9" w:rsidRPr="00D308F6">
        <w:rPr>
          <w:rFonts w:asciiTheme="majorEastAsia" w:eastAsiaTheme="majorEastAsia" w:hAnsiTheme="majorEastAsia" w:cs="Times New Roman" w:hint="eastAsia"/>
          <w:sz w:val="24"/>
          <w:szCs w:val="24"/>
        </w:rPr>
        <w:t>/t，</w:t>
      </w:r>
      <w:r w:rsidR="00841CC0" w:rsidRPr="00D308F6">
        <w:rPr>
          <w:rFonts w:asciiTheme="majorEastAsia" w:eastAsiaTheme="majorEastAsia" w:hAnsiTheme="majorEastAsia" w:cs="Times New Roman" w:hint="eastAsia"/>
          <w:sz w:val="24"/>
          <w:szCs w:val="24"/>
        </w:rPr>
        <w:t>通过适当调整后初步确定，将</w:t>
      </w:r>
      <w:r w:rsidR="007140AD" w:rsidRPr="00D308F6">
        <w:rPr>
          <w:rFonts w:asciiTheme="majorEastAsia" w:eastAsiaTheme="majorEastAsia" w:hAnsiTheme="majorEastAsia" w:cs="Times New Roman" w:hint="eastAsia"/>
          <w:sz w:val="24"/>
          <w:szCs w:val="24"/>
        </w:rPr>
        <w:t>7.6</w:t>
      </w:r>
      <w:r w:rsidR="00625FDD" w:rsidRPr="00D308F6">
        <w:rPr>
          <w:rFonts w:asciiTheme="majorEastAsia" w:eastAsiaTheme="majorEastAsia" w:hAnsiTheme="majorEastAsia" w:cs="Times New Roman" w:hint="eastAsia"/>
          <w:sz w:val="24"/>
          <w:szCs w:val="24"/>
        </w:rPr>
        <w:t>5</w:t>
      </w:r>
      <w:r w:rsidR="00841CC0" w:rsidRPr="00D308F6">
        <w:rPr>
          <w:rFonts w:asciiTheme="majorEastAsia" w:eastAsiaTheme="majorEastAsia" w:hAnsiTheme="majorEastAsia" w:cs="Times New Roman" w:hint="eastAsia"/>
          <w:sz w:val="24"/>
          <w:szCs w:val="24"/>
        </w:rPr>
        <w:t xml:space="preserve"> </w:t>
      </w:r>
      <w:proofErr w:type="spellStart"/>
      <w:r w:rsidR="00841CC0" w:rsidRPr="00D308F6">
        <w:rPr>
          <w:rFonts w:asciiTheme="majorEastAsia" w:eastAsiaTheme="majorEastAsia" w:hAnsiTheme="majorEastAsia" w:cs="Times New Roman" w:hint="eastAsia"/>
          <w:sz w:val="24"/>
          <w:szCs w:val="24"/>
        </w:rPr>
        <w:t>kgce</w:t>
      </w:r>
      <w:proofErr w:type="spellEnd"/>
      <w:r w:rsidR="00841CC0" w:rsidRPr="00D308F6">
        <w:rPr>
          <w:rFonts w:asciiTheme="majorEastAsia" w:eastAsiaTheme="majorEastAsia" w:hAnsiTheme="majorEastAsia" w:cs="Times New Roman" w:hint="eastAsia"/>
          <w:sz w:val="24"/>
          <w:szCs w:val="24"/>
        </w:rPr>
        <w:t>/t作为新建镍选矿生产企业单位产品综合能源消耗的限额准入值。</w:t>
      </w:r>
      <w:r w:rsidR="00E413A8" w:rsidRPr="00D308F6">
        <w:rPr>
          <w:rFonts w:asciiTheme="majorEastAsia" w:eastAsiaTheme="majorEastAsia" w:hAnsiTheme="majorEastAsia" w:cs="Times New Roman" w:hint="eastAsia"/>
          <w:sz w:val="24"/>
          <w:szCs w:val="24"/>
        </w:rPr>
        <w:t xml:space="preserve">现有镍矿山企业镍精矿单位产品综合能源消耗限定值为110 </w:t>
      </w:r>
      <w:proofErr w:type="spellStart"/>
      <w:r w:rsidR="00E413A8" w:rsidRPr="00D308F6">
        <w:rPr>
          <w:rFonts w:asciiTheme="majorEastAsia" w:eastAsiaTheme="majorEastAsia" w:hAnsiTheme="majorEastAsia" w:cs="Times New Roman" w:hint="eastAsia"/>
          <w:sz w:val="24"/>
          <w:szCs w:val="24"/>
        </w:rPr>
        <w:t>kgce</w:t>
      </w:r>
      <w:proofErr w:type="spellEnd"/>
      <w:r w:rsidR="00E413A8" w:rsidRPr="00D308F6">
        <w:rPr>
          <w:rFonts w:asciiTheme="majorEastAsia" w:eastAsiaTheme="majorEastAsia" w:hAnsiTheme="majorEastAsia" w:cs="Times New Roman" w:hint="eastAsia"/>
          <w:sz w:val="24"/>
          <w:szCs w:val="24"/>
        </w:rPr>
        <w:t>/t，</w:t>
      </w:r>
      <w:r w:rsidR="00F44168" w:rsidRPr="00D308F6">
        <w:rPr>
          <w:rFonts w:asciiTheme="majorEastAsia" w:eastAsiaTheme="majorEastAsia" w:hAnsiTheme="majorEastAsia" w:cs="Times New Roman" w:hint="eastAsia"/>
          <w:sz w:val="24"/>
          <w:szCs w:val="24"/>
        </w:rPr>
        <w:t xml:space="preserve">下降3%后为106.7 </w:t>
      </w:r>
      <w:proofErr w:type="spellStart"/>
      <w:r w:rsidR="00F44168" w:rsidRPr="00D308F6">
        <w:rPr>
          <w:rFonts w:asciiTheme="majorEastAsia" w:eastAsiaTheme="majorEastAsia" w:hAnsiTheme="majorEastAsia" w:cs="Times New Roman" w:hint="eastAsia"/>
          <w:sz w:val="24"/>
          <w:szCs w:val="24"/>
        </w:rPr>
        <w:t>kgce</w:t>
      </w:r>
      <w:proofErr w:type="spellEnd"/>
      <w:r w:rsidR="00F44168" w:rsidRPr="00D308F6">
        <w:rPr>
          <w:rFonts w:asciiTheme="majorEastAsia" w:eastAsiaTheme="majorEastAsia" w:hAnsiTheme="majorEastAsia" w:cs="Times New Roman" w:hint="eastAsia"/>
          <w:sz w:val="24"/>
          <w:szCs w:val="24"/>
        </w:rPr>
        <w:t>/t，</w:t>
      </w:r>
      <w:r w:rsidR="00B4732A" w:rsidRPr="00D308F6">
        <w:rPr>
          <w:rFonts w:asciiTheme="majorEastAsia" w:eastAsiaTheme="majorEastAsia" w:hAnsiTheme="majorEastAsia" w:cs="Times New Roman" w:hint="eastAsia"/>
          <w:sz w:val="24"/>
          <w:szCs w:val="24"/>
        </w:rPr>
        <w:t xml:space="preserve">通过适当调整后初步确定，将105 </w:t>
      </w:r>
      <w:proofErr w:type="spellStart"/>
      <w:r w:rsidR="00B4732A" w:rsidRPr="00D308F6">
        <w:rPr>
          <w:rFonts w:asciiTheme="majorEastAsia" w:eastAsiaTheme="majorEastAsia" w:hAnsiTheme="majorEastAsia" w:cs="Times New Roman" w:hint="eastAsia"/>
          <w:sz w:val="24"/>
          <w:szCs w:val="24"/>
        </w:rPr>
        <w:t>kgce</w:t>
      </w:r>
      <w:proofErr w:type="spellEnd"/>
      <w:r w:rsidR="00B4732A" w:rsidRPr="00D308F6">
        <w:rPr>
          <w:rFonts w:asciiTheme="majorEastAsia" w:eastAsiaTheme="majorEastAsia" w:hAnsiTheme="majorEastAsia" w:cs="Times New Roman" w:hint="eastAsia"/>
          <w:sz w:val="24"/>
          <w:szCs w:val="24"/>
        </w:rPr>
        <w:t>/t作为新建镍选矿生产企业单位产品综合能源消耗的限额准入值。</w:t>
      </w:r>
    </w:p>
    <w:p w:rsidR="00053ABF" w:rsidRPr="00D308F6" w:rsidRDefault="00761932"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与</w:t>
      </w:r>
      <w:r w:rsidR="00053ABF" w:rsidRPr="00D308F6">
        <w:rPr>
          <w:rFonts w:asciiTheme="majorEastAsia" w:eastAsiaTheme="majorEastAsia" w:hAnsiTheme="majorEastAsia" w:cs="Times New Roman" w:hint="eastAsia"/>
          <w:sz w:val="24"/>
          <w:szCs w:val="24"/>
        </w:rPr>
        <w:t>原标准相比，修订后</w:t>
      </w:r>
      <w:r w:rsidRPr="00D308F6">
        <w:rPr>
          <w:rFonts w:asciiTheme="majorEastAsia" w:eastAsiaTheme="majorEastAsia" w:hAnsiTheme="majorEastAsia" w:cs="Times New Roman" w:hint="eastAsia"/>
          <w:sz w:val="24"/>
          <w:szCs w:val="24"/>
        </w:rPr>
        <w:t>新标准</w:t>
      </w:r>
      <w:r w:rsidR="00053ABF" w:rsidRPr="00D308F6">
        <w:rPr>
          <w:rFonts w:asciiTheme="majorEastAsia" w:eastAsiaTheme="majorEastAsia" w:hAnsiTheme="majorEastAsia" w:cs="Times New Roman" w:hint="eastAsia"/>
          <w:sz w:val="24"/>
          <w:szCs w:val="24"/>
        </w:rPr>
        <w:t>镍精矿生产企业采掘工艺单位产品综合能源消耗限额限定值下降了</w:t>
      </w:r>
      <w:r w:rsidR="009E4242" w:rsidRPr="00D308F6">
        <w:rPr>
          <w:rFonts w:asciiTheme="majorEastAsia" w:eastAsiaTheme="majorEastAsia" w:hAnsiTheme="majorEastAsia" w:cs="Times New Roman" w:hint="eastAsia"/>
          <w:sz w:val="24"/>
          <w:szCs w:val="24"/>
        </w:rPr>
        <w:t>1</w:t>
      </w:r>
      <w:r w:rsidR="00053ABF" w:rsidRPr="00D308F6">
        <w:rPr>
          <w:rFonts w:asciiTheme="majorEastAsia" w:eastAsiaTheme="majorEastAsia" w:hAnsiTheme="majorEastAsia" w:cs="Times New Roman" w:hint="eastAsia"/>
          <w:sz w:val="24"/>
          <w:szCs w:val="24"/>
        </w:rPr>
        <w:t>%，现有镍矿山企业选矿单位产品综合能源消耗限定值下降了</w:t>
      </w:r>
      <w:r w:rsidR="009E4242" w:rsidRPr="00D308F6">
        <w:rPr>
          <w:rFonts w:asciiTheme="majorEastAsia" w:eastAsiaTheme="majorEastAsia" w:hAnsiTheme="majorEastAsia" w:cs="Times New Roman" w:hint="eastAsia"/>
          <w:sz w:val="24"/>
          <w:szCs w:val="24"/>
        </w:rPr>
        <w:t>15</w:t>
      </w:r>
      <w:r w:rsidR="00053ABF" w:rsidRPr="00D308F6">
        <w:rPr>
          <w:rFonts w:asciiTheme="majorEastAsia" w:eastAsiaTheme="majorEastAsia" w:hAnsiTheme="majorEastAsia" w:cs="Times New Roman" w:hint="eastAsia"/>
          <w:sz w:val="24"/>
          <w:szCs w:val="24"/>
        </w:rPr>
        <w:t>%。</w:t>
      </w:r>
    </w:p>
    <w:p w:rsidR="00653C27" w:rsidRPr="00D308F6" w:rsidRDefault="00653C27"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（3）能源消耗限额先进值 </w:t>
      </w:r>
    </w:p>
    <w:p w:rsidR="00DC1888" w:rsidRPr="00D308F6" w:rsidRDefault="00E8303A" w:rsidP="00D308F6">
      <w:pPr>
        <w:spacing w:line="360" w:lineRule="auto"/>
        <w:ind w:firstLineChars="250" w:firstLine="60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镍精矿生产</w:t>
      </w:r>
      <w:r w:rsidR="00653C27" w:rsidRPr="00D308F6">
        <w:rPr>
          <w:rFonts w:asciiTheme="majorEastAsia" w:eastAsiaTheme="majorEastAsia" w:hAnsiTheme="majorEastAsia" w:cs="Times New Roman" w:hint="eastAsia"/>
          <w:sz w:val="24"/>
          <w:szCs w:val="24"/>
        </w:rPr>
        <w:t>企业单位产品能源消耗限额先进值，要求</w:t>
      </w:r>
      <w:r w:rsidRPr="00D308F6">
        <w:rPr>
          <w:rFonts w:asciiTheme="majorEastAsia" w:eastAsiaTheme="majorEastAsia" w:hAnsiTheme="majorEastAsia" w:cs="Times New Roman" w:hint="eastAsia"/>
          <w:sz w:val="24"/>
          <w:szCs w:val="24"/>
        </w:rPr>
        <w:t>镍精矿生产</w:t>
      </w:r>
      <w:r w:rsidR="00653C27" w:rsidRPr="00D308F6">
        <w:rPr>
          <w:rFonts w:asciiTheme="majorEastAsia" w:eastAsiaTheme="majorEastAsia" w:hAnsiTheme="majorEastAsia" w:cs="Times New Roman" w:hint="eastAsia"/>
          <w:sz w:val="24"/>
          <w:szCs w:val="24"/>
        </w:rPr>
        <w:t>企业通过加强内部管理，推进技术进步，引进和消化新工艺、新技术、新设备和新材料，使企业单位产品能源消耗达到行业的世界先进水平。在调研的</w:t>
      </w:r>
      <w:r w:rsidRPr="00D308F6">
        <w:rPr>
          <w:rFonts w:asciiTheme="majorEastAsia" w:eastAsiaTheme="majorEastAsia" w:hAnsiTheme="majorEastAsia" w:cs="Times New Roman" w:hint="eastAsia"/>
          <w:sz w:val="24"/>
          <w:szCs w:val="24"/>
        </w:rPr>
        <w:t>三</w:t>
      </w:r>
      <w:r w:rsidR="00653C27" w:rsidRPr="00D308F6">
        <w:rPr>
          <w:rFonts w:asciiTheme="majorEastAsia" w:eastAsiaTheme="majorEastAsia" w:hAnsiTheme="majorEastAsia" w:cs="Times New Roman" w:hint="eastAsia"/>
          <w:sz w:val="24"/>
          <w:szCs w:val="24"/>
        </w:rPr>
        <w:t>家</w:t>
      </w:r>
      <w:r w:rsidRPr="00D308F6">
        <w:rPr>
          <w:rFonts w:asciiTheme="majorEastAsia" w:eastAsiaTheme="majorEastAsia" w:hAnsiTheme="majorEastAsia" w:cs="Times New Roman" w:hint="eastAsia"/>
          <w:sz w:val="24"/>
          <w:szCs w:val="24"/>
        </w:rPr>
        <w:t>镍精矿生产</w:t>
      </w:r>
      <w:r w:rsidR="00653C27" w:rsidRPr="00D308F6">
        <w:rPr>
          <w:rFonts w:asciiTheme="majorEastAsia" w:eastAsiaTheme="majorEastAsia" w:hAnsiTheme="majorEastAsia" w:cs="Times New Roman" w:hint="eastAsia"/>
          <w:sz w:val="24"/>
          <w:szCs w:val="24"/>
        </w:rPr>
        <w:t>企业中，一家企业的</w:t>
      </w:r>
      <w:r w:rsidRPr="00D308F6">
        <w:rPr>
          <w:rFonts w:asciiTheme="majorEastAsia" w:eastAsiaTheme="majorEastAsia" w:hAnsiTheme="majorEastAsia" w:cs="Times New Roman" w:hint="eastAsia"/>
          <w:sz w:val="24"/>
          <w:szCs w:val="24"/>
        </w:rPr>
        <w:t>采掘工艺</w:t>
      </w:r>
      <w:r w:rsidR="00653C27" w:rsidRPr="00D308F6">
        <w:rPr>
          <w:rFonts w:asciiTheme="majorEastAsia" w:eastAsiaTheme="majorEastAsia" w:hAnsiTheme="majorEastAsia" w:cs="Times New Roman" w:hint="eastAsia"/>
          <w:sz w:val="24"/>
          <w:szCs w:val="24"/>
        </w:rPr>
        <w:t>单位产品综合能源消耗</w:t>
      </w:r>
      <w:r w:rsidRPr="00D308F6">
        <w:rPr>
          <w:rFonts w:asciiTheme="majorEastAsia" w:eastAsiaTheme="majorEastAsia" w:hAnsiTheme="majorEastAsia" w:cs="Times New Roman" w:hint="eastAsia"/>
          <w:sz w:val="24"/>
          <w:szCs w:val="24"/>
        </w:rPr>
        <w:t>最低</w:t>
      </w:r>
      <w:r w:rsidR="007A25AB" w:rsidRPr="00D308F6">
        <w:rPr>
          <w:rFonts w:asciiTheme="majorEastAsia" w:eastAsiaTheme="majorEastAsia" w:hAnsiTheme="majorEastAsia" w:cs="Times New Roman" w:hint="eastAsia"/>
          <w:sz w:val="24"/>
          <w:szCs w:val="24"/>
        </w:rPr>
        <w:t>为4.75</w:t>
      </w:r>
      <w:r w:rsidRPr="00D308F6">
        <w:rPr>
          <w:rFonts w:asciiTheme="majorEastAsia" w:eastAsiaTheme="majorEastAsia" w:hAnsiTheme="majorEastAsia" w:cs="Times New Roman" w:hint="eastAsia"/>
          <w:sz w:val="24"/>
          <w:szCs w:val="24"/>
        </w:rPr>
        <w:t xml:space="preserve"> </w:t>
      </w:r>
      <w:proofErr w:type="spellStart"/>
      <w:r w:rsidR="00653C27" w:rsidRPr="00D308F6">
        <w:rPr>
          <w:rFonts w:asciiTheme="majorEastAsia" w:eastAsiaTheme="majorEastAsia" w:hAnsiTheme="majorEastAsia" w:cs="Times New Roman" w:hint="eastAsia"/>
          <w:sz w:val="24"/>
          <w:szCs w:val="24"/>
        </w:rPr>
        <w:t>kgce</w:t>
      </w:r>
      <w:proofErr w:type="spellEnd"/>
      <w:r w:rsidR="00653C27" w:rsidRPr="00D308F6">
        <w:rPr>
          <w:rFonts w:asciiTheme="majorEastAsia" w:eastAsiaTheme="majorEastAsia" w:hAnsiTheme="majorEastAsia" w:cs="Times New Roman" w:hint="eastAsia"/>
          <w:sz w:val="24"/>
          <w:szCs w:val="24"/>
        </w:rPr>
        <w:t>/t ，</w:t>
      </w:r>
      <w:r w:rsidR="00D924D6" w:rsidRPr="00D308F6">
        <w:rPr>
          <w:rFonts w:asciiTheme="majorEastAsia" w:eastAsiaTheme="majorEastAsia" w:hAnsiTheme="majorEastAsia" w:cs="Times New Roman" w:hint="eastAsia"/>
          <w:sz w:val="24"/>
          <w:szCs w:val="24"/>
        </w:rPr>
        <w:t>另一家企业采掘工艺单位产品综合能源消耗最低</w:t>
      </w:r>
      <w:r w:rsidR="007A25AB" w:rsidRPr="00D308F6">
        <w:rPr>
          <w:rFonts w:asciiTheme="majorEastAsia" w:eastAsiaTheme="majorEastAsia" w:hAnsiTheme="majorEastAsia" w:cs="Times New Roman" w:hint="eastAsia"/>
          <w:sz w:val="24"/>
          <w:szCs w:val="24"/>
        </w:rPr>
        <w:t>为4.76</w:t>
      </w:r>
      <w:r w:rsidR="00D924D6" w:rsidRPr="00D308F6">
        <w:rPr>
          <w:rFonts w:asciiTheme="majorEastAsia" w:eastAsiaTheme="majorEastAsia" w:hAnsiTheme="majorEastAsia" w:cs="Times New Roman" w:hint="eastAsia"/>
          <w:sz w:val="24"/>
          <w:szCs w:val="24"/>
        </w:rPr>
        <w:t xml:space="preserve"> </w:t>
      </w:r>
      <w:proofErr w:type="spellStart"/>
      <w:r w:rsidR="00D924D6" w:rsidRPr="00D308F6">
        <w:rPr>
          <w:rFonts w:asciiTheme="majorEastAsia" w:eastAsiaTheme="majorEastAsia" w:hAnsiTheme="majorEastAsia" w:cs="Times New Roman" w:hint="eastAsia"/>
          <w:sz w:val="24"/>
          <w:szCs w:val="24"/>
        </w:rPr>
        <w:t>kgce</w:t>
      </w:r>
      <w:proofErr w:type="spellEnd"/>
      <w:r w:rsidR="00D924D6" w:rsidRPr="00D308F6">
        <w:rPr>
          <w:rFonts w:asciiTheme="majorEastAsia" w:eastAsiaTheme="majorEastAsia" w:hAnsiTheme="majorEastAsia" w:cs="Times New Roman" w:hint="eastAsia"/>
          <w:sz w:val="24"/>
          <w:szCs w:val="24"/>
        </w:rPr>
        <w:t>/t，</w:t>
      </w:r>
      <w:r w:rsidR="00F76556" w:rsidRPr="00D308F6">
        <w:rPr>
          <w:rFonts w:asciiTheme="majorEastAsia" w:eastAsiaTheme="majorEastAsia" w:hAnsiTheme="majorEastAsia" w:cs="Times New Roman" w:hint="eastAsia"/>
          <w:sz w:val="24"/>
          <w:szCs w:val="24"/>
        </w:rPr>
        <w:t>为此，将</w:t>
      </w:r>
      <w:r w:rsidR="007A25AB" w:rsidRPr="00D308F6">
        <w:rPr>
          <w:rFonts w:asciiTheme="majorEastAsia" w:eastAsiaTheme="majorEastAsia" w:hAnsiTheme="majorEastAsia" w:cs="Times New Roman" w:hint="eastAsia"/>
          <w:sz w:val="24"/>
          <w:szCs w:val="24"/>
        </w:rPr>
        <w:t>4.78</w:t>
      </w:r>
      <w:r w:rsidR="00F76556" w:rsidRPr="00D308F6">
        <w:rPr>
          <w:rFonts w:asciiTheme="majorEastAsia" w:eastAsiaTheme="majorEastAsia" w:hAnsiTheme="majorEastAsia" w:cs="Times New Roman" w:hint="eastAsia"/>
          <w:sz w:val="24"/>
          <w:szCs w:val="24"/>
        </w:rPr>
        <w:t>kgce/t作为镍矿山生产企业采掘工艺单位产品综合能源消耗先进值。</w:t>
      </w:r>
      <w:r w:rsidR="00625FDD" w:rsidRPr="00D308F6">
        <w:rPr>
          <w:rFonts w:asciiTheme="majorEastAsia" w:eastAsiaTheme="majorEastAsia" w:hAnsiTheme="majorEastAsia" w:cs="Times New Roman" w:hint="eastAsia"/>
          <w:sz w:val="24"/>
          <w:szCs w:val="24"/>
        </w:rPr>
        <w:t>在调研的三家镍精矿生产企业中，一家企业的选矿工艺单位产品综合能源消耗最低在</w:t>
      </w:r>
      <w:r w:rsidR="00EA0818" w:rsidRPr="00D308F6">
        <w:rPr>
          <w:rFonts w:asciiTheme="majorEastAsia" w:eastAsiaTheme="majorEastAsia" w:hAnsiTheme="majorEastAsia" w:cs="Times New Roman" w:hint="eastAsia"/>
          <w:sz w:val="24"/>
          <w:szCs w:val="24"/>
        </w:rPr>
        <w:t xml:space="preserve">7.6 </w:t>
      </w:r>
      <w:proofErr w:type="spellStart"/>
      <w:r w:rsidR="00EA0818" w:rsidRPr="00D308F6">
        <w:rPr>
          <w:rFonts w:asciiTheme="majorEastAsia" w:eastAsiaTheme="majorEastAsia" w:hAnsiTheme="majorEastAsia" w:cs="Times New Roman" w:hint="eastAsia"/>
          <w:sz w:val="24"/>
          <w:szCs w:val="24"/>
        </w:rPr>
        <w:t>kgce</w:t>
      </w:r>
      <w:proofErr w:type="spellEnd"/>
      <w:r w:rsidR="00EA0818" w:rsidRPr="00D308F6">
        <w:rPr>
          <w:rFonts w:asciiTheme="majorEastAsia" w:eastAsiaTheme="majorEastAsia" w:hAnsiTheme="majorEastAsia" w:cs="Times New Roman" w:hint="eastAsia"/>
          <w:sz w:val="24"/>
          <w:szCs w:val="24"/>
        </w:rPr>
        <w:t xml:space="preserve">/t左右，为此，将7.61 </w:t>
      </w:r>
      <w:proofErr w:type="spellStart"/>
      <w:r w:rsidR="00EA0818" w:rsidRPr="00D308F6">
        <w:rPr>
          <w:rFonts w:asciiTheme="majorEastAsia" w:eastAsiaTheme="majorEastAsia" w:hAnsiTheme="majorEastAsia" w:cs="Times New Roman" w:hint="eastAsia"/>
          <w:sz w:val="24"/>
          <w:szCs w:val="24"/>
        </w:rPr>
        <w:t>kgce</w:t>
      </w:r>
      <w:proofErr w:type="spellEnd"/>
      <w:r w:rsidR="00EA0818" w:rsidRPr="00D308F6">
        <w:rPr>
          <w:rFonts w:asciiTheme="majorEastAsia" w:eastAsiaTheme="majorEastAsia" w:hAnsiTheme="majorEastAsia" w:cs="Times New Roman" w:hint="eastAsia"/>
          <w:sz w:val="24"/>
          <w:szCs w:val="24"/>
        </w:rPr>
        <w:t>/t作为镍矿山生产企业选矿工艺单位产品综合能源消耗先进值。</w:t>
      </w:r>
      <w:r w:rsidR="00442AB1" w:rsidRPr="00D308F6">
        <w:rPr>
          <w:rFonts w:asciiTheme="majorEastAsia" w:eastAsiaTheme="majorEastAsia" w:hAnsiTheme="majorEastAsia" w:cs="Times New Roman" w:hint="eastAsia"/>
          <w:sz w:val="24"/>
          <w:szCs w:val="24"/>
        </w:rPr>
        <w:t>在调研的三家镍精矿生产企业中，</w:t>
      </w:r>
      <w:r w:rsidR="00B34D66" w:rsidRPr="00D308F6">
        <w:rPr>
          <w:rFonts w:asciiTheme="majorEastAsia" w:eastAsiaTheme="majorEastAsia" w:hAnsiTheme="majorEastAsia" w:cs="Times New Roman" w:hint="eastAsia"/>
          <w:sz w:val="24"/>
          <w:szCs w:val="24"/>
        </w:rPr>
        <w:t>一家</w:t>
      </w:r>
      <w:r w:rsidR="00882055" w:rsidRPr="00D308F6">
        <w:rPr>
          <w:rFonts w:asciiTheme="majorEastAsia" w:eastAsiaTheme="majorEastAsia" w:hAnsiTheme="majorEastAsia" w:cs="Times New Roman" w:hint="eastAsia"/>
          <w:sz w:val="24"/>
          <w:szCs w:val="24"/>
        </w:rPr>
        <w:t>企业镍精矿生产单位产品综合能源消耗最低为97.96kgce/t，为此，将95kgce/t作为镍精矿生产单位产品综合能源消耗先进值。</w:t>
      </w:r>
    </w:p>
    <w:p w:rsidR="00053ABF" w:rsidRPr="00D308F6" w:rsidRDefault="00761932"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与</w:t>
      </w:r>
      <w:r w:rsidR="00053ABF" w:rsidRPr="00D308F6">
        <w:rPr>
          <w:rFonts w:asciiTheme="majorEastAsia" w:eastAsiaTheme="majorEastAsia" w:hAnsiTheme="majorEastAsia" w:cs="Times New Roman" w:hint="eastAsia"/>
          <w:sz w:val="24"/>
          <w:szCs w:val="24"/>
        </w:rPr>
        <w:t>原标准相比，修订后</w:t>
      </w:r>
      <w:r w:rsidRPr="00D308F6">
        <w:rPr>
          <w:rFonts w:asciiTheme="majorEastAsia" w:eastAsiaTheme="majorEastAsia" w:hAnsiTheme="majorEastAsia" w:cs="Times New Roman" w:hint="eastAsia"/>
          <w:sz w:val="24"/>
          <w:szCs w:val="24"/>
        </w:rPr>
        <w:t>新标准</w:t>
      </w:r>
      <w:r w:rsidR="00053ABF" w:rsidRPr="00D308F6">
        <w:rPr>
          <w:rFonts w:asciiTheme="majorEastAsia" w:eastAsiaTheme="majorEastAsia" w:hAnsiTheme="majorEastAsia" w:cs="Times New Roman" w:hint="eastAsia"/>
          <w:sz w:val="24"/>
          <w:szCs w:val="24"/>
        </w:rPr>
        <w:t>镍精矿生产企业采掘工艺单位产品综合能源消耗限额限定值下降了</w:t>
      </w:r>
      <w:r w:rsidR="00B57120" w:rsidRPr="00D308F6">
        <w:rPr>
          <w:rFonts w:asciiTheme="majorEastAsia" w:eastAsiaTheme="majorEastAsia" w:hAnsiTheme="majorEastAsia" w:cs="Times New Roman" w:hint="eastAsia"/>
          <w:sz w:val="24"/>
          <w:szCs w:val="24"/>
        </w:rPr>
        <w:t>0.5</w:t>
      </w:r>
      <w:r w:rsidR="00053ABF" w:rsidRPr="00D308F6">
        <w:rPr>
          <w:rFonts w:asciiTheme="majorEastAsia" w:eastAsiaTheme="majorEastAsia" w:hAnsiTheme="majorEastAsia" w:cs="Times New Roman" w:hint="eastAsia"/>
          <w:sz w:val="24"/>
          <w:szCs w:val="24"/>
        </w:rPr>
        <w:t>%，现有镍矿山企业选矿单位产品综合能源消耗限定值下降了</w:t>
      </w:r>
      <w:r w:rsidR="00B57120" w:rsidRPr="00D308F6">
        <w:rPr>
          <w:rFonts w:asciiTheme="majorEastAsia" w:eastAsiaTheme="majorEastAsia" w:hAnsiTheme="majorEastAsia" w:cs="Times New Roman" w:hint="eastAsia"/>
          <w:sz w:val="24"/>
          <w:szCs w:val="24"/>
        </w:rPr>
        <w:t>10.47</w:t>
      </w:r>
      <w:r w:rsidR="00053ABF" w:rsidRPr="00D308F6">
        <w:rPr>
          <w:rFonts w:asciiTheme="majorEastAsia" w:eastAsiaTheme="majorEastAsia" w:hAnsiTheme="majorEastAsia" w:cs="Times New Roman" w:hint="eastAsia"/>
          <w:sz w:val="24"/>
          <w:szCs w:val="24"/>
        </w:rPr>
        <w:t>%。</w:t>
      </w:r>
    </w:p>
    <w:p w:rsidR="00A455DC" w:rsidRPr="00D308F6" w:rsidRDefault="000E7B5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5</w:t>
      </w:r>
      <w:r w:rsidR="00A455DC" w:rsidRPr="00D308F6">
        <w:rPr>
          <w:rFonts w:asciiTheme="majorEastAsia" w:eastAsiaTheme="majorEastAsia" w:hAnsiTheme="majorEastAsia" w:cs="Times New Roman" w:hint="eastAsia"/>
          <w:sz w:val="24"/>
          <w:szCs w:val="24"/>
        </w:rPr>
        <w:t>、适用范围</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通过调查，国内镍矿山企业均采用坑采，没有露天开采，无法收集镍矿山露天开采企业产品能耗。因此，本标准仅适用于镍金属坑采企业，</w:t>
      </w:r>
      <w:proofErr w:type="gramStart"/>
      <w:r w:rsidRPr="00D308F6">
        <w:rPr>
          <w:rFonts w:asciiTheme="majorEastAsia" w:eastAsiaTheme="majorEastAsia" w:hAnsiTheme="majorEastAsia" w:cs="Times New Roman" w:hint="eastAsia"/>
          <w:sz w:val="24"/>
          <w:szCs w:val="24"/>
        </w:rPr>
        <w:t>不适用于镍金属</w:t>
      </w:r>
      <w:proofErr w:type="gramEnd"/>
      <w:r w:rsidRPr="00D308F6">
        <w:rPr>
          <w:rFonts w:asciiTheme="majorEastAsia" w:eastAsiaTheme="majorEastAsia" w:hAnsiTheme="majorEastAsia" w:cs="Times New Roman" w:hint="eastAsia"/>
          <w:sz w:val="24"/>
          <w:szCs w:val="24"/>
        </w:rPr>
        <w:lastRenderedPageBreak/>
        <w:t>露天开采企业</w:t>
      </w:r>
      <w:r w:rsidR="008D7D8E" w:rsidRPr="00D308F6">
        <w:rPr>
          <w:rFonts w:asciiTheme="majorEastAsia" w:eastAsiaTheme="majorEastAsia" w:hAnsiTheme="majorEastAsia" w:cs="Times New Roman" w:hint="eastAsia"/>
          <w:sz w:val="24"/>
          <w:szCs w:val="24"/>
        </w:rPr>
        <w:t>，也不适用于氧化镍矿生产企业</w:t>
      </w:r>
      <w:r w:rsidRPr="00D308F6">
        <w:rPr>
          <w:rFonts w:asciiTheme="majorEastAsia" w:eastAsiaTheme="majorEastAsia" w:hAnsiTheme="majorEastAsia" w:cs="Times New Roman" w:hint="eastAsia"/>
          <w:sz w:val="24"/>
          <w:szCs w:val="24"/>
        </w:rPr>
        <w:t>。</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附录A 《常用能源品种现行参考折标煤系数》（资料性附录）</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考虑所有折标煤能耗指标建立在现行折标煤系数上，故增加此附录。附录A资料的折标煤系数如遇国家统计部门规定发生变化，能耗等级指标则应另行设定。</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附录B《耗能工质能源等价值》（资料性附录）</w:t>
      </w:r>
    </w:p>
    <w:p w:rsidR="00A455DC" w:rsidRPr="00D308F6" w:rsidRDefault="00A455DC" w:rsidP="00D308F6">
      <w:pPr>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本资料来源于GB2589-90《综合能耗计算通则》中的附录A。附录B资料的能源等价值如有变动，以国家统计部门最新公布的数据为准。</w:t>
      </w:r>
    </w:p>
    <w:p w:rsidR="0097530D" w:rsidRPr="007E75DD" w:rsidRDefault="00865602" w:rsidP="00D308F6">
      <w:pPr>
        <w:tabs>
          <w:tab w:val="left" w:pos="9660"/>
        </w:tabs>
        <w:spacing w:line="360" w:lineRule="auto"/>
        <w:rPr>
          <w:rFonts w:asciiTheme="majorEastAsia" w:eastAsiaTheme="majorEastAsia" w:hAnsiTheme="majorEastAsia" w:cs="Times New Roman"/>
          <w:b/>
          <w:sz w:val="24"/>
          <w:szCs w:val="24"/>
        </w:rPr>
      </w:pPr>
      <w:r w:rsidRPr="007E75DD">
        <w:rPr>
          <w:rFonts w:asciiTheme="majorEastAsia" w:eastAsiaTheme="majorEastAsia" w:hAnsiTheme="majorEastAsia" w:cs="Times New Roman" w:hint="eastAsia"/>
          <w:b/>
          <w:sz w:val="24"/>
          <w:szCs w:val="24"/>
        </w:rPr>
        <w:t>七、与现行法规、标准的关系</w:t>
      </w:r>
    </w:p>
    <w:p w:rsidR="0097530D" w:rsidRPr="00D308F6" w:rsidRDefault="00865602"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本标准是在原标准的基础上首次修订，与现行法律、法规和相关行业标准没有冲突。</w:t>
      </w:r>
    </w:p>
    <w:p w:rsidR="00865602" w:rsidRPr="007E75DD" w:rsidRDefault="00865602" w:rsidP="00D308F6">
      <w:pPr>
        <w:tabs>
          <w:tab w:val="left" w:pos="9660"/>
        </w:tabs>
        <w:spacing w:line="360" w:lineRule="auto"/>
        <w:rPr>
          <w:rFonts w:asciiTheme="majorEastAsia" w:eastAsiaTheme="majorEastAsia" w:hAnsiTheme="majorEastAsia" w:cs="Times New Roman"/>
          <w:b/>
          <w:sz w:val="24"/>
          <w:szCs w:val="24"/>
        </w:rPr>
      </w:pPr>
      <w:r w:rsidRPr="007E75DD">
        <w:rPr>
          <w:rFonts w:asciiTheme="majorEastAsia" w:eastAsiaTheme="majorEastAsia" w:hAnsiTheme="majorEastAsia" w:cs="Times New Roman" w:hint="eastAsia"/>
          <w:b/>
          <w:sz w:val="24"/>
          <w:szCs w:val="24"/>
        </w:rPr>
        <w:t>八、重大分歧意见的处理经过和依据</w:t>
      </w:r>
    </w:p>
    <w:p w:rsidR="00865602" w:rsidRPr="00D308F6" w:rsidRDefault="00865602"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标准修订过程中，标准修订小组人员与</w:t>
      </w:r>
      <w:r w:rsidR="0004725F" w:rsidRPr="00D308F6">
        <w:rPr>
          <w:rFonts w:asciiTheme="majorEastAsia" w:eastAsiaTheme="majorEastAsia" w:hAnsiTheme="majorEastAsia" w:cs="Times New Roman" w:hint="eastAsia"/>
          <w:sz w:val="24"/>
          <w:szCs w:val="24"/>
        </w:rPr>
        <w:t>新疆喀拉通克矿业有限责任公司、哈密和</w:t>
      </w:r>
      <w:proofErr w:type="gramStart"/>
      <w:r w:rsidR="0004725F" w:rsidRPr="00D308F6">
        <w:rPr>
          <w:rFonts w:asciiTheme="majorEastAsia" w:eastAsiaTheme="majorEastAsia" w:hAnsiTheme="majorEastAsia" w:cs="Times New Roman" w:hint="eastAsia"/>
          <w:sz w:val="24"/>
          <w:szCs w:val="24"/>
        </w:rPr>
        <w:t>鑫</w:t>
      </w:r>
      <w:proofErr w:type="gramEnd"/>
      <w:r w:rsidR="0004725F" w:rsidRPr="00D308F6">
        <w:rPr>
          <w:rFonts w:asciiTheme="majorEastAsia" w:eastAsiaTheme="majorEastAsia" w:hAnsiTheme="majorEastAsia" w:cs="Times New Roman" w:hint="eastAsia"/>
          <w:sz w:val="24"/>
          <w:szCs w:val="24"/>
        </w:rPr>
        <w:t>矿业有限责任公司以及吉恩镍业股份有限公司密切沟通，无重大分歧意见。</w:t>
      </w:r>
    </w:p>
    <w:p w:rsidR="00E95BA7" w:rsidRPr="007E75DD" w:rsidRDefault="00E95BA7" w:rsidP="00D308F6">
      <w:pPr>
        <w:tabs>
          <w:tab w:val="left" w:pos="9660"/>
        </w:tabs>
        <w:spacing w:line="360" w:lineRule="auto"/>
        <w:rPr>
          <w:rFonts w:asciiTheme="majorEastAsia" w:eastAsiaTheme="majorEastAsia" w:hAnsiTheme="majorEastAsia" w:cs="Times New Roman"/>
          <w:b/>
          <w:sz w:val="24"/>
          <w:szCs w:val="24"/>
        </w:rPr>
      </w:pPr>
      <w:r w:rsidRPr="007E75DD">
        <w:rPr>
          <w:rFonts w:asciiTheme="majorEastAsia" w:eastAsiaTheme="majorEastAsia" w:hAnsiTheme="majorEastAsia" w:cs="Times New Roman" w:hint="eastAsia"/>
          <w:b/>
          <w:sz w:val="24"/>
          <w:szCs w:val="24"/>
        </w:rPr>
        <w:t>九、标准水平</w:t>
      </w:r>
    </w:p>
    <w:p w:rsidR="00E95BA7" w:rsidRPr="00D308F6" w:rsidRDefault="00275B31"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本标准在修订过程中，以生产实际为依据，广泛征集国内镍精矿生产企业的意见，标准客观反映了目前镍精矿生产技术现状，具有适用性、准确性、指导性。</w:t>
      </w:r>
    </w:p>
    <w:p w:rsidR="00275B31" w:rsidRPr="00D308F6" w:rsidRDefault="00275B31" w:rsidP="00D308F6">
      <w:pPr>
        <w:tabs>
          <w:tab w:val="left" w:pos="9660"/>
        </w:tabs>
        <w:spacing w:line="360" w:lineRule="auto"/>
        <w:ind w:firstLineChars="200" w:firstLine="480"/>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本标准修订后达到国际先进水平。</w:t>
      </w:r>
    </w:p>
    <w:p w:rsidR="00275B31" w:rsidRPr="007E75DD" w:rsidRDefault="00275B31" w:rsidP="00D308F6">
      <w:pPr>
        <w:tabs>
          <w:tab w:val="left" w:pos="9660"/>
        </w:tabs>
        <w:spacing w:line="360" w:lineRule="auto"/>
        <w:rPr>
          <w:rFonts w:asciiTheme="majorEastAsia" w:eastAsiaTheme="majorEastAsia" w:hAnsiTheme="majorEastAsia" w:cs="Times New Roman"/>
          <w:b/>
          <w:sz w:val="24"/>
          <w:szCs w:val="24"/>
        </w:rPr>
      </w:pPr>
      <w:r w:rsidRPr="007E75DD">
        <w:rPr>
          <w:rFonts w:asciiTheme="majorEastAsia" w:eastAsiaTheme="majorEastAsia" w:hAnsiTheme="majorEastAsia" w:cs="Times New Roman" w:hint="eastAsia"/>
          <w:b/>
          <w:sz w:val="24"/>
          <w:szCs w:val="24"/>
        </w:rPr>
        <w:t>十、下一步工作</w:t>
      </w:r>
    </w:p>
    <w:p w:rsidR="00275B31" w:rsidRPr="00D308F6" w:rsidRDefault="00134F32" w:rsidP="00D308F6">
      <w:pPr>
        <w:tabs>
          <w:tab w:val="left" w:pos="9660"/>
        </w:tabs>
        <w:spacing w:line="360" w:lineRule="auto"/>
        <w:rPr>
          <w:rFonts w:asciiTheme="majorEastAsia" w:eastAsiaTheme="majorEastAsia" w:hAnsiTheme="majorEastAsia" w:cs="Times New Roman"/>
          <w:sz w:val="24"/>
          <w:szCs w:val="24"/>
        </w:rPr>
      </w:pPr>
      <w:r w:rsidRPr="00D308F6">
        <w:rPr>
          <w:rFonts w:asciiTheme="majorEastAsia" w:eastAsiaTheme="majorEastAsia" w:hAnsiTheme="majorEastAsia" w:cs="Times New Roman" w:hint="eastAsia"/>
          <w:sz w:val="24"/>
          <w:szCs w:val="24"/>
        </w:rPr>
        <w:t xml:space="preserve">    根据镍精矿生产企业征求意见以及专家审查意见，进一步修改、完善标准草案，尽快形成报批稿。</w:t>
      </w:r>
      <w:bookmarkStart w:id="0" w:name="_GoBack"/>
      <w:bookmarkEnd w:id="0"/>
    </w:p>
    <w:sectPr w:rsidR="00275B31" w:rsidRPr="00D30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07" w:rsidRDefault="000E3A07" w:rsidP="00C24867">
      <w:r>
        <w:separator/>
      </w:r>
    </w:p>
  </w:endnote>
  <w:endnote w:type="continuationSeparator" w:id="0">
    <w:p w:rsidR="000E3A07" w:rsidRDefault="000E3A07" w:rsidP="00C2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07" w:rsidRDefault="000E3A07" w:rsidP="00C24867">
      <w:r>
        <w:separator/>
      </w:r>
    </w:p>
  </w:footnote>
  <w:footnote w:type="continuationSeparator" w:id="0">
    <w:p w:rsidR="000E3A07" w:rsidRDefault="000E3A07" w:rsidP="00C24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6E"/>
    <w:rsid w:val="0002016C"/>
    <w:rsid w:val="00025975"/>
    <w:rsid w:val="00026659"/>
    <w:rsid w:val="0003528C"/>
    <w:rsid w:val="00035304"/>
    <w:rsid w:val="00043B87"/>
    <w:rsid w:val="0004725F"/>
    <w:rsid w:val="00053ABF"/>
    <w:rsid w:val="00057A85"/>
    <w:rsid w:val="000638C5"/>
    <w:rsid w:val="00065DC8"/>
    <w:rsid w:val="00074447"/>
    <w:rsid w:val="00083D61"/>
    <w:rsid w:val="00096109"/>
    <w:rsid w:val="000978BB"/>
    <w:rsid w:val="000A4E45"/>
    <w:rsid w:val="000B299B"/>
    <w:rsid w:val="000B3EB0"/>
    <w:rsid w:val="000B40AF"/>
    <w:rsid w:val="000C479E"/>
    <w:rsid w:val="000D7086"/>
    <w:rsid w:val="000E3A07"/>
    <w:rsid w:val="000E3BF8"/>
    <w:rsid w:val="000E7B5C"/>
    <w:rsid w:val="000F173C"/>
    <w:rsid w:val="00114657"/>
    <w:rsid w:val="00126F46"/>
    <w:rsid w:val="00131082"/>
    <w:rsid w:val="00134F32"/>
    <w:rsid w:val="00137146"/>
    <w:rsid w:val="00142216"/>
    <w:rsid w:val="00142E36"/>
    <w:rsid w:val="00153281"/>
    <w:rsid w:val="00155B9C"/>
    <w:rsid w:val="00160833"/>
    <w:rsid w:val="001716FE"/>
    <w:rsid w:val="00174754"/>
    <w:rsid w:val="00175E43"/>
    <w:rsid w:val="0018559A"/>
    <w:rsid w:val="001909F9"/>
    <w:rsid w:val="00190BB1"/>
    <w:rsid w:val="00191E41"/>
    <w:rsid w:val="001A3DB9"/>
    <w:rsid w:val="001A7513"/>
    <w:rsid w:val="001C35F0"/>
    <w:rsid w:val="001C454D"/>
    <w:rsid w:val="001D3143"/>
    <w:rsid w:val="001D5099"/>
    <w:rsid w:val="001D5157"/>
    <w:rsid w:val="001E05B5"/>
    <w:rsid w:val="0022579E"/>
    <w:rsid w:val="0022732F"/>
    <w:rsid w:val="00230158"/>
    <w:rsid w:val="0024677A"/>
    <w:rsid w:val="00254592"/>
    <w:rsid w:val="00275B31"/>
    <w:rsid w:val="002823D5"/>
    <w:rsid w:val="00290890"/>
    <w:rsid w:val="0029179E"/>
    <w:rsid w:val="002978B6"/>
    <w:rsid w:val="002A275B"/>
    <w:rsid w:val="002B576B"/>
    <w:rsid w:val="002C38DF"/>
    <w:rsid w:val="002D7139"/>
    <w:rsid w:val="002F3C98"/>
    <w:rsid w:val="002F4585"/>
    <w:rsid w:val="00306785"/>
    <w:rsid w:val="00307C46"/>
    <w:rsid w:val="00312002"/>
    <w:rsid w:val="00312745"/>
    <w:rsid w:val="0031428C"/>
    <w:rsid w:val="0031666E"/>
    <w:rsid w:val="00326DA4"/>
    <w:rsid w:val="003520E1"/>
    <w:rsid w:val="00361E9A"/>
    <w:rsid w:val="0036769F"/>
    <w:rsid w:val="00372DA5"/>
    <w:rsid w:val="00382D5D"/>
    <w:rsid w:val="00395158"/>
    <w:rsid w:val="003A4160"/>
    <w:rsid w:val="003A6199"/>
    <w:rsid w:val="003A676B"/>
    <w:rsid w:val="004030B4"/>
    <w:rsid w:val="0040432A"/>
    <w:rsid w:val="00412BC0"/>
    <w:rsid w:val="00442AB1"/>
    <w:rsid w:val="00446F9E"/>
    <w:rsid w:val="00466875"/>
    <w:rsid w:val="0047160D"/>
    <w:rsid w:val="00474464"/>
    <w:rsid w:val="004A2442"/>
    <w:rsid w:val="004A3B96"/>
    <w:rsid w:val="004A6D6C"/>
    <w:rsid w:val="004B16A6"/>
    <w:rsid w:val="004B4402"/>
    <w:rsid w:val="004C1DB9"/>
    <w:rsid w:val="004C25B4"/>
    <w:rsid w:val="004F6BEE"/>
    <w:rsid w:val="00512484"/>
    <w:rsid w:val="0052160F"/>
    <w:rsid w:val="005218DF"/>
    <w:rsid w:val="0053192E"/>
    <w:rsid w:val="0054574C"/>
    <w:rsid w:val="005750B1"/>
    <w:rsid w:val="00576A57"/>
    <w:rsid w:val="00576AC9"/>
    <w:rsid w:val="00580712"/>
    <w:rsid w:val="00591093"/>
    <w:rsid w:val="00596214"/>
    <w:rsid w:val="005974BB"/>
    <w:rsid w:val="005A146E"/>
    <w:rsid w:val="005A51E5"/>
    <w:rsid w:val="005B1C4A"/>
    <w:rsid w:val="005B500D"/>
    <w:rsid w:val="005C24F4"/>
    <w:rsid w:val="005C3F13"/>
    <w:rsid w:val="005C5CE7"/>
    <w:rsid w:val="005C777D"/>
    <w:rsid w:val="005D4EEC"/>
    <w:rsid w:val="005E02AB"/>
    <w:rsid w:val="005E2E70"/>
    <w:rsid w:val="005F4C16"/>
    <w:rsid w:val="005F6083"/>
    <w:rsid w:val="0060032A"/>
    <w:rsid w:val="0060369B"/>
    <w:rsid w:val="00616168"/>
    <w:rsid w:val="0062341B"/>
    <w:rsid w:val="0062434C"/>
    <w:rsid w:val="00625FDD"/>
    <w:rsid w:val="00642174"/>
    <w:rsid w:val="006431F6"/>
    <w:rsid w:val="006443ED"/>
    <w:rsid w:val="00653C27"/>
    <w:rsid w:val="0066695D"/>
    <w:rsid w:val="00673C45"/>
    <w:rsid w:val="006748E0"/>
    <w:rsid w:val="00685E9D"/>
    <w:rsid w:val="006903FB"/>
    <w:rsid w:val="006974B6"/>
    <w:rsid w:val="006A1DAA"/>
    <w:rsid w:val="006A2A40"/>
    <w:rsid w:val="006A6617"/>
    <w:rsid w:val="006C073B"/>
    <w:rsid w:val="006C7516"/>
    <w:rsid w:val="006D13D0"/>
    <w:rsid w:val="006D491C"/>
    <w:rsid w:val="006F3B07"/>
    <w:rsid w:val="00707AD0"/>
    <w:rsid w:val="00713E4D"/>
    <w:rsid w:val="007140AD"/>
    <w:rsid w:val="00714DC6"/>
    <w:rsid w:val="00715510"/>
    <w:rsid w:val="0073371F"/>
    <w:rsid w:val="00733F2F"/>
    <w:rsid w:val="00744125"/>
    <w:rsid w:val="0074617F"/>
    <w:rsid w:val="00753F6C"/>
    <w:rsid w:val="00755C8B"/>
    <w:rsid w:val="007614DE"/>
    <w:rsid w:val="00761932"/>
    <w:rsid w:val="00782474"/>
    <w:rsid w:val="0079245C"/>
    <w:rsid w:val="007A25AB"/>
    <w:rsid w:val="007D0830"/>
    <w:rsid w:val="007D25F0"/>
    <w:rsid w:val="007D2621"/>
    <w:rsid w:val="007E3597"/>
    <w:rsid w:val="007E75DD"/>
    <w:rsid w:val="007F3FD8"/>
    <w:rsid w:val="007F598F"/>
    <w:rsid w:val="0081150C"/>
    <w:rsid w:val="00812022"/>
    <w:rsid w:val="00824473"/>
    <w:rsid w:val="00841CC0"/>
    <w:rsid w:val="00845326"/>
    <w:rsid w:val="00857D82"/>
    <w:rsid w:val="008624D1"/>
    <w:rsid w:val="00863E5D"/>
    <w:rsid w:val="00865602"/>
    <w:rsid w:val="008700A2"/>
    <w:rsid w:val="0087125D"/>
    <w:rsid w:val="008732CE"/>
    <w:rsid w:val="008816D7"/>
    <w:rsid w:val="00882055"/>
    <w:rsid w:val="00886587"/>
    <w:rsid w:val="0089399D"/>
    <w:rsid w:val="0089545B"/>
    <w:rsid w:val="00895B82"/>
    <w:rsid w:val="008978A2"/>
    <w:rsid w:val="008A3355"/>
    <w:rsid w:val="008B5CB4"/>
    <w:rsid w:val="008C1EC8"/>
    <w:rsid w:val="008D2F69"/>
    <w:rsid w:val="008D795F"/>
    <w:rsid w:val="008D7D8E"/>
    <w:rsid w:val="008E6859"/>
    <w:rsid w:val="00910E12"/>
    <w:rsid w:val="00914C7D"/>
    <w:rsid w:val="00921EF0"/>
    <w:rsid w:val="00932B9E"/>
    <w:rsid w:val="00942BC7"/>
    <w:rsid w:val="00947457"/>
    <w:rsid w:val="00957EFD"/>
    <w:rsid w:val="009620E3"/>
    <w:rsid w:val="00964BDE"/>
    <w:rsid w:val="00973672"/>
    <w:rsid w:val="00975291"/>
    <w:rsid w:val="0097530D"/>
    <w:rsid w:val="00986557"/>
    <w:rsid w:val="009B10BA"/>
    <w:rsid w:val="009B6148"/>
    <w:rsid w:val="009C1BA8"/>
    <w:rsid w:val="009D5255"/>
    <w:rsid w:val="009E4242"/>
    <w:rsid w:val="00A025CC"/>
    <w:rsid w:val="00A232B4"/>
    <w:rsid w:val="00A455DC"/>
    <w:rsid w:val="00A46918"/>
    <w:rsid w:val="00A53D31"/>
    <w:rsid w:val="00A55865"/>
    <w:rsid w:val="00A6535B"/>
    <w:rsid w:val="00A70AB3"/>
    <w:rsid w:val="00A73E3C"/>
    <w:rsid w:val="00A81CCB"/>
    <w:rsid w:val="00A83F2F"/>
    <w:rsid w:val="00A84BD5"/>
    <w:rsid w:val="00A91B0B"/>
    <w:rsid w:val="00A95487"/>
    <w:rsid w:val="00AA1A93"/>
    <w:rsid w:val="00AB079F"/>
    <w:rsid w:val="00AB0DEB"/>
    <w:rsid w:val="00AC0E99"/>
    <w:rsid w:val="00AC3398"/>
    <w:rsid w:val="00AE001B"/>
    <w:rsid w:val="00AF3F2F"/>
    <w:rsid w:val="00AF687F"/>
    <w:rsid w:val="00B06B1E"/>
    <w:rsid w:val="00B1105C"/>
    <w:rsid w:val="00B136A9"/>
    <w:rsid w:val="00B15407"/>
    <w:rsid w:val="00B15A8B"/>
    <w:rsid w:val="00B26124"/>
    <w:rsid w:val="00B2619F"/>
    <w:rsid w:val="00B321FC"/>
    <w:rsid w:val="00B32822"/>
    <w:rsid w:val="00B34D66"/>
    <w:rsid w:val="00B43A0C"/>
    <w:rsid w:val="00B4732A"/>
    <w:rsid w:val="00B55010"/>
    <w:rsid w:val="00B57120"/>
    <w:rsid w:val="00B6584F"/>
    <w:rsid w:val="00B659BD"/>
    <w:rsid w:val="00B65F68"/>
    <w:rsid w:val="00B727D8"/>
    <w:rsid w:val="00BA4A34"/>
    <w:rsid w:val="00BA72F7"/>
    <w:rsid w:val="00BD07EF"/>
    <w:rsid w:val="00BD35F3"/>
    <w:rsid w:val="00BD7914"/>
    <w:rsid w:val="00BE0524"/>
    <w:rsid w:val="00BE29F1"/>
    <w:rsid w:val="00BE33FC"/>
    <w:rsid w:val="00BE411E"/>
    <w:rsid w:val="00BF2646"/>
    <w:rsid w:val="00BF3905"/>
    <w:rsid w:val="00C06536"/>
    <w:rsid w:val="00C24867"/>
    <w:rsid w:val="00C40D10"/>
    <w:rsid w:val="00C62A2C"/>
    <w:rsid w:val="00C63A85"/>
    <w:rsid w:val="00C6660D"/>
    <w:rsid w:val="00C673F0"/>
    <w:rsid w:val="00C743DD"/>
    <w:rsid w:val="00C76277"/>
    <w:rsid w:val="00C80F32"/>
    <w:rsid w:val="00C826EE"/>
    <w:rsid w:val="00CA2D5E"/>
    <w:rsid w:val="00CC0E5C"/>
    <w:rsid w:val="00CC122C"/>
    <w:rsid w:val="00CC13EA"/>
    <w:rsid w:val="00CC2406"/>
    <w:rsid w:val="00CC46C4"/>
    <w:rsid w:val="00CC5B9E"/>
    <w:rsid w:val="00CC637B"/>
    <w:rsid w:val="00CD0154"/>
    <w:rsid w:val="00CD0235"/>
    <w:rsid w:val="00CD67B3"/>
    <w:rsid w:val="00CE7E49"/>
    <w:rsid w:val="00D00B99"/>
    <w:rsid w:val="00D0694F"/>
    <w:rsid w:val="00D14CEA"/>
    <w:rsid w:val="00D1636E"/>
    <w:rsid w:val="00D16588"/>
    <w:rsid w:val="00D26F53"/>
    <w:rsid w:val="00D308F6"/>
    <w:rsid w:val="00D3606B"/>
    <w:rsid w:val="00D54897"/>
    <w:rsid w:val="00D62BFC"/>
    <w:rsid w:val="00D746C9"/>
    <w:rsid w:val="00D817DA"/>
    <w:rsid w:val="00D818E5"/>
    <w:rsid w:val="00D918BB"/>
    <w:rsid w:val="00D924D6"/>
    <w:rsid w:val="00DA6419"/>
    <w:rsid w:val="00DC1888"/>
    <w:rsid w:val="00DE0523"/>
    <w:rsid w:val="00DE1151"/>
    <w:rsid w:val="00DE37C0"/>
    <w:rsid w:val="00DE72C5"/>
    <w:rsid w:val="00DF17C2"/>
    <w:rsid w:val="00E017D5"/>
    <w:rsid w:val="00E12149"/>
    <w:rsid w:val="00E1220B"/>
    <w:rsid w:val="00E166A4"/>
    <w:rsid w:val="00E260FC"/>
    <w:rsid w:val="00E413A8"/>
    <w:rsid w:val="00E44127"/>
    <w:rsid w:val="00E45DDB"/>
    <w:rsid w:val="00E640A3"/>
    <w:rsid w:val="00E8303A"/>
    <w:rsid w:val="00E93DAD"/>
    <w:rsid w:val="00E954DC"/>
    <w:rsid w:val="00E95BA7"/>
    <w:rsid w:val="00EA0818"/>
    <w:rsid w:val="00EB0281"/>
    <w:rsid w:val="00EB6C5D"/>
    <w:rsid w:val="00EC144D"/>
    <w:rsid w:val="00EC70EE"/>
    <w:rsid w:val="00EF394B"/>
    <w:rsid w:val="00EF4FC7"/>
    <w:rsid w:val="00EF7284"/>
    <w:rsid w:val="00EF735C"/>
    <w:rsid w:val="00EF75CB"/>
    <w:rsid w:val="00F03AB8"/>
    <w:rsid w:val="00F12612"/>
    <w:rsid w:val="00F14029"/>
    <w:rsid w:val="00F2223F"/>
    <w:rsid w:val="00F22E8C"/>
    <w:rsid w:val="00F2786D"/>
    <w:rsid w:val="00F44168"/>
    <w:rsid w:val="00F47FF1"/>
    <w:rsid w:val="00F534D8"/>
    <w:rsid w:val="00F601A4"/>
    <w:rsid w:val="00F60371"/>
    <w:rsid w:val="00F60FDA"/>
    <w:rsid w:val="00F76556"/>
    <w:rsid w:val="00F84A1E"/>
    <w:rsid w:val="00F864D3"/>
    <w:rsid w:val="00F9682F"/>
    <w:rsid w:val="00FA15C0"/>
    <w:rsid w:val="00FA347D"/>
    <w:rsid w:val="00FB5950"/>
    <w:rsid w:val="00FB5A6A"/>
    <w:rsid w:val="00FD521A"/>
    <w:rsid w:val="00FE185D"/>
    <w:rsid w:val="00FE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867"/>
    <w:rPr>
      <w:sz w:val="18"/>
      <w:szCs w:val="18"/>
    </w:rPr>
  </w:style>
  <w:style w:type="paragraph" w:styleId="a4">
    <w:name w:val="footer"/>
    <w:basedOn w:val="a"/>
    <w:link w:val="Char0"/>
    <w:uiPriority w:val="99"/>
    <w:unhideWhenUsed/>
    <w:rsid w:val="00C24867"/>
    <w:pPr>
      <w:tabs>
        <w:tab w:val="center" w:pos="4153"/>
        <w:tab w:val="right" w:pos="8306"/>
      </w:tabs>
      <w:snapToGrid w:val="0"/>
      <w:jc w:val="left"/>
    </w:pPr>
    <w:rPr>
      <w:sz w:val="18"/>
      <w:szCs w:val="18"/>
    </w:rPr>
  </w:style>
  <w:style w:type="character" w:customStyle="1" w:styleId="Char0">
    <w:name w:val="页脚 Char"/>
    <w:basedOn w:val="a0"/>
    <w:link w:val="a4"/>
    <w:uiPriority w:val="99"/>
    <w:rsid w:val="00C24867"/>
    <w:rPr>
      <w:sz w:val="18"/>
      <w:szCs w:val="18"/>
    </w:rPr>
  </w:style>
  <w:style w:type="paragraph" w:styleId="a5">
    <w:name w:val="List Paragraph"/>
    <w:basedOn w:val="a"/>
    <w:uiPriority w:val="34"/>
    <w:qFormat/>
    <w:rsid w:val="009B6148"/>
    <w:pPr>
      <w:ind w:firstLineChars="200" w:firstLine="420"/>
    </w:pPr>
  </w:style>
  <w:style w:type="paragraph" w:customStyle="1" w:styleId="Char1">
    <w:name w:val="Char"/>
    <w:basedOn w:val="a"/>
    <w:autoRedefine/>
    <w:rsid w:val="00EF735C"/>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
    <w:name w:val="Char"/>
    <w:basedOn w:val="a"/>
    <w:rsid w:val="00914C7D"/>
    <w:pPr>
      <w:widowControl/>
      <w:spacing w:after="160" w:line="240" w:lineRule="exact"/>
      <w:jc w:val="left"/>
    </w:pPr>
    <w:rPr>
      <w:rFonts w:ascii="Times New Roman" w:eastAsia="宋体" w:hAnsi="Times New Roman" w:cs="Times New Roman"/>
      <w:szCs w:val="20"/>
    </w:rPr>
  </w:style>
  <w:style w:type="table" w:styleId="a6">
    <w:name w:val="Table Grid"/>
    <w:basedOn w:val="a1"/>
    <w:uiPriority w:val="59"/>
    <w:rsid w:val="004C2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5C5CE7"/>
    <w:pPr>
      <w:widowControl/>
      <w:spacing w:after="160" w:line="240" w:lineRule="exact"/>
      <w:jc w:val="left"/>
    </w:pPr>
    <w:rPr>
      <w:rFonts w:ascii="Times New Roman" w:eastAsia="宋体" w:hAnsi="Times New Roman" w:cs="Times New Roman"/>
      <w:szCs w:val="20"/>
    </w:rPr>
  </w:style>
  <w:style w:type="paragraph" w:customStyle="1" w:styleId="Char4">
    <w:name w:val="Char"/>
    <w:basedOn w:val="a"/>
    <w:rsid w:val="00FA15C0"/>
    <w:pPr>
      <w:widowControl/>
      <w:spacing w:after="160" w:line="240" w:lineRule="exact"/>
      <w:jc w:val="left"/>
    </w:pPr>
    <w:rPr>
      <w:rFonts w:ascii="Times New Roman" w:eastAsia="宋体" w:hAnsi="Times New Roman" w:cs="Times New Roman"/>
      <w:szCs w:val="20"/>
    </w:rPr>
  </w:style>
  <w:style w:type="paragraph" w:customStyle="1" w:styleId="Char5">
    <w:name w:val="Char"/>
    <w:basedOn w:val="a"/>
    <w:rsid w:val="00653C27"/>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867"/>
    <w:rPr>
      <w:sz w:val="18"/>
      <w:szCs w:val="18"/>
    </w:rPr>
  </w:style>
  <w:style w:type="paragraph" w:styleId="a4">
    <w:name w:val="footer"/>
    <w:basedOn w:val="a"/>
    <w:link w:val="Char0"/>
    <w:uiPriority w:val="99"/>
    <w:unhideWhenUsed/>
    <w:rsid w:val="00C24867"/>
    <w:pPr>
      <w:tabs>
        <w:tab w:val="center" w:pos="4153"/>
        <w:tab w:val="right" w:pos="8306"/>
      </w:tabs>
      <w:snapToGrid w:val="0"/>
      <w:jc w:val="left"/>
    </w:pPr>
    <w:rPr>
      <w:sz w:val="18"/>
      <w:szCs w:val="18"/>
    </w:rPr>
  </w:style>
  <w:style w:type="character" w:customStyle="1" w:styleId="Char0">
    <w:name w:val="页脚 Char"/>
    <w:basedOn w:val="a0"/>
    <w:link w:val="a4"/>
    <w:uiPriority w:val="99"/>
    <w:rsid w:val="00C24867"/>
    <w:rPr>
      <w:sz w:val="18"/>
      <w:szCs w:val="18"/>
    </w:rPr>
  </w:style>
  <w:style w:type="paragraph" w:styleId="a5">
    <w:name w:val="List Paragraph"/>
    <w:basedOn w:val="a"/>
    <w:uiPriority w:val="34"/>
    <w:qFormat/>
    <w:rsid w:val="009B6148"/>
    <w:pPr>
      <w:ind w:firstLineChars="200" w:firstLine="420"/>
    </w:pPr>
  </w:style>
  <w:style w:type="paragraph" w:customStyle="1" w:styleId="Char1">
    <w:name w:val="Char"/>
    <w:basedOn w:val="a"/>
    <w:autoRedefine/>
    <w:rsid w:val="00EF735C"/>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
    <w:name w:val="Char"/>
    <w:basedOn w:val="a"/>
    <w:rsid w:val="00914C7D"/>
    <w:pPr>
      <w:widowControl/>
      <w:spacing w:after="160" w:line="240" w:lineRule="exact"/>
      <w:jc w:val="left"/>
    </w:pPr>
    <w:rPr>
      <w:rFonts w:ascii="Times New Roman" w:eastAsia="宋体" w:hAnsi="Times New Roman" w:cs="Times New Roman"/>
      <w:szCs w:val="20"/>
    </w:rPr>
  </w:style>
  <w:style w:type="table" w:styleId="a6">
    <w:name w:val="Table Grid"/>
    <w:basedOn w:val="a1"/>
    <w:uiPriority w:val="59"/>
    <w:rsid w:val="004C2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5C5CE7"/>
    <w:pPr>
      <w:widowControl/>
      <w:spacing w:after="160" w:line="240" w:lineRule="exact"/>
      <w:jc w:val="left"/>
    </w:pPr>
    <w:rPr>
      <w:rFonts w:ascii="Times New Roman" w:eastAsia="宋体" w:hAnsi="Times New Roman" w:cs="Times New Roman"/>
      <w:szCs w:val="20"/>
    </w:rPr>
  </w:style>
  <w:style w:type="paragraph" w:customStyle="1" w:styleId="Char4">
    <w:name w:val="Char"/>
    <w:basedOn w:val="a"/>
    <w:rsid w:val="00FA15C0"/>
    <w:pPr>
      <w:widowControl/>
      <w:spacing w:after="160" w:line="240" w:lineRule="exact"/>
      <w:jc w:val="left"/>
    </w:pPr>
    <w:rPr>
      <w:rFonts w:ascii="Times New Roman" w:eastAsia="宋体" w:hAnsi="Times New Roman" w:cs="Times New Roman"/>
      <w:szCs w:val="20"/>
    </w:rPr>
  </w:style>
  <w:style w:type="paragraph" w:customStyle="1" w:styleId="Char5">
    <w:name w:val="Char"/>
    <w:basedOn w:val="a"/>
    <w:rsid w:val="00653C27"/>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E7D3-08B9-4191-998A-F06CDA6F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TotalTime>
  <Pages>13</Pages>
  <Words>1795</Words>
  <Characters>10233</Characters>
  <Application>Microsoft Office Word</Application>
  <DocSecurity>0</DocSecurity>
  <Lines>85</Lines>
  <Paragraphs>24</Paragraphs>
  <ScaleCrop>false</ScaleCrop>
  <Company>Microsoft</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朱启保</dc:creator>
  <cp:lastModifiedBy>朱启保</cp:lastModifiedBy>
  <cp:revision>384</cp:revision>
  <dcterms:created xsi:type="dcterms:W3CDTF">2019-06-10T01:46:00Z</dcterms:created>
  <dcterms:modified xsi:type="dcterms:W3CDTF">2019-08-09T07:27:00Z</dcterms:modified>
</cp:coreProperties>
</file>