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4B" w:rsidRDefault="00DA03F6" w:rsidP="00EB234B">
      <w:pPr>
        <w:pStyle w:val="afe"/>
        <w:framePr w:w="0" w:hRule="auto" w:wrap="auto" w:hAnchor="text" w:xAlign="left" w:yAlign="inline"/>
      </w:pPr>
      <w:bookmarkStart w:id="0" w:name="SectionMark0"/>
      <w:r w:rsidRPr="00DA03F6">
        <w:rPr>
          <w:noProof/>
        </w:rPr>
        <w:pict>
          <v:line id="_x0000_s1049" style="position:absolute;left:0;text-align:left;z-index:251664896" from="151.7pt,697.75pt" to="303.95pt,697.75pt" stroked="f"/>
        </w:pict>
      </w:r>
      <w:r w:rsidRPr="00DA03F6">
        <w:rPr>
          <w:noProof/>
        </w:rPr>
        <w:pict>
          <v:line id="_x0000_s1048" style="position:absolute;left:0;text-align:left;z-index:251663872" from="0,700pt" to="482pt,700pt" strokecolor="none" strokeweight="1pt"/>
        </w:pict>
      </w:r>
      <w:r w:rsidRPr="00DA03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0;margin-top:717.2pt;width:481.9pt;height:28.6pt;z-index:251662848;mso-position-horizontal-relative:margin;mso-position-vertical-relative:margin" stroked="f">
            <v:textbox style="mso-next-textbox:#_x0000_s1047" inset="0,0,0,0">
              <w:txbxContent>
                <w:tbl>
                  <w:tblPr>
                    <w:tblW w:w="0" w:type="auto"/>
                    <w:tblInd w:w="1517" w:type="dxa"/>
                    <w:tblLayout w:type="fixed"/>
                    <w:tblLook w:val="0000"/>
                  </w:tblPr>
                  <w:tblGrid>
                    <w:gridCol w:w="5340"/>
                    <w:gridCol w:w="1277"/>
                  </w:tblGrid>
                  <w:tr w:rsidR="00EB234B" w:rsidRPr="00DD5957" w:rsidTr="0035132F">
                    <w:tc>
                      <w:tcPr>
                        <w:tcW w:w="5340" w:type="dxa"/>
                        <w:noWrap/>
                        <w:vAlign w:val="center"/>
                      </w:tcPr>
                      <w:p w:rsidR="00EB234B" w:rsidRPr="00A33D8C" w:rsidRDefault="00EB234B" w:rsidP="0035132F">
                        <w:pPr>
                          <w:spacing w:line="320" w:lineRule="atLeast"/>
                          <w:rPr>
                            <w:rFonts w:ascii="宋体"/>
                            <w:w w:val="120"/>
                            <w:sz w:val="36"/>
                          </w:rPr>
                        </w:pPr>
                        <w:r w:rsidRPr="00A33D8C">
                          <w:rPr>
                            <w:rStyle w:val="affffd"/>
                            <w:rFonts w:hint="eastAsia"/>
                            <w:sz w:val="36"/>
                            <w:szCs w:val="21"/>
                          </w:rPr>
                          <w:t>中华人民共和国工业和信息化部</w:t>
                        </w:r>
                        <w:r w:rsidRPr="00A33D8C">
                          <w:rPr>
                            <w:rStyle w:val="affffd"/>
                            <w:sz w:val="36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7" w:type="dxa"/>
                        <w:noWrap/>
                        <w:vAlign w:val="center"/>
                      </w:tcPr>
                      <w:p w:rsidR="00EB234B" w:rsidRPr="008E53F1" w:rsidRDefault="00EB234B" w:rsidP="0035132F">
                        <w:pPr>
                          <w:spacing w:line="320" w:lineRule="atLeast"/>
                          <w:rPr>
                            <w:rFonts w:ascii="黑体"/>
                            <w:sz w:val="36"/>
                            <w:szCs w:val="36"/>
                          </w:rPr>
                        </w:pPr>
                        <w:r w:rsidRPr="008E53F1">
                          <w:rPr>
                            <w:rFonts w:ascii="黑体" w:hint="eastAsia"/>
                            <w:sz w:val="36"/>
                            <w:szCs w:val="36"/>
                          </w:rPr>
                          <w:t>发布</w:t>
                        </w:r>
                      </w:p>
                    </w:tc>
                  </w:tr>
                </w:tbl>
                <w:p w:rsidR="00EB234B" w:rsidRDefault="00EB234B" w:rsidP="00EB234B">
                  <w:pPr>
                    <w:pStyle w:val="aff9"/>
                  </w:pPr>
                </w:p>
              </w:txbxContent>
            </v:textbox>
            <w10:wrap anchorx="margin" anchory="margin"/>
            <w10:anchorlock/>
          </v:shape>
        </w:pict>
      </w:r>
      <w:r w:rsidRPr="00DA03F6">
        <w:rPr>
          <w:noProof/>
        </w:rPr>
        <w:pict>
          <v:shape id="_x0000_s1046" type="#_x0000_t202" style="position:absolute;left:0;text-align:left;margin-left:322.9pt;margin-top:674.3pt;width:159pt;height:24.6pt;z-index:251661824;mso-position-horizontal-relative:margin;mso-position-vertical-relative:margin" stroked="f">
            <v:textbox style="mso-next-textbox:#_x0000_s1046" inset="0,0,0,0">
              <w:txbxContent>
                <w:p w:rsidR="00EB234B" w:rsidRDefault="00EB234B" w:rsidP="00EB234B">
                  <w:pPr>
                    <w:pStyle w:val="afffc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DA03F6">
        <w:rPr>
          <w:noProof/>
        </w:rPr>
        <w:pict>
          <v:shape id="_x0000_s1045" type="#_x0000_t202" style="position:absolute;left:0;text-align:left;margin-left:0;margin-top:674.3pt;width:159pt;height:24.6pt;z-index:251660800;mso-position-horizontal-relative:margin;mso-position-vertical-relative:margin" stroked="f">
            <v:textbox style="mso-next-textbox:#_x0000_s1045" inset="0,0,0,0">
              <w:txbxContent>
                <w:p w:rsidR="00EB234B" w:rsidRDefault="00EB234B" w:rsidP="00EB234B">
                  <w:pPr>
                    <w:pStyle w:val="affa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DA03F6">
        <w:rPr>
          <w:noProof/>
        </w:rPr>
        <w:pict>
          <v:shape id="_x0000_s1044" type="#_x0000_t202" style="position:absolute;left:0;text-align:left;margin-left:0;margin-top:286.25pt;width:467.25pt;height:345.55pt;z-index:251659776;mso-position-horizontal-relative:margin;mso-position-vertical-relative:margin" stroked="f">
            <v:textbox style="mso-next-textbox:#_x0000_s1044" inset="0,0,0,0">
              <w:txbxContent>
                <w:p w:rsidR="00EB234B" w:rsidRPr="009A4256" w:rsidRDefault="00EB234B" w:rsidP="00EB234B">
                  <w:pPr>
                    <w:pStyle w:val="afff"/>
                    <w:rPr>
                      <w:rFonts w:ascii="黑体" w:eastAsia="黑体" w:hAnsi="宋体"/>
                      <w:bCs/>
                      <w:sz w:val="52"/>
                      <w:szCs w:val="52"/>
                    </w:rPr>
                  </w:pPr>
                  <w:r>
                    <w:rPr>
                      <w:rFonts w:ascii="黑体" w:eastAsia="黑体" w:hAnsi="宋体" w:hint="eastAsia"/>
                      <w:bCs/>
                      <w:sz w:val="52"/>
                      <w:szCs w:val="52"/>
                    </w:rPr>
                    <w:t>焊管用锆带</w:t>
                  </w:r>
                </w:p>
                <w:p w:rsidR="00EB234B" w:rsidRPr="00EB234B" w:rsidRDefault="00EB234B" w:rsidP="00EB234B">
                  <w:pPr>
                    <w:pStyle w:val="afff0"/>
                    <w:rPr>
                      <w:rFonts w:ascii="黑体" w:eastAsia="黑体"/>
                      <w:szCs w:val="28"/>
                    </w:rPr>
                  </w:pPr>
                  <w:r w:rsidRPr="00EB234B">
                    <w:rPr>
                      <w:rFonts w:ascii="黑体" w:eastAsia="黑体" w:hint="eastAsia"/>
                      <w:szCs w:val="28"/>
                    </w:rPr>
                    <w:t>Zirconium strip for welded pipe</w:t>
                  </w:r>
                </w:p>
                <w:p w:rsidR="00EB234B" w:rsidRPr="00240EC4" w:rsidRDefault="00EB234B" w:rsidP="00EB234B">
                  <w:pPr>
                    <w:pStyle w:val="affd"/>
                  </w:pPr>
                </w:p>
                <w:p w:rsidR="00EB234B" w:rsidRPr="009A4256" w:rsidRDefault="00EB234B" w:rsidP="00EB234B">
                  <w:pPr>
                    <w:pStyle w:val="affd"/>
                    <w:rPr>
                      <w:sz w:val="28"/>
                      <w:szCs w:val="28"/>
                    </w:rPr>
                  </w:pPr>
                  <w:r w:rsidRPr="009A4256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CF2AE7">
                    <w:rPr>
                      <w:rFonts w:hint="eastAsia"/>
                      <w:sz w:val="28"/>
                      <w:szCs w:val="28"/>
                    </w:rPr>
                    <w:t>预审</w:t>
                  </w:r>
                  <w:r w:rsidRPr="009A4256">
                    <w:rPr>
                      <w:rFonts w:hint="eastAsia"/>
                      <w:sz w:val="28"/>
                      <w:szCs w:val="28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 w:rsidRPr="00DA03F6">
        <w:rPr>
          <w:noProof/>
        </w:rPr>
        <w:pict>
          <v:shape id="fmFrame3" o:spid="_x0000_s1043" type="#_x0000_t202" style="position:absolute;left:0;text-align:left;margin-left:333.4pt;margin-top:116.65pt;width:159pt;height:23.75pt;z-index:251658752;mso-position-horizontal-relative:margin;mso-position-vertical-relative:margin" stroked="f">
            <v:textbox style="mso-next-textbox:#fmFrame3" inset="0,0,0,0">
              <w:txbxContent>
                <w:p w:rsidR="00EB234B" w:rsidRPr="009A4256" w:rsidRDefault="00EB234B" w:rsidP="00EB234B">
                  <w:pPr>
                    <w:jc w:val="left"/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</w:pPr>
                  <w:r w:rsidRPr="009A4256"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  <w:t xml:space="preserve">YS/T </w:t>
                  </w:r>
                  <w:r w:rsidRPr="009A4256">
                    <w:rPr>
                      <w:rFonts w:ascii="黑体" w:eastAsia="黑体" w:hAnsi="黑体" w:hint="eastAsia"/>
                      <w:bCs/>
                      <w:sz w:val="28"/>
                      <w:szCs w:val="28"/>
                    </w:rPr>
                    <w:t>×××－××××</w:t>
                  </w:r>
                </w:p>
                <w:p w:rsidR="00EB234B" w:rsidRPr="003C719A" w:rsidRDefault="00EB234B" w:rsidP="00EB234B">
                  <w:pPr>
                    <w:jc w:val="right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</w:p>
                <w:p w:rsidR="00EB234B" w:rsidRPr="003C719A" w:rsidRDefault="00EB234B" w:rsidP="00EB234B">
                  <w:pPr>
                    <w:pStyle w:val="21"/>
                    <w:rPr>
                      <w:rFonts w:ascii="宋体" w:hAnsi="宋体"/>
                      <w:b/>
                      <w:szCs w:val="28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EB234B">
        <w:t>YS</w:t>
      </w:r>
    </w:p>
    <w:p w:rsidR="00570F66" w:rsidRPr="000D016D" w:rsidRDefault="00044B03">
      <w:pPr>
        <w:pStyle w:val="afff1"/>
        <w:rPr>
          <w:rFonts w:ascii="黑体" w:eastAsia="黑体"/>
        </w:rPr>
        <w:sectPr w:rsidR="00570F66" w:rsidRPr="000D01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rFonts w:ascii="黑体" w:eastAsia="黑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8.05pt;margin-top:653.75pt;width:490.05pt;height:0;z-index:251666944" o:connectortype="straight"/>
        </w:pict>
      </w:r>
      <w:r>
        <w:rPr>
          <w:rFonts w:ascii="黑体" w:eastAsia="黑体"/>
          <w:noProof/>
        </w:rPr>
        <w:pict>
          <v:shape id="_x0000_s1051" type="#_x0000_t32" style="position:absolute;left:0;text-align:left;margin-left:-3.35pt;margin-top:105.05pt;width:484.65pt;height:0;z-index:251665920" o:connectortype="straight"/>
        </w:pict>
      </w:r>
      <w:r w:rsidR="00DA03F6">
        <w:rPr>
          <w:rFonts w:ascii="黑体" w:eastAsia="黑体"/>
          <w:noProof/>
        </w:rPr>
        <w:pict>
          <v:line id="_x0000_s1035" style="position:absolute;left:0;text-align:left;z-index:251656704" from="0,653.2pt" to="482pt,653.2pt" strokecolor="none" strokeweight="1pt"/>
        </w:pict>
      </w:r>
      <w:r w:rsidR="00DA03F6">
        <w:rPr>
          <w:rFonts w:ascii="黑体" w:eastAsia="黑体"/>
          <w:noProof/>
        </w:rPr>
        <w:pict>
          <v:line id="_x0000_s1034" style="position:absolute;left:0;text-align:left;z-index:251655680" from="-5pt,117.45pt" to="477pt,117.45pt" strokecolor="none" strokeweight="1pt"/>
        </w:pict>
      </w:r>
      <w:r w:rsidR="00DA03F6">
        <w:rPr>
          <w:rFonts w:ascii="黑体" w:eastAsia="黑体"/>
          <w:noProof/>
        </w:rPr>
        <w:pict>
          <v:shape id="fmFrame1" o:spid="_x0000_s1042" type="#_x0000_t202" style="position:absolute;left:0;text-align:left;margin-left:0;margin-top:0;width:200pt;height:51.8pt;z-index:251657728;mso-position-horizontal-relative:margin;mso-position-vertical-relative:margin" stroked="f">
            <v:textbox style="mso-next-textbox:#fmFrame1" inset="0,0,0,0">
              <w:txbxContent>
                <w:p w:rsidR="00EB234B" w:rsidRPr="009A4256" w:rsidRDefault="00EB234B" w:rsidP="00EB234B">
                  <w:pPr>
                    <w:pStyle w:val="affff1"/>
                    <w:rPr>
                      <w:rFonts w:ascii="黑体" w:hAnsi="黑体"/>
                    </w:rPr>
                  </w:pPr>
                  <w:r w:rsidRPr="009A4256">
                    <w:rPr>
                      <w:rFonts w:ascii="黑体" w:hAnsi="黑体"/>
                    </w:rPr>
                    <w:t>ICS 77.1</w:t>
                  </w:r>
                  <w:r>
                    <w:rPr>
                      <w:rFonts w:ascii="黑体" w:hAnsi="黑体" w:hint="eastAsia"/>
                    </w:rPr>
                    <w:t>5</w:t>
                  </w:r>
                  <w:r w:rsidRPr="009A4256">
                    <w:rPr>
                      <w:rFonts w:ascii="黑体" w:hAnsi="黑体"/>
                    </w:rPr>
                    <w:t>0.</w:t>
                  </w:r>
                  <w:r w:rsidRPr="009A4256">
                    <w:rPr>
                      <w:rFonts w:ascii="黑体" w:hAnsi="黑体" w:hint="eastAsia"/>
                    </w:rPr>
                    <w:t>99</w:t>
                  </w:r>
                </w:p>
                <w:p w:rsidR="00EB234B" w:rsidRPr="009A4256" w:rsidRDefault="00EB234B" w:rsidP="00EB234B">
                  <w:pPr>
                    <w:pStyle w:val="affff1"/>
                    <w:rPr>
                      <w:rFonts w:ascii="黑体" w:hAnsi="黑体"/>
                    </w:rPr>
                  </w:pPr>
                  <w:r w:rsidRPr="009A4256">
                    <w:rPr>
                      <w:rFonts w:ascii="黑体" w:hAnsi="黑体"/>
                    </w:rPr>
                    <w:t>H 6</w:t>
                  </w:r>
                  <w:r w:rsidRPr="009A4256">
                    <w:rPr>
                      <w:rFonts w:ascii="黑体" w:hAnsi="黑体" w:hint="eastAsia"/>
                    </w:rPr>
                    <w:t>3</w:t>
                  </w:r>
                </w:p>
              </w:txbxContent>
            </v:textbox>
            <w10:wrap anchorx="margin" anchory="margin"/>
            <w10:anchorlock/>
          </v:shape>
        </w:pict>
      </w:r>
      <w:r w:rsidR="00DA03F6">
        <w:rPr>
          <w:rFonts w:ascii="黑体" w:eastAsia="黑体"/>
          <w:noProof/>
        </w:rPr>
        <w:pict>
          <v:shape id="fmFrame7" o:spid="_x0000_s1033" type="#_x0000_t202" style="position:absolute;left:0;text-align:left;margin-left:0;margin-top:717.2pt;width:481.9pt;height:28.6pt;z-index:251654656;mso-position-horizontal-relative:margin;mso-position-vertical-relative:margin" stroked="f">
            <v:textbox inset="0,0,0,0">
              <w:txbxContent>
                <w:p w:rsidR="00B65676" w:rsidRDefault="00B65676">
                  <w:pPr>
                    <w:pStyle w:val="aff9"/>
                  </w:pPr>
                  <w:r>
                    <w:rPr>
                      <w:rFonts w:hint="eastAsia"/>
                    </w:rPr>
                    <w:t>国家质量技术监督局</w:t>
                  </w:r>
                  <w:r>
                    <w:rPr>
                      <w:rStyle w:val="aff8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 w:rsidR="00DA03F6">
        <w:rPr>
          <w:rFonts w:ascii="黑体" w:eastAsia="黑体"/>
          <w:noProof/>
        </w:rPr>
        <w:pict>
          <v:shape id="fmFrame6" o:spid="_x0000_s1032" type="#_x0000_t202" style="position:absolute;left:0;text-align:left;margin-left:322.9pt;margin-top:674.3pt;width:159pt;height:24.6pt;z-index:251653632;mso-position-horizontal-relative:margin;mso-position-vertical-relative:margin" stroked="f">
            <v:textbox inset="0,0,0,0">
              <w:txbxContent>
                <w:p w:rsidR="00B65676" w:rsidRDefault="00B65676">
                  <w:pPr>
                    <w:pStyle w:val="afffc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DA03F6">
        <w:rPr>
          <w:rFonts w:ascii="黑体" w:eastAsia="黑体"/>
          <w:noProof/>
        </w:rPr>
        <w:pict>
          <v:shape id="fmFrame5" o:spid="_x0000_s1031" type="#_x0000_t202" style="position:absolute;left:0;text-align:left;margin-left:0;margin-top:674.3pt;width:159pt;height:24.6pt;z-index:251652608;mso-position-horizontal-relative:margin;mso-position-vertical-relative:margin" stroked="f">
            <v:textbox inset="0,0,0,0">
              <w:txbxContent>
                <w:p w:rsidR="00B65676" w:rsidRDefault="00B65676">
                  <w:pPr>
                    <w:pStyle w:val="affa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DA03F6">
        <w:rPr>
          <w:rFonts w:ascii="黑体" w:eastAsia="黑体"/>
          <w:noProof/>
        </w:rPr>
        <w:pict>
          <v:shape id="fmFrame4" o:spid="_x0000_s1030" type="#_x0000_t202" style="position:absolute;left:0;text-align:left;margin-left:0;margin-top:286.25pt;width:470pt;height:368.6pt;z-index:251651584;mso-position-horizontal-relative:margin;mso-position-vertical-relative:margin" stroked="f">
            <v:textbox inset="0,0,0,0">
              <w:txbxContent>
                <w:p w:rsidR="00B65676" w:rsidRDefault="00FF27CB">
                  <w:pPr>
                    <w:pStyle w:val="affc"/>
                  </w:pPr>
                  <w:r>
                    <w:rPr>
                      <w:rFonts w:hint="eastAsia"/>
                    </w:rPr>
                    <w:t>焊管</w:t>
                  </w:r>
                  <w:r w:rsidR="00B65676">
                    <w:rPr>
                      <w:rFonts w:hint="eastAsia"/>
                    </w:rPr>
                    <w:t>用锆带</w:t>
                  </w:r>
                </w:p>
                <w:p w:rsidR="00B65676" w:rsidRPr="002B6FE7" w:rsidRDefault="00B65676">
                  <w:pPr>
                    <w:pStyle w:val="afff0"/>
                  </w:pPr>
                </w:p>
                <w:p w:rsidR="00B65676" w:rsidRDefault="00B65676">
                  <w:pPr>
                    <w:pStyle w:val="affe"/>
                  </w:pPr>
                  <w:r>
                    <w:rPr>
                      <w:rFonts w:hint="eastAsia"/>
                    </w:rPr>
                    <w:t>（草案）</w:t>
                  </w:r>
                </w:p>
                <w:p w:rsidR="00B65676" w:rsidRDefault="00B65676">
                  <w:pPr>
                    <w:pStyle w:val="affd"/>
                  </w:pPr>
                </w:p>
              </w:txbxContent>
            </v:textbox>
            <w10:wrap anchorx="margin" anchory="margin"/>
            <w10:anchorlock/>
          </v:shape>
        </w:pict>
      </w:r>
      <w:r w:rsidR="00DA03F6">
        <w:rPr>
          <w:rFonts w:ascii="黑体" w:eastAsia="黑体"/>
          <w:noProof/>
        </w:rPr>
        <w:pict>
          <v:shape id="fmFrame2" o:spid="_x0000_s1027" type="#_x0000_t202" style="position:absolute;left:0;text-align:left;margin-left:0;margin-top:79.6pt;width:481.9pt;height:30.8pt;z-index:251650560;mso-position-horizontal-relative:margin;mso-position-vertical-relative:margin" stroked="f">
            <v:textbox inset="0,0,0,0">
              <w:txbxContent>
                <w:p w:rsidR="00B65676" w:rsidRPr="00FA74B8" w:rsidRDefault="00B65676">
                  <w:pPr>
                    <w:pStyle w:val="aff"/>
                    <w:rPr>
                      <w:spacing w:val="0"/>
                    </w:rPr>
                  </w:pPr>
                  <w:r w:rsidRPr="00FA74B8">
                    <w:rPr>
                      <w:rFonts w:ascii="黑体" w:eastAsia="黑体" w:hAnsi="黑体" w:hint="eastAsia"/>
                      <w:b w:val="0"/>
                      <w:spacing w:val="0"/>
                      <w:w w:val="100"/>
                    </w:rPr>
                    <w:t>中华人民共和国</w:t>
                  </w:r>
                  <w:r w:rsidR="00FA74B8" w:rsidRPr="00FA74B8">
                    <w:rPr>
                      <w:rFonts w:ascii="黑体" w:eastAsia="黑体" w:hAnsi="黑体" w:hint="eastAsia"/>
                      <w:b w:val="0"/>
                      <w:spacing w:val="0"/>
                      <w:w w:val="100"/>
                    </w:rPr>
                    <w:t>有色金属行业</w:t>
                  </w:r>
                  <w:r w:rsidRPr="00FA74B8">
                    <w:rPr>
                      <w:rFonts w:ascii="黑体" w:eastAsia="黑体" w:hAnsi="黑体" w:hint="eastAsia"/>
                      <w:b w:val="0"/>
                      <w:spacing w:val="0"/>
                      <w:w w:val="100"/>
                    </w:rPr>
                    <w:t>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570F66" w:rsidRPr="000D016D" w:rsidRDefault="00570F66">
      <w:pPr>
        <w:pStyle w:val="af0"/>
      </w:pPr>
      <w:bookmarkStart w:id="1" w:name="SectionMark2"/>
      <w:bookmarkEnd w:id="0"/>
      <w:r w:rsidRPr="000D016D">
        <w:rPr>
          <w:rFonts w:hint="eastAsia"/>
        </w:rPr>
        <w:lastRenderedPageBreak/>
        <w:t>前    言</w:t>
      </w:r>
    </w:p>
    <w:p w:rsidR="00FA74B8" w:rsidRDefault="00FA74B8">
      <w:pPr>
        <w:pStyle w:val="aff7"/>
        <w:ind w:firstLine="420"/>
        <w:rPr>
          <w:rFonts w:hAnsi="宋体"/>
        </w:rPr>
      </w:pPr>
      <w:r>
        <w:rPr>
          <w:rFonts w:hAnsi="宋体" w:hint="eastAsia"/>
        </w:rPr>
        <w:t>本标准按照GB/T 1.1-2009给出的规则起草。</w:t>
      </w:r>
    </w:p>
    <w:p w:rsidR="00570F66" w:rsidRPr="000D016D" w:rsidRDefault="00570F66">
      <w:pPr>
        <w:pStyle w:val="aff7"/>
        <w:ind w:firstLine="420"/>
        <w:rPr>
          <w:rFonts w:hAnsi="宋体"/>
        </w:rPr>
      </w:pPr>
      <w:r w:rsidRPr="000D016D">
        <w:rPr>
          <w:rFonts w:hAnsi="宋体" w:hint="eastAsia"/>
        </w:rPr>
        <w:t>本标准由</w:t>
      </w:r>
      <w:r w:rsidR="00FA74B8">
        <w:rPr>
          <w:rFonts w:hAnsi="宋体" w:hint="eastAsia"/>
        </w:rPr>
        <w:t>全国</w:t>
      </w:r>
      <w:r w:rsidRPr="000D016D">
        <w:rPr>
          <w:rFonts w:hAnsi="宋体" w:hint="eastAsia"/>
        </w:rPr>
        <w:t>有色金属</w:t>
      </w:r>
      <w:r w:rsidR="00FA74B8">
        <w:rPr>
          <w:rFonts w:hAnsi="宋体" w:hint="eastAsia"/>
        </w:rPr>
        <w:t>标准化技术委员会（SAC/TC 243）提出并归口</w:t>
      </w:r>
      <w:r w:rsidRPr="000D016D">
        <w:rPr>
          <w:rFonts w:hAnsi="宋体" w:hint="eastAsia"/>
        </w:rPr>
        <w:t>。</w:t>
      </w:r>
    </w:p>
    <w:p w:rsidR="00570F66" w:rsidRPr="000D016D" w:rsidRDefault="00570F66">
      <w:pPr>
        <w:pStyle w:val="aff7"/>
        <w:ind w:firstLine="420"/>
        <w:rPr>
          <w:rFonts w:hAnsi="宋体"/>
        </w:rPr>
      </w:pPr>
      <w:r w:rsidRPr="000D016D">
        <w:rPr>
          <w:rFonts w:hAnsi="宋体" w:hint="eastAsia"/>
        </w:rPr>
        <w:t>本标准</w:t>
      </w:r>
      <w:r w:rsidR="00FA74B8">
        <w:rPr>
          <w:rFonts w:hAnsi="宋体" w:hint="eastAsia"/>
        </w:rPr>
        <w:t>起草单位：</w:t>
      </w:r>
      <w:r w:rsidR="00CF23E5">
        <w:rPr>
          <w:rFonts w:hAnsi="宋体" w:hint="eastAsia"/>
        </w:rPr>
        <w:t>国核宝钛锆业股份公司</w:t>
      </w:r>
      <w:r w:rsidR="00FA74B8">
        <w:rPr>
          <w:rFonts w:hAnsi="宋体" w:hint="eastAsia"/>
        </w:rPr>
        <w:t>、XX</w:t>
      </w:r>
      <w:r w:rsidRPr="000D016D">
        <w:rPr>
          <w:rFonts w:hAnsi="宋体" w:hint="eastAsia"/>
        </w:rPr>
        <w:t>。</w:t>
      </w:r>
    </w:p>
    <w:p w:rsidR="00570F66" w:rsidRPr="000D016D" w:rsidRDefault="00570F66">
      <w:pPr>
        <w:pStyle w:val="aff7"/>
        <w:ind w:firstLine="420"/>
        <w:rPr>
          <w:rFonts w:hAnsi="宋体"/>
        </w:rPr>
      </w:pPr>
      <w:r w:rsidRPr="000D016D">
        <w:rPr>
          <w:rFonts w:hAnsi="宋体" w:hint="eastAsia"/>
        </w:rPr>
        <w:t>本标准主要起草人</w:t>
      </w:r>
      <w:r w:rsidR="00656CA4" w:rsidRPr="000D016D">
        <w:rPr>
          <w:rFonts w:hAnsi="宋体" w:hint="eastAsia"/>
        </w:rPr>
        <w:t>:</w:t>
      </w:r>
      <w:r w:rsidR="00CF23E5" w:rsidRPr="00CF23E5">
        <w:rPr>
          <w:rFonts w:hint="eastAsia"/>
        </w:rPr>
        <w:t xml:space="preserve"> </w:t>
      </w:r>
      <w:r w:rsidR="00CF23E5" w:rsidRPr="00CF23E5">
        <w:rPr>
          <w:rFonts w:hAnsi="宋体" w:hint="eastAsia"/>
        </w:rPr>
        <w:t>×××××</w:t>
      </w:r>
    </w:p>
    <w:p w:rsidR="00291B22" w:rsidRPr="000D016D" w:rsidRDefault="00291B22" w:rsidP="00CF23E5">
      <w:pPr>
        <w:pStyle w:val="aff7"/>
        <w:ind w:firstLine="420"/>
        <w:rPr>
          <w:rFonts w:hAnsi="宋体"/>
        </w:rPr>
      </w:pPr>
      <w:r w:rsidRPr="000D016D">
        <w:rPr>
          <w:rFonts w:hAnsi="宋体" w:hint="eastAsia"/>
        </w:rPr>
        <w:t>本标准</w:t>
      </w:r>
      <w:r w:rsidR="00CF23E5">
        <w:rPr>
          <w:rFonts w:hAnsi="宋体" w:hint="eastAsia"/>
        </w:rPr>
        <w:t>为首次发布</w:t>
      </w:r>
      <w:r w:rsidRPr="000D016D">
        <w:rPr>
          <w:rFonts w:hAnsi="宋体" w:hint="eastAsia"/>
        </w:rPr>
        <w:t>。</w:t>
      </w:r>
    </w:p>
    <w:p w:rsidR="00570F66" w:rsidRPr="000D016D" w:rsidRDefault="00570F66">
      <w:pPr>
        <w:pStyle w:val="aff7"/>
        <w:ind w:firstLineChars="0" w:firstLine="0"/>
        <w:rPr>
          <w:rFonts w:ascii="黑体" w:eastAsia="黑体"/>
        </w:rPr>
      </w:pPr>
    </w:p>
    <w:p w:rsidR="00291B22" w:rsidRPr="000D016D" w:rsidRDefault="00291B22">
      <w:pPr>
        <w:pStyle w:val="aff7"/>
        <w:ind w:firstLineChars="0" w:firstLine="0"/>
        <w:rPr>
          <w:rFonts w:ascii="黑体" w:eastAsia="黑体"/>
        </w:rPr>
        <w:sectPr w:rsidR="00291B22" w:rsidRPr="000D016D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p w:rsidR="00570F66" w:rsidRPr="008E13C8" w:rsidRDefault="005A226F">
      <w:pPr>
        <w:pStyle w:val="afff8"/>
      </w:pPr>
      <w:bookmarkStart w:id="2" w:name="SectionMark4"/>
      <w:bookmarkEnd w:id="1"/>
      <w:r w:rsidRPr="008E13C8">
        <w:rPr>
          <w:rFonts w:hint="eastAsia"/>
        </w:rPr>
        <w:lastRenderedPageBreak/>
        <w:t>焊管</w:t>
      </w:r>
      <w:r w:rsidR="0074774A" w:rsidRPr="008E13C8">
        <w:rPr>
          <w:rFonts w:hint="eastAsia"/>
        </w:rPr>
        <w:t>用锆带</w:t>
      </w:r>
    </w:p>
    <w:p w:rsidR="000A26F8" w:rsidRPr="00D01B4C" w:rsidRDefault="000A26F8" w:rsidP="000A26F8">
      <w:pPr>
        <w:pStyle w:val="a4"/>
        <w:ind w:left="0"/>
      </w:pPr>
      <w:bookmarkStart w:id="3" w:name="SectionMark5"/>
      <w:bookmarkEnd w:id="2"/>
      <w:r w:rsidRPr="00D01B4C">
        <w:rPr>
          <w:rFonts w:hint="eastAsia"/>
        </w:rPr>
        <w:t>范围</w:t>
      </w:r>
    </w:p>
    <w:p w:rsidR="0074774A" w:rsidRDefault="0074774A" w:rsidP="000A26F8">
      <w:pPr>
        <w:pStyle w:val="13"/>
        <w:rPr>
          <w:rFonts w:ascii="宋体" w:hAnsi="宋体"/>
        </w:rPr>
      </w:pPr>
      <w:r>
        <w:rPr>
          <w:rFonts w:ascii="宋体" w:hAnsi="宋体" w:hint="eastAsia"/>
        </w:rPr>
        <w:t>本标准规定了焊管及填料用</w:t>
      </w:r>
      <w:proofErr w:type="gramStart"/>
      <w:r>
        <w:rPr>
          <w:rFonts w:ascii="宋体" w:hAnsi="宋体" w:hint="eastAsia"/>
        </w:rPr>
        <w:t>锆及锆</w:t>
      </w:r>
      <w:proofErr w:type="gramEnd"/>
      <w:r>
        <w:rPr>
          <w:rFonts w:ascii="宋体" w:hAnsi="宋体" w:hint="eastAsia"/>
        </w:rPr>
        <w:t>合金带材的</w:t>
      </w:r>
      <w:r w:rsidR="00381CBE">
        <w:rPr>
          <w:rFonts w:ascii="宋体" w:hAnsi="宋体" w:hint="eastAsia"/>
        </w:rPr>
        <w:t>技术</w:t>
      </w:r>
      <w:r>
        <w:rPr>
          <w:rFonts w:ascii="宋体" w:hAnsi="宋体" w:hint="eastAsia"/>
        </w:rPr>
        <w:t>要求、试验方法、检验规则和标志、运输、贮存及订货单（或合同）内容</w:t>
      </w:r>
    </w:p>
    <w:p w:rsidR="000A26F8" w:rsidRPr="00252E30" w:rsidRDefault="0074774A" w:rsidP="000A26F8">
      <w:pPr>
        <w:pStyle w:val="aff7"/>
        <w:ind w:firstLine="420"/>
        <w:rPr>
          <w:rFonts w:hAnsi="宋体"/>
          <w:color w:val="FF0000"/>
        </w:rPr>
      </w:pPr>
      <w:r>
        <w:rPr>
          <w:rFonts w:hAnsi="宋体" w:hint="eastAsia"/>
        </w:rPr>
        <w:t>本标准适用于厚度为0.3</w:t>
      </w:r>
      <w:r w:rsidR="00381CBE">
        <w:rPr>
          <w:rFonts w:hAnsi="宋体" w:hint="eastAsia"/>
        </w:rPr>
        <w:t>mm</w:t>
      </w:r>
      <w:r w:rsidR="00381CBE" w:rsidRPr="00381CBE">
        <w:rPr>
          <w:rFonts w:ascii="Times New Roman"/>
        </w:rPr>
        <w:t>~</w:t>
      </w:r>
      <w:r w:rsidR="00035F8F" w:rsidRPr="00381CBE">
        <w:rPr>
          <w:rFonts w:hAnsi="宋体" w:hint="eastAsia"/>
        </w:rPr>
        <w:t>2</w:t>
      </w:r>
      <w:r w:rsidRPr="00381CBE">
        <w:rPr>
          <w:rFonts w:hAnsi="宋体" w:hint="eastAsia"/>
        </w:rPr>
        <w:t>.0mm的</w:t>
      </w:r>
      <w:r w:rsidR="00381CBE">
        <w:rPr>
          <w:rFonts w:hAnsi="宋体" w:hint="eastAsia"/>
        </w:rPr>
        <w:t>焊管用</w:t>
      </w:r>
      <w:r>
        <w:rPr>
          <w:rFonts w:ascii="Times New Roman" w:hint="eastAsia"/>
          <w:szCs w:val="21"/>
        </w:rPr>
        <w:t>锆及锆合金切边带材</w:t>
      </w:r>
      <w:r w:rsidR="000A26F8" w:rsidRPr="000A26F8">
        <w:rPr>
          <w:rFonts w:hAnsi="宋体" w:hint="eastAsia"/>
        </w:rPr>
        <w:t>。</w:t>
      </w:r>
    </w:p>
    <w:p w:rsidR="000A26F8" w:rsidRDefault="00A63E76" w:rsidP="000A26F8">
      <w:pPr>
        <w:pStyle w:val="a4"/>
        <w:ind w:left="0"/>
      </w:pPr>
      <w:r>
        <w:rPr>
          <w:rFonts w:hint="eastAsia"/>
        </w:rPr>
        <w:t>规范性引用文件</w:t>
      </w:r>
    </w:p>
    <w:p w:rsidR="00A63E76" w:rsidRDefault="00B4127C" w:rsidP="00A63E76">
      <w:pPr>
        <w:pStyle w:val="aff7"/>
        <w:ind w:firstLine="420"/>
      </w:pPr>
      <w:r>
        <w:rPr>
          <w:rFonts w:hint="eastAsia"/>
        </w:rPr>
        <w:t>下列文件对于本文件的应用是必不可少的。凡是注日期的引用文件，仅</w:t>
      </w:r>
      <w:r w:rsidRPr="00D56036">
        <w:rPr>
          <w:rFonts w:hint="eastAsia"/>
          <w:strike/>
        </w:rPr>
        <w:t>所</w:t>
      </w:r>
      <w:r>
        <w:rPr>
          <w:rFonts w:hint="eastAsia"/>
        </w:rPr>
        <w:t>注日期的版本适用于本文件。凡是不注日期的引用文件，其最新版本（包括所有的修改单）适用于本文件。</w:t>
      </w:r>
    </w:p>
    <w:p w:rsidR="00A63E76" w:rsidRDefault="00A63E76" w:rsidP="00A63E76">
      <w:pPr>
        <w:pStyle w:val="aff7"/>
        <w:ind w:firstLine="420"/>
      </w:pPr>
      <w:r>
        <w:rPr>
          <w:rFonts w:hint="eastAsia"/>
        </w:rPr>
        <w:t>GB/T 228</w:t>
      </w:r>
      <w:r w:rsidR="00E83E90">
        <w:rPr>
          <w:rFonts w:hint="eastAsia"/>
        </w:rPr>
        <w:t>.1</w:t>
      </w:r>
      <w:r>
        <w:rPr>
          <w:rFonts w:hint="eastAsia"/>
        </w:rPr>
        <w:t xml:space="preserve"> 金属材料 室温拉伸试验方法</w:t>
      </w:r>
    </w:p>
    <w:p w:rsidR="00A63E76" w:rsidRDefault="00A63E76" w:rsidP="00A63E76">
      <w:pPr>
        <w:pStyle w:val="aff7"/>
        <w:ind w:firstLine="420"/>
      </w:pPr>
      <w:r>
        <w:rPr>
          <w:rFonts w:hint="eastAsia"/>
        </w:rPr>
        <w:t>GB/T 232 金属材料 弯曲试验方法</w:t>
      </w:r>
    </w:p>
    <w:p w:rsidR="00B4127C" w:rsidRDefault="00B4127C" w:rsidP="00B4127C">
      <w:pPr>
        <w:pStyle w:val="aff7"/>
        <w:ind w:firstLine="420"/>
      </w:pPr>
      <w:r>
        <w:rPr>
          <w:rFonts w:hint="eastAsia"/>
        </w:rPr>
        <w:t>GB/T 4340.1</w:t>
      </w:r>
      <w:r w:rsidRPr="008E13C8">
        <w:rPr>
          <w:rFonts w:hint="eastAsia"/>
        </w:rPr>
        <w:t xml:space="preserve"> 金属材料 维氏硬度试验</w:t>
      </w:r>
      <w:r>
        <w:rPr>
          <w:rFonts w:hint="eastAsia"/>
          <w:color w:val="FF0000"/>
        </w:rPr>
        <w:t xml:space="preserve"> </w:t>
      </w:r>
    </w:p>
    <w:p w:rsidR="00291981" w:rsidRDefault="00291981" w:rsidP="00291981">
      <w:pPr>
        <w:pStyle w:val="aff7"/>
        <w:ind w:firstLine="420"/>
      </w:pPr>
      <w:r>
        <w:rPr>
          <w:rFonts w:hint="eastAsia"/>
        </w:rPr>
        <w:t>GB/T 6394 金属平均晶粒度测定方法</w:t>
      </w:r>
    </w:p>
    <w:p w:rsidR="00A63E76" w:rsidRDefault="00E83E90" w:rsidP="00A63E76">
      <w:pPr>
        <w:pStyle w:val="aff7"/>
        <w:ind w:firstLine="420"/>
      </w:pPr>
      <w:r>
        <w:rPr>
          <w:rFonts w:hint="eastAsia"/>
        </w:rPr>
        <w:t>GB/T</w:t>
      </w:r>
      <w:r w:rsidR="00DA6FBD">
        <w:rPr>
          <w:rFonts w:hint="eastAsia"/>
        </w:rPr>
        <w:t xml:space="preserve"> </w:t>
      </w:r>
      <w:r>
        <w:rPr>
          <w:rFonts w:hint="eastAsia"/>
        </w:rPr>
        <w:t>26314 锆及锆合金牌号和化学成分</w:t>
      </w:r>
    </w:p>
    <w:p w:rsidR="000A26F8" w:rsidRDefault="00381CBE" w:rsidP="00A2126D">
      <w:pPr>
        <w:pStyle w:val="a4"/>
        <w:ind w:left="0"/>
        <w:rPr>
          <w:kern w:val="2"/>
        </w:rPr>
      </w:pPr>
      <w:r>
        <w:rPr>
          <w:rFonts w:hint="eastAsia"/>
          <w:kern w:val="2"/>
        </w:rPr>
        <w:t>技术</w:t>
      </w:r>
      <w:r w:rsidR="00A63E76">
        <w:rPr>
          <w:rFonts w:hint="eastAsia"/>
          <w:kern w:val="2"/>
        </w:rPr>
        <w:t>要求</w:t>
      </w:r>
    </w:p>
    <w:p w:rsidR="00A63E76" w:rsidRDefault="00A63E76" w:rsidP="00A63E76">
      <w:pPr>
        <w:pStyle w:val="aff7"/>
        <w:ind w:firstLineChars="0" w:firstLine="0"/>
      </w:pPr>
      <w:r>
        <w:rPr>
          <w:rFonts w:hint="eastAsia"/>
        </w:rPr>
        <w:t>3.1 产品分类</w:t>
      </w:r>
    </w:p>
    <w:p w:rsidR="00A63E76" w:rsidRDefault="00A63E76" w:rsidP="00A63E76">
      <w:pPr>
        <w:pStyle w:val="aff7"/>
        <w:ind w:firstLineChars="0" w:firstLine="0"/>
      </w:pPr>
      <w:r>
        <w:rPr>
          <w:rFonts w:hint="eastAsia"/>
        </w:rPr>
        <w:t>3.1.1 牌号、状态、规格</w:t>
      </w:r>
    </w:p>
    <w:p w:rsidR="00A63E76" w:rsidRDefault="00A63E76" w:rsidP="00A63E76">
      <w:pPr>
        <w:pStyle w:val="aff7"/>
        <w:ind w:firstLine="420"/>
      </w:pPr>
      <w:r>
        <w:rPr>
          <w:rFonts w:hint="eastAsia"/>
        </w:rPr>
        <w:t>带材的牌号、供应状态和规格应符合表1的规定。</w:t>
      </w:r>
    </w:p>
    <w:p w:rsidR="00A63E76" w:rsidRDefault="00F9149E" w:rsidP="00A63E76">
      <w:pPr>
        <w:pStyle w:val="aff7"/>
        <w:ind w:firstLineChars="0" w:firstLine="0"/>
        <w:jc w:val="center"/>
      </w:pPr>
      <w:r>
        <w:rPr>
          <w:rFonts w:hint="eastAsia"/>
        </w:rPr>
        <w:t xml:space="preserve">                             </w:t>
      </w:r>
      <w:r w:rsidR="00A63E76">
        <w:rPr>
          <w:rFonts w:hint="eastAsia"/>
        </w:rPr>
        <w:t>表1</w:t>
      </w:r>
      <w:r w:rsidR="00EB7B2E">
        <w:rPr>
          <w:rFonts w:hint="eastAsia"/>
        </w:rPr>
        <w:t xml:space="preserve"> 产品牌号、供应状态及规格</w:t>
      </w:r>
      <w:r>
        <w:rPr>
          <w:rFonts w:hint="eastAsia"/>
        </w:rPr>
        <w:t xml:space="preserve">                    单位为毫米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880"/>
        <w:gridCol w:w="4501"/>
      </w:tblGrid>
      <w:tr w:rsidR="00A63E76" w:rsidTr="007F7640">
        <w:trPr>
          <w:trHeight w:val="451"/>
        </w:trPr>
        <w:tc>
          <w:tcPr>
            <w:tcW w:w="3190" w:type="dxa"/>
            <w:vAlign w:val="center"/>
          </w:tcPr>
          <w:p w:rsidR="00A63E76" w:rsidRDefault="00A63E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1880" w:type="dxa"/>
            <w:vAlign w:val="center"/>
          </w:tcPr>
          <w:p w:rsidR="00A63E76" w:rsidRDefault="00A63E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供应状态</w:t>
            </w:r>
          </w:p>
        </w:tc>
        <w:tc>
          <w:tcPr>
            <w:tcW w:w="4501" w:type="dxa"/>
            <w:vAlign w:val="center"/>
          </w:tcPr>
          <w:p w:rsidR="00A63E76" w:rsidRDefault="00A63E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规格</w:t>
            </w:r>
          </w:p>
          <w:p w:rsidR="00A63E76" w:rsidRDefault="00A63E76" w:rsidP="00F9149E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厚度×宽度×长度</w:t>
            </w:r>
          </w:p>
        </w:tc>
      </w:tr>
      <w:tr w:rsidR="00665CBB" w:rsidTr="0051562D">
        <w:tc>
          <w:tcPr>
            <w:tcW w:w="3190" w:type="dxa"/>
            <w:vAlign w:val="center"/>
          </w:tcPr>
          <w:p w:rsidR="00665CBB" w:rsidRPr="00665CBB" w:rsidRDefault="00665CBB" w:rsidP="0051562D">
            <w:pPr>
              <w:pStyle w:val="aff7"/>
              <w:ind w:firstLineChars="0" w:firstLine="0"/>
              <w:jc w:val="center"/>
            </w:pPr>
            <w:r w:rsidRPr="00665CBB">
              <w:rPr>
                <w:rFonts w:hint="eastAsia"/>
              </w:rPr>
              <w:t>Zr-1</w:t>
            </w:r>
          </w:p>
        </w:tc>
        <w:tc>
          <w:tcPr>
            <w:tcW w:w="1880" w:type="dxa"/>
            <w:vMerge w:val="restart"/>
            <w:vAlign w:val="center"/>
          </w:tcPr>
          <w:p w:rsidR="00665CBB" w:rsidRDefault="00665CBB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退火状态（M）</w:t>
            </w:r>
          </w:p>
        </w:tc>
        <w:tc>
          <w:tcPr>
            <w:tcW w:w="4501" w:type="dxa"/>
            <w:vMerge w:val="restart"/>
            <w:vAlign w:val="center"/>
          </w:tcPr>
          <w:p w:rsidR="00665CBB" w:rsidRDefault="00665CBB" w:rsidP="00381CBE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（0.3</w:t>
            </w:r>
            <w:r w:rsidRPr="0051562D">
              <w:rPr>
                <w:rFonts w:ascii="Times New Roman" w:hint="eastAsia"/>
                <w:szCs w:val="21"/>
              </w:rPr>
              <w:t>~</w:t>
            </w:r>
            <w:r w:rsidR="00035F8F">
              <w:rPr>
                <w:rFonts w:hint="eastAsia"/>
              </w:rPr>
              <w:t>2</w:t>
            </w:r>
            <w:r w:rsidRPr="00A63E76">
              <w:rPr>
                <w:rFonts w:hint="eastAsia"/>
              </w:rPr>
              <w:t>.0</w:t>
            </w:r>
            <w:r>
              <w:rPr>
                <w:rFonts w:hint="eastAsia"/>
              </w:rPr>
              <w:t>）×（40</w:t>
            </w:r>
            <w:r w:rsidRPr="0051562D">
              <w:rPr>
                <w:rFonts w:ascii="Times New Roman" w:hint="eastAsia"/>
                <w:szCs w:val="21"/>
              </w:rPr>
              <w:t>~</w:t>
            </w:r>
            <w:r w:rsidR="009979C4">
              <w:rPr>
                <w:rFonts w:hint="eastAsia"/>
              </w:rPr>
              <w:t>300</w:t>
            </w:r>
            <w:r>
              <w:rPr>
                <w:rFonts w:hint="eastAsia"/>
              </w:rPr>
              <w:t>）×（≥</w:t>
            </w:r>
            <w:r w:rsidR="004806D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381C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000）</w:t>
            </w:r>
          </w:p>
        </w:tc>
      </w:tr>
      <w:tr w:rsidR="00665CBB" w:rsidTr="0051562D">
        <w:tc>
          <w:tcPr>
            <w:tcW w:w="3190" w:type="dxa"/>
            <w:vAlign w:val="center"/>
          </w:tcPr>
          <w:p w:rsidR="00665CBB" w:rsidRPr="00665CBB" w:rsidRDefault="00665CBB" w:rsidP="0051562D">
            <w:pPr>
              <w:pStyle w:val="aff7"/>
              <w:ind w:firstLineChars="0" w:firstLine="0"/>
              <w:jc w:val="center"/>
            </w:pPr>
            <w:r w:rsidRPr="00665CBB">
              <w:rPr>
                <w:rFonts w:hint="eastAsia"/>
              </w:rPr>
              <w:t>Zr-3</w:t>
            </w:r>
          </w:p>
        </w:tc>
        <w:tc>
          <w:tcPr>
            <w:tcW w:w="1880" w:type="dxa"/>
            <w:vMerge/>
            <w:vAlign w:val="center"/>
          </w:tcPr>
          <w:p w:rsidR="00665CBB" w:rsidRDefault="00665CB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4501" w:type="dxa"/>
            <w:vMerge/>
            <w:vAlign w:val="center"/>
          </w:tcPr>
          <w:p w:rsidR="00665CBB" w:rsidRDefault="00665CBB" w:rsidP="0051562D">
            <w:pPr>
              <w:pStyle w:val="aff7"/>
              <w:ind w:firstLineChars="0" w:firstLine="0"/>
              <w:jc w:val="center"/>
            </w:pPr>
          </w:p>
        </w:tc>
      </w:tr>
      <w:tr w:rsidR="00665CBB" w:rsidTr="0051562D">
        <w:tc>
          <w:tcPr>
            <w:tcW w:w="3190" w:type="dxa"/>
            <w:vAlign w:val="center"/>
          </w:tcPr>
          <w:p w:rsidR="00665CBB" w:rsidRPr="00665CBB" w:rsidRDefault="00665CBB" w:rsidP="00665CBB">
            <w:pPr>
              <w:pStyle w:val="aff7"/>
              <w:ind w:firstLineChars="0" w:firstLine="0"/>
              <w:jc w:val="center"/>
            </w:pPr>
            <w:r w:rsidRPr="00665CBB">
              <w:rPr>
                <w:rFonts w:hint="eastAsia"/>
              </w:rPr>
              <w:t>Zr-5</w:t>
            </w:r>
          </w:p>
        </w:tc>
        <w:tc>
          <w:tcPr>
            <w:tcW w:w="1880" w:type="dxa"/>
            <w:vMerge/>
            <w:vAlign w:val="center"/>
          </w:tcPr>
          <w:p w:rsidR="00665CBB" w:rsidRDefault="00665CB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4501" w:type="dxa"/>
            <w:vMerge/>
            <w:vAlign w:val="center"/>
          </w:tcPr>
          <w:p w:rsidR="00665CBB" w:rsidRDefault="00665CBB" w:rsidP="0051562D">
            <w:pPr>
              <w:pStyle w:val="aff7"/>
              <w:ind w:firstLineChars="0" w:firstLine="0"/>
              <w:jc w:val="center"/>
            </w:pPr>
          </w:p>
        </w:tc>
      </w:tr>
    </w:tbl>
    <w:p w:rsidR="00A63E76" w:rsidRDefault="00A63E76" w:rsidP="00A63E76">
      <w:pPr>
        <w:pStyle w:val="aff7"/>
        <w:ind w:firstLineChars="0" w:firstLine="0"/>
      </w:pPr>
      <w:r>
        <w:rPr>
          <w:rFonts w:hint="eastAsia"/>
        </w:rPr>
        <w:t>3.1.2 标记示例</w:t>
      </w:r>
    </w:p>
    <w:p w:rsidR="00D332D8" w:rsidRDefault="00A63E76" w:rsidP="00A63E76">
      <w:pPr>
        <w:pStyle w:val="aff7"/>
        <w:ind w:firstLineChars="0" w:firstLine="0"/>
      </w:pPr>
      <w:r w:rsidRPr="00EA314B">
        <w:rPr>
          <w:rFonts w:hint="eastAsia"/>
        </w:rPr>
        <w:t xml:space="preserve">     </w:t>
      </w:r>
      <w:r w:rsidR="00D332D8">
        <w:rPr>
          <w:rFonts w:hint="eastAsia"/>
        </w:rPr>
        <w:t>产品标记按照产品名称、标准编号、牌号、供应状态、规格的顺序表示。标记示例如下：</w:t>
      </w:r>
    </w:p>
    <w:p w:rsidR="00FE1CE4" w:rsidRDefault="00D332D8" w:rsidP="00A63E76">
      <w:pPr>
        <w:pStyle w:val="aff7"/>
        <w:ind w:firstLineChars="0" w:firstLine="0"/>
      </w:pPr>
      <w:r>
        <w:rPr>
          <w:rFonts w:hint="eastAsia"/>
        </w:rPr>
        <w:t xml:space="preserve">     示例：用Zr-1制造、退火态、厚度为0.5mm、宽度为150mm、长度为Lmm带材，标记为：带材+标准号 Zr-1 M 0.5×150×</w:t>
      </w:r>
      <w:r w:rsidR="00FE1CE4">
        <w:rPr>
          <w:rFonts w:hint="eastAsia"/>
        </w:rPr>
        <w:t>L</w:t>
      </w:r>
    </w:p>
    <w:p w:rsidR="006B29C6" w:rsidRPr="00EA314B" w:rsidRDefault="006B29C6" w:rsidP="00A63E76">
      <w:pPr>
        <w:pStyle w:val="aff7"/>
        <w:ind w:firstLineChars="0" w:firstLine="0"/>
      </w:pPr>
      <w:r w:rsidRPr="00EA314B">
        <w:rPr>
          <w:rFonts w:hint="eastAsia"/>
        </w:rPr>
        <w:t>3.2化学成分</w:t>
      </w:r>
    </w:p>
    <w:p w:rsidR="006B29C6" w:rsidRPr="00EA314B" w:rsidRDefault="006B29C6" w:rsidP="006B29C6">
      <w:pPr>
        <w:pStyle w:val="aff7"/>
        <w:ind w:firstLineChars="250" w:firstLine="525"/>
      </w:pPr>
      <w:r w:rsidRPr="00EA314B">
        <w:rPr>
          <w:rFonts w:hint="eastAsia"/>
        </w:rPr>
        <w:t>带材的化学成分应符合GB/T</w:t>
      </w:r>
      <w:r w:rsidR="00381CBE">
        <w:rPr>
          <w:rFonts w:hint="eastAsia"/>
        </w:rPr>
        <w:t xml:space="preserve"> </w:t>
      </w:r>
      <w:r w:rsidR="00E83E90" w:rsidRPr="00EA314B">
        <w:rPr>
          <w:rFonts w:hint="eastAsia"/>
        </w:rPr>
        <w:t>26314 锆及锆合金牌号和化学成分</w:t>
      </w:r>
      <w:r w:rsidR="00252E30">
        <w:rPr>
          <w:rFonts w:hint="eastAsia"/>
        </w:rPr>
        <w:t>。</w:t>
      </w:r>
    </w:p>
    <w:p w:rsidR="003A7DFF" w:rsidRDefault="003A7DFF" w:rsidP="003A7DFF">
      <w:pPr>
        <w:pStyle w:val="aff7"/>
        <w:ind w:firstLineChars="0" w:firstLine="0"/>
      </w:pPr>
      <w:r>
        <w:rPr>
          <w:rFonts w:hint="eastAsia"/>
        </w:rPr>
        <w:t>3.3尺寸允许偏差</w:t>
      </w:r>
    </w:p>
    <w:p w:rsidR="003A7DFF" w:rsidRDefault="003A7DFF" w:rsidP="003A7DFF">
      <w:pPr>
        <w:pStyle w:val="aff7"/>
        <w:ind w:firstLineChars="0" w:firstLine="0"/>
      </w:pPr>
      <w:r>
        <w:rPr>
          <w:rFonts w:hint="eastAsia"/>
        </w:rPr>
        <w:t>3.3.1 带材厚度</w:t>
      </w:r>
      <w:r w:rsidR="00EB7B2E">
        <w:rPr>
          <w:rFonts w:hint="eastAsia"/>
        </w:rPr>
        <w:t>尺寸及</w:t>
      </w:r>
      <w:r>
        <w:rPr>
          <w:rFonts w:hint="eastAsia"/>
        </w:rPr>
        <w:t>允许偏差</w:t>
      </w:r>
      <w:r w:rsidR="00EB7B2E">
        <w:rPr>
          <w:rFonts w:hint="eastAsia"/>
        </w:rPr>
        <w:t>见表2</w:t>
      </w:r>
      <w:r>
        <w:rPr>
          <w:rFonts w:hint="eastAsia"/>
        </w:rPr>
        <w:t>；</w:t>
      </w:r>
    </w:p>
    <w:p w:rsidR="004571B3" w:rsidRDefault="00EB7B2E" w:rsidP="004571B3">
      <w:pPr>
        <w:pStyle w:val="aff7"/>
        <w:ind w:firstLineChars="0" w:firstLine="0"/>
        <w:jc w:val="center"/>
      </w:pPr>
      <w:r>
        <w:rPr>
          <w:rFonts w:hint="eastAsia"/>
        </w:rPr>
        <w:t xml:space="preserve">                                     </w:t>
      </w:r>
      <w:r w:rsidR="004571B3">
        <w:rPr>
          <w:rFonts w:hint="eastAsia"/>
        </w:rPr>
        <w:t>表2</w:t>
      </w:r>
      <w:r>
        <w:rPr>
          <w:rFonts w:hint="eastAsia"/>
        </w:rPr>
        <w:t xml:space="preserve"> 厚度及允许偏差                       单位为毫米</w:t>
      </w:r>
    </w:p>
    <w:tbl>
      <w:tblPr>
        <w:tblStyle w:val="affff8"/>
        <w:tblW w:w="5000" w:type="pct"/>
        <w:tblLook w:val="01E0"/>
      </w:tblPr>
      <w:tblGrid>
        <w:gridCol w:w="2110"/>
        <w:gridCol w:w="2381"/>
        <w:gridCol w:w="2592"/>
        <w:gridCol w:w="2488"/>
      </w:tblGrid>
      <w:tr w:rsidR="00FE1CE4" w:rsidRPr="00DF2CA1" w:rsidTr="00FE1CE4">
        <w:trPr>
          <w:trHeight w:val="347"/>
        </w:trPr>
        <w:tc>
          <w:tcPr>
            <w:tcW w:w="1102" w:type="pct"/>
            <w:vMerge w:val="restart"/>
            <w:vAlign w:val="center"/>
          </w:tcPr>
          <w:p w:rsidR="00FE1CE4" w:rsidRPr="00FE1CE4" w:rsidRDefault="00FE1CE4" w:rsidP="00FE1CE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规定厚度</w:t>
            </w:r>
          </w:p>
        </w:tc>
        <w:tc>
          <w:tcPr>
            <w:tcW w:w="3898" w:type="pct"/>
            <w:gridSpan w:val="3"/>
            <w:vAlign w:val="center"/>
          </w:tcPr>
          <w:p w:rsidR="00FE1CE4" w:rsidRPr="00FE1CE4" w:rsidRDefault="00FE1CE4" w:rsidP="00FE1CE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规定宽度下，厚度允许偏差（不大于）</w:t>
            </w:r>
          </w:p>
        </w:tc>
      </w:tr>
      <w:tr w:rsidR="00FE1CE4" w:rsidRPr="00DF2CA1" w:rsidTr="00440344">
        <w:tc>
          <w:tcPr>
            <w:tcW w:w="1102" w:type="pct"/>
            <w:vMerge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&gt;40~100</w:t>
            </w:r>
          </w:p>
        </w:tc>
        <w:tc>
          <w:tcPr>
            <w:tcW w:w="135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&gt;100~200</w:t>
            </w:r>
          </w:p>
        </w:tc>
        <w:tc>
          <w:tcPr>
            <w:tcW w:w="1300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&gt;200~300</w:t>
            </w:r>
          </w:p>
        </w:tc>
      </w:tr>
      <w:tr w:rsidR="00FE1CE4" w:rsidRPr="00DF2CA1" w:rsidTr="00440344">
        <w:tc>
          <w:tcPr>
            <w:tcW w:w="1102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0.30~0.50</w:t>
            </w:r>
          </w:p>
        </w:tc>
        <w:tc>
          <w:tcPr>
            <w:tcW w:w="124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5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00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FE1CE4" w:rsidRPr="00DF2CA1" w:rsidTr="00440344">
        <w:tc>
          <w:tcPr>
            <w:tcW w:w="1102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&gt;0.50~0.72</w:t>
            </w:r>
          </w:p>
        </w:tc>
        <w:tc>
          <w:tcPr>
            <w:tcW w:w="124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5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00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FE1CE4" w:rsidRPr="00DF2CA1" w:rsidTr="00440344">
        <w:tc>
          <w:tcPr>
            <w:tcW w:w="1102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&gt;0.72~1.00</w:t>
            </w:r>
          </w:p>
        </w:tc>
        <w:tc>
          <w:tcPr>
            <w:tcW w:w="124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5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00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FE1CE4" w:rsidRPr="00DF2CA1" w:rsidTr="00440344">
        <w:tc>
          <w:tcPr>
            <w:tcW w:w="1102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lastRenderedPageBreak/>
              <w:t>&gt;1.00~1.50</w:t>
            </w:r>
          </w:p>
        </w:tc>
        <w:tc>
          <w:tcPr>
            <w:tcW w:w="124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5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00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FE1CE4" w:rsidRPr="00DF2CA1" w:rsidTr="00440344">
        <w:tc>
          <w:tcPr>
            <w:tcW w:w="1102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rFonts w:hint="eastAsia"/>
                <w:sz w:val="18"/>
                <w:szCs w:val="18"/>
              </w:rPr>
              <w:t>&gt;1.50~2.00</w:t>
            </w:r>
          </w:p>
        </w:tc>
        <w:tc>
          <w:tcPr>
            <w:tcW w:w="124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54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00" w:type="pct"/>
            <w:vAlign w:val="center"/>
          </w:tcPr>
          <w:p w:rsidR="00FE1CE4" w:rsidRPr="00FE1CE4" w:rsidRDefault="00FE1CE4" w:rsidP="00440344">
            <w:pPr>
              <w:jc w:val="center"/>
              <w:rPr>
                <w:sz w:val="18"/>
                <w:szCs w:val="18"/>
              </w:rPr>
            </w:pPr>
            <w:r w:rsidRPr="00FE1CE4">
              <w:rPr>
                <w:sz w:val="18"/>
                <w:szCs w:val="18"/>
              </w:rPr>
              <w:t>±</w:t>
            </w:r>
            <w:r w:rsidRPr="00FE1CE4">
              <w:rPr>
                <w:rFonts w:hint="eastAsia"/>
                <w:sz w:val="18"/>
                <w:szCs w:val="18"/>
              </w:rPr>
              <w:t>0.0</w:t>
            </w:r>
            <w:r w:rsidR="00EB1ADB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035F8F" w:rsidRDefault="003A7DFF" w:rsidP="003A7DFF">
      <w:pPr>
        <w:pStyle w:val="aff7"/>
        <w:ind w:firstLineChars="0" w:firstLine="0"/>
      </w:pPr>
      <w:r>
        <w:rPr>
          <w:rFonts w:hint="eastAsia"/>
        </w:rPr>
        <w:t>3.3.2</w:t>
      </w:r>
      <w:r w:rsidR="00EB7B2E">
        <w:rPr>
          <w:rFonts w:hint="eastAsia"/>
        </w:rPr>
        <w:t xml:space="preserve"> 带材宽度尺寸及允许偏差见表3</w:t>
      </w:r>
      <w:r w:rsidR="00B3380F">
        <w:rPr>
          <w:rFonts w:hint="eastAsia"/>
        </w:rPr>
        <w:t>。</w:t>
      </w:r>
    </w:p>
    <w:p w:rsidR="003A7DFF" w:rsidRDefault="00EB7B2E" w:rsidP="00035F8F">
      <w:pPr>
        <w:pStyle w:val="aff7"/>
        <w:ind w:firstLineChars="0" w:firstLine="0"/>
        <w:jc w:val="center"/>
      </w:pPr>
      <w:r>
        <w:rPr>
          <w:rFonts w:hint="eastAsia"/>
        </w:rPr>
        <w:t xml:space="preserve">                                    </w:t>
      </w:r>
      <w:r w:rsidR="00035F8F">
        <w:rPr>
          <w:rFonts w:hint="eastAsia"/>
        </w:rPr>
        <w:t>表</w:t>
      </w:r>
      <w:r>
        <w:rPr>
          <w:rFonts w:hint="eastAsia"/>
        </w:rPr>
        <w:t>3 宽度尺寸及允许偏差                   单位为毫米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62B4C" w:rsidTr="00CD1CBC">
        <w:trPr>
          <w:trHeight w:val="161"/>
        </w:trPr>
        <w:tc>
          <w:tcPr>
            <w:tcW w:w="3190" w:type="dxa"/>
            <w:vMerge w:val="restart"/>
            <w:vAlign w:val="center"/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宽度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EB7B2E" w:rsidRPr="00CD1CBC" w:rsidRDefault="00362B4C" w:rsidP="00F9149E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规定厚度的宽度允许偏差</w:t>
            </w:r>
          </w:p>
        </w:tc>
      </w:tr>
      <w:tr w:rsidR="00362B4C" w:rsidTr="00CD1CBC">
        <w:trPr>
          <w:trHeight w:val="150"/>
        </w:trPr>
        <w:tc>
          <w:tcPr>
            <w:tcW w:w="3190" w:type="dxa"/>
            <w:vMerge/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≤</w:t>
            </w:r>
            <w:r w:rsidRPr="00CD1CBC">
              <w:rPr>
                <w:rFonts w:hint="eastAsia"/>
                <w:sz w:val="18"/>
                <w:szCs w:val="18"/>
              </w:rPr>
              <w:t>1</w:t>
            </w:r>
            <w:r w:rsidR="005F3BCA" w:rsidRPr="00CD1CBC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＞</w:t>
            </w:r>
            <w:r w:rsidRPr="00CD1CBC">
              <w:rPr>
                <w:rFonts w:hint="eastAsia"/>
                <w:sz w:val="18"/>
                <w:szCs w:val="18"/>
              </w:rPr>
              <w:t>1</w:t>
            </w:r>
            <w:r w:rsidR="005F3BCA" w:rsidRPr="00CD1CBC">
              <w:rPr>
                <w:rFonts w:hint="eastAsia"/>
                <w:sz w:val="18"/>
                <w:szCs w:val="18"/>
              </w:rPr>
              <w:t>.0</w:t>
            </w:r>
            <w:r w:rsidRPr="00CD1CBC">
              <w:rPr>
                <w:rFonts w:hint="eastAsia"/>
                <w:sz w:val="18"/>
                <w:szCs w:val="18"/>
              </w:rPr>
              <w:t>~2</w:t>
            </w:r>
            <w:r w:rsidR="005F3BCA" w:rsidRPr="00CD1CBC">
              <w:rPr>
                <w:rFonts w:hint="eastAsia"/>
                <w:sz w:val="18"/>
                <w:szCs w:val="18"/>
              </w:rPr>
              <w:t>.0</w:t>
            </w:r>
          </w:p>
        </w:tc>
      </w:tr>
      <w:tr w:rsidR="00362B4C" w:rsidTr="00CD1CBC">
        <w:tc>
          <w:tcPr>
            <w:tcW w:w="3190" w:type="dxa"/>
          </w:tcPr>
          <w:p w:rsidR="00362B4C" w:rsidRPr="00CD1CBC" w:rsidRDefault="005F3BCA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40~</w:t>
            </w:r>
            <w:r w:rsidR="00362B4C" w:rsidRPr="00CD1CB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3190" w:type="dxa"/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±</w:t>
            </w:r>
            <w:r w:rsidRPr="00CD1CBC"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3191" w:type="dxa"/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±</w:t>
            </w:r>
            <w:r w:rsidRPr="00CD1CBC">
              <w:rPr>
                <w:rFonts w:hint="eastAsia"/>
                <w:sz w:val="18"/>
                <w:szCs w:val="18"/>
              </w:rPr>
              <w:t>0.15</w:t>
            </w:r>
          </w:p>
        </w:tc>
      </w:tr>
      <w:tr w:rsidR="00362B4C" w:rsidTr="00CD1CBC">
        <w:tc>
          <w:tcPr>
            <w:tcW w:w="3190" w:type="dxa"/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＞</w:t>
            </w:r>
            <w:r w:rsidRPr="00CD1CBC">
              <w:rPr>
                <w:rFonts w:hint="eastAsia"/>
                <w:sz w:val="18"/>
                <w:szCs w:val="18"/>
              </w:rPr>
              <w:t>150~300</w:t>
            </w:r>
          </w:p>
        </w:tc>
        <w:tc>
          <w:tcPr>
            <w:tcW w:w="3190" w:type="dxa"/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±</w:t>
            </w:r>
            <w:r w:rsidRPr="00CD1CBC">
              <w:rPr>
                <w:rFonts w:hint="eastAsia"/>
                <w:sz w:val="18"/>
                <w:szCs w:val="18"/>
              </w:rPr>
              <w:t>0.13</w:t>
            </w:r>
          </w:p>
        </w:tc>
        <w:tc>
          <w:tcPr>
            <w:tcW w:w="3191" w:type="dxa"/>
          </w:tcPr>
          <w:p w:rsidR="00362B4C" w:rsidRPr="00CD1CBC" w:rsidRDefault="00362B4C" w:rsidP="00CD1CBC">
            <w:pPr>
              <w:jc w:val="center"/>
              <w:rPr>
                <w:sz w:val="18"/>
                <w:szCs w:val="18"/>
              </w:rPr>
            </w:pPr>
            <w:r w:rsidRPr="00CD1CBC">
              <w:rPr>
                <w:rFonts w:hint="eastAsia"/>
                <w:sz w:val="18"/>
                <w:szCs w:val="18"/>
              </w:rPr>
              <w:t>±</w:t>
            </w:r>
            <w:r w:rsidRPr="00CD1CBC">
              <w:rPr>
                <w:rFonts w:hint="eastAsia"/>
                <w:sz w:val="18"/>
                <w:szCs w:val="18"/>
              </w:rPr>
              <w:t>0.20</w:t>
            </w:r>
          </w:p>
        </w:tc>
      </w:tr>
    </w:tbl>
    <w:p w:rsidR="00B3380F" w:rsidRDefault="00B3380F" w:rsidP="003A7DFF">
      <w:pPr>
        <w:pStyle w:val="aff7"/>
        <w:ind w:firstLineChars="0" w:firstLine="0"/>
      </w:pPr>
      <w:r>
        <w:rPr>
          <w:rFonts w:hint="eastAsia"/>
        </w:rPr>
        <w:t>3.3.3 带材的侧边弯曲度应不大于1mm/m。</w:t>
      </w:r>
    </w:p>
    <w:p w:rsidR="00B3380F" w:rsidRPr="00B3380F" w:rsidRDefault="00B3380F" w:rsidP="003A7DFF">
      <w:pPr>
        <w:pStyle w:val="aff7"/>
        <w:ind w:firstLineChars="0" w:firstLine="0"/>
      </w:pPr>
      <w:r>
        <w:rPr>
          <w:rFonts w:hint="eastAsia"/>
        </w:rPr>
        <w:t>3.3.4 带材的边部应平齐、无裂口、分层，</w:t>
      </w:r>
      <w:r w:rsidR="00EA314B">
        <w:rPr>
          <w:rFonts w:hint="eastAsia"/>
        </w:rPr>
        <w:t>不允许有明显</w:t>
      </w:r>
      <w:r w:rsidRPr="00EA314B">
        <w:rPr>
          <w:rFonts w:hint="eastAsia"/>
        </w:rPr>
        <w:t>毛刺</w:t>
      </w:r>
      <w:r>
        <w:rPr>
          <w:rFonts w:hint="eastAsia"/>
        </w:rPr>
        <w:t>。</w:t>
      </w:r>
    </w:p>
    <w:p w:rsidR="00A63E76" w:rsidRDefault="00B3380F" w:rsidP="00A63E76">
      <w:pPr>
        <w:pStyle w:val="aff7"/>
        <w:ind w:firstLineChars="0" w:firstLine="0"/>
      </w:pPr>
      <w:r>
        <w:rPr>
          <w:rFonts w:hint="eastAsia"/>
        </w:rPr>
        <w:t>3.4 力学性能</w:t>
      </w:r>
    </w:p>
    <w:p w:rsidR="00A63E76" w:rsidRDefault="00BF7B0F" w:rsidP="00A63E76">
      <w:pPr>
        <w:pStyle w:val="aff7"/>
        <w:ind w:firstLineChars="0" w:firstLine="0"/>
      </w:pPr>
      <w:r>
        <w:rPr>
          <w:rFonts w:hint="eastAsia"/>
        </w:rPr>
        <w:t xml:space="preserve">      带材的</w:t>
      </w:r>
      <w:r w:rsidR="00665CBB">
        <w:rPr>
          <w:rFonts w:hint="eastAsia"/>
        </w:rPr>
        <w:t>横、</w:t>
      </w:r>
      <w:r>
        <w:rPr>
          <w:rFonts w:hint="eastAsia"/>
        </w:rPr>
        <w:t>纵向</w:t>
      </w:r>
      <w:r w:rsidR="00665CBB">
        <w:rPr>
          <w:rFonts w:hint="eastAsia"/>
        </w:rPr>
        <w:t>室温</w:t>
      </w:r>
      <w:r>
        <w:rPr>
          <w:rFonts w:hint="eastAsia"/>
        </w:rPr>
        <w:t>力学性能应符合表</w:t>
      </w:r>
      <w:r w:rsidR="00EB7B2E">
        <w:rPr>
          <w:rFonts w:hint="eastAsia"/>
        </w:rPr>
        <w:t>4</w:t>
      </w:r>
      <w:r>
        <w:rPr>
          <w:rFonts w:hint="eastAsia"/>
        </w:rPr>
        <w:t>的规定</w:t>
      </w:r>
    </w:p>
    <w:p w:rsidR="00BF7B0F" w:rsidRDefault="00BF7B0F" w:rsidP="00BF7B0F">
      <w:pPr>
        <w:pStyle w:val="aff7"/>
        <w:ind w:firstLineChars="0" w:firstLine="0"/>
        <w:jc w:val="center"/>
      </w:pPr>
      <w:r>
        <w:rPr>
          <w:rFonts w:hint="eastAsia"/>
        </w:rPr>
        <w:t>表</w:t>
      </w:r>
      <w:r w:rsidR="00EB7B2E">
        <w:rPr>
          <w:rFonts w:hint="eastAsia"/>
        </w:rPr>
        <w:t>4 带材力学性能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1276"/>
        <w:gridCol w:w="1559"/>
        <w:gridCol w:w="2551"/>
        <w:gridCol w:w="2092"/>
      </w:tblGrid>
      <w:tr w:rsidR="00381CBE" w:rsidTr="00B323ED">
        <w:tc>
          <w:tcPr>
            <w:tcW w:w="959" w:type="dxa"/>
            <w:vAlign w:val="center"/>
          </w:tcPr>
          <w:p w:rsidR="00381CBE" w:rsidRDefault="00381CBE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1134" w:type="dxa"/>
            <w:vAlign w:val="center"/>
          </w:tcPr>
          <w:p w:rsidR="00381CBE" w:rsidRDefault="00381CBE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状态</w:t>
            </w:r>
          </w:p>
        </w:tc>
        <w:tc>
          <w:tcPr>
            <w:tcW w:w="1276" w:type="dxa"/>
            <w:vAlign w:val="center"/>
          </w:tcPr>
          <w:p w:rsidR="00381CBE" w:rsidRDefault="00381CBE" w:rsidP="0067475A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381CBE" w:rsidRPr="006668A8" w:rsidRDefault="00381CBE" w:rsidP="00697257">
            <w:pPr>
              <w:pStyle w:val="a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szCs w:val="18"/>
              </w:rPr>
            </w:pPr>
            <w:r w:rsidRPr="006668A8">
              <w:rPr>
                <w:rFonts w:ascii="Times New Roman"/>
                <w:szCs w:val="18"/>
              </w:rPr>
              <w:t>抗拉强度</w:t>
            </w:r>
            <w:proofErr w:type="spellStart"/>
            <w:r w:rsidRPr="006668A8">
              <w:rPr>
                <w:rFonts w:ascii="Times New Roman" w:hAnsi="Times New Roman"/>
                <w:i/>
                <w:szCs w:val="18"/>
              </w:rPr>
              <w:t>R</w:t>
            </w:r>
            <w:r w:rsidRPr="006668A8">
              <w:rPr>
                <w:rFonts w:ascii="Times New Roman" w:hAnsi="Times New Roman"/>
                <w:i/>
                <w:szCs w:val="18"/>
                <w:vertAlign w:val="subscript"/>
              </w:rPr>
              <w:t>m</w:t>
            </w:r>
            <w:proofErr w:type="spellEnd"/>
            <w:r w:rsidRPr="006668A8">
              <w:rPr>
                <w:rFonts w:ascii="Times New Roman" w:hAnsi="Times New Roman" w:hint="eastAsia"/>
                <w:i/>
                <w:szCs w:val="18"/>
                <w:vertAlign w:val="subscript"/>
              </w:rPr>
              <w:t xml:space="preserve"> </w:t>
            </w:r>
          </w:p>
          <w:p w:rsidR="00381CBE" w:rsidRPr="006668A8" w:rsidRDefault="00381CBE" w:rsidP="00697257">
            <w:pPr>
              <w:pStyle w:val="a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6668A8">
              <w:rPr>
                <w:rFonts w:ascii="Times New Roman" w:hAnsi="Times New Roman" w:hint="eastAsia"/>
                <w:szCs w:val="18"/>
              </w:rPr>
              <w:t>MPa</w:t>
            </w:r>
            <w:proofErr w:type="spellEnd"/>
          </w:p>
        </w:tc>
        <w:tc>
          <w:tcPr>
            <w:tcW w:w="2551" w:type="dxa"/>
            <w:vAlign w:val="center"/>
          </w:tcPr>
          <w:p w:rsidR="00381CBE" w:rsidRPr="006668A8" w:rsidRDefault="00381CBE" w:rsidP="00697257">
            <w:pPr>
              <w:pStyle w:val="a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szCs w:val="18"/>
              </w:rPr>
            </w:pPr>
            <w:r w:rsidRPr="006668A8">
              <w:rPr>
                <w:rFonts w:ascii="Times New Roman"/>
                <w:szCs w:val="18"/>
              </w:rPr>
              <w:t>规定</w:t>
            </w:r>
            <w:r w:rsidRPr="006668A8">
              <w:rPr>
                <w:rFonts w:ascii="Times New Roman" w:hint="eastAsia"/>
                <w:szCs w:val="18"/>
              </w:rPr>
              <w:t>塑性</w:t>
            </w:r>
            <w:r w:rsidRPr="006668A8">
              <w:rPr>
                <w:rFonts w:ascii="Times New Roman"/>
                <w:szCs w:val="18"/>
              </w:rPr>
              <w:t>延伸强度</w:t>
            </w:r>
            <w:r w:rsidRPr="006668A8">
              <w:rPr>
                <w:rFonts w:ascii="Times New Roman" w:hAnsi="Times New Roman"/>
                <w:i/>
                <w:szCs w:val="18"/>
              </w:rPr>
              <w:t>R</w:t>
            </w:r>
            <w:r w:rsidRPr="006668A8">
              <w:rPr>
                <w:rFonts w:ascii="Times New Roman" w:hAnsi="Times New Roman"/>
                <w:i/>
                <w:szCs w:val="18"/>
                <w:vertAlign w:val="subscript"/>
              </w:rPr>
              <w:t>p0.2</w:t>
            </w:r>
            <w:r w:rsidRPr="006668A8">
              <w:rPr>
                <w:rFonts w:ascii="Times New Roman" w:hAnsi="Times New Roman" w:hint="eastAsia"/>
                <w:i/>
                <w:szCs w:val="18"/>
                <w:vertAlign w:val="subscript"/>
              </w:rPr>
              <w:t xml:space="preserve"> </w:t>
            </w:r>
          </w:p>
          <w:p w:rsidR="00381CBE" w:rsidRPr="006668A8" w:rsidRDefault="00381CBE" w:rsidP="00697257">
            <w:pPr>
              <w:pStyle w:val="a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6668A8">
              <w:rPr>
                <w:rFonts w:ascii="Times New Roman" w:hAnsi="Times New Roman" w:hint="eastAsia"/>
                <w:szCs w:val="18"/>
              </w:rPr>
              <w:t>MPa</w:t>
            </w:r>
            <w:proofErr w:type="spellEnd"/>
          </w:p>
        </w:tc>
        <w:tc>
          <w:tcPr>
            <w:tcW w:w="2092" w:type="dxa"/>
            <w:vAlign w:val="center"/>
          </w:tcPr>
          <w:p w:rsidR="00B323ED" w:rsidRDefault="00381CBE" w:rsidP="00B323ED">
            <w:pPr>
              <w:pStyle w:val="a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i/>
                <w:szCs w:val="18"/>
                <w:vertAlign w:val="subscript"/>
              </w:rPr>
            </w:pPr>
            <w:r w:rsidRPr="006668A8">
              <w:rPr>
                <w:rFonts w:ascii="Times New Roman"/>
                <w:szCs w:val="18"/>
              </w:rPr>
              <w:t>断后伸长率</w:t>
            </w:r>
            <w:r w:rsidRPr="006668A8">
              <w:rPr>
                <w:rFonts w:ascii="Times New Roman" w:hAnsi="Times New Roman"/>
                <w:i/>
                <w:szCs w:val="18"/>
              </w:rPr>
              <w:t>A</w:t>
            </w:r>
            <w:r w:rsidRPr="006668A8">
              <w:rPr>
                <w:rFonts w:ascii="Times New Roman" w:hAnsi="Times New Roman"/>
                <w:i/>
                <w:szCs w:val="18"/>
                <w:vertAlign w:val="subscript"/>
              </w:rPr>
              <w:t>5</w:t>
            </w:r>
            <w:r w:rsidRPr="006668A8">
              <w:rPr>
                <w:rFonts w:ascii="Times New Roman" w:hAnsi="Times New Roman" w:hint="eastAsia"/>
                <w:i/>
                <w:szCs w:val="18"/>
                <w:vertAlign w:val="subscript"/>
              </w:rPr>
              <w:t xml:space="preserve">0mm </w:t>
            </w:r>
          </w:p>
          <w:p w:rsidR="00381CBE" w:rsidRPr="006668A8" w:rsidRDefault="00381CBE" w:rsidP="00B323ED">
            <w:pPr>
              <w:pStyle w:val="affffe"/>
              <w:tabs>
                <w:tab w:val="clear" w:pos="18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18"/>
              </w:rPr>
            </w:pPr>
            <w:r w:rsidRPr="006668A8">
              <w:rPr>
                <w:rFonts w:ascii="Times New Roman" w:hAnsi="Times New Roman"/>
                <w:szCs w:val="18"/>
              </w:rPr>
              <w:t>%</w:t>
            </w:r>
          </w:p>
        </w:tc>
      </w:tr>
      <w:tr w:rsidR="00EA314B" w:rsidRPr="00EA314B" w:rsidTr="00B323ED">
        <w:tc>
          <w:tcPr>
            <w:tcW w:w="959" w:type="dxa"/>
            <w:vMerge w:val="restart"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Zr-1</w:t>
            </w:r>
          </w:p>
        </w:tc>
        <w:tc>
          <w:tcPr>
            <w:tcW w:w="1134" w:type="dxa"/>
            <w:vMerge w:val="restart"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退火（M）</w:t>
            </w:r>
          </w:p>
        </w:tc>
        <w:tc>
          <w:tcPr>
            <w:tcW w:w="1276" w:type="dxa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纵向</w:t>
            </w:r>
          </w:p>
        </w:tc>
        <w:tc>
          <w:tcPr>
            <w:tcW w:w="1559" w:type="dxa"/>
            <w:vMerge w:val="restart"/>
            <w:vAlign w:val="center"/>
          </w:tcPr>
          <w:p w:rsidR="00EA314B" w:rsidRPr="00EA314B" w:rsidRDefault="00EA314B" w:rsidP="00EA314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≥280</w:t>
            </w:r>
          </w:p>
        </w:tc>
        <w:tc>
          <w:tcPr>
            <w:tcW w:w="2551" w:type="dxa"/>
            <w:vMerge w:val="restart"/>
            <w:vAlign w:val="center"/>
          </w:tcPr>
          <w:p w:rsidR="00EA314B" w:rsidRPr="00EA314B" w:rsidRDefault="00EA314B" w:rsidP="009269BF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1</w:t>
            </w:r>
            <w:r w:rsidR="009269BF">
              <w:rPr>
                <w:rFonts w:hint="eastAsia"/>
              </w:rPr>
              <w:t>2</w:t>
            </w:r>
            <w:r w:rsidRPr="00EA314B">
              <w:rPr>
                <w:rFonts w:hint="eastAsia"/>
              </w:rPr>
              <w:t>0～200</w:t>
            </w:r>
          </w:p>
        </w:tc>
        <w:tc>
          <w:tcPr>
            <w:tcW w:w="2092" w:type="dxa"/>
            <w:vMerge w:val="restart"/>
            <w:vAlign w:val="center"/>
          </w:tcPr>
          <w:p w:rsidR="00EA314B" w:rsidRPr="00EA314B" w:rsidRDefault="00EA314B" w:rsidP="00EA314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≥25</w:t>
            </w:r>
          </w:p>
        </w:tc>
      </w:tr>
      <w:tr w:rsidR="00EA314B" w:rsidRPr="00EA314B" w:rsidTr="00B323ED">
        <w:tc>
          <w:tcPr>
            <w:tcW w:w="959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横向</w:t>
            </w:r>
          </w:p>
        </w:tc>
        <w:tc>
          <w:tcPr>
            <w:tcW w:w="1559" w:type="dxa"/>
            <w:vMerge/>
            <w:vAlign w:val="center"/>
          </w:tcPr>
          <w:p w:rsidR="00EA314B" w:rsidRPr="00EA314B" w:rsidRDefault="00EA314B" w:rsidP="00EA314B">
            <w:pPr>
              <w:pStyle w:val="aff7"/>
              <w:ind w:firstLineChars="0" w:firstLine="0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EA314B" w:rsidRPr="00EA314B" w:rsidRDefault="00EA314B" w:rsidP="00665CBB">
            <w:pPr>
              <w:pStyle w:val="aff7"/>
              <w:ind w:firstLineChars="0" w:firstLine="0"/>
              <w:jc w:val="center"/>
            </w:pPr>
          </w:p>
        </w:tc>
        <w:tc>
          <w:tcPr>
            <w:tcW w:w="2092" w:type="dxa"/>
            <w:vMerge/>
            <w:vAlign w:val="center"/>
          </w:tcPr>
          <w:p w:rsidR="00EA314B" w:rsidRPr="00EA314B" w:rsidRDefault="00EA314B" w:rsidP="0035132F">
            <w:pPr>
              <w:pStyle w:val="aff7"/>
              <w:ind w:firstLineChars="0" w:firstLine="0"/>
              <w:jc w:val="center"/>
            </w:pPr>
          </w:p>
        </w:tc>
      </w:tr>
      <w:tr w:rsidR="00EA314B" w:rsidRPr="00EA314B" w:rsidTr="00B323ED">
        <w:tc>
          <w:tcPr>
            <w:tcW w:w="959" w:type="dxa"/>
            <w:vMerge w:val="restart"/>
            <w:vAlign w:val="center"/>
          </w:tcPr>
          <w:p w:rsidR="00EA314B" w:rsidRPr="00EA314B" w:rsidRDefault="00EA314B" w:rsidP="00665CB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Zr-3</w:t>
            </w:r>
          </w:p>
        </w:tc>
        <w:tc>
          <w:tcPr>
            <w:tcW w:w="1134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EA314B" w:rsidRPr="00EA314B" w:rsidRDefault="00EA314B" w:rsidP="0035132F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纵向</w:t>
            </w:r>
          </w:p>
        </w:tc>
        <w:tc>
          <w:tcPr>
            <w:tcW w:w="1559" w:type="dxa"/>
            <w:vMerge w:val="restart"/>
            <w:vAlign w:val="center"/>
          </w:tcPr>
          <w:p w:rsidR="00EA314B" w:rsidRPr="00EA314B" w:rsidRDefault="00EA314B" w:rsidP="00665CB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≥380</w:t>
            </w:r>
          </w:p>
        </w:tc>
        <w:tc>
          <w:tcPr>
            <w:tcW w:w="2551" w:type="dxa"/>
            <w:vMerge w:val="restart"/>
            <w:vAlign w:val="center"/>
          </w:tcPr>
          <w:p w:rsidR="00EA314B" w:rsidRPr="00EA314B" w:rsidRDefault="00EA314B" w:rsidP="00665CB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205～340</w:t>
            </w:r>
          </w:p>
        </w:tc>
        <w:tc>
          <w:tcPr>
            <w:tcW w:w="2092" w:type="dxa"/>
            <w:vMerge w:val="restart"/>
            <w:vAlign w:val="center"/>
          </w:tcPr>
          <w:p w:rsidR="00EA314B" w:rsidRPr="00EA314B" w:rsidRDefault="00EA314B" w:rsidP="00EA314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≥20</w:t>
            </w:r>
          </w:p>
        </w:tc>
      </w:tr>
      <w:tr w:rsidR="00EA314B" w:rsidRPr="00EA314B" w:rsidTr="00B323ED">
        <w:tc>
          <w:tcPr>
            <w:tcW w:w="959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EA314B" w:rsidRPr="00EA314B" w:rsidRDefault="00EA314B" w:rsidP="0035132F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横向</w:t>
            </w:r>
          </w:p>
        </w:tc>
        <w:tc>
          <w:tcPr>
            <w:tcW w:w="1559" w:type="dxa"/>
            <w:vMerge/>
            <w:vAlign w:val="center"/>
          </w:tcPr>
          <w:p w:rsidR="00EA314B" w:rsidRPr="00EA314B" w:rsidRDefault="00EA314B" w:rsidP="00BD7121">
            <w:pPr>
              <w:pStyle w:val="aff7"/>
              <w:ind w:firstLineChars="0" w:firstLine="0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EA314B" w:rsidRPr="00EA314B" w:rsidRDefault="00EA314B" w:rsidP="00BD7121">
            <w:pPr>
              <w:pStyle w:val="aff7"/>
              <w:ind w:firstLineChars="0" w:firstLine="0"/>
              <w:jc w:val="center"/>
            </w:pPr>
          </w:p>
        </w:tc>
        <w:tc>
          <w:tcPr>
            <w:tcW w:w="2092" w:type="dxa"/>
            <w:vMerge/>
            <w:vAlign w:val="center"/>
          </w:tcPr>
          <w:p w:rsidR="00EA314B" w:rsidRPr="00EA314B" w:rsidRDefault="00EA314B" w:rsidP="00BD7121">
            <w:pPr>
              <w:pStyle w:val="aff7"/>
              <w:ind w:firstLineChars="0" w:firstLine="0"/>
              <w:jc w:val="center"/>
            </w:pPr>
          </w:p>
        </w:tc>
      </w:tr>
      <w:tr w:rsidR="00EA314B" w:rsidRPr="00EA314B" w:rsidTr="00B323ED">
        <w:tc>
          <w:tcPr>
            <w:tcW w:w="959" w:type="dxa"/>
            <w:vMerge w:val="restart"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Zr-5</w:t>
            </w:r>
          </w:p>
        </w:tc>
        <w:tc>
          <w:tcPr>
            <w:tcW w:w="1134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EA314B" w:rsidRPr="00EA314B" w:rsidRDefault="00EA314B" w:rsidP="0035132F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纵向</w:t>
            </w:r>
          </w:p>
        </w:tc>
        <w:tc>
          <w:tcPr>
            <w:tcW w:w="1559" w:type="dxa"/>
            <w:vMerge w:val="restart"/>
            <w:vAlign w:val="center"/>
          </w:tcPr>
          <w:p w:rsidR="00EA314B" w:rsidRPr="00EA314B" w:rsidRDefault="00EA314B" w:rsidP="00665CB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≥450</w:t>
            </w:r>
          </w:p>
        </w:tc>
        <w:tc>
          <w:tcPr>
            <w:tcW w:w="2551" w:type="dxa"/>
            <w:vMerge w:val="restart"/>
            <w:vAlign w:val="center"/>
          </w:tcPr>
          <w:p w:rsidR="00EA314B" w:rsidRPr="00EA314B" w:rsidRDefault="00EA314B" w:rsidP="00EA314B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310～400</w:t>
            </w:r>
          </w:p>
        </w:tc>
        <w:tc>
          <w:tcPr>
            <w:tcW w:w="2092" w:type="dxa"/>
            <w:vMerge w:val="restart"/>
            <w:vAlign w:val="center"/>
          </w:tcPr>
          <w:p w:rsidR="00EA314B" w:rsidRPr="00EA314B" w:rsidRDefault="00EA314B" w:rsidP="00894105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≥20</w:t>
            </w:r>
          </w:p>
        </w:tc>
      </w:tr>
      <w:tr w:rsidR="00EA314B" w:rsidRPr="00EA314B" w:rsidTr="00B323ED">
        <w:tc>
          <w:tcPr>
            <w:tcW w:w="959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A314B" w:rsidRPr="00EA314B" w:rsidRDefault="00EA314B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EA314B" w:rsidRPr="00EA314B" w:rsidRDefault="00EA314B" w:rsidP="0035132F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横向</w:t>
            </w:r>
          </w:p>
        </w:tc>
        <w:tc>
          <w:tcPr>
            <w:tcW w:w="1559" w:type="dxa"/>
            <w:vMerge/>
            <w:vAlign w:val="center"/>
          </w:tcPr>
          <w:p w:rsidR="00EA314B" w:rsidRPr="00EA314B" w:rsidRDefault="00EA314B" w:rsidP="00665CBB">
            <w:pPr>
              <w:pStyle w:val="aff7"/>
              <w:ind w:firstLineChars="0" w:firstLine="0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EA314B" w:rsidRPr="00EA314B" w:rsidRDefault="00EA314B" w:rsidP="00665CBB">
            <w:pPr>
              <w:pStyle w:val="aff7"/>
              <w:ind w:firstLineChars="0" w:firstLine="0"/>
              <w:jc w:val="center"/>
            </w:pPr>
          </w:p>
        </w:tc>
        <w:tc>
          <w:tcPr>
            <w:tcW w:w="2092" w:type="dxa"/>
            <w:vMerge/>
            <w:vAlign w:val="center"/>
          </w:tcPr>
          <w:p w:rsidR="00EA314B" w:rsidRPr="00EA314B" w:rsidRDefault="00EA314B" w:rsidP="00894105">
            <w:pPr>
              <w:pStyle w:val="aff7"/>
              <w:ind w:firstLineChars="0" w:firstLine="0"/>
              <w:jc w:val="center"/>
            </w:pPr>
          </w:p>
        </w:tc>
      </w:tr>
    </w:tbl>
    <w:p w:rsidR="009B597F" w:rsidRPr="00EA314B" w:rsidRDefault="009B597F" w:rsidP="009B597F">
      <w:pPr>
        <w:pStyle w:val="aff7"/>
        <w:ind w:firstLineChars="0" w:firstLine="0"/>
      </w:pPr>
      <w:r w:rsidRPr="00EA314B">
        <w:rPr>
          <w:rFonts w:hint="eastAsia"/>
        </w:rPr>
        <w:t>3.5 工艺性能</w:t>
      </w:r>
    </w:p>
    <w:p w:rsidR="009B597F" w:rsidRDefault="009B597F" w:rsidP="009B597F">
      <w:pPr>
        <w:pStyle w:val="aff7"/>
        <w:ind w:firstLineChars="0" w:firstLine="420"/>
      </w:pPr>
      <w:r>
        <w:rPr>
          <w:rFonts w:hint="eastAsia"/>
        </w:rPr>
        <w:t>带材的弯曲试样应能承受105°的冷弯，在弯曲部位的外侧不产生裂纹。弯曲</w:t>
      </w:r>
      <w:r w:rsidR="00B323ED">
        <w:rPr>
          <w:rFonts w:hint="eastAsia"/>
        </w:rPr>
        <w:t>半</w:t>
      </w:r>
      <w:r>
        <w:rPr>
          <w:rFonts w:hint="eastAsia"/>
        </w:rPr>
        <w:t>径与带材厚度的关系应符合表</w:t>
      </w:r>
      <w:r w:rsidR="00EB7B2E">
        <w:rPr>
          <w:rFonts w:hint="eastAsia"/>
        </w:rPr>
        <w:t>5</w:t>
      </w:r>
      <w:r>
        <w:rPr>
          <w:rFonts w:hint="eastAsia"/>
        </w:rPr>
        <w:t>的规定。每一个弯曲试样应进行正反两面单独的弯曲试验，以使正反两面都在受拉状态下进行试验。</w:t>
      </w:r>
    </w:p>
    <w:p w:rsidR="009B597F" w:rsidRDefault="00F9149E" w:rsidP="009B597F">
      <w:pPr>
        <w:pStyle w:val="aff7"/>
        <w:ind w:firstLineChars="0" w:firstLine="420"/>
        <w:jc w:val="center"/>
      </w:pPr>
      <w:r>
        <w:rPr>
          <w:rFonts w:hint="eastAsia"/>
        </w:rPr>
        <w:t xml:space="preserve">                                  </w:t>
      </w:r>
      <w:r w:rsidR="009B597F">
        <w:rPr>
          <w:rFonts w:hint="eastAsia"/>
        </w:rPr>
        <w:t>表</w:t>
      </w:r>
      <w:r w:rsidR="00EB7B2E">
        <w:rPr>
          <w:rFonts w:hint="eastAsia"/>
        </w:rPr>
        <w:t>5 带材工艺性能</w:t>
      </w:r>
      <w:r>
        <w:rPr>
          <w:rFonts w:hint="eastAsia"/>
        </w:rPr>
        <w:t xml:space="preserve">                       单位为毫米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B597F" w:rsidTr="0051562D">
        <w:tc>
          <w:tcPr>
            <w:tcW w:w="3190" w:type="dxa"/>
            <w:vMerge w:val="restart"/>
            <w:vAlign w:val="center"/>
          </w:tcPr>
          <w:p w:rsidR="009B597F" w:rsidRDefault="009B597F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6381" w:type="dxa"/>
            <w:gridSpan w:val="2"/>
          </w:tcPr>
          <w:p w:rsidR="009B597F" w:rsidRDefault="009B597F" w:rsidP="00381CBE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弯曲</w:t>
            </w:r>
            <w:r w:rsidR="006A0B75">
              <w:rPr>
                <w:rFonts w:hint="eastAsia"/>
              </w:rPr>
              <w:t>半</w:t>
            </w:r>
            <w:r>
              <w:rPr>
                <w:rFonts w:hint="eastAsia"/>
              </w:rPr>
              <w:t>径</w:t>
            </w:r>
          </w:p>
        </w:tc>
      </w:tr>
      <w:tr w:rsidR="009B597F" w:rsidTr="0051562D">
        <w:tc>
          <w:tcPr>
            <w:tcW w:w="3190" w:type="dxa"/>
            <w:vMerge/>
          </w:tcPr>
          <w:p w:rsidR="009B597F" w:rsidRDefault="009B597F" w:rsidP="0051562D">
            <w:pPr>
              <w:pStyle w:val="aff7"/>
              <w:ind w:firstLineChars="0" w:firstLine="0"/>
              <w:jc w:val="center"/>
            </w:pPr>
          </w:p>
        </w:tc>
        <w:tc>
          <w:tcPr>
            <w:tcW w:w="3190" w:type="dxa"/>
          </w:tcPr>
          <w:p w:rsidR="009B597F" w:rsidRDefault="009B597F" w:rsidP="00F9149E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带厚（T）＜0.8</w:t>
            </w:r>
          </w:p>
        </w:tc>
        <w:tc>
          <w:tcPr>
            <w:tcW w:w="3191" w:type="dxa"/>
          </w:tcPr>
          <w:p w:rsidR="009B597F" w:rsidRDefault="009B597F" w:rsidP="00BE3F04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带厚（T）0.8</w:t>
            </w:r>
            <w:r w:rsidRPr="0051562D">
              <w:rPr>
                <w:rFonts w:ascii="Times New Roman" w:hint="eastAsia"/>
                <w:szCs w:val="21"/>
              </w:rPr>
              <w:t>~</w:t>
            </w:r>
            <w:r w:rsidR="00BE3F04">
              <w:rPr>
                <w:rFonts w:hint="eastAsia"/>
              </w:rPr>
              <w:t>2</w:t>
            </w:r>
            <w:r w:rsidRPr="009B597F">
              <w:rPr>
                <w:rFonts w:hint="eastAsia"/>
              </w:rPr>
              <w:t>.0</w:t>
            </w:r>
          </w:p>
        </w:tc>
      </w:tr>
      <w:tr w:rsidR="009B597F" w:rsidTr="0051562D">
        <w:tc>
          <w:tcPr>
            <w:tcW w:w="3190" w:type="dxa"/>
          </w:tcPr>
          <w:p w:rsidR="009B597F" w:rsidRPr="0051562D" w:rsidRDefault="002E2BBF" w:rsidP="0051562D">
            <w:pPr>
              <w:pStyle w:val="aff7"/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</w:rPr>
              <w:t>Zr-1</w:t>
            </w:r>
          </w:p>
        </w:tc>
        <w:tc>
          <w:tcPr>
            <w:tcW w:w="3190" w:type="dxa"/>
          </w:tcPr>
          <w:p w:rsidR="009B597F" w:rsidRPr="00EA314B" w:rsidRDefault="009B597F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3T</w:t>
            </w:r>
          </w:p>
        </w:tc>
        <w:tc>
          <w:tcPr>
            <w:tcW w:w="3191" w:type="dxa"/>
          </w:tcPr>
          <w:p w:rsidR="009B597F" w:rsidRPr="00EA314B" w:rsidRDefault="009B597F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5T</w:t>
            </w:r>
          </w:p>
        </w:tc>
      </w:tr>
      <w:tr w:rsidR="009B597F" w:rsidTr="0051562D">
        <w:tc>
          <w:tcPr>
            <w:tcW w:w="3190" w:type="dxa"/>
          </w:tcPr>
          <w:p w:rsidR="009B597F" w:rsidRPr="0051562D" w:rsidRDefault="002E2BBF" w:rsidP="0051562D">
            <w:pPr>
              <w:pStyle w:val="aff7"/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</w:rPr>
              <w:t>Zr-3</w:t>
            </w:r>
          </w:p>
        </w:tc>
        <w:tc>
          <w:tcPr>
            <w:tcW w:w="3190" w:type="dxa"/>
          </w:tcPr>
          <w:p w:rsidR="009B597F" w:rsidRPr="00EA314B" w:rsidRDefault="009B597F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3T</w:t>
            </w:r>
          </w:p>
        </w:tc>
        <w:tc>
          <w:tcPr>
            <w:tcW w:w="3191" w:type="dxa"/>
          </w:tcPr>
          <w:p w:rsidR="009B597F" w:rsidRPr="00EA314B" w:rsidRDefault="00291981" w:rsidP="0051562D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5</w:t>
            </w:r>
            <w:r w:rsidR="009B597F" w:rsidRPr="00EA314B">
              <w:rPr>
                <w:rFonts w:hint="eastAsia"/>
              </w:rPr>
              <w:t>T</w:t>
            </w:r>
          </w:p>
        </w:tc>
      </w:tr>
      <w:tr w:rsidR="00291981" w:rsidTr="0051562D">
        <w:tc>
          <w:tcPr>
            <w:tcW w:w="3190" w:type="dxa"/>
          </w:tcPr>
          <w:p w:rsidR="00291981" w:rsidRPr="0051562D" w:rsidRDefault="00291981" w:rsidP="0051562D">
            <w:pPr>
              <w:pStyle w:val="aff7"/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</w:rPr>
              <w:t>Zr-5</w:t>
            </w:r>
          </w:p>
        </w:tc>
        <w:tc>
          <w:tcPr>
            <w:tcW w:w="3190" w:type="dxa"/>
          </w:tcPr>
          <w:p w:rsidR="00291981" w:rsidRPr="00EA314B" w:rsidRDefault="00291981" w:rsidP="0035132F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3T</w:t>
            </w:r>
          </w:p>
        </w:tc>
        <w:tc>
          <w:tcPr>
            <w:tcW w:w="3191" w:type="dxa"/>
          </w:tcPr>
          <w:p w:rsidR="00291981" w:rsidRPr="00EA314B" w:rsidRDefault="00291981" w:rsidP="0035132F">
            <w:pPr>
              <w:pStyle w:val="aff7"/>
              <w:ind w:firstLineChars="0" w:firstLine="0"/>
              <w:jc w:val="center"/>
            </w:pPr>
            <w:r w:rsidRPr="00EA314B">
              <w:rPr>
                <w:rFonts w:hint="eastAsia"/>
              </w:rPr>
              <w:t>5T</w:t>
            </w:r>
          </w:p>
        </w:tc>
      </w:tr>
    </w:tbl>
    <w:p w:rsidR="009B597F" w:rsidRDefault="00CF2243" w:rsidP="00CF2243">
      <w:pPr>
        <w:pStyle w:val="aff7"/>
        <w:ind w:firstLineChars="0" w:firstLine="0"/>
      </w:pPr>
      <w:r>
        <w:rPr>
          <w:rFonts w:hint="eastAsia"/>
        </w:rPr>
        <w:t xml:space="preserve">3.6 </w:t>
      </w:r>
      <w:r w:rsidR="003665FF">
        <w:rPr>
          <w:rFonts w:hint="eastAsia"/>
        </w:rPr>
        <w:t>维氏</w:t>
      </w:r>
      <w:r>
        <w:rPr>
          <w:rFonts w:hint="eastAsia"/>
        </w:rPr>
        <w:t>硬度</w:t>
      </w:r>
    </w:p>
    <w:p w:rsidR="00CF2243" w:rsidRPr="00EA314B" w:rsidRDefault="00CF2243" w:rsidP="00CF2243">
      <w:pPr>
        <w:pStyle w:val="aff7"/>
        <w:ind w:firstLineChars="0" w:firstLine="0"/>
      </w:pPr>
      <w:r>
        <w:rPr>
          <w:rFonts w:hint="eastAsia"/>
        </w:rPr>
        <w:t xml:space="preserve"> </w:t>
      </w:r>
      <w:r w:rsidRPr="00EA314B">
        <w:rPr>
          <w:rFonts w:hint="eastAsia"/>
        </w:rPr>
        <w:t xml:space="preserve">  带材</w:t>
      </w:r>
      <w:r w:rsidR="00291981" w:rsidRPr="00EA314B">
        <w:rPr>
          <w:rFonts w:hint="eastAsia"/>
        </w:rPr>
        <w:t>端面</w:t>
      </w:r>
      <w:r w:rsidR="003665FF">
        <w:rPr>
          <w:rFonts w:hint="eastAsia"/>
        </w:rPr>
        <w:t>维氏</w:t>
      </w:r>
      <w:r w:rsidR="00291981" w:rsidRPr="00EA314B">
        <w:rPr>
          <w:rFonts w:hint="eastAsia"/>
        </w:rPr>
        <w:t>硬度</w:t>
      </w:r>
      <w:r w:rsidR="00894105" w:rsidRPr="00EA314B">
        <w:rPr>
          <w:rFonts w:hint="eastAsia"/>
        </w:rPr>
        <w:t>≤</w:t>
      </w:r>
      <w:r w:rsidR="00EA314B" w:rsidRPr="00EA314B">
        <w:rPr>
          <w:rFonts w:hint="eastAsia"/>
        </w:rPr>
        <w:t>180</w:t>
      </w:r>
      <w:r w:rsidR="00291981" w:rsidRPr="00EA314B">
        <w:rPr>
          <w:rFonts w:hint="eastAsia"/>
        </w:rPr>
        <w:t>HV</w:t>
      </w:r>
      <w:r w:rsidRPr="00EA314B">
        <w:rPr>
          <w:rFonts w:hint="eastAsia"/>
        </w:rPr>
        <w:t>。</w:t>
      </w:r>
    </w:p>
    <w:p w:rsidR="00BA3AB9" w:rsidRPr="008E7E8D" w:rsidRDefault="00BA3AB9" w:rsidP="00BA3AB9">
      <w:pPr>
        <w:pStyle w:val="aff7"/>
        <w:ind w:firstLineChars="0" w:firstLine="0"/>
      </w:pPr>
      <w:r w:rsidRPr="008E7E8D">
        <w:rPr>
          <w:rFonts w:hint="eastAsia"/>
        </w:rPr>
        <w:t>3.7 晶粒度</w:t>
      </w:r>
    </w:p>
    <w:p w:rsidR="00BA3AB9" w:rsidRPr="00EA314B" w:rsidRDefault="00BA3AB9" w:rsidP="00BA3AB9">
      <w:pPr>
        <w:pStyle w:val="aff7"/>
        <w:ind w:firstLineChars="0" w:firstLine="0"/>
      </w:pPr>
      <w:r w:rsidRPr="008E7E8D">
        <w:rPr>
          <w:rFonts w:hint="eastAsia"/>
        </w:rPr>
        <w:t xml:space="preserve">   </w:t>
      </w:r>
      <w:r w:rsidR="00E077DE" w:rsidRPr="008E7E8D">
        <w:rPr>
          <w:rFonts w:hint="eastAsia"/>
        </w:rPr>
        <w:t>Zr-1、Zr-3</w:t>
      </w:r>
      <w:r w:rsidRPr="008E7E8D">
        <w:rPr>
          <w:rFonts w:hint="eastAsia"/>
        </w:rPr>
        <w:t>带材平均晶粒度</w:t>
      </w:r>
      <w:r w:rsidR="003665FF" w:rsidRPr="008E7E8D">
        <w:rPr>
          <w:rFonts w:hint="eastAsia"/>
        </w:rPr>
        <w:t>等级</w:t>
      </w:r>
      <w:r w:rsidR="00B323ED" w:rsidRPr="008E7E8D">
        <w:rPr>
          <w:rFonts w:hint="eastAsia"/>
        </w:rPr>
        <w:t>应</w:t>
      </w:r>
      <w:r w:rsidR="003665FF" w:rsidRPr="008E7E8D">
        <w:rPr>
          <w:rFonts w:hint="eastAsia"/>
        </w:rPr>
        <w:t>高于</w:t>
      </w:r>
      <w:r w:rsidRPr="008E7E8D">
        <w:rPr>
          <w:rFonts w:hint="eastAsia"/>
        </w:rPr>
        <w:t>GB/T 6394</w:t>
      </w:r>
      <w:r w:rsidR="00B323ED" w:rsidRPr="008E7E8D">
        <w:rPr>
          <w:rFonts w:hint="eastAsia"/>
        </w:rPr>
        <w:t>-2017</w:t>
      </w:r>
      <w:r w:rsidR="00291981" w:rsidRPr="008E7E8D">
        <w:rPr>
          <w:rFonts w:hint="eastAsia"/>
        </w:rPr>
        <w:t>中的</w:t>
      </w:r>
      <w:r w:rsidR="003665FF" w:rsidRPr="008E7E8D">
        <w:rPr>
          <w:rFonts w:hint="eastAsia"/>
        </w:rPr>
        <w:t>5</w:t>
      </w:r>
      <w:r w:rsidR="00291981" w:rsidRPr="008E7E8D">
        <w:rPr>
          <w:rFonts w:hint="eastAsia"/>
        </w:rPr>
        <w:t>级</w:t>
      </w:r>
      <w:r w:rsidRPr="008E7E8D">
        <w:rPr>
          <w:rFonts w:hint="eastAsia"/>
        </w:rPr>
        <w:t>。</w:t>
      </w:r>
    </w:p>
    <w:p w:rsidR="00A63E76" w:rsidRDefault="003B389D" w:rsidP="00A63E76">
      <w:pPr>
        <w:pStyle w:val="aff7"/>
        <w:ind w:firstLineChars="0" w:firstLine="0"/>
      </w:pPr>
      <w:r>
        <w:rPr>
          <w:rFonts w:hint="eastAsia"/>
        </w:rPr>
        <w:t>3.</w:t>
      </w:r>
      <w:r w:rsidR="00291981">
        <w:rPr>
          <w:rFonts w:hint="eastAsia"/>
        </w:rPr>
        <w:t>8</w:t>
      </w:r>
      <w:r>
        <w:rPr>
          <w:rFonts w:hint="eastAsia"/>
        </w:rPr>
        <w:t xml:space="preserve"> 外观质量</w:t>
      </w:r>
    </w:p>
    <w:p w:rsidR="00520094" w:rsidRDefault="003B389D" w:rsidP="00820B8F">
      <w:pPr>
        <w:autoSpaceDE w:val="0"/>
        <w:autoSpaceDN w:val="0"/>
        <w:adjustRightInd w:val="0"/>
        <w:jc w:val="left"/>
      </w:pPr>
      <w:r>
        <w:rPr>
          <w:rFonts w:hint="eastAsia"/>
        </w:rPr>
        <w:t>3.</w:t>
      </w:r>
      <w:r w:rsidR="00291981">
        <w:rPr>
          <w:rFonts w:hint="eastAsia"/>
        </w:rPr>
        <w:t>8</w:t>
      </w:r>
      <w:r>
        <w:rPr>
          <w:rFonts w:hint="eastAsia"/>
        </w:rPr>
        <w:t xml:space="preserve">.1 </w:t>
      </w:r>
      <w:r>
        <w:rPr>
          <w:rFonts w:hint="eastAsia"/>
        </w:rPr>
        <w:t>带材表面应光洁、平滑、成金属色。不允许有氧化皮，</w:t>
      </w:r>
      <w:r w:rsidR="00520094">
        <w:rPr>
          <w:rFonts w:hint="eastAsia"/>
        </w:rPr>
        <w:t>但允许存在轻微的发暗和局部水迹，退火的带材可经过抛光供货，不得进行喷砂等处理。</w:t>
      </w:r>
    </w:p>
    <w:p w:rsidR="00520094" w:rsidRDefault="00520094" w:rsidP="00820B8F">
      <w:pPr>
        <w:autoSpaceDE w:val="0"/>
        <w:autoSpaceDN w:val="0"/>
        <w:adjustRightInd w:val="0"/>
        <w:jc w:val="left"/>
      </w:pPr>
      <w:r w:rsidRPr="00520094">
        <w:rPr>
          <w:rFonts w:hint="eastAsia"/>
        </w:rPr>
        <w:t>3.</w:t>
      </w:r>
      <w:r w:rsidR="00291981">
        <w:rPr>
          <w:rFonts w:hint="eastAsia"/>
        </w:rPr>
        <w:t>8</w:t>
      </w:r>
      <w:r w:rsidRPr="00520094">
        <w:rPr>
          <w:rFonts w:hint="eastAsia"/>
        </w:rPr>
        <w:t>.2</w:t>
      </w:r>
      <w:r>
        <w:rPr>
          <w:rFonts w:hint="eastAsia"/>
        </w:rPr>
        <w:t xml:space="preserve"> </w:t>
      </w:r>
      <w:r>
        <w:rPr>
          <w:rFonts w:hint="eastAsia"/>
        </w:rPr>
        <w:t>允许有局部不超出厚度允许偏差之半的划伤、压痕、凹坑等缺陷。</w:t>
      </w:r>
    </w:p>
    <w:p w:rsidR="00520094" w:rsidRDefault="00520094" w:rsidP="00820B8F">
      <w:pPr>
        <w:autoSpaceDE w:val="0"/>
        <w:autoSpaceDN w:val="0"/>
        <w:adjustRightInd w:val="0"/>
        <w:jc w:val="left"/>
      </w:pPr>
      <w:r>
        <w:rPr>
          <w:rFonts w:hint="eastAsia"/>
        </w:rPr>
        <w:t>3.</w:t>
      </w:r>
      <w:r w:rsidR="00291981">
        <w:rPr>
          <w:rFonts w:hint="eastAsia"/>
        </w:rPr>
        <w:t>8</w:t>
      </w:r>
      <w:r>
        <w:rPr>
          <w:rFonts w:hint="eastAsia"/>
        </w:rPr>
        <w:t xml:space="preserve">.3 </w:t>
      </w:r>
      <w:r>
        <w:rPr>
          <w:rFonts w:hint="eastAsia"/>
        </w:rPr>
        <w:t>带材表面不允许有裂纹、起皮、压折、金属与非金属夹杂等缺陷。</w:t>
      </w:r>
    </w:p>
    <w:p w:rsidR="00520094" w:rsidRDefault="00520094" w:rsidP="00820B8F">
      <w:pPr>
        <w:autoSpaceDE w:val="0"/>
        <w:autoSpaceDN w:val="0"/>
        <w:adjustRightInd w:val="0"/>
        <w:jc w:val="left"/>
      </w:pPr>
      <w:r>
        <w:rPr>
          <w:rFonts w:hint="eastAsia"/>
        </w:rPr>
        <w:t>3.</w:t>
      </w:r>
      <w:r w:rsidR="00291981">
        <w:rPr>
          <w:rFonts w:hint="eastAsia"/>
        </w:rPr>
        <w:t>8</w:t>
      </w:r>
      <w:r>
        <w:rPr>
          <w:rFonts w:hint="eastAsia"/>
        </w:rPr>
        <w:t xml:space="preserve">.4 </w:t>
      </w:r>
      <w:r>
        <w:rPr>
          <w:rFonts w:hint="eastAsia"/>
        </w:rPr>
        <w:t>允许顺轧制方向</w:t>
      </w:r>
      <w:r w:rsidR="00252E30">
        <w:rPr>
          <w:rFonts w:hint="eastAsia"/>
        </w:rPr>
        <w:t>清除</w:t>
      </w:r>
      <w:r>
        <w:rPr>
          <w:rFonts w:hint="eastAsia"/>
        </w:rPr>
        <w:t>局部缺陷，</w:t>
      </w:r>
      <w:r w:rsidR="003E2FB8">
        <w:rPr>
          <w:rFonts w:hint="eastAsia"/>
        </w:rPr>
        <w:t>但</w:t>
      </w:r>
      <w:r>
        <w:rPr>
          <w:rFonts w:hint="eastAsia"/>
        </w:rPr>
        <w:t>清理后带材的厚度不得小于最小允许厚度。</w:t>
      </w:r>
    </w:p>
    <w:p w:rsidR="00A63E76" w:rsidRDefault="00520094" w:rsidP="00A2126D">
      <w:pPr>
        <w:pStyle w:val="a4"/>
        <w:ind w:left="0"/>
      </w:pPr>
      <w:r>
        <w:rPr>
          <w:rFonts w:hint="eastAsia"/>
        </w:rPr>
        <w:t>试验方法</w:t>
      </w:r>
    </w:p>
    <w:p w:rsidR="00A63E76" w:rsidRPr="007906BA" w:rsidRDefault="00520094" w:rsidP="00A63E76">
      <w:pPr>
        <w:pStyle w:val="aff7"/>
        <w:ind w:firstLineChars="0" w:firstLine="0"/>
      </w:pPr>
      <w:r w:rsidRPr="007906BA">
        <w:rPr>
          <w:rFonts w:hint="eastAsia"/>
        </w:rPr>
        <w:lastRenderedPageBreak/>
        <w:t>4.1 带材的化学成分分析按</w:t>
      </w:r>
      <w:r w:rsidR="00381CBE">
        <w:rPr>
          <w:rFonts w:hint="eastAsia"/>
        </w:rPr>
        <w:t>供需双方协商一致的方法</w:t>
      </w:r>
      <w:r w:rsidRPr="007906BA">
        <w:rPr>
          <w:rFonts w:hint="eastAsia"/>
        </w:rPr>
        <w:t>进行。</w:t>
      </w:r>
    </w:p>
    <w:p w:rsidR="00B323ED" w:rsidRDefault="00520094" w:rsidP="00A63E76">
      <w:pPr>
        <w:pStyle w:val="aff7"/>
        <w:ind w:firstLineChars="0" w:firstLine="0"/>
      </w:pPr>
      <w:r w:rsidRPr="007906BA">
        <w:rPr>
          <w:rFonts w:hint="eastAsia"/>
        </w:rPr>
        <w:t>4.2</w:t>
      </w:r>
      <w:r w:rsidR="00B323ED">
        <w:rPr>
          <w:rFonts w:hint="eastAsia"/>
        </w:rPr>
        <w:t xml:space="preserve"> 带材的尺寸应使用相应精度的量具进行测量。</w:t>
      </w:r>
    </w:p>
    <w:p w:rsidR="00A63E76" w:rsidRPr="007906BA" w:rsidRDefault="00B323ED" w:rsidP="00A63E76">
      <w:pPr>
        <w:pStyle w:val="aff7"/>
        <w:ind w:firstLineChars="0" w:firstLine="0"/>
      </w:pPr>
      <w:r>
        <w:rPr>
          <w:rFonts w:hint="eastAsia"/>
        </w:rPr>
        <w:t xml:space="preserve">4.3 </w:t>
      </w:r>
      <w:r w:rsidR="00520094" w:rsidRPr="007906BA">
        <w:rPr>
          <w:rFonts w:hint="eastAsia"/>
        </w:rPr>
        <w:t>带材的室温拉伸试验按GB/T 228</w:t>
      </w:r>
      <w:r w:rsidR="00894105" w:rsidRPr="007906BA">
        <w:rPr>
          <w:rFonts w:hint="eastAsia"/>
        </w:rPr>
        <w:t>.1</w:t>
      </w:r>
      <w:r w:rsidR="00520094" w:rsidRPr="007906BA">
        <w:rPr>
          <w:rFonts w:hint="eastAsia"/>
        </w:rPr>
        <w:t xml:space="preserve"> 进行。</w:t>
      </w:r>
    </w:p>
    <w:p w:rsidR="00520094" w:rsidRPr="008E13C8" w:rsidRDefault="00520094" w:rsidP="00A63E76">
      <w:pPr>
        <w:pStyle w:val="aff7"/>
        <w:ind w:firstLineChars="0" w:firstLine="0"/>
      </w:pPr>
      <w:r w:rsidRPr="008E13C8">
        <w:rPr>
          <w:rFonts w:hint="eastAsia"/>
        </w:rPr>
        <w:t>4.</w:t>
      </w:r>
      <w:r w:rsidR="00B323ED">
        <w:rPr>
          <w:rFonts w:hint="eastAsia"/>
        </w:rPr>
        <w:t>4</w:t>
      </w:r>
      <w:r w:rsidRPr="008E13C8">
        <w:rPr>
          <w:rFonts w:hint="eastAsia"/>
        </w:rPr>
        <w:t xml:space="preserve"> 带材弯曲</w:t>
      </w:r>
      <w:r w:rsidR="00CF2243" w:rsidRPr="008E13C8">
        <w:rPr>
          <w:rFonts w:hint="eastAsia"/>
        </w:rPr>
        <w:t>性能按照GB/T</w:t>
      </w:r>
      <w:r w:rsidR="007906BA" w:rsidRPr="008E13C8">
        <w:rPr>
          <w:rFonts w:hint="eastAsia"/>
        </w:rPr>
        <w:t xml:space="preserve"> </w:t>
      </w:r>
      <w:r w:rsidR="00CF2243" w:rsidRPr="008E13C8">
        <w:rPr>
          <w:rFonts w:hint="eastAsia"/>
        </w:rPr>
        <w:t>232进行，</w:t>
      </w:r>
      <w:r w:rsidR="00B65676" w:rsidRPr="008E13C8">
        <w:rPr>
          <w:rFonts w:hint="eastAsia"/>
        </w:rPr>
        <w:t>弯芯</w:t>
      </w:r>
      <w:r w:rsidR="000337FE">
        <w:rPr>
          <w:rFonts w:hint="eastAsia"/>
        </w:rPr>
        <w:t>半</w:t>
      </w:r>
      <w:r w:rsidR="00B65676" w:rsidRPr="008E13C8">
        <w:rPr>
          <w:rFonts w:hint="eastAsia"/>
        </w:rPr>
        <w:t>径</w:t>
      </w:r>
      <w:r w:rsidR="00047206">
        <w:rPr>
          <w:rFonts w:hint="eastAsia"/>
        </w:rPr>
        <w:t>及弯曲角度</w:t>
      </w:r>
      <w:r w:rsidR="00B65676" w:rsidRPr="008E13C8">
        <w:rPr>
          <w:rFonts w:hint="eastAsia"/>
        </w:rPr>
        <w:t>按表3的规定执行。</w:t>
      </w:r>
    </w:p>
    <w:p w:rsidR="00B65676" w:rsidRPr="008E13C8" w:rsidRDefault="00B65676" w:rsidP="00A63E76">
      <w:pPr>
        <w:pStyle w:val="aff7"/>
        <w:ind w:firstLineChars="0" w:firstLine="0"/>
      </w:pPr>
      <w:r w:rsidRPr="008E13C8">
        <w:rPr>
          <w:rFonts w:hint="eastAsia"/>
        </w:rPr>
        <w:t>4.</w:t>
      </w:r>
      <w:r w:rsidR="00B323ED">
        <w:rPr>
          <w:rFonts w:hint="eastAsia"/>
        </w:rPr>
        <w:t>5</w:t>
      </w:r>
      <w:r w:rsidRPr="008E13C8">
        <w:rPr>
          <w:rFonts w:hint="eastAsia"/>
        </w:rPr>
        <w:t xml:space="preserve"> 带材显微硬度按照GB/T</w:t>
      </w:r>
      <w:r w:rsidR="00550278" w:rsidRPr="008E13C8">
        <w:rPr>
          <w:rFonts w:hint="eastAsia"/>
        </w:rPr>
        <w:t xml:space="preserve"> 4340.1</w:t>
      </w:r>
      <w:r w:rsidR="008E13C8" w:rsidRPr="008E13C8">
        <w:rPr>
          <w:rFonts w:hint="eastAsia"/>
        </w:rPr>
        <w:t>进行</w:t>
      </w:r>
      <w:r w:rsidR="00AB0E90">
        <w:rPr>
          <w:rFonts w:hint="eastAsia"/>
        </w:rPr>
        <w:t>。</w:t>
      </w:r>
    </w:p>
    <w:p w:rsidR="00291981" w:rsidRPr="008E13C8" w:rsidRDefault="00291981" w:rsidP="00A63E76">
      <w:pPr>
        <w:pStyle w:val="aff7"/>
        <w:ind w:firstLineChars="0" w:firstLine="0"/>
      </w:pPr>
      <w:r w:rsidRPr="008E13C8">
        <w:rPr>
          <w:rFonts w:hint="eastAsia"/>
        </w:rPr>
        <w:t>4.</w:t>
      </w:r>
      <w:r w:rsidR="00B323ED">
        <w:rPr>
          <w:rFonts w:hint="eastAsia"/>
        </w:rPr>
        <w:t>6</w:t>
      </w:r>
      <w:r w:rsidRPr="008E13C8">
        <w:rPr>
          <w:rFonts w:hint="eastAsia"/>
        </w:rPr>
        <w:t xml:space="preserve"> 带材的晶粒度等级按照GB/T</w:t>
      </w:r>
      <w:r w:rsidR="008E13C8" w:rsidRPr="008E13C8">
        <w:rPr>
          <w:rFonts w:hint="eastAsia"/>
        </w:rPr>
        <w:t xml:space="preserve"> </w:t>
      </w:r>
      <w:r w:rsidRPr="008E13C8">
        <w:rPr>
          <w:rFonts w:hint="eastAsia"/>
        </w:rPr>
        <w:t>6394进行检测</w:t>
      </w:r>
      <w:r w:rsidR="009A786D">
        <w:rPr>
          <w:rFonts w:hint="eastAsia"/>
        </w:rPr>
        <w:t>。</w:t>
      </w:r>
    </w:p>
    <w:p w:rsidR="00B65676" w:rsidRDefault="00B65676" w:rsidP="00A63E76">
      <w:pPr>
        <w:pStyle w:val="aff7"/>
        <w:ind w:firstLineChars="0" w:firstLine="0"/>
      </w:pPr>
      <w:r>
        <w:rPr>
          <w:rFonts w:hint="eastAsia"/>
        </w:rPr>
        <w:t>4.</w:t>
      </w:r>
      <w:r w:rsidR="00291981">
        <w:rPr>
          <w:rFonts w:hint="eastAsia"/>
        </w:rPr>
        <w:t>7</w:t>
      </w:r>
      <w:r>
        <w:rPr>
          <w:rFonts w:hint="eastAsia"/>
        </w:rPr>
        <w:t xml:space="preserve"> 带材的外观质量用目视法进行检查。</w:t>
      </w:r>
    </w:p>
    <w:p w:rsidR="00B65676" w:rsidRDefault="00B65676" w:rsidP="00A2126D">
      <w:pPr>
        <w:pStyle w:val="a4"/>
        <w:ind w:left="0"/>
      </w:pPr>
      <w:r>
        <w:rPr>
          <w:rFonts w:hint="eastAsia"/>
        </w:rPr>
        <w:t>检验规则</w:t>
      </w:r>
    </w:p>
    <w:p w:rsidR="00B65676" w:rsidRDefault="00B65676" w:rsidP="00A63E76">
      <w:pPr>
        <w:pStyle w:val="aff7"/>
        <w:ind w:firstLineChars="0" w:firstLine="0"/>
      </w:pPr>
      <w:r>
        <w:rPr>
          <w:rFonts w:hint="eastAsia"/>
        </w:rPr>
        <w:t>5.1 检查和验收</w:t>
      </w:r>
    </w:p>
    <w:p w:rsidR="00B65676" w:rsidRDefault="00B65676" w:rsidP="00A63E76">
      <w:pPr>
        <w:pStyle w:val="aff7"/>
        <w:ind w:firstLineChars="0" w:firstLine="0"/>
      </w:pPr>
      <w:r>
        <w:rPr>
          <w:rFonts w:hint="eastAsia"/>
        </w:rPr>
        <w:t>5.1.1 带材应由供方质量检验部门进行检验，保证带材质量符合本标准规定，并填写质量证明书。</w:t>
      </w:r>
    </w:p>
    <w:p w:rsidR="00B65676" w:rsidRDefault="00B65676" w:rsidP="00A63E76">
      <w:pPr>
        <w:pStyle w:val="aff7"/>
        <w:ind w:firstLineChars="0" w:firstLine="0"/>
      </w:pPr>
      <w:r>
        <w:rPr>
          <w:rFonts w:hint="eastAsia"/>
        </w:rPr>
        <w:t>5.1.2 需方应对到的带材按本标准的规定进行检验，如检验结果与本标准规定不符合时，应收到带材之日起三个月内向供方提出，由供需双方协商解决。</w:t>
      </w:r>
    </w:p>
    <w:p w:rsidR="00B65676" w:rsidRDefault="00B65676" w:rsidP="00A63E76">
      <w:pPr>
        <w:pStyle w:val="aff7"/>
        <w:ind w:firstLineChars="0" w:firstLine="0"/>
      </w:pPr>
      <w:r>
        <w:rPr>
          <w:rFonts w:hint="eastAsia"/>
        </w:rPr>
        <w:t>5.2 组批</w:t>
      </w:r>
    </w:p>
    <w:p w:rsidR="00B65676" w:rsidRPr="00B65676" w:rsidRDefault="00B65676" w:rsidP="00291981">
      <w:pPr>
        <w:pStyle w:val="aff7"/>
        <w:ind w:firstLineChars="0" w:firstLine="420"/>
      </w:pPr>
      <w:r>
        <w:rPr>
          <w:rFonts w:hint="eastAsia"/>
        </w:rPr>
        <w:t>带材应成批提交验收。每批应由同一牌号、熔炼炉号、厚度规格、制造方法、状态、热处理炉次的带材组成。</w:t>
      </w:r>
    </w:p>
    <w:p w:rsidR="00A63E76" w:rsidRDefault="00B65676" w:rsidP="00A63E76">
      <w:pPr>
        <w:pStyle w:val="aff7"/>
        <w:ind w:firstLineChars="0" w:firstLine="0"/>
      </w:pPr>
      <w:r>
        <w:rPr>
          <w:rFonts w:hint="eastAsia"/>
        </w:rPr>
        <w:t>5.3 检验项目</w:t>
      </w:r>
    </w:p>
    <w:p w:rsidR="00B65676" w:rsidRDefault="00B65676" w:rsidP="00B65676">
      <w:pPr>
        <w:pStyle w:val="aff7"/>
        <w:ind w:firstLineChars="0" w:firstLine="405"/>
      </w:pPr>
      <w:r>
        <w:rPr>
          <w:rFonts w:hint="eastAsia"/>
        </w:rPr>
        <w:t>每批带材应进行化学成分、尺寸允许偏差、力学性能、工艺性能和外观质量的检验。</w:t>
      </w:r>
    </w:p>
    <w:p w:rsidR="00B65676" w:rsidRDefault="00B65676" w:rsidP="00B65676">
      <w:pPr>
        <w:pStyle w:val="aff7"/>
        <w:ind w:firstLineChars="0" w:firstLine="0"/>
      </w:pPr>
      <w:r>
        <w:rPr>
          <w:rFonts w:hint="eastAsia"/>
        </w:rPr>
        <w:t>5.4 取样位置和取样数量</w:t>
      </w:r>
    </w:p>
    <w:p w:rsidR="00B65676" w:rsidRDefault="00B65676" w:rsidP="00B65676">
      <w:pPr>
        <w:pStyle w:val="aff7"/>
        <w:ind w:firstLineChars="0" w:firstLine="405"/>
      </w:pPr>
      <w:r>
        <w:rPr>
          <w:rFonts w:hint="eastAsia"/>
        </w:rPr>
        <w:t>带材的取样应符合表</w:t>
      </w:r>
      <w:r w:rsidR="00EB7B2E">
        <w:rPr>
          <w:rFonts w:hint="eastAsia"/>
        </w:rPr>
        <w:t>6</w:t>
      </w:r>
      <w:r>
        <w:rPr>
          <w:rFonts w:hint="eastAsia"/>
        </w:rPr>
        <w:t>的规定</w:t>
      </w:r>
      <w:r w:rsidR="009045B1">
        <w:rPr>
          <w:rFonts w:hint="eastAsia"/>
        </w:rPr>
        <w:t>。</w:t>
      </w:r>
    </w:p>
    <w:p w:rsidR="00B65676" w:rsidRDefault="00B65676" w:rsidP="00B65676">
      <w:pPr>
        <w:pStyle w:val="aff7"/>
        <w:ind w:firstLineChars="0" w:firstLine="405"/>
        <w:jc w:val="center"/>
      </w:pPr>
      <w:r>
        <w:rPr>
          <w:rFonts w:hint="eastAsia"/>
        </w:rPr>
        <w:t>表</w:t>
      </w:r>
      <w:r w:rsidR="00EB7B2E">
        <w:rPr>
          <w:rFonts w:hint="eastAsia"/>
        </w:rPr>
        <w:t>6</w:t>
      </w:r>
      <w:r w:rsidR="000337FE">
        <w:rPr>
          <w:rFonts w:hint="eastAsia"/>
        </w:rPr>
        <w:t xml:space="preserve"> 带材取样位置及取样数量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0"/>
        <w:gridCol w:w="3544"/>
        <w:gridCol w:w="2126"/>
        <w:gridCol w:w="2091"/>
      </w:tblGrid>
      <w:tr w:rsidR="00B65676" w:rsidTr="0051562D">
        <w:tc>
          <w:tcPr>
            <w:tcW w:w="1810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3544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取样规定</w:t>
            </w:r>
          </w:p>
        </w:tc>
        <w:tc>
          <w:tcPr>
            <w:tcW w:w="2126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要求的章条号</w:t>
            </w:r>
          </w:p>
        </w:tc>
        <w:tc>
          <w:tcPr>
            <w:tcW w:w="2091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试验方法的章条号</w:t>
            </w:r>
          </w:p>
        </w:tc>
      </w:tr>
      <w:tr w:rsidR="00B65676" w:rsidTr="0051562D">
        <w:tc>
          <w:tcPr>
            <w:tcW w:w="1810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化学成分</w:t>
            </w:r>
            <w:r w:rsidRPr="0051562D"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3544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每批一份</w:t>
            </w:r>
          </w:p>
        </w:tc>
        <w:tc>
          <w:tcPr>
            <w:tcW w:w="2126" w:type="dxa"/>
          </w:tcPr>
          <w:p w:rsidR="00B65676" w:rsidRDefault="00954F87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2091" w:type="dxa"/>
          </w:tcPr>
          <w:p w:rsidR="00B65676" w:rsidRDefault="00954F87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4.1</w:t>
            </w:r>
          </w:p>
        </w:tc>
      </w:tr>
      <w:tr w:rsidR="00B65676" w:rsidTr="0051562D">
        <w:tc>
          <w:tcPr>
            <w:tcW w:w="1810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尺寸偏差</w:t>
            </w:r>
          </w:p>
        </w:tc>
        <w:tc>
          <w:tcPr>
            <w:tcW w:w="3544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逐卷</w:t>
            </w:r>
          </w:p>
        </w:tc>
        <w:tc>
          <w:tcPr>
            <w:tcW w:w="2126" w:type="dxa"/>
          </w:tcPr>
          <w:p w:rsidR="00B65676" w:rsidRDefault="00954F87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2091" w:type="dxa"/>
          </w:tcPr>
          <w:p w:rsidR="00B65676" w:rsidRDefault="00954F87" w:rsidP="00B323E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4.</w:t>
            </w:r>
            <w:r w:rsidR="00B323ED">
              <w:rPr>
                <w:rFonts w:hint="eastAsia"/>
              </w:rPr>
              <w:t>2</w:t>
            </w:r>
          </w:p>
        </w:tc>
      </w:tr>
      <w:tr w:rsidR="00B65676" w:rsidTr="0051562D">
        <w:tc>
          <w:tcPr>
            <w:tcW w:w="1810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力学性能</w:t>
            </w:r>
          </w:p>
        </w:tc>
        <w:tc>
          <w:tcPr>
            <w:tcW w:w="3544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每批取2卷，各取一个</w:t>
            </w:r>
            <w:r w:rsidR="000337FE">
              <w:rPr>
                <w:rFonts w:hint="eastAsia"/>
              </w:rPr>
              <w:t>横、</w:t>
            </w:r>
            <w:r>
              <w:rPr>
                <w:rFonts w:hint="eastAsia"/>
              </w:rPr>
              <w:t>纵向试样</w:t>
            </w:r>
          </w:p>
        </w:tc>
        <w:tc>
          <w:tcPr>
            <w:tcW w:w="2126" w:type="dxa"/>
          </w:tcPr>
          <w:p w:rsidR="00B65676" w:rsidRDefault="00954F87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3.4</w:t>
            </w:r>
          </w:p>
        </w:tc>
        <w:tc>
          <w:tcPr>
            <w:tcW w:w="2091" w:type="dxa"/>
          </w:tcPr>
          <w:p w:rsidR="00B65676" w:rsidRDefault="00954F87" w:rsidP="00B323E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4.</w:t>
            </w:r>
            <w:r w:rsidR="00B323ED">
              <w:rPr>
                <w:rFonts w:hint="eastAsia"/>
              </w:rPr>
              <w:t>3</w:t>
            </w:r>
          </w:p>
        </w:tc>
      </w:tr>
      <w:tr w:rsidR="00B65676" w:rsidTr="0051562D">
        <w:tc>
          <w:tcPr>
            <w:tcW w:w="1810" w:type="dxa"/>
          </w:tcPr>
          <w:p w:rsidR="00B65676" w:rsidRDefault="00B65676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工艺性能</w:t>
            </w:r>
          </w:p>
        </w:tc>
        <w:tc>
          <w:tcPr>
            <w:tcW w:w="3544" w:type="dxa"/>
          </w:tcPr>
          <w:p w:rsidR="00B65676" w:rsidRDefault="005A6003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每批取2卷，各取1个横向和纵向试样</w:t>
            </w:r>
          </w:p>
        </w:tc>
        <w:tc>
          <w:tcPr>
            <w:tcW w:w="2126" w:type="dxa"/>
          </w:tcPr>
          <w:p w:rsidR="00B65676" w:rsidRDefault="00954F87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2091" w:type="dxa"/>
          </w:tcPr>
          <w:p w:rsidR="00B65676" w:rsidRDefault="00954F87" w:rsidP="00B323E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4.</w:t>
            </w:r>
            <w:r w:rsidR="00B323ED">
              <w:rPr>
                <w:rFonts w:hint="eastAsia"/>
              </w:rPr>
              <w:t>4</w:t>
            </w:r>
          </w:p>
        </w:tc>
      </w:tr>
      <w:tr w:rsidR="00B323ED" w:rsidTr="0051562D">
        <w:tc>
          <w:tcPr>
            <w:tcW w:w="1810" w:type="dxa"/>
          </w:tcPr>
          <w:p w:rsidR="00B323ED" w:rsidRDefault="00B323ED" w:rsidP="00440344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维氏硬度</w:t>
            </w:r>
          </w:p>
        </w:tc>
        <w:tc>
          <w:tcPr>
            <w:tcW w:w="3544" w:type="dxa"/>
          </w:tcPr>
          <w:p w:rsidR="00B323ED" w:rsidRDefault="00B323ED" w:rsidP="00440344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每批取2卷，各取一个试样</w:t>
            </w:r>
          </w:p>
        </w:tc>
        <w:tc>
          <w:tcPr>
            <w:tcW w:w="2126" w:type="dxa"/>
          </w:tcPr>
          <w:p w:rsidR="00B323ED" w:rsidRDefault="00B323ED" w:rsidP="00440344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3.6</w:t>
            </w:r>
          </w:p>
        </w:tc>
        <w:tc>
          <w:tcPr>
            <w:tcW w:w="2091" w:type="dxa"/>
          </w:tcPr>
          <w:p w:rsidR="00B323ED" w:rsidRDefault="00B323ED" w:rsidP="008E13C8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4.5</w:t>
            </w:r>
          </w:p>
        </w:tc>
      </w:tr>
      <w:tr w:rsidR="00B323ED" w:rsidTr="0051562D">
        <w:tc>
          <w:tcPr>
            <w:tcW w:w="1810" w:type="dxa"/>
          </w:tcPr>
          <w:p w:rsidR="00B323ED" w:rsidRDefault="00B323ED" w:rsidP="003C6AB0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晶粒度</w:t>
            </w:r>
          </w:p>
        </w:tc>
        <w:tc>
          <w:tcPr>
            <w:tcW w:w="3544" w:type="dxa"/>
          </w:tcPr>
          <w:p w:rsidR="00B323ED" w:rsidRDefault="00B323ED" w:rsidP="003C6AB0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每批取2卷，各取1个横向和纵向试样</w:t>
            </w:r>
          </w:p>
        </w:tc>
        <w:tc>
          <w:tcPr>
            <w:tcW w:w="2126" w:type="dxa"/>
          </w:tcPr>
          <w:p w:rsidR="00B323ED" w:rsidRDefault="00B323ED" w:rsidP="003C6AB0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3.7</w:t>
            </w:r>
          </w:p>
        </w:tc>
        <w:tc>
          <w:tcPr>
            <w:tcW w:w="2091" w:type="dxa"/>
          </w:tcPr>
          <w:p w:rsidR="00B323ED" w:rsidRDefault="00B323ED" w:rsidP="00B323E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4.6</w:t>
            </w:r>
          </w:p>
        </w:tc>
      </w:tr>
      <w:tr w:rsidR="00B323ED" w:rsidTr="0051562D">
        <w:tc>
          <w:tcPr>
            <w:tcW w:w="1810" w:type="dxa"/>
          </w:tcPr>
          <w:p w:rsidR="00B323ED" w:rsidRDefault="00B323ED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外观质量</w:t>
            </w:r>
          </w:p>
        </w:tc>
        <w:tc>
          <w:tcPr>
            <w:tcW w:w="3544" w:type="dxa"/>
          </w:tcPr>
          <w:p w:rsidR="00B323ED" w:rsidRDefault="00B323ED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逐卷</w:t>
            </w:r>
          </w:p>
        </w:tc>
        <w:tc>
          <w:tcPr>
            <w:tcW w:w="2126" w:type="dxa"/>
          </w:tcPr>
          <w:p w:rsidR="00B323ED" w:rsidRDefault="00B323ED" w:rsidP="00291981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3.8</w:t>
            </w:r>
          </w:p>
        </w:tc>
        <w:tc>
          <w:tcPr>
            <w:tcW w:w="2091" w:type="dxa"/>
          </w:tcPr>
          <w:p w:rsidR="00B323ED" w:rsidRDefault="00B323ED" w:rsidP="00291981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4.7</w:t>
            </w:r>
          </w:p>
        </w:tc>
      </w:tr>
      <w:tr w:rsidR="00B323ED" w:rsidTr="0051562D">
        <w:tc>
          <w:tcPr>
            <w:tcW w:w="9571" w:type="dxa"/>
            <w:gridSpan w:val="4"/>
          </w:tcPr>
          <w:p w:rsidR="00B323ED" w:rsidRDefault="00B323ED" w:rsidP="0051562D">
            <w:pPr>
              <w:pStyle w:val="aff7"/>
              <w:ind w:firstLineChars="0" w:firstLine="0"/>
              <w:jc w:val="center"/>
            </w:pPr>
            <w:r>
              <w:rPr>
                <w:rFonts w:hint="eastAsia"/>
              </w:rPr>
              <w:t>a 氢含量在带材上取样；其他化学成分供方以原铸锭的分析结果报出，需方复验在带材取样。</w:t>
            </w:r>
          </w:p>
        </w:tc>
      </w:tr>
    </w:tbl>
    <w:p w:rsidR="00B65676" w:rsidRDefault="005A6003" w:rsidP="005A6003">
      <w:pPr>
        <w:pStyle w:val="aff7"/>
        <w:ind w:firstLineChars="0" w:firstLine="0"/>
      </w:pPr>
      <w:r>
        <w:rPr>
          <w:rFonts w:hint="eastAsia"/>
        </w:rPr>
        <w:t>5.5</w:t>
      </w:r>
      <w:r w:rsidR="0034234A">
        <w:rPr>
          <w:rFonts w:hint="eastAsia"/>
        </w:rPr>
        <w:t xml:space="preserve"> </w:t>
      </w:r>
      <w:r>
        <w:rPr>
          <w:rFonts w:hint="eastAsia"/>
        </w:rPr>
        <w:t>检验结果的判定</w:t>
      </w:r>
    </w:p>
    <w:p w:rsidR="005A6003" w:rsidRDefault="005A6003" w:rsidP="005A6003">
      <w:pPr>
        <w:pStyle w:val="aff7"/>
        <w:ind w:firstLineChars="0" w:firstLine="0"/>
      </w:pPr>
      <w:r>
        <w:rPr>
          <w:rFonts w:hint="eastAsia"/>
        </w:rPr>
        <w:t>5.5.1 化学成分检验结果不合格时，判该批不合格。</w:t>
      </w:r>
    </w:p>
    <w:p w:rsidR="005A6003" w:rsidRDefault="005A6003" w:rsidP="005A6003">
      <w:pPr>
        <w:pStyle w:val="aff7"/>
        <w:ind w:firstLineChars="0" w:firstLine="0"/>
      </w:pPr>
      <w:r>
        <w:rPr>
          <w:rFonts w:hint="eastAsia"/>
        </w:rPr>
        <w:t>5.5.2 力学性能及工艺性能检验，如果有一个试样检验结果不合格，则应从该批带材中取双倍试样，进行该不合格项目进行检验，合格者重新组</w:t>
      </w:r>
      <w:r w:rsidR="00EC4A98">
        <w:rPr>
          <w:rFonts w:hint="eastAsia"/>
        </w:rPr>
        <w:t>批</w:t>
      </w:r>
      <w:r>
        <w:rPr>
          <w:rFonts w:hint="eastAsia"/>
        </w:rPr>
        <w:t>交货。</w:t>
      </w:r>
    </w:p>
    <w:p w:rsidR="005A6003" w:rsidRDefault="005A6003" w:rsidP="005A6003">
      <w:pPr>
        <w:pStyle w:val="aff7"/>
        <w:ind w:firstLineChars="0" w:firstLine="0"/>
      </w:pPr>
      <w:r>
        <w:rPr>
          <w:rFonts w:hint="eastAsia"/>
        </w:rPr>
        <w:t>5.5.3 尺寸允许偏差和外观质量不合格时，判该卷不合格。</w:t>
      </w:r>
    </w:p>
    <w:p w:rsidR="005A6003" w:rsidRDefault="005A6003" w:rsidP="00A2126D">
      <w:pPr>
        <w:pStyle w:val="a4"/>
        <w:ind w:left="0"/>
      </w:pPr>
      <w:r>
        <w:rPr>
          <w:rFonts w:hint="eastAsia"/>
        </w:rPr>
        <w:t>标志、包装、运输、贮存</w:t>
      </w:r>
    </w:p>
    <w:p w:rsidR="005A6003" w:rsidRDefault="005A6003" w:rsidP="005A6003">
      <w:pPr>
        <w:pStyle w:val="aff7"/>
        <w:ind w:firstLineChars="0" w:firstLine="0"/>
      </w:pPr>
      <w:r>
        <w:rPr>
          <w:rFonts w:hint="eastAsia"/>
        </w:rPr>
        <w:t>6.1 标志</w:t>
      </w:r>
    </w:p>
    <w:p w:rsidR="005A6003" w:rsidRDefault="005A6003" w:rsidP="005A6003">
      <w:pPr>
        <w:pStyle w:val="aff7"/>
        <w:ind w:firstLineChars="0" w:firstLine="405"/>
      </w:pPr>
      <w:r>
        <w:rPr>
          <w:rFonts w:hint="eastAsia"/>
        </w:rPr>
        <w:t>对于检验合格的带材，应逐卷采用贴标签、挂标牌或记号笔标识等方法标记如下内容：</w:t>
      </w:r>
    </w:p>
    <w:p w:rsidR="005A6003" w:rsidRDefault="005A6003" w:rsidP="005A6003">
      <w:pPr>
        <w:pStyle w:val="aff7"/>
        <w:numPr>
          <w:ilvl w:val="0"/>
          <w:numId w:val="39"/>
        </w:numPr>
        <w:ind w:firstLineChars="0"/>
      </w:pPr>
      <w:r>
        <w:rPr>
          <w:rFonts w:hint="eastAsia"/>
        </w:rPr>
        <w:t>牌号、规格；</w:t>
      </w:r>
    </w:p>
    <w:p w:rsidR="005A6003" w:rsidRDefault="005A6003" w:rsidP="005A6003">
      <w:pPr>
        <w:pStyle w:val="aff7"/>
        <w:numPr>
          <w:ilvl w:val="0"/>
          <w:numId w:val="39"/>
        </w:numPr>
        <w:ind w:firstLineChars="0"/>
      </w:pPr>
      <w:r>
        <w:rPr>
          <w:rFonts w:hint="eastAsia"/>
        </w:rPr>
        <w:t>供应状态；</w:t>
      </w:r>
    </w:p>
    <w:p w:rsidR="005A6003" w:rsidRDefault="005A6003" w:rsidP="005A6003">
      <w:pPr>
        <w:pStyle w:val="aff7"/>
        <w:numPr>
          <w:ilvl w:val="0"/>
          <w:numId w:val="39"/>
        </w:numPr>
        <w:ind w:firstLineChars="0"/>
      </w:pPr>
      <w:r>
        <w:rPr>
          <w:rFonts w:hint="eastAsia"/>
        </w:rPr>
        <w:t>批号；</w:t>
      </w:r>
    </w:p>
    <w:p w:rsidR="005A6003" w:rsidRDefault="005A6003" w:rsidP="005A6003">
      <w:pPr>
        <w:pStyle w:val="aff7"/>
        <w:numPr>
          <w:ilvl w:val="0"/>
          <w:numId w:val="39"/>
        </w:numPr>
        <w:ind w:firstLineChars="0"/>
      </w:pPr>
      <w:r>
        <w:rPr>
          <w:rFonts w:hint="eastAsia"/>
        </w:rPr>
        <w:t>生产厂标识；</w:t>
      </w:r>
    </w:p>
    <w:p w:rsidR="005A6003" w:rsidRDefault="005A6003" w:rsidP="005A6003">
      <w:pPr>
        <w:pStyle w:val="aff7"/>
        <w:numPr>
          <w:ilvl w:val="0"/>
          <w:numId w:val="39"/>
        </w:numPr>
        <w:ind w:firstLineChars="0"/>
      </w:pPr>
      <w:r>
        <w:rPr>
          <w:rFonts w:hint="eastAsia"/>
        </w:rPr>
        <w:t>净重。</w:t>
      </w:r>
    </w:p>
    <w:p w:rsidR="005A6003" w:rsidRDefault="005A6003" w:rsidP="005A6003">
      <w:pPr>
        <w:pStyle w:val="aff7"/>
        <w:ind w:firstLineChars="0" w:firstLine="0"/>
      </w:pPr>
      <w:r>
        <w:rPr>
          <w:rFonts w:hint="eastAsia"/>
        </w:rPr>
        <w:lastRenderedPageBreak/>
        <w:t>6.2 包装</w:t>
      </w:r>
    </w:p>
    <w:p w:rsidR="005A6003" w:rsidRDefault="005A6003" w:rsidP="005A6003">
      <w:pPr>
        <w:pStyle w:val="aff7"/>
        <w:ind w:firstLineChars="0" w:firstLine="0"/>
        <w:rPr>
          <w:rFonts w:ascii="Times New Roman"/>
          <w:szCs w:val="21"/>
        </w:rPr>
      </w:pPr>
      <w:r>
        <w:rPr>
          <w:rFonts w:hint="eastAsia"/>
        </w:rPr>
        <w:t>6.2.1</w:t>
      </w:r>
      <w:r w:rsidR="006C3380">
        <w:rPr>
          <w:rFonts w:hint="eastAsia"/>
        </w:rPr>
        <w:t xml:space="preserve"> 带材需用防潮纸包好，放在干燥的箱内，各卷之间用填充材料塞紧，防止窜动。</w:t>
      </w:r>
    </w:p>
    <w:p w:rsidR="005A6003" w:rsidRDefault="005A6003" w:rsidP="005A6003">
      <w:pPr>
        <w:pStyle w:val="aff7"/>
        <w:ind w:firstLineChars="0" w:firstLine="0"/>
      </w:pPr>
      <w:r w:rsidRPr="005A6003">
        <w:rPr>
          <w:rFonts w:hint="eastAsia"/>
        </w:rPr>
        <w:t xml:space="preserve">6.2.2 </w:t>
      </w:r>
      <w:r w:rsidR="006C3380">
        <w:rPr>
          <w:rFonts w:hint="eastAsia"/>
        </w:rPr>
        <w:t>成卷供货带材厚度小于0.8mm应加芯轴，并用塑料布和所料袋包裹牢固</w:t>
      </w:r>
      <w:r>
        <w:rPr>
          <w:rFonts w:hint="eastAsia"/>
        </w:rPr>
        <w:t>。</w:t>
      </w:r>
    </w:p>
    <w:p w:rsidR="006C3380" w:rsidRDefault="006C3380" w:rsidP="005A6003">
      <w:pPr>
        <w:pStyle w:val="aff7"/>
        <w:ind w:firstLineChars="0" w:firstLine="0"/>
      </w:pPr>
      <w:r>
        <w:rPr>
          <w:rFonts w:hint="eastAsia"/>
        </w:rPr>
        <w:t>6.2.3 箱内应衬放防潮纸，箱外注明“防潮”“轻放”等字样或标志。</w:t>
      </w:r>
    </w:p>
    <w:p w:rsidR="005A6003" w:rsidRDefault="005A6003" w:rsidP="005A6003">
      <w:pPr>
        <w:pStyle w:val="aff7"/>
        <w:ind w:firstLineChars="0" w:firstLine="0"/>
      </w:pPr>
      <w:r>
        <w:rPr>
          <w:rFonts w:hint="eastAsia"/>
        </w:rPr>
        <w:t>6.3 运输、贮存</w:t>
      </w:r>
    </w:p>
    <w:p w:rsidR="005A6003" w:rsidRDefault="005A6003" w:rsidP="005A6003">
      <w:pPr>
        <w:pStyle w:val="aff7"/>
        <w:ind w:firstLineChars="0" w:firstLine="405"/>
      </w:pPr>
      <w:r>
        <w:rPr>
          <w:rFonts w:hint="eastAsia"/>
        </w:rPr>
        <w:t>运输、贮存</w:t>
      </w:r>
      <w:r w:rsidR="006C3380">
        <w:rPr>
          <w:rFonts w:hint="eastAsia"/>
        </w:rPr>
        <w:t>时，要防止碰撞、受潮和活性化学物质的腐蚀</w:t>
      </w:r>
      <w:r>
        <w:rPr>
          <w:rFonts w:hint="eastAsia"/>
        </w:rPr>
        <w:t>。</w:t>
      </w:r>
    </w:p>
    <w:p w:rsidR="005A6003" w:rsidRDefault="005A6003" w:rsidP="005A6003">
      <w:pPr>
        <w:pStyle w:val="aff7"/>
        <w:ind w:firstLineChars="0" w:firstLine="0"/>
      </w:pPr>
      <w:r>
        <w:rPr>
          <w:rFonts w:hint="eastAsia"/>
        </w:rPr>
        <w:t>6.4 质量证明书</w:t>
      </w:r>
    </w:p>
    <w:p w:rsidR="005A6003" w:rsidRDefault="005A6003" w:rsidP="005A6003">
      <w:pPr>
        <w:pStyle w:val="aff7"/>
        <w:ind w:firstLineChars="0" w:firstLine="405"/>
      </w:pPr>
      <w:r>
        <w:rPr>
          <w:rFonts w:hint="eastAsia"/>
        </w:rPr>
        <w:t>每批带材应附有质量证明书，注明：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供方名称；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产品名称；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产品牌号、规格和状态；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熔炼炉号、批号；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各项分析检验结果及质量检验部门印记；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产品净重和件数；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本标准号；</w:t>
      </w:r>
    </w:p>
    <w:p w:rsidR="005A6003" w:rsidRDefault="005A6003" w:rsidP="005A6003">
      <w:pPr>
        <w:pStyle w:val="aff7"/>
        <w:numPr>
          <w:ilvl w:val="0"/>
          <w:numId w:val="40"/>
        </w:numPr>
        <w:ind w:firstLineChars="0"/>
      </w:pPr>
      <w:r>
        <w:rPr>
          <w:rFonts w:hint="eastAsia"/>
        </w:rPr>
        <w:t>包装日期。</w:t>
      </w:r>
    </w:p>
    <w:p w:rsidR="005A6003" w:rsidRDefault="005A6003" w:rsidP="00A2126D">
      <w:pPr>
        <w:pStyle w:val="a4"/>
        <w:ind w:left="0"/>
      </w:pPr>
      <w:r>
        <w:rPr>
          <w:rFonts w:hint="eastAsia"/>
        </w:rPr>
        <w:t>订货单（或合同）内容</w:t>
      </w:r>
    </w:p>
    <w:p w:rsidR="005A6003" w:rsidRDefault="005A6003" w:rsidP="005A6003">
      <w:pPr>
        <w:pStyle w:val="aff7"/>
        <w:ind w:firstLineChars="0"/>
      </w:pPr>
      <w:r>
        <w:rPr>
          <w:rFonts w:hint="eastAsia"/>
        </w:rPr>
        <w:t xml:space="preserve">  订购本标准所列材料的订货单（或合同）内应包括以下内容：</w:t>
      </w:r>
    </w:p>
    <w:p w:rsidR="005A6003" w:rsidRDefault="005A6003" w:rsidP="005A6003">
      <w:pPr>
        <w:pStyle w:val="aff7"/>
        <w:numPr>
          <w:ilvl w:val="0"/>
          <w:numId w:val="41"/>
        </w:numPr>
        <w:ind w:firstLineChars="0"/>
      </w:pPr>
      <w:r>
        <w:rPr>
          <w:rFonts w:hint="eastAsia"/>
        </w:rPr>
        <w:t>产品名称；</w:t>
      </w:r>
    </w:p>
    <w:p w:rsidR="005A6003" w:rsidRDefault="005A6003" w:rsidP="005A6003">
      <w:pPr>
        <w:pStyle w:val="aff7"/>
        <w:numPr>
          <w:ilvl w:val="0"/>
          <w:numId w:val="41"/>
        </w:numPr>
        <w:ind w:firstLineChars="0"/>
      </w:pPr>
      <w:r>
        <w:rPr>
          <w:rFonts w:hint="eastAsia"/>
        </w:rPr>
        <w:t>牌号；</w:t>
      </w:r>
    </w:p>
    <w:p w:rsidR="005A6003" w:rsidRDefault="005A6003" w:rsidP="005A6003">
      <w:pPr>
        <w:pStyle w:val="aff7"/>
        <w:numPr>
          <w:ilvl w:val="0"/>
          <w:numId w:val="41"/>
        </w:numPr>
        <w:ind w:firstLineChars="0"/>
      </w:pPr>
      <w:r>
        <w:rPr>
          <w:rFonts w:hint="eastAsia"/>
        </w:rPr>
        <w:t>状态；</w:t>
      </w:r>
    </w:p>
    <w:p w:rsidR="005A6003" w:rsidRDefault="005A6003" w:rsidP="005A6003">
      <w:pPr>
        <w:pStyle w:val="aff7"/>
        <w:numPr>
          <w:ilvl w:val="0"/>
          <w:numId w:val="41"/>
        </w:numPr>
        <w:ind w:firstLineChars="0"/>
      </w:pPr>
      <w:r>
        <w:rPr>
          <w:rFonts w:hint="eastAsia"/>
        </w:rPr>
        <w:t>尺寸规格；</w:t>
      </w:r>
    </w:p>
    <w:p w:rsidR="005A6003" w:rsidRDefault="005A6003" w:rsidP="005A6003">
      <w:pPr>
        <w:pStyle w:val="aff7"/>
        <w:numPr>
          <w:ilvl w:val="0"/>
          <w:numId w:val="41"/>
        </w:numPr>
        <w:ind w:firstLineChars="0"/>
      </w:pPr>
      <w:r>
        <w:rPr>
          <w:rFonts w:hint="eastAsia"/>
        </w:rPr>
        <w:t>重量或卷数；</w:t>
      </w:r>
    </w:p>
    <w:p w:rsidR="005A6003" w:rsidRDefault="005A6003" w:rsidP="005A6003">
      <w:pPr>
        <w:pStyle w:val="aff7"/>
        <w:numPr>
          <w:ilvl w:val="0"/>
          <w:numId w:val="41"/>
        </w:numPr>
        <w:ind w:firstLineChars="0"/>
      </w:pPr>
      <w:r>
        <w:rPr>
          <w:rFonts w:hint="eastAsia"/>
        </w:rPr>
        <w:t>本标准编号；</w:t>
      </w:r>
    </w:p>
    <w:p w:rsidR="00570F66" w:rsidRPr="00A202A2" w:rsidRDefault="005A6003" w:rsidP="00A202A2">
      <w:pPr>
        <w:pStyle w:val="aff7"/>
        <w:numPr>
          <w:ilvl w:val="0"/>
          <w:numId w:val="41"/>
        </w:numPr>
        <w:ind w:firstLineChars="0"/>
        <w:rPr>
          <w:rFonts w:ascii="黑体" w:eastAsia="黑体"/>
        </w:rPr>
      </w:pPr>
      <w:r>
        <w:rPr>
          <w:rFonts w:hint="eastAsia"/>
        </w:rPr>
        <w:t>其他。</w:t>
      </w:r>
      <w:bookmarkEnd w:id="3"/>
    </w:p>
    <w:sectPr w:rsidR="00570F66" w:rsidRPr="00A202A2" w:rsidSect="00486951">
      <w:footerReference w:type="default" r:id="rId18"/>
      <w:pgSz w:w="11907" w:h="16839"/>
      <w:pgMar w:top="1418" w:right="1134" w:bottom="1134" w:left="1418" w:header="1418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38" w:rsidRDefault="00C67538">
      <w:r>
        <w:separator/>
      </w:r>
    </w:p>
  </w:endnote>
  <w:endnote w:type="continuationSeparator" w:id="1">
    <w:p w:rsidR="00C67538" w:rsidRDefault="00C6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DA03F6">
    <w:pPr>
      <w:pStyle w:val="aff0"/>
      <w:rPr>
        <w:rStyle w:val="affff4"/>
      </w:rPr>
    </w:pPr>
    <w:r>
      <w:rPr>
        <w:rStyle w:val="affff4"/>
      </w:rPr>
      <w:fldChar w:fldCharType="begin"/>
    </w:r>
    <w:r w:rsidR="00B65676">
      <w:rPr>
        <w:rStyle w:val="affff4"/>
      </w:rPr>
      <w:instrText xml:space="preserve">PAGE  </w:instrText>
    </w:r>
    <w:r>
      <w:rPr>
        <w:rStyle w:val="affff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DA03F6">
    <w:pPr>
      <w:pStyle w:val="aff1"/>
      <w:rPr>
        <w:rStyle w:val="affff4"/>
      </w:rPr>
    </w:pPr>
    <w:r>
      <w:rPr>
        <w:rStyle w:val="affff4"/>
      </w:rPr>
      <w:fldChar w:fldCharType="begin"/>
    </w:r>
    <w:r w:rsidR="00B65676">
      <w:rPr>
        <w:rStyle w:val="affff4"/>
      </w:rPr>
      <w:instrText xml:space="preserve">PAGE  </w:instrText>
    </w:r>
    <w:r>
      <w:rPr>
        <w:rStyle w:val="affff4"/>
      </w:rPr>
      <w:fldChar w:fldCharType="separate"/>
    </w:r>
    <w:r w:rsidR="00B65676">
      <w:rPr>
        <w:rStyle w:val="affff4"/>
        <w:noProof/>
      </w:rPr>
      <w:t>1</w:t>
    </w:r>
    <w:r>
      <w:rPr>
        <w:rStyle w:val="affff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5A" w:rsidRDefault="0067475A">
    <w:pPr>
      <w:pStyle w:val="afff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DA03F6">
    <w:pPr>
      <w:pStyle w:val="aff0"/>
      <w:rPr>
        <w:rStyle w:val="affff4"/>
      </w:rPr>
    </w:pPr>
    <w:r>
      <w:rPr>
        <w:rStyle w:val="affff4"/>
      </w:rPr>
      <w:fldChar w:fldCharType="begin"/>
    </w:r>
    <w:r w:rsidR="00B65676">
      <w:rPr>
        <w:rStyle w:val="affff4"/>
      </w:rPr>
      <w:instrText xml:space="preserve">PAGE  </w:instrText>
    </w:r>
    <w:r>
      <w:rPr>
        <w:rStyle w:val="affff4"/>
      </w:rPr>
      <w:fldChar w:fldCharType="separate"/>
    </w:r>
    <w:r w:rsidR="00044B03">
      <w:rPr>
        <w:rStyle w:val="affff4"/>
        <w:noProof/>
      </w:rPr>
      <w:t>2</w:t>
    </w:r>
    <w:r>
      <w:rPr>
        <w:rStyle w:val="affff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DA03F6">
    <w:pPr>
      <w:pStyle w:val="aff1"/>
      <w:rPr>
        <w:rStyle w:val="affff4"/>
      </w:rPr>
    </w:pPr>
    <w:r>
      <w:rPr>
        <w:rStyle w:val="affff4"/>
      </w:rPr>
      <w:fldChar w:fldCharType="begin"/>
    </w:r>
    <w:r w:rsidR="00B65676">
      <w:rPr>
        <w:rStyle w:val="affff4"/>
      </w:rPr>
      <w:instrText xml:space="preserve">PAGE  </w:instrText>
    </w:r>
    <w:r>
      <w:rPr>
        <w:rStyle w:val="affff4"/>
      </w:rPr>
      <w:fldChar w:fldCharType="separate"/>
    </w:r>
    <w:r w:rsidR="00044B03">
      <w:rPr>
        <w:rStyle w:val="affff4"/>
        <w:noProof/>
      </w:rPr>
      <w:t>I</w:t>
    </w:r>
    <w:r>
      <w:rPr>
        <w:rStyle w:val="affff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DA03F6">
    <w:pPr>
      <w:pStyle w:val="aff1"/>
      <w:rPr>
        <w:rStyle w:val="affff4"/>
      </w:rPr>
    </w:pPr>
    <w:r>
      <w:rPr>
        <w:rStyle w:val="affff4"/>
      </w:rPr>
      <w:fldChar w:fldCharType="begin"/>
    </w:r>
    <w:r w:rsidR="00B65676">
      <w:rPr>
        <w:rStyle w:val="affff4"/>
      </w:rPr>
      <w:instrText xml:space="preserve">PAGE  </w:instrText>
    </w:r>
    <w:r>
      <w:rPr>
        <w:rStyle w:val="affff4"/>
      </w:rPr>
      <w:fldChar w:fldCharType="separate"/>
    </w:r>
    <w:r w:rsidR="00044B03">
      <w:rPr>
        <w:rStyle w:val="affff4"/>
        <w:noProof/>
      </w:rPr>
      <w:t>3</w:t>
    </w:r>
    <w:r>
      <w:rPr>
        <w:rStyle w:val="affff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38" w:rsidRDefault="00C67538">
      <w:r>
        <w:separator/>
      </w:r>
    </w:p>
  </w:footnote>
  <w:footnote w:type="continuationSeparator" w:id="1">
    <w:p w:rsidR="00C67538" w:rsidRDefault="00C67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B65676">
    <w:pPr>
      <w:pStyle w:val="aff3"/>
    </w:pPr>
    <w:r>
      <w:t>GB/T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B65676">
    <w:pPr>
      <w:pStyle w:val="aff2"/>
    </w:pPr>
    <w:r>
      <w:t>GB/T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B65676">
    <w:pPr>
      <w:pStyle w:val="aff4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DD50F7" w:rsidP="00DD50F7">
    <w:pPr>
      <w:pStyle w:val="aff3"/>
      <w:ind w:firstLineChars="3600" w:firstLine="7560"/>
    </w:pPr>
    <w:r>
      <w:rPr>
        <w:rFonts w:hint="eastAsia"/>
      </w:rPr>
      <w:t>YS</w:t>
    </w:r>
    <w:r w:rsidR="00B65676">
      <w:t>/T</w:t>
    </w:r>
    <w:r w:rsidR="00B65676">
      <w:rPr>
        <w:rFonts w:hint="eastAsia"/>
      </w:rPr>
      <w:t xml:space="preserve"> </w:t>
    </w:r>
    <w:r w:rsidR="00B65676">
      <w:t>×××××—××××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76" w:rsidRDefault="00DD50F7">
    <w:pPr>
      <w:pStyle w:val="aff2"/>
    </w:pPr>
    <w:r>
      <w:rPr>
        <w:rFonts w:hint="eastAsia"/>
      </w:rPr>
      <w:t>YS</w:t>
    </w:r>
    <w:r w:rsidR="00B65676">
      <w:t>/T ×××××—××××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15E081A"/>
    <w:multiLevelType w:val="multilevel"/>
    <w:tmpl w:val="5D32AE54"/>
    <w:lvl w:ilvl="0">
      <w:start w:val="1"/>
      <w:numFmt w:val="decimal"/>
      <w:pStyle w:val="a4"/>
      <w:suff w:val="nothing"/>
      <w:lvlText w:val="%1  "/>
      <w:lvlJc w:val="left"/>
      <w:pPr>
        <w:ind w:left="315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210" w:firstLine="0"/>
      </w:pPr>
      <w:rPr>
        <w:rFonts w:ascii="Times New Roman" w:eastAsia="黑体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2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3">
      <w:start w:val="1"/>
      <w:numFmt w:val="decimal"/>
      <w:pStyle w:val="3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4">
      <w:start w:val="1"/>
      <w:numFmt w:val="decimal"/>
      <w:pStyle w:val="4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5">
      <w:start w:val="1"/>
      <w:numFmt w:val="decimal"/>
      <w:pStyle w:val="5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</w:lvl>
  </w:abstractNum>
  <w:abstractNum w:abstractNumId="2">
    <w:nsid w:val="1E387064"/>
    <w:multiLevelType w:val="hybridMultilevel"/>
    <w:tmpl w:val="0EDA0214"/>
    <w:lvl w:ilvl="0" w:tplc="4238CF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2276318D"/>
    <w:multiLevelType w:val="hybridMultilevel"/>
    <w:tmpl w:val="5B74FE06"/>
    <w:lvl w:ilvl="0" w:tplc="8134260E">
      <w:start w:val="1"/>
      <w:numFmt w:val="lowerLetter"/>
      <w:lvlText w:val="%1）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5" w:hanging="420"/>
      </w:pPr>
    </w:lvl>
    <w:lvl w:ilvl="2" w:tplc="0409001B" w:tentative="1">
      <w:start w:val="1"/>
      <w:numFmt w:val="lowerRoman"/>
      <w:lvlText w:val="%3."/>
      <w:lvlJc w:val="righ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9" w:tentative="1">
      <w:start w:val="1"/>
      <w:numFmt w:val="lowerLetter"/>
      <w:lvlText w:val="%5)"/>
      <w:lvlJc w:val="left"/>
      <w:pPr>
        <w:ind w:left="2495" w:hanging="420"/>
      </w:pPr>
    </w:lvl>
    <w:lvl w:ilvl="5" w:tplc="0409001B" w:tentative="1">
      <w:start w:val="1"/>
      <w:numFmt w:val="lowerRoman"/>
      <w:lvlText w:val="%6."/>
      <w:lvlJc w:val="righ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9" w:tentative="1">
      <w:start w:val="1"/>
      <w:numFmt w:val="lowerLetter"/>
      <w:lvlText w:val="%8)"/>
      <w:lvlJc w:val="left"/>
      <w:pPr>
        <w:ind w:left="3755" w:hanging="420"/>
      </w:pPr>
    </w:lvl>
    <w:lvl w:ilvl="8" w:tplc="0409001B" w:tentative="1">
      <w:start w:val="1"/>
      <w:numFmt w:val="lowerRoman"/>
      <w:lvlText w:val="%9."/>
      <w:lvlJc w:val="right"/>
      <w:pPr>
        <w:ind w:left="4175" w:hanging="420"/>
      </w:pPr>
    </w:lvl>
  </w:abstractNum>
  <w:abstractNum w:abstractNumId="4">
    <w:nsid w:val="407E65F9"/>
    <w:multiLevelType w:val="hybridMultilevel"/>
    <w:tmpl w:val="2702BE14"/>
    <w:lvl w:ilvl="0" w:tplc="D9122D9C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96E4D7B"/>
    <w:multiLevelType w:val="hybridMultilevel"/>
    <w:tmpl w:val="5CBE7E4C"/>
    <w:lvl w:ilvl="0" w:tplc="23C0052E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15B2CEA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995866FE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7C2AF5"/>
    <w:multiLevelType w:val="multilevel"/>
    <w:tmpl w:val="03461802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5B494581"/>
    <w:multiLevelType w:val="hybridMultilevel"/>
    <w:tmpl w:val="7F7881A6"/>
    <w:lvl w:ilvl="0" w:tplc="91BAFD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64364883"/>
    <w:multiLevelType w:val="hybridMultilevel"/>
    <w:tmpl w:val="A6B4D95C"/>
    <w:lvl w:ilvl="0" w:tplc="834C7B3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9">
    <w:nsid w:val="646260FA"/>
    <w:multiLevelType w:val="multilevel"/>
    <w:tmpl w:val="FA846206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57D3FBC"/>
    <w:multiLevelType w:val="multilevel"/>
    <w:tmpl w:val="D8D63FA0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269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6C5B1ACA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6CEA2025"/>
    <w:multiLevelType w:val="multilevel"/>
    <w:tmpl w:val="B3FE93B0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hybridMultilevel"/>
    <w:tmpl w:val="8B409F8A"/>
    <w:lvl w:ilvl="0" w:tplc="59FA5E12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D8FCD680">
      <w:start w:val="1"/>
      <w:numFmt w:val="lowerLetter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424BAA8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6933334"/>
    <w:multiLevelType w:val="hybridMultilevel"/>
    <w:tmpl w:val="48C87904"/>
    <w:lvl w:ilvl="0" w:tplc="C8D06B5A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4"/>
  </w:num>
  <w:num w:numId="14">
    <w:abstractNumId w:val="4"/>
  </w:num>
  <w:num w:numId="15">
    <w:abstractNumId w:val="13"/>
  </w:num>
  <w:num w:numId="16">
    <w:abstractNumId w:val="5"/>
  </w:num>
  <w:num w:numId="17">
    <w:abstractNumId w:val="9"/>
  </w:num>
  <w:num w:numId="18">
    <w:abstractNumId w:val="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2"/>
  </w:num>
  <w:num w:numId="27">
    <w:abstractNumId w:val="12"/>
  </w:num>
  <w:num w:numId="28">
    <w:abstractNumId w:val="12"/>
  </w:num>
  <w:num w:numId="29">
    <w:abstractNumId w:val="13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0"/>
  </w:num>
  <w:num w:numId="37">
    <w:abstractNumId w:val="1"/>
  </w:num>
  <w:num w:numId="38">
    <w:abstractNumId w:val="1"/>
  </w:num>
  <w:num w:numId="39">
    <w:abstractNumId w:val="7"/>
  </w:num>
  <w:num w:numId="40">
    <w:abstractNumId w:val="8"/>
  </w:num>
  <w:num w:numId="41">
    <w:abstractNumId w:val="3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1"/>
  </w:num>
  <w:num w:numId="48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BD8"/>
    <w:rsid w:val="0000609C"/>
    <w:rsid w:val="000134FD"/>
    <w:rsid w:val="00015BB2"/>
    <w:rsid w:val="0002627A"/>
    <w:rsid w:val="000337FE"/>
    <w:rsid w:val="00035F8F"/>
    <w:rsid w:val="00036316"/>
    <w:rsid w:val="00044B03"/>
    <w:rsid w:val="00045BD8"/>
    <w:rsid w:val="00047206"/>
    <w:rsid w:val="00057B7A"/>
    <w:rsid w:val="00067E84"/>
    <w:rsid w:val="0007740C"/>
    <w:rsid w:val="00081370"/>
    <w:rsid w:val="00085127"/>
    <w:rsid w:val="00086EC9"/>
    <w:rsid w:val="000969CA"/>
    <w:rsid w:val="000A26F8"/>
    <w:rsid w:val="000A3E95"/>
    <w:rsid w:val="000A4DA0"/>
    <w:rsid w:val="000A6852"/>
    <w:rsid w:val="000B49CF"/>
    <w:rsid w:val="000D016D"/>
    <w:rsid w:val="0010249C"/>
    <w:rsid w:val="00117C69"/>
    <w:rsid w:val="001309E1"/>
    <w:rsid w:val="00144745"/>
    <w:rsid w:val="00154F89"/>
    <w:rsid w:val="001739C3"/>
    <w:rsid w:val="0017723B"/>
    <w:rsid w:val="001A448C"/>
    <w:rsid w:val="001A79C8"/>
    <w:rsid w:val="001B23C9"/>
    <w:rsid w:val="001C2884"/>
    <w:rsid w:val="001E1A98"/>
    <w:rsid w:val="001E7AA4"/>
    <w:rsid w:val="00207331"/>
    <w:rsid w:val="00210ECA"/>
    <w:rsid w:val="00212117"/>
    <w:rsid w:val="0021602E"/>
    <w:rsid w:val="00220C21"/>
    <w:rsid w:val="002221C4"/>
    <w:rsid w:val="0023435C"/>
    <w:rsid w:val="0023757B"/>
    <w:rsid w:val="00243096"/>
    <w:rsid w:val="00245C0E"/>
    <w:rsid w:val="00252E30"/>
    <w:rsid w:val="002608B3"/>
    <w:rsid w:val="00277FC6"/>
    <w:rsid w:val="00280CFB"/>
    <w:rsid w:val="00282AA4"/>
    <w:rsid w:val="00286F62"/>
    <w:rsid w:val="00291981"/>
    <w:rsid w:val="00291B22"/>
    <w:rsid w:val="002B2013"/>
    <w:rsid w:val="002B6FE7"/>
    <w:rsid w:val="002C1AA2"/>
    <w:rsid w:val="002D412E"/>
    <w:rsid w:val="002E2BBF"/>
    <w:rsid w:val="002E47D2"/>
    <w:rsid w:val="002E6059"/>
    <w:rsid w:val="002F095B"/>
    <w:rsid w:val="002F6509"/>
    <w:rsid w:val="002F6ECD"/>
    <w:rsid w:val="00303BD3"/>
    <w:rsid w:val="00305C39"/>
    <w:rsid w:val="00313E73"/>
    <w:rsid w:val="003158C7"/>
    <w:rsid w:val="00315CAD"/>
    <w:rsid w:val="003219F7"/>
    <w:rsid w:val="00323318"/>
    <w:rsid w:val="00335EBB"/>
    <w:rsid w:val="003414AA"/>
    <w:rsid w:val="0034234A"/>
    <w:rsid w:val="0034566A"/>
    <w:rsid w:val="0035132F"/>
    <w:rsid w:val="00362AA3"/>
    <w:rsid w:val="00362B4C"/>
    <w:rsid w:val="0036563E"/>
    <w:rsid w:val="00365BC4"/>
    <w:rsid w:val="003665FF"/>
    <w:rsid w:val="0037648D"/>
    <w:rsid w:val="00381CBE"/>
    <w:rsid w:val="00381EE0"/>
    <w:rsid w:val="0038260A"/>
    <w:rsid w:val="003A5C77"/>
    <w:rsid w:val="003A7DFF"/>
    <w:rsid w:val="003B389D"/>
    <w:rsid w:val="003C24CB"/>
    <w:rsid w:val="003C2CEC"/>
    <w:rsid w:val="003E2FB8"/>
    <w:rsid w:val="00400829"/>
    <w:rsid w:val="00414CC1"/>
    <w:rsid w:val="00421B2E"/>
    <w:rsid w:val="00437F63"/>
    <w:rsid w:val="004571B3"/>
    <w:rsid w:val="0046228C"/>
    <w:rsid w:val="00470EEA"/>
    <w:rsid w:val="00471E13"/>
    <w:rsid w:val="00474939"/>
    <w:rsid w:val="004806D9"/>
    <w:rsid w:val="0048298C"/>
    <w:rsid w:val="004860E7"/>
    <w:rsid w:val="004867B1"/>
    <w:rsid w:val="00486951"/>
    <w:rsid w:val="0049569F"/>
    <w:rsid w:val="004A2FE0"/>
    <w:rsid w:val="004B3696"/>
    <w:rsid w:val="004C078D"/>
    <w:rsid w:val="004C2BE4"/>
    <w:rsid w:val="004C3C9C"/>
    <w:rsid w:val="004C69CF"/>
    <w:rsid w:val="004E5BF0"/>
    <w:rsid w:val="004E7ED1"/>
    <w:rsid w:val="005028D4"/>
    <w:rsid w:val="005117BB"/>
    <w:rsid w:val="0051562D"/>
    <w:rsid w:val="00520094"/>
    <w:rsid w:val="00550278"/>
    <w:rsid w:val="00550B14"/>
    <w:rsid w:val="00557EB4"/>
    <w:rsid w:val="00564503"/>
    <w:rsid w:val="00570F66"/>
    <w:rsid w:val="0057181E"/>
    <w:rsid w:val="00581CCB"/>
    <w:rsid w:val="005A226F"/>
    <w:rsid w:val="005A5411"/>
    <w:rsid w:val="005A5B36"/>
    <w:rsid w:val="005A6003"/>
    <w:rsid w:val="005B173B"/>
    <w:rsid w:val="005C0AB0"/>
    <w:rsid w:val="005C6F01"/>
    <w:rsid w:val="005E6C6F"/>
    <w:rsid w:val="005F115E"/>
    <w:rsid w:val="005F3355"/>
    <w:rsid w:val="005F3BCA"/>
    <w:rsid w:val="006056EA"/>
    <w:rsid w:val="00613200"/>
    <w:rsid w:val="00630EA8"/>
    <w:rsid w:val="006419B7"/>
    <w:rsid w:val="00643BB3"/>
    <w:rsid w:val="00650504"/>
    <w:rsid w:val="00656CA4"/>
    <w:rsid w:val="00657E53"/>
    <w:rsid w:val="00665CBB"/>
    <w:rsid w:val="0067475A"/>
    <w:rsid w:val="00692799"/>
    <w:rsid w:val="0069703C"/>
    <w:rsid w:val="00697257"/>
    <w:rsid w:val="006A0B75"/>
    <w:rsid w:val="006A1521"/>
    <w:rsid w:val="006B29C6"/>
    <w:rsid w:val="006B7768"/>
    <w:rsid w:val="006C314A"/>
    <w:rsid w:val="006C3380"/>
    <w:rsid w:val="006C35B4"/>
    <w:rsid w:val="00723611"/>
    <w:rsid w:val="0072794B"/>
    <w:rsid w:val="00727E99"/>
    <w:rsid w:val="0074774A"/>
    <w:rsid w:val="00755F1F"/>
    <w:rsid w:val="007564AD"/>
    <w:rsid w:val="00765880"/>
    <w:rsid w:val="00767183"/>
    <w:rsid w:val="00785488"/>
    <w:rsid w:val="007871E1"/>
    <w:rsid w:val="007906BA"/>
    <w:rsid w:val="007963A1"/>
    <w:rsid w:val="007A7283"/>
    <w:rsid w:val="007C5692"/>
    <w:rsid w:val="007C61E0"/>
    <w:rsid w:val="007D4A62"/>
    <w:rsid w:val="007D51D3"/>
    <w:rsid w:val="007F7640"/>
    <w:rsid w:val="008074E6"/>
    <w:rsid w:val="00813767"/>
    <w:rsid w:val="008177CE"/>
    <w:rsid w:val="00820B8F"/>
    <w:rsid w:val="0083733B"/>
    <w:rsid w:val="0085223F"/>
    <w:rsid w:val="00852AA9"/>
    <w:rsid w:val="00854242"/>
    <w:rsid w:val="00882C13"/>
    <w:rsid w:val="00884014"/>
    <w:rsid w:val="008871EA"/>
    <w:rsid w:val="00893DDD"/>
    <w:rsid w:val="00894105"/>
    <w:rsid w:val="008B41E3"/>
    <w:rsid w:val="008C7168"/>
    <w:rsid w:val="008C7C0A"/>
    <w:rsid w:val="008D7922"/>
    <w:rsid w:val="008E13C8"/>
    <w:rsid w:val="008E41DD"/>
    <w:rsid w:val="008E7E8D"/>
    <w:rsid w:val="009045B1"/>
    <w:rsid w:val="009269BF"/>
    <w:rsid w:val="009351E3"/>
    <w:rsid w:val="009428F1"/>
    <w:rsid w:val="00954F87"/>
    <w:rsid w:val="009563E1"/>
    <w:rsid w:val="00965017"/>
    <w:rsid w:val="00965198"/>
    <w:rsid w:val="009670C1"/>
    <w:rsid w:val="009778C7"/>
    <w:rsid w:val="0098154A"/>
    <w:rsid w:val="00993A9B"/>
    <w:rsid w:val="009979C4"/>
    <w:rsid w:val="009A786D"/>
    <w:rsid w:val="009B597F"/>
    <w:rsid w:val="009C2AB3"/>
    <w:rsid w:val="009D2F38"/>
    <w:rsid w:val="009D3E7D"/>
    <w:rsid w:val="009D6A56"/>
    <w:rsid w:val="009E3210"/>
    <w:rsid w:val="009F4852"/>
    <w:rsid w:val="009F786F"/>
    <w:rsid w:val="00A13CD0"/>
    <w:rsid w:val="00A202A2"/>
    <w:rsid w:val="00A2126D"/>
    <w:rsid w:val="00A2591A"/>
    <w:rsid w:val="00A41DA1"/>
    <w:rsid w:val="00A53A39"/>
    <w:rsid w:val="00A60B0C"/>
    <w:rsid w:val="00A63E76"/>
    <w:rsid w:val="00A67669"/>
    <w:rsid w:val="00A70D48"/>
    <w:rsid w:val="00A71EA9"/>
    <w:rsid w:val="00A74FB0"/>
    <w:rsid w:val="00A77AD8"/>
    <w:rsid w:val="00A840A9"/>
    <w:rsid w:val="00A92281"/>
    <w:rsid w:val="00AB0E90"/>
    <w:rsid w:val="00AC337B"/>
    <w:rsid w:val="00AC33F7"/>
    <w:rsid w:val="00AC35E2"/>
    <w:rsid w:val="00AC4AD6"/>
    <w:rsid w:val="00AD5980"/>
    <w:rsid w:val="00AE10B4"/>
    <w:rsid w:val="00AE58F1"/>
    <w:rsid w:val="00AF36FC"/>
    <w:rsid w:val="00B07744"/>
    <w:rsid w:val="00B13125"/>
    <w:rsid w:val="00B17714"/>
    <w:rsid w:val="00B30FCC"/>
    <w:rsid w:val="00B323ED"/>
    <w:rsid w:val="00B3380F"/>
    <w:rsid w:val="00B4127C"/>
    <w:rsid w:val="00B504CC"/>
    <w:rsid w:val="00B554FE"/>
    <w:rsid w:val="00B56860"/>
    <w:rsid w:val="00B61C8A"/>
    <w:rsid w:val="00B65676"/>
    <w:rsid w:val="00B7359C"/>
    <w:rsid w:val="00B77ED8"/>
    <w:rsid w:val="00B87DA5"/>
    <w:rsid w:val="00B95D39"/>
    <w:rsid w:val="00BA0632"/>
    <w:rsid w:val="00BA3AB9"/>
    <w:rsid w:val="00BD3A54"/>
    <w:rsid w:val="00BD630A"/>
    <w:rsid w:val="00BD7121"/>
    <w:rsid w:val="00BE3F04"/>
    <w:rsid w:val="00BE5FDC"/>
    <w:rsid w:val="00BF7B0F"/>
    <w:rsid w:val="00C00988"/>
    <w:rsid w:val="00C25869"/>
    <w:rsid w:val="00C31F97"/>
    <w:rsid w:val="00C34CAF"/>
    <w:rsid w:val="00C45F33"/>
    <w:rsid w:val="00C56764"/>
    <w:rsid w:val="00C63812"/>
    <w:rsid w:val="00C67538"/>
    <w:rsid w:val="00C67FDC"/>
    <w:rsid w:val="00C70DE6"/>
    <w:rsid w:val="00C84B09"/>
    <w:rsid w:val="00C92D00"/>
    <w:rsid w:val="00CD1CBC"/>
    <w:rsid w:val="00CF02DB"/>
    <w:rsid w:val="00CF2243"/>
    <w:rsid w:val="00CF23E5"/>
    <w:rsid w:val="00CF2AE7"/>
    <w:rsid w:val="00CF3526"/>
    <w:rsid w:val="00D061CB"/>
    <w:rsid w:val="00D17717"/>
    <w:rsid w:val="00D332D8"/>
    <w:rsid w:val="00D33801"/>
    <w:rsid w:val="00D37F4E"/>
    <w:rsid w:val="00D415D8"/>
    <w:rsid w:val="00D47864"/>
    <w:rsid w:val="00D51B4E"/>
    <w:rsid w:val="00D571F1"/>
    <w:rsid w:val="00D84F4D"/>
    <w:rsid w:val="00D921B1"/>
    <w:rsid w:val="00DA03F6"/>
    <w:rsid w:val="00DA6FBD"/>
    <w:rsid w:val="00DC2BBC"/>
    <w:rsid w:val="00DC3561"/>
    <w:rsid w:val="00DD50F7"/>
    <w:rsid w:val="00DD7AB5"/>
    <w:rsid w:val="00DE7138"/>
    <w:rsid w:val="00DF0961"/>
    <w:rsid w:val="00DF22CE"/>
    <w:rsid w:val="00DF2AA5"/>
    <w:rsid w:val="00E077DE"/>
    <w:rsid w:val="00E320FC"/>
    <w:rsid w:val="00E34B07"/>
    <w:rsid w:val="00E70643"/>
    <w:rsid w:val="00E72654"/>
    <w:rsid w:val="00E83E90"/>
    <w:rsid w:val="00E93A7E"/>
    <w:rsid w:val="00EA1210"/>
    <w:rsid w:val="00EA314B"/>
    <w:rsid w:val="00EB1ADB"/>
    <w:rsid w:val="00EB1BB5"/>
    <w:rsid w:val="00EB234B"/>
    <w:rsid w:val="00EB443D"/>
    <w:rsid w:val="00EB7B2E"/>
    <w:rsid w:val="00EC4A98"/>
    <w:rsid w:val="00ED2F92"/>
    <w:rsid w:val="00ED413D"/>
    <w:rsid w:val="00F153C8"/>
    <w:rsid w:val="00F16F5E"/>
    <w:rsid w:val="00F42723"/>
    <w:rsid w:val="00F44473"/>
    <w:rsid w:val="00F454E0"/>
    <w:rsid w:val="00F53640"/>
    <w:rsid w:val="00F66D63"/>
    <w:rsid w:val="00F67190"/>
    <w:rsid w:val="00F80B5E"/>
    <w:rsid w:val="00F8427A"/>
    <w:rsid w:val="00F9149E"/>
    <w:rsid w:val="00FA74B8"/>
    <w:rsid w:val="00FD3C4B"/>
    <w:rsid w:val="00FE1CE4"/>
    <w:rsid w:val="00FE1D59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ules v:ext="edit">
        <o:r id="V:Rule2" type="connector" idref="#_x0000_s1051"/>
        <o:r id="V:Rule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9">
    <w:name w:val="Normal"/>
    <w:qFormat/>
    <w:rsid w:val="00486951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f9"/>
    <w:next w:val="af9"/>
    <w:qFormat/>
    <w:rsid w:val="00486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f9"/>
    <w:next w:val="af9"/>
    <w:qFormat/>
    <w:rsid w:val="004869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f9"/>
    <w:next w:val="af9"/>
    <w:qFormat/>
    <w:rsid w:val="00486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f9"/>
    <w:next w:val="af9"/>
    <w:qFormat/>
    <w:rsid w:val="0048695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f9"/>
    <w:next w:val="af9"/>
    <w:qFormat/>
    <w:rsid w:val="004869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rsid w:val="0048695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rsid w:val="0048695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rsid w:val="0048695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rsid w:val="00486951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HTML">
    <w:name w:val="HTML Code"/>
    <w:semiHidden/>
    <w:rsid w:val="00486951"/>
    <w:rPr>
      <w:rFonts w:ascii="Courier New" w:hAnsi="Courier New"/>
      <w:sz w:val="20"/>
      <w:szCs w:val="20"/>
    </w:rPr>
  </w:style>
  <w:style w:type="character" w:styleId="HTML0">
    <w:name w:val="HTML Variable"/>
    <w:semiHidden/>
    <w:rsid w:val="00486951"/>
    <w:rPr>
      <w:i/>
      <w:iCs/>
    </w:rPr>
  </w:style>
  <w:style w:type="character" w:styleId="HTML1">
    <w:name w:val="HTML Typewriter"/>
    <w:semiHidden/>
    <w:rsid w:val="00486951"/>
    <w:rPr>
      <w:rFonts w:ascii="Courier New" w:hAnsi="Courier New"/>
      <w:sz w:val="20"/>
      <w:szCs w:val="20"/>
    </w:rPr>
  </w:style>
  <w:style w:type="paragraph" w:styleId="HTML2">
    <w:name w:val="HTML Address"/>
    <w:basedOn w:val="af9"/>
    <w:semiHidden/>
    <w:rsid w:val="00486951"/>
    <w:rPr>
      <w:i/>
      <w:iCs/>
    </w:rPr>
  </w:style>
  <w:style w:type="character" w:styleId="HTML3">
    <w:name w:val="HTML Definition"/>
    <w:semiHidden/>
    <w:rsid w:val="00486951"/>
    <w:rPr>
      <w:i/>
      <w:iCs/>
    </w:rPr>
  </w:style>
  <w:style w:type="character" w:styleId="HTML4">
    <w:name w:val="HTML Keyboard"/>
    <w:semiHidden/>
    <w:rsid w:val="00486951"/>
    <w:rPr>
      <w:rFonts w:ascii="Courier New" w:hAnsi="Courier New"/>
      <w:sz w:val="20"/>
      <w:szCs w:val="20"/>
    </w:rPr>
  </w:style>
  <w:style w:type="character" w:styleId="HTML5">
    <w:name w:val="HTML Acronym"/>
    <w:basedOn w:val="afa"/>
    <w:semiHidden/>
    <w:rsid w:val="00486951"/>
  </w:style>
  <w:style w:type="character" w:styleId="HTML6">
    <w:name w:val="HTML Sample"/>
    <w:semiHidden/>
    <w:rsid w:val="00486951"/>
    <w:rPr>
      <w:rFonts w:ascii="Courier New" w:hAnsi="Courier New"/>
    </w:rPr>
  </w:style>
  <w:style w:type="paragraph" w:styleId="HTML7">
    <w:name w:val="HTML Preformatted"/>
    <w:basedOn w:val="af9"/>
    <w:semiHidden/>
    <w:rsid w:val="00486951"/>
    <w:rPr>
      <w:rFonts w:ascii="Courier New" w:hAnsi="Courier New" w:cs="Courier New"/>
      <w:sz w:val="20"/>
      <w:szCs w:val="20"/>
    </w:rPr>
  </w:style>
  <w:style w:type="character" w:styleId="HTML8">
    <w:name w:val="HTML Cite"/>
    <w:semiHidden/>
    <w:rsid w:val="00486951"/>
    <w:rPr>
      <w:i/>
      <w:iCs/>
    </w:rPr>
  </w:style>
  <w:style w:type="paragraph" w:styleId="afd">
    <w:name w:val="Title"/>
    <w:basedOn w:val="af9"/>
    <w:qFormat/>
    <w:rsid w:val="0048695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e">
    <w:name w:val="标准标志"/>
    <w:next w:val="af9"/>
    <w:rsid w:val="00486951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">
    <w:name w:val="标准称谓"/>
    <w:next w:val="af9"/>
    <w:rsid w:val="00486951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0">
    <w:name w:val="标准书脚_偶数页"/>
    <w:rsid w:val="00486951"/>
    <w:pPr>
      <w:spacing w:before="120"/>
    </w:pPr>
    <w:rPr>
      <w:sz w:val="18"/>
    </w:rPr>
  </w:style>
  <w:style w:type="paragraph" w:customStyle="1" w:styleId="aff1">
    <w:name w:val="标准书脚_奇数页"/>
    <w:rsid w:val="00486951"/>
    <w:pPr>
      <w:spacing w:before="120"/>
      <w:jc w:val="right"/>
    </w:pPr>
    <w:rPr>
      <w:sz w:val="18"/>
    </w:rPr>
  </w:style>
  <w:style w:type="paragraph" w:customStyle="1" w:styleId="aff2">
    <w:name w:val="标准书眉_奇数页"/>
    <w:next w:val="af9"/>
    <w:rsid w:val="00486951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3">
    <w:name w:val="标准书眉_偶数页"/>
    <w:basedOn w:val="aff2"/>
    <w:next w:val="af9"/>
    <w:rsid w:val="00486951"/>
    <w:pPr>
      <w:jc w:val="left"/>
    </w:pPr>
  </w:style>
  <w:style w:type="paragraph" w:customStyle="1" w:styleId="aff4">
    <w:name w:val="标准书眉一"/>
    <w:rsid w:val="00486951"/>
    <w:pPr>
      <w:jc w:val="both"/>
    </w:pPr>
  </w:style>
  <w:style w:type="paragraph" w:customStyle="1" w:styleId="af0">
    <w:name w:val="前言、引言标题"/>
    <w:next w:val="af9"/>
    <w:rsid w:val="00486951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5">
    <w:name w:val="参考文献、索引标题"/>
    <w:basedOn w:val="af0"/>
    <w:next w:val="af9"/>
    <w:rsid w:val="00486951"/>
    <w:pPr>
      <w:numPr>
        <w:numId w:val="0"/>
      </w:numPr>
      <w:spacing w:after="200"/>
    </w:pPr>
    <w:rPr>
      <w:sz w:val="21"/>
    </w:rPr>
  </w:style>
  <w:style w:type="character" w:styleId="aff6">
    <w:name w:val="Hyperlink"/>
    <w:semiHidden/>
    <w:rsid w:val="00486951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7">
    <w:name w:val="段"/>
    <w:link w:val="Char"/>
    <w:rsid w:val="00486951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1">
    <w:name w:val="章标题"/>
    <w:next w:val="aff7"/>
    <w:rsid w:val="00486951"/>
    <w:pPr>
      <w:numPr>
        <w:ilvl w:val="1"/>
        <w:numId w:val="7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7"/>
    <w:rsid w:val="00486951"/>
    <w:pPr>
      <w:numPr>
        <w:ilvl w:val="2"/>
        <w:numId w:val="8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7"/>
    <w:rsid w:val="00486951"/>
    <w:pPr>
      <w:numPr>
        <w:ilvl w:val="3"/>
        <w:numId w:val="9"/>
      </w:numPr>
      <w:outlineLvl w:val="3"/>
    </w:pPr>
  </w:style>
  <w:style w:type="paragraph" w:customStyle="1" w:styleId="a0">
    <w:name w:val="二级无标题条"/>
    <w:basedOn w:val="af9"/>
    <w:rsid w:val="00486951"/>
    <w:pPr>
      <w:numPr>
        <w:ilvl w:val="3"/>
        <w:numId w:val="1"/>
      </w:numPr>
    </w:pPr>
  </w:style>
  <w:style w:type="character" w:customStyle="1" w:styleId="aff8">
    <w:name w:val="发布"/>
    <w:rsid w:val="00486951"/>
    <w:rPr>
      <w:rFonts w:ascii="黑体" w:eastAsia="黑体"/>
      <w:spacing w:val="22"/>
      <w:w w:val="100"/>
      <w:position w:val="3"/>
      <w:sz w:val="28"/>
    </w:rPr>
  </w:style>
  <w:style w:type="paragraph" w:customStyle="1" w:styleId="aff9">
    <w:name w:val="发布部门"/>
    <w:next w:val="aff7"/>
    <w:rsid w:val="00486951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a">
    <w:name w:val="发布日期"/>
    <w:rsid w:val="00486951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1">
    <w:name w:val="封面标准号1"/>
    <w:rsid w:val="0048695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1"/>
    <w:rsid w:val="00486951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b">
    <w:name w:val="封面标准代替信息"/>
    <w:basedOn w:val="21"/>
    <w:rsid w:val="00486951"/>
    <w:pPr>
      <w:framePr w:wrap="auto"/>
      <w:spacing w:before="57"/>
    </w:pPr>
    <w:rPr>
      <w:rFonts w:ascii="宋体"/>
      <w:sz w:val="21"/>
    </w:rPr>
  </w:style>
  <w:style w:type="paragraph" w:customStyle="1" w:styleId="affc">
    <w:name w:val="封面标准名称"/>
    <w:rsid w:val="0048695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d">
    <w:name w:val="封面标准文稿编辑信息"/>
    <w:rsid w:val="00486951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e">
    <w:name w:val="封面标准文稿类别"/>
    <w:rsid w:val="00486951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">
    <w:name w:val="封面标准英文名称"/>
    <w:rsid w:val="00486951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0">
    <w:name w:val="封面一致性程度标识"/>
    <w:rsid w:val="00486951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1">
    <w:name w:val="封面正文"/>
    <w:rsid w:val="00486951"/>
    <w:pPr>
      <w:jc w:val="both"/>
    </w:pPr>
  </w:style>
  <w:style w:type="paragraph" w:customStyle="1" w:styleId="a9">
    <w:name w:val="附录标识"/>
    <w:basedOn w:val="af0"/>
    <w:rsid w:val="00486951"/>
    <w:pPr>
      <w:numPr>
        <w:numId w:val="19"/>
      </w:numPr>
      <w:tabs>
        <w:tab w:val="left" w:pos="6405"/>
      </w:tabs>
      <w:spacing w:after="200"/>
    </w:pPr>
    <w:rPr>
      <w:sz w:val="21"/>
    </w:rPr>
  </w:style>
  <w:style w:type="paragraph" w:customStyle="1" w:styleId="afff2">
    <w:name w:val="附录表标题"/>
    <w:next w:val="aff7"/>
    <w:rsid w:val="00486951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7"/>
    <w:rsid w:val="00486951"/>
    <w:pPr>
      <w:numPr>
        <w:ilvl w:val="1"/>
        <w:numId w:val="20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7"/>
    <w:rsid w:val="00486951"/>
    <w:pPr>
      <w:numPr>
        <w:ilvl w:val="2"/>
        <w:numId w:val="21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7"/>
    <w:rsid w:val="00486951"/>
    <w:pPr>
      <w:numPr>
        <w:ilvl w:val="3"/>
        <w:numId w:val="22"/>
      </w:numPr>
      <w:outlineLvl w:val="3"/>
    </w:pPr>
  </w:style>
  <w:style w:type="paragraph" w:customStyle="1" w:styleId="ad">
    <w:name w:val="附录三级条标题"/>
    <w:basedOn w:val="ac"/>
    <w:next w:val="aff7"/>
    <w:rsid w:val="00486951"/>
    <w:pPr>
      <w:numPr>
        <w:ilvl w:val="4"/>
        <w:numId w:val="23"/>
      </w:numPr>
      <w:outlineLvl w:val="4"/>
    </w:pPr>
  </w:style>
  <w:style w:type="paragraph" w:customStyle="1" w:styleId="ae">
    <w:name w:val="附录四级条标题"/>
    <w:basedOn w:val="ad"/>
    <w:next w:val="aff7"/>
    <w:rsid w:val="00486951"/>
    <w:pPr>
      <w:numPr>
        <w:ilvl w:val="5"/>
        <w:numId w:val="24"/>
      </w:numPr>
      <w:outlineLvl w:val="5"/>
    </w:pPr>
  </w:style>
  <w:style w:type="paragraph" w:customStyle="1" w:styleId="afff3">
    <w:name w:val="附录图标题"/>
    <w:next w:val="aff7"/>
    <w:rsid w:val="00486951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7"/>
    <w:rsid w:val="00486951"/>
    <w:pPr>
      <w:numPr>
        <w:ilvl w:val="6"/>
        <w:numId w:val="25"/>
      </w:numPr>
      <w:outlineLvl w:val="6"/>
    </w:pPr>
  </w:style>
  <w:style w:type="character" w:customStyle="1" w:styleId="afff4">
    <w:name w:val="个人答复风格"/>
    <w:rsid w:val="00486951"/>
    <w:rPr>
      <w:rFonts w:ascii="Arial" w:eastAsia="宋体" w:hAnsi="Arial" w:cs="Arial"/>
      <w:color w:val="auto"/>
      <w:sz w:val="20"/>
    </w:rPr>
  </w:style>
  <w:style w:type="character" w:customStyle="1" w:styleId="afff5">
    <w:name w:val="个人撰写风格"/>
    <w:rsid w:val="00486951"/>
    <w:rPr>
      <w:rFonts w:ascii="Arial" w:eastAsia="宋体" w:hAnsi="Arial" w:cs="Arial"/>
      <w:color w:val="auto"/>
      <w:sz w:val="20"/>
    </w:rPr>
  </w:style>
  <w:style w:type="paragraph" w:styleId="afff6">
    <w:name w:val="footnote text"/>
    <w:basedOn w:val="af9"/>
    <w:semiHidden/>
    <w:rsid w:val="00486951"/>
    <w:pPr>
      <w:snapToGrid w:val="0"/>
      <w:jc w:val="left"/>
    </w:pPr>
    <w:rPr>
      <w:sz w:val="18"/>
      <w:szCs w:val="18"/>
    </w:rPr>
  </w:style>
  <w:style w:type="character" w:styleId="afff7">
    <w:name w:val="footnote reference"/>
    <w:semiHidden/>
    <w:rsid w:val="00486951"/>
    <w:rPr>
      <w:vertAlign w:val="superscript"/>
    </w:rPr>
  </w:style>
  <w:style w:type="paragraph" w:customStyle="1" w:styleId="af8">
    <w:name w:val="列项——"/>
    <w:rsid w:val="00486951"/>
    <w:pPr>
      <w:widowControl w:val="0"/>
      <w:numPr>
        <w:numId w:val="13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486951"/>
    <w:pPr>
      <w:numPr>
        <w:numId w:val="14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8">
    <w:name w:val="目次、标准名称标题"/>
    <w:basedOn w:val="af0"/>
    <w:next w:val="aff7"/>
    <w:rsid w:val="00486951"/>
    <w:pPr>
      <w:numPr>
        <w:numId w:val="0"/>
      </w:numPr>
      <w:spacing w:line="460" w:lineRule="exact"/>
    </w:pPr>
  </w:style>
  <w:style w:type="paragraph" w:customStyle="1" w:styleId="afff9">
    <w:name w:val="目次、索引正文"/>
    <w:rsid w:val="00486951"/>
    <w:pPr>
      <w:spacing w:line="320" w:lineRule="exact"/>
      <w:jc w:val="both"/>
    </w:pPr>
    <w:rPr>
      <w:rFonts w:ascii="宋体"/>
      <w:sz w:val="21"/>
    </w:rPr>
  </w:style>
  <w:style w:type="paragraph" w:styleId="12">
    <w:name w:val="toc 1"/>
    <w:autoRedefine/>
    <w:semiHidden/>
    <w:rsid w:val="00486951"/>
    <w:pPr>
      <w:jc w:val="both"/>
    </w:pPr>
    <w:rPr>
      <w:rFonts w:ascii="宋体"/>
      <w:sz w:val="21"/>
    </w:rPr>
  </w:style>
  <w:style w:type="paragraph" w:styleId="22">
    <w:name w:val="toc 2"/>
    <w:basedOn w:val="12"/>
    <w:autoRedefine/>
    <w:semiHidden/>
    <w:rsid w:val="00486951"/>
    <w:rPr>
      <w:noProof/>
    </w:rPr>
  </w:style>
  <w:style w:type="paragraph" w:styleId="31">
    <w:name w:val="toc 3"/>
    <w:basedOn w:val="22"/>
    <w:autoRedefine/>
    <w:semiHidden/>
    <w:rsid w:val="00486951"/>
  </w:style>
  <w:style w:type="paragraph" w:styleId="41">
    <w:name w:val="toc 4"/>
    <w:basedOn w:val="31"/>
    <w:autoRedefine/>
    <w:semiHidden/>
    <w:rsid w:val="00486951"/>
  </w:style>
  <w:style w:type="paragraph" w:styleId="51">
    <w:name w:val="toc 5"/>
    <w:basedOn w:val="41"/>
    <w:autoRedefine/>
    <w:semiHidden/>
    <w:rsid w:val="00486951"/>
  </w:style>
  <w:style w:type="paragraph" w:styleId="60">
    <w:name w:val="toc 6"/>
    <w:basedOn w:val="51"/>
    <w:autoRedefine/>
    <w:semiHidden/>
    <w:rsid w:val="00486951"/>
  </w:style>
  <w:style w:type="paragraph" w:styleId="70">
    <w:name w:val="toc 7"/>
    <w:basedOn w:val="60"/>
    <w:autoRedefine/>
    <w:semiHidden/>
    <w:rsid w:val="00486951"/>
  </w:style>
  <w:style w:type="paragraph" w:styleId="80">
    <w:name w:val="toc 8"/>
    <w:basedOn w:val="70"/>
    <w:autoRedefine/>
    <w:semiHidden/>
    <w:rsid w:val="00486951"/>
  </w:style>
  <w:style w:type="paragraph" w:styleId="90">
    <w:name w:val="toc 9"/>
    <w:basedOn w:val="80"/>
    <w:autoRedefine/>
    <w:semiHidden/>
    <w:rsid w:val="00486951"/>
  </w:style>
  <w:style w:type="paragraph" w:customStyle="1" w:styleId="afffa">
    <w:name w:val="其他标准称谓"/>
    <w:rsid w:val="00486951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b">
    <w:name w:val="其他发布部门"/>
    <w:basedOn w:val="aff9"/>
    <w:rsid w:val="00486951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7"/>
    <w:rsid w:val="00486951"/>
    <w:pPr>
      <w:numPr>
        <w:ilvl w:val="4"/>
        <w:numId w:val="10"/>
      </w:numPr>
      <w:outlineLvl w:val="4"/>
    </w:pPr>
  </w:style>
  <w:style w:type="paragraph" w:customStyle="1" w:styleId="a1">
    <w:name w:val="三级无标题条"/>
    <w:basedOn w:val="af9"/>
    <w:rsid w:val="00486951"/>
    <w:pPr>
      <w:numPr>
        <w:ilvl w:val="4"/>
        <w:numId w:val="2"/>
      </w:numPr>
    </w:pPr>
  </w:style>
  <w:style w:type="paragraph" w:customStyle="1" w:styleId="afffc">
    <w:name w:val="实施日期"/>
    <w:basedOn w:val="affa"/>
    <w:rsid w:val="00486951"/>
    <w:pPr>
      <w:framePr w:hSpace="0" w:wrap="around" w:xAlign="right"/>
      <w:jc w:val="right"/>
    </w:pPr>
  </w:style>
  <w:style w:type="paragraph" w:customStyle="1" w:styleId="afffd">
    <w:name w:val="示例"/>
    <w:next w:val="aff7"/>
    <w:rsid w:val="00486951"/>
    <w:pPr>
      <w:jc w:val="both"/>
    </w:pPr>
    <w:rPr>
      <w:rFonts w:ascii="宋体"/>
      <w:sz w:val="21"/>
    </w:rPr>
  </w:style>
  <w:style w:type="paragraph" w:customStyle="1" w:styleId="afffe">
    <w:name w:val="数字编号列项（二级）"/>
    <w:rsid w:val="00486951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7"/>
    <w:rsid w:val="00486951"/>
    <w:pPr>
      <w:numPr>
        <w:ilvl w:val="5"/>
        <w:numId w:val="11"/>
      </w:numPr>
      <w:outlineLvl w:val="5"/>
    </w:pPr>
  </w:style>
  <w:style w:type="paragraph" w:customStyle="1" w:styleId="a2">
    <w:name w:val="四级无标题条"/>
    <w:basedOn w:val="af9"/>
    <w:rsid w:val="00486951"/>
    <w:pPr>
      <w:numPr>
        <w:ilvl w:val="5"/>
        <w:numId w:val="3"/>
      </w:numPr>
    </w:pPr>
  </w:style>
  <w:style w:type="paragraph" w:customStyle="1" w:styleId="affff">
    <w:name w:val="条文脚注"/>
    <w:basedOn w:val="afff6"/>
    <w:rsid w:val="00486951"/>
    <w:pPr>
      <w:ind w:leftChars="200" w:left="780" w:hangingChars="200" w:hanging="360"/>
      <w:jc w:val="both"/>
    </w:pPr>
    <w:rPr>
      <w:rFonts w:ascii="宋体"/>
    </w:rPr>
  </w:style>
  <w:style w:type="paragraph" w:customStyle="1" w:styleId="affff0">
    <w:name w:val="图表脚注"/>
    <w:next w:val="aff7"/>
    <w:rsid w:val="00486951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1">
    <w:name w:val="文献分类号"/>
    <w:rsid w:val="00486951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2">
    <w:name w:val="无标题条"/>
    <w:next w:val="aff7"/>
    <w:rsid w:val="00486951"/>
    <w:pPr>
      <w:jc w:val="both"/>
    </w:pPr>
    <w:rPr>
      <w:sz w:val="21"/>
    </w:rPr>
  </w:style>
  <w:style w:type="paragraph" w:customStyle="1" w:styleId="af6">
    <w:name w:val="五级条标题"/>
    <w:basedOn w:val="af5"/>
    <w:next w:val="aff7"/>
    <w:rsid w:val="00486951"/>
    <w:pPr>
      <w:numPr>
        <w:ilvl w:val="6"/>
        <w:numId w:val="12"/>
      </w:numPr>
      <w:outlineLvl w:val="6"/>
    </w:pPr>
  </w:style>
  <w:style w:type="paragraph" w:customStyle="1" w:styleId="a3">
    <w:name w:val="五级无标题条"/>
    <w:basedOn w:val="af9"/>
    <w:rsid w:val="00486951"/>
    <w:pPr>
      <w:numPr>
        <w:ilvl w:val="6"/>
        <w:numId w:val="4"/>
      </w:numPr>
    </w:pPr>
  </w:style>
  <w:style w:type="paragraph" w:styleId="affff3">
    <w:name w:val="footer"/>
    <w:basedOn w:val="af9"/>
    <w:semiHidden/>
    <w:rsid w:val="00486951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4">
    <w:name w:val="page number"/>
    <w:semiHidden/>
    <w:rsid w:val="00486951"/>
    <w:rPr>
      <w:rFonts w:ascii="Times New Roman" w:eastAsia="宋体" w:hAnsi="Times New Roman"/>
      <w:sz w:val="18"/>
    </w:rPr>
  </w:style>
  <w:style w:type="paragraph" w:styleId="affff5">
    <w:name w:val="header"/>
    <w:basedOn w:val="af9"/>
    <w:semiHidden/>
    <w:rsid w:val="0048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9"/>
    <w:rsid w:val="00486951"/>
    <w:pPr>
      <w:numPr>
        <w:ilvl w:val="2"/>
        <w:numId w:val="5"/>
      </w:numPr>
    </w:pPr>
  </w:style>
  <w:style w:type="paragraph" w:customStyle="1" w:styleId="a8">
    <w:name w:val="正文表标题"/>
    <w:next w:val="aff7"/>
    <w:rsid w:val="00486951"/>
    <w:pPr>
      <w:numPr>
        <w:numId w:val="17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7"/>
    <w:rsid w:val="00486951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7"/>
    <w:rsid w:val="00486951"/>
    <w:pPr>
      <w:widowControl w:val="0"/>
      <w:numPr>
        <w:numId w:val="15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486951"/>
    <w:pPr>
      <w:widowControl w:val="0"/>
      <w:numPr>
        <w:numId w:val="16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6">
    <w:name w:val="字母编号列项（一级）"/>
    <w:rsid w:val="00486951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7">
    <w:name w:val="Balloon Text"/>
    <w:basedOn w:val="af9"/>
    <w:link w:val="Char0"/>
    <w:uiPriority w:val="99"/>
    <w:semiHidden/>
    <w:unhideWhenUsed/>
    <w:rsid w:val="001739C3"/>
    <w:rPr>
      <w:sz w:val="18"/>
      <w:szCs w:val="18"/>
    </w:rPr>
  </w:style>
  <w:style w:type="character" w:customStyle="1" w:styleId="Char0">
    <w:name w:val="批注框文本 Char"/>
    <w:link w:val="affff7"/>
    <w:uiPriority w:val="99"/>
    <w:semiHidden/>
    <w:rsid w:val="001739C3"/>
    <w:rPr>
      <w:kern w:val="2"/>
      <w:sz w:val="18"/>
      <w:szCs w:val="18"/>
    </w:rPr>
  </w:style>
  <w:style w:type="table" w:styleId="affff8">
    <w:name w:val="Table Grid"/>
    <w:basedOn w:val="afb"/>
    <w:rsid w:val="003456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章"/>
    <w:basedOn w:val="af9"/>
    <w:next w:val="aff7"/>
    <w:rsid w:val="000A26F8"/>
    <w:pPr>
      <w:numPr>
        <w:numId w:val="37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paragraph" w:customStyle="1" w:styleId="1">
    <w:name w:val="条1"/>
    <w:basedOn w:val="af9"/>
    <w:next w:val="aff7"/>
    <w:rsid w:val="000A26F8"/>
    <w:pPr>
      <w:numPr>
        <w:ilvl w:val="1"/>
        <w:numId w:val="37"/>
      </w:numPr>
      <w:outlineLvl w:val="1"/>
    </w:pPr>
    <w:rPr>
      <w:rFonts w:ascii="黑体" w:eastAsia="黑体"/>
      <w:kern w:val="21"/>
      <w:szCs w:val="20"/>
    </w:rPr>
  </w:style>
  <w:style w:type="paragraph" w:customStyle="1" w:styleId="2">
    <w:name w:val="条2"/>
    <w:basedOn w:val="af9"/>
    <w:next w:val="aff7"/>
    <w:rsid w:val="000A26F8"/>
    <w:pPr>
      <w:numPr>
        <w:ilvl w:val="2"/>
        <w:numId w:val="37"/>
      </w:numPr>
      <w:outlineLvl w:val="1"/>
    </w:pPr>
    <w:rPr>
      <w:rFonts w:ascii="黑体" w:eastAsia="黑体"/>
      <w:kern w:val="21"/>
      <w:szCs w:val="20"/>
    </w:rPr>
  </w:style>
  <w:style w:type="paragraph" w:customStyle="1" w:styleId="3">
    <w:name w:val="条3"/>
    <w:basedOn w:val="af9"/>
    <w:next w:val="aff7"/>
    <w:rsid w:val="000A26F8"/>
    <w:pPr>
      <w:numPr>
        <w:ilvl w:val="3"/>
        <w:numId w:val="37"/>
      </w:numPr>
      <w:outlineLvl w:val="1"/>
    </w:pPr>
    <w:rPr>
      <w:rFonts w:ascii="黑体" w:eastAsia="黑体"/>
      <w:kern w:val="21"/>
      <w:szCs w:val="20"/>
    </w:rPr>
  </w:style>
  <w:style w:type="paragraph" w:customStyle="1" w:styleId="4">
    <w:name w:val="条4"/>
    <w:basedOn w:val="af9"/>
    <w:next w:val="aff7"/>
    <w:rsid w:val="000A26F8"/>
    <w:pPr>
      <w:numPr>
        <w:ilvl w:val="4"/>
        <w:numId w:val="37"/>
      </w:numPr>
      <w:outlineLvl w:val="1"/>
    </w:pPr>
    <w:rPr>
      <w:rFonts w:ascii="黑体" w:eastAsia="黑体"/>
      <w:kern w:val="21"/>
      <w:szCs w:val="20"/>
    </w:rPr>
  </w:style>
  <w:style w:type="paragraph" w:customStyle="1" w:styleId="5">
    <w:name w:val="条5"/>
    <w:basedOn w:val="af9"/>
    <w:next w:val="aff7"/>
    <w:rsid w:val="000A26F8"/>
    <w:pPr>
      <w:numPr>
        <w:ilvl w:val="5"/>
        <w:numId w:val="37"/>
      </w:numPr>
      <w:outlineLvl w:val="1"/>
    </w:pPr>
    <w:rPr>
      <w:rFonts w:ascii="黑体" w:eastAsia="黑体"/>
      <w:kern w:val="21"/>
      <w:szCs w:val="20"/>
    </w:rPr>
  </w:style>
  <w:style w:type="paragraph" w:customStyle="1" w:styleId="13">
    <w:name w:val="列出段落1"/>
    <w:basedOn w:val="af9"/>
    <w:rsid w:val="000A26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段 Char"/>
    <w:basedOn w:val="afa"/>
    <w:link w:val="aff7"/>
    <w:rsid w:val="000A26F8"/>
    <w:rPr>
      <w:rFonts w:ascii="宋体"/>
      <w:noProof/>
      <w:sz w:val="21"/>
      <w:lang w:val="en-US" w:eastAsia="zh-CN" w:bidi="ar-SA"/>
    </w:rPr>
  </w:style>
  <w:style w:type="character" w:styleId="affff9">
    <w:name w:val="annotation reference"/>
    <w:basedOn w:val="afa"/>
    <w:uiPriority w:val="99"/>
    <w:semiHidden/>
    <w:unhideWhenUsed/>
    <w:rsid w:val="00A92281"/>
    <w:rPr>
      <w:sz w:val="21"/>
      <w:szCs w:val="21"/>
    </w:rPr>
  </w:style>
  <w:style w:type="paragraph" w:styleId="affffa">
    <w:name w:val="annotation text"/>
    <w:basedOn w:val="af9"/>
    <w:link w:val="Char1"/>
    <w:uiPriority w:val="99"/>
    <w:semiHidden/>
    <w:unhideWhenUsed/>
    <w:rsid w:val="00A92281"/>
    <w:pPr>
      <w:jc w:val="left"/>
    </w:pPr>
  </w:style>
  <w:style w:type="character" w:customStyle="1" w:styleId="Char1">
    <w:name w:val="批注文字 Char"/>
    <w:basedOn w:val="afa"/>
    <w:link w:val="affffa"/>
    <w:uiPriority w:val="99"/>
    <w:semiHidden/>
    <w:rsid w:val="00A92281"/>
    <w:rPr>
      <w:kern w:val="2"/>
      <w:sz w:val="21"/>
      <w:szCs w:val="24"/>
    </w:rPr>
  </w:style>
  <w:style w:type="paragraph" w:styleId="affffb">
    <w:name w:val="annotation subject"/>
    <w:basedOn w:val="affffa"/>
    <w:next w:val="affffa"/>
    <w:link w:val="Char2"/>
    <w:uiPriority w:val="99"/>
    <w:semiHidden/>
    <w:unhideWhenUsed/>
    <w:rsid w:val="00A92281"/>
    <w:rPr>
      <w:b/>
      <w:bCs/>
    </w:rPr>
  </w:style>
  <w:style w:type="character" w:customStyle="1" w:styleId="Char2">
    <w:name w:val="批注主题 Char"/>
    <w:basedOn w:val="Char1"/>
    <w:link w:val="affffb"/>
    <w:uiPriority w:val="99"/>
    <w:semiHidden/>
    <w:rsid w:val="00A92281"/>
    <w:rPr>
      <w:b/>
      <w:bCs/>
    </w:rPr>
  </w:style>
  <w:style w:type="paragraph" w:styleId="affffc">
    <w:name w:val="Date"/>
    <w:basedOn w:val="af9"/>
    <w:next w:val="af9"/>
    <w:link w:val="Char3"/>
    <w:uiPriority w:val="99"/>
    <w:semiHidden/>
    <w:unhideWhenUsed/>
    <w:rsid w:val="00520094"/>
    <w:pPr>
      <w:ind w:leftChars="2500" w:left="100"/>
    </w:pPr>
  </w:style>
  <w:style w:type="character" w:customStyle="1" w:styleId="Char3">
    <w:name w:val="日期 Char"/>
    <w:basedOn w:val="afa"/>
    <w:link w:val="affffc"/>
    <w:uiPriority w:val="99"/>
    <w:semiHidden/>
    <w:rsid w:val="00520094"/>
    <w:rPr>
      <w:kern w:val="2"/>
      <w:sz w:val="21"/>
      <w:szCs w:val="24"/>
    </w:rPr>
  </w:style>
  <w:style w:type="character" w:styleId="affffd">
    <w:name w:val="Strong"/>
    <w:uiPriority w:val="22"/>
    <w:qFormat/>
    <w:rsid w:val="00EB234B"/>
    <w:rPr>
      <w:rFonts w:cs="Times New Roman"/>
      <w:b/>
      <w:bCs/>
    </w:rPr>
  </w:style>
  <w:style w:type="paragraph" w:customStyle="1" w:styleId="affffe">
    <w:name w:val="样式 一级条标题 + 宋体"/>
    <w:basedOn w:val="af9"/>
    <w:rsid w:val="00381CBE"/>
    <w:pPr>
      <w:widowControl/>
      <w:tabs>
        <w:tab w:val="num" w:pos="180"/>
      </w:tabs>
      <w:spacing w:line="360" w:lineRule="exact"/>
      <w:ind w:left="1172" w:hanging="629"/>
      <w:jc w:val="left"/>
      <w:outlineLvl w:val="2"/>
    </w:pPr>
    <w:rPr>
      <w:rFonts w:ascii="宋体" w:hAns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3965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00834">
                                          <w:marLeft w:val="0"/>
                                          <w:marRight w:val="0"/>
                                          <w:marTop w:val="0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7134">
                                              <w:marLeft w:val="0"/>
                                              <w:marRight w:val="0"/>
                                              <w:marTop w:val="67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620808-0658-49FC-8E82-C9B41E3E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69</TotalTime>
  <Pages>7</Pages>
  <Words>2255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</vt:lpstr>
    </vt:vector>
  </TitlesOfParts>
  <Company>中国标准研究中心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王晨阳</dc:creator>
  <cp:keywords/>
  <cp:lastModifiedBy>晨阳</cp:lastModifiedBy>
  <cp:revision>23</cp:revision>
  <cp:lastPrinted>2007-05-16T06:08:00Z</cp:lastPrinted>
  <dcterms:created xsi:type="dcterms:W3CDTF">2019-07-01T00:32:00Z</dcterms:created>
  <dcterms:modified xsi:type="dcterms:W3CDTF">2019-08-13T05:03:00Z</dcterms:modified>
</cp:coreProperties>
</file>