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070D00" w:rsidRDefault="00146E4A">
            <w:pPr>
              <w:pStyle w:val="af3"/>
              <w:rPr>
                <w:rFonts w:hAnsi="黑体"/>
                <w:spacing w:val="20"/>
                <w:kern w:val="2"/>
                <w:sz w:val="48"/>
                <w:szCs w:val="48"/>
              </w:rPr>
            </w:pPr>
            <w:r w:rsidRPr="00070D00">
              <w:rPr>
                <w:rFonts w:hAnsi="黑体" w:hint="eastAsia"/>
                <w:spacing w:val="20"/>
                <w:kern w:val="2"/>
                <w:sz w:val="48"/>
                <w:szCs w:val="48"/>
              </w:rPr>
              <w:t>真空</w:t>
            </w:r>
            <w:r w:rsidR="00697C0B" w:rsidRPr="00070D00">
              <w:rPr>
                <w:rFonts w:hAnsi="黑体" w:hint="eastAsia"/>
                <w:spacing w:val="20"/>
                <w:kern w:val="2"/>
                <w:sz w:val="48"/>
                <w:szCs w:val="48"/>
              </w:rPr>
              <w:t>凝壳</w:t>
            </w:r>
            <w:r w:rsidRPr="00070D00">
              <w:rPr>
                <w:rFonts w:hAnsi="黑体" w:hint="eastAsia"/>
                <w:spacing w:val="20"/>
                <w:kern w:val="2"/>
                <w:sz w:val="48"/>
                <w:szCs w:val="48"/>
              </w:rPr>
              <w:t>炉用铜坩埚</w:t>
            </w:r>
          </w:p>
          <w:p w:rsidR="000F16EB" w:rsidRDefault="000F16EB">
            <w:pPr>
              <w:jc w:val="center"/>
              <w:rPr>
                <w:rFonts w:eastAsia="黑体"/>
                <w:spacing w:val="20"/>
                <w:sz w:val="32"/>
                <w:lang w:val="fr-FR"/>
              </w:rPr>
            </w:pPr>
            <w:r w:rsidRPr="00070D00">
              <w:rPr>
                <w:rFonts w:ascii="黑体" w:eastAsia="黑体" w:hAnsi="黑体"/>
                <w:spacing w:val="20"/>
                <w:sz w:val="32"/>
                <w:lang w:val="fr-FR"/>
              </w:rPr>
              <w:t>（</w:t>
            </w:r>
            <w:r w:rsidR="00C96FAF" w:rsidRPr="00070D00">
              <w:rPr>
                <w:rFonts w:ascii="黑体" w:eastAsia="黑体" w:hAnsi="黑体"/>
                <w:spacing w:val="20"/>
                <w:sz w:val="32"/>
                <w:lang w:val="fr-FR"/>
              </w:rPr>
              <w:t>T/CNIA</w:t>
            </w:r>
            <w:r w:rsidRPr="00070D00">
              <w:rPr>
                <w:rFonts w:ascii="黑体" w:eastAsia="黑体" w:hAnsi="黑体" w:hint="eastAsia"/>
                <w:spacing w:val="20"/>
                <w:sz w:val="32"/>
                <w:lang w:val="fr-FR"/>
              </w:rPr>
              <w:t>××××</w:t>
            </w:r>
            <w:r w:rsidRPr="00070D00">
              <w:rPr>
                <w:rFonts w:ascii="黑体" w:eastAsia="黑体" w:hAnsi="黑体"/>
                <w:spacing w:val="20"/>
                <w:sz w:val="32"/>
                <w:lang w:val="fr-FR"/>
              </w:rPr>
              <w:t>-</w:t>
            </w:r>
            <w:r w:rsidRPr="00070D00">
              <w:rPr>
                <w:rFonts w:ascii="黑体" w:eastAsia="黑体" w:hAnsi="黑体" w:hint="eastAsia"/>
                <w:spacing w:val="20"/>
                <w:sz w:val="32"/>
                <w:lang w:val="fr-FR"/>
              </w:rPr>
              <w:t>××××</w:t>
            </w:r>
            <w:r w:rsidRPr="00070D00">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895A0B">
            <w:pPr>
              <w:jc w:val="center"/>
              <w:rPr>
                <w:rFonts w:eastAsia="黑体"/>
                <w:spacing w:val="20"/>
                <w:sz w:val="28"/>
              </w:rPr>
            </w:pPr>
            <w:r>
              <w:rPr>
                <w:rFonts w:eastAsia="黑体" w:hint="eastAsia"/>
                <w:spacing w:val="20"/>
                <w:sz w:val="28"/>
              </w:rPr>
              <w:t>（</w:t>
            </w:r>
            <w:r w:rsidR="00895A0B">
              <w:rPr>
                <w:rFonts w:eastAsia="黑体" w:hint="eastAsia"/>
                <w:spacing w:val="20"/>
                <w:sz w:val="28"/>
              </w:rPr>
              <w:t>送审</w:t>
            </w:r>
            <w:r w:rsidR="000F16EB">
              <w:rPr>
                <w:rFonts w:eastAsia="黑体" w:hint="eastAsia"/>
                <w:spacing w:val="20"/>
                <w:sz w:val="28"/>
              </w:rPr>
              <w:t>稿）</w:t>
            </w:r>
          </w:p>
        </w:tc>
      </w:tr>
      <w:tr w:rsidR="000F16EB">
        <w:trPr>
          <w:trHeight w:val="632"/>
          <w:jc w:val="center"/>
        </w:trPr>
        <w:tc>
          <w:tcPr>
            <w:tcW w:w="8177" w:type="dxa"/>
          </w:tcPr>
          <w:p w:rsidR="000F16EB" w:rsidRPr="00561F73" w:rsidRDefault="000F16EB" w:rsidP="00316A27">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316A27">
              <w:rPr>
                <w:rFonts w:eastAsia="黑体"/>
                <w:sz w:val="28"/>
              </w:rPr>
              <w:t>8</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D7055F">
      <w:pPr>
        <w:pStyle w:val="a"/>
        <w:numPr>
          <w:ilvl w:val="1"/>
          <w:numId w:val="0"/>
        </w:numPr>
        <w:adjustRightInd w:val="0"/>
        <w:spacing w:line="360" w:lineRule="auto"/>
        <w:jc w:val="center"/>
        <w:rPr>
          <w:b/>
          <w:sz w:val="32"/>
          <w:szCs w:val="32"/>
        </w:rPr>
      </w:pPr>
      <w:r>
        <w:rPr>
          <w:rFonts w:hint="eastAsia"/>
          <w:sz w:val="32"/>
          <w:szCs w:val="32"/>
        </w:rPr>
        <w:lastRenderedPageBreak/>
        <w:t>《</w:t>
      </w:r>
      <w:r w:rsidR="00EC4FF6" w:rsidRPr="00EC4FF6">
        <w:rPr>
          <w:rFonts w:hint="eastAsia"/>
          <w:sz w:val="32"/>
          <w:szCs w:val="32"/>
        </w:rPr>
        <w:t>真空</w:t>
      </w:r>
      <w:r w:rsidR="00415336">
        <w:rPr>
          <w:rFonts w:hint="eastAsia"/>
          <w:sz w:val="32"/>
          <w:szCs w:val="32"/>
        </w:rPr>
        <w:t>凝壳</w:t>
      </w:r>
      <w:r w:rsidR="00EC4FF6" w:rsidRPr="00EC4FF6">
        <w:rPr>
          <w:rFonts w:hint="eastAsia"/>
          <w:sz w:val="32"/>
          <w:szCs w:val="32"/>
        </w:rPr>
        <w:t>炉用铜坩埚</w:t>
      </w:r>
      <w:r>
        <w:rPr>
          <w:rFonts w:hint="eastAsia"/>
          <w:sz w:val="32"/>
          <w:szCs w:val="32"/>
        </w:rPr>
        <w:t>》</w:t>
      </w:r>
    </w:p>
    <w:p w:rsidR="000F16EB" w:rsidRPr="00070D00"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070D00">
        <w:rPr>
          <w:rFonts w:ascii="宋体" w:eastAsia="宋体" w:hAnsi="宋体" w:hint="eastAsia"/>
          <w:sz w:val="24"/>
          <w:szCs w:val="24"/>
        </w:rPr>
        <w:t xml:space="preserve"> </w:t>
      </w:r>
      <w:r w:rsidR="000F16EB" w:rsidRPr="00070D00">
        <w:rPr>
          <w:rFonts w:ascii="宋体" w:eastAsia="宋体" w:hAnsi="宋体" w:hint="eastAsia"/>
          <w:sz w:val="24"/>
          <w:szCs w:val="24"/>
        </w:rPr>
        <w:t>编制说明（</w:t>
      </w:r>
      <w:r w:rsidR="00EC4FF6" w:rsidRPr="00070D00">
        <w:rPr>
          <w:rFonts w:ascii="宋体" w:eastAsia="宋体" w:hAnsi="宋体" w:hint="eastAsia"/>
          <w:sz w:val="24"/>
          <w:szCs w:val="24"/>
        </w:rPr>
        <w:t>征求意见</w:t>
      </w:r>
      <w:r w:rsidR="000F16EB" w:rsidRPr="00070D00">
        <w:rPr>
          <w:rFonts w:ascii="宋体" w:eastAsia="宋体" w:hAnsi="宋体" w:hint="eastAsia"/>
          <w:sz w:val="24"/>
          <w:szCs w:val="24"/>
        </w:rPr>
        <w:t>稿）</w:t>
      </w:r>
    </w:p>
    <w:p w:rsidR="000F16EB" w:rsidRDefault="000F16EB" w:rsidP="00124390">
      <w:pPr>
        <w:spacing w:beforeLines="100" w:before="312" w:afterLines="100" w:after="312"/>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124390">
      <w:pPr>
        <w:pStyle w:val="a0"/>
        <w:numPr>
          <w:ilvl w:val="2"/>
          <w:numId w:val="0"/>
        </w:numPr>
        <w:spacing w:beforeLines="50" w:before="156" w:afterLines="50" w:after="156"/>
        <w:rPr>
          <w:sz w:val="24"/>
          <w:szCs w:val="24"/>
        </w:rPr>
      </w:pPr>
      <w:r w:rsidRPr="00A33AD7">
        <w:rPr>
          <w:rFonts w:hint="eastAsia"/>
          <w:sz w:val="24"/>
          <w:szCs w:val="24"/>
        </w:rPr>
        <w:t>1</w:t>
      </w:r>
      <w:r w:rsidR="00D7055F">
        <w:rPr>
          <w:sz w:val="24"/>
          <w:szCs w:val="24"/>
        </w:rPr>
        <w:t xml:space="preserve">. </w:t>
      </w:r>
      <w:r w:rsidRPr="00A33AD7">
        <w:rPr>
          <w:rFonts w:hint="eastAsia"/>
          <w:sz w:val="24"/>
          <w:szCs w:val="24"/>
        </w:rPr>
        <w:t>任务来源</w:t>
      </w:r>
    </w:p>
    <w:p w:rsidR="000F16EB" w:rsidRDefault="000F16EB" w:rsidP="00124390">
      <w:pPr>
        <w:pStyle w:val="a0"/>
        <w:numPr>
          <w:ilvl w:val="2"/>
          <w:numId w:val="0"/>
        </w:numPr>
        <w:adjustRightInd w:val="0"/>
        <w:snapToGrid w:val="0"/>
        <w:spacing w:line="30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有色协会《关于下达2018年第一批协会标准制修订计划的通知》</w:t>
      </w:r>
      <w:r w:rsidRPr="00A33AD7">
        <w:rPr>
          <w:rFonts w:ascii="宋体" w:eastAsia="宋体" w:hAnsi="宋体"/>
          <w:sz w:val="24"/>
          <w:szCs w:val="24"/>
        </w:rPr>
        <w:t>（</w:t>
      </w:r>
      <w:r w:rsidR="00362472" w:rsidRPr="00A33AD7">
        <w:rPr>
          <w:rFonts w:ascii="宋体" w:eastAsia="宋体" w:hAnsi="宋体" w:hint="eastAsia"/>
          <w:sz w:val="24"/>
          <w:szCs w:val="24"/>
        </w:rPr>
        <w:t>中</w:t>
      </w:r>
      <w:proofErr w:type="gramStart"/>
      <w:r w:rsidR="00362472" w:rsidRPr="00A33AD7">
        <w:rPr>
          <w:rFonts w:ascii="宋体" w:eastAsia="宋体" w:hAnsi="宋体" w:hint="eastAsia"/>
          <w:sz w:val="24"/>
          <w:szCs w:val="24"/>
        </w:rPr>
        <w:t>色协科</w:t>
      </w:r>
      <w:proofErr w:type="gramEnd"/>
      <w:r w:rsidR="00362472" w:rsidRPr="00A33AD7">
        <w:rPr>
          <w:rFonts w:ascii="宋体" w:eastAsia="宋体" w:hAnsi="宋体" w:hint="eastAsia"/>
          <w:sz w:val="24"/>
          <w:szCs w:val="24"/>
        </w:rPr>
        <w:t>字〔2018〕23号</w:t>
      </w:r>
      <w:r w:rsidRPr="00A33AD7">
        <w:rPr>
          <w:rFonts w:ascii="宋体" w:eastAsia="宋体" w:hAnsi="宋体"/>
          <w:sz w:val="24"/>
          <w:szCs w:val="24"/>
        </w:rPr>
        <w:t>）</w:t>
      </w:r>
      <w:r w:rsidRPr="00A33AD7">
        <w:rPr>
          <w:rFonts w:ascii="宋体" w:eastAsia="宋体" w:hAnsi="宋体" w:hint="eastAsia"/>
          <w:sz w:val="24"/>
          <w:szCs w:val="24"/>
        </w:rPr>
        <w:t>的要求，由</w:t>
      </w:r>
      <w:proofErr w:type="gramStart"/>
      <w:r w:rsidRPr="00A33AD7">
        <w:rPr>
          <w:rFonts w:ascii="宋体" w:eastAsia="宋体" w:hAnsi="宋体"/>
          <w:sz w:val="24"/>
          <w:szCs w:val="24"/>
        </w:rPr>
        <w:t>宝钛集团</w:t>
      </w:r>
      <w:proofErr w:type="gramEnd"/>
      <w:r w:rsidRPr="00A33AD7">
        <w:rPr>
          <w:rFonts w:ascii="宋体" w:eastAsia="宋体" w:hAnsi="宋体"/>
          <w:sz w:val="24"/>
          <w:szCs w:val="24"/>
        </w:rPr>
        <w:t>有限公司</w:t>
      </w:r>
      <w:r w:rsidRPr="00A33AD7">
        <w:rPr>
          <w:rFonts w:ascii="宋体" w:eastAsia="宋体" w:hAnsi="宋体" w:hint="eastAsia"/>
          <w:sz w:val="24"/>
          <w:szCs w:val="24"/>
        </w:rPr>
        <w:t>和</w:t>
      </w:r>
      <w:r w:rsidRPr="00A33AD7">
        <w:rPr>
          <w:rFonts w:ascii="宋体" w:eastAsia="宋体" w:hAnsi="宋体"/>
          <w:sz w:val="24"/>
          <w:szCs w:val="24"/>
        </w:rPr>
        <w:t>宝鸡钛业股份有限公司</w:t>
      </w:r>
      <w:r w:rsidRPr="00A33AD7">
        <w:rPr>
          <w:rFonts w:ascii="宋体" w:eastAsia="宋体" w:hAnsi="宋体" w:hint="eastAsia"/>
          <w:sz w:val="24"/>
          <w:szCs w:val="24"/>
        </w:rPr>
        <w:t>负责起草《</w:t>
      </w:r>
      <w:r w:rsidR="006A2D30" w:rsidRPr="00A33AD7">
        <w:rPr>
          <w:rFonts w:ascii="宋体" w:eastAsia="宋体" w:hAnsi="宋体" w:hint="eastAsia"/>
          <w:sz w:val="24"/>
          <w:szCs w:val="24"/>
        </w:rPr>
        <w:t>真空</w:t>
      </w:r>
      <w:r w:rsidR="00415336" w:rsidRPr="00A33AD7">
        <w:rPr>
          <w:rFonts w:ascii="宋体" w:eastAsia="宋体" w:hAnsi="宋体" w:hint="eastAsia"/>
          <w:sz w:val="24"/>
          <w:szCs w:val="24"/>
        </w:rPr>
        <w:t>凝壳</w:t>
      </w:r>
      <w:r w:rsidR="006A2D30" w:rsidRPr="00A33AD7">
        <w:rPr>
          <w:rFonts w:ascii="宋体" w:eastAsia="宋体" w:hAnsi="宋体" w:hint="eastAsia"/>
          <w:sz w:val="24"/>
          <w:szCs w:val="24"/>
        </w:rPr>
        <w:t>炉用铜坩埚</w:t>
      </w:r>
      <w:r w:rsidRPr="00A33AD7">
        <w:rPr>
          <w:rFonts w:ascii="宋体" w:eastAsia="宋体" w:hAnsi="宋体" w:hint="eastAsia"/>
          <w:sz w:val="24"/>
          <w:szCs w:val="24"/>
        </w:rPr>
        <w:t>》</w:t>
      </w:r>
      <w:r w:rsidR="003C07CA" w:rsidRPr="00A33AD7">
        <w:rPr>
          <w:rFonts w:ascii="宋体" w:eastAsia="宋体" w:hAnsi="宋体" w:hint="eastAsia"/>
          <w:sz w:val="24"/>
          <w:szCs w:val="24"/>
        </w:rPr>
        <w:t>团体标准</w:t>
      </w:r>
      <w:r w:rsidRPr="00A33AD7">
        <w:rPr>
          <w:rFonts w:ascii="宋体" w:eastAsia="宋体" w:hAnsi="宋体" w:hint="eastAsia"/>
          <w:sz w:val="24"/>
          <w:szCs w:val="24"/>
        </w:rPr>
        <w:t>。项目计划编号：</w:t>
      </w:r>
      <w:r w:rsidR="001D567A" w:rsidRPr="00A33AD7">
        <w:rPr>
          <w:rFonts w:ascii="宋体" w:eastAsia="宋体" w:hAnsi="宋体" w:hint="eastAsia"/>
          <w:sz w:val="24"/>
          <w:szCs w:val="24"/>
        </w:rPr>
        <w:t>2018-01</w:t>
      </w:r>
      <w:r w:rsidR="00A33AD7" w:rsidRPr="00A33AD7">
        <w:rPr>
          <w:rFonts w:ascii="宋体" w:eastAsia="宋体" w:hAnsi="宋体"/>
          <w:sz w:val="24"/>
          <w:szCs w:val="24"/>
        </w:rPr>
        <w:t>3</w:t>
      </w:r>
      <w:r w:rsidR="001D567A" w:rsidRPr="00A33AD7">
        <w:rPr>
          <w:rFonts w:ascii="宋体" w:eastAsia="宋体" w:hAnsi="宋体" w:hint="eastAsia"/>
          <w:sz w:val="24"/>
          <w:szCs w:val="24"/>
        </w:rPr>
        <w:t>-T/CNIA</w:t>
      </w:r>
      <w:r w:rsidRPr="00A33AD7">
        <w:rPr>
          <w:rFonts w:ascii="宋体" w:eastAsia="宋体" w:hAnsi="宋体" w:hint="eastAsia"/>
          <w:sz w:val="24"/>
          <w:szCs w:val="24"/>
        </w:rPr>
        <w:t>，计划完成年限为201</w:t>
      </w:r>
      <w:r w:rsidR="003C07CA" w:rsidRPr="00A33AD7">
        <w:rPr>
          <w:rFonts w:ascii="宋体" w:eastAsia="宋体" w:hAnsi="宋体"/>
          <w:sz w:val="24"/>
          <w:szCs w:val="24"/>
        </w:rPr>
        <w:t>9</w:t>
      </w:r>
      <w:r w:rsidRPr="00A33AD7">
        <w:rPr>
          <w:rFonts w:ascii="宋体" w:eastAsia="宋体" w:hAnsi="宋体" w:hint="eastAsia"/>
          <w:sz w:val="24"/>
          <w:szCs w:val="24"/>
        </w:rPr>
        <w:t>年。</w:t>
      </w:r>
    </w:p>
    <w:p w:rsidR="00B86195" w:rsidRPr="00E8070E" w:rsidRDefault="00B86195" w:rsidP="00B86195">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Pr="00E8070E">
        <w:rPr>
          <w:rFonts w:ascii="黑体" w:eastAsia="黑体" w:hint="eastAsia"/>
          <w:kern w:val="0"/>
          <w:sz w:val="24"/>
        </w:rPr>
        <w:t>项目背景</w:t>
      </w:r>
    </w:p>
    <w:p w:rsidR="00B86195" w:rsidRDefault="000D2AB0" w:rsidP="002D76D6">
      <w:pPr>
        <w:spacing w:line="300" w:lineRule="auto"/>
        <w:ind w:firstLineChars="200" w:firstLine="480"/>
        <w:rPr>
          <w:rFonts w:ascii="宋体" w:hAnsi="宋体"/>
          <w:kern w:val="0"/>
          <w:sz w:val="24"/>
        </w:rPr>
      </w:pPr>
      <w:r w:rsidRPr="00FC2F93">
        <w:rPr>
          <w:rFonts w:ascii="宋体" w:hAnsi="宋体" w:hint="eastAsia"/>
          <w:sz w:val="24"/>
        </w:rPr>
        <w:t>真空凝壳炉(Vacuum arc furnace)</w:t>
      </w:r>
      <w:r>
        <w:rPr>
          <w:rFonts w:ascii="宋体" w:hAnsi="宋体" w:hint="eastAsia"/>
          <w:sz w:val="24"/>
        </w:rPr>
        <w:t>是</w:t>
      </w:r>
      <w:r w:rsidRPr="00FC2F93">
        <w:rPr>
          <w:rFonts w:ascii="宋体" w:hAnsi="宋体" w:hint="eastAsia"/>
          <w:sz w:val="24"/>
        </w:rPr>
        <w:t>真空电弧重熔炉的改型设备，又称真空电弧凝壳炉。它是利用真空电弧炉的熔炼条件，采用可以倾动的浅底水冷坩埚、控制冷却水量使被熔炼金属在坩埚壁内形成</w:t>
      </w:r>
      <w:proofErr w:type="gramStart"/>
      <w:r w:rsidRPr="00FC2F93">
        <w:rPr>
          <w:rFonts w:ascii="宋体" w:hAnsi="宋体" w:hint="eastAsia"/>
          <w:sz w:val="24"/>
        </w:rPr>
        <w:t>一</w:t>
      </w:r>
      <w:proofErr w:type="gramEnd"/>
      <w:r w:rsidRPr="00FC2F93">
        <w:rPr>
          <w:rFonts w:ascii="宋体" w:hAnsi="宋体" w:hint="eastAsia"/>
          <w:sz w:val="24"/>
        </w:rPr>
        <w:t>薄层“凝壳”，将被熔炼金属液与坩埚</w:t>
      </w:r>
      <w:r>
        <w:rPr>
          <w:rFonts w:ascii="宋体" w:hAnsi="宋体" w:hint="eastAsia"/>
          <w:sz w:val="24"/>
        </w:rPr>
        <w:t>隔</w:t>
      </w:r>
      <w:r w:rsidRPr="00FC2F93">
        <w:rPr>
          <w:rFonts w:ascii="宋体" w:hAnsi="宋体" w:hint="eastAsia"/>
          <w:sz w:val="24"/>
        </w:rPr>
        <w:t>离，这样就避免了坩埚对活性金属液的</w:t>
      </w:r>
      <w:proofErr w:type="gramStart"/>
      <w:r w:rsidRPr="00FC2F93">
        <w:rPr>
          <w:rFonts w:ascii="宋体" w:hAnsi="宋体" w:hint="eastAsia"/>
          <w:sz w:val="24"/>
        </w:rPr>
        <w:t>沾污</w:t>
      </w:r>
      <w:proofErr w:type="gramEnd"/>
      <w:r w:rsidRPr="00FC2F93">
        <w:rPr>
          <w:rFonts w:ascii="宋体" w:hAnsi="宋体" w:hint="eastAsia"/>
          <w:sz w:val="24"/>
        </w:rPr>
        <w:t>。而且可以形成相当大的熔池，熔炼结束时快速倾动</w:t>
      </w:r>
      <w:r>
        <w:rPr>
          <w:rFonts w:ascii="宋体" w:hAnsi="宋体" w:hint="eastAsia"/>
          <w:sz w:val="24"/>
        </w:rPr>
        <w:t>坩埚</w:t>
      </w:r>
      <w:r w:rsidRPr="00FC2F93">
        <w:rPr>
          <w:rFonts w:ascii="宋体" w:hAnsi="宋体" w:hint="eastAsia"/>
          <w:sz w:val="24"/>
        </w:rPr>
        <w:t>将金属液</w:t>
      </w:r>
      <w:proofErr w:type="gramStart"/>
      <w:r w:rsidRPr="00FC2F93">
        <w:rPr>
          <w:rFonts w:ascii="宋体" w:hAnsi="宋体" w:hint="eastAsia"/>
          <w:sz w:val="24"/>
        </w:rPr>
        <w:t>注入锭模或</w:t>
      </w:r>
      <w:proofErr w:type="gramEnd"/>
      <w:r w:rsidRPr="00FC2F93">
        <w:rPr>
          <w:rFonts w:ascii="宋体" w:hAnsi="宋体" w:hint="eastAsia"/>
          <w:sz w:val="24"/>
        </w:rPr>
        <w:t>铸型凝固。</w:t>
      </w:r>
      <w:r w:rsidR="00B86195" w:rsidRPr="00C76CC9">
        <w:rPr>
          <w:rFonts w:ascii="宋体" w:hAnsi="宋体" w:hint="eastAsia"/>
          <w:kern w:val="0"/>
          <w:sz w:val="24"/>
        </w:rPr>
        <w:t>真空</w:t>
      </w:r>
      <w:r w:rsidR="002D76D6" w:rsidRPr="002D76D6">
        <w:rPr>
          <w:rFonts w:ascii="宋体" w:hAnsi="宋体" w:hint="eastAsia"/>
          <w:kern w:val="0"/>
          <w:sz w:val="24"/>
        </w:rPr>
        <w:t>凝壳</w:t>
      </w:r>
      <w:proofErr w:type="gramStart"/>
      <w:r w:rsidR="002D76D6" w:rsidRPr="002D76D6">
        <w:rPr>
          <w:rFonts w:ascii="宋体" w:hAnsi="宋体" w:hint="eastAsia"/>
          <w:kern w:val="0"/>
          <w:sz w:val="24"/>
        </w:rPr>
        <w:t>炉</w:t>
      </w:r>
      <w:r w:rsidR="00B86195" w:rsidRPr="00C76CC9">
        <w:rPr>
          <w:rFonts w:ascii="宋体" w:hAnsi="宋体" w:hint="eastAsia"/>
          <w:kern w:val="0"/>
          <w:sz w:val="24"/>
        </w:rPr>
        <w:t>使用</w:t>
      </w:r>
      <w:proofErr w:type="gramEnd"/>
      <w:r w:rsidR="00B86195" w:rsidRPr="00C76CC9">
        <w:rPr>
          <w:rFonts w:ascii="宋体" w:hAnsi="宋体" w:hint="eastAsia"/>
          <w:kern w:val="0"/>
          <w:sz w:val="24"/>
        </w:rPr>
        <w:t>的铜坩埚作为结晶器，成本巨大，不同规格的铜坩埚在使用一定炉次后会出现坩埚法兰变形、筒体内径收缩。</w:t>
      </w:r>
      <w:r w:rsidR="002D76D6" w:rsidRPr="00B86195">
        <w:rPr>
          <w:rFonts w:ascii="宋体" w:hAnsi="宋体" w:hint="eastAsia"/>
          <w:kern w:val="0"/>
          <w:sz w:val="24"/>
        </w:rPr>
        <w:t>规范坩埚的内表面光洁度、关键尺寸和材质，使坩埚达到安全、耐用、好用，为真空壳式炉浇注出优质铸件</w:t>
      </w:r>
      <w:r w:rsidR="002D76D6">
        <w:rPr>
          <w:rFonts w:ascii="宋体" w:hAnsi="宋体" w:hint="eastAsia"/>
          <w:kern w:val="0"/>
          <w:sz w:val="24"/>
        </w:rPr>
        <w:t>有重要</w:t>
      </w:r>
      <w:r w:rsidR="002D76D6">
        <w:rPr>
          <w:rFonts w:ascii="宋体" w:hAnsi="宋体"/>
          <w:kern w:val="0"/>
          <w:sz w:val="24"/>
        </w:rPr>
        <w:t>意义</w:t>
      </w:r>
      <w:r w:rsidR="002D76D6" w:rsidRPr="00B86195">
        <w:rPr>
          <w:rFonts w:ascii="宋体" w:hAnsi="宋体" w:hint="eastAsia"/>
          <w:kern w:val="0"/>
          <w:sz w:val="24"/>
        </w:rPr>
        <w:t>。</w:t>
      </w:r>
      <w:r w:rsidR="002D76D6">
        <w:rPr>
          <w:rFonts w:ascii="宋体" w:hAnsi="宋体" w:hint="eastAsia"/>
          <w:kern w:val="0"/>
          <w:sz w:val="24"/>
        </w:rPr>
        <w:t>同时</w:t>
      </w:r>
      <w:r w:rsidR="00B86195" w:rsidRPr="00C76CC9">
        <w:rPr>
          <w:rFonts w:ascii="宋体" w:hAnsi="宋体" w:hint="eastAsia"/>
          <w:kern w:val="0"/>
          <w:sz w:val="24"/>
        </w:rPr>
        <w:t>规范</w:t>
      </w:r>
      <w:r w:rsidR="005C0F08" w:rsidRPr="005C0F08">
        <w:rPr>
          <w:rFonts w:ascii="宋体" w:hAnsi="宋体" w:hint="eastAsia"/>
          <w:kern w:val="0"/>
          <w:sz w:val="24"/>
        </w:rPr>
        <w:t>真空凝壳炉</w:t>
      </w:r>
      <w:r w:rsidR="00B86195">
        <w:rPr>
          <w:rFonts w:ascii="宋体" w:hAnsi="宋体" w:hint="eastAsia"/>
          <w:kern w:val="0"/>
          <w:sz w:val="24"/>
        </w:rPr>
        <w:t>用</w:t>
      </w:r>
      <w:r w:rsidR="00B86195" w:rsidRPr="00C76CC9">
        <w:rPr>
          <w:rFonts w:ascii="宋体" w:hAnsi="宋体" w:hint="eastAsia"/>
          <w:kern w:val="0"/>
          <w:sz w:val="24"/>
        </w:rPr>
        <w:t>铜坩埚</w:t>
      </w:r>
      <w:r w:rsidR="00B86195">
        <w:rPr>
          <w:rFonts w:ascii="宋体" w:hAnsi="宋体" w:hint="eastAsia"/>
          <w:kern w:val="0"/>
          <w:sz w:val="24"/>
        </w:rPr>
        <w:t>标准</w:t>
      </w:r>
      <w:r w:rsidR="00B86195" w:rsidRPr="00C76CC9">
        <w:rPr>
          <w:rFonts w:ascii="宋体" w:hAnsi="宋体" w:hint="eastAsia"/>
          <w:kern w:val="0"/>
          <w:sz w:val="24"/>
        </w:rPr>
        <w:t>，</w:t>
      </w:r>
      <w:r w:rsidR="00B86195">
        <w:rPr>
          <w:rFonts w:ascii="宋体" w:hAnsi="宋体" w:hint="eastAsia"/>
          <w:kern w:val="0"/>
          <w:sz w:val="24"/>
        </w:rPr>
        <w:t>对</w:t>
      </w:r>
      <w:r w:rsidR="00B86195">
        <w:rPr>
          <w:rFonts w:ascii="宋体" w:hAnsi="宋体"/>
          <w:kern w:val="0"/>
          <w:sz w:val="24"/>
        </w:rPr>
        <w:t>行业的安全可持续发展有重大意义</w:t>
      </w:r>
      <w:r w:rsidR="00B86195" w:rsidRPr="00C76CC9">
        <w:rPr>
          <w:rFonts w:ascii="宋体" w:hAnsi="宋体" w:hint="eastAsia"/>
          <w:kern w:val="0"/>
          <w:sz w:val="24"/>
        </w:rPr>
        <w:t>。</w:t>
      </w:r>
    </w:p>
    <w:p w:rsidR="00C628A4" w:rsidRDefault="00C628A4" w:rsidP="00C628A4">
      <w:pPr>
        <w:pStyle w:val="a0"/>
        <w:numPr>
          <w:ilvl w:val="2"/>
          <w:numId w:val="0"/>
        </w:numPr>
        <w:spacing w:beforeLines="50" w:before="156" w:afterLines="50" w:after="156"/>
        <w:rPr>
          <w:sz w:val="24"/>
          <w:szCs w:val="24"/>
        </w:rPr>
      </w:pPr>
      <w:r>
        <w:rPr>
          <w:sz w:val="24"/>
          <w:szCs w:val="24"/>
        </w:rPr>
        <w:t>3</w:t>
      </w:r>
      <w:r>
        <w:rPr>
          <w:rFonts w:hint="eastAsia"/>
          <w:sz w:val="24"/>
          <w:szCs w:val="24"/>
        </w:rPr>
        <w:t>．主要工作过程</w:t>
      </w:r>
    </w:p>
    <w:p w:rsidR="00C628A4" w:rsidRPr="00276684" w:rsidRDefault="00C628A4" w:rsidP="00C628A4">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C628A4" w:rsidRPr="00276684" w:rsidRDefault="00C628A4" w:rsidP="00C628A4">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起草阶段</w:t>
      </w:r>
    </w:p>
    <w:p w:rsidR="00C628A4" w:rsidRPr="00C628A4" w:rsidRDefault="00C628A4" w:rsidP="00C628A4">
      <w:pPr>
        <w:spacing w:line="300" w:lineRule="auto"/>
        <w:ind w:firstLineChars="200" w:firstLine="480"/>
        <w:rPr>
          <w:rFonts w:ascii="宋体" w:hAnsi="宋体"/>
          <w:color w:val="000000" w:themeColor="text1"/>
          <w:sz w:val="24"/>
        </w:rPr>
      </w:pPr>
      <w:r w:rsidRPr="00C628A4">
        <w:rPr>
          <w:rFonts w:ascii="宋体" w:hAnsi="宋体" w:hint="eastAsia"/>
          <w:color w:val="000000" w:themeColor="text1"/>
          <w:sz w:val="24"/>
        </w:rPr>
        <w:t>本标准依据我国真空凝壳炉用铜坩埚市场情况首次制定，在起草阶段进行了大量的数据收集和测试研制，同时兼顾全国铜坩埚生产厂家的现状。。</w:t>
      </w:r>
    </w:p>
    <w:p w:rsidR="00C628A4" w:rsidRPr="00C628A4" w:rsidRDefault="00C628A4" w:rsidP="00C628A4">
      <w:pPr>
        <w:spacing w:line="300" w:lineRule="auto"/>
        <w:ind w:firstLineChars="200" w:firstLine="480"/>
        <w:rPr>
          <w:rFonts w:ascii="宋体" w:hAnsi="宋体"/>
          <w:color w:val="000000" w:themeColor="text1"/>
          <w:sz w:val="24"/>
        </w:rPr>
      </w:pPr>
      <w:r w:rsidRPr="00C628A4">
        <w:rPr>
          <w:rFonts w:ascii="宋体" w:hAnsi="宋体" w:hint="eastAsia"/>
          <w:color w:val="000000" w:themeColor="text1"/>
          <w:sz w:val="24"/>
        </w:rPr>
        <w:t>1） 201</w:t>
      </w:r>
      <w:r w:rsidRPr="00C628A4">
        <w:rPr>
          <w:rFonts w:ascii="宋体" w:hAnsi="宋体"/>
          <w:color w:val="000000" w:themeColor="text1"/>
          <w:sz w:val="24"/>
        </w:rPr>
        <w:t>8</w:t>
      </w:r>
      <w:r w:rsidRPr="00C628A4">
        <w:rPr>
          <w:rFonts w:ascii="宋体" w:hAnsi="宋体" w:hint="eastAsia"/>
          <w:color w:val="000000" w:themeColor="text1"/>
          <w:sz w:val="24"/>
        </w:rPr>
        <w:t>年</w:t>
      </w:r>
      <w:r w:rsidRPr="00C628A4">
        <w:rPr>
          <w:rFonts w:ascii="宋体" w:hAnsi="宋体"/>
          <w:color w:val="000000" w:themeColor="text1"/>
          <w:sz w:val="24"/>
        </w:rPr>
        <w:t>8</w:t>
      </w:r>
      <w:r w:rsidRPr="00C628A4">
        <w:rPr>
          <w:rFonts w:ascii="宋体" w:hAnsi="宋体" w:hint="eastAsia"/>
          <w:color w:val="000000" w:themeColor="text1"/>
          <w:sz w:val="24"/>
        </w:rPr>
        <w:t>月成立标准编制组，并明确了工作的职能和任务。</w:t>
      </w:r>
    </w:p>
    <w:p w:rsidR="00C628A4" w:rsidRPr="00C628A4" w:rsidRDefault="00C628A4" w:rsidP="00C628A4">
      <w:pPr>
        <w:spacing w:line="300" w:lineRule="auto"/>
        <w:ind w:firstLineChars="200" w:firstLine="480"/>
        <w:rPr>
          <w:rFonts w:ascii="宋体" w:hAnsi="宋体"/>
          <w:color w:val="000000" w:themeColor="text1"/>
          <w:sz w:val="24"/>
        </w:rPr>
      </w:pPr>
      <w:r w:rsidRPr="00C628A4">
        <w:rPr>
          <w:rFonts w:ascii="宋体" w:hAnsi="宋体" w:hint="eastAsia"/>
          <w:color w:val="000000" w:themeColor="text1"/>
          <w:sz w:val="24"/>
        </w:rPr>
        <w:t>2） 201</w:t>
      </w:r>
      <w:r w:rsidRPr="00C628A4">
        <w:rPr>
          <w:rFonts w:ascii="宋体" w:hAnsi="宋体"/>
          <w:color w:val="000000" w:themeColor="text1"/>
          <w:sz w:val="24"/>
        </w:rPr>
        <w:t>8</w:t>
      </w:r>
      <w:r w:rsidRPr="00C628A4">
        <w:rPr>
          <w:rFonts w:ascii="宋体" w:hAnsi="宋体" w:hint="eastAsia"/>
          <w:color w:val="000000" w:themeColor="text1"/>
          <w:sz w:val="24"/>
        </w:rPr>
        <w:t>年</w:t>
      </w:r>
      <w:r w:rsidRPr="00C628A4">
        <w:rPr>
          <w:rFonts w:ascii="宋体" w:hAnsi="宋体"/>
          <w:color w:val="000000" w:themeColor="text1"/>
          <w:sz w:val="24"/>
        </w:rPr>
        <w:t>9</w:t>
      </w:r>
      <w:r w:rsidRPr="00C628A4">
        <w:rPr>
          <w:rFonts w:ascii="宋体" w:hAnsi="宋体" w:hint="eastAsia"/>
          <w:color w:val="000000" w:themeColor="text1"/>
          <w:sz w:val="24"/>
        </w:rPr>
        <w:t>月～201</w:t>
      </w:r>
      <w:r w:rsidRPr="00C628A4">
        <w:rPr>
          <w:rFonts w:ascii="宋体" w:hAnsi="宋体"/>
          <w:color w:val="000000" w:themeColor="text1"/>
          <w:sz w:val="24"/>
        </w:rPr>
        <w:t>8</w:t>
      </w:r>
      <w:r w:rsidRPr="00C628A4">
        <w:rPr>
          <w:rFonts w:ascii="宋体" w:hAnsi="宋体" w:hint="eastAsia"/>
          <w:color w:val="000000" w:themeColor="text1"/>
          <w:sz w:val="24"/>
        </w:rPr>
        <w:t>年</w:t>
      </w:r>
      <w:r w:rsidRPr="00C628A4">
        <w:rPr>
          <w:rFonts w:ascii="宋体" w:hAnsi="宋体"/>
          <w:color w:val="000000" w:themeColor="text1"/>
          <w:sz w:val="24"/>
        </w:rPr>
        <w:t>11</w:t>
      </w:r>
      <w:r w:rsidRPr="00C628A4">
        <w:rPr>
          <w:rFonts w:ascii="宋体" w:hAnsi="宋体" w:hint="eastAsia"/>
          <w:color w:val="000000" w:themeColor="text1"/>
          <w:sz w:val="24"/>
        </w:rPr>
        <w:t>月对真空凝壳炉用铜坩埚的生产和使用状况进行了相关资料的收集和总结，并对相关的技术资料进行了对比分析。</w:t>
      </w:r>
    </w:p>
    <w:p w:rsidR="00C628A4" w:rsidRPr="00C628A4" w:rsidRDefault="00C628A4" w:rsidP="00C628A4">
      <w:pPr>
        <w:spacing w:line="300" w:lineRule="auto"/>
        <w:ind w:firstLineChars="200" w:firstLine="480"/>
        <w:rPr>
          <w:rFonts w:ascii="宋体" w:hAnsi="宋体"/>
          <w:color w:val="000000" w:themeColor="text1"/>
          <w:sz w:val="24"/>
        </w:rPr>
      </w:pPr>
      <w:r w:rsidRPr="00C628A4">
        <w:rPr>
          <w:rFonts w:ascii="宋体" w:hAnsi="宋体" w:hint="eastAsia"/>
          <w:color w:val="000000" w:themeColor="text1"/>
          <w:sz w:val="24"/>
        </w:rPr>
        <w:t>3） 201</w:t>
      </w:r>
      <w:r w:rsidRPr="00C628A4">
        <w:rPr>
          <w:rFonts w:ascii="宋体" w:hAnsi="宋体"/>
          <w:color w:val="000000" w:themeColor="text1"/>
          <w:sz w:val="24"/>
        </w:rPr>
        <w:t>8</w:t>
      </w:r>
      <w:r w:rsidRPr="00C628A4">
        <w:rPr>
          <w:rFonts w:ascii="宋体" w:hAnsi="宋体" w:hint="eastAsia"/>
          <w:color w:val="000000" w:themeColor="text1"/>
          <w:sz w:val="24"/>
        </w:rPr>
        <w:t>年</w:t>
      </w:r>
      <w:r w:rsidRPr="00C628A4">
        <w:rPr>
          <w:rFonts w:ascii="宋体" w:hAnsi="宋体"/>
          <w:color w:val="000000" w:themeColor="text1"/>
          <w:sz w:val="24"/>
        </w:rPr>
        <w:t>12</w:t>
      </w:r>
      <w:r w:rsidRPr="00C628A4">
        <w:rPr>
          <w:rFonts w:ascii="宋体" w:hAnsi="宋体" w:hint="eastAsia"/>
          <w:color w:val="000000" w:themeColor="text1"/>
          <w:sz w:val="24"/>
        </w:rPr>
        <w:t>月～201</w:t>
      </w:r>
      <w:r w:rsidRPr="00C628A4">
        <w:rPr>
          <w:rFonts w:ascii="宋体" w:hAnsi="宋体"/>
          <w:color w:val="000000" w:themeColor="text1"/>
          <w:sz w:val="24"/>
        </w:rPr>
        <w:t>9</w:t>
      </w:r>
      <w:r w:rsidRPr="00C628A4">
        <w:rPr>
          <w:rFonts w:ascii="宋体" w:hAnsi="宋体" w:hint="eastAsia"/>
          <w:color w:val="000000" w:themeColor="text1"/>
          <w:sz w:val="24"/>
        </w:rPr>
        <w:t>年</w:t>
      </w:r>
      <w:r w:rsidRPr="00C628A4">
        <w:rPr>
          <w:rFonts w:ascii="宋体" w:hAnsi="宋体"/>
          <w:color w:val="000000" w:themeColor="text1"/>
          <w:sz w:val="24"/>
        </w:rPr>
        <w:t>3</w:t>
      </w:r>
      <w:r w:rsidRPr="00C628A4">
        <w:rPr>
          <w:rFonts w:ascii="宋体" w:hAnsi="宋体" w:hint="eastAsia"/>
          <w:color w:val="000000" w:themeColor="text1"/>
          <w:sz w:val="24"/>
        </w:rPr>
        <w:t>月根据对真空凝壳炉用铜坩埚的相关资料进行分析和总结，形成了《真空凝壳炉用铜坩埚》的征求意见稿。并进行了广泛的征求意见工作。</w:t>
      </w:r>
    </w:p>
    <w:p w:rsidR="00C628A4" w:rsidRDefault="00C628A4" w:rsidP="00C628A4">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征求意见情况</w:t>
      </w:r>
    </w:p>
    <w:p w:rsidR="00C628A4" w:rsidRPr="00522512" w:rsidRDefault="00C628A4" w:rsidP="00C628A4">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本标准以召开专题会议、发送标准邮件、标委会网站上公开挂网等多种形式和办法进</w:t>
      </w:r>
      <w:r w:rsidRPr="00522512">
        <w:rPr>
          <w:rFonts w:ascii="宋体" w:hAnsi="宋体" w:hint="eastAsia"/>
          <w:color w:val="000000" w:themeColor="text1"/>
          <w:kern w:val="0"/>
          <w:sz w:val="24"/>
        </w:rPr>
        <w:lastRenderedPageBreak/>
        <w:t>行了广泛的征求意见。</w:t>
      </w:r>
    </w:p>
    <w:p w:rsidR="00C628A4" w:rsidRPr="00C628A4" w:rsidRDefault="00C628A4" w:rsidP="00C628A4">
      <w:pPr>
        <w:spacing w:line="300" w:lineRule="auto"/>
        <w:ind w:firstLineChars="200" w:firstLine="480"/>
        <w:rPr>
          <w:rFonts w:ascii="宋体" w:hAnsi="宋体"/>
          <w:color w:val="000000" w:themeColor="text1"/>
          <w:kern w:val="0"/>
          <w:sz w:val="24"/>
        </w:rPr>
      </w:pPr>
      <w:r w:rsidRPr="00FE4D57">
        <w:rPr>
          <w:rFonts w:ascii="宋体" w:hAnsi="宋体" w:hint="eastAsia"/>
          <w:color w:val="000000" w:themeColor="text1"/>
          <w:kern w:val="0"/>
          <w:sz w:val="24"/>
        </w:rPr>
        <w:t>20</w:t>
      </w:r>
      <w:r w:rsidRPr="00FE4D57">
        <w:rPr>
          <w:rFonts w:ascii="宋体" w:hAnsi="宋体"/>
          <w:color w:val="000000" w:themeColor="text1"/>
          <w:kern w:val="0"/>
          <w:sz w:val="24"/>
        </w:rPr>
        <w:t>19</w:t>
      </w:r>
      <w:r w:rsidRPr="00FE4D57">
        <w:rPr>
          <w:rFonts w:ascii="宋体" w:hAnsi="宋体" w:hint="eastAsia"/>
          <w:color w:val="000000" w:themeColor="text1"/>
          <w:kern w:val="0"/>
          <w:sz w:val="24"/>
        </w:rPr>
        <w:t>年</w:t>
      </w:r>
      <w:r w:rsidRPr="00FE4D57">
        <w:rPr>
          <w:rFonts w:ascii="宋体" w:hAnsi="宋体"/>
          <w:color w:val="000000" w:themeColor="text1"/>
          <w:kern w:val="0"/>
          <w:sz w:val="24"/>
        </w:rPr>
        <w:t>3</w:t>
      </w:r>
      <w:r w:rsidRPr="00FE4D57">
        <w:rPr>
          <w:rFonts w:ascii="宋体" w:hAnsi="宋体" w:hint="eastAsia"/>
          <w:color w:val="000000" w:themeColor="text1"/>
          <w:kern w:val="0"/>
          <w:sz w:val="24"/>
        </w:rPr>
        <w:t>月</w:t>
      </w:r>
      <w:r w:rsidRPr="00FE4D57">
        <w:rPr>
          <w:rFonts w:ascii="宋体" w:hAnsi="宋体"/>
          <w:color w:val="000000" w:themeColor="text1"/>
          <w:kern w:val="0"/>
          <w:sz w:val="24"/>
        </w:rPr>
        <w:t>28</w:t>
      </w:r>
      <w:r w:rsidRPr="00FE4D57">
        <w:rPr>
          <w:rFonts w:ascii="宋体" w:hAnsi="宋体" w:hint="eastAsia"/>
          <w:color w:val="000000" w:themeColor="text1"/>
          <w:kern w:val="0"/>
          <w:sz w:val="24"/>
        </w:rPr>
        <w:t>日，由中国有色金属标准计量质量研究所主持，在湖北省株洲市召开了有色金属材料标准工作会，对</w:t>
      </w:r>
      <w:proofErr w:type="gramStart"/>
      <w:r w:rsidRPr="00FE4D57">
        <w:rPr>
          <w:rFonts w:ascii="宋体" w:hAnsi="宋体" w:hint="eastAsia"/>
          <w:color w:val="000000" w:themeColor="text1"/>
          <w:kern w:val="0"/>
          <w:sz w:val="24"/>
        </w:rPr>
        <w:t>宝钛集团</w:t>
      </w:r>
      <w:proofErr w:type="gramEnd"/>
      <w:r w:rsidRPr="00FE4D57">
        <w:rPr>
          <w:rFonts w:ascii="宋体" w:hAnsi="宋体" w:hint="eastAsia"/>
          <w:color w:val="000000" w:themeColor="text1"/>
          <w:kern w:val="0"/>
          <w:sz w:val="24"/>
        </w:rPr>
        <w:t>有限公司编制的协会标准《</w:t>
      </w:r>
      <w:r w:rsidR="00D95EA2" w:rsidRPr="00D95EA2">
        <w:rPr>
          <w:rFonts w:ascii="宋体" w:hAnsi="宋体" w:hint="eastAsia"/>
          <w:color w:val="000000" w:themeColor="text1"/>
          <w:kern w:val="0"/>
          <w:sz w:val="24"/>
        </w:rPr>
        <w:t>真空凝壳炉用铜坩埚</w:t>
      </w:r>
      <w:r w:rsidRPr="00FE4D57">
        <w:rPr>
          <w:rFonts w:ascii="宋体" w:hAnsi="宋体" w:hint="eastAsia"/>
          <w:color w:val="000000" w:themeColor="text1"/>
          <w:kern w:val="0"/>
          <w:sz w:val="24"/>
        </w:rPr>
        <w:t>》进行了讨论，共有1</w:t>
      </w:r>
      <w:r w:rsidRPr="00FE4D57">
        <w:rPr>
          <w:rFonts w:ascii="宋体" w:hAnsi="宋体"/>
          <w:color w:val="000000" w:themeColor="text1"/>
          <w:kern w:val="0"/>
          <w:sz w:val="24"/>
        </w:rPr>
        <w:t>2</w:t>
      </w:r>
      <w:r w:rsidRPr="00FE4D57">
        <w:rPr>
          <w:rFonts w:ascii="宋体" w:hAnsi="宋体" w:hint="eastAsia"/>
          <w:color w:val="000000" w:themeColor="text1"/>
          <w:kern w:val="0"/>
          <w:sz w:val="24"/>
        </w:rPr>
        <w:t>个单位的</w:t>
      </w:r>
      <w:r w:rsidRPr="00FE4D57">
        <w:rPr>
          <w:rFonts w:ascii="宋体" w:hAnsi="宋体"/>
          <w:color w:val="000000" w:themeColor="text1"/>
          <w:kern w:val="0"/>
          <w:sz w:val="24"/>
        </w:rPr>
        <w:t>33</w:t>
      </w:r>
      <w:r w:rsidRPr="00FE4D57">
        <w:rPr>
          <w:rFonts w:ascii="宋体" w:hAnsi="宋体" w:hint="eastAsia"/>
          <w:color w:val="000000" w:themeColor="text1"/>
          <w:kern w:val="0"/>
          <w:sz w:val="24"/>
        </w:rPr>
        <w:t>名代表参加会议。与会的专家和代表通过认真的审查和广泛、充分的讨论与交流，对标准征求意见稿提出了以下修改意见和建议：</w:t>
      </w:r>
      <w:r>
        <w:rPr>
          <w:rFonts w:ascii="宋体" w:hAnsi="宋体" w:hint="eastAsia"/>
          <w:color w:val="000000" w:themeColor="text1"/>
          <w:kern w:val="0"/>
          <w:sz w:val="24"/>
        </w:rPr>
        <w:t>将3</w:t>
      </w:r>
      <w:r>
        <w:rPr>
          <w:rFonts w:ascii="宋体" w:hAnsi="宋体"/>
          <w:color w:val="000000" w:themeColor="text1"/>
          <w:kern w:val="0"/>
          <w:sz w:val="24"/>
        </w:rPr>
        <w:t>.6</w:t>
      </w:r>
      <w:r>
        <w:rPr>
          <w:rFonts w:ascii="宋体" w:hAnsi="宋体" w:hint="eastAsia"/>
          <w:color w:val="000000" w:themeColor="text1"/>
          <w:kern w:val="0"/>
          <w:sz w:val="24"/>
        </w:rPr>
        <w:t>条“</w:t>
      </w:r>
      <w:r w:rsidRPr="007B1221">
        <w:rPr>
          <w:rFonts w:ascii="宋体" w:hAnsi="宋体" w:hint="eastAsia"/>
          <w:color w:val="000000" w:themeColor="text1"/>
          <w:kern w:val="0"/>
          <w:sz w:val="24"/>
        </w:rPr>
        <w:t>坩埚表面的粗糙度应不</w:t>
      </w:r>
      <w:r>
        <w:rPr>
          <w:rFonts w:ascii="宋体" w:hAnsi="宋体" w:hint="eastAsia"/>
          <w:color w:val="000000" w:themeColor="text1"/>
          <w:kern w:val="0"/>
          <w:sz w:val="24"/>
        </w:rPr>
        <w:t>小</w:t>
      </w:r>
      <w:r w:rsidRPr="007B1221">
        <w:rPr>
          <w:rFonts w:ascii="宋体" w:hAnsi="宋体" w:hint="eastAsia"/>
          <w:color w:val="000000" w:themeColor="text1"/>
          <w:kern w:val="0"/>
          <w:sz w:val="24"/>
        </w:rPr>
        <w:t>于3.2μm</w:t>
      </w:r>
      <w:r>
        <w:rPr>
          <w:rFonts w:ascii="宋体" w:hAnsi="宋体" w:hint="eastAsia"/>
          <w:color w:val="000000" w:themeColor="text1"/>
          <w:kern w:val="0"/>
          <w:sz w:val="24"/>
        </w:rPr>
        <w:t>”修改为</w:t>
      </w:r>
      <w:r w:rsidRPr="007B1221">
        <w:rPr>
          <w:rFonts w:ascii="宋体" w:hAnsi="宋体" w:hint="eastAsia"/>
          <w:color w:val="000000" w:themeColor="text1"/>
          <w:kern w:val="0"/>
          <w:sz w:val="24"/>
        </w:rPr>
        <w:t>“坩埚表面的粗糙度应不</w:t>
      </w:r>
      <w:r>
        <w:rPr>
          <w:rFonts w:ascii="宋体" w:hAnsi="宋体" w:hint="eastAsia"/>
          <w:color w:val="000000" w:themeColor="text1"/>
          <w:kern w:val="0"/>
          <w:sz w:val="24"/>
        </w:rPr>
        <w:t>大</w:t>
      </w:r>
      <w:r w:rsidRPr="007B1221">
        <w:rPr>
          <w:rFonts w:ascii="宋体" w:hAnsi="宋体" w:hint="eastAsia"/>
          <w:color w:val="000000" w:themeColor="text1"/>
          <w:kern w:val="0"/>
          <w:sz w:val="24"/>
        </w:rPr>
        <w:t>于3.2μm”</w:t>
      </w:r>
      <w:r w:rsidRPr="00FE4D57">
        <w:rPr>
          <w:rFonts w:ascii="宋体" w:hAnsi="宋体" w:hint="eastAsia"/>
          <w:color w:val="000000" w:themeColor="text1"/>
          <w:kern w:val="0"/>
          <w:sz w:val="24"/>
        </w:rPr>
        <w:t>；表2中明确需方复验料制取位置及供需双方化学成分取样；将第六章“标志、包装、运输、贮存”修改为“标志、包装、运输、贮存及质量证明书”；将第七章“合同（或订货单）”修改为“订货单（或合同）内容”。</w:t>
      </w:r>
    </w:p>
    <w:p w:rsidR="00C628A4" w:rsidRPr="00522512" w:rsidRDefault="00C628A4" w:rsidP="00C628A4">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在征求意见阶段，共发函1</w:t>
      </w:r>
      <w:r>
        <w:rPr>
          <w:rFonts w:ascii="宋体" w:hAnsi="宋体"/>
          <w:color w:val="000000" w:themeColor="text1"/>
          <w:kern w:val="0"/>
          <w:sz w:val="24"/>
        </w:rPr>
        <w:t>3</w:t>
      </w:r>
      <w:r w:rsidRPr="00522512">
        <w:rPr>
          <w:rFonts w:ascii="宋体" w:hAnsi="宋体" w:hint="eastAsia"/>
          <w:color w:val="000000" w:themeColor="text1"/>
          <w:kern w:val="0"/>
          <w:sz w:val="24"/>
        </w:rPr>
        <w:t>家相关生产应用单位和科研院所，回函的单位共10家、回函并有建议或意见的单位共</w:t>
      </w:r>
      <w:r>
        <w:rPr>
          <w:rFonts w:ascii="宋体" w:hAnsi="宋体"/>
          <w:color w:val="000000" w:themeColor="text1"/>
          <w:kern w:val="0"/>
          <w:sz w:val="24"/>
        </w:rPr>
        <w:t>4</w:t>
      </w:r>
      <w:r w:rsidRPr="00522512">
        <w:rPr>
          <w:rFonts w:ascii="宋体" w:hAnsi="宋体" w:hint="eastAsia"/>
          <w:color w:val="000000" w:themeColor="text1"/>
          <w:kern w:val="0"/>
          <w:sz w:val="24"/>
        </w:rPr>
        <w:t>家、没有回函的单位共</w:t>
      </w:r>
      <w:r>
        <w:rPr>
          <w:rFonts w:ascii="宋体" w:hAnsi="宋体"/>
          <w:color w:val="000000" w:themeColor="text1"/>
          <w:kern w:val="0"/>
          <w:sz w:val="24"/>
        </w:rPr>
        <w:t>3</w:t>
      </w:r>
      <w:r w:rsidRPr="00522512">
        <w:rPr>
          <w:rFonts w:ascii="宋体" w:hAnsi="宋体" w:hint="eastAsia"/>
          <w:color w:val="000000" w:themeColor="text1"/>
          <w:kern w:val="0"/>
          <w:sz w:val="24"/>
        </w:rPr>
        <w:t>家（征求意见情况详见《标准征求意见稿意见汇总处理表》）。</w:t>
      </w:r>
    </w:p>
    <w:p w:rsidR="00C628A4" w:rsidRDefault="00C628A4" w:rsidP="00C628A4">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201</w:t>
      </w:r>
      <w:r>
        <w:rPr>
          <w:rFonts w:ascii="宋体" w:hAnsi="宋体"/>
          <w:color w:val="000000" w:themeColor="text1"/>
          <w:kern w:val="0"/>
          <w:sz w:val="24"/>
        </w:rPr>
        <w:t>9</w:t>
      </w:r>
      <w:r w:rsidRPr="00522512">
        <w:rPr>
          <w:rFonts w:ascii="宋体" w:hAnsi="宋体" w:hint="eastAsia"/>
          <w:color w:val="000000" w:themeColor="text1"/>
          <w:kern w:val="0"/>
          <w:sz w:val="24"/>
        </w:rPr>
        <w:t>年</w:t>
      </w:r>
      <w:r>
        <w:rPr>
          <w:rFonts w:ascii="宋体" w:hAnsi="宋体"/>
          <w:color w:val="000000" w:themeColor="text1"/>
          <w:kern w:val="0"/>
          <w:sz w:val="24"/>
        </w:rPr>
        <w:t>8</w:t>
      </w:r>
      <w:r w:rsidRPr="00522512">
        <w:rPr>
          <w:rFonts w:ascii="宋体" w:hAnsi="宋体" w:hint="eastAsia"/>
          <w:color w:val="000000" w:themeColor="text1"/>
          <w:kern w:val="0"/>
          <w:sz w:val="24"/>
        </w:rPr>
        <w:t>月，本标准编制组依据各单位提出的意见和建议，继续对征求意见稿进行了修改和完善，形成了标准送审稿及其编制说明，并提交标委会对标准送审稿进行审查。</w:t>
      </w:r>
    </w:p>
    <w:p w:rsidR="00C628A4" w:rsidRPr="005270AF" w:rsidRDefault="00C628A4" w:rsidP="00C628A4">
      <w:pPr>
        <w:pStyle w:val="aff"/>
        <w:widowControl/>
        <w:numPr>
          <w:ilvl w:val="0"/>
          <w:numId w:val="42"/>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5270AF">
        <w:rPr>
          <w:rFonts w:ascii="黑体" w:eastAsia="黑体" w:hAnsi="黑体" w:hint="eastAsia"/>
          <w:kern w:val="0"/>
          <w:sz w:val="24"/>
        </w:rPr>
        <w:t>主要参加单位和工作组成员及其所作的工作等</w:t>
      </w:r>
    </w:p>
    <w:p w:rsidR="00C628A4" w:rsidRPr="0040767E" w:rsidRDefault="00C628A4" w:rsidP="00C628A4">
      <w:pPr>
        <w:widowControl/>
        <w:numPr>
          <w:ilvl w:val="2"/>
          <w:numId w:val="0"/>
        </w:numPr>
        <w:spacing w:line="300" w:lineRule="auto"/>
        <w:ind w:firstLineChars="200" w:firstLine="480"/>
        <w:outlineLvl w:val="2"/>
        <w:rPr>
          <w:rFonts w:ascii="宋体" w:hAnsi="宋体"/>
          <w:color w:val="000000"/>
          <w:kern w:val="0"/>
          <w:sz w:val="24"/>
        </w:rPr>
      </w:pPr>
      <w:r w:rsidRPr="0040767E">
        <w:rPr>
          <w:rFonts w:ascii="宋体" w:hAnsi="宋体" w:hint="eastAsia"/>
          <w:color w:val="000000"/>
          <w:kern w:val="0"/>
          <w:sz w:val="24"/>
        </w:rPr>
        <w:t>本标准由</w:t>
      </w:r>
      <w:proofErr w:type="gramStart"/>
      <w:r w:rsidRPr="0040767E">
        <w:rPr>
          <w:rFonts w:ascii="宋体" w:hAnsi="宋体" w:hint="eastAsia"/>
          <w:color w:val="000000"/>
          <w:kern w:val="0"/>
          <w:sz w:val="24"/>
        </w:rPr>
        <w:t>宝钛集团</w:t>
      </w:r>
      <w:proofErr w:type="gramEnd"/>
      <w:r w:rsidRPr="0040767E">
        <w:rPr>
          <w:rFonts w:ascii="宋体" w:hAnsi="宋体" w:hint="eastAsia"/>
          <w:color w:val="000000"/>
          <w:kern w:val="0"/>
          <w:sz w:val="24"/>
        </w:rPr>
        <w:t>有限公司、宝鸡钛业股份有限公司等单位共同起草。</w:t>
      </w:r>
    </w:p>
    <w:p w:rsidR="00C628A4" w:rsidRDefault="00C628A4" w:rsidP="00C628A4">
      <w:pPr>
        <w:widowControl/>
        <w:numPr>
          <w:ilvl w:val="2"/>
          <w:numId w:val="0"/>
        </w:numPr>
        <w:spacing w:line="300" w:lineRule="auto"/>
        <w:ind w:firstLineChars="200" w:firstLine="480"/>
        <w:outlineLvl w:val="2"/>
        <w:rPr>
          <w:rFonts w:ascii="宋体" w:hAnsi="宋体"/>
          <w:color w:val="000000"/>
          <w:kern w:val="0"/>
          <w:sz w:val="24"/>
        </w:rPr>
      </w:pPr>
      <w:r w:rsidRPr="001F0ADD">
        <w:rPr>
          <w:rFonts w:ascii="宋体" w:hAnsi="宋体" w:hint="eastAsia"/>
          <w:color w:val="000000"/>
          <w:kern w:val="0"/>
          <w:sz w:val="24"/>
        </w:rPr>
        <w:t>主要成员：</w:t>
      </w:r>
      <w:r w:rsidRPr="00052680">
        <w:rPr>
          <w:rFonts w:ascii="宋体" w:hAnsi="宋体" w:hint="eastAsia"/>
          <w:color w:val="000000"/>
          <w:kern w:val="0"/>
          <w:sz w:val="24"/>
        </w:rPr>
        <w:t>胡志杰、</w:t>
      </w:r>
      <w:r w:rsidR="00C24A90" w:rsidRPr="00C24A90">
        <w:rPr>
          <w:rFonts w:ascii="宋体" w:hAnsi="宋体" w:hint="eastAsia"/>
          <w:color w:val="000000"/>
          <w:kern w:val="0"/>
          <w:sz w:val="24"/>
        </w:rPr>
        <w:t>朱榜团</w:t>
      </w:r>
      <w:r w:rsidRPr="00052680">
        <w:rPr>
          <w:rFonts w:ascii="宋体" w:hAnsi="宋体" w:hint="eastAsia"/>
          <w:color w:val="000000"/>
          <w:kern w:val="0"/>
          <w:sz w:val="24"/>
        </w:rPr>
        <w:t>、冯</w:t>
      </w:r>
      <w:r>
        <w:rPr>
          <w:rFonts w:ascii="宋体" w:hAnsi="宋体" w:hint="eastAsia"/>
          <w:color w:val="000000"/>
          <w:kern w:val="0"/>
          <w:sz w:val="24"/>
        </w:rPr>
        <w:t>军宁、张江峰</w:t>
      </w:r>
      <w:r w:rsidRPr="001F0ADD">
        <w:rPr>
          <w:rFonts w:ascii="宋体" w:hAnsi="宋体" w:hint="eastAsia"/>
          <w:color w:val="000000"/>
          <w:kern w:val="0"/>
          <w:sz w:val="24"/>
        </w:rPr>
        <w:t>为主要起草人，负责方案制定、资料收集、产品调研、技术参数的确定以及标准条款编写等工作；</w:t>
      </w:r>
      <w:r>
        <w:rPr>
          <w:rFonts w:ascii="宋体" w:hAnsi="宋体" w:hint="eastAsia"/>
          <w:color w:val="000000"/>
          <w:kern w:val="0"/>
          <w:sz w:val="24"/>
        </w:rPr>
        <w:t>马忠贤、解晨、白智辉、</w:t>
      </w:r>
      <w:r w:rsidR="009376EC" w:rsidRPr="00A05AA4">
        <w:rPr>
          <w:rFonts w:ascii="宋体" w:hAnsi="宋体" w:hint="eastAsia"/>
          <w:color w:val="000000"/>
          <w:kern w:val="0"/>
          <w:sz w:val="24"/>
        </w:rPr>
        <w:t>丁铎、陈小红、</w:t>
      </w:r>
      <w:r>
        <w:rPr>
          <w:rFonts w:ascii="宋体" w:hAnsi="宋体" w:hint="eastAsia"/>
          <w:color w:val="000000"/>
          <w:kern w:val="0"/>
          <w:sz w:val="24"/>
        </w:rPr>
        <w:t>冯永琦、高颀、贾栓孝</w:t>
      </w:r>
      <w:r w:rsidRPr="001F0ADD">
        <w:rPr>
          <w:rFonts w:ascii="宋体" w:hAnsi="宋体" w:hint="eastAsia"/>
          <w:color w:val="000000"/>
          <w:kern w:val="0"/>
          <w:sz w:val="24"/>
        </w:rPr>
        <w:t>主要负责标准资料的收集和使用情况的调研以及协助试验验证等工作。</w:t>
      </w:r>
      <w:bookmarkStart w:id="0" w:name="_GoBack"/>
      <w:bookmarkEnd w:id="0"/>
    </w:p>
    <w:p w:rsidR="00C628A4" w:rsidRPr="00CF2901" w:rsidRDefault="00C628A4" w:rsidP="00C628A4">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C628A4" w:rsidRPr="00CF2901" w:rsidRDefault="00C628A4" w:rsidP="00C628A4">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Year" w:val="1999"/>
          <w:attr w:name="Month" w:val="7"/>
          <w:attr w:name="Day" w:val="21"/>
          <w:attr w:name="IsLunarDate" w:val="False"/>
          <w:attr w:name="IsROCDate" w:val="False"/>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w:t>
      </w:r>
      <w:r w:rsidRPr="00CF2901">
        <w:rPr>
          <w:rFonts w:ascii="宋体" w:hAnsi="宋体"/>
          <w:kern w:val="0"/>
          <w:sz w:val="24"/>
        </w:rPr>
        <w:lastRenderedPageBreak/>
        <w:t>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124390">
      <w:pPr>
        <w:spacing w:beforeLines="100" w:before="312" w:afterLines="100" w:after="312"/>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124390">
      <w:pPr>
        <w:pStyle w:val="a0"/>
        <w:numPr>
          <w:ilvl w:val="2"/>
          <w:numId w:val="0"/>
        </w:numPr>
        <w:spacing w:beforeLines="50" w:before="156" w:afterLines="50" w:after="156"/>
        <w:rPr>
          <w:sz w:val="24"/>
          <w:szCs w:val="24"/>
        </w:rPr>
      </w:pPr>
      <w:r>
        <w:rPr>
          <w:rFonts w:hint="eastAsia"/>
          <w:sz w:val="24"/>
          <w:szCs w:val="24"/>
        </w:rPr>
        <w:t>1</w:t>
      </w:r>
      <w:r w:rsidR="00124390">
        <w:rPr>
          <w:sz w:val="24"/>
          <w:szCs w:val="24"/>
        </w:rPr>
        <w:t xml:space="preserve">. </w:t>
      </w:r>
      <w:r>
        <w:rPr>
          <w:rFonts w:hint="eastAsia"/>
          <w:sz w:val="24"/>
          <w:szCs w:val="24"/>
        </w:rPr>
        <w:t>标准编制原则</w:t>
      </w:r>
    </w:p>
    <w:p w:rsidR="004D3709" w:rsidRPr="00C863AF" w:rsidRDefault="004D3709" w:rsidP="00124390">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124390">
      <w:pPr>
        <w:numPr>
          <w:ilvl w:val="0"/>
          <w:numId w:val="1"/>
        </w:numPr>
        <w:spacing w:line="300" w:lineRule="auto"/>
        <w:rPr>
          <w:rFonts w:ascii="宋体" w:hAnsi="宋体"/>
          <w:sz w:val="24"/>
        </w:rPr>
      </w:pPr>
      <w:r w:rsidRPr="00C863AF">
        <w:rPr>
          <w:rFonts w:ascii="宋体" w:hAnsi="宋体" w:hint="eastAsia"/>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124390">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hint="eastAsia"/>
          <w:sz w:val="24"/>
        </w:rPr>
        <w:t>的规定格式进行编写。</w:t>
      </w:r>
    </w:p>
    <w:p w:rsidR="004D3709" w:rsidRPr="00C863AF" w:rsidRDefault="0049268C" w:rsidP="00124390">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124390">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7D2FEB" w:rsidRDefault="00604048" w:rsidP="00124390">
      <w:pPr>
        <w:numPr>
          <w:ilvl w:val="0"/>
          <w:numId w:val="9"/>
        </w:numPr>
        <w:tabs>
          <w:tab w:val="num" w:pos="525"/>
        </w:tabs>
        <w:adjustRightInd w:val="0"/>
        <w:spacing w:beforeLines="50" w:before="156" w:afterLines="50" w:after="156"/>
        <w:rPr>
          <w:rFonts w:ascii="黑体" w:eastAsia="黑体"/>
          <w:sz w:val="24"/>
        </w:rPr>
      </w:pPr>
      <w:r>
        <w:rPr>
          <w:rFonts w:ascii="黑体" w:eastAsia="黑体" w:hint="eastAsia"/>
          <w:sz w:val="24"/>
        </w:rPr>
        <w:t xml:space="preserve"> </w:t>
      </w:r>
      <w:r w:rsidR="007D2FEB" w:rsidRPr="007D2FEB">
        <w:rPr>
          <w:rFonts w:ascii="黑体" w:eastAsia="黑体" w:hint="eastAsia"/>
          <w:sz w:val="24"/>
        </w:rPr>
        <w:t>材料</w:t>
      </w:r>
    </w:p>
    <w:p w:rsidR="00FC2F93" w:rsidRDefault="00FC2F93" w:rsidP="00124390">
      <w:pPr>
        <w:adjustRightInd w:val="0"/>
        <w:snapToGrid w:val="0"/>
        <w:spacing w:line="300" w:lineRule="auto"/>
        <w:ind w:firstLineChars="200" w:firstLine="480"/>
        <w:rPr>
          <w:rFonts w:ascii="宋体" w:hAnsi="宋体"/>
          <w:sz w:val="24"/>
        </w:rPr>
      </w:pPr>
      <w:bookmarkStart w:id="1" w:name="_Hlk3716311"/>
      <w:r w:rsidRPr="00FC2F93">
        <w:rPr>
          <w:rFonts w:ascii="宋体" w:hAnsi="宋体" w:hint="eastAsia"/>
          <w:sz w:val="24"/>
        </w:rPr>
        <w:t>真空凝壳炉(Vacuum arc furnace)</w:t>
      </w:r>
      <w:r w:rsidR="00234881">
        <w:rPr>
          <w:rFonts w:ascii="宋体" w:hAnsi="宋体" w:hint="eastAsia"/>
          <w:sz w:val="24"/>
        </w:rPr>
        <w:t>是</w:t>
      </w:r>
      <w:r w:rsidRPr="00FC2F93">
        <w:rPr>
          <w:rFonts w:ascii="宋体" w:hAnsi="宋体" w:hint="eastAsia"/>
          <w:sz w:val="24"/>
        </w:rPr>
        <w:t>真空电弧重熔炉的改型设备，又称真空电弧凝壳炉。它是利用真空电弧炉的熔炼条件，采用可以倾动的浅底水冷坩埚、控制冷却水量使被熔炼金属在坩埚壁内形成</w:t>
      </w:r>
      <w:proofErr w:type="gramStart"/>
      <w:r w:rsidRPr="00FC2F93">
        <w:rPr>
          <w:rFonts w:ascii="宋体" w:hAnsi="宋体" w:hint="eastAsia"/>
          <w:sz w:val="24"/>
        </w:rPr>
        <w:t>一</w:t>
      </w:r>
      <w:proofErr w:type="gramEnd"/>
      <w:r w:rsidRPr="00FC2F93">
        <w:rPr>
          <w:rFonts w:ascii="宋体" w:hAnsi="宋体" w:hint="eastAsia"/>
          <w:sz w:val="24"/>
        </w:rPr>
        <w:t>薄层“凝壳”，将被熔炼金属液与坩埚</w:t>
      </w:r>
      <w:r w:rsidR="00234881">
        <w:rPr>
          <w:rFonts w:ascii="宋体" w:hAnsi="宋体" w:hint="eastAsia"/>
          <w:sz w:val="24"/>
        </w:rPr>
        <w:t>隔</w:t>
      </w:r>
      <w:r w:rsidRPr="00FC2F93">
        <w:rPr>
          <w:rFonts w:ascii="宋体" w:hAnsi="宋体" w:hint="eastAsia"/>
          <w:sz w:val="24"/>
        </w:rPr>
        <w:t>离，这样就避免了坩埚对活性金属液的</w:t>
      </w:r>
      <w:proofErr w:type="gramStart"/>
      <w:r w:rsidRPr="00FC2F93">
        <w:rPr>
          <w:rFonts w:ascii="宋体" w:hAnsi="宋体" w:hint="eastAsia"/>
          <w:sz w:val="24"/>
        </w:rPr>
        <w:t>沾污</w:t>
      </w:r>
      <w:proofErr w:type="gramEnd"/>
      <w:r w:rsidRPr="00FC2F93">
        <w:rPr>
          <w:rFonts w:ascii="宋体" w:hAnsi="宋体" w:hint="eastAsia"/>
          <w:sz w:val="24"/>
        </w:rPr>
        <w:t>。而且可以形成相当大的熔池，熔炼结束时快速倾动</w:t>
      </w:r>
      <w:r w:rsidR="00E61D75">
        <w:rPr>
          <w:rFonts w:ascii="宋体" w:hAnsi="宋体" w:hint="eastAsia"/>
          <w:sz w:val="24"/>
        </w:rPr>
        <w:t>坩埚</w:t>
      </w:r>
      <w:r w:rsidRPr="00FC2F93">
        <w:rPr>
          <w:rFonts w:ascii="宋体" w:hAnsi="宋体" w:hint="eastAsia"/>
          <w:sz w:val="24"/>
        </w:rPr>
        <w:t>将金属液</w:t>
      </w:r>
      <w:proofErr w:type="gramStart"/>
      <w:r w:rsidRPr="00FC2F93">
        <w:rPr>
          <w:rFonts w:ascii="宋体" w:hAnsi="宋体" w:hint="eastAsia"/>
          <w:sz w:val="24"/>
        </w:rPr>
        <w:t>注入锭模或</w:t>
      </w:r>
      <w:proofErr w:type="gramEnd"/>
      <w:r w:rsidRPr="00FC2F93">
        <w:rPr>
          <w:rFonts w:ascii="宋体" w:hAnsi="宋体" w:hint="eastAsia"/>
          <w:sz w:val="24"/>
        </w:rPr>
        <w:t>铸型凝固。真空凝壳炉是克服了真空电弧</w:t>
      </w:r>
      <w:proofErr w:type="gramStart"/>
      <w:r w:rsidRPr="00FC2F93">
        <w:rPr>
          <w:rFonts w:ascii="宋体" w:hAnsi="宋体" w:hint="eastAsia"/>
          <w:sz w:val="24"/>
        </w:rPr>
        <w:t>炉不能</w:t>
      </w:r>
      <w:proofErr w:type="gramEnd"/>
      <w:r w:rsidRPr="00FC2F93">
        <w:rPr>
          <w:rFonts w:ascii="宋体" w:hAnsi="宋体" w:hint="eastAsia"/>
          <w:sz w:val="24"/>
        </w:rPr>
        <w:t>铸型和真空感应炉有耐火材料</w:t>
      </w:r>
      <w:r w:rsidR="00EB29D7">
        <w:rPr>
          <w:rFonts w:ascii="宋体" w:hAnsi="宋体" w:hint="eastAsia"/>
          <w:sz w:val="24"/>
        </w:rPr>
        <w:t>坩埚</w:t>
      </w:r>
      <w:r w:rsidRPr="00FC2F93">
        <w:rPr>
          <w:rFonts w:ascii="宋体" w:hAnsi="宋体" w:hint="eastAsia"/>
          <w:sz w:val="24"/>
        </w:rPr>
        <w:t>对活性金属</w:t>
      </w:r>
      <w:proofErr w:type="gramStart"/>
      <w:r w:rsidRPr="00FC2F93">
        <w:rPr>
          <w:rFonts w:ascii="宋体" w:hAnsi="宋体" w:hint="eastAsia"/>
          <w:sz w:val="24"/>
        </w:rPr>
        <w:t>沾污</w:t>
      </w:r>
      <w:proofErr w:type="gramEnd"/>
      <w:r w:rsidRPr="00FC2F93">
        <w:rPr>
          <w:rFonts w:ascii="宋体" w:hAnsi="宋体" w:hint="eastAsia"/>
          <w:sz w:val="24"/>
        </w:rPr>
        <w:t>的弊端，集两者优点</w:t>
      </w:r>
      <w:r w:rsidR="00EB29D7">
        <w:rPr>
          <w:rFonts w:ascii="宋体" w:hAnsi="宋体" w:hint="eastAsia"/>
          <w:sz w:val="24"/>
        </w:rPr>
        <w:t>而</w:t>
      </w:r>
      <w:r w:rsidRPr="00FC2F93">
        <w:rPr>
          <w:rFonts w:ascii="宋体" w:hAnsi="宋体" w:hint="eastAsia"/>
          <w:sz w:val="24"/>
        </w:rPr>
        <w:t>成的真空电炉</w:t>
      </w:r>
      <w:r>
        <w:rPr>
          <w:rFonts w:ascii="宋体" w:hAnsi="宋体" w:hint="eastAsia"/>
          <w:sz w:val="24"/>
        </w:rPr>
        <w:t>。</w:t>
      </w:r>
    </w:p>
    <w:p w:rsidR="00FC2F93" w:rsidRDefault="00FC2F93" w:rsidP="00124390">
      <w:pPr>
        <w:adjustRightInd w:val="0"/>
        <w:snapToGrid w:val="0"/>
        <w:spacing w:line="300" w:lineRule="auto"/>
        <w:ind w:firstLineChars="200" w:firstLine="480"/>
        <w:rPr>
          <w:rFonts w:ascii="宋体" w:hAnsi="宋体"/>
          <w:sz w:val="24"/>
        </w:rPr>
      </w:pPr>
      <w:r w:rsidRPr="00FC2F93">
        <w:rPr>
          <w:rFonts w:ascii="宋体" w:hAnsi="宋体" w:hint="eastAsia"/>
          <w:sz w:val="24"/>
        </w:rPr>
        <w:t>真空凝壳炉结构示意</w:t>
      </w:r>
      <w:r w:rsidR="00EB7503">
        <w:rPr>
          <w:rFonts w:ascii="宋体" w:hAnsi="宋体" w:hint="eastAsia"/>
          <w:sz w:val="24"/>
        </w:rPr>
        <w:t>见</w:t>
      </w:r>
      <w:r w:rsidRPr="00FC2F93">
        <w:rPr>
          <w:rFonts w:ascii="宋体" w:hAnsi="宋体" w:hint="eastAsia"/>
          <w:sz w:val="24"/>
        </w:rPr>
        <w:t>图1</w:t>
      </w:r>
      <w:r w:rsidR="00126562">
        <w:rPr>
          <w:rFonts w:ascii="宋体" w:hAnsi="宋体" w:hint="eastAsia"/>
          <w:sz w:val="24"/>
        </w:rPr>
        <w:t>。</w:t>
      </w:r>
    </w:p>
    <w:bookmarkEnd w:id="1"/>
    <w:p w:rsidR="00CF12C1" w:rsidRDefault="00CF12C1" w:rsidP="00124390">
      <w:pPr>
        <w:adjustRightInd w:val="0"/>
        <w:snapToGrid w:val="0"/>
        <w:spacing w:line="300" w:lineRule="auto"/>
        <w:ind w:firstLineChars="200" w:firstLine="480"/>
        <w:jc w:val="center"/>
        <w:rPr>
          <w:rFonts w:ascii="宋体" w:hAnsi="宋体"/>
          <w:sz w:val="24"/>
        </w:rPr>
      </w:pPr>
      <w:r>
        <w:rPr>
          <w:rFonts w:ascii="宋体" w:hAnsi="宋体"/>
          <w:noProof/>
          <w:sz w:val="24"/>
        </w:rPr>
        <w:drawing>
          <wp:inline distT="0" distB="0" distL="0" distR="0">
            <wp:extent cx="3238500" cy="29273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jpg"/>
                    <pic:cNvPicPr/>
                  </pic:nvPicPr>
                  <pic:blipFill rotWithShape="1">
                    <a:blip r:embed="rId9">
                      <a:extLst>
                        <a:ext uri="{28A0092B-C50C-407E-A947-70E740481C1C}">
                          <a14:useLocalDpi xmlns:a14="http://schemas.microsoft.com/office/drawing/2010/main" val="0"/>
                        </a:ext>
                      </a:extLst>
                    </a:blip>
                    <a:srcRect l="1122" r="44355" b="9873"/>
                    <a:stretch/>
                  </pic:blipFill>
                  <pic:spPr bwMode="auto">
                    <a:xfrm>
                      <a:off x="0" y="0"/>
                      <a:ext cx="3238500" cy="2927350"/>
                    </a:xfrm>
                    <a:prstGeom prst="rect">
                      <a:avLst/>
                    </a:prstGeom>
                    <a:ln>
                      <a:noFill/>
                    </a:ln>
                    <a:extLst>
                      <a:ext uri="{53640926-AAD7-44D8-BBD7-CCE9431645EC}">
                        <a14:shadowObscured xmlns:a14="http://schemas.microsoft.com/office/drawing/2010/main"/>
                      </a:ext>
                    </a:extLst>
                  </pic:spPr>
                </pic:pic>
              </a:graphicData>
            </a:graphic>
          </wp:inline>
        </w:drawing>
      </w:r>
    </w:p>
    <w:p w:rsidR="003E6D15" w:rsidRPr="00124390" w:rsidRDefault="003E6D15" w:rsidP="00124390">
      <w:pPr>
        <w:adjustRightInd w:val="0"/>
        <w:spacing w:beforeLines="50" w:before="156" w:afterLines="50" w:after="156"/>
        <w:ind w:firstLineChars="200" w:firstLine="480"/>
        <w:jc w:val="center"/>
        <w:rPr>
          <w:rFonts w:ascii="黑体" w:eastAsia="黑体" w:hAnsi="黑体"/>
          <w:sz w:val="24"/>
        </w:rPr>
      </w:pPr>
      <w:r w:rsidRPr="00124390">
        <w:rPr>
          <w:rFonts w:ascii="黑体" w:eastAsia="黑体" w:hAnsi="黑体" w:hint="eastAsia"/>
          <w:sz w:val="24"/>
        </w:rPr>
        <w:lastRenderedPageBreak/>
        <w:t>图1</w:t>
      </w:r>
      <w:r w:rsidRPr="00124390">
        <w:rPr>
          <w:rFonts w:ascii="黑体" w:eastAsia="黑体" w:hAnsi="黑体"/>
          <w:sz w:val="24"/>
        </w:rPr>
        <w:t xml:space="preserve"> </w:t>
      </w:r>
      <w:r w:rsidRPr="00124390">
        <w:rPr>
          <w:rFonts w:ascii="黑体" w:eastAsia="黑体" w:hAnsi="黑体" w:hint="eastAsia"/>
          <w:sz w:val="24"/>
        </w:rPr>
        <w:t>真空</w:t>
      </w:r>
      <w:r w:rsidR="00415336" w:rsidRPr="00124390">
        <w:rPr>
          <w:rFonts w:ascii="黑体" w:eastAsia="黑体" w:hAnsi="黑体" w:hint="eastAsia"/>
          <w:sz w:val="24"/>
        </w:rPr>
        <w:t>凝壳</w:t>
      </w:r>
      <w:r w:rsidRPr="00124390">
        <w:rPr>
          <w:rFonts w:ascii="黑体" w:eastAsia="黑体" w:hAnsi="黑体" w:hint="eastAsia"/>
          <w:sz w:val="24"/>
        </w:rPr>
        <w:t>炉</w:t>
      </w:r>
      <w:r w:rsidR="00CF12C1" w:rsidRPr="00124390">
        <w:rPr>
          <w:rFonts w:ascii="黑体" w:eastAsia="黑体" w:hAnsi="黑体" w:hint="eastAsia"/>
          <w:sz w:val="24"/>
        </w:rPr>
        <w:t>结构示意图</w:t>
      </w:r>
    </w:p>
    <w:p w:rsidR="009872E6" w:rsidRDefault="009872E6" w:rsidP="00124390">
      <w:pPr>
        <w:adjustRightInd w:val="0"/>
        <w:snapToGrid w:val="0"/>
        <w:spacing w:line="300" w:lineRule="auto"/>
        <w:ind w:firstLineChars="200" w:firstLine="480"/>
        <w:rPr>
          <w:rFonts w:ascii="宋体" w:hAnsi="宋体"/>
          <w:sz w:val="24"/>
        </w:rPr>
      </w:pPr>
      <w:r w:rsidRPr="009872E6">
        <w:rPr>
          <w:rFonts w:ascii="宋体" w:hAnsi="宋体" w:hint="eastAsia"/>
          <w:sz w:val="24"/>
        </w:rPr>
        <w:t>凝壳炉坩埚多采用水冷铜坩埚</w:t>
      </w:r>
      <w:r>
        <w:rPr>
          <w:rFonts w:ascii="宋体" w:hAnsi="宋体" w:hint="eastAsia"/>
          <w:sz w:val="24"/>
        </w:rPr>
        <w:t>。</w:t>
      </w:r>
      <w:r w:rsidRPr="009872E6">
        <w:rPr>
          <w:rFonts w:ascii="宋体" w:hAnsi="宋体" w:hint="eastAsia"/>
          <w:sz w:val="24"/>
        </w:rPr>
        <w:t>真空凝壳炉熔炼时，电弧熔化自耗电极形成的液体金属聚集在水冷铜坩埚内。为了尽快地获得大量熔融金属，需使用较高的熔炼功率，但所供入的电流和由此引起的金属过热不应使在坩埚内壁上形成的凝壳熔化。当用自耗电极</w:t>
      </w:r>
      <w:proofErr w:type="gramStart"/>
      <w:r w:rsidRPr="009872E6">
        <w:rPr>
          <w:rFonts w:ascii="宋体" w:hAnsi="宋体" w:hint="eastAsia"/>
          <w:sz w:val="24"/>
        </w:rPr>
        <w:t>熔炼完所需要</w:t>
      </w:r>
      <w:proofErr w:type="gramEnd"/>
      <w:r w:rsidRPr="009872E6">
        <w:rPr>
          <w:rFonts w:ascii="宋体" w:hAnsi="宋体" w:hint="eastAsia"/>
          <w:sz w:val="24"/>
        </w:rPr>
        <w:t>的金属量时，断开电源，并迅速倾转坩埚将液体金属</w:t>
      </w:r>
      <w:proofErr w:type="gramStart"/>
      <w:r w:rsidRPr="009872E6">
        <w:rPr>
          <w:rFonts w:ascii="宋体" w:hAnsi="宋体" w:hint="eastAsia"/>
          <w:sz w:val="24"/>
        </w:rPr>
        <w:t>注入锭模或</w:t>
      </w:r>
      <w:proofErr w:type="gramEnd"/>
      <w:r w:rsidRPr="009872E6">
        <w:rPr>
          <w:rFonts w:ascii="宋体" w:hAnsi="宋体" w:hint="eastAsia"/>
          <w:sz w:val="24"/>
        </w:rPr>
        <w:t>铸型。</w:t>
      </w:r>
    </w:p>
    <w:p w:rsidR="008312D4" w:rsidRDefault="008312D4" w:rsidP="00124390">
      <w:pPr>
        <w:adjustRightInd w:val="0"/>
        <w:snapToGrid w:val="0"/>
        <w:spacing w:line="300" w:lineRule="auto"/>
        <w:ind w:firstLineChars="200" w:firstLine="480"/>
        <w:rPr>
          <w:rFonts w:ascii="宋体" w:hAnsi="宋体"/>
          <w:sz w:val="24"/>
        </w:rPr>
      </w:pPr>
      <w:r>
        <w:rPr>
          <w:rFonts w:ascii="宋体" w:hAnsi="宋体" w:hint="eastAsia"/>
          <w:sz w:val="24"/>
        </w:rPr>
        <w:t>坩埚作为核心关键部件，</w:t>
      </w:r>
      <w:r w:rsidR="009872E6">
        <w:rPr>
          <w:rFonts w:ascii="宋体" w:hAnsi="宋体" w:hint="eastAsia"/>
          <w:sz w:val="24"/>
        </w:rPr>
        <w:t>考虑到导电、导热及其他物理性能，</w:t>
      </w:r>
      <w:r w:rsidR="00BC677A">
        <w:rPr>
          <w:rFonts w:ascii="宋体" w:hAnsi="宋体" w:hint="eastAsia"/>
          <w:sz w:val="24"/>
        </w:rPr>
        <w:t>应</w:t>
      </w:r>
      <w:r w:rsidR="009872E6">
        <w:rPr>
          <w:rFonts w:ascii="宋体" w:hAnsi="宋体" w:hint="eastAsia"/>
          <w:sz w:val="24"/>
        </w:rPr>
        <w:t>优先选用</w:t>
      </w:r>
      <w:r w:rsidR="009872E6">
        <w:rPr>
          <w:rFonts w:ascii="宋体" w:hAnsi="宋体"/>
          <w:sz w:val="24"/>
        </w:rPr>
        <w:t>T2,</w:t>
      </w:r>
      <w:r>
        <w:rPr>
          <w:rFonts w:ascii="宋体" w:hAnsi="宋体" w:hint="eastAsia"/>
          <w:sz w:val="24"/>
        </w:rPr>
        <w:t>材料</w:t>
      </w:r>
      <w:r w:rsidRPr="008312D4">
        <w:rPr>
          <w:rFonts w:ascii="宋体" w:hAnsi="宋体" w:hint="eastAsia"/>
          <w:sz w:val="24"/>
        </w:rPr>
        <w:t>化学成分</w:t>
      </w:r>
      <w:r>
        <w:rPr>
          <w:rFonts w:ascii="宋体" w:hAnsi="宋体" w:hint="eastAsia"/>
          <w:sz w:val="24"/>
        </w:rPr>
        <w:t>必须</w:t>
      </w:r>
      <w:r w:rsidRPr="008312D4">
        <w:rPr>
          <w:rFonts w:ascii="宋体" w:hAnsi="宋体" w:hint="eastAsia"/>
          <w:sz w:val="24"/>
        </w:rPr>
        <w:t>符合GB/T 5231的要求。</w:t>
      </w:r>
    </w:p>
    <w:p w:rsidR="00421F81" w:rsidRPr="00421F81" w:rsidRDefault="000E4A12" w:rsidP="00124390">
      <w:pPr>
        <w:adjustRightInd w:val="0"/>
        <w:spacing w:beforeLines="50" w:before="156" w:afterLines="50" w:after="156"/>
        <w:rPr>
          <w:rFonts w:ascii="宋体" w:hAnsi="宋体"/>
          <w:kern w:val="0"/>
          <w:szCs w:val="20"/>
        </w:rPr>
      </w:pPr>
      <w:r w:rsidRPr="00DE5461">
        <w:rPr>
          <w:rFonts w:ascii="黑体" w:eastAsia="黑体" w:hint="eastAsia"/>
          <w:sz w:val="24"/>
        </w:rPr>
        <w:t>2.</w:t>
      </w:r>
      <w:r w:rsidR="00DE5461">
        <w:rPr>
          <w:rFonts w:ascii="黑体" w:eastAsia="黑体"/>
          <w:sz w:val="24"/>
        </w:rPr>
        <w:t>2</w:t>
      </w:r>
      <w:r w:rsidR="00604048">
        <w:rPr>
          <w:rFonts w:ascii="黑体" w:eastAsia="黑体"/>
          <w:sz w:val="24"/>
        </w:rPr>
        <w:t xml:space="preserve"> </w:t>
      </w:r>
      <w:r w:rsidR="00421F81" w:rsidRPr="00421F81">
        <w:rPr>
          <w:rFonts w:ascii="黑体" w:eastAsia="黑体" w:hint="eastAsia"/>
          <w:sz w:val="24"/>
        </w:rPr>
        <w:t>尺寸和外形</w:t>
      </w:r>
    </w:p>
    <w:p w:rsidR="00421F81" w:rsidRPr="006E2B83" w:rsidRDefault="00421F81" w:rsidP="00124390">
      <w:pPr>
        <w:widowControl/>
        <w:spacing w:line="300" w:lineRule="auto"/>
        <w:ind w:firstLineChars="250" w:firstLine="600"/>
        <w:jc w:val="left"/>
        <w:outlineLvl w:val="3"/>
        <w:rPr>
          <w:rFonts w:ascii="宋体" w:hAnsi="宋体"/>
          <w:sz w:val="24"/>
        </w:rPr>
      </w:pPr>
      <w:r w:rsidRPr="006E2B83">
        <w:rPr>
          <w:rFonts w:ascii="宋体" w:hAnsi="宋体" w:hint="eastAsia"/>
          <w:sz w:val="24"/>
        </w:rPr>
        <w:t>坩埚的形状因设备型号及大小不同，尺寸会有所区别，但大体形状应符合图</w:t>
      </w:r>
      <w:r w:rsidR="007E4490" w:rsidRPr="006E2B83">
        <w:rPr>
          <w:rFonts w:ascii="宋体" w:hAnsi="宋体"/>
          <w:sz w:val="24"/>
        </w:rPr>
        <w:t>2</w:t>
      </w:r>
      <w:r w:rsidRPr="006E2B83">
        <w:rPr>
          <w:rFonts w:ascii="宋体" w:hAnsi="宋体" w:hint="eastAsia"/>
          <w:sz w:val="24"/>
        </w:rPr>
        <w:t xml:space="preserve">的规定，具体尺寸及允许偏差应符合图纸的要求。 </w:t>
      </w:r>
    </w:p>
    <w:p w:rsidR="00A84E13" w:rsidRDefault="00713D73" w:rsidP="00124390">
      <w:pPr>
        <w:pStyle w:val="ac"/>
        <w:spacing w:line="300" w:lineRule="auto"/>
        <w:ind w:firstLineChars="0" w:firstLine="0"/>
        <w:jc w:val="center"/>
        <w:rPr>
          <w:rFonts w:hAnsi="宋体"/>
        </w:rPr>
      </w:pPr>
      <w:r w:rsidRPr="00E94FDD">
        <w:rPr>
          <w:noProof/>
        </w:rPr>
        <w:drawing>
          <wp:inline distT="0" distB="0" distL="0" distR="0">
            <wp:extent cx="2570480" cy="17145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714500"/>
                    </a:xfrm>
                    <a:prstGeom prst="rect">
                      <a:avLst/>
                    </a:prstGeom>
                    <a:noFill/>
                    <a:ln>
                      <a:noFill/>
                    </a:ln>
                  </pic:spPr>
                </pic:pic>
              </a:graphicData>
            </a:graphic>
          </wp:inline>
        </w:drawing>
      </w:r>
    </w:p>
    <w:p w:rsidR="008D2B43" w:rsidRDefault="002632F3" w:rsidP="00124390">
      <w:pPr>
        <w:pStyle w:val="ac"/>
        <w:ind w:firstLine="420"/>
        <w:jc w:val="center"/>
      </w:pPr>
      <w:r>
        <w:rPr>
          <w:rFonts w:hint="eastAsia"/>
        </w:rPr>
        <w:t>说明</w:t>
      </w:r>
      <w:r>
        <w:t>：</w:t>
      </w:r>
      <w:r w:rsidR="008D2B43">
        <w:t xml:space="preserve"> </w:t>
      </w:r>
      <w:r w:rsidR="00A84E13">
        <w:rPr>
          <w:rFonts w:hint="eastAsia"/>
        </w:rPr>
        <w:t>D1—</w:t>
      </w:r>
      <w:r w:rsidR="008D2B43">
        <w:rPr>
          <w:rFonts w:hint="eastAsia"/>
        </w:rPr>
        <w:t>坩埚</w:t>
      </w:r>
      <w:r w:rsidR="00A84E13">
        <w:rPr>
          <w:rFonts w:hint="eastAsia"/>
        </w:rPr>
        <w:t>法兰外径；</w:t>
      </w:r>
      <w:r w:rsidR="008D2B43">
        <w:rPr>
          <w:rFonts w:hint="eastAsia"/>
        </w:rPr>
        <w:t xml:space="preserve">   </w:t>
      </w:r>
      <w:r w:rsidR="00A84E13">
        <w:rPr>
          <w:rFonts w:hint="eastAsia"/>
        </w:rPr>
        <w:t>D2—</w:t>
      </w:r>
      <w:r w:rsidR="008D2B43">
        <w:rPr>
          <w:rFonts w:hint="eastAsia"/>
        </w:rPr>
        <w:t>坩埚</w:t>
      </w:r>
      <w:r w:rsidR="008D2B43">
        <w:t>筒体</w:t>
      </w:r>
      <w:r w:rsidR="00A84E13">
        <w:rPr>
          <w:rFonts w:hint="eastAsia"/>
        </w:rPr>
        <w:t>内径；</w:t>
      </w:r>
      <w:r w:rsidR="008D2B43">
        <w:rPr>
          <w:rFonts w:hint="eastAsia"/>
        </w:rPr>
        <w:t xml:space="preserve">   </w:t>
      </w:r>
      <w:r w:rsidR="00A84E13">
        <w:rPr>
          <w:rFonts w:hint="eastAsia"/>
        </w:rPr>
        <w:t>D3—坩埚</w:t>
      </w:r>
      <w:r w:rsidR="008D2B43">
        <w:rPr>
          <w:rFonts w:hint="eastAsia"/>
        </w:rPr>
        <w:t>筒体</w:t>
      </w:r>
      <w:r w:rsidR="00A84E13">
        <w:rPr>
          <w:rFonts w:hint="eastAsia"/>
        </w:rPr>
        <w:t>外径；</w:t>
      </w:r>
    </w:p>
    <w:p w:rsidR="00A84E13" w:rsidRDefault="002632F3" w:rsidP="00124390">
      <w:pPr>
        <w:pStyle w:val="ac"/>
        <w:ind w:firstLine="420"/>
        <w:jc w:val="center"/>
      </w:pPr>
      <w:r>
        <w:t xml:space="preserve">     </w:t>
      </w:r>
      <w:r w:rsidR="00A84E13">
        <w:rPr>
          <w:rFonts w:hint="eastAsia"/>
        </w:rPr>
        <w:t>W1、W2—</w:t>
      </w:r>
      <w:r w:rsidR="008D2B43">
        <w:rPr>
          <w:rFonts w:hint="eastAsia"/>
        </w:rPr>
        <w:t>坩埚</w:t>
      </w:r>
      <w:r w:rsidR="008D2B43">
        <w:t>筒体</w:t>
      </w:r>
      <w:r w:rsidR="00A84E13">
        <w:rPr>
          <w:rFonts w:hint="eastAsia"/>
        </w:rPr>
        <w:t>厚度；</w:t>
      </w:r>
      <w:r w:rsidR="008D2B43">
        <w:rPr>
          <w:rFonts w:hint="eastAsia"/>
        </w:rPr>
        <w:t xml:space="preserve">   </w:t>
      </w:r>
      <w:r w:rsidR="00A84E13">
        <w:rPr>
          <w:rFonts w:hint="eastAsia"/>
        </w:rPr>
        <w:t>H1—坩埚总高；</w:t>
      </w:r>
      <w:r w:rsidR="008D2B43">
        <w:rPr>
          <w:rFonts w:hint="eastAsia"/>
        </w:rPr>
        <w:t xml:space="preserve">   </w:t>
      </w:r>
      <w:r w:rsidR="00A84E13">
        <w:rPr>
          <w:rFonts w:hint="eastAsia"/>
        </w:rPr>
        <w:t>H2</w:t>
      </w:r>
      <w:r w:rsidR="008D2B43">
        <w:rPr>
          <w:rFonts w:hint="eastAsia"/>
        </w:rPr>
        <w:t>—坩埚</w:t>
      </w:r>
      <w:r w:rsidR="00A84E13">
        <w:rPr>
          <w:rFonts w:hint="eastAsia"/>
        </w:rPr>
        <w:t>法兰高度</w:t>
      </w:r>
    </w:p>
    <w:p w:rsidR="00421F81" w:rsidRPr="00124390" w:rsidRDefault="00421F81" w:rsidP="00124390">
      <w:pPr>
        <w:widowControl/>
        <w:autoSpaceDE w:val="0"/>
        <w:autoSpaceDN w:val="0"/>
        <w:spacing w:line="300" w:lineRule="auto"/>
        <w:ind w:firstLineChars="200" w:firstLine="480"/>
        <w:jc w:val="center"/>
        <w:rPr>
          <w:rFonts w:ascii="黑体" w:eastAsia="黑体" w:hAnsi="黑体"/>
          <w:noProof/>
          <w:kern w:val="0"/>
          <w:sz w:val="24"/>
        </w:rPr>
      </w:pPr>
      <w:r w:rsidRPr="00124390">
        <w:rPr>
          <w:rFonts w:ascii="黑体" w:eastAsia="黑体" w:hAnsi="黑体" w:hint="eastAsia"/>
          <w:noProof/>
          <w:kern w:val="0"/>
          <w:sz w:val="24"/>
        </w:rPr>
        <w:t>图</w:t>
      </w:r>
      <w:r w:rsidR="007E4490" w:rsidRPr="00124390">
        <w:rPr>
          <w:rFonts w:ascii="黑体" w:eastAsia="黑体" w:hAnsi="黑体"/>
          <w:noProof/>
          <w:kern w:val="0"/>
          <w:sz w:val="24"/>
        </w:rPr>
        <w:t xml:space="preserve">2 </w:t>
      </w:r>
      <w:r w:rsidRPr="00124390">
        <w:rPr>
          <w:rFonts w:ascii="黑体" w:eastAsia="黑体" w:hAnsi="黑体" w:hint="eastAsia"/>
          <w:noProof/>
          <w:kern w:val="0"/>
          <w:sz w:val="24"/>
        </w:rPr>
        <w:t>坩埚外形图</w:t>
      </w:r>
    </w:p>
    <w:p w:rsidR="00421F81" w:rsidRPr="00421F81" w:rsidRDefault="00604048" w:rsidP="00124390">
      <w:pPr>
        <w:widowControl/>
        <w:numPr>
          <w:ilvl w:val="2"/>
          <w:numId w:val="0"/>
        </w:numPr>
        <w:spacing w:beforeLines="50" w:before="156" w:afterLines="50" w:after="156"/>
        <w:jc w:val="left"/>
        <w:outlineLvl w:val="2"/>
        <w:rPr>
          <w:rFonts w:ascii="宋体" w:hAnsi="宋体"/>
          <w:kern w:val="0"/>
          <w:szCs w:val="20"/>
        </w:rPr>
      </w:pPr>
      <w:r>
        <w:rPr>
          <w:rFonts w:ascii="黑体" w:eastAsia="黑体" w:hint="eastAsia"/>
          <w:sz w:val="24"/>
        </w:rPr>
        <w:t>2</w:t>
      </w:r>
      <w:r>
        <w:rPr>
          <w:rFonts w:ascii="黑体" w:eastAsia="黑体"/>
          <w:sz w:val="24"/>
        </w:rPr>
        <w:t>.3</w:t>
      </w:r>
      <w:r w:rsidR="00421F81" w:rsidRPr="00421F81">
        <w:rPr>
          <w:rFonts w:ascii="黑体" w:eastAsia="黑体" w:hint="eastAsia"/>
          <w:sz w:val="24"/>
        </w:rPr>
        <w:t>力学性能</w:t>
      </w:r>
    </w:p>
    <w:p w:rsidR="00421F81" w:rsidRPr="00AE37B4" w:rsidRDefault="00421F81" w:rsidP="00124390">
      <w:pPr>
        <w:widowControl/>
        <w:spacing w:line="300" w:lineRule="auto"/>
        <w:ind w:firstLineChars="250" w:firstLine="600"/>
        <w:jc w:val="left"/>
        <w:outlineLvl w:val="3"/>
        <w:rPr>
          <w:rFonts w:ascii="宋体" w:hAnsi="宋体"/>
          <w:sz w:val="24"/>
        </w:rPr>
      </w:pPr>
      <w:r w:rsidRPr="00AE37B4">
        <w:rPr>
          <w:rFonts w:ascii="宋体" w:hAnsi="宋体" w:hint="eastAsia"/>
          <w:sz w:val="24"/>
        </w:rPr>
        <w:t>坩埚</w:t>
      </w:r>
      <w:r w:rsidR="00297634" w:rsidRPr="00AE37B4">
        <w:rPr>
          <w:rFonts w:ascii="宋体" w:hAnsi="宋体" w:hint="eastAsia"/>
          <w:sz w:val="24"/>
        </w:rPr>
        <w:t>必须满足相应的力学性能，否则在长期的使用过程中会发生变形，严重导致漏水，发生爆炸等危机人生安全的事故，推荐基本</w:t>
      </w:r>
      <w:r w:rsidRPr="00AE37B4">
        <w:rPr>
          <w:rFonts w:ascii="宋体" w:hAnsi="宋体" w:hint="eastAsia"/>
          <w:sz w:val="24"/>
        </w:rPr>
        <w:t>室温力学性能应符合表1规定。</w:t>
      </w:r>
      <w:r w:rsidR="00297634" w:rsidRPr="00AE37B4">
        <w:rPr>
          <w:rFonts w:ascii="宋体" w:hAnsi="宋体" w:hint="eastAsia"/>
          <w:sz w:val="24"/>
        </w:rPr>
        <w:t>在需方为保证安全的前提下，可适当提出更完善的性能指标。</w:t>
      </w:r>
    </w:p>
    <w:p w:rsidR="00421F81" w:rsidRPr="00520C00" w:rsidRDefault="00421F81" w:rsidP="00124390">
      <w:pPr>
        <w:widowControl/>
        <w:autoSpaceDE w:val="0"/>
        <w:autoSpaceDN w:val="0"/>
        <w:spacing w:line="300" w:lineRule="auto"/>
        <w:jc w:val="center"/>
        <w:rPr>
          <w:rFonts w:ascii="黑体" w:eastAsia="黑体" w:hAnsi="黑体"/>
          <w:noProof/>
          <w:kern w:val="0"/>
          <w:sz w:val="24"/>
        </w:rPr>
      </w:pPr>
      <w:bookmarkStart w:id="2" w:name="_Hlk3643450"/>
      <w:r w:rsidRPr="00520C00">
        <w:rPr>
          <w:rFonts w:ascii="黑体" w:eastAsia="黑体" w:hAnsi="黑体" w:hint="eastAsia"/>
          <w:noProof/>
          <w:kern w:val="0"/>
          <w:sz w:val="24"/>
        </w:rPr>
        <w:t>表1</w:t>
      </w:r>
      <w:r w:rsidR="00152DD5" w:rsidRPr="00520C00">
        <w:rPr>
          <w:rFonts w:ascii="黑体" w:eastAsia="黑体" w:hAnsi="黑体"/>
          <w:noProof/>
          <w:kern w:val="0"/>
          <w:sz w:val="24"/>
        </w:rPr>
        <w:t xml:space="preserve"> </w:t>
      </w:r>
      <w:r w:rsidR="00152DD5" w:rsidRPr="00520C00">
        <w:rPr>
          <w:rFonts w:ascii="黑体" w:eastAsia="黑体" w:hAnsi="黑体" w:hint="eastAsia"/>
          <w:noProof/>
          <w:kern w:val="0"/>
          <w:sz w:val="24"/>
        </w:rPr>
        <w:t>室温力学性能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6"/>
        <w:gridCol w:w="5008"/>
      </w:tblGrid>
      <w:tr w:rsidR="00807B50" w:rsidRPr="004B74D0" w:rsidTr="008F5996">
        <w:trPr>
          <w:trHeight w:val="20"/>
          <w:jc w:val="center"/>
        </w:trPr>
        <w:tc>
          <w:tcPr>
            <w:tcW w:w="2320" w:type="pct"/>
            <w:vAlign w:val="center"/>
          </w:tcPr>
          <w:p w:rsidR="00807B50" w:rsidRPr="004B74D0" w:rsidRDefault="00807B50" w:rsidP="007A1557">
            <w:pPr>
              <w:widowControl/>
              <w:autoSpaceDE w:val="0"/>
              <w:autoSpaceDN w:val="0"/>
              <w:jc w:val="center"/>
              <w:rPr>
                <w:rFonts w:ascii="宋体"/>
                <w:noProof/>
                <w:kern w:val="0"/>
                <w:sz w:val="18"/>
                <w:szCs w:val="18"/>
              </w:rPr>
            </w:pPr>
            <w:r w:rsidRPr="004B74D0">
              <w:rPr>
                <w:rFonts w:ascii="宋体" w:hint="eastAsia"/>
                <w:noProof/>
                <w:kern w:val="0"/>
                <w:sz w:val="18"/>
                <w:szCs w:val="18"/>
              </w:rPr>
              <w:t>抗拉强度</w:t>
            </w:r>
            <w:r w:rsidRPr="004B74D0">
              <w:rPr>
                <w:rFonts w:ascii="宋体" w:hint="eastAsia"/>
                <w:i/>
                <w:noProof/>
                <w:kern w:val="0"/>
                <w:sz w:val="18"/>
                <w:szCs w:val="18"/>
              </w:rPr>
              <w:t>R</w:t>
            </w:r>
            <w:r w:rsidRPr="004B74D0">
              <w:rPr>
                <w:rFonts w:ascii="宋体" w:hint="eastAsia"/>
                <w:noProof/>
                <w:kern w:val="0"/>
                <w:sz w:val="18"/>
                <w:szCs w:val="18"/>
                <w:vertAlign w:val="subscript"/>
              </w:rPr>
              <w:t>m</w:t>
            </w:r>
          </w:p>
          <w:p w:rsidR="00807B50" w:rsidRPr="004B74D0" w:rsidRDefault="00807B50" w:rsidP="007A1557">
            <w:pPr>
              <w:widowControl/>
              <w:autoSpaceDE w:val="0"/>
              <w:autoSpaceDN w:val="0"/>
              <w:jc w:val="center"/>
              <w:rPr>
                <w:rFonts w:ascii="宋体"/>
                <w:noProof/>
                <w:kern w:val="0"/>
                <w:sz w:val="18"/>
                <w:szCs w:val="18"/>
              </w:rPr>
            </w:pPr>
            <w:r w:rsidRPr="004B74D0">
              <w:rPr>
                <w:rFonts w:ascii="宋体" w:hint="eastAsia"/>
                <w:noProof/>
                <w:kern w:val="0"/>
                <w:sz w:val="18"/>
                <w:szCs w:val="18"/>
              </w:rPr>
              <w:t>MPa</w:t>
            </w:r>
          </w:p>
        </w:tc>
        <w:tc>
          <w:tcPr>
            <w:tcW w:w="2680" w:type="pct"/>
            <w:vAlign w:val="center"/>
          </w:tcPr>
          <w:p w:rsidR="00807B50" w:rsidRPr="004B74D0" w:rsidRDefault="00807B50" w:rsidP="007A1557">
            <w:pPr>
              <w:tabs>
                <w:tab w:val="left" w:pos="-105"/>
                <w:tab w:val="left" w:pos="456"/>
              </w:tabs>
              <w:autoSpaceDE w:val="0"/>
              <w:autoSpaceDN w:val="0"/>
              <w:jc w:val="center"/>
              <w:rPr>
                <w:rFonts w:ascii="宋体" w:hAnsi="宋体"/>
                <w:noProof/>
                <w:kern w:val="0"/>
                <w:sz w:val="18"/>
                <w:szCs w:val="18"/>
              </w:rPr>
            </w:pPr>
            <w:r w:rsidRPr="004B74D0">
              <w:rPr>
                <w:rFonts w:ascii="宋体" w:hAnsi="宋体" w:hint="eastAsia"/>
                <w:noProof/>
                <w:kern w:val="0"/>
                <w:sz w:val="18"/>
                <w:szCs w:val="18"/>
              </w:rPr>
              <w:t>断后伸长率</w:t>
            </w:r>
            <w:r w:rsidRPr="004B74D0">
              <w:rPr>
                <w:rFonts w:ascii="宋体" w:hAnsi="宋体" w:hint="eastAsia"/>
                <w:i/>
                <w:noProof/>
                <w:kern w:val="0"/>
                <w:sz w:val="18"/>
                <w:szCs w:val="18"/>
              </w:rPr>
              <w:t>A</w:t>
            </w:r>
          </w:p>
          <w:p w:rsidR="00807B50" w:rsidRPr="004B74D0" w:rsidRDefault="00807B50" w:rsidP="007A1557">
            <w:pPr>
              <w:widowControl/>
              <w:autoSpaceDE w:val="0"/>
              <w:autoSpaceDN w:val="0"/>
              <w:jc w:val="center"/>
              <w:rPr>
                <w:rFonts w:ascii="宋体"/>
                <w:noProof/>
                <w:kern w:val="0"/>
                <w:sz w:val="18"/>
                <w:szCs w:val="18"/>
              </w:rPr>
            </w:pPr>
            <w:r w:rsidRPr="004B74D0">
              <w:rPr>
                <w:rFonts w:ascii="宋体" w:hint="eastAsia"/>
                <w:noProof/>
                <w:kern w:val="0"/>
                <w:sz w:val="18"/>
                <w:szCs w:val="18"/>
              </w:rPr>
              <w:t>%</w:t>
            </w:r>
          </w:p>
        </w:tc>
      </w:tr>
      <w:tr w:rsidR="00807B50" w:rsidRPr="004B74D0" w:rsidTr="008F5996">
        <w:trPr>
          <w:trHeight w:val="20"/>
          <w:jc w:val="center"/>
        </w:trPr>
        <w:tc>
          <w:tcPr>
            <w:tcW w:w="2320" w:type="pct"/>
            <w:shd w:val="clear" w:color="auto" w:fill="auto"/>
            <w:vAlign w:val="center"/>
          </w:tcPr>
          <w:p w:rsidR="00807B50" w:rsidRPr="004B74D0" w:rsidRDefault="00807B50" w:rsidP="007A1557">
            <w:pPr>
              <w:widowControl/>
              <w:autoSpaceDE w:val="0"/>
              <w:autoSpaceDN w:val="0"/>
              <w:jc w:val="center"/>
              <w:rPr>
                <w:rFonts w:ascii="宋体"/>
                <w:noProof/>
                <w:kern w:val="0"/>
                <w:sz w:val="18"/>
                <w:szCs w:val="18"/>
              </w:rPr>
            </w:pPr>
            <w:r w:rsidRPr="004B74D0">
              <w:rPr>
                <w:rFonts w:ascii="宋体" w:hint="eastAsia"/>
                <w:noProof/>
                <w:kern w:val="0"/>
                <w:sz w:val="18"/>
                <w:szCs w:val="18"/>
              </w:rPr>
              <w:t>≥</w:t>
            </w:r>
            <w:r>
              <w:rPr>
                <w:rFonts w:ascii="宋体"/>
                <w:noProof/>
                <w:kern w:val="0"/>
                <w:sz w:val="18"/>
                <w:szCs w:val="18"/>
              </w:rPr>
              <w:t>205</w:t>
            </w:r>
          </w:p>
        </w:tc>
        <w:tc>
          <w:tcPr>
            <w:tcW w:w="2680" w:type="pct"/>
            <w:vAlign w:val="center"/>
          </w:tcPr>
          <w:p w:rsidR="00807B50" w:rsidRPr="004B74D0" w:rsidRDefault="00807B50" w:rsidP="007A1557">
            <w:pPr>
              <w:widowControl/>
              <w:autoSpaceDE w:val="0"/>
              <w:autoSpaceDN w:val="0"/>
              <w:jc w:val="center"/>
              <w:rPr>
                <w:rFonts w:ascii="宋体"/>
                <w:noProof/>
                <w:kern w:val="0"/>
                <w:sz w:val="18"/>
                <w:szCs w:val="18"/>
              </w:rPr>
            </w:pPr>
            <w:r w:rsidRPr="004B74D0">
              <w:rPr>
                <w:rFonts w:ascii="宋体" w:hint="eastAsia"/>
                <w:noProof/>
                <w:kern w:val="0"/>
                <w:sz w:val="18"/>
                <w:szCs w:val="18"/>
              </w:rPr>
              <w:t>≥</w:t>
            </w:r>
            <w:r>
              <w:rPr>
                <w:rFonts w:ascii="宋体"/>
                <w:noProof/>
                <w:kern w:val="0"/>
                <w:sz w:val="18"/>
                <w:szCs w:val="18"/>
              </w:rPr>
              <w:t>15</w:t>
            </w:r>
          </w:p>
        </w:tc>
      </w:tr>
    </w:tbl>
    <w:bookmarkEnd w:id="2"/>
    <w:p w:rsidR="00621835" w:rsidRPr="00621835" w:rsidRDefault="00621835" w:rsidP="00520C00">
      <w:pPr>
        <w:pStyle w:val="a0"/>
        <w:numPr>
          <w:ilvl w:val="2"/>
          <w:numId w:val="0"/>
        </w:numPr>
        <w:spacing w:beforeLines="50" w:before="156" w:afterLines="50" w:after="156"/>
        <w:rPr>
          <w:sz w:val="24"/>
          <w:szCs w:val="24"/>
        </w:rPr>
      </w:pPr>
      <w:r>
        <w:rPr>
          <w:rFonts w:hint="eastAsia"/>
          <w:sz w:val="24"/>
          <w:szCs w:val="24"/>
        </w:rPr>
        <w:t>2.</w:t>
      </w:r>
      <w:r w:rsidR="00FB3C35">
        <w:rPr>
          <w:sz w:val="24"/>
          <w:szCs w:val="24"/>
        </w:rPr>
        <w:t>4</w:t>
      </w:r>
      <w:r w:rsidR="00807B50">
        <w:rPr>
          <w:rFonts w:hint="eastAsia"/>
          <w:sz w:val="24"/>
          <w:szCs w:val="24"/>
        </w:rPr>
        <w:t>超声波</w:t>
      </w:r>
      <w:r w:rsidR="00297634">
        <w:rPr>
          <w:rFonts w:hint="eastAsia"/>
          <w:sz w:val="24"/>
          <w:szCs w:val="24"/>
        </w:rPr>
        <w:t>检测</w:t>
      </w:r>
    </w:p>
    <w:p w:rsidR="00621835" w:rsidRDefault="00F54264" w:rsidP="00124390">
      <w:pPr>
        <w:widowControl/>
        <w:spacing w:line="300" w:lineRule="auto"/>
        <w:ind w:firstLineChars="200" w:firstLine="480"/>
        <w:jc w:val="left"/>
        <w:outlineLvl w:val="3"/>
        <w:rPr>
          <w:rFonts w:ascii="宋体" w:hAnsi="宋体"/>
          <w:sz w:val="24"/>
        </w:rPr>
      </w:pPr>
      <w:r w:rsidRPr="00F54264">
        <w:rPr>
          <w:rFonts w:ascii="宋体" w:hAnsi="宋体" w:hint="eastAsia"/>
          <w:sz w:val="24"/>
        </w:rPr>
        <w:t>坩埚</w:t>
      </w:r>
      <w:r>
        <w:rPr>
          <w:rFonts w:ascii="宋体" w:hAnsi="宋体" w:hint="eastAsia"/>
          <w:sz w:val="24"/>
        </w:rPr>
        <w:t>作为核心部件，为保证安全性，</w:t>
      </w:r>
      <w:r w:rsidR="00807B50" w:rsidRPr="00807B50">
        <w:rPr>
          <w:rFonts w:ascii="宋体" w:hAnsi="宋体" w:hint="eastAsia"/>
          <w:sz w:val="24"/>
        </w:rPr>
        <w:t>坩埚筒体应沿壁厚方向进行超声波探伤。超声波探伤结果应符合</w:t>
      </w:r>
      <w:r w:rsidR="00807B50" w:rsidRPr="00807B50">
        <w:rPr>
          <w:rFonts w:ascii="宋体" w:hAnsi="宋体"/>
          <w:sz w:val="24"/>
        </w:rPr>
        <w:t>JB/T 4730.3-2005</w:t>
      </w:r>
      <w:r w:rsidR="00807B50" w:rsidRPr="00807B50">
        <w:rPr>
          <w:rFonts w:ascii="宋体" w:hAnsi="宋体" w:hint="eastAsia"/>
          <w:sz w:val="24"/>
        </w:rPr>
        <w:t>中Ⅱ级要求。</w:t>
      </w:r>
    </w:p>
    <w:p w:rsidR="00790851" w:rsidRDefault="00790851" w:rsidP="00520C00">
      <w:pPr>
        <w:pStyle w:val="a0"/>
        <w:numPr>
          <w:ilvl w:val="2"/>
          <w:numId w:val="0"/>
        </w:numPr>
        <w:spacing w:beforeLines="50" w:before="156" w:afterLines="50" w:after="156"/>
        <w:rPr>
          <w:sz w:val="24"/>
          <w:szCs w:val="24"/>
        </w:rPr>
      </w:pPr>
      <w:bookmarkStart w:id="3" w:name="_Hlk3716762"/>
      <w:r>
        <w:rPr>
          <w:rFonts w:hint="eastAsia"/>
          <w:sz w:val="24"/>
          <w:szCs w:val="24"/>
        </w:rPr>
        <w:t>2.</w:t>
      </w:r>
      <w:r>
        <w:rPr>
          <w:sz w:val="24"/>
          <w:szCs w:val="24"/>
        </w:rPr>
        <w:t>5</w:t>
      </w:r>
      <w:r>
        <w:rPr>
          <w:rFonts w:hint="eastAsia"/>
          <w:sz w:val="24"/>
          <w:szCs w:val="24"/>
        </w:rPr>
        <w:t>水压检测</w:t>
      </w:r>
    </w:p>
    <w:p w:rsidR="0082439C" w:rsidRDefault="0082439C" w:rsidP="00124390">
      <w:pPr>
        <w:spacing w:line="300" w:lineRule="auto"/>
        <w:ind w:firstLineChars="200" w:firstLine="480"/>
        <w:rPr>
          <w:rFonts w:ascii="宋体" w:hAnsi="宋体"/>
          <w:sz w:val="24"/>
        </w:rPr>
      </w:pPr>
      <w:r>
        <w:rPr>
          <w:rFonts w:ascii="宋体" w:hAnsi="宋体" w:hint="eastAsia"/>
          <w:sz w:val="24"/>
        </w:rPr>
        <w:t>为保证</w:t>
      </w:r>
      <w:r w:rsidRPr="0082439C">
        <w:rPr>
          <w:rFonts w:ascii="宋体" w:hAnsi="宋体" w:hint="eastAsia"/>
          <w:sz w:val="24"/>
        </w:rPr>
        <w:t>坩埚</w:t>
      </w:r>
      <w:r>
        <w:rPr>
          <w:rFonts w:ascii="宋体" w:hAnsi="宋体" w:hint="eastAsia"/>
          <w:sz w:val="24"/>
        </w:rPr>
        <w:t>正常使用期间无渗水等导致爆炸发生的安全隐患，坩埚</w:t>
      </w:r>
      <w:r w:rsidRPr="0082439C">
        <w:rPr>
          <w:rFonts w:ascii="宋体" w:hAnsi="宋体" w:hint="eastAsia"/>
          <w:sz w:val="24"/>
        </w:rPr>
        <w:t>须经整体水压试验、试验压力为0.</w:t>
      </w:r>
      <w:r w:rsidR="00E41B5C">
        <w:rPr>
          <w:rFonts w:ascii="宋体" w:hAnsi="宋体"/>
          <w:sz w:val="24"/>
        </w:rPr>
        <w:t>5</w:t>
      </w:r>
      <w:r w:rsidRPr="0082439C">
        <w:rPr>
          <w:rFonts w:ascii="宋体" w:hAnsi="宋体" w:hint="eastAsia"/>
          <w:sz w:val="24"/>
        </w:rPr>
        <w:t>MPa、保压</w:t>
      </w:r>
      <w:r w:rsidR="00E41B5C">
        <w:rPr>
          <w:rFonts w:ascii="宋体" w:hAnsi="宋体"/>
          <w:sz w:val="24"/>
        </w:rPr>
        <w:t>40min</w:t>
      </w:r>
      <w:r w:rsidR="0002532D">
        <w:rPr>
          <w:rFonts w:ascii="宋体" w:hAnsi="宋体" w:hint="eastAsia"/>
          <w:sz w:val="24"/>
        </w:rPr>
        <w:t>内</w:t>
      </w:r>
      <w:r w:rsidRPr="0082439C">
        <w:rPr>
          <w:rFonts w:ascii="宋体" w:hAnsi="宋体" w:hint="eastAsia"/>
          <w:sz w:val="24"/>
        </w:rPr>
        <w:t>不得有渗漏水现象</w:t>
      </w:r>
      <w:r w:rsidR="008E6BD1" w:rsidRPr="008E6BD1">
        <w:rPr>
          <w:rFonts w:ascii="宋体" w:hAnsi="宋体" w:hint="eastAsia"/>
          <w:sz w:val="24"/>
        </w:rPr>
        <w:t>。</w:t>
      </w:r>
    </w:p>
    <w:p w:rsidR="00511E43" w:rsidRPr="00511E43" w:rsidRDefault="00511E43" w:rsidP="00520C00">
      <w:pPr>
        <w:pStyle w:val="a0"/>
        <w:numPr>
          <w:ilvl w:val="2"/>
          <w:numId w:val="0"/>
        </w:numPr>
        <w:spacing w:beforeLines="50" w:before="156" w:afterLines="50" w:after="156"/>
        <w:rPr>
          <w:sz w:val="24"/>
          <w:szCs w:val="24"/>
        </w:rPr>
      </w:pPr>
      <w:r>
        <w:rPr>
          <w:rFonts w:hint="eastAsia"/>
          <w:sz w:val="24"/>
          <w:szCs w:val="24"/>
        </w:rPr>
        <w:lastRenderedPageBreak/>
        <w:t>2</w:t>
      </w:r>
      <w:r>
        <w:rPr>
          <w:sz w:val="24"/>
          <w:szCs w:val="24"/>
        </w:rPr>
        <w:t xml:space="preserve">.6 </w:t>
      </w:r>
      <w:r w:rsidRPr="00511E43">
        <w:rPr>
          <w:rFonts w:hint="eastAsia"/>
          <w:sz w:val="24"/>
          <w:szCs w:val="24"/>
        </w:rPr>
        <w:t>外观质量</w:t>
      </w:r>
    </w:p>
    <w:p w:rsidR="00511E43" w:rsidRDefault="00511E43" w:rsidP="00124390">
      <w:pPr>
        <w:pStyle w:val="a1"/>
        <w:numPr>
          <w:ilvl w:val="0"/>
          <w:numId w:val="0"/>
        </w:numPr>
        <w:spacing w:line="300" w:lineRule="auto"/>
        <w:ind w:firstLineChars="200" w:firstLine="480"/>
        <w:rPr>
          <w:rFonts w:ascii="宋体" w:eastAsia="宋体" w:hAnsi="宋体"/>
          <w:kern w:val="2"/>
          <w:sz w:val="24"/>
          <w:szCs w:val="24"/>
        </w:rPr>
      </w:pPr>
      <w:r w:rsidRPr="00511E43">
        <w:rPr>
          <w:rFonts w:ascii="宋体" w:eastAsia="宋体" w:hAnsi="宋体" w:hint="eastAsia"/>
          <w:kern w:val="2"/>
          <w:sz w:val="24"/>
          <w:szCs w:val="24"/>
        </w:rPr>
        <w:t>坩埚表面应洁净，不允许有冷加工后目视可见的油污和车刀痕迹；坩埚内外不允许有裂纹；坩埚口端部应圆弧倒角，倒角半径应不小于10mm</w:t>
      </w:r>
      <w:r w:rsidR="00CB3402">
        <w:rPr>
          <w:rFonts w:ascii="宋体" w:eastAsia="宋体" w:hAnsi="宋体"/>
          <w:kern w:val="2"/>
          <w:sz w:val="24"/>
          <w:szCs w:val="24"/>
        </w:rPr>
        <w:t>(</w:t>
      </w:r>
      <w:r w:rsidR="00CB3402">
        <w:rPr>
          <w:rFonts w:ascii="宋体" w:eastAsia="宋体" w:hAnsi="宋体" w:hint="eastAsia"/>
          <w:kern w:val="2"/>
          <w:sz w:val="24"/>
          <w:szCs w:val="24"/>
        </w:rPr>
        <w:t>具体尺寸应符合设计要求</w:t>
      </w:r>
      <w:r w:rsidR="00CB3402">
        <w:rPr>
          <w:rFonts w:ascii="宋体" w:eastAsia="宋体" w:hAnsi="宋体"/>
          <w:kern w:val="2"/>
          <w:sz w:val="24"/>
          <w:szCs w:val="24"/>
        </w:rPr>
        <w:t>)</w:t>
      </w:r>
      <w:r w:rsidRPr="00511E43">
        <w:rPr>
          <w:rFonts w:ascii="宋体" w:eastAsia="宋体" w:hAnsi="宋体" w:hint="eastAsia"/>
          <w:kern w:val="2"/>
          <w:sz w:val="24"/>
          <w:szCs w:val="24"/>
        </w:rPr>
        <w:t>。</w:t>
      </w:r>
    </w:p>
    <w:p w:rsidR="006024CA" w:rsidRPr="004C7C26" w:rsidRDefault="006024CA" w:rsidP="00455EEC">
      <w:pPr>
        <w:adjustRightInd w:val="0"/>
        <w:spacing w:beforeLines="50" w:before="156" w:afterLines="50" w:after="156"/>
        <w:rPr>
          <w:rFonts w:ascii="黑体" w:eastAsia="黑体"/>
          <w:sz w:val="24"/>
        </w:rPr>
      </w:pPr>
      <w:r w:rsidRPr="004C7C26">
        <w:rPr>
          <w:rFonts w:ascii="黑体" w:eastAsia="黑体" w:hint="eastAsia"/>
          <w:sz w:val="24"/>
        </w:rPr>
        <w:t>三、主要试验</w:t>
      </w:r>
      <w:r w:rsidRPr="004C7C26">
        <w:rPr>
          <w:rFonts w:ascii="黑体" w:eastAsia="黑体"/>
          <w:sz w:val="24"/>
        </w:rPr>
        <w:t>（</w:t>
      </w:r>
      <w:r w:rsidRPr="004C7C26">
        <w:rPr>
          <w:rFonts w:ascii="黑体" w:eastAsia="黑体" w:hint="eastAsia"/>
          <w:sz w:val="24"/>
        </w:rPr>
        <w:t>或</w:t>
      </w:r>
      <w:r w:rsidRPr="004C7C26">
        <w:rPr>
          <w:rFonts w:ascii="黑体" w:eastAsia="黑体"/>
          <w:sz w:val="24"/>
        </w:rPr>
        <w:t>验证）</w:t>
      </w:r>
      <w:r w:rsidRPr="004C7C26">
        <w:rPr>
          <w:rFonts w:ascii="黑体" w:eastAsia="黑体" w:hint="eastAsia"/>
          <w:sz w:val="24"/>
        </w:rPr>
        <w:t>情况分析</w:t>
      </w:r>
    </w:p>
    <w:p w:rsidR="006024CA" w:rsidRPr="00925385" w:rsidRDefault="006024CA" w:rsidP="006024CA">
      <w:pPr>
        <w:adjustRightInd w:val="0"/>
        <w:spacing w:line="360" w:lineRule="auto"/>
        <w:rPr>
          <w:rFonts w:ascii="宋体" w:hAnsi="宋体"/>
          <w:sz w:val="24"/>
        </w:rPr>
      </w:pPr>
      <w:r w:rsidRPr="00925385">
        <w:rPr>
          <w:rFonts w:ascii="黑体" w:eastAsia="黑体" w:hint="eastAsia"/>
          <w:sz w:val="24"/>
        </w:rPr>
        <w:t>1.</w:t>
      </w:r>
      <w:r w:rsidRPr="00925385">
        <w:rPr>
          <w:rFonts w:ascii="黑体" w:eastAsia="黑体"/>
          <w:sz w:val="24"/>
        </w:rPr>
        <w:t xml:space="preserve"> </w:t>
      </w:r>
      <w:r w:rsidRPr="00925385">
        <w:rPr>
          <w:rFonts w:ascii="宋体" w:hAnsi="宋体" w:hint="eastAsia"/>
          <w:sz w:val="24"/>
        </w:rPr>
        <w:t>针对真空</w:t>
      </w:r>
      <w:r w:rsidR="00D905D1" w:rsidRPr="00925385">
        <w:rPr>
          <w:rFonts w:ascii="宋体" w:hAnsi="宋体" w:hint="eastAsia"/>
          <w:sz w:val="24"/>
        </w:rPr>
        <w:t>凝壳</w:t>
      </w:r>
      <w:r w:rsidRPr="00925385">
        <w:rPr>
          <w:rFonts w:ascii="宋体" w:hAnsi="宋体" w:hint="eastAsia"/>
          <w:sz w:val="24"/>
        </w:rPr>
        <w:t>炉</w:t>
      </w:r>
      <w:r w:rsidRPr="00925385">
        <w:rPr>
          <w:rFonts w:ascii="宋体" w:hAnsi="宋体"/>
          <w:sz w:val="24"/>
        </w:rPr>
        <w:t>用铜坩埚</w:t>
      </w:r>
      <w:r w:rsidRPr="00925385">
        <w:rPr>
          <w:rFonts w:ascii="宋体" w:hAnsi="宋体" w:hint="eastAsia"/>
          <w:sz w:val="24"/>
        </w:rPr>
        <w:t>产品</w:t>
      </w:r>
      <w:r w:rsidRPr="00925385">
        <w:rPr>
          <w:rFonts w:ascii="宋体" w:hAnsi="宋体"/>
          <w:sz w:val="24"/>
        </w:rPr>
        <w:t>，按本标准规定的方法，对主要技术指标进行了验证，验证数据</w:t>
      </w:r>
      <w:r w:rsidRPr="00925385">
        <w:rPr>
          <w:rFonts w:ascii="宋体" w:hAnsi="宋体" w:hint="eastAsia"/>
          <w:sz w:val="24"/>
        </w:rPr>
        <w:t>结果</w:t>
      </w:r>
      <w:r w:rsidRPr="00925385">
        <w:rPr>
          <w:rFonts w:ascii="宋体" w:hAnsi="宋体"/>
          <w:sz w:val="24"/>
        </w:rPr>
        <w:t>见表2</w:t>
      </w:r>
      <w:r w:rsidR="0081558C">
        <w:rPr>
          <w:rFonts w:ascii="宋体" w:hAnsi="宋体" w:hint="eastAsia"/>
          <w:sz w:val="24"/>
        </w:rPr>
        <w:t>及</w:t>
      </w:r>
      <w:r w:rsidR="0081558C">
        <w:rPr>
          <w:rFonts w:ascii="宋体" w:hAnsi="宋体"/>
          <w:sz w:val="24"/>
        </w:rPr>
        <w:t>表</w:t>
      </w:r>
      <w:r w:rsidR="0081558C">
        <w:rPr>
          <w:rFonts w:ascii="宋体" w:hAnsi="宋体" w:hint="eastAsia"/>
          <w:sz w:val="24"/>
        </w:rPr>
        <w:t>3</w:t>
      </w:r>
      <w:r w:rsidRPr="00925385">
        <w:rPr>
          <w:rFonts w:ascii="宋体" w:hAnsi="宋体" w:hint="eastAsia"/>
          <w:sz w:val="24"/>
        </w:rPr>
        <w:t>。</w:t>
      </w:r>
    </w:p>
    <w:p w:rsidR="006024CA" w:rsidRPr="00925385" w:rsidRDefault="006024CA" w:rsidP="006024CA">
      <w:pPr>
        <w:pStyle w:val="ac"/>
        <w:wordWrap w:val="0"/>
        <w:ind w:firstLineChars="0" w:firstLine="0"/>
        <w:jc w:val="right"/>
        <w:rPr>
          <w:rFonts w:ascii="黑体" w:eastAsia="黑体" w:hAnsi="黑体"/>
        </w:rPr>
      </w:pPr>
      <w:r w:rsidRPr="00925385">
        <w:rPr>
          <w:rFonts w:ascii="黑体" w:eastAsia="黑体" w:hAnsi="黑体" w:hint="eastAsia"/>
        </w:rPr>
        <w:t>表</w:t>
      </w:r>
      <w:r w:rsidRPr="00925385">
        <w:rPr>
          <w:rFonts w:ascii="黑体" w:eastAsia="黑体" w:hAnsi="黑体"/>
        </w:rPr>
        <w:t xml:space="preserve">2 </w:t>
      </w:r>
      <w:r w:rsidRPr="00925385">
        <w:rPr>
          <w:rFonts w:ascii="黑体" w:eastAsia="黑体" w:hAnsi="黑体" w:hint="eastAsia"/>
        </w:rPr>
        <w:t xml:space="preserve">化学成分                </w:t>
      </w:r>
      <w:r w:rsidRPr="00925385">
        <w:rPr>
          <w:rFonts w:ascii="黑体" w:eastAsia="黑体" w:hAnsi="黑体"/>
        </w:rPr>
        <w:t xml:space="preserve">     </w:t>
      </w:r>
      <w:r w:rsidRPr="00925385">
        <w:rPr>
          <w:rFonts w:ascii="黑体" w:eastAsia="黑体" w:hAnsi="黑体" w:hint="eastAsia"/>
        </w:rPr>
        <w:t xml:space="preserve">         </w:t>
      </w:r>
      <w:r w:rsidRPr="00925385">
        <w:rPr>
          <w:rFonts w:hAnsi="宋体" w:hint="eastAsia"/>
          <w:sz w:val="18"/>
          <w:szCs w:val="18"/>
        </w:rPr>
        <w:t>质量</w:t>
      </w:r>
      <w:r w:rsidRPr="00925385">
        <w:rPr>
          <w:rFonts w:hAnsi="宋体"/>
          <w:sz w:val="18"/>
          <w:szCs w:val="18"/>
        </w:rPr>
        <w:t>分数</w:t>
      </w:r>
      <w:r w:rsidRPr="00925385">
        <w:rPr>
          <w:rFonts w:hAnsi="宋体" w:hint="eastAsia"/>
          <w:sz w:val="18"/>
          <w:szCs w:val="18"/>
        </w:rPr>
        <w:t xml:space="preserve"> </w:t>
      </w:r>
      <w:r w:rsidRPr="00925385">
        <w:rPr>
          <w:rFonts w:hAnsi="宋体"/>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022"/>
        <w:gridCol w:w="1090"/>
        <w:gridCol w:w="1090"/>
        <w:gridCol w:w="1090"/>
        <w:gridCol w:w="1090"/>
        <w:gridCol w:w="1090"/>
        <w:gridCol w:w="1090"/>
        <w:gridCol w:w="1086"/>
      </w:tblGrid>
      <w:tr w:rsidR="00925385" w:rsidRPr="00925385" w:rsidTr="00B75351">
        <w:trPr>
          <w:trHeight w:val="281"/>
        </w:trPr>
        <w:tc>
          <w:tcPr>
            <w:tcW w:w="372" w:type="pct"/>
            <w:shd w:val="clear" w:color="auto" w:fill="auto"/>
            <w:vAlign w:val="center"/>
          </w:tcPr>
          <w:p w:rsidR="006024CA" w:rsidRPr="00925385" w:rsidRDefault="006024CA" w:rsidP="00B75351">
            <w:pPr>
              <w:pStyle w:val="ac"/>
              <w:ind w:firstLineChars="0" w:firstLine="0"/>
              <w:jc w:val="center"/>
              <w:rPr>
                <w:noProof/>
                <w:sz w:val="18"/>
                <w:szCs w:val="18"/>
              </w:rPr>
            </w:pPr>
            <w:r w:rsidRPr="00925385">
              <w:rPr>
                <w:rFonts w:hint="eastAsia"/>
                <w:noProof/>
                <w:sz w:val="18"/>
                <w:szCs w:val="18"/>
              </w:rPr>
              <w:t>牌号</w:t>
            </w:r>
          </w:p>
        </w:tc>
        <w:tc>
          <w:tcPr>
            <w:tcW w:w="547" w:type="pct"/>
            <w:vAlign w:val="center"/>
          </w:tcPr>
          <w:p w:rsidR="006024CA" w:rsidRPr="00925385" w:rsidRDefault="006024CA" w:rsidP="00B75351">
            <w:pPr>
              <w:pStyle w:val="ac"/>
              <w:ind w:firstLineChars="0" w:firstLine="0"/>
              <w:jc w:val="center"/>
              <w:rPr>
                <w:noProof/>
                <w:sz w:val="18"/>
                <w:szCs w:val="18"/>
              </w:rPr>
            </w:pPr>
            <w:r w:rsidRPr="00925385">
              <w:rPr>
                <w:rFonts w:hint="eastAsia"/>
                <w:noProof/>
                <w:sz w:val="18"/>
                <w:szCs w:val="18"/>
              </w:rPr>
              <w:t>批次</w:t>
            </w:r>
          </w:p>
        </w:tc>
        <w:tc>
          <w:tcPr>
            <w:tcW w:w="583" w:type="pct"/>
            <w:shd w:val="clear" w:color="auto" w:fill="auto"/>
            <w:vAlign w:val="center"/>
          </w:tcPr>
          <w:p w:rsidR="006024CA" w:rsidRPr="00925385" w:rsidRDefault="006024CA" w:rsidP="00B75351">
            <w:pPr>
              <w:pStyle w:val="ac"/>
              <w:ind w:firstLineChars="0" w:firstLine="0"/>
              <w:jc w:val="center"/>
              <w:rPr>
                <w:noProof/>
                <w:sz w:val="18"/>
                <w:szCs w:val="18"/>
              </w:rPr>
            </w:pPr>
            <w:r w:rsidRPr="00925385">
              <w:rPr>
                <w:rFonts w:hint="eastAsia"/>
                <w:noProof/>
                <w:sz w:val="18"/>
                <w:szCs w:val="18"/>
              </w:rPr>
              <w:t>C</w:t>
            </w:r>
            <w:r w:rsidRPr="00925385">
              <w:rPr>
                <w:noProof/>
                <w:sz w:val="18"/>
                <w:szCs w:val="18"/>
              </w:rPr>
              <w:t>u+Ag</w:t>
            </w:r>
          </w:p>
        </w:tc>
        <w:tc>
          <w:tcPr>
            <w:tcW w:w="583" w:type="pct"/>
            <w:shd w:val="clear" w:color="auto" w:fill="auto"/>
            <w:vAlign w:val="center"/>
          </w:tcPr>
          <w:p w:rsidR="006024CA" w:rsidRPr="00925385" w:rsidRDefault="006024CA" w:rsidP="00B75351">
            <w:pPr>
              <w:pStyle w:val="ac"/>
              <w:ind w:firstLineChars="0" w:firstLine="0"/>
              <w:jc w:val="center"/>
              <w:rPr>
                <w:noProof/>
                <w:sz w:val="18"/>
                <w:szCs w:val="18"/>
                <w:vertAlign w:val="subscript"/>
              </w:rPr>
            </w:pPr>
            <w:r w:rsidRPr="00925385">
              <w:rPr>
                <w:noProof/>
                <w:sz w:val="18"/>
                <w:szCs w:val="18"/>
              </w:rPr>
              <w:t>Bi</w:t>
            </w:r>
          </w:p>
        </w:tc>
        <w:tc>
          <w:tcPr>
            <w:tcW w:w="583" w:type="pct"/>
            <w:shd w:val="clear" w:color="auto" w:fill="auto"/>
            <w:vAlign w:val="center"/>
          </w:tcPr>
          <w:p w:rsidR="006024CA" w:rsidRPr="00925385" w:rsidRDefault="006024CA" w:rsidP="00B75351">
            <w:pPr>
              <w:pStyle w:val="ac"/>
              <w:ind w:firstLineChars="0" w:firstLine="0"/>
              <w:jc w:val="center"/>
              <w:rPr>
                <w:noProof/>
                <w:sz w:val="18"/>
                <w:szCs w:val="18"/>
                <w:vertAlign w:val="subscript"/>
              </w:rPr>
            </w:pPr>
            <w:r w:rsidRPr="00925385">
              <w:rPr>
                <w:rFonts w:hint="eastAsia"/>
                <w:noProof/>
                <w:sz w:val="18"/>
                <w:szCs w:val="18"/>
              </w:rPr>
              <w:t>S</w:t>
            </w:r>
            <w:r w:rsidRPr="00925385">
              <w:rPr>
                <w:noProof/>
                <w:sz w:val="18"/>
                <w:szCs w:val="18"/>
              </w:rPr>
              <w:t>b</w:t>
            </w:r>
          </w:p>
        </w:tc>
        <w:tc>
          <w:tcPr>
            <w:tcW w:w="583" w:type="pct"/>
            <w:shd w:val="clear" w:color="auto" w:fill="auto"/>
            <w:vAlign w:val="center"/>
          </w:tcPr>
          <w:p w:rsidR="006024CA" w:rsidRPr="00925385" w:rsidRDefault="006024CA" w:rsidP="00B75351">
            <w:pPr>
              <w:pStyle w:val="ac"/>
              <w:ind w:firstLineChars="0" w:firstLine="0"/>
              <w:jc w:val="center"/>
              <w:rPr>
                <w:noProof/>
                <w:sz w:val="18"/>
                <w:szCs w:val="18"/>
                <w:vertAlign w:val="subscript"/>
              </w:rPr>
            </w:pPr>
            <w:r w:rsidRPr="00925385">
              <w:rPr>
                <w:noProof/>
                <w:sz w:val="18"/>
                <w:szCs w:val="18"/>
              </w:rPr>
              <w:t>As</w:t>
            </w:r>
          </w:p>
        </w:tc>
        <w:tc>
          <w:tcPr>
            <w:tcW w:w="583" w:type="pct"/>
            <w:shd w:val="clear" w:color="auto" w:fill="auto"/>
            <w:vAlign w:val="center"/>
          </w:tcPr>
          <w:p w:rsidR="006024CA" w:rsidRPr="00925385" w:rsidRDefault="006024CA" w:rsidP="00B75351">
            <w:pPr>
              <w:pStyle w:val="ac"/>
              <w:ind w:firstLineChars="0" w:firstLine="0"/>
              <w:jc w:val="center"/>
              <w:rPr>
                <w:noProof/>
                <w:sz w:val="18"/>
                <w:szCs w:val="18"/>
                <w:vertAlign w:val="subscript"/>
              </w:rPr>
            </w:pPr>
            <w:r w:rsidRPr="00925385">
              <w:rPr>
                <w:noProof/>
                <w:sz w:val="18"/>
                <w:szCs w:val="18"/>
              </w:rPr>
              <w:t>Fe</w:t>
            </w:r>
          </w:p>
        </w:tc>
        <w:tc>
          <w:tcPr>
            <w:tcW w:w="583" w:type="pct"/>
            <w:shd w:val="clear" w:color="auto" w:fill="auto"/>
            <w:vAlign w:val="center"/>
          </w:tcPr>
          <w:p w:rsidR="006024CA" w:rsidRPr="00925385" w:rsidRDefault="006024CA" w:rsidP="00B75351">
            <w:pPr>
              <w:pStyle w:val="ac"/>
              <w:ind w:firstLineChars="0" w:firstLine="0"/>
              <w:jc w:val="center"/>
              <w:rPr>
                <w:noProof/>
                <w:sz w:val="18"/>
                <w:szCs w:val="18"/>
              </w:rPr>
            </w:pPr>
            <w:r w:rsidRPr="00925385">
              <w:rPr>
                <w:noProof/>
                <w:sz w:val="18"/>
                <w:szCs w:val="18"/>
              </w:rPr>
              <w:t>Pb</w:t>
            </w:r>
          </w:p>
        </w:tc>
        <w:tc>
          <w:tcPr>
            <w:tcW w:w="581" w:type="pct"/>
            <w:shd w:val="clear" w:color="auto" w:fill="auto"/>
            <w:vAlign w:val="center"/>
          </w:tcPr>
          <w:p w:rsidR="006024CA" w:rsidRPr="00925385" w:rsidRDefault="006024CA" w:rsidP="00B75351">
            <w:pPr>
              <w:pStyle w:val="ac"/>
              <w:ind w:firstLineChars="0" w:firstLine="0"/>
              <w:jc w:val="center"/>
              <w:rPr>
                <w:noProof/>
                <w:sz w:val="18"/>
                <w:szCs w:val="18"/>
              </w:rPr>
            </w:pPr>
            <w:r w:rsidRPr="00925385">
              <w:rPr>
                <w:noProof/>
                <w:sz w:val="18"/>
                <w:szCs w:val="18"/>
              </w:rPr>
              <w:t>S</w:t>
            </w:r>
          </w:p>
        </w:tc>
      </w:tr>
      <w:tr w:rsidR="00A0264A" w:rsidRPr="00925385" w:rsidTr="00957A79">
        <w:tc>
          <w:tcPr>
            <w:tcW w:w="372" w:type="pct"/>
            <w:vMerge w:val="restart"/>
            <w:shd w:val="clear" w:color="auto" w:fill="auto"/>
            <w:vAlign w:val="center"/>
          </w:tcPr>
          <w:p w:rsidR="00A0264A" w:rsidRPr="00925385" w:rsidRDefault="00A0264A" w:rsidP="00925385">
            <w:pPr>
              <w:pStyle w:val="ac"/>
              <w:ind w:firstLineChars="0" w:firstLine="0"/>
              <w:jc w:val="center"/>
              <w:rPr>
                <w:noProof/>
                <w:sz w:val="18"/>
                <w:szCs w:val="18"/>
              </w:rPr>
            </w:pPr>
            <w:r w:rsidRPr="00925385">
              <w:rPr>
                <w:rFonts w:hint="eastAsia"/>
                <w:noProof/>
                <w:sz w:val="18"/>
                <w:szCs w:val="18"/>
              </w:rPr>
              <w:t>T2</w:t>
            </w: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r>
      <w:tr w:rsidR="00A0264A" w:rsidRPr="00925385" w:rsidTr="00B75351">
        <w:tc>
          <w:tcPr>
            <w:tcW w:w="372" w:type="pct"/>
            <w:vMerge/>
            <w:shd w:val="clear" w:color="auto" w:fill="auto"/>
            <w:vAlign w:val="center"/>
          </w:tcPr>
          <w:p w:rsidR="00A0264A" w:rsidRPr="00925385" w:rsidRDefault="00A0264A" w:rsidP="00925385">
            <w:pPr>
              <w:pStyle w:val="ac"/>
              <w:ind w:firstLine="360"/>
              <w:jc w:val="center"/>
              <w:rPr>
                <w:noProof/>
                <w:sz w:val="18"/>
                <w:szCs w:val="18"/>
              </w:rPr>
            </w:pP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r>
      <w:tr w:rsidR="00A0264A" w:rsidRPr="00925385" w:rsidTr="00B75351">
        <w:tc>
          <w:tcPr>
            <w:tcW w:w="372" w:type="pct"/>
            <w:vMerge/>
            <w:shd w:val="clear" w:color="auto" w:fill="auto"/>
            <w:vAlign w:val="center"/>
          </w:tcPr>
          <w:p w:rsidR="00A0264A" w:rsidRPr="00925385" w:rsidRDefault="00A0264A" w:rsidP="00925385">
            <w:pPr>
              <w:pStyle w:val="ac"/>
              <w:ind w:firstLine="360"/>
              <w:jc w:val="center"/>
              <w:rPr>
                <w:noProof/>
                <w:sz w:val="18"/>
                <w:szCs w:val="18"/>
              </w:rPr>
            </w:pP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3</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r>
      <w:tr w:rsidR="00A0264A" w:rsidRPr="00925385" w:rsidTr="00B75351">
        <w:tc>
          <w:tcPr>
            <w:tcW w:w="372" w:type="pct"/>
            <w:vMerge/>
            <w:shd w:val="clear" w:color="auto" w:fill="auto"/>
            <w:vAlign w:val="center"/>
          </w:tcPr>
          <w:p w:rsidR="00A0264A" w:rsidRPr="00925385" w:rsidRDefault="00A0264A" w:rsidP="00925385">
            <w:pPr>
              <w:pStyle w:val="ac"/>
              <w:ind w:firstLine="360"/>
              <w:jc w:val="center"/>
              <w:rPr>
                <w:noProof/>
                <w:sz w:val="18"/>
                <w:szCs w:val="18"/>
              </w:rPr>
            </w:pP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4</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5</w:t>
            </w:r>
          </w:p>
        </w:tc>
      </w:tr>
      <w:tr w:rsidR="00A0264A" w:rsidRPr="00925385" w:rsidTr="00982FCA">
        <w:tc>
          <w:tcPr>
            <w:tcW w:w="372" w:type="pct"/>
            <w:vMerge/>
            <w:shd w:val="clear" w:color="auto" w:fill="auto"/>
            <w:vAlign w:val="center"/>
          </w:tcPr>
          <w:p w:rsidR="00A0264A" w:rsidRPr="00925385" w:rsidRDefault="00A0264A" w:rsidP="00925385">
            <w:pPr>
              <w:pStyle w:val="ac"/>
              <w:ind w:firstLine="360"/>
              <w:jc w:val="center"/>
              <w:rPr>
                <w:noProof/>
                <w:sz w:val="18"/>
                <w:szCs w:val="18"/>
              </w:rPr>
            </w:pP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5</w:t>
            </w:r>
          </w:p>
        </w:tc>
        <w:tc>
          <w:tcPr>
            <w:tcW w:w="583" w:type="pct"/>
            <w:shd w:val="clear" w:color="auto" w:fill="auto"/>
            <w:vAlign w:val="center"/>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vAlign w:val="center"/>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w:t>
            </w:r>
            <w:r w:rsidRPr="00925385">
              <w:rPr>
                <w:rFonts w:ascii="宋体"/>
                <w:noProof/>
                <w:kern w:val="0"/>
                <w:sz w:val="18"/>
                <w:szCs w:val="18"/>
              </w:rPr>
              <w:t>.001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r>
      <w:tr w:rsidR="00A0264A" w:rsidRPr="00925385" w:rsidTr="00B75351">
        <w:tc>
          <w:tcPr>
            <w:tcW w:w="372" w:type="pct"/>
            <w:vMerge/>
            <w:shd w:val="clear" w:color="auto" w:fill="auto"/>
            <w:vAlign w:val="center"/>
          </w:tcPr>
          <w:p w:rsidR="00A0264A" w:rsidRPr="00925385" w:rsidRDefault="00A0264A" w:rsidP="00925385">
            <w:pPr>
              <w:pStyle w:val="ac"/>
              <w:ind w:firstLineChars="0" w:firstLine="0"/>
              <w:jc w:val="center"/>
              <w:rPr>
                <w:noProof/>
                <w:sz w:val="18"/>
                <w:szCs w:val="18"/>
              </w:rPr>
            </w:pP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6</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5</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r>
      <w:tr w:rsidR="00A0264A" w:rsidRPr="00925385" w:rsidTr="00B75351">
        <w:tc>
          <w:tcPr>
            <w:tcW w:w="372" w:type="pct"/>
            <w:vMerge/>
            <w:shd w:val="clear" w:color="auto" w:fill="auto"/>
            <w:vAlign w:val="center"/>
          </w:tcPr>
          <w:p w:rsidR="00A0264A" w:rsidRPr="00925385" w:rsidRDefault="00A0264A" w:rsidP="00925385">
            <w:pPr>
              <w:pStyle w:val="ac"/>
              <w:ind w:firstLineChars="0" w:firstLine="0"/>
              <w:jc w:val="center"/>
              <w:rPr>
                <w:noProof/>
                <w:sz w:val="18"/>
                <w:szCs w:val="18"/>
              </w:rPr>
            </w:pPr>
          </w:p>
        </w:tc>
        <w:tc>
          <w:tcPr>
            <w:tcW w:w="547" w:type="pct"/>
            <w:vAlign w:val="center"/>
          </w:tcPr>
          <w:p w:rsidR="00A0264A" w:rsidRPr="00925385" w:rsidRDefault="00A0264A" w:rsidP="00925385">
            <w:pPr>
              <w:pStyle w:val="ac"/>
              <w:ind w:firstLineChars="0" w:firstLine="0"/>
              <w:jc w:val="center"/>
              <w:rPr>
                <w:noProof/>
                <w:sz w:val="18"/>
                <w:szCs w:val="18"/>
              </w:rPr>
            </w:pPr>
            <w:r w:rsidRPr="00925385">
              <w:rPr>
                <w:noProof/>
                <w:sz w:val="18"/>
                <w:szCs w:val="18"/>
              </w:rPr>
              <w:t>7</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≥99.90</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≤0.001</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2</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4</w:t>
            </w:r>
          </w:p>
        </w:tc>
        <w:tc>
          <w:tcPr>
            <w:tcW w:w="583"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c>
          <w:tcPr>
            <w:tcW w:w="581" w:type="pct"/>
            <w:shd w:val="clear" w:color="auto" w:fill="auto"/>
          </w:tcPr>
          <w:p w:rsidR="00A0264A" w:rsidRPr="00925385" w:rsidRDefault="00A0264A" w:rsidP="00925385">
            <w:pPr>
              <w:jc w:val="center"/>
              <w:rPr>
                <w:rFonts w:ascii="宋体"/>
                <w:noProof/>
                <w:kern w:val="0"/>
                <w:sz w:val="18"/>
                <w:szCs w:val="18"/>
              </w:rPr>
            </w:pPr>
            <w:r w:rsidRPr="00925385">
              <w:rPr>
                <w:rFonts w:ascii="宋体" w:hint="eastAsia"/>
                <w:noProof/>
                <w:kern w:val="0"/>
                <w:sz w:val="18"/>
                <w:szCs w:val="18"/>
              </w:rPr>
              <w:t>0.00</w:t>
            </w:r>
            <w:r w:rsidRPr="00925385">
              <w:rPr>
                <w:rFonts w:ascii="宋体"/>
                <w:noProof/>
                <w:kern w:val="0"/>
                <w:sz w:val="18"/>
                <w:szCs w:val="18"/>
              </w:rPr>
              <w:t>3</w:t>
            </w:r>
          </w:p>
        </w:tc>
      </w:tr>
      <w:tr w:rsidR="00A0264A" w:rsidRPr="00925385" w:rsidTr="00B75351">
        <w:tc>
          <w:tcPr>
            <w:tcW w:w="372" w:type="pct"/>
            <w:vMerge/>
            <w:shd w:val="clear" w:color="auto" w:fill="auto"/>
            <w:vAlign w:val="center"/>
          </w:tcPr>
          <w:p w:rsidR="00A0264A" w:rsidRPr="00925385" w:rsidRDefault="00A0264A" w:rsidP="00A0264A">
            <w:pPr>
              <w:pStyle w:val="ac"/>
              <w:ind w:firstLineChars="0" w:firstLine="0"/>
              <w:jc w:val="center"/>
              <w:rPr>
                <w:noProof/>
                <w:sz w:val="18"/>
                <w:szCs w:val="18"/>
              </w:rPr>
            </w:pPr>
          </w:p>
        </w:tc>
        <w:tc>
          <w:tcPr>
            <w:tcW w:w="547" w:type="pct"/>
            <w:vAlign w:val="center"/>
          </w:tcPr>
          <w:p w:rsidR="00A0264A" w:rsidRPr="00140616" w:rsidRDefault="00A0264A" w:rsidP="00A0264A">
            <w:pPr>
              <w:pStyle w:val="ac"/>
              <w:ind w:firstLineChars="0" w:firstLine="0"/>
              <w:jc w:val="center"/>
              <w:rPr>
                <w:noProof/>
                <w:color w:val="000000" w:themeColor="text1"/>
                <w:sz w:val="18"/>
                <w:szCs w:val="18"/>
              </w:rPr>
            </w:pPr>
            <w:r>
              <w:rPr>
                <w:rFonts w:hint="eastAsia"/>
                <w:noProof/>
                <w:color w:val="000000" w:themeColor="text1"/>
                <w:sz w:val="18"/>
                <w:szCs w:val="18"/>
              </w:rPr>
              <w:t>标准</w:t>
            </w:r>
            <w:r>
              <w:rPr>
                <w:noProof/>
                <w:color w:val="000000" w:themeColor="text1"/>
                <w:sz w:val="18"/>
                <w:szCs w:val="18"/>
              </w:rPr>
              <w:t>值</w:t>
            </w:r>
          </w:p>
        </w:tc>
        <w:tc>
          <w:tcPr>
            <w:tcW w:w="583" w:type="pct"/>
            <w:shd w:val="clear" w:color="auto" w:fill="auto"/>
          </w:tcPr>
          <w:p w:rsidR="00A0264A" w:rsidRPr="00056EE1" w:rsidRDefault="00A0264A" w:rsidP="00A0264A">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≥99.90</w:t>
            </w:r>
          </w:p>
        </w:tc>
        <w:tc>
          <w:tcPr>
            <w:tcW w:w="583" w:type="pct"/>
            <w:shd w:val="clear" w:color="auto" w:fill="auto"/>
          </w:tcPr>
          <w:p w:rsidR="00A0264A" w:rsidRPr="00056EE1" w:rsidRDefault="00A0264A" w:rsidP="00A0264A">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≤0.001</w:t>
            </w:r>
          </w:p>
        </w:tc>
        <w:tc>
          <w:tcPr>
            <w:tcW w:w="583" w:type="pct"/>
            <w:shd w:val="clear" w:color="auto" w:fill="auto"/>
          </w:tcPr>
          <w:p w:rsidR="00A0264A" w:rsidRPr="00056EE1" w:rsidRDefault="00A0264A" w:rsidP="00A0264A">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A0264A" w:rsidRPr="00056EE1" w:rsidRDefault="00A0264A" w:rsidP="00A0264A">
            <w:pPr>
              <w:jc w:val="center"/>
              <w:rPr>
                <w:rFonts w:ascii="宋体"/>
                <w:noProof/>
                <w:color w:val="000000" w:themeColor="text1"/>
                <w:kern w:val="0"/>
                <w:sz w:val="18"/>
                <w:szCs w:val="18"/>
              </w:rPr>
            </w:pPr>
            <w:r w:rsidRPr="00056EE1">
              <w:rPr>
                <w:rFonts w:ascii="宋体" w:hint="eastAsia"/>
                <w:noProof/>
                <w:color w:val="000000" w:themeColor="text1"/>
                <w:kern w:val="0"/>
                <w:sz w:val="18"/>
                <w:szCs w:val="18"/>
              </w:rPr>
              <w:t>≤0.00</w:t>
            </w:r>
            <w:r w:rsidRPr="00056EE1">
              <w:rPr>
                <w:rFonts w:ascii="宋体"/>
                <w:noProof/>
                <w:color w:val="000000" w:themeColor="text1"/>
                <w:kern w:val="0"/>
                <w:sz w:val="18"/>
                <w:szCs w:val="18"/>
              </w:rPr>
              <w:t>2</w:t>
            </w:r>
          </w:p>
        </w:tc>
        <w:tc>
          <w:tcPr>
            <w:tcW w:w="583" w:type="pct"/>
            <w:shd w:val="clear" w:color="auto" w:fill="auto"/>
          </w:tcPr>
          <w:p w:rsidR="00A0264A" w:rsidRPr="00056EE1" w:rsidRDefault="00A0264A" w:rsidP="00A0264A">
            <w:pPr>
              <w:jc w:val="center"/>
              <w:rPr>
                <w:rFonts w:ascii="宋体"/>
                <w:noProof/>
                <w:color w:val="000000" w:themeColor="text1"/>
                <w:kern w:val="0"/>
                <w:sz w:val="18"/>
                <w:szCs w:val="18"/>
              </w:rPr>
            </w:pPr>
            <w:r w:rsidRPr="00267587">
              <w:rPr>
                <w:rFonts w:ascii="宋体" w:hint="eastAsia"/>
                <w:noProof/>
                <w:color w:val="000000" w:themeColor="text1"/>
                <w:kern w:val="0"/>
                <w:sz w:val="18"/>
                <w:szCs w:val="18"/>
              </w:rPr>
              <w:t>≤</w:t>
            </w:r>
            <w:r w:rsidRPr="00056EE1">
              <w:rPr>
                <w:rFonts w:ascii="宋体" w:hint="eastAsia"/>
                <w:noProof/>
                <w:color w:val="000000" w:themeColor="text1"/>
                <w:kern w:val="0"/>
                <w:sz w:val="18"/>
                <w:szCs w:val="18"/>
              </w:rPr>
              <w:t>0.00</w:t>
            </w:r>
            <w:r>
              <w:rPr>
                <w:rFonts w:ascii="宋体"/>
                <w:noProof/>
                <w:color w:val="000000" w:themeColor="text1"/>
                <w:kern w:val="0"/>
                <w:sz w:val="18"/>
                <w:szCs w:val="18"/>
              </w:rPr>
              <w:t>5</w:t>
            </w:r>
          </w:p>
        </w:tc>
        <w:tc>
          <w:tcPr>
            <w:tcW w:w="583" w:type="pct"/>
            <w:shd w:val="clear" w:color="auto" w:fill="auto"/>
          </w:tcPr>
          <w:p w:rsidR="00A0264A" w:rsidRPr="00056EE1" w:rsidRDefault="00A0264A" w:rsidP="00A0264A">
            <w:pPr>
              <w:jc w:val="center"/>
              <w:rPr>
                <w:rFonts w:ascii="宋体"/>
                <w:noProof/>
                <w:color w:val="000000" w:themeColor="text1"/>
                <w:kern w:val="0"/>
                <w:sz w:val="18"/>
                <w:szCs w:val="18"/>
              </w:rPr>
            </w:pPr>
            <w:r w:rsidRPr="00267587">
              <w:rPr>
                <w:rFonts w:ascii="宋体" w:hint="eastAsia"/>
                <w:noProof/>
                <w:color w:val="000000" w:themeColor="text1"/>
                <w:kern w:val="0"/>
                <w:sz w:val="18"/>
                <w:szCs w:val="18"/>
              </w:rPr>
              <w:t>≤0.005</w:t>
            </w:r>
          </w:p>
        </w:tc>
        <w:tc>
          <w:tcPr>
            <w:tcW w:w="581" w:type="pct"/>
            <w:shd w:val="clear" w:color="auto" w:fill="auto"/>
          </w:tcPr>
          <w:p w:rsidR="00A0264A" w:rsidRPr="00056EE1" w:rsidRDefault="00A0264A" w:rsidP="00A0264A">
            <w:pPr>
              <w:jc w:val="center"/>
              <w:rPr>
                <w:rFonts w:ascii="宋体"/>
                <w:noProof/>
                <w:color w:val="000000" w:themeColor="text1"/>
                <w:kern w:val="0"/>
                <w:sz w:val="18"/>
                <w:szCs w:val="18"/>
              </w:rPr>
            </w:pPr>
            <w:r w:rsidRPr="00267587">
              <w:rPr>
                <w:rFonts w:ascii="宋体" w:hint="eastAsia"/>
                <w:noProof/>
                <w:color w:val="000000" w:themeColor="text1"/>
                <w:kern w:val="0"/>
                <w:sz w:val="18"/>
                <w:szCs w:val="18"/>
              </w:rPr>
              <w:t>≤0.005</w:t>
            </w:r>
          </w:p>
        </w:tc>
      </w:tr>
    </w:tbl>
    <w:p w:rsidR="006024CA" w:rsidRPr="00C50CDC" w:rsidRDefault="006024CA" w:rsidP="006024CA">
      <w:pPr>
        <w:widowControl/>
        <w:autoSpaceDE w:val="0"/>
        <w:autoSpaceDN w:val="0"/>
        <w:jc w:val="center"/>
        <w:rPr>
          <w:rFonts w:ascii="黑体" w:eastAsia="黑体" w:hAnsi="黑体"/>
          <w:noProof/>
          <w:kern w:val="0"/>
          <w:szCs w:val="20"/>
        </w:rPr>
      </w:pPr>
      <w:r w:rsidRPr="00C50CDC">
        <w:rPr>
          <w:rFonts w:ascii="黑体" w:eastAsia="黑体" w:hAnsi="黑体" w:hint="eastAsia"/>
          <w:noProof/>
          <w:kern w:val="0"/>
          <w:szCs w:val="20"/>
        </w:rPr>
        <w:t>表</w:t>
      </w:r>
      <w:r w:rsidRPr="00C50CDC">
        <w:rPr>
          <w:rFonts w:ascii="黑体" w:eastAsia="黑体" w:hAnsi="黑体"/>
          <w:noProof/>
          <w:kern w:val="0"/>
          <w:szCs w:val="20"/>
        </w:rPr>
        <w:t xml:space="preserve">3 </w:t>
      </w:r>
      <w:r w:rsidRPr="00C50CDC">
        <w:rPr>
          <w:rFonts w:ascii="黑体" w:eastAsia="黑体" w:hAnsi="黑体" w:hint="eastAsia"/>
          <w:noProof/>
          <w:kern w:val="0"/>
          <w:szCs w:val="20"/>
        </w:rPr>
        <w:t>室温力学性能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0"/>
        <w:gridCol w:w="2964"/>
        <w:gridCol w:w="3420"/>
      </w:tblGrid>
      <w:tr w:rsidR="00C50CDC" w:rsidRPr="00C50CDC" w:rsidTr="007A3BCD">
        <w:trPr>
          <w:trHeight w:val="20"/>
          <w:jc w:val="center"/>
        </w:trPr>
        <w:tc>
          <w:tcPr>
            <w:tcW w:w="1584" w:type="pct"/>
            <w:vAlign w:val="center"/>
          </w:tcPr>
          <w:p w:rsidR="007A3BCD" w:rsidRPr="00C50CDC" w:rsidRDefault="007A3BCD" w:rsidP="006254D4">
            <w:pPr>
              <w:pStyle w:val="ac"/>
              <w:ind w:firstLineChars="0" w:firstLine="0"/>
              <w:jc w:val="center"/>
              <w:rPr>
                <w:noProof/>
                <w:sz w:val="18"/>
                <w:szCs w:val="18"/>
              </w:rPr>
            </w:pPr>
            <w:r w:rsidRPr="00C50CDC">
              <w:rPr>
                <w:rFonts w:hint="eastAsia"/>
                <w:noProof/>
                <w:sz w:val="18"/>
                <w:szCs w:val="18"/>
              </w:rPr>
              <w:t>批次</w:t>
            </w:r>
          </w:p>
        </w:tc>
        <w:tc>
          <w:tcPr>
            <w:tcW w:w="1586" w:type="pct"/>
            <w:vAlign w:val="center"/>
          </w:tcPr>
          <w:p w:rsidR="007A3BCD" w:rsidRPr="00C50CDC" w:rsidRDefault="007A3BCD"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抗拉强度</w:t>
            </w:r>
            <w:r w:rsidRPr="00C50CDC">
              <w:rPr>
                <w:rFonts w:ascii="宋体" w:hint="eastAsia"/>
                <w:i/>
                <w:noProof/>
                <w:kern w:val="0"/>
                <w:sz w:val="18"/>
                <w:szCs w:val="18"/>
              </w:rPr>
              <w:t>R</w:t>
            </w:r>
            <w:r w:rsidRPr="00C50CDC">
              <w:rPr>
                <w:rFonts w:ascii="宋体" w:hint="eastAsia"/>
                <w:noProof/>
                <w:kern w:val="0"/>
                <w:sz w:val="18"/>
                <w:szCs w:val="18"/>
                <w:vertAlign w:val="subscript"/>
              </w:rPr>
              <w:t>m</w:t>
            </w:r>
          </w:p>
          <w:p w:rsidR="007A3BCD" w:rsidRPr="00C50CDC" w:rsidRDefault="007A3BCD"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MPa</w:t>
            </w:r>
          </w:p>
        </w:tc>
        <w:tc>
          <w:tcPr>
            <w:tcW w:w="1830" w:type="pct"/>
            <w:vAlign w:val="center"/>
          </w:tcPr>
          <w:p w:rsidR="007A3BCD" w:rsidRPr="00C50CDC" w:rsidRDefault="007A3BCD" w:rsidP="006254D4">
            <w:pPr>
              <w:tabs>
                <w:tab w:val="left" w:pos="-105"/>
                <w:tab w:val="left" w:pos="456"/>
              </w:tabs>
              <w:autoSpaceDE w:val="0"/>
              <w:autoSpaceDN w:val="0"/>
              <w:jc w:val="center"/>
              <w:rPr>
                <w:rFonts w:ascii="宋体" w:hAnsi="宋体"/>
                <w:noProof/>
                <w:kern w:val="0"/>
                <w:sz w:val="18"/>
                <w:szCs w:val="18"/>
              </w:rPr>
            </w:pPr>
            <w:r w:rsidRPr="00C50CDC">
              <w:rPr>
                <w:rFonts w:ascii="宋体" w:hAnsi="宋体" w:hint="eastAsia"/>
                <w:noProof/>
                <w:kern w:val="0"/>
                <w:sz w:val="18"/>
                <w:szCs w:val="18"/>
              </w:rPr>
              <w:t>断后伸长率</w:t>
            </w:r>
            <w:r w:rsidRPr="00C50CDC">
              <w:rPr>
                <w:rFonts w:ascii="宋体" w:hAnsi="宋体" w:hint="eastAsia"/>
                <w:i/>
                <w:noProof/>
                <w:kern w:val="0"/>
                <w:sz w:val="18"/>
                <w:szCs w:val="18"/>
              </w:rPr>
              <w:t>A</w:t>
            </w:r>
          </w:p>
          <w:p w:rsidR="007A3BCD" w:rsidRPr="00C50CDC" w:rsidRDefault="007A3BCD"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1</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245</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21</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2</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w:t>
            </w:r>
            <w:r w:rsidRPr="00C50CDC">
              <w:rPr>
                <w:rFonts w:ascii="宋体"/>
                <w:noProof/>
                <w:kern w:val="0"/>
                <w:sz w:val="18"/>
                <w:szCs w:val="18"/>
              </w:rPr>
              <w:t>48</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21</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3</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w:t>
            </w:r>
            <w:r w:rsidRPr="00C50CDC">
              <w:rPr>
                <w:rFonts w:ascii="宋体"/>
                <w:noProof/>
                <w:kern w:val="0"/>
                <w:sz w:val="18"/>
                <w:szCs w:val="18"/>
              </w:rPr>
              <w:t>40</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22</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4</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253</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19</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5</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245</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23</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6</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25</w:t>
            </w:r>
            <w:r w:rsidRPr="00C50CDC">
              <w:rPr>
                <w:rFonts w:ascii="宋体"/>
                <w:noProof/>
                <w:kern w:val="0"/>
                <w:sz w:val="18"/>
                <w:szCs w:val="18"/>
              </w:rPr>
              <w:t>8</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20</w:t>
            </w:r>
          </w:p>
        </w:tc>
      </w:tr>
      <w:tr w:rsidR="00C50CDC" w:rsidRPr="00C50CDC" w:rsidTr="007A3BCD">
        <w:trPr>
          <w:trHeight w:val="20"/>
          <w:jc w:val="center"/>
        </w:trPr>
        <w:tc>
          <w:tcPr>
            <w:tcW w:w="1584" w:type="pct"/>
            <w:vAlign w:val="center"/>
          </w:tcPr>
          <w:p w:rsidR="000B6222" w:rsidRPr="00C50CDC" w:rsidRDefault="000B6222" w:rsidP="006254D4">
            <w:pPr>
              <w:pStyle w:val="ac"/>
              <w:ind w:firstLineChars="0" w:firstLine="0"/>
              <w:jc w:val="center"/>
              <w:rPr>
                <w:noProof/>
                <w:sz w:val="18"/>
                <w:szCs w:val="18"/>
              </w:rPr>
            </w:pPr>
            <w:r w:rsidRPr="00C50CDC">
              <w:rPr>
                <w:noProof/>
                <w:sz w:val="18"/>
                <w:szCs w:val="18"/>
              </w:rPr>
              <w:t>7</w:t>
            </w:r>
          </w:p>
        </w:tc>
        <w:tc>
          <w:tcPr>
            <w:tcW w:w="1586" w:type="pct"/>
            <w:shd w:val="clear" w:color="auto" w:fill="auto"/>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2</w:t>
            </w:r>
            <w:r w:rsidRPr="00C50CDC">
              <w:rPr>
                <w:rFonts w:ascii="宋体"/>
                <w:noProof/>
                <w:kern w:val="0"/>
                <w:sz w:val="18"/>
                <w:szCs w:val="18"/>
              </w:rPr>
              <w:t>43</w:t>
            </w:r>
          </w:p>
        </w:tc>
        <w:tc>
          <w:tcPr>
            <w:tcW w:w="1830" w:type="pct"/>
            <w:vAlign w:val="center"/>
          </w:tcPr>
          <w:p w:rsidR="000B6222" w:rsidRPr="00C50CDC" w:rsidRDefault="000B6222" w:rsidP="006254D4">
            <w:pPr>
              <w:widowControl/>
              <w:autoSpaceDE w:val="0"/>
              <w:autoSpaceDN w:val="0"/>
              <w:jc w:val="center"/>
              <w:rPr>
                <w:rFonts w:ascii="宋体"/>
                <w:noProof/>
                <w:kern w:val="0"/>
                <w:sz w:val="18"/>
                <w:szCs w:val="18"/>
              </w:rPr>
            </w:pPr>
            <w:r w:rsidRPr="00C50CDC">
              <w:rPr>
                <w:rFonts w:ascii="宋体" w:hint="eastAsia"/>
                <w:noProof/>
                <w:kern w:val="0"/>
                <w:sz w:val="18"/>
                <w:szCs w:val="18"/>
              </w:rPr>
              <w:t>1</w:t>
            </w:r>
            <w:r w:rsidRPr="00C50CDC">
              <w:rPr>
                <w:rFonts w:ascii="宋体"/>
                <w:noProof/>
                <w:kern w:val="0"/>
                <w:sz w:val="18"/>
                <w:szCs w:val="18"/>
              </w:rPr>
              <w:t>9</w:t>
            </w:r>
          </w:p>
        </w:tc>
      </w:tr>
    </w:tbl>
    <w:p w:rsidR="00A0264A" w:rsidRPr="00705722" w:rsidRDefault="00A0264A" w:rsidP="00A0264A">
      <w:pPr>
        <w:jc w:val="center"/>
        <w:rPr>
          <w:rFonts w:ascii="黑体" w:eastAsia="黑体" w:hAnsi="黑体"/>
          <w:color w:val="000000"/>
          <w:szCs w:val="21"/>
        </w:rPr>
      </w:pPr>
      <w:r w:rsidRPr="00705722">
        <w:rPr>
          <w:rFonts w:ascii="黑体" w:eastAsia="黑体" w:hAnsi="黑体" w:hint="eastAsia"/>
          <w:color w:val="000000"/>
          <w:szCs w:val="21"/>
        </w:rPr>
        <w:t>表</w:t>
      </w:r>
      <w:r>
        <w:rPr>
          <w:rFonts w:ascii="黑体" w:eastAsia="黑体" w:hAnsi="黑体"/>
          <w:color w:val="000000"/>
          <w:szCs w:val="21"/>
        </w:rPr>
        <w:t xml:space="preserve">4 </w:t>
      </w:r>
      <w:r>
        <w:rPr>
          <w:rFonts w:ascii="黑体" w:eastAsia="黑体" w:hAnsi="黑体" w:hint="eastAsia"/>
          <w:color w:val="000000"/>
          <w:szCs w:val="21"/>
        </w:rPr>
        <w:t>数据</w:t>
      </w:r>
      <w:r>
        <w:rPr>
          <w:rFonts w:ascii="黑体" w:eastAsia="黑体" w:hAnsi="黑体"/>
          <w:color w:val="000000"/>
          <w:szCs w:val="21"/>
        </w:rPr>
        <w:t>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187"/>
        <w:gridCol w:w="1120"/>
        <w:gridCol w:w="1120"/>
        <w:gridCol w:w="1119"/>
      </w:tblGrid>
      <w:tr w:rsidR="00A0264A" w:rsidRPr="00705722" w:rsidTr="00423DEA">
        <w:trPr>
          <w:trHeight w:val="20"/>
        </w:trPr>
        <w:tc>
          <w:tcPr>
            <w:tcW w:w="2032" w:type="pct"/>
          </w:tcPr>
          <w:p w:rsidR="00A0264A" w:rsidRPr="00705722" w:rsidRDefault="00A0264A" w:rsidP="00423DEA">
            <w:pPr>
              <w:jc w:val="center"/>
              <w:rPr>
                <w:rFonts w:ascii="宋体" w:hAnsi="宋体"/>
                <w:color w:val="000000"/>
                <w:sz w:val="18"/>
                <w:szCs w:val="18"/>
              </w:rPr>
            </w:pPr>
            <w:r>
              <w:rPr>
                <w:rFonts w:ascii="宋体" w:hAnsi="宋体" w:hint="eastAsia"/>
                <w:color w:val="000000"/>
                <w:sz w:val="18"/>
                <w:szCs w:val="18"/>
              </w:rPr>
              <w:t>项目</w:t>
            </w:r>
          </w:p>
        </w:tc>
        <w:tc>
          <w:tcPr>
            <w:tcW w:w="1170" w:type="pct"/>
            <w:shd w:val="clear" w:color="auto" w:fill="auto"/>
            <w:vAlign w:val="center"/>
          </w:tcPr>
          <w:p w:rsidR="00A0264A" w:rsidRPr="00705722" w:rsidRDefault="00A0264A" w:rsidP="00423DEA">
            <w:pPr>
              <w:jc w:val="center"/>
              <w:rPr>
                <w:rFonts w:ascii="宋体" w:hAnsi="宋体"/>
                <w:color w:val="000000"/>
                <w:sz w:val="18"/>
                <w:szCs w:val="18"/>
              </w:rPr>
            </w:pPr>
            <w:r w:rsidRPr="00705722">
              <w:rPr>
                <w:rFonts w:ascii="宋体" w:hAnsi="宋体"/>
                <w:color w:val="000000"/>
                <w:sz w:val="18"/>
                <w:szCs w:val="18"/>
              </w:rPr>
              <w:t>下</w:t>
            </w:r>
            <w:r w:rsidRPr="00705722">
              <w:rPr>
                <w:rFonts w:ascii="宋体" w:hAnsi="宋体" w:hint="eastAsia"/>
                <w:color w:val="000000"/>
                <w:sz w:val="18"/>
                <w:szCs w:val="18"/>
              </w:rPr>
              <w:t>限值(标准值)</w:t>
            </w:r>
          </w:p>
        </w:tc>
        <w:tc>
          <w:tcPr>
            <w:tcW w:w="599" w:type="pct"/>
            <w:shd w:val="clear" w:color="auto" w:fill="auto"/>
            <w:vAlign w:val="center"/>
          </w:tcPr>
          <w:p w:rsidR="00A0264A" w:rsidRPr="00705722" w:rsidRDefault="00A0264A" w:rsidP="00423DEA">
            <w:pPr>
              <w:jc w:val="center"/>
              <w:rPr>
                <w:rFonts w:ascii="宋体" w:hAnsi="宋体"/>
                <w:color w:val="000000"/>
                <w:sz w:val="18"/>
                <w:szCs w:val="18"/>
              </w:rPr>
            </w:pPr>
            <w:r w:rsidRPr="00705722">
              <w:rPr>
                <w:rFonts w:ascii="宋体" w:hAnsi="宋体"/>
                <w:color w:val="000000"/>
                <w:sz w:val="18"/>
                <w:szCs w:val="18"/>
              </w:rPr>
              <w:t>平均值</w:t>
            </w:r>
          </w:p>
        </w:tc>
        <w:tc>
          <w:tcPr>
            <w:tcW w:w="599" w:type="pct"/>
            <w:shd w:val="clear" w:color="auto" w:fill="auto"/>
            <w:vAlign w:val="center"/>
            <w:hideMark/>
          </w:tcPr>
          <w:p w:rsidR="00A0264A" w:rsidRPr="00705722" w:rsidRDefault="00A0264A" w:rsidP="00423DEA">
            <w:pPr>
              <w:jc w:val="center"/>
              <w:rPr>
                <w:rFonts w:ascii="宋体" w:hAnsi="宋体"/>
                <w:color w:val="000000"/>
                <w:sz w:val="18"/>
                <w:szCs w:val="18"/>
              </w:rPr>
            </w:pPr>
            <w:r w:rsidRPr="00705722">
              <w:rPr>
                <w:rFonts w:ascii="宋体" w:hAnsi="宋体"/>
                <w:color w:val="000000"/>
                <w:sz w:val="18"/>
                <w:szCs w:val="18"/>
              </w:rPr>
              <w:t>最大值</w:t>
            </w:r>
          </w:p>
        </w:tc>
        <w:tc>
          <w:tcPr>
            <w:tcW w:w="599" w:type="pct"/>
            <w:shd w:val="clear" w:color="auto" w:fill="auto"/>
            <w:vAlign w:val="center"/>
            <w:hideMark/>
          </w:tcPr>
          <w:p w:rsidR="00A0264A" w:rsidRPr="00705722" w:rsidRDefault="00A0264A" w:rsidP="00423DEA">
            <w:pPr>
              <w:jc w:val="center"/>
              <w:rPr>
                <w:rFonts w:ascii="宋体" w:hAnsi="宋体"/>
                <w:color w:val="000000"/>
                <w:sz w:val="18"/>
                <w:szCs w:val="18"/>
              </w:rPr>
            </w:pPr>
            <w:r w:rsidRPr="00705722">
              <w:rPr>
                <w:rFonts w:ascii="宋体" w:hAnsi="宋体"/>
                <w:color w:val="000000"/>
                <w:sz w:val="18"/>
                <w:szCs w:val="18"/>
              </w:rPr>
              <w:t>最小值</w:t>
            </w:r>
          </w:p>
        </w:tc>
      </w:tr>
      <w:tr w:rsidR="00A0264A" w:rsidRPr="00705722" w:rsidTr="00423DEA">
        <w:trPr>
          <w:trHeight w:val="20"/>
        </w:trPr>
        <w:tc>
          <w:tcPr>
            <w:tcW w:w="2032" w:type="pct"/>
          </w:tcPr>
          <w:p w:rsidR="00A0264A" w:rsidRPr="00705722" w:rsidRDefault="00A0264A" w:rsidP="00423DEA">
            <w:pPr>
              <w:jc w:val="center"/>
              <w:rPr>
                <w:rFonts w:ascii="宋体" w:hAnsi="宋体"/>
                <w:color w:val="000000"/>
                <w:sz w:val="18"/>
                <w:szCs w:val="18"/>
              </w:rPr>
            </w:pPr>
            <w:r>
              <w:rPr>
                <w:rFonts w:ascii="宋体" w:hAnsi="宋体" w:hint="eastAsia"/>
                <w:color w:val="000000"/>
                <w:sz w:val="18"/>
                <w:szCs w:val="18"/>
              </w:rPr>
              <w:t>抗拉强度</w:t>
            </w:r>
            <w:r w:rsidRPr="006303A3">
              <w:rPr>
                <w:rFonts w:ascii="宋体" w:hAnsi="宋体"/>
                <w:i/>
                <w:color w:val="000000"/>
                <w:sz w:val="18"/>
                <w:szCs w:val="18"/>
              </w:rPr>
              <w:t>R</w:t>
            </w:r>
            <w:r w:rsidRPr="00BA32B3">
              <w:rPr>
                <w:rFonts w:ascii="宋体" w:hAnsi="宋体"/>
                <w:color w:val="000000"/>
                <w:sz w:val="18"/>
                <w:szCs w:val="18"/>
                <w:vertAlign w:val="subscript"/>
              </w:rPr>
              <w:t>m</w:t>
            </w:r>
            <w:r>
              <w:rPr>
                <w:rFonts w:ascii="宋体" w:hAnsi="宋体"/>
                <w:color w:val="000000"/>
                <w:sz w:val="18"/>
                <w:szCs w:val="18"/>
              </w:rPr>
              <w:t>,</w:t>
            </w:r>
            <w:r>
              <w:t xml:space="preserve"> </w:t>
            </w:r>
            <w:r w:rsidRPr="00354F6B">
              <w:rPr>
                <w:rFonts w:ascii="宋体" w:hAnsi="宋体"/>
                <w:color w:val="000000"/>
                <w:sz w:val="18"/>
                <w:szCs w:val="18"/>
              </w:rPr>
              <w:t>MPa</w:t>
            </w:r>
          </w:p>
        </w:tc>
        <w:tc>
          <w:tcPr>
            <w:tcW w:w="1170" w:type="pct"/>
            <w:shd w:val="clear" w:color="auto" w:fill="auto"/>
            <w:vAlign w:val="center"/>
            <w:hideMark/>
          </w:tcPr>
          <w:p w:rsidR="00A0264A" w:rsidRPr="00705722" w:rsidRDefault="00A0264A" w:rsidP="00423DEA">
            <w:pPr>
              <w:jc w:val="center"/>
              <w:rPr>
                <w:rFonts w:ascii="宋体" w:hAnsi="宋体"/>
                <w:color w:val="000000"/>
                <w:sz w:val="18"/>
                <w:szCs w:val="18"/>
              </w:rPr>
            </w:pPr>
            <w:r>
              <w:rPr>
                <w:rFonts w:ascii="宋体" w:hAnsi="宋体" w:hint="eastAsia"/>
                <w:color w:val="000000"/>
                <w:sz w:val="18"/>
                <w:szCs w:val="18"/>
              </w:rPr>
              <w:t>205</w:t>
            </w:r>
          </w:p>
        </w:tc>
        <w:tc>
          <w:tcPr>
            <w:tcW w:w="599" w:type="pct"/>
            <w:shd w:val="clear" w:color="auto" w:fill="auto"/>
            <w:vAlign w:val="center"/>
            <w:hideMark/>
          </w:tcPr>
          <w:p w:rsidR="00A0264A" w:rsidRPr="00705722" w:rsidRDefault="00A0264A" w:rsidP="00FE2294">
            <w:pPr>
              <w:jc w:val="center"/>
              <w:rPr>
                <w:rFonts w:ascii="宋体" w:hAnsi="宋体"/>
                <w:color w:val="000000"/>
                <w:sz w:val="18"/>
                <w:szCs w:val="18"/>
              </w:rPr>
            </w:pPr>
            <w:r>
              <w:rPr>
                <w:rFonts w:ascii="宋体" w:hAnsi="宋体"/>
                <w:color w:val="000000"/>
                <w:sz w:val="18"/>
                <w:szCs w:val="18"/>
              </w:rPr>
              <w:t>2</w:t>
            </w:r>
            <w:r w:rsidR="00FE2294">
              <w:rPr>
                <w:rFonts w:ascii="宋体" w:hAnsi="宋体"/>
                <w:color w:val="000000"/>
                <w:sz w:val="18"/>
                <w:szCs w:val="18"/>
              </w:rPr>
              <w:t>47.49</w:t>
            </w:r>
          </w:p>
        </w:tc>
        <w:tc>
          <w:tcPr>
            <w:tcW w:w="599" w:type="pct"/>
            <w:shd w:val="clear" w:color="auto" w:fill="auto"/>
            <w:vAlign w:val="center"/>
            <w:hideMark/>
          </w:tcPr>
          <w:p w:rsidR="00A0264A" w:rsidRPr="00705722" w:rsidRDefault="00A0264A" w:rsidP="00FE2294">
            <w:pPr>
              <w:jc w:val="center"/>
              <w:rPr>
                <w:rFonts w:ascii="宋体" w:hAnsi="宋体"/>
                <w:color w:val="000000"/>
                <w:sz w:val="18"/>
                <w:szCs w:val="18"/>
              </w:rPr>
            </w:pPr>
            <w:r>
              <w:rPr>
                <w:rFonts w:ascii="宋体" w:hAnsi="宋体" w:hint="eastAsia"/>
                <w:color w:val="000000"/>
                <w:sz w:val="18"/>
                <w:szCs w:val="18"/>
              </w:rPr>
              <w:t>2</w:t>
            </w:r>
            <w:r w:rsidR="00FE2294">
              <w:rPr>
                <w:rFonts w:ascii="宋体" w:hAnsi="宋体"/>
                <w:color w:val="000000"/>
                <w:sz w:val="18"/>
                <w:szCs w:val="18"/>
              </w:rPr>
              <w:t>58</w:t>
            </w:r>
          </w:p>
        </w:tc>
        <w:tc>
          <w:tcPr>
            <w:tcW w:w="599" w:type="pct"/>
            <w:shd w:val="clear" w:color="auto" w:fill="auto"/>
            <w:vAlign w:val="center"/>
            <w:hideMark/>
          </w:tcPr>
          <w:p w:rsidR="00A0264A" w:rsidRPr="00705722" w:rsidRDefault="00A0264A" w:rsidP="00FE2294">
            <w:pPr>
              <w:jc w:val="center"/>
              <w:rPr>
                <w:rFonts w:ascii="宋体" w:hAnsi="宋体"/>
                <w:color w:val="000000"/>
                <w:sz w:val="18"/>
                <w:szCs w:val="18"/>
              </w:rPr>
            </w:pPr>
            <w:r>
              <w:rPr>
                <w:rFonts w:ascii="宋体" w:hAnsi="宋体"/>
                <w:color w:val="000000"/>
                <w:sz w:val="18"/>
                <w:szCs w:val="18"/>
              </w:rPr>
              <w:t>24</w:t>
            </w:r>
            <w:r w:rsidR="00FE2294">
              <w:rPr>
                <w:rFonts w:ascii="宋体" w:hAnsi="宋体"/>
                <w:color w:val="000000"/>
                <w:sz w:val="18"/>
                <w:szCs w:val="18"/>
              </w:rPr>
              <w:t>0</w:t>
            </w:r>
          </w:p>
        </w:tc>
      </w:tr>
      <w:tr w:rsidR="00A0264A" w:rsidRPr="00705722" w:rsidTr="00423DEA">
        <w:trPr>
          <w:trHeight w:val="20"/>
        </w:trPr>
        <w:tc>
          <w:tcPr>
            <w:tcW w:w="2032" w:type="pct"/>
          </w:tcPr>
          <w:p w:rsidR="00A0264A" w:rsidRPr="00354F6B" w:rsidRDefault="00A0264A" w:rsidP="00423DEA">
            <w:pPr>
              <w:jc w:val="center"/>
              <w:rPr>
                <w:rFonts w:ascii="宋体" w:hAnsi="宋体"/>
                <w:color w:val="000000"/>
                <w:sz w:val="18"/>
                <w:szCs w:val="18"/>
              </w:rPr>
            </w:pPr>
            <w:r w:rsidRPr="00354F6B">
              <w:rPr>
                <w:rFonts w:ascii="宋体" w:hAnsi="宋体" w:hint="eastAsia"/>
                <w:color w:val="000000"/>
                <w:sz w:val="18"/>
                <w:szCs w:val="18"/>
              </w:rPr>
              <w:t>断后伸长率</w:t>
            </w:r>
            <w:r w:rsidRPr="006303A3">
              <w:rPr>
                <w:rFonts w:ascii="宋体" w:hAnsi="宋体" w:hint="eastAsia"/>
                <w:i/>
                <w:color w:val="000000"/>
                <w:sz w:val="18"/>
                <w:szCs w:val="18"/>
              </w:rPr>
              <w:t>A</w:t>
            </w:r>
            <w:r>
              <w:rPr>
                <w:rFonts w:ascii="宋体" w:hAnsi="宋体"/>
                <w:color w:val="000000"/>
                <w:sz w:val="18"/>
                <w:szCs w:val="18"/>
              </w:rPr>
              <w:t>,</w:t>
            </w:r>
            <w:r w:rsidRPr="00354F6B">
              <w:rPr>
                <w:rFonts w:ascii="宋体" w:hAnsi="宋体"/>
                <w:color w:val="000000"/>
                <w:sz w:val="18"/>
                <w:szCs w:val="18"/>
              </w:rPr>
              <w:t>%</w:t>
            </w:r>
          </w:p>
        </w:tc>
        <w:tc>
          <w:tcPr>
            <w:tcW w:w="1170" w:type="pct"/>
            <w:shd w:val="clear" w:color="auto" w:fill="auto"/>
            <w:vAlign w:val="center"/>
          </w:tcPr>
          <w:p w:rsidR="00A0264A" w:rsidRDefault="00A0264A" w:rsidP="00423DEA">
            <w:pPr>
              <w:jc w:val="center"/>
              <w:rPr>
                <w:rFonts w:ascii="宋体" w:hAnsi="宋体"/>
                <w:color w:val="000000"/>
                <w:sz w:val="18"/>
                <w:szCs w:val="18"/>
              </w:rPr>
            </w:pPr>
            <w:r>
              <w:rPr>
                <w:rFonts w:ascii="宋体" w:hAnsi="宋体" w:hint="eastAsia"/>
                <w:color w:val="000000"/>
                <w:sz w:val="18"/>
                <w:szCs w:val="18"/>
              </w:rPr>
              <w:t>15</w:t>
            </w:r>
          </w:p>
        </w:tc>
        <w:tc>
          <w:tcPr>
            <w:tcW w:w="599" w:type="pct"/>
            <w:shd w:val="clear" w:color="auto" w:fill="auto"/>
            <w:vAlign w:val="center"/>
          </w:tcPr>
          <w:p w:rsidR="00A0264A" w:rsidRDefault="00A0264A" w:rsidP="00423DEA">
            <w:pPr>
              <w:jc w:val="center"/>
              <w:rPr>
                <w:rFonts w:ascii="宋体" w:hAnsi="宋体"/>
                <w:color w:val="000000"/>
                <w:sz w:val="18"/>
                <w:szCs w:val="18"/>
              </w:rPr>
            </w:pPr>
            <w:r>
              <w:rPr>
                <w:rFonts w:ascii="宋体" w:hAnsi="宋体" w:hint="eastAsia"/>
                <w:color w:val="000000"/>
                <w:sz w:val="18"/>
                <w:szCs w:val="18"/>
              </w:rPr>
              <w:t>20.7</w:t>
            </w:r>
          </w:p>
        </w:tc>
        <w:tc>
          <w:tcPr>
            <w:tcW w:w="599" w:type="pct"/>
            <w:shd w:val="clear" w:color="auto" w:fill="auto"/>
            <w:vAlign w:val="center"/>
          </w:tcPr>
          <w:p w:rsidR="00A0264A" w:rsidRDefault="00A0264A" w:rsidP="00423DEA">
            <w:pPr>
              <w:jc w:val="center"/>
              <w:rPr>
                <w:rFonts w:ascii="宋体" w:hAnsi="宋体"/>
                <w:color w:val="000000"/>
                <w:sz w:val="18"/>
                <w:szCs w:val="18"/>
              </w:rPr>
            </w:pPr>
            <w:r>
              <w:rPr>
                <w:rFonts w:ascii="宋体" w:hAnsi="宋体" w:hint="eastAsia"/>
                <w:color w:val="000000"/>
                <w:sz w:val="18"/>
                <w:szCs w:val="18"/>
              </w:rPr>
              <w:t>23</w:t>
            </w:r>
          </w:p>
        </w:tc>
        <w:tc>
          <w:tcPr>
            <w:tcW w:w="599" w:type="pct"/>
            <w:shd w:val="clear" w:color="auto" w:fill="auto"/>
            <w:vAlign w:val="center"/>
          </w:tcPr>
          <w:p w:rsidR="00A0264A" w:rsidRDefault="00A0264A" w:rsidP="00423DEA">
            <w:pPr>
              <w:jc w:val="center"/>
              <w:rPr>
                <w:rFonts w:ascii="宋体" w:hAnsi="宋体"/>
                <w:color w:val="000000"/>
                <w:sz w:val="18"/>
                <w:szCs w:val="18"/>
              </w:rPr>
            </w:pPr>
            <w:r>
              <w:rPr>
                <w:rFonts w:ascii="宋体" w:hAnsi="宋体" w:hint="eastAsia"/>
                <w:color w:val="000000"/>
                <w:sz w:val="18"/>
                <w:szCs w:val="18"/>
              </w:rPr>
              <w:t>19</w:t>
            </w:r>
          </w:p>
        </w:tc>
      </w:tr>
    </w:tbl>
    <w:p w:rsidR="006024CA" w:rsidRPr="00C50CDC" w:rsidRDefault="006024CA" w:rsidP="006254D4">
      <w:pPr>
        <w:adjustRightInd w:val="0"/>
        <w:spacing w:line="360" w:lineRule="auto"/>
        <w:rPr>
          <w:rFonts w:ascii="宋体" w:hAnsi="宋体"/>
          <w:sz w:val="24"/>
        </w:rPr>
      </w:pPr>
      <w:r w:rsidRPr="00C50CDC">
        <w:rPr>
          <w:rFonts w:ascii="黑体" w:eastAsia="黑体" w:hint="eastAsia"/>
          <w:sz w:val="24"/>
        </w:rPr>
        <w:t>2.</w:t>
      </w:r>
      <w:r w:rsidRPr="00C50CDC">
        <w:rPr>
          <w:rFonts w:ascii="黑体" w:eastAsia="黑体"/>
          <w:sz w:val="24"/>
        </w:rPr>
        <w:t xml:space="preserve"> </w:t>
      </w:r>
      <w:r w:rsidRPr="00C50CDC">
        <w:rPr>
          <w:rFonts w:ascii="宋体" w:hAnsi="宋体" w:hint="eastAsia"/>
          <w:sz w:val="24"/>
        </w:rPr>
        <w:t>由</w:t>
      </w:r>
      <w:r w:rsidRPr="00C50CDC">
        <w:rPr>
          <w:rFonts w:ascii="宋体" w:hAnsi="宋体"/>
          <w:sz w:val="24"/>
        </w:rPr>
        <w:t>表</w:t>
      </w:r>
      <w:r w:rsidRPr="00C50CDC">
        <w:rPr>
          <w:rFonts w:ascii="宋体" w:hAnsi="宋体" w:hint="eastAsia"/>
          <w:sz w:val="24"/>
        </w:rPr>
        <w:t>2、表3</w:t>
      </w:r>
      <w:r w:rsidR="00A0264A" w:rsidRPr="00A0264A">
        <w:rPr>
          <w:rFonts w:ascii="宋体" w:hAnsi="宋体" w:hint="eastAsia"/>
          <w:sz w:val="24"/>
        </w:rPr>
        <w:t>、表</w:t>
      </w:r>
      <w:r w:rsidR="00A0264A">
        <w:rPr>
          <w:rFonts w:ascii="宋体" w:hAnsi="宋体"/>
          <w:sz w:val="24"/>
        </w:rPr>
        <w:t>4</w:t>
      </w:r>
      <w:r w:rsidRPr="00C50CDC">
        <w:rPr>
          <w:rFonts w:ascii="宋体" w:hAnsi="宋体" w:hint="eastAsia"/>
          <w:sz w:val="24"/>
        </w:rPr>
        <w:t>的</w:t>
      </w:r>
      <w:r w:rsidRPr="00C50CDC">
        <w:rPr>
          <w:rFonts w:ascii="宋体" w:hAnsi="宋体"/>
          <w:sz w:val="24"/>
        </w:rPr>
        <w:t>数据分析</w:t>
      </w:r>
      <w:r w:rsidRPr="00C50CDC">
        <w:rPr>
          <w:rFonts w:ascii="宋体" w:hAnsi="宋体" w:hint="eastAsia"/>
          <w:sz w:val="24"/>
        </w:rPr>
        <w:t>，</w:t>
      </w:r>
      <w:r w:rsidRPr="00C50CDC">
        <w:rPr>
          <w:rFonts w:ascii="宋体" w:hAnsi="宋体"/>
          <w:sz w:val="24"/>
        </w:rPr>
        <w:t>标准中规定的化学成分</w:t>
      </w:r>
      <w:r w:rsidRPr="00C50CDC">
        <w:rPr>
          <w:rFonts w:ascii="宋体" w:hAnsi="宋体" w:hint="eastAsia"/>
          <w:sz w:val="24"/>
        </w:rPr>
        <w:t>、力学</w:t>
      </w:r>
      <w:r w:rsidRPr="00C50CDC">
        <w:rPr>
          <w:rFonts w:ascii="宋体" w:hAnsi="宋体"/>
          <w:sz w:val="24"/>
        </w:rPr>
        <w:t>性能是</w:t>
      </w:r>
      <w:r w:rsidRPr="00C50CDC">
        <w:rPr>
          <w:rFonts w:ascii="宋体" w:hAnsi="宋体" w:hint="eastAsia"/>
          <w:sz w:val="24"/>
        </w:rPr>
        <w:t>科学合理的</w:t>
      </w:r>
      <w:r w:rsidRPr="00C50CDC">
        <w:rPr>
          <w:rFonts w:ascii="宋体" w:hAnsi="宋体"/>
          <w:sz w:val="24"/>
        </w:rPr>
        <w:t>，便于生产厂家调整</w:t>
      </w:r>
      <w:r w:rsidR="00AF6744">
        <w:rPr>
          <w:rFonts w:ascii="宋体" w:hAnsi="宋体" w:hint="eastAsia"/>
          <w:sz w:val="24"/>
        </w:rPr>
        <w:t>；</w:t>
      </w:r>
      <w:r w:rsidR="00AF6744" w:rsidRPr="00AF6744">
        <w:rPr>
          <w:rFonts w:ascii="宋体" w:hAnsi="宋体" w:hint="eastAsia"/>
          <w:sz w:val="24"/>
        </w:rPr>
        <w:t>;同时经多批次的产品验证，标准中规定的无损检测指标，水压及真空密封性检测要求均满足产品的使用要求。</w:t>
      </w:r>
      <w:r w:rsidRPr="00C50CDC">
        <w:rPr>
          <w:rFonts w:ascii="宋体" w:hAnsi="宋体"/>
          <w:sz w:val="24"/>
        </w:rPr>
        <w:t>通过</w:t>
      </w:r>
      <w:r w:rsidRPr="00C50CDC">
        <w:rPr>
          <w:rFonts w:ascii="宋体" w:hAnsi="宋体" w:hint="eastAsia"/>
          <w:sz w:val="24"/>
        </w:rPr>
        <w:t>本标准</w:t>
      </w:r>
      <w:r w:rsidRPr="00C50CDC">
        <w:rPr>
          <w:rFonts w:ascii="宋体" w:hAnsi="宋体"/>
          <w:sz w:val="24"/>
        </w:rPr>
        <w:t>的实施，将促进行业的技术提高与发展，有利于新型高效的</w:t>
      </w:r>
      <w:r w:rsidRPr="00C50CDC">
        <w:rPr>
          <w:rFonts w:ascii="宋体" w:hAnsi="宋体" w:hint="eastAsia"/>
          <w:sz w:val="24"/>
        </w:rPr>
        <w:t>新产品</w:t>
      </w:r>
      <w:r w:rsidRPr="00C50CDC">
        <w:rPr>
          <w:rFonts w:ascii="宋体" w:hAnsi="宋体"/>
          <w:sz w:val="24"/>
        </w:rPr>
        <w:t>的发展。</w:t>
      </w:r>
    </w:p>
    <w:p w:rsidR="00F37F93" w:rsidRPr="00BE5E1A" w:rsidRDefault="00F37F93" w:rsidP="00455EEC">
      <w:pPr>
        <w:spacing w:beforeLines="50" w:before="156" w:afterLines="50" w:after="156"/>
        <w:jc w:val="left"/>
        <w:rPr>
          <w:rFonts w:ascii="黑体" w:eastAsia="黑体" w:hAnsi="黑体"/>
          <w:sz w:val="24"/>
        </w:rPr>
      </w:pPr>
      <w:r w:rsidRPr="00BE5E1A">
        <w:rPr>
          <w:rFonts w:ascii="黑体" w:eastAsia="黑体" w:hAnsi="黑体" w:hint="eastAsia"/>
          <w:sz w:val="24"/>
        </w:rPr>
        <w:t>四、标准中涉及专利的情况</w:t>
      </w:r>
    </w:p>
    <w:p w:rsidR="00F37F93" w:rsidRDefault="00F37F93" w:rsidP="00F37F93">
      <w:pPr>
        <w:ind w:firstLineChars="200" w:firstLine="480"/>
        <w:rPr>
          <w:rFonts w:ascii="宋体" w:hAnsi="宋体" w:cs="宋体"/>
          <w:sz w:val="24"/>
        </w:rPr>
      </w:pPr>
      <w:r>
        <w:rPr>
          <w:rFonts w:ascii="宋体" w:hAnsi="宋体" w:cs="宋体" w:hint="eastAsia"/>
          <w:sz w:val="24"/>
        </w:rPr>
        <w:t>本标准不涉及专利问题</w:t>
      </w:r>
    </w:p>
    <w:p w:rsidR="00F37F93" w:rsidRPr="00BE5E1A" w:rsidRDefault="00F37F93" w:rsidP="00455EEC">
      <w:pPr>
        <w:spacing w:beforeLines="50" w:before="156" w:afterLines="50" w:after="156"/>
        <w:jc w:val="left"/>
        <w:rPr>
          <w:rFonts w:ascii="黑体" w:eastAsia="黑体" w:hAnsi="黑体"/>
          <w:sz w:val="24"/>
        </w:rPr>
      </w:pPr>
      <w:r w:rsidRPr="00BE5E1A">
        <w:rPr>
          <w:rFonts w:ascii="黑体" w:eastAsia="黑体" w:hAnsi="黑体" w:hint="eastAsia"/>
          <w:sz w:val="24"/>
        </w:rPr>
        <w:t>五、预期达到的社会效益等情况</w:t>
      </w:r>
    </w:p>
    <w:p w:rsidR="0095457D" w:rsidRDefault="0095457D" w:rsidP="006254D4">
      <w:pPr>
        <w:spacing w:line="360" w:lineRule="auto"/>
        <w:ind w:firstLine="482"/>
        <w:jc w:val="left"/>
        <w:rPr>
          <w:rFonts w:ascii="宋体" w:hAnsi="宋体"/>
          <w:sz w:val="24"/>
        </w:rPr>
      </w:pPr>
      <w:r>
        <w:rPr>
          <w:rFonts w:ascii="宋体" w:hAnsi="宋体" w:hint="eastAsia"/>
          <w:sz w:val="24"/>
        </w:rPr>
        <w:lastRenderedPageBreak/>
        <w:t>本标准是新制定协会标准，具有普遍性、广泛性和适用性。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sidRPr="0083693D">
        <w:rPr>
          <w:rFonts w:ascii="宋体" w:hAnsi="宋体" w:hint="eastAsia"/>
          <w:sz w:val="24"/>
        </w:rPr>
        <w:t>真空</w:t>
      </w:r>
      <w:r>
        <w:rPr>
          <w:rFonts w:ascii="宋体" w:hAnsi="宋体" w:hint="eastAsia"/>
          <w:sz w:val="24"/>
        </w:rPr>
        <w:t>凝壳</w:t>
      </w:r>
      <w:r w:rsidRPr="0083693D">
        <w:rPr>
          <w:rFonts w:ascii="宋体" w:hAnsi="宋体" w:hint="eastAsia"/>
          <w:sz w:val="24"/>
        </w:rPr>
        <w:t>炉用铜坩埚</w:t>
      </w:r>
      <w:r>
        <w:rPr>
          <w:rFonts w:ascii="宋体" w:hAnsi="宋体" w:hint="eastAsia"/>
          <w:sz w:val="24"/>
        </w:rPr>
        <w:t>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Pr>
          <w:rFonts w:ascii="宋体" w:hAnsi="宋体" w:hint="eastAsia"/>
          <w:sz w:val="24"/>
        </w:rPr>
        <w:t>钛合金铸件</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w:t>
      </w:r>
      <w:proofErr w:type="gramStart"/>
      <w:r w:rsidRPr="00D94DFC">
        <w:rPr>
          <w:rFonts w:ascii="宋体" w:hAnsi="宋体" w:hint="eastAsia"/>
          <w:sz w:val="24"/>
        </w:rPr>
        <w:t>钛行业</w:t>
      </w:r>
      <w:proofErr w:type="gramEnd"/>
      <w:r w:rsidRPr="00D94DFC">
        <w:rPr>
          <w:rFonts w:ascii="宋体" w:hAnsi="宋体" w:hint="eastAsia"/>
          <w:sz w:val="24"/>
        </w:rPr>
        <w:t>的发展会产生重要的影响。</w:t>
      </w:r>
    </w:p>
    <w:p w:rsidR="00F37F93" w:rsidRPr="00BE5E1A" w:rsidRDefault="00F37F93" w:rsidP="000833D3">
      <w:pPr>
        <w:spacing w:beforeLines="50" w:before="156" w:afterLines="50" w:after="156"/>
        <w:jc w:val="left"/>
        <w:rPr>
          <w:rFonts w:ascii="黑体" w:eastAsia="黑体" w:hAnsi="黑体"/>
          <w:sz w:val="24"/>
        </w:rPr>
      </w:pPr>
      <w:r w:rsidRPr="00BE5E1A">
        <w:rPr>
          <w:rFonts w:ascii="黑体" w:eastAsia="黑体" w:hAnsi="黑体" w:hint="eastAsia"/>
          <w:sz w:val="24"/>
        </w:rPr>
        <w:t>六、采用国际标准和国外先进标准的情况</w:t>
      </w:r>
    </w:p>
    <w:p w:rsidR="00F37F93" w:rsidRDefault="00F37F93" w:rsidP="00F37F93">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F37F93" w:rsidRPr="00F37F93" w:rsidRDefault="00F37F93" w:rsidP="00F37F93">
      <w:pPr>
        <w:numPr>
          <w:ilvl w:val="0"/>
          <w:numId w:val="1"/>
        </w:numPr>
        <w:adjustRightInd w:val="0"/>
        <w:spacing w:line="300" w:lineRule="auto"/>
        <w:rPr>
          <w:rFonts w:ascii="宋体" w:hAnsi="宋体"/>
          <w:sz w:val="24"/>
        </w:rPr>
      </w:pPr>
      <w:r>
        <w:rPr>
          <w:rFonts w:ascii="宋体" w:hAnsi="宋体" w:hint="eastAsia"/>
          <w:sz w:val="24"/>
        </w:rPr>
        <w:t xml:space="preserve">    </w:t>
      </w:r>
      <w:r w:rsidRPr="00F37F93">
        <w:rPr>
          <w:rFonts w:ascii="宋体" w:hAnsi="宋体" w:hint="eastAsia"/>
          <w:sz w:val="24"/>
        </w:rPr>
        <w:t>现无查询到国外相关标准，国外采购真空凝壳</w:t>
      </w:r>
      <w:proofErr w:type="gramStart"/>
      <w:r w:rsidRPr="00F37F93">
        <w:rPr>
          <w:rFonts w:ascii="宋体" w:hAnsi="宋体" w:hint="eastAsia"/>
          <w:sz w:val="24"/>
        </w:rPr>
        <w:t>炉设备</w:t>
      </w:r>
      <w:proofErr w:type="gramEnd"/>
      <w:r w:rsidRPr="00F37F93">
        <w:rPr>
          <w:rFonts w:ascii="宋体" w:hAnsi="宋体" w:hint="eastAsia"/>
          <w:sz w:val="24"/>
        </w:rPr>
        <w:t>均为整机购买，不单独提供核心部件的采购及维修。</w:t>
      </w:r>
    </w:p>
    <w:p w:rsidR="00F37F93" w:rsidRDefault="00F37F93" w:rsidP="00F37F93">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F37F93" w:rsidRPr="00206513" w:rsidRDefault="00F37F93" w:rsidP="00F37F93">
      <w:pPr>
        <w:numPr>
          <w:ilvl w:val="0"/>
          <w:numId w:val="1"/>
        </w:numPr>
        <w:snapToGrid w:val="0"/>
        <w:spacing w:line="300" w:lineRule="auto"/>
        <w:ind w:firstLineChars="200" w:firstLine="480"/>
        <w:contextualSpacing/>
        <w:rPr>
          <w:rFonts w:ascii="宋体" w:hAnsi="宋体"/>
          <w:sz w:val="24"/>
        </w:rPr>
      </w:pPr>
      <w:r>
        <w:rPr>
          <w:rFonts w:ascii="宋体" w:hAnsi="宋体" w:hint="eastAsia"/>
          <w:sz w:val="24"/>
        </w:rPr>
        <w:t>现国内制造</w:t>
      </w:r>
      <w:r w:rsidRPr="00EF1561">
        <w:rPr>
          <w:rFonts w:ascii="宋体" w:hAnsi="宋体" w:hint="eastAsia"/>
          <w:sz w:val="24"/>
        </w:rPr>
        <w:t>真空</w:t>
      </w:r>
      <w:r>
        <w:rPr>
          <w:rFonts w:ascii="宋体" w:hAnsi="宋体" w:hint="eastAsia"/>
          <w:sz w:val="24"/>
        </w:rPr>
        <w:t>凝壳</w:t>
      </w:r>
      <w:r w:rsidRPr="00EF1561">
        <w:rPr>
          <w:rFonts w:ascii="宋体" w:hAnsi="宋体" w:hint="eastAsia"/>
          <w:sz w:val="24"/>
        </w:rPr>
        <w:t>炉</w:t>
      </w:r>
      <w:r>
        <w:rPr>
          <w:rFonts w:ascii="宋体" w:hAnsi="宋体" w:hint="eastAsia"/>
          <w:sz w:val="24"/>
        </w:rPr>
        <w:t>用铜坩埚，已可替代国外设备中的部件，通过多年的应用，未出现大的质量事故，且质量稳定。</w:t>
      </w:r>
      <w:r w:rsidRPr="00206513">
        <w:rPr>
          <w:rFonts w:ascii="宋体" w:hAnsi="宋体" w:hint="eastAsia"/>
          <w:sz w:val="24"/>
        </w:rPr>
        <w:t>通过上述</w:t>
      </w:r>
      <w:r>
        <w:rPr>
          <w:rFonts w:ascii="宋体" w:hAnsi="宋体" w:hint="eastAsia"/>
          <w:sz w:val="24"/>
        </w:rPr>
        <w:t>综合</w:t>
      </w:r>
      <w:r w:rsidRPr="00206513">
        <w:rPr>
          <w:rFonts w:ascii="宋体" w:hAnsi="宋体" w:hint="eastAsia"/>
          <w:sz w:val="24"/>
        </w:rPr>
        <w:t>分析，本标准的制定达到了国</w:t>
      </w:r>
      <w:r>
        <w:rPr>
          <w:rFonts w:ascii="宋体" w:hAnsi="宋体" w:hint="eastAsia"/>
          <w:sz w:val="24"/>
        </w:rPr>
        <w:t>外</w:t>
      </w:r>
      <w:r w:rsidRPr="00206513">
        <w:rPr>
          <w:rFonts w:ascii="宋体" w:hAnsi="宋体" w:hint="eastAsia"/>
          <w:sz w:val="24"/>
        </w:rPr>
        <w:t>先进水平。</w:t>
      </w:r>
    </w:p>
    <w:p w:rsidR="00F37F93" w:rsidRPr="00BE5E1A" w:rsidRDefault="00F37F93" w:rsidP="000833D3">
      <w:pPr>
        <w:spacing w:beforeLines="50" w:before="156" w:afterLines="50" w:after="156"/>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F37F93" w:rsidRPr="006C5180" w:rsidRDefault="00F37F93" w:rsidP="00F37F93">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F37F93" w:rsidRPr="00BE5E1A" w:rsidRDefault="00F37F93" w:rsidP="00F37F93">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F37F93" w:rsidRPr="007B763A" w:rsidRDefault="00F37F93" w:rsidP="00F37F93">
      <w:pPr>
        <w:numPr>
          <w:ilvl w:val="0"/>
          <w:numId w:val="1"/>
        </w:numPr>
        <w:ind w:firstLineChars="200" w:firstLine="480"/>
        <w:rPr>
          <w:rFonts w:ascii="宋体" w:hAnsi="宋体"/>
          <w:sz w:val="24"/>
        </w:rPr>
      </w:pPr>
      <w:r w:rsidRPr="007B763A">
        <w:rPr>
          <w:rFonts w:ascii="宋体" w:hAnsi="宋体" w:hint="eastAsia"/>
          <w:sz w:val="24"/>
        </w:rPr>
        <w:t>无。</w:t>
      </w:r>
    </w:p>
    <w:p w:rsidR="00F37F93" w:rsidRPr="00BE5E1A" w:rsidRDefault="00F37F93" w:rsidP="00F37F93">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F37F93" w:rsidRPr="007B763A" w:rsidRDefault="00F37F93" w:rsidP="00F37F93">
      <w:pPr>
        <w:numPr>
          <w:ilvl w:val="0"/>
          <w:numId w:val="1"/>
        </w:numPr>
        <w:spacing w:line="300" w:lineRule="auto"/>
        <w:ind w:firstLineChars="200" w:firstLine="480"/>
        <w:rPr>
          <w:rFonts w:ascii="宋体" w:hAnsi="宋体"/>
          <w:sz w:val="24"/>
        </w:rPr>
      </w:pPr>
      <w:proofErr w:type="gramStart"/>
      <w:r w:rsidRPr="007B763A">
        <w:rPr>
          <w:rFonts w:ascii="宋体" w:hAnsi="宋体" w:hint="eastAsia"/>
          <w:sz w:val="24"/>
        </w:rPr>
        <w:t>鉴于</w:t>
      </w:r>
      <w:r>
        <w:rPr>
          <w:rFonts w:ascii="宋体" w:hAnsi="宋体" w:hint="eastAsia"/>
          <w:sz w:val="24"/>
        </w:rPr>
        <w:t>本</w:t>
      </w:r>
      <w:proofErr w:type="gramEnd"/>
      <w:r>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w:t>
      </w:r>
      <w:r w:rsidRPr="007B763A">
        <w:rPr>
          <w:rFonts w:ascii="宋体" w:hAnsi="宋体" w:hint="eastAsia"/>
          <w:sz w:val="24"/>
        </w:rPr>
        <w:t>推荐性国家标准。</w:t>
      </w:r>
    </w:p>
    <w:p w:rsidR="00F37F93" w:rsidRPr="00BE5E1A" w:rsidRDefault="00F37F93" w:rsidP="00F37F93">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F37F93" w:rsidRDefault="00F37F93" w:rsidP="00F37F93">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F37F93" w:rsidRDefault="00F37F93" w:rsidP="00F37F93">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本项目制定的《真空</w:t>
      </w:r>
      <w:r w:rsidR="00F54CB3">
        <w:rPr>
          <w:rFonts w:ascii="宋体" w:eastAsia="宋体" w:hAnsi="宋体" w:hint="eastAsia"/>
          <w:bCs/>
          <w:sz w:val="24"/>
          <w:szCs w:val="24"/>
        </w:rPr>
        <w:t>凝壳炉</w:t>
      </w:r>
      <w:r>
        <w:rPr>
          <w:rFonts w:ascii="宋体" w:eastAsia="宋体" w:hAnsi="宋体"/>
          <w:bCs/>
          <w:sz w:val="24"/>
          <w:szCs w:val="24"/>
        </w:rPr>
        <w:t>用铜坩埚</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F37F93" w:rsidRDefault="00F37F93" w:rsidP="00F37F93">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F37F93" w:rsidRDefault="00F37F93" w:rsidP="00F37F93">
      <w:pPr>
        <w:pStyle w:val="a0"/>
        <w:numPr>
          <w:ilvl w:val="0"/>
          <w:numId w:val="43"/>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F37F93" w:rsidRPr="00BE5E1A" w:rsidRDefault="00F37F93" w:rsidP="00F37F93">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F37F93" w:rsidRPr="007B763A" w:rsidRDefault="00F37F93" w:rsidP="00F37F93">
      <w:pPr>
        <w:numPr>
          <w:ilvl w:val="0"/>
          <w:numId w:val="1"/>
        </w:numPr>
        <w:ind w:firstLineChars="200" w:firstLine="480"/>
        <w:rPr>
          <w:rFonts w:ascii="宋体" w:hAnsi="宋体"/>
          <w:sz w:val="24"/>
        </w:rPr>
      </w:pPr>
      <w:r w:rsidRPr="007B763A">
        <w:rPr>
          <w:rFonts w:ascii="宋体" w:hAnsi="宋体" w:hint="eastAsia"/>
          <w:sz w:val="24"/>
        </w:rPr>
        <w:lastRenderedPageBreak/>
        <w:t>无。</w:t>
      </w:r>
    </w:p>
    <w:p w:rsidR="00F37F93" w:rsidRPr="00BE5E1A" w:rsidRDefault="00F37F93" w:rsidP="00F37F93">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F37F93" w:rsidRPr="000372C0" w:rsidRDefault="00F37F93" w:rsidP="00F37F93">
      <w:pPr>
        <w:numPr>
          <w:ilvl w:val="0"/>
          <w:numId w:val="1"/>
        </w:numPr>
        <w:ind w:firstLineChars="200" w:firstLine="480"/>
        <w:rPr>
          <w:rFonts w:ascii="宋体" w:hAnsi="宋体"/>
          <w:sz w:val="24"/>
        </w:rPr>
      </w:pPr>
      <w:r w:rsidRPr="000372C0">
        <w:rPr>
          <w:rFonts w:ascii="宋体" w:hAnsi="宋体" w:hint="eastAsia"/>
          <w:sz w:val="24"/>
        </w:rPr>
        <w:t>无。</w:t>
      </w:r>
    </w:p>
    <w:bookmarkEnd w:id="3"/>
    <w:p w:rsidR="00F86CD4" w:rsidRPr="000833D3" w:rsidRDefault="008B43A6" w:rsidP="007A1557">
      <w:pPr>
        <w:adjustRightInd w:val="0"/>
        <w:snapToGrid w:val="0"/>
        <w:spacing w:beforeLines="100" w:before="312" w:line="300" w:lineRule="auto"/>
        <w:ind w:right="357"/>
        <w:jc w:val="right"/>
        <w:rPr>
          <w:rFonts w:ascii="黑体" w:eastAsia="黑体" w:hAnsi="黑体"/>
          <w:sz w:val="24"/>
        </w:rPr>
        <w:sectPr w:rsidR="00F86CD4" w:rsidRPr="000833D3" w:rsidSect="009D6BCE">
          <w:footerReference w:type="default" r:id="rId11"/>
          <w:pgSz w:w="11906" w:h="16838"/>
          <w:pgMar w:top="1440" w:right="1134" w:bottom="1440" w:left="1418" w:header="851" w:footer="992" w:gutter="0"/>
          <w:pgNumType w:start="1"/>
          <w:cols w:space="720"/>
          <w:docGrid w:type="lines" w:linePitch="312"/>
        </w:sectPr>
      </w:pPr>
      <w:r w:rsidRPr="00520C00">
        <w:rPr>
          <w:rFonts w:ascii="黑体" w:eastAsia="黑体" w:hAnsi="黑体" w:hint="eastAsia"/>
          <w:sz w:val="24"/>
        </w:rPr>
        <w:t>《</w:t>
      </w:r>
      <w:r w:rsidR="0083693D" w:rsidRPr="00520C00">
        <w:rPr>
          <w:rFonts w:ascii="黑体" w:eastAsia="黑体" w:hAnsi="黑体" w:hint="eastAsia"/>
          <w:sz w:val="24"/>
        </w:rPr>
        <w:t>真空</w:t>
      </w:r>
      <w:r w:rsidR="00415336" w:rsidRPr="00520C00">
        <w:rPr>
          <w:rFonts w:ascii="黑体" w:eastAsia="黑体" w:hAnsi="黑体" w:hint="eastAsia"/>
          <w:sz w:val="24"/>
        </w:rPr>
        <w:t>凝壳</w:t>
      </w:r>
      <w:r w:rsidR="0083693D" w:rsidRPr="00520C00">
        <w:rPr>
          <w:rFonts w:ascii="黑体" w:eastAsia="黑体" w:hAnsi="黑体" w:hint="eastAsia"/>
          <w:sz w:val="24"/>
        </w:rPr>
        <w:t>炉用铜坩埚</w:t>
      </w:r>
      <w:r w:rsidRPr="00520C00">
        <w:rPr>
          <w:rFonts w:ascii="黑体" w:eastAsia="黑体" w:hAnsi="黑体" w:hint="eastAsia"/>
          <w:sz w:val="24"/>
        </w:rPr>
        <w:t>》</w:t>
      </w:r>
      <w:r w:rsidR="000F16EB" w:rsidRPr="00520C00">
        <w:rPr>
          <w:rFonts w:ascii="黑体" w:eastAsia="黑体" w:hAnsi="黑体" w:hint="eastAsia"/>
          <w:sz w:val="24"/>
        </w:rPr>
        <w:t>标准编制组</w:t>
      </w:r>
      <w:r w:rsidR="00D94DFC" w:rsidRPr="00520C00">
        <w:rPr>
          <w:rFonts w:ascii="黑体" w:eastAsia="黑体" w:hAnsi="黑体" w:hint="eastAsia"/>
          <w:sz w:val="24"/>
        </w:rPr>
        <w:t xml:space="preserve">       </w:t>
      </w:r>
      <w:r w:rsidR="00455EEC">
        <w:rPr>
          <w:rFonts w:ascii="黑体" w:eastAsia="黑体" w:hAnsi="黑体" w:hint="eastAsia"/>
          <w:sz w:val="24"/>
        </w:rPr>
        <w:t xml:space="preserve">                             </w:t>
      </w:r>
    </w:p>
    <w:p w:rsidR="000F16EB" w:rsidRPr="007A1557" w:rsidRDefault="000F16EB" w:rsidP="000833D3">
      <w:pPr>
        <w:adjustRightInd w:val="0"/>
        <w:snapToGrid w:val="0"/>
        <w:spacing w:beforeLines="50" w:before="156" w:afterLines="50" w:after="156"/>
        <w:ind w:right="837"/>
        <w:rPr>
          <w:rFonts w:ascii="宋体" w:hAnsi="宋体"/>
          <w:sz w:val="24"/>
        </w:rPr>
      </w:pPr>
    </w:p>
    <w:sectPr w:rsidR="000F16EB" w:rsidRPr="007A1557" w:rsidSect="00BD530B">
      <w:footerReference w:type="default" r:id="rId12"/>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25" w:rsidRDefault="004D2625">
      <w:r>
        <w:separator/>
      </w:r>
    </w:p>
  </w:endnote>
  <w:endnote w:type="continuationSeparator" w:id="0">
    <w:p w:rsidR="004D2625" w:rsidRDefault="004D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r>
      <w:rPr>
        <w:rFonts w:hint="eastAsia"/>
      </w:rPr>
      <w:t>共</w:t>
    </w:r>
    <w:r w:rsidR="004579F7">
      <w:t>7</w:t>
    </w:r>
    <w:r>
      <w:rPr>
        <w:rFonts w:hint="eastAsia"/>
      </w:rPr>
      <w:t>页</w:t>
    </w:r>
    <w:r>
      <w:rPr>
        <w:rFonts w:hint="eastAsia"/>
      </w:rPr>
      <w:t xml:space="preserve"> </w:t>
    </w:r>
    <w:r>
      <w:rPr>
        <w:rFonts w:hint="eastAsia"/>
      </w:rPr>
      <w:t>第</w:t>
    </w:r>
    <w:r>
      <w:fldChar w:fldCharType="begin"/>
    </w:r>
    <w:r>
      <w:rPr>
        <w:rStyle w:val="af1"/>
      </w:rPr>
      <w:instrText xml:space="preserve"> PAGE </w:instrText>
    </w:r>
    <w:r>
      <w:fldChar w:fldCharType="separate"/>
    </w:r>
    <w:r w:rsidR="009376EC">
      <w:rPr>
        <w:rStyle w:val="af1"/>
        <w:noProof/>
      </w:rPr>
      <w:t>2</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25" w:rsidRDefault="004D2625">
      <w:r>
        <w:separator/>
      </w:r>
    </w:p>
  </w:footnote>
  <w:footnote w:type="continuationSeparator" w:id="0">
    <w:p w:rsidR="004D2625" w:rsidRDefault="004D2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5"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1"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4"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5"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2"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5"/>
  </w:num>
  <w:num w:numId="7">
    <w:abstractNumId w:val="31"/>
  </w:num>
  <w:num w:numId="8">
    <w:abstractNumId w:val="0"/>
  </w:num>
  <w:num w:numId="9">
    <w:abstractNumId w:val="5"/>
  </w:num>
  <w:num w:numId="10">
    <w:abstractNumId w:val="3"/>
  </w:num>
  <w:num w:numId="11">
    <w:abstractNumId w:val="12"/>
  </w:num>
  <w:num w:numId="12">
    <w:abstractNumId w:val="29"/>
  </w:num>
  <w:num w:numId="13">
    <w:abstractNumId w:val="9"/>
  </w:num>
  <w:num w:numId="14">
    <w:abstractNumId w:val="28"/>
  </w:num>
  <w:num w:numId="15">
    <w:abstractNumId w:val="13"/>
  </w:num>
  <w:num w:numId="16">
    <w:abstractNumId w:val="11"/>
  </w:num>
  <w:num w:numId="17">
    <w:abstractNumId w:val="21"/>
  </w:num>
  <w:num w:numId="18">
    <w:abstractNumId w:val="17"/>
  </w:num>
  <w:num w:numId="19">
    <w:abstractNumId w:val="22"/>
  </w:num>
  <w:num w:numId="20">
    <w:abstractNumId w:val="23"/>
  </w:num>
  <w:num w:numId="21">
    <w:abstractNumId w:val="0"/>
  </w:num>
  <w:num w:numId="22">
    <w:abstractNumId w:val="0"/>
  </w:num>
  <w:num w:numId="23">
    <w:abstractNumId w:val="0"/>
  </w:num>
  <w:num w:numId="24">
    <w:abstractNumId w:val="25"/>
  </w:num>
  <w:num w:numId="25">
    <w:abstractNumId w:val="4"/>
  </w:num>
  <w:num w:numId="26">
    <w:abstractNumId w:val="10"/>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19"/>
  </w:num>
  <w:num w:numId="34">
    <w:abstractNumId w:val="8"/>
  </w:num>
  <w:num w:numId="35">
    <w:abstractNumId w:val="24"/>
  </w:num>
  <w:num w:numId="36">
    <w:abstractNumId w:val="0"/>
  </w:num>
  <w:num w:numId="37">
    <w:abstractNumId w:val="18"/>
  </w:num>
  <w:num w:numId="38">
    <w:abstractNumId w:val="30"/>
  </w:num>
  <w:num w:numId="39">
    <w:abstractNumId w:val="0"/>
  </w:num>
  <w:num w:numId="40">
    <w:abstractNumId w:val="0"/>
  </w:num>
  <w:num w:numId="41">
    <w:abstractNumId w:val="32"/>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10758"/>
    <w:rsid w:val="0002532D"/>
    <w:rsid w:val="00027774"/>
    <w:rsid w:val="000311A3"/>
    <w:rsid w:val="00031D84"/>
    <w:rsid w:val="000322B3"/>
    <w:rsid w:val="00037AE8"/>
    <w:rsid w:val="00043DBF"/>
    <w:rsid w:val="000445B3"/>
    <w:rsid w:val="00052149"/>
    <w:rsid w:val="00054690"/>
    <w:rsid w:val="00054D4D"/>
    <w:rsid w:val="0006106E"/>
    <w:rsid w:val="00065287"/>
    <w:rsid w:val="00066A9B"/>
    <w:rsid w:val="00066D12"/>
    <w:rsid w:val="00070D00"/>
    <w:rsid w:val="000751CE"/>
    <w:rsid w:val="00081752"/>
    <w:rsid w:val="0008195B"/>
    <w:rsid w:val="000833D3"/>
    <w:rsid w:val="00086889"/>
    <w:rsid w:val="00093139"/>
    <w:rsid w:val="000951EE"/>
    <w:rsid w:val="000953D4"/>
    <w:rsid w:val="000A2F67"/>
    <w:rsid w:val="000B0583"/>
    <w:rsid w:val="000B50AE"/>
    <w:rsid w:val="000B6222"/>
    <w:rsid w:val="000B7B20"/>
    <w:rsid w:val="000C24B3"/>
    <w:rsid w:val="000C75F6"/>
    <w:rsid w:val="000D2082"/>
    <w:rsid w:val="000D2AB0"/>
    <w:rsid w:val="000D4BF7"/>
    <w:rsid w:val="000D590A"/>
    <w:rsid w:val="000E4A12"/>
    <w:rsid w:val="000E57EF"/>
    <w:rsid w:val="000F07BB"/>
    <w:rsid w:val="000F16EB"/>
    <w:rsid w:val="000F3F3C"/>
    <w:rsid w:val="000F4104"/>
    <w:rsid w:val="00102E30"/>
    <w:rsid w:val="001075EF"/>
    <w:rsid w:val="00107AEB"/>
    <w:rsid w:val="00110179"/>
    <w:rsid w:val="00114F0E"/>
    <w:rsid w:val="00115968"/>
    <w:rsid w:val="0012004D"/>
    <w:rsid w:val="00124390"/>
    <w:rsid w:val="001255E1"/>
    <w:rsid w:val="00126562"/>
    <w:rsid w:val="00127661"/>
    <w:rsid w:val="001325EC"/>
    <w:rsid w:val="00133555"/>
    <w:rsid w:val="00136D37"/>
    <w:rsid w:val="00145C22"/>
    <w:rsid w:val="00146E4A"/>
    <w:rsid w:val="00151895"/>
    <w:rsid w:val="00152DD5"/>
    <w:rsid w:val="00163080"/>
    <w:rsid w:val="00165F49"/>
    <w:rsid w:val="00167911"/>
    <w:rsid w:val="0017152B"/>
    <w:rsid w:val="001727E5"/>
    <w:rsid w:val="00172A27"/>
    <w:rsid w:val="00180354"/>
    <w:rsid w:val="0018059E"/>
    <w:rsid w:val="00181597"/>
    <w:rsid w:val="001820EA"/>
    <w:rsid w:val="00182B99"/>
    <w:rsid w:val="00183A7E"/>
    <w:rsid w:val="00185816"/>
    <w:rsid w:val="001A0918"/>
    <w:rsid w:val="001A1C4C"/>
    <w:rsid w:val="001A423C"/>
    <w:rsid w:val="001A68B9"/>
    <w:rsid w:val="001A7A0F"/>
    <w:rsid w:val="001B3E5D"/>
    <w:rsid w:val="001B6592"/>
    <w:rsid w:val="001C135D"/>
    <w:rsid w:val="001C6FDD"/>
    <w:rsid w:val="001D27AF"/>
    <w:rsid w:val="001D2A3A"/>
    <w:rsid w:val="001D477E"/>
    <w:rsid w:val="001D567A"/>
    <w:rsid w:val="001D59D3"/>
    <w:rsid w:val="001E2AB0"/>
    <w:rsid w:val="001E44AB"/>
    <w:rsid w:val="001E74C6"/>
    <w:rsid w:val="001F6085"/>
    <w:rsid w:val="0020409D"/>
    <w:rsid w:val="00206513"/>
    <w:rsid w:val="002256A1"/>
    <w:rsid w:val="00230679"/>
    <w:rsid w:val="002338DD"/>
    <w:rsid w:val="0023443C"/>
    <w:rsid w:val="00234881"/>
    <w:rsid w:val="00242170"/>
    <w:rsid w:val="00243CF7"/>
    <w:rsid w:val="002542D4"/>
    <w:rsid w:val="00256873"/>
    <w:rsid w:val="002618EE"/>
    <w:rsid w:val="00261A35"/>
    <w:rsid w:val="00261E35"/>
    <w:rsid w:val="0026255E"/>
    <w:rsid w:val="002632F3"/>
    <w:rsid w:val="00263EF1"/>
    <w:rsid w:val="0027168F"/>
    <w:rsid w:val="00271A06"/>
    <w:rsid w:val="0027405E"/>
    <w:rsid w:val="00274749"/>
    <w:rsid w:val="002752A0"/>
    <w:rsid w:val="002828F4"/>
    <w:rsid w:val="002873E3"/>
    <w:rsid w:val="00296F34"/>
    <w:rsid w:val="00297634"/>
    <w:rsid w:val="002A4C0B"/>
    <w:rsid w:val="002A4FC3"/>
    <w:rsid w:val="002B07F9"/>
    <w:rsid w:val="002B0B96"/>
    <w:rsid w:val="002B123E"/>
    <w:rsid w:val="002B5D70"/>
    <w:rsid w:val="002B6B5E"/>
    <w:rsid w:val="002B7FA3"/>
    <w:rsid w:val="002C02F2"/>
    <w:rsid w:val="002C0893"/>
    <w:rsid w:val="002C215E"/>
    <w:rsid w:val="002C4407"/>
    <w:rsid w:val="002D20F9"/>
    <w:rsid w:val="002D2FA0"/>
    <w:rsid w:val="002D384C"/>
    <w:rsid w:val="002D76D6"/>
    <w:rsid w:val="002D7CC5"/>
    <w:rsid w:val="002E185E"/>
    <w:rsid w:val="002E1BCB"/>
    <w:rsid w:val="002F54A2"/>
    <w:rsid w:val="002F67E7"/>
    <w:rsid w:val="002F7C43"/>
    <w:rsid w:val="003057C9"/>
    <w:rsid w:val="00310038"/>
    <w:rsid w:val="00311166"/>
    <w:rsid w:val="003122ED"/>
    <w:rsid w:val="0031439F"/>
    <w:rsid w:val="00316A27"/>
    <w:rsid w:val="00320B95"/>
    <w:rsid w:val="0032149A"/>
    <w:rsid w:val="00323203"/>
    <w:rsid w:val="0032524B"/>
    <w:rsid w:val="003272C7"/>
    <w:rsid w:val="00337613"/>
    <w:rsid w:val="00340293"/>
    <w:rsid w:val="0034228A"/>
    <w:rsid w:val="0034244F"/>
    <w:rsid w:val="00352323"/>
    <w:rsid w:val="00354902"/>
    <w:rsid w:val="00354EBE"/>
    <w:rsid w:val="003565B2"/>
    <w:rsid w:val="00362472"/>
    <w:rsid w:val="003636B4"/>
    <w:rsid w:val="0036590A"/>
    <w:rsid w:val="003759F9"/>
    <w:rsid w:val="00375F9C"/>
    <w:rsid w:val="00376BC6"/>
    <w:rsid w:val="00380241"/>
    <w:rsid w:val="00385AA8"/>
    <w:rsid w:val="00390AD8"/>
    <w:rsid w:val="00393D39"/>
    <w:rsid w:val="00396140"/>
    <w:rsid w:val="00397338"/>
    <w:rsid w:val="003A04CB"/>
    <w:rsid w:val="003A5CFE"/>
    <w:rsid w:val="003A6549"/>
    <w:rsid w:val="003B1E9B"/>
    <w:rsid w:val="003B45A5"/>
    <w:rsid w:val="003B51CA"/>
    <w:rsid w:val="003B6F7A"/>
    <w:rsid w:val="003B72A6"/>
    <w:rsid w:val="003B7E6E"/>
    <w:rsid w:val="003C07CA"/>
    <w:rsid w:val="003D52B8"/>
    <w:rsid w:val="003E26B6"/>
    <w:rsid w:val="003E54AD"/>
    <w:rsid w:val="003E6D15"/>
    <w:rsid w:val="003E7A98"/>
    <w:rsid w:val="003F5A3D"/>
    <w:rsid w:val="004010AE"/>
    <w:rsid w:val="00402160"/>
    <w:rsid w:val="0040433F"/>
    <w:rsid w:val="0040602B"/>
    <w:rsid w:val="00415336"/>
    <w:rsid w:val="00421F81"/>
    <w:rsid w:val="00424B82"/>
    <w:rsid w:val="00424D63"/>
    <w:rsid w:val="00427E6F"/>
    <w:rsid w:val="004300C2"/>
    <w:rsid w:val="00430F04"/>
    <w:rsid w:val="004336BF"/>
    <w:rsid w:val="00436BC6"/>
    <w:rsid w:val="004407C7"/>
    <w:rsid w:val="00440A18"/>
    <w:rsid w:val="004431CB"/>
    <w:rsid w:val="00443539"/>
    <w:rsid w:val="00446D1E"/>
    <w:rsid w:val="0044708A"/>
    <w:rsid w:val="00455EEC"/>
    <w:rsid w:val="00456288"/>
    <w:rsid w:val="004579F7"/>
    <w:rsid w:val="00463126"/>
    <w:rsid w:val="00470ED5"/>
    <w:rsid w:val="00473B38"/>
    <w:rsid w:val="00473EC9"/>
    <w:rsid w:val="00475323"/>
    <w:rsid w:val="0047646B"/>
    <w:rsid w:val="00477283"/>
    <w:rsid w:val="004777F1"/>
    <w:rsid w:val="00482870"/>
    <w:rsid w:val="00490EBA"/>
    <w:rsid w:val="0049268C"/>
    <w:rsid w:val="00492AED"/>
    <w:rsid w:val="00494281"/>
    <w:rsid w:val="00496EAF"/>
    <w:rsid w:val="00497892"/>
    <w:rsid w:val="004A0DD7"/>
    <w:rsid w:val="004A23E9"/>
    <w:rsid w:val="004A59A7"/>
    <w:rsid w:val="004B0D40"/>
    <w:rsid w:val="004B3066"/>
    <w:rsid w:val="004B4EB2"/>
    <w:rsid w:val="004B6500"/>
    <w:rsid w:val="004B6A57"/>
    <w:rsid w:val="004B7531"/>
    <w:rsid w:val="004B7AFF"/>
    <w:rsid w:val="004C2280"/>
    <w:rsid w:val="004C7513"/>
    <w:rsid w:val="004C7895"/>
    <w:rsid w:val="004C7C26"/>
    <w:rsid w:val="004D0E36"/>
    <w:rsid w:val="004D2625"/>
    <w:rsid w:val="004D35CF"/>
    <w:rsid w:val="004D3709"/>
    <w:rsid w:val="004D55BA"/>
    <w:rsid w:val="004E0CDC"/>
    <w:rsid w:val="004E306C"/>
    <w:rsid w:val="004E4286"/>
    <w:rsid w:val="004E4F59"/>
    <w:rsid w:val="004E65EA"/>
    <w:rsid w:val="004F05FF"/>
    <w:rsid w:val="004F0EEC"/>
    <w:rsid w:val="004F5D59"/>
    <w:rsid w:val="004F6ECE"/>
    <w:rsid w:val="004F726D"/>
    <w:rsid w:val="004F7582"/>
    <w:rsid w:val="004F7C05"/>
    <w:rsid w:val="00504237"/>
    <w:rsid w:val="005045FF"/>
    <w:rsid w:val="00507157"/>
    <w:rsid w:val="00511E43"/>
    <w:rsid w:val="00511F77"/>
    <w:rsid w:val="005140CC"/>
    <w:rsid w:val="005161BB"/>
    <w:rsid w:val="005179A2"/>
    <w:rsid w:val="00517DB5"/>
    <w:rsid w:val="00520C00"/>
    <w:rsid w:val="00522180"/>
    <w:rsid w:val="005225BD"/>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36C5"/>
    <w:rsid w:val="00593A7F"/>
    <w:rsid w:val="005A08E0"/>
    <w:rsid w:val="005A787F"/>
    <w:rsid w:val="005B2539"/>
    <w:rsid w:val="005B2F64"/>
    <w:rsid w:val="005B343B"/>
    <w:rsid w:val="005B5F66"/>
    <w:rsid w:val="005B7213"/>
    <w:rsid w:val="005C0B58"/>
    <w:rsid w:val="005C0F08"/>
    <w:rsid w:val="005C7889"/>
    <w:rsid w:val="005D0716"/>
    <w:rsid w:val="005D07CC"/>
    <w:rsid w:val="005D1067"/>
    <w:rsid w:val="005D75B8"/>
    <w:rsid w:val="005E057C"/>
    <w:rsid w:val="005E3E90"/>
    <w:rsid w:val="005E567B"/>
    <w:rsid w:val="006024CA"/>
    <w:rsid w:val="00604048"/>
    <w:rsid w:val="0060501E"/>
    <w:rsid w:val="00612259"/>
    <w:rsid w:val="00612EDE"/>
    <w:rsid w:val="00621001"/>
    <w:rsid w:val="00621835"/>
    <w:rsid w:val="006246FC"/>
    <w:rsid w:val="006254D4"/>
    <w:rsid w:val="006303A3"/>
    <w:rsid w:val="00636803"/>
    <w:rsid w:val="00636F02"/>
    <w:rsid w:val="00640FEF"/>
    <w:rsid w:val="00641432"/>
    <w:rsid w:val="0064158C"/>
    <w:rsid w:val="006423D7"/>
    <w:rsid w:val="00643A27"/>
    <w:rsid w:val="0064509C"/>
    <w:rsid w:val="0065025C"/>
    <w:rsid w:val="0066192B"/>
    <w:rsid w:val="00661FD3"/>
    <w:rsid w:val="00663F8F"/>
    <w:rsid w:val="006678E5"/>
    <w:rsid w:val="006737C2"/>
    <w:rsid w:val="006776A8"/>
    <w:rsid w:val="00681C02"/>
    <w:rsid w:val="00685098"/>
    <w:rsid w:val="006909B2"/>
    <w:rsid w:val="00694F30"/>
    <w:rsid w:val="00697C0B"/>
    <w:rsid w:val="006A13B4"/>
    <w:rsid w:val="006A2D30"/>
    <w:rsid w:val="006B2CAF"/>
    <w:rsid w:val="006B45B1"/>
    <w:rsid w:val="006B51B3"/>
    <w:rsid w:val="006C304A"/>
    <w:rsid w:val="006C32D9"/>
    <w:rsid w:val="006C6EF6"/>
    <w:rsid w:val="006D245E"/>
    <w:rsid w:val="006D2EEF"/>
    <w:rsid w:val="006D68F7"/>
    <w:rsid w:val="006D7ED6"/>
    <w:rsid w:val="006E2B83"/>
    <w:rsid w:val="006E2DCB"/>
    <w:rsid w:val="006E3B3E"/>
    <w:rsid w:val="006E6A77"/>
    <w:rsid w:val="006E7401"/>
    <w:rsid w:val="006F1B9C"/>
    <w:rsid w:val="006F59A1"/>
    <w:rsid w:val="006F5DF9"/>
    <w:rsid w:val="006F67D0"/>
    <w:rsid w:val="00701729"/>
    <w:rsid w:val="00701AA5"/>
    <w:rsid w:val="00701BE2"/>
    <w:rsid w:val="00703409"/>
    <w:rsid w:val="00704D0C"/>
    <w:rsid w:val="00713D73"/>
    <w:rsid w:val="0071462A"/>
    <w:rsid w:val="00715CF7"/>
    <w:rsid w:val="00720385"/>
    <w:rsid w:val="0072146B"/>
    <w:rsid w:val="00721BEC"/>
    <w:rsid w:val="00723D07"/>
    <w:rsid w:val="00725411"/>
    <w:rsid w:val="00731873"/>
    <w:rsid w:val="0073369D"/>
    <w:rsid w:val="00734AEA"/>
    <w:rsid w:val="00743D9A"/>
    <w:rsid w:val="00744624"/>
    <w:rsid w:val="00744724"/>
    <w:rsid w:val="007447D9"/>
    <w:rsid w:val="00745E4D"/>
    <w:rsid w:val="00746170"/>
    <w:rsid w:val="00750FE9"/>
    <w:rsid w:val="00752E0B"/>
    <w:rsid w:val="007530E3"/>
    <w:rsid w:val="00756788"/>
    <w:rsid w:val="00762324"/>
    <w:rsid w:val="00762FC1"/>
    <w:rsid w:val="00766473"/>
    <w:rsid w:val="00770902"/>
    <w:rsid w:val="00781224"/>
    <w:rsid w:val="0078138A"/>
    <w:rsid w:val="007817E7"/>
    <w:rsid w:val="0078371B"/>
    <w:rsid w:val="00790851"/>
    <w:rsid w:val="00790AC2"/>
    <w:rsid w:val="00791712"/>
    <w:rsid w:val="007948F5"/>
    <w:rsid w:val="007A1557"/>
    <w:rsid w:val="007A17A1"/>
    <w:rsid w:val="007A214B"/>
    <w:rsid w:val="007A3BCD"/>
    <w:rsid w:val="007B024A"/>
    <w:rsid w:val="007B1221"/>
    <w:rsid w:val="007B13F8"/>
    <w:rsid w:val="007B32E3"/>
    <w:rsid w:val="007B59B0"/>
    <w:rsid w:val="007B6EF5"/>
    <w:rsid w:val="007C0708"/>
    <w:rsid w:val="007C0F51"/>
    <w:rsid w:val="007C6907"/>
    <w:rsid w:val="007D090B"/>
    <w:rsid w:val="007D2FEB"/>
    <w:rsid w:val="007E3C71"/>
    <w:rsid w:val="007E4490"/>
    <w:rsid w:val="007E7FA2"/>
    <w:rsid w:val="007F5613"/>
    <w:rsid w:val="007F7A59"/>
    <w:rsid w:val="0080112C"/>
    <w:rsid w:val="008050F1"/>
    <w:rsid w:val="00807B50"/>
    <w:rsid w:val="00810C48"/>
    <w:rsid w:val="0081558C"/>
    <w:rsid w:val="008168A2"/>
    <w:rsid w:val="008228BE"/>
    <w:rsid w:val="0082439C"/>
    <w:rsid w:val="00824A42"/>
    <w:rsid w:val="00826E06"/>
    <w:rsid w:val="00830ED9"/>
    <w:rsid w:val="008312D4"/>
    <w:rsid w:val="00831E45"/>
    <w:rsid w:val="00834B5F"/>
    <w:rsid w:val="0083693D"/>
    <w:rsid w:val="00845CB5"/>
    <w:rsid w:val="00850DA3"/>
    <w:rsid w:val="0085599F"/>
    <w:rsid w:val="00864B0A"/>
    <w:rsid w:val="00871AB7"/>
    <w:rsid w:val="008748A5"/>
    <w:rsid w:val="00876018"/>
    <w:rsid w:val="00883A08"/>
    <w:rsid w:val="008854E7"/>
    <w:rsid w:val="00887645"/>
    <w:rsid w:val="00887B93"/>
    <w:rsid w:val="00895A0B"/>
    <w:rsid w:val="008A0313"/>
    <w:rsid w:val="008A0764"/>
    <w:rsid w:val="008A4BB4"/>
    <w:rsid w:val="008A6ADE"/>
    <w:rsid w:val="008A6C93"/>
    <w:rsid w:val="008B1BC4"/>
    <w:rsid w:val="008B2A15"/>
    <w:rsid w:val="008B43A6"/>
    <w:rsid w:val="008B484F"/>
    <w:rsid w:val="008C1BCB"/>
    <w:rsid w:val="008C2FD4"/>
    <w:rsid w:val="008C351B"/>
    <w:rsid w:val="008C3967"/>
    <w:rsid w:val="008D1023"/>
    <w:rsid w:val="008D2169"/>
    <w:rsid w:val="008D2B43"/>
    <w:rsid w:val="008D6861"/>
    <w:rsid w:val="008E0E2C"/>
    <w:rsid w:val="008E6BD1"/>
    <w:rsid w:val="008F5781"/>
    <w:rsid w:val="008F5996"/>
    <w:rsid w:val="00925385"/>
    <w:rsid w:val="00925BC4"/>
    <w:rsid w:val="00927E12"/>
    <w:rsid w:val="00930FA7"/>
    <w:rsid w:val="009318EC"/>
    <w:rsid w:val="00932244"/>
    <w:rsid w:val="00932DB1"/>
    <w:rsid w:val="009376EC"/>
    <w:rsid w:val="009410D3"/>
    <w:rsid w:val="009449B5"/>
    <w:rsid w:val="009452E3"/>
    <w:rsid w:val="00947801"/>
    <w:rsid w:val="00951D2C"/>
    <w:rsid w:val="00953506"/>
    <w:rsid w:val="00954441"/>
    <w:rsid w:val="0095457D"/>
    <w:rsid w:val="00963F3B"/>
    <w:rsid w:val="00964A07"/>
    <w:rsid w:val="009658BA"/>
    <w:rsid w:val="00966F0F"/>
    <w:rsid w:val="00973481"/>
    <w:rsid w:val="0097576E"/>
    <w:rsid w:val="00977CDB"/>
    <w:rsid w:val="0098018D"/>
    <w:rsid w:val="009836F2"/>
    <w:rsid w:val="00984E3D"/>
    <w:rsid w:val="00985041"/>
    <w:rsid w:val="009859C0"/>
    <w:rsid w:val="00985AD7"/>
    <w:rsid w:val="009872E6"/>
    <w:rsid w:val="009A325B"/>
    <w:rsid w:val="009B40EE"/>
    <w:rsid w:val="009B5FD5"/>
    <w:rsid w:val="009B6A32"/>
    <w:rsid w:val="009C17EF"/>
    <w:rsid w:val="009C1C7B"/>
    <w:rsid w:val="009C406A"/>
    <w:rsid w:val="009D1CBC"/>
    <w:rsid w:val="009D1F0D"/>
    <w:rsid w:val="009D2258"/>
    <w:rsid w:val="009D4467"/>
    <w:rsid w:val="009D5398"/>
    <w:rsid w:val="009D6BCE"/>
    <w:rsid w:val="009E5D52"/>
    <w:rsid w:val="009E67B5"/>
    <w:rsid w:val="009E6D60"/>
    <w:rsid w:val="009E73A4"/>
    <w:rsid w:val="009E7412"/>
    <w:rsid w:val="009F12A8"/>
    <w:rsid w:val="009F320A"/>
    <w:rsid w:val="00A0264A"/>
    <w:rsid w:val="00A0511B"/>
    <w:rsid w:val="00A05AA4"/>
    <w:rsid w:val="00A101FF"/>
    <w:rsid w:val="00A10481"/>
    <w:rsid w:val="00A1601D"/>
    <w:rsid w:val="00A16D0E"/>
    <w:rsid w:val="00A178E4"/>
    <w:rsid w:val="00A17B4C"/>
    <w:rsid w:val="00A25C36"/>
    <w:rsid w:val="00A33AD7"/>
    <w:rsid w:val="00A34305"/>
    <w:rsid w:val="00A360BD"/>
    <w:rsid w:val="00A379B6"/>
    <w:rsid w:val="00A37DBC"/>
    <w:rsid w:val="00A408E4"/>
    <w:rsid w:val="00A42BEA"/>
    <w:rsid w:val="00A430A7"/>
    <w:rsid w:val="00A55EE5"/>
    <w:rsid w:val="00A6011A"/>
    <w:rsid w:val="00A64CEE"/>
    <w:rsid w:val="00A64D11"/>
    <w:rsid w:val="00A6777E"/>
    <w:rsid w:val="00A7496F"/>
    <w:rsid w:val="00A8124E"/>
    <w:rsid w:val="00A84E13"/>
    <w:rsid w:val="00A860CC"/>
    <w:rsid w:val="00A86234"/>
    <w:rsid w:val="00A911EC"/>
    <w:rsid w:val="00AA0631"/>
    <w:rsid w:val="00AC0387"/>
    <w:rsid w:val="00AC0994"/>
    <w:rsid w:val="00AC435B"/>
    <w:rsid w:val="00AC47FD"/>
    <w:rsid w:val="00AC5547"/>
    <w:rsid w:val="00AD347D"/>
    <w:rsid w:val="00AE0F9F"/>
    <w:rsid w:val="00AE37B4"/>
    <w:rsid w:val="00AF442D"/>
    <w:rsid w:val="00AF6744"/>
    <w:rsid w:val="00AF7D36"/>
    <w:rsid w:val="00B02DB1"/>
    <w:rsid w:val="00B02F3F"/>
    <w:rsid w:val="00B0301F"/>
    <w:rsid w:val="00B034DA"/>
    <w:rsid w:val="00B07CCE"/>
    <w:rsid w:val="00B07CEC"/>
    <w:rsid w:val="00B124EF"/>
    <w:rsid w:val="00B14B1C"/>
    <w:rsid w:val="00B161F2"/>
    <w:rsid w:val="00B175B1"/>
    <w:rsid w:val="00B17CBF"/>
    <w:rsid w:val="00B24FD0"/>
    <w:rsid w:val="00B26A60"/>
    <w:rsid w:val="00B26D8A"/>
    <w:rsid w:val="00B317FD"/>
    <w:rsid w:val="00B33FEE"/>
    <w:rsid w:val="00B362D9"/>
    <w:rsid w:val="00B36A25"/>
    <w:rsid w:val="00B37F3A"/>
    <w:rsid w:val="00B43536"/>
    <w:rsid w:val="00B53ADE"/>
    <w:rsid w:val="00B573E6"/>
    <w:rsid w:val="00B60BA6"/>
    <w:rsid w:val="00B6313D"/>
    <w:rsid w:val="00B678C4"/>
    <w:rsid w:val="00B7366C"/>
    <w:rsid w:val="00B74F00"/>
    <w:rsid w:val="00B74F54"/>
    <w:rsid w:val="00B86195"/>
    <w:rsid w:val="00B86547"/>
    <w:rsid w:val="00B93D6F"/>
    <w:rsid w:val="00B94D54"/>
    <w:rsid w:val="00B95757"/>
    <w:rsid w:val="00BA0D28"/>
    <w:rsid w:val="00BA32B3"/>
    <w:rsid w:val="00BA3614"/>
    <w:rsid w:val="00BA4A5F"/>
    <w:rsid w:val="00BB711B"/>
    <w:rsid w:val="00BC1755"/>
    <w:rsid w:val="00BC1D4F"/>
    <w:rsid w:val="00BC3C3D"/>
    <w:rsid w:val="00BC677A"/>
    <w:rsid w:val="00BC6818"/>
    <w:rsid w:val="00BC6C60"/>
    <w:rsid w:val="00BD00B5"/>
    <w:rsid w:val="00BD0B2B"/>
    <w:rsid w:val="00BD32A2"/>
    <w:rsid w:val="00BD35E1"/>
    <w:rsid w:val="00BD530B"/>
    <w:rsid w:val="00BE050F"/>
    <w:rsid w:val="00BE46AE"/>
    <w:rsid w:val="00BE6EB0"/>
    <w:rsid w:val="00C0464E"/>
    <w:rsid w:val="00C12123"/>
    <w:rsid w:val="00C158BD"/>
    <w:rsid w:val="00C165F7"/>
    <w:rsid w:val="00C16633"/>
    <w:rsid w:val="00C16AB4"/>
    <w:rsid w:val="00C202F0"/>
    <w:rsid w:val="00C24A90"/>
    <w:rsid w:val="00C323F0"/>
    <w:rsid w:val="00C32873"/>
    <w:rsid w:val="00C32FD6"/>
    <w:rsid w:val="00C343CB"/>
    <w:rsid w:val="00C356F8"/>
    <w:rsid w:val="00C40444"/>
    <w:rsid w:val="00C409EE"/>
    <w:rsid w:val="00C4186A"/>
    <w:rsid w:val="00C41E32"/>
    <w:rsid w:val="00C44B56"/>
    <w:rsid w:val="00C46564"/>
    <w:rsid w:val="00C50AC2"/>
    <w:rsid w:val="00C50CDC"/>
    <w:rsid w:val="00C5272E"/>
    <w:rsid w:val="00C624DA"/>
    <w:rsid w:val="00C628A4"/>
    <w:rsid w:val="00C7448A"/>
    <w:rsid w:val="00C76645"/>
    <w:rsid w:val="00C808E3"/>
    <w:rsid w:val="00C863AF"/>
    <w:rsid w:val="00C86F00"/>
    <w:rsid w:val="00C926C0"/>
    <w:rsid w:val="00C92F4E"/>
    <w:rsid w:val="00C941A6"/>
    <w:rsid w:val="00C95CA3"/>
    <w:rsid w:val="00C96FAF"/>
    <w:rsid w:val="00C97462"/>
    <w:rsid w:val="00CA14A1"/>
    <w:rsid w:val="00CA5641"/>
    <w:rsid w:val="00CA63F3"/>
    <w:rsid w:val="00CB29C9"/>
    <w:rsid w:val="00CB3402"/>
    <w:rsid w:val="00CC50CE"/>
    <w:rsid w:val="00CC6267"/>
    <w:rsid w:val="00CC6A58"/>
    <w:rsid w:val="00CE366E"/>
    <w:rsid w:val="00CF00DF"/>
    <w:rsid w:val="00CF016D"/>
    <w:rsid w:val="00CF12C1"/>
    <w:rsid w:val="00CF2A0B"/>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30947"/>
    <w:rsid w:val="00D32D05"/>
    <w:rsid w:val="00D32F95"/>
    <w:rsid w:val="00D3624F"/>
    <w:rsid w:val="00D40110"/>
    <w:rsid w:val="00D502BC"/>
    <w:rsid w:val="00D52EC5"/>
    <w:rsid w:val="00D6109B"/>
    <w:rsid w:val="00D64598"/>
    <w:rsid w:val="00D7055F"/>
    <w:rsid w:val="00D72BD2"/>
    <w:rsid w:val="00D74B71"/>
    <w:rsid w:val="00D74D5B"/>
    <w:rsid w:val="00D77454"/>
    <w:rsid w:val="00D826A8"/>
    <w:rsid w:val="00D84D32"/>
    <w:rsid w:val="00D905D1"/>
    <w:rsid w:val="00D937F5"/>
    <w:rsid w:val="00D941AA"/>
    <w:rsid w:val="00D94DFC"/>
    <w:rsid w:val="00D950F9"/>
    <w:rsid w:val="00D95EA2"/>
    <w:rsid w:val="00D965FE"/>
    <w:rsid w:val="00DA1671"/>
    <w:rsid w:val="00DA2F0A"/>
    <w:rsid w:val="00DA3410"/>
    <w:rsid w:val="00DA706C"/>
    <w:rsid w:val="00DB5923"/>
    <w:rsid w:val="00DB60DD"/>
    <w:rsid w:val="00DC7E7E"/>
    <w:rsid w:val="00DE12EC"/>
    <w:rsid w:val="00DE4090"/>
    <w:rsid w:val="00DE4C9C"/>
    <w:rsid w:val="00DE5461"/>
    <w:rsid w:val="00DE6F55"/>
    <w:rsid w:val="00E001F6"/>
    <w:rsid w:val="00E07765"/>
    <w:rsid w:val="00E12AF4"/>
    <w:rsid w:val="00E14B49"/>
    <w:rsid w:val="00E207A4"/>
    <w:rsid w:val="00E32916"/>
    <w:rsid w:val="00E41B5C"/>
    <w:rsid w:val="00E45783"/>
    <w:rsid w:val="00E52739"/>
    <w:rsid w:val="00E6052F"/>
    <w:rsid w:val="00E61BB0"/>
    <w:rsid w:val="00E61D75"/>
    <w:rsid w:val="00E61E9B"/>
    <w:rsid w:val="00E63819"/>
    <w:rsid w:val="00E647A9"/>
    <w:rsid w:val="00E66659"/>
    <w:rsid w:val="00E80940"/>
    <w:rsid w:val="00E833CE"/>
    <w:rsid w:val="00E835F5"/>
    <w:rsid w:val="00E907B2"/>
    <w:rsid w:val="00E91B23"/>
    <w:rsid w:val="00E922A0"/>
    <w:rsid w:val="00EA1720"/>
    <w:rsid w:val="00EA298A"/>
    <w:rsid w:val="00EA440D"/>
    <w:rsid w:val="00EA4AE0"/>
    <w:rsid w:val="00EA7354"/>
    <w:rsid w:val="00EB29D7"/>
    <w:rsid w:val="00EB3F02"/>
    <w:rsid w:val="00EB609C"/>
    <w:rsid w:val="00EB7503"/>
    <w:rsid w:val="00EC100D"/>
    <w:rsid w:val="00EC2E54"/>
    <w:rsid w:val="00EC30AA"/>
    <w:rsid w:val="00EC4FF6"/>
    <w:rsid w:val="00EC5A63"/>
    <w:rsid w:val="00ED137D"/>
    <w:rsid w:val="00ED2766"/>
    <w:rsid w:val="00ED4BFE"/>
    <w:rsid w:val="00EE196C"/>
    <w:rsid w:val="00EE1EC5"/>
    <w:rsid w:val="00EF1561"/>
    <w:rsid w:val="00EF32EA"/>
    <w:rsid w:val="00EF4BD9"/>
    <w:rsid w:val="00F0637A"/>
    <w:rsid w:val="00F15997"/>
    <w:rsid w:val="00F16734"/>
    <w:rsid w:val="00F169EF"/>
    <w:rsid w:val="00F2244F"/>
    <w:rsid w:val="00F244AD"/>
    <w:rsid w:val="00F3092E"/>
    <w:rsid w:val="00F37C0C"/>
    <w:rsid w:val="00F37F93"/>
    <w:rsid w:val="00F4106A"/>
    <w:rsid w:val="00F418E2"/>
    <w:rsid w:val="00F46888"/>
    <w:rsid w:val="00F502D8"/>
    <w:rsid w:val="00F54264"/>
    <w:rsid w:val="00F54CB3"/>
    <w:rsid w:val="00F5656F"/>
    <w:rsid w:val="00F60CF8"/>
    <w:rsid w:val="00F6280F"/>
    <w:rsid w:val="00F62B98"/>
    <w:rsid w:val="00F66C07"/>
    <w:rsid w:val="00F712DA"/>
    <w:rsid w:val="00F740D8"/>
    <w:rsid w:val="00F75B3B"/>
    <w:rsid w:val="00F76999"/>
    <w:rsid w:val="00F77ECF"/>
    <w:rsid w:val="00F80A48"/>
    <w:rsid w:val="00F8320C"/>
    <w:rsid w:val="00F86026"/>
    <w:rsid w:val="00F86CD4"/>
    <w:rsid w:val="00F92688"/>
    <w:rsid w:val="00F969A5"/>
    <w:rsid w:val="00FA7B82"/>
    <w:rsid w:val="00FB02AA"/>
    <w:rsid w:val="00FB3C35"/>
    <w:rsid w:val="00FB4EF0"/>
    <w:rsid w:val="00FC0760"/>
    <w:rsid w:val="00FC1376"/>
    <w:rsid w:val="00FC2F93"/>
    <w:rsid w:val="00FC3F91"/>
    <w:rsid w:val="00FC41FA"/>
    <w:rsid w:val="00FD3A65"/>
    <w:rsid w:val="00FE2294"/>
    <w:rsid w:val="00FE4D57"/>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 w:type="paragraph" w:styleId="aff">
    <w:name w:val="List Paragraph"/>
    <w:basedOn w:val="a8"/>
    <w:uiPriority w:val="34"/>
    <w:qFormat/>
    <w:rsid w:val="00C628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670F-C0D9-4552-BEA5-8AC45839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792</Words>
  <Characters>4519</Characters>
  <Application>Microsoft Office Word</Application>
  <DocSecurity>0</DocSecurity>
  <PresentationFormat/>
  <Lines>37</Lines>
  <Paragraphs>10</Paragraphs>
  <Slides>0</Slides>
  <Notes>0</Notes>
  <HiddenSlides>0</HiddenSlides>
  <MMClips>0</MMClips>
  <ScaleCrop>false</ScaleCrop>
  <Manager/>
  <Company>信念技术论坛</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721</cp:revision>
  <cp:lastPrinted>2019-04-19T06:48:00Z</cp:lastPrinted>
  <dcterms:created xsi:type="dcterms:W3CDTF">2019-03-17T05:41:00Z</dcterms:created>
  <dcterms:modified xsi:type="dcterms:W3CDTF">2019-08-09T08:31:00Z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