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971" w:rsidRDefault="00DB2A4D">
      <w:pPr>
        <w:pStyle w:val="af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8646160</wp:posOffset>
                </wp:positionV>
                <wp:extent cx="6121400" cy="0"/>
                <wp:effectExtent l="13335" t="12065" r="8890" b="6985"/>
                <wp:wrapNone/>
                <wp:docPr id="13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883030" id="直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80.8pt" to="481.9pt,6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1430" r="7620" b="7620"/>
                <wp:wrapNone/>
                <wp:docPr id="12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D72418" id="直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8316595</wp:posOffset>
                </wp:positionV>
                <wp:extent cx="2019300" cy="281940"/>
                <wp:effectExtent l="635" t="0" r="0" b="0"/>
                <wp:wrapNone/>
                <wp:docPr id="11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aff"/>
                              <w:ind w:right="420"/>
                            </w:pPr>
                            <w:r>
                              <w:t>201</w:t>
                            </w:r>
                            <w:r>
                              <w:rPr>
                                <w:rFonts w:cs="黑体" w:hint="eastAsia"/>
                              </w:rPr>
                              <w:t>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322.9pt;margin-top:654.85pt;width:159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" stroked="f">
                <v:textbox inset="0,0,0,0">
                  <w:txbxContent>
                    <w:p w:rsidR="00913971" w:rsidRDefault="00913971">
                      <w:pPr>
                        <w:pStyle w:val="aff1"/>
                        <w:ind w:right="420"/>
                      </w:pPr>
                      <w:r>
                        <w:t>201</w:t>
                      </w:r>
                      <w:r>
                        <w:rPr>
                          <w:rFonts w:cs="黑体" w:hint="eastAsia"/>
                        </w:rPr>
                        <w:t>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8316595</wp:posOffset>
                </wp:positionV>
                <wp:extent cx="2019300" cy="329565"/>
                <wp:effectExtent l="0" t="0" r="4445" b="0"/>
                <wp:wrapNone/>
                <wp:docPr id="10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aff0"/>
                              <w:ind w:firstLineChars="100" w:firstLine="280"/>
                            </w:pPr>
                            <w:r>
                              <w:t>201</w:t>
                            </w:r>
                            <w:r>
                              <w:rPr>
                                <w:rFonts w:cs="黑体" w:hint="eastAsia"/>
                              </w:rPr>
                              <w:t>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mFrame5" o:spid="_x0000_s1027" type="#_x0000_t202" style="position:absolute;left:0;text-align:left;margin-left:0;margin-top:654.85pt;width:159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" stroked="f">
                <v:textbox inset="0,0,0,0">
                  <w:txbxContent>
                    <w:p w:rsidR="00913971" w:rsidRDefault="00913971">
                      <w:pPr>
                        <w:pStyle w:val="aff2"/>
                        <w:ind w:firstLineChars="100" w:firstLine="280"/>
                      </w:pPr>
                      <w:r>
                        <w:t>201</w:t>
                      </w:r>
                      <w:r>
                        <w:rPr>
                          <w:rFonts w:cs="黑体" w:hint="eastAsia"/>
                        </w:rPr>
                        <w:t>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1905" r="0" b="3175"/>
                <wp:wrapNone/>
                <wp:docPr id="9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ind w:left="105"/>
                              <w:jc w:val="center"/>
                              <w:rPr>
                                <w:rFonts w:ascii="黑体" w:eastAsia="黑体" w:hAnsi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  <w:t>铝及铝合金化学分析方法</w:t>
                            </w:r>
                            <w:r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913971" w:rsidRDefault="00913971">
                            <w:pPr>
                              <w:ind w:left="105"/>
                              <w:jc w:val="center"/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第</w:t>
                            </w:r>
                            <w:r w:rsidR="00626A61"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36</w:t>
                            </w:r>
                            <w:r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部分：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  <w:t>银</w:t>
                            </w:r>
                            <w:r w:rsidR="00837743" w:rsidRPr="00944F05"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  <w:t>含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  <w:t>量的测定</w:t>
                            </w:r>
                            <w:r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:rsidR="00913971" w:rsidRDefault="00913971">
                            <w:pPr>
                              <w:pStyle w:val="af1"/>
                              <w:jc w:val="center"/>
                              <w:rPr>
                                <w:rFonts w:ascii="黑体" w:eastAsia="黑体" w:hAnsi="宋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宋体" w:cs="黑体" w:hint="eastAsia"/>
                                <w:sz w:val="52"/>
                                <w:szCs w:val="52"/>
                              </w:rPr>
                              <w:t>火焰原子吸收光谱法</w:t>
                            </w:r>
                          </w:p>
                          <w:p w:rsidR="00626A61" w:rsidRDefault="00626A61">
                            <w:pPr>
                              <w:pStyle w:val="aff5"/>
                              <w:spacing w:before="0" w:line="360" w:lineRule="auto"/>
                              <w:ind w:right="1120"/>
                            </w:pPr>
                            <w:r>
                              <w:rPr>
                                <w:kern w:val="2"/>
                              </w:rPr>
                              <w:t xml:space="preserve">  </w:t>
                            </w:r>
                            <w:r w:rsidR="00913971">
                              <w:t>Methods for chemical analys</w:t>
                            </w:r>
                            <w:r>
                              <w:t xml:space="preserve">is of </w:t>
                            </w:r>
                            <w:proofErr w:type="spellStart"/>
                            <w:r>
                              <w:t>aluminium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aluminium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13971">
                              <w:t>alloys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  <w:p w:rsidR="003330F0" w:rsidRDefault="00626A61">
                            <w:pPr>
                              <w:pStyle w:val="aff5"/>
                              <w:spacing w:before="0" w:line="360" w:lineRule="auto"/>
                              <w:ind w:right="1120"/>
                            </w:pPr>
                            <w:r>
                              <w:rPr>
                                <w:rFonts w:hint="eastAsia"/>
                              </w:rPr>
                              <w:t xml:space="preserve">  Part 36</w:t>
                            </w:r>
                            <w:r w:rsidR="00913971">
                              <w:t xml:space="preserve">-Determination of </w:t>
                            </w:r>
                            <w:r w:rsidR="005E3FE6">
                              <w:rPr>
                                <w:rFonts w:hint="eastAsia"/>
                              </w:rPr>
                              <w:t xml:space="preserve">silver </w:t>
                            </w:r>
                            <w:r w:rsidR="00913971">
                              <w:t>content</w:t>
                            </w:r>
                          </w:p>
                          <w:p w:rsidR="003330F0" w:rsidRPr="005F3FA3" w:rsidRDefault="003330F0" w:rsidP="003330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Flame atomic absorption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spectro</w:t>
                            </w:r>
                            <w:r w:rsidRPr="005F3FA3">
                              <w:rPr>
                                <w:sz w:val="28"/>
                                <w:szCs w:val="28"/>
                              </w:rPr>
                              <w:t>metry</w:t>
                            </w:r>
                          </w:p>
                          <w:p w:rsidR="00913971" w:rsidRDefault="00913971">
                            <w:pPr>
                              <w:pStyle w:val="aff5"/>
                              <w:spacing w:before="0" w:line="360" w:lineRule="auto"/>
                              <w:ind w:right="11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="00944F05">
                              <w:rPr>
                                <w:rFonts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送审</w:t>
                            </w:r>
                            <w:r w:rsidR="00BE23EA">
                              <w:rPr>
                                <w:rFonts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稿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83905" w:rsidRDefault="00C839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mFrame4" o:spid="_x0000_s1028" type="#_x0000_t202" style="position:absolute;left:0;text-align:left;margin-left:0;margin-top:286.25pt;width:470pt;height:368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" stroked="f">
                <v:textbox inset="0,0,0,0">
                  <w:txbxContent>
                    <w:p w:rsidR="00913971" w:rsidRDefault="00913971">
                      <w:pPr>
                        <w:ind w:left="105"/>
                        <w:jc w:val="center"/>
                        <w:rPr>
                          <w:rFonts w:ascii="黑体" w:eastAsia="黑体" w:hAnsi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  <w:t>铝及铝合金化学分析方法</w:t>
                      </w:r>
                      <w:r>
                        <w:rPr>
                          <w:rFonts w:ascii="黑体" w:eastAsia="黑体" w:hAnsi="黑体" w:cs="黑体"/>
                          <w:sz w:val="52"/>
                          <w:szCs w:val="52"/>
                        </w:rPr>
                        <w:t xml:space="preserve"> </w:t>
                      </w:r>
                    </w:p>
                    <w:p w:rsidR="00913971" w:rsidRDefault="00913971">
                      <w:pPr>
                        <w:ind w:left="105"/>
                        <w:jc w:val="center"/>
                        <w:rPr>
                          <w:rFonts w:ascii="黑体" w:eastAsia="黑体" w:hAnsi="黑体" w:cs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第</w:t>
                      </w:r>
                      <w:r w:rsidR="00626A61"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36</w:t>
                      </w:r>
                      <w:r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部分：</w:t>
                      </w:r>
                      <w:r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  <w:t>银</w:t>
                      </w:r>
                      <w:r w:rsidR="00837743" w:rsidRPr="00944F05"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  <w:t>含</w:t>
                      </w:r>
                      <w:r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  <w:t>量的测定</w:t>
                      </w:r>
                      <w:r>
                        <w:rPr>
                          <w:rFonts w:ascii="黑体" w:eastAsia="黑体" w:hAnsi="黑体" w:cs="黑体"/>
                          <w:sz w:val="52"/>
                          <w:szCs w:val="52"/>
                        </w:rPr>
                        <w:t xml:space="preserve">   </w:t>
                      </w:r>
                    </w:p>
                    <w:p w:rsidR="00913971" w:rsidRDefault="00913971">
                      <w:pPr>
                        <w:pStyle w:val="af1"/>
                        <w:jc w:val="center"/>
                        <w:rPr>
                          <w:rFonts w:ascii="黑体" w:eastAsia="黑体" w:hAnsi="宋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宋体" w:cs="黑体" w:hint="eastAsia"/>
                          <w:sz w:val="52"/>
                          <w:szCs w:val="52"/>
                        </w:rPr>
                        <w:t>火焰原子吸收光谱法</w:t>
                      </w:r>
                    </w:p>
                    <w:p w:rsidR="00626A61" w:rsidRDefault="00626A61">
                      <w:pPr>
                        <w:pStyle w:val="aff7"/>
                        <w:spacing w:before="0" w:line="360" w:lineRule="auto"/>
                        <w:ind w:right="1120"/>
                      </w:pPr>
                      <w:r>
                        <w:rPr>
                          <w:kern w:val="2"/>
                        </w:rPr>
                        <w:t xml:space="preserve">  </w:t>
                      </w:r>
                      <w:r w:rsidR="00913971">
                        <w:t>Methods for chemical analys</w:t>
                      </w:r>
                      <w:r>
                        <w:t xml:space="preserve">is of aluminium and aluminium </w:t>
                      </w:r>
                      <w:r w:rsidR="00913971">
                        <w:t>alloys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  <w:p w:rsidR="003330F0" w:rsidRDefault="00626A61">
                      <w:pPr>
                        <w:pStyle w:val="aff7"/>
                        <w:spacing w:before="0" w:line="360" w:lineRule="auto"/>
                        <w:ind w:right="1120"/>
                      </w:pPr>
                      <w:r>
                        <w:rPr>
                          <w:rFonts w:hint="eastAsia"/>
                        </w:rPr>
                        <w:t xml:space="preserve">  Part 36</w:t>
                      </w:r>
                      <w:r w:rsidR="00913971">
                        <w:t xml:space="preserve">-Determination of </w:t>
                      </w:r>
                      <w:r w:rsidR="005E3FE6">
                        <w:rPr>
                          <w:rFonts w:hint="eastAsia"/>
                        </w:rPr>
                        <w:t xml:space="preserve">silver </w:t>
                      </w:r>
                      <w:r w:rsidR="00913971">
                        <w:t>content</w:t>
                      </w:r>
                    </w:p>
                    <w:p w:rsidR="003330F0" w:rsidRPr="005F3FA3" w:rsidRDefault="003330F0" w:rsidP="003330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Flame atomic absorption</w:t>
                      </w:r>
                      <w:r>
                        <w:rPr>
                          <w:sz w:val="28"/>
                          <w:szCs w:val="28"/>
                        </w:rPr>
                        <w:t xml:space="preserve"> spectro</w:t>
                      </w:r>
                      <w:r w:rsidRPr="005F3FA3">
                        <w:rPr>
                          <w:sz w:val="28"/>
                          <w:szCs w:val="28"/>
                        </w:rPr>
                        <w:t>metry</w:t>
                      </w:r>
                    </w:p>
                    <w:p w:rsidR="00913971" w:rsidRDefault="00913971">
                      <w:pPr>
                        <w:pStyle w:val="aff7"/>
                        <w:spacing w:before="0" w:line="360" w:lineRule="auto"/>
                        <w:ind w:right="11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="00944F05">
                        <w:rPr>
                          <w:rFonts w:cs="宋体" w:hint="eastAsia"/>
                          <w:b/>
                          <w:bCs/>
                          <w:sz w:val="32"/>
                          <w:szCs w:val="32"/>
                        </w:rPr>
                        <w:t>送审</w:t>
                      </w:r>
                      <w:r w:rsidR="00BE23EA">
                        <w:rPr>
                          <w:rFonts w:cs="宋体" w:hint="eastAsia"/>
                          <w:b/>
                          <w:bCs/>
                          <w:sz w:val="32"/>
                          <w:szCs w:val="32"/>
                        </w:rPr>
                        <w:t>稿</w:t>
                      </w:r>
                      <w:r>
                        <w:rPr>
                          <w:rFonts w:cs="宋体" w:hint="eastAsia"/>
                          <w:b/>
                          <w:bCs/>
                          <w:sz w:val="32"/>
                          <w:szCs w:val="32"/>
                        </w:rPr>
                        <w:t>）</w:t>
                      </w:r>
                    </w:p>
                    <w:p w:rsidR="00C83905" w:rsidRDefault="00C83905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7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22"/>
                              <w:rPr>
                                <w:rFonts w:ascii="黑体" w:eastAsia="黑体" w:hAnsi="宋体" w:cs="黑体"/>
                                <w:lang w:val="de-DE"/>
                              </w:rPr>
                            </w:pPr>
                            <w:r>
                              <w:rPr>
                                <w:rFonts w:ascii="黑体" w:eastAsia="黑体" w:hAnsi="宋体" w:cs="黑体"/>
                                <w:lang w:val="de-DE"/>
                              </w:rPr>
                              <w:t>GB/T 20975.</w:t>
                            </w:r>
                            <w:r w:rsidR="004F1D5C">
                              <w:rPr>
                                <w:rFonts w:ascii="黑体" w:eastAsia="黑体" w:hAnsi="宋体" w:cs="黑体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黑体" w:eastAsia="黑体" w:hAnsi="宋体" w:cs="黑体"/>
                                <w:lang w:val="de-DE"/>
                              </w:rPr>
                              <w:t>-201X</w:t>
                            </w:r>
                          </w:p>
                          <w:p w:rsidR="00913971" w:rsidRDefault="00913971">
                            <w:pPr>
                              <w:pStyle w:val="aff1"/>
                              <w:wordWrap w:val="0"/>
                              <w:rPr>
                                <w:rFonts w:ascii="Times New Roman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mFrame3" o:spid="_x0000_s1029" type="#_x0000_t202" style="position:absolute;left:0;text-align:left;margin-left:0;margin-top:110.35pt;width:456.9pt;height:67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" stroked="f">
                <v:textbox inset="0,0,0,0">
                  <w:txbxContent>
                    <w:p w:rsidR="00913971" w:rsidRDefault="00913971">
                      <w:pPr>
                        <w:pStyle w:val="22"/>
                        <w:rPr>
                          <w:rFonts w:ascii="黑体" w:eastAsia="黑体" w:hAnsi="宋体" w:cs="黑体"/>
                          <w:lang w:val="de-DE"/>
                        </w:rPr>
                      </w:pPr>
                      <w:r>
                        <w:rPr>
                          <w:rFonts w:ascii="黑体" w:eastAsia="黑体" w:hAnsi="宋体" w:cs="黑体"/>
                          <w:lang w:val="de-DE"/>
                        </w:rPr>
                        <w:t>GB/T 20975.</w:t>
                      </w:r>
                      <w:r w:rsidR="004F1D5C">
                        <w:rPr>
                          <w:rFonts w:ascii="黑体" w:eastAsia="黑体" w:hAnsi="宋体" w:cs="黑体"/>
                          <w:lang w:val="de-DE"/>
                        </w:rPr>
                        <w:t>36</w:t>
                      </w:r>
                      <w:r>
                        <w:rPr>
                          <w:rFonts w:ascii="黑体" w:eastAsia="黑体" w:hAnsi="宋体" w:cs="黑体"/>
                          <w:lang w:val="de-DE"/>
                        </w:rPr>
                        <w:t>-201X</w:t>
                      </w:r>
                    </w:p>
                    <w:p w:rsidR="00913971" w:rsidRDefault="00913971">
                      <w:pPr>
                        <w:pStyle w:val="aff3"/>
                        <w:wordWrap w:val="0"/>
                        <w:rPr>
                          <w:rFonts w:ascii="Times New Roman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8" name="HB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84455</wp:posOffset>
                </wp:positionH>
                <wp:positionV relativeFrom="margin">
                  <wp:posOffset>919480</wp:posOffset>
                </wp:positionV>
                <wp:extent cx="6120130" cy="504190"/>
                <wp:effectExtent l="0" t="0" r="0" b="0"/>
                <wp:wrapNone/>
                <wp:docPr id="6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aff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mFrame2" o:spid="_x0000_s1030" type="#_x0000_t202" style="position:absolute;left:0;text-align:left;margin-left:6.65pt;margin-top:72.4pt;width:481.9pt;height:39.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" stroked="f">
                <v:textbox inset="0,0,0,0">
                  <w:txbxContent>
                    <w:p w:rsidR="00913971" w:rsidRDefault="00913971">
                      <w:pPr>
                        <w:pStyle w:val="aff6"/>
                        <w:rPr>
                          <w:rFonts w:ascii="Times New Roman"/>
                        </w:rPr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3810"/>
                <wp:wrapNone/>
                <wp:docPr id="5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afb"/>
                              <w:rPr>
                                <w:rFonts w:ascii="黑体" w:cs="黑体"/>
                              </w:rPr>
                            </w:pPr>
                            <w:r>
                              <w:rPr>
                                <w:rFonts w:ascii="黑体" w:cs="黑体"/>
                              </w:rPr>
                              <w:t>ICS 77.120.</w:t>
                            </w:r>
                            <w:r w:rsidR="003330F0">
                              <w:rPr>
                                <w:rFonts w:ascii="黑体" w:cs="黑体"/>
                              </w:rPr>
                              <w:t>1</w:t>
                            </w:r>
                            <w:r>
                              <w:rPr>
                                <w:rFonts w:ascii="黑体" w:cs="黑体"/>
                              </w:rPr>
                              <w:t>0</w:t>
                            </w:r>
                          </w:p>
                          <w:p w:rsidR="00913971" w:rsidRDefault="00913971">
                            <w:pPr>
                              <w:pStyle w:val="afb"/>
                              <w:rPr>
                                <w:rFonts w:ascii="黑体" w:cs="黑体"/>
                              </w:rPr>
                            </w:pPr>
                            <w:r>
                              <w:rPr>
                                <w:rFonts w:ascii="黑体" w:cs="黑体"/>
                              </w:rPr>
                              <w:t>H 1</w:t>
                            </w:r>
                            <w:r w:rsidR="003330F0">
                              <w:rPr>
                                <w:rFonts w:ascii="黑体" w:cs="黑体"/>
                              </w:rPr>
                              <w:t>2</w:t>
                            </w:r>
                          </w:p>
                          <w:p w:rsidR="00913971" w:rsidRDefault="00913971">
                            <w:pPr>
                              <w:pStyle w:val="afb"/>
                              <w:rPr>
                                <w:rFonts w:asci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mFrame1" o:spid="_x0000_s1031" type="#_x0000_t202" style="position:absolute;left:0;text-align:left;margin-left:0;margin-top:0;width:200pt;height:51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t+4nwH4CAAAEBQAA&#10;DgAAAAAAAAAAAAAAAAAuAgAAZHJzL2Uyb0RvYy54bWxQSwECLQAUAAYACAAAACEABw9Ct9oAAAAF&#10;AQAADwAAAAAAAAAAAAAAAADYBAAAZHJzL2Rvd25yZXYueG1sUEsFBgAAAAAEAAQA8wAAAN8FAAAA&#10;AA==&#10;" stroked="f">
                <v:textbox inset="0,0,0,0">
                  <w:txbxContent>
                    <w:p w:rsidR="00913971" w:rsidRDefault="00913971">
                      <w:pPr>
                        <w:pStyle w:val="afc"/>
                        <w:rPr>
                          <w:rFonts w:ascii="黑体" w:cs="黑体"/>
                        </w:rPr>
                      </w:pPr>
                      <w:r>
                        <w:rPr>
                          <w:rFonts w:ascii="黑体" w:cs="黑体"/>
                        </w:rPr>
                        <w:t>ICS 77.120.</w:t>
                      </w:r>
                      <w:r w:rsidR="003330F0">
                        <w:rPr>
                          <w:rFonts w:ascii="黑体" w:cs="黑体"/>
                        </w:rPr>
                        <w:t>1</w:t>
                      </w:r>
                      <w:r>
                        <w:rPr>
                          <w:rFonts w:ascii="黑体" w:cs="黑体"/>
                        </w:rPr>
                        <w:t>0</w:t>
                      </w:r>
                    </w:p>
                    <w:p w:rsidR="00913971" w:rsidRDefault="00913971">
                      <w:pPr>
                        <w:pStyle w:val="afc"/>
                        <w:rPr>
                          <w:rFonts w:ascii="黑体" w:cs="黑体"/>
                        </w:rPr>
                      </w:pPr>
                      <w:r>
                        <w:rPr>
                          <w:rFonts w:ascii="黑体" w:cs="黑体"/>
                        </w:rPr>
                        <w:t>H 1</w:t>
                      </w:r>
                      <w:r w:rsidR="003330F0">
                        <w:rPr>
                          <w:rFonts w:ascii="黑体" w:cs="黑体"/>
                        </w:rPr>
                        <w:t>2</w:t>
                      </w:r>
                    </w:p>
                    <w:p w:rsidR="00913971" w:rsidRDefault="00913971">
                      <w:pPr>
                        <w:pStyle w:val="afc"/>
                        <w:rPr>
                          <w:rFonts w:asci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r>
        <w:t xml:space="preserve">     </w:t>
      </w:r>
    </w:p>
    <w:p w:rsidR="00913971" w:rsidRDefault="00913971"/>
    <w:p w:rsidR="00913971" w:rsidRDefault="00913971"/>
    <w:p w:rsidR="00913971" w:rsidRDefault="003330F0">
      <w:r>
        <w:rPr>
          <w:noProof/>
        </w:rPr>
        <w:drawing>
          <wp:inline distT="0" distB="0" distL="0" distR="0" wp14:anchorId="51227FF6">
            <wp:extent cx="6295390" cy="28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971" w:rsidRDefault="00913971"/>
    <w:p w:rsidR="00913971" w:rsidRDefault="004F1D5C" w:rsidP="004F1D5C">
      <w:pPr>
        <w:tabs>
          <w:tab w:val="left" w:pos="6823"/>
        </w:tabs>
      </w:pPr>
      <w:r>
        <w:tab/>
      </w:r>
    </w:p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>
      <w:pPr>
        <w:rPr>
          <w:rFonts w:ascii="Times New Roman" w:hAnsi="Times New Roman"/>
        </w:rPr>
      </w:pPr>
    </w:p>
    <w:p w:rsidR="00913971" w:rsidRDefault="003330F0" w:rsidP="003330F0">
      <w:pPr>
        <w:spacing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-63085</wp:posOffset>
                </wp:positionH>
                <wp:positionV relativeFrom="paragraph">
                  <wp:posOffset>282943</wp:posOffset>
                </wp:positionV>
                <wp:extent cx="6221095" cy="1170635"/>
                <wp:effectExtent l="0" t="0" r="8255" b="10795"/>
                <wp:wrapNone/>
                <wp:docPr id="3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11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0F0" w:rsidRPr="008175B8" w:rsidRDefault="003330F0" w:rsidP="003330F0">
                            <w:pPr>
                              <w:jc w:val="center"/>
                              <w:rPr>
                                <w:rFonts w:ascii="黑体" w:eastAsia="黑体"/>
                                <w:spacing w:val="22"/>
                                <w:position w:val="3"/>
                                <w:sz w:val="64"/>
                                <w:szCs w:val="64"/>
                              </w:rPr>
                            </w:pP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国 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家 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市 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场 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监 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督 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管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>理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总 局中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国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国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家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标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准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化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管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理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委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员</w:t>
                            </w:r>
                            <w:r w:rsidRPr="008175B8">
                              <w:rPr>
                                <w:rFonts w:ascii="黑体" w:eastAsia="黑体" w:cs="黑体"/>
                                <w:sz w:val="64"/>
                                <w:szCs w:val="64"/>
                                <w:eastAsianLayout w:id="999635200" w:combine="1"/>
                              </w:rPr>
                              <w:t xml:space="preserve"> 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  <w:eastAsianLayout w:id="999635200" w:combine="1"/>
                              </w:rPr>
                              <w:t>会</w:t>
                            </w:r>
                            <w:r w:rsidRPr="008175B8">
                              <w:rPr>
                                <w:rFonts w:ascii="黑体" w:eastAsia="黑体" w:cs="黑体" w:hint="eastAsia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8175B8">
                              <w:rPr>
                                <w:rStyle w:val="ad"/>
                                <w:rFonts w:hint="eastAsia"/>
                              </w:rPr>
                              <w:t>发</w:t>
                            </w:r>
                            <w:r w:rsidRPr="008175B8">
                              <w:rPr>
                                <w:rStyle w:val="ad"/>
                              </w:rPr>
                              <w:t xml:space="preserve"> </w:t>
                            </w:r>
                            <w:r w:rsidRPr="008175B8">
                              <w:rPr>
                                <w:rStyle w:val="ad"/>
                                <w:rFonts w:hint="eastAsia"/>
                              </w:rPr>
                              <w:t>布</w:t>
                            </w:r>
                          </w:p>
                          <w:p w:rsidR="00913971" w:rsidRDefault="00913971">
                            <w:pPr>
                              <w:pStyle w:val="aff3"/>
                              <w:jc w:val="both"/>
                              <w:rPr>
                                <w:rFonts w:ascii="黑体" w:eastAsia="黑体"/>
                                <w:spacing w:val="-20"/>
                                <w:w w:val="100"/>
                                <w:position w:val="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mFrame7" o:spid="_x0000_s1032" type="#_x0000_t202" style="position:absolute;left:0;text-align:left;margin-left:-4.95pt;margin-top:22.3pt;width:489.85pt;height:9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" filled="f" stroked="f">
                <v:textbox inset="0,0,0,0">
                  <w:txbxContent>
                    <w:p w:rsidR="003330F0" w:rsidRPr="008175B8" w:rsidRDefault="003330F0" w:rsidP="003330F0">
                      <w:pPr>
                        <w:jc w:val="center"/>
                        <w:rPr>
                          <w:rFonts w:ascii="黑体" w:eastAsia="黑体"/>
                          <w:spacing w:val="22"/>
                          <w:position w:val="3"/>
                          <w:sz w:val="64"/>
                          <w:szCs w:val="64"/>
                        </w:rPr>
                      </w:pP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 xml:space="preserve">国 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 xml:space="preserve">家 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 xml:space="preserve">市 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 xml:space="preserve">场 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 xml:space="preserve">监 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 xml:space="preserve">督 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管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>理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 xml:space="preserve"> 总 局中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国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国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家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标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准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化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管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理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委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员</w:t>
                      </w:r>
                      <w:r w:rsidRPr="008175B8">
                        <w:rPr>
                          <w:rFonts w:ascii="黑体" w:eastAsia="黑体" w:cs="黑体"/>
                          <w:sz w:val="64"/>
                          <w:szCs w:val="64"/>
                          <w:eastAsianLayout w:id="999635200" w:combine="1"/>
                        </w:rPr>
                        <w:t xml:space="preserve"> 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  <w:eastAsianLayout w:id="999635200" w:combine="1"/>
                        </w:rPr>
                        <w:t>会</w:t>
                      </w:r>
                      <w:r w:rsidRPr="008175B8">
                        <w:rPr>
                          <w:rFonts w:ascii="黑体" w:eastAsia="黑体" w:cs="黑体" w:hint="eastAsia"/>
                          <w:sz w:val="64"/>
                          <w:szCs w:val="64"/>
                        </w:rPr>
                        <w:t xml:space="preserve"> </w:t>
                      </w:r>
                      <w:r w:rsidRPr="008175B8">
                        <w:rPr>
                          <w:rStyle w:val="ad"/>
                          <w:rFonts w:hint="eastAsia"/>
                        </w:rPr>
                        <w:t>发</w:t>
                      </w:r>
                      <w:r w:rsidRPr="008175B8">
                        <w:rPr>
                          <w:rStyle w:val="ad"/>
                        </w:rPr>
                        <w:t xml:space="preserve"> </w:t>
                      </w:r>
                      <w:r w:rsidRPr="008175B8">
                        <w:rPr>
                          <w:rStyle w:val="ad"/>
                          <w:rFonts w:hint="eastAsia"/>
                        </w:rPr>
                        <w:t>布</w:t>
                      </w:r>
                    </w:p>
                    <w:p w:rsidR="00913971" w:rsidRDefault="00913971">
                      <w:pPr>
                        <w:pStyle w:val="aff5"/>
                        <w:jc w:val="both"/>
                        <w:rPr>
                          <w:rFonts w:ascii="黑体" w:eastAsia="黑体"/>
                          <w:spacing w:val="-20"/>
                          <w:w w:val="100"/>
                          <w:position w:val="3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/>
          <w:noProof/>
          <w:sz w:val="32"/>
          <w:szCs w:val="32"/>
        </w:rPr>
        <w:drawing>
          <wp:inline distT="0" distB="0" distL="0" distR="0" wp14:anchorId="1AECBAA6">
            <wp:extent cx="6295390" cy="285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971" w:rsidRDefault="00913971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前</w:t>
      </w:r>
      <w:r>
        <w:rPr>
          <w:rFonts w:ascii="黑体" w:eastAsia="黑体" w:hAnsi="宋体" w:cs="黑体"/>
          <w:sz w:val="32"/>
          <w:szCs w:val="32"/>
        </w:rPr>
        <w:t xml:space="preserve">    </w:t>
      </w:r>
      <w:r>
        <w:rPr>
          <w:rFonts w:ascii="黑体" w:eastAsia="黑体" w:hAnsi="宋体" w:cs="黑体" w:hint="eastAsia"/>
          <w:sz w:val="32"/>
          <w:szCs w:val="32"/>
        </w:rPr>
        <w:t>言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GB/T 20975《铝及铝合金化学分析方法》分为3</w:t>
      </w:r>
      <w:r w:rsidRPr="00837743">
        <w:rPr>
          <w:rFonts w:ascii="宋体" w:hAnsi="宋体" w:cs="Times New Roman"/>
          <w:szCs w:val="24"/>
        </w:rPr>
        <w:t>7</w:t>
      </w:r>
      <w:r w:rsidRPr="00837743">
        <w:rPr>
          <w:rFonts w:ascii="宋体" w:hAnsi="宋体" w:cs="Times New Roman" w:hint="eastAsia"/>
          <w:szCs w:val="24"/>
        </w:rPr>
        <w:t>部分：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——第1部分：汞含量的测定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——第2部分：</w:t>
      </w:r>
      <w:proofErr w:type="gramStart"/>
      <w:r w:rsidRPr="00837743">
        <w:rPr>
          <w:rFonts w:ascii="宋体" w:hAnsi="宋体" w:cs="Times New Roman" w:hint="eastAsia"/>
          <w:szCs w:val="24"/>
        </w:rPr>
        <w:t>砷</w:t>
      </w:r>
      <w:proofErr w:type="gramEnd"/>
      <w:r w:rsidRPr="00837743">
        <w:rPr>
          <w:rFonts w:ascii="宋体" w:hAnsi="宋体" w:cs="Times New Roman" w:hint="eastAsia"/>
          <w:szCs w:val="24"/>
        </w:rPr>
        <w:t xml:space="preserve">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——第3部分：铜含量的测定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——第4部分：铁含量的测定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——第5部分：硅含量的测定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——第6部分：</w:t>
      </w:r>
      <w:proofErr w:type="gramStart"/>
      <w:r w:rsidRPr="00837743">
        <w:rPr>
          <w:rFonts w:ascii="宋体" w:hAnsi="宋体" w:cs="Times New Roman" w:hint="eastAsia"/>
          <w:szCs w:val="24"/>
        </w:rPr>
        <w:t>镉</w:t>
      </w:r>
      <w:proofErr w:type="gramEnd"/>
      <w:r w:rsidRPr="00837743">
        <w:rPr>
          <w:rFonts w:ascii="宋体" w:hAnsi="宋体" w:cs="Times New Roman" w:hint="eastAsia"/>
          <w:szCs w:val="24"/>
        </w:rPr>
        <w:t>含量的测定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——第7部分：锰含量的测定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——第8部分：</w:t>
      </w:r>
      <w:proofErr w:type="gramStart"/>
      <w:r w:rsidRPr="00837743">
        <w:rPr>
          <w:rFonts w:ascii="宋体" w:hAnsi="宋体" w:cs="Times New Roman" w:hint="eastAsia"/>
          <w:szCs w:val="24"/>
        </w:rPr>
        <w:t>锌</w:t>
      </w:r>
      <w:proofErr w:type="gramEnd"/>
      <w:r w:rsidRPr="00837743">
        <w:rPr>
          <w:rFonts w:ascii="宋体" w:hAnsi="宋体" w:cs="Times New Roman" w:hint="eastAsia"/>
          <w:szCs w:val="24"/>
        </w:rPr>
        <w:t xml:space="preserve">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——第9部分：</w:t>
      </w:r>
      <w:proofErr w:type="gramStart"/>
      <w:r w:rsidRPr="00837743">
        <w:rPr>
          <w:rFonts w:ascii="宋体" w:hAnsi="宋体" w:cs="Times New Roman" w:hint="eastAsia"/>
          <w:szCs w:val="24"/>
        </w:rPr>
        <w:t>锂</w:t>
      </w:r>
      <w:proofErr w:type="gramEnd"/>
      <w:r w:rsidRPr="00837743">
        <w:rPr>
          <w:rFonts w:ascii="宋体" w:hAnsi="宋体" w:cs="Times New Roman" w:hint="eastAsia"/>
          <w:szCs w:val="24"/>
        </w:rPr>
        <w:t>含量的测定  火焰原子吸收光谱法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——第10部分：锡含量的测定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——第11部分：铅含量的测定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——第12部分：钛含量的测定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——第13部分：</w:t>
      </w:r>
      <w:proofErr w:type="gramStart"/>
      <w:r w:rsidRPr="00837743">
        <w:rPr>
          <w:rFonts w:ascii="宋体" w:hAnsi="宋体" w:cs="Times New Roman" w:hint="eastAsia"/>
          <w:szCs w:val="24"/>
        </w:rPr>
        <w:t>钒</w:t>
      </w:r>
      <w:proofErr w:type="gramEnd"/>
      <w:r w:rsidRPr="00837743">
        <w:rPr>
          <w:rFonts w:ascii="宋体" w:hAnsi="宋体" w:cs="Times New Roman" w:hint="eastAsia"/>
          <w:szCs w:val="24"/>
        </w:rPr>
        <w:t>含量的测定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——第14部分：镍含量的测定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——第15部分：硼含量的测定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——第16部分：镁含量的测定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——第17部分：</w:t>
      </w:r>
      <w:proofErr w:type="gramStart"/>
      <w:r w:rsidRPr="00837743">
        <w:rPr>
          <w:rFonts w:ascii="宋体" w:hAnsi="宋体" w:cs="Times New Roman" w:hint="eastAsia"/>
          <w:szCs w:val="24"/>
        </w:rPr>
        <w:t>锶</w:t>
      </w:r>
      <w:proofErr w:type="gramEnd"/>
      <w:r w:rsidRPr="00837743">
        <w:rPr>
          <w:rFonts w:ascii="宋体" w:hAnsi="宋体" w:cs="Times New Roman" w:hint="eastAsia"/>
          <w:szCs w:val="24"/>
        </w:rPr>
        <w:t>含量的测定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——第18部分：</w:t>
      </w:r>
      <w:proofErr w:type="gramStart"/>
      <w:r w:rsidRPr="00837743">
        <w:rPr>
          <w:rFonts w:ascii="宋体" w:hAnsi="宋体" w:cs="Times New Roman" w:hint="eastAsia"/>
          <w:szCs w:val="24"/>
        </w:rPr>
        <w:t>铬</w:t>
      </w:r>
      <w:proofErr w:type="gramEnd"/>
      <w:r w:rsidRPr="00837743">
        <w:rPr>
          <w:rFonts w:ascii="宋体" w:hAnsi="宋体" w:cs="Times New Roman" w:hint="eastAsia"/>
          <w:szCs w:val="24"/>
        </w:rPr>
        <w:t xml:space="preserve">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——第19部分：</w:t>
      </w:r>
      <w:proofErr w:type="gramStart"/>
      <w:r w:rsidRPr="00837743">
        <w:rPr>
          <w:rFonts w:ascii="宋体" w:hAnsi="宋体" w:cs="Times New Roman" w:hint="eastAsia"/>
          <w:szCs w:val="24"/>
        </w:rPr>
        <w:t>锆</w:t>
      </w:r>
      <w:proofErr w:type="gramEnd"/>
      <w:r w:rsidRPr="00837743">
        <w:rPr>
          <w:rFonts w:ascii="宋体" w:hAnsi="宋体" w:cs="Times New Roman" w:hint="eastAsia"/>
          <w:szCs w:val="24"/>
        </w:rPr>
        <w:t xml:space="preserve">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——第20部分：</w:t>
      </w:r>
      <w:proofErr w:type="gramStart"/>
      <w:r w:rsidRPr="00837743">
        <w:rPr>
          <w:rFonts w:ascii="宋体" w:hAnsi="宋体" w:cs="Times New Roman" w:hint="eastAsia"/>
          <w:szCs w:val="24"/>
        </w:rPr>
        <w:t>镓</w:t>
      </w:r>
      <w:proofErr w:type="gramEnd"/>
      <w:r w:rsidRPr="00837743">
        <w:rPr>
          <w:rFonts w:ascii="宋体" w:hAnsi="宋体" w:cs="Times New Roman" w:hint="eastAsia"/>
          <w:szCs w:val="24"/>
        </w:rPr>
        <w:t>含量的测定  丁基罗丹明B分光光度法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——第21部分: 钙含量的测定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——第22部分：</w:t>
      </w:r>
      <w:proofErr w:type="gramStart"/>
      <w:r w:rsidRPr="00837743">
        <w:rPr>
          <w:rFonts w:ascii="宋体" w:hAnsi="宋体" w:cs="Times New Roman" w:hint="eastAsia"/>
          <w:szCs w:val="24"/>
        </w:rPr>
        <w:t>铍</w:t>
      </w:r>
      <w:proofErr w:type="gramEnd"/>
      <w:r w:rsidRPr="00837743">
        <w:rPr>
          <w:rFonts w:ascii="宋体" w:hAnsi="宋体" w:cs="Times New Roman" w:hint="eastAsia"/>
          <w:szCs w:val="24"/>
        </w:rPr>
        <w:t>含量的测定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——第23部分：</w:t>
      </w:r>
      <w:proofErr w:type="gramStart"/>
      <w:r w:rsidRPr="00837743">
        <w:rPr>
          <w:rFonts w:ascii="宋体" w:hAnsi="宋体" w:cs="Times New Roman" w:hint="eastAsia"/>
          <w:szCs w:val="24"/>
        </w:rPr>
        <w:t>锑</w:t>
      </w:r>
      <w:proofErr w:type="gramEnd"/>
      <w:r w:rsidRPr="00837743">
        <w:rPr>
          <w:rFonts w:ascii="宋体" w:hAnsi="宋体" w:cs="Times New Roman" w:hint="eastAsia"/>
          <w:szCs w:val="24"/>
        </w:rPr>
        <w:t>含量的测定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——第24部分：稀土总含量的测定 </w:t>
      </w:r>
    </w:p>
    <w:p w:rsidR="00837743" w:rsidRPr="00837743" w:rsidRDefault="00837743" w:rsidP="00837743">
      <w:pPr>
        <w:ind w:firstLineChars="200" w:firstLine="420"/>
        <w:rPr>
          <w:rFonts w:ascii="宋体" w:hAnsi="宋体" w:cs="Courier New"/>
        </w:rPr>
      </w:pPr>
      <w:r w:rsidRPr="00837743">
        <w:rPr>
          <w:rFonts w:ascii="宋体" w:hAnsi="宋体" w:cs="Courier New" w:hint="eastAsia"/>
        </w:rPr>
        <w:t>——第25部分：电感耦合等离子体原子发射光谱法</w:t>
      </w:r>
    </w:p>
    <w:p w:rsidR="00837743" w:rsidRPr="00837743" w:rsidRDefault="00837743" w:rsidP="00837743">
      <w:pPr>
        <w:ind w:firstLineChars="200" w:firstLine="420"/>
        <w:rPr>
          <w:rFonts w:ascii="宋体" w:hAnsi="宋体" w:cs="Courier New"/>
        </w:rPr>
      </w:pPr>
      <w:r w:rsidRPr="00837743">
        <w:rPr>
          <w:rFonts w:ascii="宋体" w:hAnsi="宋体" w:cs="Courier New" w:hint="eastAsia"/>
        </w:rPr>
        <w:t>——第26部分：碳含量的测定  红外吸收法</w:t>
      </w:r>
    </w:p>
    <w:p w:rsidR="00837743" w:rsidRPr="00837743" w:rsidRDefault="00837743" w:rsidP="00837743">
      <w:pPr>
        <w:ind w:firstLineChars="200" w:firstLine="420"/>
        <w:rPr>
          <w:rFonts w:ascii="宋体" w:hAnsi="宋体" w:cs="Courier New"/>
        </w:rPr>
      </w:pPr>
      <w:r w:rsidRPr="00837743">
        <w:rPr>
          <w:rFonts w:ascii="宋体" w:hAnsi="宋体" w:cs="Courier New" w:hint="eastAsia"/>
        </w:rPr>
        <w:t>——第27部分：</w:t>
      </w:r>
      <w:proofErr w:type="gramStart"/>
      <w:r w:rsidRPr="00837743">
        <w:rPr>
          <w:rFonts w:ascii="宋体" w:hAnsi="宋体" w:cs="Courier New" w:hint="eastAsia"/>
        </w:rPr>
        <w:t>铈</w:t>
      </w:r>
      <w:proofErr w:type="gramEnd"/>
      <w:r w:rsidRPr="00837743">
        <w:rPr>
          <w:rFonts w:ascii="宋体" w:hAnsi="宋体" w:cs="Courier New" w:hint="eastAsia"/>
        </w:rPr>
        <w:t>、</w:t>
      </w:r>
      <w:proofErr w:type="gramStart"/>
      <w:r w:rsidRPr="00837743">
        <w:rPr>
          <w:rFonts w:ascii="宋体" w:hAnsi="宋体" w:cs="Courier New" w:hint="eastAsia"/>
        </w:rPr>
        <w:t>镧</w:t>
      </w:r>
      <w:proofErr w:type="gramEnd"/>
      <w:r w:rsidRPr="00837743">
        <w:rPr>
          <w:rFonts w:ascii="宋体" w:hAnsi="宋体" w:cs="Courier New" w:hint="eastAsia"/>
        </w:rPr>
        <w:t>、钪含量的测定 电感耦合等离子体原子发射光谱法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——第28部分：</w:t>
      </w:r>
      <w:proofErr w:type="gramStart"/>
      <w:r w:rsidRPr="00837743">
        <w:rPr>
          <w:rFonts w:ascii="宋体" w:hAnsi="宋体" w:cs="Times New Roman" w:hint="eastAsia"/>
          <w:szCs w:val="24"/>
        </w:rPr>
        <w:t>钴</w:t>
      </w:r>
      <w:proofErr w:type="gramEnd"/>
      <w:r w:rsidRPr="00837743">
        <w:rPr>
          <w:rFonts w:ascii="宋体" w:hAnsi="宋体" w:cs="Times New Roman" w:hint="eastAsia"/>
          <w:szCs w:val="24"/>
        </w:rPr>
        <w:t>含量的测定  火焰原子吸收光谱法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——第29部分：鉬含量的测定  硫氰酸盐分光光度法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>——第30部分：氢含量的测定  加热提取热导法</w:t>
      </w:r>
    </w:p>
    <w:p w:rsidR="00837743" w:rsidRPr="00837743" w:rsidRDefault="00837743" w:rsidP="00837743">
      <w:pPr>
        <w:ind w:firstLineChars="200" w:firstLine="420"/>
        <w:rPr>
          <w:rFonts w:ascii="宋体" w:hAnsi="宋体" w:cs="Times New Roman"/>
          <w:szCs w:val="24"/>
        </w:rPr>
      </w:pPr>
      <w:r w:rsidRPr="00837743">
        <w:rPr>
          <w:rFonts w:ascii="宋体" w:hAnsi="宋体" w:cs="Times New Roman" w:hint="eastAsia"/>
          <w:szCs w:val="24"/>
        </w:rPr>
        <w:t xml:space="preserve">——第31部分: 磷含量的测定  </w:t>
      </w:r>
      <w:proofErr w:type="gramStart"/>
      <w:r w:rsidRPr="00837743">
        <w:rPr>
          <w:rFonts w:ascii="宋体" w:hAnsi="宋体" w:cs="Times New Roman" w:hint="eastAsia"/>
          <w:szCs w:val="24"/>
        </w:rPr>
        <w:t>钼</w:t>
      </w:r>
      <w:proofErr w:type="gramEnd"/>
      <w:r w:rsidRPr="00837743">
        <w:rPr>
          <w:rFonts w:ascii="宋体" w:hAnsi="宋体" w:cs="Times New Roman" w:hint="eastAsia"/>
          <w:szCs w:val="24"/>
        </w:rPr>
        <w:t>蓝分光光度法</w:t>
      </w:r>
    </w:p>
    <w:p w:rsidR="00837743" w:rsidRPr="00837743" w:rsidRDefault="00837743" w:rsidP="00837743">
      <w:pPr>
        <w:ind w:firstLineChars="200" w:firstLine="420"/>
        <w:rPr>
          <w:rFonts w:ascii="宋体" w:hAnsi="宋体" w:cs="宋体"/>
        </w:rPr>
      </w:pPr>
      <w:r w:rsidRPr="00837743">
        <w:rPr>
          <w:rFonts w:ascii="宋体" w:hAnsi="宋体" w:cs="宋体" w:hint="eastAsia"/>
        </w:rPr>
        <w:t>——第32部分：</w:t>
      </w:r>
      <w:proofErr w:type="gramStart"/>
      <w:r w:rsidRPr="00837743">
        <w:rPr>
          <w:rFonts w:ascii="宋体" w:hAnsi="宋体" w:cs="Times New Roman" w:hint="eastAsia"/>
          <w:szCs w:val="24"/>
        </w:rPr>
        <w:t>铋</w:t>
      </w:r>
      <w:proofErr w:type="gramEnd"/>
      <w:r w:rsidRPr="00837743">
        <w:rPr>
          <w:rFonts w:ascii="宋体" w:hAnsi="宋体" w:cs="Times New Roman" w:hint="eastAsia"/>
          <w:szCs w:val="24"/>
        </w:rPr>
        <w:t>含量的测定</w:t>
      </w:r>
    </w:p>
    <w:p w:rsidR="00837743" w:rsidRPr="00837743" w:rsidRDefault="00837743" w:rsidP="00837743">
      <w:pPr>
        <w:ind w:firstLineChars="200" w:firstLine="420"/>
        <w:rPr>
          <w:rFonts w:ascii="宋体" w:hAnsi="宋体" w:cs="宋体"/>
        </w:rPr>
      </w:pPr>
      <w:r w:rsidRPr="00837743">
        <w:rPr>
          <w:rFonts w:ascii="宋体" w:hAnsi="宋体" w:cs="宋体" w:hint="eastAsia"/>
        </w:rPr>
        <w:t>——第33部分：钾含量的测定  火焰原子吸收光谱法</w:t>
      </w:r>
    </w:p>
    <w:p w:rsidR="00837743" w:rsidRPr="00837743" w:rsidRDefault="00837743" w:rsidP="00837743">
      <w:pPr>
        <w:ind w:firstLineChars="200" w:firstLine="420"/>
        <w:rPr>
          <w:rFonts w:ascii="宋体" w:hAnsi="宋体" w:cs="宋体"/>
        </w:rPr>
      </w:pPr>
      <w:r w:rsidRPr="00837743">
        <w:rPr>
          <w:rFonts w:ascii="宋体" w:hAnsi="宋体" w:cs="宋体" w:hint="eastAsia"/>
        </w:rPr>
        <w:t>——第34部分：钠含量的测定  火焰原子吸收光谱法</w:t>
      </w:r>
    </w:p>
    <w:p w:rsidR="00837743" w:rsidRPr="00837743" w:rsidRDefault="00837743" w:rsidP="00837743">
      <w:pPr>
        <w:ind w:firstLineChars="200" w:firstLine="420"/>
        <w:rPr>
          <w:rFonts w:ascii="宋体" w:hAnsi="宋体" w:cs="宋体"/>
        </w:rPr>
      </w:pPr>
      <w:r w:rsidRPr="00837743">
        <w:rPr>
          <w:rFonts w:ascii="宋体" w:hAnsi="宋体" w:cs="宋体" w:hint="eastAsia"/>
        </w:rPr>
        <w:t>——第35部分：</w:t>
      </w:r>
      <w:proofErr w:type="gramStart"/>
      <w:r w:rsidRPr="00837743">
        <w:rPr>
          <w:rFonts w:ascii="宋体" w:hAnsi="宋体" w:cs="宋体" w:hint="eastAsia"/>
        </w:rPr>
        <w:t>钨</w:t>
      </w:r>
      <w:proofErr w:type="gramEnd"/>
      <w:r w:rsidRPr="00837743">
        <w:rPr>
          <w:rFonts w:ascii="宋体" w:hAnsi="宋体" w:cs="宋体" w:hint="eastAsia"/>
        </w:rPr>
        <w:t>含量的测定  火焰原子吸收光谱法</w:t>
      </w:r>
    </w:p>
    <w:p w:rsidR="00837743" w:rsidRPr="00837743" w:rsidRDefault="00837743" w:rsidP="00837743">
      <w:pPr>
        <w:ind w:firstLineChars="200" w:firstLine="420"/>
        <w:rPr>
          <w:rFonts w:ascii="宋体" w:hAnsi="宋体" w:cs="宋体"/>
        </w:rPr>
      </w:pPr>
      <w:r w:rsidRPr="00837743">
        <w:rPr>
          <w:rFonts w:ascii="宋体" w:hAnsi="宋体" w:cs="宋体" w:hint="eastAsia"/>
        </w:rPr>
        <w:t>——第36部分：银含量的测定  火焰原子吸收光谱法</w:t>
      </w:r>
    </w:p>
    <w:p w:rsidR="00837743" w:rsidRPr="00837743" w:rsidRDefault="00837743" w:rsidP="00837743">
      <w:pPr>
        <w:ind w:firstLineChars="200" w:firstLine="420"/>
        <w:rPr>
          <w:rFonts w:ascii="宋体" w:hAnsi="宋体" w:cs="宋体"/>
        </w:rPr>
      </w:pPr>
      <w:r w:rsidRPr="00837743">
        <w:rPr>
          <w:rFonts w:ascii="宋体" w:hAnsi="宋体" w:cs="宋体" w:hint="eastAsia"/>
        </w:rPr>
        <w:t>——第37部分：</w:t>
      </w:r>
      <w:proofErr w:type="gramStart"/>
      <w:r w:rsidRPr="00837743">
        <w:rPr>
          <w:rFonts w:ascii="宋体" w:hAnsi="宋体" w:cs="宋体" w:hint="eastAsia"/>
        </w:rPr>
        <w:t>铌</w:t>
      </w:r>
      <w:proofErr w:type="gramEnd"/>
      <w:r w:rsidRPr="00837743">
        <w:rPr>
          <w:rFonts w:ascii="宋体" w:hAnsi="宋体" w:cs="宋体" w:hint="eastAsia"/>
        </w:rPr>
        <w:t>含量的测定</w:t>
      </w:r>
    </w:p>
    <w:p w:rsidR="008F7123" w:rsidRPr="008175B8" w:rsidRDefault="008F7123" w:rsidP="008F7123">
      <w:pPr>
        <w:ind w:leftChars="200" w:left="1575" w:hangingChars="550" w:hanging="1155"/>
      </w:pPr>
      <w:r w:rsidRPr="008175B8">
        <w:t>本部分为</w:t>
      </w:r>
      <w:r w:rsidRPr="008175B8">
        <w:t>GB/T 20975</w:t>
      </w:r>
      <w:r w:rsidRPr="008175B8">
        <w:t>的第</w:t>
      </w:r>
      <w:r>
        <w:t>36</w:t>
      </w:r>
      <w:r w:rsidRPr="008175B8">
        <w:t>部分。</w:t>
      </w:r>
    </w:p>
    <w:p w:rsidR="008F7123" w:rsidRPr="008175B8" w:rsidRDefault="008F7123" w:rsidP="008F7123">
      <w:pPr>
        <w:ind w:firstLineChars="200" w:firstLine="420"/>
      </w:pPr>
      <w:r w:rsidRPr="008175B8">
        <w:t>本部</w:t>
      </w:r>
      <w:proofErr w:type="gramStart"/>
      <w:r w:rsidRPr="008175B8">
        <w:t>分按照</w:t>
      </w:r>
      <w:proofErr w:type="gramEnd"/>
      <w:r w:rsidRPr="008175B8">
        <w:rPr>
          <w:lang w:val="en-GB"/>
        </w:rPr>
        <w:t>GB/T 1.1—2009</w:t>
      </w:r>
      <w:r w:rsidRPr="008175B8">
        <w:t>给出的规则起草。</w:t>
      </w:r>
    </w:p>
    <w:p w:rsidR="008F7123" w:rsidRPr="008175B8" w:rsidRDefault="008F7123" w:rsidP="008F7123">
      <w:pPr>
        <w:adjustRightInd w:val="0"/>
        <w:snapToGrid w:val="0"/>
        <w:ind w:firstLineChars="200" w:firstLine="420"/>
      </w:pPr>
      <w:r w:rsidRPr="008175B8">
        <w:t>本部分由中国有色金属工业协会提出。</w:t>
      </w:r>
    </w:p>
    <w:p w:rsidR="008F7123" w:rsidRPr="008175B8" w:rsidRDefault="008F7123" w:rsidP="008F7123">
      <w:pPr>
        <w:ind w:firstLineChars="200" w:firstLine="420"/>
      </w:pPr>
      <w:r w:rsidRPr="008175B8">
        <w:t>本</w:t>
      </w:r>
      <w:r w:rsidRPr="008175B8">
        <w:rPr>
          <w:lang w:val="en-GB"/>
        </w:rPr>
        <w:t>部分</w:t>
      </w:r>
      <w:r w:rsidRPr="008175B8">
        <w:t>由全国有色金属标准化技术委员会（</w:t>
      </w:r>
      <w:r w:rsidRPr="008175B8">
        <w:t>SAC/TC 243</w:t>
      </w:r>
      <w:r w:rsidRPr="008175B8">
        <w:t>）归口。</w:t>
      </w:r>
    </w:p>
    <w:p w:rsidR="00F13C3C" w:rsidRDefault="00F13C3C" w:rsidP="008F7123">
      <w:pPr>
        <w:ind w:firstLineChars="200" w:firstLine="420"/>
      </w:pPr>
    </w:p>
    <w:p w:rsidR="008F7123" w:rsidRDefault="008F7123" w:rsidP="008F7123">
      <w:pPr>
        <w:ind w:firstLineChars="200" w:firstLine="420"/>
      </w:pPr>
      <w:r w:rsidRPr="008175B8">
        <w:lastRenderedPageBreak/>
        <w:t>本</w:t>
      </w:r>
      <w:r w:rsidRPr="008175B8">
        <w:rPr>
          <w:lang w:val="en-GB"/>
        </w:rPr>
        <w:t>部分</w:t>
      </w:r>
      <w:r w:rsidRPr="008175B8">
        <w:t>起草单位：</w:t>
      </w:r>
      <w:r w:rsidR="00F13C3C" w:rsidRPr="0039336B">
        <w:t>广东省工业分析检测中心</w:t>
      </w:r>
    </w:p>
    <w:p w:rsidR="00A176B9" w:rsidRDefault="00A176B9" w:rsidP="008F7123">
      <w:pPr>
        <w:ind w:firstLineChars="200" w:firstLine="420"/>
      </w:pPr>
    </w:p>
    <w:p w:rsidR="00A176B9" w:rsidRDefault="00A176B9" w:rsidP="008F7123">
      <w:pPr>
        <w:ind w:firstLineChars="200" w:firstLine="420"/>
      </w:pPr>
    </w:p>
    <w:p w:rsidR="008F7123" w:rsidRDefault="008F7123" w:rsidP="00F35A50">
      <w:pPr>
        <w:spacing w:line="300" w:lineRule="auto"/>
        <w:ind w:firstLineChars="200" w:firstLine="420"/>
        <w:jc w:val="left"/>
      </w:pPr>
      <w:r w:rsidRPr="008175B8">
        <w:t>本部分起草人：</w:t>
      </w:r>
      <w:bookmarkStart w:id="0" w:name="_Hlk15736938"/>
      <w:r w:rsidRPr="008175B8">
        <w:t xml:space="preserve"> </w:t>
      </w:r>
      <w:r w:rsidR="00F35A50">
        <w:rPr>
          <w:rFonts w:hint="eastAsia"/>
        </w:rPr>
        <w:t xml:space="preserve"> </w:t>
      </w:r>
      <w:bookmarkEnd w:id="0"/>
    </w:p>
    <w:p w:rsidR="00837743" w:rsidRPr="008175B8" w:rsidRDefault="00837743" w:rsidP="008F7123">
      <w:pPr>
        <w:ind w:firstLineChars="200" w:firstLine="420"/>
      </w:pPr>
    </w:p>
    <w:p w:rsidR="008F7123" w:rsidRPr="008175B8" w:rsidRDefault="008F7123" w:rsidP="008F7123">
      <w:pPr>
        <w:ind w:firstLineChars="200" w:firstLine="420"/>
        <w:rPr>
          <w:rFonts w:ascii="宋体"/>
        </w:rPr>
        <w:sectPr w:rsidR="008F7123" w:rsidRPr="008175B8" w:rsidSect="009810BA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/>
          <w:pgMar w:top="1418" w:right="1134" w:bottom="1134" w:left="1418" w:header="1304" w:footer="851" w:gutter="0"/>
          <w:pgNumType w:fmt="upperRoman" w:start="1"/>
          <w:cols w:space="425"/>
          <w:docGrid w:type="lines" w:linePitch="312"/>
        </w:sectPr>
      </w:pPr>
    </w:p>
    <w:p w:rsidR="00913971" w:rsidRDefault="00913971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铝及铝合金化学分析方法</w:t>
      </w:r>
    </w:p>
    <w:p w:rsidR="00913971" w:rsidRDefault="00913971">
      <w:pPr>
        <w:spacing w:line="360" w:lineRule="auto"/>
        <w:jc w:val="center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第</w:t>
      </w:r>
      <w:r w:rsidR="00332772">
        <w:rPr>
          <w:rFonts w:ascii="黑体" w:eastAsia="黑体" w:hAnsi="宋体" w:cs="黑体" w:hint="eastAsia"/>
          <w:kern w:val="0"/>
          <w:sz w:val="32"/>
          <w:szCs w:val="32"/>
        </w:rPr>
        <w:t>36</w:t>
      </w:r>
      <w:r>
        <w:rPr>
          <w:rFonts w:ascii="黑体" w:eastAsia="黑体" w:hAnsi="宋体" w:cs="黑体" w:hint="eastAsia"/>
          <w:kern w:val="0"/>
          <w:sz w:val="32"/>
          <w:szCs w:val="32"/>
        </w:rPr>
        <w:t>部分：银</w:t>
      </w:r>
      <w:r w:rsidR="00837743" w:rsidRPr="00F13C3C">
        <w:rPr>
          <w:rFonts w:ascii="黑体" w:eastAsia="黑体" w:hAnsi="宋体" w:cs="黑体" w:hint="eastAsia"/>
          <w:kern w:val="0"/>
          <w:sz w:val="32"/>
          <w:szCs w:val="32"/>
        </w:rPr>
        <w:t>含</w:t>
      </w:r>
      <w:r>
        <w:rPr>
          <w:rFonts w:ascii="黑体" w:eastAsia="黑体" w:hAnsi="宋体" w:cs="黑体" w:hint="eastAsia"/>
          <w:kern w:val="0"/>
          <w:sz w:val="32"/>
          <w:szCs w:val="32"/>
        </w:rPr>
        <w:t>量的测定</w:t>
      </w:r>
      <w:r>
        <w:rPr>
          <w:rFonts w:ascii="黑体" w:eastAsia="黑体" w:hAnsi="宋体" w:cs="黑体"/>
          <w:kern w:val="0"/>
          <w:sz w:val="32"/>
          <w:szCs w:val="32"/>
        </w:rPr>
        <w:t xml:space="preserve">   </w:t>
      </w:r>
    </w:p>
    <w:p w:rsidR="00913971" w:rsidRDefault="00913971">
      <w:pPr>
        <w:spacing w:line="360" w:lineRule="auto"/>
        <w:jc w:val="center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火焰原子吸收光谱法</w:t>
      </w:r>
    </w:p>
    <w:p w:rsidR="00913971" w:rsidRPr="00944F05" w:rsidRDefault="00C135EB" w:rsidP="00C135EB">
      <w:pPr>
        <w:spacing w:line="276" w:lineRule="auto"/>
        <w:ind w:left="1" w:rightChars="-413" w:right="-867" w:firstLineChars="250" w:firstLine="525"/>
        <w:jc w:val="left"/>
        <w:rPr>
          <w:rFonts w:ascii="黑体" w:eastAsia="黑体" w:hAnsi="宋体"/>
        </w:rPr>
      </w:pPr>
      <w:r w:rsidRPr="00944F05">
        <w:rPr>
          <w:rFonts w:ascii="黑体" w:eastAsia="黑体" w:cs="黑体"/>
        </w:rPr>
        <w:t>警告</w:t>
      </w:r>
      <w:proofErr w:type="gramStart"/>
      <w:r w:rsidRPr="00944F05">
        <w:rPr>
          <w:rFonts w:ascii="黑体" w:eastAsia="黑体" w:cs="黑体" w:hint="eastAsia"/>
        </w:rPr>
        <w:t>—使用</w:t>
      </w:r>
      <w:proofErr w:type="gramEnd"/>
      <w:r w:rsidRPr="00944F05">
        <w:rPr>
          <w:rFonts w:ascii="黑体" w:eastAsia="黑体" w:cs="黑体" w:hint="eastAsia"/>
        </w:rPr>
        <w:t>本部分的人员应有正规实验室工作的实践经验。本部分并未指出所有可能的安全问题。使用者有责任采取适当的安全和健康措施，并保证符合国家相关法规规定的条件。</w:t>
      </w:r>
    </w:p>
    <w:p w:rsidR="00C135EB" w:rsidRDefault="00C135EB">
      <w:pPr>
        <w:spacing w:line="276" w:lineRule="auto"/>
        <w:rPr>
          <w:rFonts w:ascii="黑体" w:eastAsia="黑体" w:hAnsi="宋体" w:cs="黑体"/>
          <w:b/>
        </w:rPr>
      </w:pPr>
    </w:p>
    <w:p w:rsidR="00913971" w:rsidRPr="00CE633E" w:rsidRDefault="00913971">
      <w:pPr>
        <w:spacing w:line="276" w:lineRule="auto"/>
        <w:rPr>
          <w:rFonts w:ascii="黑体" w:eastAsia="黑体" w:hAnsi="宋体"/>
          <w:b/>
        </w:rPr>
      </w:pPr>
      <w:r w:rsidRPr="00CE633E">
        <w:rPr>
          <w:rFonts w:ascii="黑体" w:eastAsia="黑体" w:hAnsi="宋体" w:cs="黑体"/>
          <w:b/>
        </w:rPr>
        <w:t xml:space="preserve">1  </w:t>
      </w:r>
      <w:r w:rsidRPr="00CE633E">
        <w:rPr>
          <w:rFonts w:ascii="黑体" w:eastAsia="黑体" w:hAnsi="宋体" w:cs="黑体" w:hint="eastAsia"/>
          <w:b/>
        </w:rPr>
        <w:t>范围</w:t>
      </w:r>
    </w:p>
    <w:p w:rsidR="00C135EB" w:rsidRPr="00944F05" w:rsidRDefault="00C135EB" w:rsidP="00C135EB">
      <w:pPr>
        <w:pStyle w:val="af1"/>
        <w:ind w:firstLine="420"/>
        <w:rPr>
          <w:rFonts w:ascii="Times New Roman" w:hAnsi="Times New Roman"/>
        </w:rPr>
      </w:pPr>
      <w:r w:rsidRPr="00944F05">
        <w:rPr>
          <w:rFonts w:hAnsi="宋体" w:hint="eastAsia"/>
        </w:rPr>
        <w:t>本部</w:t>
      </w:r>
      <w:proofErr w:type="gramStart"/>
      <w:r w:rsidRPr="00944F05">
        <w:rPr>
          <w:rFonts w:hAnsi="宋体" w:hint="eastAsia"/>
        </w:rPr>
        <w:t>分规定</w:t>
      </w:r>
      <w:proofErr w:type="gramEnd"/>
      <w:r w:rsidRPr="00944F05">
        <w:rPr>
          <w:rFonts w:hAnsi="宋体" w:hint="eastAsia"/>
        </w:rPr>
        <w:t>了火焰原子吸收光谱法测定铝及铝合金中银含量的方法。</w:t>
      </w:r>
    </w:p>
    <w:p w:rsidR="00913971" w:rsidRPr="00C135EB" w:rsidRDefault="00913971" w:rsidP="00C135EB">
      <w:pPr>
        <w:rPr>
          <w:sz w:val="18"/>
          <w:szCs w:val="18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本部分适用于铝及铝合金中银</w:t>
      </w:r>
      <w:r w:rsidR="00C135EB" w:rsidRPr="00F13C3C">
        <w:rPr>
          <w:rFonts w:ascii="宋体" w:hAnsi="宋体" w:cs="宋体" w:hint="eastAsia"/>
        </w:rPr>
        <w:t>含</w:t>
      </w:r>
      <w:r>
        <w:rPr>
          <w:rFonts w:ascii="宋体" w:hAnsi="宋体" w:cs="宋体" w:hint="eastAsia"/>
        </w:rPr>
        <w:t>量的测定。测定范围：</w:t>
      </w:r>
      <w:r w:rsidRPr="000E4EF2">
        <w:rPr>
          <w:rFonts w:ascii="宋体" w:hAnsi="宋体" w:cs="宋体"/>
        </w:rPr>
        <w:t xml:space="preserve"> 0.005</w:t>
      </w:r>
      <w:r w:rsidR="00EB6AE1" w:rsidRPr="000E4EF2">
        <w:rPr>
          <w:rFonts w:ascii="宋体" w:hAnsi="宋体" w:cs="宋体" w:hint="eastAsia"/>
        </w:rPr>
        <w:t>0</w:t>
      </w:r>
      <w:r w:rsidRPr="000E4EF2">
        <w:rPr>
          <w:rFonts w:ascii="宋体" w:hAnsi="宋体" w:cs="宋体" w:hint="eastAsia"/>
        </w:rPr>
        <w:t>%</w:t>
      </w:r>
      <w:r w:rsidR="00BA257F" w:rsidRPr="00BA257F">
        <w:rPr>
          <w:rFonts w:ascii="宋体" w:hAnsi="宋体" w:cs="宋体" w:hint="eastAsia"/>
        </w:rPr>
        <w:t>～</w:t>
      </w:r>
      <w:r w:rsidRPr="000E4EF2">
        <w:rPr>
          <w:rFonts w:ascii="宋体" w:hAnsi="宋体" w:cs="宋体"/>
        </w:rPr>
        <w:t>2.00%</w:t>
      </w:r>
      <w:r w:rsidRPr="000E4EF2">
        <w:rPr>
          <w:rFonts w:ascii="宋体" w:hAnsi="宋体" w:cs="宋体" w:hint="eastAsia"/>
        </w:rPr>
        <w:t>。</w:t>
      </w:r>
    </w:p>
    <w:p w:rsidR="00C135EB" w:rsidRPr="008175B8" w:rsidRDefault="00C135EB" w:rsidP="00C135EB">
      <w:pPr>
        <w:adjustRightInd w:val="0"/>
        <w:spacing w:beforeLines="100" w:before="312" w:afterLines="100" w:after="312"/>
        <w:textAlignment w:val="baseline"/>
        <w:rPr>
          <w:rFonts w:ascii="黑体" w:eastAsia="黑体" w:cs="黑体"/>
        </w:rPr>
      </w:pPr>
      <w:r w:rsidRPr="008175B8">
        <w:rPr>
          <w:rFonts w:ascii="黑体" w:eastAsia="黑体" w:cs="黑体" w:hint="eastAsia"/>
        </w:rPr>
        <w:t xml:space="preserve">2 </w:t>
      </w:r>
      <w:r w:rsidRPr="008175B8">
        <w:rPr>
          <w:rFonts w:ascii="黑体" w:eastAsia="黑体" w:cs="黑体"/>
        </w:rPr>
        <w:t>规范性引用文件</w:t>
      </w:r>
    </w:p>
    <w:p w:rsidR="00C135EB" w:rsidRPr="008175B8" w:rsidRDefault="00C135EB" w:rsidP="00C135EB">
      <w:pPr>
        <w:adjustRightInd w:val="0"/>
        <w:spacing w:beforeLines="100" w:before="312" w:afterLines="100" w:after="312"/>
        <w:ind w:firstLine="420"/>
        <w:textAlignment w:val="baseline"/>
        <w:rPr>
          <w:rFonts w:ascii="宋体" w:hAnsi="宋体" w:cs="黑体"/>
        </w:rPr>
      </w:pPr>
      <w:r w:rsidRPr="008175B8">
        <w:rPr>
          <w:rFonts w:ascii="宋体" w:hAnsi="宋体" w:cs="黑体"/>
        </w:rPr>
        <w:t>下列文件对于本文件的应用是必不可少的</w:t>
      </w:r>
      <w:r w:rsidRPr="008175B8">
        <w:rPr>
          <w:rFonts w:ascii="宋体" w:hAnsi="宋体" w:cs="黑体" w:hint="eastAsia"/>
        </w:rPr>
        <w:t>。凡是注日期的引用文件，仅注明日期的版本适用于本文件。凡是不注明日期的引用文件，其最新版本（包括所有的修改单）使用于本文件。</w:t>
      </w:r>
    </w:p>
    <w:p w:rsidR="00C135EB" w:rsidRPr="008175B8" w:rsidRDefault="00C135EB" w:rsidP="00C135EB">
      <w:pPr>
        <w:ind w:firstLineChars="200" w:firstLine="420"/>
      </w:pPr>
      <w:r w:rsidRPr="008175B8">
        <w:t xml:space="preserve">GB/T 6682  </w:t>
      </w:r>
      <w:r w:rsidRPr="008175B8">
        <w:t>分析实验室用水规格和试验方法</w:t>
      </w:r>
    </w:p>
    <w:p w:rsidR="00C135EB" w:rsidRPr="008175B8" w:rsidRDefault="00C135EB" w:rsidP="00C135EB">
      <w:pPr>
        <w:ind w:firstLineChars="200" w:firstLine="420"/>
      </w:pPr>
      <w:r w:rsidRPr="008175B8">
        <w:t>GB/T 8170</w:t>
      </w:r>
      <w:r w:rsidRPr="008175B8">
        <w:rPr>
          <w:rFonts w:hint="eastAsia"/>
        </w:rPr>
        <w:t xml:space="preserve">  </w:t>
      </w:r>
      <w:r w:rsidRPr="008175B8">
        <w:rPr>
          <w:rFonts w:hint="eastAsia"/>
        </w:rPr>
        <w:t>数值</w:t>
      </w:r>
      <w:proofErr w:type="gramStart"/>
      <w:r w:rsidRPr="008175B8">
        <w:rPr>
          <w:rFonts w:hint="eastAsia"/>
        </w:rPr>
        <w:t>修约规则</w:t>
      </w:r>
      <w:proofErr w:type="gramEnd"/>
      <w:r w:rsidRPr="008175B8">
        <w:rPr>
          <w:rFonts w:hint="eastAsia"/>
        </w:rPr>
        <w:t>与极限数值的表示和判断</w:t>
      </w:r>
    </w:p>
    <w:p w:rsidR="0040061F" w:rsidRPr="0040061F" w:rsidRDefault="0040061F" w:rsidP="0040061F">
      <w:pPr>
        <w:pStyle w:val="a1"/>
        <w:numPr>
          <w:ilvl w:val="0"/>
          <w:numId w:val="0"/>
        </w:numPr>
        <w:spacing w:before="156" w:after="156"/>
        <w:rPr>
          <w:rFonts w:hAnsi="Calibri" w:cs="Times New Roman"/>
          <w:szCs w:val="20"/>
        </w:rPr>
      </w:pPr>
      <w:r w:rsidRPr="0040061F">
        <w:rPr>
          <w:rFonts w:hAnsi="黑体" w:hint="eastAsia"/>
        </w:rPr>
        <w:t xml:space="preserve">3  </w:t>
      </w:r>
      <w:r w:rsidRPr="0040061F">
        <w:rPr>
          <w:rFonts w:hAnsi="Calibri" w:cs="Times New Roman" w:hint="eastAsia"/>
          <w:szCs w:val="20"/>
        </w:rPr>
        <w:t>术语和定义</w:t>
      </w:r>
    </w:p>
    <w:p w:rsidR="0040061F" w:rsidRPr="0040061F" w:rsidRDefault="0040061F" w:rsidP="0040061F">
      <w:pPr>
        <w:widowControl/>
        <w:spacing w:beforeLines="50" w:before="156" w:afterLines="50" w:after="156"/>
        <w:outlineLvl w:val="1"/>
        <w:rPr>
          <w:rFonts w:ascii="宋体" w:hAnsi="宋体" w:cs="黑体"/>
          <w:kern w:val="0"/>
        </w:rPr>
      </w:pPr>
      <w:r w:rsidRPr="0040061F">
        <w:rPr>
          <w:rFonts w:ascii="黑体" w:eastAsia="黑体" w:hAnsi="黑体" w:cs="黑体" w:hint="eastAsia"/>
          <w:kern w:val="0"/>
        </w:rPr>
        <w:t xml:space="preserve"> </w:t>
      </w:r>
      <w:r w:rsidRPr="0040061F">
        <w:rPr>
          <w:rFonts w:ascii="宋体" w:hAnsi="宋体" w:cs="黑体" w:hint="eastAsia"/>
          <w:kern w:val="0"/>
        </w:rPr>
        <w:t xml:space="preserve">   GB/T 20000.1界定的术语和定于适用于本文件。</w:t>
      </w:r>
    </w:p>
    <w:p w:rsidR="00C135EB" w:rsidRPr="008175B8" w:rsidRDefault="0040061F" w:rsidP="00C135EB">
      <w:pPr>
        <w:adjustRightInd w:val="0"/>
        <w:spacing w:beforeLines="100" w:before="312" w:afterLines="100" w:after="312"/>
        <w:textAlignment w:val="baseline"/>
        <w:rPr>
          <w:rFonts w:ascii="黑体" w:eastAsia="黑体"/>
        </w:rPr>
      </w:pPr>
      <w:r>
        <w:rPr>
          <w:rFonts w:ascii="黑体" w:eastAsia="黑体" w:cs="黑体" w:hint="eastAsia"/>
        </w:rPr>
        <w:t>4</w:t>
      </w:r>
      <w:r>
        <w:rPr>
          <w:rFonts w:ascii="黑体" w:eastAsia="黑体" w:cs="黑体"/>
        </w:rPr>
        <w:t xml:space="preserve">  </w:t>
      </w:r>
      <w:r w:rsidR="00C135EB" w:rsidRPr="008175B8">
        <w:rPr>
          <w:rFonts w:ascii="黑体" w:eastAsia="黑体" w:cs="黑体" w:hint="eastAsia"/>
        </w:rPr>
        <w:t>方法提要</w:t>
      </w:r>
    </w:p>
    <w:p w:rsidR="00913971" w:rsidRDefault="00913971">
      <w:pPr>
        <w:spacing w:line="276" w:lineRule="auto"/>
        <w:rPr>
          <w:rFonts w:ascii="黑体" w:eastAsia="黑体" w:hAnsi="宋体" w:cs="黑体"/>
        </w:rPr>
      </w:pPr>
      <w:r>
        <w:rPr>
          <w:rFonts w:hint="eastAsia"/>
          <w:sz w:val="18"/>
        </w:rPr>
        <w:t xml:space="preserve">     </w:t>
      </w:r>
      <w:r>
        <w:rPr>
          <w:rFonts w:cs="宋体" w:hint="eastAsia"/>
        </w:rPr>
        <w:t>试料用盐酸、硝酸溶解。在盐酸介质中，于原子吸收光谱仪波长</w:t>
      </w:r>
      <w:r>
        <w:rPr>
          <w:rFonts w:ascii="宋体" w:hAnsi="宋体" w:cs="宋体"/>
        </w:rPr>
        <w:t>328.1</w:t>
      </w:r>
      <w:r>
        <w:rPr>
          <w:sz w:val="18"/>
          <w:szCs w:val="18"/>
        </w:rPr>
        <w:t>nm</w:t>
      </w:r>
      <w:r>
        <w:rPr>
          <w:rFonts w:cs="宋体" w:hint="eastAsia"/>
        </w:rPr>
        <w:t>处，以空</w:t>
      </w:r>
      <w:r>
        <w:rPr>
          <w:rFonts w:ascii="宋体" w:hAnsi="宋体" w:cs="宋体" w:hint="eastAsia"/>
        </w:rPr>
        <w:t>气</w:t>
      </w:r>
      <w:r>
        <w:rPr>
          <w:rFonts w:ascii="宋体" w:hAnsi="宋体" w:cs="宋体"/>
        </w:rPr>
        <w:t>–</w:t>
      </w:r>
      <w:r>
        <w:rPr>
          <w:rFonts w:cs="宋体" w:hint="eastAsia"/>
        </w:rPr>
        <w:t>乙炔火焰，测量银的吸光度</w:t>
      </w:r>
      <w:r w:rsidR="00BE29B7">
        <w:rPr>
          <w:rFonts w:cs="宋体" w:hint="eastAsia"/>
        </w:rPr>
        <w:t>，</w:t>
      </w:r>
      <w:r w:rsidR="00BE29B7">
        <w:rPr>
          <w:rFonts w:cs="宋体"/>
        </w:rPr>
        <w:t>以此确定银的含量</w:t>
      </w:r>
      <w:r>
        <w:rPr>
          <w:rFonts w:cs="宋体" w:hint="eastAsia"/>
        </w:rPr>
        <w:t>。</w:t>
      </w:r>
    </w:p>
    <w:p w:rsidR="00913971" w:rsidRPr="00CE633E" w:rsidRDefault="0040061F">
      <w:pPr>
        <w:spacing w:line="480" w:lineRule="auto"/>
        <w:rPr>
          <w:rFonts w:ascii="黑体" w:eastAsia="黑体" w:hAnsi="黑体"/>
          <w:b/>
        </w:rPr>
      </w:pPr>
      <w:r>
        <w:rPr>
          <w:rFonts w:ascii="黑体" w:eastAsia="黑体" w:hAnsi="黑体" w:cs="黑体"/>
          <w:b/>
        </w:rPr>
        <w:t>5</w:t>
      </w:r>
      <w:r w:rsidR="00913971" w:rsidRPr="00CE633E">
        <w:rPr>
          <w:rFonts w:ascii="黑体" w:eastAsia="黑体" w:hAnsi="黑体" w:cs="黑体"/>
          <w:b/>
        </w:rPr>
        <w:t xml:space="preserve">  </w:t>
      </w:r>
      <w:r w:rsidR="00913971" w:rsidRPr="00CE633E">
        <w:rPr>
          <w:rFonts w:ascii="黑体" w:eastAsia="黑体" w:hAnsi="黑体" w:cs="黑体" w:hint="eastAsia"/>
          <w:b/>
        </w:rPr>
        <w:t>试剂</w:t>
      </w:r>
    </w:p>
    <w:p w:rsidR="00C135EB" w:rsidRDefault="00C135EB" w:rsidP="004319A5">
      <w:pPr>
        <w:spacing w:line="276" w:lineRule="auto"/>
        <w:ind w:firstLineChars="200" w:firstLine="420"/>
        <w:rPr>
          <w:rFonts w:hAnsi="宋体"/>
          <w:color w:val="FF0000"/>
        </w:rPr>
      </w:pPr>
      <w:r w:rsidRPr="00C135EB">
        <w:rPr>
          <w:rFonts w:hAnsi="宋体" w:hint="eastAsia"/>
        </w:rPr>
        <w:t>除非另有说明，在分析中仅使用确认为分析纯的试剂</w:t>
      </w:r>
      <w:bookmarkStart w:id="1" w:name="_Hlk15737066"/>
      <w:r w:rsidRPr="00F13C3C">
        <w:rPr>
          <w:rFonts w:hAnsi="宋体" w:hint="eastAsia"/>
        </w:rPr>
        <w:t>和符合</w:t>
      </w:r>
      <w:r w:rsidRPr="00F13C3C">
        <w:rPr>
          <w:rFonts w:hAnsi="宋体" w:hint="eastAsia"/>
        </w:rPr>
        <w:t>GB/T6682</w:t>
      </w:r>
      <w:r w:rsidRPr="00F13C3C">
        <w:rPr>
          <w:rFonts w:hAnsi="宋体" w:hint="eastAsia"/>
        </w:rPr>
        <w:t>规定的二级水。</w:t>
      </w:r>
      <w:bookmarkEnd w:id="1"/>
    </w:p>
    <w:p w:rsidR="00913971" w:rsidRPr="00B26611" w:rsidRDefault="0040061F">
      <w:pPr>
        <w:spacing w:line="276" w:lineRule="auto"/>
        <w:rPr>
          <w:rFonts w:cs="宋体"/>
        </w:rPr>
      </w:pPr>
      <w:r w:rsidRPr="00B26611">
        <w:rPr>
          <w:rFonts w:cs="宋体"/>
        </w:rPr>
        <w:t>5</w:t>
      </w:r>
      <w:r w:rsidR="00913971" w:rsidRPr="00B26611">
        <w:rPr>
          <w:rFonts w:cs="宋体"/>
        </w:rPr>
        <w:t xml:space="preserve">.1  </w:t>
      </w:r>
      <w:r w:rsidR="00913971" w:rsidRPr="00B26611">
        <w:rPr>
          <w:rFonts w:cs="宋体" w:hint="eastAsia"/>
        </w:rPr>
        <w:t>盐酸（</w:t>
      </w:r>
      <w:r w:rsidR="00913971" w:rsidRPr="00B26611">
        <w:rPr>
          <w:rFonts w:cs="宋体"/>
        </w:rPr>
        <w:t>ρ</w:t>
      </w:r>
      <w:r w:rsidRPr="00B26611">
        <w:rPr>
          <w:rFonts w:cs="宋体" w:hint="eastAsia"/>
        </w:rPr>
        <w:t>=</w:t>
      </w:r>
      <w:r w:rsidR="00913971" w:rsidRPr="00B26611">
        <w:rPr>
          <w:rFonts w:cs="宋体"/>
        </w:rPr>
        <w:t xml:space="preserve"> 1.19 g/mL</w:t>
      </w:r>
      <w:r w:rsidR="00913971" w:rsidRPr="00B26611">
        <w:rPr>
          <w:rFonts w:cs="宋体" w:hint="eastAsia"/>
        </w:rPr>
        <w:t>）。</w:t>
      </w:r>
    </w:p>
    <w:p w:rsidR="00913971" w:rsidRPr="00B26611" w:rsidRDefault="0040061F">
      <w:pPr>
        <w:spacing w:line="276" w:lineRule="auto"/>
        <w:rPr>
          <w:rFonts w:cs="宋体"/>
        </w:rPr>
      </w:pPr>
      <w:r w:rsidRPr="00B26611">
        <w:rPr>
          <w:rFonts w:cs="宋体"/>
        </w:rPr>
        <w:t>5</w:t>
      </w:r>
      <w:r w:rsidR="00913971" w:rsidRPr="00B26611">
        <w:rPr>
          <w:rFonts w:cs="宋体"/>
        </w:rPr>
        <w:t xml:space="preserve">.2  </w:t>
      </w:r>
      <w:r w:rsidR="00913971" w:rsidRPr="00B26611">
        <w:rPr>
          <w:rFonts w:cs="宋体" w:hint="eastAsia"/>
        </w:rPr>
        <w:t>硝酸（</w:t>
      </w:r>
      <w:r w:rsidR="00913971" w:rsidRPr="00B26611">
        <w:rPr>
          <w:rFonts w:cs="宋体"/>
        </w:rPr>
        <w:t>ρ</w:t>
      </w:r>
      <w:r w:rsidRPr="00B26611">
        <w:rPr>
          <w:rFonts w:cs="宋体" w:hint="eastAsia"/>
        </w:rPr>
        <w:t>=</w:t>
      </w:r>
      <w:r w:rsidR="00913971" w:rsidRPr="00B26611">
        <w:rPr>
          <w:rFonts w:cs="宋体"/>
        </w:rPr>
        <w:t xml:space="preserve"> 1.42g/mL</w:t>
      </w:r>
      <w:r w:rsidR="00913971" w:rsidRPr="00B26611">
        <w:rPr>
          <w:rFonts w:cs="宋体" w:hint="eastAsia"/>
        </w:rPr>
        <w:t>）。</w:t>
      </w:r>
    </w:p>
    <w:p w:rsidR="00900584" w:rsidRPr="00B26611" w:rsidRDefault="0040061F" w:rsidP="00B26611">
      <w:pPr>
        <w:spacing w:line="276" w:lineRule="auto"/>
        <w:rPr>
          <w:rFonts w:cs="宋体"/>
        </w:rPr>
      </w:pPr>
      <w:r w:rsidRPr="00B26611">
        <w:rPr>
          <w:rFonts w:cs="宋体"/>
        </w:rPr>
        <w:t>5</w:t>
      </w:r>
      <w:r w:rsidR="00913971" w:rsidRPr="00B26611">
        <w:rPr>
          <w:rFonts w:cs="宋体"/>
        </w:rPr>
        <w:t xml:space="preserve">.3  </w:t>
      </w:r>
      <w:r w:rsidR="00913971" w:rsidRPr="00B26611">
        <w:rPr>
          <w:rFonts w:cs="宋体" w:hint="eastAsia"/>
        </w:rPr>
        <w:t>盐酸（</w:t>
      </w:r>
      <w:r w:rsidR="00913971" w:rsidRPr="00B26611">
        <w:rPr>
          <w:rFonts w:cs="宋体"/>
        </w:rPr>
        <w:t>1</w:t>
      </w:r>
      <w:r w:rsidR="00913971" w:rsidRPr="00B26611">
        <w:rPr>
          <w:rFonts w:cs="宋体" w:hint="eastAsia"/>
        </w:rPr>
        <w:t>＋</w:t>
      </w:r>
      <w:r w:rsidR="00913971" w:rsidRPr="00B26611">
        <w:rPr>
          <w:rFonts w:cs="宋体"/>
        </w:rPr>
        <w:t>1</w:t>
      </w:r>
      <w:r w:rsidR="00913971" w:rsidRPr="00B26611">
        <w:rPr>
          <w:rFonts w:cs="宋体" w:hint="eastAsia"/>
        </w:rPr>
        <w:t>）</w:t>
      </w:r>
      <w:r w:rsidR="006E59AF" w:rsidRPr="00B26611">
        <w:rPr>
          <w:rFonts w:cs="宋体" w:hint="eastAsia"/>
        </w:rPr>
        <w:t>。</w:t>
      </w:r>
    </w:p>
    <w:p w:rsidR="006E59AF" w:rsidRPr="00B26611" w:rsidRDefault="0040061F" w:rsidP="00B26611">
      <w:pPr>
        <w:spacing w:line="276" w:lineRule="auto"/>
        <w:rPr>
          <w:rFonts w:cs="宋体"/>
        </w:rPr>
      </w:pPr>
      <w:r w:rsidRPr="00B26611">
        <w:rPr>
          <w:rFonts w:cs="宋体"/>
        </w:rPr>
        <w:t>5</w:t>
      </w:r>
      <w:r w:rsidR="00913971" w:rsidRPr="00B26611">
        <w:rPr>
          <w:rFonts w:cs="宋体"/>
        </w:rPr>
        <w:t xml:space="preserve">.4  </w:t>
      </w:r>
      <w:r w:rsidR="00913971">
        <w:rPr>
          <w:rFonts w:cs="宋体" w:hint="eastAsia"/>
        </w:rPr>
        <w:t>硝酸（</w:t>
      </w:r>
      <w:r w:rsidR="00913971" w:rsidRPr="00B26611">
        <w:rPr>
          <w:rFonts w:cs="宋体"/>
        </w:rPr>
        <w:t>1</w:t>
      </w:r>
      <w:r w:rsidR="00913971">
        <w:rPr>
          <w:rFonts w:cs="宋体" w:hint="eastAsia"/>
        </w:rPr>
        <w:t>＋</w:t>
      </w:r>
      <w:r w:rsidR="00913971" w:rsidRPr="00B26611">
        <w:rPr>
          <w:rFonts w:cs="宋体"/>
        </w:rPr>
        <w:t>1</w:t>
      </w:r>
      <w:r w:rsidR="006E59AF">
        <w:rPr>
          <w:rFonts w:cs="宋体" w:hint="eastAsia"/>
        </w:rPr>
        <w:t>）</w:t>
      </w:r>
      <w:r w:rsidR="006E59AF" w:rsidRPr="00B26611">
        <w:rPr>
          <w:rFonts w:cs="宋体" w:hint="eastAsia"/>
        </w:rPr>
        <w:t>。</w:t>
      </w:r>
    </w:p>
    <w:p w:rsidR="00913971" w:rsidRPr="00B26611" w:rsidRDefault="0040061F">
      <w:pPr>
        <w:spacing w:line="276" w:lineRule="auto"/>
        <w:rPr>
          <w:rFonts w:cs="宋体"/>
        </w:rPr>
      </w:pPr>
      <w:r w:rsidRPr="00B26611">
        <w:rPr>
          <w:rFonts w:cs="宋体"/>
        </w:rPr>
        <w:t>5</w:t>
      </w:r>
      <w:r w:rsidR="00913971" w:rsidRPr="00B26611">
        <w:rPr>
          <w:rFonts w:cs="宋体"/>
        </w:rPr>
        <w:t xml:space="preserve">.5  </w:t>
      </w:r>
      <w:r w:rsidR="00913971" w:rsidRPr="00B26611">
        <w:rPr>
          <w:rFonts w:cs="宋体" w:hint="eastAsia"/>
        </w:rPr>
        <w:t>盐酸（</w:t>
      </w:r>
      <w:r w:rsidR="00913971" w:rsidRPr="00B26611">
        <w:rPr>
          <w:rFonts w:cs="宋体"/>
        </w:rPr>
        <w:t>1</w:t>
      </w:r>
      <w:r w:rsidR="00913971" w:rsidRPr="00B26611">
        <w:rPr>
          <w:rFonts w:cs="宋体" w:hint="eastAsia"/>
        </w:rPr>
        <w:t>＋</w:t>
      </w:r>
      <w:r w:rsidR="00EE07FF" w:rsidRPr="00B26611">
        <w:rPr>
          <w:rFonts w:cs="宋体" w:hint="eastAsia"/>
        </w:rPr>
        <w:t>4</w:t>
      </w:r>
      <w:r w:rsidR="00913971" w:rsidRPr="00B26611">
        <w:rPr>
          <w:rFonts w:cs="宋体" w:hint="eastAsia"/>
        </w:rPr>
        <w:t>）</w:t>
      </w:r>
      <w:r w:rsidR="006E59AF" w:rsidRPr="00B26611">
        <w:rPr>
          <w:rFonts w:cs="宋体" w:hint="eastAsia"/>
        </w:rPr>
        <w:t>。</w:t>
      </w:r>
    </w:p>
    <w:p w:rsidR="00913971" w:rsidRDefault="0040061F" w:rsidP="00B26611">
      <w:pPr>
        <w:spacing w:line="276" w:lineRule="auto"/>
        <w:rPr>
          <w:rFonts w:ascii="Times New Roman" w:hAnsi="Times New Roman"/>
        </w:rPr>
      </w:pPr>
      <w:r w:rsidRPr="00B26611">
        <w:rPr>
          <w:rFonts w:cs="宋体"/>
        </w:rPr>
        <w:t>5</w:t>
      </w:r>
      <w:r w:rsidR="00913971" w:rsidRPr="00B26611">
        <w:rPr>
          <w:rFonts w:cs="宋体"/>
        </w:rPr>
        <w:t xml:space="preserve">.6  </w:t>
      </w:r>
      <w:proofErr w:type="gramStart"/>
      <w:r w:rsidR="00913971" w:rsidRPr="00B26611">
        <w:rPr>
          <w:rFonts w:cs="宋体" w:hint="eastAsia"/>
        </w:rPr>
        <w:t>银标准</w:t>
      </w:r>
      <w:proofErr w:type="gramEnd"/>
      <w:r w:rsidR="00913971" w:rsidRPr="00B26611">
        <w:rPr>
          <w:rFonts w:cs="宋体" w:hint="eastAsia"/>
        </w:rPr>
        <w:t>贮存溶液：称取</w:t>
      </w:r>
      <w:r w:rsidR="00913971" w:rsidRPr="00B26611">
        <w:rPr>
          <w:rFonts w:cs="宋体"/>
        </w:rPr>
        <w:t>0.5000 g</w:t>
      </w:r>
      <w:r w:rsidR="00913971" w:rsidRPr="00B26611">
        <w:rPr>
          <w:rFonts w:cs="宋体" w:hint="eastAsia"/>
        </w:rPr>
        <w:t>金属银（</w:t>
      </w:r>
      <w:proofErr w:type="spellStart"/>
      <w:r w:rsidR="008960C2">
        <w:rPr>
          <w:rFonts w:ascii="Times New Roman" w:hAnsi="Times New Roman"/>
          <w:i/>
          <w:iCs/>
        </w:rPr>
        <w:t>w</w:t>
      </w:r>
      <w:r w:rsidR="008960C2">
        <w:rPr>
          <w:rFonts w:ascii="Times New Roman" w:hAnsi="Times New Roman"/>
          <w:i/>
          <w:iCs/>
          <w:vertAlign w:val="subscript"/>
        </w:rPr>
        <w:t>Ag</w:t>
      </w:r>
      <w:proofErr w:type="spellEnd"/>
      <w:r w:rsidR="008960C2">
        <w:rPr>
          <w:rFonts w:ascii="宋体" w:hAnsi="宋体" w:cs="宋体" w:hint="eastAsia"/>
        </w:rPr>
        <w:t>≥</w:t>
      </w:r>
      <w:r w:rsidR="008960C2">
        <w:rPr>
          <w:rFonts w:ascii="Times New Roman" w:hAnsi="Times New Roman"/>
        </w:rPr>
        <w:t>99.99%</w:t>
      </w:r>
      <w:r w:rsidR="00913971" w:rsidRPr="00B26611">
        <w:rPr>
          <w:rFonts w:cs="宋体" w:hint="eastAsia"/>
        </w:rPr>
        <w:t>）</w:t>
      </w:r>
      <w:r w:rsidR="00EE07FF" w:rsidRPr="00B26611">
        <w:rPr>
          <w:rFonts w:cs="宋体" w:hint="eastAsia"/>
        </w:rPr>
        <w:t>置</w:t>
      </w:r>
      <w:r w:rsidR="00913971" w:rsidRPr="00B26611">
        <w:rPr>
          <w:rFonts w:cs="宋体" w:hint="eastAsia"/>
        </w:rPr>
        <w:t>于</w:t>
      </w:r>
      <w:r w:rsidR="00913971" w:rsidRPr="00B26611">
        <w:rPr>
          <w:rFonts w:cs="宋体"/>
        </w:rPr>
        <w:t>250 mL</w:t>
      </w:r>
      <w:r w:rsidR="00913971" w:rsidRPr="00B26611">
        <w:rPr>
          <w:rFonts w:cs="宋体" w:hint="eastAsia"/>
        </w:rPr>
        <w:t>烧杯中，加入</w:t>
      </w:r>
      <w:r w:rsidR="00913971" w:rsidRPr="00B26611">
        <w:rPr>
          <w:rFonts w:cs="宋体"/>
        </w:rPr>
        <w:t>20 mL</w:t>
      </w:r>
      <w:r w:rsidR="00913971" w:rsidRPr="00B26611">
        <w:rPr>
          <w:rFonts w:cs="宋体" w:hint="eastAsia"/>
        </w:rPr>
        <w:t>硝酸（</w:t>
      </w:r>
      <w:r w:rsidRPr="00B26611">
        <w:rPr>
          <w:rFonts w:cs="宋体"/>
        </w:rPr>
        <w:t>5</w:t>
      </w:r>
      <w:r w:rsidR="00155EC1" w:rsidRPr="00B26611">
        <w:rPr>
          <w:rFonts w:cs="宋体"/>
        </w:rPr>
        <w:t>.</w:t>
      </w:r>
      <w:r w:rsidR="00155EC1" w:rsidRPr="00B26611">
        <w:rPr>
          <w:rFonts w:cs="宋体" w:hint="eastAsia"/>
        </w:rPr>
        <w:t>4</w:t>
      </w:r>
      <w:r w:rsidR="00913971" w:rsidRPr="00B26611">
        <w:rPr>
          <w:rFonts w:cs="宋体" w:hint="eastAsia"/>
        </w:rPr>
        <w:t>），</w:t>
      </w:r>
      <w:r w:rsidR="00EE07FF" w:rsidRPr="00B26611">
        <w:rPr>
          <w:rFonts w:cs="宋体" w:hint="eastAsia"/>
        </w:rPr>
        <w:t>盖上表面皿，低温</w:t>
      </w:r>
      <w:r w:rsidR="00EE07FF">
        <w:rPr>
          <w:rFonts w:ascii="Times New Roman" w:hAnsi="Times New Roman" w:cs="宋体" w:hint="eastAsia"/>
        </w:rPr>
        <w:t>加热至</w:t>
      </w:r>
      <w:r w:rsidR="00913971">
        <w:rPr>
          <w:rFonts w:ascii="Times New Roman" w:hAnsi="Times New Roman" w:cs="宋体" w:hint="eastAsia"/>
        </w:rPr>
        <w:t>溶解完全，</w:t>
      </w:r>
      <w:r w:rsidR="00EE07FF">
        <w:rPr>
          <w:rFonts w:ascii="Times New Roman" w:hAnsi="Times New Roman" w:cs="宋体" w:hint="eastAsia"/>
        </w:rPr>
        <w:t>取下冷却，</w:t>
      </w:r>
      <w:r w:rsidR="00913971">
        <w:rPr>
          <w:rFonts w:ascii="Times New Roman" w:hAnsi="Times New Roman" w:cs="宋体" w:hint="eastAsia"/>
        </w:rPr>
        <w:t>移入</w:t>
      </w:r>
      <w:r w:rsidR="00913971">
        <w:rPr>
          <w:rFonts w:ascii="Times New Roman" w:hAnsi="Times New Roman"/>
        </w:rPr>
        <w:t>500 mL</w:t>
      </w:r>
      <w:r w:rsidR="00913971">
        <w:rPr>
          <w:rFonts w:ascii="Times New Roman" w:hAnsi="Times New Roman" w:cs="宋体" w:hint="eastAsia"/>
        </w:rPr>
        <w:t>容量瓶中，加入</w:t>
      </w:r>
      <w:r w:rsidR="00913971">
        <w:rPr>
          <w:rFonts w:ascii="Times New Roman" w:hAnsi="Times New Roman"/>
        </w:rPr>
        <w:t>40 mL</w:t>
      </w:r>
      <w:r w:rsidR="00913971">
        <w:rPr>
          <w:rFonts w:ascii="Times New Roman" w:hAnsi="Times New Roman" w:cs="宋体" w:hint="eastAsia"/>
        </w:rPr>
        <w:t>硝酸（</w:t>
      </w:r>
      <w:r>
        <w:rPr>
          <w:rFonts w:ascii="Times New Roman" w:hAnsi="Times New Roman"/>
        </w:rPr>
        <w:t>5</w:t>
      </w:r>
      <w:r w:rsidR="00913971">
        <w:rPr>
          <w:rFonts w:ascii="Times New Roman" w:hAnsi="Times New Roman"/>
        </w:rPr>
        <w:t>.2</w:t>
      </w:r>
      <w:r w:rsidR="00913971">
        <w:rPr>
          <w:rFonts w:ascii="Times New Roman" w:hAnsi="Times New Roman" w:cs="宋体" w:hint="eastAsia"/>
        </w:rPr>
        <w:t>），用水稀释至刻度，混匀。此溶液</w:t>
      </w:r>
      <w:r w:rsidR="00913971">
        <w:rPr>
          <w:rFonts w:ascii="Times New Roman" w:hAnsi="Times New Roman"/>
        </w:rPr>
        <w:t>1 mL</w:t>
      </w:r>
      <w:r w:rsidR="00913971">
        <w:rPr>
          <w:rFonts w:ascii="Times New Roman" w:hAnsi="Times New Roman" w:cs="宋体" w:hint="eastAsia"/>
        </w:rPr>
        <w:t>含</w:t>
      </w:r>
      <w:r w:rsidR="00913971">
        <w:rPr>
          <w:rFonts w:ascii="Times New Roman" w:hAnsi="Times New Roman"/>
        </w:rPr>
        <w:t>1 mg</w:t>
      </w:r>
      <w:r w:rsidR="00913971">
        <w:rPr>
          <w:rFonts w:ascii="Times New Roman" w:hAnsi="Times New Roman" w:cs="宋体" w:hint="eastAsia"/>
        </w:rPr>
        <w:t>银。</w:t>
      </w:r>
    </w:p>
    <w:p w:rsidR="00913971" w:rsidRDefault="0040061F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13971">
        <w:rPr>
          <w:rFonts w:ascii="Times New Roman" w:hAnsi="Times New Roman"/>
        </w:rPr>
        <w:t xml:space="preserve">.7  </w:t>
      </w:r>
      <w:r w:rsidR="00913971">
        <w:rPr>
          <w:rFonts w:ascii="Times New Roman" w:hAnsi="Times New Roman" w:cs="宋体" w:hint="eastAsia"/>
        </w:rPr>
        <w:t>银标准溶液：移取</w:t>
      </w:r>
      <w:r w:rsidR="00FE3F96">
        <w:rPr>
          <w:rFonts w:ascii="Times New Roman" w:hAnsi="Times New Roman" w:hint="eastAsia"/>
        </w:rPr>
        <w:t>10</w:t>
      </w:r>
      <w:r w:rsidR="00913971">
        <w:rPr>
          <w:rFonts w:ascii="Times New Roman" w:hAnsi="Times New Roman"/>
        </w:rPr>
        <w:t>.00 mL</w:t>
      </w:r>
      <w:proofErr w:type="gramStart"/>
      <w:r w:rsidR="00913971">
        <w:rPr>
          <w:rFonts w:ascii="Times New Roman" w:hAnsi="Times New Roman" w:cs="宋体" w:hint="eastAsia"/>
        </w:rPr>
        <w:t>银标准</w:t>
      </w:r>
      <w:proofErr w:type="gramEnd"/>
      <w:r w:rsidR="00913971">
        <w:rPr>
          <w:rFonts w:ascii="Times New Roman" w:hAnsi="Times New Roman" w:cs="宋体" w:hint="eastAsia"/>
        </w:rPr>
        <w:t>贮存溶液（</w:t>
      </w:r>
      <w:r>
        <w:rPr>
          <w:rFonts w:ascii="Times New Roman" w:hAnsi="Times New Roman"/>
        </w:rPr>
        <w:t>5</w:t>
      </w:r>
      <w:r w:rsidR="008C0110">
        <w:rPr>
          <w:rFonts w:ascii="Times New Roman" w:hAnsi="Times New Roman"/>
        </w:rPr>
        <w:t>.</w:t>
      </w:r>
      <w:r w:rsidR="008C0110">
        <w:rPr>
          <w:rFonts w:ascii="Times New Roman" w:hAnsi="Times New Roman" w:hint="eastAsia"/>
        </w:rPr>
        <w:t>6</w:t>
      </w:r>
      <w:r w:rsidR="00913971">
        <w:rPr>
          <w:rFonts w:ascii="Times New Roman" w:hAnsi="Times New Roman" w:cs="宋体" w:hint="eastAsia"/>
        </w:rPr>
        <w:t>）于</w:t>
      </w:r>
      <w:r w:rsidR="00FE3F96">
        <w:rPr>
          <w:rFonts w:ascii="Times New Roman" w:hAnsi="Times New Roman"/>
        </w:rPr>
        <w:t>2</w:t>
      </w:r>
      <w:r w:rsidR="00FE3F96">
        <w:rPr>
          <w:rFonts w:ascii="Times New Roman" w:hAnsi="Times New Roman" w:hint="eastAsia"/>
        </w:rPr>
        <w:t>0</w:t>
      </w:r>
      <w:r w:rsidR="00913971">
        <w:rPr>
          <w:rFonts w:ascii="Times New Roman" w:hAnsi="Times New Roman"/>
        </w:rPr>
        <w:t>0 mL</w:t>
      </w:r>
      <w:r w:rsidR="00913971">
        <w:rPr>
          <w:rFonts w:ascii="Times New Roman" w:hAnsi="Times New Roman" w:cs="宋体" w:hint="eastAsia"/>
        </w:rPr>
        <w:t>容量瓶中，加入</w:t>
      </w:r>
      <w:r w:rsidR="00FE3F96">
        <w:rPr>
          <w:rFonts w:ascii="Times New Roman" w:hAnsi="Times New Roman"/>
        </w:rPr>
        <w:t>2</w:t>
      </w:r>
      <w:r w:rsidR="00FE3F96">
        <w:rPr>
          <w:rFonts w:ascii="Times New Roman" w:hAnsi="Times New Roman" w:hint="eastAsia"/>
        </w:rPr>
        <w:t>0</w:t>
      </w:r>
      <w:r w:rsidR="00913971">
        <w:rPr>
          <w:rFonts w:ascii="Times New Roman" w:hAnsi="Times New Roman"/>
        </w:rPr>
        <w:t xml:space="preserve"> mL</w:t>
      </w:r>
      <w:r w:rsidR="00913971">
        <w:rPr>
          <w:rFonts w:ascii="Times New Roman" w:hAnsi="Times New Roman" w:cs="宋体" w:hint="eastAsia"/>
        </w:rPr>
        <w:t>硝酸（</w:t>
      </w:r>
      <w:r>
        <w:rPr>
          <w:rFonts w:ascii="Times New Roman" w:hAnsi="Times New Roman"/>
        </w:rPr>
        <w:t>5</w:t>
      </w:r>
      <w:r w:rsidR="00913971">
        <w:rPr>
          <w:rFonts w:ascii="Times New Roman" w:hAnsi="Times New Roman"/>
        </w:rPr>
        <w:t>.</w:t>
      </w:r>
      <w:r w:rsidR="00EE07FF">
        <w:rPr>
          <w:rFonts w:ascii="Times New Roman" w:hAnsi="Times New Roman" w:hint="eastAsia"/>
        </w:rPr>
        <w:t>2</w:t>
      </w:r>
      <w:r w:rsidR="00913971">
        <w:rPr>
          <w:rFonts w:ascii="Times New Roman" w:hAnsi="Times New Roman" w:cs="宋体" w:hint="eastAsia"/>
        </w:rPr>
        <w:t>），用水稀释至刻度，混匀。此溶液</w:t>
      </w:r>
      <w:r w:rsidR="00913971">
        <w:rPr>
          <w:rFonts w:ascii="Times New Roman" w:hAnsi="Times New Roman"/>
        </w:rPr>
        <w:t>1mL</w:t>
      </w:r>
      <w:r w:rsidR="00913971">
        <w:rPr>
          <w:rFonts w:ascii="Times New Roman" w:hAnsi="Times New Roman" w:cs="宋体" w:hint="eastAsia"/>
        </w:rPr>
        <w:t>含</w:t>
      </w:r>
      <w:r w:rsidR="00FE3F96">
        <w:rPr>
          <w:rFonts w:ascii="Times New Roman" w:hAnsi="Times New Roman" w:hint="eastAsia"/>
        </w:rPr>
        <w:t>5</w:t>
      </w:r>
      <w:r w:rsidR="00913971">
        <w:rPr>
          <w:rFonts w:ascii="Times New Roman" w:hAnsi="Times New Roman"/>
        </w:rPr>
        <w:t xml:space="preserve">0 </w:t>
      </w:r>
      <w:proofErr w:type="spellStart"/>
      <w:r w:rsidR="00913971">
        <w:rPr>
          <w:rFonts w:ascii="Times New Roman" w:hAnsi="Times New Roman"/>
        </w:rPr>
        <w:t>μg</w:t>
      </w:r>
      <w:proofErr w:type="spellEnd"/>
      <w:r w:rsidR="00913971">
        <w:rPr>
          <w:rFonts w:ascii="Times New Roman" w:hAnsi="Times New Roman" w:cs="宋体" w:hint="eastAsia"/>
        </w:rPr>
        <w:t>银。</w:t>
      </w:r>
    </w:p>
    <w:p w:rsidR="00913971" w:rsidRPr="00CE633E" w:rsidRDefault="0040061F">
      <w:pPr>
        <w:spacing w:line="480" w:lineRule="auto"/>
        <w:rPr>
          <w:rFonts w:ascii="Times New Roman" w:eastAsia="黑体" w:hAnsi="Times New Roman"/>
          <w:b/>
        </w:rPr>
      </w:pPr>
      <w:r>
        <w:rPr>
          <w:rFonts w:ascii="Times New Roman" w:eastAsia="黑体" w:hAnsi="Times New Roman"/>
          <w:b/>
        </w:rPr>
        <w:t>6</w:t>
      </w:r>
      <w:r w:rsidR="00913971" w:rsidRPr="00CE633E">
        <w:rPr>
          <w:rFonts w:ascii="Times New Roman" w:eastAsia="黑体" w:hAnsi="Times New Roman"/>
          <w:b/>
        </w:rPr>
        <w:t xml:space="preserve">  </w:t>
      </w:r>
      <w:r w:rsidR="00913971" w:rsidRPr="00CE633E">
        <w:rPr>
          <w:rFonts w:ascii="Times New Roman" w:eastAsia="黑体" w:hAnsi="Times New Roman" w:cs="黑体" w:hint="eastAsia"/>
          <w:b/>
        </w:rPr>
        <w:t>仪器</w:t>
      </w:r>
    </w:p>
    <w:p w:rsidR="00913971" w:rsidRPr="00EB52E3" w:rsidRDefault="00913971" w:rsidP="004319A5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lastRenderedPageBreak/>
        <w:t>原子吸收光谱仪，</w:t>
      </w:r>
      <w:proofErr w:type="gramStart"/>
      <w:r>
        <w:rPr>
          <w:rFonts w:ascii="Times New Roman" w:hAnsi="Times New Roman" w:cs="宋体" w:hint="eastAsia"/>
        </w:rPr>
        <w:t>附银空心阴极灯</w:t>
      </w:r>
      <w:proofErr w:type="gramEnd"/>
      <w:r>
        <w:rPr>
          <w:rFonts w:ascii="Times New Roman" w:hAnsi="Times New Roman" w:cs="宋体" w:hint="eastAsia"/>
        </w:rPr>
        <w:t>。在仪器最佳工作条件下，凡能达到下列指标</w:t>
      </w:r>
      <w:r w:rsidR="0040061F">
        <w:rPr>
          <w:rFonts w:ascii="Times New Roman" w:hAnsi="Times New Roman" w:cs="宋体" w:hint="eastAsia"/>
        </w:rPr>
        <w:t>的</w:t>
      </w:r>
      <w:r w:rsidR="0040061F" w:rsidRPr="00EB52E3">
        <w:rPr>
          <w:rFonts w:ascii="Times New Roman" w:hAnsi="Times New Roman" w:cs="宋体" w:hint="eastAsia"/>
        </w:rPr>
        <w:t>原子吸收光谱仪</w:t>
      </w:r>
      <w:r w:rsidRPr="00EB52E3">
        <w:rPr>
          <w:rFonts w:ascii="Times New Roman" w:hAnsi="Times New Roman" w:cs="宋体" w:hint="eastAsia"/>
        </w:rPr>
        <w:t>均可使用：</w:t>
      </w:r>
    </w:p>
    <w:p w:rsidR="00913971" w:rsidRDefault="00C135EB">
      <w:pPr>
        <w:ind w:firstLineChars="200" w:firstLine="420"/>
        <w:rPr>
          <w:rFonts w:ascii="Times New Roman" w:hAnsi="Times New Roman"/>
        </w:rPr>
      </w:pPr>
      <w:r w:rsidRPr="008175B8">
        <w:rPr>
          <w:rFonts w:ascii="宋体" w:hAnsi="宋体" w:hint="eastAsia"/>
          <w:szCs w:val="20"/>
        </w:rPr>
        <w:t>——</w:t>
      </w:r>
      <w:r w:rsidR="00913971">
        <w:rPr>
          <w:rFonts w:ascii="Times New Roman" w:hAnsi="Times New Roman" w:cs="宋体" w:hint="eastAsia"/>
        </w:rPr>
        <w:t>特征浓度：在与测量溶液的基体相一致的溶液中，银的特征浓度应不大于</w:t>
      </w:r>
      <w:r w:rsidR="00913971">
        <w:rPr>
          <w:rFonts w:ascii="Times New Roman" w:hAnsi="Times New Roman"/>
        </w:rPr>
        <w:t xml:space="preserve">0.03 </w:t>
      </w:r>
      <w:proofErr w:type="spellStart"/>
      <w:r w:rsidR="00913971">
        <w:rPr>
          <w:rFonts w:ascii="Times New Roman" w:hAnsi="Times New Roman"/>
        </w:rPr>
        <w:t>μg</w:t>
      </w:r>
      <w:proofErr w:type="spellEnd"/>
      <w:r w:rsidR="00913971">
        <w:rPr>
          <w:rFonts w:ascii="Times New Roman" w:hAnsi="Times New Roman"/>
        </w:rPr>
        <w:t>/mL</w:t>
      </w:r>
      <w:r w:rsidR="00913971">
        <w:rPr>
          <w:rFonts w:ascii="Times New Roman" w:hAnsi="Times New Roman" w:cs="宋体" w:hint="eastAsia"/>
        </w:rPr>
        <w:t>。</w:t>
      </w:r>
    </w:p>
    <w:p w:rsidR="00913971" w:rsidRDefault="00C135EB" w:rsidP="0040061F">
      <w:pPr>
        <w:ind w:leftChars="199" w:left="716" w:hangingChars="142" w:hanging="298"/>
        <w:rPr>
          <w:rFonts w:ascii="Times New Roman" w:hAnsi="Times New Roman"/>
        </w:rPr>
      </w:pPr>
      <w:r w:rsidRPr="008175B8">
        <w:rPr>
          <w:rFonts w:ascii="宋体" w:hAnsi="宋体" w:hint="eastAsia"/>
          <w:szCs w:val="20"/>
        </w:rPr>
        <w:t>——</w:t>
      </w:r>
      <w:r w:rsidR="00913971">
        <w:rPr>
          <w:rFonts w:ascii="Times New Roman" w:hAnsi="Times New Roman" w:cs="宋体" w:hint="eastAsia"/>
        </w:rPr>
        <w:t>精密度：用最高浓度的标准溶液测量</w:t>
      </w:r>
      <w:r w:rsidR="00913971">
        <w:rPr>
          <w:rFonts w:ascii="Times New Roman" w:hAnsi="Times New Roman"/>
        </w:rPr>
        <w:t>10</w:t>
      </w:r>
      <w:r w:rsidR="00913971">
        <w:rPr>
          <w:rFonts w:ascii="Times New Roman" w:hAnsi="Times New Roman" w:cs="宋体" w:hint="eastAsia"/>
        </w:rPr>
        <w:t>次吸光度，其标准偏差应不超过平均吸光度的</w:t>
      </w:r>
      <w:r w:rsidR="00913971">
        <w:rPr>
          <w:rFonts w:ascii="Times New Roman" w:hAnsi="Times New Roman"/>
        </w:rPr>
        <w:t>1.0 %</w:t>
      </w:r>
      <w:r w:rsidR="00913971">
        <w:rPr>
          <w:rFonts w:ascii="Times New Roman" w:hAnsi="Times New Roman" w:cs="宋体" w:hint="eastAsia"/>
        </w:rPr>
        <w:t>；用最低浓度的标准溶液（不是</w:t>
      </w:r>
      <w:r w:rsidR="00913971">
        <w:rPr>
          <w:rFonts w:ascii="Times New Roman" w:hAnsi="Times New Roman"/>
        </w:rPr>
        <w:t>“</w:t>
      </w:r>
      <w:r w:rsidR="00913971">
        <w:rPr>
          <w:rFonts w:ascii="Times New Roman" w:hAnsi="Times New Roman" w:cs="宋体" w:hint="eastAsia"/>
        </w:rPr>
        <w:t>零</w:t>
      </w:r>
      <w:r w:rsidR="00913971">
        <w:rPr>
          <w:rFonts w:ascii="Times New Roman" w:hAnsi="Times New Roman"/>
        </w:rPr>
        <w:t>”</w:t>
      </w:r>
      <w:r w:rsidR="00913971">
        <w:rPr>
          <w:rFonts w:ascii="Times New Roman" w:hAnsi="Times New Roman" w:cs="宋体" w:hint="eastAsia"/>
        </w:rPr>
        <w:t>浓度标准溶液）测量</w:t>
      </w:r>
      <w:r w:rsidR="00913971">
        <w:rPr>
          <w:rFonts w:ascii="Times New Roman" w:hAnsi="Times New Roman"/>
        </w:rPr>
        <w:t>10</w:t>
      </w:r>
      <w:r w:rsidR="00913971">
        <w:rPr>
          <w:rFonts w:ascii="Times New Roman" w:hAnsi="Times New Roman" w:cs="宋体" w:hint="eastAsia"/>
        </w:rPr>
        <w:t>次吸光度，其标准偏差应不超过最高浓度标准溶液平均吸光度的</w:t>
      </w:r>
      <w:r w:rsidR="00913971">
        <w:rPr>
          <w:rFonts w:ascii="Times New Roman" w:hAnsi="Times New Roman"/>
        </w:rPr>
        <w:t>0.5 %</w:t>
      </w:r>
      <w:r w:rsidR="00913971">
        <w:rPr>
          <w:rFonts w:ascii="Times New Roman" w:hAnsi="Times New Roman" w:cs="宋体" w:hint="eastAsia"/>
        </w:rPr>
        <w:t>。</w:t>
      </w:r>
    </w:p>
    <w:p w:rsidR="00913971" w:rsidRDefault="00C135EB" w:rsidP="005E3FE6">
      <w:pPr>
        <w:ind w:leftChars="199" w:left="716" w:hangingChars="142" w:hanging="298"/>
        <w:rPr>
          <w:rFonts w:ascii="Times New Roman" w:hAnsi="Times New Roman"/>
        </w:rPr>
      </w:pPr>
      <w:r w:rsidRPr="008175B8">
        <w:rPr>
          <w:rFonts w:ascii="宋体" w:hAnsi="宋体" w:hint="eastAsia"/>
          <w:szCs w:val="20"/>
        </w:rPr>
        <w:t>——</w:t>
      </w:r>
      <w:r w:rsidR="00913971">
        <w:rPr>
          <w:rFonts w:ascii="Times New Roman" w:hAnsi="Times New Roman" w:cs="宋体" w:hint="eastAsia"/>
        </w:rPr>
        <w:t>工作曲线线性：将工作曲线按浓度等分成五段，最高段的吸光度差值与最低段的吸光度差值之比，应不小于</w:t>
      </w:r>
      <w:r w:rsidR="00913971">
        <w:rPr>
          <w:rFonts w:ascii="Times New Roman" w:hAnsi="Times New Roman"/>
        </w:rPr>
        <w:t>0.70</w:t>
      </w:r>
      <w:r w:rsidR="00913971">
        <w:rPr>
          <w:rFonts w:ascii="Times New Roman" w:hAnsi="Times New Roman" w:cs="宋体" w:hint="eastAsia"/>
        </w:rPr>
        <w:t>。</w:t>
      </w:r>
    </w:p>
    <w:p w:rsidR="00913971" w:rsidRPr="00CE633E" w:rsidRDefault="0040061F" w:rsidP="00B26611">
      <w:pPr>
        <w:spacing w:before="100" w:beforeAutospacing="1" w:after="100" w:afterAutospacing="1"/>
        <w:rPr>
          <w:rFonts w:ascii="黑体" w:eastAsia="黑体" w:hAnsi="宋体"/>
          <w:b/>
        </w:rPr>
      </w:pPr>
      <w:r>
        <w:rPr>
          <w:rFonts w:ascii="Times New Roman" w:eastAsia="黑体" w:hAnsi="Times New Roman"/>
          <w:b/>
        </w:rPr>
        <w:t>7</w:t>
      </w:r>
      <w:r w:rsidR="00913971" w:rsidRPr="00CE633E">
        <w:rPr>
          <w:rFonts w:ascii="Times New Roman" w:eastAsia="黑体" w:hAnsi="Times New Roman"/>
          <w:b/>
        </w:rPr>
        <w:t xml:space="preserve">  </w:t>
      </w:r>
      <w:r w:rsidR="00913971" w:rsidRPr="00CE633E">
        <w:rPr>
          <w:rFonts w:ascii="Times New Roman" w:eastAsia="黑体" w:hAnsi="Times New Roman" w:cs="黑体" w:hint="eastAsia"/>
          <w:b/>
        </w:rPr>
        <w:t>试样</w:t>
      </w:r>
    </w:p>
    <w:p w:rsidR="00913971" w:rsidRPr="00BA257F" w:rsidRDefault="00BA257F" w:rsidP="00B26611">
      <w:pPr>
        <w:adjustRightInd w:val="0"/>
        <w:spacing w:before="100" w:beforeAutospacing="1" w:after="100" w:afterAutospacing="1"/>
        <w:ind w:firstLineChars="200" w:firstLine="420"/>
        <w:textAlignment w:val="baseline"/>
        <w:rPr>
          <w:rFonts w:hAnsi="宋体"/>
        </w:rPr>
      </w:pPr>
      <w:r w:rsidRPr="008175B8">
        <w:rPr>
          <w:rFonts w:hAnsi="宋体" w:hint="eastAsia"/>
        </w:rPr>
        <w:t>将试样加工成不大于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8175B8">
          <w:rPr>
            <w:rFonts w:hAnsi="宋体" w:hint="eastAsia"/>
          </w:rPr>
          <w:t>1mm</w:t>
        </w:r>
      </w:smartTag>
      <w:r w:rsidRPr="008175B8">
        <w:rPr>
          <w:rFonts w:hAnsi="宋体" w:hint="eastAsia"/>
        </w:rPr>
        <w:t>的碎屑。</w:t>
      </w:r>
    </w:p>
    <w:p w:rsidR="00913971" w:rsidRPr="00CE633E" w:rsidRDefault="0040061F" w:rsidP="00B26611">
      <w:pPr>
        <w:spacing w:before="100" w:beforeAutospacing="1" w:after="100" w:afterAutospacing="1"/>
        <w:rPr>
          <w:rFonts w:ascii="黑体" w:eastAsia="黑体" w:hAnsi="黑体"/>
          <w:b/>
        </w:rPr>
      </w:pPr>
      <w:r>
        <w:rPr>
          <w:rFonts w:ascii="黑体" w:eastAsia="黑体" w:hAnsi="黑体" w:cs="黑体"/>
          <w:b/>
        </w:rPr>
        <w:t>8</w:t>
      </w:r>
      <w:r w:rsidR="00913971" w:rsidRPr="00CE633E">
        <w:rPr>
          <w:rFonts w:ascii="黑体" w:eastAsia="黑体" w:hAnsi="黑体" w:cs="黑体"/>
          <w:b/>
        </w:rPr>
        <w:t xml:space="preserve">  </w:t>
      </w:r>
      <w:r w:rsidR="00913971" w:rsidRPr="00CE633E">
        <w:rPr>
          <w:rFonts w:ascii="黑体" w:eastAsia="黑体" w:hAnsi="黑体" w:cs="黑体" w:hint="eastAsia"/>
          <w:b/>
        </w:rPr>
        <w:t>分析步骤</w:t>
      </w:r>
    </w:p>
    <w:p w:rsidR="00913971" w:rsidRPr="00CE633E" w:rsidRDefault="0040061F" w:rsidP="00B26611">
      <w:pPr>
        <w:pStyle w:val="10"/>
        <w:tabs>
          <w:tab w:val="clear" w:pos="525"/>
        </w:tabs>
        <w:spacing w:before="100" w:beforeAutospacing="1" w:after="100" w:afterAutospacing="1"/>
        <w:rPr>
          <w:rFonts w:ascii="黑体" w:eastAsia="黑体" w:cs="黑体"/>
          <w:b/>
        </w:rPr>
      </w:pPr>
      <w:r>
        <w:rPr>
          <w:rFonts w:ascii="黑体" w:eastAsia="黑体" w:cs="黑体"/>
          <w:b/>
        </w:rPr>
        <w:t>8</w:t>
      </w:r>
      <w:r w:rsidR="00913971" w:rsidRPr="00CE633E">
        <w:rPr>
          <w:rFonts w:ascii="黑体" w:eastAsia="黑体" w:cs="黑体"/>
          <w:b/>
        </w:rPr>
        <w:t xml:space="preserve">.1  </w:t>
      </w:r>
      <w:r w:rsidR="00913971" w:rsidRPr="00CE633E">
        <w:rPr>
          <w:rFonts w:ascii="黑体" w:eastAsia="黑体" w:cs="黑体" w:hint="eastAsia"/>
          <w:b/>
        </w:rPr>
        <w:t>试料</w:t>
      </w:r>
      <w:r w:rsidR="00913971" w:rsidRPr="00CE633E">
        <w:rPr>
          <w:rFonts w:ascii="黑体" w:eastAsia="黑体" w:cs="黑体"/>
          <w:b/>
        </w:rPr>
        <w:t xml:space="preserve"> </w:t>
      </w:r>
    </w:p>
    <w:p w:rsidR="00883F32" w:rsidRPr="00944F05" w:rsidRDefault="00913971">
      <w:pPr>
        <w:tabs>
          <w:tab w:val="center" w:pos="4745"/>
        </w:tabs>
        <w:spacing w:line="276" w:lineRule="auto"/>
        <w:ind w:firstLineChars="200" w:firstLine="420"/>
        <w:rPr>
          <w:rFonts w:ascii="宋体" w:hAnsi="宋体" w:cs="宋体"/>
        </w:rPr>
      </w:pPr>
      <w:r w:rsidRPr="00944F05">
        <w:rPr>
          <w:rFonts w:ascii="宋体" w:hAnsi="宋体" w:cs="宋体" w:hint="eastAsia"/>
        </w:rPr>
        <w:t>称取</w:t>
      </w:r>
      <w:r w:rsidR="00C135EB" w:rsidRPr="00944F05">
        <w:rPr>
          <w:rFonts w:ascii="宋体" w:hAnsi="宋体" w:cs="宋体" w:hint="eastAsia"/>
        </w:rPr>
        <w:t>质量（</w:t>
      </w:r>
      <w:r w:rsidR="00C135EB" w:rsidRPr="00944F05">
        <w:rPr>
          <w:i/>
          <w:iCs/>
          <w:position w:val="-6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0.75pt" o:ole="">
            <v:imagedata r:id="rId13" o:title=""/>
          </v:shape>
          <o:OLEObject Type="Embed" ProgID="Equation.DSMT4" ShapeID="_x0000_i1025" DrawAspect="Content" ObjectID="_1627211570" r:id="rId14"/>
        </w:object>
      </w:r>
      <w:r w:rsidR="00C135EB" w:rsidRPr="00944F05">
        <w:rPr>
          <w:rFonts w:ascii="宋体" w:hAnsi="宋体" w:cs="宋体" w:hint="eastAsia"/>
        </w:rPr>
        <w:t>）</w:t>
      </w:r>
      <w:r w:rsidRPr="00944F05">
        <w:rPr>
          <w:rFonts w:ascii="宋体" w:hAnsi="宋体" w:cs="宋体"/>
        </w:rPr>
        <w:t>0.2</w:t>
      </w:r>
      <w:r w:rsidR="00C135EB" w:rsidRPr="00944F05">
        <w:rPr>
          <w:rFonts w:ascii="宋体" w:hAnsi="宋体" w:cs="宋体"/>
        </w:rPr>
        <w:t>0</w:t>
      </w:r>
      <w:r w:rsidRPr="00944F05">
        <w:rPr>
          <w:rFonts w:ascii="宋体" w:hAnsi="宋体" w:cs="宋体"/>
        </w:rPr>
        <w:t>g</w:t>
      </w:r>
      <w:r w:rsidRPr="00944F05">
        <w:rPr>
          <w:rFonts w:ascii="宋体" w:hAnsi="宋体" w:cs="宋体" w:hint="eastAsia"/>
        </w:rPr>
        <w:t>试样</w:t>
      </w:r>
      <w:r w:rsidR="0040061F" w:rsidRPr="00944F05">
        <w:rPr>
          <w:rFonts w:ascii="宋体" w:hAnsi="宋体" w:cs="宋体" w:hint="eastAsia"/>
        </w:rPr>
        <w:t>（7）</w:t>
      </w:r>
      <w:r w:rsidRPr="00944F05">
        <w:rPr>
          <w:rFonts w:ascii="宋体" w:hAnsi="宋体" w:cs="宋体" w:hint="eastAsia"/>
        </w:rPr>
        <w:t>，精确至</w:t>
      </w:r>
      <w:r w:rsidRPr="00944F05">
        <w:rPr>
          <w:rFonts w:ascii="宋体" w:cs="宋体"/>
        </w:rPr>
        <w:t>0.000</w:t>
      </w:r>
      <w:r w:rsidRPr="00944F05">
        <w:rPr>
          <w:rFonts w:ascii="宋体" w:hAnsi="宋体" w:cs="宋体"/>
        </w:rPr>
        <w:t xml:space="preserve">1 </w:t>
      </w:r>
      <w:r w:rsidRPr="00944F05">
        <w:t>g</w:t>
      </w:r>
      <w:r w:rsidRPr="00944F05">
        <w:rPr>
          <w:rFonts w:ascii="宋体" w:hAnsi="宋体" w:cs="宋体" w:hint="eastAsia"/>
        </w:rPr>
        <w:t>。</w:t>
      </w:r>
    </w:p>
    <w:p w:rsidR="00883F32" w:rsidRPr="00944F05" w:rsidRDefault="0040061F" w:rsidP="00883F32">
      <w:pPr>
        <w:rPr>
          <w:rFonts w:ascii="宋体" w:hAnsi="宋体"/>
          <w:b/>
        </w:rPr>
      </w:pPr>
      <w:r w:rsidRPr="00944F05">
        <w:rPr>
          <w:rFonts w:ascii="黑体" w:eastAsia="黑体" w:hAnsi="宋体" w:cs="黑体"/>
          <w:b/>
        </w:rPr>
        <w:t>8</w:t>
      </w:r>
      <w:r w:rsidR="00883F32" w:rsidRPr="00944F05">
        <w:rPr>
          <w:rFonts w:ascii="黑体" w:eastAsia="黑体" w:hAnsi="宋体" w:cs="黑体"/>
          <w:b/>
        </w:rPr>
        <w:t xml:space="preserve">.2  </w:t>
      </w:r>
      <w:r w:rsidR="00883F32" w:rsidRPr="00944F05">
        <w:rPr>
          <w:rFonts w:ascii="黑体" w:eastAsia="黑体" w:hAnsi="黑体" w:hint="eastAsia"/>
          <w:b/>
        </w:rPr>
        <w:t>平行试验</w:t>
      </w:r>
    </w:p>
    <w:p w:rsidR="00883F32" w:rsidRPr="00944F05" w:rsidRDefault="00883F32" w:rsidP="00883F32">
      <w:pPr>
        <w:ind w:firstLineChars="200" w:firstLine="420"/>
        <w:rPr>
          <w:rFonts w:ascii="宋体" w:hAnsi="宋体"/>
        </w:rPr>
      </w:pPr>
      <w:r w:rsidRPr="00944F05">
        <w:rPr>
          <w:rFonts w:ascii="宋体" w:hAnsi="宋体" w:hint="eastAsia"/>
        </w:rPr>
        <w:t>平行做两份试验</w:t>
      </w:r>
      <w:r w:rsidR="00C135EB" w:rsidRPr="00944F05">
        <w:rPr>
          <w:rFonts w:ascii="宋体" w:hAnsi="宋体" w:hint="eastAsia"/>
        </w:rPr>
        <w:t>，</w:t>
      </w:r>
      <w:bookmarkStart w:id="2" w:name="_Hlk15737159"/>
      <w:r w:rsidR="00C135EB" w:rsidRPr="00944F05">
        <w:rPr>
          <w:rFonts w:ascii="宋体" w:hAnsi="宋体"/>
        </w:rPr>
        <w:t>取其平均值</w:t>
      </w:r>
      <w:r w:rsidRPr="00944F05">
        <w:rPr>
          <w:rFonts w:ascii="宋体" w:hAnsi="宋体" w:hint="eastAsia"/>
        </w:rPr>
        <w:t>。</w:t>
      </w:r>
      <w:bookmarkEnd w:id="2"/>
    </w:p>
    <w:p w:rsidR="00913971" w:rsidRPr="00944F05" w:rsidRDefault="0040061F" w:rsidP="00883F32">
      <w:pPr>
        <w:tabs>
          <w:tab w:val="center" w:pos="4745"/>
        </w:tabs>
        <w:spacing w:line="276" w:lineRule="auto"/>
        <w:rPr>
          <w:rFonts w:ascii="黑体" w:eastAsia="黑体" w:hAnsi="宋体"/>
          <w:b/>
        </w:rPr>
      </w:pPr>
      <w:r w:rsidRPr="00944F05">
        <w:rPr>
          <w:rFonts w:ascii="黑体" w:eastAsia="黑体" w:hAnsi="宋体" w:cs="黑体"/>
          <w:b/>
        </w:rPr>
        <w:t>8</w:t>
      </w:r>
      <w:r w:rsidR="00913971" w:rsidRPr="00944F05">
        <w:rPr>
          <w:rFonts w:ascii="黑体" w:eastAsia="黑体" w:hAnsi="宋体" w:cs="黑体"/>
          <w:b/>
        </w:rPr>
        <w:t xml:space="preserve">.3  </w:t>
      </w:r>
      <w:r w:rsidR="00913971" w:rsidRPr="00944F05">
        <w:rPr>
          <w:rFonts w:ascii="黑体" w:eastAsia="黑体" w:hAnsi="宋体" w:cs="黑体" w:hint="eastAsia"/>
          <w:b/>
        </w:rPr>
        <w:t>空白试验</w:t>
      </w:r>
    </w:p>
    <w:p w:rsidR="00913971" w:rsidRPr="00944F05" w:rsidRDefault="00913971">
      <w:pPr>
        <w:spacing w:line="276" w:lineRule="auto"/>
        <w:ind w:firstLineChars="200" w:firstLine="420"/>
        <w:rPr>
          <w:rFonts w:ascii="宋体"/>
        </w:rPr>
      </w:pPr>
      <w:r w:rsidRPr="00944F05">
        <w:rPr>
          <w:rFonts w:ascii="宋体" w:hAnsi="宋体" w:cs="宋体" w:hint="eastAsia"/>
        </w:rPr>
        <w:t>随同试料做空白试验。</w:t>
      </w:r>
    </w:p>
    <w:p w:rsidR="00913971" w:rsidRPr="00944F05" w:rsidRDefault="0040061F">
      <w:pPr>
        <w:spacing w:line="276" w:lineRule="auto"/>
        <w:rPr>
          <w:rFonts w:ascii="黑体" w:eastAsia="黑体" w:hAnsi="宋体"/>
          <w:b/>
        </w:rPr>
      </w:pPr>
      <w:r w:rsidRPr="00944F05">
        <w:rPr>
          <w:rFonts w:ascii="黑体" w:eastAsia="黑体" w:hAnsi="宋体" w:cs="黑体"/>
          <w:b/>
        </w:rPr>
        <w:t>8</w:t>
      </w:r>
      <w:r w:rsidR="00913971" w:rsidRPr="00944F05">
        <w:rPr>
          <w:rFonts w:ascii="黑体" w:eastAsia="黑体" w:hAnsi="宋体" w:cs="黑体"/>
          <w:b/>
        </w:rPr>
        <w:t xml:space="preserve">.4  </w:t>
      </w:r>
      <w:r w:rsidR="00913971" w:rsidRPr="00944F05">
        <w:rPr>
          <w:rFonts w:ascii="黑体" w:eastAsia="黑体" w:hAnsi="宋体" w:cs="黑体" w:hint="eastAsia"/>
          <w:b/>
        </w:rPr>
        <w:t>测定</w:t>
      </w:r>
    </w:p>
    <w:p w:rsidR="00913971" w:rsidRPr="00944F05" w:rsidRDefault="0040061F">
      <w:r w:rsidRPr="00944F05">
        <w:rPr>
          <w:rFonts w:ascii="黑体" w:eastAsia="黑体" w:hAnsi="宋体" w:cs="黑体"/>
        </w:rPr>
        <w:t>8</w:t>
      </w:r>
      <w:r w:rsidR="00913971" w:rsidRPr="00944F05">
        <w:rPr>
          <w:rFonts w:ascii="黑体" w:eastAsia="黑体" w:hAnsi="宋体" w:cs="黑体"/>
        </w:rPr>
        <w:t xml:space="preserve">.4.1 </w:t>
      </w:r>
      <w:r w:rsidR="00913971" w:rsidRPr="00944F05">
        <w:rPr>
          <w:rFonts w:ascii="宋体" w:hAnsi="宋体" w:cs="宋体"/>
        </w:rPr>
        <w:t xml:space="preserve"> </w:t>
      </w:r>
      <w:r w:rsidR="00913971" w:rsidRPr="00944F05">
        <w:rPr>
          <w:rFonts w:cs="宋体" w:hint="eastAsia"/>
        </w:rPr>
        <w:t>将试料（</w:t>
      </w:r>
      <w:r w:rsidRPr="00944F05">
        <w:rPr>
          <w:rFonts w:ascii="宋体" w:hAnsi="宋体" w:cs="宋体"/>
        </w:rPr>
        <w:t>8</w:t>
      </w:r>
      <w:r w:rsidR="00913971" w:rsidRPr="00944F05">
        <w:rPr>
          <w:rFonts w:ascii="宋体" w:hAnsi="宋体" w:cs="宋体"/>
        </w:rPr>
        <w:t>.1</w:t>
      </w:r>
      <w:r w:rsidR="00913971" w:rsidRPr="00944F05">
        <w:rPr>
          <w:rFonts w:cs="宋体" w:hint="eastAsia"/>
        </w:rPr>
        <w:t>）</w:t>
      </w:r>
      <w:r w:rsidR="00913971" w:rsidRPr="00944F05">
        <w:rPr>
          <w:rFonts w:ascii="宋体" w:hAnsi="宋体" w:cs="宋体" w:hint="eastAsia"/>
        </w:rPr>
        <w:t>置于</w:t>
      </w:r>
      <w:r w:rsidR="00913971" w:rsidRPr="00944F05">
        <w:rPr>
          <w:rFonts w:ascii="宋体" w:hAnsi="宋体" w:cs="宋体"/>
        </w:rPr>
        <w:t xml:space="preserve">100 </w:t>
      </w:r>
      <w:r w:rsidR="00913971" w:rsidRPr="00944F05">
        <w:rPr>
          <w:sz w:val="18"/>
          <w:szCs w:val="18"/>
        </w:rPr>
        <w:t>mL</w:t>
      </w:r>
      <w:r w:rsidR="00913971" w:rsidRPr="00944F05">
        <w:rPr>
          <w:rFonts w:ascii="宋体" w:hAnsi="宋体" w:cs="宋体" w:hint="eastAsia"/>
        </w:rPr>
        <w:t>烧杯中，加入</w:t>
      </w:r>
      <w:r w:rsidR="00913971" w:rsidRPr="00944F05">
        <w:rPr>
          <w:rFonts w:ascii="宋体" w:hAnsi="宋体" w:cs="宋体"/>
        </w:rPr>
        <w:t xml:space="preserve">20 </w:t>
      </w:r>
      <w:r w:rsidR="00913971" w:rsidRPr="00944F05">
        <w:rPr>
          <w:sz w:val="18"/>
          <w:szCs w:val="18"/>
        </w:rPr>
        <w:t>mL</w:t>
      </w:r>
      <w:r w:rsidR="00913971" w:rsidRPr="00944F05">
        <w:rPr>
          <w:rFonts w:ascii="宋体" w:hAnsi="宋体" w:cs="宋体" w:hint="eastAsia"/>
        </w:rPr>
        <w:t>盐酸（</w:t>
      </w:r>
      <w:r w:rsidRPr="00944F05">
        <w:rPr>
          <w:rFonts w:ascii="宋体" w:hAnsi="宋体" w:cs="宋体"/>
        </w:rPr>
        <w:t>5</w:t>
      </w:r>
      <w:r w:rsidR="00913971" w:rsidRPr="00944F05">
        <w:rPr>
          <w:rFonts w:ascii="宋体" w:cs="宋体"/>
        </w:rPr>
        <w:t>.</w:t>
      </w:r>
      <w:r w:rsidR="00913971" w:rsidRPr="00944F05">
        <w:rPr>
          <w:rFonts w:ascii="宋体" w:hAnsi="宋体" w:cs="宋体"/>
        </w:rPr>
        <w:t>3</w:t>
      </w:r>
      <w:r w:rsidR="008C0110" w:rsidRPr="00944F05">
        <w:rPr>
          <w:rFonts w:ascii="宋体" w:hAnsi="宋体" w:cs="宋体" w:hint="eastAsia"/>
        </w:rPr>
        <w:t>），</w:t>
      </w:r>
      <w:r w:rsidR="00322069" w:rsidRPr="00944F05">
        <w:rPr>
          <w:rFonts w:ascii="宋体" w:hAnsi="宋体" w:cs="宋体" w:hint="eastAsia"/>
        </w:rPr>
        <w:t>盖上表面皿，</w:t>
      </w:r>
      <w:r w:rsidR="008C0110" w:rsidRPr="00944F05">
        <w:rPr>
          <w:rFonts w:ascii="宋体" w:hAnsi="宋体" w:cs="宋体" w:hint="eastAsia"/>
        </w:rPr>
        <w:t>待剧烈反应停止后，加入</w:t>
      </w:r>
      <w:r w:rsidR="003F0998" w:rsidRPr="00944F05">
        <w:rPr>
          <w:rFonts w:ascii="Times New Roman" w:hAnsi="Times New Roman" w:hint="eastAsia"/>
        </w:rPr>
        <w:t>1</w:t>
      </w:r>
      <w:r w:rsidR="008C0110" w:rsidRPr="00944F05">
        <w:rPr>
          <w:rFonts w:ascii="Times New Roman" w:hAnsi="Times New Roman"/>
        </w:rPr>
        <w:t>mL</w:t>
      </w:r>
      <w:r w:rsidR="008C0110" w:rsidRPr="00944F05">
        <w:rPr>
          <w:rFonts w:ascii="Times New Roman" w:hAnsi="Times New Roman" w:cs="宋体" w:hint="eastAsia"/>
        </w:rPr>
        <w:t>硝酸</w:t>
      </w:r>
      <w:r w:rsidR="00913971" w:rsidRPr="00944F05">
        <w:rPr>
          <w:rFonts w:ascii="宋体" w:hAnsi="宋体" w:cs="宋体" w:hint="eastAsia"/>
        </w:rPr>
        <w:t>（</w:t>
      </w:r>
      <w:r w:rsidRPr="00944F05">
        <w:rPr>
          <w:rFonts w:ascii="宋体" w:hAnsi="宋体" w:cs="宋体"/>
        </w:rPr>
        <w:t>5</w:t>
      </w:r>
      <w:r w:rsidR="008C0110" w:rsidRPr="00944F05">
        <w:rPr>
          <w:rFonts w:ascii="宋体" w:hAnsi="宋体" w:cs="宋体"/>
        </w:rPr>
        <w:t>.</w:t>
      </w:r>
      <w:r w:rsidR="008C0110" w:rsidRPr="00944F05">
        <w:rPr>
          <w:rFonts w:ascii="宋体" w:hAnsi="宋体" w:cs="宋体" w:hint="eastAsia"/>
        </w:rPr>
        <w:t>2</w:t>
      </w:r>
      <w:r w:rsidR="00913971" w:rsidRPr="00944F05">
        <w:rPr>
          <w:rFonts w:ascii="宋体" w:hAnsi="宋体" w:cs="宋体" w:hint="eastAsia"/>
        </w:rPr>
        <w:t>），</w:t>
      </w:r>
      <w:r w:rsidR="008C0110" w:rsidRPr="00944F05">
        <w:rPr>
          <w:rFonts w:ascii="宋体" w:hAnsi="宋体" w:cs="宋体" w:hint="eastAsia"/>
        </w:rPr>
        <w:t>加热至试样溶解，</w:t>
      </w:r>
      <w:r w:rsidR="00913971" w:rsidRPr="00944F05">
        <w:rPr>
          <w:rFonts w:ascii="宋体" w:hAnsi="宋体" w:cs="宋体" w:hint="eastAsia"/>
        </w:rPr>
        <w:t>煮沸除去氮的氧化物，</w:t>
      </w:r>
      <w:r w:rsidR="005A45E1" w:rsidRPr="00944F05">
        <w:rPr>
          <w:rFonts w:ascii="宋体" w:hAnsi="宋体" w:cs="宋体" w:hint="eastAsia"/>
        </w:rPr>
        <w:t>取下，</w:t>
      </w:r>
      <w:r w:rsidR="00913971" w:rsidRPr="00944F05">
        <w:rPr>
          <w:rFonts w:ascii="宋体" w:hAnsi="宋体" w:cs="宋体" w:hint="eastAsia"/>
        </w:rPr>
        <w:t>冷却</w:t>
      </w:r>
      <w:r w:rsidR="004F77DE" w:rsidRPr="00944F05">
        <w:rPr>
          <w:rFonts w:ascii="宋体" w:hAnsi="宋体" w:cs="宋体" w:hint="eastAsia"/>
        </w:rPr>
        <w:t>，</w:t>
      </w:r>
      <w:r w:rsidR="004F77DE" w:rsidRPr="00944F05">
        <w:rPr>
          <w:rFonts w:ascii="宋体" w:hAnsi="宋体" w:cs="宋体" w:hint="eastAsia"/>
          <w:szCs w:val="24"/>
        </w:rPr>
        <w:t>加入15</w:t>
      </w:r>
      <w:r w:rsidR="004F77DE" w:rsidRPr="00944F05">
        <w:rPr>
          <w:rFonts w:ascii="宋体" w:hAnsi="宋体" w:cs="宋体"/>
          <w:szCs w:val="24"/>
        </w:rPr>
        <w:t>mL</w:t>
      </w:r>
      <w:r w:rsidR="004F77DE" w:rsidRPr="00944F05">
        <w:rPr>
          <w:rFonts w:ascii="宋体" w:hAnsi="宋体" w:cs="宋体" w:hint="eastAsia"/>
          <w:szCs w:val="24"/>
        </w:rPr>
        <w:t>盐酸（</w:t>
      </w:r>
      <w:r w:rsidRPr="00944F05">
        <w:rPr>
          <w:rFonts w:ascii="宋体" w:hAnsi="宋体" w:cs="宋体"/>
          <w:szCs w:val="24"/>
        </w:rPr>
        <w:t>5</w:t>
      </w:r>
      <w:r w:rsidR="004F77DE" w:rsidRPr="00944F05">
        <w:rPr>
          <w:rFonts w:ascii="宋体" w:hAnsi="宋体" w:cs="宋体"/>
          <w:szCs w:val="24"/>
        </w:rPr>
        <w:t>.</w:t>
      </w:r>
      <w:r w:rsidR="004F77DE" w:rsidRPr="00944F05">
        <w:rPr>
          <w:rFonts w:ascii="宋体" w:hAnsi="宋体" w:cs="宋体" w:hint="eastAsia"/>
          <w:szCs w:val="24"/>
        </w:rPr>
        <w:t>1）。将溶液移入</w:t>
      </w:r>
      <w:r w:rsidR="004F77DE" w:rsidRPr="00944F05">
        <w:rPr>
          <w:rFonts w:ascii="宋体" w:hAnsi="宋体" w:cs="宋体"/>
          <w:szCs w:val="24"/>
        </w:rPr>
        <w:t>100mL</w:t>
      </w:r>
      <w:r w:rsidR="004F77DE" w:rsidRPr="00944F05">
        <w:rPr>
          <w:rFonts w:ascii="宋体" w:hAnsi="宋体" w:cs="宋体" w:hint="eastAsia"/>
          <w:szCs w:val="24"/>
        </w:rPr>
        <w:t>容量瓶中，用水稀释至刻度，</w:t>
      </w:r>
      <w:r w:rsidR="0095010D" w:rsidRPr="00944F05">
        <w:rPr>
          <w:rFonts w:ascii="宋体" w:hAnsi="宋体" w:cs="宋体" w:hint="eastAsia"/>
        </w:rPr>
        <w:t>定容（</w:t>
      </w:r>
      <w:r w:rsidR="0095010D" w:rsidRPr="00944F05">
        <w:rPr>
          <w:rFonts w:hint="eastAsia"/>
          <w:i/>
        </w:rPr>
        <w:t>V</w:t>
      </w:r>
      <w:r w:rsidR="0095010D" w:rsidRPr="00944F05">
        <w:rPr>
          <w:rFonts w:ascii="宋体" w:hAnsi="宋体" w:cs="宋体" w:hint="eastAsia"/>
        </w:rPr>
        <w:t>）,</w:t>
      </w:r>
      <w:r w:rsidR="004F77DE" w:rsidRPr="00944F05">
        <w:rPr>
          <w:rFonts w:ascii="宋体" w:hAnsi="宋体" w:cs="宋体" w:hint="eastAsia"/>
          <w:szCs w:val="24"/>
        </w:rPr>
        <w:t>混匀。</w:t>
      </w:r>
      <w:r w:rsidR="00D97511" w:rsidRPr="00944F05">
        <w:rPr>
          <w:rFonts w:cs="宋体" w:hint="eastAsia"/>
        </w:rPr>
        <w:t>按表</w:t>
      </w:r>
      <w:r w:rsidR="00D97511" w:rsidRPr="00944F05">
        <w:t>1</w:t>
      </w:r>
      <w:r w:rsidR="00D97511" w:rsidRPr="00944F05">
        <w:rPr>
          <w:rFonts w:cs="宋体" w:hint="eastAsia"/>
        </w:rPr>
        <w:t>分取试液于适量容量瓶中，</w:t>
      </w:r>
      <w:r w:rsidR="00D97511" w:rsidRPr="00944F05">
        <w:rPr>
          <w:rFonts w:ascii="宋体" w:hAnsi="宋体" w:cs="宋体" w:hint="eastAsia"/>
        </w:rPr>
        <w:t>用盐酸（</w:t>
      </w:r>
      <w:r w:rsidR="00DD6FFC" w:rsidRPr="00944F05">
        <w:rPr>
          <w:rFonts w:ascii="宋体" w:hAnsi="宋体" w:cs="宋体"/>
        </w:rPr>
        <w:t>5</w:t>
      </w:r>
      <w:r w:rsidR="00D97511" w:rsidRPr="00944F05">
        <w:rPr>
          <w:rFonts w:ascii="宋体" w:cs="宋体"/>
        </w:rPr>
        <w:t>.</w:t>
      </w:r>
      <w:r w:rsidR="00D97511" w:rsidRPr="00944F05">
        <w:rPr>
          <w:rFonts w:ascii="宋体" w:hAnsi="宋体" w:cs="宋体"/>
        </w:rPr>
        <w:t>5</w:t>
      </w:r>
      <w:r w:rsidR="00D97511" w:rsidRPr="00944F05">
        <w:rPr>
          <w:rFonts w:ascii="宋体" w:hAnsi="宋体" w:cs="宋体" w:hint="eastAsia"/>
        </w:rPr>
        <w:t>）</w:t>
      </w:r>
      <w:r w:rsidR="00D97511" w:rsidRPr="00944F05">
        <w:rPr>
          <w:rFonts w:cs="宋体" w:hint="eastAsia"/>
        </w:rPr>
        <w:t>稀释至刻度，混匀。</w:t>
      </w:r>
    </w:p>
    <w:p w:rsidR="00913971" w:rsidRPr="00944F05" w:rsidRDefault="00913971" w:rsidP="00D97511">
      <w:pPr>
        <w:jc w:val="center"/>
        <w:rPr>
          <w:rFonts w:eastAsia="黑体"/>
          <w:sz w:val="18"/>
          <w:szCs w:val="18"/>
        </w:rPr>
      </w:pPr>
      <w:r w:rsidRPr="00944F05">
        <w:rPr>
          <w:rFonts w:eastAsia="黑体" w:cs="黑体" w:hint="eastAsia"/>
          <w:sz w:val="18"/>
          <w:szCs w:val="18"/>
        </w:rPr>
        <w:t>表</w:t>
      </w:r>
      <w:r w:rsidRPr="00944F05">
        <w:rPr>
          <w:rFonts w:eastAsia="黑体"/>
          <w:sz w:val="18"/>
          <w:szCs w:val="18"/>
        </w:rPr>
        <w:t>1</w:t>
      </w:r>
      <w:r w:rsidR="0095010D" w:rsidRPr="00944F05">
        <w:rPr>
          <w:rFonts w:eastAsia="黑体" w:cs="黑体" w:hint="eastAsia"/>
          <w:sz w:val="18"/>
          <w:szCs w:val="18"/>
        </w:rPr>
        <w:t>分取试液体积</w:t>
      </w:r>
      <w:r w:rsidR="006F33CC">
        <w:rPr>
          <w:rFonts w:eastAsia="黑体" w:cs="黑体" w:hint="eastAsia"/>
          <w:sz w:val="18"/>
          <w:szCs w:val="18"/>
        </w:rPr>
        <w:t>、</w:t>
      </w:r>
      <w:r w:rsidR="0095010D" w:rsidRPr="00944F05">
        <w:rPr>
          <w:rFonts w:eastAsia="黑体" w:cs="黑体" w:hint="eastAsia"/>
          <w:sz w:val="18"/>
          <w:szCs w:val="18"/>
        </w:rPr>
        <w:t>分取试液定容体积</w:t>
      </w:r>
      <w:r w:rsidR="006F33CC" w:rsidRPr="00B8686F">
        <w:rPr>
          <w:rFonts w:eastAsia="黑体" w:cs="黑体" w:hint="eastAsia"/>
          <w:sz w:val="18"/>
          <w:szCs w:val="18"/>
        </w:rPr>
        <w:t>及稀释倍数</w:t>
      </w:r>
      <w:bookmarkStart w:id="3" w:name="_GoBack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38"/>
        <w:gridCol w:w="2027"/>
        <w:gridCol w:w="1475"/>
      </w:tblGrid>
      <w:tr w:rsidR="00944F05" w:rsidRPr="00944F05" w:rsidTr="0095010D">
        <w:trPr>
          <w:jc w:val="center"/>
        </w:trPr>
        <w:tc>
          <w:tcPr>
            <w:tcW w:w="2268" w:type="dxa"/>
            <w:vAlign w:val="center"/>
          </w:tcPr>
          <w:p w:rsidR="0095010D" w:rsidRPr="00944F05" w:rsidRDefault="0095010D" w:rsidP="00D97511">
            <w:pPr>
              <w:jc w:val="center"/>
              <w:rPr>
                <w:sz w:val="18"/>
                <w:szCs w:val="18"/>
              </w:rPr>
            </w:pPr>
            <w:r w:rsidRPr="00944F05">
              <w:rPr>
                <w:rFonts w:cs="宋体" w:hint="eastAsia"/>
                <w:sz w:val="18"/>
                <w:szCs w:val="18"/>
              </w:rPr>
              <w:t>银的质量分数</w:t>
            </w:r>
            <w:proofErr w:type="spellStart"/>
            <w:r w:rsidRPr="00944F05">
              <w:rPr>
                <w:rFonts w:ascii="Times New Roman" w:hAnsi="Times New Roman"/>
                <w:i/>
                <w:iCs/>
              </w:rPr>
              <w:t>w</w:t>
            </w:r>
            <w:r w:rsidRPr="00944F05">
              <w:rPr>
                <w:rFonts w:ascii="Times New Roman" w:hAnsi="Times New Roman"/>
                <w:i/>
                <w:iCs/>
                <w:vertAlign w:val="subscript"/>
              </w:rPr>
              <w:t>Ag</w:t>
            </w:r>
            <w:proofErr w:type="spellEnd"/>
            <w:r w:rsidRPr="00944F05">
              <w:rPr>
                <w:sz w:val="18"/>
                <w:szCs w:val="18"/>
              </w:rPr>
              <w:t>/%</w:t>
            </w:r>
          </w:p>
        </w:tc>
        <w:tc>
          <w:tcPr>
            <w:tcW w:w="1738" w:type="dxa"/>
            <w:vAlign w:val="center"/>
          </w:tcPr>
          <w:p w:rsidR="0095010D" w:rsidRPr="00944F05" w:rsidRDefault="0095010D" w:rsidP="00D97511">
            <w:pPr>
              <w:jc w:val="center"/>
              <w:rPr>
                <w:sz w:val="18"/>
                <w:szCs w:val="18"/>
              </w:rPr>
            </w:pPr>
            <w:r w:rsidRPr="00944F05">
              <w:rPr>
                <w:rFonts w:cs="宋体" w:hint="eastAsia"/>
                <w:sz w:val="18"/>
                <w:szCs w:val="18"/>
              </w:rPr>
              <w:t>分取试液体积</w:t>
            </w:r>
            <w:r w:rsidRPr="00944F05">
              <w:rPr>
                <w:sz w:val="18"/>
                <w:szCs w:val="18"/>
              </w:rPr>
              <w:t>/mL</w:t>
            </w:r>
          </w:p>
        </w:tc>
        <w:tc>
          <w:tcPr>
            <w:tcW w:w="2027" w:type="dxa"/>
            <w:vAlign w:val="center"/>
          </w:tcPr>
          <w:p w:rsidR="0095010D" w:rsidRPr="00944F05" w:rsidRDefault="0095010D" w:rsidP="00D97511">
            <w:pPr>
              <w:jc w:val="center"/>
              <w:rPr>
                <w:sz w:val="18"/>
                <w:szCs w:val="18"/>
              </w:rPr>
            </w:pPr>
            <w:r w:rsidRPr="00944F05">
              <w:rPr>
                <w:rFonts w:ascii="宋体" w:hAnsi="宋体" w:hint="eastAsia"/>
                <w:sz w:val="18"/>
                <w:szCs w:val="18"/>
              </w:rPr>
              <w:t>分取试液定容体积</w:t>
            </w:r>
            <w:r w:rsidRPr="00944F05">
              <w:rPr>
                <w:sz w:val="18"/>
                <w:szCs w:val="18"/>
              </w:rPr>
              <w:t>/mL</w:t>
            </w:r>
          </w:p>
        </w:tc>
        <w:tc>
          <w:tcPr>
            <w:tcW w:w="1475" w:type="dxa"/>
          </w:tcPr>
          <w:p w:rsidR="0095010D" w:rsidRPr="00944F05" w:rsidRDefault="0095010D" w:rsidP="00D97511">
            <w:pPr>
              <w:jc w:val="center"/>
              <w:rPr>
                <w:rFonts w:cs="宋体"/>
                <w:sz w:val="18"/>
                <w:szCs w:val="18"/>
              </w:rPr>
            </w:pPr>
            <w:r w:rsidRPr="00944F05">
              <w:rPr>
                <w:rFonts w:cs="宋体" w:hint="eastAsia"/>
                <w:sz w:val="18"/>
                <w:szCs w:val="18"/>
              </w:rPr>
              <w:t>稀释倍数</w:t>
            </w:r>
            <w:r w:rsidR="00DD6FFC" w:rsidRPr="00944F05">
              <w:rPr>
                <w:rFonts w:cs="宋体" w:hint="eastAsia"/>
                <w:sz w:val="18"/>
                <w:szCs w:val="18"/>
              </w:rPr>
              <w:t>(</w:t>
            </w:r>
            <w:r w:rsidR="00DD6FFC" w:rsidRPr="00944F05">
              <w:rPr>
                <w:rFonts w:cs="宋体"/>
                <w:sz w:val="18"/>
                <w:szCs w:val="18"/>
              </w:rPr>
              <w:t>T)</w:t>
            </w:r>
          </w:p>
        </w:tc>
      </w:tr>
      <w:tr w:rsidR="0095010D" w:rsidTr="0095010D">
        <w:trPr>
          <w:jc w:val="center"/>
        </w:trPr>
        <w:tc>
          <w:tcPr>
            <w:tcW w:w="2268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cs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38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27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5" w:type="dxa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95010D" w:rsidTr="0095010D">
        <w:trPr>
          <w:jc w:val="center"/>
        </w:trPr>
        <w:tc>
          <w:tcPr>
            <w:tcW w:w="2268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0.10</w:t>
            </w:r>
            <w:r>
              <w:rPr>
                <w:rFonts w:cs="宋体"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38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2027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95010D" w:rsidRDefault="000B4692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95010D" w:rsidTr="0095010D">
        <w:trPr>
          <w:jc w:val="center"/>
        </w:trPr>
        <w:tc>
          <w:tcPr>
            <w:tcW w:w="2268" w:type="dxa"/>
            <w:vAlign w:val="center"/>
          </w:tcPr>
          <w:p w:rsidR="0095010D" w:rsidRDefault="0095010D" w:rsidP="00D97511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cs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1.00</w:t>
            </w:r>
          </w:p>
        </w:tc>
        <w:tc>
          <w:tcPr>
            <w:tcW w:w="1738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027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75" w:type="dxa"/>
          </w:tcPr>
          <w:p w:rsidR="0095010D" w:rsidRDefault="000B4692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95010D" w:rsidTr="0095010D">
        <w:trPr>
          <w:jc w:val="center"/>
        </w:trPr>
        <w:tc>
          <w:tcPr>
            <w:tcW w:w="2268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1.00</w:t>
            </w:r>
            <w:r>
              <w:rPr>
                <w:rFonts w:cs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2.00</w:t>
            </w:r>
          </w:p>
        </w:tc>
        <w:tc>
          <w:tcPr>
            <w:tcW w:w="1738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2027" w:type="dxa"/>
            <w:vAlign w:val="center"/>
          </w:tcPr>
          <w:p w:rsidR="0095010D" w:rsidRDefault="0095010D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5" w:type="dxa"/>
          </w:tcPr>
          <w:p w:rsidR="0095010D" w:rsidRDefault="000B4692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</w:tbl>
    <w:p w:rsidR="00913971" w:rsidRDefault="00913971">
      <w:pPr>
        <w:spacing w:line="276" w:lineRule="auto"/>
        <w:rPr>
          <w:rFonts w:ascii="宋体"/>
        </w:rPr>
      </w:pPr>
    </w:p>
    <w:p w:rsidR="00913971" w:rsidRDefault="00B26611">
      <w:pPr>
        <w:spacing w:line="276" w:lineRule="auto"/>
        <w:rPr>
          <w:rFonts w:ascii="宋体"/>
        </w:rPr>
      </w:pPr>
      <w:r>
        <w:rPr>
          <w:rFonts w:ascii="黑体" w:eastAsia="黑体" w:cs="黑体"/>
        </w:rPr>
        <w:t>8</w:t>
      </w:r>
      <w:r w:rsidR="00D97511">
        <w:rPr>
          <w:rFonts w:ascii="黑体" w:eastAsia="黑体" w:cs="黑体"/>
        </w:rPr>
        <w:t>.4.</w:t>
      </w:r>
      <w:r w:rsidR="00D97511">
        <w:rPr>
          <w:rFonts w:ascii="黑体" w:eastAsia="黑体" w:cs="黑体" w:hint="eastAsia"/>
        </w:rPr>
        <w:t>2</w:t>
      </w:r>
      <w:r w:rsidR="00913971">
        <w:rPr>
          <w:rFonts w:ascii="黑体" w:eastAsia="黑体" w:cs="黑体"/>
        </w:rPr>
        <w:t xml:space="preserve">  </w:t>
      </w:r>
      <w:r w:rsidR="000B4692" w:rsidRPr="008175B8">
        <w:rPr>
          <w:rFonts w:ascii="宋体" w:hAnsi="宋体" w:cs="宋体" w:hint="eastAsia"/>
        </w:rPr>
        <w:t>使用空气</w:t>
      </w:r>
      <w:r w:rsidR="000B4692">
        <w:rPr>
          <w:rFonts w:ascii="宋体" w:cs="宋体" w:hint="eastAsia"/>
        </w:rPr>
        <w:t>——</w:t>
      </w:r>
      <w:r w:rsidR="000B4692" w:rsidRPr="008175B8">
        <w:rPr>
          <w:rFonts w:ascii="宋体" w:hAnsi="宋体" w:cs="宋体" w:hint="eastAsia"/>
        </w:rPr>
        <w:t>乙炔火焰，于原子吸收光谱仪波长</w:t>
      </w:r>
      <w:r w:rsidR="000B4692">
        <w:rPr>
          <w:rFonts w:ascii="宋体" w:hAnsi="宋体" w:cs="宋体"/>
        </w:rPr>
        <w:t>328.1</w:t>
      </w:r>
      <w:r w:rsidR="000B4692" w:rsidRPr="008175B8">
        <w:rPr>
          <w:sz w:val="18"/>
          <w:szCs w:val="18"/>
        </w:rPr>
        <w:t>nm</w:t>
      </w:r>
      <w:r w:rsidR="000B4692" w:rsidRPr="008175B8">
        <w:rPr>
          <w:rFonts w:ascii="宋体" w:hAnsi="宋体" w:cs="宋体" w:hint="eastAsia"/>
        </w:rPr>
        <w:t>处，与系列标准溶液同时，用水调零，测量空白试液和试料溶液的吸光度，</w:t>
      </w:r>
      <w:r w:rsidR="000B4692" w:rsidRPr="008175B8">
        <w:rPr>
          <w:rFonts w:cs="宋体" w:hint="eastAsia"/>
        </w:rPr>
        <w:t>从工作曲线上查出空白溶液中</w:t>
      </w:r>
      <w:r w:rsidR="000B4692">
        <w:rPr>
          <w:rFonts w:cs="宋体" w:hint="eastAsia"/>
        </w:rPr>
        <w:t>银</w:t>
      </w:r>
      <w:r w:rsidR="000B4692" w:rsidRPr="008175B8">
        <w:rPr>
          <w:rFonts w:cs="宋体" w:hint="eastAsia"/>
        </w:rPr>
        <w:t>浓度（</w:t>
      </w:r>
      <w:r w:rsidR="000B4692" w:rsidRPr="008175B8">
        <w:t>ρ</w:t>
      </w:r>
      <w:r w:rsidR="000B4692" w:rsidRPr="008175B8">
        <w:rPr>
          <w:rFonts w:hint="eastAsia"/>
          <w:vertAlign w:val="subscript"/>
        </w:rPr>
        <w:t>0</w:t>
      </w:r>
      <w:r w:rsidR="000B4692" w:rsidRPr="008175B8">
        <w:rPr>
          <w:rFonts w:cs="宋体" w:hint="eastAsia"/>
        </w:rPr>
        <w:t>）和测量试液中</w:t>
      </w:r>
      <w:r w:rsidR="000B4692">
        <w:rPr>
          <w:rFonts w:cs="宋体" w:hint="eastAsia"/>
        </w:rPr>
        <w:t>银</w:t>
      </w:r>
      <w:r w:rsidR="000B4692" w:rsidRPr="008175B8">
        <w:rPr>
          <w:rFonts w:cs="宋体" w:hint="eastAsia"/>
        </w:rPr>
        <w:t>浓度（</w:t>
      </w:r>
      <w:r w:rsidR="000B4692" w:rsidRPr="008175B8">
        <w:t>ρ</w:t>
      </w:r>
      <w:r w:rsidR="000B4692" w:rsidRPr="008175B8">
        <w:rPr>
          <w:rFonts w:cs="宋体" w:hint="eastAsia"/>
        </w:rPr>
        <w:t>）。与系列标准溶液同时测定。</w:t>
      </w:r>
    </w:p>
    <w:p w:rsidR="00913971" w:rsidRDefault="00B26611">
      <w:pPr>
        <w:spacing w:line="276" w:lineRule="auto"/>
        <w:rPr>
          <w:rFonts w:ascii="黑体" w:eastAsia="黑体" w:hAnsi="宋体"/>
        </w:rPr>
      </w:pPr>
      <w:r>
        <w:rPr>
          <w:rFonts w:ascii="黑体" w:eastAsia="黑体" w:hAnsi="宋体" w:cs="黑体"/>
        </w:rPr>
        <w:t>8</w:t>
      </w:r>
      <w:r w:rsidR="00913971">
        <w:rPr>
          <w:rFonts w:ascii="黑体" w:eastAsia="黑体" w:hAnsi="宋体" w:cs="黑体"/>
        </w:rPr>
        <w:t xml:space="preserve">.5  </w:t>
      </w:r>
      <w:r w:rsidR="00913971">
        <w:rPr>
          <w:rFonts w:ascii="黑体" w:eastAsia="黑体" w:hAnsi="宋体" w:cs="黑体" w:hint="eastAsia"/>
        </w:rPr>
        <w:t>工作曲线的绘制</w:t>
      </w:r>
    </w:p>
    <w:p w:rsidR="00913971" w:rsidRDefault="00B26611">
      <w:pPr>
        <w:spacing w:line="276" w:lineRule="auto"/>
        <w:rPr>
          <w:rFonts w:ascii="宋体"/>
        </w:rPr>
      </w:pPr>
      <w:r>
        <w:rPr>
          <w:rFonts w:ascii="黑体" w:eastAsia="黑体" w:hAnsi="宋体" w:cs="黑体"/>
        </w:rPr>
        <w:t>8</w:t>
      </w:r>
      <w:r w:rsidR="00913971">
        <w:rPr>
          <w:rFonts w:ascii="黑体" w:eastAsia="黑体" w:hAnsi="宋体" w:cs="黑体"/>
        </w:rPr>
        <w:t xml:space="preserve">.5.1 </w:t>
      </w:r>
      <w:r w:rsidR="00913971">
        <w:rPr>
          <w:rFonts w:cs="宋体" w:hint="eastAsia"/>
        </w:rPr>
        <w:t>移取</w:t>
      </w:r>
      <w:r w:rsidR="00913971">
        <w:t>0</w:t>
      </w:r>
      <w:r w:rsidR="00913971" w:rsidRPr="00322069">
        <w:t xml:space="preserve"> mL</w:t>
      </w:r>
      <w:r w:rsidR="00913971">
        <w:rPr>
          <w:rFonts w:cs="宋体" w:hint="eastAsia"/>
        </w:rPr>
        <w:t>、</w:t>
      </w:r>
      <w:r w:rsidR="00322069">
        <w:t>0.</w:t>
      </w:r>
      <w:r w:rsidR="005A45E1">
        <w:rPr>
          <w:rFonts w:hint="eastAsia"/>
        </w:rPr>
        <w:t>2</w:t>
      </w:r>
      <w:r w:rsidR="00913971">
        <w:t>0 mL</w:t>
      </w:r>
      <w:r w:rsidR="00913971">
        <w:rPr>
          <w:rFonts w:cs="宋体" w:hint="eastAsia"/>
        </w:rPr>
        <w:t>、</w:t>
      </w:r>
      <w:r w:rsidR="00913971">
        <w:t>1.00 mL</w:t>
      </w:r>
      <w:r w:rsidR="00913971">
        <w:rPr>
          <w:rFonts w:cs="宋体" w:hint="eastAsia"/>
        </w:rPr>
        <w:t>、</w:t>
      </w:r>
      <w:r w:rsidR="00913971">
        <w:t>2.00 mL</w:t>
      </w:r>
      <w:r w:rsidR="00913971">
        <w:rPr>
          <w:rFonts w:cs="宋体" w:hint="eastAsia"/>
        </w:rPr>
        <w:t>、</w:t>
      </w:r>
      <w:r w:rsidR="00913971">
        <w:t>3.00 mL</w:t>
      </w:r>
      <w:r w:rsidR="00913971">
        <w:rPr>
          <w:rFonts w:cs="宋体" w:hint="eastAsia"/>
        </w:rPr>
        <w:t>、</w:t>
      </w:r>
      <w:r w:rsidR="00913971">
        <w:t>4.00 mL</w:t>
      </w:r>
      <w:r w:rsidR="00913971">
        <w:rPr>
          <w:rFonts w:cs="宋体" w:hint="eastAsia"/>
        </w:rPr>
        <w:t>、</w:t>
      </w:r>
      <w:r w:rsidR="00913971">
        <w:t>5.00 mL</w:t>
      </w:r>
      <w:r w:rsidR="00913971">
        <w:rPr>
          <w:rFonts w:ascii="宋体" w:hAnsi="宋体" w:cs="宋体" w:hint="eastAsia"/>
        </w:rPr>
        <w:t>银标准溶液（</w:t>
      </w:r>
      <w:r w:rsidR="00DD6FFC">
        <w:rPr>
          <w:rFonts w:ascii="宋体" w:hAnsi="宋体" w:cs="宋体"/>
        </w:rPr>
        <w:t>5</w:t>
      </w:r>
      <w:r w:rsidR="00322069">
        <w:rPr>
          <w:rFonts w:ascii="宋体" w:hAnsi="宋体" w:cs="宋体" w:hint="eastAsia"/>
        </w:rPr>
        <w:t>.7</w:t>
      </w:r>
      <w:r w:rsidR="00913971">
        <w:rPr>
          <w:rFonts w:ascii="宋体" w:hAnsi="宋体" w:cs="宋体" w:hint="eastAsia"/>
        </w:rPr>
        <w:t>），置于一组</w:t>
      </w:r>
      <w:r w:rsidR="00913971">
        <w:rPr>
          <w:rFonts w:ascii="宋体" w:hAnsi="宋体" w:cs="宋体"/>
        </w:rPr>
        <w:t>100</w:t>
      </w:r>
      <w:r w:rsidR="00BA257F" w:rsidRPr="00BA257F">
        <w:t xml:space="preserve"> </w:t>
      </w:r>
      <w:r w:rsidR="00BA257F" w:rsidRPr="00BA257F">
        <w:rPr>
          <w:rFonts w:ascii="宋体" w:hAnsi="宋体" w:cs="宋体"/>
        </w:rPr>
        <w:t>mL</w:t>
      </w:r>
      <w:r w:rsidR="00913971">
        <w:rPr>
          <w:rFonts w:ascii="宋体" w:hAnsi="宋体" w:cs="宋体" w:hint="eastAsia"/>
        </w:rPr>
        <w:t>容量瓶中，用盐酸（</w:t>
      </w:r>
      <w:r w:rsidR="00DD6FFC">
        <w:rPr>
          <w:rFonts w:ascii="宋体" w:hAnsi="宋体" w:cs="宋体"/>
        </w:rPr>
        <w:t>5</w:t>
      </w:r>
      <w:r w:rsidR="00913971">
        <w:rPr>
          <w:rFonts w:ascii="宋体" w:cs="宋体"/>
        </w:rPr>
        <w:t>.</w:t>
      </w:r>
      <w:r w:rsidR="00913971">
        <w:rPr>
          <w:rFonts w:ascii="宋体" w:hAnsi="宋体" w:cs="宋体"/>
        </w:rPr>
        <w:t>5</w:t>
      </w:r>
      <w:r w:rsidR="00913971">
        <w:rPr>
          <w:rFonts w:ascii="宋体" w:hAnsi="宋体" w:cs="宋体" w:hint="eastAsia"/>
        </w:rPr>
        <w:t>）稀释至刻度，混匀。</w:t>
      </w:r>
    </w:p>
    <w:p w:rsidR="00913971" w:rsidRDefault="00640627">
      <w:pPr>
        <w:spacing w:line="276" w:lineRule="auto"/>
        <w:rPr>
          <w:rFonts w:ascii="黑体" w:eastAsia="黑体"/>
        </w:rPr>
      </w:pPr>
      <w:r>
        <w:rPr>
          <w:rFonts w:ascii="黑体" w:eastAsia="黑体" w:cs="黑体"/>
        </w:rPr>
        <w:t>8</w:t>
      </w:r>
      <w:r w:rsidR="00913971">
        <w:rPr>
          <w:rFonts w:ascii="黑体" w:eastAsia="黑体" w:cs="黑体"/>
        </w:rPr>
        <w:t xml:space="preserve">.5.2 </w:t>
      </w:r>
      <w:r w:rsidR="00913971">
        <w:rPr>
          <w:rFonts w:ascii="宋体" w:hAnsi="宋体" w:cs="宋体" w:hint="eastAsia"/>
        </w:rPr>
        <w:t>在与试液测定相同条件下，用水调零，测量系列标准溶液的吸光度，减去系列标准溶液中“零”浓度溶液的吸光度，以银的浓度为横坐标，吸光度为纵坐标，绘制工作曲线。</w:t>
      </w:r>
    </w:p>
    <w:p w:rsidR="00883F32" w:rsidRPr="00342BE7" w:rsidRDefault="00105224" w:rsidP="00883F32">
      <w:pPr>
        <w:spacing w:line="360" w:lineRule="auto"/>
        <w:rPr>
          <w:rFonts w:ascii="黑体" w:eastAsia="黑体"/>
          <w:b/>
        </w:rPr>
      </w:pPr>
      <w:r>
        <w:rPr>
          <w:rFonts w:eastAsia="黑体"/>
          <w:b/>
        </w:rPr>
        <w:lastRenderedPageBreak/>
        <w:t>9</w:t>
      </w:r>
      <w:r w:rsidR="00883F32" w:rsidRPr="00342BE7">
        <w:rPr>
          <w:rFonts w:eastAsia="黑体"/>
          <w:b/>
        </w:rPr>
        <w:t xml:space="preserve"> </w:t>
      </w:r>
      <w:r w:rsidR="00883F32" w:rsidRPr="00342BE7">
        <w:rPr>
          <w:rFonts w:ascii="黑体" w:eastAsia="黑体" w:hint="eastAsia"/>
          <w:b/>
        </w:rPr>
        <w:t>试验数据处理</w:t>
      </w:r>
    </w:p>
    <w:p w:rsidR="00913971" w:rsidRDefault="00105224" w:rsidP="00883F32">
      <w:pPr>
        <w:ind w:firstLineChars="100" w:firstLine="210"/>
        <w:jc w:val="left"/>
        <w:rPr>
          <w:rFonts w:ascii="Times New Roman" w:hAnsi="Times New Roman"/>
        </w:rPr>
      </w:pPr>
      <w:r>
        <w:t>9</w:t>
      </w:r>
      <w:r w:rsidR="006E607B">
        <w:rPr>
          <w:rFonts w:hint="eastAsia"/>
        </w:rPr>
        <w:t xml:space="preserve">.1   </w:t>
      </w:r>
      <w:r w:rsidR="008455E4">
        <w:rPr>
          <w:rFonts w:hint="eastAsia"/>
        </w:rPr>
        <w:t>银</w:t>
      </w:r>
      <w:r w:rsidR="008455E4" w:rsidRPr="008175B8">
        <w:rPr>
          <w:rFonts w:hint="eastAsia"/>
        </w:rPr>
        <w:t>含量以</w:t>
      </w:r>
      <w:r w:rsidR="008455E4">
        <w:rPr>
          <w:rFonts w:hint="eastAsia"/>
        </w:rPr>
        <w:t>银</w:t>
      </w:r>
      <w:r w:rsidR="008455E4" w:rsidRPr="008175B8">
        <w:rPr>
          <w:rFonts w:hint="eastAsia"/>
        </w:rPr>
        <w:t>的质量分数</w:t>
      </w:r>
      <w:proofErr w:type="spellStart"/>
      <w:r w:rsidR="008455E4">
        <w:rPr>
          <w:rFonts w:ascii="Times New Roman" w:hAnsi="Times New Roman"/>
          <w:i/>
          <w:iCs/>
        </w:rPr>
        <w:t>w</w:t>
      </w:r>
      <w:r w:rsidR="008455E4">
        <w:rPr>
          <w:rFonts w:ascii="Times New Roman" w:hAnsi="Times New Roman"/>
          <w:i/>
          <w:iCs/>
          <w:vertAlign w:val="subscript"/>
        </w:rPr>
        <w:t>Ag</w:t>
      </w:r>
      <w:proofErr w:type="spellEnd"/>
      <w:r w:rsidR="008455E4" w:rsidRPr="008175B8">
        <w:rPr>
          <w:rFonts w:hint="eastAsia"/>
        </w:rPr>
        <w:t>计，</w:t>
      </w:r>
      <w:r w:rsidR="008455E4" w:rsidRPr="008175B8">
        <w:t>按</w:t>
      </w:r>
      <w:r w:rsidR="008455E4" w:rsidRPr="008175B8">
        <w:rPr>
          <w:rFonts w:hint="eastAsia"/>
        </w:rPr>
        <w:t>公</w:t>
      </w:r>
      <w:r w:rsidR="008455E4" w:rsidRPr="008175B8">
        <w:t>式（</w:t>
      </w:r>
      <w:r w:rsidR="008455E4" w:rsidRPr="008175B8">
        <w:t>1</w:t>
      </w:r>
      <w:r w:rsidR="008455E4" w:rsidRPr="008175B8">
        <w:t>）计算：</w:t>
      </w:r>
      <w:r w:rsidR="008455E4">
        <w:rPr>
          <w:rFonts w:ascii="Times New Roman" w:hAnsi="Times New Roman"/>
        </w:rPr>
        <w:t xml:space="preserve"> </w:t>
      </w:r>
    </w:p>
    <w:p w:rsidR="006E607B" w:rsidRPr="006E607B" w:rsidRDefault="006108CC">
      <w:pPr>
        <w:jc w:val="center"/>
        <w:rPr>
          <w:rFonts w:ascii="Times New Roman" w:hAnsi="Times New Roman"/>
        </w:rPr>
      </w:pPr>
      <w:r w:rsidRPr="008175B8">
        <w:rPr>
          <w:position w:val="-24"/>
        </w:rPr>
        <w:object w:dxaOrig="2900" w:dyaOrig="660">
          <v:shape id="_x0000_i1026" type="#_x0000_t75" style="width:2in;height:30.95pt" o:ole="">
            <v:imagedata r:id="rId15" o:title=""/>
          </v:shape>
          <o:OLEObject Type="Embed" ProgID="Equation.3" ShapeID="_x0000_i1026" DrawAspect="Content" ObjectID="_1627211571" r:id="rId16"/>
        </w:object>
      </w:r>
      <w:r w:rsidR="006E607B" w:rsidRPr="008175B8">
        <w:rPr>
          <w:rFonts w:hint="eastAsia"/>
        </w:rPr>
        <w:t>%</w:t>
      </w:r>
      <w:r w:rsidR="006E607B" w:rsidRPr="008175B8">
        <w:rPr>
          <w:rFonts w:hint="eastAsia"/>
        </w:rPr>
        <w:t>……</w:t>
      </w:r>
      <w:proofErr w:type="gramStart"/>
      <w:r w:rsidR="006E607B" w:rsidRPr="008175B8">
        <w:rPr>
          <w:rFonts w:hint="eastAsia"/>
        </w:rPr>
        <w:t>……………………………</w:t>
      </w:r>
      <w:proofErr w:type="gramEnd"/>
      <w:r w:rsidR="006E607B">
        <w:rPr>
          <w:rFonts w:hint="eastAsia"/>
        </w:rPr>
        <w:t>（</w:t>
      </w:r>
      <w:r w:rsidR="006E607B">
        <w:rPr>
          <w:rFonts w:hint="eastAsia"/>
        </w:rPr>
        <w:t>1</w:t>
      </w:r>
      <w:r w:rsidR="006E607B">
        <w:rPr>
          <w:rFonts w:hint="eastAsia"/>
        </w:rPr>
        <w:t>）</w:t>
      </w:r>
      <w:r w:rsidR="00913971">
        <w:rPr>
          <w:rFonts w:ascii="Times New Roman" w:hAnsi="Times New Roman"/>
        </w:rPr>
        <w:t xml:space="preserve">     </w:t>
      </w:r>
      <w:r w:rsidR="00EA6D27">
        <w:rPr>
          <w:rFonts w:ascii="Times New Roman" w:hAnsi="Times New Roman"/>
        </w:rPr>
        <w:t xml:space="preserve"> </w:t>
      </w:r>
      <w:r w:rsidR="00913971">
        <w:rPr>
          <w:rFonts w:ascii="Times New Roman" w:hAnsi="Times New Roman"/>
        </w:rPr>
        <w:t xml:space="preserve"> </w:t>
      </w:r>
    </w:p>
    <w:p w:rsidR="00913971" w:rsidRDefault="00913971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式中：</w:t>
      </w:r>
    </w:p>
    <w:p w:rsidR="00D97C10" w:rsidRDefault="006D19D1" w:rsidP="00D97C10">
      <w:pPr>
        <w:ind w:leftChars="200" w:left="420"/>
        <w:rPr>
          <w:rFonts w:ascii="Times New Roman" w:hAnsi="Times New Roman" w:cs="宋体"/>
        </w:rPr>
      </w:pPr>
      <w:r>
        <w:t xml:space="preserve">Ρ </w:t>
      </w:r>
      <w:r w:rsidR="00913971">
        <w:rPr>
          <w:rFonts w:ascii="Times New Roman" w:hAnsi="Times New Roman"/>
        </w:rPr>
        <w:t>——</w:t>
      </w:r>
      <w:bookmarkStart w:id="4" w:name="_Hlk11666148"/>
      <w:r w:rsidR="00913971">
        <w:rPr>
          <w:rFonts w:ascii="Times New Roman" w:hAnsi="Times New Roman" w:cs="宋体" w:hint="eastAsia"/>
        </w:rPr>
        <w:t>自工作曲线上查得</w:t>
      </w:r>
      <w:bookmarkEnd w:id="4"/>
      <w:r w:rsidR="008455E4">
        <w:rPr>
          <w:rFonts w:ascii="Times New Roman" w:hAnsi="Times New Roman" w:cs="宋体" w:hint="eastAsia"/>
        </w:rPr>
        <w:t>分析</w:t>
      </w:r>
      <w:r w:rsidR="00D97C10" w:rsidRPr="00D97C10">
        <w:rPr>
          <w:rFonts w:ascii="Times New Roman" w:hAnsi="Times New Roman" w:cs="宋体" w:hint="eastAsia"/>
        </w:rPr>
        <w:t>试液中</w:t>
      </w:r>
      <w:r w:rsidR="00913971">
        <w:rPr>
          <w:rFonts w:ascii="Times New Roman" w:hAnsi="Times New Roman" w:cs="宋体" w:hint="eastAsia"/>
        </w:rPr>
        <w:t>银</w:t>
      </w:r>
      <w:r w:rsidR="0009743D">
        <w:rPr>
          <w:rFonts w:ascii="Times New Roman" w:hAnsi="Times New Roman" w:cs="宋体" w:hint="eastAsia"/>
        </w:rPr>
        <w:t>的</w:t>
      </w:r>
      <w:r w:rsidR="0009743D" w:rsidRPr="0009743D">
        <w:rPr>
          <w:rFonts w:ascii="Times New Roman" w:hAnsi="Times New Roman" w:cs="宋体" w:hint="eastAsia"/>
        </w:rPr>
        <w:t>质量</w:t>
      </w:r>
      <w:r w:rsidR="00913971">
        <w:rPr>
          <w:rFonts w:ascii="Times New Roman" w:hAnsi="Times New Roman" w:cs="宋体" w:hint="eastAsia"/>
        </w:rPr>
        <w:t>浓度，单位为微克每毫升（</w:t>
      </w:r>
      <w:proofErr w:type="spellStart"/>
      <w:r w:rsidR="00913971">
        <w:rPr>
          <w:rFonts w:ascii="Times New Roman" w:hAnsi="Times New Roman"/>
        </w:rPr>
        <w:t>μg</w:t>
      </w:r>
      <w:proofErr w:type="spellEnd"/>
      <w:r w:rsidR="00913971">
        <w:rPr>
          <w:rFonts w:ascii="Times New Roman" w:hAnsi="Times New Roman"/>
        </w:rPr>
        <w:t>/mL</w:t>
      </w:r>
      <w:r w:rsidR="00913971">
        <w:rPr>
          <w:rFonts w:ascii="Times New Roman" w:hAnsi="Times New Roman" w:cs="宋体" w:hint="eastAsia"/>
        </w:rPr>
        <w:t>）；</w:t>
      </w:r>
    </w:p>
    <w:p w:rsidR="00D97C10" w:rsidRPr="00D97C10" w:rsidRDefault="00C31FE7" w:rsidP="00D97C10">
      <w:pPr>
        <w:ind w:firstLineChars="200" w:firstLine="420"/>
        <w:rPr>
          <w:rFonts w:ascii="Times New Roman" w:hAnsi="Times New Roman" w:cs="宋体"/>
        </w:rPr>
      </w:pPr>
      <w:r>
        <w:rPr>
          <w:rFonts w:ascii="Times New Roman" w:hAnsi="Times New Roman" w:cs="Times New Roman"/>
        </w:rPr>
        <w:t>ρ</w:t>
      </w:r>
      <w:r w:rsidRPr="00C31FE7">
        <w:rPr>
          <w:rFonts w:ascii="Times New Roman" w:hAnsi="Times New Roman" w:cs="Times New Roman" w:hint="eastAsia"/>
          <w:sz w:val="20"/>
          <w:szCs w:val="20"/>
          <w:vertAlign w:val="subscript"/>
        </w:rPr>
        <w:t>0</w:t>
      </w:r>
      <w:r w:rsidR="00D97C10" w:rsidRPr="00D97C10">
        <w:rPr>
          <w:rFonts w:ascii="Times New Roman" w:hAnsi="Times New Roman"/>
        </w:rPr>
        <w:t>——</w:t>
      </w:r>
      <w:r w:rsidR="00D97C10" w:rsidRPr="00D97C10">
        <w:rPr>
          <w:rFonts w:ascii="Times New Roman" w:hAnsi="Times New Roman" w:hint="eastAsia"/>
        </w:rPr>
        <w:t>自工作曲线上查得空白试验中</w:t>
      </w:r>
      <w:r w:rsidR="0009743D">
        <w:rPr>
          <w:rFonts w:ascii="Times New Roman" w:hAnsi="Times New Roman" w:hint="eastAsia"/>
        </w:rPr>
        <w:t>银</w:t>
      </w:r>
      <w:r w:rsidR="00D97C10" w:rsidRPr="00D97C10">
        <w:rPr>
          <w:rFonts w:ascii="Times New Roman" w:hAnsi="Times New Roman" w:hint="eastAsia"/>
        </w:rPr>
        <w:t>的</w:t>
      </w:r>
      <w:bookmarkStart w:id="5" w:name="_Hlk11673544"/>
      <w:r w:rsidR="00D97C10" w:rsidRPr="00D97C10">
        <w:rPr>
          <w:rFonts w:ascii="Times New Roman" w:hAnsi="Times New Roman" w:hint="eastAsia"/>
        </w:rPr>
        <w:t>质量</w:t>
      </w:r>
      <w:bookmarkEnd w:id="5"/>
      <w:r w:rsidR="00D97C10" w:rsidRPr="00D97C10">
        <w:rPr>
          <w:rFonts w:ascii="Times New Roman" w:hAnsi="Times New Roman" w:hint="eastAsia"/>
        </w:rPr>
        <w:t>浓度，单位为微克每毫升（</w:t>
      </w:r>
      <w:proofErr w:type="spellStart"/>
      <w:r w:rsidR="00D97C10" w:rsidRPr="00D97C10">
        <w:rPr>
          <w:rFonts w:ascii="Times New Roman" w:hAnsi="Times New Roman"/>
        </w:rPr>
        <w:t>μg</w:t>
      </w:r>
      <w:proofErr w:type="spellEnd"/>
      <w:r w:rsidR="00D97C10" w:rsidRPr="00D97C10">
        <w:rPr>
          <w:rFonts w:ascii="Times New Roman" w:hAnsi="Times New Roman"/>
        </w:rPr>
        <w:t xml:space="preserve"> /mL</w:t>
      </w:r>
      <w:r w:rsidR="00D97C10" w:rsidRPr="00D97C10">
        <w:rPr>
          <w:rFonts w:ascii="Times New Roman" w:hAnsi="Times New Roman" w:hint="eastAsia"/>
        </w:rPr>
        <w:t>）；</w:t>
      </w:r>
    </w:p>
    <w:p w:rsidR="006E607B" w:rsidRPr="008175B8" w:rsidRDefault="006E607B" w:rsidP="006E607B">
      <w:pPr>
        <w:ind w:firstLineChars="200" w:firstLine="420"/>
      </w:pPr>
      <w:r w:rsidRPr="008175B8">
        <w:rPr>
          <w:rFonts w:hint="eastAsia"/>
          <w:i/>
        </w:rPr>
        <w:t>V</w:t>
      </w:r>
      <w:r w:rsidRPr="008175B8">
        <w:t>——</w:t>
      </w:r>
      <w:r w:rsidRPr="008175B8">
        <w:rPr>
          <w:rFonts w:hint="eastAsia"/>
        </w:rPr>
        <w:t>试液定容体积，单位为毫升（</w:t>
      </w:r>
      <w:r w:rsidRPr="008175B8">
        <w:rPr>
          <w:rFonts w:hint="eastAsia"/>
        </w:rPr>
        <w:t>mL</w:t>
      </w:r>
      <w:r w:rsidRPr="008175B8">
        <w:rPr>
          <w:rFonts w:hint="eastAsia"/>
        </w:rPr>
        <w:t>）；</w:t>
      </w:r>
    </w:p>
    <w:p w:rsidR="006E607B" w:rsidRPr="008175B8" w:rsidRDefault="00105224" w:rsidP="006E607B">
      <w:pPr>
        <w:adjustRightInd w:val="0"/>
        <w:ind w:left="420"/>
        <w:textAlignment w:val="baseline"/>
      </w:pPr>
      <w:r>
        <w:rPr>
          <w:i/>
        </w:rPr>
        <w:t>T</w:t>
      </w:r>
      <w:r w:rsidR="006E607B" w:rsidRPr="008175B8">
        <w:t>——</w:t>
      </w:r>
      <w:r w:rsidR="006E607B" w:rsidRPr="008175B8">
        <w:rPr>
          <w:rFonts w:hint="eastAsia"/>
        </w:rPr>
        <w:t>稀释倍数；</w:t>
      </w:r>
    </w:p>
    <w:p w:rsidR="006E607B" w:rsidRPr="008175B8" w:rsidRDefault="006E607B" w:rsidP="006E607B">
      <w:pPr>
        <w:adjustRightInd w:val="0"/>
        <w:ind w:left="420"/>
        <w:textAlignment w:val="baseline"/>
        <w:rPr>
          <w:rFonts w:eastAsia="黑体"/>
          <w:b/>
          <w:bCs/>
        </w:rPr>
      </w:pPr>
      <w:r w:rsidRPr="008175B8">
        <w:rPr>
          <w:i/>
          <w:iCs/>
          <w:position w:val="-6"/>
        </w:rPr>
        <w:object w:dxaOrig="260" w:dyaOrig="220">
          <v:shape id="_x0000_i1027" type="#_x0000_t75" style="width:15.5pt;height:10.75pt" o:ole="">
            <v:imagedata r:id="rId13" o:title=""/>
          </v:shape>
          <o:OLEObject Type="Embed" ProgID="Equation.DSMT4" ShapeID="_x0000_i1027" DrawAspect="Content" ObjectID="_1627211572" r:id="rId17"/>
        </w:object>
      </w:r>
      <w:r w:rsidRPr="008175B8">
        <w:rPr>
          <w:i/>
        </w:rPr>
        <w:t>——</w:t>
      </w:r>
      <w:r w:rsidRPr="008175B8">
        <w:t>试料的质量，单位为克（</w:t>
      </w:r>
      <w:r w:rsidRPr="008175B8">
        <w:t>g</w:t>
      </w:r>
      <w:r w:rsidRPr="008175B8">
        <w:t>）。</w:t>
      </w:r>
    </w:p>
    <w:p w:rsidR="00883F32" w:rsidRDefault="00913971" w:rsidP="00883F32">
      <w:pPr>
        <w:ind w:firstLineChars="200" w:firstLine="420"/>
      </w:pPr>
      <w:r>
        <w:rPr>
          <w:rFonts w:ascii="Times New Roman" w:hAnsi="Times New Roman" w:cs="宋体" w:hint="eastAsia"/>
        </w:rPr>
        <w:t>所得结果表示至小数点后两位。若银的质量分数小于</w:t>
      </w:r>
      <w:r>
        <w:rPr>
          <w:rFonts w:ascii="Times New Roman" w:hAnsi="Times New Roman"/>
        </w:rPr>
        <w:t>0.10%</w:t>
      </w:r>
      <w:r>
        <w:rPr>
          <w:rFonts w:ascii="Times New Roman" w:hAnsi="Times New Roman" w:cs="宋体" w:hint="eastAsia"/>
        </w:rPr>
        <w:t>时，</w:t>
      </w:r>
      <w:r w:rsidR="00883F32">
        <w:rPr>
          <w:rFonts w:cs="宋体" w:hint="eastAsia"/>
        </w:rPr>
        <w:t>保留</w:t>
      </w:r>
      <w:r w:rsidR="00883F32" w:rsidRPr="00301AA2">
        <w:rPr>
          <w:rFonts w:cs="宋体" w:hint="eastAsia"/>
        </w:rPr>
        <w:t>两位</w:t>
      </w:r>
      <w:r w:rsidR="00883F32">
        <w:rPr>
          <w:rFonts w:cs="宋体" w:hint="eastAsia"/>
        </w:rPr>
        <w:t>有效数据。</w:t>
      </w:r>
    </w:p>
    <w:p w:rsidR="006E607B" w:rsidRPr="008175B8" w:rsidRDefault="006108CC" w:rsidP="006E607B">
      <w:pPr>
        <w:adjustRightInd w:val="0"/>
        <w:spacing w:beforeLines="100" w:before="312" w:afterLines="100" w:after="312"/>
        <w:textAlignment w:val="baseline"/>
      </w:pPr>
      <w:r>
        <w:rPr>
          <w:rFonts w:ascii="黑体" w:eastAsia="黑体" w:cs="黑体"/>
        </w:rPr>
        <w:t>9</w:t>
      </w:r>
      <w:r w:rsidR="006E607B" w:rsidRPr="008175B8">
        <w:rPr>
          <w:rFonts w:ascii="黑体" w:eastAsia="黑体" w:cs="黑体" w:hint="eastAsia"/>
        </w:rPr>
        <w:t xml:space="preserve">.2 </w:t>
      </w:r>
      <w:r w:rsidR="006E607B">
        <w:rPr>
          <w:rFonts w:hint="eastAsia"/>
        </w:rPr>
        <w:t xml:space="preserve"> </w:t>
      </w:r>
      <w:r w:rsidR="006E607B">
        <w:rPr>
          <w:rFonts w:hint="eastAsia"/>
        </w:rPr>
        <w:t>银</w:t>
      </w:r>
      <w:r w:rsidR="006E607B" w:rsidRPr="008175B8">
        <w:t>含量</w:t>
      </w:r>
      <w:r w:rsidR="006E607B">
        <w:rPr>
          <w:rFonts w:ascii="宋体" w:hAnsi="宋体" w:hint="eastAsia"/>
        </w:rPr>
        <w:t>＜</w:t>
      </w:r>
      <w:r w:rsidR="006E607B" w:rsidRPr="008175B8">
        <w:t>0.10</w:t>
      </w:r>
      <w:r w:rsidR="006E607B" w:rsidRPr="008175B8">
        <w:t>％时，</w:t>
      </w:r>
      <w:r w:rsidR="006E607B" w:rsidRPr="008175B8">
        <w:rPr>
          <w:rFonts w:hint="eastAsia"/>
        </w:rPr>
        <w:t>计算结果</w:t>
      </w:r>
      <w:r w:rsidR="006E607B">
        <w:rPr>
          <w:rFonts w:cs="宋体" w:hint="eastAsia"/>
        </w:rPr>
        <w:t>保留</w:t>
      </w:r>
      <w:r w:rsidR="006E607B" w:rsidRPr="00301AA2">
        <w:rPr>
          <w:rFonts w:cs="宋体" w:hint="eastAsia"/>
        </w:rPr>
        <w:t>两位</w:t>
      </w:r>
      <w:r w:rsidR="006E607B">
        <w:rPr>
          <w:rFonts w:cs="宋体" w:hint="eastAsia"/>
        </w:rPr>
        <w:t>有效数子</w:t>
      </w:r>
      <w:r w:rsidR="006E607B" w:rsidRPr="008175B8">
        <w:rPr>
          <w:rFonts w:hint="eastAsia"/>
        </w:rPr>
        <w:t>；</w:t>
      </w:r>
      <w:r w:rsidR="006E607B">
        <w:rPr>
          <w:rFonts w:hint="eastAsia"/>
        </w:rPr>
        <w:t>银</w:t>
      </w:r>
      <w:r w:rsidR="006E607B" w:rsidRPr="008175B8">
        <w:t>含量</w:t>
      </w:r>
      <w:r w:rsidR="006E607B">
        <w:rPr>
          <w:rFonts w:ascii="宋体" w:hAnsi="宋体" w:hint="eastAsia"/>
        </w:rPr>
        <w:t>≥</w:t>
      </w:r>
      <w:r w:rsidR="006E607B" w:rsidRPr="008175B8">
        <w:t>0.10</w:t>
      </w:r>
      <w:r w:rsidR="006E607B" w:rsidRPr="008175B8">
        <w:t>％时，</w:t>
      </w:r>
      <w:r w:rsidR="006E607B" w:rsidRPr="008175B8">
        <w:rPr>
          <w:rFonts w:hint="eastAsia"/>
        </w:rPr>
        <w:t>计算结果</w:t>
      </w:r>
      <w:r w:rsidR="006E607B" w:rsidRPr="008175B8">
        <w:t>表示至小数点后二位</w:t>
      </w:r>
      <w:r w:rsidR="006E607B" w:rsidRPr="008175B8">
        <w:rPr>
          <w:rFonts w:hint="eastAsia"/>
        </w:rPr>
        <w:t>。</w:t>
      </w:r>
      <w:r w:rsidR="006E607B" w:rsidRPr="008175B8">
        <w:t>数值修约执行</w:t>
      </w:r>
      <w:r w:rsidR="006E607B" w:rsidRPr="008175B8">
        <w:t>GB/T 8170</w:t>
      </w:r>
      <w:r w:rsidR="006E607B">
        <w:rPr>
          <w:rFonts w:hint="eastAsia"/>
        </w:rPr>
        <w:t>中</w:t>
      </w:r>
      <w:r w:rsidR="006E607B">
        <w:rPr>
          <w:rFonts w:hint="eastAsia"/>
        </w:rPr>
        <w:t>3.2</w:t>
      </w:r>
      <w:r w:rsidR="006E607B">
        <w:rPr>
          <w:rFonts w:hint="eastAsia"/>
        </w:rPr>
        <w:t>、</w:t>
      </w:r>
      <w:r w:rsidR="006E607B">
        <w:rPr>
          <w:rFonts w:hint="eastAsia"/>
        </w:rPr>
        <w:t>3.3</w:t>
      </w:r>
      <w:r w:rsidR="006E607B">
        <w:rPr>
          <w:rFonts w:hint="eastAsia"/>
        </w:rPr>
        <w:t>条款</w:t>
      </w:r>
      <w:r w:rsidR="006E607B" w:rsidRPr="008175B8">
        <w:t>。</w:t>
      </w:r>
    </w:p>
    <w:p w:rsidR="00913971" w:rsidRDefault="006108CC">
      <w:pPr>
        <w:spacing w:line="480" w:lineRule="auto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10</w:t>
      </w:r>
      <w:r w:rsidR="00913971">
        <w:rPr>
          <w:rFonts w:ascii="Times New Roman" w:eastAsia="黑体" w:hAnsi="Times New Roman"/>
        </w:rPr>
        <w:t xml:space="preserve">  </w:t>
      </w:r>
      <w:r w:rsidR="00913971">
        <w:rPr>
          <w:rFonts w:ascii="Times New Roman" w:eastAsia="黑体" w:hAnsi="Times New Roman" w:cs="黑体" w:hint="eastAsia"/>
        </w:rPr>
        <w:t>精密度</w:t>
      </w:r>
      <w:r w:rsidR="00913971">
        <w:rPr>
          <w:rFonts w:ascii="Times New Roman" w:eastAsia="黑体" w:hAnsi="Times New Roman"/>
        </w:rPr>
        <w:tab/>
      </w:r>
    </w:p>
    <w:p w:rsidR="00913971" w:rsidRDefault="006108CC">
      <w:pPr>
        <w:spacing w:line="360" w:lineRule="auto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10</w:t>
      </w:r>
      <w:r w:rsidR="00913971">
        <w:rPr>
          <w:rFonts w:ascii="Times New Roman" w:eastAsia="黑体" w:hAnsi="Times New Roman"/>
        </w:rPr>
        <w:t xml:space="preserve">.1  </w:t>
      </w:r>
      <w:r w:rsidR="00913971">
        <w:rPr>
          <w:rFonts w:ascii="Times New Roman" w:eastAsia="黑体" w:hAnsi="Times New Roman" w:cs="黑体" w:hint="eastAsia"/>
        </w:rPr>
        <w:t>重复性</w:t>
      </w:r>
    </w:p>
    <w:p w:rsidR="00913971" w:rsidRDefault="00913971">
      <w:pPr>
        <w:ind w:firstLine="435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在重复性条件下获得的两次独立测试结果的测定值，在以下给出的平均值范围内，这两个测试结果的绝对值不超过重复性限（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），超过重复性限（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）的情况不超过</w:t>
      </w:r>
      <w:r>
        <w:rPr>
          <w:rFonts w:ascii="Times New Roman" w:hAnsi="Times New Roman"/>
        </w:rPr>
        <w:t>5%</w:t>
      </w:r>
      <w:r>
        <w:rPr>
          <w:rFonts w:ascii="Times New Roman" w:hAnsi="Times New Roman" w:cs="宋体" w:hint="eastAsia"/>
        </w:rPr>
        <w:t>，重复性限（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）按表</w:t>
      </w:r>
      <w:r>
        <w:rPr>
          <w:rFonts w:ascii="Times New Roman" w:hAnsi="Times New Roman"/>
        </w:rPr>
        <w:t>2</w:t>
      </w:r>
      <w:r>
        <w:rPr>
          <w:rFonts w:ascii="Times New Roman" w:hAnsi="Times New Roman" w:cs="宋体" w:hint="eastAsia"/>
        </w:rPr>
        <w:t>数据采用线性内插法求得：</w:t>
      </w:r>
    </w:p>
    <w:p w:rsidR="00913971" w:rsidRDefault="00913971">
      <w:pPr>
        <w:jc w:val="center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 w:cs="黑体" w:hint="eastAsia"/>
          <w:sz w:val="18"/>
          <w:szCs w:val="18"/>
        </w:rPr>
        <w:t>表</w:t>
      </w:r>
      <w:r>
        <w:rPr>
          <w:rFonts w:ascii="Times New Roman" w:eastAsia="黑体" w:hAnsi="Times New Roman"/>
          <w:sz w:val="18"/>
          <w:szCs w:val="18"/>
        </w:rPr>
        <w:t xml:space="preserve">2  </w:t>
      </w:r>
      <w:r>
        <w:rPr>
          <w:rFonts w:ascii="Times New Roman" w:eastAsia="黑体" w:hAnsi="Times New Roman" w:cs="黑体" w:hint="eastAsia"/>
          <w:sz w:val="18"/>
          <w:szCs w:val="18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568"/>
        <w:gridCol w:w="1568"/>
        <w:gridCol w:w="1568"/>
        <w:gridCol w:w="1566"/>
      </w:tblGrid>
      <w:tr w:rsidR="00883F32">
        <w:trPr>
          <w:jc w:val="center"/>
        </w:trPr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W</w:t>
            </w:r>
            <w:r>
              <w:rPr>
                <w:rFonts w:ascii="宋体" w:hAnsi="宋体" w:cs="宋体"/>
                <w:i/>
                <w:iCs/>
                <w:sz w:val="18"/>
                <w:szCs w:val="18"/>
                <w:vertAlign w:val="subscript"/>
              </w:rPr>
              <w:t>Ag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 %</w:t>
            </w: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3F32">
        <w:trPr>
          <w:jc w:val="center"/>
        </w:trPr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 / %</w:t>
            </w: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3971" w:rsidRDefault="006108CC">
      <w:pPr>
        <w:spacing w:line="360" w:lineRule="auto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10</w:t>
      </w:r>
      <w:r w:rsidR="00913971">
        <w:rPr>
          <w:rFonts w:ascii="Times New Roman" w:eastAsia="黑体" w:hAnsi="Times New Roman"/>
        </w:rPr>
        <w:t xml:space="preserve">.2  </w:t>
      </w:r>
      <w:r w:rsidR="00913971">
        <w:rPr>
          <w:rFonts w:ascii="Times New Roman" w:eastAsia="黑体" w:hAnsi="Times New Roman" w:cs="黑体" w:hint="eastAsia"/>
        </w:rPr>
        <w:t>再现性</w:t>
      </w:r>
    </w:p>
    <w:p w:rsidR="00913971" w:rsidRDefault="00913971">
      <w:pPr>
        <w:ind w:firstLineChars="200" w:firstLine="420"/>
        <w:rPr>
          <w:rFonts w:ascii="Times New Roman" w:eastAsia="黑体" w:hAnsi="Times New Roman"/>
        </w:rPr>
      </w:pPr>
      <w:r>
        <w:rPr>
          <w:rFonts w:ascii="Times New Roman" w:hAnsi="Times New Roman" w:cs="宋体" w:hint="eastAsia"/>
        </w:rPr>
        <w:t>在再现性条件下获得的两次独立测试结果的绝对差不大于再现性限（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），超过再现性限（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）的情况不超过</w:t>
      </w:r>
      <w:r>
        <w:rPr>
          <w:rFonts w:ascii="Times New Roman" w:hAnsi="Times New Roman"/>
        </w:rPr>
        <w:t>5%</w:t>
      </w:r>
      <w:r>
        <w:rPr>
          <w:rFonts w:ascii="Times New Roman" w:hAnsi="Times New Roman" w:cs="宋体" w:hint="eastAsia"/>
        </w:rPr>
        <w:t>，再现性限（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）按表</w:t>
      </w:r>
      <w:r>
        <w:rPr>
          <w:rFonts w:ascii="Times New Roman" w:hAnsi="Times New Roman"/>
        </w:rPr>
        <w:t>3</w:t>
      </w:r>
      <w:r>
        <w:rPr>
          <w:rFonts w:ascii="Times New Roman" w:hAnsi="Times New Roman" w:cs="宋体" w:hint="eastAsia"/>
        </w:rPr>
        <w:t>数据采用线性内插法求得：</w:t>
      </w:r>
    </w:p>
    <w:p w:rsidR="00913971" w:rsidRDefault="00913971">
      <w:pPr>
        <w:jc w:val="center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 w:cs="黑体" w:hint="eastAsia"/>
          <w:sz w:val="18"/>
          <w:szCs w:val="18"/>
        </w:rPr>
        <w:t>表</w:t>
      </w:r>
      <w:r>
        <w:rPr>
          <w:rFonts w:ascii="Times New Roman" w:eastAsia="黑体" w:hAnsi="Times New Roman"/>
          <w:sz w:val="18"/>
          <w:szCs w:val="18"/>
        </w:rPr>
        <w:t xml:space="preserve">3  </w:t>
      </w:r>
      <w:r>
        <w:rPr>
          <w:rFonts w:ascii="Times New Roman" w:eastAsia="黑体" w:hAnsi="Times New Roman" w:cs="黑体" w:hint="eastAsia"/>
          <w:sz w:val="18"/>
          <w:szCs w:val="18"/>
        </w:rPr>
        <w:t>再现性限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568"/>
        <w:gridCol w:w="1568"/>
        <w:gridCol w:w="1568"/>
        <w:gridCol w:w="1566"/>
      </w:tblGrid>
      <w:tr w:rsidR="00883F32">
        <w:trPr>
          <w:trHeight w:val="335"/>
          <w:jc w:val="center"/>
        </w:trPr>
        <w:tc>
          <w:tcPr>
            <w:tcW w:w="1568" w:type="dxa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W</w:t>
            </w:r>
            <w:r>
              <w:rPr>
                <w:rFonts w:ascii="宋体" w:hAnsi="宋体" w:cs="宋体"/>
                <w:i/>
                <w:iCs/>
                <w:sz w:val="18"/>
                <w:szCs w:val="18"/>
                <w:vertAlign w:val="subscript"/>
              </w:rPr>
              <w:t>Ag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 %</w:t>
            </w: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3F32">
        <w:trPr>
          <w:trHeight w:val="171"/>
          <w:jc w:val="center"/>
        </w:trPr>
        <w:tc>
          <w:tcPr>
            <w:tcW w:w="1568" w:type="dxa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 / %</w:t>
            </w: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F31D0" w:rsidRPr="008175B8" w:rsidRDefault="006108CC" w:rsidP="006F31D0">
      <w:pPr>
        <w:pStyle w:val="af2"/>
        <w:spacing w:beforeLines="50" w:before="156" w:afterLines="50" w:after="156"/>
        <w:ind w:firstLineChars="0" w:firstLine="0"/>
        <w:rPr>
          <w:rFonts w:ascii="黑体" w:eastAsia="黑体" w:hAnsi="宋体"/>
        </w:rPr>
      </w:pPr>
      <w:r>
        <w:rPr>
          <w:rFonts w:ascii="黑体" w:eastAsia="黑体" w:hAnsi="宋体"/>
        </w:rPr>
        <w:t>11</w:t>
      </w:r>
      <w:r w:rsidR="006F31D0" w:rsidRPr="008175B8">
        <w:rPr>
          <w:rFonts w:ascii="黑体" w:eastAsia="黑体" w:hAnsi="宋体" w:hint="eastAsia"/>
        </w:rPr>
        <w:t xml:space="preserve"> 质量保证和控制</w:t>
      </w:r>
    </w:p>
    <w:p w:rsidR="006F31D0" w:rsidRPr="008175B8" w:rsidRDefault="006F31D0" w:rsidP="006F31D0">
      <w:pPr>
        <w:pStyle w:val="af2"/>
        <w:ind w:firstLine="420"/>
        <w:rPr>
          <w:rFonts w:hAnsi="宋体"/>
        </w:rPr>
      </w:pPr>
      <w:r w:rsidRPr="008175B8">
        <w:rPr>
          <w:rFonts w:hAnsi="宋体" w:hint="eastAsia"/>
        </w:rPr>
        <w:t>分析时，用标准样品或控制样品进行校核，或每年至少用标准样品或控制样品对分析方法校核一次。当过程失控时，应找出原因。纠正错误后，重新进行校核。</w:t>
      </w:r>
    </w:p>
    <w:p w:rsidR="006F31D0" w:rsidRPr="006108CC" w:rsidRDefault="006F31D0" w:rsidP="006108CC">
      <w:pPr>
        <w:pStyle w:val="af2"/>
        <w:spacing w:beforeLines="50" w:before="156" w:afterLines="50" w:after="156"/>
        <w:ind w:firstLineChars="0" w:firstLine="0"/>
        <w:rPr>
          <w:rFonts w:ascii="黑体" w:eastAsia="黑体" w:hAnsi="宋体"/>
        </w:rPr>
      </w:pPr>
      <w:r w:rsidRPr="006108CC">
        <w:rPr>
          <w:rFonts w:ascii="黑体" w:eastAsia="黑体" w:hAnsi="宋体"/>
        </w:rPr>
        <w:t>1</w:t>
      </w:r>
      <w:r w:rsidR="006108CC" w:rsidRPr="006108CC">
        <w:rPr>
          <w:rFonts w:ascii="黑体" w:eastAsia="黑体" w:hAnsi="宋体"/>
        </w:rPr>
        <w:t>2</w:t>
      </w:r>
      <w:r w:rsidRPr="006108CC">
        <w:rPr>
          <w:rFonts w:ascii="黑体" w:eastAsia="黑体" w:hAnsi="宋体"/>
        </w:rPr>
        <w:t xml:space="preserve"> </w:t>
      </w:r>
      <w:r w:rsidRPr="006108CC">
        <w:rPr>
          <w:rFonts w:ascii="黑体" w:eastAsia="黑体" w:hAnsi="宋体" w:hint="eastAsia"/>
        </w:rPr>
        <w:t>试验报告</w:t>
      </w:r>
    </w:p>
    <w:p w:rsidR="006F31D0" w:rsidRPr="008175B8" w:rsidRDefault="006F31D0" w:rsidP="006F31D0">
      <w:pPr>
        <w:ind w:firstLine="420"/>
        <w:rPr>
          <w:rFonts w:cs="宋体"/>
        </w:rPr>
      </w:pPr>
      <w:r w:rsidRPr="008175B8">
        <w:rPr>
          <w:rFonts w:cs="宋体" w:hint="eastAsia"/>
        </w:rPr>
        <w:t>试验报告至少应给出以下几个方面的以下内容：</w:t>
      </w:r>
    </w:p>
    <w:p w:rsidR="006F31D0" w:rsidRPr="008175B8" w:rsidRDefault="006F31D0" w:rsidP="006F31D0">
      <w:pPr>
        <w:spacing w:line="276" w:lineRule="auto"/>
        <w:ind w:firstLineChars="200" w:firstLine="420"/>
        <w:rPr>
          <w:rFonts w:ascii="宋体" w:hAnsi="宋体"/>
        </w:rPr>
      </w:pPr>
      <w:r w:rsidRPr="008175B8">
        <w:rPr>
          <w:rFonts w:ascii="宋体" w:hAnsi="宋体" w:hint="eastAsia"/>
        </w:rPr>
        <w:t>a）试验方法标准编号及名称</w:t>
      </w:r>
      <w:r>
        <w:rPr>
          <w:rFonts w:ascii="宋体" w:hAnsi="宋体" w:hint="eastAsia"/>
        </w:rPr>
        <w:t>；</w:t>
      </w:r>
    </w:p>
    <w:p w:rsidR="006F31D0" w:rsidRPr="008175B8" w:rsidRDefault="006F31D0" w:rsidP="006F31D0">
      <w:pPr>
        <w:spacing w:line="276" w:lineRule="auto"/>
        <w:ind w:firstLineChars="200" w:firstLine="420"/>
        <w:rPr>
          <w:rFonts w:ascii="宋体" w:hAnsi="宋体"/>
        </w:rPr>
      </w:pPr>
      <w:r w:rsidRPr="008175B8">
        <w:rPr>
          <w:rFonts w:ascii="宋体" w:hAnsi="宋体" w:hint="eastAsia"/>
        </w:rPr>
        <w:t>b）关于识别样品、实验室、分析日期、报告日期等所有的必要的信息</w:t>
      </w:r>
      <w:r>
        <w:rPr>
          <w:rFonts w:ascii="宋体" w:hAnsi="宋体" w:hint="eastAsia"/>
        </w:rPr>
        <w:t>；</w:t>
      </w:r>
    </w:p>
    <w:p w:rsidR="006F31D0" w:rsidRPr="008175B8" w:rsidRDefault="006F31D0" w:rsidP="006F31D0">
      <w:pPr>
        <w:spacing w:line="276" w:lineRule="auto"/>
        <w:ind w:firstLineChars="200" w:firstLine="420"/>
        <w:rPr>
          <w:rFonts w:ascii="宋体" w:hAnsi="宋体"/>
        </w:rPr>
      </w:pPr>
      <w:r w:rsidRPr="008175B8">
        <w:rPr>
          <w:rFonts w:ascii="宋体" w:hAnsi="宋体" w:hint="eastAsia"/>
        </w:rPr>
        <w:t>c）以适当的形式表达试验结果</w:t>
      </w:r>
      <w:r>
        <w:rPr>
          <w:rFonts w:ascii="宋体" w:hAnsi="宋体" w:hint="eastAsia"/>
        </w:rPr>
        <w:t>；</w:t>
      </w:r>
    </w:p>
    <w:p w:rsidR="006F31D0" w:rsidRPr="008175B8" w:rsidRDefault="006F31D0" w:rsidP="006F31D0">
      <w:pPr>
        <w:spacing w:line="276" w:lineRule="auto"/>
        <w:ind w:firstLineChars="200" w:firstLine="420"/>
        <w:rPr>
          <w:rFonts w:ascii="宋体" w:hAnsi="宋体"/>
        </w:rPr>
      </w:pPr>
      <w:r w:rsidRPr="008175B8">
        <w:rPr>
          <w:rFonts w:ascii="宋体" w:hAnsi="宋体" w:hint="eastAsia"/>
        </w:rPr>
        <w:t>d）试验过程中出现的异常现象</w:t>
      </w:r>
      <w:r>
        <w:rPr>
          <w:rFonts w:ascii="宋体" w:hAnsi="宋体" w:hint="eastAsia"/>
        </w:rPr>
        <w:t>；</w:t>
      </w:r>
    </w:p>
    <w:p w:rsidR="0085052F" w:rsidRDefault="006F31D0" w:rsidP="0085052F">
      <w:pPr>
        <w:spacing w:line="276" w:lineRule="auto"/>
        <w:ind w:firstLineChars="200" w:firstLine="420"/>
        <w:rPr>
          <w:rFonts w:ascii="宋体" w:hAnsi="宋体"/>
        </w:rPr>
      </w:pPr>
      <w:r w:rsidRPr="008175B8">
        <w:rPr>
          <w:rFonts w:ascii="宋体" w:hAnsi="宋体" w:hint="eastAsia"/>
        </w:rPr>
        <w:t>e）在本方法标准中没有明确说明或是可选择的、且可能影响结果的任何操作</w:t>
      </w:r>
      <w:r>
        <w:rPr>
          <w:rFonts w:ascii="宋体" w:hAnsi="宋体" w:hint="eastAsia"/>
        </w:rPr>
        <w:t>；</w:t>
      </w:r>
    </w:p>
    <w:p w:rsidR="00913971" w:rsidRPr="0085052F" w:rsidRDefault="006F31D0" w:rsidP="0085052F">
      <w:pPr>
        <w:spacing w:line="276" w:lineRule="auto"/>
        <w:ind w:firstLineChars="200" w:firstLine="420"/>
        <w:rPr>
          <w:rFonts w:ascii="宋体" w:hAnsi="宋体"/>
        </w:rPr>
      </w:pPr>
      <w:r w:rsidRPr="008175B8">
        <w:rPr>
          <w:rFonts w:ascii="宋体" w:hAnsi="宋体" w:hint="eastAsia"/>
        </w:rPr>
        <w:lastRenderedPageBreak/>
        <w:t>f）试验、审核等相关责任人的签名。</w:t>
      </w:r>
    </w:p>
    <w:p w:rsidR="00913971" w:rsidRDefault="00913971">
      <w:pPr>
        <w:ind w:firstLineChars="200" w:firstLine="56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</w:t>
      </w:r>
    </w:p>
    <w:sectPr w:rsidR="00913971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40" w:right="1361" w:bottom="1440" w:left="136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07" w:rsidRDefault="00094907">
      <w:r>
        <w:separator/>
      </w:r>
    </w:p>
  </w:endnote>
  <w:endnote w:type="continuationSeparator" w:id="0">
    <w:p w:rsidR="00094907" w:rsidRDefault="0009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3" w:rsidRDefault="008F7123">
    <w:pPr>
      <w:pStyle w:val="aff6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II</w:t>
    </w:r>
    <w:r>
      <w:rPr>
        <w:rStyle w:val="a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3" w:rsidRDefault="008F7123">
    <w:pPr>
      <w:pStyle w:val="aff7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8686F">
      <w:rPr>
        <w:rStyle w:val="af0"/>
        <w:noProof/>
      </w:rPr>
      <w:t>III</w:t>
    </w:r>
    <w:r>
      <w:rPr>
        <w:rStyle w:val="af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1" w:rsidRDefault="00913971">
    <w:pPr>
      <w:pStyle w:val="aff6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1" w:rsidRDefault="00913971">
    <w:pPr>
      <w:pStyle w:val="aff7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 w:rsidR="00B8686F">
      <w:rPr>
        <w:rStyle w:val="af0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07" w:rsidRDefault="00094907">
      <w:r>
        <w:separator/>
      </w:r>
    </w:p>
  </w:footnote>
  <w:footnote w:type="continuationSeparator" w:id="0">
    <w:p w:rsidR="00094907" w:rsidRDefault="00094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3" w:rsidRDefault="008F7123">
    <w:pPr>
      <w:pStyle w:val="af5"/>
    </w:pPr>
    <w:r>
      <w:t>GB/T 20975.2</w:t>
    </w:r>
    <w:r>
      <w:rPr>
        <w:rFonts w:hint="eastAsia"/>
      </w:rPr>
      <w:t>8</w:t>
    </w:r>
    <w:r>
      <w:t>-201X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3" w:rsidRDefault="008F7123" w:rsidP="009E2824">
    <w:pPr>
      <w:pStyle w:val="af5"/>
      <w:ind w:firstLineChars="50" w:firstLine="105"/>
      <w:jc w:val="right"/>
    </w:pPr>
    <w:r>
      <w:t>GB/T 20975.</w:t>
    </w:r>
    <w:r w:rsidR="00152124">
      <w:t>36</w:t>
    </w:r>
    <w:r>
      <w:t>-201X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1" w:rsidRDefault="00913971">
    <w:pPr>
      <w:pStyle w:val="af5"/>
      <w:jc w:val="center"/>
    </w:pPr>
    <w:r>
      <w:rPr>
        <w:rFonts w:hint="eastAsia"/>
      </w:rPr>
      <w:t xml:space="preserve">                                                                    </w:t>
    </w:r>
    <w:r>
      <w:t>GB/T 20975.</w:t>
    </w:r>
    <w:r>
      <w:rPr>
        <w:rFonts w:hint="eastAsia"/>
      </w:rPr>
      <w:t>29</w:t>
    </w:r>
    <w:r>
      <w:t>-201X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1" w:rsidRDefault="00913971">
    <w:pPr>
      <w:pStyle w:val="afc"/>
      <w:ind w:right="360"/>
      <w:jc w:val="right"/>
    </w:pPr>
    <w:r>
      <w:t>GB/T20975.</w:t>
    </w:r>
    <w:r w:rsidR="004F1D5C">
      <w:t>36</w:t>
    </w:r>
    <w:r>
      <w:t>-201X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C734F"/>
    <w:multiLevelType w:val="multilevel"/>
    <w:tmpl w:val="465C734F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25719"/>
    <w:multiLevelType w:val="multilevel"/>
    <w:tmpl w:val="5A025719"/>
    <w:lvl w:ilvl="0">
      <w:start w:val="1"/>
      <w:numFmt w:val="decimal"/>
      <w:pStyle w:val="a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2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3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4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5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6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ascii="Times New Roman" w:hAnsi="Times New Roman" w:cs="Times New Roman"/>
      </w:rPr>
    </w:lvl>
  </w:abstractNum>
  <w:abstractNum w:abstractNumId="3">
    <w:nsid w:val="76933334"/>
    <w:multiLevelType w:val="multilevel"/>
    <w:tmpl w:val="76933334"/>
    <w:lvl w:ilvl="0">
      <w:start w:val="1"/>
      <w:numFmt w:val="none"/>
      <w:pStyle w:val="a7"/>
      <w:lvlText w:val="%1——"/>
      <w:lvlJc w:val="left"/>
      <w:pPr>
        <w:tabs>
          <w:tab w:val="num" w:pos="1140"/>
        </w:tabs>
        <w:ind w:left="840" w:hanging="420"/>
      </w:pPr>
      <w:rPr>
        <w:rFonts w:ascii="Times New Roman" w:hAnsi="Times New Roman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6"/>
    <w:rsid w:val="0000762E"/>
    <w:rsid w:val="000371FC"/>
    <w:rsid w:val="0004400E"/>
    <w:rsid w:val="00094907"/>
    <w:rsid w:val="000965E1"/>
    <w:rsid w:val="0009743D"/>
    <w:rsid w:val="000B4692"/>
    <w:rsid w:val="000E4EF2"/>
    <w:rsid w:val="00105224"/>
    <w:rsid w:val="0012673F"/>
    <w:rsid w:val="00136870"/>
    <w:rsid w:val="00152124"/>
    <w:rsid w:val="00155EC1"/>
    <w:rsid w:val="00156ECD"/>
    <w:rsid w:val="001C149B"/>
    <w:rsid w:val="0028007A"/>
    <w:rsid w:val="002D50E0"/>
    <w:rsid w:val="002D6ED0"/>
    <w:rsid w:val="002E6057"/>
    <w:rsid w:val="00322069"/>
    <w:rsid w:val="00332772"/>
    <w:rsid w:val="003330F0"/>
    <w:rsid w:val="00346323"/>
    <w:rsid w:val="003862D1"/>
    <w:rsid w:val="00392D5E"/>
    <w:rsid w:val="003F0998"/>
    <w:rsid w:val="003F70E3"/>
    <w:rsid w:val="0040061F"/>
    <w:rsid w:val="00413C56"/>
    <w:rsid w:val="004319A5"/>
    <w:rsid w:val="0044426E"/>
    <w:rsid w:val="00496239"/>
    <w:rsid w:val="004A43C2"/>
    <w:rsid w:val="004F1D5C"/>
    <w:rsid w:val="004F77DE"/>
    <w:rsid w:val="00595167"/>
    <w:rsid w:val="00595327"/>
    <w:rsid w:val="005A45E1"/>
    <w:rsid w:val="005C4275"/>
    <w:rsid w:val="005E3FE6"/>
    <w:rsid w:val="006108CC"/>
    <w:rsid w:val="00626A61"/>
    <w:rsid w:val="00640627"/>
    <w:rsid w:val="00652051"/>
    <w:rsid w:val="006D19D1"/>
    <w:rsid w:val="006D4C50"/>
    <w:rsid w:val="006E59AF"/>
    <w:rsid w:val="006E607B"/>
    <w:rsid w:val="006F31D0"/>
    <w:rsid w:val="006F33CC"/>
    <w:rsid w:val="0074567C"/>
    <w:rsid w:val="007573D4"/>
    <w:rsid w:val="007B4CCA"/>
    <w:rsid w:val="007C5F35"/>
    <w:rsid w:val="00837743"/>
    <w:rsid w:val="008419A9"/>
    <w:rsid w:val="008455E4"/>
    <w:rsid w:val="0085052F"/>
    <w:rsid w:val="00865484"/>
    <w:rsid w:val="00871748"/>
    <w:rsid w:val="0088085A"/>
    <w:rsid w:val="00883F32"/>
    <w:rsid w:val="0089123C"/>
    <w:rsid w:val="008960C2"/>
    <w:rsid w:val="008C0110"/>
    <w:rsid w:val="008E3040"/>
    <w:rsid w:val="008F3DC0"/>
    <w:rsid w:val="008F7123"/>
    <w:rsid w:val="00900584"/>
    <w:rsid w:val="00913971"/>
    <w:rsid w:val="00923C8D"/>
    <w:rsid w:val="00944F05"/>
    <w:rsid w:val="0095010D"/>
    <w:rsid w:val="0096668B"/>
    <w:rsid w:val="009E41EE"/>
    <w:rsid w:val="00A0578E"/>
    <w:rsid w:val="00A176B9"/>
    <w:rsid w:val="00AC54CA"/>
    <w:rsid w:val="00B2632A"/>
    <w:rsid w:val="00B26611"/>
    <w:rsid w:val="00B30736"/>
    <w:rsid w:val="00B8686F"/>
    <w:rsid w:val="00BA257F"/>
    <w:rsid w:val="00BA3100"/>
    <w:rsid w:val="00BE23EA"/>
    <w:rsid w:val="00BE29B7"/>
    <w:rsid w:val="00C04D0F"/>
    <w:rsid w:val="00C0595E"/>
    <w:rsid w:val="00C135EB"/>
    <w:rsid w:val="00C31FE7"/>
    <w:rsid w:val="00C3260C"/>
    <w:rsid w:val="00C83905"/>
    <w:rsid w:val="00CE633E"/>
    <w:rsid w:val="00CF5522"/>
    <w:rsid w:val="00D479E9"/>
    <w:rsid w:val="00D55E3B"/>
    <w:rsid w:val="00D63C3A"/>
    <w:rsid w:val="00D65604"/>
    <w:rsid w:val="00D97511"/>
    <w:rsid w:val="00D97C10"/>
    <w:rsid w:val="00DB2A4D"/>
    <w:rsid w:val="00DD6FFC"/>
    <w:rsid w:val="00DE402F"/>
    <w:rsid w:val="00E475C1"/>
    <w:rsid w:val="00E85745"/>
    <w:rsid w:val="00EA6D27"/>
    <w:rsid w:val="00EB52E3"/>
    <w:rsid w:val="00EB6AE1"/>
    <w:rsid w:val="00ED3679"/>
    <w:rsid w:val="00EE07FF"/>
    <w:rsid w:val="00F13C3C"/>
    <w:rsid w:val="00F35A50"/>
    <w:rsid w:val="00FD4759"/>
    <w:rsid w:val="00FE3F96"/>
    <w:rsid w:val="409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2D671-9B69-4523-9CC6-6377D50F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"/>
    <w:lsdException w:name="toc 2" w:uiPriority="2"/>
    <w:lsdException w:name="toc 3" w:uiPriority="2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8"/>
    <w:next w:val="a8"/>
    <w:uiPriority w:val="2"/>
    <w:qFormat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8"/>
    <w:next w:val="a8"/>
    <w:uiPriority w:val="2"/>
    <w:qFormat/>
    <w:pPr>
      <w:keepNext/>
      <w:keepLines/>
      <w:spacing w:line="416" w:lineRule="auto"/>
      <w:outlineLvl w:val="1"/>
    </w:pPr>
    <w:rPr>
      <w:rFonts w:ascii="Cambria" w:hAnsi="Cambria" w:cs="Cambria"/>
      <w:b/>
      <w:bCs/>
    </w:rPr>
  </w:style>
  <w:style w:type="paragraph" w:styleId="3">
    <w:name w:val="heading 3"/>
    <w:basedOn w:val="a8"/>
    <w:next w:val="a8"/>
    <w:uiPriority w:val="2"/>
    <w:qFormat/>
    <w:pPr>
      <w:keepNext/>
      <w:keepLines/>
      <w:spacing w:line="416" w:lineRule="auto"/>
      <w:outlineLvl w:val="2"/>
    </w:pPr>
    <w:rPr>
      <w:b/>
      <w:bCs/>
    </w:rPr>
  </w:style>
  <w:style w:type="paragraph" w:styleId="4">
    <w:name w:val="heading 4"/>
    <w:basedOn w:val="a8"/>
    <w:next w:val="a9"/>
    <w:uiPriority w:val="2"/>
    <w:qFormat/>
    <w:pPr>
      <w:keepNext/>
      <w:jc w:val="center"/>
      <w:outlineLvl w:val="3"/>
    </w:pPr>
    <w:rPr>
      <w:rFonts w:ascii="Times New Roman" w:hAnsi="Times New Roman" w:cs="Times New Roman"/>
      <w:sz w:val="44"/>
      <w:szCs w:val="4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Heading3Char">
    <w:name w:val="Heading 3 Char"/>
    <w:uiPriority w:val="6"/>
    <w:rPr>
      <w:rFonts w:ascii="Times New Roman" w:hAnsi="Times New Roman" w:cs="Times New Roman"/>
      <w:b/>
      <w:bCs/>
      <w:sz w:val="32"/>
      <w:szCs w:val="32"/>
    </w:rPr>
  </w:style>
  <w:style w:type="character" w:customStyle="1" w:styleId="CharChar2">
    <w:name w:val="Char Char2"/>
    <w:uiPriority w:val="6"/>
    <w:rPr>
      <w:rFonts w:ascii="宋体" w:eastAsia="宋体" w:hAnsi="宋体" w:cs="宋体"/>
      <w:kern w:val="2"/>
      <w:sz w:val="24"/>
      <w:szCs w:val="24"/>
      <w:lang w:val="en-US" w:eastAsia="zh-CN"/>
    </w:rPr>
  </w:style>
  <w:style w:type="character" w:customStyle="1" w:styleId="CharChar3">
    <w:name w:val="Char Char3"/>
    <w:uiPriority w:val="6"/>
    <w:rPr>
      <w:rFonts w:ascii="宋体" w:eastAsia="宋体" w:hAnsi="宋体" w:cs="宋体"/>
      <w:spacing w:val="-2"/>
      <w:kern w:val="2"/>
      <w:sz w:val="24"/>
      <w:szCs w:val="24"/>
      <w:lang w:val="en-US" w:eastAsia="zh-CN"/>
    </w:rPr>
  </w:style>
  <w:style w:type="character" w:customStyle="1" w:styleId="BodyTextIndentChar">
    <w:name w:val="Body Text Indent Char"/>
    <w:uiPriority w:val="6"/>
    <w:rPr>
      <w:rFonts w:ascii="Times New Roman" w:eastAsia="宋体" w:hAnsi="Times New Roman" w:cs="Times New Roman"/>
      <w:spacing w:val="-2"/>
      <w:sz w:val="24"/>
      <w:szCs w:val="24"/>
    </w:rPr>
  </w:style>
  <w:style w:type="character" w:customStyle="1" w:styleId="HeaderChar">
    <w:name w:val="Header Char"/>
    <w:uiPriority w:val="6"/>
    <w:rPr>
      <w:rFonts w:ascii="Times New Roman" w:hAnsi="Times New Roman" w:cs="Times New Roman"/>
      <w:sz w:val="18"/>
      <w:szCs w:val="18"/>
    </w:rPr>
  </w:style>
  <w:style w:type="character" w:customStyle="1" w:styleId="ad">
    <w:name w:val="发布"/>
    <w:rPr>
      <w:rFonts w:ascii="黑体" w:eastAsia="黑体" w:hAnsi="Times New Roman" w:cs="黑体"/>
      <w:spacing w:val="22"/>
      <w:w w:val="100"/>
      <w:position w:val="3"/>
      <w:sz w:val="28"/>
      <w:szCs w:val="28"/>
    </w:rPr>
  </w:style>
  <w:style w:type="character" w:styleId="a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f">
    <w:name w:val="已访问的超链接"/>
    <w:rPr>
      <w:rFonts w:ascii="Times New Roman" w:hAnsi="Times New Roman" w:cs="Times New Roman"/>
      <w:color w:val="800080"/>
      <w:u w:val="single"/>
    </w:rPr>
  </w:style>
  <w:style w:type="character" w:styleId="af0">
    <w:name w:val="page number"/>
    <w:rPr>
      <w:rFonts w:ascii="Times New Roman" w:hAnsi="Times New Roman" w:cs="Times New Roman"/>
    </w:rPr>
  </w:style>
  <w:style w:type="character" w:customStyle="1" w:styleId="BodyTextIndent3Char">
    <w:name w:val="Body Text Indent 3 Char"/>
    <w:uiPriority w:val="6"/>
    <w:rPr>
      <w:rFonts w:ascii="Times New Roman" w:eastAsia="宋体" w:hAnsi="Times New Roman" w:cs="Times New Roman"/>
      <w:sz w:val="24"/>
      <w:szCs w:val="24"/>
      <w:lang w:val="en-US" w:eastAsia="zh-CN"/>
    </w:rPr>
  </w:style>
  <w:style w:type="character" w:customStyle="1" w:styleId="Heading2Char">
    <w:name w:val="Heading 2 Char"/>
    <w:uiPriority w:val="6"/>
    <w:rPr>
      <w:rFonts w:ascii="Cambria" w:eastAsia="宋体" w:hAnsi="Cambria" w:cs="Cambria"/>
      <w:b/>
      <w:bCs/>
      <w:sz w:val="32"/>
      <w:szCs w:val="32"/>
    </w:rPr>
  </w:style>
  <w:style w:type="character" w:customStyle="1" w:styleId="PlainTextChar">
    <w:name w:val="Plain Text Char"/>
    <w:uiPriority w:val="6"/>
    <w:rPr>
      <w:rFonts w:ascii="宋体" w:eastAsia="宋体" w:hAnsi="Courier New" w:cs="宋体"/>
      <w:sz w:val="21"/>
      <w:szCs w:val="21"/>
    </w:rPr>
  </w:style>
  <w:style w:type="character" w:customStyle="1" w:styleId="CharChar13">
    <w:name w:val="Char Char13"/>
    <w:uiPriority w:val="6"/>
    <w:rPr>
      <w:rFonts w:ascii="宋体" w:eastAsia="宋体" w:hAnsi="宋体" w:cs="宋体"/>
      <w:b/>
      <w:bCs/>
      <w:kern w:val="44"/>
      <w:sz w:val="24"/>
      <w:szCs w:val="24"/>
      <w:lang w:val="en-US" w:eastAsia="zh-CN"/>
    </w:rPr>
  </w:style>
  <w:style w:type="character" w:customStyle="1" w:styleId="CharChar">
    <w:name w:val="Char Char"/>
    <w:uiPriority w:val="6"/>
    <w:rPr>
      <w:rFonts w:ascii="宋体" w:eastAsia="宋体" w:hAnsi="宋体" w:cs="宋体"/>
      <w:kern w:val="2"/>
      <w:sz w:val="24"/>
      <w:szCs w:val="24"/>
      <w:lang w:val="en-US" w:eastAsia="zh-CN"/>
    </w:rPr>
  </w:style>
  <w:style w:type="character" w:customStyle="1" w:styleId="BalloonTextChar">
    <w:name w:val="Balloon Text Char"/>
    <w:uiPriority w:val="6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uiPriority w:val="6"/>
    <w:rPr>
      <w:rFonts w:ascii="宋体" w:eastAsia="宋体" w:hAnsi="宋体" w:cs="宋体"/>
      <w:sz w:val="24"/>
      <w:szCs w:val="24"/>
    </w:rPr>
  </w:style>
  <w:style w:type="character" w:customStyle="1" w:styleId="Heading4Char">
    <w:name w:val="Heading 4 Char"/>
    <w:uiPriority w:val="6"/>
    <w:rPr>
      <w:rFonts w:ascii="Cambria" w:eastAsia="宋体" w:hAnsi="Cambria" w:cs="Cambria"/>
      <w:b/>
      <w:bCs/>
      <w:kern w:val="2"/>
      <w:sz w:val="28"/>
      <w:szCs w:val="28"/>
    </w:rPr>
  </w:style>
  <w:style w:type="character" w:customStyle="1" w:styleId="BodyText2Char">
    <w:name w:val="Body Text 2 Char"/>
    <w:uiPriority w:val="6"/>
    <w:rPr>
      <w:rFonts w:ascii="Times New Roman" w:hAnsi="Times New Roman" w:cs="Times New Roman"/>
      <w:kern w:val="2"/>
      <w:sz w:val="22"/>
      <w:szCs w:val="22"/>
    </w:rPr>
  </w:style>
  <w:style w:type="character" w:customStyle="1" w:styleId="Heading1Char">
    <w:name w:val="Heading 1 Char"/>
    <w:uiPriority w:val="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FooterChar">
    <w:name w:val="Footer Char"/>
    <w:uiPriority w:val="6"/>
    <w:rPr>
      <w:rFonts w:ascii="Times New Roman" w:hAnsi="Times New Roman" w:cs="Times New Roman"/>
      <w:sz w:val="18"/>
      <w:szCs w:val="18"/>
    </w:rPr>
  </w:style>
  <w:style w:type="character" w:customStyle="1" w:styleId="DateChar">
    <w:name w:val="Date Char"/>
    <w:uiPriority w:val="7"/>
    <w:rPr>
      <w:rFonts w:ascii="Times New Roman" w:hAnsi="Times New Roman" w:cs="Times New Roman"/>
    </w:rPr>
  </w:style>
  <w:style w:type="character" w:customStyle="1" w:styleId="BodyTextIndent2Char">
    <w:name w:val="Body Text Indent 2 Char"/>
    <w:uiPriority w:val="6"/>
    <w:rPr>
      <w:rFonts w:ascii="Times New Roman" w:eastAsia="宋体" w:hAnsi="Times New Roman" w:cs="Times New Roman"/>
      <w:sz w:val="24"/>
      <w:szCs w:val="24"/>
    </w:rPr>
  </w:style>
  <w:style w:type="character" w:customStyle="1" w:styleId="CharChar11">
    <w:name w:val="Char Char11"/>
    <w:uiPriority w:val="6"/>
    <w:rPr>
      <w:rFonts w:ascii="Times New Roman" w:eastAsia="宋体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CharChar10">
    <w:name w:val="Char Char10"/>
    <w:uiPriority w:val="6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  <w:style w:type="character" w:customStyle="1" w:styleId="CharChar9">
    <w:name w:val="Char Char9"/>
    <w:uiPriority w:val="6"/>
    <w:rPr>
      <w:rFonts w:ascii="Calibri" w:eastAsia="宋体" w:hAnsi="Calibri" w:cs="Calibri"/>
      <w:b/>
      <w:bCs/>
      <w:kern w:val="2"/>
      <w:sz w:val="32"/>
      <w:szCs w:val="32"/>
      <w:lang w:val="en-US" w:eastAsia="zh-CN"/>
    </w:rPr>
  </w:style>
  <w:style w:type="character" w:customStyle="1" w:styleId="CharChar8">
    <w:name w:val="Char Char8"/>
    <w:uiPriority w:val="6"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CharChar7">
    <w:name w:val="Char Char7"/>
    <w:uiPriority w:val="6"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BodyTextFirstIndent2Char">
    <w:name w:val="Body Text First Indent 2 Char"/>
    <w:uiPriority w:val="6"/>
    <w:rPr>
      <w:rFonts w:ascii="Times New Roman" w:eastAsia="宋体" w:hAnsi="Times New Roman" w:cs="Times New Roman"/>
      <w:spacing w:val="-2"/>
      <w:kern w:val="2"/>
      <w:sz w:val="22"/>
      <w:szCs w:val="22"/>
    </w:rPr>
  </w:style>
  <w:style w:type="character" w:customStyle="1" w:styleId="CharChar1">
    <w:name w:val="Char Char1"/>
    <w:uiPriority w:val="6"/>
    <w:rPr>
      <w:rFonts w:ascii="宋体" w:eastAsia="宋体" w:hAnsi="宋体" w:cs="宋体"/>
      <w:kern w:val="2"/>
      <w:sz w:val="24"/>
      <w:szCs w:val="24"/>
      <w:lang w:val="en-US" w:eastAsia="zh-CN"/>
    </w:rPr>
  </w:style>
  <w:style w:type="character" w:customStyle="1" w:styleId="CharChar4">
    <w:name w:val="Char Char4"/>
    <w:uiPriority w:val="6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Char12">
    <w:name w:val="Char Char12"/>
    <w:uiPriority w:val="6"/>
    <w:rPr>
      <w:rFonts w:ascii="Arial" w:eastAsia="黑体" w:hAnsi="Arial" w:cs="Arial"/>
      <w:b/>
      <w:bCs/>
      <w:kern w:val="2"/>
      <w:sz w:val="24"/>
      <w:szCs w:val="24"/>
      <w:lang w:val="en-US" w:eastAsia="zh-CN"/>
    </w:rPr>
  </w:style>
  <w:style w:type="character" w:customStyle="1" w:styleId="Char">
    <w:name w:val="列项——（一级） Char"/>
    <w:rPr>
      <w:rFonts w:ascii="宋体" w:cs="宋体"/>
      <w:sz w:val="21"/>
      <w:szCs w:val="21"/>
      <w:lang w:val="en-US" w:eastAsia="zh-CN"/>
    </w:rPr>
  </w:style>
  <w:style w:type="paragraph" w:styleId="af1">
    <w:name w:val="Plain Text"/>
    <w:basedOn w:val="a8"/>
    <w:link w:val="Char0"/>
    <w:rPr>
      <w:rFonts w:ascii="宋体" w:hAnsi="Courier New" w:cs="宋体"/>
    </w:rPr>
  </w:style>
  <w:style w:type="paragraph" w:customStyle="1" w:styleId="31">
    <w:name w:val="目录 31"/>
    <w:basedOn w:val="a8"/>
    <w:next w:val="a8"/>
    <w:uiPriority w:val="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customStyle="1" w:styleId="af2">
    <w:name w:val="段"/>
    <w:pPr>
      <w:autoSpaceDE w:val="0"/>
      <w:autoSpaceDN w:val="0"/>
      <w:ind w:firstLineChars="200" w:firstLine="200"/>
      <w:jc w:val="both"/>
    </w:pPr>
    <w:rPr>
      <w:rFonts w:ascii="宋体" w:hAnsi="Times New Roman" w:cs="宋体"/>
      <w:sz w:val="21"/>
      <w:szCs w:val="21"/>
    </w:rPr>
  </w:style>
  <w:style w:type="paragraph" w:styleId="af3">
    <w:name w:val="Date"/>
    <w:basedOn w:val="a8"/>
    <w:next w:val="a8"/>
    <w:pPr>
      <w:ind w:leftChars="2500" w:left="100"/>
    </w:pPr>
  </w:style>
  <w:style w:type="paragraph" w:customStyle="1" w:styleId="10">
    <w:name w:val="样式1"/>
    <w:basedOn w:val="a8"/>
    <w:uiPriority w:val="3"/>
    <w:pPr>
      <w:tabs>
        <w:tab w:val="left" w:pos="525"/>
      </w:tabs>
    </w:pPr>
    <w:rPr>
      <w:rFonts w:ascii="宋体" w:hAnsi="宋体" w:cs="宋体"/>
    </w:rPr>
  </w:style>
  <w:style w:type="paragraph" w:styleId="af4">
    <w:name w:val="Body Text Indent"/>
    <w:basedOn w:val="a8"/>
    <w:pPr>
      <w:ind w:firstLineChars="200" w:firstLine="472"/>
    </w:pPr>
    <w:rPr>
      <w:rFonts w:ascii="Times New Roman" w:hAnsi="Times New Roman" w:cs="Times New Roman"/>
      <w:spacing w:val="-2"/>
      <w:sz w:val="24"/>
      <w:szCs w:val="24"/>
    </w:rPr>
  </w:style>
  <w:style w:type="paragraph" w:customStyle="1" w:styleId="af5">
    <w:name w:val="标准书眉_偶数页"/>
    <w:basedOn w:val="af6"/>
    <w:next w:val="a8"/>
    <w:qFormat/>
    <w:pPr>
      <w:jc w:val="left"/>
    </w:pPr>
  </w:style>
  <w:style w:type="paragraph" w:customStyle="1" w:styleId="a7">
    <w:name w:val="列项——（一级）"/>
    <w:pPr>
      <w:widowControl w:val="0"/>
      <w:numPr>
        <w:numId w:val="1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cs="宋体"/>
      <w:sz w:val="21"/>
      <w:szCs w:val="21"/>
    </w:rPr>
  </w:style>
  <w:style w:type="paragraph" w:styleId="af7">
    <w:name w:val="Body Text"/>
    <w:basedOn w:val="a8"/>
    <w:pPr>
      <w:tabs>
        <w:tab w:val="left" w:pos="5040"/>
      </w:tabs>
    </w:pPr>
    <w:rPr>
      <w:rFonts w:ascii="宋体" w:hAnsi="宋体" w:cs="宋体"/>
      <w:sz w:val="24"/>
      <w:szCs w:val="24"/>
    </w:rPr>
  </w:style>
  <w:style w:type="paragraph" w:customStyle="1" w:styleId="a0">
    <w:name w:val="前言、引言标题"/>
    <w:next w:val="a8"/>
    <w:pPr>
      <w:numPr>
        <w:numId w:val="2"/>
      </w:num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20">
    <w:name w:val="Body Text Indent 2"/>
    <w:basedOn w:val="a8"/>
    <w:pPr>
      <w:ind w:firstLineChars="242" w:firstLine="508"/>
    </w:pPr>
    <w:rPr>
      <w:rFonts w:ascii="Times New Roman" w:hAnsi="Times New Roman" w:cs="Times New Roman"/>
    </w:rPr>
  </w:style>
  <w:style w:type="paragraph" w:customStyle="1" w:styleId="af8">
    <w:name w:val="目次、标准名称标题"/>
    <w:basedOn w:val="a0"/>
    <w:next w:val="a8"/>
    <w:pPr>
      <w:spacing w:line="460" w:lineRule="exact"/>
    </w:pPr>
  </w:style>
  <w:style w:type="paragraph" w:styleId="a9">
    <w:name w:val="Normal Indent"/>
    <w:basedOn w:val="a8"/>
    <w:pPr>
      <w:ind w:firstLine="420"/>
    </w:pPr>
    <w:rPr>
      <w:rFonts w:ascii="Times New Roman" w:hAnsi="Times New Roman" w:cs="Times New Roman"/>
    </w:rPr>
  </w:style>
  <w:style w:type="paragraph" w:customStyle="1" w:styleId="a1">
    <w:name w:val="章标题"/>
    <w:next w:val="a8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styleId="af9">
    <w:name w:val="footer"/>
    <w:basedOn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列出段落1"/>
    <w:basedOn w:val="a8"/>
    <w:pPr>
      <w:ind w:firstLineChars="200" w:firstLine="420"/>
    </w:pPr>
  </w:style>
  <w:style w:type="paragraph" w:customStyle="1" w:styleId="afa">
    <w:name w:val="封面正文"/>
    <w:pPr>
      <w:jc w:val="both"/>
    </w:pPr>
    <w:rPr>
      <w:rFonts w:ascii="Times New Roman" w:hAnsi="Times New Roman"/>
    </w:rPr>
  </w:style>
  <w:style w:type="paragraph" w:customStyle="1" w:styleId="afb">
    <w:name w:val="文献分类号"/>
    <w:pPr>
      <w:framePr w:hSpace="180" w:vSpace="180" w:wrap="around" w:hAnchor="margin" w:y="1" w:anchorLock="1"/>
      <w:widowControl w:val="0"/>
    </w:pPr>
    <w:rPr>
      <w:rFonts w:ascii="Times New Roman" w:eastAsia="黑体" w:hAnsi="Times New Roman"/>
      <w:sz w:val="21"/>
      <w:szCs w:val="21"/>
    </w:rPr>
  </w:style>
  <w:style w:type="paragraph" w:customStyle="1" w:styleId="21">
    <w:name w:val="正文首行缩进 21"/>
    <w:basedOn w:val="af4"/>
    <w:pPr>
      <w:spacing w:after="120"/>
      <w:ind w:left="420" w:firstLineChars="0" w:firstLine="210"/>
    </w:pPr>
    <w:rPr>
      <w:rFonts w:ascii="宋体" w:hAnsi="宋体" w:cs="宋体"/>
      <w:spacing w:val="0"/>
      <w:sz w:val="21"/>
      <w:szCs w:val="21"/>
    </w:rPr>
  </w:style>
  <w:style w:type="paragraph" w:styleId="afc">
    <w:name w:val="header"/>
    <w:basedOn w:val="a8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1"/>
    <w:basedOn w:val="a8"/>
    <w:uiPriority w:val="1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paragraph" w:customStyle="1" w:styleId="afd">
    <w:name w:val="标准书眉一"/>
    <w:pPr>
      <w:jc w:val="both"/>
    </w:pPr>
    <w:rPr>
      <w:rFonts w:ascii="Times New Roman" w:hAnsi="Times New Roman"/>
    </w:rPr>
  </w:style>
  <w:style w:type="paragraph" w:customStyle="1" w:styleId="afe">
    <w:name w:val="封面标准文稿类别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">
    <w:name w:val="实施日期"/>
    <w:basedOn w:val="aff0"/>
    <w:pPr>
      <w:framePr w:hSpace="0" w:wrap="around" w:xAlign="right"/>
      <w:jc w:val="right"/>
    </w:pPr>
  </w:style>
  <w:style w:type="paragraph" w:customStyle="1" w:styleId="110">
    <w:name w:val="目录 11"/>
    <w:basedOn w:val="a8"/>
    <w:next w:val="a8"/>
    <w:uiPriority w:val="2"/>
  </w:style>
  <w:style w:type="paragraph" w:styleId="30">
    <w:name w:val="Body Text Indent 3"/>
    <w:basedOn w:val="a8"/>
    <w:pPr>
      <w:ind w:firstLineChars="193" w:firstLine="405"/>
    </w:pPr>
    <w:rPr>
      <w:rFonts w:ascii="Times New Roman" w:hAnsi="Times New Roman" w:cs="Times New Roman"/>
    </w:rPr>
  </w:style>
  <w:style w:type="paragraph" w:customStyle="1" w:styleId="210">
    <w:name w:val="目录 21"/>
    <w:basedOn w:val="a8"/>
    <w:next w:val="a8"/>
    <w:uiPriority w:val="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customStyle="1" w:styleId="aff1">
    <w:name w:val="封面标准代替信息"/>
    <w:basedOn w:val="22"/>
    <w:pPr>
      <w:framePr w:h="1244" w:hRule="exact" w:wrap="around"/>
      <w:spacing w:before="57"/>
      <w:textAlignment w:val="center"/>
    </w:pPr>
    <w:rPr>
      <w:rFonts w:ascii="宋体" w:cs="宋体"/>
      <w:sz w:val="21"/>
      <w:szCs w:val="21"/>
    </w:rPr>
  </w:style>
  <w:style w:type="paragraph" w:styleId="23">
    <w:name w:val="Body Text 2"/>
    <w:basedOn w:val="a8"/>
    <w:pPr>
      <w:spacing w:line="480" w:lineRule="exact"/>
      <w:jc w:val="left"/>
    </w:pPr>
    <w:rPr>
      <w:rFonts w:ascii="Times New Roman" w:hAnsi="Times New Roman" w:cs="Times New Roman"/>
      <w:spacing w:val="-10"/>
      <w:kern w:val="0"/>
      <w:sz w:val="24"/>
      <w:szCs w:val="24"/>
    </w:rPr>
  </w:style>
  <w:style w:type="paragraph" w:customStyle="1" w:styleId="aff2">
    <w:name w:val="封面标准名称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黑体"/>
      <w:sz w:val="52"/>
      <w:szCs w:val="52"/>
    </w:rPr>
  </w:style>
  <w:style w:type="paragraph" w:customStyle="1" w:styleId="aff3">
    <w:name w:val="发布部门"/>
    <w:next w:val="a8"/>
    <w:pPr>
      <w:framePr w:w="7433" w:h="585" w:hSpace="180" w:vSpace="180" w:wrap="around" w:hAnchor="margin" w:xAlign="center" w:y="14401" w:anchorLock="1"/>
      <w:jc w:val="center"/>
    </w:pPr>
    <w:rPr>
      <w:rFonts w:ascii="宋体" w:hAnsi="Times New Roman" w:cs="宋体"/>
      <w:b/>
      <w:bCs/>
      <w:spacing w:val="20"/>
      <w:w w:val="135"/>
      <w:sz w:val="36"/>
      <w:szCs w:val="36"/>
    </w:rPr>
  </w:style>
  <w:style w:type="paragraph" w:customStyle="1" w:styleId="aff4">
    <w:name w:val="标准称谓"/>
    <w:next w:val="a8"/>
    <w:pPr>
      <w:framePr w:w="9638" w:h="754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spacing w:val="20"/>
      <w:w w:val="148"/>
      <w:sz w:val="52"/>
      <w:szCs w:val="52"/>
    </w:rPr>
  </w:style>
  <w:style w:type="paragraph" w:customStyle="1" w:styleId="a2">
    <w:name w:val="一级条标题"/>
    <w:next w:val="a8"/>
    <w:pPr>
      <w:numPr>
        <w:ilvl w:val="2"/>
        <w:numId w:val="2"/>
      </w:numPr>
      <w:outlineLvl w:val="2"/>
    </w:pPr>
    <w:rPr>
      <w:rFonts w:ascii="Times New Roman" w:eastAsia="黑体" w:hAnsi="Times New Roman"/>
      <w:sz w:val="21"/>
      <w:szCs w:val="21"/>
    </w:rPr>
  </w:style>
  <w:style w:type="paragraph" w:customStyle="1" w:styleId="aff0">
    <w:name w:val="发布日期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5">
    <w:name w:val="封面标准英文名称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6">
    <w:name w:val="标准书眉_奇数页"/>
    <w:next w:val="a8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  <w:szCs w:val="21"/>
    </w:rPr>
  </w:style>
  <w:style w:type="paragraph" w:customStyle="1" w:styleId="13">
    <w:name w:val="批注框文本1"/>
    <w:basedOn w:val="a8"/>
    <w:uiPriority w:val="6"/>
    <w:rPr>
      <w:sz w:val="18"/>
      <w:szCs w:val="18"/>
    </w:rPr>
  </w:style>
  <w:style w:type="paragraph" w:customStyle="1" w:styleId="aff6">
    <w:name w:val="标准书脚_偶数页"/>
    <w:pPr>
      <w:spacing w:before="120"/>
    </w:pPr>
    <w:rPr>
      <w:rFonts w:ascii="Times New Roman" w:hAnsi="Times New Roman"/>
      <w:sz w:val="18"/>
      <w:szCs w:val="18"/>
    </w:rPr>
  </w:style>
  <w:style w:type="paragraph" w:customStyle="1" w:styleId="a5">
    <w:name w:val="四级条标题"/>
    <w:basedOn w:val="a4"/>
    <w:next w:val="a8"/>
    <w:pPr>
      <w:numPr>
        <w:ilvl w:val="5"/>
      </w:numPr>
      <w:outlineLvl w:val="5"/>
    </w:pPr>
  </w:style>
  <w:style w:type="paragraph" w:customStyle="1" w:styleId="22">
    <w:name w:val="封面标准号2"/>
    <w:basedOn w:val="a8"/>
    <w:pPr>
      <w:framePr w:w="9138" w:h="1244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">
    <w:name w:val="正文表标题"/>
    <w:next w:val="af2"/>
    <w:pPr>
      <w:numPr>
        <w:numId w:val="3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TOC1">
    <w:name w:val="TOC 标题1"/>
    <w:basedOn w:val="1"/>
    <w:next w:val="a8"/>
    <w:uiPriority w:val="4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a4">
    <w:name w:val="三级条标题"/>
    <w:basedOn w:val="a3"/>
    <w:next w:val="a8"/>
    <w:pPr>
      <w:numPr>
        <w:ilvl w:val="4"/>
      </w:numPr>
      <w:outlineLvl w:val="4"/>
    </w:pPr>
  </w:style>
  <w:style w:type="paragraph" w:customStyle="1" w:styleId="a3">
    <w:name w:val="二级条标题"/>
    <w:basedOn w:val="a2"/>
    <w:next w:val="a8"/>
    <w:pPr>
      <w:numPr>
        <w:ilvl w:val="3"/>
      </w:numPr>
      <w:outlineLvl w:val="3"/>
    </w:pPr>
  </w:style>
  <w:style w:type="paragraph" w:customStyle="1" w:styleId="aff7">
    <w:name w:val="标准书脚_奇数页"/>
    <w:pPr>
      <w:spacing w:before="120"/>
      <w:jc w:val="right"/>
    </w:pPr>
    <w:rPr>
      <w:rFonts w:ascii="Times New Roman" w:hAnsi="Times New Roman"/>
      <w:sz w:val="18"/>
      <w:szCs w:val="18"/>
    </w:rPr>
  </w:style>
  <w:style w:type="paragraph" w:customStyle="1" w:styleId="aff8">
    <w:name w:val="封面标准文稿编辑信息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6">
    <w:name w:val="五级条标题"/>
    <w:basedOn w:val="a5"/>
    <w:next w:val="a8"/>
    <w:pPr>
      <w:numPr>
        <w:ilvl w:val="6"/>
      </w:numPr>
      <w:outlineLvl w:val="6"/>
    </w:pPr>
  </w:style>
  <w:style w:type="character" w:customStyle="1" w:styleId="Char1">
    <w:name w:val="页眉 Char"/>
    <w:basedOn w:val="aa"/>
    <w:link w:val="afc"/>
    <w:uiPriority w:val="99"/>
    <w:rsid w:val="008F7123"/>
    <w:rPr>
      <w:rFonts w:cs="Calibri"/>
      <w:kern w:val="2"/>
      <w:sz w:val="18"/>
      <w:szCs w:val="18"/>
    </w:rPr>
  </w:style>
  <w:style w:type="character" w:customStyle="1" w:styleId="Char0">
    <w:name w:val="纯文本 Char"/>
    <w:link w:val="af1"/>
    <w:rsid w:val="00C135EB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559</Words>
  <Characters>3191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MS User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王巨平</dc:creator>
  <cp:keywords/>
  <cp:lastModifiedBy>USER-</cp:lastModifiedBy>
  <cp:revision>7</cp:revision>
  <cp:lastPrinted>2019-06-19T03:52:00Z</cp:lastPrinted>
  <dcterms:created xsi:type="dcterms:W3CDTF">2019-08-13T06:24:00Z</dcterms:created>
  <dcterms:modified xsi:type="dcterms:W3CDTF">2019-08-13T06:26:00Z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