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A4" w:rsidRPr="00290219" w:rsidRDefault="00E422A4" w:rsidP="00E422A4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219">
        <w:rPr>
          <w:rFonts w:ascii="Times New Roman" w:cs="Times New Roman"/>
          <w:bCs/>
          <w:color w:val="000000"/>
          <w:sz w:val="28"/>
          <w:szCs w:val="28"/>
        </w:rPr>
        <w:t>附件</w:t>
      </w:r>
      <w:r w:rsidRPr="0029021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90219">
        <w:rPr>
          <w:rFonts w:ascii="Times New Roman" w:cs="Times New Roman"/>
          <w:bCs/>
          <w:color w:val="000000"/>
          <w:sz w:val="28"/>
          <w:szCs w:val="28"/>
        </w:rPr>
        <w:t>：</w:t>
      </w:r>
    </w:p>
    <w:p w:rsidR="00E422A4" w:rsidRPr="00290219" w:rsidRDefault="00E422A4" w:rsidP="00E422A4">
      <w:pPr>
        <w:widowControl/>
        <w:jc w:val="center"/>
        <w:rPr>
          <w:rFonts w:ascii="Times New Roman" w:hAnsi="Times New Roman" w:cs="Times New Roman"/>
          <w:b/>
          <w:bCs/>
        </w:rPr>
      </w:pPr>
      <w:r w:rsidRPr="00290219">
        <w:rPr>
          <w:rFonts w:ascii="Times New Roman" w:cs="Times New Roman"/>
          <w:b/>
          <w:bCs/>
          <w:sz w:val="28"/>
        </w:rPr>
        <w:t>预审、审定</w:t>
      </w:r>
      <w:r w:rsidRPr="00290219">
        <w:rPr>
          <w:rFonts w:ascii="Times New Roman" w:hAnsi="Times New Roman" w:cs="Times New Roman"/>
          <w:b/>
          <w:bCs/>
          <w:sz w:val="28"/>
        </w:rPr>
        <w:t>12</w:t>
      </w:r>
      <w:r w:rsidRPr="00290219">
        <w:rPr>
          <w:rFonts w:ascii="Times New Roman" w:cs="Times New Roman"/>
          <w:b/>
          <w:bCs/>
          <w:sz w:val="28"/>
        </w:rPr>
        <w:t>项稀土国家、行业标准项目情况表</w:t>
      </w:r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67"/>
        <w:gridCol w:w="2069"/>
        <w:gridCol w:w="884"/>
        <w:gridCol w:w="1000"/>
        <w:gridCol w:w="1250"/>
        <w:gridCol w:w="1115"/>
        <w:gridCol w:w="3418"/>
        <w:gridCol w:w="1599"/>
      </w:tblGrid>
      <w:tr w:rsidR="00E422A4" w:rsidRPr="00290219" w:rsidTr="001B5A47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主要起草单位及报名参加起草单位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宋体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2018</w:t>
            </w:r>
            <w:r w:rsidRPr="00290219">
              <w:rPr>
                <w:rFonts w:ascii="Times New Roman" w:hAnsi="宋体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73</w:t>
            </w:r>
            <w:r w:rsidRPr="00290219">
              <w:rPr>
                <w:rFonts w:ascii="Times New Roman" w:hAnsi="宋体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5" w:history="1">
              <w:r w:rsidRPr="00290219">
                <w:rPr>
                  <w:rFonts w:ascii="Times New Roman" w:hAnsi="Times New Roman" w:cs="Times New Roman"/>
                  <w:szCs w:val="21"/>
                </w:rPr>
                <w:t>2018-2078T-XB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Cs w:val="21"/>
              </w:rPr>
              <w:t>稀土熔盐电解</w:t>
            </w: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炭素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阳极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稀土新材料股份有限公司、乐山有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稀土新材料有限公司、襄城奥华包装有限公司、北京科技大学、山西亮宇炭素有限公司、赣州有色冶金研究所、包头稀土研究院、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东稀土集团股份有限公司、江苏金石稀土有限公司、福建省长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金龙稀土有限公司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宋体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2018</w:t>
            </w:r>
            <w:r w:rsidRPr="00290219">
              <w:rPr>
                <w:rFonts w:ascii="Times New Roman" w:hAnsi="宋体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73</w:t>
            </w:r>
            <w:r w:rsidRPr="00290219">
              <w:rPr>
                <w:rFonts w:ascii="Times New Roman" w:hAnsi="宋体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 w:rsidRPr="00290219">
                <w:rPr>
                  <w:rFonts w:ascii="Times New Roman" w:hAnsi="Times New Roman" w:cs="Times New Roman"/>
                  <w:szCs w:val="21"/>
                </w:rPr>
                <w:t>2018-2079T-XB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镨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钕</w:t>
            </w: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钆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金属化学分析方法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包头稀土研究院、赣州有色冶金研究所、有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稀土新材料股份有限公司、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东稀土集团股份有限公司、中国有色桂林矿产地质研究院有限公司、淄博加华新材料资源有限公司、钢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纳克检测技术股份有限公司、内蒙古自治区稀土产品质量监督检验研究院（国家稀土产品质量监督检验中心）、江苏金石稀土有限公司、乐山有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稀土新材料有限公司、包头稀土研究院天津分院、厦门稀土材料研究所、四川江铜稀土有限责任公司、广东省工业分析检测中心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国标委综合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2017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12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20173578-T-469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稀土金属及其化合物化学分析方法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290219">
              <w:rPr>
                <w:rFonts w:ascii="Times New Roman" w:hAnsi="Times New Roman" w:cs="Times New Roman"/>
                <w:szCs w:val="21"/>
              </w:rPr>
              <w:t>稀土总量的测定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GB/T 14635-2008</w:t>
            </w: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国标（北京）检验认证有限公司、赣州有色冶金研究所、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、江阴加华新材料资源有限公司、包头稀土研究院、赣州晨光稀土新材料有限公司、赣县红金稀土有限公司、江西南方稀土高技术股份有限公司、中国有色桂林矿产地质研究院有限公司、江苏金石稀土有限公司、江西南方稀土高技术股份有限公司、定南大华新材料资源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国标委综合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2017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12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20173580-T-469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稀土金属及其氧化物中稀土杂质化学分析方法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第</w:t>
            </w:r>
            <w:r w:rsidRPr="00290219">
              <w:rPr>
                <w:rFonts w:ascii="Times New Roman" w:hAnsi="Times New Roman" w:cs="Times New Roman"/>
                <w:szCs w:val="21"/>
              </w:rPr>
              <w:t>1</w:t>
            </w:r>
            <w:r w:rsidRPr="00290219">
              <w:rPr>
                <w:rFonts w:ascii="Times New Roman" w:hAnsi="Times New Roman" w:cs="Times New Roman"/>
                <w:szCs w:val="21"/>
              </w:rPr>
              <w:t>部分：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镧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中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镨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、钕、钐、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铕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钆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铽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镝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钬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铒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镱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和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钇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量的测定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cs="Times New Roman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GB/T 18115.1-2006</w:t>
            </w: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江阴加华新材料资源有限公司、湖南稀土金属材料研究院、定南大华新材料资源有限公司、广东珠江稀土有限公司、钢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纳克检测技术股份有限公司、福建省长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金龙稀土有限公司、中国有色桂林矿产地质研究院有限公司、四川江铜稀土有限责任公司、淄博加华新材料资源有限公司、赣县红金稀土有限公司、国标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北京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检验认证有限公司、包头稀土研究院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国标委综合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2017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12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20173579-T-469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稀土金属及其氧化物中稀土杂质化学分析方法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第</w:t>
            </w:r>
            <w:r w:rsidRPr="00290219">
              <w:rPr>
                <w:rFonts w:ascii="Times New Roman" w:hAnsi="Times New Roman" w:cs="Times New Roman"/>
                <w:szCs w:val="21"/>
              </w:rPr>
              <w:t>2</w:t>
            </w:r>
            <w:r w:rsidRPr="00290219">
              <w:rPr>
                <w:rFonts w:ascii="Times New Roman" w:hAnsi="Times New Roman" w:cs="Times New Roman"/>
                <w:szCs w:val="21"/>
              </w:rPr>
              <w:t>部分：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铈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中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镧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镨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、钕、钐、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铕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钆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铽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镝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钬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铒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镱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镥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和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钇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量的测定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cs="Times New Roman"/>
                <w:szCs w:val="21"/>
              </w:rPr>
              <w:t>修订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GB/T 18115.2-2006</w:t>
            </w: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淄博加华新材料资源有限公司、中国北方稀土（集团）高科技股份有限公司、江阴加华新材料资源有限公司、包头华美稀土高科有限公司、国标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北京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检验认证有限公司、包头稀土研究院、广东珠江稀土有限公司、湖南稀土金属材料研究院、赣县红金稀土有限公司、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东稀土集团股份有限公司、中国有色桂林矿产地质研究院有限公司、钢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纳克检测技术股份有限公司、福建省长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金龙稀土有限公司、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[2017]106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 w:rsidRPr="00290219">
                <w:rPr>
                  <w:rFonts w:ascii="Times New Roman" w:hAnsi="Times New Roman" w:cs="Times New Roman"/>
                  <w:szCs w:val="21"/>
                </w:rPr>
                <w:t>2017-1357T-XB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稀土铝中间合金化学分析方法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部分：稀土元素量的测定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包头稀土研究院、湖南稀土金属材料研究院、中国北方稀土（集团）高科技股份有限公司、江西理工大学、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福建省长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金龙稀土有限公司、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国家钨与稀土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产品质量监督检验中心、钢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纳克检测技术股份有限公司、福建省长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金龙稀土有限公司、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东稀土集团股份有限公司、天津包钢稀土研究院有限责任公司、中国有色桂林矿产地质研究院有限公司、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[2017]106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Pr="00290219">
                <w:rPr>
                  <w:rFonts w:ascii="Times New Roman" w:hAnsi="Times New Roman" w:cs="Times New Roman"/>
                  <w:szCs w:val="21"/>
                </w:rPr>
                <w:t>2017-1358T-XB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稀土铝中间合金化学分析方法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部分：稀土总量的测定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包头稀土研究院、湖南稀土金属材料研究院、</w:t>
            </w:r>
            <w:proofErr w:type="gramStart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东稀土集团股份有限公司、国标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北京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  <w:r w:rsidRPr="00290219">
              <w:rPr>
                <w:rFonts w:ascii="Times New Roman" w:hAnsi="Times New Roman" w:cs="Times New Roman"/>
                <w:color w:val="000000"/>
                <w:szCs w:val="21"/>
              </w:rPr>
              <w:t>检验认证有限公司、中国北方稀土（集团）高科技股份有限公司、天津包钢稀土研究院有限责任公司、包头华美稀土高科有限公司、中国有色桂林矿产地质研究院有限公司、淄博加华新材料资源有限公司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2018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73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9" w:history="1">
              <w:r w:rsidRPr="00290219">
                <w:rPr>
                  <w:rFonts w:ascii="Times New Roman" w:hAnsi="Times New Roman" w:cs="Times New Roman"/>
                  <w:szCs w:val="21"/>
                </w:rPr>
                <w:t>2018-2081T-XB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镧铈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氧化物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包头稀土研究院、四川省冕宁县方兴稀土有限公司、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东稀土集团股份有限公司、湖南稀土金属材料研究院、广东省材料与加工研究所、四川江铜稀土有限责任公司、赣州有色冶金研究所、广东珠江稀土有限公司、中国北方稀土（集团）高科技股份有限公司、包头华美稀土高科有限公司、信丰县新利稀土有限公司、北方稀土冶炼分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工信厅科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〔</w:t>
            </w:r>
            <w:r w:rsidRPr="00290219">
              <w:rPr>
                <w:rFonts w:ascii="Times New Roman" w:hAnsi="Times New Roman" w:cs="Times New Roman"/>
                <w:szCs w:val="21"/>
              </w:rPr>
              <w:t>2018</w:t>
            </w:r>
            <w:r w:rsidRPr="00290219">
              <w:rPr>
                <w:rFonts w:ascii="Times New Roman" w:hAnsi="Times New Roman" w:cs="Times New Roman"/>
                <w:szCs w:val="21"/>
              </w:rPr>
              <w:t>〕</w:t>
            </w:r>
            <w:r w:rsidRPr="00290219">
              <w:rPr>
                <w:rFonts w:ascii="Times New Roman" w:hAnsi="Times New Roman" w:cs="Times New Roman"/>
                <w:szCs w:val="21"/>
              </w:rPr>
              <w:t>73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0" w:history="1">
              <w:r w:rsidRPr="00290219">
                <w:rPr>
                  <w:rFonts w:ascii="Times New Roman" w:hAnsi="Times New Roman" w:cs="Times New Roman"/>
                  <w:szCs w:val="21"/>
                </w:rPr>
                <w:t>2018-2082T-XB</w:t>
              </w:r>
            </w:hyperlink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镧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铁合金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包头稀土研究院、有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稀土新材料股份有限公司、赣州有色冶金研究所、乐山有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稀土新材料有限公司、内蒙古自治区稀土产品质量监督检验研究院（国家稀土产品质量监督检验中心）、信丰县新利稀土有限公司、瑞科稀土冶金及功能材料国家工程研究中心有限公司、包头市中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鑫安泰磁业有限公司</w:t>
            </w:r>
            <w:proofErr w:type="gramEnd"/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中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色协科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字</w:t>
            </w:r>
            <w:r w:rsidRPr="00290219">
              <w:rPr>
                <w:rFonts w:ascii="Times New Roman" w:hAnsi="Times New Roman" w:cs="Times New Roman"/>
                <w:szCs w:val="21"/>
              </w:rPr>
              <w:t>[2018]165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2018-081-T/CNIA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绿色设计产品评价技术规范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再生烧结钕铁硼永磁材料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赣州富尔特电子股份有限公司、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国家钨与稀土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产品质量监督检验中心、安徽大地熊新材料股份有限公司、国合通用测试评价认证股份公司、钢铁研究总院，中国北方稀土（集团）高科技股份有限公司、北京工业大学、福建省长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金龙稀土有限公司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中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色协科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字</w:t>
            </w:r>
            <w:r w:rsidRPr="00290219">
              <w:rPr>
                <w:rFonts w:ascii="Times New Roman" w:hAnsi="Times New Roman" w:cs="Times New Roman"/>
                <w:szCs w:val="21"/>
              </w:rPr>
              <w:t>[2018]165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2018-082-T/CNIA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绿色设计产品评价技术规范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各向同性钕铁硼粘结磁粉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2019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有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稀土新材料股份有限公司、国合通用测试评价认证股份公司、北京中科三环高技术股份有限公司、钢铁研究总院、安徽大地熊新材料股份有限公司、包头稀土研究院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 w:rsidR="00E422A4" w:rsidRPr="00290219" w:rsidTr="001B5A47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:rsidR="00E422A4" w:rsidRPr="00290219" w:rsidRDefault="00E422A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067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国标委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发</w:t>
            </w:r>
            <w:r w:rsidRPr="00290219">
              <w:rPr>
                <w:rFonts w:ascii="Times New Roman" w:hAnsi="Times New Roman" w:cs="Times New Roman"/>
                <w:szCs w:val="21"/>
              </w:rPr>
              <w:t>[2019]22</w:t>
            </w:r>
            <w:r w:rsidRPr="00290219">
              <w:rPr>
                <w:rFonts w:ascii="Times New Roman" w:hAnsi="Times New Roman" w:cs="Times New Roman"/>
                <w:szCs w:val="21"/>
              </w:rPr>
              <w:t>号</w:t>
            </w:r>
          </w:p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20192167-T-469</w:t>
            </w:r>
          </w:p>
        </w:tc>
        <w:tc>
          <w:tcPr>
            <w:tcW w:w="2069" w:type="dxa"/>
            <w:vAlign w:val="center"/>
          </w:tcPr>
          <w:p w:rsidR="00E422A4" w:rsidRPr="00290219" w:rsidRDefault="00E422A4" w:rsidP="001B5A47">
            <w:pPr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新能源汽车驱动电机用稀土永磁材料表面涂镀层结合力的测定</w:t>
            </w:r>
          </w:p>
        </w:tc>
        <w:tc>
          <w:tcPr>
            <w:tcW w:w="884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100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 w:val="20"/>
                <w:szCs w:val="20"/>
              </w:rPr>
              <w:t>制定</w:t>
            </w:r>
          </w:p>
        </w:tc>
        <w:tc>
          <w:tcPr>
            <w:tcW w:w="1250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418" w:type="dxa"/>
            <w:vAlign w:val="center"/>
          </w:tcPr>
          <w:p w:rsidR="00E422A4" w:rsidRPr="00290219" w:rsidRDefault="00E422A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中国科学院宁波材料技术与工程研究所、钢铁研究总院、安徽大地熊新材料股份有限公司、包头稀土研究院、中国北方稀土（集团）高科技股份有限公司、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宁波韵升股份有限公司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、赣州富尔特电子股份有限公司、福建省长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汀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金龙稀土有限公司、国合通用测试评价认证股份公司、北京中科三环高技术股份有限公司、国标（北京）检验认证有限公司</w:t>
            </w:r>
          </w:p>
        </w:tc>
        <w:tc>
          <w:tcPr>
            <w:tcW w:w="1599" w:type="dxa"/>
            <w:vAlign w:val="center"/>
          </w:tcPr>
          <w:p w:rsidR="00E422A4" w:rsidRPr="00290219" w:rsidRDefault="00E422A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审定</w:t>
            </w:r>
          </w:p>
        </w:tc>
      </w:tr>
    </w:tbl>
    <w:p w:rsidR="00E422A4" w:rsidRPr="00290219" w:rsidRDefault="00E422A4" w:rsidP="00E422A4">
      <w:pPr>
        <w:widowControl/>
        <w:rPr>
          <w:rFonts w:ascii="Times New Roman" w:hAnsi="Times New Roman" w:cs="Times New Roman"/>
          <w:sz w:val="28"/>
        </w:rPr>
      </w:pPr>
    </w:p>
    <w:p w:rsidR="00E422A4" w:rsidRPr="00290219" w:rsidRDefault="00E422A4" w:rsidP="00E422A4">
      <w:pPr>
        <w:widowControl/>
        <w:rPr>
          <w:rFonts w:ascii="Times New Roman" w:hAnsi="Times New Roman" w:cs="Times New Roman"/>
          <w:sz w:val="28"/>
        </w:rPr>
      </w:pPr>
    </w:p>
    <w:p w:rsidR="00B617D7" w:rsidRDefault="00B617D7">
      <w:bookmarkStart w:id="0" w:name="_GoBack"/>
      <w:bookmarkEnd w:id="0"/>
    </w:p>
    <w:sectPr w:rsidR="00B617D7" w:rsidSect="00822E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A4"/>
    <w:rsid w:val="00B617D7"/>
    <w:rsid w:val="00E4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XBCPZT1775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XBCPZT177420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XBCPZT2079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219.239.107.155:8080/TaskBook.aspx?id=XBCPZT20832018" TargetMode="External"/><Relationship Id="rId10" Type="http://schemas.openxmlformats.org/officeDocument/2006/relationships/hyperlink" Target="http://219.239.107.155:8080/TaskBook.aspx?id=XBCPZT2077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XBCPZT2078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2019-07-19T07:22:00Z</dcterms:created>
  <dcterms:modified xsi:type="dcterms:W3CDTF">2019-07-19T07:22:00Z</dcterms:modified>
</cp:coreProperties>
</file>