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C9" w:rsidRPr="004B484D" w:rsidRDefault="00607EC9" w:rsidP="00F02323">
      <w:pPr>
        <w:tabs>
          <w:tab w:val="left" w:pos="3600"/>
        </w:tabs>
        <w:rPr>
          <w:rFonts w:ascii="黑体" w:eastAsia="黑体" w:cs="黑体"/>
          <w:shd w:val="clear" w:color="auto" w:fill="FFFFFF"/>
        </w:rPr>
      </w:pPr>
      <w:r w:rsidRPr="004B484D">
        <w:rPr>
          <w:rFonts w:ascii="黑体" w:eastAsia="黑体" w:cs="黑体"/>
          <w:shd w:val="clear" w:color="auto" w:fill="FFFFFF"/>
        </w:rPr>
        <w:t>ICS 77.120</w:t>
      </w:r>
    </w:p>
    <w:p w:rsidR="00607EC9" w:rsidRPr="004B484D" w:rsidRDefault="00865F63" w:rsidP="00F02323">
      <w:pPr>
        <w:rPr>
          <w:rFonts w:ascii="黑体" w:eastAsia="黑体" w:cs="黑体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257300" cy="457200"/>
                <wp:effectExtent l="33655" t="31750" r="4445" b="1587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EDC" w:rsidRPr="00736FAB" w:rsidRDefault="00C36EDC" w:rsidP="00865F63">
                            <w:pPr>
                              <w:pStyle w:val="af8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736FAB">
                              <w:rPr>
                                <w:rFonts w:hint="eastAsia"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YS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06pt;margin-top:0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" filled="f" stroked="f">
                <o:lock v:ext="edit" shapetype="t"/>
                <v:textbox style="mso-fit-shape-to-text:t">
                  <w:txbxContent>
                    <w:p w:rsidR="00C36EDC" w:rsidRPr="00736FAB" w:rsidRDefault="00C36EDC" w:rsidP="00865F63">
                      <w:pPr>
                        <w:pStyle w:val="af8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736FAB">
                        <w:rPr>
                          <w:rFonts w:hint="eastAsia"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YS</w:t>
                      </w:r>
                    </w:p>
                  </w:txbxContent>
                </v:textbox>
              </v:shape>
            </w:pict>
          </mc:Fallback>
        </mc:AlternateContent>
      </w:r>
      <w:r w:rsidR="00607EC9" w:rsidRPr="004B484D">
        <w:rPr>
          <w:rFonts w:ascii="黑体" w:eastAsia="黑体" w:cs="黑体"/>
          <w:shd w:val="clear" w:color="auto" w:fill="FFFFFF"/>
        </w:rPr>
        <w:t>H13</w:t>
      </w:r>
    </w:p>
    <w:p w:rsidR="00607EC9" w:rsidRDefault="00607EC9" w:rsidP="00F02323">
      <w:pPr>
        <w:rPr>
          <w:rFonts w:ascii="黑体" w:eastAsia="黑体"/>
          <w:shd w:val="clear" w:color="auto" w:fill="FFFFFF"/>
        </w:rPr>
      </w:pPr>
    </w:p>
    <w:p w:rsidR="00607EC9" w:rsidRDefault="00607EC9" w:rsidP="00F02323">
      <w:pPr>
        <w:rPr>
          <w:rFonts w:eastAsia="幼圆"/>
          <w:sz w:val="44"/>
          <w:szCs w:val="44"/>
          <w:shd w:val="clear" w:color="auto" w:fill="FFFFFF"/>
        </w:rPr>
      </w:pPr>
    </w:p>
    <w:p w:rsidR="00607EC9" w:rsidRDefault="00607EC9" w:rsidP="00F02323">
      <w:pPr>
        <w:jc w:val="center"/>
        <w:rPr>
          <w:rFonts w:eastAsia="黑体"/>
          <w:kern w:val="0"/>
          <w:sz w:val="48"/>
          <w:szCs w:val="48"/>
          <w:shd w:val="clear" w:color="auto" w:fill="FFFFFF"/>
        </w:rPr>
      </w:pPr>
      <w:r w:rsidRPr="00F02323">
        <w:rPr>
          <w:rFonts w:eastAsia="黑体" w:cs="黑体" w:hint="eastAsia"/>
          <w:spacing w:val="34"/>
          <w:kern w:val="0"/>
          <w:sz w:val="48"/>
          <w:szCs w:val="48"/>
          <w:shd w:val="clear" w:color="auto" w:fill="FFFFFF"/>
          <w:fitText w:val="8160" w:id="164776704"/>
        </w:rPr>
        <w:t>中华人民共和国有色金属行业标</w:t>
      </w:r>
      <w:r w:rsidRPr="00F02323">
        <w:rPr>
          <w:rFonts w:eastAsia="黑体" w:cs="黑体" w:hint="eastAsia"/>
          <w:spacing w:val="4"/>
          <w:kern w:val="0"/>
          <w:sz w:val="48"/>
          <w:szCs w:val="48"/>
          <w:shd w:val="clear" w:color="auto" w:fill="FFFFFF"/>
          <w:fitText w:val="8160" w:id="164776704"/>
        </w:rPr>
        <w:t>准</w:t>
      </w:r>
    </w:p>
    <w:p w:rsidR="00607EC9" w:rsidRPr="001D0BE0" w:rsidRDefault="00865F63" w:rsidP="00F02323">
      <w:pPr>
        <w:ind w:right="140"/>
        <w:jc w:val="right"/>
        <w:rPr>
          <w:rFonts w:ascii="黑体" w:eastAsia="黑体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391160</wp:posOffset>
                </wp:positionV>
                <wp:extent cx="5767070" cy="635"/>
                <wp:effectExtent l="9525" t="11430" r="5080" b="6985"/>
                <wp:wrapThrough wrapText="bothSides">
                  <wp:wrapPolygon edited="0">
                    <wp:start x="0" y="0"/>
                    <wp:lineTo x="606" y="0"/>
                    <wp:lineTo x="606" y="0"/>
                    <wp:lineTo x="0" y="0"/>
                    <wp:lineTo x="0" y="0"/>
                  </wp:wrapPolygon>
                </wp:wrapThrough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2F3E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0.8pt" to="453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">
                <w10:wrap type="through"/>
              </v:line>
            </w:pict>
          </mc:Fallback>
        </mc:AlternateContent>
      </w:r>
      <w:r w:rsidR="00607EC9" w:rsidRPr="001D0BE0">
        <w:rPr>
          <w:sz w:val="28"/>
          <w:szCs w:val="28"/>
          <w:lang w:val="de-DE"/>
        </w:rPr>
        <w:t>YS/T XXX—</w:t>
      </w:r>
      <w:r w:rsidR="00607EC9">
        <w:rPr>
          <w:sz w:val="28"/>
          <w:szCs w:val="28"/>
          <w:lang w:val="de-DE"/>
        </w:rPr>
        <w:t>XXXX</w:t>
      </w:r>
    </w:p>
    <w:p w:rsidR="00607EC9" w:rsidRDefault="00607EC9" w:rsidP="00F02323">
      <w:pPr>
        <w:spacing w:line="360" w:lineRule="exact"/>
        <w:rPr>
          <w:sz w:val="28"/>
          <w:szCs w:val="28"/>
          <w:shd w:val="clear" w:color="auto" w:fill="FFFFFF"/>
        </w:rPr>
      </w:pPr>
    </w:p>
    <w:p w:rsidR="00607EC9" w:rsidRPr="00865F63" w:rsidRDefault="00607EC9" w:rsidP="00F02323">
      <w:pPr>
        <w:spacing w:line="360" w:lineRule="exact"/>
        <w:rPr>
          <w:sz w:val="28"/>
          <w:szCs w:val="28"/>
          <w:shd w:val="clear" w:color="auto" w:fill="FFFFFF"/>
        </w:rPr>
      </w:pPr>
    </w:p>
    <w:p w:rsidR="00BD5D92" w:rsidRDefault="00BD5D92" w:rsidP="00F02323">
      <w:pPr>
        <w:spacing w:line="360" w:lineRule="auto"/>
        <w:jc w:val="center"/>
        <w:rPr>
          <w:rFonts w:ascii="Helvetica" w:hAnsi="Helvetica" w:cs="Helvetica"/>
          <w:b/>
          <w:color w:val="333333"/>
          <w:sz w:val="36"/>
          <w:szCs w:val="36"/>
        </w:rPr>
      </w:pPr>
      <w:r w:rsidRPr="00263663">
        <w:rPr>
          <w:rFonts w:ascii="Helvetica" w:hAnsi="Helvetica" w:cs="Helvetica"/>
          <w:b/>
          <w:color w:val="333333"/>
          <w:sz w:val="36"/>
          <w:szCs w:val="36"/>
        </w:rPr>
        <w:t>氧化亚镍化学分析方法</w:t>
      </w:r>
      <w:r w:rsidRPr="00263663">
        <w:rPr>
          <w:rFonts w:ascii="Helvetica" w:hAnsi="Helvetica" w:cs="Helvetica"/>
          <w:b/>
          <w:color w:val="333333"/>
          <w:sz w:val="36"/>
          <w:szCs w:val="36"/>
        </w:rPr>
        <w:t xml:space="preserve"> </w:t>
      </w:r>
      <w:r w:rsidRPr="00263663">
        <w:rPr>
          <w:rFonts w:ascii="Helvetica" w:hAnsi="Helvetica" w:cs="Helvetica"/>
          <w:b/>
          <w:color w:val="333333"/>
          <w:sz w:val="36"/>
          <w:szCs w:val="36"/>
        </w:rPr>
        <w:t>铜、铁、锌、钙、镁、钠、钴、镉、锰、硫含量的测定</w:t>
      </w:r>
    </w:p>
    <w:p w:rsidR="00607EC9" w:rsidRPr="004B484D" w:rsidRDefault="00607EC9" w:rsidP="00F02323">
      <w:pPr>
        <w:spacing w:line="360" w:lineRule="auto"/>
        <w:jc w:val="center"/>
        <w:rPr>
          <w:rFonts w:eastAsia="新宋体"/>
          <w:sz w:val="28"/>
          <w:szCs w:val="28"/>
        </w:rPr>
      </w:pPr>
      <w:r w:rsidRPr="004B484D">
        <w:rPr>
          <w:rFonts w:eastAsia="新宋体"/>
          <w:sz w:val="28"/>
          <w:szCs w:val="28"/>
        </w:rPr>
        <w:t xml:space="preserve">Methods for chemical analysis of </w:t>
      </w:r>
      <w:r w:rsidR="00BF47CF" w:rsidRPr="00514AEB">
        <w:rPr>
          <w:rFonts w:eastAsia="新宋体"/>
          <w:sz w:val="28"/>
          <w:szCs w:val="28"/>
        </w:rPr>
        <w:t>Nickel oxide</w:t>
      </w:r>
    </w:p>
    <w:p w:rsidR="00607EC9" w:rsidRPr="004B484D" w:rsidRDefault="00607EC9" w:rsidP="004B484D">
      <w:pPr>
        <w:spacing w:line="360" w:lineRule="auto"/>
        <w:jc w:val="center"/>
        <w:rPr>
          <w:rFonts w:eastAsia="新宋体"/>
          <w:sz w:val="28"/>
          <w:szCs w:val="28"/>
        </w:rPr>
      </w:pPr>
      <w:r w:rsidRPr="004B484D">
        <w:rPr>
          <w:rFonts w:eastAsia="新宋体"/>
          <w:sz w:val="28"/>
          <w:szCs w:val="28"/>
        </w:rPr>
        <w:t>Determination of</w:t>
      </w:r>
      <w:r w:rsidR="00BF47CF" w:rsidRPr="00BF47CF">
        <w:rPr>
          <w:rFonts w:eastAsia="新宋体"/>
          <w:sz w:val="28"/>
          <w:szCs w:val="28"/>
        </w:rPr>
        <w:t xml:space="preserve"> </w:t>
      </w:r>
      <w:r w:rsidR="00BF47CF" w:rsidRPr="004B484D">
        <w:rPr>
          <w:rFonts w:eastAsia="新宋体"/>
          <w:sz w:val="28"/>
          <w:szCs w:val="28"/>
        </w:rPr>
        <w:t>copper</w:t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Pr="004B484D">
        <w:rPr>
          <w:rFonts w:eastAsia="新宋体"/>
          <w:sz w:val="28"/>
          <w:szCs w:val="28"/>
        </w:rPr>
        <w:t>iron</w:t>
      </w:r>
      <w:r w:rsidRPr="004B484D">
        <w:rPr>
          <w:rFonts w:eastAsia="新宋体" w:cs="新宋体" w:hint="eastAsia"/>
          <w:sz w:val="28"/>
          <w:szCs w:val="28"/>
        </w:rPr>
        <w:t>，</w:t>
      </w:r>
      <w:r w:rsidR="00BF47CF" w:rsidRPr="004B484D">
        <w:rPr>
          <w:rFonts w:eastAsia="新宋体"/>
          <w:sz w:val="28"/>
          <w:szCs w:val="28"/>
        </w:rPr>
        <w:t>zinc</w:t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Pr="004B484D">
        <w:rPr>
          <w:rFonts w:eastAsia="新宋体"/>
          <w:sz w:val="28"/>
          <w:szCs w:val="28"/>
        </w:rPr>
        <w:t>calcium</w:t>
      </w:r>
      <w:r w:rsidRPr="004B484D">
        <w:rPr>
          <w:rFonts w:eastAsia="新宋体" w:cs="新宋体" w:hint="eastAsia"/>
          <w:sz w:val="28"/>
          <w:szCs w:val="28"/>
        </w:rPr>
        <w:t>，</w:t>
      </w:r>
      <w:r w:rsidRPr="004B484D">
        <w:rPr>
          <w:rFonts w:eastAsia="新宋体"/>
          <w:sz w:val="28"/>
          <w:szCs w:val="28"/>
        </w:rPr>
        <w:t>magnesium</w:t>
      </w:r>
      <w:r w:rsidRPr="004B484D">
        <w:rPr>
          <w:rFonts w:eastAsia="新宋体" w:cs="新宋体" w:hint="eastAsia"/>
          <w:sz w:val="28"/>
          <w:szCs w:val="28"/>
        </w:rPr>
        <w:t>，</w:t>
      </w:r>
      <w:r w:rsidR="00BF47CF" w:rsidRPr="004B484D">
        <w:rPr>
          <w:rFonts w:eastAsia="新宋体"/>
          <w:sz w:val="28"/>
          <w:szCs w:val="28"/>
        </w:rPr>
        <w:t>sodium</w:t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="00BF47CF" w:rsidRPr="00BF47CF">
        <w:rPr>
          <w:rFonts w:eastAsia="新宋体"/>
          <w:sz w:val="28"/>
          <w:szCs w:val="28"/>
        </w:rPr>
        <w:t>cobalt</w:t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="0011624E">
        <w:fldChar w:fldCharType="begin"/>
      </w:r>
      <w:r w:rsidR="0011624E">
        <w:instrText xml:space="preserve"> HYPERLINK "https://fanyi.so.com/?src=onebox" \l "cadmium%20%28Cd%29" \t "_blank" </w:instrText>
      </w:r>
      <w:r w:rsidR="0011624E">
        <w:fldChar w:fldCharType="separate"/>
      </w:r>
      <w:r w:rsidR="00BF47CF" w:rsidRPr="00BF47CF">
        <w:rPr>
          <w:rFonts w:eastAsia="新宋体"/>
          <w:sz w:val="28"/>
          <w:szCs w:val="28"/>
        </w:rPr>
        <w:t>cadmium</w:t>
      </w:r>
      <w:r w:rsidR="0011624E">
        <w:rPr>
          <w:rFonts w:eastAsia="新宋体"/>
          <w:sz w:val="28"/>
          <w:szCs w:val="28"/>
        </w:rPr>
        <w:fldChar w:fldCharType="end"/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="0011624E">
        <w:fldChar w:fldCharType="begin"/>
      </w:r>
      <w:r w:rsidR="0011624E">
        <w:instrText xml:space="preserve"> HYPERLINK "https://fanyi.so.com/?src=onebox" \l "manganese%20%28Mn%29" \t "_blank" </w:instrText>
      </w:r>
      <w:r w:rsidR="0011624E">
        <w:fldChar w:fldCharType="separate"/>
      </w:r>
      <w:r w:rsidR="00BF47CF" w:rsidRPr="00BF47CF">
        <w:rPr>
          <w:rFonts w:eastAsia="新宋体"/>
          <w:sz w:val="28"/>
          <w:szCs w:val="28"/>
        </w:rPr>
        <w:t>manganese</w:t>
      </w:r>
      <w:r w:rsidR="0011624E">
        <w:rPr>
          <w:rFonts w:eastAsia="新宋体"/>
          <w:sz w:val="28"/>
          <w:szCs w:val="28"/>
        </w:rPr>
        <w:fldChar w:fldCharType="end"/>
      </w:r>
      <w:r w:rsidR="00BF47CF" w:rsidRPr="004B484D">
        <w:rPr>
          <w:rFonts w:eastAsia="新宋体" w:cs="新宋体" w:hint="eastAsia"/>
          <w:sz w:val="28"/>
          <w:szCs w:val="28"/>
        </w:rPr>
        <w:t>，</w:t>
      </w:r>
      <w:r w:rsidR="0011624E">
        <w:fldChar w:fldCharType="begin"/>
      </w:r>
      <w:r w:rsidR="0011624E">
        <w:instrText xml:space="preserve"> HYPERLINK "https://fanyi.so.com/?src=onebox" \l "sulphur%20%28S%29" \t "_blank" </w:instrText>
      </w:r>
      <w:r w:rsidR="0011624E">
        <w:fldChar w:fldCharType="separate"/>
      </w:r>
      <w:r w:rsidR="00BF47CF" w:rsidRPr="00BF47CF">
        <w:rPr>
          <w:rFonts w:eastAsia="新宋体"/>
          <w:sz w:val="28"/>
          <w:szCs w:val="28"/>
        </w:rPr>
        <w:t>sulphur</w:t>
      </w:r>
      <w:r w:rsidR="0011624E">
        <w:rPr>
          <w:rFonts w:eastAsia="新宋体"/>
          <w:sz w:val="28"/>
          <w:szCs w:val="28"/>
        </w:rPr>
        <w:fldChar w:fldCharType="end"/>
      </w:r>
      <w:r w:rsidR="00BF47CF" w:rsidRPr="004B484D">
        <w:rPr>
          <w:rFonts w:eastAsia="新宋体"/>
          <w:sz w:val="28"/>
          <w:szCs w:val="28"/>
        </w:rPr>
        <w:t xml:space="preserve"> </w:t>
      </w:r>
      <w:r w:rsidRPr="004B484D">
        <w:rPr>
          <w:rFonts w:eastAsia="新宋体"/>
          <w:sz w:val="28"/>
          <w:szCs w:val="28"/>
        </w:rPr>
        <w:t>content</w:t>
      </w:r>
      <w:r>
        <w:rPr>
          <w:rFonts w:eastAsia="新宋体"/>
          <w:sz w:val="28"/>
          <w:szCs w:val="28"/>
        </w:rPr>
        <w:t>s</w:t>
      </w:r>
    </w:p>
    <w:p w:rsidR="00607EC9" w:rsidRPr="00BF47CF" w:rsidRDefault="00607EC9" w:rsidP="004B484D">
      <w:pPr>
        <w:spacing w:line="360" w:lineRule="auto"/>
        <w:jc w:val="center"/>
        <w:rPr>
          <w:rFonts w:eastAsia="新宋体"/>
          <w:sz w:val="28"/>
          <w:szCs w:val="28"/>
        </w:rPr>
      </w:pPr>
    </w:p>
    <w:p w:rsidR="00607EC9" w:rsidRDefault="00607EC9" w:rsidP="00F02323">
      <w:pPr>
        <w:jc w:val="center"/>
        <w:rPr>
          <w:rFonts w:eastAsia="黑体"/>
          <w:sz w:val="28"/>
          <w:szCs w:val="28"/>
          <w:shd w:val="clear" w:color="auto" w:fill="FFFFFF"/>
        </w:rPr>
      </w:pPr>
      <w:r>
        <w:rPr>
          <w:rFonts w:eastAsia="黑体"/>
          <w:sz w:val="28"/>
          <w:szCs w:val="28"/>
          <w:shd w:val="clear" w:color="auto" w:fill="FFFFFF"/>
        </w:rPr>
        <w:t>(</w:t>
      </w:r>
      <w:r w:rsidR="00BE24A1">
        <w:rPr>
          <w:rFonts w:eastAsia="黑体"/>
          <w:sz w:val="28"/>
          <w:szCs w:val="28"/>
          <w:shd w:val="clear" w:color="auto" w:fill="FFFFFF"/>
        </w:rPr>
        <w:t>预审</w:t>
      </w:r>
      <w:r>
        <w:rPr>
          <w:rFonts w:eastAsia="黑体" w:cs="黑体" w:hint="eastAsia"/>
          <w:sz w:val="28"/>
          <w:szCs w:val="28"/>
          <w:shd w:val="clear" w:color="auto" w:fill="FFFFFF"/>
        </w:rPr>
        <w:t>稿</w:t>
      </w:r>
      <w:r>
        <w:rPr>
          <w:rFonts w:eastAsia="黑体"/>
          <w:sz w:val="28"/>
          <w:szCs w:val="28"/>
          <w:shd w:val="clear" w:color="auto" w:fill="FFFFFF"/>
        </w:rPr>
        <w:t xml:space="preserve"> )</w:t>
      </w:r>
    </w:p>
    <w:p w:rsidR="00607EC9" w:rsidRDefault="00607EC9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607EC9" w:rsidRDefault="00607EC9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607EC9" w:rsidRDefault="00607EC9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607EC9" w:rsidRDefault="00607EC9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BF47CF" w:rsidRDefault="00BF47CF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BF47CF" w:rsidRDefault="00BF47CF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BF47CF" w:rsidRDefault="00BF47CF" w:rsidP="00F02323">
      <w:pPr>
        <w:rPr>
          <w:rFonts w:ascii="黑体" w:eastAsia="黑体"/>
          <w:sz w:val="28"/>
          <w:szCs w:val="28"/>
          <w:shd w:val="clear" w:color="auto" w:fill="FFFFFF"/>
        </w:rPr>
      </w:pPr>
    </w:p>
    <w:p w:rsidR="00607EC9" w:rsidRDefault="00865F63" w:rsidP="00F02323">
      <w:pPr>
        <w:rPr>
          <w:sz w:val="48"/>
          <w:szCs w:val="4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257800" cy="635"/>
                <wp:effectExtent l="5080" t="12700" r="13970" b="5715"/>
                <wp:wrapThrough wrapText="bothSides">
                  <wp:wrapPolygon edited="0">
                    <wp:start x="0" y="0"/>
                    <wp:lineTo x="553" y="0"/>
                    <wp:lineTo x="553" y="0"/>
                    <wp:lineTo x="0" y="0"/>
                    <wp:lineTo x="0" y="0"/>
                  </wp:wrapPolygon>
                </wp:wrapThrough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FADD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pt" to="41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cbEw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">
                <w10:wrap type="through"/>
              </v:line>
            </w:pict>
          </mc:Fallback>
        </mc:AlternateContent>
      </w:r>
      <w:r w:rsidR="00607EC9">
        <w:rPr>
          <w:rFonts w:ascii="黑体" w:eastAsia="黑体" w:cs="黑体"/>
          <w:sz w:val="28"/>
          <w:szCs w:val="28"/>
          <w:shd w:val="clear" w:color="auto" w:fill="FFFFFF"/>
        </w:rPr>
        <w:t>201x--xx--</w:t>
      </w:r>
      <w:proofErr w:type="spellStart"/>
      <w:r w:rsidR="00607EC9">
        <w:rPr>
          <w:rFonts w:ascii="黑体" w:eastAsia="黑体" w:cs="黑体"/>
          <w:sz w:val="28"/>
          <w:szCs w:val="28"/>
          <w:shd w:val="clear" w:color="auto" w:fill="FFFFFF"/>
        </w:rPr>
        <w:t>xx</w:t>
      </w:r>
      <w:proofErr w:type="spellEnd"/>
      <w:r w:rsidR="00607EC9">
        <w:rPr>
          <w:rFonts w:ascii="黑体" w:eastAsia="黑体" w:cs="黑体" w:hint="eastAsia"/>
          <w:sz w:val="28"/>
          <w:szCs w:val="28"/>
          <w:shd w:val="clear" w:color="auto" w:fill="FFFFFF"/>
        </w:rPr>
        <w:t>发布</w:t>
      </w:r>
      <w:r w:rsidR="00607EC9">
        <w:rPr>
          <w:rFonts w:ascii="黑体" w:eastAsia="黑体" w:cs="黑体"/>
          <w:sz w:val="28"/>
          <w:szCs w:val="28"/>
          <w:shd w:val="clear" w:color="auto" w:fill="FFFFFF"/>
        </w:rPr>
        <w:t xml:space="preserve">                          201x--xx--</w:t>
      </w:r>
      <w:proofErr w:type="spellStart"/>
      <w:r w:rsidR="00607EC9">
        <w:rPr>
          <w:rFonts w:ascii="黑体" w:eastAsia="黑体" w:cs="黑体"/>
          <w:sz w:val="28"/>
          <w:szCs w:val="28"/>
          <w:shd w:val="clear" w:color="auto" w:fill="FFFFFF"/>
        </w:rPr>
        <w:t>xx</w:t>
      </w:r>
      <w:proofErr w:type="spellEnd"/>
      <w:r w:rsidR="00607EC9">
        <w:rPr>
          <w:rFonts w:ascii="黑体" w:eastAsia="黑体" w:cs="黑体" w:hint="eastAsia"/>
          <w:sz w:val="28"/>
          <w:szCs w:val="28"/>
          <w:shd w:val="clear" w:color="auto" w:fill="FFFFFF"/>
        </w:rPr>
        <w:t>实施</w:t>
      </w:r>
      <w:r w:rsidR="00607EC9">
        <w:rPr>
          <w:rFonts w:ascii="黑体" w:eastAsia="黑体" w:cs="黑体"/>
          <w:sz w:val="28"/>
          <w:szCs w:val="28"/>
          <w:shd w:val="clear" w:color="auto" w:fill="FFFFFF"/>
        </w:rPr>
        <w:t xml:space="preserve">  </w:t>
      </w:r>
      <w:r w:rsidR="00607EC9">
        <w:rPr>
          <w:rFonts w:ascii="黑体" w:eastAsia="黑体" w:cs="黑体"/>
          <w:sz w:val="48"/>
          <w:szCs w:val="48"/>
          <w:shd w:val="clear" w:color="auto" w:fill="FFFFFF"/>
        </w:rPr>
        <w:t xml:space="preserve">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114300</wp:posOffset>
                </wp:positionH>
                <wp:positionV relativeFrom="margin">
                  <wp:posOffset>8321040</wp:posOffset>
                </wp:positionV>
                <wp:extent cx="5143500" cy="396240"/>
                <wp:effectExtent l="0" t="1270" r="4445" b="2540"/>
                <wp:wrapNone/>
                <wp:docPr id="1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EDC" w:rsidRPr="006F0D49" w:rsidRDefault="00C36EDC" w:rsidP="00F02323">
                            <w:pPr>
                              <w:jc w:val="center"/>
                              <w:rPr>
                                <w:spacing w:val="60"/>
                                <w:position w:val="-6"/>
                              </w:rPr>
                            </w:pPr>
                            <w:r w:rsidRPr="006F0D49">
                              <w:rPr>
                                <w:rFonts w:ascii="黑体" w:eastAsia="黑体" w:cs="黑体" w:hint="eastAsia"/>
                                <w:b/>
                                <w:bCs/>
                                <w:spacing w:val="60"/>
                                <w:position w:val="-6"/>
                                <w:sz w:val="28"/>
                                <w:szCs w:val="28"/>
                              </w:rPr>
                              <w:t>中华人民共和国工业和信息化部</w:t>
                            </w:r>
                            <w:r w:rsidRPr="006F0D49">
                              <w:rPr>
                                <w:rFonts w:ascii="黑体" w:eastAsia="黑体" w:cs="黑体"/>
                                <w:b/>
                                <w:bCs/>
                                <w:spacing w:val="60"/>
                                <w:position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D49">
                              <w:rPr>
                                <w:rFonts w:ascii="黑体" w:eastAsia="黑体" w:cs="黑体" w:hint="eastAsia"/>
                                <w:b/>
                                <w:bCs/>
                                <w:spacing w:val="60"/>
                                <w:position w:val="-6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 w:rsidR="00C36EDC" w:rsidRPr="001D0BE0" w:rsidRDefault="00C36EDC" w:rsidP="00F023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7" o:spid="_x0000_s1027" type="#_x0000_t202" style="position:absolute;left:0;text-align:left;margin-left:9pt;margin-top:655.2pt;width:4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" stroked="f">
                <v:textbox inset="0,0,0,0">
                  <w:txbxContent>
                    <w:p w:rsidR="00C36EDC" w:rsidRPr="006F0D49" w:rsidRDefault="00C36EDC" w:rsidP="00F02323">
                      <w:pPr>
                        <w:jc w:val="center"/>
                        <w:rPr>
                          <w:spacing w:val="60"/>
                          <w:position w:val="-6"/>
                        </w:rPr>
                      </w:pPr>
                      <w:r w:rsidRPr="006F0D49">
                        <w:rPr>
                          <w:rFonts w:ascii="黑体" w:eastAsia="黑体" w:cs="黑体" w:hint="eastAsia"/>
                          <w:b/>
                          <w:bCs/>
                          <w:spacing w:val="60"/>
                          <w:position w:val="-6"/>
                          <w:sz w:val="28"/>
                          <w:szCs w:val="28"/>
                        </w:rPr>
                        <w:t>中华人民共和国工业和信息化部</w:t>
                      </w:r>
                      <w:r w:rsidRPr="006F0D49">
                        <w:rPr>
                          <w:rFonts w:ascii="黑体" w:eastAsia="黑体" w:cs="黑体"/>
                          <w:b/>
                          <w:bCs/>
                          <w:spacing w:val="60"/>
                          <w:position w:val="-6"/>
                          <w:sz w:val="28"/>
                          <w:szCs w:val="28"/>
                        </w:rPr>
                        <w:t xml:space="preserve"> </w:t>
                      </w:r>
                      <w:r w:rsidRPr="006F0D49">
                        <w:rPr>
                          <w:rFonts w:ascii="黑体" w:eastAsia="黑体" w:cs="黑体" w:hint="eastAsia"/>
                          <w:b/>
                          <w:bCs/>
                          <w:spacing w:val="60"/>
                          <w:position w:val="-6"/>
                          <w:sz w:val="28"/>
                          <w:szCs w:val="28"/>
                        </w:rPr>
                        <w:t>发布</w:t>
                      </w:r>
                    </w:p>
                    <w:p w:rsidR="00C36EDC" w:rsidRPr="001D0BE0" w:rsidRDefault="00C36EDC" w:rsidP="00F02323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607EC9" w:rsidRDefault="00607EC9" w:rsidP="00F02323">
      <w:pPr>
        <w:jc w:val="center"/>
        <w:rPr>
          <w:sz w:val="32"/>
          <w:szCs w:val="32"/>
        </w:rPr>
      </w:pPr>
    </w:p>
    <w:p w:rsidR="00607EC9" w:rsidRPr="00F02323" w:rsidRDefault="00607EC9" w:rsidP="00676BBD">
      <w:pPr>
        <w:spacing w:afterLines="100" w:after="312"/>
        <w:jc w:val="center"/>
        <w:rPr>
          <w:color w:val="FF0000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前</w:t>
      </w: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言</w:t>
      </w:r>
    </w:p>
    <w:p w:rsidR="00607EC9" w:rsidRPr="004B484D" w:rsidRDefault="00607EC9" w:rsidP="00BD5D92">
      <w:pPr>
        <w:ind w:firstLineChars="200" w:firstLine="420"/>
      </w:pPr>
      <w:r w:rsidRPr="004B484D">
        <w:rPr>
          <w:rFonts w:cs="宋体" w:hint="eastAsia"/>
        </w:rPr>
        <w:t>本</w:t>
      </w:r>
      <w:r>
        <w:rPr>
          <w:rFonts w:cs="宋体" w:hint="eastAsia"/>
        </w:rPr>
        <w:t>标准</w:t>
      </w:r>
      <w:r w:rsidRPr="004B484D">
        <w:rPr>
          <w:rFonts w:cs="宋体" w:hint="eastAsia"/>
        </w:rPr>
        <w:t>由全国有色金属标准化技术委员会（</w:t>
      </w:r>
      <w:r w:rsidRPr="004B484D">
        <w:t>SAC/TC243</w:t>
      </w:r>
      <w:r w:rsidRPr="004B484D">
        <w:rPr>
          <w:rFonts w:cs="宋体" w:hint="eastAsia"/>
        </w:rPr>
        <w:t>）归口。</w:t>
      </w:r>
    </w:p>
    <w:p w:rsidR="00607EC9" w:rsidRPr="004B484D" w:rsidRDefault="00607EC9" w:rsidP="00F02323">
      <w:pPr>
        <w:ind w:firstLine="435"/>
      </w:pPr>
      <w:r w:rsidRPr="004B484D">
        <w:rPr>
          <w:rFonts w:cs="宋体" w:hint="eastAsia"/>
        </w:rPr>
        <w:t>本部分起草单位：</w:t>
      </w:r>
      <w:r w:rsidRPr="004B484D">
        <w:rPr>
          <w:rFonts w:ascii="宋体" w:hAnsi="宋体" w:cs="宋体" w:hint="eastAsia"/>
        </w:rPr>
        <w:t>金川集团有限公司</w:t>
      </w:r>
      <w:r w:rsidRPr="004B484D">
        <w:rPr>
          <w:rFonts w:cs="宋体" w:hint="eastAsia"/>
        </w:rPr>
        <w:t>。</w:t>
      </w:r>
    </w:p>
    <w:p w:rsidR="00607EC9" w:rsidRPr="004B484D" w:rsidRDefault="00607EC9" w:rsidP="006F6798">
      <w:pPr>
        <w:ind w:firstLineChars="200" w:firstLine="420"/>
      </w:pPr>
      <w:r w:rsidRPr="004B484D">
        <w:rPr>
          <w:rFonts w:cs="宋体" w:hint="eastAsia"/>
        </w:rPr>
        <w:t>本部分参加起草单位：</w:t>
      </w:r>
      <w:r w:rsidR="00BD5D92">
        <w:rPr>
          <w:rFonts w:cs="宋体" w:hint="eastAsia"/>
        </w:rPr>
        <w:t>西北</w:t>
      </w:r>
      <w:r w:rsidR="00BD5D92">
        <w:rPr>
          <w:rFonts w:cs="宋体"/>
        </w:rPr>
        <w:t>有色金属</w:t>
      </w:r>
      <w:r w:rsidR="00BD5D92">
        <w:rPr>
          <w:rFonts w:cs="宋体" w:hint="eastAsia"/>
        </w:rPr>
        <w:t>研究院、长沙</w:t>
      </w:r>
      <w:r w:rsidR="00BD5D92">
        <w:rPr>
          <w:rFonts w:cs="宋体"/>
        </w:rPr>
        <w:t>矿冶研究院有限责任公司、</w:t>
      </w:r>
      <w:r w:rsidR="00BD5D92">
        <w:rPr>
          <w:rFonts w:ascii="宋体" w:hAnsi="宋体" w:cs="宋体" w:hint="eastAsia"/>
        </w:rPr>
        <w:t>广东</w:t>
      </w:r>
      <w:r w:rsidRPr="004B484D">
        <w:rPr>
          <w:rFonts w:ascii="宋体" w:hAnsi="宋体" w:cs="宋体" w:hint="eastAsia"/>
        </w:rPr>
        <w:t>邦普循环科技有限公司、浙江华友钴业股份有限公司、</w:t>
      </w:r>
      <w:r w:rsidR="00BD5D92">
        <w:rPr>
          <w:rFonts w:ascii="宋体" w:hAnsi="宋体" w:cs="宋体" w:hint="eastAsia"/>
        </w:rPr>
        <w:t>江西铜业</w:t>
      </w:r>
      <w:r w:rsidR="00BD5D92">
        <w:rPr>
          <w:rFonts w:ascii="宋体" w:hAnsi="宋体" w:cs="宋体"/>
        </w:rPr>
        <w:t>股份有限公司、</w:t>
      </w:r>
      <w:r w:rsidR="00BD5D92">
        <w:rPr>
          <w:rFonts w:cs="宋体" w:hint="eastAsia"/>
        </w:rPr>
        <w:t>深圳市中金岭南有色</w:t>
      </w:r>
      <w:r w:rsidR="00BD5D92">
        <w:rPr>
          <w:rFonts w:cs="宋体"/>
        </w:rPr>
        <w:t>金属股份有限公司、</w:t>
      </w:r>
      <w:r w:rsidR="00BD5D92">
        <w:rPr>
          <w:rFonts w:cs="宋体" w:hint="eastAsia"/>
        </w:rPr>
        <w:t>清远</w:t>
      </w:r>
      <w:r w:rsidR="00BD5D92">
        <w:rPr>
          <w:rFonts w:cs="宋体"/>
        </w:rPr>
        <w:t>佳致新材料研究院有限公司</w:t>
      </w:r>
      <w:r w:rsidRPr="004B484D">
        <w:rPr>
          <w:rFonts w:cs="宋体" w:hint="eastAsia"/>
        </w:rPr>
        <w:t>。</w:t>
      </w:r>
    </w:p>
    <w:p w:rsidR="00607EC9" w:rsidRDefault="00607EC9" w:rsidP="006F6798">
      <w:pPr>
        <w:ind w:firstLineChars="200" w:firstLine="420"/>
        <w:rPr>
          <w:sz w:val="24"/>
          <w:szCs w:val="24"/>
        </w:rPr>
      </w:pPr>
      <w:r w:rsidRPr="004B484D">
        <w:rPr>
          <w:rFonts w:cs="宋体" w:hint="eastAsia"/>
        </w:rPr>
        <w:t>本部分主要起草人：</w:t>
      </w:r>
    </w:p>
    <w:p w:rsidR="00607EC9" w:rsidRPr="008C1A91" w:rsidRDefault="00607EC9" w:rsidP="00700046">
      <w:pPr>
        <w:spacing w:line="360" w:lineRule="auto"/>
      </w:pPr>
    </w:p>
    <w:p w:rsidR="00607EC9" w:rsidRPr="00700046" w:rsidRDefault="00607EC9" w:rsidP="00F02323">
      <w:pPr>
        <w:ind w:firstLine="435"/>
      </w:pPr>
    </w:p>
    <w:p w:rsidR="00607EC9" w:rsidRPr="00700046" w:rsidRDefault="00607EC9" w:rsidP="006F6798">
      <w:pPr>
        <w:spacing w:line="160" w:lineRule="atLeast"/>
        <w:ind w:firstLineChars="3100" w:firstLine="6510"/>
        <w:rPr>
          <w:rFonts w:ascii="黑体" w:eastAsia="黑体"/>
        </w:rPr>
      </w:pPr>
    </w:p>
    <w:p w:rsidR="00607EC9" w:rsidRDefault="00607EC9" w:rsidP="00BD5D92">
      <w:pPr>
        <w:spacing w:line="160" w:lineRule="atLeast"/>
        <w:rPr>
          <w:rFonts w:ascii="黑体" w:eastAsia="黑体"/>
          <w:shd w:val="clear" w:color="auto" w:fill="FFFFFF"/>
        </w:rPr>
      </w:pPr>
    </w:p>
    <w:p w:rsidR="00607EC9" w:rsidRDefault="00607EC9" w:rsidP="006F6798">
      <w:pPr>
        <w:spacing w:line="160" w:lineRule="atLeast"/>
        <w:ind w:firstLineChars="3100" w:firstLine="6510"/>
        <w:rPr>
          <w:rFonts w:ascii="黑体" w:eastAsia="黑体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607EC9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BD5D92" w:rsidRDefault="00BD5D92" w:rsidP="006F6798">
      <w:pPr>
        <w:ind w:firstLineChars="1600" w:firstLine="5715"/>
        <w:rPr>
          <w:rFonts w:ascii="新宋体" w:eastAsia="新宋体" w:hAnsi="新宋体"/>
          <w:b/>
          <w:bCs/>
          <w:spacing w:val="28"/>
          <w:sz w:val="30"/>
          <w:szCs w:val="30"/>
          <w:shd w:val="clear" w:color="auto" w:fill="FFFFFF"/>
        </w:rPr>
      </w:pPr>
    </w:p>
    <w:p w:rsidR="00607EC9" w:rsidRDefault="00BD5D92" w:rsidP="00F02323">
      <w:pPr>
        <w:pStyle w:val="20"/>
        <w:ind w:firstLineChars="0" w:firstLine="0"/>
        <w:jc w:val="center"/>
        <w:rPr>
          <w:sz w:val="32"/>
          <w:szCs w:val="32"/>
        </w:rPr>
      </w:pPr>
      <w:r w:rsidRPr="00263663">
        <w:rPr>
          <w:rFonts w:ascii="Helvetica" w:hAnsi="Helvetica" w:cs="Helvetica"/>
          <w:color w:val="333333"/>
          <w:sz w:val="36"/>
          <w:szCs w:val="36"/>
        </w:rPr>
        <w:t>氧化亚镍化学分析方法</w:t>
      </w:r>
      <w:r w:rsidRPr="00263663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Pr="00263663">
        <w:rPr>
          <w:rFonts w:ascii="Helvetica" w:hAnsi="Helvetica" w:cs="Helvetica"/>
          <w:color w:val="333333"/>
          <w:sz w:val="36"/>
          <w:szCs w:val="36"/>
        </w:rPr>
        <w:t>铜、铁、锌、钙、镁、钠、钴、镉、锰、硫含量的测定</w:t>
      </w:r>
    </w:p>
    <w:p w:rsidR="00607EC9" w:rsidRDefault="00607EC9" w:rsidP="00676BBD">
      <w:pPr>
        <w:pStyle w:val="af2"/>
        <w:spacing w:beforeLines="50" w:before="156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/>
          <w:sz w:val="21"/>
          <w:szCs w:val="21"/>
        </w:rPr>
        <w:t>1</w:t>
      </w:r>
      <w:r>
        <w:rPr>
          <w:rFonts w:ascii="黑体" w:eastAsia="黑体" w:cs="黑体" w:hint="eastAsia"/>
          <w:sz w:val="21"/>
          <w:szCs w:val="21"/>
        </w:rPr>
        <w:t>范围</w:t>
      </w:r>
    </w:p>
    <w:p w:rsidR="00607EC9" w:rsidRDefault="00607EC9" w:rsidP="00BD5D92">
      <w:pPr>
        <w:pStyle w:val="20"/>
        <w:ind w:firstLineChars="100" w:firstLine="210"/>
        <w:rPr>
          <w:b w:val="0"/>
          <w:bCs w:val="0"/>
          <w:sz w:val="21"/>
          <w:szCs w:val="21"/>
        </w:rPr>
      </w:pPr>
      <w:r>
        <w:rPr>
          <w:rFonts w:cs="宋体" w:hint="eastAsia"/>
          <w:b w:val="0"/>
          <w:bCs w:val="0"/>
          <w:sz w:val="21"/>
          <w:szCs w:val="21"/>
        </w:rPr>
        <w:t>本部分规定了</w:t>
      </w:r>
      <w:r w:rsidR="00BD5D92" w:rsidRPr="00BD5D92">
        <w:rPr>
          <w:rFonts w:cs="宋体"/>
          <w:b w:val="0"/>
          <w:bCs w:val="0"/>
          <w:sz w:val="21"/>
          <w:szCs w:val="21"/>
        </w:rPr>
        <w:t>氧化亚镍化学分析方法</w:t>
      </w:r>
      <w:r w:rsidR="00BD5D92" w:rsidRPr="00BD5D92">
        <w:rPr>
          <w:rFonts w:cs="宋体"/>
          <w:b w:val="0"/>
          <w:bCs w:val="0"/>
          <w:sz w:val="21"/>
          <w:szCs w:val="21"/>
        </w:rPr>
        <w:t xml:space="preserve"> </w:t>
      </w:r>
      <w:r w:rsidR="00BD5D92" w:rsidRPr="00BD5D92">
        <w:rPr>
          <w:rFonts w:cs="宋体"/>
          <w:b w:val="0"/>
          <w:bCs w:val="0"/>
          <w:sz w:val="21"/>
          <w:szCs w:val="21"/>
        </w:rPr>
        <w:t>铜、铁、锌、钙、镁、钠、钴、镉、锰、硫</w:t>
      </w:r>
      <w:r w:rsidR="00BD5D92">
        <w:rPr>
          <w:rFonts w:cs="宋体" w:hint="eastAsia"/>
          <w:b w:val="0"/>
          <w:bCs w:val="0"/>
          <w:sz w:val="21"/>
          <w:szCs w:val="21"/>
        </w:rPr>
        <w:t>的</w:t>
      </w:r>
      <w:r>
        <w:rPr>
          <w:rFonts w:cs="宋体" w:hint="eastAsia"/>
          <w:b w:val="0"/>
          <w:bCs w:val="0"/>
          <w:sz w:val="21"/>
          <w:szCs w:val="21"/>
        </w:rPr>
        <w:t>测定方法。</w:t>
      </w:r>
    </w:p>
    <w:p w:rsidR="00607EC9" w:rsidRDefault="00607EC9" w:rsidP="00BD5D92">
      <w:pPr>
        <w:pStyle w:val="20"/>
        <w:ind w:firstLineChars="100" w:firstLine="210"/>
        <w:rPr>
          <w:b w:val="0"/>
          <w:bCs w:val="0"/>
          <w:sz w:val="21"/>
          <w:szCs w:val="21"/>
        </w:rPr>
      </w:pPr>
      <w:r>
        <w:rPr>
          <w:rFonts w:cs="宋体" w:hint="eastAsia"/>
          <w:b w:val="0"/>
          <w:bCs w:val="0"/>
          <w:sz w:val="21"/>
          <w:szCs w:val="21"/>
        </w:rPr>
        <w:t>本部分适用于</w:t>
      </w:r>
      <w:r w:rsidR="00BD5D92">
        <w:rPr>
          <w:rFonts w:cs="宋体"/>
          <w:b w:val="0"/>
          <w:bCs w:val="0"/>
          <w:sz w:val="21"/>
          <w:szCs w:val="21"/>
        </w:rPr>
        <w:t>氧化亚镍</w:t>
      </w:r>
      <w:r w:rsidR="00BD5D92">
        <w:rPr>
          <w:rFonts w:cs="宋体" w:hint="eastAsia"/>
          <w:b w:val="0"/>
          <w:bCs w:val="0"/>
          <w:sz w:val="21"/>
          <w:szCs w:val="21"/>
        </w:rPr>
        <w:t>中</w:t>
      </w:r>
      <w:r w:rsidR="00BD5D92" w:rsidRPr="00BD5D92">
        <w:rPr>
          <w:rFonts w:cs="宋体"/>
          <w:b w:val="0"/>
          <w:bCs w:val="0"/>
          <w:sz w:val="21"/>
          <w:szCs w:val="21"/>
        </w:rPr>
        <w:t>铜、铁、锌、钙、镁、钠、钴、镉、锰、硫</w:t>
      </w:r>
      <w:r w:rsidR="00BD5D92">
        <w:rPr>
          <w:rFonts w:cs="宋体" w:hint="eastAsia"/>
          <w:b w:val="0"/>
          <w:bCs w:val="0"/>
          <w:sz w:val="21"/>
          <w:szCs w:val="21"/>
        </w:rPr>
        <w:t>的</w:t>
      </w:r>
      <w:r>
        <w:rPr>
          <w:rFonts w:cs="宋体" w:hint="eastAsia"/>
          <w:b w:val="0"/>
          <w:bCs w:val="0"/>
          <w:sz w:val="21"/>
          <w:szCs w:val="21"/>
        </w:rPr>
        <w:t>测定。测定范围见表</w:t>
      </w:r>
      <w:r>
        <w:rPr>
          <w:b w:val="0"/>
          <w:bCs w:val="0"/>
          <w:sz w:val="21"/>
          <w:szCs w:val="21"/>
        </w:rPr>
        <w:t>1</w:t>
      </w:r>
    </w:p>
    <w:p w:rsidR="00607EC9" w:rsidRPr="00A55AE8" w:rsidRDefault="00607EC9" w:rsidP="00F02323">
      <w:pPr>
        <w:pStyle w:val="20"/>
        <w:ind w:firstLineChars="0" w:firstLine="0"/>
        <w:jc w:val="center"/>
        <w:rPr>
          <w:rFonts w:cs="宋体"/>
          <w:b w:val="0"/>
          <w:bCs w:val="0"/>
          <w:sz w:val="21"/>
          <w:szCs w:val="21"/>
        </w:rPr>
      </w:pPr>
      <w:r w:rsidRPr="00A55AE8">
        <w:rPr>
          <w:rFonts w:cs="宋体" w:hint="eastAsia"/>
          <w:b w:val="0"/>
          <w:bCs w:val="0"/>
          <w:sz w:val="21"/>
          <w:szCs w:val="21"/>
        </w:rPr>
        <w:t>表</w:t>
      </w:r>
      <w:r w:rsidRPr="00A55AE8">
        <w:rPr>
          <w:rFonts w:cs="宋体"/>
          <w:b w:val="0"/>
          <w:bCs w:val="0"/>
          <w:sz w:val="21"/>
          <w:szCs w:val="21"/>
        </w:rPr>
        <w:t>1</w:t>
      </w:r>
      <w:r w:rsidR="00A55AE8">
        <w:rPr>
          <w:rFonts w:cs="宋体"/>
          <w:b w:val="0"/>
          <w:bCs w:val="0"/>
          <w:sz w:val="21"/>
          <w:szCs w:val="21"/>
        </w:rPr>
        <w:t xml:space="preserve"> </w:t>
      </w:r>
      <w:r w:rsidR="00A55AE8">
        <w:rPr>
          <w:rFonts w:cs="宋体" w:hint="eastAsia"/>
          <w:b w:val="0"/>
          <w:bCs w:val="0"/>
          <w:sz w:val="21"/>
          <w:szCs w:val="21"/>
        </w:rPr>
        <w:t>测定</w:t>
      </w:r>
      <w:r w:rsidR="00A55AE8">
        <w:rPr>
          <w:rFonts w:cs="宋体"/>
          <w:b w:val="0"/>
          <w:bCs w:val="0"/>
          <w:sz w:val="21"/>
          <w:szCs w:val="21"/>
        </w:rPr>
        <w:t>范围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195"/>
      </w:tblGrid>
      <w:tr w:rsidR="00607EC9" w:rsidRPr="00514AEB" w:rsidTr="00323A22">
        <w:tc>
          <w:tcPr>
            <w:tcW w:w="2625" w:type="dxa"/>
          </w:tcPr>
          <w:p w:rsidR="00607EC9" w:rsidRPr="00514AEB" w:rsidRDefault="00607EC9" w:rsidP="00FA56C3">
            <w:pPr>
              <w:jc w:val="center"/>
              <w:rPr>
                <w:rFonts w:cs="宋体"/>
              </w:rPr>
            </w:pPr>
            <w:r w:rsidRPr="00514AEB">
              <w:rPr>
                <w:rFonts w:cs="宋体" w:hint="eastAsia"/>
              </w:rPr>
              <w:t>元</w:t>
            </w:r>
            <w:r w:rsidRPr="00514AEB">
              <w:rPr>
                <w:rFonts w:cs="宋体"/>
              </w:rPr>
              <w:t xml:space="preserve">   </w:t>
            </w:r>
            <w:r w:rsidRPr="00514AEB">
              <w:rPr>
                <w:rFonts w:cs="宋体" w:hint="eastAsia"/>
              </w:rPr>
              <w:t>素</w:t>
            </w:r>
          </w:p>
        </w:tc>
        <w:tc>
          <w:tcPr>
            <w:tcW w:w="6195" w:type="dxa"/>
          </w:tcPr>
          <w:p w:rsidR="00607EC9" w:rsidRPr="00514AEB" w:rsidRDefault="00607EC9" w:rsidP="00FA56C3">
            <w:pPr>
              <w:jc w:val="center"/>
              <w:rPr>
                <w:rFonts w:cs="宋体"/>
              </w:rPr>
            </w:pPr>
            <w:r w:rsidRPr="00514AEB">
              <w:rPr>
                <w:rFonts w:cs="宋体" w:hint="eastAsia"/>
              </w:rPr>
              <w:t>测</w:t>
            </w:r>
            <w:r w:rsidRPr="00514AEB">
              <w:rPr>
                <w:rFonts w:cs="宋体"/>
              </w:rPr>
              <w:t xml:space="preserve"> </w:t>
            </w:r>
            <w:r w:rsidRPr="00514AEB">
              <w:rPr>
                <w:rFonts w:cs="宋体" w:hint="eastAsia"/>
              </w:rPr>
              <w:t>定</w:t>
            </w:r>
            <w:r w:rsidRPr="00514AEB">
              <w:rPr>
                <w:rFonts w:cs="宋体"/>
              </w:rPr>
              <w:t xml:space="preserve"> </w:t>
            </w:r>
            <w:r w:rsidRPr="00514AEB">
              <w:rPr>
                <w:rFonts w:cs="宋体" w:hint="eastAsia"/>
              </w:rPr>
              <w:t>范</w:t>
            </w:r>
            <w:r w:rsidRPr="00514AEB">
              <w:rPr>
                <w:rFonts w:cs="宋体"/>
              </w:rPr>
              <w:t xml:space="preserve"> </w:t>
            </w:r>
            <w:r w:rsidRPr="00514AEB">
              <w:rPr>
                <w:rFonts w:cs="宋体" w:hint="eastAsia"/>
              </w:rPr>
              <w:t>围，</w:t>
            </w:r>
            <w:r w:rsidRPr="00514AEB">
              <w:rPr>
                <w:rFonts w:cs="宋体"/>
              </w:rPr>
              <w:object w:dxaOrig="242" w:dyaOrig="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;mso-position-horizontal-relative:page;mso-position-vertical-relative:page" o:ole="">
                  <v:imagedata r:id="rId7" o:title=""/>
                </v:shape>
                <o:OLEObject Type="Embed" ProgID="Equation.3" ShapeID="_x0000_i1025" DrawAspect="Content" ObjectID="_1624897582" r:id="rId8"/>
              </w:object>
            </w:r>
            <w:r w:rsidRPr="00514AEB">
              <w:rPr>
                <w:rFonts w:cs="宋体"/>
              </w:rPr>
              <w:t>/%</w:t>
            </w:r>
          </w:p>
        </w:tc>
      </w:tr>
      <w:tr w:rsidR="00607EC9" w:rsidRPr="00514AEB" w:rsidTr="00323A22">
        <w:tc>
          <w:tcPr>
            <w:tcW w:w="2625" w:type="dxa"/>
          </w:tcPr>
          <w:p w:rsidR="00607EC9" w:rsidRPr="00514AEB" w:rsidRDefault="00BD5D92" w:rsidP="00FA56C3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Cu</w:t>
            </w:r>
          </w:p>
        </w:tc>
        <w:tc>
          <w:tcPr>
            <w:tcW w:w="6195" w:type="dxa"/>
          </w:tcPr>
          <w:p w:rsidR="00607EC9" w:rsidRPr="00514AEB" w:rsidRDefault="00607EC9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</w:t>
            </w:r>
            <w:r w:rsidR="00BD5D92" w:rsidRPr="00514AEB">
              <w:rPr>
                <w:rFonts w:cs="宋体"/>
              </w:rPr>
              <w:t>05</w:t>
            </w:r>
            <w:r w:rsidRPr="00514AEB">
              <w:rPr>
                <w:rFonts w:cs="宋体" w:hint="eastAsia"/>
              </w:rPr>
              <w:t>～</w:t>
            </w:r>
            <w:r w:rsidR="00BD5D92" w:rsidRPr="00514AEB">
              <w:rPr>
                <w:rFonts w:cs="宋体"/>
              </w:rPr>
              <w:t>1.0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Fe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/>
              </w:rPr>
              <w:t>1.0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Zn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/>
              </w:rPr>
              <w:t>1.0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Ca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 w:hint="eastAsia"/>
              </w:rPr>
              <w:t>2</w:t>
            </w:r>
            <w:r w:rsidRPr="00514AEB">
              <w:rPr>
                <w:rFonts w:cs="宋体"/>
              </w:rPr>
              <w:t>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Mg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 w:hint="eastAsia"/>
              </w:rPr>
              <w:t>2</w:t>
            </w:r>
            <w:r w:rsidRPr="00514AEB">
              <w:rPr>
                <w:rFonts w:cs="宋体"/>
              </w:rPr>
              <w:t>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Na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 w:hint="eastAsia"/>
              </w:rPr>
              <w:t>2</w:t>
            </w:r>
            <w:r w:rsidRPr="00514AEB">
              <w:rPr>
                <w:rFonts w:cs="宋体"/>
              </w:rPr>
              <w:t>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 w:hint="eastAsia"/>
              </w:rPr>
              <w:t>C</w:t>
            </w:r>
            <w:r w:rsidRPr="00514AEB">
              <w:rPr>
                <w:rFonts w:cs="宋体"/>
              </w:rPr>
              <w:t>o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/>
              </w:rPr>
              <w:t>1.0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 w:hint="eastAsia"/>
              </w:rPr>
              <w:t>C</w:t>
            </w:r>
            <w:r w:rsidRPr="00514AEB">
              <w:rPr>
                <w:rFonts w:cs="宋体"/>
              </w:rPr>
              <w:t>d</w:t>
            </w:r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/>
              </w:rPr>
              <w:t>1.0</w:t>
            </w:r>
          </w:p>
        </w:tc>
      </w:tr>
      <w:tr w:rsidR="00BD5D92" w:rsidRPr="00514AEB" w:rsidTr="00323A22">
        <w:tc>
          <w:tcPr>
            <w:tcW w:w="262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proofErr w:type="spellStart"/>
            <w:r w:rsidRPr="00514AEB">
              <w:rPr>
                <w:rFonts w:cs="宋体"/>
              </w:rPr>
              <w:t>Mn</w:t>
            </w:r>
            <w:proofErr w:type="spellEnd"/>
          </w:p>
        </w:tc>
        <w:tc>
          <w:tcPr>
            <w:tcW w:w="6195" w:type="dxa"/>
          </w:tcPr>
          <w:p w:rsidR="00BD5D92" w:rsidRPr="00514AEB" w:rsidRDefault="00BD5D92" w:rsidP="00BD5D92">
            <w:pPr>
              <w:jc w:val="center"/>
              <w:rPr>
                <w:rFonts w:cs="宋体"/>
              </w:rPr>
            </w:pPr>
            <w:r w:rsidRPr="00514AEB">
              <w:rPr>
                <w:rFonts w:cs="宋体"/>
              </w:rPr>
              <w:t>0.0005</w:t>
            </w:r>
            <w:r w:rsidRPr="00514AEB">
              <w:rPr>
                <w:rFonts w:cs="宋体" w:hint="eastAsia"/>
              </w:rPr>
              <w:t>～</w:t>
            </w:r>
            <w:r w:rsidRPr="00514AEB">
              <w:rPr>
                <w:rFonts w:cs="宋体"/>
              </w:rPr>
              <w:t>1.0</w:t>
            </w:r>
          </w:p>
        </w:tc>
      </w:tr>
      <w:tr w:rsidR="00607EC9" w:rsidRPr="00514AEB" w:rsidTr="00323A22">
        <w:tc>
          <w:tcPr>
            <w:tcW w:w="2625" w:type="dxa"/>
          </w:tcPr>
          <w:p w:rsidR="00607EC9" w:rsidRPr="00514AEB" w:rsidRDefault="00BD5D92" w:rsidP="00FA56C3">
            <w:pPr>
              <w:jc w:val="center"/>
              <w:rPr>
                <w:rFonts w:cs="宋体"/>
              </w:rPr>
            </w:pPr>
            <w:r w:rsidRPr="00514AEB">
              <w:rPr>
                <w:rFonts w:cs="宋体" w:hint="eastAsia"/>
              </w:rPr>
              <w:t>S</w:t>
            </w:r>
          </w:p>
        </w:tc>
        <w:tc>
          <w:tcPr>
            <w:tcW w:w="6195" w:type="dxa"/>
          </w:tcPr>
          <w:p w:rsidR="00607EC9" w:rsidRPr="00514AEB" w:rsidRDefault="00380B15" w:rsidP="00BE24A1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0.01</w:t>
            </w:r>
            <w:r w:rsidR="00BE24A1">
              <w:rPr>
                <w:rFonts w:cs="宋体"/>
              </w:rPr>
              <w:t>0</w:t>
            </w:r>
            <w:r w:rsidR="00607EC9" w:rsidRPr="00514AEB">
              <w:rPr>
                <w:rFonts w:cs="宋体" w:hint="eastAsia"/>
              </w:rPr>
              <w:t>～</w:t>
            </w:r>
            <w:r w:rsidR="00BD5D92" w:rsidRPr="00514AEB">
              <w:rPr>
                <w:rFonts w:cs="宋体"/>
              </w:rPr>
              <w:t>1.0</w:t>
            </w:r>
          </w:p>
        </w:tc>
      </w:tr>
    </w:tbl>
    <w:p w:rsidR="00607EC9" w:rsidRPr="00514AEB" w:rsidRDefault="00607EC9" w:rsidP="00676BBD">
      <w:pPr>
        <w:pStyle w:val="af2"/>
        <w:spacing w:beforeLines="50" w:before="156"/>
        <w:rPr>
          <w:rFonts w:ascii="Times New Roman"/>
          <w:sz w:val="21"/>
          <w:szCs w:val="21"/>
        </w:rPr>
      </w:pPr>
      <w:r w:rsidRPr="00514AEB">
        <w:rPr>
          <w:rFonts w:ascii="Times New Roman"/>
          <w:sz w:val="21"/>
          <w:szCs w:val="21"/>
        </w:rPr>
        <w:t>2</w:t>
      </w:r>
      <w:r w:rsidRPr="00514AEB">
        <w:rPr>
          <w:rFonts w:ascii="Times New Roman" w:hint="eastAsia"/>
          <w:sz w:val="21"/>
          <w:szCs w:val="21"/>
        </w:rPr>
        <w:t>方法提要</w:t>
      </w:r>
    </w:p>
    <w:p w:rsidR="00607EC9" w:rsidRDefault="00607EC9" w:rsidP="006F6798">
      <w:pPr>
        <w:pStyle w:val="af2"/>
        <w:ind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试</w:t>
      </w:r>
      <w:r>
        <w:rPr>
          <w:rFonts w:ascii="黑体" w:hint="eastAsia"/>
          <w:sz w:val="21"/>
          <w:szCs w:val="21"/>
        </w:rPr>
        <w:t>样用盐酸溶解，</w:t>
      </w:r>
      <w:r w:rsidR="00514AEB">
        <w:rPr>
          <w:rFonts w:ascii="黑体"/>
          <w:sz w:val="21"/>
          <w:szCs w:val="21"/>
        </w:rPr>
        <w:t>在盐酸介质中，按仪器优化后的工作条件及推荐的分析谱线，采用工作曲线法，利</w:t>
      </w:r>
      <w:r>
        <w:rPr>
          <w:rFonts w:ascii="黑体" w:hint="eastAsia"/>
          <w:sz w:val="21"/>
          <w:szCs w:val="21"/>
        </w:rPr>
        <w:t>用</w:t>
      </w:r>
      <w:r>
        <w:rPr>
          <w:rFonts w:hint="eastAsia"/>
          <w:sz w:val="21"/>
          <w:szCs w:val="21"/>
        </w:rPr>
        <w:t>电感耦合等离子体原子发射光谱仪测定要分析的元素</w:t>
      </w:r>
      <w:r w:rsidR="00807A41">
        <w:rPr>
          <w:rFonts w:hint="eastAsia"/>
          <w:sz w:val="21"/>
          <w:szCs w:val="21"/>
        </w:rPr>
        <w:t>。</w:t>
      </w:r>
    </w:p>
    <w:p w:rsidR="00607EC9" w:rsidRPr="006B4C2B" w:rsidRDefault="00607EC9" w:rsidP="00F02323">
      <w:pPr>
        <w:pStyle w:val="af2"/>
        <w:rPr>
          <w:rFonts w:ascii="黑体" w:eastAsia="黑体" w:cs="Times New Roman"/>
          <w:sz w:val="21"/>
          <w:szCs w:val="21"/>
        </w:rPr>
      </w:pPr>
      <w:r w:rsidRPr="006B4C2B">
        <w:rPr>
          <w:rFonts w:ascii="黑体" w:eastAsia="黑体" w:cs="黑体"/>
          <w:sz w:val="21"/>
          <w:szCs w:val="21"/>
        </w:rPr>
        <w:t xml:space="preserve">3 </w:t>
      </w:r>
      <w:r w:rsidRPr="006B4C2B">
        <w:rPr>
          <w:rFonts w:ascii="黑体" w:eastAsia="黑体" w:cs="黑体" w:hint="eastAsia"/>
          <w:sz w:val="21"/>
          <w:szCs w:val="21"/>
        </w:rPr>
        <w:t>试剂</w:t>
      </w:r>
    </w:p>
    <w:p w:rsidR="00607EC9" w:rsidRPr="00F07596" w:rsidRDefault="00607EC9" w:rsidP="006F6798">
      <w:pPr>
        <w:ind w:firstLineChars="200" w:firstLine="420"/>
        <w:rPr>
          <w:rFonts w:ascii="黑体" w:cs="宋体"/>
        </w:rPr>
      </w:pPr>
      <w:r w:rsidRPr="00F07596">
        <w:rPr>
          <w:rFonts w:ascii="黑体" w:cs="宋体" w:hint="eastAsia"/>
        </w:rPr>
        <w:t>本标准所用试剂均为优级纯，在分析中仅使用电阻率不小于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.2"/>
          <w:attr w:name="UnitName" w:val="m"/>
        </w:smartTagPr>
        <w:r w:rsidRPr="00F07596">
          <w:rPr>
            <w:rFonts w:ascii="黑体" w:cs="宋体"/>
          </w:rPr>
          <w:t>18.2M</w:t>
        </w:r>
      </w:smartTag>
      <w:r w:rsidRPr="00F07596">
        <w:rPr>
          <w:rFonts w:ascii="黑体" w:cs="宋体" w:hint="eastAsia"/>
        </w:rPr>
        <w:t>Ω·</w:t>
      </w:r>
      <w:r w:rsidRPr="00F07596">
        <w:rPr>
          <w:rFonts w:ascii="黑体" w:cs="宋体"/>
        </w:rPr>
        <w:t>cm</w:t>
      </w:r>
      <w:r w:rsidRPr="00F07596">
        <w:rPr>
          <w:rFonts w:ascii="黑体" w:cs="宋体" w:hint="eastAsia"/>
        </w:rPr>
        <w:t>的纯水。</w:t>
      </w:r>
    </w:p>
    <w:p w:rsidR="00607EC9" w:rsidRPr="00F07596" w:rsidRDefault="00F07596" w:rsidP="00F02323">
      <w:pPr>
        <w:pStyle w:val="af2"/>
        <w:rPr>
          <w:rFonts w:ascii="黑体"/>
          <w:sz w:val="21"/>
          <w:szCs w:val="21"/>
        </w:rPr>
      </w:pPr>
      <w:r w:rsidRPr="00F07596">
        <w:rPr>
          <w:rFonts w:ascii="黑体"/>
          <w:sz w:val="21"/>
          <w:szCs w:val="21"/>
        </w:rPr>
        <w:t>3.</w:t>
      </w:r>
      <w:r w:rsidR="00607EC9" w:rsidRPr="00F07596">
        <w:rPr>
          <w:rFonts w:ascii="黑体"/>
          <w:sz w:val="21"/>
          <w:szCs w:val="21"/>
        </w:rPr>
        <w:t>1</w:t>
      </w:r>
      <w:r w:rsidR="00380B15">
        <w:rPr>
          <w:rFonts w:ascii="黑体"/>
          <w:sz w:val="21"/>
          <w:szCs w:val="21"/>
        </w:rPr>
        <w:t>硝酸（</w:t>
      </w:r>
      <w:r w:rsidR="00380B15" w:rsidRPr="00F07596">
        <w:rPr>
          <w:rFonts w:ascii="黑体"/>
          <w:sz w:val="21"/>
          <w:szCs w:val="21"/>
        </w:rPr>
        <w:t>ρ</w:t>
      </w:r>
      <w:r w:rsidR="00380B15" w:rsidRPr="00F07596">
        <w:rPr>
          <w:rFonts w:ascii="黑体"/>
          <w:sz w:val="21"/>
          <w:szCs w:val="21"/>
        </w:rPr>
        <w:t>l.</w:t>
      </w:r>
      <w:r w:rsidR="00380B15">
        <w:rPr>
          <w:rFonts w:ascii="黑体"/>
          <w:sz w:val="21"/>
          <w:szCs w:val="21"/>
        </w:rPr>
        <w:t>40</w:t>
      </w:r>
      <w:r w:rsidR="00380B15" w:rsidRPr="00F07596">
        <w:rPr>
          <w:rFonts w:ascii="黑体"/>
          <w:sz w:val="21"/>
          <w:szCs w:val="21"/>
        </w:rPr>
        <w:t>g/mL</w:t>
      </w:r>
      <w:r w:rsidR="00380B15">
        <w:rPr>
          <w:rFonts w:ascii="黑体"/>
          <w:sz w:val="21"/>
          <w:szCs w:val="21"/>
        </w:rPr>
        <w:t>）</w:t>
      </w:r>
    </w:p>
    <w:p w:rsidR="00E65CAC" w:rsidRPr="00F07596" w:rsidRDefault="00F07596" w:rsidP="00F02323">
      <w:pPr>
        <w:pStyle w:val="af2"/>
        <w:rPr>
          <w:rFonts w:ascii="黑体"/>
          <w:sz w:val="21"/>
          <w:szCs w:val="21"/>
        </w:rPr>
      </w:pPr>
      <w:r w:rsidRPr="00F07596">
        <w:rPr>
          <w:rFonts w:ascii="黑体"/>
          <w:sz w:val="21"/>
          <w:szCs w:val="21"/>
        </w:rPr>
        <w:t>3.</w:t>
      </w:r>
      <w:r w:rsidR="00607EC9" w:rsidRPr="00F07596">
        <w:rPr>
          <w:rFonts w:ascii="黑体"/>
          <w:sz w:val="21"/>
          <w:szCs w:val="21"/>
        </w:rPr>
        <w:t>2</w:t>
      </w:r>
      <w:r w:rsidR="00E65CAC" w:rsidRPr="00F07596">
        <w:rPr>
          <w:rFonts w:ascii="黑体"/>
          <w:sz w:val="21"/>
          <w:szCs w:val="21"/>
        </w:rPr>
        <w:t>盐酸（</w:t>
      </w:r>
      <w:r w:rsidR="00E65CAC" w:rsidRPr="00F07596">
        <w:rPr>
          <w:rFonts w:ascii="黑体"/>
          <w:sz w:val="21"/>
          <w:szCs w:val="21"/>
        </w:rPr>
        <w:t>ρ</w:t>
      </w:r>
      <w:r w:rsidR="00E65CAC" w:rsidRPr="00F07596">
        <w:rPr>
          <w:rFonts w:ascii="黑体"/>
          <w:sz w:val="21"/>
          <w:szCs w:val="21"/>
        </w:rPr>
        <w:t>l</w:t>
      </w:r>
      <w:smartTag w:uri="urn:schemas-microsoft-com:office:smarttags" w:element="chmetcnv">
        <w:smartTagPr>
          <w:attr w:name="UnitName" w:val="g"/>
          <w:attr w:name="SourceValue" w:val=".19"/>
          <w:attr w:name="HasSpace" w:val="False"/>
          <w:attr w:name="Negative" w:val="False"/>
          <w:attr w:name="NumberType" w:val="1"/>
          <w:attr w:name="TCSC" w:val="0"/>
        </w:smartTagPr>
        <w:r w:rsidR="00E65CAC" w:rsidRPr="00F07596">
          <w:rPr>
            <w:rFonts w:ascii="黑体"/>
            <w:sz w:val="21"/>
            <w:szCs w:val="21"/>
          </w:rPr>
          <w:t>.19g</w:t>
        </w:r>
      </w:smartTag>
      <w:r w:rsidR="00E65CAC" w:rsidRPr="00F07596">
        <w:rPr>
          <w:rFonts w:ascii="黑体"/>
          <w:sz w:val="21"/>
          <w:szCs w:val="21"/>
        </w:rPr>
        <w:t>/mL)</w:t>
      </w:r>
    </w:p>
    <w:p w:rsidR="00607EC9" w:rsidRPr="00F07596" w:rsidRDefault="00E65CAC" w:rsidP="00F02323">
      <w:pPr>
        <w:pStyle w:val="af2"/>
        <w:rPr>
          <w:rFonts w:ascii="黑体"/>
          <w:sz w:val="21"/>
          <w:szCs w:val="21"/>
        </w:rPr>
      </w:pPr>
      <w:r w:rsidRPr="00F07596">
        <w:rPr>
          <w:rFonts w:ascii="黑体"/>
          <w:sz w:val="21"/>
          <w:szCs w:val="21"/>
        </w:rPr>
        <w:t>3.3</w:t>
      </w:r>
      <w:r w:rsidR="00607EC9" w:rsidRPr="00F07596">
        <w:rPr>
          <w:rFonts w:ascii="黑体" w:hint="eastAsia"/>
          <w:sz w:val="21"/>
          <w:szCs w:val="21"/>
        </w:rPr>
        <w:t>盐酸（</w:t>
      </w:r>
      <w:r w:rsidR="00607EC9" w:rsidRPr="00F07596">
        <w:rPr>
          <w:rFonts w:ascii="黑体"/>
          <w:sz w:val="21"/>
          <w:szCs w:val="21"/>
        </w:rPr>
        <w:t>1+1</w:t>
      </w:r>
      <w:r w:rsidR="00607EC9" w:rsidRPr="00F07596">
        <w:rPr>
          <w:rFonts w:ascii="黑体" w:hint="eastAsia"/>
          <w:sz w:val="21"/>
          <w:szCs w:val="21"/>
        </w:rPr>
        <w:t>）</w:t>
      </w:r>
    </w:p>
    <w:p w:rsidR="00607EC9" w:rsidRPr="00F07596" w:rsidRDefault="00607EC9" w:rsidP="00F02323">
      <w:pPr>
        <w:pStyle w:val="af2"/>
        <w:rPr>
          <w:rFonts w:ascii="黑体"/>
          <w:sz w:val="21"/>
          <w:szCs w:val="21"/>
        </w:rPr>
      </w:pPr>
      <w:r w:rsidRPr="00F07596">
        <w:rPr>
          <w:rFonts w:ascii="黑体"/>
          <w:sz w:val="21"/>
          <w:szCs w:val="21"/>
        </w:rPr>
        <w:t>3.</w:t>
      </w:r>
      <w:r w:rsidR="00E65CAC" w:rsidRPr="00F07596">
        <w:rPr>
          <w:rFonts w:ascii="黑体"/>
          <w:sz w:val="21"/>
          <w:szCs w:val="21"/>
        </w:rPr>
        <w:t>4</w:t>
      </w:r>
      <w:r w:rsidRPr="00F07596">
        <w:rPr>
          <w:rFonts w:ascii="黑体" w:hint="eastAsia"/>
          <w:sz w:val="21"/>
          <w:szCs w:val="21"/>
        </w:rPr>
        <w:t>硝酸（</w:t>
      </w:r>
      <w:r w:rsidRPr="00F07596">
        <w:rPr>
          <w:rFonts w:ascii="黑体"/>
          <w:sz w:val="21"/>
          <w:szCs w:val="21"/>
        </w:rPr>
        <w:t>1+1</w:t>
      </w:r>
      <w:r w:rsidRPr="00F07596">
        <w:rPr>
          <w:rFonts w:ascii="黑体" w:hint="eastAsia"/>
          <w:sz w:val="21"/>
          <w:szCs w:val="21"/>
        </w:rPr>
        <w:t>）</w:t>
      </w:r>
    </w:p>
    <w:p w:rsidR="00BD5D92" w:rsidRDefault="00607EC9" w:rsidP="00F02323">
      <w:pPr>
        <w:pStyle w:val="af2"/>
        <w:rPr>
          <w:sz w:val="21"/>
          <w:szCs w:val="21"/>
        </w:rPr>
      </w:pPr>
      <w:r>
        <w:rPr>
          <w:sz w:val="21"/>
          <w:szCs w:val="21"/>
        </w:rPr>
        <w:t>3.</w:t>
      </w:r>
      <w:r w:rsidR="00E65CAC">
        <w:rPr>
          <w:sz w:val="21"/>
          <w:szCs w:val="21"/>
        </w:rPr>
        <w:t>5</w:t>
      </w:r>
      <w:r w:rsidR="00BD5D92">
        <w:rPr>
          <w:rFonts w:hint="eastAsia"/>
          <w:sz w:val="21"/>
          <w:szCs w:val="21"/>
        </w:rPr>
        <w:t>铜标准贮存溶液：称取</w:t>
      </w:r>
      <w:r w:rsidR="00214E7E">
        <w:rPr>
          <w:sz w:val="21"/>
          <w:szCs w:val="21"/>
        </w:rPr>
        <w:t>1.0</w:t>
      </w:r>
      <w:r w:rsidR="00BD5D92">
        <w:rPr>
          <w:sz w:val="21"/>
          <w:szCs w:val="21"/>
        </w:rPr>
        <w:t>000g</w:t>
      </w:r>
      <w:r w:rsidR="00BD5D92">
        <w:rPr>
          <w:rFonts w:hint="eastAsia"/>
          <w:sz w:val="21"/>
          <w:szCs w:val="21"/>
        </w:rPr>
        <w:t>纯铜（</w:t>
      </w:r>
      <w:r w:rsidR="00BD5D92">
        <w:rPr>
          <w:rFonts w:cs="Times New Roman"/>
          <w:sz w:val="21"/>
          <w:szCs w:val="21"/>
        </w:rPr>
        <w:t>≥</w:t>
      </w:r>
      <w:r w:rsidR="00BD5D92">
        <w:rPr>
          <w:sz w:val="21"/>
          <w:szCs w:val="21"/>
        </w:rPr>
        <w:t>99.99</w:t>
      </w:r>
      <w:r w:rsidR="00BD5D92">
        <w:rPr>
          <w:rFonts w:hint="eastAsia"/>
          <w:sz w:val="21"/>
          <w:szCs w:val="21"/>
        </w:rPr>
        <w:t>％），置于</w:t>
      </w:r>
      <w:r w:rsidR="00BD5D92">
        <w:rPr>
          <w:sz w:val="21"/>
          <w:szCs w:val="21"/>
        </w:rPr>
        <w:t>300mL</w:t>
      </w:r>
      <w:r w:rsidR="00BD5D92">
        <w:rPr>
          <w:rFonts w:hint="eastAsia"/>
          <w:sz w:val="21"/>
          <w:szCs w:val="21"/>
        </w:rPr>
        <w:t>烧杯中，缓慢加入</w:t>
      </w:r>
      <w:r w:rsidR="00BD5D92">
        <w:rPr>
          <w:sz w:val="21"/>
          <w:szCs w:val="21"/>
        </w:rPr>
        <w:t>30mL</w:t>
      </w:r>
      <w:r w:rsidR="00BD5D92">
        <w:rPr>
          <w:rFonts w:hint="eastAsia"/>
          <w:sz w:val="21"/>
          <w:szCs w:val="21"/>
        </w:rPr>
        <w:t>硝酸（</w:t>
      </w:r>
      <w:r w:rsidR="00BD5D92">
        <w:rPr>
          <w:sz w:val="21"/>
          <w:szCs w:val="21"/>
        </w:rPr>
        <w:t xml:space="preserve">3. </w:t>
      </w:r>
      <w:r w:rsidR="00E65CAC">
        <w:rPr>
          <w:sz w:val="21"/>
          <w:szCs w:val="21"/>
        </w:rPr>
        <w:t>4</w:t>
      </w:r>
      <w:r w:rsidR="00BD5D92">
        <w:rPr>
          <w:rFonts w:hint="eastAsia"/>
          <w:sz w:val="21"/>
          <w:szCs w:val="21"/>
        </w:rPr>
        <w:t>），盖上表皿，低温溶解，驱出氮的氧化物，取下，冷却，用水洗涤表皿及杯壁，移入</w:t>
      </w:r>
      <w:r w:rsidR="00BD5D92">
        <w:rPr>
          <w:sz w:val="21"/>
          <w:szCs w:val="21"/>
        </w:rPr>
        <w:t>1000mL</w:t>
      </w:r>
      <w:r w:rsidR="00BD5D92">
        <w:rPr>
          <w:rFonts w:hint="eastAsia"/>
          <w:sz w:val="21"/>
          <w:szCs w:val="21"/>
        </w:rPr>
        <w:t>容量瓶中，用水稀释至刻度，混匀。此溶液</w:t>
      </w:r>
      <w:r w:rsidR="00BD5D92">
        <w:rPr>
          <w:sz w:val="21"/>
          <w:szCs w:val="21"/>
        </w:rPr>
        <w:t>1mL</w:t>
      </w:r>
      <w:r w:rsidR="00BD5D92"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 w:rsidR="00BD5D92">
        <w:rPr>
          <w:rFonts w:hint="eastAsia"/>
          <w:sz w:val="21"/>
          <w:szCs w:val="21"/>
        </w:rPr>
        <w:t>铜。</w:t>
      </w:r>
    </w:p>
    <w:p w:rsidR="00BD5D92" w:rsidRDefault="00607EC9" w:rsidP="00BD5D92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 w:rsidR="00E65CAC">
        <w:rPr>
          <w:sz w:val="21"/>
          <w:szCs w:val="21"/>
        </w:rPr>
        <w:t>6</w:t>
      </w:r>
      <w:r w:rsidR="00BD5D92">
        <w:rPr>
          <w:rFonts w:hint="eastAsia"/>
          <w:sz w:val="21"/>
          <w:szCs w:val="21"/>
        </w:rPr>
        <w:t>铁标准贮存溶液：称取</w:t>
      </w:r>
      <w:r w:rsidR="00214E7E">
        <w:rPr>
          <w:sz w:val="21"/>
          <w:szCs w:val="21"/>
        </w:rPr>
        <w:t>1.0</w:t>
      </w:r>
      <w:r w:rsidR="00BD5D92">
        <w:rPr>
          <w:sz w:val="21"/>
          <w:szCs w:val="21"/>
        </w:rPr>
        <w:t>000g</w:t>
      </w:r>
      <w:r w:rsidR="00BD5D92">
        <w:rPr>
          <w:rFonts w:hint="eastAsia"/>
          <w:sz w:val="21"/>
          <w:szCs w:val="21"/>
        </w:rPr>
        <w:t>纯铁（</w:t>
      </w:r>
      <w:r w:rsidR="00BD5D92">
        <w:rPr>
          <w:rFonts w:cs="Times New Roman"/>
          <w:sz w:val="21"/>
          <w:szCs w:val="21"/>
        </w:rPr>
        <w:t>≥</w:t>
      </w:r>
      <w:r w:rsidR="00BD5D92">
        <w:rPr>
          <w:sz w:val="21"/>
          <w:szCs w:val="21"/>
        </w:rPr>
        <w:t>99.99</w:t>
      </w:r>
      <w:r w:rsidR="00BD5D92">
        <w:rPr>
          <w:rFonts w:hint="eastAsia"/>
          <w:sz w:val="21"/>
          <w:szCs w:val="21"/>
        </w:rPr>
        <w:t>％），置于</w:t>
      </w:r>
      <w:r w:rsidR="00BD5D92">
        <w:rPr>
          <w:sz w:val="21"/>
          <w:szCs w:val="21"/>
        </w:rPr>
        <w:t>300mL</w:t>
      </w:r>
      <w:r w:rsidR="00BD5D92">
        <w:rPr>
          <w:rFonts w:hint="eastAsia"/>
          <w:sz w:val="21"/>
          <w:szCs w:val="21"/>
        </w:rPr>
        <w:t>烧杯中，缓慢加入</w:t>
      </w:r>
      <w:r w:rsidR="00BD5D92">
        <w:rPr>
          <w:sz w:val="21"/>
          <w:szCs w:val="21"/>
        </w:rPr>
        <w:t>30mL</w:t>
      </w:r>
      <w:r w:rsidR="00BD5D92">
        <w:rPr>
          <w:rFonts w:hint="eastAsia"/>
          <w:sz w:val="21"/>
          <w:szCs w:val="21"/>
        </w:rPr>
        <w:t>盐酸（</w:t>
      </w:r>
      <w:r w:rsidR="00BD5D92">
        <w:rPr>
          <w:sz w:val="21"/>
          <w:szCs w:val="21"/>
        </w:rPr>
        <w:t>3.</w:t>
      </w:r>
      <w:r w:rsidR="00E65CAC">
        <w:rPr>
          <w:sz w:val="21"/>
          <w:szCs w:val="21"/>
        </w:rPr>
        <w:t>3</w:t>
      </w:r>
      <w:r w:rsidR="00BD5D92">
        <w:rPr>
          <w:rFonts w:hint="eastAsia"/>
          <w:sz w:val="21"/>
          <w:szCs w:val="21"/>
        </w:rPr>
        <w:t>），盖上表皿，低温溶解，取下，冷却，用水洗涤表皿及杯壁，移入</w:t>
      </w:r>
      <w:r w:rsidR="00BD5D92">
        <w:rPr>
          <w:sz w:val="21"/>
          <w:szCs w:val="21"/>
        </w:rPr>
        <w:t>1000mL</w:t>
      </w:r>
      <w:r w:rsidR="00BD5D92">
        <w:rPr>
          <w:rFonts w:hint="eastAsia"/>
          <w:sz w:val="21"/>
          <w:szCs w:val="21"/>
        </w:rPr>
        <w:t>容量瓶中，用水稀释至刻度，混匀。此溶液</w:t>
      </w:r>
      <w:r w:rsidR="00BD5D92">
        <w:rPr>
          <w:sz w:val="21"/>
          <w:szCs w:val="21"/>
        </w:rPr>
        <w:t>1mL</w:t>
      </w:r>
      <w:r w:rsidR="00BD5D92"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 w:rsidR="00BD5D92">
        <w:rPr>
          <w:rFonts w:hint="eastAsia"/>
          <w:sz w:val="21"/>
          <w:szCs w:val="21"/>
        </w:rPr>
        <w:t>铁。</w:t>
      </w:r>
    </w:p>
    <w:p w:rsidR="00BD5D92" w:rsidRDefault="00BD5D92" w:rsidP="00BD5D92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 w:rsidR="00E65CAC"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锌标准贮存溶液：称取</w:t>
      </w:r>
      <w:r w:rsidR="00214E7E">
        <w:rPr>
          <w:sz w:val="21"/>
          <w:szCs w:val="21"/>
        </w:rPr>
        <w:t>1.0</w:t>
      </w:r>
      <w:r>
        <w:rPr>
          <w:sz w:val="21"/>
          <w:szCs w:val="21"/>
        </w:rPr>
        <w:t>000g</w:t>
      </w:r>
      <w:r>
        <w:rPr>
          <w:rFonts w:hint="eastAsia"/>
          <w:sz w:val="21"/>
          <w:szCs w:val="21"/>
        </w:rPr>
        <w:t>纯锌（</w:t>
      </w:r>
      <w:r>
        <w:rPr>
          <w:rFonts w:cs="Times New Roman"/>
          <w:sz w:val="21"/>
          <w:szCs w:val="21"/>
        </w:rPr>
        <w:t>≥</w:t>
      </w:r>
      <w:r>
        <w:rPr>
          <w:sz w:val="21"/>
          <w:szCs w:val="21"/>
        </w:rPr>
        <w:t>99.99</w:t>
      </w:r>
      <w:r>
        <w:rPr>
          <w:rFonts w:hint="eastAsia"/>
          <w:sz w:val="21"/>
          <w:szCs w:val="21"/>
        </w:rPr>
        <w:t>％），置于</w:t>
      </w:r>
      <w:r>
        <w:rPr>
          <w:sz w:val="21"/>
          <w:szCs w:val="21"/>
        </w:rPr>
        <w:t>300mL</w:t>
      </w:r>
      <w:r>
        <w:rPr>
          <w:rFonts w:hint="eastAsia"/>
          <w:sz w:val="21"/>
          <w:szCs w:val="21"/>
        </w:rPr>
        <w:t>烧杯中，缓慢加入</w:t>
      </w:r>
      <w:r>
        <w:rPr>
          <w:sz w:val="21"/>
          <w:szCs w:val="21"/>
        </w:rPr>
        <w:t>30mL</w:t>
      </w:r>
      <w:r>
        <w:rPr>
          <w:rFonts w:hint="eastAsia"/>
          <w:sz w:val="21"/>
          <w:szCs w:val="21"/>
        </w:rPr>
        <w:t>硝酸（</w:t>
      </w:r>
      <w:r>
        <w:rPr>
          <w:sz w:val="21"/>
          <w:szCs w:val="21"/>
        </w:rPr>
        <w:t xml:space="preserve">3. </w:t>
      </w:r>
      <w:r w:rsidR="00E65CAC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），盖上表皿，低温溶解，驱出氮的氧化物，取下，冷却，用水洗涤表皿及杯壁，移入</w:t>
      </w:r>
      <w:r>
        <w:rPr>
          <w:sz w:val="21"/>
          <w:szCs w:val="21"/>
        </w:rPr>
        <w:t>1000mL</w:t>
      </w:r>
      <w:r>
        <w:rPr>
          <w:rFonts w:hint="eastAsia"/>
          <w:sz w:val="21"/>
          <w:szCs w:val="21"/>
        </w:rPr>
        <w:t>容量瓶中，用水稀释至刻度，混匀。此溶液</w:t>
      </w:r>
      <w:r>
        <w:rPr>
          <w:sz w:val="21"/>
          <w:szCs w:val="21"/>
        </w:rPr>
        <w:t>1mL</w:t>
      </w:r>
      <w:r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>
        <w:rPr>
          <w:rFonts w:hint="eastAsia"/>
          <w:sz w:val="21"/>
          <w:szCs w:val="21"/>
        </w:rPr>
        <w:t>锌</w:t>
      </w:r>
      <w:r w:rsidR="00BA6680">
        <w:rPr>
          <w:rFonts w:hint="eastAsia"/>
          <w:sz w:val="21"/>
          <w:szCs w:val="21"/>
        </w:rPr>
        <w:t>。</w:t>
      </w:r>
    </w:p>
    <w:p w:rsidR="00BD5D92" w:rsidRDefault="00BD5D92" w:rsidP="00BD5D92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lastRenderedPageBreak/>
        <w:t>3.</w:t>
      </w:r>
      <w:r w:rsidR="00E65CAC"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钙标准贮存溶液：称取</w:t>
      </w:r>
      <w:r w:rsidR="00214E7E">
        <w:rPr>
          <w:sz w:val="21"/>
          <w:szCs w:val="21"/>
        </w:rPr>
        <w:t>1.40</w:t>
      </w:r>
      <w:r>
        <w:rPr>
          <w:sz w:val="21"/>
          <w:szCs w:val="21"/>
        </w:rPr>
        <w:t>00g</w:t>
      </w:r>
      <w:r>
        <w:rPr>
          <w:rFonts w:hint="eastAsia"/>
          <w:sz w:val="21"/>
          <w:szCs w:val="21"/>
        </w:rPr>
        <w:t>经烘干的氧化钙（</w:t>
      </w:r>
      <w:r>
        <w:rPr>
          <w:rFonts w:cs="Times New Roman"/>
          <w:sz w:val="21"/>
          <w:szCs w:val="21"/>
        </w:rPr>
        <w:t>≥</w:t>
      </w:r>
      <w:r>
        <w:rPr>
          <w:sz w:val="21"/>
          <w:szCs w:val="21"/>
        </w:rPr>
        <w:t>99.99</w:t>
      </w:r>
      <w:r>
        <w:rPr>
          <w:rFonts w:hint="eastAsia"/>
          <w:sz w:val="21"/>
          <w:szCs w:val="21"/>
        </w:rPr>
        <w:t>％），置于</w:t>
      </w:r>
      <w:r>
        <w:rPr>
          <w:sz w:val="21"/>
          <w:szCs w:val="21"/>
        </w:rPr>
        <w:t>300mL</w:t>
      </w:r>
      <w:r>
        <w:rPr>
          <w:rFonts w:hint="eastAsia"/>
          <w:sz w:val="21"/>
          <w:szCs w:val="21"/>
        </w:rPr>
        <w:t>烧杯中，缓慢加入</w:t>
      </w:r>
      <w:r>
        <w:rPr>
          <w:sz w:val="21"/>
          <w:szCs w:val="21"/>
        </w:rPr>
        <w:t>30mL</w:t>
      </w:r>
      <w:r>
        <w:rPr>
          <w:rFonts w:hint="eastAsia"/>
          <w:sz w:val="21"/>
          <w:szCs w:val="21"/>
        </w:rPr>
        <w:t>盐酸（</w:t>
      </w:r>
      <w:r>
        <w:rPr>
          <w:sz w:val="21"/>
          <w:szCs w:val="21"/>
        </w:rPr>
        <w:t>3.</w:t>
      </w:r>
      <w:r w:rsidR="00763435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），盖上表皿，低温溶解，冷却，用水洗涤表皿及杯壁，移入</w:t>
      </w:r>
      <w:r>
        <w:rPr>
          <w:sz w:val="21"/>
          <w:szCs w:val="21"/>
        </w:rPr>
        <w:t>1000mL</w:t>
      </w:r>
      <w:r>
        <w:rPr>
          <w:rFonts w:hint="eastAsia"/>
          <w:sz w:val="21"/>
          <w:szCs w:val="21"/>
        </w:rPr>
        <w:t>容量瓶中，用水稀释至刻度，混匀。此溶液</w:t>
      </w:r>
      <w:r>
        <w:rPr>
          <w:sz w:val="21"/>
          <w:szCs w:val="21"/>
        </w:rPr>
        <w:t>1mL</w:t>
      </w:r>
      <w:r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>
        <w:rPr>
          <w:rFonts w:hint="eastAsia"/>
          <w:sz w:val="21"/>
          <w:szCs w:val="21"/>
        </w:rPr>
        <w:t>钙。</w:t>
      </w:r>
    </w:p>
    <w:p w:rsidR="00607EC9" w:rsidRDefault="00BD5D92" w:rsidP="00F02323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 w:rsidR="00E65CAC">
        <w:rPr>
          <w:sz w:val="21"/>
          <w:szCs w:val="21"/>
        </w:rPr>
        <w:t>9</w:t>
      </w:r>
      <w:r w:rsidR="00607EC9">
        <w:rPr>
          <w:rFonts w:hint="eastAsia"/>
          <w:sz w:val="21"/>
          <w:szCs w:val="21"/>
        </w:rPr>
        <w:t>镁标准贮存溶液：称取</w:t>
      </w:r>
      <w:r w:rsidR="00214E7E">
        <w:rPr>
          <w:sz w:val="21"/>
          <w:szCs w:val="21"/>
        </w:rPr>
        <w:t>1.6583</w:t>
      </w:r>
      <w:r w:rsidR="00607EC9">
        <w:rPr>
          <w:sz w:val="21"/>
          <w:szCs w:val="21"/>
        </w:rPr>
        <w:t>g</w:t>
      </w:r>
      <w:r w:rsidR="00607EC9">
        <w:rPr>
          <w:rFonts w:hint="eastAsia"/>
          <w:sz w:val="21"/>
          <w:szCs w:val="21"/>
        </w:rPr>
        <w:t>经烘干的氧化镁（</w:t>
      </w:r>
      <w:r w:rsidR="00607EC9">
        <w:rPr>
          <w:rFonts w:cs="Times New Roman"/>
          <w:sz w:val="21"/>
          <w:szCs w:val="21"/>
        </w:rPr>
        <w:t>≥</w:t>
      </w:r>
      <w:r w:rsidR="00607EC9">
        <w:rPr>
          <w:sz w:val="21"/>
          <w:szCs w:val="21"/>
        </w:rPr>
        <w:t>99.99</w:t>
      </w:r>
      <w:r w:rsidR="00607EC9">
        <w:rPr>
          <w:rFonts w:hint="eastAsia"/>
          <w:sz w:val="21"/>
          <w:szCs w:val="21"/>
        </w:rPr>
        <w:t>％），置于</w:t>
      </w:r>
      <w:r w:rsidR="00607EC9">
        <w:rPr>
          <w:sz w:val="21"/>
          <w:szCs w:val="21"/>
        </w:rPr>
        <w:t>300mL</w:t>
      </w:r>
      <w:r w:rsidR="00607EC9">
        <w:rPr>
          <w:rFonts w:hint="eastAsia"/>
          <w:sz w:val="21"/>
          <w:szCs w:val="21"/>
        </w:rPr>
        <w:t>烧杯中，缓慢加入</w:t>
      </w:r>
      <w:r w:rsidR="00607EC9">
        <w:rPr>
          <w:sz w:val="21"/>
          <w:szCs w:val="21"/>
        </w:rPr>
        <w:t>30mL</w:t>
      </w:r>
      <w:r w:rsidR="00607EC9">
        <w:rPr>
          <w:rFonts w:hint="eastAsia"/>
          <w:sz w:val="21"/>
          <w:szCs w:val="21"/>
        </w:rPr>
        <w:t>盐酸（</w:t>
      </w:r>
      <w:r w:rsidR="00763435">
        <w:rPr>
          <w:sz w:val="21"/>
          <w:szCs w:val="21"/>
        </w:rPr>
        <w:t>3.2</w:t>
      </w:r>
      <w:r w:rsidR="00607EC9">
        <w:rPr>
          <w:rFonts w:hint="eastAsia"/>
          <w:sz w:val="21"/>
          <w:szCs w:val="21"/>
        </w:rPr>
        <w:t>），盖上表皿，低温溶解，冷却，用水洗涤表皿及杯壁，移入</w:t>
      </w:r>
      <w:r w:rsidR="00607EC9">
        <w:rPr>
          <w:sz w:val="21"/>
          <w:szCs w:val="21"/>
        </w:rPr>
        <w:t>1000mL</w:t>
      </w:r>
      <w:r w:rsidR="00607EC9">
        <w:rPr>
          <w:rFonts w:hint="eastAsia"/>
          <w:sz w:val="21"/>
          <w:szCs w:val="21"/>
        </w:rPr>
        <w:t>容量瓶中，用水稀释至刻度，混匀。此溶液</w:t>
      </w:r>
      <w:r w:rsidR="00607EC9">
        <w:rPr>
          <w:sz w:val="21"/>
          <w:szCs w:val="21"/>
        </w:rPr>
        <w:t>1mL</w:t>
      </w:r>
      <w:r w:rsidR="00607EC9"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 w:rsidR="00607EC9">
        <w:rPr>
          <w:rFonts w:hint="eastAsia"/>
          <w:sz w:val="21"/>
          <w:szCs w:val="21"/>
        </w:rPr>
        <w:t>镁。</w:t>
      </w:r>
    </w:p>
    <w:p w:rsidR="00607EC9" w:rsidRDefault="00BD5D92" w:rsidP="00F02323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 w:rsidR="00E65CAC">
        <w:rPr>
          <w:sz w:val="21"/>
          <w:szCs w:val="21"/>
        </w:rPr>
        <w:t>10</w:t>
      </w:r>
      <w:r w:rsidR="00607EC9">
        <w:rPr>
          <w:rFonts w:hint="eastAsia"/>
          <w:sz w:val="21"/>
          <w:szCs w:val="21"/>
        </w:rPr>
        <w:t>钠标准贮存溶液：称取</w:t>
      </w:r>
      <w:r w:rsidR="00214E7E">
        <w:rPr>
          <w:sz w:val="21"/>
          <w:szCs w:val="21"/>
        </w:rPr>
        <w:t>2.5421</w:t>
      </w:r>
      <w:r w:rsidR="00607EC9">
        <w:rPr>
          <w:sz w:val="21"/>
          <w:szCs w:val="21"/>
        </w:rPr>
        <w:t>g</w:t>
      </w:r>
      <w:r w:rsidR="00607EC9">
        <w:rPr>
          <w:rFonts w:hint="eastAsia"/>
          <w:sz w:val="21"/>
          <w:szCs w:val="21"/>
        </w:rPr>
        <w:t>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</w:smartTagPr>
        <w:r w:rsidR="00607EC9">
          <w:rPr>
            <w:sz w:val="21"/>
            <w:szCs w:val="21"/>
          </w:rPr>
          <w:t>110</w:t>
        </w:r>
        <w:r w:rsidR="00607EC9">
          <w:rPr>
            <w:rFonts w:hAnsi="宋体" w:hint="eastAsia"/>
            <w:sz w:val="21"/>
            <w:szCs w:val="21"/>
          </w:rPr>
          <w:t>℃</w:t>
        </w:r>
      </w:smartTag>
      <w:r w:rsidR="00607EC9">
        <w:rPr>
          <w:rFonts w:hint="eastAsia"/>
          <w:sz w:val="21"/>
          <w:szCs w:val="21"/>
        </w:rPr>
        <w:t>烘干后的高纯氯化钠，置于</w:t>
      </w:r>
      <w:r w:rsidR="00607EC9">
        <w:rPr>
          <w:sz w:val="21"/>
          <w:szCs w:val="21"/>
        </w:rPr>
        <w:t>300mL</w:t>
      </w:r>
      <w:r w:rsidR="00607EC9">
        <w:rPr>
          <w:rFonts w:hint="eastAsia"/>
          <w:sz w:val="21"/>
          <w:szCs w:val="21"/>
        </w:rPr>
        <w:t>烧杯中，缓慢加入</w:t>
      </w:r>
      <w:r w:rsidR="00607EC9">
        <w:rPr>
          <w:sz w:val="21"/>
          <w:szCs w:val="21"/>
        </w:rPr>
        <w:t>100mL</w:t>
      </w:r>
      <w:r w:rsidR="00607EC9">
        <w:rPr>
          <w:rFonts w:hint="eastAsia"/>
          <w:sz w:val="21"/>
          <w:szCs w:val="21"/>
        </w:rPr>
        <w:t>水，盖上表皿，低温溶解，冷却，用水洗涤表皿及杯壁，移入</w:t>
      </w:r>
      <w:r w:rsidR="00607EC9">
        <w:rPr>
          <w:sz w:val="21"/>
          <w:szCs w:val="21"/>
        </w:rPr>
        <w:t>1000mL</w:t>
      </w:r>
      <w:r w:rsidR="00607EC9">
        <w:rPr>
          <w:rFonts w:hint="eastAsia"/>
          <w:sz w:val="21"/>
          <w:szCs w:val="21"/>
        </w:rPr>
        <w:t>容量瓶中，用水稀释至刻度，混匀，并立即移入干燥塑料瓶中。此溶液</w:t>
      </w:r>
      <w:r w:rsidR="00607EC9">
        <w:rPr>
          <w:sz w:val="21"/>
          <w:szCs w:val="21"/>
        </w:rPr>
        <w:t>1mL</w:t>
      </w:r>
      <w:r w:rsidR="00607EC9">
        <w:rPr>
          <w:rFonts w:hint="eastAsia"/>
          <w:sz w:val="21"/>
          <w:szCs w:val="21"/>
        </w:rPr>
        <w:t>含</w:t>
      </w:r>
      <w:r w:rsidR="00214E7E">
        <w:rPr>
          <w:rFonts w:hAnsi="宋体" w:cs="Times New Roman" w:hint="eastAsia"/>
          <w:sz w:val="21"/>
          <w:szCs w:val="21"/>
        </w:rPr>
        <w:t>1</w:t>
      </w:r>
      <w:r w:rsidR="00214E7E" w:rsidRPr="00A55AE8">
        <w:rPr>
          <w:rFonts w:hAnsi="宋体" w:cs="Times New Roman"/>
          <w:sz w:val="21"/>
          <w:szCs w:val="21"/>
        </w:rPr>
        <w:t>mg</w:t>
      </w:r>
      <w:r w:rsidR="00607EC9">
        <w:rPr>
          <w:rFonts w:hint="eastAsia"/>
          <w:sz w:val="21"/>
          <w:szCs w:val="21"/>
        </w:rPr>
        <w:t>钠。</w:t>
      </w:r>
    </w:p>
    <w:p w:rsidR="00BD5D92" w:rsidRPr="00046334" w:rsidRDefault="00BD5D92" w:rsidP="00BD5D92">
      <w:pPr>
        <w:spacing w:line="400" w:lineRule="exact"/>
        <w:rPr>
          <w:rFonts w:ascii="宋体" w:hAnsi="宋体"/>
        </w:rPr>
      </w:pPr>
      <w:r>
        <w:t>3.1</w:t>
      </w:r>
      <w:r w:rsidR="00E65CAC">
        <w:t>1</w:t>
      </w:r>
      <w:r>
        <w:rPr>
          <w:rFonts w:hint="eastAsia"/>
        </w:rPr>
        <w:t>钴</w:t>
      </w:r>
      <w:r w:rsidR="00607EC9">
        <w:rPr>
          <w:rFonts w:hint="eastAsia"/>
        </w:rPr>
        <w:t>标准贮存溶液：</w:t>
      </w:r>
      <w:r w:rsidRPr="00046334">
        <w:rPr>
          <w:rFonts w:ascii="宋体" w:hAnsi="宋体" w:hint="eastAsia"/>
        </w:rPr>
        <w:t>称取</w:t>
      </w:r>
      <w:r w:rsidR="00214E7E">
        <w:rPr>
          <w:rFonts w:ascii="宋体" w:hAnsi="宋体"/>
        </w:rPr>
        <w:t>1.0</w:t>
      </w:r>
      <w:r w:rsidR="00763435">
        <w:rPr>
          <w:rFonts w:ascii="宋体" w:hAnsi="宋体"/>
        </w:rPr>
        <w:t>000</w:t>
      </w:r>
      <w:r w:rsidRPr="00046334">
        <w:rPr>
          <w:rFonts w:ascii="宋体" w:hAnsi="宋体"/>
        </w:rPr>
        <w:t>g</w:t>
      </w:r>
      <w:r w:rsidRPr="00046334">
        <w:rPr>
          <w:rFonts w:ascii="宋体" w:hAnsi="宋体" w:hint="eastAsia"/>
        </w:rPr>
        <w:t>纯钴（</w:t>
      </w:r>
      <w:r w:rsidR="00763435" w:rsidRPr="00046334">
        <w:rPr>
          <w:rFonts w:ascii="宋体" w:hAnsi="宋体" w:hint="eastAsia"/>
        </w:rPr>
        <w:t>&gt;</w:t>
      </w:r>
      <w:r w:rsidRPr="00046334">
        <w:rPr>
          <w:rFonts w:ascii="宋体" w:hAnsi="宋体"/>
        </w:rPr>
        <w:t>99.9</w:t>
      </w:r>
      <w:r w:rsidR="00763435">
        <w:rPr>
          <w:rFonts w:ascii="宋体" w:hAnsi="宋体"/>
        </w:rPr>
        <w:t>9</w:t>
      </w:r>
      <w:r w:rsidRPr="00046334">
        <w:rPr>
          <w:rFonts w:ascii="宋体" w:hAnsi="宋体"/>
        </w:rPr>
        <w:t>%)</w:t>
      </w:r>
      <w:r w:rsidRPr="00046334">
        <w:rPr>
          <w:rFonts w:ascii="宋体" w:hAnsi="宋体" w:hint="eastAsia"/>
        </w:rPr>
        <w:t>，置于</w:t>
      </w:r>
      <w:r w:rsidR="00F07596">
        <w:rPr>
          <w:rFonts w:ascii="宋体" w:hAnsi="宋体" w:hint="eastAsia"/>
        </w:rPr>
        <w:t>3</w:t>
      </w:r>
      <w:r w:rsidR="00F07596">
        <w:rPr>
          <w:rFonts w:ascii="宋体" w:hAnsi="宋体"/>
        </w:rPr>
        <w:t>0</w:t>
      </w:r>
      <w:r w:rsidRPr="00046334">
        <w:rPr>
          <w:rFonts w:ascii="宋体" w:hAnsi="宋体"/>
        </w:rPr>
        <w:t>0mL</w:t>
      </w:r>
      <w:r w:rsidRPr="00046334">
        <w:rPr>
          <w:rFonts w:ascii="宋体" w:hAnsi="宋体" w:hint="eastAsia"/>
        </w:rPr>
        <w:t>烧杯中，加入</w:t>
      </w:r>
      <w:r w:rsidRPr="00046334">
        <w:rPr>
          <w:rFonts w:ascii="宋体" w:hAnsi="宋体"/>
        </w:rPr>
        <w:t>30mL</w:t>
      </w:r>
      <w:r w:rsidRPr="00046334">
        <w:rPr>
          <w:rFonts w:ascii="宋体" w:hAnsi="宋体" w:hint="eastAsia"/>
        </w:rPr>
        <w:t>硝酸（3</w:t>
      </w:r>
      <w:r w:rsidRPr="00046334">
        <w:rPr>
          <w:rFonts w:ascii="宋体" w:hAnsi="宋体"/>
        </w:rPr>
        <w:t>.</w:t>
      </w:r>
      <w:r w:rsidR="00763435">
        <w:rPr>
          <w:rFonts w:ascii="宋体" w:hAnsi="宋体"/>
        </w:rPr>
        <w:t>3</w:t>
      </w:r>
      <w:r w:rsidRPr="00046334">
        <w:rPr>
          <w:rFonts w:ascii="宋体" w:hAnsi="宋体"/>
        </w:rPr>
        <w:t>)</w:t>
      </w:r>
      <w:r w:rsidRPr="00046334">
        <w:rPr>
          <w:rFonts w:ascii="宋体" w:hAnsi="宋体" w:hint="eastAsia"/>
        </w:rPr>
        <w:t>，盖上表皿，低温加热溶解，煮沸驱除氮的氧化物，取下，冷却，移入</w:t>
      </w:r>
      <w:r w:rsidRPr="00046334">
        <w:rPr>
          <w:rFonts w:ascii="宋体" w:hAnsi="宋体"/>
        </w:rPr>
        <w:t>1000mL</w:t>
      </w:r>
      <w:r w:rsidRPr="00046334">
        <w:rPr>
          <w:rFonts w:ascii="宋体" w:hAnsi="宋体" w:hint="eastAsia"/>
        </w:rPr>
        <w:t>容量瓶中，以水定容。此溶液</w:t>
      </w:r>
      <w:r w:rsidRPr="00046334">
        <w:rPr>
          <w:rFonts w:ascii="宋体" w:hAnsi="宋体"/>
        </w:rPr>
        <w:t>1mL</w:t>
      </w:r>
      <w:r w:rsidR="00214E7E">
        <w:rPr>
          <w:rFonts w:ascii="宋体" w:hAnsi="宋体"/>
        </w:rPr>
        <w:t>含</w:t>
      </w:r>
      <w:r w:rsidR="00214E7E">
        <w:rPr>
          <w:rFonts w:hAnsi="宋体" w:hint="eastAsia"/>
        </w:rPr>
        <w:t>1</w:t>
      </w:r>
      <w:r w:rsidR="00214E7E" w:rsidRPr="00A55AE8">
        <w:rPr>
          <w:rFonts w:hAnsi="宋体"/>
        </w:rPr>
        <w:t>mg</w:t>
      </w:r>
      <w:r w:rsidRPr="00046334">
        <w:rPr>
          <w:rFonts w:ascii="宋体" w:hAnsi="宋体" w:hint="eastAsia"/>
        </w:rPr>
        <w:t>钴。</w:t>
      </w:r>
    </w:p>
    <w:p w:rsidR="00BD5D92" w:rsidRDefault="00607EC9" w:rsidP="00BD5D92">
      <w:pPr>
        <w:spacing w:line="400" w:lineRule="exact"/>
        <w:rPr>
          <w:rFonts w:ascii="宋体" w:hAnsi="宋体"/>
        </w:rPr>
      </w:pPr>
      <w:r>
        <w:t>3.1</w:t>
      </w:r>
      <w:r w:rsidR="00E65CAC">
        <w:t>2</w:t>
      </w:r>
      <w:r w:rsidR="00BD5D92">
        <w:rPr>
          <w:rFonts w:hint="eastAsia"/>
        </w:rPr>
        <w:t>镉</w:t>
      </w:r>
      <w:r w:rsidR="00BD5D92">
        <w:t>标准储存溶液：</w:t>
      </w:r>
      <w:r w:rsidR="00BD5D92" w:rsidRPr="00046334">
        <w:rPr>
          <w:rFonts w:ascii="宋体" w:hAnsi="宋体" w:hint="eastAsia"/>
        </w:rPr>
        <w:t>称取</w:t>
      </w:r>
      <w:r w:rsidR="00214E7E">
        <w:rPr>
          <w:rFonts w:ascii="宋体" w:hAnsi="宋体"/>
        </w:rPr>
        <w:t>1.0</w:t>
      </w:r>
      <w:r w:rsidR="00763435">
        <w:rPr>
          <w:rFonts w:ascii="宋体" w:hAnsi="宋体"/>
        </w:rPr>
        <w:t>000</w:t>
      </w:r>
      <w:r w:rsidR="00BD5D92" w:rsidRPr="00046334">
        <w:rPr>
          <w:rFonts w:ascii="宋体" w:hAnsi="宋体" w:hint="eastAsia"/>
        </w:rPr>
        <w:t>g金属镉（&gt;99.9%)，置于</w:t>
      </w:r>
      <w:r w:rsidR="00F07596">
        <w:rPr>
          <w:rFonts w:ascii="宋体" w:hAnsi="宋体"/>
        </w:rPr>
        <w:t>3</w:t>
      </w:r>
      <w:r w:rsidR="00BD5D92" w:rsidRPr="00046334">
        <w:rPr>
          <w:rFonts w:ascii="宋体" w:hAnsi="宋体" w:hint="eastAsia"/>
        </w:rPr>
        <w:t>00mL烧杯中，加入30mL硝酸</w:t>
      </w:r>
      <w:r w:rsidR="00763435" w:rsidRPr="00046334">
        <w:rPr>
          <w:rFonts w:ascii="宋体" w:hAnsi="宋体" w:hint="eastAsia"/>
        </w:rPr>
        <w:t>（3</w:t>
      </w:r>
      <w:r w:rsidR="00763435" w:rsidRPr="00046334">
        <w:rPr>
          <w:rFonts w:ascii="宋体" w:hAnsi="宋体"/>
        </w:rPr>
        <w:t>.</w:t>
      </w:r>
      <w:r w:rsidR="00763435">
        <w:rPr>
          <w:rFonts w:ascii="宋体" w:hAnsi="宋体"/>
        </w:rPr>
        <w:t>3</w:t>
      </w:r>
      <w:r w:rsidR="00763435" w:rsidRPr="00046334">
        <w:rPr>
          <w:rFonts w:ascii="宋体" w:hAnsi="宋体"/>
        </w:rPr>
        <w:t>)</w:t>
      </w:r>
      <w:r w:rsidR="00BD5D92" w:rsidRPr="00046334">
        <w:rPr>
          <w:rFonts w:ascii="宋体" w:hAnsi="宋体" w:hint="eastAsia"/>
        </w:rPr>
        <w:t>，盖上表皿，低温加热溶解，煮沸驱除氮的氧化物，取下，冷却，移入1000mL容量瓶中，以水定容。此溶液1mL含</w:t>
      </w:r>
      <w:r w:rsidR="00214E7E">
        <w:rPr>
          <w:rFonts w:hAnsi="宋体" w:hint="eastAsia"/>
        </w:rPr>
        <w:t>1</w:t>
      </w:r>
      <w:r w:rsidR="00214E7E" w:rsidRPr="00A55AE8">
        <w:rPr>
          <w:rFonts w:hAnsi="宋体"/>
        </w:rPr>
        <w:t>mg</w:t>
      </w:r>
      <w:r w:rsidR="00BD5D92" w:rsidRPr="00046334">
        <w:rPr>
          <w:rFonts w:ascii="宋体" w:hAnsi="宋体" w:hint="eastAsia"/>
        </w:rPr>
        <w:t>镉。</w:t>
      </w:r>
    </w:p>
    <w:p w:rsidR="00214E7E" w:rsidRPr="00046334" w:rsidRDefault="00214E7E" w:rsidP="00BD5D92">
      <w:pPr>
        <w:spacing w:line="400" w:lineRule="exact"/>
        <w:rPr>
          <w:rFonts w:ascii="宋体" w:hAnsi="宋体"/>
        </w:rPr>
      </w:pPr>
      <w:r>
        <w:t>3.13</w:t>
      </w:r>
      <w:r>
        <w:t>锰标准储存溶液：</w:t>
      </w:r>
      <w:r w:rsidRPr="00046334">
        <w:rPr>
          <w:rFonts w:ascii="宋体" w:hAnsi="宋体" w:hint="eastAsia"/>
        </w:rPr>
        <w:t>称取</w:t>
      </w:r>
      <w:r w:rsidR="00B95BAA">
        <w:rPr>
          <w:rFonts w:ascii="宋体" w:hAnsi="宋体"/>
        </w:rPr>
        <w:t>3.0764</w:t>
      </w:r>
      <w:r w:rsidRPr="00046334">
        <w:rPr>
          <w:rFonts w:ascii="宋体" w:hAnsi="宋体" w:hint="eastAsia"/>
        </w:rPr>
        <w:t>g</w:t>
      </w:r>
      <w:r w:rsidR="00B95BAA">
        <w:rPr>
          <w:rFonts w:ascii="宋体" w:hAnsi="宋体" w:hint="eastAsia"/>
        </w:rPr>
        <w:t>一水硫酸锰</w:t>
      </w:r>
      <w:r w:rsidRPr="00046334">
        <w:rPr>
          <w:rFonts w:ascii="宋体" w:hAnsi="宋体" w:hint="eastAsia"/>
        </w:rPr>
        <w:t>，置于</w:t>
      </w:r>
      <w:r w:rsidR="00B95BAA">
        <w:rPr>
          <w:rFonts w:ascii="宋体" w:hAnsi="宋体" w:hint="eastAsia"/>
        </w:rPr>
        <w:t>4</w:t>
      </w:r>
      <w:r w:rsidRPr="00046334">
        <w:rPr>
          <w:rFonts w:ascii="宋体" w:hAnsi="宋体" w:hint="eastAsia"/>
        </w:rPr>
        <w:t>00mL烧杯中，</w:t>
      </w:r>
      <w:r w:rsidR="00B95BAA">
        <w:rPr>
          <w:rFonts w:ascii="宋体" w:hAnsi="宋体" w:hint="eastAsia"/>
        </w:rPr>
        <w:t>用水溶解</w:t>
      </w:r>
      <w:r w:rsidRPr="00046334">
        <w:rPr>
          <w:rFonts w:ascii="宋体" w:hAnsi="宋体" w:hint="eastAsia"/>
        </w:rPr>
        <w:t>，移入1000mL容量瓶中，以水定容。此溶液1mL含</w:t>
      </w:r>
      <w:r w:rsidRPr="00B95BAA">
        <w:rPr>
          <w:rFonts w:ascii="宋体" w:hAnsi="宋体" w:hint="eastAsia"/>
        </w:rPr>
        <w:t>1</w:t>
      </w:r>
      <w:r w:rsidRPr="00B95BAA">
        <w:rPr>
          <w:rFonts w:ascii="宋体" w:hAnsi="宋体"/>
        </w:rPr>
        <w:t>mg</w:t>
      </w:r>
      <w:r w:rsidR="00B95BAA" w:rsidRPr="00B95BAA">
        <w:rPr>
          <w:rFonts w:ascii="宋体" w:hAnsi="宋体"/>
        </w:rPr>
        <w:t>锰。</w:t>
      </w:r>
    </w:p>
    <w:p w:rsidR="00BD5D92" w:rsidRPr="00B95BAA" w:rsidRDefault="00BD5D92" w:rsidP="00B95BAA">
      <w:pPr>
        <w:spacing w:line="400" w:lineRule="exact"/>
        <w:rPr>
          <w:rFonts w:ascii="宋体" w:hAnsi="宋体"/>
        </w:rPr>
      </w:pPr>
      <w:r w:rsidRPr="00B95BAA">
        <w:rPr>
          <w:rFonts w:ascii="宋体" w:hAnsi="宋体" w:hint="eastAsia"/>
        </w:rPr>
        <w:t>3.1</w:t>
      </w:r>
      <w:r w:rsidR="00B95BAA" w:rsidRPr="00B95BAA">
        <w:rPr>
          <w:rFonts w:ascii="宋体" w:hAnsi="宋体"/>
        </w:rPr>
        <w:t>4</w:t>
      </w:r>
      <w:r w:rsidRPr="00B95BAA">
        <w:rPr>
          <w:rFonts w:ascii="宋体" w:hAnsi="宋体" w:hint="eastAsia"/>
        </w:rPr>
        <w:t>硫</w:t>
      </w:r>
      <w:r w:rsidRPr="00B95BAA">
        <w:rPr>
          <w:rFonts w:ascii="宋体" w:hAnsi="宋体"/>
        </w:rPr>
        <w:t>标准储存溶液：</w:t>
      </w:r>
      <w:r w:rsidRPr="00B95BAA">
        <w:rPr>
          <w:rFonts w:ascii="宋体" w:hAnsi="宋体" w:hint="eastAsia"/>
        </w:rPr>
        <w:t>称取</w:t>
      </w:r>
      <w:r w:rsidR="006E3174" w:rsidRPr="00B95BAA">
        <w:rPr>
          <w:rFonts w:ascii="宋体" w:hAnsi="宋体" w:hint="eastAsia"/>
        </w:rPr>
        <w:t>5</w:t>
      </w:r>
      <w:r w:rsidR="006E3174" w:rsidRPr="00B95BAA">
        <w:rPr>
          <w:rFonts w:ascii="宋体" w:hAnsi="宋体"/>
        </w:rPr>
        <w:t>.4352</w:t>
      </w:r>
      <w:r w:rsidRPr="00B95BAA">
        <w:rPr>
          <w:rFonts w:ascii="宋体" w:hAnsi="宋体" w:hint="eastAsia"/>
        </w:rPr>
        <w:t>g基准试剂</w:t>
      </w:r>
      <w:r w:rsidRPr="00B95BAA">
        <w:rPr>
          <w:rFonts w:ascii="宋体" w:hAnsi="宋体"/>
        </w:rPr>
        <w:t>硫酸钾</w:t>
      </w:r>
      <w:r w:rsidRPr="00B95BAA">
        <w:rPr>
          <w:rFonts w:ascii="宋体" w:hAnsi="宋体" w:hint="eastAsia"/>
        </w:rPr>
        <w:t>（预先在120℃烘干</w:t>
      </w:r>
      <w:r w:rsidRPr="00B95BAA">
        <w:rPr>
          <w:rFonts w:ascii="宋体" w:hAnsi="宋体"/>
        </w:rPr>
        <w:t>至恒重</w:t>
      </w:r>
      <w:r w:rsidRPr="00B95BAA">
        <w:rPr>
          <w:rFonts w:ascii="宋体" w:hAnsi="宋体" w:hint="eastAsia"/>
        </w:rPr>
        <w:t>），置于400mL烧杯中，用水溶解，移入1000mL容量瓶中，以水定容。此溶液1mL含</w:t>
      </w:r>
      <w:r w:rsidR="00A55AE8" w:rsidRPr="00B95BAA">
        <w:rPr>
          <w:rFonts w:ascii="宋体" w:hAnsi="宋体" w:hint="eastAsia"/>
        </w:rPr>
        <w:t>1</w:t>
      </w:r>
      <w:r w:rsidR="00A55AE8" w:rsidRPr="00B95BAA">
        <w:rPr>
          <w:rFonts w:ascii="宋体" w:hAnsi="宋体"/>
        </w:rPr>
        <w:t>mg</w:t>
      </w:r>
      <w:r w:rsidRPr="00B95BAA">
        <w:rPr>
          <w:rFonts w:ascii="宋体" w:hAnsi="宋体" w:hint="eastAsia"/>
        </w:rPr>
        <w:t>硫。</w:t>
      </w:r>
    </w:p>
    <w:p w:rsidR="00607EC9" w:rsidRPr="00BD5D92" w:rsidRDefault="00E65CAC" w:rsidP="00F02323">
      <w:pPr>
        <w:pStyle w:val="af2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.1</w:t>
      </w:r>
      <w:r w:rsidR="00B95BAA">
        <w:rPr>
          <w:sz w:val="21"/>
          <w:szCs w:val="21"/>
        </w:rPr>
        <w:t>5</w:t>
      </w:r>
      <w:r w:rsidR="00BD5D92">
        <w:rPr>
          <w:rFonts w:hint="eastAsia"/>
          <w:sz w:val="21"/>
          <w:szCs w:val="21"/>
        </w:rPr>
        <w:t>铜、</w:t>
      </w:r>
      <w:r w:rsidR="00BD5D92">
        <w:rPr>
          <w:sz w:val="21"/>
          <w:szCs w:val="21"/>
        </w:rPr>
        <w:t>铁</w:t>
      </w:r>
      <w:r w:rsidR="00607EC9">
        <w:rPr>
          <w:rFonts w:hint="eastAsia"/>
          <w:sz w:val="21"/>
          <w:szCs w:val="21"/>
        </w:rPr>
        <w:t>、</w:t>
      </w:r>
      <w:r w:rsidR="00BD5D92">
        <w:rPr>
          <w:rFonts w:hint="eastAsia"/>
          <w:sz w:val="21"/>
          <w:szCs w:val="21"/>
        </w:rPr>
        <w:t>锌</w:t>
      </w:r>
      <w:r w:rsidR="00BD5D92">
        <w:rPr>
          <w:sz w:val="21"/>
          <w:szCs w:val="21"/>
        </w:rPr>
        <w:t>、</w:t>
      </w:r>
      <w:r w:rsidR="00607EC9">
        <w:rPr>
          <w:rFonts w:hint="eastAsia"/>
          <w:sz w:val="21"/>
          <w:szCs w:val="21"/>
        </w:rPr>
        <w:t>镁、钙、</w:t>
      </w:r>
      <w:r w:rsidR="00BD5D92">
        <w:rPr>
          <w:rFonts w:hint="eastAsia"/>
          <w:sz w:val="21"/>
          <w:szCs w:val="21"/>
        </w:rPr>
        <w:t>钴</w:t>
      </w:r>
      <w:r w:rsidR="00607EC9">
        <w:rPr>
          <w:rFonts w:hint="eastAsia"/>
          <w:sz w:val="21"/>
          <w:szCs w:val="21"/>
        </w:rPr>
        <w:t>、</w:t>
      </w:r>
      <w:r w:rsidR="00BD5D92">
        <w:rPr>
          <w:rFonts w:hint="eastAsia"/>
          <w:sz w:val="21"/>
          <w:szCs w:val="21"/>
        </w:rPr>
        <w:t>镉</w:t>
      </w:r>
      <w:r w:rsidR="00607EC9">
        <w:rPr>
          <w:rFonts w:hint="eastAsia"/>
          <w:sz w:val="21"/>
          <w:szCs w:val="21"/>
        </w:rPr>
        <w:t>、</w:t>
      </w:r>
      <w:r w:rsidR="00BD5D92">
        <w:rPr>
          <w:rFonts w:hint="eastAsia"/>
          <w:sz w:val="21"/>
          <w:szCs w:val="21"/>
        </w:rPr>
        <w:t>锰</w:t>
      </w:r>
      <w:r w:rsidR="00607EC9">
        <w:rPr>
          <w:rFonts w:hint="eastAsia"/>
          <w:sz w:val="21"/>
          <w:szCs w:val="21"/>
        </w:rPr>
        <w:t>标准溶液：准确移取</w:t>
      </w:r>
      <w:r w:rsidR="00B95BAA">
        <w:rPr>
          <w:sz w:val="21"/>
          <w:szCs w:val="21"/>
        </w:rPr>
        <w:t>1</w:t>
      </w:r>
      <w:r w:rsidR="00607EC9">
        <w:rPr>
          <w:sz w:val="21"/>
          <w:szCs w:val="21"/>
        </w:rPr>
        <w:t>0.00 mL</w:t>
      </w:r>
      <w:r w:rsidR="00607EC9">
        <w:rPr>
          <w:rFonts w:hint="eastAsia"/>
          <w:sz w:val="21"/>
          <w:szCs w:val="21"/>
        </w:rPr>
        <w:t>标准贮存溶液</w:t>
      </w:r>
      <w:r w:rsidR="00607EC9">
        <w:rPr>
          <w:sz w:val="21"/>
          <w:szCs w:val="21"/>
        </w:rPr>
        <w:t>(3.5)</w:t>
      </w:r>
      <w:r w:rsidR="00607EC9">
        <w:rPr>
          <w:rFonts w:hint="eastAsia"/>
          <w:sz w:val="21"/>
          <w:szCs w:val="21"/>
        </w:rPr>
        <w:t>、</w:t>
      </w:r>
      <w:r w:rsidR="00607EC9">
        <w:rPr>
          <w:sz w:val="21"/>
          <w:szCs w:val="21"/>
        </w:rPr>
        <w:t>(3.6)</w:t>
      </w:r>
      <w:r w:rsidR="00607EC9">
        <w:rPr>
          <w:rFonts w:hint="eastAsia"/>
          <w:sz w:val="21"/>
          <w:szCs w:val="21"/>
        </w:rPr>
        <w:t>、</w:t>
      </w:r>
      <w:r w:rsidR="00607EC9">
        <w:rPr>
          <w:sz w:val="21"/>
          <w:szCs w:val="21"/>
        </w:rPr>
        <w:t>(3.7)</w:t>
      </w:r>
      <w:r w:rsidR="00607EC9">
        <w:rPr>
          <w:rFonts w:hint="eastAsia"/>
          <w:sz w:val="21"/>
          <w:szCs w:val="21"/>
        </w:rPr>
        <w:t>、</w:t>
      </w:r>
      <w:r w:rsidR="00607EC9">
        <w:rPr>
          <w:sz w:val="21"/>
          <w:szCs w:val="21"/>
        </w:rPr>
        <w:t xml:space="preserve"> (3.8)</w:t>
      </w:r>
      <w:r w:rsidR="00607EC9">
        <w:rPr>
          <w:rFonts w:hint="eastAsia"/>
          <w:sz w:val="21"/>
          <w:szCs w:val="21"/>
        </w:rPr>
        <w:t>、</w:t>
      </w:r>
      <w:r w:rsidR="00607EC9">
        <w:rPr>
          <w:sz w:val="21"/>
          <w:szCs w:val="21"/>
        </w:rPr>
        <w:t>(3.9)</w:t>
      </w:r>
      <w:r w:rsidR="00607EC9">
        <w:rPr>
          <w:rFonts w:hint="eastAsia"/>
          <w:sz w:val="21"/>
          <w:szCs w:val="21"/>
        </w:rPr>
        <w:t>、（</w:t>
      </w:r>
      <w:r w:rsidR="00607EC9">
        <w:rPr>
          <w:sz w:val="21"/>
          <w:szCs w:val="21"/>
        </w:rPr>
        <w:t>3.1</w:t>
      </w:r>
      <w:r w:rsidR="00BD5D92">
        <w:rPr>
          <w:sz w:val="21"/>
          <w:szCs w:val="21"/>
        </w:rPr>
        <w:t>1</w:t>
      </w:r>
      <w:r w:rsidR="00607EC9">
        <w:rPr>
          <w:rFonts w:hint="eastAsia"/>
          <w:sz w:val="21"/>
          <w:szCs w:val="21"/>
        </w:rPr>
        <w:t>）</w:t>
      </w:r>
      <w:r w:rsidR="00BD5D92">
        <w:rPr>
          <w:rFonts w:hint="eastAsia"/>
          <w:sz w:val="21"/>
          <w:szCs w:val="21"/>
        </w:rPr>
        <w:t>、（</w:t>
      </w:r>
      <w:r w:rsidR="00BD5D92">
        <w:rPr>
          <w:sz w:val="21"/>
          <w:szCs w:val="21"/>
        </w:rPr>
        <w:t>3.12</w:t>
      </w:r>
      <w:r w:rsidR="00BD5D92">
        <w:rPr>
          <w:rFonts w:hint="eastAsia"/>
          <w:sz w:val="21"/>
          <w:szCs w:val="21"/>
        </w:rPr>
        <w:t>）</w:t>
      </w:r>
      <w:r w:rsidR="00B95BAA">
        <w:rPr>
          <w:rFonts w:hint="eastAsia"/>
          <w:sz w:val="21"/>
          <w:szCs w:val="21"/>
        </w:rPr>
        <w:t>、（</w:t>
      </w:r>
      <w:r w:rsidR="00B95BAA">
        <w:rPr>
          <w:sz w:val="21"/>
          <w:szCs w:val="21"/>
        </w:rPr>
        <w:t>3.13</w:t>
      </w:r>
      <w:r w:rsidR="00B95BAA">
        <w:rPr>
          <w:rFonts w:hint="eastAsia"/>
          <w:sz w:val="21"/>
          <w:szCs w:val="21"/>
        </w:rPr>
        <w:t>）</w:t>
      </w:r>
      <w:r w:rsidR="00607EC9">
        <w:rPr>
          <w:rFonts w:hint="eastAsia"/>
          <w:sz w:val="21"/>
          <w:szCs w:val="21"/>
        </w:rPr>
        <w:t>置于</w:t>
      </w:r>
      <w:r w:rsidR="00607EC9">
        <w:rPr>
          <w:sz w:val="21"/>
          <w:szCs w:val="21"/>
        </w:rPr>
        <w:t>200mL</w:t>
      </w:r>
      <w:r w:rsidR="00607EC9">
        <w:rPr>
          <w:rFonts w:hint="eastAsia"/>
          <w:sz w:val="21"/>
          <w:szCs w:val="21"/>
        </w:rPr>
        <w:t>容量瓶中，用水稀释至刻度，混匀，此溶液</w:t>
      </w:r>
      <w:r w:rsidR="00607EC9">
        <w:rPr>
          <w:sz w:val="21"/>
          <w:szCs w:val="21"/>
        </w:rPr>
        <w:t>1mL</w:t>
      </w:r>
      <w:r w:rsidR="00607EC9">
        <w:rPr>
          <w:rFonts w:hint="eastAsia"/>
          <w:sz w:val="21"/>
          <w:szCs w:val="21"/>
        </w:rPr>
        <w:t>含</w:t>
      </w:r>
      <w:r w:rsidR="006E3174">
        <w:rPr>
          <w:sz w:val="21"/>
          <w:szCs w:val="21"/>
        </w:rPr>
        <w:t>5</w:t>
      </w:r>
      <w:r w:rsidR="00607EC9">
        <w:rPr>
          <w:sz w:val="21"/>
          <w:szCs w:val="21"/>
        </w:rPr>
        <w:t>0</w:t>
      </w:r>
      <w:r w:rsidR="00607EC9">
        <w:rPr>
          <w:rFonts w:cs="Times New Roman"/>
          <w:sz w:val="21"/>
          <w:szCs w:val="21"/>
        </w:rPr>
        <w:t>µ</w:t>
      </w:r>
      <w:r w:rsidR="00607EC9">
        <w:rPr>
          <w:sz w:val="21"/>
          <w:szCs w:val="21"/>
        </w:rPr>
        <w:t>g</w:t>
      </w:r>
      <w:r w:rsidR="0085759A">
        <w:rPr>
          <w:rFonts w:hint="eastAsia"/>
          <w:sz w:val="21"/>
          <w:szCs w:val="21"/>
        </w:rPr>
        <w:t>铜、</w:t>
      </w:r>
      <w:r w:rsidR="0085759A">
        <w:rPr>
          <w:sz w:val="21"/>
          <w:szCs w:val="21"/>
        </w:rPr>
        <w:t>铁</w:t>
      </w:r>
      <w:r w:rsidR="0085759A">
        <w:rPr>
          <w:rFonts w:hint="eastAsia"/>
          <w:sz w:val="21"/>
          <w:szCs w:val="21"/>
        </w:rPr>
        <w:t>、锌</w:t>
      </w:r>
      <w:r w:rsidR="0085759A">
        <w:rPr>
          <w:sz w:val="21"/>
          <w:szCs w:val="21"/>
        </w:rPr>
        <w:t>、</w:t>
      </w:r>
      <w:r w:rsidR="0085759A">
        <w:rPr>
          <w:rFonts w:hint="eastAsia"/>
          <w:sz w:val="21"/>
          <w:szCs w:val="21"/>
        </w:rPr>
        <w:t>镁、钙、钴、镉、锰</w:t>
      </w:r>
      <w:r w:rsidR="00607EC9">
        <w:rPr>
          <w:rFonts w:hint="eastAsia"/>
          <w:sz w:val="21"/>
          <w:szCs w:val="21"/>
        </w:rPr>
        <w:t>。</w:t>
      </w:r>
    </w:p>
    <w:p w:rsidR="00607EC9" w:rsidRDefault="00607EC9" w:rsidP="00F02323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3.1</w:t>
      </w:r>
      <w:r w:rsidR="00B95BAA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钠标准溶液：准确移取</w:t>
      </w:r>
      <w:r w:rsidR="00B95BAA"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0.00 mL</w:t>
      </w:r>
      <w:r>
        <w:rPr>
          <w:rFonts w:hint="eastAsia"/>
          <w:sz w:val="21"/>
          <w:szCs w:val="21"/>
        </w:rPr>
        <w:t>标准贮存溶液（</w:t>
      </w:r>
      <w:r>
        <w:rPr>
          <w:sz w:val="21"/>
          <w:szCs w:val="21"/>
        </w:rPr>
        <w:t>3.1</w:t>
      </w:r>
      <w:r w:rsidR="00A55AE8"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）置于</w:t>
      </w:r>
      <w:r>
        <w:rPr>
          <w:sz w:val="21"/>
          <w:szCs w:val="21"/>
        </w:rPr>
        <w:t>200mL</w:t>
      </w:r>
      <w:r>
        <w:rPr>
          <w:rFonts w:hint="eastAsia"/>
          <w:sz w:val="21"/>
          <w:szCs w:val="21"/>
        </w:rPr>
        <w:t>容量瓶中，用水稀释至刻度，混匀，并立即移入干燥塑料瓶中。此溶液</w:t>
      </w:r>
      <w:r>
        <w:rPr>
          <w:sz w:val="21"/>
          <w:szCs w:val="21"/>
        </w:rPr>
        <w:t>1mL</w:t>
      </w:r>
      <w:r>
        <w:rPr>
          <w:rFonts w:hint="eastAsia"/>
          <w:sz w:val="21"/>
          <w:szCs w:val="21"/>
        </w:rPr>
        <w:t>含</w:t>
      </w:r>
      <w:r w:rsidR="006E3174">
        <w:rPr>
          <w:sz w:val="21"/>
          <w:szCs w:val="21"/>
        </w:rPr>
        <w:t>5</w:t>
      </w:r>
      <w:r>
        <w:rPr>
          <w:sz w:val="21"/>
          <w:szCs w:val="21"/>
        </w:rPr>
        <w:t>0</w:t>
      </w:r>
      <w:r>
        <w:rPr>
          <w:rFonts w:cs="Times New Roman"/>
          <w:sz w:val="21"/>
          <w:szCs w:val="21"/>
        </w:rPr>
        <w:t>µ</w:t>
      </w:r>
      <w:r>
        <w:rPr>
          <w:sz w:val="21"/>
          <w:szCs w:val="21"/>
        </w:rPr>
        <w:t>g</w:t>
      </w:r>
      <w:r>
        <w:rPr>
          <w:rFonts w:hint="eastAsia"/>
          <w:sz w:val="21"/>
          <w:szCs w:val="21"/>
        </w:rPr>
        <w:t>钠。</w:t>
      </w:r>
    </w:p>
    <w:p w:rsidR="00607EC9" w:rsidRDefault="00607EC9" w:rsidP="00F02323">
      <w:pPr>
        <w:pStyle w:val="af2"/>
        <w:rPr>
          <w:rFonts w:cs="Times New Roman"/>
          <w:sz w:val="21"/>
          <w:szCs w:val="21"/>
        </w:rPr>
      </w:pPr>
      <w:r>
        <w:rPr>
          <w:sz w:val="21"/>
          <w:szCs w:val="21"/>
        </w:rPr>
        <w:t>3.1</w:t>
      </w:r>
      <w:r w:rsidR="00B95BAA">
        <w:rPr>
          <w:sz w:val="21"/>
          <w:szCs w:val="21"/>
        </w:rPr>
        <w:t>7</w:t>
      </w:r>
      <w:r w:rsidR="00BD5D92">
        <w:rPr>
          <w:rFonts w:hint="eastAsia"/>
          <w:sz w:val="21"/>
          <w:szCs w:val="21"/>
        </w:rPr>
        <w:t>硫</w:t>
      </w:r>
      <w:r>
        <w:rPr>
          <w:rFonts w:hint="eastAsia"/>
          <w:sz w:val="21"/>
          <w:szCs w:val="21"/>
        </w:rPr>
        <w:t>标准溶液：准确移取</w:t>
      </w:r>
      <w:r w:rsidR="00B95BAA">
        <w:rPr>
          <w:rFonts w:hint="eastAsia"/>
          <w:sz w:val="21"/>
          <w:szCs w:val="21"/>
        </w:rPr>
        <w:t>2</w:t>
      </w:r>
      <w:r w:rsidR="00A55AE8">
        <w:rPr>
          <w:sz w:val="21"/>
          <w:szCs w:val="21"/>
        </w:rPr>
        <w:t>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标准贮存溶液（</w:t>
      </w:r>
      <w:r>
        <w:rPr>
          <w:sz w:val="21"/>
          <w:szCs w:val="21"/>
        </w:rPr>
        <w:t>3.1</w:t>
      </w:r>
      <w:r w:rsidR="00B95BAA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）置于</w:t>
      </w:r>
      <w:r>
        <w:rPr>
          <w:sz w:val="21"/>
          <w:szCs w:val="21"/>
        </w:rPr>
        <w:t>200mL</w:t>
      </w:r>
      <w:r>
        <w:rPr>
          <w:rFonts w:hint="eastAsia"/>
          <w:sz w:val="21"/>
          <w:szCs w:val="21"/>
        </w:rPr>
        <w:t>容量瓶中，用水稀释至刻，混匀，并立即移入干燥塑料瓶中。此溶液</w:t>
      </w:r>
      <w:r>
        <w:rPr>
          <w:sz w:val="21"/>
          <w:szCs w:val="21"/>
        </w:rPr>
        <w:t>1mL</w:t>
      </w:r>
      <w:r>
        <w:rPr>
          <w:rFonts w:hint="eastAsia"/>
          <w:sz w:val="21"/>
          <w:szCs w:val="21"/>
        </w:rPr>
        <w:t>含</w:t>
      </w:r>
      <w:r>
        <w:rPr>
          <w:sz w:val="21"/>
          <w:szCs w:val="21"/>
        </w:rPr>
        <w:t>10</w:t>
      </w:r>
      <w:r w:rsidR="00A55AE8">
        <w:rPr>
          <w:sz w:val="21"/>
          <w:szCs w:val="21"/>
        </w:rPr>
        <w:t>0</w:t>
      </w:r>
      <w:r>
        <w:rPr>
          <w:rFonts w:cs="Times New Roman"/>
          <w:sz w:val="21"/>
          <w:szCs w:val="21"/>
        </w:rPr>
        <w:t>µ</w:t>
      </w:r>
      <w:r>
        <w:rPr>
          <w:sz w:val="21"/>
          <w:szCs w:val="21"/>
        </w:rPr>
        <w:t>g</w:t>
      </w:r>
      <w:r w:rsidR="00B95BAA">
        <w:rPr>
          <w:sz w:val="21"/>
          <w:szCs w:val="21"/>
        </w:rPr>
        <w:t>硫</w:t>
      </w:r>
      <w:r>
        <w:rPr>
          <w:rFonts w:hint="eastAsia"/>
          <w:sz w:val="21"/>
          <w:szCs w:val="21"/>
        </w:rPr>
        <w:t>。</w:t>
      </w:r>
    </w:p>
    <w:p w:rsidR="00607EC9" w:rsidRDefault="00607EC9" w:rsidP="00676BBD">
      <w:pPr>
        <w:pStyle w:val="af2"/>
        <w:spacing w:beforeLines="50" w:before="156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/>
          <w:sz w:val="21"/>
          <w:szCs w:val="21"/>
        </w:rPr>
        <w:t xml:space="preserve">4 </w:t>
      </w:r>
      <w:r>
        <w:rPr>
          <w:rFonts w:ascii="黑体" w:eastAsia="黑体" w:cs="黑体" w:hint="eastAsia"/>
          <w:sz w:val="21"/>
          <w:szCs w:val="21"/>
        </w:rPr>
        <w:t>仪器</w:t>
      </w:r>
    </w:p>
    <w:p w:rsidR="00607EC9" w:rsidRDefault="00607EC9" w:rsidP="006F6798">
      <w:pPr>
        <w:pStyle w:val="af3"/>
        <w:ind w:left="0" w:firstLineChars="200" w:firstLine="420"/>
        <w:textAlignment w:val="baseline"/>
        <w:rPr>
          <w:rFonts w:ascii="黑体" w:eastAsia="黑体" w:cs="Times New Roman"/>
          <w:sz w:val="21"/>
          <w:szCs w:val="21"/>
        </w:rPr>
      </w:pPr>
      <w:r>
        <w:rPr>
          <w:rFonts w:hint="eastAsia"/>
          <w:sz w:val="21"/>
          <w:szCs w:val="21"/>
        </w:rPr>
        <w:t>电感耦合等离子体原子发射光谱仪</w:t>
      </w:r>
      <w:r w:rsidR="00CF1BB5">
        <w:rPr>
          <w:rFonts w:hint="eastAsia"/>
          <w:sz w:val="21"/>
          <w:szCs w:val="21"/>
        </w:rPr>
        <w:t>,</w:t>
      </w:r>
      <w:r w:rsidR="00330294">
        <w:rPr>
          <w:rFonts w:hint="eastAsia"/>
          <w:sz w:val="21"/>
          <w:szCs w:val="21"/>
        </w:rPr>
        <w:t>元素</w:t>
      </w:r>
      <w:r w:rsidR="00BE24A1">
        <w:rPr>
          <w:rFonts w:hint="eastAsia"/>
          <w:sz w:val="21"/>
          <w:szCs w:val="21"/>
        </w:rPr>
        <w:t>推荐</w:t>
      </w:r>
      <w:r w:rsidR="00CF1BB5">
        <w:rPr>
          <w:sz w:val="21"/>
          <w:szCs w:val="21"/>
        </w:rPr>
        <w:t>谱线见表</w:t>
      </w:r>
      <w:r w:rsidR="00CF1BB5">
        <w:rPr>
          <w:rFonts w:hint="eastAsia"/>
          <w:sz w:val="21"/>
          <w:szCs w:val="21"/>
        </w:rPr>
        <w:t>2，测钠</w:t>
      </w:r>
      <w:r w:rsidR="00CF1BB5">
        <w:rPr>
          <w:sz w:val="21"/>
          <w:szCs w:val="21"/>
        </w:rPr>
        <w:t>的仪器</w:t>
      </w:r>
      <w:r w:rsidR="00BE24A1">
        <w:rPr>
          <w:sz w:val="21"/>
          <w:szCs w:val="21"/>
        </w:rPr>
        <w:t>推荐</w:t>
      </w:r>
      <w:r w:rsidR="00CF1BB5">
        <w:rPr>
          <w:sz w:val="21"/>
          <w:szCs w:val="21"/>
        </w:rPr>
        <w:t>工作参数见表</w:t>
      </w:r>
      <w:r w:rsidR="00CF1BB5">
        <w:rPr>
          <w:rFonts w:hint="eastAsia"/>
          <w:sz w:val="21"/>
          <w:szCs w:val="21"/>
        </w:rPr>
        <w:t>3，</w:t>
      </w:r>
      <w:r w:rsidR="00CF1BB5">
        <w:rPr>
          <w:sz w:val="21"/>
          <w:szCs w:val="21"/>
        </w:rPr>
        <w:t>测其它元素的仪器</w:t>
      </w:r>
      <w:r w:rsidR="00BE24A1">
        <w:rPr>
          <w:sz w:val="21"/>
          <w:szCs w:val="21"/>
        </w:rPr>
        <w:t>推荐</w:t>
      </w:r>
      <w:r w:rsidR="00CF1BB5">
        <w:rPr>
          <w:sz w:val="21"/>
          <w:szCs w:val="21"/>
        </w:rPr>
        <w:t>工作参数见表</w:t>
      </w:r>
      <w:r w:rsidR="00CF1BB5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。</w:t>
      </w:r>
    </w:p>
    <w:p w:rsidR="00607EC9" w:rsidRPr="006B4C2B" w:rsidRDefault="00607EC9" w:rsidP="00676BBD">
      <w:pPr>
        <w:pStyle w:val="af2"/>
        <w:spacing w:beforeLines="50" w:before="156"/>
        <w:jc w:val="center"/>
        <w:rPr>
          <w:rFonts w:ascii="黑体" w:eastAsia="黑体" w:hAnsi="宋体" w:cs="Times New Roman"/>
          <w:sz w:val="21"/>
          <w:szCs w:val="21"/>
        </w:rPr>
      </w:pPr>
      <w:r w:rsidRPr="006B4C2B">
        <w:rPr>
          <w:rFonts w:ascii="黑体" w:eastAsia="黑体" w:hAnsi="宋体" w:cs="黑体" w:hint="eastAsia"/>
          <w:sz w:val="21"/>
          <w:szCs w:val="21"/>
        </w:rPr>
        <w:t>表</w:t>
      </w:r>
      <w:r>
        <w:rPr>
          <w:rFonts w:ascii="黑体" w:eastAsia="黑体" w:hAnsi="宋体" w:cs="黑体"/>
          <w:sz w:val="21"/>
          <w:szCs w:val="21"/>
        </w:rPr>
        <w:t>2</w:t>
      </w:r>
      <w:r w:rsidR="00CF1BB5">
        <w:rPr>
          <w:rFonts w:ascii="黑体" w:eastAsia="黑体" w:hAnsi="宋体" w:cs="黑体"/>
          <w:sz w:val="21"/>
          <w:szCs w:val="21"/>
        </w:rPr>
        <w:t xml:space="preserve"> </w:t>
      </w:r>
      <w:r w:rsidRPr="006B4C2B">
        <w:rPr>
          <w:rFonts w:ascii="黑体" w:eastAsia="黑体" w:hAnsi="宋体" w:cs="黑体" w:hint="eastAsia"/>
          <w:sz w:val="21"/>
          <w:szCs w:val="21"/>
        </w:rPr>
        <w:t>元素</w:t>
      </w:r>
      <w:r w:rsidR="00BE24A1">
        <w:rPr>
          <w:rFonts w:ascii="黑体" w:eastAsia="黑体" w:hAnsi="宋体" w:cs="黑体" w:hint="eastAsia"/>
          <w:sz w:val="21"/>
          <w:szCs w:val="21"/>
        </w:rPr>
        <w:t>推荐</w:t>
      </w:r>
      <w:r w:rsidRPr="006B4C2B">
        <w:rPr>
          <w:rFonts w:ascii="黑体" w:eastAsia="黑体" w:hAnsi="宋体" w:cs="黑体" w:hint="eastAsia"/>
          <w:sz w:val="21"/>
          <w:szCs w:val="21"/>
        </w:rPr>
        <w:t>谱线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439"/>
        <w:gridCol w:w="1439"/>
        <w:gridCol w:w="1439"/>
        <w:gridCol w:w="1439"/>
        <w:gridCol w:w="1440"/>
      </w:tblGrid>
      <w:tr w:rsidR="00CF1BB5" w:rsidTr="00CF1BB5">
        <w:trPr>
          <w:trHeight w:val="295"/>
        </w:trPr>
        <w:tc>
          <w:tcPr>
            <w:tcW w:w="1785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元</w:t>
            </w:r>
            <w:r w:rsidRPr="00D30E20">
              <w:rPr>
                <w:sz w:val="18"/>
                <w:szCs w:val="18"/>
              </w:rPr>
              <w:t xml:space="preserve">   </w:t>
            </w:r>
            <w:r w:rsidRPr="00D30E20">
              <w:rPr>
                <w:rFonts w:cs="宋体" w:hint="eastAsia"/>
                <w:sz w:val="18"/>
                <w:szCs w:val="18"/>
              </w:rPr>
              <w:t>素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Cu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Fe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Zn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Mg</w:t>
            </w:r>
          </w:p>
        </w:tc>
      </w:tr>
      <w:tr w:rsidR="00CF1BB5" w:rsidTr="00CF1BB5">
        <w:trPr>
          <w:trHeight w:val="258"/>
        </w:trPr>
        <w:tc>
          <w:tcPr>
            <w:tcW w:w="1785" w:type="dxa"/>
          </w:tcPr>
          <w:p w:rsidR="00CF1BB5" w:rsidRPr="00CF1BB5" w:rsidRDefault="00CF1BB5" w:rsidP="00CF1BB5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波长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 w:rsidRPr="00CF1BB5">
              <w:rPr>
                <w:rFonts w:cs="宋体"/>
                <w:sz w:val="18"/>
                <w:szCs w:val="18"/>
              </w:rPr>
              <w:t>nm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324.7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259.9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206.2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  <w:r w:rsidRPr="00D30E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279.5</w:t>
            </w:r>
          </w:p>
        </w:tc>
      </w:tr>
      <w:tr w:rsidR="00CF1BB5" w:rsidTr="00CF1BB5">
        <w:trPr>
          <w:trHeight w:val="303"/>
        </w:trPr>
        <w:tc>
          <w:tcPr>
            <w:tcW w:w="1785" w:type="dxa"/>
          </w:tcPr>
          <w:p w:rsidR="00CF1BB5" w:rsidRPr="00CF1BB5" w:rsidRDefault="00CF1BB5" w:rsidP="00CF1BB5">
            <w:pPr>
              <w:jc w:val="center"/>
              <w:rPr>
                <w:rFonts w:cs="宋体"/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元</w:t>
            </w:r>
            <w:r w:rsidRPr="00CF1BB5">
              <w:rPr>
                <w:rFonts w:cs="宋体"/>
                <w:sz w:val="18"/>
                <w:szCs w:val="18"/>
              </w:rPr>
              <w:t xml:space="preserve">   </w:t>
            </w:r>
            <w:r w:rsidRPr="00D30E20">
              <w:rPr>
                <w:rFonts w:cs="宋体" w:hint="eastAsia"/>
                <w:sz w:val="18"/>
                <w:szCs w:val="18"/>
              </w:rPr>
              <w:t>素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Na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</w:t>
            </w:r>
          </w:p>
        </w:tc>
        <w:tc>
          <w:tcPr>
            <w:tcW w:w="1439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440" w:type="dxa"/>
          </w:tcPr>
          <w:p w:rsidR="00CF1BB5" w:rsidRPr="00D30E20" w:rsidRDefault="00CF1BB5" w:rsidP="00CF1BB5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S</w:t>
            </w:r>
          </w:p>
        </w:tc>
      </w:tr>
      <w:tr w:rsidR="00CF1BB5" w:rsidTr="00CF1BB5">
        <w:trPr>
          <w:trHeight w:val="297"/>
        </w:trPr>
        <w:tc>
          <w:tcPr>
            <w:tcW w:w="1785" w:type="dxa"/>
          </w:tcPr>
          <w:p w:rsidR="00CF1BB5" w:rsidRPr="00CF1BB5" w:rsidRDefault="00CF1BB5" w:rsidP="00CF1BB5">
            <w:pPr>
              <w:jc w:val="center"/>
              <w:rPr>
                <w:rFonts w:cs="宋体"/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波长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 w:rsidRPr="00CF1BB5">
              <w:rPr>
                <w:rFonts w:cs="宋体"/>
                <w:sz w:val="18"/>
                <w:szCs w:val="18"/>
              </w:rPr>
              <w:t>nm</w:t>
            </w:r>
          </w:p>
        </w:tc>
        <w:tc>
          <w:tcPr>
            <w:tcW w:w="1439" w:type="dxa"/>
          </w:tcPr>
          <w:p w:rsidR="00CF1BB5" w:rsidRPr="00D30E20" w:rsidRDefault="00CF1BB5" w:rsidP="00A55AE8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58</w:t>
            </w:r>
            <w:r w:rsidR="00A55AE8">
              <w:rPr>
                <w:sz w:val="18"/>
                <w:szCs w:val="18"/>
              </w:rPr>
              <w:t>9.5</w:t>
            </w:r>
          </w:p>
        </w:tc>
        <w:tc>
          <w:tcPr>
            <w:tcW w:w="1439" w:type="dxa"/>
          </w:tcPr>
          <w:p w:rsidR="00CF1BB5" w:rsidRPr="00D30E20" w:rsidRDefault="00A55AE8" w:rsidP="00153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1536F9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8.8</w:t>
            </w:r>
          </w:p>
        </w:tc>
        <w:tc>
          <w:tcPr>
            <w:tcW w:w="1439" w:type="dxa"/>
          </w:tcPr>
          <w:p w:rsidR="00CF1BB5" w:rsidRPr="00D30E20" w:rsidRDefault="00A55AE8" w:rsidP="00CF1B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214.4</w:t>
            </w:r>
          </w:p>
        </w:tc>
        <w:tc>
          <w:tcPr>
            <w:tcW w:w="1439" w:type="dxa"/>
          </w:tcPr>
          <w:p w:rsidR="00CF1BB5" w:rsidRPr="00D30E20" w:rsidRDefault="00A55AE8" w:rsidP="00CF1B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257.6</w:t>
            </w:r>
          </w:p>
        </w:tc>
        <w:tc>
          <w:tcPr>
            <w:tcW w:w="1440" w:type="dxa"/>
          </w:tcPr>
          <w:p w:rsidR="00CF1BB5" w:rsidRPr="00D30E20" w:rsidRDefault="00A55AE8" w:rsidP="00CF1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0.7</w:t>
            </w:r>
          </w:p>
        </w:tc>
      </w:tr>
    </w:tbl>
    <w:p w:rsidR="00CF1BB5" w:rsidRDefault="00CF1BB5" w:rsidP="00CF1BB5">
      <w:pPr>
        <w:pStyle w:val="af2"/>
        <w:spacing w:beforeLines="50" w:before="156"/>
        <w:jc w:val="center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表3</w:t>
      </w:r>
      <w:r>
        <w:rPr>
          <w:rFonts w:ascii="黑体" w:eastAsia="黑体" w:cs="黑体"/>
          <w:sz w:val="21"/>
          <w:szCs w:val="21"/>
        </w:rPr>
        <w:t xml:space="preserve"> 测钠时的仪器</w:t>
      </w:r>
      <w:r w:rsidR="003E0E34">
        <w:rPr>
          <w:rFonts w:ascii="黑体" w:eastAsia="黑体" w:cs="黑体"/>
          <w:sz w:val="21"/>
          <w:szCs w:val="21"/>
        </w:rPr>
        <w:t>推荐</w:t>
      </w:r>
      <w:r>
        <w:rPr>
          <w:rFonts w:ascii="黑体" w:eastAsia="黑体" w:cs="黑体"/>
          <w:sz w:val="21"/>
          <w:szCs w:val="21"/>
        </w:rPr>
        <w:t>工作参数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72"/>
        <w:gridCol w:w="1405"/>
        <w:gridCol w:w="2182"/>
        <w:gridCol w:w="2331"/>
      </w:tblGrid>
      <w:tr w:rsidR="00CF1BB5" w:rsidTr="00C36EDC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lastRenderedPageBreak/>
              <w:t xml:space="preserve">RF </w:t>
            </w:r>
            <w:r w:rsidRPr="00D30E20">
              <w:rPr>
                <w:rFonts w:cs="宋体" w:hint="eastAsia"/>
                <w:sz w:val="18"/>
                <w:szCs w:val="18"/>
              </w:rPr>
              <w:t>发生器功率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(W)</w:t>
            </w:r>
          </w:p>
        </w:tc>
        <w:tc>
          <w:tcPr>
            <w:tcW w:w="1572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雾化气</w:t>
            </w:r>
            <w:r w:rsidR="001536F9">
              <w:rPr>
                <w:rFonts w:cs="宋体" w:hint="eastAsia"/>
                <w:sz w:val="18"/>
                <w:szCs w:val="18"/>
              </w:rPr>
              <w:t>流量</w:t>
            </w:r>
          </w:p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L/min</w:t>
            </w:r>
            <w:r w:rsidRPr="00D30E20">
              <w:rPr>
                <w:sz w:val="18"/>
                <w:szCs w:val="18"/>
              </w:rPr>
              <w:t>)</w:t>
            </w:r>
          </w:p>
        </w:tc>
        <w:tc>
          <w:tcPr>
            <w:tcW w:w="1405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辅助气流量</w:t>
            </w:r>
          </w:p>
          <w:p w:rsidR="00CF1BB5" w:rsidRPr="00D30E20" w:rsidRDefault="00CF1BB5" w:rsidP="001536F9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</w:t>
            </w:r>
            <w:r w:rsidR="001536F9">
              <w:rPr>
                <w:sz w:val="18"/>
                <w:szCs w:val="18"/>
              </w:rPr>
              <w:t>L/min</w:t>
            </w:r>
            <w:r w:rsidRPr="00D30E20">
              <w:rPr>
                <w:sz w:val="18"/>
                <w:szCs w:val="18"/>
              </w:rPr>
              <w:t>)</w:t>
            </w:r>
          </w:p>
        </w:tc>
        <w:tc>
          <w:tcPr>
            <w:tcW w:w="2182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CID</w:t>
            </w:r>
            <w:r w:rsidRPr="00D30E20">
              <w:rPr>
                <w:rFonts w:cs="宋体" w:hint="eastAsia"/>
                <w:sz w:val="18"/>
                <w:szCs w:val="18"/>
              </w:rPr>
              <w:t>积分时间（紫外）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(s)</w:t>
            </w:r>
          </w:p>
        </w:tc>
        <w:tc>
          <w:tcPr>
            <w:tcW w:w="2331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CID</w:t>
            </w:r>
            <w:r w:rsidRPr="00D30E20">
              <w:rPr>
                <w:rFonts w:cs="宋体" w:hint="eastAsia"/>
                <w:sz w:val="18"/>
                <w:szCs w:val="18"/>
              </w:rPr>
              <w:t>积分时间（可见区）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(s)</w:t>
            </w:r>
          </w:p>
        </w:tc>
      </w:tr>
      <w:tr w:rsidR="00CF1BB5" w:rsidTr="00C36EDC">
        <w:trPr>
          <w:cantSplit/>
          <w:trHeight w:val="444"/>
          <w:jc w:val="center"/>
        </w:trPr>
        <w:tc>
          <w:tcPr>
            <w:tcW w:w="1710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1150</w:t>
            </w:r>
          </w:p>
        </w:tc>
        <w:tc>
          <w:tcPr>
            <w:tcW w:w="1572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405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0.5</w:t>
            </w:r>
          </w:p>
        </w:tc>
        <w:tc>
          <w:tcPr>
            <w:tcW w:w="2182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31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CF1BB5" w:rsidRDefault="00CF1BB5" w:rsidP="00CF1BB5">
      <w:pPr>
        <w:pStyle w:val="af2"/>
        <w:spacing w:beforeLines="50" w:before="156"/>
        <w:jc w:val="center"/>
        <w:rPr>
          <w:rFonts w:ascii="黑体" w:eastAsia="黑体" w:cs="黑体"/>
          <w:sz w:val="21"/>
          <w:szCs w:val="21"/>
        </w:rPr>
      </w:pPr>
    </w:p>
    <w:p w:rsidR="00CF1BB5" w:rsidRDefault="00CF1BB5" w:rsidP="00CF1BB5">
      <w:pPr>
        <w:pStyle w:val="af2"/>
        <w:spacing w:beforeLines="50" w:before="156"/>
        <w:jc w:val="center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表4</w:t>
      </w:r>
      <w:r>
        <w:rPr>
          <w:rFonts w:ascii="黑体" w:eastAsia="黑体" w:cs="黑体"/>
          <w:sz w:val="21"/>
          <w:szCs w:val="21"/>
        </w:rPr>
        <w:t xml:space="preserve"> </w:t>
      </w:r>
      <w:r>
        <w:rPr>
          <w:rFonts w:ascii="黑体" w:eastAsia="黑体" w:cs="黑体" w:hint="eastAsia"/>
          <w:sz w:val="21"/>
          <w:szCs w:val="21"/>
        </w:rPr>
        <w:t>测</w:t>
      </w:r>
      <w:r>
        <w:rPr>
          <w:rFonts w:ascii="黑体" w:eastAsia="黑体" w:cs="黑体"/>
          <w:sz w:val="21"/>
          <w:szCs w:val="21"/>
        </w:rPr>
        <w:t>其它元素时的</w:t>
      </w:r>
      <w:r>
        <w:rPr>
          <w:rFonts w:ascii="黑体" w:eastAsia="黑体" w:cs="黑体" w:hint="eastAsia"/>
          <w:sz w:val="21"/>
          <w:szCs w:val="21"/>
        </w:rPr>
        <w:t>仪器</w:t>
      </w:r>
      <w:r w:rsidR="003E0E34">
        <w:rPr>
          <w:rFonts w:ascii="黑体" w:eastAsia="黑体" w:cs="黑体" w:hint="eastAsia"/>
          <w:sz w:val="21"/>
          <w:szCs w:val="21"/>
        </w:rPr>
        <w:t>推荐</w:t>
      </w:r>
      <w:bookmarkStart w:id="0" w:name="_GoBack"/>
      <w:bookmarkEnd w:id="0"/>
      <w:r>
        <w:rPr>
          <w:rFonts w:ascii="黑体" w:eastAsia="黑体" w:cs="黑体"/>
          <w:sz w:val="21"/>
          <w:szCs w:val="21"/>
        </w:rPr>
        <w:t>工作参数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03"/>
        <w:gridCol w:w="1403"/>
        <w:gridCol w:w="2143"/>
        <w:gridCol w:w="2328"/>
      </w:tblGrid>
      <w:tr w:rsidR="00CF1BB5" w:rsidTr="00C36EDC">
        <w:trPr>
          <w:cantSplit/>
          <w:trHeight w:val="865"/>
          <w:jc w:val="center"/>
        </w:trPr>
        <w:tc>
          <w:tcPr>
            <w:tcW w:w="1820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 xml:space="preserve">RF </w:t>
            </w:r>
            <w:r w:rsidRPr="00D30E20">
              <w:rPr>
                <w:rFonts w:cs="宋体" w:hint="eastAsia"/>
                <w:sz w:val="18"/>
                <w:szCs w:val="18"/>
              </w:rPr>
              <w:t>发生器功率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(W)</w:t>
            </w:r>
          </w:p>
        </w:tc>
        <w:tc>
          <w:tcPr>
            <w:tcW w:w="1603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雾化气压力</w:t>
            </w:r>
          </w:p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L/min</w:t>
            </w:r>
            <w:r w:rsidRPr="00D30E20">
              <w:rPr>
                <w:sz w:val="18"/>
                <w:szCs w:val="18"/>
              </w:rPr>
              <w:t>)</w:t>
            </w:r>
          </w:p>
        </w:tc>
        <w:tc>
          <w:tcPr>
            <w:tcW w:w="1403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rFonts w:cs="宋体" w:hint="eastAsia"/>
                <w:sz w:val="18"/>
                <w:szCs w:val="18"/>
              </w:rPr>
              <w:t>辅助气流量</w:t>
            </w:r>
          </w:p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L/min</w:t>
            </w:r>
            <w:r w:rsidRPr="00D30E20">
              <w:rPr>
                <w:sz w:val="18"/>
                <w:szCs w:val="18"/>
              </w:rPr>
              <w:t>)</w:t>
            </w:r>
          </w:p>
        </w:tc>
        <w:tc>
          <w:tcPr>
            <w:tcW w:w="2143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CID</w:t>
            </w:r>
            <w:r w:rsidRPr="00D30E20">
              <w:rPr>
                <w:rFonts w:cs="宋体" w:hint="eastAsia"/>
                <w:sz w:val="18"/>
                <w:szCs w:val="18"/>
              </w:rPr>
              <w:t>积分时间（紫外）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(s)</w:t>
            </w:r>
          </w:p>
        </w:tc>
        <w:tc>
          <w:tcPr>
            <w:tcW w:w="2328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CID</w:t>
            </w:r>
            <w:r w:rsidRPr="00D30E20">
              <w:rPr>
                <w:rFonts w:cs="宋体" w:hint="eastAsia"/>
                <w:sz w:val="18"/>
                <w:szCs w:val="18"/>
              </w:rPr>
              <w:t>积分时间（可见区）</w:t>
            </w:r>
          </w:p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(s)</w:t>
            </w:r>
          </w:p>
        </w:tc>
      </w:tr>
      <w:tr w:rsidR="00CF1BB5" w:rsidTr="00C36EDC">
        <w:trPr>
          <w:cantSplit/>
          <w:trHeight w:val="398"/>
          <w:jc w:val="center"/>
        </w:trPr>
        <w:tc>
          <w:tcPr>
            <w:tcW w:w="1820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950</w:t>
            </w:r>
          </w:p>
        </w:tc>
        <w:tc>
          <w:tcPr>
            <w:tcW w:w="1603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403" w:type="dxa"/>
            <w:vAlign w:val="center"/>
          </w:tcPr>
          <w:p w:rsidR="00CF1BB5" w:rsidRPr="00D30E20" w:rsidRDefault="00CF1BB5" w:rsidP="00B0623E">
            <w:pPr>
              <w:jc w:val="center"/>
              <w:rPr>
                <w:sz w:val="18"/>
                <w:szCs w:val="18"/>
              </w:rPr>
            </w:pPr>
            <w:r w:rsidRPr="00D30E20">
              <w:rPr>
                <w:sz w:val="18"/>
                <w:szCs w:val="18"/>
              </w:rPr>
              <w:t>0.5</w:t>
            </w:r>
          </w:p>
        </w:tc>
        <w:tc>
          <w:tcPr>
            <w:tcW w:w="2143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28" w:type="dxa"/>
            <w:vAlign w:val="center"/>
          </w:tcPr>
          <w:p w:rsidR="00CF1BB5" w:rsidRPr="00D30E20" w:rsidRDefault="001536F9" w:rsidP="00B06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CF1BB5" w:rsidRPr="00CF1BB5" w:rsidRDefault="00CF1BB5" w:rsidP="00676BBD">
      <w:pPr>
        <w:pStyle w:val="af2"/>
        <w:spacing w:beforeLines="50" w:before="156"/>
        <w:rPr>
          <w:rFonts w:ascii="黑体" w:eastAsia="黑体" w:cs="黑体"/>
          <w:sz w:val="21"/>
          <w:szCs w:val="21"/>
        </w:rPr>
      </w:pPr>
    </w:p>
    <w:p w:rsidR="00607EC9" w:rsidRDefault="00607EC9" w:rsidP="00676BBD">
      <w:pPr>
        <w:pStyle w:val="af2"/>
        <w:spacing w:beforeLines="50" w:before="156"/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/>
          <w:sz w:val="21"/>
          <w:szCs w:val="21"/>
        </w:rPr>
        <w:t xml:space="preserve">5 </w:t>
      </w:r>
      <w:r>
        <w:rPr>
          <w:rFonts w:ascii="黑体" w:eastAsia="黑体" w:cs="黑体" w:hint="eastAsia"/>
          <w:sz w:val="21"/>
          <w:szCs w:val="21"/>
        </w:rPr>
        <w:t>分析步骤</w:t>
      </w:r>
      <w:r>
        <w:rPr>
          <w:rFonts w:ascii="黑体" w:eastAsia="黑体" w:cs="黑体"/>
          <w:sz w:val="21"/>
          <w:szCs w:val="21"/>
        </w:rPr>
        <w:t xml:space="preserve">  </w:t>
      </w: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r>
        <w:rPr>
          <w:sz w:val="21"/>
          <w:szCs w:val="21"/>
        </w:rPr>
        <w:t>5.1</w:t>
      </w:r>
      <w:r>
        <w:rPr>
          <w:rFonts w:hint="eastAsia"/>
          <w:sz w:val="21"/>
          <w:szCs w:val="21"/>
        </w:rPr>
        <w:t>试料</w:t>
      </w:r>
    </w:p>
    <w:p w:rsidR="00607EC9" w:rsidRDefault="00B0623E" w:rsidP="006F6798">
      <w:pPr>
        <w:pStyle w:val="af2"/>
        <w:spacing w:after="0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按表5称取</w:t>
      </w:r>
      <w:r w:rsidR="00607EC9">
        <w:rPr>
          <w:rFonts w:hint="eastAsia"/>
          <w:sz w:val="21"/>
          <w:szCs w:val="21"/>
        </w:rPr>
        <w:t>试样，精确至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001"/>
          <w:attr w:name="UnitName" w:val="g"/>
        </w:smartTagPr>
        <w:r w:rsidR="00607EC9">
          <w:rPr>
            <w:sz w:val="21"/>
            <w:szCs w:val="21"/>
          </w:rPr>
          <w:t>0.0001g</w:t>
        </w:r>
      </w:smartTag>
      <w:r w:rsidR="00607EC9">
        <w:rPr>
          <w:rFonts w:hint="eastAsia"/>
          <w:sz w:val="21"/>
          <w:szCs w:val="21"/>
        </w:rPr>
        <w:t>。</w:t>
      </w:r>
    </w:p>
    <w:p w:rsidR="00B0623E" w:rsidRDefault="00B0623E" w:rsidP="00A55AE8">
      <w:pPr>
        <w:pStyle w:val="af2"/>
        <w:spacing w:after="0"/>
        <w:ind w:firstLineChars="200"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表5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55AE8" w:rsidTr="00A55AE8"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质量分数</w:t>
            </w:r>
            <w:r>
              <w:rPr>
                <w:rFonts w:cs="Times New Roman"/>
                <w:sz w:val="21"/>
                <w:szCs w:val="21"/>
              </w:rPr>
              <w:t>/%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试样量</w:t>
            </w:r>
            <w:r>
              <w:rPr>
                <w:rFonts w:cs="Times New Roman"/>
                <w:sz w:val="21"/>
                <w:szCs w:val="21"/>
              </w:rPr>
              <w:t>/g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试液</w:t>
            </w:r>
            <w:r>
              <w:rPr>
                <w:rFonts w:cs="Times New Roman"/>
                <w:sz w:val="21"/>
                <w:szCs w:val="21"/>
              </w:rPr>
              <w:t>总体积</w:t>
            </w:r>
            <w:r>
              <w:rPr>
                <w:rFonts w:cs="Times New Roman" w:hint="eastAsia"/>
                <w:sz w:val="21"/>
                <w:szCs w:val="21"/>
              </w:rPr>
              <w:t>/ml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分取</w:t>
            </w:r>
            <w:r>
              <w:rPr>
                <w:rFonts w:cs="Times New Roman"/>
                <w:sz w:val="21"/>
                <w:szCs w:val="21"/>
              </w:rPr>
              <w:t>试液体积</w:t>
            </w:r>
            <w:r>
              <w:rPr>
                <w:rFonts w:cs="Times New Roman" w:hint="eastAsia"/>
                <w:sz w:val="21"/>
                <w:szCs w:val="21"/>
              </w:rPr>
              <w:t>/ml</w:t>
            </w:r>
          </w:p>
        </w:tc>
      </w:tr>
      <w:tr w:rsidR="00A55AE8" w:rsidTr="00A55AE8"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0.0005</w:t>
            </w:r>
            <w:r>
              <w:rPr>
                <w:rFonts w:hAnsi="宋体" w:cs="Times New Roman" w:hint="eastAsia"/>
                <w:sz w:val="21"/>
                <w:szCs w:val="21"/>
              </w:rPr>
              <w:t>～</w:t>
            </w:r>
            <w:r>
              <w:rPr>
                <w:rFonts w:cs="Times New Roman"/>
                <w:sz w:val="21"/>
                <w:szCs w:val="21"/>
              </w:rPr>
              <w:t>0.2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0.5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100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</w:tr>
      <w:tr w:rsidR="00A55AE8" w:rsidTr="00A55AE8"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＞0.2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0.5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100</w:t>
            </w:r>
          </w:p>
        </w:tc>
        <w:tc>
          <w:tcPr>
            <w:tcW w:w="2265" w:type="dxa"/>
          </w:tcPr>
          <w:p w:rsidR="00A55AE8" w:rsidRDefault="00A55AE8" w:rsidP="00A55AE8">
            <w:pPr>
              <w:pStyle w:val="af2"/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10</w:t>
            </w:r>
          </w:p>
        </w:tc>
      </w:tr>
    </w:tbl>
    <w:p w:rsidR="00A55AE8" w:rsidRPr="00B0623E" w:rsidRDefault="00A55AE8" w:rsidP="006F6798">
      <w:pPr>
        <w:pStyle w:val="af2"/>
        <w:spacing w:after="0"/>
        <w:ind w:firstLineChars="200" w:firstLine="420"/>
        <w:rPr>
          <w:rFonts w:cs="Times New Roman"/>
          <w:sz w:val="21"/>
          <w:szCs w:val="21"/>
        </w:rPr>
      </w:pP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5.2 </w:t>
      </w:r>
      <w:r>
        <w:rPr>
          <w:rFonts w:hint="eastAsia"/>
          <w:sz w:val="21"/>
          <w:szCs w:val="21"/>
        </w:rPr>
        <w:t>空白试验</w:t>
      </w:r>
    </w:p>
    <w:p w:rsidR="00607EC9" w:rsidRDefault="00607EC9" w:rsidP="006F6798">
      <w:pPr>
        <w:pStyle w:val="af2"/>
        <w:spacing w:after="0"/>
        <w:ind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随同试样做空白试验。</w:t>
      </w: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r>
        <w:rPr>
          <w:sz w:val="21"/>
          <w:szCs w:val="21"/>
        </w:rPr>
        <w:t>5.3</w:t>
      </w:r>
      <w:r>
        <w:rPr>
          <w:rFonts w:hint="eastAsia"/>
          <w:sz w:val="21"/>
          <w:szCs w:val="21"/>
        </w:rPr>
        <w:t>试料的处理</w:t>
      </w:r>
    </w:p>
    <w:p w:rsidR="00607EC9" w:rsidRDefault="00607EC9" w:rsidP="006F6798">
      <w:pPr>
        <w:pStyle w:val="af2"/>
        <w:spacing w:after="0"/>
        <w:ind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将试料（</w:t>
      </w:r>
      <w:r>
        <w:rPr>
          <w:sz w:val="21"/>
          <w:szCs w:val="21"/>
        </w:rPr>
        <w:t>5.1</w:t>
      </w:r>
      <w:r>
        <w:rPr>
          <w:rFonts w:hint="eastAsia"/>
          <w:sz w:val="21"/>
          <w:szCs w:val="21"/>
        </w:rPr>
        <w:t>）置于</w:t>
      </w:r>
      <w:r w:rsidR="00E9772E"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00mL</w:t>
      </w:r>
      <w:r>
        <w:rPr>
          <w:rFonts w:hint="eastAsia"/>
          <w:sz w:val="21"/>
          <w:szCs w:val="21"/>
        </w:rPr>
        <w:t>的烧杯中，加入</w:t>
      </w:r>
      <w:r w:rsidR="00BD5D92">
        <w:rPr>
          <w:sz w:val="21"/>
          <w:szCs w:val="21"/>
        </w:rPr>
        <w:t>10</w:t>
      </w:r>
      <w:r>
        <w:rPr>
          <w:sz w:val="21"/>
          <w:szCs w:val="21"/>
        </w:rPr>
        <w:t>mL</w:t>
      </w:r>
      <w:r>
        <w:rPr>
          <w:rFonts w:hint="eastAsia"/>
          <w:sz w:val="21"/>
          <w:szCs w:val="21"/>
        </w:rPr>
        <w:t>盐酸（</w:t>
      </w:r>
      <w:r>
        <w:rPr>
          <w:sz w:val="21"/>
          <w:szCs w:val="21"/>
        </w:rPr>
        <w:t>3.3</w:t>
      </w:r>
      <w:r>
        <w:rPr>
          <w:rFonts w:hint="eastAsia"/>
          <w:sz w:val="21"/>
          <w:szCs w:val="21"/>
        </w:rPr>
        <w:t>），盖上表皿，微热溶解，待试料溶解完全后，取下，冷却，用水洗涤表皿及杯壁，移入</w:t>
      </w:r>
      <w:r w:rsidR="00763435">
        <w:rPr>
          <w:rFonts w:hint="eastAsia"/>
          <w:sz w:val="21"/>
          <w:szCs w:val="21"/>
        </w:rPr>
        <w:t>1</w:t>
      </w:r>
      <w:r w:rsidR="00763435">
        <w:rPr>
          <w:sz w:val="21"/>
          <w:szCs w:val="21"/>
        </w:rPr>
        <w:t>00ml</w:t>
      </w:r>
      <w:r>
        <w:rPr>
          <w:rFonts w:hint="eastAsia"/>
          <w:sz w:val="21"/>
          <w:szCs w:val="21"/>
        </w:rPr>
        <w:t>容量瓶中，用水稀释至刻度，混匀</w:t>
      </w:r>
      <w:r w:rsidR="00A55AE8">
        <w:rPr>
          <w:rFonts w:hint="eastAsia"/>
          <w:sz w:val="21"/>
          <w:szCs w:val="21"/>
        </w:rPr>
        <w:t>，</w:t>
      </w:r>
      <w:r w:rsidR="00A55AE8">
        <w:rPr>
          <w:sz w:val="21"/>
          <w:szCs w:val="21"/>
        </w:rPr>
        <w:t>按照表</w:t>
      </w:r>
      <w:r w:rsidR="00A55AE8">
        <w:rPr>
          <w:rFonts w:hint="eastAsia"/>
          <w:sz w:val="21"/>
          <w:szCs w:val="21"/>
        </w:rPr>
        <w:t>5分取</w:t>
      </w:r>
      <w:r w:rsidR="00763435">
        <w:rPr>
          <w:rFonts w:hint="eastAsia"/>
          <w:sz w:val="21"/>
          <w:szCs w:val="21"/>
        </w:rPr>
        <w:t>试液，</w:t>
      </w:r>
      <w:r w:rsidR="00A55AE8">
        <w:rPr>
          <w:sz w:val="21"/>
          <w:szCs w:val="21"/>
        </w:rPr>
        <w:t>移入</w:t>
      </w:r>
      <w:r w:rsidR="00A55AE8">
        <w:rPr>
          <w:rFonts w:hint="eastAsia"/>
          <w:sz w:val="21"/>
          <w:szCs w:val="21"/>
        </w:rPr>
        <w:t>100</w:t>
      </w:r>
      <w:r w:rsidR="00A55AE8">
        <w:rPr>
          <w:sz w:val="21"/>
          <w:szCs w:val="21"/>
        </w:rPr>
        <w:t>ml容量瓶中，</w:t>
      </w:r>
      <w:r w:rsidR="00A55AE8">
        <w:rPr>
          <w:rFonts w:hint="eastAsia"/>
          <w:sz w:val="21"/>
          <w:szCs w:val="21"/>
        </w:rPr>
        <w:t>用水稀释至刻度，混匀</w:t>
      </w:r>
      <w:r>
        <w:rPr>
          <w:rFonts w:hint="eastAsia"/>
          <w:sz w:val="21"/>
          <w:szCs w:val="21"/>
        </w:rPr>
        <w:t>。于电感耦合等离子体原子发射光谱仪上测定。</w:t>
      </w:r>
    </w:p>
    <w:p w:rsidR="00607EC9" w:rsidRDefault="00607EC9" w:rsidP="00F02323">
      <w:pPr>
        <w:pStyle w:val="af2"/>
        <w:spacing w:after="0"/>
        <w:rPr>
          <w:sz w:val="21"/>
          <w:szCs w:val="21"/>
        </w:rPr>
      </w:pPr>
      <w:r>
        <w:rPr>
          <w:sz w:val="21"/>
          <w:szCs w:val="21"/>
        </w:rPr>
        <w:t>5.4</w:t>
      </w:r>
      <w:r>
        <w:rPr>
          <w:rFonts w:hint="eastAsia"/>
          <w:sz w:val="21"/>
          <w:szCs w:val="21"/>
        </w:rPr>
        <w:t>工作曲线的绘制</w:t>
      </w:r>
      <w:r>
        <w:rPr>
          <w:sz w:val="21"/>
          <w:szCs w:val="21"/>
        </w:rPr>
        <w:t xml:space="preserve"> </w:t>
      </w: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sz w:val="21"/>
            <w:szCs w:val="21"/>
          </w:rPr>
          <w:t>5.4.1</w:t>
        </w:r>
      </w:smartTag>
      <w:r>
        <w:rPr>
          <w:rFonts w:hint="eastAsia"/>
          <w:sz w:val="21"/>
          <w:szCs w:val="21"/>
        </w:rPr>
        <w:t>准确移取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1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2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10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20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标准溶液</w:t>
      </w:r>
      <w:r>
        <w:rPr>
          <w:sz w:val="21"/>
          <w:szCs w:val="21"/>
        </w:rPr>
        <w:t>(3.1</w:t>
      </w:r>
      <w:r w:rsidR="00BA6680">
        <w:rPr>
          <w:sz w:val="21"/>
          <w:szCs w:val="21"/>
        </w:rPr>
        <w:t>5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置于</w:t>
      </w:r>
      <w:r w:rsidR="00E65CAC">
        <w:rPr>
          <w:rFonts w:hint="eastAsia"/>
          <w:sz w:val="21"/>
          <w:szCs w:val="21"/>
        </w:rPr>
        <w:t>一组</w:t>
      </w:r>
      <w:r w:rsidR="00A55AE8"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00mL</w:t>
      </w:r>
      <w:r>
        <w:rPr>
          <w:rFonts w:hint="eastAsia"/>
          <w:sz w:val="21"/>
          <w:szCs w:val="21"/>
        </w:rPr>
        <w:t>容量瓶中，用水稀释至刻度，混匀，并立即移入干燥塑料瓶中。在</w:t>
      </w:r>
      <w:r>
        <w:rPr>
          <w:sz w:val="21"/>
          <w:szCs w:val="21"/>
        </w:rPr>
        <w:t>ICP</w:t>
      </w:r>
      <w:r>
        <w:rPr>
          <w:rFonts w:hint="eastAsia"/>
          <w:sz w:val="21"/>
          <w:szCs w:val="21"/>
        </w:rPr>
        <w:t>光谱仪上，按表</w:t>
      </w:r>
      <w:r w:rsidR="00E65CAC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所给的条件参数</w:t>
      </w:r>
      <w:r w:rsidR="0085759A">
        <w:rPr>
          <w:rFonts w:hint="eastAsia"/>
          <w:sz w:val="21"/>
          <w:szCs w:val="21"/>
        </w:rPr>
        <w:t>测定标准溶液强度值</w:t>
      </w:r>
      <w:r>
        <w:rPr>
          <w:rFonts w:hint="eastAsia"/>
          <w:sz w:val="21"/>
          <w:szCs w:val="21"/>
        </w:rPr>
        <w:t>，仪器自动拟合工作曲线。</w:t>
      </w: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r>
        <w:rPr>
          <w:sz w:val="21"/>
          <w:szCs w:val="21"/>
        </w:rPr>
        <w:t>5.4.2</w:t>
      </w:r>
      <w:r>
        <w:rPr>
          <w:rFonts w:hint="eastAsia"/>
          <w:sz w:val="21"/>
          <w:szCs w:val="21"/>
        </w:rPr>
        <w:t>准确移取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1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5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10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20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标准溶液（</w:t>
      </w:r>
      <w:r>
        <w:rPr>
          <w:sz w:val="21"/>
          <w:szCs w:val="21"/>
        </w:rPr>
        <w:t>3.1</w:t>
      </w:r>
      <w:r w:rsidR="00BA6680"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）</w:t>
      </w:r>
      <w:r w:rsidR="00E65CAC">
        <w:rPr>
          <w:rFonts w:hint="eastAsia"/>
          <w:sz w:val="21"/>
          <w:szCs w:val="21"/>
        </w:rPr>
        <w:t>置于一组1</w:t>
      </w:r>
      <w:r w:rsidR="00E65CAC">
        <w:rPr>
          <w:sz w:val="21"/>
          <w:szCs w:val="21"/>
        </w:rPr>
        <w:t>00mL</w:t>
      </w:r>
      <w:r w:rsidR="00E65CAC">
        <w:rPr>
          <w:rFonts w:hint="eastAsia"/>
          <w:sz w:val="21"/>
          <w:szCs w:val="21"/>
        </w:rPr>
        <w:t>容量瓶中</w:t>
      </w:r>
      <w:r>
        <w:rPr>
          <w:rFonts w:hint="eastAsia"/>
          <w:sz w:val="21"/>
          <w:szCs w:val="21"/>
        </w:rPr>
        <w:t>，用水稀释至刻度，混匀，并立即移入干燥塑料瓶中。在</w:t>
      </w:r>
      <w:r>
        <w:rPr>
          <w:sz w:val="21"/>
          <w:szCs w:val="21"/>
        </w:rPr>
        <w:t>ICP</w:t>
      </w:r>
      <w:r>
        <w:rPr>
          <w:rFonts w:hint="eastAsia"/>
          <w:sz w:val="21"/>
          <w:szCs w:val="21"/>
        </w:rPr>
        <w:t>光谱仪上，按表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所给的条件参数</w:t>
      </w:r>
      <w:r w:rsidR="00E65CAC">
        <w:rPr>
          <w:rFonts w:hint="eastAsia"/>
          <w:sz w:val="21"/>
          <w:szCs w:val="21"/>
        </w:rPr>
        <w:t>测定标准溶液强度值</w:t>
      </w:r>
      <w:r>
        <w:rPr>
          <w:rFonts w:hint="eastAsia"/>
          <w:sz w:val="21"/>
          <w:szCs w:val="21"/>
        </w:rPr>
        <w:t>，仪器自动拟合工作曲线。</w:t>
      </w:r>
    </w:p>
    <w:p w:rsidR="00607EC9" w:rsidRDefault="00607EC9" w:rsidP="00F02323">
      <w:pPr>
        <w:pStyle w:val="af2"/>
        <w:spacing w:after="0"/>
        <w:rPr>
          <w:rFonts w:cs="Times New Roman"/>
          <w:sz w:val="21"/>
          <w:szCs w:val="21"/>
        </w:rPr>
      </w:pPr>
      <w:r>
        <w:rPr>
          <w:sz w:val="21"/>
          <w:szCs w:val="21"/>
        </w:rPr>
        <w:t>5.4.3</w:t>
      </w:r>
      <w:r>
        <w:rPr>
          <w:rFonts w:hint="eastAsia"/>
          <w:sz w:val="21"/>
          <w:szCs w:val="21"/>
        </w:rPr>
        <w:t>准确移取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2.00 mL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5.00 mL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10.00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25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、</w:t>
      </w:r>
      <w:r w:rsidR="00BA6680">
        <w:rPr>
          <w:sz w:val="21"/>
          <w:szCs w:val="21"/>
        </w:rPr>
        <w:t>50</w:t>
      </w:r>
      <w:r>
        <w:rPr>
          <w:sz w:val="21"/>
          <w:szCs w:val="21"/>
        </w:rPr>
        <w:t>.00 mL</w:t>
      </w:r>
      <w:r>
        <w:rPr>
          <w:rFonts w:hint="eastAsia"/>
          <w:sz w:val="21"/>
          <w:szCs w:val="21"/>
        </w:rPr>
        <w:t>标准溶液</w:t>
      </w:r>
      <w:r>
        <w:rPr>
          <w:sz w:val="21"/>
          <w:szCs w:val="21"/>
        </w:rPr>
        <w:t xml:space="preserve"> (3.1</w:t>
      </w:r>
      <w:r w:rsidR="00BA6680">
        <w:rPr>
          <w:sz w:val="21"/>
          <w:szCs w:val="21"/>
        </w:rPr>
        <w:t>7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置于</w:t>
      </w:r>
      <w:r w:rsidR="00E65CAC">
        <w:rPr>
          <w:rFonts w:hint="eastAsia"/>
          <w:sz w:val="21"/>
          <w:szCs w:val="21"/>
        </w:rPr>
        <w:t>一组1</w:t>
      </w:r>
      <w:r w:rsidR="00E65CAC">
        <w:rPr>
          <w:sz w:val="21"/>
          <w:szCs w:val="21"/>
        </w:rPr>
        <w:t>00mL</w:t>
      </w:r>
      <w:r w:rsidR="00E65CAC">
        <w:rPr>
          <w:rFonts w:hint="eastAsia"/>
          <w:sz w:val="21"/>
          <w:szCs w:val="21"/>
        </w:rPr>
        <w:t>容量瓶中</w:t>
      </w:r>
      <w:r>
        <w:rPr>
          <w:rFonts w:hint="eastAsia"/>
          <w:sz w:val="21"/>
          <w:szCs w:val="21"/>
        </w:rPr>
        <w:t>，用水稀释至刻度，混匀</w:t>
      </w:r>
      <w:r w:rsidR="0085759A">
        <w:rPr>
          <w:rFonts w:hint="eastAsia"/>
          <w:sz w:val="21"/>
          <w:szCs w:val="21"/>
        </w:rPr>
        <w:t>，并立即移入干燥塑料瓶中</w:t>
      </w:r>
      <w:r>
        <w:rPr>
          <w:rFonts w:hint="eastAsia"/>
          <w:sz w:val="21"/>
          <w:szCs w:val="21"/>
        </w:rPr>
        <w:t>。在</w:t>
      </w:r>
      <w:r>
        <w:rPr>
          <w:sz w:val="21"/>
          <w:szCs w:val="21"/>
        </w:rPr>
        <w:t>ICP</w:t>
      </w:r>
      <w:r>
        <w:rPr>
          <w:rFonts w:hint="eastAsia"/>
          <w:sz w:val="21"/>
          <w:szCs w:val="21"/>
        </w:rPr>
        <w:t>光谱仪上，按表</w:t>
      </w:r>
      <w:r w:rsidR="00E65CAC"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所给的条件参数</w:t>
      </w:r>
      <w:r w:rsidR="00E65CAC">
        <w:rPr>
          <w:rFonts w:hint="eastAsia"/>
          <w:sz w:val="21"/>
          <w:szCs w:val="21"/>
        </w:rPr>
        <w:t>测定标准溶液</w:t>
      </w:r>
      <w:r>
        <w:rPr>
          <w:rFonts w:hint="eastAsia"/>
          <w:sz w:val="21"/>
          <w:szCs w:val="21"/>
        </w:rPr>
        <w:t xml:space="preserve">强度值，仪器自动拟合工作曲线。　</w:t>
      </w:r>
    </w:p>
    <w:p w:rsidR="00607EC9" w:rsidRDefault="00607EC9" w:rsidP="00676BBD">
      <w:pPr>
        <w:pStyle w:val="af2"/>
        <w:spacing w:beforeLines="50" w:before="156"/>
        <w:rPr>
          <w:rFonts w:hAnsi="宋体" w:cs="Times New Roman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6</w:t>
      </w:r>
      <w:r>
        <w:rPr>
          <w:rFonts w:ascii="黑体" w:eastAsia="黑体" w:hAnsi="黑体" w:cs="黑体" w:hint="eastAsia"/>
          <w:sz w:val="21"/>
          <w:szCs w:val="21"/>
        </w:rPr>
        <w:t>分析结果的计算与表述</w:t>
      </w:r>
    </w:p>
    <w:p w:rsidR="00A55AE8" w:rsidRDefault="00607EC9" w:rsidP="006F6798">
      <w:pPr>
        <w:ind w:leftChars="200" w:left="1260" w:hangingChars="400" w:hanging="840"/>
        <w:jc w:val="left"/>
        <w:rPr>
          <w:rFonts w:cs="宋体"/>
        </w:rPr>
      </w:pPr>
      <w:r>
        <w:rPr>
          <w:rFonts w:ascii="宋体" w:hAnsi="宋体" w:cs="宋体" w:hint="eastAsia"/>
        </w:rPr>
        <w:t>按下式计算所测元素的质量分数，</w:t>
      </w:r>
      <w:r w:rsidR="00984D44">
        <w:rPr>
          <w:rFonts w:ascii="宋体" w:hAnsi="宋体" w:cs="宋体" w:hint="eastAsia"/>
        </w:rPr>
        <w:t>数值</w:t>
      </w:r>
      <w:r>
        <w:rPr>
          <w:rFonts w:cs="宋体" w:hint="eastAsia"/>
        </w:rPr>
        <w:t>以</w:t>
      </w:r>
      <w:r w:rsidR="00984D44">
        <w:rPr>
          <w:rFonts w:cs="宋体" w:hint="eastAsia"/>
        </w:rPr>
        <w:t>%</w:t>
      </w:r>
      <w:r>
        <w:rPr>
          <w:rFonts w:cs="宋体" w:hint="eastAsia"/>
        </w:rPr>
        <w:t>表示，</w:t>
      </w:r>
      <w:r w:rsidR="00984D44">
        <w:rPr>
          <w:rFonts w:cs="宋体" w:hint="eastAsia"/>
        </w:rPr>
        <w:t>按公式（</w:t>
      </w:r>
      <w:r w:rsidR="00984D44">
        <w:rPr>
          <w:rFonts w:cs="宋体" w:hint="eastAsia"/>
        </w:rPr>
        <w:t>1</w:t>
      </w:r>
      <w:r w:rsidR="00984D44">
        <w:rPr>
          <w:rFonts w:cs="宋体" w:hint="eastAsia"/>
        </w:rPr>
        <w:t>）计算：</w:t>
      </w:r>
    </w:p>
    <w:p w:rsidR="00607EC9" w:rsidRPr="0023724C" w:rsidRDefault="00BC6123" w:rsidP="00984D44">
      <w:pPr>
        <w:ind w:leftChars="200" w:left="1260" w:hangingChars="400" w:hanging="840"/>
        <w:jc w:val="center"/>
        <w:rPr>
          <w:rFonts w:ascii="宋体" w:cs="宋体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nor/>
          </m:rPr>
          <w:rPr>
            <w:rFonts w:ascii="Cambria Math" w:hAnsi="Cambria Math" w:cs="宋体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="宋体" w:hint="eastAsia"/>
                <w:sz w:val="28"/>
                <w:szCs w:val="28"/>
              </w:rPr>
              <m:t>（</m:t>
            </m:r>
            <m:r>
              <m:rPr>
                <m:nor/>
              </m:rPr>
              <w:rPr>
                <w:rFonts w:ascii="Cambria Math" w:hAnsi="Cambria Math" w:cs="宋体"/>
                <w:sz w:val="28"/>
                <w:szCs w:val="28"/>
              </w:rPr>
              <m:t>ρ-</m:t>
            </m:r>
            <m:sSub>
              <m:sSubPr>
                <m:ctrlPr>
                  <w:rPr>
                    <w:rFonts w:ascii="Cambria Math" w:hAnsi="Cambria Math" w:cs="宋体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宋体"/>
                    <w:iCs/>
                    <w:sz w:val="28"/>
                    <w:szCs w:val="28"/>
                  </w:rPr>
                  <m:t>ρ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宋体"/>
                    <w:sz w:val="28"/>
                    <w:szCs w:val="28"/>
                  </w:rPr>
                  <m:t>0</m:t>
                </m:r>
              </m:sub>
            </m:sSub>
            <m:r>
              <m:rPr>
                <m:nor/>
              </m:rPr>
              <w:rPr>
                <w:rFonts w:ascii="Cambria Math" w:hAnsi="Cambria Math" w:cs="宋体" w:hint="eastAsia"/>
                <w:sz w:val="28"/>
                <w:szCs w:val="28"/>
              </w:rPr>
              <m:t>）</m:t>
            </m:r>
            <m:r>
              <m:rPr>
                <m:nor/>
              </m:rPr>
              <w:rPr>
                <w:rFonts w:ascii="Cambria Math" w:hAnsi="Cambria Math" w:cs="宋体"/>
                <w:sz w:val="28"/>
                <w:szCs w:val="28"/>
              </w:rPr>
              <m:t>×V×</m:t>
            </m:r>
            <m:sSub>
              <m:sSubPr>
                <m:ctrlPr>
                  <w:rPr>
                    <w:rFonts w:ascii="Cambria Math" w:hAnsi="Cambria Math" w:cs="宋体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宋体"/>
                    <w:iCs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宋体"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Cambria Math" w:hAnsi="Cambria Math" w:cs="宋体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="Cambria Math" w:cs="宋体"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宋体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宋体"/>
                    <w:sz w:val="28"/>
                    <w:szCs w:val="28"/>
                  </w:rPr>
                  <m:t>-6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宋体"/>
                <w:iCs/>
                <w:sz w:val="28"/>
                <w:szCs w:val="28"/>
              </w:rPr>
              <m:t>m</m:t>
            </m:r>
            <m:r>
              <m:rPr>
                <m:nor/>
              </m:rPr>
              <w:rPr>
                <w:rFonts w:ascii="Cambria Math" w:hAnsi="Cambria Math" w:cs="宋体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宋体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宋体"/>
                    <w:iCs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宋体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Cambria Math" w:hAnsi="Cambria Math" w:cs="宋体"/>
            <w:sz w:val="28"/>
            <w:szCs w:val="28"/>
          </w:rPr>
          <m:t>×</m:t>
        </m:r>
        <m:r>
          <m:rPr>
            <m:nor/>
          </m:rPr>
          <w:rPr>
            <w:rFonts w:ascii="Cambria Math" w:hAnsi="Cambria Math" w:cs="宋体"/>
          </w:rPr>
          <m:t>100</m:t>
        </m:r>
      </m:oMath>
      <w:r w:rsidR="00984D44" w:rsidRPr="00984D44">
        <w:rPr>
          <w:rFonts w:ascii="宋体" w:cs="宋体"/>
          <w:sz w:val="28"/>
          <w:szCs w:val="28"/>
        </w:rPr>
        <w:t>……………………………</w:t>
      </w:r>
      <w:r w:rsidR="00984D44" w:rsidRPr="0023724C">
        <w:rPr>
          <w:rFonts w:ascii="宋体" w:cs="宋体"/>
        </w:rPr>
        <w:t>（</w:t>
      </w:r>
      <w:r w:rsidR="00984D44" w:rsidRPr="0023724C">
        <w:rPr>
          <w:rFonts w:ascii="宋体" w:cs="宋体" w:hint="eastAsia"/>
        </w:rPr>
        <w:t>1</w:t>
      </w:r>
      <w:r w:rsidR="00984D44" w:rsidRPr="0023724C">
        <w:rPr>
          <w:rFonts w:ascii="宋体" w:cs="宋体"/>
        </w:rPr>
        <w:t>）</w:t>
      </w:r>
    </w:p>
    <w:p w:rsidR="0023724C" w:rsidRPr="005C04A8" w:rsidRDefault="00607EC9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</w:rPr>
      </w:pPr>
      <w:r>
        <w:rPr>
          <w:rFonts w:ascii="宋体" w:hAnsi="宋体" w:cs="宋体" w:hint="eastAsia"/>
        </w:rPr>
        <w:lastRenderedPageBreak/>
        <w:t>式中</w:t>
      </w:r>
      <w:r>
        <w:rPr>
          <w:rFonts w:ascii="宋体" w:hAnsi="宋体" w:cs="宋体"/>
        </w:rPr>
        <w:t>:</w:t>
      </w:r>
    </w:p>
    <w:p w:rsidR="0023724C" w:rsidRPr="00C36EDC" w:rsidRDefault="00E9772E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Theme="minorEastAsia" w:eastAsiaTheme="minorEastAsia" w:hAnsiTheme="minorEastAsia"/>
          <w:kern w:val="0"/>
        </w:rPr>
      </w:pPr>
      <w:r w:rsidRPr="00E9772E">
        <w:rPr>
          <w:rFonts w:ascii="宋体" w:cs="宋体" w:hint="eastAsia"/>
        </w:rPr>
        <w:t>ρ</w:t>
      </w:r>
      <w:r w:rsidRPr="00E9772E">
        <w:rPr>
          <w:rFonts w:ascii="宋体" w:cs="宋体"/>
        </w:rPr>
        <w:t>——</w:t>
      </w:r>
      <w:r w:rsidR="0023724C" w:rsidRPr="00C36EDC">
        <w:rPr>
          <w:rFonts w:asciiTheme="minorEastAsia" w:eastAsiaTheme="minorEastAsia" w:hAnsiTheme="minorEastAsia"/>
          <w:kern w:val="0"/>
        </w:rPr>
        <w:t>试液中被测元素的</w:t>
      </w:r>
      <w:r w:rsidR="0023724C" w:rsidRPr="00C36EDC">
        <w:rPr>
          <w:rFonts w:asciiTheme="minorEastAsia" w:eastAsiaTheme="minorEastAsia" w:hAnsiTheme="minorEastAsia" w:hint="eastAsia"/>
          <w:kern w:val="0"/>
        </w:rPr>
        <w:t>质量</w:t>
      </w:r>
      <w:r w:rsidR="0023724C" w:rsidRPr="00C36EDC">
        <w:rPr>
          <w:rFonts w:asciiTheme="minorEastAsia" w:eastAsiaTheme="minorEastAsia" w:hAnsiTheme="minorEastAsia"/>
          <w:kern w:val="0"/>
        </w:rPr>
        <w:t>浓度</w:t>
      </w:r>
      <w:r w:rsidR="0023724C" w:rsidRPr="00C36EDC">
        <w:rPr>
          <w:rFonts w:asciiTheme="minorEastAsia" w:eastAsiaTheme="minorEastAsia" w:hAnsiTheme="minorEastAsia" w:hint="eastAsia"/>
          <w:kern w:val="0"/>
        </w:rPr>
        <w:t>，</w:t>
      </w:r>
      <w:r w:rsidR="0023724C" w:rsidRPr="00C36EDC">
        <w:rPr>
          <w:rFonts w:asciiTheme="minorEastAsia" w:eastAsiaTheme="minorEastAsia" w:hAnsiTheme="minorEastAsia"/>
          <w:kern w:val="0"/>
        </w:rPr>
        <w:t>单位为微克每毫升（</w:t>
      </w:r>
      <w:r w:rsidR="0023724C" w:rsidRPr="00C36EDC">
        <w:rPr>
          <w:rFonts w:asciiTheme="minorEastAsia" w:eastAsiaTheme="minorEastAsia" w:hAnsiTheme="minorEastAsia"/>
        </w:rPr>
        <w:t>µg</w:t>
      </w:r>
      <w:r w:rsidR="0023724C" w:rsidRPr="00C36EDC">
        <w:rPr>
          <w:rFonts w:asciiTheme="minorEastAsia" w:eastAsiaTheme="minorEastAsia" w:hAnsiTheme="minorEastAsia"/>
          <w:kern w:val="0"/>
        </w:rPr>
        <w:t>/ mL）；</w:t>
      </w:r>
    </w:p>
    <w:p w:rsidR="0023724C" w:rsidRPr="00E9772E" w:rsidRDefault="0023724C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cs="宋体"/>
        </w:rPr>
      </w:pPr>
      <w:r w:rsidRPr="00E9772E">
        <w:rPr>
          <w:rFonts w:ascii="宋体" w:cs="宋体"/>
        </w:rPr>
        <w:t>ρ</w:t>
      </w:r>
      <w:r w:rsidR="00E9772E" w:rsidRPr="00E9772E">
        <w:rPr>
          <w:rFonts w:ascii="宋体" w:cs="宋体"/>
          <w:vertAlign w:val="subscript"/>
        </w:rPr>
        <w:t>0</w:t>
      </w:r>
      <w:r w:rsidR="00E9772E">
        <w:rPr>
          <w:rFonts w:ascii="宋体" w:cs="宋体"/>
          <w:vertAlign w:val="subscript"/>
        </w:rPr>
        <w:t xml:space="preserve"> </w:t>
      </w:r>
      <w:r w:rsidRPr="00E9772E">
        <w:rPr>
          <w:rFonts w:ascii="宋体" w:cs="宋体"/>
        </w:rPr>
        <w:t>——</w:t>
      </w:r>
      <w:r w:rsidRPr="00E9772E">
        <w:rPr>
          <w:rFonts w:ascii="宋体" w:cs="宋体"/>
        </w:rPr>
        <w:t>空白溶液中被测元素的</w:t>
      </w:r>
      <w:r w:rsidRPr="00E9772E">
        <w:rPr>
          <w:rFonts w:ascii="宋体" w:cs="宋体" w:hint="eastAsia"/>
        </w:rPr>
        <w:t>质量</w:t>
      </w:r>
      <w:r w:rsidRPr="00E9772E">
        <w:rPr>
          <w:rFonts w:ascii="宋体" w:cs="宋体"/>
        </w:rPr>
        <w:t>浓度</w:t>
      </w:r>
      <w:r w:rsidRPr="00E9772E">
        <w:rPr>
          <w:rFonts w:ascii="宋体" w:cs="宋体" w:hint="eastAsia"/>
        </w:rPr>
        <w:t>，</w:t>
      </w:r>
      <w:r w:rsidRPr="00E9772E">
        <w:rPr>
          <w:rFonts w:ascii="宋体" w:cs="宋体"/>
        </w:rPr>
        <w:t>单位为微克每毫升（</w:t>
      </w:r>
      <w:r w:rsidRPr="00E9772E">
        <w:rPr>
          <w:rFonts w:ascii="宋体" w:cs="宋体"/>
        </w:rPr>
        <w:t>µ</w:t>
      </w:r>
      <w:r w:rsidRPr="00E9772E">
        <w:rPr>
          <w:rFonts w:ascii="宋体" w:cs="宋体"/>
        </w:rPr>
        <w:t>g/ mL）；</w:t>
      </w:r>
    </w:p>
    <w:p w:rsidR="0023724C" w:rsidRPr="00E9772E" w:rsidRDefault="0023724C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cs="宋体"/>
        </w:rPr>
      </w:pPr>
      <w:r w:rsidRPr="00E9772E">
        <w:rPr>
          <w:rFonts w:ascii="宋体" w:cs="宋体"/>
        </w:rPr>
        <w:t>V</w:t>
      </w:r>
      <w:r w:rsidR="00E9772E">
        <w:rPr>
          <w:rFonts w:ascii="宋体" w:cs="宋体"/>
        </w:rPr>
        <w:t xml:space="preserve"> </w:t>
      </w:r>
      <w:r w:rsidRPr="00E9772E">
        <w:rPr>
          <w:rFonts w:ascii="宋体" w:cs="宋体"/>
        </w:rPr>
        <w:t>——</w:t>
      </w:r>
      <w:r w:rsidRPr="00E9772E">
        <w:rPr>
          <w:rFonts w:ascii="宋体" w:cs="宋体" w:hint="eastAsia"/>
        </w:rPr>
        <w:t>试液总</w:t>
      </w:r>
      <w:r w:rsidRPr="00E9772E">
        <w:rPr>
          <w:rFonts w:ascii="宋体" w:cs="宋体"/>
        </w:rPr>
        <w:t>体积</w:t>
      </w:r>
      <w:r w:rsidRPr="00E9772E">
        <w:rPr>
          <w:rFonts w:ascii="宋体" w:cs="宋体" w:hint="eastAsia"/>
        </w:rPr>
        <w:t>，</w:t>
      </w:r>
      <w:r w:rsidRPr="00E9772E">
        <w:rPr>
          <w:rFonts w:ascii="宋体" w:cs="宋体"/>
        </w:rPr>
        <w:t>单位为毫升（mL）</w:t>
      </w:r>
      <w:r w:rsidRPr="00E9772E">
        <w:rPr>
          <w:rFonts w:ascii="宋体" w:cs="宋体" w:hint="eastAsia"/>
        </w:rPr>
        <w:t>；</w:t>
      </w:r>
    </w:p>
    <w:p w:rsidR="0023724C" w:rsidRPr="00E9772E" w:rsidRDefault="0023724C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cs="宋体"/>
        </w:rPr>
      </w:pPr>
      <w:r w:rsidRPr="00E9772E">
        <w:rPr>
          <w:rFonts w:ascii="宋体" w:cs="宋体"/>
        </w:rPr>
        <w:t>V</w:t>
      </w:r>
      <w:r w:rsidRPr="00E9772E">
        <w:rPr>
          <w:rFonts w:ascii="宋体" w:cs="宋体"/>
          <w:vertAlign w:val="subscript"/>
        </w:rPr>
        <w:t>1</w:t>
      </w:r>
      <w:r w:rsidR="00E9772E">
        <w:rPr>
          <w:rFonts w:ascii="宋体" w:cs="宋体"/>
          <w:vertAlign w:val="subscript"/>
        </w:rPr>
        <w:t xml:space="preserve"> </w:t>
      </w:r>
      <w:r w:rsidRPr="00E9772E">
        <w:rPr>
          <w:rFonts w:ascii="宋体" w:cs="宋体"/>
        </w:rPr>
        <w:t>——</w:t>
      </w:r>
      <w:r w:rsidRPr="00E9772E">
        <w:rPr>
          <w:rFonts w:ascii="宋体" w:cs="宋体"/>
        </w:rPr>
        <w:t>分取试液体积</w:t>
      </w:r>
      <w:r w:rsidRPr="00E9772E">
        <w:rPr>
          <w:rFonts w:ascii="宋体" w:cs="宋体" w:hint="eastAsia"/>
        </w:rPr>
        <w:t>，</w:t>
      </w:r>
      <w:r w:rsidRPr="00E9772E">
        <w:rPr>
          <w:rFonts w:ascii="宋体" w:cs="宋体"/>
        </w:rPr>
        <w:t>单位为毫升（mL）；</w:t>
      </w:r>
    </w:p>
    <w:p w:rsidR="0023724C" w:rsidRPr="00E9772E" w:rsidRDefault="0023724C" w:rsidP="0023724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cs="宋体"/>
        </w:rPr>
      </w:pPr>
      <w:r w:rsidRPr="00E9772E">
        <w:rPr>
          <w:rFonts w:ascii="宋体" w:cs="宋体"/>
        </w:rPr>
        <w:t>V</w:t>
      </w:r>
      <w:r w:rsidRPr="00E9772E">
        <w:rPr>
          <w:rFonts w:ascii="宋体" w:cs="宋体"/>
          <w:vertAlign w:val="subscript"/>
        </w:rPr>
        <w:t>2</w:t>
      </w:r>
      <w:r w:rsidR="00E9772E">
        <w:rPr>
          <w:rFonts w:ascii="宋体" w:cs="宋体"/>
          <w:vertAlign w:val="subscript"/>
        </w:rPr>
        <w:t xml:space="preserve"> </w:t>
      </w:r>
      <w:r w:rsidRPr="00E9772E">
        <w:rPr>
          <w:rFonts w:ascii="宋体" w:cs="宋体"/>
        </w:rPr>
        <w:t>——</w:t>
      </w:r>
      <w:r w:rsidRPr="00E9772E">
        <w:rPr>
          <w:rFonts w:ascii="宋体" w:cs="宋体"/>
        </w:rPr>
        <w:t>测定</w:t>
      </w:r>
      <w:r w:rsidRPr="00E9772E">
        <w:rPr>
          <w:rFonts w:ascii="宋体" w:cs="宋体" w:hint="eastAsia"/>
        </w:rPr>
        <w:t>试液</w:t>
      </w:r>
      <w:r w:rsidRPr="00E9772E">
        <w:rPr>
          <w:rFonts w:ascii="宋体" w:cs="宋体"/>
        </w:rPr>
        <w:t>体积</w:t>
      </w:r>
      <w:r w:rsidRPr="00E9772E">
        <w:rPr>
          <w:rFonts w:ascii="宋体" w:cs="宋体" w:hint="eastAsia"/>
        </w:rPr>
        <w:t>，</w:t>
      </w:r>
      <w:r w:rsidRPr="00E9772E">
        <w:rPr>
          <w:rFonts w:ascii="宋体" w:cs="宋体"/>
        </w:rPr>
        <w:t>单位为毫升（mL）</w:t>
      </w:r>
      <w:r w:rsidRPr="00E9772E">
        <w:rPr>
          <w:rFonts w:ascii="宋体" w:cs="宋体" w:hint="eastAsia"/>
        </w:rPr>
        <w:t>；</w:t>
      </w:r>
    </w:p>
    <w:p w:rsidR="00607EC9" w:rsidRDefault="009C6286" w:rsidP="0023724C">
      <w:pPr>
        <w:ind w:firstLineChars="200" w:firstLine="420"/>
        <w:jc w:val="left"/>
      </w:pPr>
      <w:r>
        <w:rPr>
          <w:rFonts w:ascii="宋体" w:cs="宋体"/>
        </w:rPr>
        <w:t>m</w:t>
      </w:r>
      <w:r w:rsidR="00E9772E">
        <w:rPr>
          <w:rFonts w:ascii="宋体" w:cs="宋体"/>
        </w:rPr>
        <w:t xml:space="preserve"> </w:t>
      </w:r>
      <w:r w:rsidR="00E9772E" w:rsidRPr="00E9772E">
        <w:rPr>
          <w:rFonts w:ascii="宋体" w:cs="宋体"/>
        </w:rPr>
        <w:t>——</w:t>
      </w:r>
      <w:r w:rsidR="00607EC9" w:rsidRPr="00C36EDC">
        <w:rPr>
          <w:rFonts w:asciiTheme="minorEastAsia" w:eastAsiaTheme="minorEastAsia" w:hAnsiTheme="minorEastAsia" w:cs="宋体" w:hint="eastAsia"/>
        </w:rPr>
        <w:t>试料的质量</w:t>
      </w:r>
      <w:r w:rsidR="00607EC9" w:rsidRPr="00C36EDC">
        <w:rPr>
          <w:rFonts w:asciiTheme="minorEastAsia" w:eastAsiaTheme="minorEastAsia" w:hAnsiTheme="minorEastAsia"/>
        </w:rPr>
        <w:t xml:space="preserve">, </w:t>
      </w:r>
      <w:r w:rsidR="00607EC9" w:rsidRPr="00C36EDC">
        <w:rPr>
          <w:rFonts w:asciiTheme="minorEastAsia" w:eastAsiaTheme="minorEastAsia" w:hAnsiTheme="minorEastAsia" w:cs="宋体" w:hint="eastAsia"/>
        </w:rPr>
        <w:t>单位为克（</w:t>
      </w:r>
      <w:r w:rsidR="00607EC9" w:rsidRPr="00C36EDC">
        <w:rPr>
          <w:rFonts w:asciiTheme="minorEastAsia" w:eastAsiaTheme="minorEastAsia" w:hAnsiTheme="minorEastAsia" w:cs="宋体"/>
        </w:rPr>
        <w:t>g</w:t>
      </w:r>
      <w:r w:rsidR="00607EC9" w:rsidRPr="00C36EDC">
        <w:rPr>
          <w:rFonts w:asciiTheme="minorEastAsia" w:eastAsiaTheme="minorEastAsia" w:hAnsiTheme="minorEastAsia" w:cs="宋体" w:hint="eastAsia"/>
        </w:rPr>
        <w:t>）</w:t>
      </w:r>
      <w:r w:rsidR="00607EC9">
        <w:rPr>
          <w:rFonts w:ascii="宋体" w:hAnsi="宋体" w:cs="宋体" w:hint="eastAsia"/>
        </w:rPr>
        <w:t>。</w:t>
      </w:r>
      <w:r w:rsidR="00607EC9">
        <w:t xml:space="preserve"> </w:t>
      </w:r>
    </w:p>
    <w:p w:rsidR="00607EC9" w:rsidRDefault="00607EC9" w:rsidP="00676BBD">
      <w:pPr>
        <w:pStyle w:val="af2"/>
        <w:spacing w:beforeLines="50" w:before="156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7</w:t>
      </w:r>
      <w:r>
        <w:rPr>
          <w:rFonts w:ascii="黑体" w:eastAsia="黑体" w:hAnsi="黑体" w:cs="黑体" w:hint="eastAsia"/>
          <w:sz w:val="21"/>
          <w:szCs w:val="21"/>
        </w:rPr>
        <w:t>精密度</w:t>
      </w:r>
    </w:p>
    <w:p w:rsidR="00607EC9" w:rsidRPr="00C36EDC" w:rsidRDefault="00607EC9" w:rsidP="00C36EDC">
      <w:pPr>
        <w:pStyle w:val="af2"/>
        <w:spacing w:after="0"/>
        <w:rPr>
          <w:sz w:val="21"/>
          <w:szCs w:val="21"/>
        </w:rPr>
      </w:pPr>
      <w:r w:rsidRPr="00C36EDC">
        <w:rPr>
          <w:sz w:val="21"/>
          <w:szCs w:val="21"/>
        </w:rPr>
        <w:t xml:space="preserve">7.1  </w:t>
      </w:r>
      <w:r w:rsidRPr="00C36EDC">
        <w:rPr>
          <w:rFonts w:hint="eastAsia"/>
          <w:sz w:val="21"/>
          <w:szCs w:val="21"/>
        </w:rPr>
        <w:t>重复性</w:t>
      </w:r>
    </w:p>
    <w:p w:rsidR="00607EC9" w:rsidRPr="00C36EDC" w:rsidRDefault="00607EC9" w:rsidP="00C36EDC">
      <w:pPr>
        <w:pStyle w:val="af2"/>
        <w:spacing w:after="0"/>
        <w:ind w:firstLineChars="200" w:firstLine="420"/>
        <w:rPr>
          <w:sz w:val="21"/>
          <w:szCs w:val="21"/>
        </w:rPr>
      </w:pPr>
      <w:r w:rsidRPr="00C36EDC">
        <w:rPr>
          <w:rFonts w:hint="eastAsia"/>
          <w:sz w:val="21"/>
          <w:szCs w:val="21"/>
        </w:rPr>
        <w:t>在重复性条件下获得的两次独立测试结果的测定值，在表</w:t>
      </w:r>
      <w:r w:rsidR="00C36EDC" w:rsidRPr="00C36EDC">
        <w:rPr>
          <w:sz w:val="21"/>
          <w:szCs w:val="21"/>
        </w:rPr>
        <w:t>6</w:t>
      </w:r>
      <w:r w:rsidRPr="00C36EDC">
        <w:rPr>
          <w:rFonts w:hint="eastAsia"/>
          <w:sz w:val="21"/>
          <w:szCs w:val="21"/>
        </w:rPr>
        <w:t>给出的平均值范围内，两个测试结果的绝对差值不超过重复性限（</w:t>
      </w:r>
      <w:r w:rsidRPr="00C36EDC">
        <w:rPr>
          <w:sz w:val="21"/>
          <w:szCs w:val="21"/>
        </w:rPr>
        <w:t>r</w:t>
      </w:r>
      <w:r w:rsidRPr="00C36EDC">
        <w:rPr>
          <w:rFonts w:hint="eastAsia"/>
          <w:sz w:val="21"/>
          <w:szCs w:val="21"/>
        </w:rPr>
        <w:t>），超过重复性限（</w:t>
      </w:r>
      <w:r w:rsidRPr="00C36EDC">
        <w:rPr>
          <w:sz w:val="21"/>
          <w:szCs w:val="21"/>
        </w:rPr>
        <w:t>r</w:t>
      </w:r>
      <w:r w:rsidRPr="00C36EDC">
        <w:rPr>
          <w:rFonts w:hint="eastAsia"/>
          <w:sz w:val="21"/>
          <w:szCs w:val="21"/>
        </w:rPr>
        <w:t>）的情况不超过</w:t>
      </w:r>
      <w:r w:rsidRPr="00C36EDC">
        <w:rPr>
          <w:sz w:val="21"/>
          <w:szCs w:val="21"/>
        </w:rPr>
        <w:t>5%</w:t>
      </w:r>
      <w:r w:rsidRPr="00C36EDC">
        <w:rPr>
          <w:rFonts w:hint="eastAsia"/>
          <w:sz w:val="21"/>
          <w:szCs w:val="21"/>
        </w:rPr>
        <w:t>，重复性限（</w:t>
      </w:r>
      <w:r w:rsidRPr="00C36EDC">
        <w:rPr>
          <w:sz w:val="21"/>
          <w:szCs w:val="21"/>
        </w:rPr>
        <w:t>r</w:t>
      </w:r>
      <w:r w:rsidRPr="00C36EDC">
        <w:rPr>
          <w:rFonts w:hint="eastAsia"/>
          <w:sz w:val="21"/>
          <w:szCs w:val="21"/>
        </w:rPr>
        <w:t>）按表</w:t>
      </w:r>
      <w:r w:rsidRPr="00C36EDC">
        <w:rPr>
          <w:sz w:val="21"/>
          <w:szCs w:val="21"/>
        </w:rPr>
        <w:t>3</w:t>
      </w:r>
      <w:r w:rsidRPr="00C36EDC">
        <w:rPr>
          <w:rFonts w:hint="eastAsia"/>
          <w:sz w:val="21"/>
          <w:szCs w:val="21"/>
        </w:rPr>
        <w:t>数据采用线性内插法求得</w:t>
      </w:r>
      <w:r w:rsidRPr="00C36EDC">
        <w:rPr>
          <w:rFonts w:hint="eastAsia"/>
          <w:color w:val="000000"/>
          <w:sz w:val="21"/>
          <w:szCs w:val="21"/>
        </w:rPr>
        <w:t>：</w:t>
      </w:r>
    </w:p>
    <w:p w:rsidR="00607EC9" w:rsidRPr="00C36EDC" w:rsidRDefault="00607EC9" w:rsidP="00F02323">
      <w:pPr>
        <w:jc w:val="center"/>
        <w:rPr>
          <w:rFonts w:asciiTheme="minorEastAsia" w:eastAsiaTheme="minorEastAsia" w:hAnsiTheme="minorEastAsia"/>
        </w:rPr>
      </w:pPr>
      <w:r w:rsidRPr="00C36EDC">
        <w:rPr>
          <w:rFonts w:asciiTheme="minorEastAsia" w:eastAsiaTheme="minorEastAsia" w:hAnsiTheme="minorEastAsia" w:cs="黑体" w:hint="eastAsia"/>
        </w:rPr>
        <w:t>表</w:t>
      </w:r>
      <w:r w:rsidR="00C36EDC" w:rsidRPr="00C36EDC">
        <w:rPr>
          <w:rFonts w:asciiTheme="minorEastAsia" w:eastAsiaTheme="minorEastAsia" w:hAnsiTheme="minorEastAsia" w:cs="黑体"/>
        </w:rPr>
        <w:t>6</w:t>
      </w:r>
      <w:r w:rsidRPr="00C36EDC">
        <w:rPr>
          <w:rFonts w:asciiTheme="minorEastAsia" w:eastAsiaTheme="minorEastAsia" w:hAnsiTheme="minorEastAsia" w:cs="黑体"/>
        </w:rPr>
        <w:t xml:space="preserve"> </w:t>
      </w:r>
      <w:r w:rsidRPr="00C36EDC">
        <w:rPr>
          <w:rFonts w:asciiTheme="minorEastAsia" w:eastAsiaTheme="minorEastAsia" w:hAnsiTheme="minorEastAsia" w:cs="黑体" w:hint="eastAsia"/>
        </w:rPr>
        <w:t>重复性限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1890"/>
        <w:gridCol w:w="1890"/>
        <w:gridCol w:w="1785"/>
      </w:tblGrid>
      <w:tr w:rsidR="00607EC9" w:rsidTr="00323A22">
        <w:tc>
          <w:tcPr>
            <w:tcW w:w="1680" w:type="dxa"/>
          </w:tcPr>
          <w:p w:rsidR="00607EC9" w:rsidRDefault="00607EC9" w:rsidP="005601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C</w:t>
            </w:r>
            <w:r w:rsidR="00560177">
              <w:rPr>
                <w:sz w:val="18"/>
                <w:szCs w:val="18"/>
                <w:vertAlign w:val="subscript"/>
              </w:rPr>
              <w:t>u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Fe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607EC9">
            <w:pPr>
              <w:ind w:leftChars="-24" w:left="-50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5601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560177">
              <w:rPr>
                <w:sz w:val="18"/>
                <w:szCs w:val="18"/>
                <w:vertAlign w:val="subscript"/>
              </w:rPr>
              <w:t>Zn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Ca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Mg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Na</w:t>
            </w:r>
            <w:r>
              <w:rPr>
                <w:sz w:val="18"/>
                <w:szCs w:val="18"/>
                <w:vertAlign w:val="subscript"/>
              </w:rPr>
              <w:t>l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Co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 w:rsidR="00C36EDC">
              <w:rPr>
                <w:sz w:val="18"/>
                <w:szCs w:val="18"/>
                <w:vertAlign w:val="subscript"/>
              </w:rPr>
              <w:t>Cd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607EC9" w:rsidTr="00323A22"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607EC9" w:rsidRDefault="00607EC9" w:rsidP="0019002D">
            <w:pPr>
              <w:jc w:val="center"/>
              <w:rPr>
                <w:sz w:val="18"/>
                <w:szCs w:val="18"/>
              </w:rPr>
            </w:pPr>
          </w:p>
        </w:tc>
      </w:tr>
      <w:tr w:rsidR="00C36EDC" w:rsidTr="00323A22"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Mn</w:t>
            </w:r>
            <w:proofErr w:type="spellEnd"/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</w:tr>
      <w:tr w:rsidR="00C36EDC" w:rsidTr="00323A22"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</w:tr>
      <w:tr w:rsidR="00C36EDC" w:rsidTr="00323A22"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S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</w:tr>
      <w:tr w:rsidR="00C36EDC" w:rsidTr="00323A22"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C36EDC" w:rsidRDefault="00C36EDC" w:rsidP="00C36E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7EC9" w:rsidRDefault="00607EC9" w:rsidP="00607EC9">
      <w:pPr>
        <w:pStyle w:val="21"/>
        <w:tabs>
          <w:tab w:val="left" w:pos="540"/>
        </w:tabs>
        <w:ind w:left="519" w:hangingChars="47" w:hanging="99"/>
        <w:rPr>
          <w:color w:val="000000"/>
        </w:rPr>
      </w:pPr>
    </w:p>
    <w:p w:rsidR="00607EC9" w:rsidRDefault="00607EC9" w:rsidP="001B2D36">
      <w:pPr>
        <w:pStyle w:val="21"/>
        <w:tabs>
          <w:tab w:val="left" w:pos="540"/>
        </w:tabs>
        <w:ind w:leftChars="0" w:firstLineChars="0"/>
        <w:rPr>
          <w:rFonts w:ascii="黑体" w:eastAsia="黑体"/>
          <w:color w:val="000000"/>
        </w:rPr>
      </w:pPr>
      <w:r>
        <w:rPr>
          <w:rFonts w:ascii="黑体" w:eastAsia="黑体" w:cs="黑体"/>
          <w:color w:val="000000"/>
        </w:rPr>
        <w:t>7.2</w:t>
      </w:r>
      <w:r>
        <w:rPr>
          <w:rFonts w:ascii="黑体" w:eastAsia="黑体" w:cs="黑体" w:hint="eastAsia"/>
          <w:color w:val="000000"/>
        </w:rPr>
        <w:t>再现性</w:t>
      </w:r>
    </w:p>
    <w:p w:rsidR="00C36EDC" w:rsidRPr="00C36EDC" w:rsidRDefault="00C36EDC" w:rsidP="00C36EDC">
      <w:pPr>
        <w:pStyle w:val="af4"/>
        <w:ind w:firstLine="420"/>
        <w:rPr>
          <w:kern w:val="2"/>
        </w:rPr>
      </w:pPr>
      <w:r w:rsidRPr="00C36EDC">
        <w:rPr>
          <w:rFonts w:hint="eastAsia"/>
          <w:kern w:val="2"/>
        </w:rPr>
        <w:t>在再现性条件下获得的两次独立测试结果的测定值，在表7给出的平均值范围内，两个测试结果的绝对差值不超过再现性限（R），超过再现性限（R）的情况不超过5%，再现性限（R）按表2数据采用线性内插法或外延法求得：</w:t>
      </w:r>
    </w:p>
    <w:p w:rsidR="00607EC9" w:rsidRDefault="00607EC9" w:rsidP="00C36EDC">
      <w:pPr>
        <w:pStyle w:val="af4"/>
        <w:ind w:firstLine="420"/>
        <w:rPr>
          <w:rFonts w:ascii="黑体" w:eastAsia="黑体" w:cs="黑体"/>
        </w:rPr>
      </w:pPr>
      <w:r>
        <w:rPr>
          <w:color w:val="000000"/>
        </w:rPr>
        <w:tab/>
        <w:t xml:space="preserve">                           </w:t>
      </w:r>
      <w:r w:rsidRPr="00C36EDC">
        <w:rPr>
          <w:rFonts w:asciiTheme="minorEastAsia" w:eastAsiaTheme="minorEastAsia" w:hAnsiTheme="minorEastAsia"/>
        </w:rPr>
        <w:t xml:space="preserve"> </w:t>
      </w:r>
      <w:r w:rsidRPr="00C36EDC">
        <w:rPr>
          <w:rFonts w:asciiTheme="minorEastAsia" w:eastAsiaTheme="minorEastAsia" w:hAnsiTheme="minorEastAsia" w:hint="eastAsia"/>
        </w:rPr>
        <w:t>表</w:t>
      </w:r>
      <w:r w:rsidR="00C36EDC" w:rsidRPr="00C36EDC">
        <w:rPr>
          <w:rFonts w:asciiTheme="minorEastAsia" w:eastAsiaTheme="minorEastAsia" w:hAnsiTheme="minorEastAsia"/>
        </w:rPr>
        <w:t>7</w:t>
      </w:r>
      <w:r w:rsidRPr="00C36EDC">
        <w:rPr>
          <w:rFonts w:asciiTheme="minorEastAsia" w:eastAsiaTheme="minorEastAsia" w:hAnsiTheme="minorEastAsia"/>
        </w:rPr>
        <w:t xml:space="preserve"> </w:t>
      </w:r>
      <w:r w:rsidRPr="00C36EDC">
        <w:rPr>
          <w:rFonts w:asciiTheme="minorEastAsia" w:eastAsiaTheme="minorEastAsia" w:hAnsiTheme="minorEastAsia" w:hint="eastAsia"/>
        </w:rPr>
        <w:t>再现性限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1890"/>
        <w:gridCol w:w="1890"/>
        <w:gridCol w:w="1785"/>
      </w:tblGrid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WCu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WFe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ind w:leftChars="-24" w:left="-5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lastRenderedPageBreak/>
              <w:t>WZn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WCa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WMg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再现性限（</w:t>
            </w:r>
            <w:r w:rsidR="00C36EDC" w:rsidRPr="00514AEB">
              <w:rPr>
                <w:i/>
                <w:iCs/>
                <w:sz w:val="18"/>
                <w:szCs w:val="18"/>
              </w:rPr>
              <w:t>R)/%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C36EDC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WNal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</w:tcPr>
          <w:p w:rsidR="00C36EDC" w:rsidRPr="00C36EDC" w:rsidRDefault="00C36EDC" w:rsidP="00C36E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WCo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WCd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14AEB">
              <w:rPr>
                <w:i/>
                <w:iCs/>
                <w:sz w:val="18"/>
                <w:szCs w:val="18"/>
              </w:rPr>
              <w:t>WMn</w:t>
            </w:r>
            <w:proofErr w:type="spellEnd"/>
            <w:r w:rsidRPr="00514AEB">
              <w:rPr>
                <w:i/>
                <w:iCs/>
                <w:sz w:val="18"/>
                <w:szCs w:val="18"/>
              </w:rPr>
              <w:t>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C36EDC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 w:rsidRPr="00514AEB">
              <w:rPr>
                <w:i/>
                <w:iCs/>
                <w:sz w:val="18"/>
                <w:szCs w:val="18"/>
              </w:rPr>
              <w:t>WS/%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  <w:tr w:rsidR="00C36EDC" w:rsidRPr="00514AEB" w:rsidTr="00C36EDC">
        <w:tc>
          <w:tcPr>
            <w:tcW w:w="1680" w:type="dxa"/>
          </w:tcPr>
          <w:p w:rsidR="00C36EDC" w:rsidRPr="00514AEB" w:rsidRDefault="00514AEB" w:rsidP="00514A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再现性限</w:t>
            </w:r>
            <w:r w:rsidR="00C36EDC" w:rsidRPr="00514AEB">
              <w:rPr>
                <w:i/>
                <w:iCs/>
                <w:sz w:val="18"/>
                <w:szCs w:val="18"/>
              </w:rPr>
              <w:t>(R)/%</w:t>
            </w:r>
          </w:p>
        </w:tc>
        <w:tc>
          <w:tcPr>
            <w:tcW w:w="168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890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  <w:tc>
          <w:tcPr>
            <w:tcW w:w="1785" w:type="dxa"/>
          </w:tcPr>
          <w:p w:rsidR="00C36EDC" w:rsidRPr="00514AEB" w:rsidRDefault="00C36EDC" w:rsidP="00514AEB">
            <w:pPr>
              <w:pStyle w:val="21"/>
              <w:tabs>
                <w:tab w:val="left" w:pos="540"/>
              </w:tabs>
              <w:ind w:leftChars="0" w:firstLineChars="0"/>
              <w:rPr>
                <w:rFonts w:ascii="宋体" w:cs="宋体"/>
              </w:rPr>
            </w:pPr>
          </w:p>
        </w:tc>
      </w:tr>
    </w:tbl>
    <w:p w:rsidR="00C36EDC" w:rsidRPr="00514AEB" w:rsidRDefault="00C36EDC" w:rsidP="00514AEB">
      <w:pPr>
        <w:pStyle w:val="21"/>
        <w:tabs>
          <w:tab w:val="left" w:pos="540"/>
        </w:tabs>
        <w:ind w:leftChars="0" w:firstLineChars="0"/>
        <w:rPr>
          <w:rFonts w:ascii="宋体" w:cs="宋体"/>
        </w:rPr>
      </w:pPr>
    </w:p>
    <w:p w:rsidR="00607EC9" w:rsidRDefault="00607EC9" w:rsidP="00F02323">
      <w:pPr>
        <w:pStyle w:val="a1"/>
        <w:numPr>
          <w:ilvl w:val="1"/>
          <w:numId w:val="0"/>
        </w:numPr>
        <w:spacing w:before="240" w:after="120"/>
        <w:textAlignment w:val="baseline"/>
        <w:rPr>
          <w:rFonts w:cs="Times New Roman"/>
        </w:rPr>
      </w:pPr>
      <w:r>
        <w:t>8</w:t>
      </w:r>
      <w:r>
        <w:rPr>
          <w:rFonts w:hint="eastAsia"/>
        </w:rPr>
        <w:t>试验报告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试样；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使用的标准；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分析结果及其表示；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与基本分析步骤的差异；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测定中观察到的异常现象；</w:t>
      </w:r>
    </w:p>
    <w:p w:rsidR="00607EC9" w:rsidRDefault="00607EC9" w:rsidP="006F6798">
      <w:pPr>
        <w:ind w:firstLineChars="200" w:firstLine="420"/>
      </w:pPr>
      <w:r>
        <w:t>——</w:t>
      </w:r>
      <w:r>
        <w:rPr>
          <w:rFonts w:cs="宋体" w:hint="eastAsia"/>
        </w:rPr>
        <w:t>试验日期。</w:t>
      </w:r>
      <w:r>
        <w:tab/>
      </w: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 w:rsidP="006F6798">
      <w:pPr>
        <w:pStyle w:val="af4"/>
        <w:ind w:firstLine="420"/>
        <w:rPr>
          <w:rFonts w:cs="Times New Roman"/>
        </w:rPr>
      </w:pPr>
    </w:p>
    <w:p w:rsidR="00607EC9" w:rsidRDefault="00607EC9">
      <w:pPr>
        <w:widowControl/>
        <w:jc w:val="left"/>
        <w:rPr>
          <w:rFonts w:ascii="宋体"/>
          <w:kern w:val="0"/>
        </w:rPr>
      </w:pPr>
    </w:p>
    <w:sectPr w:rsidR="00607EC9" w:rsidSect="00876B50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23" w:rsidRDefault="00BC6123">
      <w:r>
        <w:separator/>
      </w:r>
    </w:p>
  </w:endnote>
  <w:endnote w:type="continuationSeparator" w:id="0">
    <w:p w:rsidR="00BC6123" w:rsidRDefault="00BC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DC" w:rsidRDefault="00C36EDC" w:rsidP="00675B09">
    <w:pPr>
      <w:pStyle w:val="af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E0E34">
      <w:rPr>
        <w:rStyle w:val="af7"/>
        <w:noProof/>
      </w:rPr>
      <w:t>6</w:t>
    </w:r>
    <w:r>
      <w:rPr>
        <w:rStyle w:val="af7"/>
      </w:rPr>
      <w:fldChar w:fldCharType="end"/>
    </w:r>
  </w:p>
  <w:p w:rsidR="00C36EDC" w:rsidRDefault="00C36ED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23" w:rsidRDefault="00BC6123">
      <w:r>
        <w:separator/>
      </w:r>
    </w:p>
  </w:footnote>
  <w:footnote w:type="continuationSeparator" w:id="0">
    <w:p w:rsidR="00BC6123" w:rsidRDefault="00BC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EB" w:rsidRDefault="00514AEB">
    <w:pPr>
      <w:pStyle w:val="af5"/>
    </w:pPr>
    <w:r>
      <w:t xml:space="preserve">                                                                              YS/T  XXX</w:t>
    </w:r>
    <w:r>
      <w:rPr>
        <w:rFonts w:ascii="宋体" w:hAnsi="宋体" w:hint="eastAsia"/>
      </w:rPr>
      <w:t>─</w:t>
    </w:r>
    <w:r>
      <w:t>XXXX</w:t>
    </w:r>
  </w:p>
  <w:p w:rsidR="00514AEB" w:rsidRDefault="00514AE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83"/>
        </w:tabs>
        <w:ind w:left="38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66"/>
        </w:tabs>
        <w:ind w:left="76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89"/>
        </w:tabs>
        <w:ind w:left="78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72"/>
        </w:tabs>
        <w:ind w:left="11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18"/>
        </w:tabs>
        <w:ind w:left="1218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01"/>
        </w:tabs>
        <w:ind w:left="160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440"/>
      </w:pPr>
      <w:rPr>
        <w:rFonts w:cs="Times New Roman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4B733A5F"/>
    <w:multiLevelType w:val="multilevel"/>
    <w:tmpl w:val="36B40DB4"/>
    <w:lvl w:ilvl="0">
      <w:start w:val="1"/>
      <w:numFmt w:val="decimal"/>
      <w:lvlRestart w:val="0"/>
      <w:pStyle w:val="a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3">
    <w:nsid w:val="6CEA2025"/>
    <w:multiLevelType w:val="multilevel"/>
    <w:tmpl w:val="2AC2DBFA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6D6C07CD"/>
    <w:multiLevelType w:val="multilevel"/>
    <w:tmpl w:val="7A408B34"/>
    <w:lvl w:ilvl="0">
      <w:start w:val="1"/>
      <w:numFmt w:val="lowerLetter"/>
      <w:pStyle w:val="a2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3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5">
    <w:nsid w:val="73C46B0D"/>
    <w:multiLevelType w:val="multilevel"/>
    <w:tmpl w:val="A2703D7A"/>
    <w:lvl w:ilvl="0">
      <w:start w:val="3"/>
      <w:numFmt w:val="decimal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2"/>
    </w:lvlOverride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23"/>
    <w:rsid w:val="00005534"/>
    <w:rsid w:val="00017753"/>
    <w:rsid w:val="000243F0"/>
    <w:rsid w:val="0002495E"/>
    <w:rsid w:val="00041CD6"/>
    <w:rsid w:val="00053ACE"/>
    <w:rsid w:val="000B7B51"/>
    <w:rsid w:val="000C09CD"/>
    <w:rsid w:val="000E7AEB"/>
    <w:rsid w:val="001135A2"/>
    <w:rsid w:val="0011624E"/>
    <w:rsid w:val="001536F9"/>
    <w:rsid w:val="00155937"/>
    <w:rsid w:val="0019002D"/>
    <w:rsid w:val="001B2D36"/>
    <w:rsid w:val="001D0BE0"/>
    <w:rsid w:val="00214E7E"/>
    <w:rsid w:val="0023724C"/>
    <w:rsid w:val="00247851"/>
    <w:rsid w:val="002650E3"/>
    <w:rsid w:val="002B65B6"/>
    <w:rsid w:val="002E541B"/>
    <w:rsid w:val="00323A22"/>
    <w:rsid w:val="00330294"/>
    <w:rsid w:val="003400C5"/>
    <w:rsid w:val="00346A4C"/>
    <w:rsid w:val="00380B15"/>
    <w:rsid w:val="003A09AE"/>
    <w:rsid w:val="003A1285"/>
    <w:rsid w:val="003E0E34"/>
    <w:rsid w:val="00416235"/>
    <w:rsid w:val="00440999"/>
    <w:rsid w:val="00452DB0"/>
    <w:rsid w:val="00453101"/>
    <w:rsid w:val="004B484D"/>
    <w:rsid w:val="004D3BE0"/>
    <w:rsid w:val="004F6C28"/>
    <w:rsid w:val="0051161B"/>
    <w:rsid w:val="00514AEB"/>
    <w:rsid w:val="005532E0"/>
    <w:rsid w:val="00560177"/>
    <w:rsid w:val="00576A0C"/>
    <w:rsid w:val="00590E27"/>
    <w:rsid w:val="005A4551"/>
    <w:rsid w:val="005A495C"/>
    <w:rsid w:val="005B0F1C"/>
    <w:rsid w:val="005E5EAA"/>
    <w:rsid w:val="00607EC9"/>
    <w:rsid w:val="00667FB3"/>
    <w:rsid w:val="00672A97"/>
    <w:rsid w:val="00675B09"/>
    <w:rsid w:val="00676BBD"/>
    <w:rsid w:val="006805F8"/>
    <w:rsid w:val="006B07E7"/>
    <w:rsid w:val="006B4C2B"/>
    <w:rsid w:val="006D6B4C"/>
    <w:rsid w:val="006E3174"/>
    <w:rsid w:val="006F0D49"/>
    <w:rsid w:val="006F411A"/>
    <w:rsid w:val="006F6798"/>
    <w:rsid w:val="00700046"/>
    <w:rsid w:val="007021A9"/>
    <w:rsid w:val="00711151"/>
    <w:rsid w:val="00736CB7"/>
    <w:rsid w:val="00761704"/>
    <w:rsid w:val="00763435"/>
    <w:rsid w:val="007B7333"/>
    <w:rsid w:val="007C3355"/>
    <w:rsid w:val="00807A41"/>
    <w:rsid w:val="00822594"/>
    <w:rsid w:val="00824C04"/>
    <w:rsid w:val="0083431D"/>
    <w:rsid w:val="008372C7"/>
    <w:rsid w:val="0085759A"/>
    <w:rsid w:val="00865F63"/>
    <w:rsid w:val="008667D4"/>
    <w:rsid w:val="00870DDC"/>
    <w:rsid w:val="00876B50"/>
    <w:rsid w:val="008C1A91"/>
    <w:rsid w:val="009266CB"/>
    <w:rsid w:val="00931DED"/>
    <w:rsid w:val="00984D44"/>
    <w:rsid w:val="009C6286"/>
    <w:rsid w:val="00A0068A"/>
    <w:rsid w:val="00A17356"/>
    <w:rsid w:val="00A458FD"/>
    <w:rsid w:val="00A55AE8"/>
    <w:rsid w:val="00A66CD2"/>
    <w:rsid w:val="00A83160"/>
    <w:rsid w:val="00A85ACF"/>
    <w:rsid w:val="00AA5C98"/>
    <w:rsid w:val="00B0623E"/>
    <w:rsid w:val="00B95BAA"/>
    <w:rsid w:val="00BA6680"/>
    <w:rsid w:val="00BA6A69"/>
    <w:rsid w:val="00BB7FDB"/>
    <w:rsid w:val="00BC5260"/>
    <w:rsid w:val="00BC5E32"/>
    <w:rsid w:val="00BC6123"/>
    <w:rsid w:val="00BD5D92"/>
    <w:rsid w:val="00BE24A1"/>
    <w:rsid w:val="00BE3A43"/>
    <w:rsid w:val="00BE6B94"/>
    <w:rsid w:val="00BF47CF"/>
    <w:rsid w:val="00C36EDC"/>
    <w:rsid w:val="00C747A2"/>
    <w:rsid w:val="00C9655F"/>
    <w:rsid w:val="00CB606C"/>
    <w:rsid w:val="00CC28E7"/>
    <w:rsid w:val="00CD1241"/>
    <w:rsid w:val="00CF1BB5"/>
    <w:rsid w:val="00D06E46"/>
    <w:rsid w:val="00D30E20"/>
    <w:rsid w:val="00D456A0"/>
    <w:rsid w:val="00D47128"/>
    <w:rsid w:val="00D54261"/>
    <w:rsid w:val="00D6146C"/>
    <w:rsid w:val="00D673D0"/>
    <w:rsid w:val="00D96C9A"/>
    <w:rsid w:val="00DB4F89"/>
    <w:rsid w:val="00DD6DD9"/>
    <w:rsid w:val="00E015E4"/>
    <w:rsid w:val="00E15493"/>
    <w:rsid w:val="00E3362E"/>
    <w:rsid w:val="00E4390E"/>
    <w:rsid w:val="00E64E2B"/>
    <w:rsid w:val="00E65CAC"/>
    <w:rsid w:val="00E9772E"/>
    <w:rsid w:val="00EF4848"/>
    <w:rsid w:val="00EF569A"/>
    <w:rsid w:val="00F02323"/>
    <w:rsid w:val="00F06140"/>
    <w:rsid w:val="00F07596"/>
    <w:rsid w:val="00F7416F"/>
    <w:rsid w:val="00F90F27"/>
    <w:rsid w:val="00FA56C3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7946243-DEB6-4AA0-AF7B-1CBC64B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F02323"/>
    <w:pPr>
      <w:widowControl w:val="0"/>
      <w:jc w:val="both"/>
    </w:pPr>
    <w:rPr>
      <w:szCs w:val="21"/>
    </w:rPr>
  </w:style>
  <w:style w:type="paragraph" w:styleId="1">
    <w:name w:val="heading 1"/>
    <w:basedOn w:val="a4"/>
    <w:next w:val="a4"/>
    <w:link w:val="1Char"/>
    <w:autoRedefine/>
    <w:uiPriority w:val="99"/>
    <w:qFormat/>
    <w:rsid w:val="00346A4C"/>
    <w:pPr>
      <w:keepNext/>
      <w:keepLines/>
      <w:spacing w:before="240" w:after="240"/>
      <w:outlineLvl w:val="0"/>
    </w:pPr>
    <w:rPr>
      <w:b/>
      <w:bCs/>
      <w:kern w:val="44"/>
    </w:rPr>
  </w:style>
  <w:style w:type="paragraph" w:styleId="2">
    <w:name w:val="heading 2"/>
    <w:basedOn w:val="a4"/>
    <w:next w:val="a4"/>
    <w:link w:val="2Char"/>
    <w:autoRedefine/>
    <w:uiPriority w:val="99"/>
    <w:qFormat/>
    <w:rsid w:val="00346A4C"/>
    <w:pPr>
      <w:keepNext/>
      <w:keepLines/>
      <w:numPr>
        <w:ilvl w:val="1"/>
        <w:numId w:val="1"/>
      </w:numPr>
      <w:spacing w:line="415" w:lineRule="auto"/>
      <w:outlineLvl w:val="1"/>
    </w:pPr>
    <w:rPr>
      <w:rFonts w:ascii="黑体" w:eastAsia="黑体" w:hAnsi="Arial" w:cs="黑体"/>
      <w:b/>
      <w:bCs/>
    </w:rPr>
  </w:style>
  <w:style w:type="paragraph" w:styleId="3">
    <w:name w:val="heading 3"/>
    <w:basedOn w:val="a4"/>
    <w:link w:val="3Char"/>
    <w:uiPriority w:val="99"/>
    <w:qFormat/>
    <w:rsid w:val="00346A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4"/>
    <w:link w:val="4Char"/>
    <w:uiPriority w:val="99"/>
    <w:qFormat/>
    <w:rsid w:val="00346A4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basedOn w:val="a5"/>
    <w:link w:val="1"/>
    <w:uiPriority w:val="99"/>
    <w:locked/>
    <w:rsid w:val="00346A4C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5"/>
    <w:link w:val="2"/>
    <w:uiPriority w:val="99"/>
    <w:locked/>
    <w:rsid w:val="00346A4C"/>
    <w:rPr>
      <w:rFonts w:ascii="黑体" w:eastAsia="黑体" w:hAnsi="Arial" w:cs="黑体"/>
      <w:b/>
      <w:bCs/>
      <w:kern w:val="2"/>
      <w:sz w:val="32"/>
      <w:szCs w:val="32"/>
    </w:rPr>
  </w:style>
  <w:style w:type="character" w:customStyle="1" w:styleId="3Char">
    <w:name w:val="标题 3 Char"/>
    <w:basedOn w:val="a5"/>
    <w:link w:val="3"/>
    <w:uiPriority w:val="99"/>
    <w:locked/>
    <w:rsid w:val="00346A4C"/>
    <w:rPr>
      <w:rFonts w:ascii="宋体" w:eastAsia="宋体" w:cs="宋体"/>
      <w:b/>
      <w:bCs/>
      <w:sz w:val="27"/>
      <w:szCs w:val="27"/>
    </w:rPr>
  </w:style>
  <w:style w:type="character" w:customStyle="1" w:styleId="4Char">
    <w:name w:val="标题 4 Char"/>
    <w:basedOn w:val="a5"/>
    <w:link w:val="4"/>
    <w:uiPriority w:val="99"/>
    <w:locked/>
    <w:rsid w:val="00346A4C"/>
    <w:rPr>
      <w:rFonts w:ascii="宋体" w:eastAsia="宋体" w:cs="宋体"/>
      <w:b/>
      <w:bCs/>
      <w:sz w:val="24"/>
      <w:szCs w:val="24"/>
    </w:rPr>
  </w:style>
  <w:style w:type="paragraph" w:styleId="a8">
    <w:name w:val="caption"/>
    <w:basedOn w:val="a4"/>
    <w:next w:val="a4"/>
    <w:uiPriority w:val="99"/>
    <w:qFormat/>
    <w:rsid w:val="00346A4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9">
    <w:name w:val="Title"/>
    <w:basedOn w:val="a4"/>
    <w:next w:val="1"/>
    <w:link w:val="Char"/>
    <w:autoRedefine/>
    <w:uiPriority w:val="99"/>
    <w:qFormat/>
    <w:rsid w:val="00346A4C"/>
    <w:pPr>
      <w:spacing w:before="240" w:after="60"/>
      <w:jc w:val="center"/>
      <w:outlineLvl w:val="0"/>
    </w:pPr>
    <w:rPr>
      <w:rFonts w:ascii="Arial" w:eastAsia="黑体" w:hAnsi="Arial" w:cs="Arial"/>
      <w:b/>
      <w:bCs/>
    </w:rPr>
  </w:style>
  <w:style w:type="character" w:customStyle="1" w:styleId="Char">
    <w:name w:val="标题 Char"/>
    <w:basedOn w:val="a5"/>
    <w:link w:val="a9"/>
    <w:uiPriority w:val="99"/>
    <w:locked/>
    <w:rsid w:val="00346A4C"/>
    <w:rPr>
      <w:rFonts w:ascii="Arial" w:eastAsia="黑体" w:hAnsi="Arial" w:cs="Arial"/>
      <w:b/>
      <w:bCs/>
      <w:kern w:val="2"/>
      <w:sz w:val="32"/>
      <w:szCs w:val="32"/>
    </w:rPr>
  </w:style>
  <w:style w:type="character" w:styleId="aa">
    <w:name w:val="Strong"/>
    <w:basedOn w:val="a5"/>
    <w:uiPriority w:val="99"/>
    <w:qFormat/>
    <w:rsid w:val="00346A4C"/>
    <w:rPr>
      <w:rFonts w:cs="Times New Roman"/>
      <w:b/>
      <w:bCs/>
    </w:rPr>
  </w:style>
  <w:style w:type="character" w:styleId="ab">
    <w:name w:val="Emphasis"/>
    <w:basedOn w:val="a5"/>
    <w:uiPriority w:val="99"/>
    <w:qFormat/>
    <w:rsid w:val="00346A4C"/>
    <w:rPr>
      <w:rFonts w:cs="Times New Roman"/>
      <w:color w:val="auto"/>
    </w:rPr>
  </w:style>
  <w:style w:type="paragraph" w:customStyle="1" w:styleId="a">
    <w:name w:val="示例×："/>
    <w:basedOn w:val="a4"/>
    <w:uiPriority w:val="99"/>
    <w:rsid w:val="00346A4C"/>
    <w:pPr>
      <w:numPr>
        <w:numId w:val="2"/>
      </w:numPr>
    </w:pPr>
    <w:rPr>
      <w:rFonts w:ascii="宋体" w:cs="宋体"/>
      <w:kern w:val="0"/>
      <w:sz w:val="18"/>
      <w:szCs w:val="18"/>
    </w:rPr>
  </w:style>
  <w:style w:type="paragraph" w:customStyle="1" w:styleId="ac">
    <w:name w:val="附录公式"/>
    <w:basedOn w:val="a4"/>
    <w:next w:val="a4"/>
    <w:link w:val="Char0"/>
    <w:uiPriority w:val="99"/>
    <w:rsid w:val="00346A4C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 w:cs="宋体"/>
      <w:noProof/>
      <w:kern w:val="0"/>
    </w:rPr>
  </w:style>
  <w:style w:type="character" w:customStyle="1" w:styleId="Char0">
    <w:name w:val="附录公式 Char"/>
    <w:basedOn w:val="a5"/>
    <w:link w:val="ac"/>
    <w:uiPriority w:val="99"/>
    <w:locked/>
    <w:rsid w:val="00346A4C"/>
    <w:rPr>
      <w:rFonts w:ascii="宋体" w:cs="宋体"/>
      <w:noProof/>
      <w:sz w:val="21"/>
      <w:szCs w:val="21"/>
    </w:rPr>
  </w:style>
  <w:style w:type="paragraph" w:customStyle="1" w:styleId="ad">
    <w:name w:val="附录公式编号制表符"/>
    <w:basedOn w:val="a4"/>
    <w:next w:val="a4"/>
    <w:uiPriority w:val="99"/>
    <w:rsid w:val="00346A4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noProof/>
      <w:kern w:val="0"/>
    </w:rPr>
  </w:style>
  <w:style w:type="paragraph" w:customStyle="1" w:styleId="a3">
    <w:name w:val="附录数字编号列项（二级）"/>
    <w:uiPriority w:val="99"/>
    <w:rsid w:val="00346A4C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rFonts w:ascii="宋体" w:cs="宋体"/>
      <w:kern w:val="0"/>
      <w:szCs w:val="21"/>
    </w:rPr>
  </w:style>
  <w:style w:type="paragraph" w:customStyle="1" w:styleId="a2">
    <w:name w:val="附录字母编号列项（一级）"/>
    <w:uiPriority w:val="99"/>
    <w:rsid w:val="00346A4C"/>
    <w:pPr>
      <w:widowControl w:val="0"/>
      <w:numPr>
        <w:numId w:val="4"/>
      </w:numPr>
      <w:adjustRightInd w:val="0"/>
      <w:spacing w:line="360" w:lineRule="atLeast"/>
      <w:jc w:val="both"/>
      <w:textAlignment w:val="baseline"/>
    </w:pPr>
    <w:rPr>
      <w:rFonts w:ascii="宋体" w:cs="宋体"/>
      <w:noProof/>
      <w:kern w:val="0"/>
      <w:szCs w:val="21"/>
    </w:rPr>
  </w:style>
  <w:style w:type="paragraph" w:customStyle="1" w:styleId="ae">
    <w:name w:val="示例后文字"/>
    <w:basedOn w:val="a4"/>
    <w:next w:val="a4"/>
    <w:uiPriority w:val="99"/>
    <w:rsid w:val="00346A4C"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 w:cs="宋体"/>
      <w:noProof/>
      <w:kern w:val="0"/>
      <w:sz w:val="18"/>
      <w:szCs w:val="18"/>
    </w:rPr>
  </w:style>
  <w:style w:type="paragraph" w:customStyle="1" w:styleId="af">
    <w:name w:val="首示例"/>
    <w:next w:val="a4"/>
    <w:link w:val="Char1"/>
    <w:uiPriority w:val="99"/>
    <w:rsid w:val="00346A4C"/>
    <w:pPr>
      <w:widowControl w:val="0"/>
      <w:adjustRightInd w:val="0"/>
      <w:spacing w:line="360" w:lineRule="atLeast"/>
      <w:jc w:val="both"/>
      <w:textAlignment w:val="baseline"/>
    </w:pPr>
    <w:rPr>
      <w:rFonts w:ascii="宋体" w:hAnsi="宋体" w:cs="宋体"/>
      <w:sz w:val="18"/>
      <w:szCs w:val="18"/>
    </w:rPr>
  </w:style>
  <w:style w:type="character" w:customStyle="1" w:styleId="Char1">
    <w:name w:val="首示例 Char"/>
    <w:basedOn w:val="a5"/>
    <w:link w:val="af"/>
    <w:uiPriority w:val="99"/>
    <w:locked/>
    <w:rsid w:val="00346A4C"/>
    <w:rPr>
      <w:rFonts w:ascii="宋体" w:eastAsia="宋体" w:cs="宋体"/>
      <w:kern w:val="2"/>
      <w:sz w:val="18"/>
      <w:szCs w:val="18"/>
      <w:lang w:val="en-US" w:eastAsia="zh-CN" w:bidi="ar-SA"/>
    </w:rPr>
  </w:style>
  <w:style w:type="paragraph" w:customStyle="1" w:styleId="af0">
    <w:name w:val="图的脚注"/>
    <w:next w:val="a4"/>
    <w:autoRedefine/>
    <w:uiPriority w:val="99"/>
    <w:rsid w:val="00346A4C"/>
    <w:pPr>
      <w:widowControl w:val="0"/>
      <w:adjustRightInd w:val="0"/>
      <w:spacing w:line="360" w:lineRule="atLeast"/>
      <w:ind w:leftChars="200" w:left="840" w:hangingChars="200" w:hanging="420"/>
      <w:jc w:val="both"/>
      <w:textAlignment w:val="baseline"/>
    </w:pPr>
    <w:rPr>
      <w:rFonts w:ascii="宋体" w:cs="宋体"/>
      <w:kern w:val="0"/>
      <w:sz w:val="18"/>
      <w:szCs w:val="18"/>
    </w:rPr>
  </w:style>
  <w:style w:type="paragraph" w:customStyle="1" w:styleId="af1">
    <w:name w:val="正文公式编号制表符"/>
    <w:basedOn w:val="a4"/>
    <w:next w:val="a4"/>
    <w:uiPriority w:val="99"/>
    <w:rsid w:val="00346A4C"/>
    <w:pPr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noProof/>
      <w:kern w:val="0"/>
    </w:rPr>
  </w:style>
  <w:style w:type="paragraph" w:styleId="20">
    <w:name w:val="Body Text Indent 2"/>
    <w:basedOn w:val="a4"/>
    <w:link w:val="2Char0"/>
    <w:uiPriority w:val="99"/>
    <w:rsid w:val="00F02323"/>
    <w:pPr>
      <w:ind w:firstLineChars="400" w:firstLine="1767"/>
    </w:pPr>
    <w:rPr>
      <w:b/>
      <w:bCs/>
      <w:sz w:val="44"/>
      <w:szCs w:val="44"/>
    </w:rPr>
  </w:style>
  <w:style w:type="character" w:customStyle="1" w:styleId="2Char0">
    <w:name w:val="正文文本缩进 2 Char"/>
    <w:basedOn w:val="a5"/>
    <w:link w:val="20"/>
    <w:uiPriority w:val="99"/>
    <w:locked/>
    <w:rsid w:val="00F02323"/>
    <w:rPr>
      <w:rFonts w:cs="Times New Roman"/>
      <w:b/>
      <w:bCs/>
      <w:kern w:val="2"/>
      <w:sz w:val="44"/>
      <w:szCs w:val="44"/>
    </w:rPr>
  </w:style>
  <w:style w:type="paragraph" w:styleId="40">
    <w:name w:val="List 4"/>
    <w:basedOn w:val="a4"/>
    <w:uiPriority w:val="99"/>
    <w:rsid w:val="00F02323"/>
    <w:pPr>
      <w:ind w:leftChars="600" w:left="600" w:hangingChars="200" w:hanging="200"/>
    </w:pPr>
  </w:style>
  <w:style w:type="paragraph" w:styleId="af2">
    <w:name w:val="Body Text"/>
    <w:basedOn w:val="a4"/>
    <w:link w:val="Char2"/>
    <w:uiPriority w:val="99"/>
    <w:rsid w:val="00F02323"/>
    <w:pPr>
      <w:spacing w:after="120"/>
    </w:pPr>
    <w:rPr>
      <w:rFonts w:ascii="宋体" w:cs="宋体"/>
      <w:sz w:val="28"/>
      <w:szCs w:val="28"/>
    </w:rPr>
  </w:style>
  <w:style w:type="character" w:customStyle="1" w:styleId="Char2">
    <w:name w:val="正文文本 Char"/>
    <w:basedOn w:val="a5"/>
    <w:link w:val="af2"/>
    <w:uiPriority w:val="99"/>
    <w:locked/>
    <w:rsid w:val="00F02323"/>
    <w:rPr>
      <w:rFonts w:ascii="宋体" w:cs="宋体"/>
      <w:kern w:val="2"/>
      <w:sz w:val="28"/>
      <w:szCs w:val="28"/>
    </w:rPr>
  </w:style>
  <w:style w:type="paragraph" w:styleId="af3">
    <w:name w:val="List"/>
    <w:basedOn w:val="a4"/>
    <w:uiPriority w:val="99"/>
    <w:rsid w:val="00F02323"/>
    <w:pPr>
      <w:ind w:left="420" w:hanging="420"/>
    </w:pPr>
    <w:rPr>
      <w:rFonts w:ascii="宋体" w:cs="宋体"/>
      <w:sz w:val="28"/>
      <w:szCs w:val="28"/>
    </w:rPr>
  </w:style>
  <w:style w:type="paragraph" w:styleId="21">
    <w:name w:val="List 2"/>
    <w:basedOn w:val="a4"/>
    <w:uiPriority w:val="99"/>
    <w:rsid w:val="00F02323"/>
    <w:pPr>
      <w:ind w:leftChars="200" w:left="200" w:hangingChars="200" w:hanging="200"/>
    </w:pPr>
  </w:style>
  <w:style w:type="paragraph" w:customStyle="1" w:styleId="af4">
    <w:name w:val="段"/>
    <w:link w:val="Char3"/>
    <w:rsid w:val="00F02323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customStyle="1" w:styleId="a1">
    <w:name w:val="章标题"/>
    <w:next w:val="af4"/>
    <w:uiPriority w:val="99"/>
    <w:rsid w:val="00F02323"/>
    <w:pPr>
      <w:numPr>
        <w:ilvl w:val="1"/>
        <w:numId w:val="7"/>
      </w:numPr>
      <w:tabs>
        <w:tab w:val="left" w:pos="990"/>
      </w:tabs>
      <w:spacing w:before="50" w:after="5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0">
    <w:name w:val="前言、引言标题"/>
    <w:next w:val="a4"/>
    <w:uiPriority w:val="99"/>
    <w:rsid w:val="00FA56C3"/>
    <w:pPr>
      <w:numPr>
        <w:numId w:val="7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styleId="af5">
    <w:name w:val="header"/>
    <w:basedOn w:val="a4"/>
    <w:link w:val="Char4"/>
    <w:uiPriority w:val="99"/>
    <w:locked/>
    <w:rsid w:val="00D4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5"/>
    <w:link w:val="af5"/>
    <w:uiPriority w:val="99"/>
    <w:locked/>
    <w:rsid w:val="00AA5C98"/>
    <w:rPr>
      <w:rFonts w:cs="Times New Roman"/>
      <w:sz w:val="18"/>
      <w:szCs w:val="18"/>
    </w:rPr>
  </w:style>
  <w:style w:type="paragraph" w:styleId="af6">
    <w:name w:val="footer"/>
    <w:basedOn w:val="a4"/>
    <w:link w:val="Char5"/>
    <w:uiPriority w:val="99"/>
    <w:locked/>
    <w:rsid w:val="00D4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5"/>
    <w:link w:val="af6"/>
    <w:uiPriority w:val="99"/>
    <w:semiHidden/>
    <w:locked/>
    <w:rsid w:val="00AA5C98"/>
    <w:rPr>
      <w:rFonts w:cs="Times New Roman"/>
      <w:sz w:val="18"/>
      <w:szCs w:val="18"/>
    </w:rPr>
  </w:style>
  <w:style w:type="character" w:styleId="af7">
    <w:name w:val="page number"/>
    <w:basedOn w:val="a5"/>
    <w:uiPriority w:val="99"/>
    <w:locked/>
    <w:rsid w:val="00876B50"/>
    <w:rPr>
      <w:rFonts w:cs="Times New Roman"/>
    </w:rPr>
  </w:style>
  <w:style w:type="paragraph" w:styleId="af8">
    <w:name w:val="Normal (Web)"/>
    <w:basedOn w:val="a4"/>
    <w:uiPriority w:val="99"/>
    <w:semiHidden/>
    <w:unhideWhenUsed/>
    <w:locked/>
    <w:rsid w:val="00865F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9">
    <w:name w:val="Hyperlink"/>
    <w:basedOn w:val="a5"/>
    <w:uiPriority w:val="99"/>
    <w:semiHidden/>
    <w:unhideWhenUsed/>
    <w:locked/>
    <w:rsid w:val="00BF47CF"/>
    <w:rPr>
      <w:color w:val="0000FF"/>
      <w:u w:val="single"/>
    </w:rPr>
  </w:style>
  <w:style w:type="table" w:styleId="afa">
    <w:name w:val="Table Grid"/>
    <w:basedOn w:val="a6"/>
    <w:rsid w:val="00A5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basedOn w:val="a5"/>
    <w:uiPriority w:val="99"/>
    <w:semiHidden/>
    <w:rsid w:val="00A55AE8"/>
    <w:rPr>
      <w:color w:val="808080"/>
    </w:rPr>
  </w:style>
  <w:style w:type="character" w:customStyle="1" w:styleId="Char3">
    <w:name w:val="段 Char"/>
    <w:link w:val="af4"/>
    <w:rsid w:val="00C36EDC"/>
    <w:rPr>
      <w:rFonts w:asci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754</Words>
  <Characters>4303</Characters>
  <Application>Microsoft Office Word</Application>
  <DocSecurity>0</DocSecurity>
  <Lines>35</Lines>
  <Paragraphs>10</Paragraphs>
  <ScaleCrop>false</ScaleCrop>
  <Company>技术员：李赞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gs</cp:lastModifiedBy>
  <cp:revision>19</cp:revision>
  <dcterms:created xsi:type="dcterms:W3CDTF">2019-06-10T08:37:00Z</dcterms:created>
  <dcterms:modified xsi:type="dcterms:W3CDTF">2019-07-17T11:40:00Z</dcterms:modified>
</cp:coreProperties>
</file>