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67" w:rsidRDefault="00C00067" w:rsidP="00C00067">
      <w:pPr>
        <w:widowControl/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ascii="Times New Roman" w:hAnsi="Times New Roman" w:cs="Times New Roman"/>
          <w:sz w:val="28"/>
        </w:rPr>
        <w:t>2</w:t>
      </w:r>
    </w:p>
    <w:p w:rsidR="00C00067" w:rsidRDefault="00C00067" w:rsidP="00C00067">
      <w:pPr>
        <w:widowControl/>
        <w:jc w:val="center"/>
        <w:rPr>
          <w:color w:val="000000"/>
          <w:sz w:val="28"/>
        </w:rPr>
      </w:pPr>
      <w:r>
        <w:rPr>
          <w:rFonts w:hint="eastAsia"/>
          <w:b/>
          <w:bCs/>
          <w:sz w:val="28"/>
        </w:rPr>
        <w:t>审定</w:t>
      </w:r>
      <w:r>
        <w:rPr>
          <w:rFonts w:ascii="Times New Roman" w:hAnsi="Times New Roman" w:cs="Times New Roman"/>
          <w:b/>
          <w:bCs/>
          <w:sz w:val="28"/>
        </w:rPr>
        <w:t>7</w:t>
      </w:r>
      <w:r>
        <w:rPr>
          <w:rFonts w:hint="eastAsia"/>
          <w:b/>
          <w:bCs/>
          <w:sz w:val="28"/>
        </w:rPr>
        <w:t>项稀土国家、行业标准英文版项目情况表</w:t>
      </w:r>
    </w:p>
    <w:tbl>
      <w:tblPr>
        <w:tblW w:w="14100" w:type="dxa"/>
        <w:jc w:val="center"/>
        <w:tblInd w:w="-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25"/>
        <w:gridCol w:w="2580"/>
        <w:gridCol w:w="1125"/>
        <w:gridCol w:w="1095"/>
        <w:gridCol w:w="1290"/>
        <w:gridCol w:w="1140"/>
        <w:gridCol w:w="3300"/>
        <w:gridCol w:w="1177"/>
      </w:tblGrid>
      <w:tr w:rsidR="00C00067" w:rsidTr="008634DC">
        <w:trPr>
          <w:trHeight w:val="567"/>
          <w:tblHeader/>
          <w:jc w:val="center"/>
        </w:trPr>
        <w:tc>
          <w:tcPr>
            <w:tcW w:w="668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725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标准编号或</w:t>
            </w:r>
          </w:p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在</w:t>
            </w:r>
            <w:proofErr w:type="gramStart"/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标准计划号</w:t>
            </w:r>
          </w:p>
        </w:tc>
        <w:tc>
          <w:tcPr>
            <w:tcW w:w="258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1125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标准类型</w:t>
            </w:r>
          </w:p>
        </w:tc>
        <w:tc>
          <w:tcPr>
            <w:tcW w:w="1095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项目类型</w:t>
            </w:r>
          </w:p>
        </w:tc>
        <w:tc>
          <w:tcPr>
            <w:tcW w:w="129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拟翻译语种</w:t>
            </w:r>
          </w:p>
        </w:tc>
        <w:tc>
          <w:tcPr>
            <w:tcW w:w="114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330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承担单位</w:t>
            </w:r>
          </w:p>
        </w:tc>
        <w:tc>
          <w:tcPr>
            <w:tcW w:w="1177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C00067" w:rsidTr="008634DC">
        <w:trPr>
          <w:cantSplit/>
          <w:trHeight w:val="567"/>
          <w:jc w:val="center"/>
        </w:trPr>
        <w:tc>
          <w:tcPr>
            <w:tcW w:w="668" w:type="dxa"/>
            <w:vAlign w:val="center"/>
          </w:tcPr>
          <w:p w:rsidR="00C00067" w:rsidRDefault="00C00067" w:rsidP="008634DC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725" w:type="dxa"/>
            <w:vAlign w:val="center"/>
          </w:tcPr>
          <w:p w:rsidR="00C00067" w:rsidRDefault="00C00067" w:rsidP="008634D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GB/T 12690.2-2015</w:t>
            </w:r>
          </w:p>
        </w:tc>
        <w:tc>
          <w:tcPr>
            <w:tcW w:w="2580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稀土金属及其氧化物中非稀土杂质化学分析方法第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部分: 稀土氧化物中灼减量的测定重量法</w:t>
            </w:r>
          </w:p>
        </w:tc>
        <w:tc>
          <w:tcPr>
            <w:tcW w:w="1125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1095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</w:t>
            </w:r>
          </w:p>
        </w:tc>
        <w:tc>
          <w:tcPr>
            <w:tcW w:w="129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14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12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300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赣州有色冶金研究所</w:t>
            </w:r>
          </w:p>
        </w:tc>
        <w:tc>
          <w:tcPr>
            <w:tcW w:w="1177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  <w:tr w:rsidR="00C00067" w:rsidTr="008634DC">
        <w:trPr>
          <w:cantSplit/>
          <w:trHeight w:val="567"/>
          <w:jc w:val="center"/>
        </w:trPr>
        <w:tc>
          <w:tcPr>
            <w:tcW w:w="668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725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GB/T 29655-2013</w:t>
            </w:r>
          </w:p>
        </w:tc>
        <w:tc>
          <w:tcPr>
            <w:tcW w:w="258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钕铁硼速凝薄片合金</w:t>
            </w:r>
          </w:p>
        </w:tc>
        <w:tc>
          <w:tcPr>
            <w:tcW w:w="1125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095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</w:t>
            </w:r>
          </w:p>
        </w:tc>
        <w:tc>
          <w:tcPr>
            <w:tcW w:w="129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14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12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30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稀土新材料股份有限公司</w:t>
            </w:r>
          </w:p>
        </w:tc>
        <w:tc>
          <w:tcPr>
            <w:tcW w:w="1177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  <w:tr w:rsidR="00C00067" w:rsidTr="008634DC">
        <w:trPr>
          <w:cantSplit/>
          <w:trHeight w:val="567"/>
          <w:jc w:val="center"/>
        </w:trPr>
        <w:tc>
          <w:tcPr>
            <w:tcW w:w="668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725" w:type="dxa"/>
            <w:vAlign w:val="center"/>
          </w:tcPr>
          <w:p w:rsidR="00C00067" w:rsidRDefault="00C00067" w:rsidP="008634D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GB/T4154-2015</w:t>
            </w:r>
          </w:p>
        </w:tc>
        <w:tc>
          <w:tcPr>
            <w:tcW w:w="2580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氧化镧</w:t>
            </w:r>
          </w:p>
        </w:tc>
        <w:tc>
          <w:tcPr>
            <w:tcW w:w="1125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095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</w:t>
            </w:r>
          </w:p>
        </w:tc>
        <w:tc>
          <w:tcPr>
            <w:tcW w:w="129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14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12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300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乐山有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稀土新材料有限公司</w:t>
            </w:r>
          </w:p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江阴加华新材料资源有限公司</w:t>
            </w:r>
          </w:p>
        </w:tc>
        <w:tc>
          <w:tcPr>
            <w:tcW w:w="1177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  <w:tr w:rsidR="00C00067" w:rsidTr="008634DC">
        <w:trPr>
          <w:cantSplit/>
          <w:trHeight w:val="703"/>
          <w:jc w:val="center"/>
        </w:trPr>
        <w:tc>
          <w:tcPr>
            <w:tcW w:w="668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725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GB/T4155-2012</w:t>
            </w:r>
          </w:p>
        </w:tc>
        <w:tc>
          <w:tcPr>
            <w:tcW w:w="258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氧化铈</w:t>
            </w:r>
          </w:p>
        </w:tc>
        <w:tc>
          <w:tcPr>
            <w:tcW w:w="1125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1095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</w:t>
            </w:r>
          </w:p>
        </w:tc>
        <w:tc>
          <w:tcPr>
            <w:tcW w:w="129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14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12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30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color w:val="FF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中国北方稀土（集团）高科技股份有限公司</w:t>
            </w:r>
          </w:p>
        </w:tc>
        <w:tc>
          <w:tcPr>
            <w:tcW w:w="1177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  <w:tr w:rsidR="00C00067" w:rsidTr="008634DC">
        <w:trPr>
          <w:cantSplit/>
          <w:trHeight w:val="567"/>
          <w:jc w:val="center"/>
        </w:trPr>
        <w:tc>
          <w:tcPr>
            <w:tcW w:w="668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725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2018-W017-XB</w:t>
            </w:r>
          </w:p>
        </w:tc>
        <w:tc>
          <w:tcPr>
            <w:tcW w:w="258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钕铁硼合金化学分析方法 第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部分：稀土总量的测定 草酸盐重量法</w:t>
            </w:r>
          </w:p>
        </w:tc>
        <w:tc>
          <w:tcPr>
            <w:tcW w:w="1125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1095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行标</w:t>
            </w:r>
            <w:proofErr w:type="gramEnd"/>
          </w:p>
        </w:tc>
        <w:tc>
          <w:tcPr>
            <w:tcW w:w="1290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14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12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30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国标（北京）检验认证有限公司</w:t>
            </w:r>
          </w:p>
        </w:tc>
        <w:tc>
          <w:tcPr>
            <w:tcW w:w="1177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  <w:tr w:rsidR="00C00067" w:rsidTr="008634DC">
        <w:trPr>
          <w:cantSplit/>
          <w:trHeight w:val="567"/>
          <w:jc w:val="center"/>
        </w:trPr>
        <w:tc>
          <w:tcPr>
            <w:tcW w:w="668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725" w:type="dxa"/>
            <w:vAlign w:val="center"/>
          </w:tcPr>
          <w:p w:rsidR="00C00067" w:rsidRDefault="00C00067" w:rsidP="008634D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XB/T 617.2-2014</w:t>
            </w:r>
          </w:p>
        </w:tc>
        <w:tc>
          <w:tcPr>
            <w:tcW w:w="2580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钕铁硼合金化学分析方法第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部分：十五个稀土元素量的测定电感耦合等离子体原子发射光谱法</w:t>
            </w:r>
          </w:p>
        </w:tc>
        <w:tc>
          <w:tcPr>
            <w:tcW w:w="1125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1095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行标</w:t>
            </w:r>
            <w:proofErr w:type="gramEnd"/>
          </w:p>
        </w:tc>
        <w:tc>
          <w:tcPr>
            <w:tcW w:w="1290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14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12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300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color w:val="FF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虔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东稀土集团股份有限公司</w:t>
            </w:r>
          </w:p>
        </w:tc>
        <w:tc>
          <w:tcPr>
            <w:tcW w:w="1177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  <w:tr w:rsidR="00C00067" w:rsidTr="008634DC">
        <w:trPr>
          <w:cantSplit/>
          <w:trHeight w:val="567"/>
          <w:jc w:val="center"/>
        </w:trPr>
        <w:tc>
          <w:tcPr>
            <w:tcW w:w="668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725" w:type="dxa"/>
            <w:vAlign w:val="center"/>
          </w:tcPr>
          <w:p w:rsidR="00C00067" w:rsidRDefault="00C00067" w:rsidP="008634D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XB/T 617.5-2014</w:t>
            </w:r>
          </w:p>
        </w:tc>
        <w:tc>
          <w:tcPr>
            <w:tcW w:w="2580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钕铁硼合金化学分析方法第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部分：锆、铌、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、钨和钛量的测定电感耦合等离子体原子发射光谱法</w:t>
            </w:r>
          </w:p>
        </w:tc>
        <w:tc>
          <w:tcPr>
            <w:tcW w:w="1125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1095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行标</w:t>
            </w:r>
            <w:proofErr w:type="gramEnd"/>
          </w:p>
        </w:tc>
        <w:tc>
          <w:tcPr>
            <w:tcW w:w="1290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140" w:type="dxa"/>
            <w:vAlign w:val="center"/>
          </w:tcPr>
          <w:p w:rsidR="00C00067" w:rsidRDefault="00C00067" w:rsidP="008634D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12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300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包头稀土研究院</w:t>
            </w:r>
          </w:p>
        </w:tc>
        <w:tc>
          <w:tcPr>
            <w:tcW w:w="1177" w:type="dxa"/>
            <w:vAlign w:val="center"/>
          </w:tcPr>
          <w:p w:rsidR="00C00067" w:rsidRDefault="00C00067" w:rsidP="008634DC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</w:tbl>
    <w:p w:rsidR="00B617D7" w:rsidRDefault="00B617D7">
      <w:bookmarkStart w:id="0" w:name="_GoBack"/>
      <w:bookmarkEnd w:id="0"/>
    </w:p>
    <w:sectPr w:rsidR="00B617D7" w:rsidSect="00C000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67"/>
    <w:rsid w:val="00B617D7"/>
    <w:rsid w:val="00C0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2019-07-09T08:18:00Z</dcterms:created>
  <dcterms:modified xsi:type="dcterms:W3CDTF">2019-07-09T08:18:00Z</dcterms:modified>
</cp:coreProperties>
</file>