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66" w:rsidRDefault="00730266" w:rsidP="00730266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：</w:t>
      </w:r>
    </w:p>
    <w:tbl>
      <w:tblPr>
        <w:tblpPr w:leftFromText="180" w:rightFromText="180" w:vertAnchor="page" w:horzAnchor="margin" w:tblpY="2747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664"/>
        <w:gridCol w:w="1896"/>
        <w:gridCol w:w="3771"/>
        <w:gridCol w:w="1169"/>
      </w:tblGrid>
      <w:tr w:rsidR="00730266" w:rsidRPr="00A00102" w:rsidTr="00027ABE">
        <w:trPr>
          <w:trHeight w:val="1175"/>
          <w:tblHeader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0266" w:rsidRPr="00A00102" w:rsidRDefault="00730266" w:rsidP="00027AB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A00102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266" w:rsidRPr="00A00102" w:rsidRDefault="00730266" w:rsidP="00027ABE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A00102"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266" w:rsidRPr="00A00102" w:rsidRDefault="00730266" w:rsidP="00027ABE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A00102"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38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266" w:rsidRPr="00A00102" w:rsidRDefault="00730266" w:rsidP="00027ABE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A00102">
              <w:rPr>
                <w:rFonts w:eastAsia="黑体" w:hint="eastAsia"/>
                <w:sz w:val="24"/>
                <w:szCs w:val="24"/>
              </w:rPr>
              <w:t>相关</w:t>
            </w:r>
            <w:r w:rsidRPr="00A00102">
              <w:rPr>
                <w:rFonts w:eastAsia="黑体"/>
                <w:sz w:val="24"/>
                <w:szCs w:val="24"/>
              </w:rPr>
              <w:t>单位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266" w:rsidRPr="00A00102" w:rsidRDefault="00730266" w:rsidP="00027ABE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A00102"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730266" w:rsidRPr="00A00102" w:rsidTr="00027ABE">
        <w:trPr>
          <w:trHeight w:val="1278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30266" w:rsidRPr="00A00102" w:rsidRDefault="00730266" w:rsidP="00730266">
            <w:pPr>
              <w:pStyle w:val="a3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730266" w:rsidRPr="00A00102" w:rsidRDefault="00730266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钛及钛合金加工产品外形尺寸检测方法</w:t>
            </w:r>
          </w:p>
        </w:tc>
        <w:tc>
          <w:tcPr>
            <w:tcW w:w="1724" w:type="dxa"/>
            <w:vAlign w:val="center"/>
          </w:tcPr>
          <w:p w:rsidR="00730266" w:rsidRPr="00A00102" w:rsidRDefault="00730266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国标委综合</w:t>
            </w:r>
            <w:proofErr w:type="gramEnd"/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〔2017〕128号</w:t>
            </w:r>
          </w:p>
          <w:p w:rsidR="00730266" w:rsidRPr="00A00102" w:rsidRDefault="00730266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201737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68</w:t>
            </w: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-T-610</w:t>
            </w:r>
          </w:p>
        </w:tc>
        <w:tc>
          <w:tcPr>
            <w:tcW w:w="3876" w:type="dxa"/>
            <w:vMerge w:val="restart"/>
            <w:tcBorders>
              <w:right w:val="single" w:sz="12" w:space="0" w:color="auto"/>
            </w:tcBorders>
            <w:vAlign w:val="center"/>
          </w:tcPr>
          <w:p w:rsidR="00730266" w:rsidRPr="00A00102" w:rsidRDefault="00730266" w:rsidP="00027ABE">
            <w:pPr>
              <w:pStyle w:val="3"/>
              <w:shd w:val="clear" w:color="auto" w:fill="FFFFFF"/>
              <w:spacing w:before="0" w:beforeAutospacing="0" w:after="15" w:afterAutospacing="0"/>
              <w:rPr>
                <w:rFonts w:asciiTheme="minorEastAsia" w:eastAsiaTheme="minorEastAsia" w:hAnsiTheme="minorEastAsia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proofErr w:type="gramStart"/>
            <w:r w:rsidRPr="00A00102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宝钛集团</w:t>
            </w:r>
            <w:proofErr w:type="gramEnd"/>
            <w:r w:rsidRPr="00A00102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有限公司、有色金属技术经济研究院、中航沈飞民用飞机有限公司、中国科学院金属研究所、湖南金天钛业科技有限公司，宝钢特钢有限公司、宝鸡钛业股份有限公司、</w:t>
            </w:r>
            <w:hyperlink r:id="rId6" w:tgtFrame="_blank" w:history="1">
              <w:r w:rsidRPr="00A00102">
                <w:rPr>
                  <w:rFonts w:asciiTheme="minorEastAsia" w:eastAsiaTheme="minorEastAsia" w:hAnsiTheme="minorEastAsia" w:cstheme="minorBidi"/>
                  <w:b w:val="0"/>
                  <w:bCs w:val="0"/>
                  <w:color w:val="000000"/>
                  <w:kern w:val="2"/>
                  <w:sz w:val="24"/>
                  <w:szCs w:val="24"/>
                </w:rPr>
                <w:t>西部超导材料科技股份有限公司</w:t>
              </w:r>
            </w:hyperlink>
            <w:r w:rsidRPr="00A00102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、</w:t>
            </w:r>
            <w:hyperlink r:id="rId7" w:tgtFrame="_blank" w:history="1">
              <w:proofErr w:type="gramStart"/>
              <w:r w:rsidRPr="00A00102">
                <w:rPr>
                  <w:rFonts w:asciiTheme="minorEastAsia" w:eastAsiaTheme="minorEastAsia" w:hAnsiTheme="minorEastAsia" w:cstheme="minorBidi"/>
                  <w:b w:val="0"/>
                  <w:bCs w:val="0"/>
                  <w:color w:val="000000"/>
                  <w:kern w:val="2"/>
                  <w:sz w:val="24"/>
                  <w:szCs w:val="24"/>
                </w:rPr>
                <w:t>湖南湘投钛金属</w:t>
              </w:r>
              <w:proofErr w:type="gramEnd"/>
              <w:r w:rsidRPr="00A00102">
                <w:rPr>
                  <w:rFonts w:asciiTheme="minorEastAsia" w:eastAsiaTheme="minorEastAsia" w:hAnsiTheme="minorEastAsia" w:cstheme="minorBidi"/>
                  <w:b w:val="0"/>
                  <w:bCs w:val="0"/>
                  <w:color w:val="000000"/>
                  <w:kern w:val="2"/>
                  <w:sz w:val="24"/>
                  <w:szCs w:val="24"/>
                </w:rPr>
                <w:t>股份有限公司</w:t>
              </w:r>
            </w:hyperlink>
            <w:r w:rsidRPr="00A00102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等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730266" w:rsidRPr="00A00102" w:rsidRDefault="00730266" w:rsidP="00027ABE">
            <w:pPr>
              <w:jc w:val="center"/>
              <w:rPr>
                <w:sz w:val="24"/>
                <w:szCs w:val="24"/>
              </w:rPr>
            </w:pPr>
            <w:r w:rsidRPr="00A00102">
              <w:rPr>
                <w:rFonts w:ascii="宋体" w:hAnsi="宋体" w:cs="宋体" w:hint="eastAsia"/>
                <w:sz w:val="24"/>
                <w:szCs w:val="24"/>
              </w:rPr>
              <w:t>审定</w:t>
            </w:r>
          </w:p>
        </w:tc>
      </w:tr>
      <w:tr w:rsidR="00730266" w:rsidRPr="00A00102" w:rsidTr="00027ABE">
        <w:trPr>
          <w:trHeight w:val="743"/>
        </w:trPr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266" w:rsidRPr="00A00102" w:rsidRDefault="00730266" w:rsidP="00730266">
            <w:pPr>
              <w:pStyle w:val="a3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:rsidR="00730266" w:rsidRPr="00A00102" w:rsidRDefault="00730266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1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航空用钛合金薄板拉伸蠕变试验方法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730266" w:rsidRDefault="00730266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工信厅科</w:t>
            </w:r>
            <w:proofErr w:type="gramEnd"/>
          </w:p>
          <w:p w:rsidR="00730266" w:rsidRPr="00A00102" w:rsidRDefault="00730266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〔201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31</w:t>
            </w: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号</w:t>
            </w:r>
          </w:p>
          <w:p w:rsidR="00730266" w:rsidRPr="00A00102" w:rsidRDefault="00730266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0523</w:t>
            </w: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T-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YS</w:t>
            </w:r>
          </w:p>
        </w:tc>
        <w:tc>
          <w:tcPr>
            <w:tcW w:w="38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266" w:rsidRPr="00A00102" w:rsidRDefault="00730266" w:rsidP="00027ABE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266" w:rsidRPr="00A00102" w:rsidRDefault="00730266" w:rsidP="00027A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00102">
              <w:rPr>
                <w:rFonts w:ascii="宋体" w:hAnsi="宋体" w:cs="宋体" w:hint="eastAsia"/>
                <w:sz w:val="24"/>
                <w:szCs w:val="24"/>
              </w:rPr>
              <w:t>审定</w:t>
            </w:r>
          </w:p>
        </w:tc>
      </w:tr>
    </w:tbl>
    <w:p w:rsidR="00730266" w:rsidRDefault="00730266" w:rsidP="00730266">
      <w:pPr>
        <w:widowControl/>
        <w:jc w:val="center"/>
        <w:rPr>
          <w:rFonts w:ascii="黑体" w:eastAsia="黑体" w:hAnsi="黑体" w:cs="黑体"/>
          <w:bCs/>
          <w:sz w:val="28"/>
          <w:szCs w:val="28"/>
        </w:rPr>
        <w:sectPr w:rsidR="00730266" w:rsidSect="002F7E5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Cs/>
          <w:sz w:val="28"/>
          <w:szCs w:val="28"/>
        </w:rPr>
        <w:t>《先进有色金属结构材料领域关键技术标准研究》审定的标准</w:t>
      </w:r>
    </w:p>
    <w:p w:rsidR="00B617D7" w:rsidRPr="00730266" w:rsidRDefault="00B617D7" w:rsidP="00730266">
      <w:bookmarkStart w:id="0" w:name="_GoBack"/>
      <w:bookmarkEnd w:id="0"/>
    </w:p>
    <w:sectPr w:rsidR="00B617D7" w:rsidRPr="0073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66"/>
    <w:rsid w:val="00730266"/>
    <w:rsid w:val="00781682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6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026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026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7302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6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026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026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7302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idu.com/link?url=6AK-O2yrucv37hVM-zqqE43bT9i4c9j5rArBkKciY_XHku6FXUdZwX4UYZNzFYVHvJZMEA7klabpfRhkR3mD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idu.com/link?url=ubiHNmUHwMAlDzlfpJ4Hbpqacb6Dg2PzXEz8nirH_I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2</cp:revision>
  <cp:lastPrinted>2019-07-05T05:44:00Z</cp:lastPrinted>
  <dcterms:created xsi:type="dcterms:W3CDTF">2019-07-05T05:42:00Z</dcterms:created>
  <dcterms:modified xsi:type="dcterms:W3CDTF">2019-07-05T05:44:00Z</dcterms:modified>
</cp:coreProperties>
</file>