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C01B" w14:textId="77777777" w:rsidR="006F1AD9" w:rsidRPr="004D6930" w:rsidRDefault="006F1AD9" w:rsidP="006F1AD9">
      <w:pPr>
        <w:jc w:val="left"/>
        <w:rPr>
          <w:rFonts w:ascii="黑体" w:eastAsia="黑体" w:hAnsi="黑体" w:cs="Times New Roman"/>
          <w:sz w:val="28"/>
          <w:szCs w:val="28"/>
        </w:rPr>
      </w:pPr>
      <w:r w:rsidRPr="004D6930">
        <w:rPr>
          <w:rFonts w:ascii="黑体" w:eastAsia="黑体" w:hAnsi="黑体" w:cs="Times New Roman"/>
          <w:sz w:val="28"/>
          <w:szCs w:val="28"/>
        </w:rPr>
        <w:t>附件1</w:t>
      </w:r>
      <w:r w:rsidRPr="004D6930">
        <w:rPr>
          <w:rFonts w:ascii="黑体" w:eastAsia="黑体" w:hAnsi="黑体" w:cs="Times New Roman" w:hint="eastAsia"/>
          <w:sz w:val="28"/>
          <w:szCs w:val="28"/>
        </w:rPr>
        <w:t>：</w:t>
      </w:r>
    </w:p>
    <w:p w14:paraId="2E4BB0BD" w14:textId="77777777" w:rsidR="006F1AD9" w:rsidRPr="004D6930" w:rsidRDefault="006F1AD9" w:rsidP="006F1AD9">
      <w:pPr>
        <w:spacing w:afterLines="50" w:after="156"/>
        <w:jc w:val="center"/>
        <w:rPr>
          <w:rFonts w:ascii="Comic Sans MS" w:eastAsia="黑体" w:hAnsi="黑体" w:cs="Times New Roman"/>
          <w:sz w:val="28"/>
          <w:szCs w:val="28"/>
        </w:rPr>
      </w:pPr>
      <w:r w:rsidRPr="004D6930">
        <w:rPr>
          <w:rFonts w:ascii="Comic Sans MS" w:eastAsia="黑体" w:hAnsi="Comic Sans MS" w:cs="Times New Roman"/>
          <w:sz w:val="28"/>
          <w:szCs w:val="28"/>
        </w:rPr>
        <w:t>轻</w:t>
      </w:r>
      <w:r w:rsidRPr="004D6930">
        <w:rPr>
          <w:rFonts w:ascii="Comic Sans MS" w:eastAsia="黑体" w:hAnsi="黑体" w:cs="Times New Roman"/>
          <w:sz w:val="28"/>
          <w:szCs w:val="28"/>
        </w:rPr>
        <w:t>金属分标委会</w:t>
      </w:r>
      <w:r w:rsidRPr="004D6930">
        <w:rPr>
          <w:rFonts w:ascii="Comic Sans MS" w:eastAsia="黑体" w:hAnsi="黑体" w:cs="Times New Roman" w:hint="eastAsia"/>
          <w:sz w:val="28"/>
          <w:szCs w:val="28"/>
        </w:rPr>
        <w:t>预审和任务落实的标准项目</w:t>
      </w:r>
    </w:p>
    <w:tbl>
      <w:tblPr>
        <w:tblW w:w="4915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20"/>
        <w:gridCol w:w="2998"/>
        <w:gridCol w:w="5704"/>
        <w:gridCol w:w="701"/>
      </w:tblGrid>
      <w:tr w:rsidR="006F1AD9" w:rsidRPr="004D6930" w14:paraId="270A2C51" w14:textId="77777777" w:rsidTr="0044605E">
        <w:trPr>
          <w:trHeight w:val="20"/>
          <w:tblHeader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C80FD7" w14:textId="77777777" w:rsidR="006F1AD9" w:rsidRPr="004D6930" w:rsidRDefault="006F1AD9" w:rsidP="0044605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D6930">
              <w:rPr>
                <w:rFonts w:asciiTheme="minorEastAsia" w:hAnsiTheme="minorEastAsia" w:cs="Times New Roman"/>
                <w:szCs w:val="21"/>
              </w:rPr>
              <w:t>序号</w:t>
            </w:r>
          </w:p>
        </w:tc>
        <w:tc>
          <w:tcPr>
            <w:tcW w:w="13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46208" w14:textId="77777777" w:rsidR="006F1AD9" w:rsidRPr="004D6930" w:rsidRDefault="006F1AD9" w:rsidP="0044605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D6930">
              <w:rPr>
                <w:rFonts w:asciiTheme="minorEastAsia" w:hAnsiTheme="minorEastAsia" w:cs="Times New Roman"/>
                <w:szCs w:val="21"/>
              </w:rPr>
              <w:t>标准项目名称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185DB" w14:textId="77777777" w:rsidR="006F1AD9" w:rsidRPr="004D6930" w:rsidRDefault="006F1AD9" w:rsidP="0044605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D6930">
              <w:rPr>
                <w:rFonts w:asciiTheme="minorEastAsia" w:hAnsiTheme="minorEastAsia" w:cs="Times New Roman"/>
                <w:szCs w:val="21"/>
              </w:rPr>
              <w:t>项目计划编号</w:t>
            </w:r>
          </w:p>
        </w:tc>
        <w:tc>
          <w:tcPr>
            <w:tcW w:w="20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8D7D5" w14:textId="77777777" w:rsidR="006F1AD9" w:rsidRPr="004D6930" w:rsidRDefault="006F1AD9" w:rsidP="0044605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D6930">
              <w:rPr>
                <w:rFonts w:asciiTheme="minorEastAsia" w:hAnsiTheme="minorEastAsia" w:cs="Times New Roman"/>
                <w:szCs w:val="21"/>
              </w:rPr>
              <w:t>起草单位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CE5D6" w14:textId="77777777" w:rsidR="006F1AD9" w:rsidRPr="004D6930" w:rsidRDefault="006F1AD9" w:rsidP="0044605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D6930"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6F1AD9" w:rsidRPr="004D6930" w14:paraId="25CCDBE7" w14:textId="77777777" w:rsidTr="0044605E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F6A4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第一组</w:t>
            </w:r>
          </w:p>
        </w:tc>
      </w:tr>
      <w:tr w:rsidR="006F1AD9" w:rsidRPr="004D6930" w14:paraId="007B7D45" w14:textId="77777777" w:rsidTr="0044605E">
        <w:trPr>
          <w:trHeight w:val="20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CFD17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2642D5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0" w:name="_Hlk11845024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铝及铝合金阳极氧化膜检测方法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部分：耐磨性的测定</w:t>
            </w:r>
            <w:bookmarkEnd w:id="0"/>
          </w:p>
        </w:tc>
        <w:tc>
          <w:tcPr>
            <w:tcW w:w="10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DEB94D" w14:textId="77777777" w:rsidR="006F1AD9" w:rsidRPr="004D6930" w:rsidRDefault="006F1AD9" w:rsidP="0044605E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[2017]128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3F77833C" w14:textId="77777777" w:rsidR="006F1AD9" w:rsidRPr="004D6930" w:rsidRDefault="006F1AD9" w:rsidP="0044605E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20173475-T-610</w:t>
            </w:r>
          </w:p>
        </w:tc>
        <w:tc>
          <w:tcPr>
            <w:tcW w:w="20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F25A7A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国家有色金属质量监督检验中心、芜湖精塑实业有限公司、广东省工业分析检测中心、广东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坚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美铝型材厂（集团）有限公司、广东兴发铝业有限公司、广东豪美铝业股份有限公司、山东南山铝业股份有限公司、广东凤铝铝业有限公司、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广亚铝业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有限公司等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5F7AC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7EC83492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81763E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1E884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" w:name="_Hlk11841400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7055T7751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铝合金板材</w:t>
            </w:r>
            <w:bookmarkEnd w:id="1"/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D394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发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[2018]60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3EFE98C3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20182001-T-610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483757A4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东北轻合金有限责任公司、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中国商飞上海飞机设计研究院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、西安飞机工业（集团）有限责任公司、中国航发北京航空材料研究院、西南铝业（集团）有限责任公司等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A1083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3F5E8CCA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95D413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D3AA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铝及铝合金阳极氧化及有机聚合物涂装污染物控制规范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5F6C7" w14:textId="77777777" w:rsidR="006F1AD9" w:rsidRPr="004D6930" w:rsidRDefault="006F1AD9" w:rsidP="0044605E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色协科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字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[2018]23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3598F7DA" w14:textId="77777777" w:rsidR="006F1AD9" w:rsidRPr="004D6930" w:rsidRDefault="006F1AD9" w:rsidP="0044605E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2018-001-T/CNIA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2B94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中国有色金属加工工业协会、广东省工业分析检测中心、四川三星新材料科技股份有限公司、北京有色金属研究总院等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9AE40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1248C328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4BFC6C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894F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铝表面纹理转印用粉末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37FE1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色协科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字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[2018]23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71ADAEF4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2018-002-T/CNIA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CD23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中国有色金属加工工业协会、广东省工业分析检测中心、广东凤铝铝业有限公司、广东华江粉末科技有限公司等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3935B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7F7CA9E0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398BF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7883D" w14:textId="77777777" w:rsidR="006F1AD9" w:rsidRPr="004D6930" w:rsidRDefault="006F1AD9" w:rsidP="0044605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电动汽车用铝合金电池托盘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767C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色协科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字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[2018]165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10B84339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2018-055-T/CNIA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A2D3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辽宁忠旺集团有限公司、山东华建铝业集团有限公司、广东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坚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美铝型材厂（集团）有限公司、广东兴发铝业有限公司、广东凤铝铝业有限公司、龙口市丛林铝材有限公司、天津新艾隆科技有限公司、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江阴东华铝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材料科技有限公司等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E2635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6B8EB033" w14:textId="77777777" w:rsidTr="0044605E">
        <w:trPr>
          <w:trHeight w:val="36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8DE26B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42061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便携式铝合金梯图样图册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AE64E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色协科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字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[2018]23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6EF21999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2018-003-T/CNIA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CE590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浙江奥鹏工贸有限公司、浙江乐祥铝业有限公司、苏州弗莱恩集团有限公司、福建祥鑫股份有限公司、广东省工业分析检测中心、国家有色金属质量监督检测中心、广东兴发铝业股份有限公司、广东豪美铝业股份有限公司、广东高登铝业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F9D34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445E8BF9" w14:textId="77777777" w:rsidTr="0044605E">
        <w:trPr>
          <w:trHeight w:val="36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0A8C56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6AA2B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铝及铝合金电阻率及电导率测试方法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EED0" w14:textId="77777777" w:rsidR="006F1AD9" w:rsidRPr="004D6930" w:rsidRDefault="006F1AD9" w:rsidP="0044605E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已上报国标委，待下达计划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8E6F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D0F3E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任务落实</w:t>
            </w:r>
          </w:p>
        </w:tc>
      </w:tr>
      <w:tr w:rsidR="006F1AD9" w:rsidRPr="004D6930" w14:paraId="6256990D" w14:textId="77777777" w:rsidTr="0044605E">
        <w:trPr>
          <w:trHeight w:val="36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2CB01C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D2E84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铝合金晶间腐蚀敏感性评定方法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E39AC" w14:textId="77777777" w:rsidR="006F1AD9" w:rsidRPr="004D6930" w:rsidRDefault="006F1AD9" w:rsidP="0044605E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拟上报国标计划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4C68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B1238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任务落实</w:t>
            </w:r>
          </w:p>
        </w:tc>
      </w:tr>
      <w:tr w:rsidR="006F1AD9" w:rsidRPr="004D6930" w14:paraId="41A80D93" w14:textId="77777777" w:rsidTr="0044605E">
        <w:trPr>
          <w:trHeight w:val="36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3A7618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3F8C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铝合金产品的剥落腐蚀试验方法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CCFB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拟上报国标计划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7B0C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西南铝业（集团）有限责任公司等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8483C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任务落实</w:t>
            </w:r>
          </w:p>
        </w:tc>
      </w:tr>
      <w:tr w:rsidR="006F1AD9" w:rsidRPr="004D6930" w14:paraId="123EDFAD" w14:textId="77777777" w:rsidTr="0044605E">
        <w:trPr>
          <w:trHeight w:val="362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D89D4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D8A84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铝合金应力腐蚀敏感性评价试验方法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7D780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拟上报国标计划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13128E" w14:textId="77777777" w:rsidR="006F1AD9" w:rsidRPr="004D6930" w:rsidRDefault="006F1AD9" w:rsidP="0044605E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国家有色金属质量监督检验中心等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BBAF3F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任务落实</w:t>
            </w:r>
          </w:p>
        </w:tc>
      </w:tr>
      <w:tr w:rsidR="006F1AD9" w:rsidRPr="004D6930" w14:paraId="55CFB712" w14:textId="77777777" w:rsidTr="0044605E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7B6E2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第二组</w:t>
            </w:r>
          </w:p>
        </w:tc>
      </w:tr>
      <w:tr w:rsidR="006F1AD9" w:rsidRPr="004D6930" w14:paraId="6A81BB02" w14:textId="77777777" w:rsidTr="0044605E">
        <w:trPr>
          <w:trHeight w:val="20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AF0582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730926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2" w:name="_Hlk11845035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部分：铜含量的测定</w:t>
            </w:r>
            <w:bookmarkEnd w:id="2"/>
          </w:p>
        </w:tc>
        <w:tc>
          <w:tcPr>
            <w:tcW w:w="10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329DC5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[2017]128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71DB536D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20173479-T-610</w:t>
            </w:r>
          </w:p>
        </w:tc>
        <w:tc>
          <w:tcPr>
            <w:tcW w:w="2083" w:type="pct"/>
            <w:tcBorders>
              <w:top w:val="single" w:sz="12" w:space="0" w:color="auto"/>
              <w:bottom w:val="single" w:sz="4" w:space="0" w:color="auto"/>
            </w:tcBorders>
          </w:tcPr>
          <w:p w14:paraId="061C5F2B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内蒙古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霍煤鸿骏铝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电有限责任公司等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BB956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15CC09A7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F0205C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1AB9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部分：铁含量的测定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邻二氮杂菲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分光光度法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18F9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1A270CA2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20173480-T-610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671C6636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东北轻合金有限责任公司、山东南山铝业股份有限公司等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A0AC5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34D7B07B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9AF63A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4EF82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6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镉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含量的测定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火焰原子吸收光谱法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F8F0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7A8ED731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20173482-T-610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54E261FE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国标（北京）检验认证有限公司等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63C65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106A9808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9A2497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A0C1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部分：锰含量的测定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高碘酸钾分光光度法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5D52A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5B7FB048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20173483-T-610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4C9A9618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东北轻合金有限责任公司、山东南山铝业股份有限公司等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CEBB0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724FFDE7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571D42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A4936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部分：锡含量的测定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78D76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4CEAB09F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20173486-T-610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6286ABE9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DF5EA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7872B8FA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CC7657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9EFB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部分：钛含量的测定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BF94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06C96AAF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20173487-T-610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780E6DD9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国标（北京）检验认证有限公司等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91976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3C985E14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2F4B59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9158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部分：镍含量的测定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681AF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65B9F090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20173489-T-610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294EA3EC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贵州省分析测试研究院等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365E2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6BBE8687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5DE9FA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5E4F2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16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部分：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镁含量的测定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22E9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lastRenderedPageBreak/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5880F605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lastRenderedPageBreak/>
              <w:t>20173491-T-610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666B128D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lastRenderedPageBreak/>
              <w:t>东北轻合金有限责任公司、中铝贵州分公司等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3AB47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0F3F034A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3BCAAE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B1C67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17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部分：</w:t>
            </w:r>
            <w:proofErr w:type="gramStart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锶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含量的测定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火焰原子吸收光谱法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4ED2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[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]</w:t>
            </w: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128</w:t>
            </w:r>
            <w:r w:rsidRPr="004D6930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号</w:t>
            </w:r>
          </w:p>
          <w:p w14:paraId="282598FF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20173492-T-610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456B25C9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国标（北京）检验认证有限公司等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55DDF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0EC05822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6DE819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0C75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21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部分：钙含量的测定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火焰原子吸收光谱法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A445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[2017]128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630AB4A5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20173496-T-610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2CC10605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国标（北京）检验认证有限公司等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0ACC3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2A763D8D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01D909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E916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22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铍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含量的测定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依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莱铬氰兰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分光光度法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DE162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[2017]128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484C5820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20173497-T-610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33DD9047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东北轻合金有限责任公司、山东南山铝业股份有限公司等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4C6AA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4C134C1C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24233E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ACE9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24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部分：稀土总含量的测定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E20A4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[2017]128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50F6FDAE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20173499-T-610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2E6EEEB4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包头铝业有限公司等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837D8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  <w:tr w:rsidR="006F1AD9" w:rsidRPr="004D6930" w14:paraId="5646D9E4" w14:textId="77777777" w:rsidTr="0044605E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BA4B7" w14:textId="77777777" w:rsidR="006F1AD9" w:rsidRPr="00D6736D" w:rsidRDefault="006F1AD9" w:rsidP="006F1AD9"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CAD274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铝及铝合金化学分析方法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第</w:t>
            </w: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37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部分：</w:t>
            </w: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铌</w:t>
            </w:r>
            <w:proofErr w:type="gramEnd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含量的测定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F87B0A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国标委综合</w:t>
            </w:r>
            <w:proofErr w:type="gramEnd"/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[2017]128</w:t>
            </w: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号</w:t>
            </w:r>
          </w:p>
          <w:p w14:paraId="079512BE" w14:textId="77777777" w:rsidR="006F1AD9" w:rsidRPr="004D6930" w:rsidRDefault="006F1AD9" w:rsidP="0044605E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/>
                <w:sz w:val="20"/>
                <w:szCs w:val="20"/>
              </w:rPr>
              <w:t>20173505-T-610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12" w:space="0" w:color="auto"/>
            </w:tcBorders>
          </w:tcPr>
          <w:p w14:paraId="7CFCA9E8" w14:textId="77777777" w:rsidR="006F1AD9" w:rsidRPr="004D6930" w:rsidRDefault="006F1AD9" w:rsidP="0044605E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4D6930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国标（北京）检验认证有限公司等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F33E7" w14:textId="77777777" w:rsidR="006F1AD9" w:rsidRPr="004D6930" w:rsidRDefault="006F1AD9" w:rsidP="0044605E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D6930">
              <w:rPr>
                <w:rFonts w:asciiTheme="minorEastAsia" w:hAnsiTheme="minorEastAsia" w:cs="Times New Roman" w:hint="eastAsia"/>
                <w:sz w:val="20"/>
                <w:szCs w:val="20"/>
              </w:rPr>
              <w:t>预审</w:t>
            </w:r>
          </w:p>
        </w:tc>
      </w:tr>
    </w:tbl>
    <w:p w14:paraId="7F28AE86" w14:textId="77777777" w:rsidR="00ED288B" w:rsidRDefault="00ED288B">
      <w:bookmarkStart w:id="3" w:name="_GoBack"/>
      <w:bookmarkEnd w:id="3"/>
    </w:p>
    <w:sectPr w:rsidR="00ED288B" w:rsidSect="006F1A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5BBF" w14:textId="77777777" w:rsidR="006F1AD9" w:rsidRDefault="006F1AD9" w:rsidP="006F1AD9">
      <w:r>
        <w:separator/>
      </w:r>
    </w:p>
  </w:endnote>
  <w:endnote w:type="continuationSeparator" w:id="0">
    <w:p w14:paraId="372900D3" w14:textId="77777777" w:rsidR="006F1AD9" w:rsidRDefault="006F1AD9" w:rsidP="006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59C2" w14:textId="77777777" w:rsidR="006F1AD9" w:rsidRDefault="006F1AD9" w:rsidP="006F1AD9">
      <w:r>
        <w:separator/>
      </w:r>
    </w:p>
  </w:footnote>
  <w:footnote w:type="continuationSeparator" w:id="0">
    <w:p w14:paraId="5F615589" w14:textId="77777777" w:rsidR="006F1AD9" w:rsidRDefault="006F1AD9" w:rsidP="006F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1C0"/>
    <w:multiLevelType w:val="multilevel"/>
    <w:tmpl w:val="40008CE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12"/>
    <w:rsid w:val="006F1AD9"/>
    <w:rsid w:val="00BB1212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DD1844-71FA-4430-AED7-F3C02CD1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志刚 李</dc:creator>
  <cp:keywords/>
  <dc:description/>
  <cp:lastModifiedBy>志刚 李</cp:lastModifiedBy>
  <cp:revision>2</cp:revision>
  <dcterms:created xsi:type="dcterms:W3CDTF">2019-06-21T07:38:00Z</dcterms:created>
  <dcterms:modified xsi:type="dcterms:W3CDTF">2019-06-21T07:38:00Z</dcterms:modified>
</cp:coreProperties>
</file>