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77" w:rsidRPr="007B7E3F" w:rsidRDefault="00DD2855">
      <w:pPr>
        <w:tabs>
          <w:tab w:val="left" w:pos="7200"/>
        </w:tabs>
        <w:jc w:val="center"/>
        <w:rPr>
          <w:rFonts w:eastAsia="黑体"/>
          <w:b/>
          <w:sz w:val="36"/>
        </w:rPr>
      </w:pPr>
      <w:r w:rsidRPr="007B7E3F">
        <w:rPr>
          <w:rFonts w:eastAsia="黑体"/>
          <w:b/>
          <w:sz w:val="36"/>
        </w:rPr>
        <w:t>《</w:t>
      </w:r>
      <w:r w:rsidR="005A7E29" w:rsidRPr="007B7E3F">
        <w:rPr>
          <w:rFonts w:eastAsia="黑体"/>
          <w:b/>
          <w:sz w:val="36"/>
        </w:rPr>
        <w:t>NCM523</w:t>
      </w:r>
      <w:r w:rsidR="005A7E29" w:rsidRPr="007B7E3F">
        <w:rPr>
          <w:rFonts w:eastAsia="黑体"/>
          <w:b/>
          <w:sz w:val="36"/>
        </w:rPr>
        <w:t>型</w:t>
      </w:r>
      <w:r w:rsidR="009A0209" w:rsidRPr="007B7E3F">
        <w:rPr>
          <w:rFonts w:eastAsia="黑体"/>
          <w:b/>
          <w:sz w:val="36"/>
        </w:rPr>
        <w:t>镍钴锰酸锂</w:t>
      </w:r>
      <w:r w:rsidRPr="007B7E3F">
        <w:rPr>
          <w:rFonts w:eastAsia="黑体"/>
          <w:b/>
          <w:sz w:val="36"/>
        </w:rPr>
        <w:t>》</w:t>
      </w:r>
    </w:p>
    <w:p w:rsidR="00957177" w:rsidRPr="007B7E3F" w:rsidRDefault="009A0209">
      <w:pPr>
        <w:jc w:val="center"/>
        <w:rPr>
          <w:rFonts w:eastAsia="黑体"/>
          <w:b/>
          <w:sz w:val="36"/>
        </w:rPr>
      </w:pPr>
      <w:r w:rsidRPr="007B7E3F">
        <w:rPr>
          <w:rFonts w:eastAsia="黑体"/>
          <w:b/>
          <w:sz w:val="36"/>
        </w:rPr>
        <w:t>团体</w:t>
      </w:r>
      <w:r w:rsidR="00DD2855" w:rsidRPr="007B7E3F">
        <w:rPr>
          <w:rFonts w:eastAsia="黑体"/>
          <w:b/>
          <w:sz w:val="36"/>
        </w:rPr>
        <w:t>标准编制说明</w:t>
      </w:r>
    </w:p>
    <w:p w:rsidR="00957177" w:rsidRPr="007B7E3F" w:rsidRDefault="00DD2855">
      <w:pPr>
        <w:jc w:val="center"/>
        <w:rPr>
          <w:rFonts w:eastAsia="黑体"/>
          <w:b/>
          <w:sz w:val="36"/>
          <w:szCs w:val="36"/>
        </w:rPr>
      </w:pPr>
      <w:r w:rsidRPr="007B7E3F">
        <w:rPr>
          <w:rFonts w:eastAsia="黑体"/>
          <w:b/>
          <w:sz w:val="36"/>
          <w:szCs w:val="36"/>
        </w:rPr>
        <w:t>（</w:t>
      </w:r>
      <w:r w:rsidR="000416E1">
        <w:rPr>
          <w:rFonts w:eastAsia="等线" w:hint="eastAsia"/>
          <w:w w:val="110"/>
          <w:sz w:val="36"/>
          <w:szCs w:val="36"/>
        </w:rPr>
        <w:t>审</w:t>
      </w:r>
      <w:r w:rsidR="007012C6">
        <w:rPr>
          <w:rFonts w:eastAsia="等线" w:hint="eastAsia"/>
          <w:w w:val="110"/>
          <w:sz w:val="36"/>
          <w:szCs w:val="36"/>
        </w:rPr>
        <w:t>定</w:t>
      </w:r>
      <w:r w:rsidR="00FA5219" w:rsidRPr="007B7E3F">
        <w:rPr>
          <w:rFonts w:eastAsia="等线"/>
          <w:w w:val="110"/>
          <w:sz w:val="36"/>
          <w:szCs w:val="36"/>
        </w:rPr>
        <w:t>稿</w:t>
      </w:r>
      <w:r w:rsidRPr="007B7E3F">
        <w:rPr>
          <w:rFonts w:eastAsia="黑体"/>
          <w:b/>
          <w:sz w:val="36"/>
          <w:szCs w:val="36"/>
        </w:rPr>
        <w:t>）</w:t>
      </w:r>
    </w:p>
    <w:p w:rsidR="00957177" w:rsidRPr="007B7E3F" w:rsidRDefault="00DD2855">
      <w:pPr>
        <w:spacing w:beforeLines="100" w:before="312" w:afterLines="100" w:after="312"/>
        <w:rPr>
          <w:rFonts w:eastAsia="黑体"/>
          <w:bCs/>
          <w:sz w:val="24"/>
        </w:rPr>
      </w:pPr>
      <w:r w:rsidRPr="007B7E3F">
        <w:rPr>
          <w:rFonts w:eastAsia="黑体"/>
          <w:bCs/>
          <w:sz w:val="24"/>
        </w:rPr>
        <w:t>一、工作简况</w:t>
      </w:r>
    </w:p>
    <w:p w:rsidR="00957177" w:rsidRPr="007B7E3F" w:rsidRDefault="00DD2855">
      <w:pPr>
        <w:spacing w:beforeLines="50" w:before="156" w:afterLines="50" w:after="156"/>
        <w:rPr>
          <w:rFonts w:eastAsia="黑体"/>
          <w:bCs/>
          <w:sz w:val="24"/>
        </w:rPr>
      </w:pPr>
      <w:r w:rsidRPr="007B7E3F">
        <w:rPr>
          <w:rFonts w:eastAsia="黑体"/>
          <w:bCs/>
          <w:sz w:val="24"/>
        </w:rPr>
        <w:t xml:space="preserve">1.1 </w:t>
      </w:r>
      <w:r w:rsidRPr="007B7E3F">
        <w:rPr>
          <w:rFonts w:eastAsia="黑体"/>
          <w:bCs/>
          <w:sz w:val="24"/>
        </w:rPr>
        <w:t>任务来源与计划要求</w:t>
      </w:r>
    </w:p>
    <w:p w:rsidR="00957177" w:rsidRPr="007B7E3F" w:rsidRDefault="00DD2855">
      <w:pPr>
        <w:spacing w:line="360" w:lineRule="auto"/>
        <w:ind w:firstLineChars="200" w:firstLine="480"/>
        <w:rPr>
          <w:sz w:val="24"/>
        </w:rPr>
      </w:pPr>
      <w:r w:rsidRPr="007B7E3F">
        <w:rPr>
          <w:sz w:val="24"/>
        </w:rPr>
        <w:t>根据《关于下达</w:t>
      </w:r>
      <w:r w:rsidRPr="007B7E3F">
        <w:rPr>
          <w:sz w:val="24"/>
        </w:rPr>
        <w:t>201</w:t>
      </w:r>
      <w:r w:rsidR="000E00F9" w:rsidRPr="007B7E3F">
        <w:rPr>
          <w:sz w:val="24"/>
        </w:rPr>
        <w:t>8</w:t>
      </w:r>
      <w:r w:rsidRPr="007B7E3F">
        <w:rPr>
          <w:sz w:val="24"/>
        </w:rPr>
        <w:t>年第</w:t>
      </w:r>
      <w:r w:rsidR="000E00F9" w:rsidRPr="007B7E3F">
        <w:rPr>
          <w:sz w:val="24"/>
        </w:rPr>
        <w:t>二</w:t>
      </w:r>
      <w:r w:rsidRPr="007B7E3F">
        <w:rPr>
          <w:sz w:val="24"/>
        </w:rPr>
        <w:t>批</w:t>
      </w:r>
      <w:r w:rsidR="000E00F9" w:rsidRPr="007B7E3F">
        <w:rPr>
          <w:sz w:val="24"/>
        </w:rPr>
        <w:t>协会标准</w:t>
      </w:r>
      <w:r w:rsidRPr="007B7E3F">
        <w:rPr>
          <w:sz w:val="24"/>
        </w:rPr>
        <w:t>制修订计划的通知》（</w:t>
      </w:r>
      <w:r w:rsidR="000E00F9" w:rsidRPr="007B7E3F">
        <w:rPr>
          <w:sz w:val="24"/>
        </w:rPr>
        <w:t>中</w:t>
      </w:r>
      <w:proofErr w:type="gramStart"/>
      <w:r w:rsidR="000E00F9" w:rsidRPr="007B7E3F">
        <w:rPr>
          <w:sz w:val="24"/>
        </w:rPr>
        <w:t>色协科</w:t>
      </w:r>
      <w:proofErr w:type="gramEnd"/>
      <w:r w:rsidR="000E00F9" w:rsidRPr="007B7E3F">
        <w:rPr>
          <w:sz w:val="24"/>
        </w:rPr>
        <w:t>字</w:t>
      </w:r>
      <w:r w:rsidR="000E00F9" w:rsidRPr="007B7E3F">
        <w:rPr>
          <w:sz w:val="24"/>
        </w:rPr>
        <w:t>[2018]75</w:t>
      </w:r>
      <w:r w:rsidRPr="007B7E3F">
        <w:rPr>
          <w:sz w:val="24"/>
        </w:rPr>
        <w:t>号）的文件精神，由</w:t>
      </w:r>
      <w:r w:rsidR="005F4364" w:rsidRPr="007B7E3F">
        <w:rPr>
          <w:sz w:val="24"/>
        </w:rPr>
        <w:t>北京当升材料科技股份有限</w:t>
      </w:r>
      <w:r w:rsidRPr="007B7E3F">
        <w:rPr>
          <w:sz w:val="24"/>
        </w:rPr>
        <w:t>公司负责起草《</w:t>
      </w:r>
      <w:r w:rsidR="005A7E29" w:rsidRPr="007B7E3F">
        <w:rPr>
          <w:sz w:val="24"/>
        </w:rPr>
        <w:t>NCM523</w:t>
      </w:r>
      <w:r w:rsidR="005A7E29" w:rsidRPr="007B7E3F">
        <w:rPr>
          <w:sz w:val="24"/>
        </w:rPr>
        <w:t>型</w:t>
      </w:r>
      <w:r w:rsidR="005F4364" w:rsidRPr="007B7E3F">
        <w:rPr>
          <w:sz w:val="24"/>
        </w:rPr>
        <w:t>镍钴锰酸锂》协会</w:t>
      </w:r>
      <w:r w:rsidRPr="007B7E3F">
        <w:rPr>
          <w:sz w:val="24"/>
        </w:rPr>
        <w:t>标准，项目计划编号：</w:t>
      </w:r>
      <w:r w:rsidR="005F4364" w:rsidRPr="007B7E3F">
        <w:rPr>
          <w:sz w:val="24"/>
        </w:rPr>
        <w:t xml:space="preserve">T/CNIA </w:t>
      </w:r>
      <w:r w:rsidR="007012C6">
        <w:rPr>
          <w:sz w:val="24"/>
        </w:rPr>
        <w:t>XXX</w:t>
      </w:r>
      <w:r w:rsidR="005F4364" w:rsidRPr="007B7E3F">
        <w:rPr>
          <w:sz w:val="24"/>
        </w:rPr>
        <w:t>-2018</w:t>
      </w:r>
      <w:r w:rsidRPr="007B7E3F">
        <w:rPr>
          <w:sz w:val="24"/>
        </w:rPr>
        <w:t>，计划完成年限</w:t>
      </w:r>
      <w:r w:rsidR="005F4364" w:rsidRPr="007B7E3F">
        <w:rPr>
          <w:sz w:val="24"/>
        </w:rPr>
        <w:t>201</w:t>
      </w:r>
      <w:r w:rsidR="00601BE1" w:rsidRPr="007B7E3F">
        <w:rPr>
          <w:sz w:val="24"/>
        </w:rPr>
        <w:t>9</w:t>
      </w:r>
      <w:r w:rsidRPr="007B7E3F">
        <w:rPr>
          <w:sz w:val="24"/>
        </w:rPr>
        <w:t>年。</w:t>
      </w:r>
    </w:p>
    <w:p w:rsidR="00957177" w:rsidRPr="007B7E3F" w:rsidRDefault="00DD2855">
      <w:pPr>
        <w:spacing w:beforeLines="50" w:before="156" w:afterLines="50" w:after="156"/>
        <w:rPr>
          <w:rFonts w:eastAsia="黑体"/>
          <w:bCs/>
          <w:sz w:val="24"/>
        </w:rPr>
      </w:pPr>
      <w:r w:rsidRPr="007B7E3F">
        <w:rPr>
          <w:rFonts w:eastAsia="黑体"/>
          <w:bCs/>
          <w:sz w:val="24"/>
        </w:rPr>
        <w:t xml:space="preserve">1.2 </w:t>
      </w:r>
      <w:r w:rsidRPr="007B7E3F">
        <w:rPr>
          <w:rFonts w:eastAsia="黑体"/>
          <w:bCs/>
          <w:sz w:val="24"/>
        </w:rPr>
        <w:t>产品简介</w:t>
      </w:r>
    </w:p>
    <w:p w:rsidR="001F3AE7" w:rsidRPr="007B7E3F" w:rsidRDefault="0037556C" w:rsidP="0037556C">
      <w:pPr>
        <w:spacing w:line="360" w:lineRule="auto"/>
        <w:ind w:firstLineChars="200" w:firstLine="480"/>
        <w:rPr>
          <w:color w:val="000000"/>
          <w:kern w:val="0"/>
          <w:sz w:val="24"/>
        </w:rPr>
      </w:pPr>
      <w:r w:rsidRPr="007B7E3F">
        <w:rPr>
          <w:sz w:val="24"/>
        </w:rPr>
        <w:t>新能源车用动力锂电池选用的正极材料主要有</w:t>
      </w:r>
      <w:r w:rsidR="00F40FA0" w:rsidRPr="007B7E3F">
        <w:rPr>
          <w:sz w:val="24"/>
        </w:rPr>
        <w:t>锰酸锂、</w:t>
      </w:r>
      <w:r w:rsidRPr="007B7E3F">
        <w:rPr>
          <w:sz w:val="24"/>
        </w:rPr>
        <w:t>磷酸铁锂和镍钴锰酸</w:t>
      </w:r>
      <w:proofErr w:type="gramStart"/>
      <w:r w:rsidRPr="007B7E3F">
        <w:rPr>
          <w:sz w:val="24"/>
        </w:rPr>
        <w:t>锂</w:t>
      </w:r>
      <w:proofErr w:type="gramEnd"/>
      <w:r w:rsidRPr="007B7E3F">
        <w:rPr>
          <w:sz w:val="24"/>
        </w:rPr>
        <w:t>三元材料</w:t>
      </w:r>
      <w:r w:rsidR="00F432F6">
        <w:rPr>
          <w:rFonts w:hint="eastAsia"/>
          <w:sz w:val="24"/>
        </w:rPr>
        <w:t>。近年来，</w:t>
      </w:r>
      <w:r w:rsidRPr="007B7E3F">
        <w:rPr>
          <w:sz w:val="24"/>
        </w:rPr>
        <w:t>镍钴锰酸</w:t>
      </w:r>
      <w:proofErr w:type="gramStart"/>
      <w:r w:rsidRPr="007B7E3F">
        <w:rPr>
          <w:sz w:val="24"/>
        </w:rPr>
        <w:t>锂</w:t>
      </w:r>
      <w:proofErr w:type="gramEnd"/>
      <w:r w:rsidRPr="007B7E3F">
        <w:rPr>
          <w:sz w:val="24"/>
        </w:rPr>
        <w:t>三元材料以其高容量、</w:t>
      </w:r>
      <w:r w:rsidR="00F432F6">
        <w:rPr>
          <w:sz w:val="24"/>
        </w:rPr>
        <w:t>高</w:t>
      </w:r>
      <w:r w:rsidR="00F432F6">
        <w:rPr>
          <w:rFonts w:hint="eastAsia"/>
          <w:sz w:val="24"/>
        </w:rPr>
        <w:t>能量密度</w:t>
      </w:r>
      <w:r w:rsidR="00F432F6">
        <w:rPr>
          <w:sz w:val="24"/>
        </w:rPr>
        <w:t>等</w:t>
      </w:r>
      <w:r w:rsidRPr="007B7E3F">
        <w:rPr>
          <w:sz w:val="24"/>
        </w:rPr>
        <w:t>优势</w:t>
      </w:r>
      <w:r w:rsidR="00F432F6">
        <w:rPr>
          <w:rFonts w:hint="eastAsia"/>
          <w:sz w:val="24"/>
        </w:rPr>
        <w:t>越来越受到市场的青睐</w:t>
      </w:r>
      <w:r w:rsidRPr="007B7E3F">
        <w:rPr>
          <w:sz w:val="24"/>
        </w:rPr>
        <w:t>。</w:t>
      </w:r>
      <w:r w:rsidR="00F432F6">
        <w:rPr>
          <w:rFonts w:hint="eastAsia"/>
          <w:sz w:val="24"/>
        </w:rPr>
        <w:t>根据其镍、</w:t>
      </w:r>
      <w:r w:rsidR="00F432F6">
        <w:rPr>
          <w:sz w:val="24"/>
        </w:rPr>
        <w:t>钴</w:t>
      </w:r>
      <w:r w:rsidR="00F432F6">
        <w:rPr>
          <w:rFonts w:hint="eastAsia"/>
          <w:sz w:val="24"/>
        </w:rPr>
        <w:t>、</w:t>
      </w:r>
      <w:r w:rsidR="00F432F6">
        <w:rPr>
          <w:sz w:val="24"/>
        </w:rPr>
        <w:t>锰</w:t>
      </w:r>
      <w:r w:rsidR="00F432F6">
        <w:rPr>
          <w:rFonts w:hint="eastAsia"/>
          <w:sz w:val="24"/>
        </w:rPr>
        <w:t>含量不同主要可分为</w:t>
      </w:r>
      <w:r w:rsidR="007E2AE6" w:rsidRPr="007B7E3F">
        <w:rPr>
          <w:color w:val="000000"/>
          <w:kern w:val="0"/>
          <w:sz w:val="24"/>
        </w:rPr>
        <w:t>LiNi</w:t>
      </w:r>
      <w:r w:rsidR="007E2AE6" w:rsidRPr="007B7E3F">
        <w:rPr>
          <w:color w:val="000000"/>
          <w:kern w:val="0"/>
          <w:sz w:val="24"/>
          <w:vertAlign w:val="subscript"/>
        </w:rPr>
        <w:t>1/3</w:t>
      </w:r>
      <w:r w:rsidR="007E2AE6" w:rsidRPr="007B7E3F">
        <w:rPr>
          <w:color w:val="000000"/>
          <w:kern w:val="0"/>
          <w:sz w:val="24"/>
        </w:rPr>
        <w:t>Co</w:t>
      </w:r>
      <w:r w:rsidR="007E2AE6" w:rsidRPr="007B7E3F">
        <w:rPr>
          <w:color w:val="000000"/>
          <w:kern w:val="0"/>
          <w:sz w:val="24"/>
          <w:vertAlign w:val="subscript"/>
        </w:rPr>
        <w:t>1/3</w:t>
      </w:r>
      <w:r w:rsidR="007E2AE6" w:rsidRPr="007B7E3F">
        <w:rPr>
          <w:color w:val="000000"/>
          <w:kern w:val="0"/>
          <w:sz w:val="24"/>
        </w:rPr>
        <w:t>Mn</w:t>
      </w:r>
      <w:r w:rsidR="007E2AE6" w:rsidRPr="007B7E3F">
        <w:rPr>
          <w:color w:val="000000"/>
          <w:kern w:val="0"/>
          <w:sz w:val="24"/>
          <w:vertAlign w:val="subscript"/>
        </w:rPr>
        <w:t>1/3</w:t>
      </w:r>
      <w:r w:rsidR="007E2AE6" w:rsidRPr="007B7E3F">
        <w:rPr>
          <w:color w:val="000000"/>
          <w:kern w:val="0"/>
          <w:sz w:val="24"/>
        </w:rPr>
        <w:t>O</w:t>
      </w:r>
      <w:r w:rsidR="007E2AE6" w:rsidRPr="007B7E3F">
        <w:rPr>
          <w:color w:val="000000"/>
          <w:kern w:val="0"/>
          <w:sz w:val="24"/>
          <w:vertAlign w:val="subscript"/>
        </w:rPr>
        <w:t>2</w:t>
      </w:r>
      <w:r w:rsidR="007E2AE6" w:rsidRPr="007B7E3F">
        <w:rPr>
          <w:color w:val="000000"/>
          <w:kern w:val="0"/>
          <w:sz w:val="24"/>
        </w:rPr>
        <w:t>，</w:t>
      </w:r>
      <w:r w:rsidR="007E2AE6" w:rsidRPr="007B7E3F">
        <w:rPr>
          <w:color w:val="000000"/>
          <w:kern w:val="0"/>
          <w:sz w:val="24"/>
        </w:rPr>
        <w:t>LiNi</w:t>
      </w:r>
      <w:r w:rsidR="007E2AE6" w:rsidRPr="007B7E3F">
        <w:rPr>
          <w:color w:val="000000"/>
          <w:kern w:val="0"/>
          <w:sz w:val="24"/>
          <w:vertAlign w:val="subscript"/>
        </w:rPr>
        <w:t>0.5</w:t>
      </w:r>
      <w:r w:rsidR="007E2AE6" w:rsidRPr="007B7E3F">
        <w:rPr>
          <w:color w:val="000000"/>
          <w:kern w:val="0"/>
          <w:sz w:val="24"/>
        </w:rPr>
        <w:t>Co</w:t>
      </w:r>
      <w:r w:rsidR="007E2AE6" w:rsidRPr="007B7E3F">
        <w:rPr>
          <w:color w:val="000000"/>
          <w:kern w:val="0"/>
          <w:sz w:val="24"/>
          <w:vertAlign w:val="subscript"/>
        </w:rPr>
        <w:t>0.2</w:t>
      </w:r>
      <w:r w:rsidR="007E2AE6" w:rsidRPr="007B7E3F">
        <w:rPr>
          <w:color w:val="000000"/>
          <w:kern w:val="0"/>
          <w:sz w:val="24"/>
        </w:rPr>
        <w:t>Mn</w:t>
      </w:r>
      <w:r w:rsidR="007E2AE6" w:rsidRPr="007B7E3F">
        <w:rPr>
          <w:color w:val="000000"/>
          <w:kern w:val="0"/>
          <w:sz w:val="24"/>
          <w:vertAlign w:val="subscript"/>
        </w:rPr>
        <w:t>0.3</w:t>
      </w:r>
      <w:r w:rsidR="007E2AE6" w:rsidRPr="007B7E3F">
        <w:rPr>
          <w:color w:val="000000"/>
          <w:kern w:val="0"/>
          <w:sz w:val="24"/>
        </w:rPr>
        <w:t>O</w:t>
      </w:r>
      <w:r w:rsidR="007E2AE6" w:rsidRPr="007B7E3F">
        <w:rPr>
          <w:color w:val="000000"/>
          <w:kern w:val="0"/>
          <w:sz w:val="24"/>
          <w:vertAlign w:val="subscript"/>
        </w:rPr>
        <w:t>2</w:t>
      </w:r>
      <w:r w:rsidR="007E2AE6" w:rsidRPr="007B7E3F">
        <w:rPr>
          <w:color w:val="000000"/>
          <w:kern w:val="0"/>
          <w:sz w:val="24"/>
        </w:rPr>
        <w:t>，</w:t>
      </w:r>
      <w:r w:rsidR="007E2AE6" w:rsidRPr="007B7E3F">
        <w:rPr>
          <w:color w:val="000000"/>
          <w:kern w:val="0"/>
          <w:sz w:val="24"/>
        </w:rPr>
        <w:t>LiNi</w:t>
      </w:r>
      <w:r w:rsidR="007E2AE6" w:rsidRPr="007B7E3F">
        <w:rPr>
          <w:color w:val="000000"/>
          <w:kern w:val="0"/>
          <w:sz w:val="24"/>
          <w:vertAlign w:val="subscript"/>
        </w:rPr>
        <w:t>0.6</w:t>
      </w:r>
      <w:r w:rsidR="007E2AE6" w:rsidRPr="007B7E3F">
        <w:rPr>
          <w:color w:val="000000"/>
          <w:kern w:val="0"/>
          <w:sz w:val="24"/>
        </w:rPr>
        <w:t>Co</w:t>
      </w:r>
      <w:r w:rsidR="007E2AE6" w:rsidRPr="007B7E3F">
        <w:rPr>
          <w:color w:val="000000"/>
          <w:kern w:val="0"/>
          <w:sz w:val="24"/>
          <w:vertAlign w:val="subscript"/>
        </w:rPr>
        <w:t>0.2</w:t>
      </w:r>
      <w:r w:rsidR="007E2AE6" w:rsidRPr="007B7E3F">
        <w:rPr>
          <w:color w:val="000000"/>
          <w:kern w:val="0"/>
          <w:sz w:val="24"/>
        </w:rPr>
        <w:t>Mn</w:t>
      </w:r>
      <w:r w:rsidR="007E2AE6" w:rsidRPr="007B7E3F">
        <w:rPr>
          <w:color w:val="000000"/>
          <w:kern w:val="0"/>
          <w:sz w:val="24"/>
          <w:vertAlign w:val="subscript"/>
        </w:rPr>
        <w:t>0.2</w:t>
      </w:r>
      <w:r w:rsidR="007E2AE6" w:rsidRPr="007B7E3F">
        <w:rPr>
          <w:color w:val="000000"/>
          <w:kern w:val="0"/>
          <w:sz w:val="24"/>
        </w:rPr>
        <w:t>O</w:t>
      </w:r>
      <w:r w:rsidR="007E2AE6" w:rsidRPr="007B7E3F">
        <w:rPr>
          <w:color w:val="000000"/>
          <w:kern w:val="0"/>
          <w:sz w:val="24"/>
          <w:vertAlign w:val="subscript"/>
        </w:rPr>
        <w:t>2</w:t>
      </w:r>
      <w:r w:rsidR="007E2AE6" w:rsidRPr="007B7E3F">
        <w:rPr>
          <w:color w:val="000000"/>
          <w:kern w:val="0"/>
          <w:sz w:val="24"/>
        </w:rPr>
        <w:t>及</w:t>
      </w:r>
      <w:r w:rsidR="007E2AE6" w:rsidRPr="007B7E3F">
        <w:rPr>
          <w:color w:val="000000"/>
          <w:kern w:val="0"/>
          <w:sz w:val="24"/>
        </w:rPr>
        <w:t>LiNi</w:t>
      </w:r>
      <w:r w:rsidR="007E2AE6" w:rsidRPr="007B7E3F">
        <w:rPr>
          <w:color w:val="000000"/>
          <w:kern w:val="0"/>
          <w:sz w:val="24"/>
          <w:vertAlign w:val="subscript"/>
        </w:rPr>
        <w:t>0.8</w:t>
      </w:r>
      <w:r w:rsidR="007E2AE6" w:rsidRPr="007B7E3F">
        <w:rPr>
          <w:color w:val="000000"/>
          <w:kern w:val="0"/>
          <w:sz w:val="24"/>
        </w:rPr>
        <w:t>Co</w:t>
      </w:r>
      <w:r w:rsidR="007E2AE6" w:rsidRPr="007B7E3F">
        <w:rPr>
          <w:color w:val="000000"/>
          <w:kern w:val="0"/>
          <w:sz w:val="24"/>
          <w:vertAlign w:val="subscript"/>
        </w:rPr>
        <w:t>0.1</w:t>
      </w:r>
      <w:r w:rsidR="007E2AE6" w:rsidRPr="007B7E3F">
        <w:rPr>
          <w:color w:val="000000"/>
          <w:kern w:val="0"/>
          <w:sz w:val="24"/>
        </w:rPr>
        <w:t>Mn</w:t>
      </w:r>
      <w:r w:rsidR="007E2AE6" w:rsidRPr="007B7E3F">
        <w:rPr>
          <w:color w:val="000000"/>
          <w:kern w:val="0"/>
          <w:sz w:val="24"/>
          <w:vertAlign w:val="subscript"/>
        </w:rPr>
        <w:t>0.1</w:t>
      </w:r>
      <w:r w:rsidR="007E2AE6" w:rsidRPr="007B7E3F">
        <w:rPr>
          <w:color w:val="000000"/>
          <w:kern w:val="0"/>
          <w:sz w:val="24"/>
        </w:rPr>
        <w:t>O</w:t>
      </w:r>
      <w:r w:rsidR="007E2AE6" w:rsidRPr="007B7E3F">
        <w:rPr>
          <w:color w:val="000000"/>
          <w:kern w:val="0"/>
          <w:sz w:val="24"/>
          <w:vertAlign w:val="subscript"/>
        </w:rPr>
        <w:t>2</w:t>
      </w:r>
      <w:r w:rsidR="007E2AE6" w:rsidRPr="007B7E3F">
        <w:rPr>
          <w:color w:val="000000"/>
          <w:kern w:val="0"/>
          <w:sz w:val="24"/>
        </w:rPr>
        <w:t>等</w:t>
      </w:r>
      <w:r w:rsidR="007E2AE6" w:rsidRPr="007B7E3F">
        <w:rPr>
          <w:sz w:val="24"/>
        </w:rPr>
        <w:t>。</w:t>
      </w:r>
      <w:r w:rsidR="007E2AE6" w:rsidRPr="007B7E3F">
        <w:rPr>
          <w:color w:val="000000"/>
          <w:kern w:val="0"/>
          <w:sz w:val="24"/>
        </w:rPr>
        <w:t>LiNi</w:t>
      </w:r>
      <w:r w:rsidR="007E2AE6" w:rsidRPr="007B7E3F">
        <w:rPr>
          <w:color w:val="000000"/>
          <w:kern w:val="0"/>
          <w:sz w:val="24"/>
          <w:vertAlign w:val="subscript"/>
        </w:rPr>
        <w:t>0.5</w:t>
      </w:r>
      <w:r w:rsidR="007E2AE6" w:rsidRPr="007B7E3F">
        <w:rPr>
          <w:color w:val="000000"/>
          <w:kern w:val="0"/>
          <w:sz w:val="24"/>
        </w:rPr>
        <w:t>Co</w:t>
      </w:r>
      <w:r w:rsidR="007E2AE6" w:rsidRPr="007B7E3F">
        <w:rPr>
          <w:color w:val="000000"/>
          <w:kern w:val="0"/>
          <w:sz w:val="24"/>
          <w:vertAlign w:val="subscript"/>
        </w:rPr>
        <w:t>0.2</w:t>
      </w:r>
      <w:r w:rsidR="007E2AE6" w:rsidRPr="007B7E3F">
        <w:rPr>
          <w:color w:val="000000"/>
          <w:kern w:val="0"/>
          <w:sz w:val="24"/>
        </w:rPr>
        <w:t>Mn</w:t>
      </w:r>
      <w:r w:rsidR="007E2AE6" w:rsidRPr="007B7E3F">
        <w:rPr>
          <w:color w:val="000000"/>
          <w:kern w:val="0"/>
          <w:sz w:val="24"/>
          <w:vertAlign w:val="subscript"/>
        </w:rPr>
        <w:t>0.3</w:t>
      </w:r>
      <w:r w:rsidR="007E2AE6" w:rsidRPr="007B7E3F">
        <w:rPr>
          <w:color w:val="000000"/>
          <w:kern w:val="0"/>
          <w:sz w:val="24"/>
        </w:rPr>
        <w:t>O</w:t>
      </w:r>
      <w:r w:rsidR="007E2AE6" w:rsidRPr="007B7E3F">
        <w:rPr>
          <w:color w:val="000000"/>
          <w:kern w:val="0"/>
          <w:sz w:val="24"/>
          <w:vertAlign w:val="subscript"/>
        </w:rPr>
        <w:t>2</w:t>
      </w:r>
      <w:r w:rsidR="007E2AE6" w:rsidRPr="007B7E3F">
        <w:rPr>
          <w:color w:val="000000"/>
          <w:kern w:val="0"/>
          <w:sz w:val="24"/>
        </w:rPr>
        <w:t>（称为</w:t>
      </w:r>
      <w:r w:rsidR="005A7E29" w:rsidRPr="007B7E3F">
        <w:rPr>
          <w:color w:val="000000"/>
          <w:kern w:val="0"/>
          <w:sz w:val="24"/>
        </w:rPr>
        <w:t>NCM523</w:t>
      </w:r>
      <w:r w:rsidR="005A7E29" w:rsidRPr="007B7E3F">
        <w:rPr>
          <w:color w:val="000000"/>
          <w:kern w:val="0"/>
          <w:sz w:val="24"/>
        </w:rPr>
        <w:t>型</w:t>
      </w:r>
      <w:r w:rsidR="007E2AE6" w:rsidRPr="007B7E3F">
        <w:rPr>
          <w:color w:val="000000"/>
          <w:kern w:val="0"/>
          <w:sz w:val="24"/>
        </w:rPr>
        <w:t>镍钴锰酸锂）</w:t>
      </w:r>
      <w:r w:rsidRPr="007B7E3F">
        <w:rPr>
          <w:color w:val="000000"/>
          <w:kern w:val="0"/>
          <w:sz w:val="24"/>
        </w:rPr>
        <w:t>即为镍钴锰</w:t>
      </w:r>
      <w:r w:rsidR="007E2AE6" w:rsidRPr="007B7E3F">
        <w:rPr>
          <w:color w:val="000000"/>
          <w:kern w:val="0"/>
          <w:sz w:val="24"/>
        </w:rPr>
        <w:t>酸</w:t>
      </w:r>
      <w:proofErr w:type="gramStart"/>
      <w:r w:rsidR="007E2AE6" w:rsidRPr="007B7E3F">
        <w:rPr>
          <w:color w:val="000000"/>
          <w:kern w:val="0"/>
          <w:sz w:val="24"/>
        </w:rPr>
        <w:t>锂</w:t>
      </w:r>
      <w:proofErr w:type="gramEnd"/>
      <w:r w:rsidRPr="007B7E3F">
        <w:rPr>
          <w:color w:val="000000"/>
          <w:kern w:val="0"/>
          <w:sz w:val="24"/>
        </w:rPr>
        <w:t>三元材料的一种，其组成为镍钴锰摩尔含量约为</w:t>
      </w:r>
      <w:r w:rsidRPr="007B7E3F">
        <w:rPr>
          <w:color w:val="000000"/>
          <w:kern w:val="0"/>
          <w:sz w:val="24"/>
        </w:rPr>
        <w:t>50%</w:t>
      </w:r>
      <w:r w:rsidRPr="007B7E3F">
        <w:rPr>
          <w:color w:val="000000"/>
          <w:kern w:val="0"/>
          <w:sz w:val="24"/>
        </w:rPr>
        <w:t>、</w:t>
      </w:r>
      <w:r w:rsidRPr="007B7E3F">
        <w:rPr>
          <w:color w:val="000000"/>
          <w:kern w:val="0"/>
          <w:sz w:val="24"/>
        </w:rPr>
        <w:t>20%</w:t>
      </w:r>
      <w:r w:rsidRPr="007B7E3F">
        <w:rPr>
          <w:color w:val="000000"/>
          <w:kern w:val="0"/>
          <w:sz w:val="24"/>
        </w:rPr>
        <w:t>、</w:t>
      </w:r>
      <w:r w:rsidRPr="007B7E3F">
        <w:rPr>
          <w:color w:val="000000"/>
          <w:kern w:val="0"/>
          <w:sz w:val="24"/>
        </w:rPr>
        <w:t>30%</w:t>
      </w:r>
      <w:r w:rsidR="007E2AE6" w:rsidRPr="007B7E3F">
        <w:rPr>
          <w:color w:val="000000"/>
          <w:kern w:val="0"/>
          <w:sz w:val="24"/>
        </w:rPr>
        <w:t>。</w:t>
      </w:r>
    </w:p>
    <w:p w:rsidR="00A570F8" w:rsidRPr="007B7E3F" w:rsidRDefault="007E2AE6" w:rsidP="0037556C">
      <w:pPr>
        <w:spacing w:line="360" w:lineRule="auto"/>
        <w:ind w:firstLineChars="200" w:firstLine="480"/>
        <w:rPr>
          <w:color w:val="000000"/>
          <w:kern w:val="0"/>
          <w:sz w:val="24"/>
        </w:rPr>
      </w:pPr>
      <w:r w:rsidRPr="007B7E3F">
        <w:rPr>
          <w:color w:val="000000"/>
          <w:kern w:val="0"/>
          <w:sz w:val="24"/>
        </w:rPr>
        <w:t>商品化的</w:t>
      </w:r>
      <w:r w:rsidR="005A7E29" w:rsidRPr="007B7E3F">
        <w:rPr>
          <w:color w:val="000000"/>
          <w:kern w:val="0"/>
          <w:sz w:val="24"/>
        </w:rPr>
        <w:t>NCM523</w:t>
      </w:r>
      <w:r w:rsidR="005A7E29" w:rsidRPr="007B7E3F">
        <w:rPr>
          <w:color w:val="000000"/>
          <w:kern w:val="0"/>
          <w:sz w:val="24"/>
        </w:rPr>
        <w:t>型</w:t>
      </w:r>
      <w:r w:rsidR="00A570F8" w:rsidRPr="007B7E3F">
        <w:rPr>
          <w:color w:val="000000"/>
          <w:kern w:val="0"/>
          <w:sz w:val="24"/>
        </w:rPr>
        <w:t>镍钴锰酸锂，化学式可表示为</w:t>
      </w:r>
      <w:r w:rsidR="00A570F8" w:rsidRPr="007B7E3F">
        <w:rPr>
          <w:color w:val="000000"/>
          <w:kern w:val="0"/>
          <w:sz w:val="24"/>
        </w:rPr>
        <w:t>LiNi</w:t>
      </w:r>
      <w:r w:rsidR="00A570F8" w:rsidRPr="007B7E3F">
        <w:rPr>
          <w:color w:val="000000"/>
          <w:kern w:val="0"/>
          <w:sz w:val="24"/>
          <w:vertAlign w:val="subscript"/>
        </w:rPr>
        <w:t>0.5</w:t>
      </w:r>
      <w:r w:rsidR="00A570F8" w:rsidRPr="007B7E3F">
        <w:rPr>
          <w:color w:val="000000"/>
          <w:kern w:val="0"/>
          <w:sz w:val="24"/>
        </w:rPr>
        <w:t>Co</w:t>
      </w:r>
      <w:r w:rsidR="00A570F8" w:rsidRPr="007B7E3F">
        <w:rPr>
          <w:color w:val="000000"/>
          <w:kern w:val="0"/>
          <w:sz w:val="24"/>
          <w:vertAlign w:val="subscript"/>
        </w:rPr>
        <w:t>0.2</w:t>
      </w:r>
      <w:r w:rsidR="00A570F8" w:rsidRPr="007B7E3F">
        <w:rPr>
          <w:color w:val="000000"/>
          <w:kern w:val="0"/>
          <w:sz w:val="24"/>
        </w:rPr>
        <w:t>Mn</w:t>
      </w:r>
      <w:r w:rsidR="00A570F8" w:rsidRPr="007B7E3F">
        <w:rPr>
          <w:color w:val="000000"/>
          <w:kern w:val="0"/>
          <w:sz w:val="24"/>
          <w:vertAlign w:val="subscript"/>
        </w:rPr>
        <w:t>0.3</w:t>
      </w:r>
      <w:r w:rsidR="00A570F8" w:rsidRPr="007B7E3F">
        <w:rPr>
          <w:color w:val="000000"/>
          <w:kern w:val="0"/>
          <w:sz w:val="24"/>
        </w:rPr>
        <w:t>O</w:t>
      </w:r>
      <w:r w:rsidR="00A570F8" w:rsidRPr="007B7E3F">
        <w:rPr>
          <w:color w:val="000000"/>
          <w:kern w:val="0"/>
          <w:sz w:val="24"/>
          <w:vertAlign w:val="subscript"/>
        </w:rPr>
        <w:t>2</w:t>
      </w:r>
      <w:r w:rsidR="00A570F8" w:rsidRPr="007B7E3F">
        <w:rPr>
          <w:color w:val="000000"/>
          <w:kern w:val="0"/>
          <w:sz w:val="24"/>
        </w:rPr>
        <w:t>，</w:t>
      </w:r>
      <w:r w:rsidR="00F90CD0" w:rsidRPr="007B7E3F">
        <w:rPr>
          <w:color w:val="000000"/>
          <w:kern w:val="0"/>
          <w:sz w:val="24"/>
        </w:rPr>
        <w:t>从形貌上区分为团聚型和单晶型两种，团聚型为一次颗粒团聚成球形或类球形的二次颗粒，单晶型为颗粒之间无团聚的单晶颗粒，</w:t>
      </w:r>
      <w:r w:rsidR="00A570F8" w:rsidRPr="007B7E3F">
        <w:rPr>
          <w:color w:val="000000"/>
          <w:kern w:val="0"/>
          <w:sz w:val="24"/>
        </w:rPr>
        <w:t>其</w:t>
      </w:r>
      <w:r w:rsidR="00A570F8" w:rsidRPr="007B7E3F">
        <w:rPr>
          <w:color w:val="000000"/>
          <w:kern w:val="0"/>
          <w:sz w:val="24"/>
        </w:rPr>
        <w:t>SEM</w:t>
      </w:r>
      <w:r w:rsidR="00A570F8" w:rsidRPr="007B7E3F">
        <w:rPr>
          <w:color w:val="000000"/>
          <w:kern w:val="0"/>
          <w:sz w:val="24"/>
        </w:rPr>
        <w:t>图如图</w:t>
      </w:r>
      <w:r w:rsidR="00A570F8" w:rsidRPr="007B7E3F">
        <w:rPr>
          <w:color w:val="000000"/>
          <w:kern w:val="0"/>
          <w:sz w:val="24"/>
        </w:rPr>
        <w:t>1</w:t>
      </w:r>
      <w:r w:rsidR="00A570F8" w:rsidRPr="007B7E3F">
        <w:rPr>
          <w:color w:val="000000"/>
          <w:kern w:val="0"/>
          <w:sz w:val="24"/>
        </w:rPr>
        <w:t>所示。</w:t>
      </w:r>
    </w:p>
    <w:p w:rsidR="007E2AE6" w:rsidRPr="007B7E3F" w:rsidRDefault="00105D8F" w:rsidP="00A570F8">
      <w:pPr>
        <w:spacing w:line="360" w:lineRule="auto"/>
        <w:ind w:firstLineChars="200" w:firstLine="480"/>
        <w:jc w:val="center"/>
        <w:rPr>
          <w:sz w:val="24"/>
        </w:rPr>
      </w:pPr>
      <w:r w:rsidRPr="007B7E3F">
        <w:rPr>
          <w:noProof/>
          <w:sz w:val="24"/>
        </w:rPr>
        <w:drawing>
          <wp:inline distT="0" distB="0" distL="0" distR="0" wp14:anchorId="2337BB02" wp14:editId="2C0DF8A5">
            <wp:extent cx="2136140" cy="1454785"/>
            <wp:effectExtent l="0" t="0" r="0" b="0"/>
            <wp:docPr id="51" name="图片 1" descr="YJME-5EX-GFS1411200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YJME-5EX-GFS14112005-2-3.jpg"/>
                    <pic:cNvPicPr>
                      <a:picLocks noChangeAspect="1" noChangeArrowheads="1"/>
                    </pic:cNvPicPr>
                  </pic:nvPicPr>
                  <pic:blipFill rotWithShape="1">
                    <a:blip r:embed="rId10" cstate="print"/>
                    <a:srcRect t="10016"/>
                    <a:stretch/>
                  </pic:blipFill>
                  <pic:spPr bwMode="auto">
                    <a:xfrm>
                      <a:off x="0" y="0"/>
                      <a:ext cx="2136140" cy="1454785"/>
                    </a:xfrm>
                    <a:prstGeom prst="rect">
                      <a:avLst/>
                    </a:prstGeom>
                    <a:noFill/>
                    <a:ln>
                      <a:noFill/>
                    </a:ln>
                    <a:extLst>
                      <a:ext uri="{53640926-AAD7-44D8-BBD7-CCE9431645EC}">
                        <a14:shadowObscured xmlns:a14="http://schemas.microsoft.com/office/drawing/2010/main"/>
                      </a:ext>
                    </a:extLst>
                  </pic:spPr>
                </pic:pic>
              </a:graphicData>
            </a:graphic>
          </wp:inline>
        </w:drawing>
      </w:r>
      <w:r w:rsidR="00F90CD0" w:rsidRPr="007B7E3F">
        <w:rPr>
          <w:noProof/>
          <w:szCs w:val="21"/>
        </w:rPr>
        <w:drawing>
          <wp:inline distT="0" distB="0" distL="0" distR="0">
            <wp:extent cx="2162810" cy="145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0036"/>
                    <a:stretch/>
                  </pic:blipFill>
                  <pic:spPr bwMode="auto">
                    <a:xfrm>
                      <a:off x="0" y="0"/>
                      <a:ext cx="2164234" cy="1452556"/>
                    </a:xfrm>
                    <a:prstGeom prst="rect">
                      <a:avLst/>
                    </a:prstGeom>
                    <a:noFill/>
                    <a:ln>
                      <a:noFill/>
                    </a:ln>
                    <a:extLst>
                      <a:ext uri="{53640926-AAD7-44D8-BBD7-CCE9431645EC}">
                        <a14:shadowObscured xmlns:a14="http://schemas.microsoft.com/office/drawing/2010/main"/>
                      </a:ext>
                    </a:extLst>
                  </pic:spPr>
                </pic:pic>
              </a:graphicData>
            </a:graphic>
          </wp:inline>
        </w:drawing>
      </w:r>
    </w:p>
    <w:p w:rsidR="00A570F8" w:rsidRPr="007B7E3F" w:rsidRDefault="00A570F8" w:rsidP="00A570F8">
      <w:pPr>
        <w:spacing w:beforeLines="50" w:before="156" w:afterLines="50" w:after="156"/>
        <w:jc w:val="center"/>
        <w:rPr>
          <w:rFonts w:eastAsia="黑体"/>
          <w:szCs w:val="21"/>
        </w:rPr>
      </w:pPr>
      <w:r w:rsidRPr="007B7E3F">
        <w:rPr>
          <w:rFonts w:eastAsia="黑体"/>
          <w:szCs w:val="21"/>
        </w:rPr>
        <w:t>图</w:t>
      </w:r>
      <w:r w:rsidRPr="007B7E3F">
        <w:rPr>
          <w:rFonts w:eastAsia="黑体"/>
          <w:szCs w:val="21"/>
        </w:rPr>
        <w:t xml:space="preserve">1 </w:t>
      </w:r>
      <w:r w:rsidR="005A7E29" w:rsidRPr="007B7E3F">
        <w:rPr>
          <w:rFonts w:eastAsia="黑体"/>
          <w:szCs w:val="21"/>
        </w:rPr>
        <w:t>NCM523</w:t>
      </w:r>
      <w:r w:rsidR="005A7E29" w:rsidRPr="007B7E3F">
        <w:rPr>
          <w:rFonts w:eastAsia="黑体"/>
          <w:szCs w:val="21"/>
        </w:rPr>
        <w:t>型</w:t>
      </w:r>
      <w:r w:rsidRPr="007B7E3F">
        <w:rPr>
          <w:rFonts w:eastAsia="黑体"/>
          <w:szCs w:val="21"/>
        </w:rPr>
        <w:t>镍钴锰酸</w:t>
      </w:r>
      <w:proofErr w:type="gramStart"/>
      <w:r w:rsidRPr="007B7E3F">
        <w:rPr>
          <w:rFonts w:eastAsia="黑体"/>
          <w:szCs w:val="21"/>
        </w:rPr>
        <w:t>锂</w:t>
      </w:r>
      <w:proofErr w:type="gramEnd"/>
      <w:r w:rsidRPr="007B7E3F">
        <w:rPr>
          <w:rFonts w:eastAsia="黑体"/>
          <w:szCs w:val="21"/>
        </w:rPr>
        <w:t>产品</w:t>
      </w:r>
      <w:r w:rsidRPr="007B7E3F">
        <w:rPr>
          <w:rFonts w:eastAsia="黑体"/>
          <w:szCs w:val="21"/>
        </w:rPr>
        <w:t>SEM</w:t>
      </w:r>
      <w:r w:rsidRPr="007B7E3F">
        <w:rPr>
          <w:rFonts w:eastAsia="黑体"/>
          <w:szCs w:val="21"/>
        </w:rPr>
        <w:t>图</w:t>
      </w:r>
      <w:r w:rsidR="00F90CD0" w:rsidRPr="007B7E3F">
        <w:rPr>
          <w:rFonts w:eastAsia="黑体"/>
          <w:szCs w:val="21"/>
        </w:rPr>
        <w:t>（左为团聚型，右为单晶型）</w:t>
      </w:r>
    </w:p>
    <w:p w:rsidR="001F3AE7" w:rsidRPr="007B7E3F" w:rsidRDefault="005A7E29" w:rsidP="00193BCC">
      <w:pPr>
        <w:spacing w:line="360" w:lineRule="auto"/>
        <w:ind w:firstLineChars="200" w:firstLine="480"/>
        <w:rPr>
          <w:sz w:val="24"/>
        </w:rPr>
      </w:pPr>
      <w:r w:rsidRPr="007B7E3F">
        <w:rPr>
          <w:sz w:val="24"/>
        </w:rPr>
        <w:t>NCM523</w:t>
      </w:r>
      <w:r w:rsidRPr="007B7E3F">
        <w:rPr>
          <w:sz w:val="24"/>
        </w:rPr>
        <w:t>型</w:t>
      </w:r>
      <w:r w:rsidR="00A570F8" w:rsidRPr="007B7E3F">
        <w:rPr>
          <w:sz w:val="24"/>
        </w:rPr>
        <w:t>镍钴锰酸</w:t>
      </w:r>
      <w:proofErr w:type="gramStart"/>
      <w:r w:rsidR="00A570F8" w:rsidRPr="007B7E3F">
        <w:rPr>
          <w:sz w:val="24"/>
        </w:rPr>
        <w:t>锂</w:t>
      </w:r>
      <w:proofErr w:type="gramEnd"/>
      <w:r w:rsidR="00A570F8" w:rsidRPr="007B7E3F">
        <w:rPr>
          <w:sz w:val="24"/>
        </w:rPr>
        <w:t>作为正极材料制作成的锂离子电池被广泛应用于电动汽车</w:t>
      </w:r>
      <w:r w:rsidR="00193BCC" w:rsidRPr="007B7E3F">
        <w:rPr>
          <w:sz w:val="24"/>
        </w:rPr>
        <w:t>、储能</w:t>
      </w:r>
      <w:r w:rsidR="00A570F8" w:rsidRPr="007B7E3F">
        <w:rPr>
          <w:sz w:val="24"/>
        </w:rPr>
        <w:t>、</w:t>
      </w:r>
      <w:r w:rsidR="00193BCC" w:rsidRPr="007B7E3F">
        <w:rPr>
          <w:sz w:val="24"/>
        </w:rPr>
        <w:t>电动工具、</w:t>
      </w:r>
      <w:r w:rsidR="00A570F8" w:rsidRPr="007B7E3F">
        <w:rPr>
          <w:sz w:val="24"/>
        </w:rPr>
        <w:t>军工等领域。</w:t>
      </w:r>
    </w:p>
    <w:p w:rsidR="00957177" w:rsidRPr="007B7E3F" w:rsidRDefault="00DD2855">
      <w:pPr>
        <w:spacing w:beforeLines="50" w:before="156" w:afterLines="50" w:after="156"/>
        <w:rPr>
          <w:rFonts w:eastAsia="黑体"/>
          <w:bCs/>
          <w:sz w:val="24"/>
        </w:rPr>
      </w:pPr>
      <w:r w:rsidRPr="007B7E3F">
        <w:rPr>
          <w:rFonts w:eastAsia="黑体"/>
          <w:bCs/>
          <w:sz w:val="24"/>
        </w:rPr>
        <w:t xml:space="preserve">1.3 </w:t>
      </w:r>
      <w:r w:rsidRPr="007B7E3F">
        <w:rPr>
          <w:rFonts w:eastAsia="黑体"/>
          <w:bCs/>
          <w:sz w:val="24"/>
        </w:rPr>
        <w:t>标准编写的目的和意义</w:t>
      </w:r>
    </w:p>
    <w:p w:rsidR="00103D5F" w:rsidRPr="007B7E3F" w:rsidRDefault="001F3AE7" w:rsidP="00103D5F">
      <w:pPr>
        <w:spacing w:line="360" w:lineRule="auto"/>
        <w:ind w:firstLineChars="200" w:firstLine="480"/>
        <w:rPr>
          <w:color w:val="000000"/>
          <w:kern w:val="0"/>
          <w:sz w:val="24"/>
        </w:rPr>
      </w:pPr>
      <w:r w:rsidRPr="007B7E3F">
        <w:rPr>
          <w:sz w:val="24"/>
        </w:rPr>
        <w:lastRenderedPageBreak/>
        <w:t>作为国家战略新兴产业，新能源汽车是应对能源危机、大气污染和汽车产业转型升级的有效途径。新能源汽车的续航里程、寿命和安全性等是人们关注的重点，这主要取决于动力</w:t>
      </w:r>
      <w:proofErr w:type="gramStart"/>
      <w:r w:rsidRPr="007B7E3F">
        <w:rPr>
          <w:sz w:val="24"/>
        </w:rPr>
        <w:t>锂</w:t>
      </w:r>
      <w:proofErr w:type="gramEnd"/>
      <w:r w:rsidRPr="007B7E3F">
        <w:rPr>
          <w:sz w:val="24"/>
        </w:rPr>
        <w:t>离子电池尤其是正极材料。目前国内外动力锂电正极材料的技术路线主要有：</w:t>
      </w:r>
      <w:r w:rsidR="00F40FA0" w:rsidRPr="007B7E3F">
        <w:rPr>
          <w:sz w:val="24"/>
        </w:rPr>
        <w:t>锰酸锂、</w:t>
      </w:r>
      <w:r w:rsidRPr="007B7E3F">
        <w:rPr>
          <w:sz w:val="24"/>
        </w:rPr>
        <w:t>磷酸铁锂体系和三元材料体系。其中</w:t>
      </w:r>
      <w:r w:rsidR="007848BC" w:rsidRPr="007B7E3F">
        <w:rPr>
          <w:noProof/>
          <w:sz w:val="24"/>
          <w:szCs w:val="20"/>
        </w:rPr>
        <w:t>锰酸锂电池能量密度低、高温下的循环稳定性和存储性能较差，因而锰酸锂仅作为国际第一代动力锂电的正极材料</w:t>
      </w:r>
      <w:r w:rsidR="007848BC" w:rsidRPr="007B7E3F">
        <w:rPr>
          <w:sz w:val="24"/>
        </w:rPr>
        <w:t>；</w:t>
      </w:r>
      <w:r w:rsidRPr="007B7E3F">
        <w:rPr>
          <w:sz w:val="24"/>
        </w:rPr>
        <w:t>磷酸铁锂体系电池的充放电循环寿命长，但其缺点是能量密度、高低温性能、充放电倍率特性均存在较大差距，磷酸铁锂电池技术和应用已经遇到发展的瓶颈</w:t>
      </w:r>
      <w:r w:rsidR="00F40FA0" w:rsidRPr="007B7E3F">
        <w:rPr>
          <w:noProof/>
          <w:sz w:val="24"/>
          <w:szCs w:val="20"/>
        </w:rPr>
        <w:t>；</w:t>
      </w:r>
      <w:r w:rsidRPr="007B7E3F">
        <w:rPr>
          <w:sz w:val="24"/>
        </w:rPr>
        <w:t>三元材料因具有优异的综合性能日益被行业所关注和认同，已成为主流的技术路线。</w:t>
      </w:r>
      <w:r w:rsidR="00103D5F" w:rsidRPr="007B7E3F">
        <w:rPr>
          <w:color w:val="000000"/>
          <w:kern w:val="0"/>
          <w:sz w:val="24"/>
        </w:rPr>
        <w:t>国内外主要电池供应商所选用的材料类型如表</w:t>
      </w:r>
      <w:r w:rsidR="00103D5F" w:rsidRPr="007B7E3F">
        <w:rPr>
          <w:color w:val="000000"/>
          <w:kern w:val="0"/>
          <w:sz w:val="24"/>
        </w:rPr>
        <w:t>1</w:t>
      </w:r>
      <w:r w:rsidR="00103D5F" w:rsidRPr="007B7E3F">
        <w:rPr>
          <w:color w:val="000000"/>
          <w:kern w:val="0"/>
          <w:sz w:val="24"/>
        </w:rPr>
        <w:t>所示。</w:t>
      </w:r>
    </w:p>
    <w:p w:rsidR="00103D5F" w:rsidRPr="007B7E3F" w:rsidRDefault="00103D5F" w:rsidP="00103D5F">
      <w:pPr>
        <w:pStyle w:val="aff0"/>
        <w:numPr>
          <w:ilvl w:val="0"/>
          <w:numId w:val="7"/>
        </w:numPr>
        <w:spacing w:line="360" w:lineRule="auto"/>
        <w:ind w:firstLineChars="0"/>
        <w:jc w:val="center"/>
        <w:rPr>
          <w:rFonts w:eastAsia="黑体"/>
          <w:szCs w:val="21"/>
        </w:rPr>
      </w:pPr>
      <w:r w:rsidRPr="007B7E3F">
        <w:rPr>
          <w:rFonts w:eastAsia="黑体"/>
          <w:szCs w:val="21"/>
        </w:rPr>
        <w:t>国内外主要电池供应商所选用材料类型</w:t>
      </w:r>
    </w:p>
    <w:tbl>
      <w:tblPr>
        <w:tblStyle w:val="afc"/>
        <w:tblW w:w="4250" w:type="pct"/>
        <w:jc w:val="center"/>
        <w:tblLook w:val="04A0" w:firstRow="1" w:lastRow="0" w:firstColumn="1" w:lastColumn="0" w:noHBand="0" w:noVBand="1"/>
      </w:tblPr>
      <w:tblGrid>
        <w:gridCol w:w="1233"/>
        <w:gridCol w:w="1193"/>
        <w:gridCol w:w="1784"/>
        <w:gridCol w:w="1843"/>
        <w:gridCol w:w="2087"/>
      </w:tblGrid>
      <w:tr w:rsidR="00103D5F" w:rsidRPr="007B7E3F" w:rsidTr="00372C4B">
        <w:trPr>
          <w:jc w:val="center"/>
        </w:trPr>
        <w:tc>
          <w:tcPr>
            <w:tcW w:w="1490" w:type="pct"/>
            <w:gridSpan w:val="2"/>
            <w:shd w:val="clear" w:color="auto" w:fill="FFFFFF" w:themeFill="background1"/>
            <w:vAlign w:val="center"/>
          </w:tcPr>
          <w:p w:rsidR="00103D5F" w:rsidRPr="007B7E3F" w:rsidRDefault="00103D5F" w:rsidP="00372C4B">
            <w:pPr>
              <w:spacing w:line="360" w:lineRule="auto"/>
              <w:ind w:firstLineChars="0" w:firstLine="0"/>
              <w:jc w:val="center"/>
              <w:rPr>
                <w:rFonts w:ascii="Times New Roman" w:hAnsi="Times New Roman"/>
                <w:b/>
              </w:rPr>
            </w:pPr>
            <w:r w:rsidRPr="007B7E3F">
              <w:rPr>
                <w:rFonts w:ascii="Times New Roman" w:hAnsi="Times New Roman"/>
                <w:b/>
              </w:rPr>
              <w:t>电池厂商</w:t>
            </w:r>
          </w:p>
        </w:tc>
        <w:tc>
          <w:tcPr>
            <w:tcW w:w="1096" w:type="pct"/>
            <w:shd w:val="clear" w:color="auto" w:fill="FFFFFF" w:themeFill="background1"/>
            <w:vAlign w:val="center"/>
          </w:tcPr>
          <w:p w:rsidR="00103D5F" w:rsidRPr="007B7E3F" w:rsidRDefault="00103D5F" w:rsidP="00372C4B">
            <w:pPr>
              <w:spacing w:line="360" w:lineRule="auto"/>
              <w:ind w:firstLineChars="0" w:firstLine="0"/>
              <w:jc w:val="center"/>
              <w:rPr>
                <w:rFonts w:ascii="Times New Roman" w:hAnsi="Times New Roman"/>
                <w:b/>
              </w:rPr>
            </w:pPr>
            <w:r w:rsidRPr="007B7E3F">
              <w:rPr>
                <w:rFonts w:ascii="Times New Roman" w:hAnsi="Times New Roman"/>
                <w:b/>
              </w:rPr>
              <w:t>电池类型</w:t>
            </w:r>
          </w:p>
        </w:tc>
        <w:tc>
          <w:tcPr>
            <w:tcW w:w="1132" w:type="pct"/>
            <w:shd w:val="clear" w:color="auto" w:fill="FFFFFF" w:themeFill="background1"/>
            <w:vAlign w:val="center"/>
          </w:tcPr>
          <w:p w:rsidR="00103D5F" w:rsidRPr="007B7E3F" w:rsidRDefault="00103D5F" w:rsidP="00372C4B">
            <w:pPr>
              <w:spacing w:line="360" w:lineRule="auto"/>
              <w:ind w:firstLineChars="0" w:firstLine="0"/>
              <w:jc w:val="center"/>
              <w:rPr>
                <w:rFonts w:ascii="Times New Roman" w:hAnsi="Times New Roman"/>
                <w:b/>
              </w:rPr>
            </w:pPr>
            <w:r w:rsidRPr="007B7E3F">
              <w:rPr>
                <w:rFonts w:ascii="Times New Roman" w:hAnsi="Times New Roman"/>
                <w:b/>
              </w:rPr>
              <w:t>正极材料</w:t>
            </w:r>
          </w:p>
        </w:tc>
        <w:tc>
          <w:tcPr>
            <w:tcW w:w="1282" w:type="pct"/>
            <w:shd w:val="clear" w:color="auto" w:fill="FFFFFF" w:themeFill="background1"/>
            <w:vAlign w:val="center"/>
          </w:tcPr>
          <w:p w:rsidR="00103D5F" w:rsidRPr="007B7E3F" w:rsidRDefault="00103D5F" w:rsidP="00372C4B">
            <w:pPr>
              <w:spacing w:line="360" w:lineRule="auto"/>
              <w:ind w:firstLineChars="0" w:firstLine="0"/>
              <w:jc w:val="center"/>
              <w:rPr>
                <w:rFonts w:ascii="Times New Roman" w:hAnsi="Times New Roman"/>
                <w:b/>
              </w:rPr>
            </w:pPr>
            <w:r w:rsidRPr="007B7E3F">
              <w:rPr>
                <w:rFonts w:ascii="Times New Roman" w:hAnsi="Times New Roman"/>
                <w:b/>
              </w:rPr>
              <w:t>负极材料</w:t>
            </w:r>
          </w:p>
        </w:tc>
      </w:tr>
      <w:tr w:rsidR="00103D5F" w:rsidRPr="007B7E3F" w:rsidTr="00372C4B">
        <w:trPr>
          <w:jc w:val="center"/>
        </w:trPr>
        <w:tc>
          <w:tcPr>
            <w:tcW w:w="757" w:type="pct"/>
            <w:vMerge w:val="restar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国外</w:t>
            </w:r>
          </w:p>
        </w:tc>
        <w:tc>
          <w:tcPr>
            <w:tcW w:w="733"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松下</w:t>
            </w:r>
          </w:p>
        </w:tc>
        <w:tc>
          <w:tcPr>
            <w:tcW w:w="1096"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18650/</w:t>
            </w:r>
            <w:r w:rsidRPr="007B7E3F">
              <w:rPr>
                <w:rFonts w:ascii="Times New Roman" w:hAnsi="Times New Roman"/>
              </w:rPr>
              <w:t>铝壳</w:t>
            </w:r>
          </w:p>
        </w:tc>
        <w:tc>
          <w:tcPr>
            <w:tcW w:w="1132" w:type="pct"/>
            <w:vAlign w:val="center"/>
          </w:tcPr>
          <w:p w:rsidR="00103D5F" w:rsidRPr="007B7E3F" w:rsidRDefault="00193BCC" w:rsidP="00193BCC">
            <w:pPr>
              <w:spacing w:line="360" w:lineRule="auto"/>
              <w:ind w:firstLineChars="0" w:firstLine="0"/>
              <w:jc w:val="center"/>
              <w:rPr>
                <w:rFonts w:ascii="Times New Roman" w:hAnsi="Times New Roman"/>
              </w:rPr>
            </w:pPr>
            <w:r w:rsidRPr="007B7E3F">
              <w:rPr>
                <w:rFonts w:ascii="Times New Roman" w:hAnsi="Times New Roman"/>
              </w:rPr>
              <w:t>NCM /</w:t>
            </w:r>
            <w:r w:rsidR="00103D5F" w:rsidRPr="007B7E3F">
              <w:rPr>
                <w:rFonts w:ascii="Times New Roman" w:hAnsi="Times New Roman"/>
              </w:rPr>
              <w:t>NCA</w:t>
            </w:r>
          </w:p>
        </w:tc>
        <w:tc>
          <w:tcPr>
            <w:tcW w:w="1282"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硅碳复合</w:t>
            </w:r>
            <w:r w:rsidRPr="007B7E3F">
              <w:rPr>
                <w:rFonts w:ascii="Times New Roman" w:hAnsi="Times New Roman"/>
              </w:rPr>
              <w:t>/</w:t>
            </w:r>
            <w:r w:rsidRPr="007B7E3F">
              <w:rPr>
                <w:rFonts w:ascii="Times New Roman" w:hAnsi="Times New Roman"/>
              </w:rPr>
              <w:t>混合材料</w:t>
            </w:r>
          </w:p>
        </w:tc>
      </w:tr>
      <w:tr w:rsidR="00103D5F" w:rsidRPr="007B7E3F" w:rsidTr="00372C4B">
        <w:trPr>
          <w:jc w:val="center"/>
        </w:trPr>
        <w:tc>
          <w:tcPr>
            <w:tcW w:w="757" w:type="pct"/>
            <w:vMerge/>
            <w:vAlign w:val="center"/>
          </w:tcPr>
          <w:p w:rsidR="00103D5F" w:rsidRPr="007B7E3F" w:rsidRDefault="00103D5F" w:rsidP="00372C4B">
            <w:pPr>
              <w:spacing w:line="360" w:lineRule="auto"/>
              <w:ind w:firstLineChars="0" w:firstLine="0"/>
              <w:jc w:val="center"/>
              <w:rPr>
                <w:rFonts w:ascii="Times New Roman" w:hAnsi="Times New Roman"/>
              </w:rPr>
            </w:pPr>
          </w:p>
        </w:tc>
        <w:tc>
          <w:tcPr>
            <w:tcW w:w="733"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三星</w:t>
            </w:r>
          </w:p>
        </w:tc>
        <w:tc>
          <w:tcPr>
            <w:tcW w:w="1096"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铝壳</w:t>
            </w:r>
          </w:p>
        </w:tc>
        <w:tc>
          <w:tcPr>
            <w:tcW w:w="1132"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NCM/LMO</w:t>
            </w:r>
          </w:p>
        </w:tc>
        <w:tc>
          <w:tcPr>
            <w:tcW w:w="1282"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石墨</w:t>
            </w:r>
          </w:p>
        </w:tc>
      </w:tr>
      <w:tr w:rsidR="00103D5F" w:rsidRPr="007B7E3F" w:rsidTr="00372C4B">
        <w:trPr>
          <w:jc w:val="center"/>
        </w:trPr>
        <w:tc>
          <w:tcPr>
            <w:tcW w:w="757" w:type="pct"/>
            <w:vMerge/>
            <w:vAlign w:val="center"/>
          </w:tcPr>
          <w:p w:rsidR="00103D5F" w:rsidRPr="007B7E3F" w:rsidRDefault="00103D5F" w:rsidP="00372C4B">
            <w:pPr>
              <w:spacing w:line="360" w:lineRule="auto"/>
              <w:ind w:firstLineChars="0" w:firstLine="0"/>
              <w:jc w:val="center"/>
              <w:rPr>
                <w:rFonts w:ascii="Times New Roman" w:hAnsi="Times New Roman"/>
              </w:rPr>
            </w:pPr>
          </w:p>
        </w:tc>
        <w:tc>
          <w:tcPr>
            <w:tcW w:w="733"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LG</w:t>
            </w:r>
            <w:r w:rsidRPr="007B7E3F">
              <w:rPr>
                <w:rFonts w:ascii="Times New Roman" w:hAnsi="Times New Roman"/>
              </w:rPr>
              <w:t>化学</w:t>
            </w:r>
          </w:p>
        </w:tc>
        <w:tc>
          <w:tcPr>
            <w:tcW w:w="1096"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软包</w:t>
            </w:r>
          </w:p>
        </w:tc>
        <w:tc>
          <w:tcPr>
            <w:tcW w:w="1132"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NCM/LMO</w:t>
            </w:r>
          </w:p>
        </w:tc>
        <w:tc>
          <w:tcPr>
            <w:tcW w:w="1282" w:type="pct"/>
            <w:vAlign w:val="center"/>
          </w:tcPr>
          <w:p w:rsidR="00103D5F" w:rsidRPr="007B7E3F" w:rsidRDefault="00103D5F" w:rsidP="00372C4B">
            <w:pPr>
              <w:spacing w:line="360" w:lineRule="auto"/>
              <w:ind w:firstLineChars="0" w:firstLine="0"/>
              <w:jc w:val="center"/>
              <w:rPr>
                <w:rFonts w:ascii="Times New Roman" w:hAnsi="Times New Roman"/>
              </w:rPr>
            </w:pPr>
            <w:proofErr w:type="gramStart"/>
            <w:r w:rsidRPr="007B7E3F">
              <w:rPr>
                <w:rFonts w:ascii="Times New Roman" w:hAnsi="Times New Roman"/>
              </w:rPr>
              <w:t>硬碳</w:t>
            </w:r>
            <w:proofErr w:type="gramEnd"/>
          </w:p>
        </w:tc>
      </w:tr>
      <w:tr w:rsidR="00103D5F" w:rsidRPr="007B7E3F" w:rsidTr="00372C4B">
        <w:trPr>
          <w:jc w:val="center"/>
        </w:trPr>
        <w:tc>
          <w:tcPr>
            <w:tcW w:w="757" w:type="pct"/>
            <w:vMerge/>
            <w:vAlign w:val="center"/>
          </w:tcPr>
          <w:p w:rsidR="00103D5F" w:rsidRPr="007B7E3F" w:rsidRDefault="00103D5F" w:rsidP="00372C4B">
            <w:pPr>
              <w:spacing w:line="360" w:lineRule="auto"/>
              <w:ind w:firstLineChars="0" w:firstLine="0"/>
              <w:jc w:val="center"/>
              <w:rPr>
                <w:rFonts w:ascii="Times New Roman" w:hAnsi="Times New Roman"/>
              </w:rPr>
            </w:pPr>
          </w:p>
        </w:tc>
        <w:tc>
          <w:tcPr>
            <w:tcW w:w="733"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AESC</w:t>
            </w:r>
          </w:p>
        </w:tc>
        <w:tc>
          <w:tcPr>
            <w:tcW w:w="1096" w:type="pct"/>
            <w:vAlign w:val="center"/>
          </w:tcPr>
          <w:p w:rsidR="00103D5F" w:rsidRPr="007B7E3F" w:rsidRDefault="00103D5F" w:rsidP="00372C4B">
            <w:pPr>
              <w:spacing w:line="360" w:lineRule="auto"/>
              <w:ind w:firstLineChars="0" w:firstLine="0"/>
              <w:jc w:val="center"/>
              <w:rPr>
                <w:rFonts w:ascii="Times New Roman" w:hAnsi="Times New Roman"/>
              </w:rPr>
            </w:pPr>
            <w:r w:rsidRPr="007B7E3F">
              <w:rPr>
                <w:rFonts w:ascii="Times New Roman" w:hAnsi="Times New Roman"/>
              </w:rPr>
              <w:t>软包</w:t>
            </w:r>
          </w:p>
        </w:tc>
        <w:tc>
          <w:tcPr>
            <w:tcW w:w="1132" w:type="pct"/>
            <w:vAlign w:val="center"/>
          </w:tcPr>
          <w:p w:rsidR="00103D5F"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NCM/NCA</w:t>
            </w:r>
          </w:p>
        </w:tc>
        <w:tc>
          <w:tcPr>
            <w:tcW w:w="1282" w:type="pct"/>
            <w:vAlign w:val="center"/>
          </w:tcPr>
          <w:p w:rsidR="00103D5F" w:rsidRPr="007B7E3F" w:rsidRDefault="00103D5F" w:rsidP="00372C4B">
            <w:pPr>
              <w:spacing w:line="360" w:lineRule="auto"/>
              <w:ind w:firstLineChars="0" w:firstLine="0"/>
              <w:jc w:val="center"/>
              <w:rPr>
                <w:rFonts w:ascii="Times New Roman" w:hAnsi="Times New Roman"/>
              </w:rPr>
            </w:pPr>
            <w:proofErr w:type="gramStart"/>
            <w:r w:rsidRPr="007B7E3F">
              <w:rPr>
                <w:rFonts w:ascii="Times New Roman" w:hAnsi="Times New Roman"/>
              </w:rPr>
              <w:t>硬碳</w:t>
            </w:r>
            <w:proofErr w:type="gramEnd"/>
          </w:p>
        </w:tc>
      </w:tr>
      <w:tr w:rsidR="00193BCC" w:rsidRPr="007B7E3F" w:rsidTr="00372C4B">
        <w:trPr>
          <w:jc w:val="center"/>
        </w:trPr>
        <w:tc>
          <w:tcPr>
            <w:tcW w:w="757" w:type="pct"/>
            <w:vMerge w:val="restar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国内</w:t>
            </w:r>
          </w:p>
        </w:tc>
        <w:tc>
          <w:tcPr>
            <w:tcW w:w="733"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BYD</w:t>
            </w:r>
          </w:p>
        </w:tc>
        <w:tc>
          <w:tcPr>
            <w:tcW w:w="1096"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铝壳</w:t>
            </w:r>
          </w:p>
        </w:tc>
        <w:tc>
          <w:tcPr>
            <w:tcW w:w="1132"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NCM/LFP</w:t>
            </w:r>
          </w:p>
        </w:tc>
        <w:tc>
          <w:tcPr>
            <w:tcW w:w="1282" w:type="pct"/>
            <w:vAlign w:val="center"/>
          </w:tcPr>
          <w:p w:rsidR="00193BCC" w:rsidRPr="007B7E3F" w:rsidRDefault="00193BCC" w:rsidP="00372C4B">
            <w:pPr>
              <w:ind w:firstLineChars="0" w:firstLine="0"/>
              <w:jc w:val="center"/>
              <w:rPr>
                <w:rFonts w:ascii="Times New Roman" w:hAnsi="Times New Roman"/>
              </w:rPr>
            </w:pPr>
            <w:r w:rsidRPr="007B7E3F">
              <w:rPr>
                <w:rFonts w:ascii="Times New Roman" w:hAnsi="Times New Roman"/>
              </w:rPr>
              <w:t>石墨</w:t>
            </w:r>
          </w:p>
        </w:tc>
      </w:tr>
      <w:tr w:rsidR="00193BCC" w:rsidRPr="007B7E3F" w:rsidTr="00372C4B">
        <w:trPr>
          <w:jc w:val="center"/>
        </w:trPr>
        <w:tc>
          <w:tcPr>
            <w:tcW w:w="757" w:type="pct"/>
            <w:vMerge/>
            <w:vAlign w:val="center"/>
          </w:tcPr>
          <w:p w:rsidR="00193BCC" w:rsidRPr="007B7E3F" w:rsidRDefault="00193BCC" w:rsidP="00372C4B">
            <w:pPr>
              <w:spacing w:line="360" w:lineRule="auto"/>
              <w:ind w:firstLineChars="0" w:firstLine="0"/>
              <w:jc w:val="center"/>
              <w:rPr>
                <w:rFonts w:ascii="Times New Roman" w:hAnsi="Times New Roman"/>
              </w:rPr>
            </w:pPr>
          </w:p>
        </w:tc>
        <w:tc>
          <w:tcPr>
            <w:tcW w:w="733"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CATL</w:t>
            </w:r>
          </w:p>
        </w:tc>
        <w:tc>
          <w:tcPr>
            <w:tcW w:w="1096"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铝壳</w:t>
            </w:r>
          </w:p>
        </w:tc>
        <w:tc>
          <w:tcPr>
            <w:tcW w:w="1132"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NCM/LFP</w:t>
            </w:r>
          </w:p>
        </w:tc>
        <w:tc>
          <w:tcPr>
            <w:tcW w:w="1282" w:type="pct"/>
            <w:vAlign w:val="center"/>
          </w:tcPr>
          <w:p w:rsidR="00193BCC" w:rsidRPr="007B7E3F" w:rsidRDefault="00193BCC" w:rsidP="00372C4B">
            <w:pPr>
              <w:ind w:firstLineChars="0" w:firstLine="0"/>
              <w:jc w:val="center"/>
              <w:rPr>
                <w:rFonts w:ascii="Times New Roman" w:hAnsi="Times New Roman"/>
              </w:rPr>
            </w:pPr>
            <w:r w:rsidRPr="007B7E3F">
              <w:rPr>
                <w:rFonts w:ascii="Times New Roman" w:hAnsi="Times New Roman"/>
              </w:rPr>
              <w:t>石墨</w:t>
            </w:r>
          </w:p>
        </w:tc>
      </w:tr>
      <w:tr w:rsidR="00193BCC" w:rsidRPr="007B7E3F" w:rsidTr="00372C4B">
        <w:trPr>
          <w:jc w:val="center"/>
        </w:trPr>
        <w:tc>
          <w:tcPr>
            <w:tcW w:w="757" w:type="pct"/>
            <w:vMerge/>
            <w:vAlign w:val="center"/>
          </w:tcPr>
          <w:p w:rsidR="00193BCC" w:rsidRPr="007B7E3F" w:rsidRDefault="00193BCC" w:rsidP="00372C4B">
            <w:pPr>
              <w:spacing w:line="360" w:lineRule="auto"/>
              <w:ind w:firstLineChars="0" w:firstLine="0"/>
              <w:jc w:val="center"/>
              <w:rPr>
                <w:rFonts w:ascii="Times New Roman" w:hAnsi="Times New Roman"/>
              </w:rPr>
            </w:pPr>
          </w:p>
        </w:tc>
        <w:tc>
          <w:tcPr>
            <w:tcW w:w="733" w:type="pct"/>
            <w:vAlign w:val="center"/>
          </w:tcPr>
          <w:p w:rsidR="00193BCC" w:rsidRPr="007B7E3F" w:rsidRDefault="00193BCC" w:rsidP="00372C4B">
            <w:pPr>
              <w:spacing w:line="360" w:lineRule="auto"/>
              <w:ind w:firstLineChars="0" w:firstLine="0"/>
              <w:jc w:val="center"/>
              <w:rPr>
                <w:rFonts w:ascii="Times New Roman" w:hAnsi="Times New Roman"/>
              </w:rPr>
            </w:pPr>
            <w:proofErr w:type="gramStart"/>
            <w:r w:rsidRPr="007B7E3F">
              <w:rPr>
                <w:rFonts w:ascii="Times New Roman" w:hAnsi="Times New Roman"/>
              </w:rPr>
              <w:t>孚能</w:t>
            </w:r>
            <w:proofErr w:type="gramEnd"/>
          </w:p>
        </w:tc>
        <w:tc>
          <w:tcPr>
            <w:tcW w:w="1096"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软包</w:t>
            </w:r>
          </w:p>
        </w:tc>
        <w:tc>
          <w:tcPr>
            <w:tcW w:w="1132"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NCM</w:t>
            </w:r>
          </w:p>
        </w:tc>
        <w:tc>
          <w:tcPr>
            <w:tcW w:w="1282" w:type="pct"/>
            <w:vAlign w:val="center"/>
          </w:tcPr>
          <w:p w:rsidR="00193BCC" w:rsidRPr="007B7E3F" w:rsidRDefault="00193BCC" w:rsidP="00372C4B">
            <w:pPr>
              <w:ind w:firstLineChars="0" w:firstLine="0"/>
              <w:jc w:val="center"/>
              <w:rPr>
                <w:rFonts w:ascii="Times New Roman" w:hAnsi="Times New Roman"/>
              </w:rPr>
            </w:pPr>
            <w:r w:rsidRPr="007B7E3F">
              <w:rPr>
                <w:rFonts w:ascii="Times New Roman" w:hAnsi="Times New Roman"/>
              </w:rPr>
              <w:t>石墨</w:t>
            </w:r>
          </w:p>
        </w:tc>
      </w:tr>
      <w:tr w:rsidR="00193BCC" w:rsidRPr="007B7E3F" w:rsidTr="00372C4B">
        <w:trPr>
          <w:jc w:val="center"/>
        </w:trPr>
        <w:tc>
          <w:tcPr>
            <w:tcW w:w="757" w:type="pct"/>
            <w:vMerge/>
            <w:vAlign w:val="center"/>
          </w:tcPr>
          <w:p w:rsidR="00193BCC" w:rsidRPr="007B7E3F" w:rsidRDefault="00193BCC" w:rsidP="00372C4B">
            <w:pPr>
              <w:spacing w:line="360" w:lineRule="auto"/>
              <w:ind w:firstLineChars="0" w:firstLine="0"/>
              <w:jc w:val="center"/>
              <w:rPr>
                <w:rFonts w:ascii="Times New Roman" w:hAnsi="Times New Roman"/>
              </w:rPr>
            </w:pPr>
          </w:p>
        </w:tc>
        <w:tc>
          <w:tcPr>
            <w:tcW w:w="733"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比克</w:t>
            </w:r>
          </w:p>
        </w:tc>
        <w:tc>
          <w:tcPr>
            <w:tcW w:w="1096"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18650</w:t>
            </w:r>
          </w:p>
        </w:tc>
        <w:tc>
          <w:tcPr>
            <w:tcW w:w="1132"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NCM</w:t>
            </w:r>
          </w:p>
        </w:tc>
        <w:tc>
          <w:tcPr>
            <w:tcW w:w="1282" w:type="pct"/>
            <w:vAlign w:val="center"/>
          </w:tcPr>
          <w:p w:rsidR="00193BCC" w:rsidRPr="007B7E3F" w:rsidRDefault="00193BCC" w:rsidP="00372C4B">
            <w:pPr>
              <w:ind w:firstLineChars="0" w:firstLine="0"/>
              <w:jc w:val="center"/>
              <w:rPr>
                <w:rFonts w:ascii="Times New Roman" w:hAnsi="Times New Roman"/>
              </w:rPr>
            </w:pPr>
            <w:r w:rsidRPr="007B7E3F">
              <w:rPr>
                <w:rFonts w:ascii="Times New Roman" w:hAnsi="Times New Roman"/>
              </w:rPr>
              <w:t>石墨</w:t>
            </w:r>
          </w:p>
        </w:tc>
      </w:tr>
      <w:tr w:rsidR="00193BCC" w:rsidRPr="007B7E3F" w:rsidTr="00372C4B">
        <w:trPr>
          <w:jc w:val="center"/>
        </w:trPr>
        <w:tc>
          <w:tcPr>
            <w:tcW w:w="757" w:type="pct"/>
            <w:vMerge/>
            <w:vAlign w:val="center"/>
          </w:tcPr>
          <w:p w:rsidR="00193BCC" w:rsidRPr="007B7E3F" w:rsidRDefault="00193BCC" w:rsidP="00372C4B">
            <w:pPr>
              <w:spacing w:line="360" w:lineRule="auto"/>
              <w:ind w:firstLineChars="0" w:firstLine="0"/>
              <w:jc w:val="center"/>
              <w:rPr>
                <w:rFonts w:ascii="Times New Roman" w:hAnsi="Times New Roman"/>
              </w:rPr>
            </w:pPr>
          </w:p>
        </w:tc>
        <w:tc>
          <w:tcPr>
            <w:tcW w:w="733"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力神</w:t>
            </w:r>
          </w:p>
        </w:tc>
        <w:tc>
          <w:tcPr>
            <w:tcW w:w="1096"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铝壳</w:t>
            </w:r>
          </w:p>
        </w:tc>
        <w:tc>
          <w:tcPr>
            <w:tcW w:w="1132"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NCM</w:t>
            </w:r>
          </w:p>
        </w:tc>
        <w:tc>
          <w:tcPr>
            <w:tcW w:w="1282" w:type="pct"/>
            <w:vAlign w:val="center"/>
          </w:tcPr>
          <w:p w:rsidR="00193BCC" w:rsidRPr="007B7E3F" w:rsidRDefault="00193BCC" w:rsidP="00372C4B">
            <w:pPr>
              <w:ind w:firstLineChars="0" w:firstLine="0"/>
              <w:jc w:val="center"/>
              <w:rPr>
                <w:rFonts w:ascii="Times New Roman" w:hAnsi="Times New Roman"/>
              </w:rPr>
            </w:pPr>
            <w:r w:rsidRPr="007B7E3F">
              <w:rPr>
                <w:rFonts w:ascii="Times New Roman" w:hAnsi="Times New Roman"/>
              </w:rPr>
              <w:t>石墨</w:t>
            </w:r>
          </w:p>
        </w:tc>
      </w:tr>
      <w:tr w:rsidR="00193BCC" w:rsidRPr="007B7E3F" w:rsidTr="00372C4B">
        <w:trPr>
          <w:jc w:val="center"/>
        </w:trPr>
        <w:tc>
          <w:tcPr>
            <w:tcW w:w="757" w:type="pct"/>
            <w:vMerge/>
            <w:vAlign w:val="center"/>
          </w:tcPr>
          <w:p w:rsidR="00193BCC" w:rsidRPr="007B7E3F" w:rsidRDefault="00193BCC" w:rsidP="00372C4B">
            <w:pPr>
              <w:spacing w:line="360" w:lineRule="auto"/>
              <w:ind w:firstLineChars="0" w:firstLine="0"/>
              <w:jc w:val="center"/>
              <w:rPr>
                <w:rFonts w:ascii="Times New Roman" w:hAnsi="Times New Roman"/>
              </w:rPr>
            </w:pPr>
          </w:p>
        </w:tc>
        <w:tc>
          <w:tcPr>
            <w:tcW w:w="733"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捷威</w:t>
            </w:r>
          </w:p>
        </w:tc>
        <w:tc>
          <w:tcPr>
            <w:tcW w:w="1096"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软包</w:t>
            </w:r>
          </w:p>
        </w:tc>
        <w:tc>
          <w:tcPr>
            <w:tcW w:w="1132" w:type="pct"/>
            <w:vAlign w:val="center"/>
          </w:tcPr>
          <w:p w:rsidR="00193BCC" w:rsidRPr="007B7E3F" w:rsidRDefault="00193BCC" w:rsidP="00372C4B">
            <w:pPr>
              <w:spacing w:line="360" w:lineRule="auto"/>
              <w:ind w:firstLineChars="0" w:firstLine="0"/>
              <w:jc w:val="center"/>
              <w:rPr>
                <w:rFonts w:ascii="Times New Roman" w:hAnsi="Times New Roman"/>
              </w:rPr>
            </w:pPr>
            <w:r w:rsidRPr="007B7E3F">
              <w:rPr>
                <w:rFonts w:ascii="Times New Roman" w:hAnsi="Times New Roman"/>
              </w:rPr>
              <w:t>NCM</w:t>
            </w:r>
          </w:p>
        </w:tc>
        <w:tc>
          <w:tcPr>
            <w:tcW w:w="1282" w:type="pct"/>
            <w:vAlign w:val="center"/>
          </w:tcPr>
          <w:p w:rsidR="00193BCC" w:rsidRPr="007B7E3F" w:rsidRDefault="00193BCC" w:rsidP="00372C4B">
            <w:pPr>
              <w:ind w:firstLineChars="0" w:firstLine="0"/>
              <w:jc w:val="center"/>
              <w:rPr>
                <w:rFonts w:ascii="Times New Roman" w:hAnsi="Times New Roman"/>
              </w:rPr>
            </w:pPr>
            <w:r w:rsidRPr="007B7E3F">
              <w:rPr>
                <w:rFonts w:ascii="Times New Roman" w:hAnsi="Times New Roman"/>
              </w:rPr>
              <w:t>石墨</w:t>
            </w:r>
          </w:p>
        </w:tc>
      </w:tr>
      <w:tr w:rsidR="00193BCC" w:rsidRPr="007B7E3F" w:rsidTr="00372C4B">
        <w:trPr>
          <w:jc w:val="center"/>
        </w:trPr>
        <w:tc>
          <w:tcPr>
            <w:tcW w:w="757" w:type="pct"/>
            <w:vMerge/>
            <w:vAlign w:val="center"/>
          </w:tcPr>
          <w:p w:rsidR="00193BCC" w:rsidRPr="007B7E3F" w:rsidRDefault="00193BCC" w:rsidP="00193BCC">
            <w:pPr>
              <w:spacing w:line="360" w:lineRule="auto"/>
              <w:ind w:firstLine="420"/>
              <w:rPr>
                <w:rFonts w:ascii="Times New Roman" w:hAnsi="Times New Roman"/>
              </w:rPr>
            </w:pPr>
          </w:p>
        </w:tc>
        <w:tc>
          <w:tcPr>
            <w:tcW w:w="733" w:type="pct"/>
            <w:vAlign w:val="center"/>
          </w:tcPr>
          <w:p w:rsidR="00193BCC" w:rsidRPr="007B7E3F" w:rsidRDefault="00193BCC" w:rsidP="00193BCC">
            <w:pPr>
              <w:spacing w:line="360" w:lineRule="auto"/>
              <w:ind w:firstLineChars="0" w:firstLine="0"/>
              <w:jc w:val="center"/>
              <w:rPr>
                <w:rFonts w:ascii="Times New Roman" w:hAnsi="Times New Roman"/>
              </w:rPr>
            </w:pPr>
            <w:r w:rsidRPr="007B7E3F">
              <w:rPr>
                <w:rFonts w:ascii="Times New Roman" w:hAnsi="Times New Roman"/>
              </w:rPr>
              <w:t>卡耐</w:t>
            </w:r>
          </w:p>
        </w:tc>
        <w:tc>
          <w:tcPr>
            <w:tcW w:w="1096" w:type="pct"/>
            <w:vAlign w:val="center"/>
          </w:tcPr>
          <w:p w:rsidR="00193BCC" w:rsidRPr="007B7E3F" w:rsidRDefault="00193BCC" w:rsidP="00193BCC">
            <w:pPr>
              <w:spacing w:line="360" w:lineRule="auto"/>
              <w:ind w:firstLineChars="0" w:firstLine="0"/>
              <w:jc w:val="center"/>
              <w:rPr>
                <w:rFonts w:ascii="Times New Roman" w:hAnsi="Times New Roman"/>
              </w:rPr>
            </w:pPr>
            <w:r w:rsidRPr="007B7E3F">
              <w:rPr>
                <w:rFonts w:ascii="Times New Roman" w:hAnsi="Times New Roman"/>
              </w:rPr>
              <w:t>软包</w:t>
            </w:r>
          </w:p>
        </w:tc>
        <w:tc>
          <w:tcPr>
            <w:tcW w:w="1132" w:type="pct"/>
            <w:vAlign w:val="center"/>
          </w:tcPr>
          <w:p w:rsidR="00193BCC" w:rsidRPr="007B7E3F" w:rsidRDefault="00193BCC" w:rsidP="00193BCC">
            <w:pPr>
              <w:spacing w:line="360" w:lineRule="auto"/>
              <w:ind w:firstLineChars="0" w:firstLine="0"/>
              <w:jc w:val="center"/>
              <w:rPr>
                <w:rFonts w:ascii="Times New Roman" w:hAnsi="Times New Roman"/>
              </w:rPr>
            </w:pPr>
            <w:r w:rsidRPr="007B7E3F">
              <w:rPr>
                <w:rFonts w:ascii="Times New Roman" w:hAnsi="Times New Roman"/>
              </w:rPr>
              <w:t>NCM</w:t>
            </w:r>
          </w:p>
        </w:tc>
        <w:tc>
          <w:tcPr>
            <w:tcW w:w="1282" w:type="pct"/>
            <w:vAlign w:val="center"/>
          </w:tcPr>
          <w:p w:rsidR="00193BCC" w:rsidRPr="007B7E3F" w:rsidRDefault="00193BCC" w:rsidP="00193BCC">
            <w:pPr>
              <w:ind w:firstLineChars="0" w:firstLine="0"/>
              <w:jc w:val="center"/>
              <w:rPr>
                <w:rFonts w:ascii="Times New Roman" w:hAnsi="Times New Roman"/>
              </w:rPr>
            </w:pPr>
            <w:r w:rsidRPr="007B7E3F">
              <w:rPr>
                <w:rFonts w:ascii="Times New Roman" w:hAnsi="Times New Roman"/>
              </w:rPr>
              <w:t>石墨</w:t>
            </w:r>
          </w:p>
        </w:tc>
      </w:tr>
    </w:tbl>
    <w:p w:rsidR="0057543F" w:rsidRDefault="00103D5F" w:rsidP="0057543F">
      <w:pPr>
        <w:spacing w:line="360" w:lineRule="auto"/>
        <w:ind w:firstLineChars="200" w:firstLine="480"/>
        <w:rPr>
          <w:color w:val="000000"/>
          <w:kern w:val="0"/>
          <w:sz w:val="24"/>
        </w:rPr>
      </w:pPr>
      <w:r w:rsidRPr="007B7E3F">
        <w:rPr>
          <w:color w:val="000000"/>
          <w:kern w:val="0"/>
          <w:sz w:val="24"/>
        </w:rPr>
        <w:t>国内外主要电池供应商主要选用</w:t>
      </w:r>
      <w:r w:rsidRPr="007B7E3F">
        <w:rPr>
          <w:sz w:val="24"/>
        </w:rPr>
        <w:t>镍钴锰酸</w:t>
      </w:r>
      <w:proofErr w:type="gramStart"/>
      <w:r w:rsidRPr="007B7E3F">
        <w:rPr>
          <w:sz w:val="24"/>
        </w:rPr>
        <w:t>锂</w:t>
      </w:r>
      <w:proofErr w:type="gramEnd"/>
      <w:r w:rsidRPr="007B7E3F">
        <w:rPr>
          <w:color w:val="000000"/>
          <w:kern w:val="0"/>
          <w:sz w:val="24"/>
        </w:rPr>
        <w:t>三元材料。</w:t>
      </w:r>
      <w:r w:rsidR="0057543F" w:rsidRPr="00272CAE">
        <w:rPr>
          <w:color w:val="000000"/>
          <w:kern w:val="0"/>
          <w:sz w:val="24"/>
        </w:rPr>
        <w:t>LiNi</w:t>
      </w:r>
      <w:r w:rsidR="0057543F" w:rsidRPr="00272CAE">
        <w:rPr>
          <w:color w:val="000000"/>
          <w:kern w:val="0"/>
          <w:sz w:val="24"/>
          <w:vertAlign w:val="subscript"/>
        </w:rPr>
        <w:t>1/3</w:t>
      </w:r>
      <w:r w:rsidR="0057543F" w:rsidRPr="00272CAE">
        <w:rPr>
          <w:color w:val="000000"/>
          <w:kern w:val="0"/>
          <w:sz w:val="24"/>
        </w:rPr>
        <w:t>Co</w:t>
      </w:r>
      <w:r w:rsidR="0057543F" w:rsidRPr="00272CAE">
        <w:rPr>
          <w:color w:val="000000"/>
          <w:kern w:val="0"/>
          <w:sz w:val="24"/>
          <w:vertAlign w:val="subscript"/>
        </w:rPr>
        <w:t>1/3</w:t>
      </w:r>
      <w:r w:rsidR="0057543F" w:rsidRPr="00272CAE">
        <w:rPr>
          <w:color w:val="000000"/>
          <w:kern w:val="0"/>
          <w:sz w:val="24"/>
        </w:rPr>
        <w:t>Mn</w:t>
      </w:r>
      <w:r w:rsidR="0057543F" w:rsidRPr="00272CAE">
        <w:rPr>
          <w:color w:val="000000"/>
          <w:kern w:val="0"/>
          <w:sz w:val="24"/>
          <w:vertAlign w:val="subscript"/>
        </w:rPr>
        <w:t>1/3</w:t>
      </w:r>
      <w:r w:rsidR="0057543F" w:rsidRPr="00272CAE">
        <w:rPr>
          <w:color w:val="000000"/>
          <w:kern w:val="0"/>
          <w:sz w:val="24"/>
        </w:rPr>
        <w:t>O</w:t>
      </w:r>
      <w:r w:rsidR="0057543F" w:rsidRPr="00272CAE">
        <w:rPr>
          <w:color w:val="000000"/>
          <w:kern w:val="0"/>
          <w:sz w:val="24"/>
          <w:vertAlign w:val="subscript"/>
        </w:rPr>
        <w:t>2</w:t>
      </w:r>
      <w:r w:rsidR="0057543F" w:rsidRPr="00272CAE">
        <w:rPr>
          <w:color w:val="000000"/>
          <w:kern w:val="0"/>
          <w:sz w:val="24"/>
        </w:rPr>
        <w:t xml:space="preserve"> (NCM111)</w:t>
      </w:r>
      <w:r w:rsidR="0057543F" w:rsidRPr="00272CAE">
        <w:t xml:space="preserve"> </w:t>
      </w:r>
      <w:r w:rsidR="0057543F" w:rsidRPr="00272CAE">
        <w:rPr>
          <w:color w:val="000000"/>
          <w:kern w:val="0"/>
          <w:sz w:val="24"/>
        </w:rPr>
        <w:t>型</w:t>
      </w:r>
      <w:proofErr w:type="gramStart"/>
      <w:r w:rsidR="0057543F" w:rsidRPr="00272CAE">
        <w:rPr>
          <w:color w:val="000000"/>
          <w:kern w:val="0"/>
          <w:sz w:val="24"/>
        </w:rPr>
        <w:t>镍钴锰酸锂是最早</w:t>
      </w:r>
      <w:proofErr w:type="gramEnd"/>
      <w:r w:rsidR="0057543F" w:rsidRPr="00272CAE">
        <w:rPr>
          <w:color w:val="000000"/>
          <w:kern w:val="0"/>
          <w:sz w:val="24"/>
        </w:rPr>
        <w:t>研究的三元正极材料，</w:t>
      </w:r>
      <w:r w:rsidR="0057543F">
        <w:rPr>
          <w:color w:val="000000"/>
          <w:kern w:val="0"/>
          <w:sz w:val="24"/>
        </w:rPr>
        <w:t>其核心</w:t>
      </w:r>
      <w:r w:rsidR="0057543F" w:rsidRPr="00272CAE">
        <w:rPr>
          <w:color w:val="000000"/>
          <w:kern w:val="0"/>
          <w:sz w:val="24"/>
        </w:rPr>
        <w:t>专利</w:t>
      </w:r>
      <w:r w:rsidR="0057543F">
        <w:rPr>
          <w:rFonts w:hint="eastAsia"/>
          <w:color w:val="000000"/>
          <w:kern w:val="0"/>
          <w:sz w:val="24"/>
        </w:rPr>
        <w:t>由</w:t>
      </w:r>
      <w:r w:rsidR="0057543F" w:rsidRPr="00272CAE">
        <w:rPr>
          <w:color w:val="000000"/>
          <w:kern w:val="0"/>
          <w:sz w:val="24"/>
        </w:rPr>
        <w:t>美国</w:t>
      </w:r>
      <w:r w:rsidR="0057543F" w:rsidRPr="00272CAE">
        <w:rPr>
          <w:color w:val="000000"/>
          <w:kern w:val="0"/>
          <w:sz w:val="24"/>
        </w:rPr>
        <w:t>3M</w:t>
      </w:r>
      <w:r w:rsidR="0057543F" w:rsidRPr="00272CAE">
        <w:rPr>
          <w:color w:val="000000"/>
          <w:kern w:val="0"/>
          <w:sz w:val="24"/>
        </w:rPr>
        <w:t>公司拥有，并在</w:t>
      </w:r>
      <w:r w:rsidR="0057543F" w:rsidRPr="00272CAE">
        <w:rPr>
          <w:color w:val="000000"/>
          <w:kern w:val="0"/>
          <w:sz w:val="24"/>
        </w:rPr>
        <w:t>2002</w:t>
      </w:r>
      <w:r w:rsidR="0057543F" w:rsidRPr="00272CAE">
        <w:rPr>
          <w:color w:val="000000"/>
          <w:kern w:val="0"/>
          <w:sz w:val="24"/>
        </w:rPr>
        <w:t>年开始由</w:t>
      </w:r>
      <w:proofErr w:type="gramStart"/>
      <w:r w:rsidR="0057543F" w:rsidRPr="00272CAE">
        <w:rPr>
          <w:color w:val="000000"/>
          <w:kern w:val="0"/>
          <w:sz w:val="24"/>
        </w:rPr>
        <w:t>湖南瑞翔为</w:t>
      </w:r>
      <w:proofErr w:type="gramEnd"/>
      <w:r w:rsidR="0057543F" w:rsidRPr="00272CAE">
        <w:rPr>
          <w:color w:val="000000"/>
          <w:kern w:val="0"/>
          <w:sz w:val="24"/>
        </w:rPr>
        <w:t>其代工生产</w:t>
      </w:r>
      <w:r w:rsidR="0057543F">
        <w:rPr>
          <w:color w:val="000000"/>
          <w:kern w:val="0"/>
          <w:sz w:val="24"/>
        </w:rPr>
        <w:t>并</w:t>
      </w:r>
      <w:r w:rsidR="0057543F" w:rsidRPr="00272CAE">
        <w:rPr>
          <w:color w:val="000000"/>
          <w:kern w:val="0"/>
          <w:sz w:val="24"/>
        </w:rPr>
        <w:t>实现了商品化应用。国内正极材料生产厂商为了规避</w:t>
      </w:r>
      <w:r w:rsidR="0057543F" w:rsidRPr="00272CAE">
        <w:rPr>
          <w:color w:val="000000"/>
          <w:kern w:val="0"/>
          <w:sz w:val="24"/>
        </w:rPr>
        <w:t>3M</w:t>
      </w:r>
      <w:r w:rsidR="0057543F" w:rsidRPr="00272CAE">
        <w:rPr>
          <w:color w:val="000000"/>
          <w:kern w:val="0"/>
          <w:sz w:val="24"/>
        </w:rPr>
        <w:t>公司的专利壁垒，开始将重心转向研究</w:t>
      </w:r>
      <w:r w:rsidR="0057543F">
        <w:rPr>
          <w:color w:val="000000"/>
          <w:kern w:val="0"/>
          <w:sz w:val="24"/>
        </w:rPr>
        <w:t>开发</w:t>
      </w:r>
      <w:proofErr w:type="gramStart"/>
      <w:r w:rsidR="0057543F" w:rsidRPr="00272CAE">
        <w:rPr>
          <w:color w:val="000000"/>
          <w:kern w:val="0"/>
          <w:sz w:val="24"/>
        </w:rPr>
        <w:t>中低镍的</w:t>
      </w:r>
      <w:proofErr w:type="gramEnd"/>
      <w:r w:rsidR="0057543F" w:rsidRPr="00272CAE">
        <w:rPr>
          <w:color w:val="000000"/>
          <w:kern w:val="0"/>
          <w:sz w:val="24"/>
        </w:rPr>
        <w:t>LiNi</w:t>
      </w:r>
      <w:r w:rsidR="0057543F" w:rsidRPr="00272CAE">
        <w:rPr>
          <w:color w:val="000000"/>
          <w:kern w:val="0"/>
          <w:sz w:val="24"/>
          <w:vertAlign w:val="subscript"/>
        </w:rPr>
        <w:t>0.5</w:t>
      </w:r>
      <w:r w:rsidR="0057543F" w:rsidRPr="00272CAE">
        <w:rPr>
          <w:color w:val="000000"/>
          <w:kern w:val="0"/>
          <w:sz w:val="24"/>
        </w:rPr>
        <w:t>Co</w:t>
      </w:r>
      <w:r w:rsidR="0057543F" w:rsidRPr="00272CAE">
        <w:rPr>
          <w:color w:val="000000"/>
          <w:kern w:val="0"/>
          <w:sz w:val="24"/>
          <w:vertAlign w:val="subscript"/>
        </w:rPr>
        <w:t>0.2</w:t>
      </w:r>
      <w:r w:rsidR="0057543F" w:rsidRPr="00272CAE">
        <w:rPr>
          <w:color w:val="000000"/>
          <w:kern w:val="0"/>
          <w:sz w:val="24"/>
        </w:rPr>
        <w:t>Mn</w:t>
      </w:r>
      <w:r w:rsidR="0057543F" w:rsidRPr="00272CAE">
        <w:rPr>
          <w:color w:val="000000"/>
          <w:kern w:val="0"/>
          <w:sz w:val="24"/>
          <w:vertAlign w:val="subscript"/>
        </w:rPr>
        <w:t>0.3</w:t>
      </w:r>
      <w:r w:rsidR="0057543F" w:rsidRPr="00272CAE">
        <w:rPr>
          <w:color w:val="000000"/>
          <w:kern w:val="0"/>
          <w:sz w:val="24"/>
        </w:rPr>
        <w:t>O</w:t>
      </w:r>
      <w:r w:rsidR="0057543F" w:rsidRPr="00272CAE">
        <w:rPr>
          <w:color w:val="000000"/>
          <w:kern w:val="0"/>
          <w:sz w:val="24"/>
          <w:vertAlign w:val="subscript"/>
        </w:rPr>
        <w:t xml:space="preserve">2 </w:t>
      </w:r>
      <w:r w:rsidR="0057543F" w:rsidRPr="00272CAE">
        <w:rPr>
          <w:color w:val="000000"/>
          <w:kern w:val="0"/>
          <w:sz w:val="24"/>
        </w:rPr>
        <w:t>(NCM523)</w:t>
      </w:r>
      <w:r w:rsidR="0057543F" w:rsidRPr="00272CAE">
        <w:t xml:space="preserve"> </w:t>
      </w:r>
      <w:r w:rsidR="0057543F" w:rsidRPr="00272CAE">
        <w:rPr>
          <w:color w:val="000000"/>
          <w:kern w:val="0"/>
          <w:sz w:val="24"/>
        </w:rPr>
        <w:t>型镍钴锰酸</w:t>
      </w:r>
      <w:proofErr w:type="gramStart"/>
      <w:r w:rsidR="0057543F" w:rsidRPr="00272CAE">
        <w:rPr>
          <w:color w:val="000000"/>
          <w:kern w:val="0"/>
          <w:sz w:val="24"/>
        </w:rPr>
        <w:t>锂</w:t>
      </w:r>
      <w:proofErr w:type="gramEnd"/>
      <w:r w:rsidR="0057543F">
        <w:rPr>
          <w:rFonts w:hint="eastAsia"/>
          <w:color w:val="000000"/>
          <w:kern w:val="0"/>
          <w:sz w:val="24"/>
        </w:rPr>
        <w:t>三元材料。与</w:t>
      </w:r>
      <w:r w:rsidR="0057543F">
        <w:rPr>
          <w:rFonts w:hint="eastAsia"/>
          <w:color w:val="000000"/>
          <w:kern w:val="0"/>
          <w:sz w:val="24"/>
        </w:rPr>
        <w:t>N</w:t>
      </w:r>
      <w:r w:rsidR="0057543F">
        <w:rPr>
          <w:color w:val="000000"/>
          <w:kern w:val="0"/>
          <w:sz w:val="24"/>
        </w:rPr>
        <w:t>CM111</w:t>
      </w:r>
      <w:r w:rsidR="0057543F">
        <w:rPr>
          <w:rFonts w:hint="eastAsia"/>
          <w:color w:val="000000"/>
          <w:kern w:val="0"/>
          <w:sz w:val="24"/>
        </w:rPr>
        <w:t>相比（放电比容量约为</w:t>
      </w:r>
      <w:r w:rsidR="0057543F">
        <w:rPr>
          <w:rFonts w:hint="eastAsia"/>
          <w:color w:val="000000"/>
          <w:kern w:val="0"/>
          <w:sz w:val="24"/>
        </w:rPr>
        <w:t>1</w:t>
      </w:r>
      <w:r w:rsidR="0057543F">
        <w:rPr>
          <w:color w:val="000000"/>
          <w:kern w:val="0"/>
          <w:sz w:val="24"/>
        </w:rPr>
        <w:t>58 mAh/g</w:t>
      </w:r>
      <w:r w:rsidR="0057543F">
        <w:rPr>
          <w:rFonts w:hint="eastAsia"/>
          <w:color w:val="000000"/>
          <w:kern w:val="0"/>
          <w:sz w:val="24"/>
        </w:rPr>
        <w:t>，能量密度</w:t>
      </w:r>
      <w:r w:rsidR="0057543F">
        <w:rPr>
          <w:rFonts w:ascii="宋体" w:hAnsi="宋体" w:hint="eastAsia"/>
          <w:color w:val="000000"/>
          <w:kern w:val="0"/>
          <w:sz w:val="24"/>
        </w:rPr>
        <w:t>≥</w:t>
      </w:r>
      <w:r w:rsidR="0057543F">
        <w:rPr>
          <w:rFonts w:hint="eastAsia"/>
          <w:color w:val="000000"/>
          <w:kern w:val="0"/>
          <w:sz w:val="24"/>
        </w:rPr>
        <w:t>1</w:t>
      </w:r>
      <w:r w:rsidR="0057543F">
        <w:rPr>
          <w:color w:val="000000"/>
          <w:kern w:val="0"/>
          <w:sz w:val="24"/>
        </w:rPr>
        <w:t>80 Wh/kg</w:t>
      </w:r>
      <w:r w:rsidR="0057543F">
        <w:rPr>
          <w:rFonts w:hint="eastAsia"/>
          <w:color w:val="000000"/>
          <w:kern w:val="0"/>
          <w:sz w:val="24"/>
        </w:rPr>
        <w:t>），</w:t>
      </w:r>
      <w:r w:rsidR="0057543F">
        <w:rPr>
          <w:rFonts w:hint="eastAsia"/>
          <w:color w:val="000000"/>
          <w:kern w:val="0"/>
          <w:sz w:val="24"/>
        </w:rPr>
        <w:t>N</w:t>
      </w:r>
      <w:r w:rsidR="0057543F">
        <w:rPr>
          <w:color w:val="000000"/>
          <w:kern w:val="0"/>
          <w:sz w:val="24"/>
        </w:rPr>
        <w:t>CM523</w:t>
      </w:r>
      <w:r w:rsidR="0057543F">
        <w:rPr>
          <w:rFonts w:hint="eastAsia"/>
          <w:color w:val="000000"/>
          <w:kern w:val="0"/>
          <w:sz w:val="24"/>
        </w:rPr>
        <w:t>含有更高的</w:t>
      </w:r>
      <w:r w:rsidR="0057543F">
        <w:rPr>
          <w:rFonts w:hint="eastAsia"/>
          <w:color w:val="000000"/>
          <w:kern w:val="0"/>
          <w:sz w:val="24"/>
        </w:rPr>
        <w:t>N</w:t>
      </w:r>
      <w:r w:rsidR="0057543F">
        <w:rPr>
          <w:color w:val="000000"/>
          <w:kern w:val="0"/>
          <w:sz w:val="24"/>
        </w:rPr>
        <w:t>i</w:t>
      </w:r>
      <w:r w:rsidR="0057543F">
        <w:rPr>
          <w:rFonts w:hint="eastAsia"/>
          <w:color w:val="000000"/>
          <w:kern w:val="0"/>
          <w:sz w:val="24"/>
        </w:rPr>
        <w:t>含量和更低的</w:t>
      </w:r>
      <w:r w:rsidR="0057543F">
        <w:rPr>
          <w:rFonts w:hint="eastAsia"/>
          <w:color w:val="000000"/>
          <w:kern w:val="0"/>
          <w:sz w:val="24"/>
        </w:rPr>
        <w:t>C</w:t>
      </w:r>
      <w:r w:rsidR="0057543F">
        <w:rPr>
          <w:color w:val="000000"/>
          <w:kern w:val="0"/>
          <w:sz w:val="24"/>
        </w:rPr>
        <w:t>o</w:t>
      </w:r>
      <w:r w:rsidR="0057543F">
        <w:rPr>
          <w:rFonts w:hint="eastAsia"/>
          <w:color w:val="000000"/>
          <w:kern w:val="0"/>
          <w:sz w:val="24"/>
        </w:rPr>
        <w:t>含量，更高的</w:t>
      </w:r>
      <w:r w:rsidR="0057543F">
        <w:rPr>
          <w:rFonts w:hint="eastAsia"/>
          <w:color w:val="000000"/>
          <w:kern w:val="0"/>
          <w:sz w:val="24"/>
        </w:rPr>
        <w:t>N</w:t>
      </w:r>
      <w:r w:rsidR="0057543F">
        <w:rPr>
          <w:color w:val="000000"/>
          <w:kern w:val="0"/>
          <w:sz w:val="24"/>
        </w:rPr>
        <w:t>i</w:t>
      </w:r>
      <w:r w:rsidR="0057543F">
        <w:rPr>
          <w:rFonts w:hint="eastAsia"/>
          <w:color w:val="000000"/>
          <w:kern w:val="0"/>
          <w:sz w:val="24"/>
        </w:rPr>
        <w:t>含量使</w:t>
      </w:r>
      <w:r w:rsidR="0057543F">
        <w:rPr>
          <w:rFonts w:hint="eastAsia"/>
          <w:color w:val="000000"/>
          <w:kern w:val="0"/>
          <w:sz w:val="24"/>
        </w:rPr>
        <w:t>N</w:t>
      </w:r>
      <w:r w:rsidR="0057543F">
        <w:rPr>
          <w:color w:val="000000"/>
          <w:kern w:val="0"/>
          <w:sz w:val="24"/>
        </w:rPr>
        <w:t>CM523</w:t>
      </w:r>
      <w:r w:rsidR="0057543F">
        <w:rPr>
          <w:rFonts w:hint="eastAsia"/>
          <w:color w:val="000000"/>
          <w:kern w:val="0"/>
          <w:sz w:val="24"/>
        </w:rPr>
        <w:t>材料拥有更高的放电比容量</w:t>
      </w:r>
      <w:r w:rsidR="0057543F">
        <w:rPr>
          <w:rFonts w:hint="eastAsia"/>
          <w:color w:val="000000"/>
          <w:kern w:val="0"/>
          <w:sz w:val="24"/>
        </w:rPr>
        <w:t>(~</w:t>
      </w:r>
      <w:r w:rsidR="0057543F">
        <w:rPr>
          <w:color w:val="000000"/>
          <w:kern w:val="0"/>
          <w:sz w:val="24"/>
        </w:rPr>
        <w:t>170 mAh/g</w:t>
      </w:r>
      <w:r w:rsidR="0057543F">
        <w:rPr>
          <w:rFonts w:hint="eastAsia"/>
          <w:color w:val="000000"/>
          <w:kern w:val="0"/>
          <w:sz w:val="24"/>
        </w:rPr>
        <w:t>)</w:t>
      </w:r>
      <w:r w:rsidR="0057543F">
        <w:rPr>
          <w:rFonts w:hint="eastAsia"/>
          <w:color w:val="000000"/>
          <w:kern w:val="0"/>
          <w:sz w:val="24"/>
        </w:rPr>
        <w:t>和能量密度</w:t>
      </w:r>
      <w:r w:rsidR="0057543F">
        <w:rPr>
          <w:rFonts w:hint="eastAsia"/>
          <w:color w:val="000000"/>
          <w:kern w:val="0"/>
          <w:sz w:val="24"/>
        </w:rPr>
        <w:t>(</w:t>
      </w:r>
      <w:r w:rsidR="0057543F">
        <w:rPr>
          <w:rFonts w:ascii="宋体" w:hAnsi="宋体" w:hint="eastAsia"/>
          <w:color w:val="000000"/>
          <w:kern w:val="0"/>
          <w:sz w:val="24"/>
        </w:rPr>
        <w:t>≥</w:t>
      </w:r>
      <w:r w:rsidR="0057543F">
        <w:rPr>
          <w:color w:val="000000"/>
          <w:kern w:val="0"/>
          <w:sz w:val="24"/>
        </w:rPr>
        <w:t>220 Wh/kg</w:t>
      </w:r>
      <w:r w:rsidR="0057543F">
        <w:rPr>
          <w:rFonts w:hint="eastAsia"/>
          <w:color w:val="000000"/>
          <w:kern w:val="0"/>
          <w:sz w:val="24"/>
        </w:rPr>
        <w:t>)</w:t>
      </w:r>
      <w:r w:rsidR="0057543F">
        <w:rPr>
          <w:rFonts w:hint="eastAsia"/>
          <w:color w:val="000000"/>
          <w:kern w:val="0"/>
          <w:sz w:val="24"/>
        </w:rPr>
        <w:t>，更低的</w:t>
      </w:r>
      <w:r w:rsidR="0057543F">
        <w:rPr>
          <w:rFonts w:hint="eastAsia"/>
          <w:color w:val="000000"/>
          <w:kern w:val="0"/>
          <w:sz w:val="24"/>
        </w:rPr>
        <w:t>C</w:t>
      </w:r>
      <w:r w:rsidR="0057543F">
        <w:rPr>
          <w:color w:val="000000"/>
          <w:kern w:val="0"/>
          <w:sz w:val="24"/>
        </w:rPr>
        <w:t>o</w:t>
      </w:r>
      <w:r w:rsidR="0057543F">
        <w:rPr>
          <w:rFonts w:hint="eastAsia"/>
          <w:color w:val="000000"/>
          <w:kern w:val="0"/>
          <w:sz w:val="24"/>
        </w:rPr>
        <w:t>含量使</w:t>
      </w:r>
      <w:r w:rsidR="0057543F">
        <w:rPr>
          <w:rFonts w:hint="eastAsia"/>
          <w:color w:val="000000"/>
          <w:kern w:val="0"/>
          <w:sz w:val="24"/>
        </w:rPr>
        <w:t>N</w:t>
      </w:r>
      <w:r w:rsidR="0057543F">
        <w:rPr>
          <w:color w:val="000000"/>
          <w:kern w:val="0"/>
          <w:sz w:val="24"/>
        </w:rPr>
        <w:t>CM523</w:t>
      </w:r>
      <w:r w:rsidR="0057543F">
        <w:rPr>
          <w:rFonts w:hint="eastAsia"/>
          <w:color w:val="000000"/>
          <w:kern w:val="0"/>
          <w:sz w:val="24"/>
        </w:rPr>
        <w:t>材料的成本降低。目前</w:t>
      </w:r>
      <w:r w:rsidR="0057543F">
        <w:rPr>
          <w:rFonts w:hint="eastAsia"/>
          <w:color w:val="000000"/>
          <w:kern w:val="0"/>
          <w:sz w:val="24"/>
        </w:rPr>
        <w:t>N</w:t>
      </w:r>
      <w:r w:rsidR="0057543F">
        <w:rPr>
          <w:color w:val="000000"/>
          <w:kern w:val="0"/>
          <w:sz w:val="24"/>
        </w:rPr>
        <w:t>CM523</w:t>
      </w:r>
      <w:r w:rsidR="0057543F">
        <w:rPr>
          <w:rFonts w:hint="eastAsia"/>
          <w:color w:val="000000"/>
          <w:kern w:val="0"/>
          <w:sz w:val="24"/>
        </w:rPr>
        <w:t>已经全面取代了</w:t>
      </w:r>
      <w:r w:rsidR="0057543F">
        <w:rPr>
          <w:rFonts w:hint="eastAsia"/>
          <w:color w:val="000000"/>
          <w:kern w:val="0"/>
          <w:sz w:val="24"/>
        </w:rPr>
        <w:t>N</w:t>
      </w:r>
      <w:r w:rsidR="0057543F">
        <w:rPr>
          <w:color w:val="000000"/>
          <w:kern w:val="0"/>
          <w:sz w:val="24"/>
        </w:rPr>
        <w:t>CM111</w:t>
      </w:r>
      <w:r w:rsidR="0057543F">
        <w:rPr>
          <w:rFonts w:hint="eastAsia"/>
          <w:color w:val="000000"/>
          <w:kern w:val="0"/>
          <w:sz w:val="24"/>
        </w:rPr>
        <w:t>正极材料，成为市场</w:t>
      </w:r>
      <w:r w:rsidR="0057543F">
        <w:rPr>
          <w:rFonts w:hint="eastAsia"/>
          <w:color w:val="000000"/>
          <w:kern w:val="0"/>
          <w:sz w:val="24"/>
        </w:rPr>
        <w:lastRenderedPageBreak/>
        <w:t>用量最大的三元正极材料。</w:t>
      </w:r>
    </w:p>
    <w:p w:rsidR="0057543F" w:rsidRDefault="0057543F" w:rsidP="0057543F">
      <w:pPr>
        <w:spacing w:line="360" w:lineRule="auto"/>
        <w:ind w:firstLineChars="200" w:firstLine="480"/>
        <w:rPr>
          <w:color w:val="000000"/>
          <w:kern w:val="0"/>
          <w:sz w:val="24"/>
        </w:rPr>
      </w:pPr>
      <w:r>
        <w:rPr>
          <w:rFonts w:hint="eastAsia"/>
          <w:color w:val="000000"/>
          <w:kern w:val="0"/>
          <w:sz w:val="24"/>
        </w:rPr>
        <w:t>与</w:t>
      </w:r>
      <w:r>
        <w:rPr>
          <w:rFonts w:hint="eastAsia"/>
          <w:color w:val="000000"/>
          <w:kern w:val="0"/>
          <w:sz w:val="24"/>
        </w:rPr>
        <w:t>NCM111</w:t>
      </w:r>
      <w:r>
        <w:rPr>
          <w:rFonts w:hint="eastAsia"/>
          <w:color w:val="000000"/>
          <w:kern w:val="0"/>
          <w:sz w:val="24"/>
        </w:rPr>
        <w:t>相比，</w:t>
      </w:r>
      <w:r>
        <w:rPr>
          <w:color w:val="000000"/>
          <w:kern w:val="0"/>
          <w:sz w:val="24"/>
        </w:rPr>
        <w:t>NCM523</w:t>
      </w:r>
      <w:r>
        <w:rPr>
          <w:rFonts w:hint="eastAsia"/>
          <w:color w:val="000000"/>
          <w:kern w:val="0"/>
          <w:sz w:val="24"/>
        </w:rPr>
        <w:t>材料制备工艺比较简单，也采用空气气氛烧结，烧结温度略低，产品表面残存</w:t>
      </w:r>
      <w:proofErr w:type="gramStart"/>
      <w:r>
        <w:rPr>
          <w:rFonts w:hint="eastAsia"/>
          <w:color w:val="000000"/>
          <w:kern w:val="0"/>
          <w:sz w:val="24"/>
        </w:rPr>
        <w:t>锂</w:t>
      </w:r>
      <w:proofErr w:type="gramEnd"/>
      <w:r>
        <w:rPr>
          <w:rFonts w:hint="eastAsia"/>
          <w:color w:val="000000"/>
          <w:kern w:val="0"/>
          <w:sz w:val="24"/>
        </w:rPr>
        <w:t>相当，对生产、存储和使用的环境（湿度和温度等）要求不高。</w:t>
      </w:r>
    </w:p>
    <w:p w:rsidR="0057543F" w:rsidRDefault="0057543F" w:rsidP="0057543F">
      <w:pPr>
        <w:spacing w:line="360" w:lineRule="auto"/>
        <w:jc w:val="center"/>
        <w:rPr>
          <w:color w:val="000000"/>
          <w:kern w:val="0"/>
          <w:sz w:val="24"/>
        </w:rPr>
      </w:pPr>
      <w:r>
        <w:rPr>
          <w:noProof/>
          <w:color w:val="000000"/>
          <w:kern w:val="0"/>
          <w:sz w:val="24"/>
        </w:rPr>
        <w:drawing>
          <wp:inline distT="0" distB="0" distL="0" distR="0" wp14:anchorId="1BC39347" wp14:editId="38F5BB59">
            <wp:extent cx="3718723" cy="22740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459" cy="2283085"/>
                    </a:xfrm>
                    <a:prstGeom prst="rect">
                      <a:avLst/>
                    </a:prstGeom>
                    <a:noFill/>
                  </pic:spPr>
                </pic:pic>
              </a:graphicData>
            </a:graphic>
          </wp:inline>
        </w:drawing>
      </w:r>
    </w:p>
    <w:p w:rsidR="0057543F" w:rsidRPr="0057543F" w:rsidRDefault="0057543F" w:rsidP="0057543F">
      <w:pPr>
        <w:spacing w:line="360" w:lineRule="auto"/>
        <w:jc w:val="center"/>
        <w:rPr>
          <w:rFonts w:eastAsia="黑体"/>
          <w:szCs w:val="21"/>
        </w:rPr>
      </w:pPr>
      <w:r w:rsidRPr="0057543F">
        <w:rPr>
          <w:rFonts w:eastAsia="黑体" w:hint="eastAsia"/>
          <w:szCs w:val="21"/>
        </w:rPr>
        <w:t>图</w:t>
      </w:r>
      <w:r>
        <w:rPr>
          <w:rFonts w:eastAsia="黑体" w:hint="eastAsia"/>
          <w:szCs w:val="21"/>
        </w:rPr>
        <w:t>2</w:t>
      </w:r>
      <w:r w:rsidRPr="0057543F">
        <w:rPr>
          <w:rFonts w:eastAsia="黑体" w:hint="eastAsia"/>
          <w:szCs w:val="21"/>
        </w:rPr>
        <w:t xml:space="preserve"> NCM523</w:t>
      </w:r>
      <w:r>
        <w:rPr>
          <w:rFonts w:eastAsia="黑体" w:hint="eastAsia"/>
          <w:szCs w:val="21"/>
        </w:rPr>
        <w:t>型</w:t>
      </w:r>
      <w:proofErr w:type="gramStart"/>
      <w:r>
        <w:rPr>
          <w:rFonts w:eastAsia="黑体" w:hint="eastAsia"/>
          <w:szCs w:val="21"/>
        </w:rPr>
        <w:t>镍钴锰酸锂</w:t>
      </w:r>
      <w:r w:rsidRPr="0057543F">
        <w:rPr>
          <w:rFonts w:eastAsia="黑体" w:hint="eastAsia"/>
          <w:szCs w:val="21"/>
        </w:rPr>
        <w:t>与</w:t>
      </w:r>
      <w:proofErr w:type="gramEnd"/>
      <w:r w:rsidRPr="0057543F">
        <w:rPr>
          <w:rFonts w:eastAsia="黑体" w:hint="eastAsia"/>
          <w:szCs w:val="21"/>
        </w:rPr>
        <w:t>NCM111</w:t>
      </w:r>
      <w:r>
        <w:rPr>
          <w:rFonts w:eastAsia="黑体" w:hint="eastAsia"/>
          <w:szCs w:val="21"/>
        </w:rPr>
        <w:t>型镍钴锰酸锂</w:t>
      </w:r>
      <w:r w:rsidRPr="0057543F">
        <w:rPr>
          <w:rFonts w:eastAsia="黑体" w:hint="eastAsia"/>
          <w:szCs w:val="21"/>
        </w:rPr>
        <w:t>的电性能对比</w:t>
      </w:r>
    </w:p>
    <w:p w:rsidR="001F3AE7" w:rsidRPr="007B7E3F" w:rsidRDefault="001F3AE7" w:rsidP="001F3AE7">
      <w:pPr>
        <w:spacing w:line="360" w:lineRule="auto"/>
        <w:ind w:firstLineChars="200" w:firstLine="480"/>
        <w:rPr>
          <w:sz w:val="24"/>
        </w:rPr>
      </w:pPr>
      <w:r w:rsidRPr="007B7E3F">
        <w:rPr>
          <w:sz w:val="24"/>
        </w:rPr>
        <w:t>随着新能源行业的快速发展，原有的《镍钴锰酸锂》（即三元材料）行业标准各项指标比较宽泛，与实际生产应用差距较大，远不能满足实际需求。为了适应并促进三元材料市场的快速发展，亟需根据三元材料中镍钴锰含量的组成，制定细分的产品标准。因此，拟制定</w:t>
      </w:r>
      <w:r w:rsidR="005A7E29" w:rsidRPr="007B7E3F">
        <w:rPr>
          <w:sz w:val="24"/>
        </w:rPr>
        <w:t>NCM523</w:t>
      </w:r>
      <w:r w:rsidR="005A7E29" w:rsidRPr="007B7E3F">
        <w:rPr>
          <w:sz w:val="24"/>
        </w:rPr>
        <w:t>型</w:t>
      </w:r>
      <w:r w:rsidR="00372C4B" w:rsidRPr="007B7E3F">
        <w:rPr>
          <w:sz w:val="24"/>
        </w:rPr>
        <w:t>镍钴锰酸</w:t>
      </w:r>
      <w:proofErr w:type="gramStart"/>
      <w:r w:rsidR="00372C4B" w:rsidRPr="007B7E3F">
        <w:rPr>
          <w:sz w:val="24"/>
        </w:rPr>
        <w:t>锂</w:t>
      </w:r>
      <w:proofErr w:type="gramEnd"/>
      <w:r w:rsidRPr="007B7E3F">
        <w:rPr>
          <w:sz w:val="24"/>
        </w:rPr>
        <w:t>产品标准。</w:t>
      </w:r>
    </w:p>
    <w:p w:rsidR="00957177" w:rsidRPr="007B7E3F" w:rsidRDefault="00DD2855">
      <w:pPr>
        <w:spacing w:beforeLines="50" w:before="156" w:afterLines="50" w:after="156"/>
        <w:rPr>
          <w:rFonts w:eastAsia="黑体"/>
          <w:bCs/>
          <w:sz w:val="24"/>
        </w:rPr>
      </w:pPr>
      <w:r w:rsidRPr="007B7E3F">
        <w:rPr>
          <w:rFonts w:eastAsia="黑体"/>
          <w:bCs/>
          <w:sz w:val="24"/>
        </w:rPr>
        <w:t xml:space="preserve">1.4 </w:t>
      </w:r>
      <w:r w:rsidRPr="007B7E3F">
        <w:rPr>
          <w:rFonts w:eastAsia="黑体"/>
          <w:bCs/>
          <w:sz w:val="24"/>
        </w:rPr>
        <w:t>承担单位情况及主要工作过程</w:t>
      </w:r>
    </w:p>
    <w:p w:rsidR="00957177" w:rsidRPr="007B7E3F" w:rsidRDefault="00DD2855">
      <w:pPr>
        <w:spacing w:beforeLines="50" w:before="156" w:afterLines="50" w:after="156"/>
        <w:rPr>
          <w:rFonts w:eastAsia="黑体"/>
          <w:bCs/>
          <w:sz w:val="24"/>
        </w:rPr>
      </w:pPr>
      <w:r w:rsidRPr="007B7E3F">
        <w:rPr>
          <w:rFonts w:eastAsia="黑体"/>
          <w:bCs/>
          <w:sz w:val="24"/>
        </w:rPr>
        <w:t xml:space="preserve">1.4.1 </w:t>
      </w:r>
      <w:r w:rsidRPr="007B7E3F">
        <w:rPr>
          <w:rFonts w:eastAsia="黑体"/>
          <w:bCs/>
          <w:sz w:val="24"/>
        </w:rPr>
        <w:t>承担单位情况</w:t>
      </w:r>
    </w:p>
    <w:p w:rsidR="00726197" w:rsidRPr="007B7E3F" w:rsidRDefault="00726197" w:rsidP="00D33F4A">
      <w:pPr>
        <w:tabs>
          <w:tab w:val="left" w:pos="142"/>
        </w:tabs>
        <w:spacing w:line="360" w:lineRule="auto"/>
        <w:ind w:firstLineChars="177" w:firstLine="425"/>
        <w:rPr>
          <w:sz w:val="24"/>
        </w:rPr>
      </w:pPr>
      <w:r w:rsidRPr="007B7E3F">
        <w:rPr>
          <w:sz w:val="24"/>
        </w:rPr>
        <w:t>北京当升材料科技股份有限公司（简称</w:t>
      </w:r>
      <w:r w:rsidRPr="007B7E3F">
        <w:rPr>
          <w:sz w:val="24"/>
        </w:rPr>
        <w:t>“</w:t>
      </w:r>
      <w:r w:rsidRPr="007B7E3F">
        <w:rPr>
          <w:sz w:val="24"/>
        </w:rPr>
        <w:t>当升科技</w:t>
      </w:r>
      <w:r w:rsidRPr="007B7E3F">
        <w:rPr>
          <w:sz w:val="24"/>
        </w:rPr>
        <w:t>”</w:t>
      </w:r>
      <w:r w:rsidRPr="007B7E3F">
        <w:rPr>
          <w:sz w:val="24"/>
        </w:rPr>
        <w:t>）是一家以新能源材料研发、生产和销售为主的高新技术企业，主营业务包括高能量</w:t>
      </w:r>
      <w:proofErr w:type="gramStart"/>
      <w:r w:rsidRPr="007B7E3F">
        <w:rPr>
          <w:sz w:val="24"/>
        </w:rPr>
        <w:t>锂</w:t>
      </w:r>
      <w:proofErr w:type="gramEnd"/>
      <w:r w:rsidRPr="007B7E3F">
        <w:rPr>
          <w:sz w:val="24"/>
        </w:rPr>
        <w:t>离子电池正、负极材料和新型智能装备。公司成立于</w:t>
      </w:r>
      <w:r w:rsidRPr="007B7E3F">
        <w:rPr>
          <w:sz w:val="24"/>
        </w:rPr>
        <w:t>2001</w:t>
      </w:r>
      <w:r w:rsidRPr="007B7E3F">
        <w:rPr>
          <w:sz w:val="24"/>
        </w:rPr>
        <w:t>年，现有员工</w:t>
      </w:r>
      <w:r w:rsidRPr="007B7E3F">
        <w:rPr>
          <w:sz w:val="24"/>
        </w:rPr>
        <w:t>820</w:t>
      </w:r>
      <w:r w:rsidRPr="007B7E3F">
        <w:rPr>
          <w:sz w:val="24"/>
        </w:rPr>
        <w:t>余人，是国内唯一一家以锂电材料为主业的上市公司，同时也是该行业的龙头企业之一。</w:t>
      </w:r>
      <w:r w:rsidR="00D33F4A" w:rsidRPr="007B7E3F">
        <w:rPr>
          <w:sz w:val="24"/>
        </w:rPr>
        <w:t>目前当升科技</w:t>
      </w:r>
      <w:proofErr w:type="gramStart"/>
      <w:r w:rsidR="00D33F4A" w:rsidRPr="007B7E3F">
        <w:rPr>
          <w:sz w:val="24"/>
        </w:rPr>
        <w:t>锂</w:t>
      </w:r>
      <w:proofErr w:type="gramEnd"/>
      <w:r w:rsidR="00D33F4A" w:rsidRPr="007B7E3F">
        <w:rPr>
          <w:sz w:val="24"/>
        </w:rPr>
        <w:t>离子电池正极材料的年产能超</w:t>
      </w:r>
      <w:r w:rsidR="00D33F4A" w:rsidRPr="007B7E3F">
        <w:rPr>
          <w:sz w:val="24"/>
        </w:rPr>
        <w:t>16000</w:t>
      </w:r>
      <w:r w:rsidR="00D33F4A" w:rsidRPr="007B7E3F">
        <w:rPr>
          <w:sz w:val="24"/>
        </w:rPr>
        <w:t>吨，产品率先出口国际高端市场，大批量供应日本</w:t>
      </w:r>
      <w:r w:rsidR="00D33F4A" w:rsidRPr="007B7E3F">
        <w:rPr>
          <w:sz w:val="24"/>
        </w:rPr>
        <w:t>SANYO</w:t>
      </w:r>
      <w:r w:rsidR="00D33F4A" w:rsidRPr="007B7E3F">
        <w:rPr>
          <w:sz w:val="24"/>
        </w:rPr>
        <w:t>、</w:t>
      </w:r>
      <w:r w:rsidR="00D33F4A" w:rsidRPr="007B7E3F">
        <w:rPr>
          <w:sz w:val="24"/>
        </w:rPr>
        <w:t>SONY</w:t>
      </w:r>
      <w:r w:rsidR="00D33F4A" w:rsidRPr="007B7E3F">
        <w:rPr>
          <w:sz w:val="24"/>
        </w:rPr>
        <w:t>、日立、日产，韩国三星</w:t>
      </w:r>
      <w:r w:rsidR="00D33F4A" w:rsidRPr="007B7E3F">
        <w:rPr>
          <w:sz w:val="24"/>
        </w:rPr>
        <w:t>SDI</w:t>
      </w:r>
      <w:r w:rsidR="00D33F4A" w:rsidRPr="007B7E3F">
        <w:rPr>
          <w:sz w:val="24"/>
        </w:rPr>
        <w:t>、</w:t>
      </w:r>
      <w:r w:rsidR="00D33F4A" w:rsidRPr="007B7E3F">
        <w:rPr>
          <w:sz w:val="24"/>
        </w:rPr>
        <w:t>LG</w:t>
      </w:r>
      <w:r w:rsidR="00D33F4A" w:rsidRPr="007B7E3F">
        <w:rPr>
          <w:sz w:val="24"/>
        </w:rPr>
        <w:t>化学、</w:t>
      </w:r>
      <w:r w:rsidR="00D33F4A" w:rsidRPr="007B7E3F">
        <w:rPr>
          <w:sz w:val="24"/>
        </w:rPr>
        <w:t>SKI</w:t>
      </w:r>
      <w:r w:rsidR="00D33F4A" w:rsidRPr="007B7E3F">
        <w:rPr>
          <w:sz w:val="24"/>
        </w:rPr>
        <w:t>，中国</w:t>
      </w:r>
      <w:r w:rsidR="00D33F4A" w:rsidRPr="007B7E3F">
        <w:rPr>
          <w:sz w:val="24"/>
        </w:rPr>
        <w:t>CATL</w:t>
      </w:r>
      <w:r w:rsidR="00D33F4A" w:rsidRPr="007B7E3F">
        <w:rPr>
          <w:sz w:val="24"/>
        </w:rPr>
        <w:t>、比亚迪、力神、比克等全球高端动力和数码锂电巨头</w:t>
      </w:r>
      <w:r w:rsidR="00D33F4A" w:rsidRPr="007B7E3F">
        <w:rPr>
          <w:sz w:val="24"/>
        </w:rPr>
        <w:t xml:space="preserve">, </w:t>
      </w:r>
      <w:r w:rsidR="00D33F4A" w:rsidRPr="007B7E3F">
        <w:rPr>
          <w:sz w:val="24"/>
        </w:rPr>
        <w:t>产品性能达到国际先进水平。</w:t>
      </w:r>
    </w:p>
    <w:p w:rsidR="00726197" w:rsidRPr="007B7E3F" w:rsidRDefault="00726197" w:rsidP="00726197">
      <w:pPr>
        <w:spacing w:line="360" w:lineRule="auto"/>
        <w:ind w:firstLineChars="200" w:firstLine="480"/>
        <w:rPr>
          <w:sz w:val="24"/>
        </w:rPr>
      </w:pPr>
      <w:r w:rsidRPr="007B7E3F">
        <w:rPr>
          <w:sz w:val="24"/>
        </w:rPr>
        <w:t>当</w:t>
      </w:r>
      <w:proofErr w:type="gramStart"/>
      <w:r w:rsidRPr="007B7E3F">
        <w:rPr>
          <w:sz w:val="24"/>
        </w:rPr>
        <w:t>升科技</w:t>
      </w:r>
      <w:proofErr w:type="gramEnd"/>
      <w:r w:rsidRPr="007B7E3F">
        <w:rPr>
          <w:sz w:val="24"/>
        </w:rPr>
        <w:t>一直将技术创新和产品开发作为公司发展战略的核心。公司近年来共获得国家、省部级等荣誉及资质</w:t>
      </w:r>
      <w:r w:rsidRPr="007B7E3F">
        <w:rPr>
          <w:sz w:val="24"/>
        </w:rPr>
        <w:t>30</w:t>
      </w:r>
      <w:r w:rsidRPr="007B7E3F">
        <w:rPr>
          <w:sz w:val="24"/>
        </w:rPr>
        <w:t>余项，被认定为</w:t>
      </w:r>
      <w:r w:rsidRPr="007B7E3F">
        <w:rPr>
          <w:sz w:val="24"/>
        </w:rPr>
        <w:t>“</w:t>
      </w:r>
      <w:r w:rsidRPr="007B7E3F">
        <w:rPr>
          <w:sz w:val="24"/>
        </w:rPr>
        <w:t>国家技术创新示范企业</w:t>
      </w:r>
      <w:r w:rsidRPr="007B7E3F">
        <w:rPr>
          <w:sz w:val="24"/>
        </w:rPr>
        <w:t>”</w:t>
      </w:r>
      <w:r w:rsidRPr="007B7E3F">
        <w:rPr>
          <w:sz w:val="24"/>
        </w:rPr>
        <w:t>、</w:t>
      </w:r>
      <w:r w:rsidRPr="007B7E3F">
        <w:rPr>
          <w:sz w:val="24"/>
        </w:rPr>
        <w:t>“</w:t>
      </w:r>
      <w:r w:rsidRPr="007B7E3F">
        <w:rPr>
          <w:sz w:val="24"/>
        </w:rPr>
        <w:t>国家认定企业技术中心</w:t>
      </w:r>
      <w:r w:rsidRPr="007B7E3F">
        <w:rPr>
          <w:sz w:val="24"/>
        </w:rPr>
        <w:t>”</w:t>
      </w:r>
      <w:r w:rsidRPr="007B7E3F">
        <w:rPr>
          <w:sz w:val="24"/>
        </w:rPr>
        <w:t>、</w:t>
      </w:r>
      <w:r w:rsidRPr="007B7E3F">
        <w:rPr>
          <w:sz w:val="24"/>
        </w:rPr>
        <w:t>“</w:t>
      </w:r>
      <w:r w:rsidRPr="007B7E3F">
        <w:rPr>
          <w:sz w:val="24"/>
        </w:rPr>
        <w:t>中国轻工业电池行业（新能源电池）行业十强</w:t>
      </w:r>
      <w:r w:rsidRPr="007B7E3F">
        <w:rPr>
          <w:sz w:val="24"/>
        </w:rPr>
        <w:t>”</w:t>
      </w:r>
      <w:r w:rsidRPr="007B7E3F">
        <w:rPr>
          <w:sz w:val="24"/>
        </w:rPr>
        <w:t>、</w:t>
      </w:r>
      <w:r w:rsidRPr="007B7E3F">
        <w:rPr>
          <w:sz w:val="24"/>
        </w:rPr>
        <w:t>“</w:t>
      </w:r>
      <w:r w:rsidRPr="007B7E3F">
        <w:rPr>
          <w:sz w:val="24"/>
        </w:rPr>
        <w:t>北京市企业技术中心</w:t>
      </w:r>
      <w:r w:rsidRPr="007B7E3F">
        <w:rPr>
          <w:sz w:val="24"/>
        </w:rPr>
        <w:t>”</w:t>
      </w:r>
      <w:r w:rsidRPr="007B7E3F">
        <w:rPr>
          <w:sz w:val="24"/>
        </w:rPr>
        <w:t>、</w:t>
      </w:r>
      <w:r w:rsidRPr="007B7E3F">
        <w:rPr>
          <w:sz w:val="24"/>
        </w:rPr>
        <w:t>“</w:t>
      </w:r>
      <w:r w:rsidRPr="007B7E3F">
        <w:rPr>
          <w:sz w:val="24"/>
        </w:rPr>
        <w:t>北京市锂电正极材料工程技术研究中心</w:t>
      </w:r>
      <w:r w:rsidRPr="007B7E3F">
        <w:rPr>
          <w:sz w:val="24"/>
        </w:rPr>
        <w:t>”</w:t>
      </w:r>
      <w:r w:rsidRPr="007B7E3F">
        <w:rPr>
          <w:sz w:val="24"/>
        </w:rPr>
        <w:t>、</w:t>
      </w:r>
      <w:r w:rsidRPr="007B7E3F">
        <w:rPr>
          <w:sz w:val="24"/>
        </w:rPr>
        <w:t>“</w:t>
      </w:r>
      <w:r w:rsidRPr="007B7E3F">
        <w:rPr>
          <w:sz w:val="24"/>
        </w:rPr>
        <w:t>国家知识产权优势企业</w:t>
      </w:r>
      <w:r w:rsidRPr="007B7E3F">
        <w:rPr>
          <w:sz w:val="24"/>
        </w:rPr>
        <w:t>”</w:t>
      </w:r>
      <w:r w:rsidRPr="007B7E3F">
        <w:rPr>
          <w:sz w:val="24"/>
        </w:rPr>
        <w:t>、</w:t>
      </w:r>
      <w:r w:rsidRPr="007B7E3F">
        <w:rPr>
          <w:sz w:val="24"/>
        </w:rPr>
        <w:t>“</w:t>
      </w:r>
      <w:r w:rsidRPr="007B7E3F">
        <w:rPr>
          <w:sz w:val="24"/>
        </w:rPr>
        <w:t>北京市专利示范单位</w:t>
      </w:r>
      <w:r w:rsidRPr="007B7E3F">
        <w:rPr>
          <w:sz w:val="24"/>
        </w:rPr>
        <w:t>”</w:t>
      </w:r>
      <w:r w:rsidRPr="007B7E3F">
        <w:rPr>
          <w:sz w:val="24"/>
        </w:rPr>
        <w:t>、</w:t>
      </w:r>
      <w:r w:rsidRPr="007B7E3F">
        <w:rPr>
          <w:sz w:val="24"/>
        </w:rPr>
        <w:t>“</w:t>
      </w:r>
      <w:r w:rsidRPr="007B7E3F">
        <w:rPr>
          <w:sz w:val="24"/>
        </w:rPr>
        <w:t>丰台区专利优势企业</w:t>
      </w:r>
      <w:r w:rsidRPr="007B7E3F">
        <w:rPr>
          <w:sz w:val="24"/>
        </w:rPr>
        <w:t>”</w:t>
      </w:r>
      <w:r w:rsidRPr="007B7E3F">
        <w:rPr>
          <w:sz w:val="24"/>
        </w:rPr>
        <w:t>、中关村国家自主创新示范区首批</w:t>
      </w:r>
      <w:r w:rsidRPr="007B7E3F">
        <w:rPr>
          <w:sz w:val="24"/>
        </w:rPr>
        <w:t>“</w:t>
      </w:r>
      <w:r w:rsidRPr="007B7E3F">
        <w:rPr>
          <w:sz w:val="24"/>
        </w:rPr>
        <w:t>十百千工程</w:t>
      </w:r>
      <w:r w:rsidRPr="007B7E3F">
        <w:rPr>
          <w:sz w:val="24"/>
        </w:rPr>
        <w:t>”</w:t>
      </w:r>
      <w:r w:rsidRPr="007B7E3F">
        <w:rPr>
          <w:sz w:val="24"/>
        </w:rPr>
        <w:t>重点培育企业、中</w:t>
      </w:r>
      <w:r w:rsidRPr="007B7E3F">
        <w:rPr>
          <w:sz w:val="24"/>
        </w:rPr>
        <w:lastRenderedPageBreak/>
        <w:t>国轻工业高能锂电材料重点实验室等。</w:t>
      </w:r>
    </w:p>
    <w:p w:rsidR="00726197" w:rsidRPr="007B7E3F" w:rsidRDefault="00726197" w:rsidP="00726197">
      <w:pPr>
        <w:spacing w:line="360" w:lineRule="auto"/>
        <w:ind w:firstLineChars="200" w:firstLine="480"/>
        <w:rPr>
          <w:sz w:val="24"/>
        </w:rPr>
      </w:pPr>
      <w:r w:rsidRPr="007B7E3F">
        <w:rPr>
          <w:sz w:val="24"/>
        </w:rPr>
        <w:t>当</w:t>
      </w:r>
      <w:proofErr w:type="gramStart"/>
      <w:r w:rsidRPr="007B7E3F">
        <w:rPr>
          <w:sz w:val="24"/>
        </w:rPr>
        <w:t>升科技</w:t>
      </w:r>
      <w:proofErr w:type="gramEnd"/>
      <w:r w:rsidRPr="007B7E3F">
        <w:rPr>
          <w:sz w:val="24"/>
        </w:rPr>
        <w:t>近年来承担并圆满完成了多项国家、省部级研究课题，获得产品及技术科技奖励</w:t>
      </w:r>
      <w:r w:rsidRPr="007B7E3F">
        <w:rPr>
          <w:sz w:val="24"/>
        </w:rPr>
        <w:t>20</w:t>
      </w:r>
      <w:r w:rsidRPr="007B7E3F">
        <w:rPr>
          <w:sz w:val="24"/>
        </w:rPr>
        <w:t>多项，其中</w:t>
      </w:r>
      <w:r w:rsidRPr="007B7E3F">
        <w:rPr>
          <w:sz w:val="24"/>
        </w:rPr>
        <w:t xml:space="preserve"> “</w:t>
      </w:r>
      <w:r w:rsidRPr="007B7E3F">
        <w:rPr>
          <w:sz w:val="24"/>
        </w:rPr>
        <w:t>高密度钴酸锂</w:t>
      </w:r>
      <w:r w:rsidRPr="007B7E3F">
        <w:rPr>
          <w:sz w:val="24"/>
        </w:rPr>
        <w:t>”</w:t>
      </w:r>
      <w:r w:rsidRPr="007B7E3F">
        <w:rPr>
          <w:sz w:val="24"/>
        </w:rPr>
        <w:t>、</w:t>
      </w:r>
      <w:r w:rsidRPr="007B7E3F">
        <w:rPr>
          <w:sz w:val="24"/>
        </w:rPr>
        <w:t>“</w:t>
      </w:r>
      <w:r w:rsidRPr="007B7E3F">
        <w:rPr>
          <w:sz w:val="24"/>
        </w:rPr>
        <w:t>长寿命高安全动力锰酸</w:t>
      </w:r>
      <w:proofErr w:type="gramStart"/>
      <w:r w:rsidRPr="007B7E3F">
        <w:rPr>
          <w:sz w:val="24"/>
        </w:rPr>
        <w:t>锂</w:t>
      </w:r>
      <w:proofErr w:type="gramEnd"/>
      <w:r w:rsidRPr="007B7E3F">
        <w:rPr>
          <w:sz w:val="24"/>
        </w:rPr>
        <w:t>材料</w:t>
      </w:r>
      <w:r w:rsidRPr="007B7E3F">
        <w:rPr>
          <w:sz w:val="24"/>
        </w:rPr>
        <w:t>”</w:t>
      </w:r>
      <w:r w:rsidRPr="007B7E3F">
        <w:rPr>
          <w:sz w:val="24"/>
        </w:rPr>
        <w:t>、</w:t>
      </w:r>
      <w:r w:rsidRPr="007B7E3F">
        <w:rPr>
          <w:sz w:val="24"/>
        </w:rPr>
        <w:t>“</w:t>
      </w:r>
      <w:r w:rsidRPr="007B7E3F">
        <w:rPr>
          <w:sz w:val="24"/>
        </w:rPr>
        <w:t>高温型镍钴锰酸</w:t>
      </w:r>
      <w:proofErr w:type="gramStart"/>
      <w:r w:rsidRPr="007B7E3F">
        <w:rPr>
          <w:sz w:val="24"/>
        </w:rPr>
        <w:t>锂</w:t>
      </w:r>
      <w:proofErr w:type="gramEnd"/>
      <w:r w:rsidRPr="007B7E3F">
        <w:rPr>
          <w:sz w:val="24"/>
        </w:rPr>
        <w:t>多元材料</w:t>
      </w:r>
      <w:r w:rsidRPr="007B7E3F">
        <w:rPr>
          <w:sz w:val="24"/>
        </w:rPr>
        <w:t>”</w:t>
      </w:r>
      <w:r w:rsidRPr="007B7E3F">
        <w:rPr>
          <w:sz w:val="24"/>
        </w:rPr>
        <w:t>、</w:t>
      </w:r>
      <w:r w:rsidRPr="007B7E3F">
        <w:rPr>
          <w:sz w:val="24"/>
        </w:rPr>
        <w:t>“</w:t>
      </w:r>
      <w:r w:rsidRPr="007B7E3F">
        <w:rPr>
          <w:sz w:val="24"/>
        </w:rPr>
        <w:t>电池级氧化钴</w:t>
      </w:r>
      <w:r w:rsidRPr="007B7E3F">
        <w:rPr>
          <w:sz w:val="24"/>
        </w:rPr>
        <w:t>”</w:t>
      </w:r>
      <w:r w:rsidRPr="007B7E3F">
        <w:rPr>
          <w:sz w:val="24"/>
        </w:rPr>
        <w:t>等均被列入国家重点新产品，</w:t>
      </w:r>
      <w:r w:rsidRPr="007B7E3F">
        <w:rPr>
          <w:sz w:val="24"/>
        </w:rPr>
        <w:t>“</w:t>
      </w:r>
      <w:r w:rsidRPr="007B7E3F">
        <w:rPr>
          <w:sz w:val="24"/>
        </w:rPr>
        <w:t>高容量钴酸锂</w:t>
      </w:r>
      <w:r w:rsidRPr="007B7E3F">
        <w:rPr>
          <w:sz w:val="24"/>
        </w:rPr>
        <w:t>”</w:t>
      </w:r>
      <w:r w:rsidRPr="007B7E3F">
        <w:rPr>
          <w:sz w:val="24"/>
        </w:rPr>
        <w:t>、</w:t>
      </w:r>
      <w:r w:rsidRPr="007B7E3F">
        <w:rPr>
          <w:sz w:val="24"/>
        </w:rPr>
        <w:t>“</w:t>
      </w:r>
      <w:r w:rsidRPr="007B7E3F">
        <w:rPr>
          <w:sz w:val="24"/>
        </w:rPr>
        <w:t>移动智能终端用高密度高电压钴酸锂材料</w:t>
      </w:r>
      <w:r w:rsidRPr="007B7E3F">
        <w:rPr>
          <w:sz w:val="24"/>
        </w:rPr>
        <w:t>”</w:t>
      </w:r>
      <w:r w:rsidRPr="007B7E3F">
        <w:rPr>
          <w:sz w:val="24"/>
        </w:rPr>
        <w:t>、</w:t>
      </w:r>
      <w:r w:rsidRPr="007B7E3F">
        <w:rPr>
          <w:sz w:val="24"/>
        </w:rPr>
        <w:t>“</w:t>
      </w:r>
      <w:r w:rsidRPr="007B7E3F">
        <w:rPr>
          <w:sz w:val="24"/>
        </w:rPr>
        <w:t>高能量密度长寿命电动汽车动力电池用高镍多元正极材料</w:t>
      </w:r>
      <w:r w:rsidRPr="007B7E3F">
        <w:rPr>
          <w:sz w:val="24"/>
        </w:rPr>
        <w:t>”</w:t>
      </w:r>
      <w:r w:rsidRPr="007B7E3F">
        <w:rPr>
          <w:sz w:val="24"/>
        </w:rPr>
        <w:t>、</w:t>
      </w:r>
      <w:r w:rsidRPr="007B7E3F">
        <w:rPr>
          <w:sz w:val="24"/>
        </w:rPr>
        <w:t xml:space="preserve">“ </w:t>
      </w:r>
      <w:r w:rsidRPr="007B7E3F">
        <w:rPr>
          <w:sz w:val="24"/>
        </w:rPr>
        <w:t>高能量密度长寿命储能电池用多元正极材料</w:t>
      </w:r>
      <w:r w:rsidRPr="007B7E3F">
        <w:rPr>
          <w:sz w:val="24"/>
        </w:rPr>
        <w:t>”</w:t>
      </w:r>
      <w:r w:rsidRPr="007B7E3F">
        <w:rPr>
          <w:sz w:val="24"/>
        </w:rPr>
        <w:t>、</w:t>
      </w:r>
      <w:r w:rsidRPr="007B7E3F">
        <w:rPr>
          <w:sz w:val="24"/>
        </w:rPr>
        <w:t xml:space="preserve">“ </w:t>
      </w:r>
      <w:r w:rsidRPr="007B7E3F">
        <w:rPr>
          <w:sz w:val="24"/>
        </w:rPr>
        <w:t>高功率</w:t>
      </w:r>
      <w:proofErr w:type="gramStart"/>
      <w:r w:rsidRPr="007B7E3F">
        <w:rPr>
          <w:sz w:val="24"/>
        </w:rPr>
        <w:t>钴酸锂锂</w:t>
      </w:r>
      <w:proofErr w:type="gramEnd"/>
      <w:r w:rsidRPr="007B7E3F">
        <w:rPr>
          <w:sz w:val="24"/>
        </w:rPr>
        <w:t>电正极材料</w:t>
      </w:r>
      <w:r w:rsidRPr="007B7E3F">
        <w:rPr>
          <w:sz w:val="24"/>
        </w:rPr>
        <w:t>”</w:t>
      </w:r>
      <w:r w:rsidRPr="007B7E3F">
        <w:rPr>
          <w:sz w:val="24"/>
        </w:rPr>
        <w:t>被评为北京市新产品。公司的镍钴锰酸锂</w:t>
      </w:r>
      <w:r w:rsidR="00372C4B" w:rsidRPr="007B7E3F">
        <w:rPr>
          <w:sz w:val="24"/>
        </w:rPr>
        <w:t>（</w:t>
      </w:r>
      <w:r w:rsidRPr="007B7E3F">
        <w:rPr>
          <w:sz w:val="24"/>
        </w:rPr>
        <w:t>NCM622</w:t>
      </w:r>
      <w:r w:rsidR="00372C4B" w:rsidRPr="007B7E3F">
        <w:rPr>
          <w:sz w:val="24"/>
        </w:rPr>
        <w:t>）</w:t>
      </w:r>
      <w:r w:rsidRPr="007B7E3F">
        <w:rPr>
          <w:sz w:val="24"/>
        </w:rPr>
        <w:t>产品是国内第一款量产的电动车</w:t>
      </w:r>
      <w:proofErr w:type="gramStart"/>
      <w:r w:rsidRPr="007B7E3F">
        <w:rPr>
          <w:sz w:val="24"/>
        </w:rPr>
        <w:t>用高镍材料</w:t>
      </w:r>
      <w:proofErr w:type="gramEnd"/>
      <w:r w:rsidRPr="007B7E3F">
        <w:rPr>
          <w:sz w:val="24"/>
        </w:rPr>
        <w:t>，已应用于北汽新能源等高端电动汽车。项目</w:t>
      </w:r>
      <w:r w:rsidRPr="007B7E3F">
        <w:rPr>
          <w:sz w:val="24"/>
        </w:rPr>
        <w:t>“</w:t>
      </w:r>
      <w:r w:rsidRPr="007B7E3F">
        <w:rPr>
          <w:sz w:val="24"/>
        </w:rPr>
        <w:t>新型高能量密度动力锂电正极镍钴锰酸锂的产品技术开发与应用</w:t>
      </w:r>
      <w:r w:rsidRPr="007B7E3F">
        <w:rPr>
          <w:sz w:val="24"/>
        </w:rPr>
        <w:t>”</w:t>
      </w:r>
      <w:r w:rsidRPr="007B7E3F">
        <w:rPr>
          <w:sz w:val="24"/>
        </w:rPr>
        <w:t>获得北京市科学技术二等奖，</w:t>
      </w:r>
      <w:r w:rsidRPr="007B7E3F">
        <w:rPr>
          <w:sz w:val="24"/>
        </w:rPr>
        <w:t>“</w:t>
      </w:r>
      <w:r w:rsidRPr="007B7E3F">
        <w:rPr>
          <w:sz w:val="24"/>
        </w:rPr>
        <w:t>新型高比能动力锂电正极镍钴锰酸</w:t>
      </w:r>
      <w:proofErr w:type="gramStart"/>
      <w:r w:rsidRPr="007B7E3F">
        <w:rPr>
          <w:sz w:val="24"/>
        </w:rPr>
        <w:t>锂</w:t>
      </w:r>
      <w:proofErr w:type="gramEnd"/>
      <w:r w:rsidRPr="007B7E3F">
        <w:rPr>
          <w:sz w:val="24"/>
        </w:rPr>
        <w:t>NCM622</w:t>
      </w:r>
      <w:r w:rsidRPr="007B7E3F">
        <w:rPr>
          <w:sz w:val="24"/>
        </w:rPr>
        <w:t>的研制和量产技术开发项目</w:t>
      </w:r>
      <w:r w:rsidRPr="007B7E3F">
        <w:rPr>
          <w:sz w:val="24"/>
        </w:rPr>
        <w:t>”</w:t>
      </w:r>
      <w:r w:rsidRPr="007B7E3F">
        <w:rPr>
          <w:sz w:val="24"/>
        </w:rPr>
        <w:t>和</w:t>
      </w:r>
      <w:r w:rsidRPr="007B7E3F">
        <w:rPr>
          <w:sz w:val="24"/>
        </w:rPr>
        <w:t>“</w:t>
      </w:r>
      <w:r w:rsidRPr="007B7E3F">
        <w:rPr>
          <w:sz w:val="24"/>
        </w:rPr>
        <w:t>锂离子电池正极材料镍钴锰酸</w:t>
      </w:r>
      <w:proofErr w:type="gramStart"/>
      <w:r w:rsidRPr="007B7E3F">
        <w:rPr>
          <w:sz w:val="24"/>
        </w:rPr>
        <w:t>锂</w:t>
      </w:r>
      <w:proofErr w:type="gramEnd"/>
      <w:r w:rsidRPr="007B7E3F">
        <w:rPr>
          <w:sz w:val="24"/>
        </w:rPr>
        <w:t>多元材料及其前驱体的产业化开发</w:t>
      </w:r>
      <w:r w:rsidRPr="007B7E3F">
        <w:rPr>
          <w:sz w:val="24"/>
        </w:rPr>
        <w:t>”</w:t>
      </w:r>
      <w:r w:rsidRPr="007B7E3F">
        <w:rPr>
          <w:sz w:val="24"/>
        </w:rPr>
        <w:t>获得中国有色金属工业科学技术一等奖，</w:t>
      </w:r>
      <w:r w:rsidRPr="007B7E3F">
        <w:rPr>
          <w:sz w:val="24"/>
        </w:rPr>
        <w:t>“</w:t>
      </w:r>
      <w:r w:rsidRPr="007B7E3F">
        <w:rPr>
          <w:sz w:val="24"/>
        </w:rPr>
        <w:t>锂离子电池新型钴酸锂及四氧化三钴电池材料的开发和量产工艺研究</w:t>
      </w:r>
      <w:r w:rsidRPr="007B7E3F">
        <w:rPr>
          <w:sz w:val="24"/>
        </w:rPr>
        <w:t>”</w:t>
      </w:r>
      <w:r w:rsidRPr="007B7E3F">
        <w:rPr>
          <w:sz w:val="24"/>
        </w:rPr>
        <w:t>获得中国有色金属工业科学技术二等奖和北京市科学技术二等奖。</w:t>
      </w:r>
    </w:p>
    <w:p w:rsidR="00D33F4A" w:rsidRPr="007B7E3F" w:rsidRDefault="00D33F4A" w:rsidP="00D33F4A">
      <w:pPr>
        <w:tabs>
          <w:tab w:val="left" w:pos="142"/>
        </w:tabs>
        <w:spacing w:line="360" w:lineRule="auto"/>
        <w:ind w:firstLineChars="177" w:firstLine="425"/>
        <w:rPr>
          <w:sz w:val="24"/>
        </w:rPr>
      </w:pPr>
      <w:r w:rsidRPr="007B7E3F">
        <w:rPr>
          <w:sz w:val="24"/>
        </w:rPr>
        <w:t>截至</w:t>
      </w:r>
      <w:r w:rsidRPr="007B7E3F">
        <w:rPr>
          <w:sz w:val="24"/>
        </w:rPr>
        <w:t>2018</w:t>
      </w:r>
      <w:r w:rsidRPr="007B7E3F">
        <w:rPr>
          <w:sz w:val="24"/>
        </w:rPr>
        <w:t>年</w:t>
      </w:r>
      <w:r w:rsidRPr="007B7E3F">
        <w:rPr>
          <w:sz w:val="24"/>
        </w:rPr>
        <w:t>10</w:t>
      </w:r>
      <w:r w:rsidRPr="007B7E3F">
        <w:rPr>
          <w:sz w:val="24"/>
        </w:rPr>
        <w:t>月，当</w:t>
      </w:r>
      <w:proofErr w:type="gramStart"/>
      <w:r w:rsidRPr="007B7E3F">
        <w:rPr>
          <w:sz w:val="24"/>
        </w:rPr>
        <w:t>升科技</w:t>
      </w:r>
      <w:proofErr w:type="gramEnd"/>
      <w:r w:rsidRPr="007B7E3F">
        <w:rPr>
          <w:sz w:val="24"/>
        </w:rPr>
        <w:t>累计申请专利</w:t>
      </w:r>
      <w:r w:rsidRPr="007B7E3F">
        <w:rPr>
          <w:sz w:val="24"/>
        </w:rPr>
        <w:t>216</w:t>
      </w:r>
      <w:r w:rsidRPr="007B7E3F">
        <w:rPr>
          <w:sz w:val="24"/>
        </w:rPr>
        <w:t>项，其中发明专利</w:t>
      </w:r>
      <w:r w:rsidRPr="007B7E3F">
        <w:rPr>
          <w:sz w:val="24"/>
        </w:rPr>
        <w:t>117</w:t>
      </w:r>
      <w:r w:rsidRPr="007B7E3F">
        <w:rPr>
          <w:sz w:val="24"/>
        </w:rPr>
        <w:t>项，已授权专利</w:t>
      </w:r>
      <w:r w:rsidRPr="007B7E3F">
        <w:rPr>
          <w:sz w:val="24"/>
        </w:rPr>
        <w:t>89</w:t>
      </w:r>
      <w:r w:rsidRPr="007B7E3F">
        <w:rPr>
          <w:sz w:val="24"/>
        </w:rPr>
        <w:t>项。核心发明专利</w:t>
      </w:r>
      <w:r w:rsidRPr="007B7E3F">
        <w:rPr>
          <w:sz w:val="24"/>
        </w:rPr>
        <w:t>“</w:t>
      </w:r>
      <w:r w:rsidRPr="007B7E3F">
        <w:rPr>
          <w:sz w:val="24"/>
        </w:rPr>
        <w:t>钴酸锂材料的制备方法</w:t>
      </w:r>
      <w:r w:rsidRPr="007B7E3F">
        <w:rPr>
          <w:sz w:val="24"/>
        </w:rPr>
        <w:t>”</w:t>
      </w:r>
      <w:r w:rsidRPr="007B7E3F">
        <w:rPr>
          <w:sz w:val="24"/>
        </w:rPr>
        <w:t>获得中国专利优秀奖和北京市发明专利二等奖，</w:t>
      </w:r>
      <w:r w:rsidRPr="007B7E3F">
        <w:rPr>
          <w:sz w:val="24"/>
        </w:rPr>
        <w:t>“</w:t>
      </w:r>
      <w:r w:rsidRPr="007B7E3F">
        <w:rPr>
          <w:sz w:val="24"/>
        </w:rPr>
        <w:t>超大粒径和高密度钴酸锂及其制备方法</w:t>
      </w:r>
      <w:r w:rsidRPr="007B7E3F">
        <w:rPr>
          <w:sz w:val="24"/>
        </w:rPr>
        <w:t>”</w:t>
      </w:r>
      <w:r w:rsidRPr="007B7E3F">
        <w:rPr>
          <w:sz w:val="24"/>
        </w:rPr>
        <w:t>获得北京市发明专利三等奖。公司被评为</w:t>
      </w:r>
      <w:r w:rsidRPr="007B7E3F">
        <w:rPr>
          <w:sz w:val="24"/>
        </w:rPr>
        <w:t>“</w:t>
      </w:r>
      <w:r w:rsidRPr="007B7E3F">
        <w:rPr>
          <w:sz w:val="24"/>
        </w:rPr>
        <w:t>国家知识产权优势企业</w:t>
      </w:r>
      <w:r w:rsidRPr="007B7E3F">
        <w:rPr>
          <w:sz w:val="24"/>
        </w:rPr>
        <w:t>”</w:t>
      </w:r>
      <w:r w:rsidRPr="007B7E3F">
        <w:rPr>
          <w:sz w:val="24"/>
        </w:rPr>
        <w:t>、</w:t>
      </w:r>
      <w:r w:rsidRPr="007B7E3F">
        <w:rPr>
          <w:sz w:val="24"/>
        </w:rPr>
        <w:t>“</w:t>
      </w:r>
      <w:r w:rsidRPr="007B7E3F">
        <w:rPr>
          <w:sz w:val="24"/>
        </w:rPr>
        <w:t>北京市专利示范单位</w:t>
      </w:r>
      <w:r w:rsidRPr="007B7E3F">
        <w:rPr>
          <w:sz w:val="24"/>
        </w:rPr>
        <w:t>”</w:t>
      </w:r>
      <w:r w:rsidRPr="007B7E3F">
        <w:rPr>
          <w:sz w:val="24"/>
        </w:rPr>
        <w:t>。</w:t>
      </w:r>
    </w:p>
    <w:p w:rsidR="00D33F4A" w:rsidRPr="007B7E3F" w:rsidRDefault="00D33F4A" w:rsidP="00D33F4A">
      <w:pPr>
        <w:tabs>
          <w:tab w:val="left" w:pos="142"/>
        </w:tabs>
        <w:spacing w:line="360" w:lineRule="auto"/>
        <w:ind w:firstLineChars="177" w:firstLine="425"/>
        <w:rPr>
          <w:sz w:val="24"/>
        </w:rPr>
      </w:pPr>
      <w:r w:rsidRPr="007B7E3F">
        <w:rPr>
          <w:sz w:val="24"/>
        </w:rPr>
        <w:t>当</w:t>
      </w:r>
      <w:proofErr w:type="gramStart"/>
      <w:r w:rsidRPr="007B7E3F">
        <w:rPr>
          <w:sz w:val="24"/>
        </w:rPr>
        <w:t>升科技</w:t>
      </w:r>
      <w:proofErr w:type="gramEnd"/>
      <w:r w:rsidRPr="007B7E3F">
        <w:rPr>
          <w:sz w:val="24"/>
        </w:rPr>
        <w:t>将始终致力于提供更先进的绿色能</w:t>
      </w:r>
      <w:proofErr w:type="gramStart"/>
      <w:r w:rsidRPr="007B7E3F">
        <w:rPr>
          <w:sz w:val="24"/>
        </w:rPr>
        <w:t>源材料</w:t>
      </w:r>
      <w:proofErr w:type="gramEnd"/>
      <w:r w:rsidRPr="007B7E3F">
        <w:rPr>
          <w:sz w:val="24"/>
        </w:rPr>
        <w:t>，为国家</w:t>
      </w:r>
      <w:r w:rsidRPr="007B7E3F">
        <w:rPr>
          <w:sz w:val="24"/>
        </w:rPr>
        <w:t>“</w:t>
      </w:r>
      <w:r w:rsidRPr="007B7E3F">
        <w:rPr>
          <w:sz w:val="24"/>
        </w:rPr>
        <w:t>循环经济</w:t>
      </w:r>
      <w:r w:rsidRPr="007B7E3F">
        <w:rPr>
          <w:sz w:val="24"/>
        </w:rPr>
        <w:t>”</w:t>
      </w:r>
      <w:r w:rsidRPr="007B7E3F">
        <w:rPr>
          <w:sz w:val="24"/>
        </w:rPr>
        <w:t>和</w:t>
      </w:r>
      <w:r w:rsidRPr="007B7E3F">
        <w:rPr>
          <w:sz w:val="24"/>
        </w:rPr>
        <w:t>“</w:t>
      </w:r>
      <w:r w:rsidRPr="007B7E3F">
        <w:rPr>
          <w:sz w:val="24"/>
        </w:rPr>
        <w:t>低碳经济</w:t>
      </w:r>
      <w:r w:rsidRPr="007B7E3F">
        <w:rPr>
          <w:sz w:val="24"/>
        </w:rPr>
        <w:t>”</w:t>
      </w:r>
      <w:r w:rsidRPr="007B7E3F">
        <w:rPr>
          <w:sz w:val="24"/>
        </w:rPr>
        <w:t>做出贡献。</w:t>
      </w:r>
    </w:p>
    <w:p w:rsidR="00957177" w:rsidRPr="007B7E3F" w:rsidRDefault="00DD2855">
      <w:pPr>
        <w:spacing w:beforeLines="50" w:before="156" w:afterLines="50" w:after="156"/>
        <w:rPr>
          <w:rFonts w:eastAsia="黑体"/>
          <w:bCs/>
          <w:sz w:val="24"/>
        </w:rPr>
      </w:pPr>
      <w:r w:rsidRPr="007B7E3F">
        <w:rPr>
          <w:rFonts w:eastAsia="黑体"/>
          <w:bCs/>
          <w:sz w:val="24"/>
        </w:rPr>
        <w:t xml:space="preserve">1.4.2 </w:t>
      </w:r>
      <w:r w:rsidRPr="007B7E3F">
        <w:rPr>
          <w:rFonts w:eastAsia="黑体"/>
          <w:bCs/>
          <w:sz w:val="24"/>
        </w:rPr>
        <w:t>主要工作过程</w:t>
      </w:r>
    </w:p>
    <w:p w:rsidR="00957177" w:rsidRDefault="00DD2855">
      <w:pPr>
        <w:spacing w:line="360" w:lineRule="auto"/>
        <w:ind w:firstLineChars="200" w:firstLine="480"/>
        <w:rPr>
          <w:sz w:val="24"/>
        </w:rPr>
      </w:pPr>
      <w:r w:rsidRPr="007B7E3F">
        <w:rPr>
          <w:sz w:val="24"/>
        </w:rPr>
        <w:t>201</w:t>
      </w:r>
      <w:r w:rsidR="00E1236A" w:rsidRPr="007B7E3F">
        <w:rPr>
          <w:sz w:val="24"/>
        </w:rPr>
        <w:t>8</w:t>
      </w:r>
      <w:r w:rsidRPr="007B7E3F">
        <w:rPr>
          <w:sz w:val="24"/>
        </w:rPr>
        <w:t>年</w:t>
      </w:r>
      <w:r w:rsidR="00E1236A" w:rsidRPr="007B7E3F">
        <w:rPr>
          <w:sz w:val="24"/>
        </w:rPr>
        <w:t>7</w:t>
      </w:r>
      <w:r w:rsidRPr="007B7E3F">
        <w:rPr>
          <w:sz w:val="24"/>
        </w:rPr>
        <w:t>月，</w:t>
      </w:r>
      <w:r w:rsidR="00E1236A" w:rsidRPr="007B7E3F">
        <w:rPr>
          <w:sz w:val="24"/>
        </w:rPr>
        <w:t>北京当升材料科技股份有限公司接受</w:t>
      </w:r>
      <w:r w:rsidRPr="007B7E3F">
        <w:rPr>
          <w:sz w:val="24"/>
        </w:rPr>
        <w:t>《</w:t>
      </w:r>
      <w:r w:rsidR="005A7E29" w:rsidRPr="007B7E3F">
        <w:rPr>
          <w:sz w:val="24"/>
        </w:rPr>
        <w:t>NCM523</w:t>
      </w:r>
      <w:r w:rsidR="005A7E29" w:rsidRPr="007B7E3F">
        <w:rPr>
          <w:sz w:val="24"/>
        </w:rPr>
        <w:t>型</w:t>
      </w:r>
      <w:r w:rsidR="00E1236A" w:rsidRPr="007B7E3F">
        <w:rPr>
          <w:sz w:val="24"/>
        </w:rPr>
        <w:t>镍钴锰酸锂</w:t>
      </w:r>
      <w:r w:rsidRPr="007B7E3F">
        <w:rPr>
          <w:sz w:val="24"/>
        </w:rPr>
        <w:t>》任务后，成立了标准编制工作组，标准编制工作组成员查阅了大量的资料，收集、整理、对比分析了相关企业的专业技术资料，结合目前国内</w:t>
      </w:r>
      <w:r w:rsidR="005A7E29" w:rsidRPr="007B7E3F">
        <w:rPr>
          <w:sz w:val="24"/>
        </w:rPr>
        <w:t>NCM523</w:t>
      </w:r>
      <w:r w:rsidR="005A7E29" w:rsidRPr="007B7E3F">
        <w:rPr>
          <w:sz w:val="24"/>
        </w:rPr>
        <w:t>型</w:t>
      </w:r>
      <w:r w:rsidR="00E1236A" w:rsidRPr="007B7E3F">
        <w:rPr>
          <w:sz w:val="24"/>
        </w:rPr>
        <w:t>镍钴锰酸锂</w:t>
      </w:r>
      <w:r w:rsidRPr="007B7E3F">
        <w:rPr>
          <w:sz w:val="24"/>
        </w:rPr>
        <w:t>的生产和用户需求情况，形成了标准草案。本标准草案完成后，在编制组及公司内部进行了多次交流，广泛征求意见，对本标准进行了认真的修改和完善，最后形成了该标准的征求意见稿</w:t>
      </w:r>
      <w:r w:rsidR="005836E5">
        <w:rPr>
          <w:rFonts w:hint="eastAsia"/>
          <w:sz w:val="24"/>
        </w:rPr>
        <w:t>1</w:t>
      </w:r>
      <w:r w:rsidRPr="007B7E3F">
        <w:rPr>
          <w:sz w:val="24"/>
        </w:rPr>
        <w:t>。</w:t>
      </w:r>
    </w:p>
    <w:p w:rsidR="005836E5" w:rsidRDefault="005836E5" w:rsidP="005836E5">
      <w:pPr>
        <w:spacing w:line="360" w:lineRule="auto"/>
        <w:ind w:firstLineChars="200" w:firstLine="480"/>
        <w:rPr>
          <w:sz w:val="24"/>
        </w:rPr>
      </w:pPr>
      <w:r>
        <w:rPr>
          <w:sz w:val="24"/>
        </w:rPr>
        <w:t>2018</w:t>
      </w:r>
      <w:r>
        <w:rPr>
          <w:sz w:val="24"/>
        </w:rPr>
        <w:t>年</w:t>
      </w:r>
      <w:r>
        <w:rPr>
          <w:sz w:val="24"/>
        </w:rPr>
        <w:t>9</w:t>
      </w:r>
      <w:r>
        <w:rPr>
          <w:sz w:val="24"/>
        </w:rPr>
        <w:t>月，</w:t>
      </w:r>
      <w:r>
        <w:rPr>
          <w:rFonts w:hint="eastAsia"/>
          <w:sz w:val="24"/>
        </w:rPr>
        <w:t>全国有色金属标准化技术委员会与北京当升材料科技股份有限公司针对该标准起草进度、起草单位以及标准框架及内容进行了详细的沟通，同时签订</w:t>
      </w:r>
      <w:proofErr w:type="gramStart"/>
      <w:r>
        <w:rPr>
          <w:rFonts w:hint="eastAsia"/>
          <w:sz w:val="24"/>
        </w:rPr>
        <w:t>书面项目</w:t>
      </w:r>
      <w:proofErr w:type="gramEnd"/>
      <w:r>
        <w:rPr>
          <w:rFonts w:hint="eastAsia"/>
          <w:sz w:val="24"/>
        </w:rPr>
        <w:t>落实任务书。</w:t>
      </w:r>
    </w:p>
    <w:p w:rsidR="00F130AE" w:rsidRDefault="005836E5" w:rsidP="00801E6A">
      <w:pPr>
        <w:spacing w:line="360" w:lineRule="auto"/>
        <w:ind w:firstLineChars="200" w:firstLine="480"/>
        <w:rPr>
          <w:sz w:val="24"/>
        </w:rPr>
      </w:pPr>
      <w:r>
        <w:rPr>
          <w:sz w:val="24"/>
        </w:rPr>
        <w:t>2018</w:t>
      </w:r>
      <w:r>
        <w:rPr>
          <w:rFonts w:hint="eastAsia"/>
          <w:sz w:val="24"/>
        </w:rPr>
        <w:t>年</w:t>
      </w:r>
      <w:r>
        <w:rPr>
          <w:rFonts w:hint="eastAsia"/>
          <w:sz w:val="24"/>
        </w:rPr>
        <w:t>12</w:t>
      </w:r>
      <w:r>
        <w:rPr>
          <w:rFonts w:hint="eastAsia"/>
          <w:sz w:val="24"/>
        </w:rPr>
        <w:t>月，全国有色金属标准化技术委员会在福建福州组织召开了有色金属标准工作会议，来自</w:t>
      </w:r>
      <w:r w:rsidR="00E54A51">
        <w:rPr>
          <w:rFonts w:hint="eastAsia"/>
          <w:sz w:val="24"/>
        </w:rPr>
        <w:t>有色金属技术经济研究院、</w:t>
      </w:r>
      <w:r w:rsidR="002B1E10" w:rsidRPr="002B1E10">
        <w:rPr>
          <w:sz w:val="24"/>
        </w:rPr>
        <w:t>全国有色金属标准化技术委员会</w:t>
      </w:r>
      <w:r w:rsidR="002B1E10" w:rsidRPr="002B1E10">
        <w:rPr>
          <w:rFonts w:hint="eastAsia"/>
          <w:sz w:val="24"/>
        </w:rPr>
        <w:t>、</w:t>
      </w:r>
      <w:r w:rsidR="00F130AE">
        <w:rPr>
          <w:rFonts w:hint="eastAsia"/>
          <w:sz w:val="24"/>
        </w:rPr>
        <w:t>北京当升材</w:t>
      </w:r>
      <w:r w:rsidR="00F130AE">
        <w:rPr>
          <w:rFonts w:hint="eastAsia"/>
          <w:sz w:val="24"/>
        </w:rPr>
        <w:lastRenderedPageBreak/>
        <w:t>料科技股份有限公司</w:t>
      </w:r>
      <w:r>
        <w:rPr>
          <w:rFonts w:hint="eastAsia"/>
          <w:sz w:val="24"/>
        </w:rPr>
        <w:t>、</w:t>
      </w:r>
      <w:r w:rsidR="00E54A51" w:rsidRPr="00E54A51">
        <w:rPr>
          <w:rFonts w:hint="eastAsia"/>
          <w:sz w:val="24"/>
        </w:rPr>
        <w:t>崇义</w:t>
      </w:r>
      <w:proofErr w:type="gramStart"/>
      <w:r w:rsidR="00E54A51" w:rsidRPr="00E54A51">
        <w:rPr>
          <w:rFonts w:hint="eastAsia"/>
          <w:sz w:val="24"/>
        </w:rPr>
        <w:t>章源钨业</w:t>
      </w:r>
      <w:proofErr w:type="gramEnd"/>
      <w:r w:rsidR="00E54A51" w:rsidRPr="00E54A51">
        <w:rPr>
          <w:rFonts w:hint="eastAsia"/>
          <w:sz w:val="24"/>
        </w:rPr>
        <w:t>股份有限公司</w:t>
      </w:r>
      <w:r w:rsidR="00E54A51">
        <w:rPr>
          <w:rFonts w:hint="eastAsia"/>
          <w:sz w:val="24"/>
        </w:rPr>
        <w:t>、</w:t>
      </w:r>
      <w:r w:rsidR="00E54A51" w:rsidRPr="00E54A51">
        <w:rPr>
          <w:rFonts w:hint="eastAsia"/>
          <w:sz w:val="24"/>
        </w:rPr>
        <w:t>广东省材料与加工研究所</w:t>
      </w:r>
      <w:r w:rsidR="00E54A51">
        <w:rPr>
          <w:rFonts w:hint="eastAsia"/>
          <w:sz w:val="24"/>
        </w:rPr>
        <w:t>、</w:t>
      </w:r>
      <w:r w:rsidR="00E54A51" w:rsidRPr="00E54A51">
        <w:rPr>
          <w:rFonts w:hint="eastAsia"/>
          <w:sz w:val="24"/>
        </w:rPr>
        <w:t>西部宝德科技股份有限公司</w:t>
      </w:r>
      <w:r w:rsidR="00E54A51">
        <w:rPr>
          <w:rFonts w:hint="eastAsia"/>
          <w:sz w:val="24"/>
        </w:rPr>
        <w:t>、</w:t>
      </w:r>
      <w:r w:rsidR="00E54A51" w:rsidRPr="00E54A51">
        <w:rPr>
          <w:rFonts w:hint="eastAsia"/>
          <w:sz w:val="24"/>
        </w:rPr>
        <w:t>株洲硬质合金集团有限公司</w:t>
      </w:r>
      <w:r w:rsidR="00E54A51">
        <w:rPr>
          <w:rFonts w:hint="eastAsia"/>
          <w:sz w:val="24"/>
        </w:rPr>
        <w:t>、</w:t>
      </w:r>
      <w:r w:rsidR="00E54A51" w:rsidRPr="00E54A51">
        <w:rPr>
          <w:rFonts w:hint="eastAsia"/>
          <w:sz w:val="24"/>
        </w:rPr>
        <w:t>西安赛隆金属材料有限责任公司</w:t>
      </w:r>
      <w:r w:rsidR="00E54A51">
        <w:rPr>
          <w:rFonts w:hint="eastAsia"/>
          <w:sz w:val="24"/>
        </w:rPr>
        <w:t>、</w:t>
      </w:r>
      <w:r w:rsidR="00E54A51" w:rsidRPr="00E54A51">
        <w:rPr>
          <w:rFonts w:hint="eastAsia"/>
          <w:sz w:val="24"/>
        </w:rPr>
        <w:t>广东邦普循环科技有限公司</w:t>
      </w:r>
      <w:r w:rsidR="00E54A51">
        <w:rPr>
          <w:rFonts w:hint="eastAsia"/>
          <w:sz w:val="24"/>
        </w:rPr>
        <w:t>、</w:t>
      </w:r>
      <w:r w:rsidR="00E54A51" w:rsidRPr="00E54A51">
        <w:rPr>
          <w:rFonts w:hint="eastAsia"/>
          <w:sz w:val="24"/>
        </w:rPr>
        <w:t>西北有色金属研究院</w:t>
      </w:r>
      <w:r w:rsidR="00E54A51">
        <w:rPr>
          <w:rFonts w:hint="eastAsia"/>
          <w:sz w:val="24"/>
        </w:rPr>
        <w:t>、</w:t>
      </w:r>
      <w:r w:rsidR="00801E6A" w:rsidRPr="00801E6A">
        <w:rPr>
          <w:rFonts w:hint="eastAsia"/>
          <w:sz w:val="24"/>
        </w:rPr>
        <w:t>国标（北京）</w:t>
      </w:r>
      <w:r w:rsidR="00801E6A" w:rsidRPr="00801E6A">
        <w:rPr>
          <w:rFonts w:hint="eastAsia"/>
          <w:sz w:val="24"/>
        </w:rPr>
        <w:t xml:space="preserve"> </w:t>
      </w:r>
      <w:r w:rsidR="00801E6A" w:rsidRPr="00801E6A">
        <w:rPr>
          <w:rFonts w:hint="eastAsia"/>
          <w:sz w:val="24"/>
        </w:rPr>
        <w:t>检验认证有限公司</w:t>
      </w:r>
      <w:r w:rsidR="00801E6A">
        <w:rPr>
          <w:rFonts w:hint="eastAsia"/>
          <w:sz w:val="24"/>
        </w:rPr>
        <w:t>、中南大学、上海交通大学、</w:t>
      </w:r>
      <w:proofErr w:type="gramStart"/>
      <w:r w:rsidR="00801E6A" w:rsidRPr="00801E6A">
        <w:rPr>
          <w:rFonts w:hint="eastAsia"/>
          <w:sz w:val="24"/>
        </w:rPr>
        <w:t>全国增材制造</w:t>
      </w:r>
      <w:proofErr w:type="gramEnd"/>
      <w:r w:rsidR="00801E6A" w:rsidRPr="00801E6A">
        <w:rPr>
          <w:rFonts w:hint="eastAsia"/>
          <w:sz w:val="24"/>
        </w:rPr>
        <w:t>标准化技术委员会</w:t>
      </w:r>
      <w:r w:rsidR="00801E6A">
        <w:rPr>
          <w:rFonts w:hint="eastAsia"/>
          <w:sz w:val="24"/>
        </w:rPr>
        <w:t>、</w:t>
      </w:r>
      <w:r w:rsidR="00801E6A" w:rsidRPr="00801E6A">
        <w:rPr>
          <w:rFonts w:hint="eastAsia"/>
          <w:sz w:val="24"/>
        </w:rPr>
        <w:t>有</w:t>
      </w:r>
      <w:proofErr w:type="gramStart"/>
      <w:r w:rsidR="00801E6A" w:rsidRPr="00801E6A">
        <w:rPr>
          <w:rFonts w:hint="eastAsia"/>
          <w:sz w:val="24"/>
        </w:rPr>
        <w:t>研</w:t>
      </w:r>
      <w:proofErr w:type="gramEnd"/>
      <w:r w:rsidR="00801E6A" w:rsidRPr="00801E6A">
        <w:rPr>
          <w:rFonts w:hint="eastAsia"/>
          <w:sz w:val="24"/>
        </w:rPr>
        <w:t>粉末新材料有限公司</w:t>
      </w:r>
      <w:r w:rsidR="00801E6A">
        <w:rPr>
          <w:rFonts w:hint="eastAsia"/>
          <w:sz w:val="24"/>
        </w:rPr>
        <w:t>、</w:t>
      </w:r>
      <w:r w:rsidR="00801E6A" w:rsidRPr="00801E6A">
        <w:rPr>
          <w:rFonts w:hint="eastAsia"/>
          <w:sz w:val="24"/>
        </w:rPr>
        <w:t>国合通用测试评价认证股份公司</w:t>
      </w:r>
      <w:r w:rsidR="00801E6A">
        <w:rPr>
          <w:rFonts w:hint="eastAsia"/>
          <w:sz w:val="24"/>
        </w:rPr>
        <w:t>、</w:t>
      </w:r>
      <w:r w:rsidR="00801E6A" w:rsidRPr="00801E6A">
        <w:rPr>
          <w:rFonts w:hint="eastAsia"/>
          <w:sz w:val="24"/>
        </w:rPr>
        <w:t>北矿新材料</w:t>
      </w:r>
      <w:r w:rsidR="007012C6">
        <w:rPr>
          <w:rFonts w:hint="eastAsia"/>
          <w:sz w:val="24"/>
        </w:rPr>
        <w:t>科</w:t>
      </w:r>
      <w:r w:rsidR="00801E6A" w:rsidRPr="00801E6A">
        <w:rPr>
          <w:rFonts w:hint="eastAsia"/>
          <w:sz w:val="24"/>
        </w:rPr>
        <w:t>技有限公司</w:t>
      </w:r>
      <w:r w:rsidR="00801E6A">
        <w:rPr>
          <w:rFonts w:hint="eastAsia"/>
          <w:sz w:val="24"/>
        </w:rPr>
        <w:t>、</w:t>
      </w:r>
      <w:r w:rsidR="00801E6A" w:rsidRPr="00801E6A">
        <w:rPr>
          <w:rFonts w:hint="eastAsia"/>
          <w:sz w:val="24"/>
        </w:rPr>
        <w:t>中条山有色金属集团有限公司</w:t>
      </w:r>
      <w:r w:rsidR="00801E6A">
        <w:rPr>
          <w:rFonts w:hint="eastAsia"/>
          <w:sz w:val="24"/>
        </w:rPr>
        <w:t>、</w:t>
      </w:r>
      <w:r w:rsidR="00801E6A" w:rsidRPr="00801E6A">
        <w:rPr>
          <w:rFonts w:hint="eastAsia"/>
          <w:sz w:val="24"/>
        </w:rPr>
        <w:t>西安欧中材料科技有限公司</w:t>
      </w:r>
      <w:r w:rsidR="00801E6A">
        <w:rPr>
          <w:rFonts w:hint="eastAsia"/>
          <w:sz w:val="24"/>
        </w:rPr>
        <w:t>、</w:t>
      </w:r>
      <w:r w:rsidR="00801E6A" w:rsidRPr="00801E6A">
        <w:rPr>
          <w:rFonts w:hint="eastAsia"/>
          <w:sz w:val="24"/>
        </w:rPr>
        <w:t>深圳市注成科技股份有限公司</w:t>
      </w:r>
      <w:r w:rsidR="00801E6A">
        <w:rPr>
          <w:rFonts w:hint="eastAsia"/>
          <w:sz w:val="24"/>
        </w:rPr>
        <w:t>、</w:t>
      </w:r>
      <w:r w:rsidR="0033078B">
        <w:rPr>
          <w:rFonts w:hint="eastAsia"/>
          <w:sz w:val="24"/>
        </w:rPr>
        <w:t>北京康普锡威科技有限公司</w:t>
      </w:r>
      <w:r w:rsidR="00801E6A">
        <w:rPr>
          <w:rFonts w:hint="eastAsia"/>
          <w:sz w:val="24"/>
        </w:rPr>
        <w:t>、</w:t>
      </w:r>
      <w:r w:rsidR="00801E6A" w:rsidRPr="00801E6A">
        <w:rPr>
          <w:rFonts w:hint="eastAsia"/>
          <w:sz w:val="24"/>
        </w:rPr>
        <w:t>安徽</w:t>
      </w:r>
      <w:proofErr w:type="gramStart"/>
      <w:r w:rsidR="00801E6A" w:rsidRPr="00801E6A">
        <w:rPr>
          <w:rFonts w:hint="eastAsia"/>
          <w:sz w:val="24"/>
        </w:rPr>
        <w:t>相邦</w:t>
      </w:r>
      <w:proofErr w:type="gramEnd"/>
      <w:r w:rsidR="00801E6A" w:rsidRPr="00801E6A">
        <w:rPr>
          <w:rFonts w:hint="eastAsia"/>
          <w:sz w:val="24"/>
        </w:rPr>
        <w:t>复合材料有限公司</w:t>
      </w:r>
      <w:r w:rsidR="00801E6A">
        <w:rPr>
          <w:rFonts w:hint="eastAsia"/>
          <w:sz w:val="24"/>
        </w:rPr>
        <w:t>、</w:t>
      </w:r>
      <w:r w:rsidR="00801E6A" w:rsidRPr="00801E6A">
        <w:rPr>
          <w:rFonts w:hint="eastAsia"/>
          <w:sz w:val="24"/>
        </w:rPr>
        <w:t>赣州湛海工贸有限公司</w:t>
      </w:r>
      <w:r w:rsidR="00801E6A">
        <w:rPr>
          <w:rFonts w:hint="eastAsia"/>
          <w:sz w:val="24"/>
        </w:rPr>
        <w:t>2</w:t>
      </w:r>
      <w:r w:rsidR="002B1E10">
        <w:rPr>
          <w:sz w:val="24"/>
        </w:rPr>
        <w:t>3</w:t>
      </w:r>
      <w:r>
        <w:rPr>
          <w:rFonts w:hint="eastAsia"/>
          <w:sz w:val="24"/>
        </w:rPr>
        <w:t>家单位的</w:t>
      </w:r>
      <w:r w:rsidR="00801E6A">
        <w:rPr>
          <w:sz w:val="24"/>
        </w:rPr>
        <w:t>26</w:t>
      </w:r>
      <w:r>
        <w:rPr>
          <w:rFonts w:hint="eastAsia"/>
          <w:sz w:val="24"/>
        </w:rPr>
        <w:t>位专家对本标准的征求意见稿</w:t>
      </w:r>
      <w:r>
        <w:rPr>
          <w:rFonts w:hint="eastAsia"/>
          <w:sz w:val="24"/>
        </w:rPr>
        <w:t>1</w:t>
      </w:r>
      <w:r>
        <w:rPr>
          <w:rFonts w:hint="eastAsia"/>
          <w:sz w:val="24"/>
        </w:rPr>
        <w:t>进行了认真细致的讨论，提出了修改意见和建议。标准编制小组根据建议，对本标准进行了认真的修改和完善，最终形成本标准的征求意见稿</w:t>
      </w:r>
      <w:r>
        <w:rPr>
          <w:rFonts w:hint="eastAsia"/>
          <w:sz w:val="24"/>
        </w:rPr>
        <w:t>2</w:t>
      </w:r>
      <w:r w:rsidR="00F130AE">
        <w:rPr>
          <w:rFonts w:hint="eastAsia"/>
          <w:sz w:val="24"/>
        </w:rPr>
        <w:t>（预审稿</w:t>
      </w:r>
      <w:r w:rsidR="00F130AE">
        <w:rPr>
          <w:sz w:val="24"/>
        </w:rPr>
        <w:t>）</w:t>
      </w:r>
      <w:r w:rsidR="00F130AE">
        <w:rPr>
          <w:rFonts w:hint="eastAsia"/>
          <w:sz w:val="24"/>
        </w:rPr>
        <w:t>和征求意见</w:t>
      </w:r>
      <w:proofErr w:type="gramStart"/>
      <w:r w:rsidR="00F130AE">
        <w:rPr>
          <w:rFonts w:hint="eastAsia"/>
          <w:sz w:val="24"/>
        </w:rPr>
        <w:t>稿意见</w:t>
      </w:r>
      <w:proofErr w:type="gramEnd"/>
      <w:r w:rsidR="00F130AE">
        <w:rPr>
          <w:rFonts w:hint="eastAsia"/>
          <w:sz w:val="24"/>
        </w:rPr>
        <w:t>汇总处理表。修改内容如下：</w:t>
      </w:r>
    </w:p>
    <w:p w:rsidR="002B1E10" w:rsidRDefault="002B1E10" w:rsidP="002B1E10">
      <w:pPr>
        <w:pStyle w:val="aff0"/>
        <w:numPr>
          <w:ilvl w:val="0"/>
          <w:numId w:val="10"/>
        </w:numPr>
        <w:spacing w:line="360" w:lineRule="auto"/>
        <w:ind w:firstLineChars="0"/>
        <w:rPr>
          <w:sz w:val="24"/>
        </w:rPr>
      </w:pPr>
      <w:proofErr w:type="gramStart"/>
      <w:r>
        <w:rPr>
          <w:rFonts w:hint="eastAsia"/>
          <w:sz w:val="24"/>
        </w:rPr>
        <w:t>章条编号</w:t>
      </w:r>
      <w:proofErr w:type="gramEnd"/>
      <w:r>
        <w:rPr>
          <w:rFonts w:hint="eastAsia"/>
          <w:sz w:val="24"/>
        </w:rPr>
        <w:t>2</w:t>
      </w:r>
      <w:r>
        <w:rPr>
          <w:rFonts w:hint="eastAsia"/>
          <w:sz w:val="24"/>
        </w:rPr>
        <w:t>，“</w:t>
      </w:r>
      <w:r w:rsidRPr="002B1E10">
        <w:rPr>
          <w:rFonts w:hint="eastAsia"/>
          <w:sz w:val="24"/>
        </w:rPr>
        <w:t>GB/T 19077</w:t>
      </w:r>
      <w:r w:rsidRPr="002B1E10">
        <w:rPr>
          <w:rFonts w:hint="eastAsia"/>
          <w:sz w:val="24"/>
        </w:rPr>
        <w:t>粒度分析</w:t>
      </w:r>
      <w:r>
        <w:rPr>
          <w:rFonts w:hint="eastAsia"/>
          <w:sz w:val="24"/>
        </w:rPr>
        <w:t>”</w:t>
      </w:r>
      <w:r w:rsidRPr="002B1E10">
        <w:rPr>
          <w:rFonts w:hint="eastAsia"/>
          <w:sz w:val="24"/>
        </w:rPr>
        <w:t>改为</w:t>
      </w:r>
      <w:r>
        <w:rPr>
          <w:rFonts w:hint="eastAsia"/>
          <w:sz w:val="24"/>
        </w:rPr>
        <w:t>“</w:t>
      </w:r>
      <w:r w:rsidRPr="002B1E10">
        <w:rPr>
          <w:rFonts w:hint="eastAsia"/>
          <w:sz w:val="24"/>
        </w:rPr>
        <w:t>GB/T 19077</w:t>
      </w:r>
      <w:r w:rsidRPr="002B1E10">
        <w:rPr>
          <w:rFonts w:hint="eastAsia"/>
          <w:sz w:val="24"/>
        </w:rPr>
        <w:t>粒度分布</w:t>
      </w:r>
      <w:r>
        <w:rPr>
          <w:rFonts w:hint="eastAsia"/>
          <w:sz w:val="24"/>
        </w:rPr>
        <w:t>”</w:t>
      </w:r>
      <w:r w:rsidR="00136076">
        <w:rPr>
          <w:rFonts w:hint="eastAsia"/>
          <w:sz w:val="24"/>
        </w:rPr>
        <w:t>；</w:t>
      </w:r>
    </w:p>
    <w:p w:rsidR="00DF1202" w:rsidRDefault="00DF1202" w:rsidP="00F130AE">
      <w:pPr>
        <w:pStyle w:val="aff0"/>
        <w:numPr>
          <w:ilvl w:val="0"/>
          <w:numId w:val="10"/>
        </w:numPr>
        <w:spacing w:line="360" w:lineRule="auto"/>
        <w:ind w:firstLineChars="0"/>
        <w:rPr>
          <w:sz w:val="24"/>
        </w:rPr>
      </w:pPr>
      <w:proofErr w:type="gramStart"/>
      <w:r>
        <w:rPr>
          <w:rFonts w:hint="eastAsia"/>
          <w:sz w:val="24"/>
        </w:rPr>
        <w:t>章条编号</w:t>
      </w:r>
      <w:proofErr w:type="gramEnd"/>
      <w:r>
        <w:rPr>
          <w:rFonts w:hint="eastAsia"/>
          <w:sz w:val="24"/>
        </w:rPr>
        <w:t>3</w:t>
      </w:r>
      <w:r>
        <w:rPr>
          <w:rFonts w:hint="eastAsia"/>
          <w:sz w:val="24"/>
        </w:rPr>
        <w:t>，</w:t>
      </w:r>
      <w:r>
        <w:rPr>
          <w:sz w:val="24"/>
        </w:rPr>
        <w:t>术语和定义</w:t>
      </w:r>
      <w:r>
        <w:rPr>
          <w:rFonts w:hint="eastAsia"/>
          <w:sz w:val="24"/>
        </w:rPr>
        <w:t>引用的标准应写明标准年份</w:t>
      </w:r>
      <w:r w:rsidR="00136076">
        <w:rPr>
          <w:rFonts w:hint="eastAsia"/>
          <w:sz w:val="24"/>
        </w:rPr>
        <w:t>；</w:t>
      </w:r>
    </w:p>
    <w:p w:rsidR="005836E5" w:rsidRDefault="00A3676E" w:rsidP="00F130AE">
      <w:pPr>
        <w:pStyle w:val="aff0"/>
        <w:numPr>
          <w:ilvl w:val="0"/>
          <w:numId w:val="10"/>
        </w:numPr>
        <w:spacing w:line="360" w:lineRule="auto"/>
        <w:ind w:firstLineChars="0"/>
        <w:rPr>
          <w:sz w:val="24"/>
        </w:rPr>
      </w:pPr>
      <w:proofErr w:type="gramStart"/>
      <w:r>
        <w:rPr>
          <w:rFonts w:hint="eastAsia"/>
          <w:sz w:val="24"/>
        </w:rPr>
        <w:t>章条编号</w:t>
      </w:r>
      <w:proofErr w:type="gramEnd"/>
      <w:r>
        <w:rPr>
          <w:rFonts w:hint="eastAsia"/>
          <w:sz w:val="24"/>
        </w:rPr>
        <w:t>4</w:t>
      </w:r>
      <w:r>
        <w:rPr>
          <w:rFonts w:hint="eastAsia"/>
          <w:sz w:val="24"/>
        </w:rPr>
        <w:t>，</w:t>
      </w:r>
      <w:r>
        <w:rPr>
          <w:sz w:val="24"/>
        </w:rPr>
        <w:t>增加对</w:t>
      </w:r>
      <w:r w:rsidR="002B1E10">
        <w:rPr>
          <w:rFonts w:hint="eastAsia"/>
          <w:sz w:val="24"/>
        </w:rPr>
        <w:t>产品</w:t>
      </w:r>
      <w:r>
        <w:rPr>
          <w:rFonts w:hint="eastAsia"/>
          <w:sz w:val="24"/>
        </w:rPr>
        <w:t>微观形貌的约束；</w:t>
      </w:r>
    </w:p>
    <w:p w:rsidR="00A3676E" w:rsidRDefault="00DF1202" w:rsidP="00F130AE">
      <w:pPr>
        <w:pStyle w:val="aff0"/>
        <w:numPr>
          <w:ilvl w:val="0"/>
          <w:numId w:val="10"/>
        </w:numPr>
        <w:spacing w:line="360" w:lineRule="auto"/>
        <w:ind w:firstLineChars="0"/>
        <w:rPr>
          <w:sz w:val="24"/>
        </w:rPr>
      </w:pPr>
      <w:proofErr w:type="gramStart"/>
      <w:r>
        <w:rPr>
          <w:rFonts w:hint="eastAsia"/>
          <w:sz w:val="24"/>
        </w:rPr>
        <w:t>章条编号</w:t>
      </w:r>
      <w:proofErr w:type="gramEnd"/>
      <w:r>
        <w:rPr>
          <w:rFonts w:hint="eastAsia"/>
          <w:sz w:val="24"/>
        </w:rPr>
        <w:t>5</w:t>
      </w:r>
      <w:r>
        <w:rPr>
          <w:sz w:val="24"/>
        </w:rPr>
        <w:t>.6</w:t>
      </w:r>
      <w:r>
        <w:rPr>
          <w:rFonts w:hint="eastAsia"/>
          <w:sz w:val="24"/>
        </w:rPr>
        <w:t>，</w:t>
      </w:r>
      <w:r>
        <w:rPr>
          <w:sz w:val="24"/>
        </w:rPr>
        <w:t>“X</w:t>
      </w:r>
      <w:r>
        <w:rPr>
          <w:rFonts w:hint="eastAsia"/>
          <w:sz w:val="24"/>
        </w:rPr>
        <w:t>射线粉末衍射仪</w:t>
      </w:r>
      <w:r>
        <w:rPr>
          <w:sz w:val="24"/>
        </w:rPr>
        <w:t>”</w:t>
      </w:r>
      <w:r>
        <w:rPr>
          <w:rFonts w:hint="eastAsia"/>
          <w:sz w:val="24"/>
        </w:rPr>
        <w:t>修改为“</w:t>
      </w:r>
      <w:r>
        <w:rPr>
          <w:rFonts w:hint="eastAsia"/>
          <w:sz w:val="24"/>
        </w:rPr>
        <w:t>X</w:t>
      </w:r>
      <w:r>
        <w:rPr>
          <w:rFonts w:hint="eastAsia"/>
          <w:sz w:val="24"/>
        </w:rPr>
        <w:t>射线衍射仪</w:t>
      </w:r>
      <w:r>
        <w:rPr>
          <w:sz w:val="24"/>
        </w:rPr>
        <w:t>”</w:t>
      </w:r>
      <w:r>
        <w:rPr>
          <w:rFonts w:hint="eastAsia"/>
          <w:sz w:val="24"/>
        </w:rPr>
        <w:t>；</w:t>
      </w:r>
    </w:p>
    <w:p w:rsidR="00136076" w:rsidRDefault="00136076" w:rsidP="00F130AE">
      <w:pPr>
        <w:pStyle w:val="aff0"/>
        <w:numPr>
          <w:ilvl w:val="0"/>
          <w:numId w:val="10"/>
        </w:numPr>
        <w:spacing w:line="360" w:lineRule="auto"/>
        <w:ind w:firstLineChars="0"/>
        <w:rPr>
          <w:sz w:val="24"/>
        </w:rPr>
      </w:pPr>
      <w:proofErr w:type="gramStart"/>
      <w:r>
        <w:rPr>
          <w:rFonts w:hint="eastAsia"/>
          <w:sz w:val="24"/>
        </w:rPr>
        <w:t>章条编号</w:t>
      </w:r>
      <w:proofErr w:type="gramEnd"/>
      <w:r>
        <w:rPr>
          <w:rFonts w:hint="eastAsia"/>
          <w:sz w:val="24"/>
        </w:rPr>
        <w:t>5.14</w:t>
      </w:r>
      <w:r>
        <w:rPr>
          <w:rFonts w:hint="eastAsia"/>
          <w:sz w:val="24"/>
        </w:rPr>
        <w:t>，写明容量保持率为</w:t>
      </w:r>
      <w:r>
        <w:rPr>
          <w:rFonts w:hint="eastAsia"/>
          <w:sz w:val="24"/>
        </w:rPr>
        <w:t>80</w:t>
      </w:r>
      <w:r>
        <w:rPr>
          <w:sz w:val="24"/>
        </w:rPr>
        <w:t>%</w:t>
      </w:r>
      <w:r>
        <w:rPr>
          <w:sz w:val="24"/>
        </w:rPr>
        <w:t>时</w:t>
      </w:r>
      <w:r>
        <w:rPr>
          <w:rFonts w:hint="eastAsia"/>
          <w:sz w:val="24"/>
        </w:rPr>
        <w:t>的循环次数为循环寿命；</w:t>
      </w:r>
    </w:p>
    <w:p w:rsidR="00DF1202" w:rsidRDefault="00DF1202" w:rsidP="00F130AE">
      <w:pPr>
        <w:pStyle w:val="aff0"/>
        <w:numPr>
          <w:ilvl w:val="0"/>
          <w:numId w:val="10"/>
        </w:numPr>
        <w:spacing w:line="360" w:lineRule="auto"/>
        <w:ind w:firstLineChars="0"/>
        <w:rPr>
          <w:sz w:val="24"/>
        </w:rPr>
      </w:pPr>
      <w:r>
        <w:rPr>
          <w:rFonts w:hint="eastAsia"/>
          <w:sz w:val="24"/>
        </w:rPr>
        <w:t>全文各项技术指标应以“</w:t>
      </w:r>
      <w:r>
        <w:rPr>
          <w:rFonts w:hint="eastAsia"/>
          <w:sz w:val="24"/>
        </w:rPr>
        <w:t>a</w:t>
      </w:r>
      <w:r>
        <w:rPr>
          <w:sz w:val="24"/>
        </w:rPr>
        <w:t>~b”</w:t>
      </w:r>
      <w:r>
        <w:rPr>
          <w:rFonts w:hint="eastAsia"/>
          <w:sz w:val="24"/>
        </w:rPr>
        <w:t>范围表示，</w:t>
      </w:r>
      <w:r>
        <w:rPr>
          <w:sz w:val="24"/>
        </w:rPr>
        <w:t>代替</w:t>
      </w:r>
      <w:r>
        <w:rPr>
          <w:rFonts w:hint="eastAsia"/>
          <w:sz w:val="24"/>
        </w:rPr>
        <w:t>a</w:t>
      </w:r>
      <w:r>
        <w:rPr>
          <w:sz w:val="24"/>
        </w:rPr>
        <w:t>±b</w:t>
      </w:r>
      <w:r>
        <w:rPr>
          <w:rFonts w:hint="eastAsia"/>
          <w:sz w:val="24"/>
        </w:rPr>
        <w:t>的表示方法。</w:t>
      </w:r>
    </w:p>
    <w:p w:rsidR="00392F68" w:rsidRDefault="00392F68" w:rsidP="00392F68">
      <w:pPr>
        <w:pStyle w:val="aff0"/>
        <w:spacing w:line="360" w:lineRule="auto"/>
        <w:ind w:firstLine="480"/>
        <w:rPr>
          <w:sz w:val="24"/>
        </w:rPr>
      </w:pPr>
      <w:r>
        <w:rPr>
          <w:rFonts w:hint="eastAsia"/>
          <w:sz w:val="24"/>
        </w:rPr>
        <w:t>2019</w:t>
      </w:r>
      <w:r>
        <w:rPr>
          <w:rFonts w:hint="eastAsia"/>
          <w:sz w:val="24"/>
        </w:rPr>
        <w:t>年</w:t>
      </w:r>
      <w:r>
        <w:rPr>
          <w:rFonts w:hint="eastAsia"/>
          <w:sz w:val="24"/>
        </w:rPr>
        <w:t>3</w:t>
      </w:r>
      <w:r>
        <w:rPr>
          <w:rFonts w:hint="eastAsia"/>
          <w:sz w:val="24"/>
        </w:rPr>
        <w:t>月，全国有色金属标准化技术委员会在湖南株洲组织召开了有色金属标准工作会议，来自</w:t>
      </w:r>
      <w:r w:rsidR="00E41037">
        <w:rPr>
          <w:rFonts w:hint="eastAsia"/>
          <w:sz w:val="24"/>
        </w:rPr>
        <w:t>有</w:t>
      </w:r>
      <w:r>
        <w:rPr>
          <w:rFonts w:hint="eastAsia"/>
          <w:sz w:val="24"/>
        </w:rPr>
        <w:t>色金属技术经济研究院、</w:t>
      </w:r>
      <w:r w:rsidRPr="002B1E10">
        <w:rPr>
          <w:sz w:val="24"/>
        </w:rPr>
        <w:t>全国有色金属标准化技术委员会</w:t>
      </w:r>
      <w:r w:rsidRPr="002B1E10">
        <w:rPr>
          <w:rFonts w:hint="eastAsia"/>
          <w:sz w:val="24"/>
        </w:rPr>
        <w:t>、</w:t>
      </w:r>
      <w:r>
        <w:rPr>
          <w:rFonts w:hint="eastAsia"/>
          <w:sz w:val="24"/>
        </w:rPr>
        <w:t>北京当升材料科技股份有限公司、</w:t>
      </w:r>
      <w:proofErr w:type="gramStart"/>
      <w:r w:rsidRPr="00392F68">
        <w:rPr>
          <w:rFonts w:hint="eastAsia"/>
          <w:sz w:val="24"/>
        </w:rPr>
        <w:t>宝武特种</w:t>
      </w:r>
      <w:proofErr w:type="gramEnd"/>
      <w:r w:rsidRPr="00392F68">
        <w:rPr>
          <w:rFonts w:hint="eastAsia"/>
          <w:sz w:val="24"/>
        </w:rPr>
        <w:t>冶金有限公司</w:t>
      </w:r>
      <w:r w:rsidR="00E41037">
        <w:rPr>
          <w:rFonts w:hint="eastAsia"/>
          <w:sz w:val="24"/>
        </w:rPr>
        <w:t>、</w:t>
      </w:r>
      <w:r w:rsidR="00E41037" w:rsidRPr="00E41037">
        <w:rPr>
          <w:rFonts w:hint="eastAsia"/>
          <w:sz w:val="24"/>
        </w:rPr>
        <w:t>北京矿冶科技集团有限公司</w:t>
      </w:r>
      <w:r w:rsidR="00E41037">
        <w:rPr>
          <w:rFonts w:hint="eastAsia"/>
          <w:sz w:val="24"/>
        </w:rPr>
        <w:t>、</w:t>
      </w:r>
      <w:r w:rsidR="00E41037" w:rsidRPr="00E41037">
        <w:rPr>
          <w:rFonts w:hint="eastAsia"/>
          <w:sz w:val="24"/>
        </w:rPr>
        <w:t>钢铁研究总院</w:t>
      </w:r>
      <w:r w:rsidR="00E41037">
        <w:rPr>
          <w:rFonts w:hint="eastAsia"/>
          <w:sz w:val="24"/>
        </w:rPr>
        <w:t>、</w:t>
      </w:r>
      <w:r w:rsidR="00E41037" w:rsidRPr="00E41037">
        <w:rPr>
          <w:rFonts w:hint="eastAsia"/>
          <w:sz w:val="24"/>
        </w:rPr>
        <w:t>广东广</w:t>
      </w:r>
      <w:proofErr w:type="gramStart"/>
      <w:r w:rsidR="00E41037" w:rsidRPr="00E41037">
        <w:rPr>
          <w:rFonts w:hint="eastAsia"/>
          <w:sz w:val="24"/>
        </w:rPr>
        <w:t>晟</w:t>
      </w:r>
      <w:proofErr w:type="gramEnd"/>
      <w:r w:rsidR="00E41037" w:rsidRPr="00E41037">
        <w:rPr>
          <w:rFonts w:hint="eastAsia"/>
          <w:sz w:val="24"/>
        </w:rPr>
        <w:t>稀有金属光电新材料有限公司</w:t>
      </w:r>
      <w:r w:rsidR="00E41037">
        <w:rPr>
          <w:rFonts w:hint="eastAsia"/>
          <w:sz w:val="24"/>
        </w:rPr>
        <w:t>、</w:t>
      </w:r>
      <w:r w:rsidR="00E41037" w:rsidRPr="00E41037">
        <w:rPr>
          <w:rFonts w:hint="eastAsia"/>
          <w:sz w:val="24"/>
        </w:rPr>
        <w:t>广东省材料与加工研究所</w:t>
      </w:r>
      <w:r w:rsidR="00E41037">
        <w:rPr>
          <w:rFonts w:hint="eastAsia"/>
          <w:sz w:val="24"/>
        </w:rPr>
        <w:t>、</w:t>
      </w:r>
      <w:r w:rsidR="00E41037" w:rsidRPr="00E41037">
        <w:rPr>
          <w:rFonts w:hint="eastAsia"/>
          <w:sz w:val="24"/>
        </w:rPr>
        <w:t>济宁市无界科技有限公司</w:t>
      </w:r>
      <w:r w:rsidR="00E41037">
        <w:rPr>
          <w:rFonts w:hint="eastAsia"/>
          <w:sz w:val="24"/>
        </w:rPr>
        <w:t>、</w:t>
      </w:r>
      <w:r w:rsidR="00E41037" w:rsidRPr="00E41037">
        <w:rPr>
          <w:rFonts w:hint="eastAsia"/>
          <w:sz w:val="24"/>
        </w:rPr>
        <w:t>金堆城</w:t>
      </w:r>
      <w:proofErr w:type="gramStart"/>
      <w:r w:rsidR="00E41037" w:rsidRPr="00E41037">
        <w:rPr>
          <w:rFonts w:hint="eastAsia"/>
          <w:sz w:val="24"/>
        </w:rPr>
        <w:t>钼</w:t>
      </w:r>
      <w:proofErr w:type="gramEnd"/>
      <w:r w:rsidR="00E41037" w:rsidRPr="00E41037">
        <w:rPr>
          <w:rFonts w:hint="eastAsia"/>
          <w:sz w:val="24"/>
        </w:rPr>
        <w:t>业股份有限公司</w:t>
      </w:r>
      <w:r w:rsidR="00E41037">
        <w:rPr>
          <w:rFonts w:hint="eastAsia"/>
          <w:sz w:val="24"/>
        </w:rPr>
        <w:t>、</w:t>
      </w:r>
      <w:r w:rsidR="00E41037" w:rsidRPr="00E41037">
        <w:rPr>
          <w:rFonts w:hint="eastAsia"/>
          <w:sz w:val="24"/>
        </w:rPr>
        <w:t>九江有色金属冶炼有限公司</w:t>
      </w:r>
      <w:r w:rsidR="00E41037">
        <w:rPr>
          <w:rFonts w:hint="eastAsia"/>
          <w:sz w:val="24"/>
        </w:rPr>
        <w:t>、</w:t>
      </w:r>
      <w:r w:rsidR="00E41037" w:rsidRPr="00E41037">
        <w:rPr>
          <w:rFonts w:hint="eastAsia"/>
          <w:sz w:val="24"/>
        </w:rPr>
        <w:t>宁夏东方钽业股份有限公司</w:t>
      </w:r>
      <w:r w:rsidR="00E41037">
        <w:rPr>
          <w:rFonts w:hint="eastAsia"/>
          <w:sz w:val="24"/>
        </w:rPr>
        <w:t>、</w:t>
      </w:r>
      <w:r w:rsidR="00E41037" w:rsidRPr="00E41037">
        <w:rPr>
          <w:rFonts w:hint="eastAsia"/>
          <w:sz w:val="24"/>
        </w:rPr>
        <w:t>厦门虹鹭钨钼工业有限公司</w:t>
      </w:r>
      <w:r w:rsidR="00E41037">
        <w:rPr>
          <w:rFonts w:hint="eastAsia"/>
          <w:sz w:val="24"/>
        </w:rPr>
        <w:t>、</w:t>
      </w:r>
      <w:r w:rsidR="00E41037" w:rsidRPr="00E41037">
        <w:rPr>
          <w:rFonts w:hint="eastAsia"/>
          <w:sz w:val="24"/>
        </w:rPr>
        <w:t>深圳市注成科技股份有限公司</w:t>
      </w:r>
      <w:r w:rsidR="00E41037">
        <w:rPr>
          <w:rFonts w:hint="eastAsia"/>
          <w:sz w:val="24"/>
        </w:rPr>
        <w:t>、</w:t>
      </w:r>
      <w:r w:rsidR="00E41037" w:rsidRPr="00E41037">
        <w:rPr>
          <w:rFonts w:hint="eastAsia"/>
          <w:sz w:val="24"/>
        </w:rPr>
        <w:t>西部宝德科技股份有限公司</w:t>
      </w:r>
      <w:r w:rsidR="00E41037">
        <w:rPr>
          <w:rFonts w:hint="eastAsia"/>
          <w:sz w:val="24"/>
        </w:rPr>
        <w:t>、</w:t>
      </w:r>
      <w:r w:rsidR="00E41037" w:rsidRPr="00E41037">
        <w:rPr>
          <w:rFonts w:hint="eastAsia"/>
          <w:sz w:val="24"/>
        </w:rPr>
        <w:t>自贡硬质合金有限责任公司</w:t>
      </w:r>
      <w:r w:rsidR="00E41037">
        <w:rPr>
          <w:rFonts w:hint="eastAsia"/>
          <w:sz w:val="24"/>
        </w:rPr>
        <w:t>、</w:t>
      </w:r>
      <w:r w:rsidR="00E41037" w:rsidRPr="00E41037">
        <w:rPr>
          <w:rFonts w:hint="eastAsia"/>
          <w:sz w:val="24"/>
        </w:rPr>
        <w:t>中南大学粉末冶金研究院</w:t>
      </w:r>
      <w:r w:rsidR="00E41037">
        <w:rPr>
          <w:rFonts w:hint="eastAsia"/>
          <w:sz w:val="24"/>
        </w:rPr>
        <w:t>17</w:t>
      </w:r>
      <w:r w:rsidR="00E41037">
        <w:rPr>
          <w:rFonts w:hint="eastAsia"/>
          <w:sz w:val="24"/>
        </w:rPr>
        <w:t>家单位的</w:t>
      </w:r>
      <w:r w:rsidR="00E41037">
        <w:rPr>
          <w:sz w:val="24"/>
        </w:rPr>
        <w:t>20</w:t>
      </w:r>
      <w:r w:rsidR="00E41037">
        <w:rPr>
          <w:rFonts w:hint="eastAsia"/>
          <w:sz w:val="24"/>
        </w:rPr>
        <w:t>位专家对本标准的预审稿进行了认真细致的讨论，提出了修改意见和建议。</w:t>
      </w:r>
      <w:r w:rsidR="00E41037">
        <w:rPr>
          <w:sz w:val="24"/>
        </w:rPr>
        <w:t>标准编制</w:t>
      </w:r>
      <w:r w:rsidR="00E41037">
        <w:rPr>
          <w:rFonts w:hint="eastAsia"/>
          <w:sz w:val="24"/>
        </w:rPr>
        <w:t>小组根据意见和建议，对本标准进行了认真的修改和完善，</w:t>
      </w:r>
      <w:r w:rsidR="00E41037">
        <w:rPr>
          <w:sz w:val="24"/>
        </w:rPr>
        <w:t>最终形成</w:t>
      </w:r>
      <w:r w:rsidR="00E41037">
        <w:rPr>
          <w:rFonts w:hint="eastAsia"/>
          <w:sz w:val="24"/>
        </w:rPr>
        <w:t>审定稿，</w:t>
      </w:r>
      <w:r w:rsidR="00E41037">
        <w:rPr>
          <w:sz w:val="24"/>
        </w:rPr>
        <w:t>修改内容</w:t>
      </w:r>
      <w:r w:rsidR="00E41037">
        <w:rPr>
          <w:rFonts w:hint="eastAsia"/>
          <w:sz w:val="24"/>
        </w:rPr>
        <w:t>如下：</w:t>
      </w:r>
    </w:p>
    <w:p w:rsidR="00EF4F8A" w:rsidRDefault="00EF4F8A" w:rsidP="00EF4F8A">
      <w:pPr>
        <w:pStyle w:val="aff0"/>
        <w:numPr>
          <w:ilvl w:val="0"/>
          <w:numId w:val="11"/>
        </w:numPr>
        <w:spacing w:line="360" w:lineRule="auto"/>
        <w:ind w:firstLineChars="0"/>
        <w:rPr>
          <w:sz w:val="24"/>
        </w:rPr>
      </w:pPr>
      <w:proofErr w:type="gramStart"/>
      <w:r>
        <w:rPr>
          <w:rFonts w:hint="eastAsia"/>
          <w:sz w:val="24"/>
        </w:rPr>
        <w:t>章条编号</w:t>
      </w:r>
      <w:proofErr w:type="gramEnd"/>
      <w:r>
        <w:rPr>
          <w:rFonts w:hint="eastAsia"/>
          <w:sz w:val="24"/>
        </w:rPr>
        <w:t>4.7</w:t>
      </w:r>
      <w:r>
        <w:rPr>
          <w:rFonts w:hint="eastAsia"/>
          <w:sz w:val="24"/>
        </w:rPr>
        <w:t>，</w:t>
      </w:r>
      <w:r>
        <w:rPr>
          <w:sz w:val="24"/>
        </w:rPr>
        <w:t>“</w:t>
      </w:r>
      <w:r>
        <w:rPr>
          <w:rFonts w:hint="eastAsia"/>
          <w:sz w:val="24"/>
        </w:rPr>
        <w:t>单晶型产品的微观形貌应大多为单一颗粒</w:t>
      </w:r>
      <w:r>
        <w:rPr>
          <w:sz w:val="24"/>
        </w:rPr>
        <w:t>”</w:t>
      </w:r>
      <w:r>
        <w:rPr>
          <w:rFonts w:hint="eastAsia"/>
          <w:sz w:val="24"/>
        </w:rPr>
        <w:t>修改为</w:t>
      </w:r>
      <w:r>
        <w:rPr>
          <w:sz w:val="24"/>
        </w:rPr>
        <w:t>“</w:t>
      </w:r>
      <w:r>
        <w:rPr>
          <w:rFonts w:hint="eastAsia"/>
          <w:sz w:val="24"/>
        </w:rPr>
        <w:t>单晶型产品的微观形貌应主要为单一颗粒</w:t>
      </w:r>
      <w:r>
        <w:rPr>
          <w:sz w:val="24"/>
        </w:rPr>
        <w:t>”</w:t>
      </w:r>
      <w:r>
        <w:rPr>
          <w:rFonts w:hint="eastAsia"/>
          <w:sz w:val="24"/>
        </w:rPr>
        <w:t>。</w:t>
      </w:r>
    </w:p>
    <w:p w:rsidR="00EF4F8A" w:rsidRDefault="00EF4F8A" w:rsidP="00EF4F8A">
      <w:pPr>
        <w:pStyle w:val="aff0"/>
        <w:numPr>
          <w:ilvl w:val="0"/>
          <w:numId w:val="11"/>
        </w:numPr>
        <w:spacing w:line="360" w:lineRule="auto"/>
        <w:ind w:firstLineChars="0"/>
        <w:rPr>
          <w:sz w:val="24"/>
        </w:rPr>
      </w:pPr>
      <w:proofErr w:type="gramStart"/>
      <w:r>
        <w:rPr>
          <w:rFonts w:hint="eastAsia"/>
          <w:sz w:val="24"/>
        </w:rPr>
        <w:t>章条编号</w:t>
      </w:r>
      <w:proofErr w:type="gramEnd"/>
      <w:r>
        <w:rPr>
          <w:rFonts w:hint="eastAsia"/>
          <w:sz w:val="24"/>
        </w:rPr>
        <w:t>6.2</w:t>
      </w:r>
      <w:r>
        <w:rPr>
          <w:rFonts w:hint="eastAsia"/>
          <w:sz w:val="24"/>
        </w:rPr>
        <w:t>，</w:t>
      </w:r>
      <w:r>
        <w:rPr>
          <w:sz w:val="24"/>
        </w:rPr>
        <w:t>“</w:t>
      </w:r>
      <w:r>
        <w:rPr>
          <w:rFonts w:hint="eastAsia"/>
          <w:sz w:val="24"/>
        </w:rPr>
        <w:t>每批重量不超过</w:t>
      </w:r>
      <w:r>
        <w:rPr>
          <w:rFonts w:hint="eastAsia"/>
          <w:sz w:val="24"/>
        </w:rPr>
        <w:t>5</w:t>
      </w:r>
      <w:r>
        <w:rPr>
          <w:rFonts w:hint="eastAsia"/>
          <w:sz w:val="24"/>
        </w:rPr>
        <w:t>吨</w:t>
      </w:r>
      <w:r>
        <w:rPr>
          <w:sz w:val="24"/>
        </w:rPr>
        <w:t>”</w:t>
      </w:r>
      <w:r>
        <w:rPr>
          <w:rFonts w:hint="eastAsia"/>
          <w:sz w:val="24"/>
        </w:rPr>
        <w:t>改为</w:t>
      </w:r>
      <w:r>
        <w:rPr>
          <w:sz w:val="24"/>
        </w:rPr>
        <w:t>“</w:t>
      </w:r>
      <w:r>
        <w:rPr>
          <w:rFonts w:hint="eastAsia"/>
          <w:sz w:val="24"/>
        </w:rPr>
        <w:t>每批重量不超过</w:t>
      </w:r>
      <w:r>
        <w:rPr>
          <w:rFonts w:hint="eastAsia"/>
          <w:sz w:val="24"/>
        </w:rPr>
        <w:t>5</w:t>
      </w:r>
      <w:r>
        <w:rPr>
          <w:sz w:val="24"/>
        </w:rPr>
        <w:t>t”</w:t>
      </w:r>
      <w:r>
        <w:rPr>
          <w:rFonts w:hint="eastAsia"/>
          <w:sz w:val="24"/>
        </w:rPr>
        <w:t>。</w:t>
      </w:r>
    </w:p>
    <w:p w:rsidR="00EF4F8A" w:rsidRDefault="00EF4F8A" w:rsidP="00EF4F8A">
      <w:pPr>
        <w:pStyle w:val="aff0"/>
        <w:numPr>
          <w:ilvl w:val="0"/>
          <w:numId w:val="11"/>
        </w:numPr>
        <w:spacing w:line="360" w:lineRule="auto"/>
        <w:ind w:firstLineChars="0"/>
        <w:rPr>
          <w:sz w:val="24"/>
        </w:rPr>
      </w:pPr>
      <w:proofErr w:type="gramStart"/>
      <w:r>
        <w:rPr>
          <w:rFonts w:hint="eastAsia"/>
          <w:sz w:val="24"/>
        </w:rPr>
        <w:t>章条编号</w:t>
      </w:r>
      <w:proofErr w:type="gramEnd"/>
      <w:r>
        <w:rPr>
          <w:rFonts w:hint="eastAsia"/>
          <w:sz w:val="24"/>
        </w:rPr>
        <w:t>6.3.4</w:t>
      </w:r>
      <w:r>
        <w:rPr>
          <w:rFonts w:hint="eastAsia"/>
          <w:sz w:val="24"/>
        </w:rPr>
        <w:t>，</w:t>
      </w:r>
      <w:r>
        <w:rPr>
          <w:sz w:val="24"/>
        </w:rPr>
        <w:t>表</w:t>
      </w:r>
      <w:r>
        <w:rPr>
          <w:rFonts w:hint="eastAsia"/>
          <w:sz w:val="24"/>
        </w:rPr>
        <w:t>7</w:t>
      </w:r>
      <w:r>
        <w:rPr>
          <w:rFonts w:hint="eastAsia"/>
          <w:sz w:val="24"/>
        </w:rPr>
        <w:t>中，</w:t>
      </w:r>
      <w:r>
        <w:rPr>
          <w:sz w:val="24"/>
        </w:rPr>
        <w:t>按照</w:t>
      </w:r>
      <w:r>
        <w:rPr>
          <w:rFonts w:hint="eastAsia"/>
          <w:sz w:val="24"/>
        </w:rPr>
        <w:t>前文顺序汇总检验项目。</w:t>
      </w:r>
    </w:p>
    <w:p w:rsidR="00EF4F8A" w:rsidRDefault="00EF4F8A" w:rsidP="00EF4F8A">
      <w:pPr>
        <w:pStyle w:val="aff0"/>
        <w:numPr>
          <w:ilvl w:val="0"/>
          <w:numId w:val="11"/>
        </w:numPr>
        <w:spacing w:line="360" w:lineRule="auto"/>
        <w:ind w:firstLineChars="0"/>
        <w:rPr>
          <w:sz w:val="24"/>
        </w:rPr>
      </w:pPr>
      <w:r>
        <w:rPr>
          <w:rFonts w:hint="eastAsia"/>
          <w:sz w:val="24"/>
        </w:rPr>
        <w:t>编制说明中应补充说明</w:t>
      </w:r>
      <w:r w:rsidR="00C67F1A">
        <w:rPr>
          <w:rFonts w:hint="eastAsia"/>
          <w:sz w:val="24"/>
        </w:rPr>
        <w:t>本标准</w:t>
      </w:r>
      <w:r>
        <w:rPr>
          <w:rFonts w:hint="eastAsia"/>
          <w:sz w:val="24"/>
        </w:rPr>
        <w:t>杂质元素种类</w:t>
      </w:r>
      <w:r w:rsidR="00C67F1A">
        <w:rPr>
          <w:sz w:val="24"/>
        </w:rPr>
        <w:t>与</w:t>
      </w:r>
      <w:r w:rsidR="00C67F1A">
        <w:rPr>
          <w:rFonts w:hint="eastAsia"/>
          <w:sz w:val="24"/>
        </w:rPr>
        <w:t>《</w:t>
      </w:r>
      <w:r w:rsidR="00C67F1A">
        <w:rPr>
          <w:rFonts w:hint="eastAsia"/>
          <w:sz w:val="24"/>
        </w:rPr>
        <w:t>YS/T 798</w:t>
      </w:r>
      <w:r w:rsidR="00C67F1A">
        <w:rPr>
          <w:sz w:val="24"/>
        </w:rPr>
        <w:t>-2012</w:t>
      </w:r>
      <w:r w:rsidR="00C67F1A">
        <w:rPr>
          <w:rFonts w:hint="eastAsia"/>
          <w:sz w:val="24"/>
        </w:rPr>
        <w:t>镍钴锰酸锂》中规</w:t>
      </w:r>
      <w:r w:rsidR="00C67F1A">
        <w:rPr>
          <w:rFonts w:hint="eastAsia"/>
          <w:sz w:val="24"/>
        </w:rPr>
        <w:lastRenderedPageBreak/>
        <w:t>定的杂质元素种类不同的原因</w:t>
      </w:r>
      <w:r>
        <w:rPr>
          <w:rFonts w:hint="eastAsia"/>
          <w:sz w:val="24"/>
        </w:rPr>
        <w:t>。</w:t>
      </w:r>
    </w:p>
    <w:p w:rsidR="00957177" w:rsidRPr="007B7E3F" w:rsidRDefault="00DD2855">
      <w:pPr>
        <w:spacing w:beforeLines="100" w:before="312" w:afterLines="100" w:after="312"/>
        <w:rPr>
          <w:rFonts w:eastAsia="黑体"/>
          <w:bCs/>
          <w:sz w:val="24"/>
        </w:rPr>
      </w:pPr>
      <w:r w:rsidRPr="007B7E3F">
        <w:rPr>
          <w:rFonts w:eastAsia="黑体"/>
          <w:bCs/>
          <w:sz w:val="24"/>
        </w:rPr>
        <w:t>二、</w:t>
      </w:r>
      <w:r w:rsidR="00B25BBD" w:rsidRPr="007B7E3F">
        <w:rPr>
          <w:rFonts w:eastAsia="黑体"/>
          <w:bCs/>
          <w:sz w:val="24"/>
        </w:rPr>
        <w:t>标准</w:t>
      </w:r>
      <w:r w:rsidRPr="007B7E3F">
        <w:rPr>
          <w:rFonts w:eastAsia="黑体"/>
          <w:bCs/>
          <w:sz w:val="24"/>
        </w:rPr>
        <w:t>编制原则</w:t>
      </w:r>
    </w:p>
    <w:p w:rsidR="00957177" w:rsidRPr="007B7E3F" w:rsidRDefault="00DD2855">
      <w:pPr>
        <w:spacing w:beforeLines="50" w:before="156" w:afterLines="50" w:after="156"/>
        <w:rPr>
          <w:rFonts w:eastAsia="黑体"/>
          <w:bCs/>
          <w:sz w:val="24"/>
        </w:rPr>
      </w:pPr>
      <w:r w:rsidRPr="007B7E3F">
        <w:rPr>
          <w:rFonts w:eastAsia="黑体"/>
          <w:bCs/>
          <w:sz w:val="24"/>
        </w:rPr>
        <w:t xml:space="preserve">2.1 </w:t>
      </w:r>
      <w:r w:rsidRPr="007B7E3F">
        <w:rPr>
          <w:rFonts w:eastAsia="黑体"/>
          <w:bCs/>
          <w:sz w:val="24"/>
        </w:rPr>
        <w:t>符合性</w:t>
      </w:r>
    </w:p>
    <w:p w:rsidR="00957177" w:rsidRPr="007B7E3F" w:rsidRDefault="001E2510" w:rsidP="001E2510">
      <w:pPr>
        <w:spacing w:line="360" w:lineRule="auto"/>
        <w:ind w:firstLineChars="200" w:firstLine="480"/>
        <w:rPr>
          <w:sz w:val="24"/>
        </w:rPr>
      </w:pPr>
      <w:r w:rsidRPr="007B7E3F">
        <w:rPr>
          <w:sz w:val="24"/>
        </w:rPr>
        <w:t>2</w:t>
      </w:r>
      <w:r w:rsidRPr="007B7E3F">
        <w:rPr>
          <w:sz w:val="24"/>
        </w:rPr>
        <w:t>）</w:t>
      </w:r>
      <w:r w:rsidR="00DD2855" w:rsidRPr="007B7E3F">
        <w:rPr>
          <w:sz w:val="24"/>
        </w:rPr>
        <w:t>以满足国内</w:t>
      </w:r>
      <w:r w:rsidR="005A7E29" w:rsidRPr="007B7E3F">
        <w:rPr>
          <w:sz w:val="24"/>
        </w:rPr>
        <w:t>NCM523</w:t>
      </w:r>
      <w:r w:rsidR="005A7E29" w:rsidRPr="007B7E3F">
        <w:rPr>
          <w:sz w:val="24"/>
        </w:rPr>
        <w:t>型</w:t>
      </w:r>
      <w:r w:rsidR="00542A41" w:rsidRPr="007B7E3F">
        <w:rPr>
          <w:sz w:val="24"/>
        </w:rPr>
        <w:t>镍钴锰酸锂</w:t>
      </w:r>
      <w:r w:rsidR="00DD2855" w:rsidRPr="007B7E3F">
        <w:rPr>
          <w:sz w:val="24"/>
        </w:rPr>
        <w:t>的实际生产和使用的需要为原则</w:t>
      </w:r>
      <w:r w:rsidR="007A47CE" w:rsidRPr="007B7E3F">
        <w:rPr>
          <w:sz w:val="24"/>
        </w:rPr>
        <w:t>，</w:t>
      </w:r>
      <w:r w:rsidR="00DD2855" w:rsidRPr="007B7E3F">
        <w:rPr>
          <w:sz w:val="24"/>
        </w:rPr>
        <w:t>提高标准的适用性。</w:t>
      </w:r>
    </w:p>
    <w:p w:rsidR="00957177" w:rsidRPr="007B7E3F" w:rsidRDefault="00DD2855" w:rsidP="001E2510">
      <w:pPr>
        <w:spacing w:line="360" w:lineRule="auto"/>
        <w:ind w:firstLineChars="200" w:firstLine="480"/>
        <w:rPr>
          <w:sz w:val="24"/>
        </w:rPr>
      </w:pPr>
      <w:r w:rsidRPr="007B7E3F">
        <w:rPr>
          <w:sz w:val="24"/>
        </w:rPr>
        <w:t>2</w:t>
      </w:r>
      <w:r w:rsidRPr="007B7E3F">
        <w:rPr>
          <w:sz w:val="24"/>
        </w:rPr>
        <w:t>）</w:t>
      </w:r>
      <w:r w:rsidR="00B25BBD" w:rsidRPr="007B7E3F">
        <w:rPr>
          <w:sz w:val="24"/>
        </w:rPr>
        <w:t>完全按照</w:t>
      </w:r>
      <w:r w:rsidR="00B25BBD" w:rsidRPr="007B7E3F">
        <w:rPr>
          <w:sz w:val="24"/>
        </w:rPr>
        <w:t>GB/T 1.1—2009</w:t>
      </w:r>
      <w:r w:rsidR="00B25BBD" w:rsidRPr="007B7E3F">
        <w:rPr>
          <w:sz w:val="24"/>
        </w:rPr>
        <w:t>《标准化工作导则</w:t>
      </w:r>
      <w:r w:rsidR="00B25BBD" w:rsidRPr="007B7E3F">
        <w:rPr>
          <w:sz w:val="24"/>
        </w:rPr>
        <w:t xml:space="preserve"> </w:t>
      </w:r>
      <w:r w:rsidR="00B25BBD" w:rsidRPr="007B7E3F">
        <w:rPr>
          <w:sz w:val="24"/>
        </w:rPr>
        <w:t>第</w:t>
      </w:r>
      <w:r w:rsidR="00B25BBD" w:rsidRPr="007B7E3F">
        <w:rPr>
          <w:sz w:val="24"/>
        </w:rPr>
        <w:t>1</w:t>
      </w:r>
      <w:r w:rsidR="00B25BBD" w:rsidRPr="007B7E3F">
        <w:rPr>
          <w:sz w:val="24"/>
        </w:rPr>
        <w:t>部分：标准的结构和编写》的要求编写。</w:t>
      </w:r>
    </w:p>
    <w:p w:rsidR="00957177" w:rsidRPr="007B7E3F" w:rsidRDefault="00DD2855" w:rsidP="001E2510">
      <w:pPr>
        <w:spacing w:line="360" w:lineRule="auto"/>
        <w:ind w:firstLineChars="200" w:firstLine="480"/>
        <w:rPr>
          <w:sz w:val="24"/>
        </w:rPr>
      </w:pPr>
      <w:r w:rsidRPr="007B7E3F">
        <w:rPr>
          <w:sz w:val="24"/>
        </w:rPr>
        <w:t>3</w:t>
      </w:r>
      <w:r w:rsidRPr="007B7E3F">
        <w:rPr>
          <w:sz w:val="24"/>
        </w:rPr>
        <w:t>）</w:t>
      </w:r>
      <w:r w:rsidR="00B25BBD" w:rsidRPr="007B7E3F">
        <w:rPr>
          <w:sz w:val="24"/>
        </w:rPr>
        <w:t>以与实际相结合为原则，提高标准的可操作性。</w:t>
      </w:r>
    </w:p>
    <w:p w:rsidR="00957177" w:rsidRPr="007B7E3F" w:rsidRDefault="00DD2855">
      <w:pPr>
        <w:spacing w:beforeLines="50" w:before="156" w:afterLines="50" w:after="156"/>
        <w:rPr>
          <w:rFonts w:eastAsia="黑体"/>
          <w:bCs/>
          <w:sz w:val="24"/>
        </w:rPr>
      </w:pPr>
      <w:r w:rsidRPr="007B7E3F">
        <w:rPr>
          <w:rFonts w:eastAsia="黑体"/>
          <w:bCs/>
          <w:sz w:val="24"/>
        </w:rPr>
        <w:t xml:space="preserve">2.2 </w:t>
      </w:r>
      <w:r w:rsidRPr="007B7E3F">
        <w:rPr>
          <w:rFonts w:eastAsia="黑体"/>
          <w:bCs/>
          <w:sz w:val="24"/>
        </w:rPr>
        <w:t>先进性</w:t>
      </w:r>
    </w:p>
    <w:p w:rsidR="00984C52" w:rsidRPr="007B7E3F" w:rsidRDefault="00984C52" w:rsidP="00984C52">
      <w:pPr>
        <w:spacing w:line="360" w:lineRule="auto"/>
        <w:ind w:firstLineChars="200" w:firstLine="480"/>
        <w:rPr>
          <w:sz w:val="24"/>
        </w:rPr>
      </w:pPr>
      <w:r w:rsidRPr="007B7E3F">
        <w:rPr>
          <w:sz w:val="24"/>
        </w:rPr>
        <w:t>国务院《</w:t>
      </w:r>
      <w:r w:rsidRPr="007B7E3F">
        <w:rPr>
          <w:sz w:val="24"/>
        </w:rPr>
        <w:t>“</w:t>
      </w:r>
      <w:r w:rsidRPr="007B7E3F">
        <w:rPr>
          <w:sz w:val="24"/>
        </w:rPr>
        <w:t>十三五</w:t>
      </w:r>
      <w:r w:rsidRPr="007B7E3F">
        <w:rPr>
          <w:sz w:val="24"/>
        </w:rPr>
        <w:t>”</w:t>
      </w:r>
      <w:r w:rsidRPr="007B7E3F">
        <w:rPr>
          <w:sz w:val="24"/>
        </w:rPr>
        <w:t>国家战略性新兴产业发展规划》</w:t>
      </w:r>
      <w:r w:rsidRPr="007B7E3F">
        <w:rPr>
          <w:sz w:val="24"/>
        </w:rPr>
        <w:t>[</w:t>
      </w:r>
      <w:r w:rsidRPr="007B7E3F">
        <w:rPr>
          <w:sz w:val="24"/>
        </w:rPr>
        <w:t>国发〔</w:t>
      </w:r>
      <w:r w:rsidRPr="007B7E3F">
        <w:rPr>
          <w:sz w:val="24"/>
        </w:rPr>
        <w:t>2016</w:t>
      </w:r>
      <w:r w:rsidRPr="007B7E3F">
        <w:rPr>
          <w:sz w:val="24"/>
        </w:rPr>
        <w:t>〕</w:t>
      </w:r>
      <w:r w:rsidRPr="007B7E3F">
        <w:rPr>
          <w:sz w:val="24"/>
        </w:rPr>
        <w:t>67</w:t>
      </w:r>
      <w:r w:rsidRPr="007B7E3F">
        <w:rPr>
          <w:sz w:val="24"/>
        </w:rPr>
        <w:t>号</w:t>
      </w:r>
      <w:r w:rsidRPr="007B7E3F">
        <w:rPr>
          <w:sz w:val="24"/>
        </w:rPr>
        <w:t>]</w:t>
      </w:r>
      <w:r w:rsidRPr="007B7E3F">
        <w:rPr>
          <w:sz w:val="24"/>
        </w:rPr>
        <w:t>中专栏</w:t>
      </w:r>
      <w:r w:rsidRPr="007B7E3F">
        <w:rPr>
          <w:sz w:val="24"/>
        </w:rPr>
        <w:t>14</w:t>
      </w:r>
      <w:r w:rsidRPr="007B7E3F">
        <w:rPr>
          <w:sz w:val="24"/>
        </w:rPr>
        <w:t>明确大力推进动力电池技术研发，着力突破电池成组和系统集成技术，超前布局研发下一代动力电池和新体系动力电池，实现电池材料技术突破性发展。</w:t>
      </w:r>
      <w:r w:rsidR="00EE1A9D" w:rsidRPr="00EE1A9D">
        <w:rPr>
          <w:rFonts w:hint="eastAsia"/>
          <w:sz w:val="24"/>
        </w:rPr>
        <w:t>工业和信息化部、发展改革委、科技部、财政部</w:t>
      </w:r>
      <w:r w:rsidR="00EE1A9D">
        <w:rPr>
          <w:rFonts w:hint="eastAsia"/>
          <w:sz w:val="24"/>
        </w:rPr>
        <w:t>《新材料产业发展指南</w:t>
      </w:r>
      <w:r w:rsidR="00EE1A9D">
        <w:rPr>
          <w:sz w:val="24"/>
        </w:rPr>
        <w:t>》</w:t>
      </w:r>
      <w:r w:rsidR="00E20369" w:rsidRPr="007B7E3F">
        <w:rPr>
          <w:sz w:val="24"/>
        </w:rPr>
        <w:t>[</w:t>
      </w:r>
      <w:r w:rsidR="00EE1A9D">
        <w:rPr>
          <w:rFonts w:hint="eastAsia"/>
          <w:sz w:val="24"/>
        </w:rPr>
        <w:t>工信部联</w:t>
      </w:r>
      <w:proofErr w:type="gramStart"/>
      <w:r w:rsidR="00EE1A9D">
        <w:rPr>
          <w:rFonts w:hint="eastAsia"/>
          <w:sz w:val="24"/>
        </w:rPr>
        <w:t>规</w:t>
      </w:r>
      <w:proofErr w:type="gramEnd"/>
      <w:r w:rsidR="00EE1A9D" w:rsidRPr="007B7E3F">
        <w:rPr>
          <w:sz w:val="24"/>
        </w:rPr>
        <w:t>〔</w:t>
      </w:r>
      <w:r w:rsidR="00EE1A9D" w:rsidRPr="00EE1A9D">
        <w:rPr>
          <w:sz w:val="24"/>
        </w:rPr>
        <w:t>2016</w:t>
      </w:r>
      <w:r w:rsidR="00EE1A9D" w:rsidRPr="007B7E3F">
        <w:rPr>
          <w:sz w:val="24"/>
        </w:rPr>
        <w:t>〕</w:t>
      </w:r>
      <w:r w:rsidR="00EE1A9D" w:rsidRPr="00EE1A9D">
        <w:rPr>
          <w:sz w:val="24"/>
        </w:rPr>
        <w:t xml:space="preserve">454 </w:t>
      </w:r>
      <w:r w:rsidR="00EE1A9D" w:rsidRPr="00EE1A9D">
        <w:rPr>
          <w:rFonts w:hint="eastAsia"/>
          <w:sz w:val="24"/>
        </w:rPr>
        <w:t>号</w:t>
      </w:r>
      <w:r w:rsidR="00E20369" w:rsidRPr="007B7E3F">
        <w:rPr>
          <w:sz w:val="24"/>
        </w:rPr>
        <w:t>]</w:t>
      </w:r>
      <w:r w:rsidR="00EE1A9D">
        <w:rPr>
          <w:rFonts w:hint="eastAsia"/>
          <w:sz w:val="24"/>
        </w:rPr>
        <w:t>中专栏</w:t>
      </w:r>
      <w:r w:rsidR="00EE1A9D">
        <w:rPr>
          <w:rFonts w:hint="eastAsia"/>
          <w:sz w:val="24"/>
        </w:rPr>
        <w:t>1</w:t>
      </w:r>
      <w:r w:rsidR="00EE1A9D">
        <w:rPr>
          <w:rFonts w:hint="eastAsia"/>
          <w:sz w:val="24"/>
        </w:rPr>
        <w:t>明确指出，提升镍钴锰酸</w:t>
      </w:r>
      <w:proofErr w:type="gramStart"/>
      <w:r w:rsidR="00EE1A9D">
        <w:rPr>
          <w:rFonts w:hint="eastAsia"/>
          <w:sz w:val="24"/>
        </w:rPr>
        <w:t>锂</w:t>
      </w:r>
      <w:proofErr w:type="gramEnd"/>
      <w:r w:rsidR="00EE1A9D">
        <w:rPr>
          <w:rFonts w:hint="eastAsia"/>
          <w:sz w:val="24"/>
        </w:rPr>
        <w:t>材料性能一致性与循环寿命，支撑汽车轻量化发展。</w:t>
      </w:r>
    </w:p>
    <w:p w:rsidR="00957177" w:rsidRPr="007B7E3F" w:rsidRDefault="00DD2855">
      <w:pPr>
        <w:spacing w:line="360" w:lineRule="auto"/>
        <w:ind w:firstLineChars="200" w:firstLine="480"/>
        <w:rPr>
          <w:sz w:val="24"/>
        </w:rPr>
      </w:pPr>
      <w:r w:rsidRPr="007B7E3F">
        <w:rPr>
          <w:sz w:val="24"/>
        </w:rPr>
        <w:t>本标准的制定符合国家政策导向，符合目前国内</w:t>
      </w:r>
      <w:r w:rsidR="005A7E29" w:rsidRPr="007B7E3F">
        <w:rPr>
          <w:sz w:val="24"/>
        </w:rPr>
        <w:t>NCM523</w:t>
      </w:r>
      <w:r w:rsidR="005A7E29" w:rsidRPr="007B7E3F">
        <w:rPr>
          <w:sz w:val="24"/>
        </w:rPr>
        <w:t>型</w:t>
      </w:r>
      <w:r w:rsidR="0097496C" w:rsidRPr="007B7E3F">
        <w:rPr>
          <w:sz w:val="24"/>
        </w:rPr>
        <w:t>镍钴锰酸锂</w:t>
      </w:r>
      <w:r w:rsidRPr="007B7E3F">
        <w:rPr>
          <w:sz w:val="24"/>
        </w:rPr>
        <w:t>的生产和用户需求情况。</w:t>
      </w:r>
      <w:r w:rsidR="0049391B" w:rsidRPr="007B7E3F">
        <w:rPr>
          <w:sz w:val="24"/>
        </w:rPr>
        <w:t>本标准规定的内容遵循充分满足市场要求原则、指导生产的原则。通过标准的实施，提高</w:t>
      </w:r>
      <w:r w:rsidR="005A7E29" w:rsidRPr="007B7E3F">
        <w:rPr>
          <w:sz w:val="24"/>
        </w:rPr>
        <w:t>NCM523</w:t>
      </w:r>
      <w:r w:rsidR="005A7E29" w:rsidRPr="007B7E3F">
        <w:rPr>
          <w:sz w:val="24"/>
        </w:rPr>
        <w:t>型</w:t>
      </w:r>
      <w:r w:rsidR="0049391B" w:rsidRPr="007B7E3F">
        <w:rPr>
          <w:sz w:val="24"/>
        </w:rPr>
        <w:t>镍钴锰酸锂的生产技术水平，促进相关技术的进步，为国内相关产业提供技术指导，满足用户的需求，促进锂电正极材料行业的不断发展。</w:t>
      </w:r>
    </w:p>
    <w:p w:rsidR="00957177" w:rsidRPr="007B7E3F" w:rsidRDefault="00DD2855">
      <w:pPr>
        <w:spacing w:beforeLines="100" w:before="312" w:afterLines="100" w:after="312"/>
        <w:rPr>
          <w:rFonts w:eastAsia="黑体"/>
          <w:bCs/>
          <w:sz w:val="24"/>
        </w:rPr>
      </w:pPr>
      <w:r w:rsidRPr="007B7E3F">
        <w:rPr>
          <w:rFonts w:eastAsia="黑体"/>
          <w:bCs/>
          <w:sz w:val="24"/>
        </w:rPr>
        <w:t>三、标准主要内容的论据</w:t>
      </w:r>
    </w:p>
    <w:p w:rsidR="004C53F0" w:rsidRPr="007B7E3F" w:rsidRDefault="00DD2855" w:rsidP="004C53F0">
      <w:pPr>
        <w:spacing w:beforeLines="50" w:before="156" w:afterLines="50" w:after="156"/>
        <w:rPr>
          <w:rFonts w:eastAsia="黑体"/>
          <w:bCs/>
          <w:sz w:val="24"/>
        </w:rPr>
      </w:pPr>
      <w:r w:rsidRPr="007B7E3F">
        <w:rPr>
          <w:rFonts w:eastAsia="黑体"/>
          <w:bCs/>
          <w:sz w:val="24"/>
        </w:rPr>
        <w:t xml:space="preserve">3.1 </w:t>
      </w:r>
      <w:r w:rsidRPr="007B7E3F">
        <w:rPr>
          <w:rFonts w:eastAsia="黑体"/>
          <w:bCs/>
          <w:sz w:val="24"/>
        </w:rPr>
        <w:t>企业生产和使用情况</w:t>
      </w:r>
    </w:p>
    <w:p w:rsidR="00957177" w:rsidRPr="007B7E3F" w:rsidRDefault="00DD2855">
      <w:pPr>
        <w:spacing w:beforeLines="50" w:before="156" w:afterLines="50" w:after="156"/>
        <w:rPr>
          <w:rFonts w:eastAsia="黑体"/>
          <w:bCs/>
          <w:sz w:val="24"/>
        </w:rPr>
      </w:pPr>
      <w:r w:rsidRPr="007B7E3F">
        <w:rPr>
          <w:rFonts w:eastAsia="黑体"/>
          <w:bCs/>
          <w:sz w:val="24"/>
        </w:rPr>
        <w:t>3.1.</w:t>
      </w:r>
      <w:r w:rsidR="0064696D" w:rsidRPr="007B7E3F">
        <w:rPr>
          <w:rFonts w:eastAsia="黑体"/>
          <w:bCs/>
          <w:sz w:val="24"/>
        </w:rPr>
        <w:t>1</w:t>
      </w:r>
      <w:r w:rsidRPr="007B7E3F">
        <w:rPr>
          <w:rFonts w:eastAsia="黑体"/>
          <w:bCs/>
          <w:sz w:val="24"/>
        </w:rPr>
        <w:t xml:space="preserve"> </w:t>
      </w:r>
      <w:r w:rsidR="00764B11" w:rsidRPr="007B7E3F">
        <w:rPr>
          <w:rFonts w:eastAsia="黑体"/>
          <w:bCs/>
          <w:sz w:val="24"/>
        </w:rPr>
        <w:t>国内主要使用企业</w:t>
      </w:r>
    </w:p>
    <w:p w:rsidR="00764B11" w:rsidRPr="007B7E3F" w:rsidRDefault="005A7E29" w:rsidP="00764B11">
      <w:pPr>
        <w:spacing w:beforeLines="50" w:before="156" w:afterLines="50" w:after="156" w:line="360" w:lineRule="auto"/>
        <w:ind w:firstLineChars="200" w:firstLine="480"/>
        <w:rPr>
          <w:sz w:val="24"/>
        </w:rPr>
      </w:pPr>
      <w:r w:rsidRPr="007B7E3F">
        <w:rPr>
          <w:sz w:val="24"/>
        </w:rPr>
        <w:t>NCM523</w:t>
      </w:r>
      <w:r w:rsidRPr="007B7E3F">
        <w:rPr>
          <w:sz w:val="24"/>
        </w:rPr>
        <w:t>型</w:t>
      </w:r>
      <w:proofErr w:type="gramStart"/>
      <w:r w:rsidR="00764B11" w:rsidRPr="007B7E3F">
        <w:rPr>
          <w:sz w:val="24"/>
        </w:rPr>
        <w:t>镍钴锰酸锂在国内</w:t>
      </w:r>
      <w:proofErr w:type="gramEnd"/>
      <w:r w:rsidR="00764B11" w:rsidRPr="007B7E3F">
        <w:rPr>
          <w:sz w:val="24"/>
        </w:rPr>
        <w:t>已被广泛使用，主要使用客户为国内一些电池制造厂家，如比亚迪股份有限公司、宁德时代新能源科技股份有限公司、天津力神电池股份有限公司、深圳市比克动力电池有限公司、</w:t>
      </w:r>
      <w:proofErr w:type="gramStart"/>
      <w:r w:rsidR="00C95A80" w:rsidRPr="007B7E3F">
        <w:rPr>
          <w:sz w:val="24"/>
        </w:rPr>
        <w:t>孚能科技</w:t>
      </w:r>
      <w:proofErr w:type="gramEnd"/>
      <w:r w:rsidR="00C95A80" w:rsidRPr="007B7E3F">
        <w:rPr>
          <w:sz w:val="24"/>
        </w:rPr>
        <w:t>（赣州）有限公司</w:t>
      </w:r>
      <w:r w:rsidR="00764B11" w:rsidRPr="007B7E3F">
        <w:rPr>
          <w:sz w:val="24"/>
        </w:rPr>
        <w:t>、天津市捷威动力工业有限公司、合肥国轩高科动力能源有限公司</w:t>
      </w:r>
      <w:r w:rsidR="00E54596" w:rsidRPr="007B7E3F">
        <w:rPr>
          <w:sz w:val="24"/>
        </w:rPr>
        <w:t>、广州鹏辉能源科技股份有限公司</w:t>
      </w:r>
      <w:r w:rsidR="00764B11" w:rsidRPr="007B7E3F">
        <w:rPr>
          <w:sz w:val="24"/>
        </w:rPr>
        <w:t>等单位</w:t>
      </w:r>
      <w:r w:rsidR="00F96147" w:rsidRPr="007B7E3F">
        <w:rPr>
          <w:sz w:val="24"/>
        </w:rPr>
        <w:t>，使用企业</w:t>
      </w:r>
      <w:r w:rsidR="006D5EEF" w:rsidRPr="007B7E3F">
        <w:rPr>
          <w:sz w:val="24"/>
        </w:rPr>
        <w:t>根据使用需求</w:t>
      </w:r>
      <w:r w:rsidR="00F96147" w:rsidRPr="007B7E3F">
        <w:rPr>
          <w:sz w:val="24"/>
        </w:rPr>
        <w:t>对生产企业的主要产品指标提出要求。</w:t>
      </w:r>
    </w:p>
    <w:p w:rsidR="00957177" w:rsidRPr="007B7E3F" w:rsidRDefault="00DD2855">
      <w:pPr>
        <w:spacing w:beforeLines="50" w:before="156" w:afterLines="50" w:after="156"/>
        <w:rPr>
          <w:rFonts w:eastAsia="黑体"/>
          <w:bCs/>
          <w:sz w:val="24"/>
        </w:rPr>
      </w:pPr>
      <w:r w:rsidRPr="007B7E3F">
        <w:rPr>
          <w:rFonts w:eastAsia="黑体"/>
          <w:bCs/>
          <w:sz w:val="24"/>
        </w:rPr>
        <w:t>3.1.</w:t>
      </w:r>
      <w:r w:rsidR="0064696D" w:rsidRPr="007B7E3F">
        <w:rPr>
          <w:rFonts w:eastAsia="黑体"/>
          <w:bCs/>
          <w:sz w:val="24"/>
        </w:rPr>
        <w:t>2</w:t>
      </w:r>
      <w:r w:rsidRPr="007B7E3F">
        <w:rPr>
          <w:rFonts w:eastAsia="黑体"/>
          <w:bCs/>
          <w:sz w:val="24"/>
        </w:rPr>
        <w:t xml:space="preserve"> </w:t>
      </w:r>
      <w:r w:rsidR="00764B11" w:rsidRPr="007B7E3F">
        <w:rPr>
          <w:rFonts w:eastAsia="黑体"/>
          <w:bCs/>
          <w:sz w:val="24"/>
        </w:rPr>
        <w:t>国内主要生产企业产品主要指标质量情况</w:t>
      </w:r>
    </w:p>
    <w:p w:rsidR="00C45048" w:rsidRPr="007B7E3F" w:rsidRDefault="00764B11" w:rsidP="00F96147">
      <w:pPr>
        <w:spacing w:line="360" w:lineRule="auto"/>
        <w:ind w:firstLineChars="200" w:firstLine="480"/>
        <w:rPr>
          <w:sz w:val="24"/>
        </w:rPr>
      </w:pPr>
      <w:r w:rsidRPr="007B7E3F">
        <w:rPr>
          <w:sz w:val="24"/>
        </w:rPr>
        <w:lastRenderedPageBreak/>
        <w:t>国内生产</w:t>
      </w:r>
      <w:r w:rsidR="005A7E29" w:rsidRPr="007B7E3F">
        <w:rPr>
          <w:sz w:val="24"/>
        </w:rPr>
        <w:t>NCM523</w:t>
      </w:r>
      <w:r w:rsidR="005A7E29" w:rsidRPr="007B7E3F">
        <w:rPr>
          <w:sz w:val="24"/>
        </w:rPr>
        <w:t>型</w:t>
      </w:r>
      <w:r w:rsidRPr="007B7E3F">
        <w:rPr>
          <w:sz w:val="24"/>
        </w:rPr>
        <w:t>镍钴锰酸锂的企业主要有北京当升材料科技股份有限公司、江苏当升材料科技有限公司、湖南杉杉新材料有限公司、厦门钨业股份有限公司、天津巴莫科技股份有限公司、湖南长远锂科有限公司、宁波</w:t>
      </w:r>
      <w:proofErr w:type="gramStart"/>
      <w:r w:rsidRPr="007B7E3F">
        <w:rPr>
          <w:sz w:val="24"/>
        </w:rPr>
        <w:t>容百锂</w:t>
      </w:r>
      <w:proofErr w:type="gramEnd"/>
      <w:r w:rsidRPr="007B7E3F">
        <w:rPr>
          <w:sz w:val="24"/>
        </w:rPr>
        <w:t>电材料有限公司</w:t>
      </w:r>
      <w:r w:rsidR="00E54596" w:rsidRPr="007B7E3F">
        <w:rPr>
          <w:sz w:val="24"/>
        </w:rPr>
        <w:t>、北大先行科技产业有限公司</w:t>
      </w:r>
      <w:r w:rsidRPr="007B7E3F">
        <w:rPr>
          <w:sz w:val="24"/>
        </w:rPr>
        <w:t>等。</w:t>
      </w:r>
      <w:r w:rsidR="005A7E29" w:rsidRPr="007B7E3F">
        <w:rPr>
          <w:sz w:val="24"/>
        </w:rPr>
        <w:t>NCM523</w:t>
      </w:r>
      <w:r w:rsidR="005A7E29" w:rsidRPr="007B7E3F">
        <w:rPr>
          <w:sz w:val="24"/>
        </w:rPr>
        <w:t>型</w:t>
      </w:r>
      <w:r w:rsidRPr="007B7E3F">
        <w:rPr>
          <w:sz w:val="24"/>
        </w:rPr>
        <w:t>镍钴锰酸</w:t>
      </w:r>
      <w:proofErr w:type="gramStart"/>
      <w:r w:rsidRPr="007B7E3F">
        <w:rPr>
          <w:sz w:val="24"/>
        </w:rPr>
        <w:t>锂</w:t>
      </w:r>
      <w:proofErr w:type="gramEnd"/>
      <w:r w:rsidRPr="007B7E3F">
        <w:rPr>
          <w:sz w:val="24"/>
        </w:rPr>
        <w:t>产品主要生产企业产品主要指标质量情况见表</w:t>
      </w:r>
      <w:r w:rsidRPr="007B7E3F">
        <w:rPr>
          <w:sz w:val="24"/>
        </w:rPr>
        <w:t>2.1</w:t>
      </w:r>
      <w:r w:rsidR="00F96147" w:rsidRPr="007B7E3F">
        <w:rPr>
          <w:sz w:val="24"/>
        </w:rPr>
        <w:t>和</w:t>
      </w:r>
      <w:r w:rsidRPr="007B7E3F">
        <w:rPr>
          <w:sz w:val="24"/>
        </w:rPr>
        <w:t>表</w:t>
      </w:r>
      <w:r w:rsidRPr="007B7E3F">
        <w:rPr>
          <w:sz w:val="24"/>
        </w:rPr>
        <w:t>2.2</w:t>
      </w:r>
      <w:r w:rsidRPr="007B7E3F">
        <w:rPr>
          <w:sz w:val="24"/>
        </w:rPr>
        <w:t>。</w:t>
      </w:r>
    </w:p>
    <w:p w:rsidR="00957177" w:rsidRPr="007B7E3F" w:rsidRDefault="00DD2855">
      <w:pPr>
        <w:spacing w:beforeLines="50" w:before="156" w:afterLines="50" w:after="156"/>
        <w:jc w:val="center"/>
        <w:rPr>
          <w:rFonts w:eastAsia="黑体"/>
          <w:szCs w:val="21"/>
        </w:rPr>
      </w:pPr>
      <w:r w:rsidRPr="007B7E3F">
        <w:rPr>
          <w:rFonts w:eastAsia="黑体"/>
          <w:szCs w:val="21"/>
        </w:rPr>
        <w:t>表</w:t>
      </w:r>
      <w:r w:rsidR="007848BC" w:rsidRPr="007B7E3F">
        <w:rPr>
          <w:rFonts w:eastAsia="黑体"/>
          <w:szCs w:val="21"/>
        </w:rPr>
        <w:t>2.1</w:t>
      </w:r>
      <w:r w:rsidRPr="007B7E3F">
        <w:rPr>
          <w:rFonts w:eastAsia="黑体"/>
          <w:szCs w:val="21"/>
        </w:rPr>
        <w:t>主要生产企业产品的主要指标质量情况</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548"/>
        <w:gridCol w:w="1614"/>
        <w:gridCol w:w="25"/>
        <w:gridCol w:w="1559"/>
        <w:gridCol w:w="31"/>
        <w:gridCol w:w="1528"/>
        <w:gridCol w:w="86"/>
        <w:gridCol w:w="1615"/>
        <w:gridCol w:w="1701"/>
      </w:tblGrid>
      <w:tr w:rsidR="00E562B6" w:rsidRPr="007B7E3F" w:rsidTr="00EC4D75">
        <w:trPr>
          <w:trHeight w:val="429"/>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企业</w:t>
            </w:r>
          </w:p>
        </w:tc>
        <w:tc>
          <w:tcPr>
            <w:tcW w:w="1614" w:type="dxa"/>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A</w:t>
            </w:r>
          </w:p>
        </w:tc>
        <w:tc>
          <w:tcPr>
            <w:tcW w:w="1615" w:type="dxa"/>
            <w:gridSpan w:val="3"/>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B</w:t>
            </w:r>
          </w:p>
        </w:tc>
        <w:tc>
          <w:tcPr>
            <w:tcW w:w="1614"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C</w:t>
            </w:r>
          </w:p>
        </w:tc>
        <w:tc>
          <w:tcPr>
            <w:tcW w:w="1615" w:type="dxa"/>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D</w:t>
            </w:r>
          </w:p>
        </w:tc>
        <w:tc>
          <w:tcPr>
            <w:tcW w:w="1701" w:type="dxa"/>
            <w:tcBorders>
              <w:top w:val="single" w:sz="4" w:space="0" w:color="auto"/>
              <w:bottom w:val="single" w:sz="4" w:space="0" w:color="auto"/>
              <w:right w:val="single" w:sz="4" w:space="0" w:color="auto"/>
            </w:tcBorders>
            <w:shd w:val="clear" w:color="auto" w:fill="auto"/>
            <w:vAlign w:val="bottom"/>
          </w:tcPr>
          <w:p w:rsidR="00E562B6" w:rsidRPr="007B7E3F" w:rsidRDefault="00E562B6" w:rsidP="00E562B6">
            <w:pPr>
              <w:widowControl/>
              <w:spacing w:line="360" w:lineRule="auto"/>
              <w:jc w:val="center"/>
              <w:rPr>
                <w:szCs w:val="22"/>
              </w:rPr>
            </w:pPr>
            <w:r w:rsidRPr="007B7E3F">
              <w:rPr>
                <w:szCs w:val="22"/>
              </w:rPr>
              <w:t>F</w:t>
            </w:r>
          </w:p>
        </w:tc>
      </w:tr>
      <w:tr w:rsidR="00E562B6" w:rsidRPr="007B7E3F" w:rsidTr="00F90FC3">
        <w:trPr>
          <w:trHeight w:val="510"/>
          <w:jc w:val="center"/>
        </w:trPr>
        <w:tc>
          <w:tcPr>
            <w:tcW w:w="9747" w:type="dxa"/>
            <w:gridSpan w:val="10"/>
            <w:tcBorders>
              <w:right w:val="single" w:sz="4" w:space="0" w:color="auto"/>
            </w:tcBorders>
            <w:vAlign w:val="center"/>
          </w:tcPr>
          <w:p w:rsidR="00E562B6" w:rsidRPr="007B7E3F" w:rsidRDefault="00E562B6" w:rsidP="00E562B6">
            <w:pPr>
              <w:widowControl/>
              <w:jc w:val="center"/>
              <w:rPr>
                <w:szCs w:val="22"/>
              </w:rPr>
            </w:pPr>
            <w:r w:rsidRPr="007B7E3F">
              <w:rPr>
                <w:szCs w:val="22"/>
              </w:rPr>
              <w:t>化学指标</w:t>
            </w:r>
          </w:p>
        </w:tc>
      </w:tr>
      <w:tr w:rsidR="00E26E3E" w:rsidRPr="007B7E3F" w:rsidTr="00F90FC3">
        <w:trPr>
          <w:trHeight w:val="510"/>
          <w:jc w:val="center"/>
        </w:trPr>
        <w:tc>
          <w:tcPr>
            <w:tcW w:w="1588"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Ni/%</w:t>
            </w:r>
          </w:p>
        </w:tc>
        <w:tc>
          <w:tcPr>
            <w:tcW w:w="1639"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29.4~31.4</w:t>
            </w:r>
          </w:p>
        </w:tc>
        <w:tc>
          <w:tcPr>
            <w:tcW w:w="1559" w:type="dxa"/>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29.4~31.4</w:t>
            </w:r>
          </w:p>
        </w:tc>
        <w:tc>
          <w:tcPr>
            <w:tcW w:w="1559"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29.9~30.5</w:t>
            </w:r>
          </w:p>
        </w:tc>
        <w:tc>
          <w:tcPr>
            <w:tcW w:w="1701"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29.4~31.4</w:t>
            </w:r>
          </w:p>
        </w:tc>
        <w:tc>
          <w:tcPr>
            <w:tcW w:w="1701" w:type="dxa"/>
            <w:vAlign w:val="center"/>
          </w:tcPr>
          <w:p w:rsidR="00E26E3E" w:rsidRPr="007B7E3F" w:rsidRDefault="001F3757" w:rsidP="001F375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29.8~31.0</w:t>
            </w:r>
          </w:p>
        </w:tc>
      </w:tr>
      <w:tr w:rsidR="00E26E3E" w:rsidRPr="007B7E3F" w:rsidTr="00F90FC3">
        <w:trPr>
          <w:trHeight w:val="510"/>
          <w:jc w:val="center"/>
        </w:trPr>
        <w:tc>
          <w:tcPr>
            <w:tcW w:w="1588"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Co/%</w:t>
            </w:r>
          </w:p>
        </w:tc>
        <w:tc>
          <w:tcPr>
            <w:tcW w:w="1639"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11.2~13.2</w:t>
            </w:r>
          </w:p>
        </w:tc>
        <w:tc>
          <w:tcPr>
            <w:tcW w:w="1559" w:type="dxa"/>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11.2~13.2</w:t>
            </w:r>
          </w:p>
        </w:tc>
        <w:tc>
          <w:tcPr>
            <w:tcW w:w="1559"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12.</w:t>
            </w:r>
            <w:r>
              <w:rPr>
                <w:spacing w:val="7"/>
                <w:sz w:val="18"/>
                <w:szCs w:val="18"/>
              </w:rPr>
              <w:t>1~12.5</w:t>
            </w:r>
          </w:p>
        </w:tc>
        <w:tc>
          <w:tcPr>
            <w:tcW w:w="1701"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11.2~13.2</w:t>
            </w:r>
          </w:p>
        </w:tc>
        <w:tc>
          <w:tcPr>
            <w:tcW w:w="1701" w:type="dxa"/>
            <w:vAlign w:val="center"/>
          </w:tcPr>
          <w:p w:rsidR="00E26E3E" w:rsidRPr="007B7E3F" w:rsidRDefault="001F3757" w:rsidP="001F375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11.6~12.8</w:t>
            </w:r>
          </w:p>
        </w:tc>
      </w:tr>
      <w:tr w:rsidR="00E26E3E" w:rsidRPr="007B7E3F" w:rsidTr="00F90FC3">
        <w:trPr>
          <w:trHeight w:val="510"/>
          <w:jc w:val="center"/>
        </w:trPr>
        <w:tc>
          <w:tcPr>
            <w:tcW w:w="1588"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Mn/%</w:t>
            </w:r>
          </w:p>
        </w:tc>
        <w:tc>
          <w:tcPr>
            <w:tcW w:w="1639"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16.1~18.1</w:t>
            </w:r>
          </w:p>
        </w:tc>
        <w:tc>
          <w:tcPr>
            <w:tcW w:w="1559" w:type="dxa"/>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16.1~18.1</w:t>
            </w:r>
          </w:p>
        </w:tc>
        <w:tc>
          <w:tcPr>
            <w:tcW w:w="1559"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16.8~17.4</w:t>
            </w:r>
          </w:p>
        </w:tc>
        <w:tc>
          <w:tcPr>
            <w:tcW w:w="1701" w:type="dxa"/>
            <w:gridSpan w:val="2"/>
            <w:vAlign w:val="center"/>
          </w:tcPr>
          <w:p w:rsidR="00E26E3E" w:rsidRPr="007B7E3F" w:rsidRDefault="00E26E3E" w:rsidP="00E26E3E">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16.1~18.1</w:t>
            </w:r>
          </w:p>
        </w:tc>
        <w:tc>
          <w:tcPr>
            <w:tcW w:w="1701" w:type="dxa"/>
            <w:vAlign w:val="center"/>
          </w:tcPr>
          <w:p w:rsidR="00E26E3E" w:rsidRPr="007B7E3F" w:rsidRDefault="001F3757" w:rsidP="001F375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16.5~17.7</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Li/%</w:t>
            </w:r>
          </w:p>
        </w:tc>
        <w:tc>
          <w:tcPr>
            <w:tcW w:w="1639" w:type="dxa"/>
            <w:gridSpan w:val="2"/>
            <w:vAlign w:val="center"/>
          </w:tcPr>
          <w:p w:rsidR="00E562B6" w:rsidRPr="007B7E3F" w:rsidRDefault="00F90FC3"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7.0~7.8</w:t>
            </w:r>
          </w:p>
        </w:tc>
        <w:tc>
          <w:tcPr>
            <w:tcW w:w="1559" w:type="dxa"/>
            <w:vAlign w:val="center"/>
          </w:tcPr>
          <w:p w:rsidR="00E562B6" w:rsidRPr="007B7E3F" w:rsidRDefault="00F90FC3"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7.1~7.7</w:t>
            </w:r>
          </w:p>
        </w:tc>
        <w:tc>
          <w:tcPr>
            <w:tcW w:w="1559" w:type="dxa"/>
            <w:gridSpan w:val="2"/>
            <w:vAlign w:val="center"/>
          </w:tcPr>
          <w:p w:rsidR="00E562B6" w:rsidRPr="007B7E3F" w:rsidRDefault="00E26E3E"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7.0~7.8</w:t>
            </w:r>
          </w:p>
        </w:tc>
        <w:tc>
          <w:tcPr>
            <w:tcW w:w="1701" w:type="dxa"/>
            <w:gridSpan w:val="2"/>
            <w:vAlign w:val="center"/>
          </w:tcPr>
          <w:p w:rsidR="00E562B6" w:rsidRPr="007B7E3F" w:rsidRDefault="00E26E3E"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7.1~7.7</w:t>
            </w:r>
          </w:p>
        </w:tc>
        <w:tc>
          <w:tcPr>
            <w:tcW w:w="1701" w:type="dxa"/>
            <w:vAlign w:val="center"/>
          </w:tcPr>
          <w:p w:rsidR="00E562B6" w:rsidRPr="007B7E3F" w:rsidRDefault="00E26E3E"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7.1~7.7</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磁性异物</w:t>
            </w:r>
            <w:r w:rsidRPr="007B7E3F">
              <w:rPr>
                <w:spacing w:val="7"/>
                <w:sz w:val="18"/>
                <w:szCs w:val="18"/>
              </w:rPr>
              <w:t>/%</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0.000005</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F3757">
              <w:rPr>
                <w:spacing w:val="7"/>
                <w:sz w:val="18"/>
                <w:szCs w:val="18"/>
              </w:rPr>
              <w:t>0.00001</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0.000004</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0.000005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F3757">
              <w:rPr>
                <w:spacing w:val="7"/>
                <w:sz w:val="18"/>
                <w:szCs w:val="18"/>
              </w:rPr>
              <w:t>0.00001</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Na/%</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Pr>
                <w:spacing w:val="7"/>
                <w:sz w:val="18"/>
                <w:szCs w:val="18"/>
              </w:rPr>
              <w:t>0.03</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Pr>
                <w:spacing w:val="7"/>
                <w:sz w:val="18"/>
                <w:szCs w:val="18"/>
              </w:rPr>
              <w:t>0.03</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Pr>
                <w:spacing w:val="7"/>
                <w:sz w:val="18"/>
                <w:szCs w:val="18"/>
              </w:rPr>
              <w:t>0.03</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Pr>
                <w:spacing w:val="7"/>
                <w:sz w:val="18"/>
                <w:szCs w:val="18"/>
              </w:rPr>
              <w:t>0.03</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Pr>
                <w:spacing w:val="7"/>
                <w:sz w:val="18"/>
                <w:szCs w:val="18"/>
              </w:rPr>
              <w:t>0.03</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Ca/%</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0.03</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0.03</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0.03</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0.03</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Fe/%</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Cu/%</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0.002</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r>
      <w:tr w:rsidR="00E562B6" w:rsidRPr="007B7E3F" w:rsidTr="00F90FC3">
        <w:trPr>
          <w:trHeight w:val="510"/>
          <w:jc w:val="center"/>
        </w:trPr>
        <w:tc>
          <w:tcPr>
            <w:tcW w:w="1588" w:type="dxa"/>
            <w:gridSpan w:val="2"/>
            <w:vAlign w:val="center"/>
          </w:tcPr>
          <w:p w:rsidR="00E562B6" w:rsidRPr="007B7E3F" w:rsidRDefault="00E562B6" w:rsidP="00E562B6">
            <w:pPr>
              <w:widowControl/>
              <w:autoSpaceDE w:val="0"/>
              <w:autoSpaceDN w:val="0"/>
              <w:jc w:val="center"/>
              <w:rPr>
                <w:sz w:val="18"/>
                <w:szCs w:val="18"/>
              </w:rPr>
            </w:pPr>
            <w:r w:rsidRPr="007B7E3F">
              <w:rPr>
                <w:sz w:val="18"/>
                <w:szCs w:val="18"/>
              </w:rPr>
              <w:t>Zn</w:t>
            </w:r>
            <w:r w:rsidRPr="007B7E3F">
              <w:rPr>
                <w:spacing w:val="7"/>
                <w:sz w:val="18"/>
                <w:szCs w:val="18"/>
              </w:rPr>
              <w:t>/%</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559" w:type="dxa"/>
            <w:vAlign w:val="center"/>
          </w:tcPr>
          <w:p w:rsidR="00E562B6" w:rsidRPr="007B7E3F" w:rsidRDefault="00BA509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0.002</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r>
      <w:tr w:rsidR="00E562B6" w:rsidRPr="007B7E3F" w:rsidTr="00F90FC3">
        <w:trPr>
          <w:trHeight w:val="510"/>
          <w:jc w:val="center"/>
        </w:trPr>
        <w:tc>
          <w:tcPr>
            <w:tcW w:w="1588" w:type="dxa"/>
            <w:gridSpan w:val="2"/>
            <w:vAlign w:val="center"/>
          </w:tcPr>
          <w:p w:rsidR="00E562B6" w:rsidRPr="007B7E3F" w:rsidRDefault="00E562B6" w:rsidP="00E562B6">
            <w:pPr>
              <w:widowControl/>
              <w:autoSpaceDE w:val="0"/>
              <w:autoSpaceDN w:val="0"/>
              <w:jc w:val="center"/>
              <w:rPr>
                <w:sz w:val="18"/>
                <w:szCs w:val="18"/>
              </w:rPr>
            </w:pPr>
            <w:r w:rsidRPr="007B7E3F">
              <w:rPr>
                <w:sz w:val="18"/>
                <w:szCs w:val="18"/>
              </w:rPr>
              <w:t>Cr</w:t>
            </w:r>
            <w:r w:rsidRPr="007B7E3F">
              <w:rPr>
                <w:spacing w:val="7"/>
                <w:sz w:val="18"/>
                <w:szCs w:val="18"/>
              </w:rPr>
              <w:t>/%</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559"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0.005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0.01</w:t>
            </w:r>
          </w:p>
        </w:tc>
      </w:tr>
      <w:tr w:rsidR="00E562B6" w:rsidRPr="007B7E3F" w:rsidTr="00F90FC3">
        <w:trPr>
          <w:trHeight w:val="510"/>
          <w:jc w:val="center"/>
        </w:trPr>
        <w:tc>
          <w:tcPr>
            <w:tcW w:w="1588" w:type="dxa"/>
            <w:gridSpan w:val="2"/>
            <w:vAlign w:val="center"/>
          </w:tcPr>
          <w:p w:rsidR="00E562B6" w:rsidRPr="007B7E3F" w:rsidRDefault="00331707" w:rsidP="00E562B6">
            <w:pPr>
              <w:widowControl/>
              <w:autoSpaceDE w:val="0"/>
              <w:autoSpaceDN w:val="0"/>
              <w:jc w:val="center"/>
              <w:rPr>
                <w:sz w:val="18"/>
                <w:szCs w:val="18"/>
              </w:rPr>
            </w:pPr>
            <w:r>
              <w:rPr>
                <w:sz w:val="18"/>
                <w:szCs w:val="18"/>
              </w:rPr>
              <w:t>S</w:t>
            </w:r>
            <w:r w:rsidR="00E562B6" w:rsidRPr="007B7E3F">
              <w:rPr>
                <w:spacing w:val="7"/>
                <w:sz w:val="18"/>
                <w:szCs w:val="18"/>
              </w:rPr>
              <w:t>/%</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0.05</w:t>
            </w:r>
          </w:p>
        </w:tc>
        <w:tc>
          <w:tcPr>
            <w:tcW w:w="1559" w:type="dxa"/>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0.17</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331707">
              <w:rPr>
                <w:spacing w:val="7"/>
                <w:sz w:val="18"/>
                <w:szCs w:val="18"/>
              </w:rPr>
              <w:t>0.05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331707">
              <w:rPr>
                <w:spacing w:val="7"/>
                <w:sz w:val="18"/>
                <w:szCs w:val="18"/>
              </w:rPr>
              <w:t>0.17</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H</w:t>
            </w:r>
            <w:r w:rsidRPr="007B7E3F">
              <w:rPr>
                <w:spacing w:val="7"/>
                <w:sz w:val="18"/>
                <w:szCs w:val="18"/>
                <w:vertAlign w:val="subscript"/>
              </w:rPr>
              <w:t>2</w:t>
            </w:r>
            <w:r w:rsidRPr="007B7E3F">
              <w:rPr>
                <w:spacing w:val="7"/>
                <w:sz w:val="18"/>
                <w:szCs w:val="18"/>
              </w:rPr>
              <w:t>O/%</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0.03</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0.04</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0.02</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0.04</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0.04</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LiOH/%</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0.2</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0.15</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Li</w:t>
            </w:r>
            <w:r w:rsidRPr="007B7E3F">
              <w:rPr>
                <w:spacing w:val="7"/>
                <w:sz w:val="18"/>
                <w:szCs w:val="18"/>
                <w:vertAlign w:val="subscript"/>
              </w:rPr>
              <w:t>2</w:t>
            </w:r>
            <w:r w:rsidRPr="007B7E3F">
              <w:rPr>
                <w:spacing w:val="7"/>
                <w:sz w:val="18"/>
                <w:szCs w:val="18"/>
              </w:rPr>
              <w:t>CO</w:t>
            </w:r>
            <w:r w:rsidRPr="007B7E3F">
              <w:rPr>
                <w:spacing w:val="7"/>
                <w:sz w:val="18"/>
                <w:szCs w:val="18"/>
                <w:vertAlign w:val="subscript"/>
              </w:rPr>
              <w:t>3</w:t>
            </w:r>
            <w:r w:rsidRPr="007B7E3F">
              <w:rPr>
                <w:spacing w:val="7"/>
                <w:sz w:val="18"/>
                <w:szCs w:val="18"/>
              </w:rPr>
              <w:t>/%</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0.2</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0.15</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0.1</w:t>
            </w:r>
          </w:p>
        </w:tc>
      </w:tr>
      <w:tr w:rsidR="00E562B6" w:rsidRPr="007B7E3F" w:rsidTr="00F90FC3">
        <w:trPr>
          <w:trHeight w:val="510"/>
          <w:jc w:val="center"/>
        </w:trPr>
        <w:tc>
          <w:tcPr>
            <w:tcW w:w="9747" w:type="dxa"/>
            <w:gridSpan w:val="10"/>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物理指标</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振实密度</w:t>
            </w:r>
            <w:r w:rsidRPr="007B7E3F">
              <w:rPr>
                <w:sz w:val="18"/>
                <w:szCs w:val="18"/>
              </w:rPr>
              <w:t>g/cm</w:t>
            </w:r>
            <w:r w:rsidRPr="007B7E3F">
              <w:rPr>
                <w:sz w:val="18"/>
                <w:szCs w:val="18"/>
                <w:vertAlign w:val="superscript"/>
              </w:rPr>
              <w:t>3</w:t>
            </w:r>
          </w:p>
        </w:tc>
        <w:tc>
          <w:tcPr>
            <w:tcW w:w="1639" w:type="dxa"/>
            <w:gridSpan w:val="2"/>
            <w:vAlign w:val="center"/>
          </w:tcPr>
          <w:p w:rsidR="00E562B6" w:rsidRPr="007B7E3F" w:rsidRDefault="00BA509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2.3</w:t>
            </w:r>
          </w:p>
        </w:tc>
        <w:tc>
          <w:tcPr>
            <w:tcW w:w="1559" w:type="dxa"/>
            <w:vAlign w:val="center"/>
          </w:tcPr>
          <w:p w:rsidR="00E562B6" w:rsidRPr="007B7E3F" w:rsidRDefault="00BA509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2.3</w:t>
            </w:r>
          </w:p>
        </w:tc>
        <w:tc>
          <w:tcPr>
            <w:tcW w:w="1559" w:type="dxa"/>
            <w:gridSpan w:val="2"/>
            <w:vAlign w:val="center"/>
          </w:tcPr>
          <w:p w:rsidR="00E562B6" w:rsidRPr="007B7E3F" w:rsidRDefault="00E562B6" w:rsidP="001F375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2</w:t>
            </w:r>
            <w:r w:rsidR="00102477" w:rsidRPr="007B7E3F">
              <w:rPr>
                <w:spacing w:val="7"/>
                <w:sz w:val="18"/>
                <w:szCs w:val="18"/>
              </w:rPr>
              <w:t>.</w:t>
            </w:r>
            <w:r w:rsidR="001F3757">
              <w:rPr>
                <w:spacing w:val="7"/>
                <w:sz w:val="18"/>
                <w:szCs w:val="18"/>
              </w:rPr>
              <w:t>3~2.7</w:t>
            </w:r>
          </w:p>
        </w:tc>
        <w:tc>
          <w:tcPr>
            <w:tcW w:w="1701" w:type="dxa"/>
            <w:gridSpan w:val="2"/>
            <w:vAlign w:val="center"/>
          </w:tcPr>
          <w:p w:rsidR="00E562B6" w:rsidRPr="007B7E3F" w:rsidRDefault="00BA509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322F1">
              <w:rPr>
                <w:spacing w:val="7"/>
                <w:sz w:val="18"/>
                <w:szCs w:val="18"/>
              </w:rPr>
              <w:t>1.4</w:t>
            </w:r>
          </w:p>
        </w:tc>
        <w:tc>
          <w:tcPr>
            <w:tcW w:w="1701" w:type="dxa"/>
            <w:vAlign w:val="center"/>
          </w:tcPr>
          <w:p w:rsidR="00E562B6" w:rsidRPr="007B7E3F" w:rsidRDefault="00BA509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2.</w:t>
            </w:r>
            <w:r w:rsidR="00102477" w:rsidRPr="007B7E3F">
              <w:rPr>
                <w:spacing w:val="7"/>
                <w:sz w:val="18"/>
                <w:szCs w:val="18"/>
              </w:rPr>
              <w:t>3</w:t>
            </w:r>
          </w:p>
        </w:tc>
      </w:tr>
      <w:tr w:rsidR="00E562B6" w:rsidRPr="007B7E3F" w:rsidTr="00F90FC3">
        <w:trPr>
          <w:trHeight w:val="510"/>
          <w:jc w:val="center"/>
        </w:trPr>
        <w:tc>
          <w:tcPr>
            <w:tcW w:w="1040" w:type="dxa"/>
            <w:vMerge w:val="restart"/>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highlight w:val="yellow"/>
              </w:rPr>
            </w:pPr>
            <w:r w:rsidRPr="007B7E3F">
              <w:rPr>
                <w:spacing w:val="7"/>
                <w:sz w:val="18"/>
                <w:szCs w:val="18"/>
              </w:rPr>
              <w:t>粒度分布</w:t>
            </w:r>
            <w:r w:rsidRPr="007B7E3F">
              <w:rPr>
                <w:spacing w:val="7"/>
                <w:sz w:val="18"/>
                <w:szCs w:val="18"/>
              </w:rPr>
              <w:t>/μm</w:t>
            </w:r>
          </w:p>
        </w:tc>
        <w:tc>
          <w:tcPr>
            <w:tcW w:w="548" w:type="dxa"/>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D</w:t>
            </w:r>
            <w:r w:rsidRPr="007B7E3F">
              <w:rPr>
                <w:spacing w:val="7"/>
                <w:sz w:val="18"/>
                <w:szCs w:val="18"/>
                <w:vertAlign w:val="subscript"/>
              </w:rPr>
              <w:t>10</w:t>
            </w:r>
          </w:p>
        </w:tc>
        <w:tc>
          <w:tcPr>
            <w:tcW w:w="1639"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5.5~8.5</w:t>
            </w:r>
          </w:p>
        </w:tc>
        <w:tc>
          <w:tcPr>
            <w:tcW w:w="1559" w:type="dxa"/>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5.0</w:t>
            </w:r>
          </w:p>
        </w:tc>
        <w:tc>
          <w:tcPr>
            <w:tcW w:w="1559"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701"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1.7~3.7</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5169B6">
              <w:rPr>
                <w:spacing w:val="7"/>
                <w:sz w:val="18"/>
                <w:szCs w:val="18"/>
              </w:rPr>
              <w:t>7.0</w:t>
            </w:r>
          </w:p>
        </w:tc>
      </w:tr>
      <w:tr w:rsidR="00E562B6" w:rsidRPr="007B7E3F" w:rsidTr="00F90FC3">
        <w:trPr>
          <w:trHeight w:val="510"/>
          <w:jc w:val="center"/>
        </w:trPr>
        <w:tc>
          <w:tcPr>
            <w:tcW w:w="1040" w:type="dxa"/>
            <w:vMerge/>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z w:val="18"/>
                <w:szCs w:val="18"/>
              </w:rPr>
            </w:pPr>
          </w:p>
        </w:tc>
        <w:tc>
          <w:tcPr>
            <w:tcW w:w="548" w:type="dxa"/>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z w:val="18"/>
                <w:szCs w:val="18"/>
              </w:rPr>
              <w:t>D</w:t>
            </w:r>
            <w:r w:rsidRPr="007B7E3F">
              <w:rPr>
                <w:sz w:val="18"/>
                <w:szCs w:val="18"/>
                <w:vertAlign w:val="subscript"/>
              </w:rPr>
              <w:t>50</w:t>
            </w:r>
          </w:p>
        </w:tc>
        <w:tc>
          <w:tcPr>
            <w:tcW w:w="1639"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10.0~14.0</w:t>
            </w:r>
          </w:p>
        </w:tc>
        <w:tc>
          <w:tcPr>
            <w:tcW w:w="1559" w:type="dxa"/>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9.0~13.0</w:t>
            </w:r>
          </w:p>
        </w:tc>
        <w:tc>
          <w:tcPr>
            <w:tcW w:w="1559"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14.0~16.5</w:t>
            </w:r>
          </w:p>
        </w:tc>
        <w:tc>
          <w:tcPr>
            <w:tcW w:w="1701" w:type="dxa"/>
            <w:gridSpan w:val="2"/>
            <w:vAlign w:val="center"/>
          </w:tcPr>
          <w:p w:rsidR="00E562B6" w:rsidRPr="007B7E3F" w:rsidRDefault="001F3757" w:rsidP="00D95C3F">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3.</w:t>
            </w:r>
            <w:r w:rsidR="00D95C3F">
              <w:rPr>
                <w:spacing w:val="7"/>
                <w:sz w:val="18"/>
                <w:szCs w:val="18"/>
              </w:rPr>
              <w:t>0</w:t>
            </w:r>
            <w:r>
              <w:rPr>
                <w:spacing w:val="7"/>
                <w:sz w:val="18"/>
                <w:szCs w:val="18"/>
              </w:rPr>
              <w:t>~</w:t>
            </w:r>
            <w:r w:rsidR="00D95C3F">
              <w:rPr>
                <w:spacing w:val="7"/>
                <w:sz w:val="18"/>
                <w:szCs w:val="18"/>
              </w:rPr>
              <w:t>8.0</w:t>
            </w:r>
          </w:p>
        </w:tc>
        <w:tc>
          <w:tcPr>
            <w:tcW w:w="1701" w:type="dxa"/>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9.5~11.0</w:t>
            </w:r>
          </w:p>
        </w:tc>
      </w:tr>
      <w:tr w:rsidR="00E562B6" w:rsidRPr="007B7E3F" w:rsidTr="00F90FC3">
        <w:trPr>
          <w:trHeight w:val="510"/>
          <w:jc w:val="center"/>
        </w:trPr>
        <w:tc>
          <w:tcPr>
            <w:tcW w:w="1040" w:type="dxa"/>
            <w:vMerge/>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z w:val="18"/>
                <w:szCs w:val="18"/>
              </w:rPr>
            </w:pPr>
          </w:p>
        </w:tc>
        <w:tc>
          <w:tcPr>
            <w:tcW w:w="548" w:type="dxa"/>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z w:val="18"/>
                <w:szCs w:val="18"/>
              </w:rPr>
              <w:t>D</w:t>
            </w:r>
            <w:r w:rsidRPr="007B7E3F">
              <w:rPr>
                <w:sz w:val="18"/>
                <w:szCs w:val="18"/>
                <w:vertAlign w:val="subscript"/>
              </w:rPr>
              <w:t>90</w:t>
            </w:r>
          </w:p>
        </w:tc>
        <w:tc>
          <w:tcPr>
            <w:tcW w:w="1639"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16.5~23.5</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25</w:t>
            </w:r>
          </w:p>
        </w:tc>
        <w:tc>
          <w:tcPr>
            <w:tcW w:w="1559"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701"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6.5~12.5</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25</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比表面积</w:t>
            </w:r>
            <w:r w:rsidRPr="007B7E3F">
              <w:rPr>
                <w:spacing w:val="7"/>
                <w:sz w:val="18"/>
                <w:szCs w:val="18"/>
              </w:rPr>
              <w:t>/(m</w:t>
            </w:r>
            <w:r w:rsidRPr="007B7E3F">
              <w:rPr>
                <w:spacing w:val="7"/>
                <w:sz w:val="18"/>
                <w:szCs w:val="18"/>
                <w:vertAlign w:val="superscript"/>
              </w:rPr>
              <w:t>2</w:t>
            </w:r>
            <w:r w:rsidRPr="007B7E3F">
              <w:rPr>
                <w:spacing w:val="7"/>
                <w:sz w:val="18"/>
                <w:szCs w:val="18"/>
              </w:rPr>
              <w:t>/g)</w:t>
            </w:r>
          </w:p>
        </w:tc>
        <w:tc>
          <w:tcPr>
            <w:tcW w:w="1639"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0.3~0.7</w:t>
            </w:r>
          </w:p>
        </w:tc>
        <w:tc>
          <w:tcPr>
            <w:tcW w:w="1559" w:type="dxa"/>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0.2~0.5</w:t>
            </w:r>
          </w:p>
        </w:tc>
        <w:tc>
          <w:tcPr>
            <w:tcW w:w="1559"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0.22~0.32</w:t>
            </w:r>
          </w:p>
        </w:tc>
        <w:tc>
          <w:tcPr>
            <w:tcW w:w="1701" w:type="dxa"/>
            <w:gridSpan w:val="2"/>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0.6~1.0</w:t>
            </w:r>
          </w:p>
        </w:tc>
        <w:tc>
          <w:tcPr>
            <w:tcW w:w="1701" w:type="dxa"/>
            <w:vAlign w:val="center"/>
          </w:tcPr>
          <w:p w:rsidR="00E562B6" w:rsidRPr="007B7E3F" w:rsidRDefault="001F3757" w:rsidP="00E562B6">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0.15~0.35</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pH</w:t>
            </w:r>
          </w:p>
        </w:tc>
        <w:tc>
          <w:tcPr>
            <w:tcW w:w="163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11.7</w:t>
            </w:r>
          </w:p>
        </w:tc>
        <w:tc>
          <w:tcPr>
            <w:tcW w:w="1559"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11.7</w:t>
            </w:r>
          </w:p>
        </w:tc>
        <w:tc>
          <w:tcPr>
            <w:tcW w:w="1559"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11.7</w:t>
            </w:r>
          </w:p>
        </w:tc>
        <w:tc>
          <w:tcPr>
            <w:tcW w:w="1701" w:type="dxa"/>
            <w:gridSpan w:val="2"/>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11.7</w:t>
            </w:r>
          </w:p>
        </w:tc>
        <w:tc>
          <w:tcPr>
            <w:tcW w:w="1701" w:type="dxa"/>
            <w:vAlign w:val="center"/>
          </w:tcPr>
          <w:p w:rsidR="00E562B6" w:rsidRPr="007B7E3F" w:rsidRDefault="00C3595F" w:rsidP="00E562B6">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E562B6" w:rsidRPr="007B7E3F">
              <w:rPr>
                <w:spacing w:val="7"/>
                <w:sz w:val="18"/>
                <w:szCs w:val="18"/>
              </w:rPr>
              <w:t>11.5</w:t>
            </w:r>
          </w:p>
        </w:tc>
      </w:tr>
      <w:tr w:rsidR="00E562B6" w:rsidRPr="007B7E3F" w:rsidTr="00F90FC3">
        <w:trPr>
          <w:trHeight w:val="510"/>
          <w:jc w:val="center"/>
        </w:trPr>
        <w:tc>
          <w:tcPr>
            <w:tcW w:w="1588" w:type="dxa"/>
            <w:gridSpan w:val="2"/>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微观形貌</w:t>
            </w:r>
          </w:p>
        </w:tc>
        <w:tc>
          <w:tcPr>
            <w:tcW w:w="1639" w:type="dxa"/>
            <w:gridSpan w:val="2"/>
            <w:tcMar>
              <w:left w:w="57" w:type="dxa"/>
              <w:right w:w="57" w:type="dxa"/>
            </w:tcMar>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球形或类球形</w:t>
            </w:r>
          </w:p>
        </w:tc>
        <w:tc>
          <w:tcPr>
            <w:tcW w:w="1559" w:type="dxa"/>
            <w:tcMar>
              <w:left w:w="57" w:type="dxa"/>
              <w:right w:w="57" w:type="dxa"/>
            </w:tcMar>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球形或类球形</w:t>
            </w:r>
          </w:p>
        </w:tc>
        <w:tc>
          <w:tcPr>
            <w:tcW w:w="1559" w:type="dxa"/>
            <w:gridSpan w:val="2"/>
            <w:tcMar>
              <w:left w:w="57" w:type="dxa"/>
              <w:right w:w="57" w:type="dxa"/>
            </w:tcMar>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球形或类球形</w:t>
            </w:r>
          </w:p>
        </w:tc>
        <w:tc>
          <w:tcPr>
            <w:tcW w:w="1701" w:type="dxa"/>
            <w:gridSpan w:val="2"/>
            <w:tcMar>
              <w:left w:w="57" w:type="dxa"/>
              <w:right w:w="57" w:type="dxa"/>
            </w:tcMar>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球形或类球形</w:t>
            </w:r>
          </w:p>
        </w:tc>
        <w:tc>
          <w:tcPr>
            <w:tcW w:w="1701" w:type="dxa"/>
            <w:tcMar>
              <w:left w:w="57" w:type="dxa"/>
              <w:right w:w="57" w:type="dxa"/>
            </w:tcMar>
            <w:vAlign w:val="center"/>
          </w:tcPr>
          <w:p w:rsidR="00E562B6" w:rsidRPr="007B7E3F" w:rsidRDefault="00E562B6" w:rsidP="00E562B6">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球形或类球形</w:t>
            </w:r>
          </w:p>
        </w:tc>
      </w:tr>
    </w:tbl>
    <w:p w:rsidR="007848BC" w:rsidRPr="007B7E3F" w:rsidRDefault="007848BC" w:rsidP="007848BC">
      <w:pPr>
        <w:spacing w:beforeLines="50" w:before="156" w:afterLines="50" w:after="156"/>
        <w:jc w:val="center"/>
        <w:rPr>
          <w:rFonts w:eastAsia="黑体"/>
          <w:szCs w:val="21"/>
        </w:rPr>
      </w:pPr>
      <w:r w:rsidRPr="007B7E3F">
        <w:rPr>
          <w:rFonts w:eastAsia="黑体"/>
          <w:szCs w:val="21"/>
        </w:rPr>
        <w:t>表</w:t>
      </w:r>
      <w:r w:rsidRPr="007B7E3F">
        <w:rPr>
          <w:rFonts w:eastAsia="黑体"/>
          <w:szCs w:val="21"/>
        </w:rPr>
        <w:t>2.</w:t>
      </w:r>
      <w:r w:rsidR="00BA5720" w:rsidRPr="007B7E3F">
        <w:rPr>
          <w:rFonts w:eastAsia="黑体"/>
          <w:szCs w:val="21"/>
        </w:rPr>
        <w:t>2</w:t>
      </w:r>
      <w:r w:rsidRPr="007B7E3F">
        <w:rPr>
          <w:rFonts w:eastAsia="黑体"/>
          <w:szCs w:val="21"/>
        </w:rPr>
        <w:t>主要生产企业产品的主要指标质量情况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945"/>
        <w:gridCol w:w="1985"/>
        <w:gridCol w:w="2126"/>
        <w:gridCol w:w="1984"/>
        <w:gridCol w:w="1560"/>
      </w:tblGrid>
      <w:tr w:rsidR="00102477" w:rsidRPr="007B7E3F" w:rsidTr="00EC4D75">
        <w:trPr>
          <w:trHeight w:val="397"/>
          <w:jc w:val="center"/>
        </w:trPr>
        <w:tc>
          <w:tcPr>
            <w:tcW w:w="1985" w:type="dxa"/>
            <w:gridSpan w:val="2"/>
            <w:vAlign w:val="center"/>
          </w:tcPr>
          <w:p w:rsidR="00102477" w:rsidRPr="007B7E3F" w:rsidRDefault="00102477" w:rsidP="00102477">
            <w:pPr>
              <w:jc w:val="center"/>
            </w:pPr>
            <w:r w:rsidRPr="007B7E3F">
              <w:t>企业</w:t>
            </w:r>
          </w:p>
        </w:tc>
        <w:tc>
          <w:tcPr>
            <w:tcW w:w="1985"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color w:val="FF0000"/>
                <w:spacing w:val="7"/>
                <w:sz w:val="18"/>
                <w:szCs w:val="18"/>
              </w:rPr>
            </w:pPr>
            <w:r w:rsidRPr="007B7E3F">
              <w:rPr>
                <w:spacing w:val="7"/>
                <w:sz w:val="18"/>
                <w:szCs w:val="18"/>
              </w:rPr>
              <w:t>G</w:t>
            </w:r>
          </w:p>
        </w:tc>
        <w:tc>
          <w:tcPr>
            <w:tcW w:w="2126" w:type="dxa"/>
            <w:vAlign w:val="center"/>
          </w:tcPr>
          <w:p w:rsidR="00102477" w:rsidRPr="007B7E3F" w:rsidRDefault="00102477" w:rsidP="00C3595F">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H</w:t>
            </w:r>
          </w:p>
        </w:tc>
        <w:tc>
          <w:tcPr>
            <w:tcW w:w="1984" w:type="dxa"/>
            <w:vAlign w:val="center"/>
          </w:tcPr>
          <w:p w:rsidR="00102477" w:rsidRPr="007B7E3F" w:rsidRDefault="00102477" w:rsidP="00C3595F">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I</w:t>
            </w:r>
          </w:p>
        </w:tc>
        <w:tc>
          <w:tcPr>
            <w:tcW w:w="1560"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J</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Ni/%</w:t>
            </w:r>
          </w:p>
        </w:tc>
        <w:tc>
          <w:tcPr>
            <w:tcW w:w="1985"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30.2~31.0</w:t>
            </w:r>
          </w:p>
        </w:tc>
        <w:tc>
          <w:tcPr>
            <w:tcW w:w="2126" w:type="dxa"/>
            <w:vAlign w:val="center"/>
          </w:tcPr>
          <w:p w:rsidR="00102477" w:rsidRPr="007B7E3F" w:rsidRDefault="000B022F" w:rsidP="000B022F">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30.1~30.7</w:t>
            </w:r>
          </w:p>
        </w:tc>
        <w:tc>
          <w:tcPr>
            <w:tcW w:w="1984"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29.8~31.0</w:t>
            </w:r>
            <w:r w:rsidR="00102477" w:rsidRPr="007B7E3F">
              <w:rPr>
                <w:spacing w:val="7"/>
                <w:sz w:val="18"/>
                <w:szCs w:val="18"/>
              </w:rPr>
              <w:t xml:space="preserve"> </w:t>
            </w:r>
          </w:p>
        </w:tc>
        <w:tc>
          <w:tcPr>
            <w:tcW w:w="1560"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29.4~30.6</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Co/%</w:t>
            </w:r>
          </w:p>
        </w:tc>
        <w:tc>
          <w:tcPr>
            <w:tcW w:w="1985"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11.6~12.8</w:t>
            </w:r>
          </w:p>
        </w:tc>
        <w:tc>
          <w:tcPr>
            <w:tcW w:w="2126"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11.9~12.5</w:t>
            </w:r>
          </w:p>
        </w:tc>
        <w:tc>
          <w:tcPr>
            <w:tcW w:w="1984"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11.6~12.8</w:t>
            </w:r>
          </w:p>
        </w:tc>
        <w:tc>
          <w:tcPr>
            <w:tcW w:w="1560"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11.4~12.4</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Mn/%</w:t>
            </w:r>
          </w:p>
        </w:tc>
        <w:tc>
          <w:tcPr>
            <w:tcW w:w="1985"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16.5~17.7</w:t>
            </w:r>
          </w:p>
        </w:tc>
        <w:tc>
          <w:tcPr>
            <w:tcW w:w="2126"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16.8~17.4</w:t>
            </w:r>
          </w:p>
        </w:tc>
        <w:tc>
          <w:tcPr>
            <w:tcW w:w="1984"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16.5~17.7</w:t>
            </w:r>
          </w:p>
        </w:tc>
        <w:tc>
          <w:tcPr>
            <w:tcW w:w="1560"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16.1~17.1</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Li/%</w:t>
            </w:r>
          </w:p>
        </w:tc>
        <w:tc>
          <w:tcPr>
            <w:tcW w:w="1985"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7.0~7.8</w:t>
            </w:r>
          </w:p>
        </w:tc>
        <w:tc>
          <w:tcPr>
            <w:tcW w:w="2126"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7.2~7.6</w:t>
            </w:r>
          </w:p>
        </w:tc>
        <w:tc>
          <w:tcPr>
            <w:tcW w:w="1984"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7.2~7.6</w:t>
            </w:r>
          </w:p>
        </w:tc>
        <w:tc>
          <w:tcPr>
            <w:tcW w:w="1560"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7.2~7.6</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磁性异物</w:t>
            </w:r>
            <w:r w:rsidRPr="007B7E3F">
              <w:rPr>
                <w:spacing w:val="7"/>
                <w:sz w:val="18"/>
                <w:szCs w:val="18"/>
              </w:rPr>
              <w:t>/%</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0.000005</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0B022F">
              <w:rPr>
                <w:spacing w:val="7"/>
                <w:sz w:val="18"/>
                <w:szCs w:val="18"/>
              </w:rPr>
              <w:t>0.00001</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0.000005</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0.000005</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Na/%</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BA509F">
              <w:rPr>
                <w:spacing w:val="7"/>
                <w:sz w:val="18"/>
                <w:szCs w:val="18"/>
              </w:rPr>
              <w:t>0.03</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0.015</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Ca/%</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0.03</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Fe/%</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Cu/%</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0.002</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0.005</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0.002</w:t>
            </w:r>
          </w:p>
        </w:tc>
      </w:tr>
      <w:tr w:rsidR="00102477" w:rsidRPr="007B7E3F" w:rsidTr="00102477">
        <w:trPr>
          <w:trHeight w:val="510"/>
          <w:jc w:val="center"/>
        </w:trPr>
        <w:tc>
          <w:tcPr>
            <w:tcW w:w="1985" w:type="dxa"/>
            <w:gridSpan w:val="2"/>
            <w:vAlign w:val="center"/>
          </w:tcPr>
          <w:p w:rsidR="00102477" w:rsidRPr="007B7E3F" w:rsidRDefault="00102477" w:rsidP="00102477">
            <w:pPr>
              <w:widowControl/>
              <w:autoSpaceDE w:val="0"/>
              <w:autoSpaceDN w:val="0"/>
              <w:jc w:val="center"/>
              <w:rPr>
                <w:sz w:val="18"/>
                <w:szCs w:val="18"/>
              </w:rPr>
            </w:pPr>
            <w:r w:rsidRPr="007B7E3F">
              <w:rPr>
                <w:sz w:val="18"/>
                <w:szCs w:val="18"/>
              </w:rPr>
              <w:t>Zn</w:t>
            </w:r>
            <w:r w:rsidRPr="007B7E3F">
              <w:rPr>
                <w:spacing w:val="7"/>
                <w:sz w:val="18"/>
                <w:szCs w:val="18"/>
              </w:rPr>
              <w:t>/%</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0.002</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560"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r>
      <w:tr w:rsidR="00102477" w:rsidRPr="007B7E3F" w:rsidTr="00102477">
        <w:trPr>
          <w:trHeight w:val="510"/>
          <w:jc w:val="center"/>
        </w:trPr>
        <w:tc>
          <w:tcPr>
            <w:tcW w:w="1985" w:type="dxa"/>
            <w:gridSpan w:val="2"/>
            <w:vAlign w:val="center"/>
          </w:tcPr>
          <w:p w:rsidR="00102477" w:rsidRPr="007B7E3F" w:rsidRDefault="00102477" w:rsidP="00102477">
            <w:pPr>
              <w:widowControl/>
              <w:autoSpaceDE w:val="0"/>
              <w:autoSpaceDN w:val="0"/>
              <w:jc w:val="center"/>
              <w:rPr>
                <w:sz w:val="18"/>
                <w:szCs w:val="18"/>
              </w:rPr>
            </w:pPr>
            <w:r w:rsidRPr="007B7E3F">
              <w:rPr>
                <w:sz w:val="18"/>
                <w:szCs w:val="18"/>
              </w:rPr>
              <w:t>Cr</w:t>
            </w:r>
            <w:r w:rsidRPr="007B7E3F">
              <w:rPr>
                <w:spacing w:val="7"/>
                <w:sz w:val="18"/>
                <w:szCs w:val="18"/>
              </w:rPr>
              <w:t>/%</w:t>
            </w:r>
          </w:p>
        </w:tc>
        <w:tc>
          <w:tcPr>
            <w:tcW w:w="1985"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0.01</w:t>
            </w:r>
          </w:p>
        </w:tc>
        <w:tc>
          <w:tcPr>
            <w:tcW w:w="1560"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r>
      <w:tr w:rsidR="00102477" w:rsidRPr="007B7E3F" w:rsidTr="00102477">
        <w:trPr>
          <w:trHeight w:val="510"/>
          <w:jc w:val="center"/>
        </w:trPr>
        <w:tc>
          <w:tcPr>
            <w:tcW w:w="1985" w:type="dxa"/>
            <w:gridSpan w:val="2"/>
            <w:vAlign w:val="center"/>
          </w:tcPr>
          <w:p w:rsidR="00102477" w:rsidRPr="007B7E3F" w:rsidRDefault="00331707" w:rsidP="00102477">
            <w:pPr>
              <w:widowControl/>
              <w:autoSpaceDE w:val="0"/>
              <w:autoSpaceDN w:val="0"/>
              <w:jc w:val="center"/>
              <w:rPr>
                <w:sz w:val="18"/>
                <w:szCs w:val="18"/>
              </w:rPr>
            </w:pPr>
            <w:r>
              <w:rPr>
                <w:sz w:val="18"/>
                <w:szCs w:val="18"/>
              </w:rPr>
              <w:t>S</w:t>
            </w:r>
            <w:r w:rsidR="00102477" w:rsidRPr="007B7E3F">
              <w:rPr>
                <w:sz w:val="18"/>
                <w:szCs w:val="18"/>
                <w:vertAlign w:val="superscript"/>
              </w:rPr>
              <w:t>-</w:t>
            </w:r>
            <w:r w:rsidR="00102477" w:rsidRPr="007B7E3F">
              <w:rPr>
                <w:spacing w:val="7"/>
                <w:sz w:val="18"/>
                <w:szCs w:val="18"/>
              </w:rPr>
              <w:t>/%</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0.15</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331707">
              <w:rPr>
                <w:spacing w:val="7"/>
                <w:sz w:val="18"/>
                <w:szCs w:val="18"/>
              </w:rPr>
              <w:t>0.15</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331707">
              <w:rPr>
                <w:spacing w:val="7"/>
                <w:sz w:val="18"/>
                <w:szCs w:val="18"/>
              </w:rPr>
              <w:t>0.1</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331707">
              <w:rPr>
                <w:spacing w:val="7"/>
                <w:sz w:val="18"/>
                <w:szCs w:val="18"/>
              </w:rPr>
              <w:t>0.17</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H</w:t>
            </w:r>
            <w:r w:rsidRPr="007B7E3F">
              <w:rPr>
                <w:spacing w:val="7"/>
                <w:sz w:val="18"/>
                <w:szCs w:val="18"/>
                <w:vertAlign w:val="subscript"/>
              </w:rPr>
              <w:t>2</w:t>
            </w:r>
            <w:r w:rsidRPr="007B7E3F">
              <w:rPr>
                <w:spacing w:val="7"/>
                <w:sz w:val="18"/>
                <w:szCs w:val="18"/>
              </w:rPr>
              <w:t>O/%</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0.03</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0.04</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0.04</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0.04</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LiOH/%</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0.1</w:t>
            </w:r>
          </w:p>
        </w:tc>
        <w:tc>
          <w:tcPr>
            <w:tcW w:w="2126"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984"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0.2</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Li</w:t>
            </w:r>
            <w:r w:rsidRPr="007B7E3F">
              <w:rPr>
                <w:spacing w:val="7"/>
                <w:sz w:val="18"/>
                <w:szCs w:val="18"/>
                <w:vertAlign w:val="subscript"/>
              </w:rPr>
              <w:t>2</w:t>
            </w:r>
            <w:r w:rsidRPr="007B7E3F">
              <w:rPr>
                <w:spacing w:val="7"/>
                <w:sz w:val="18"/>
                <w:szCs w:val="18"/>
              </w:rPr>
              <w:t>CO</w:t>
            </w:r>
            <w:r w:rsidRPr="007B7E3F">
              <w:rPr>
                <w:spacing w:val="7"/>
                <w:sz w:val="18"/>
                <w:szCs w:val="18"/>
                <w:vertAlign w:val="subscript"/>
              </w:rPr>
              <w:t>3</w:t>
            </w:r>
            <w:r w:rsidRPr="007B7E3F">
              <w:rPr>
                <w:spacing w:val="7"/>
                <w:sz w:val="18"/>
                <w:szCs w:val="18"/>
              </w:rPr>
              <w:t>/%</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0.1</w:t>
            </w:r>
          </w:p>
        </w:tc>
        <w:tc>
          <w:tcPr>
            <w:tcW w:w="2126"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984"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0.2</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振实密度</w:t>
            </w:r>
            <w:r w:rsidRPr="007B7E3F">
              <w:rPr>
                <w:sz w:val="18"/>
                <w:szCs w:val="18"/>
              </w:rPr>
              <w:t>g/cm</w:t>
            </w:r>
            <w:r w:rsidRPr="007B7E3F">
              <w:rPr>
                <w:sz w:val="18"/>
                <w:szCs w:val="18"/>
                <w:vertAlign w:val="superscript"/>
              </w:rPr>
              <w:t>3</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322F1">
              <w:rPr>
                <w:spacing w:val="7"/>
                <w:sz w:val="18"/>
                <w:szCs w:val="18"/>
              </w:rPr>
              <w:t>1.4</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1.6</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322F1">
              <w:rPr>
                <w:spacing w:val="7"/>
                <w:sz w:val="18"/>
                <w:szCs w:val="18"/>
              </w:rPr>
              <w:t>1.4</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2.0</w:t>
            </w:r>
          </w:p>
        </w:tc>
      </w:tr>
      <w:tr w:rsidR="00102477" w:rsidRPr="007B7E3F" w:rsidTr="001322F1">
        <w:trPr>
          <w:trHeight w:val="377"/>
          <w:jc w:val="center"/>
        </w:trPr>
        <w:tc>
          <w:tcPr>
            <w:tcW w:w="1040" w:type="dxa"/>
            <w:vMerge w:val="restart"/>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highlight w:val="yellow"/>
              </w:rPr>
            </w:pPr>
            <w:r w:rsidRPr="007B7E3F">
              <w:rPr>
                <w:spacing w:val="7"/>
                <w:sz w:val="18"/>
                <w:szCs w:val="18"/>
              </w:rPr>
              <w:t>粒度分布</w:t>
            </w:r>
            <w:r w:rsidRPr="007B7E3F">
              <w:rPr>
                <w:spacing w:val="7"/>
                <w:sz w:val="18"/>
                <w:szCs w:val="18"/>
              </w:rPr>
              <w:t>/μm</w:t>
            </w:r>
          </w:p>
        </w:tc>
        <w:tc>
          <w:tcPr>
            <w:tcW w:w="945"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D</w:t>
            </w:r>
            <w:r w:rsidRPr="007B7E3F">
              <w:rPr>
                <w:spacing w:val="7"/>
                <w:sz w:val="18"/>
                <w:szCs w:val="18"/>
                <w:vertAlign w:val="subscript"/>
              </w:rPr>
              <w:t>10</w:t>
            </w:r>
          </w:p>
        </w:tc>
        <w:tc>
          <w:tcPr>
            <w:tcW w:w="1985" w:type="dxa"/>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1.5</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2.0</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2.5</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2.5</w:t>
            </w:r>
          </w:p>
        </w:tc>
      </w:tr>
      <w:tr w:rsidR="00102477" w:rsidRPr="007B7E3F" w:rsidTr="001322F1">
        <w:trPr>
          <w:trHeight w:val="383"/>
          <w:jc w:val="center"/>
        </w:trPr>
        <w:tc>
          <w:tcPr>
            <w:tcW w:w="1040" w:type="dxa"/>
            <w:vMerge/>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z w:val="18"/>
                <w:szCs w:val="18"/>
              </w:rPr>
            </w:pPr>
          </w:p>
        </w:tc>
        <w:tc>
          <w:tcPr>
            <w:tcW w:w="945"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z w:val="18"/>
                <w:szCs w:val="18"/>
              </w:rPr>
              <w:t>D</w:t>
            </w:r>
            <w:r w:rsidRPr="007B7E3F">
              <w:rPr>
                <w:sz w:val="18"/>
                <w:szCs w:val="18"/>
                <w:vertAlign w:val="subscript"/>
              </w:rPr>
              <w:t>50</w:t>
            </w:r>
          </w:p>
        </w:tc>
        <w:tc>
          <w:tcPr>
            <w:tcW w:w="1985" w:type="dxa"/>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3.0~7.0</w:t>
            </w:r>
          </w:p>
        </w:tc>
        <w:tc>
          <w:tcPr>
            <w:tcW w:w="2126" w:type="dxa"/>
            <w:vAlign w:val="center"/>
          </w:tcPr>
          <w:p w:rsidR="00102477" w:rsidRPr="007B7E3F" w:rsidRDefault="000B022F"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4.0~5.0</w:t>
            </w:r>
          </w:p>
        </w:tc>
        <w:tc>
          <w:tcPr>
            <w:tcW w:w="1984" w:type="dxa"/>
            <w:vAlign w:val="center"/>
          </w:tcPr>
          <w:p w:rsidR="00102477" w:rsidRPr="007B7E3F" w:rsidRDefault="000B022F" w:rsidP="00D95C3F">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3.0~</w:t>
            </w:r>
            <w:r w:rsidR="00D95C3F">
              <w:rPr>
                <w:spacing w:val="7"/>
                <w:sz w:val="18"/>
                <w:szCs w:val="18"/>
              </w:rPr>
              <w:t>7</w:t>
            </w:r>
            <w:r>
              <w:rPr>
                <w:spacing w:val="7"/>
                <w:sz w:val="18"/>
                <w:szCs w:val="18"/>
              </w:rPr>
              <w:t>.0</w:t>
            </w:r>
          </w:p>
        </w:tc>
        <w:tc>
          <w:tcPr>
            <w:tcW w:w="1560" w:type="dxa"/>
            <w:vAlign w:val="center"/>
          </w:tcPr>
          <w:p w:rsidR="00102477" w:rsidRPr="007B7E3F" w:rsidRDefault="00243C12" w:rsidP="00D95C3F">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3.0~7.</w:t>
            </w:r>
            <w:r w:rsidR="00D95C3F">
              <w:rPr>
                <w:spacing w:val="7"/>
                <w:sz w:val="18"/>
                <w:szCs w:val="18"/>
              </w:rPr>
              <w:t>0</w:t>
            </w:r>
          </w:p>
        </w:tc>
      </w:tr>
      <w:tr w:rsidR="00102477" w:rsidRPr="007B7E3F" w:rsidTr="001322F1">
        <w:trPr>
          <w:trHeight w:val="403"/>
          <w:jc w:val="center"/>
        </w:trPr>
        <w:tc>
          <w:tcPr>
            <w:tcW w:w="1040" w:type="dxa"/>
            <w:vMerge/>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z w:val="18"/>
                <w:szCs w:val="18"/>
              </w:rPr>
            </w:pPr>
          </w:p>
        </w:tc>
        <w:tc>
          <w:tcPr>
            <w:tcW w:w="945" w:type="dxa"/>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z w:val="18"/>
                <w:szCs w:val="18"/>
              </w:rPr>
              <w:t>D</w:t>
            </w:r>
            <w:r w:rsidRPr="007B7E3F">
              <w:rPr>
                <w:sz w:val="18"/>
                <w:szCs w:val="18"/>
                <w:vertAlign w:val="subscript"/>
              </w:rPr>
              <w:t>90</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15.0</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12.0</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15.0</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15.0</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比表面积</w:t>
            </w:r>
            <w:r w:rsidRPr="007B7E3F">
              <w:rPr>
                <w:spacing w:val="7"/>
                <w:sz w:val="18"/>
                <w:szCs w:val="18"/>
              </w:rPr>
              <w:t>/(m</w:t>
            </w:r>
            <w:r w:rsidRPr="007B7E3F">
              <w:rPr>
                <w:spacing w:val="7"/>
                <w:sz w:val="18"/>
                <w:szCs w:val="18"/>
                <w:vertAlign w:val="superscript"/>
              </w:rPr>
              <w:t>2</w:t>
            </w:r>
            <w:r w:rsidRPr="007B7E3F">
              <w:rPr>
                <w:spacing w:val="7"/>
                <w:sz w:val="18"/>
                <w:szCs w:val="18"/>
              </w:rPr>
              <w:t>/g)</w:t>
            </w:r>
          </w:p>
        </w:tc>
        <w:tc>
          <w:tcPr>
            <w:tcW w:w="1985" w:type="dxa"/>
            <w:vAlign w:val="center"/>
          </w:tcPr>
          <w:p w:rsidR="00102477" w:rsidRPr="007B7E3F" w:rsidRDefault="00243C12"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0.3~0.7</w:t>
            </w:r>
          </w:p>
        </w:tc>
        <w:tc>
          <w:tcPr>
            <w:tcW w:w="2126" w:type="dxa"/>
            <w:vAlign w:val="center"/>
          </w:tcPr>
          <w:p w:rsidR="00102477" w:rsidRPr="007B7E3F" w:rsidRDefault="00243C12"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0.3~0.7</w:t>
            </w:r>
          </w:p>
        </w:tc>
        <w:tc>
          <w:tcPr>
            <w:tcW w:w="1984" w:type="dxa"/>
            <w:vAlign w:val="center"/>
          </w:tcPr>
          <w:p w:rsidR="00102477" w:rsidRPr="007B7E3F" w:rsidRDefault="00243C12" w:rsidP="00102477">
            <w:pPr>
              <w:widowControl/>
              <w:tabs>
                <w:tab w:val="center" w:pos="4201"/>
                <w:tab w:val="right" w:leader="dot" w:pos="9298"/>
              </w:tabs>
              <w:autoSpaceDE w:val="0"/>
              <w:autoSpaceDN w:val="0"/>
              <w:spacing w:line="400" w:lineRule="exact"/>
              <w:jc w:val="center"/>
              <w:rPr>
                <w:spacing w:val="7"/>
                <w:sz w:val="18"/>
                <w:szCs w:val="18"/>
              </w:rPr>
            </w:pPr>
            <w:r>
              <w:rPr>
                <w:spacing w:val="7"/>
                <w:sz w:val="18"/>
                <w:szCs w:val="18"/>
              </w:rPr>
              <w:t>0.4~1.0</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0.9</w:t>
            </w:r>
          </w:p>
        </w:tc>
      </w:tr>
      <w:tr w:rsidR="00102477" w:rsidRPr="007B7E3F" w:rsidTr="00102477">
        <w:trPr>
          <w:trHeight w:val="510"/>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pH</w:t>
            </w:r>
          </w:p>
        </w:tc>
        <w:tc>
          <w:tcPr>
            <w:tcW w:w="1985"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11.7</w:t>
            </w:r>
          </w:p>
        </w:tc>
        <w:tc>
          <w:tcPr>
            <w:tcW w:w="2126"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11.3</w:t>
            </w:r>
          </w:p>
        </w:tc>
        <w:tc>
          <w:tcPr>
            <w:tcW w:w="1984"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11.5</w:t>
            </w:r>
          </w:p>
        </w:tc>
        <w:tc>
          <w:tcPr>
            <w:tcW w:w="1560" w:type="dxa"/>
            <w:vAlign w:val="center"/>
          </w:tcPr>
          <w:p w:rsidR="00102477" w:rsidRPr="007B7E3F" w:rsidRDefault="00C3595F" w:rsidP="00102477">
            <w:pPr>
              <w:widowControl/>
              <w:tabs>
                <w:tab w:val="center" w:pos="4201"/>
                <w:tab w:val="right" w:leader="dot" w:pos="9298"/>
              </w:tabs>
              <w:autoSpaceDE w:val="0"/>
              <w:autoSpaceDN w:val="0"/>
              <w:spacing w:line="400" w:lineRule="exact"/>
              <w:jc w:val="center"/>
              <w:rPr>
                <w:spacing w:val="7"/>
                <w:sz w:val="18"/>
                <w:szCs w:val="18"/>
              </w:rPr>
            </w:pPr>
            <w:r>
              <w:rPr>
                <w:rFonts w:ascii="宋体" w:hAnsi="宋体" w:hint="eastAsia"/>
                <w:spacing w:val="7"/>
                <w:sz w:val="18"/>
                <w:szCs w:val="18"/>
              </w:rPr>
              <w:t>≤</w:t>
            </w:r>
            <w:r w:rsidR="00102477" w:rsidRPr="007B7E3F">
              <w:rPr>
                <w:spacing w:val="7"/>
                <w:sz w:val="18"/>
                <w:szCs w:val="18"/>
              </w:rPr>
              <w:t>11.3</w:t>
            </w:r>
          </w:p>
        </w:tc>
      </w:tr>
      <w:tr w:rsidR="00102477" w:rsidRPr="007B7E3F" w:rsidTr="00EC4D75">
        <w:trPr>
          <w:trHeight w:val="274"/>
          <w:jc w:val="center"/>
        </w:trPr>
        <w:tc>
          <w:tcPr>
            <w:tcW w:w="1985" w:type="dxa"/>
            <w:gridSpan w:val="2"/>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微观形貌</w:t>
            </w:r>
          </w:p>
        </w:tc>
        <w:tc>
          <w:tcPr>
            <w:tcW w:w="1985" w:type="dxa"/>
            <w:tcMar>
              <w:left w:w="57" w:type="dxa"/>
              <w:right w:w="57" w:type="dxa"/>
            </w:tcMar>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单晶颗粒</w:t>
            </w:r>
          </w:p>
        </w:tc>
        <w:tc>
          <w:tcPr>
            <w:tcW w:w="2126" w:type="dxa"/>
            <w:tcMar>
              <w:left w:w="57" w:type="dxa"/>
              <w:right w:w="57" w:type="dxa"/>
            </w:tcMar>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单晶颗粒</w:t>
            </w:r>
          </w:p>
        </w:tc>
        <w:tc>
          <w:tcPr>
            <w:tcW w:w="1984" w:type="dxa"/>
            <w:tcMar>
              <w:left w:w="57" w:type="dxa"/>
              <w:right w:w="57" w:type="dxa"/>
            </w:tcMar>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spacing w:val="7"/>
                <w:sz w:val="18"/>
                <w:szCs w:val="18"/>
              </w:rPr>
            </w:pPr>
            <w:r w:rsidRPr="007B7E3F">
              <w:rPr>
                <w:spacing w:val="7"/>
                <w:sz w:val="18"/>
                <w:szCs w:val="18"/>
              </w:rPr>
              <w:t>单晶颗粒</w:t>
            </w:r>
          </w:p>
        </w:tc>
        <w:tc>
          <w:tcPr>
            <w:tcW w:w="1560" w:type="dxa"/>
            <w:tcMar>
              <w:left w:w="57" w:type="dxa"/>
              <w:right w:w="57" w:type="dxa"/>
            </w:tcMar>
            <w:vAlign w:val="center"/>
          </w:tcPr>
          <w:p w:rsidR="00102477" w:rsidRPr="007B7E3F" w:rsidRDefault="00102477" w:rsidP="00102477">
            <w:pPr>
              <w:widowControl/>
              <w:tabs>
                <w:tab w:val="center" w:pos="4201"/>
                <w:tab w:val="right" w:leader="dot" w:pos="9298"/>
              </w:tabs>
              <w:autoSpaceDE w:val="0"/>
              <w:autoSpaceDN w:val="0"/>
              <w:spacing w:line="400" w:lineRule="exact"/>
              <w:jc w:val="center"/>
              <w:rPr>
                <w:color w:val="FF0000"/>
                <w:spacing w:val="7"/>
                <w:sz w:val="18"/>
                <w:szCs w:val="18"/>
              </w:rPr>
            </w:pPr>
            <w:r w:rsidRPr="007B7E3F">
              <w:rPr>
                <w:spacing w:val="7"/>
                <w:sz w:val="18"/>
                <w:szCs w:val="18"/>
              </w:rPr>
              <w:t>单晶颗粒</w:t>
            </w:r>
          </w:p>
        </w:tc>
      </w:tr>
    </w:tbl>
    <w:p w:rsidR="00957177" w:rsidRPr="007B7E3F" w:rsidRDefault="00DD2855">
      <w:pPr>
        <w:spacing w:beforeLines="50" w:before="156" w:afterLines="50" w:after="156"/>
        <w:rPr>
          <w:rFonts w:eastAsia="黑体"/>
          <w:bCs/>
          <w:sz w:val="24"/>
        </w:rPr>
      </w:pPr>
      <w:r w:rsidRPr="007B7E3F">
        <w:rPr>
          <w:rFonts w:eastAsia="黑体"/>
          <w:bCs/>
          <w:sz w:val="24"/>
        </w:rPr>
        <w:lastRenderedPageBreak/>
        <w:t xml:space="preserve">3.2 </w:t>
      </w:r>
      <w:r w:rsidRPr="007B7E3F">
        <w:rPr>
          <w:rFonts w:eastAsia="黑体"/>
          <w:bCs/>
          <w:sz w:val="24"/>
        </w:rPr>
        <w:t>主要技术指标确定依据</w:t>
      </w:r>
    </w:p>
    <w:p w:rsidR="00EA2AA6" w:rsidRPr="007B7E3F" w:rsidRDefault="00EA2AA6" w:rsidP="00EA2AA6">
      <w:pPr>
        <w:spacing w:beforeLines="50" w:before="156" w:afterLines="50" w:after="156"/>
        <w:rPr>
          <w:rFonts w:eastAsia="黑体"/>
          <w:bCs/>
          <w:sz w:val="24"/>
        </w:rPr>
      </w:pPr>
      <w:r w:rsidRPr="007B7E3F">
        <w:rPr>
          <w:rFonts w:eastAsia="黑体"/>
          <w:bCs/>
          <w:sz w:val="24"/>
        </w:rPr>
        <w:t xml:space="preserve">3.2.1 </w:t>
      </w:r>
      <w:r w:rsidRPr="007B7E3F">
        <w:rPr>
          <w:rFonts w:eastAsia="黑体"/>
          <w:bCs/>
          <w:sz w:val="24"/>
        </w:rPr>
        <w:t>产品分类</w:t>
      </w:r>
    </w:p>
    <w:p w:rsidR="00EA2AA6" w:rsidRPr="007B7E3F" w:rsidRDefault="00EA2AA6" w:rsidP="00EA2AA6">
      <w:pPr>
        <w:spacing w:beforeLines="50" w:before="156" w:afterLines="50" w:after="156" w:line="360" w:lineRule="auto"/>
        <w:ind w:firstLineChars="200" w:firstLine="480"/>
        <w:rPr>
          <w:sz w:val="24"/>
        </w:rPr>
      </w:pPr>
      <w:r w:rsidRPr="007B7E3F">
        <w:rPr>
          <w:sz w:val="24"/>
        </w:rPr>
        <w:t>依据行业内整体需求及研发生产现状，</w:t>
      </w:r>
      <w:r w:rsidR="005A7E29" w:rsidRPr="007B7E3F">
        <w:rPr>
          <w:sz w:val="24"/>
        </w:rPr>
        <w:t>NCM523</w:t>
      </w:r>
      <w:r w:rsidR="005A7E29" w:rsidRPr="007B7E3F">
        <w:rPr>
          <w:sz w:val="24"/>
        </w:rPr>
        <w:t>型</w:t>
      </w:r>
      <w:proofErr w:type="gramStart"/>
      <w:r w:rsidRPr="007B7E3F">
        <w:rPr>
          <w:sz w:val="24"/>
        </w:rPr>
        <w:t>镍钴锰酸锂按其</w:t>
      </w:r>
      <w:proofErr w:type="gramEnd"/>
      <w:r w:rsidRPr="007B7E3F">
        <w:rPr>
          <w:sz w:val="24"/>
        </w:rPr>
        <w:t>颗粒形貌分为团聚型和单晶型，按性能和用途，分为常规型、高倍率型、高压实型、高电压型</w:t>
      </w:r>
      <w:r w:rsidR="00AC074C" w:rsidRPr="007B7E3F">
        <w:rPr>
          <w:sz w:val="24"/>
        </w:rPr>
        <w:t>，如表</w:t>
      </w:r>
      <w:r w:rsidR="00F96147" w:rsidRPr="007B7E3F">
        <w:rPr>
          <w:sz w:val="24"/>
        </w:rPr>
        <w:t>3</w:t>
      </w:r>
      <w:r w:rsidR="00AC074C" w:rsidRPr="007B7E3F">
        <w:rPr>
          <w:sz w:val="24"/>
        </w:rPr>
        <w:t>所示</w:t>
      </w:r>
      <w:r w:rsidRPr="007B7E3F">
        <w:rPr>
          <w:sz w:val="24"/>
        </w:rPr>
        <w:t>。</w:t>
      </w:r>
    </w:p>
    <w:p w:rsidR="00EA2AA6" w:rsidRPr="007B7E3F" w:rsidRDefault="00EA2AA6" w:rsidP="00EA2AA6">
      <w:pPr>
        <w:spacing w:beforeLines="50" w:before="156" w:afterLines="50" w:after="156"/>
        <w:jc w:val="center"/>
        <w:rPr>
          <w:rFonts w:eastAsia="黑体"/>
          <w:szCs w:val="21"/>
        </w:rPr>
      </w:pPr>
      <w:r w:rsidRPr="007B7E3F">
        <w:rPr>
          <w:rFonts w:eastAsia="黑体"/>
          <w:szCs w:val="21"/>
        </w:rPr>
        <w:t>表</w:t>
      </w:r>
      <w:r w:rsidR="00F96147" w:rsidRPr="007B7E3F">
        <w:rPr>
          <w:rFonts w:eastAsia="黑体"/>
          <w:szCs w:val="21"/>
        </w:rPr>
        <w:t>3</w:t>
      </w:r>
      <w:r w:rsidRPr="007B7E3F">
        <w:rPr>
          <w:rFonts w:eastAsia="黑体"/>
          <w:szCs w:val="21"/>
        </w:rPr>
        <w:t xml:space="preserve"> </w:t>
      </w:r>
      <w:r w:rsidR="005A7E29" w:rsidRPr="007B7E3F">
        <w:rPr>
          <w:rFonts w:eastAsia="黑体"/>
          <w:szCs w:val="21"/>
        </w:rPr>
        <w:t>NCM523</w:t>
      </w:r>
      <w:r w:rsidR="005A7E29" w:rsidRPr="007B7E3F">
        <w:rPr>
          <w:rFonts w:eastAsia="黑体"/>
          <w:szCs w:val="21"/>
        </w:rPr>
        <w:t>型</w:t>
      </w:r>
      <w:r w:rsidRPr="007B7E3F">
        <w:rPr>
          <w:rFonts w:eastAsia="黑体"/>
          <w:szCs w:val="21"/>
        </w:rPr>
        <w:t>镍钴锰酸锂的分类情况</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279"/>
        <w:gridCol w:w="1272"/>
        <w:gridCol w:w="1276"/>
        <w:gridCol w:w="1276"/>
        <w:gridCol w:w="992"/>
        <w:gridCol w:w="1418"/>
      </w:tblGrid>
      <w:tr w:rsidR="00EA2AA6" w:rsidRPr="007B7E3F" w:rsidTr="00DF022E">
        <w:trPr>
          <w:trHeight w:val="300"/>
          <w:jc w:val="center"/>
        </w:trPr>
        <w:tc>
          <w:tcPr>
            <w:tcW w:w="2155"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按形貌划分</w:t>
            </w:r>
          </w:p>
        </w:tc>
        <w:tc>
          <w:tcPr>
            <w:tcW w:w="5103" w:type="dxa"/>
            <w:gridSpan w:val="4"/>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团聚型</w:t>
            </w:r>
          </w:p>
        </w:tc>
        <w:tc>
          <w:tcPr>
            <w:tcW w:w="2410" w:type="dxa"/>
            <w:gridSpan w:val="2"/>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单晶型</w:t>
            </w:r>
          </w:p>
        </w:tc>
      </w:tr>
      <w:tr w:rsidR="00EA2AA6" w:rsidRPr="007B7E3F" w:rsidTr="00DF022E">
        <w:trPr>
          <w:trHeight w:val="288"/>
          <w:jc w:val="center"/>
        </w:trPr>
        <w:tc>
          <w:tcPr>
            <w:tcW w:w="2155"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按性能和用途划分</w:t>
            </w:r>
          </w:p>
        </w:tc>
        <w:tc>
          <w:tcPr>
            <w:tcW w:w="1279"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常规型</w:t>
            </w:r>
          </w:p>
        </w:tc>
        <w:tc>
          <w:tcPr>
            <w:tcW w:w="1272"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高倍率型</w:t>
            </w:r>
          </w:p>
        </w:tc>
        <w:tc>
          <w:tcPr>
            <w:tcW w:w="1276"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高压实型</w:t>
            </w:r>
          </w:p>
        </w:tc>
        <w:tc>
          <w:tcPr>
            <w:tcW w:w="1276"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高电压型</w:t>
            </w:r>
          </w:p>
        </w:tc>
        <w:tc>
          <w:tcPr>
            <w:tcW w:w="992"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常规型</w:t>
            </w:r>
          </w:p>
        </w:tc>
        <w:tc>
          <w:tcPr>
            <w:tcW w:w="1418" w:type="dxa"/>
            <w:shd w:val="clear" w:color="auto" w:fill="auto"/>
            <w:noWrap/>
            <w:vAlign w:val="center"/>
            <w:hideMark/>
          </w:tcPr>
          <w:p w:rsidR="00EA2AA6" w:rsidRPr="007B7E3F" w:rsidRDefault="00EA2AA6" w:rsidP="00AC074C">
            <w:pPr>
              <w:jc w:val="center"/>
              <w:rPr>
                <w:color w:val="000000"/>
                <w:sz w:val="20"/>
                <w:szCs w:val="18"/>
              </w:rPr>
            </w:pPr>
            <w:r w:rsidRPr="007B7E3F">
              <w:rPr>
                <w:color w:val="000000"/>
                <w:sz w:val="20"/>
                <w:szCs w:val="18"/>
              </w:rPr>
              <w:t>高电压型</w:t>
            </w:r>
          </w:p>
        </w:tc>
      </w:tr>
    </w:tbl>
    <w:p w:rsidR="00957177" w:rsidRPr="007B7E3F" w:rsidRDefault="00DD2855">
      <w:pPr>
        <w:spacing w:beforeLines="50" w:before="156" w:afterLines="50" w:after="156"/>
        <w:rPr>
          <w:rFonts w:eastAsia="黑体"/>
          <w:bCs/>
          <w:sz w:val="24"/>
        </w:rPr>
      </w:pPr>
      <w:r w:rsidRPr="007B7E3F">
        <w:rPr>
          <w:rFonts w:eastAsia="黑体"/>
          <w:bCs/>
          <w:sz w:val="24"/>
        </w:rPr>
        <w:t>3.2.</w:t>
      </w:r>
      <w:r w:rsidR="00EA2AA6" w:rsidRPr="007B7E3F">
        <w:rPr>
          <w:rFonts w:eastAsia="黑体"/>
          <w:bCs/>
          <w:sz w:val="24"/>
        </w:rPr>
        <w:t>2</w:t>
      </w:r>
      <w:r w:rsidRPr="007B7E3F">
        <w:rPr>
          <w:rFonts w:eastAsia="黑体"/>
          <w:bCs/>
          <w:sz w:val="24"/>
        </w:rPr>
        <w:t xml:space="preserve"> </w:t>
      </w:r>
      <w:r w:rsidRPr="007B7E3F">
        <w:rPr>
          <w:rFonts w:eastAsia="黑体"/>
          <w:bCs/>
          <w:sz w:val="24"/>
        </w:rPr>
        <w:t>化学成分</w:t>
      </w:r>
    </w:p>
    <w:p w:rsidR="005A7E29" w:rsidRDefault="005A7E29" w:rsidP="00C3595F">
      <w:pPr>
        <w:spacing w:line="360" w:lineRule="auto"/>
        <w:ind w:firstLineChars="200" w:firstLine="480"/>
        <w:rPr>
          <w:sz w:val="24"/>
        </w:rPr>
      </w:pPr>
      <w:r w:rsidRPr="007B7E3F">
        <w:rPr>
          <w:sz w:val="24"/>
        </w:rPr>
        <w:t>NCM523</w:t>
      </w:r>
      <w:r w:rsidRPr="007B7E3F">
        <w:rPr>
          <w:sz w:val="24"/>
        </w:rPr>
        <w:t>型</w:t>
      </w:r>
      <w:r w:rsidR="00627DED" w:rsidRPr="007B7E3F">
        <w:rPr>
          <w:sz w:val="24"/>
        </w:rPr>
        <w:t>镍钴锰</w:t>
      </w:r>
      <w:r w:rsidR="00DD2855" w:rsidRPr="007B7E3F">
        <w:rPr>
          <w:sz w:val="24"/>
        </w:rPr>
        <w:t>酸</w:t>
      </w:r>
      <w:proofErr w:type="gramStart"/>
      <w:r w:rsidR="00DD2855" w:rsidRPr="007B7E3F">
        <w:rPr>
          <w:sz w:val="24"/>
        </w:rPr>
        <w:t>锂</w:t>
      </w:r>
      <w:proofErr w:type="gramEnd"/>
      <w:r w:rsidR="00DD2855" w:rsidRPr="007B7E3F">
        <w:rPr>
          <w:sz w:val="24"/>
        </w:rPr>
        <w:t>所含元素中</w:t>
      </w:r>
      <w:r w:rsidR="00DD2855" w:rsidRPr="007B7E3F">
        <w:rPr>
          <w:sz w:val="24"/>
        </w:rPr>
        <w:t>Li</w:t>
      </w:r>
      <w:r w:rsidR="00DD2855" w:rsidRPr="007B7E3F">
        <w:rPr>
          <w:sz w:val="24"/>
        </w:rPr>
        <w:t>、</w:t>
      </w:r>
      <w:r w:rsidR="00DD2855" w:rsidRPr="007B7E3F">
        <w:rPr>
          <w:sz w:val="24"/>
        </w:rPr>
        <w:t>Ni</w:t>
      </w:r>
      <w:r w:rsidR="00DD2855" w:rsidRPr="007B7E3F">
        <w:rPr>
          <w:sz w:val="24"/>
        </w:rPr>
        <w:t>、</w:t>
      </w:r>
      <w:r w:rsidR="00627DED" w:rsidRPr="007B7E3F">
        <w:rPr>
          <w:sz w:val="24"/>
        </w:rPr>
        <w:t>Co</w:t>
      </w:r>
      <w:r w:rsidR="00627DED" w:rsidRPr="007B7E3F">
        <w:rPr>
          <w:sz w:val="24"/>
        </w:rPr>
        <w:t>、</w:t>
      </w:r>
      <w:r w:rsidR="00DD2855" w:rsidRPr="007B7E3F">
        <w:rPr>
          <w:sz w:val="24"/>
        </w:rPr>
        <w:t>Mn</w:t>
      </w:r>
      <w:r w:rsidR="00627DED" w:rsidRPr="007B7E3F">
        <w:rPr>
          <w:sz w:val="24"/>
        </w:rPr>
        <w:t>四</w:t>
      </w:r>
      <w:r w:rsidR="00DD2855" w:rsidRPr="007B7E3F">
        <w:rPr>
          <w:sz w:val="24"/>
        </w:rPr>
        <w:t>个元素为主含量，依据常规要求，其标准范围的制定是根据</w:t>
      </w:r>
      <w:r w:rsidRPr="007B7E3F">
        <w:rPr>
          <w:sz w:val="24"/>
        </w:rPr>
        <w:t>NCM523</w:t>
      </w:r>
      <w:r w:rsidRPr="007B7E3F">
        <w:rPr>
          <w:sz w:val="24"/>
        </w:rPr>
        <w:t>型</w:t>
      </w:r>
      <w:r w:rsidR="00627DED" w:rsidRPr="007B7E3F">
        <w:rPr>
          <w:sz w:val="24"/>
        </w:rPr>
        <w:t>镍钴锰</w:t>
      </w:r>
      <w:r w:rsidR="00DD2855" w:rsidRPr="007B7E3F">
        <w:rPr>
          <w:sz w:val="24"/>
        </w:rPr>
        <w:t>酸锂的生产和使用行业需求的整体水平而定。杂质元素标准范围主要是依据客户的技术规格书、生产工艺的实际水平来制定的，杂质元素规定了</w:t>
      </w:r>
      <w:r w:rsidR="00DD2855" w:rsidRPr="007B7E3F">
        <w:rPr>
          <w:sz w:val="24"/>
        </w:rPr>
        <w:t>Na</w:t>
      </w:r>
      <w:r w:rsidR="00DD2855" w:rsidRPr="007B7E3F">
        <w:rPr>
          <w:sz w:val="24"/>
        </w:rPr>
        <w:t>、</w:t>
      </w:r>
      <w:r w:rsidR="00DD2855" w:rsidRPr="007B7E3F">
        <w:rPr>
          <w:sz w:val="24"/>
        </w:rPr>
        <w:t>Ca</w:t>
      </w:r>
      <w:r w:rsidR="00DD2855" w:rsidRPr="007B7E3F">
        <w:rPr>
          <w:sz w:val="24"/>
        </w:rPr>
        <w:t>、</w:t>
      </w:r>
      <w:r w:rsidR="00DD2855" w:rsidRPr="007B7E3F">
        <w:rPr>
          <w:sz w:val="24"/>
        </w:rPr>
        <w:t>Fe</w:t>
      </w:r>
      <w:r w:rsidR="00DD2855" w:rsidRPr="007B7E3F">
        <w:rPr>
          <w:sz w:val="24"/>
        </w:rPr>
        <w:t>、</w:t>
      </w:r>
      <w:r w:rsidR="00DD2855" w:rsidRPr="007B7E3F">
        <w:rPr>
          <w:sz w:val="24"/>
        </w:rPr>
        <w:t>Cu</w:t>
      </w:r>
      <w:r w:rsidR="00DD2855" w:rsidRPr="007B7E3F">
        <w:rPr>
          <w:sz w:val="24"/>
        </w:rPr>
        <w:t>、</w:t>
      </w:r>
      <w:r w:rsidR="00627DED" w:rsidRPr="007B7E3F">
        <w:rPr>
          <w:sz w:val="24"/>
        </w:rPr>
        <w:t>Zn</w:t>
      </w:r>
      <w:r w:rsidR="00627DED" w:rsidRPr="007B7E3F">
        <w:rPr>
          <w:sz w:val="24"/>
        </w:rPr>
        <w:t>、</w:t>
      </w:r>
      <w:r w:rsidR="00DD2855" w:rsidRPr="007B7E3F">
        <w:rPr>
          <w:sz w:val="24"/>
        </w:rPr>
        <w:t>Cr</w:t>
      </w:r>
      <w:r w:rsidR="00DD2855" w:rsidRPr="007B7E3F">
        <w:rPr>
          <w:sz w:val="24"/>
        </w:rPr>
        <w:t>、</w:t>
      </w:r>
      <w:r w:rsidR="00627DED" w:rsidRPr="007B7E3F">
        <w:rPr>
          <w:sz w:val="24"/>
        </w:rPr>
        <w:t>和</w:t>
      </w:r>
      <w:r w:rsidR="00331707">
        <w:rPr>
          <w:sz w:val="24"/>
        </w:rPr>
        <w:t>S</w:t>
      </w:r>
      <w:r w:rsidR="00DD2855" w:rsidRPr="007B7E3F">
        <w:rPr>
          <w:sz w:val="24"/>
        </w:rPr>
        <w:t>的要求。</w:t>
      </w:r>
      <w:r w:rsidR="00243C12">
        <w:rPr>
          <w:rFonts w:hint="eastAsia"/>
          <w:sz w:val="24"/>
        </w:rPr>
        <w:t>相比《</w:t>
      </w:r>
      <w:r w:rsidR="00243C12">
        <w:rPr>
          <w:rFonts w:hint="eastAsia"/>
          <w:sz w:val="24"/>
        </w:rPr>
        <w:t>YS/T 798</w:t>
      </w:r>
      <w:r w:rsidR="00243C12">
        <w:rPr>
          <w:sz w:val="24"/>
        </w:rPr>
        <w:t xml:space="preserve">-2012 </w:t>
      </w:r>
      <w:r w:rsidR="00243C12">
        <w:rPr>
          <w:rFonts w:hint="eastAsia"/>
          <w:sz w:val="24"/>
        </w:rPr>
        <w:t>镍钴锰酸锂</w:t>
      </w:r>
      <w:r w:rsidR="00243C12">
        <w:rPr>
          <w:sz w:val="24"/>
        </w:rPr>
        <w:t>》</w:t>
      </w:r>
      <w:r w:rsidR="00243C12">
        <w:rPr>
          <w:rFonts w:hint="eastAsia"/>
          <w:sz w:val="24"/>
        </w:rPr>
        <w:t>，</w:t>
      </w:r>
      <w:r w:rsidR="00243C12">
        <w:rPr>
          <w:sz w:val="24"/>
        </w:rPr>
        <w:t>杂质元素</w:t>
      </w:r>
      <w:r w:rsidR="00243C12">
        <w:rPr>
          <w:rFonts w:hint="eastAsia"/>
          <w:sz w:val="24"/>
        </w:rPr>
        <w:t>有了一些变动，</w:t>
      </w:r>
      <w:r w:rsidR="00243C12">
        <w:rPr>
          <w:sz w:val="24"/>
        </w:rPr>
        <w:t>对比情况</w:t>
      </w:r>
      <w:r w:rsidR="00243C12">
        <w:rPr>
          <w:rFonts w:hint="eastAsia"/>
          <w:sz w:val="24"/>
        </w:rPr>
        <w:t>见表</w:t>
      </w:r>
      <w:r w:rsidR="00243C12">
        <w:rPr>
          <w:rFonts w:hint="eastAsia"/>
          <w:sz w:val="24"/>
        </w:rPr>
        <w:t>4</w:t>
      </w:r>
      <w:r w:rsidR="00243C12">
        <w:rPr>
          <w:sz w:val="24"/>
        </w:rPr>
        <w:t>.1</w:t>
      </w:r>
      <w:r w:rsidR="00243C12">
        <w:rPr>
          <w:rFonts w:hint="eastAsia"/>
          <w:sz w:val="24"/>
        </w:rPr>
        <w:t>，</w:t>
      </w:r>
      <w:r w:rsidRPr="007B7E3F">
        <w:rPr>
          <w:sz w:val="24"/>
        </w:rPr>
        <w:t>NCM523</w:t>
      </w:r>
      <w:r w:rsidRPr="007B7E3F">
        <w:rPr>
          <w:sz w:val="24"/>
        </w:rPr>
        <w:t>型</w:t>
      </w:r>
      <w:r w:rsidR="00627DED" w:rsidRPr="007B7E3F">
        <w:rPr>
          <w:sz w:val="24"/>
        </w:rPr>
        <w:t>镍钴锰</w:t>
      </w:r>
      <w:r w:rsidR="00DD2855" w:rsidRPr="007B7E3F">
        <w:rPr>
          <w:sz w:val="24"/>
        </w:rPr>
        <w:t>酸</w:t>
      </w:r>
      <w:proofErr w:type="gramStart"/>
      <w:r w:rsidR="00DD2855" w:rsidRPr="007B7E3F">
        <w:rPr>
          <w:sz w:val="24"/>
        </w:rPr>
        <w:t>锂</w:t>
      </w:r>
      <w:proofErr w:type="gramEnd"/>
      <w:r w:rsidR="00DD2855" w:rsidRPr="007B7E3F">
        <w:rPr>
          <w:sz w:val="24"/>
        </w:rPr>
        <w:t>化学成分指标具体见表</w:t>
      </w:r>
      <w:r w:rsidR="00F96147" w:rsidRPr="007B7E3F">
        <w:rPr>
          <w:sz w:val="24"/>
        </w:rPr>
        <w:t>4</w:t>
      </w:r>
      <w:r w:rsidR="00243C12">
        <w:rPr>
          <w:sz w:val="24"/>
        </w:rPr>
        <w:t>.2</w:t>
      </w:r>
      <w:r w:rsidR="00DD2855" w:rsidRPr="007B7E3F">
        <w:rPr>
          <w:sz w:val="24"/>
        </w:rPr>
        <w:t>。</w:t>
      </w:r>
    </w:p>
    <w:p w:rsidR="00243C12" w:rsidRPr="00243C12" w:rsidRDefault="00243C12" w:rsidP="00243C12">
      <w:pPr>
        <w:spacing w:beforeLines="50" w:before="156" w:afterLines="50" w:after="156"/>
        <w:jc w:val="center"/>
        <w:rPr>
          <w:rFonts w:eastAsia="黑体"/>
          <w:szCs w:val="21"/>
        </w:rPr>
      </w:pPr>
      <w:r w:rsidRPr="00243C12">
        <w:rPr>
          <w:rFonts w:eastAsia="黑体" w:hint="eastAsia"/>
          <w:szCs w:val="21"/>
        </w:rPr>
        <w:t>表</w:t>
      </w:r>
      <w:r w:rsidRPr="00243C12">
        <w:rPr>
          <w:rFonts w:eastAsia="黑体" w:hint="eastAsia"/>
          <w:szCs w:val="21"/>
        </w:rPr>
        <w:t>4</w:t>
      </w:r>
      <w:r w:rsidRPr="00243C12">
        <w:rPr>
          <w:rFonts w:eastAsia="黑体"/>
          <w:szCs w:val="21"/>
        </w:rPr>
        <w:t xml:space="preserve">.1 </w:t>
      </w:r>
      <w:r w:rsidRPr="00243C12">
        <w:rPr>
          <w:rFonts w:eastAsia="黑体" w:hint="eastAsia"/>
          <w:szCs w:val="21"/>
        </w:rPr>
        <w:t>《</w:t>
      </w:r>
      <w:r w:rsidRPr="00243C12">
        <w:rPr>
          <w:rFonts w:eastAsia="黑体" w:hint="eastAsia"/>
          <w:szCs w:val="21"/>
        </w:rPr>
        <w:t xml:space="preserve">YS/T 798-2012 </w:t>
      </w:r>
      <w:r w:rsidRPr="00243C12">
        <w:rPr>
          <w:rFonts w:eastAsia="黑体" w:hint="eastAsia"/>
          <w:szCs w:val="21"/>
        </w:rPr>
        <w:t>镍钴锰酸锂</w:t>
      </w:r>
      <w:r w:rsidRPr="00243C12">
        <w:rPr>
          <w:rFonts w:eastAsia="黑体"/>
          <w:szCs w:val="21"/>
        </w:rPr>
        <w:t>》</w:t>
      </w:r>
      <w:r w:rsidRPr="00243C12">
        <w:rPr>
          <w:rFonts w:eastAsia="黑体" w:hint="eastAsia"/>
          <w:szCs w:val="21"/>
        </w:rPr>
        <w:t>与本标准杂质元素对比</w:t>
      </w:r>
    </w:p>
    <w:tbl>
      <w:tblPr>
        <w:tblStyle w:val="afc"/>
        <w:tblW w:w="8642" w:type="dxa"/>
        <w:jc w:val="center"/>
        <w:tblLook w:val="04A0" w:firstRow="1" w:lastRow="0" w:firstColumn="1" w:lastColumn="0" w:noHBand="0" w:noVBand="1"/>
      </w:tblPr>
      <w:tblGrid>
        <w:gridCol w:w="704"/>
        <w:gridCol w:w="4111"/>
        <w:gridCol w:w="3827"/>
      </w:tblGrid>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序号</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 xml:space="preserve">YS/T 798-2012 </w:t>
            </w:r>
            <w:r w:rsidRPr="00243C12">
              <w:rPr>
                <w:rFonts w:ascii="Times New Roman" w:hAnsi="Times New Roman"/>
                <w:sz w:val="20"/>
              </w:rPr>
              <w:t>镍钴锰酸锂</w:t>
            </w:r>
            <w:r w:rsidRPr="00243C12">
              <w:rPr>
                <w:rFonts w:ascii="Times New Roman" w:hAnsi="Times New Roman"/>
                <w:sz w:val="20"/>
              </w:rPr>
              <w:t xml:space="preserve"> </w:t>
            </w:r>
            <w:r w:rsidRPr="00243C12">
              <w:rPr>
                <w:rFonts w:ascii="Times New Roman" w:hAnsi="Times New Roman"/>
                <w:sz w:val="20"/>
              </w:rPr>
              <w:t>中的杂质元素</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NCM523</w:t>
            </w:r>
            <w:r w:rsidRPr="00243C12">
              <w:rPr>
                <w:rFonts w:ascii="Times New Roman" w:hAnsi="Times New Roman"/>
                <w:sz w:val="20"/>
              </w:rPr>
              <w:t>型镍钴锰酸锂</w:t>
            </w:r>
            <w:r w:rsidRPr="00243C12">
              <w:rPr>
                <w:rFonts w:ascii="Times New Roman" w:hAnsi="Times New Roman"/>
                <w:sz w:val="20"/>
              </w:rPr>
              <w:t xml:space="preserve"> </w:t>
            </w:r>
            <w:r w:rsidRPr="00243C12">
              <w:rPr>
                <w:rFonts w:ascii="Times New Roman" w:hAnsi="Times New Roman"/>
                <w:sz w:val="20"/>
              </w:rPr>
              <w:t>中的杂质元素</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1</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Na</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Na</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2</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Ca</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color w:val="000000"/>
                <w:sz w:val="20"/>
                <w:szCs w:val="18"/>
              </w:rPr>
              <w:t>Ca</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3</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Fe</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Fe</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4</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Zn</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Zn</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5</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Cu</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Cu</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6</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Mg</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Cr</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7</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Si</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S</w:t>
            </w: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8</w:t>
            </w:r>
          </w:p>
        </w:tc>
        <w:tc>
          <w:tcPr>
            <w:tcW w:w="4111"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SO</w:t>
            </w:r>
            <w:r w:rsidRPr="00243C12">
              <w:rPr>
                <w:rFonts w:ascii="Times New Roman" w:hAnsi="Times New Roman"/>
                <w:sz w:val="20"/>
                <w:vertAlign w:val="subscript"/>
              </w:rPr>
              <w:t>4</w:t>
            </w:r>
            <w:r w:rsidRPr="00243C12">
              <w:rPr>
                <w:rFonts w:ascii="Times New Roman" w:hAnsi="Times New Roman"/>
                <w:sz w:val="20"/>
                <w:vertAlign w:val="superscript"/>
              </w:rPr>
              <w:t>2</w:t>
            </w:r>
            <w:r w:rsidRPr="00243C12">
              <w:rPr>
                <w:rFonts w:ascii="Times New Roman" w:hAnsi="Times New Roman"/>
                <w:sz w:val="20"/>
              </w:rPr>
              <w:t>-</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p>
        </w:tc>
      </w:tr>
      <w:tr w:rsidR="00243C12" w:rsidRPr="00243C12" w:rsidTr="00243C12">
        <w:trPr>
          <w:jc w:val="center"/>
        </w:trPr>
        <w:tc>
          <w:tcPr>
            <w:tcW w:w="704" w:type="dxa"/>
          </w:tcPr>
          <w:p w:rsidR="00243C12" w:rsidRPr="00243C12" w:rsidRDefault="00243C12" w:rsidP="00243C12">
            <w:pPr>
              <w:spacing w:line="360" w:lineRule="auto"/>
              <w:ind w:firstLineChars="0" w:firstLine="0"/>
              <w:jc w:val="center"/>
              <w:rPr>
                <w:rFonts w:ascii="Times New Roman" w:hAnsi="Times New Roman"/>
                <w:sz w:val="20"/>
              </w:rPr>
            </w:pPr>
            <w:r w:rsidRPr="00243C12">
              <w:rPr>
                <w:rFonts w:ascii="Times New Roman" w:hAnsi="Times New Roman"/>
                <w:sz w:val="20"/>
              </w:rPr>
              <w:t>9</w:t>
            </w:r>
          </w:p>
        </w:tc>
        <w:tc>
          <w:tcPr>
            <w:tcW w:w="4111" w:type="dxa"/>
          </w:tcPr>
          <w:p w:rsidR="0057543F" w:rsidRPr="00823BEC" w:rsidRDefault="00243C12" w:rsidP="00823BEC">
            <w:pPr>
              <w:spacing w:line="360" w:lineRule="auto"/>
              <w:ind w:firstLineChars="0" w:firstLine="0"/>
              <w:jc w:val="center"/>
              <w:rPr>
                <w:rFonts w:ascii="Times New Roman" w:hAnsi="Times New Roman" w:hint="eastAsia"/>
                <w:sz w:val="20"/>
                <w:vertAlign w:val="superscript"/>
              </w:rPr>
            </w:pPr>
            <w:r w:rsidRPr="00243C12">
              <w:rPr>
                <w:rFonts w:ascii="Times New Roman" w:hAnsi="Times New Roman"/>
                <w:sz w:val="20"/>
              </w:rPr>
              <w:t>Cl</w:t>
            </w:r>
            <w:r w:rsidRPr="00243C12">
              <w:rPr>
                <w:rFonts w:ascii="Times New Roman" w:hAnsi="Times New Roman"/>
                <w:sz w:val="20"/>
                <w:vertAlign w:val="superscript"/>
              </w:rPr>
              <w:t>-</w:t>
            </w:r>
          </w:p>
        </w:tc>
        <w:tc>
          <w:tcPr>
            <w:tcW w:w="3827" w:type="dxa"/>
          </w:tcPr>
          <w:p w:rsidR="00243C12" w:rsidRPr="00243C12" w:rsidRDefault="00243C12" w:rsidP="00243C12">
            <w:pPr>
              <w:spacing w:line="360" w:lineRule="auto"/>
              <w:ind w:firstLineChars="0" w:firstLine="0"/>
              <w:jc w:val="center"/>
              <w:rPr>
                <w:rFonts w:ascii="Times New Roman" w:hAnsi="Times New Roman"/>
                <w:sz w:val="20"/>
              </w:rPr>
            </w:pPr>
          </w:p>
        </w:tc>
      </w:tr>
    </w:tbl>
    <w:p w:rsidR="00EE1A9D" w:rsidRDefault="00EE1A9D" w:rsidP="00EE1A9D">
      <w:pPr>
        <w:spacing w:beforeLines="50" w:before="156" w:afterLines="50" w:after="156"/>
        <w:jc w:val="center"/>
        <w:rPr>
          <w:rFonts w:eastAsia="黑体"/>
          <w:szCs w:val="21"/>
        </w:rPr>
      </w:pPr>
    </w:p>
    <w:p w:rsidR="00EC4D75" w:rsidRDefault="00EC4D75" w:rsidP="00EE1A9D">
      <w:pPr>
        <w:spacing w:beforeLines="50" w:before="156" w:afterLines="50" w:after="156"/>
        <w:jc w:val="center"/>
        <w:rPr>
          <w:rFonts w:eastAsia="黑体"/>
          <w:szCs w:val="21"/>
        </w:rPr>
      </w:pPr>
    </w:p>
    <w:p w:rsidR="00EC4D75" w:rsidRDefault="00EC4D75" w:rsidP="00EE1A9D">
      <w:pPr>
        <w:spacing w:beforeLines="50" w:before="156" w:afterLines="50" w:after="156"/>
        <w:jc w:val="center"/>
        <w:rPr>
          <w:rFonts w:eastAsia="黑体"/>
          <w:szCs w:val="21"/>
        </w:rPr>
      </w:pPr>
    </w:p>
    <w:p w:rsidR="00823BEC" w:rsidRDefault="00823BEC" w:rsidP="00EE1A9D">
      <w:pPr>
        <w:spacing w:beforeLines="50" w:before="156" w:afterLines="50" w:after="156"/>
        <w:jc w:val="center"/>
        <w:rPr>
          <w:rFonts w:eastAsia="黑体" w:hint="eastAsia"/>
          <w:szCs w:val="21"/>
        </w:rPr>
      </w:pPr>
      <w:bookmarkStart w:id="0" w:name="_GoBack"/>
      <w:bookmarkEnd w:id="0"/>
    </w:p>
    <w:p w:rsidR="00EE1A9D" w:rsidRDefault="00EE1A9D" w:rsidP="00EE1A9D">
      <w:pPr>
        <w:spacing w:beforeLines="50" w:before="156" w:afterLines="50" w:after="156"/>
        <w:jc w:val="center"/>
        <w:rPr>
          <w:rFonts w:eastAsia="黑体"/>
          <w:szCs w:val="21"/>
        </w:rPr>
      </w:pPr>
      <w:r w:rsidRPr="007B7E3F">
        <w:rPr>
          <w:rFonts w:eastAsia="黑体"/>
          <w:szCs w:val="21"/>
        </w:rPr>
        <w:lastRenderedPageBreak/>
        <w:t>表</w:t>
      </w:r>
      <w:r w:rsidRPr="007B7E3F">
        <w:rPr>
          <w:rFonts w:eastAsia="黑体"/>
          <w:szCs w:val="21"/>
        </w:rPr>
        <w:t>4</w:t>
      </w:r>
      <w:r>
        <w:rPr>
          <w:rFonts w:eastAsia="黑体"/>
          <w:szCs w:val="21"/>
        </w:rPr>
        <w:t>.2</w:t>
      </w:r>
      <w:r w:rsidRPr="007B7E3F">
        <w:rPr>
          <w:rFonts w:eastAsia="黑体"/>
          <w:szCs w:val="21"/>
        </w:rPr>
        <w:t xml:space="preserve"> NCM523</w:t>
      </w:r>
      <w:r w:rsidRPr="007B7E3F">
        <w:rPr>
          <w:rFonts w:eastAsia="黑体"/>
          <w:szCs w:val="21"/>
        </w:rPr>
        <w:t>型镍钴锰酸</w:t>
      </w:r>
      <w:proofErr w:type="gramStart"/>
      <w:r w:rsidRPr="007B7E3F">
        <w:rPr>
          <w:rFonts w:eastAsia="黑体"/>
          <w:szCs w:val="21"/>
        </w:rPr>
        <w:t>锂</w:t>
      </w:r>
      <w:proofErr w:type="gramEnd"/>
      <w:r w:rsidRPr="007B7E3F">
        <w:rPr>
          <w:rFonts w:eastAsia="黑体"/>
          <w:szCs w:val="21"/>
        </w:rPr>
        <w:t>化学成分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1"/>
        <w:gridCol w:w="3021"/>
      </w:tblGrid>
      <w:tr w:rsidR="00EE1A9D" w:rsidRPr="000A450C" w:rsidTr="00EE1A9D">
        <w:trPr>
          <w:trHeight w:val="340"/>
          <w:jc w:val="center"/>
        </w:trPr>
        <w:tc>
          <w:tcPr>
            <w:tcW w:w="7371" w:type="dxa"/>
            <w:gridSpan w:val="2"/>
            <w:shd w:val="clear" w:color="000000" w:fill="FFFFFF"/>
            <w:vAlign w:val="center"/>
            <w:hideMark/>
          </w:tcPr>
          <w:p w:rsidR="00EE1A9D" w:rsidRPr="000A450C" w:rsidRDefault="00EE1A9D" w:rsidP="00E20369">
            <w:pPr>
              <w:jc w:val="center"/>
              <w:rPr>
                <w:color w:val="000000"/>
                <w:sz w:val="20"/>
                <w:szCs w:val="20"/>
              </w:rPr>
            </w:pPr>
            <w:r w:rsidRPr="000A450C">
              <w:rPr>
                <w:color w:val="000000"/>
                <w:sz w:val="20"/>
                <w:szCs w:val="20"/>
              </w:rPr>
              <w:t>化学成分</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color w:val="000000"/>
                <w:sz w:val="20"/>
                <w:szCs w:val="20"/>
              </w:rPr>
              <w:t>含量，质量分数</w:t>
            </w:r>
            <w:r w:rsidRPr="000A450C">
              <w:rPr>
                <w:color w:val="000000"/>
                <w:sz w:val="20"/>
                <w:szCs w:val="20"/>
              </w:rPr>
              <w:t>/%</w:t>
            </w:r>
          </w:p>
        </w:tc>
      </w:tr>
      <w:tr w:rsidR="00EE1A9D" w:rsidRPr="000A450C" w:rsidTr="00EE1A9D">
        <w:trPr>
          <w:trHeight w:val="340"/>
          <w:jc w:val="center"/>
        </w:trPr>
        <w:tc>
          <w:tcPr>
            <w:tcW w:w="7371" w:type="dxa"/>
            <w:vMerge w:val="restart"/>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主元素</w:t>
            </w: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Li</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color w:val="000000"/>
                <w:sz w:val="20"/>
                <w:szCs w:val="20"/>
              </w:rPr>
              <w:t>7.0~7.8</w:t>
            </w:r>
          </w:p>
        </w:tc>
      </w:tr>
      <w:tr w:rsidR="00EE1A9D" w:rsidRPr="000A450C" w:rsidTr="000A450C">
        <w:trPr>
          <w:trHeight w:val="458"/>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Ni</w:t>
            </w: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29.4~31.4</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Co</w:t>
            </w: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11.2~13.2</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Mn</w:t>
            </w: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16.1~18.1</w:t>
            </w:r>
          </w:p>
        </w:tc>
      </w:tr>
      <w:tr w:rsidR="00EE1A9D" w:rsidRPr="000A450C" w:rsidTr="00EE1A9D">
        <w:trPr>
          <w:trHeight w:val="340"/>
          <w:jc w:val="center"/>
        </w:trPr>
        <w:tc>
          <w:tcPr>
            <w:tcW w:w="7371" w:type="dxa"/>
            <w:vMerge w:val="restart"/>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杂质元素</w:t>
            </w: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Na</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rFonts w:ascii="宋体" w:hAnsi="宋体" w:hint="eastAsia"/>
                <w:b/>
                <w:bCs/>
                <w:sz w:val="20"/>
                <w:szCs w:val="20"/>
              </w:rPr>
              <w:t>≤</w:t>
            </w:r>
            <w:r w:rsidRPr="000A450C">
              <w:rPr>
                <w:color w:val="000000"/>
                <w:sz w:val="20"/>
                <w:szCs w:val="20"/>
              </w:rPr>
              <w:t>0.03</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Ca</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rFonts w:ascii="宋体" w:hAnsi="宋体" w:hint="eastAsia"/>
                <w:b/>
                <w:bCs/>
                <w:sz w:val="20"/>
                <w:szCs w:val="20"/>
              </w:rPr>
              <w:t>≤</w:t>
            </w:r>
            <w:r w:rsidRPr="000A450C">
              <w:rPr>
                <w:color w:val="000000"/>
                <w:sz w:val="20"/>
                <w:szCs w:val="20"/>
              </w:rPr>
              <w:t>0.03</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Fe</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rFonts w:ascii="宋体" w:hAnsi="宋体" w:hint="eastAsia"/>
                <w:b/>
                <w:bCs/>
                <w:sz w:val="20"/>
                <w:szCs w:val="20"/>
              </w:rPr>
              <w:t>≤</w:t>
            </w:r>
            <w:r w:rsidRPr="000A450C">
              <w:rPr>
                <w:color w:val="000000"/>
                <w:sz w:val="20"/>
                <w:szCs w:val="20"/>
              </w:rPr>
              <w:t>0.01</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Cu</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rFonts w:ascii="宋体" w:hAnsi="宋体" w:hint="eastAsia"/>
                <w:b/>
                <w:bCs/>
                <w:sz w:val="20"/>
                <w:szCs w:val="20"/>
              </w:rPr>
              <w:t>≤</w:t>
            </w:r>
            <w:r w:rsidRPr="000A450C">
              <w:rPr>
                <w:color w:val="000000"/>
                <w:sz w:val="20"/>
                <w:szCs w:val="20"/>
              </w:rPr>
              <w:t>0.01</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Zn</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rFonts w:ascii="宋体" w:hAnsi="宋体" w:hint="eastAsia"/>
                <w:b/>
                <w:bCs/>
                <w:sz w:val="20"/>
                <w:szCs w:val="20"/>
              </w:rPr>
              <w:t>≤</w:t>
            </w:r>
            <w:r w:rsidRPr="000A450C">
              <w:rPr>
                <w:color w:val="000000"/>
                <w:sz w:val="20"/>
                <w:szCs w:val="20"/>
              </w:rPr>
              <w:t>0.01</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Cr</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rFonts w:ascii="宋体" w:hAnsi="宋体" w:hint="eastAsia"/>
                <w:b/>
                <w:bCs/>
                <w:sz w:val="20"/>
                <w:szCs w:val="20"/>
              </w:rPr>
              <w:t>≤</w:t>
            </w:r>
            <w:r w:rsidRPr="000A450C">
              <w:rPr>
                <w:color w:val="000000"/>
                <w:sz w:val="20"/>
                <w:szCs w:val="20"/>
              </w:rPr>
              <w:t>0.01</w:t>
            </w:r>
          </w:p>
        </w:tc>
      </w:tr>
      <w:tr w:rsidR="00EE1A9D" w:rsidRPr="000A450C" w:rsidTr="00EE1A9D">
        <w:trPr>
          <w:trHeight w:val="340"/>
          <w:jc w:val="center"/>
        </w:trPr>
        <w:tc>
          <w:tcPr>
            <w:tcW w:w="7371" w:type="dxa"/>
            <w:vMerge/>
            <w:vAlign w:val="center"/>
            <w:hideMark/>
          </w:tcPr>
          <w:p w:rsidR="00EE1A9D" w:rsidRPr="000A450C" w:rsidRDefault="00EE1A9D" w:rsidP="00E20369">
            <w:pPr>
              <w:jc w:val="center"/>
              <w:rPr>
                <w:color w:val="000000"/>
                <w:sz w:val="20"/>
                <w:szCs w:val="20"/>
              </w:rPr>
            </w:pPr>
          </w:p>
        </w:tc>
        <w:tc>
          <w:tcPr>
            <w:tcW w:w="7371" w:type="dxa"/>
            <w:shd w:val="clear" w:color="000000" w:fill="FFFFFF"/>
            <w:noWrap/>
            <w:vAlign w:val="center"/>
            <w:hideMark/>
          </w:tcPr>
          <w:p w:rsidR="00EE1A9D" w:rsidRPr="000A450C" w:rsidRDefault="00EE1A9D" w:rsidP="00E20369">
            <w:pPr>
              <w:jc w:val="center"/>
              <w:rPr>
                <w:color w:val="000000"/>
                <w:sz w:val="20"/>
                <w:szCs w:val="20"/>
              </w:rPr>
            </w:pPr>
            <w:r w:rsidRPr="000A450C">
              <w:rPr>
                <w:color w:val="000000"/>
                <w:sz w:val="20"/>
                <w:szCs w:val="20"/>
              </w:rPr>
              <w:t>S</w:t>
            </w:r>
          </w:p>
        </w:tc>
        <w:tc>
          <w:tcPr>
            <w:tcW w:w="7371" w:type="dxa"/>
            <w:shd w:val="clear" w:color="000000" w:fill="FFFFFF"/>
            <w:vAlign w:val="center"/>
            <w:hideMark/>
          </w:tcPr>
          <w:p w:rsidR="00EE1A9D" w:rsidRPr="000A450C" w:rsidRDefault="00EE1A9D" w:rsidP="00E20369">
            <w:pPr>
              <w:jc w:val="center"/>
              <w:rPr>
                <w:color w:val="000000"/>
                <w:sz w:val="20"/>
                <w:szCs w:val="20"/>
              </w:rPr>
            </w:pPr>
            <w:r w:rsidRPr="000A450C">
              <w:rPr>
                <w:rFonts w:ascii="宋体" w:hAnsi="宋体" w:hint="eastAsia"/>
                <w:b/>
                <w:bCs/>
                <w:sz w:val="20"/>
                <w:szCs w:val="20"/>
              </w:rPr>
              <w:t>≤</w:t>
            </w:r>
            <w:r w:rsidRPr="000A450C">
              <w:rPr>
                <w:color w:val="000000"/>
                <w:sz w:val="20"/>
                <w:szCs w:val="20"/>
              </w:rPr>
              <w:t>0.17</w:t>
            </w:r>
          </w:p>
        </w:tc>
      </w:tr>
    </w:tbl>
    <w:p w:rsidR="00243C12" w:rsidRPr="00243C12" w:rsidRDefault="00243C12" w:rsidP="00EE1A9D">
      <w:pPr>
        <w:spacing w:line="360" w:lineRule="auto"/>
        <w:ind w:firstLineChars="200" w:firstLine="480"/>
        <w:rPr>
          <w:sz w:val="24"/>
        </w:rPr>
      </w:pPr>
      <w:r w:rsidRPr="00243C12">
        <w:rPr>
          <w:sz w:val="24"/>
        </w:rPr>
        <w:t>已发布的行业标准《</w:t>
      </w:r>
      <w:r w:rsidRPr="00243C12">
        <w:rPr>
          <w:sz w:val="24"/>
        </w:rPr>
        <w:t xml:space="preserve">YS/T 798-2012 </w:t>
      </w:r>
      <w:r w:rsidRPr="00243C12">
        <w:rPr>
          <w:sz w:val="24"/>
        </w:rPr>
        <w:t>镍钴锰酸锂》中，对杂质元素的种类进行了限制，如表</w:t>
      </w:r>
      <w:r>
        <w:rPr>
          <w:rFonts w:hint="eastAsia"/>
          <w:sz w:val="24"/>
        </w:rPr>
        <w:t>4.1</w:t>
      </w:r>
      <w:r w:rsidRPr="00243C12">
        <w:rPr>
          <w:sz w:val="24"/>
        </w:rPr>
        <w:t>所示。作为其细分标准，《</w:t>
      </w:r>
      <w:r w:rsidRPr="00243C12">
        <w:rPr>
          <w:sz w:val="24"/>
        </w:rPr>
        <w:t>NCM523</w:t>
      </w:r>
      <w:r w:rsidRPr="00243C12">
        <w:rPr>
          <w:sz w:val="24"/>
        </w:rPr>
        <w:t>型镍钴锰酸锂》在制定时，综合考虑了当前市场上</w:t>
      </w:r>
      <w:r w:rsidRPr="00243C12">
        <w:rPr>
          <w:sz w:val="24"/>
        </w:rPr>
        <w:t>NCM523</w:t>
      </w:r>
      <w:r w:rsidRPr="00243C12">
        <w:rPr>
          <w:sz w:val="24"/>
        </w:rPr>
        <w:t>型镍钴锰酸锂的原料、制备工艺、掺杂包覆改性等方面因素，制定了新的杂质元素种类限制要求。其中，由于正极材料及其前躯体制备过程中使用硫酸镍</w:t>
      </w:r>
      <w:r w:rsidRPr="00243C12">
        <w:rPr>
          <w:rFonts w:hint="eastAsia"/>
          <w:sz w:val="24"/>
        </w:rPr>
        <w:t>、硫酸钴、硫酸锰</w:t>
      </w:r>
      <w:r w:rsidRPr="00243C12">
        <w:rPr>
          <w:sz w:val="24"/>
        </w:rPr>
        <w:t>、氢氧化钠、碳酸锂、氢氧化锂等原料，原料中的</w:t>
      </w:r>
      <w:r w:rsidRPr="00243C12">
        <w:rPr>
          <w:sz w:val="24"/>
        </w:rPr>
        <w:t xml:space="preserve"> Na</w:t>
      </w:r>
      <w:r w:rsidRPr="00243C12">
        <w:rPr>
          <w:sz w:val="24"/>
        </w:rPr>
        <w:t>、</w:t>
      </w:r>
      <w:r w:rsidRPr="00243C12">
        <w:rPr>
          <w:sz w:val="24"/>
        </w:rPr>
        <w:t>Ca</w:t>
      </w:r>
      <w:r w:rsidRPr="00243C12">
        <w:rPr>
          <w:sz w:val="24"/>
        </w:rPr>
        <w:t>、</w:t>
      </w:r>
      <w:r w:rsidRPr="00243C12">
        <w:rPr>
          <w:sz w:val="24"/>
        </w:rPr>
        <w:t>S</w:t>
      </w:r>
      <w:r w:rsidRPr="00243C12">
        <w:rPr>
          <w:sz w:val="24"/>
        </w:rPr>
        <w:t>等元素会残存于成品中，影响材料的电化学性能，因此需要加以控制。现阶段业内不再使用</w:t>
      </w:r>
      <w:r w:rsidRPr="00243C12">
        <w:rPr>
          <w:rFonts w:hint="eastAsia"/>
          <w:sz w:val="24"/>
        </w:rPr>
        <w:t>氯化镍、氯化钴、氯化锰</w:t>
      </w:r>
      <w:r w:rsidRPr="00243C12">
        <w:rPr>
          <w:sz w:val="24"/>
        </w:rPr>
        <w:t>作为原料，因此相比</w:t>
      </w:r>
      <w:r w:rsidRPr="00243C12">
        <w:rPr>
          <w:sz w:val="24"/>
        </w:rPr>
        <w:t>YS/T 798-2012</w:t>
      </w:r>
      <w:r w:rsidRPr="00243C12">
        <w:rPr>
          <w:sz w:val="24"/>
        </w:rPr>
        <w:t>，本标准不再将</w:t>
      </w:r>
      <w:r w:rsidRPr="00243C12">
        <w:rPr>
          <w:sz w:val="24"/>
        </w:rPr>
        <w:t>Cl</w:t>
      </w:r>
      <w:r w:rsidRPr="00B7797D">
        <w:rPr>
          <w:sz w:val="24"/>
          <w:vertAlign w:val="superscript"/>
        </w:rPr>
        <w:t>-</w:t>
      </w:r>
      <w:r w:rsidRPr="00243C12">
        <w:rPr>
          <w:sz w:val="24"/>
        </w:rPr>
        <w:t>作为杂质元素进行限制。在正极材料、前驱体及其原材料的生产过程中，设备磨损或环境会带来</w:t>
      </w:r>
      <w:r w:rsidRPr="00243C12">
        <w:rPr>
          <w:rFonts w:hint="eastAsia"/>
          <w:sz w:val="24"/>
        </w:rPr>
        <w:t>Fe</w:t>
      </w:r>
      <w:r w:rsidRPr="00243C12">
        <w:rPr>
          <w:rFonts w:hint="eastAsia"/>
          <w:sz w:val="24"/>
        </w:rPr>
        <w:t>、</w:t>
      </w:r>
      <w:r w:rsidRPr="00243C12">
        <w:rPr>
          <w:rFonts w:hint="eastAsia"/>
          <w:sz w:val="24"/>
        </w:rPr>
        <w:t>Cr</w:t>
      </w:r>
      <w:r w:rsidRPr="00243C12">
        <w:rPr>
          <w:rFonts w:hint="eastAsia"/>
          <w:sz w:val="24"/>
        </w:rPr>
        <w:t>、</w:t>
      </w:r>
      <w:r w:rsidRPr="00243C12">
        <w:rPr>
          <w:rFonts w:hint="eastAsia"/>
          <w:sz w:val="24"/>
        </w:rPr>
        <w:t>Cu</w:t>
      </w:r>
      <w:r w:rsidRPr="00243C12">
        <w:rPr>
          <w:rFonts w:hint="eastAsia"/>
          <w:sz w:val="24"/>
        </w:rPr>
        <w:t>、</w:t>
      </w:r>
      <w:r w:rsidRPr="00243C12">
        <w:rPr>
          <w:rFonts w:hint="eastAsia"/>
          <w:sz w:val="24"/>
        </w:rPr>
        <w:t>Zn</w:t>
      </w:r>
      <w:r w:rsidRPr="00243C12">
        <w:rPr>
          <w:rFonts w:hint="eastAsia"/>
          <w:sz w:val="24"/>
        </w:rPr>
        <w:t>等</w:t>
      </w:r>
      <w:r w:rsidRPr="00243C12">
        <w:rPr>
          <w:sz w:val="24"/>
        </w:rPr>
        <w:t>金属杂质，使材料制成电池后发生低电压、短路、自放电等异常现象，造成成品率低和安全隐患，因此相比</w:t>
      </w:r>
      <w:r w:rsidRPr="00243C12">
        <w:rPr>
          <w:sz w:val="24"/>
        </w:rPr>
        <w:t>YS/T 798-2012</w:t>
      </w:r>
      <w:r w:rsidRPr="00243C12">
        <w:rPr>
          <w:sz w:val="24"/>
        </w:rPr>
        <w:t>，本标准认为上述元素为杂质元素。此外，近年来，通过对正极材料进行掺杂、包覆等改性来提高性能的做法越来越普遍，其中，</w:t>
      </w:r>
      <w:r w:rsidRPr="00243C12">
        <w:rPr>
          <w:sz w:val="24"/>
        </w:rPr>
        <w:t>Mg</w:t>
      </w:r>
      <w:r w:rsidRPr="00243C12">
        <w:rPr>
          <w:sz w:val="24"/>
        </w:rPr>
        <w:t>、</w:t>
      </w:r>
      <w:r w:rsidRPr="00243C12">
        <w:rPr>
          <w:sz w:val="24"/>
        </w:rPr>
        <w:t>Si</w:t>
      </w:r>
      <w:r w:rsidRPr="00243C12">
        <w:rPr>
          <w:sz w:val="24"/>
        </w:rPr>
        <w:t>等均可能作为改性元素被添加到正极材料中，因此本标准不再将</w:t>
      </w:r>
      <w:r w:rsidRPr="00243C12">
        <w:rPr>
          <w:sz w:val="24"/>
        </w:rPr>
        <w:t>Mg</w:t>
      </w:r>
      <w:r w:rsidRPr="00243C12">
        <w:rPr>
          <w:sz w:val="24"/>
        </w:rPr>
        <w:t>、</w:t>
      </w:r>
      <w:r w:rsidRPr="00243C12">
        <w:rPr>
          <w:sz w:val="24"/>
        </w:rPr>
        <w:t>Si</w:t>
      </w:r>
      <w:r w:rsidRPr="00243C12">
        <w:rPr>
          <w:sz w:val="24"/>
        </w:rPr>
        <w:t>作为杂质元素进行限制。</w:t>
      </w:r>
    </w:p>
    <w:p w:rsidR="00957177" w:rsidRPr="007B7E3F" w:rsidRDefault="00DD2855">
      <w:pPr>
        <w:spacing w:beforeLines="50" w:before="156" w:afterLines="50" w:after="156"/>
        <w:rPr>
          <w:rFonts w:eastAsia="黑体"/>
          <w:bCs/>
          <w:sz w:val="24"/>
        </w:rPr>
      </w:pPr>
      <w:r w:rsidRPr="007B7E3F">
        <w:rPr>
          <w:rFonts w:eastAsia="黑体"/>
          <w:bCs/>
          <w:sz w:val="24"/>
        </w:rPr>
        <w:t>3.2.2</w:t>
      </w:r>
      <w:r w:rsidRPr="007B7E3F">
        <w:rPr>
          <w:rFonts w:eastAsia="黑体"/>
          <w:bCs/>
          <w:sz w:val="24"/>
        </w:rPr>
        <w:t>水分含量</w:t>
      </w:r>
    </w:p>
    <w:p w:rsidR="00957177" w:rsidRPr="007B7E3F" w:rsidRDefault="00DD2855">
      <w:pPr>
        <w:spacing w:line="360" w:lineRule="auto"/>
        <w:ind w:firstLineChars="200" w:firstLine="480"/>
        <w:rPr>
          <w:sz w:val="24"/>
        </w:rPr>
      </w:pPr>
      <w:r w:rsidRPr="007B7E3F">
        <w:rPr>
          <w:sz w:val="24"/>
        </w:rPr>
        <w:t>水分对电池</w:t>
      </w:r>
      <w:r w:rsidR="00AB0D80" w:rsidRPr="007B7E3F">
        <w:rPr>
          <w:sz w:val="24"/>
        </w:rPr>
        <w:t>极</w:t>
      </w:r>
      <w:r w:rsidRPr="007B7E3F">
        <w:rPr>
          <w:sz w:val="24"/>
        </w:rPr>
        <w:t>片制备和电池性能影响较大。材料水分超标，会引起浆料团聚，极片涂覆性能差，</w:t>
      </w:r>
      <w:proofErr w:type="gramStart"/>
      <w:r w:rsidRPr="007B7E3F">
        <w:rPr>
          <w:sz w:val="24"/>
        </w:rPr>
        <w:t>极片掉粉等</w:t>
      </w:r>
      <w:proofErr w:type="gramEnd"/>
      <w:r w:rsidRPr="007B7E3F">
        <w:rPr>
          <w:sz w:val="24"/>
        </w:rPr>
        <w:t>问题，多余的水分带入电池中，会和电解液反应产生氢氟酸，腐蚀电池引发安全问题，所以应严格控制产品水分含量。考虑生产企业生产产品水分含量和使用企业水分要求，产品中的水分含量应不大于</w:t>
      </w:r>
      <w:r w:rsidRPr="007B7E3F">
        <w:rPr>
          <w:sz w:val="24"/>
        </w:rPr>
        <w:t>0.0</w:t>
      </w:r>
      <w:r w:rsidR="00BC2E47" w:rsidRPr="007B7E3F">
        <w:rPr>
          <w:sz w:val="24"/>
        </w:rPr>
        <w:t>4</w:t>
      </w:r>
      <w:r w:rsidRPr="007B7E3F">
        <w:rPr>
          <w:sz w:val="24"/>
        </w:rPr>
        <w:t>%</w:t>
      </w:r>
      <w:r w:rsidRPr="007B7E3F">
        <w:rPr>
          <w:sz w:val="24"/>
        </w:rPr>
        <w:t>。</w:t>
      </w:r>
    </w:p>
    <w:p w:rsidR="00664570" w:rsidRPr="007B7E3F" w:rsidRDefault="00664570" w:rsidP="00664570">
      <w:pPr>
        <w:spacing w:beforeLines="50" w:before="156" w:afterLines="50" w:after="156"/>
        <w:rPr>
          <w:rFonts w:eastAsia="黑体"/>
          <w:bCs/>
          <w:sz w:val="24"/>
        </w:rPr>
      </w:pPr>
      <w:r w:rsidRPr="007B7E3F">
        <w:rPr>
          <w:rFonts w:eastAsia="黑体"/>
          <w:bCs/>
          <w:sz w:val="24"/>
        </w:rPr>
        <w:t>3.2.3</w:t>
      </w:r>
      <w:r w:rsidR="00BC2E47" w:rsidRPr="007B7E3F">
        <w:rPr>
          <w:rFonts w:eastAsia="黑体"/>
          <w:bCs/>
          <w:sz w:val="24"/>
        </w:rPr>
        <w:t>氢氧化锂及碳酸锂含量</w:t>
      </w:r>
    </w:p>
    <w:p w:rsidR="00664570" w:rsidRPr="007B7E3F" w:rsidRDefault="00664570">
      <w:pPr>
        <w:spacing w:line="360" w:lineRule="auto"/>
        <w:ind w:firstLineChars="200" w:firstLine="480"/>
        <w:rPr>
          <w:sz w:val="24"/>
        </w:rPr>
      </w:pPr>
      <w:r w:rsidRPr="007B7E3F">
        <w:rPr>
          <w:sz w:val="24"/>
        </w:rPr>
        <w:t>正极材料在制备过程中通常采用较高的锂配比，反应后残余碱以氢氧化锂（</w:t>
      </w:r>
      <w:r w:rsidRPr="007B7E3F">
        <w:rPr>
          <w:sz w:val="24"/>
        </w:rPr>
        <w:t>LiOH</w:t>
      </w:r>
      <w:r w:rsidRPr="007B7E3F">
        <w:rPr>
          <w:sz w:val="24"/>
        </w:rPr>
        <w:t>）和</w:t>
      </w:r>
      <w:r w:rsidRPr="007B7E3F">
        <w:rPr>
          <w:sz w:val="24"/>
        </w:rPr>
        <w:lastRenderedPageBreak/>
        <w:t>碳酸锂（</w:t>
      </w:r>
      <w:r w:rsidRPr="007B7E3F">
        <w:rPr>
          <w:sz w:val="24"/>
        </w:rPr>
        <w:t>Li</w:t>
      </w:r>
      <w:r w:rsidRPr="007B7E3F">
        <w:rPr>
          <w:sz w:val="24"/>
          <w:vertAlign w:val="subscript"/>
        </w:rPr>
        <w:t>2</w:t>
      </w:r>
      <w:r w:rsidRPr="007B7E3F">
        <w:rPr>
          <w:sz w:val="24"/>
        </w:rPr>
        <w:t>CO</w:t>
      </w:r>
      <w:r w:rsidRPr="007B7E3F">
        <w:rPr>
          <w:sz w:val="24"/>
          <w:vertAlign w:val="subscript"/>
        </w:rPr>
        <w:t>3</w:t>
      </w:r>
      <w:r w:rsidRPr="007B7E3F">
        <w:rPr>
          <w:sz w:val="24"/>
        </w:rPr>
        <w:t>）等形式存在，对材料的性能和电池制备工艺有着重要的影响。材料中</w:t>
      </w:r>
      <w:r w:rsidR="007B7E3F" w:rsidRPr="007B7E3F">
        <w:rPr>
          <w:sz w:val="24"/>
        </w:rPr>
        <w:t xml:space="preserve">LiOH </w:t>
      </w:r>
      <w:r w:rsidR="007B7E3F" w:rsidRPr="007B7E3F">
        <w:rPr>
          <w:sz w:val="24"/>
        </w:rPr>
        <w:t>、</w:t>
      </w:r>
      <w:r w:rsidRPr="007B7E3F">
        <w:rPr>
          <w:sz w:val="24"/>
        </w:rPr>
        <w:t>Li</w:t>
      </w:r>
      <w:r w:rsidRPr="007B7E3F">
        <w:rPr>
          <w:sz w:val="24"/>
          <w:vertAlign w:val="subscript"/>
        </w:rPr>
        <w:t>2</w:t>
      </w:r>
      <w:r w:rsidRPr="007B7E3F">
        <w:rPr>
          <w:sz w:val="24"/>
        </w:rPr>
        <w:t>CO</w:t>
      </w:r>
      <w:r w:rsidRPr="007B7E3F">
        <w:rPr>
          <w:sz w:val="24"/>
          <w:vertAlign w:val="subscript"/>
        </w:rPr>
        <w:t>3</w:t>
      </w:r>
      <w:r w:rsidR="00BC2E47" w:rsidRPr="007B7E3F">
        <w:rPr>
          <w:sz w:val="24"/>
        </w:rPr>
        <w:t>含量高时，制浆时粘度大，将影响材料的加工性能；与此同时，</w:t>
      </w:r>
      <w:r w:rsidR="00BA509F" w:rsidRPr="007B7E3F">
        <w:rPr>
          <w:sz w:val="24"/>
        </w:rPr>
        <w:t xml:space="preserve">LiOH </w:t>
      </w:r>
      <w:r w:rsidR="00BA509F" w:rsidRPr="007B7E3F">
        <w:rPr>
          <w:sz w:val="24"/>
        </w:rPr>
        <w:t>、</w:t>
      </w:r>
      <w:r w:rsidR="00BA509F" w:rsidRPr="007B7E3F">
        <w:rPr>
          <w:sz w:val="24"/>
        </w:rPr>
        <w:t>Li</w:t>
      </w:r>
      <w:r w:rsidR="00BA509F" w:rsidRPr="007B7E3F">
        <w:rPr>
          <w:sz w:val="24"/>
          <w:vertAlign w:val="subscript"/>
        </w:rPr>
        <w:t>2</w:t>
      </w:r>
      <w:r w:rsidR="00BA509F" w:rsidRPr="007B7E3F">
        <w:rPr>
          <w:sz w:val="24"/>
        </w:rPr>
        <w:t>CO</w:t>
      </w:r>
      <w:r w:rsidR="00BA509F" w:rsidRPr="007B7E3F">
        <w:rPr>
          <w:sz w:val="24"/>
          <w:vertAlign w:val="subscript"/>
        </w:rPr>
        <w:t>3</w:t>
      </w:r>
      <w:r w:rsidR="00BA509F">
        <w:rPr>
          <w:sz w:val="24"/>
        </w:rPr>
        <w:t>含</w:t>
      </w:r>
      <w:r w:rsidR="00BC2E47" w:rsidRPr="007B7E3F">
        <w:rPr>
          <w:sz w:val="24"/>
        </w:rPr>
        <w:t>量过高时</w:t>
      </w:r>
      <w:r w:rsidRPr="007B7E3F">
        <w:rPr>
          <w:sz w:val="24"/>
        </w:rPr>
        <w:t>制成的电池在高温存储时容易出现鼓胀现象从而导致材料容量下降和安全问题，因此需控制材料的</w:t>
      </w:r>
      <w:r w:rsidR="00BA509F" w:rsidRPr="007B7E3F">
        <w:rPr>
          <w:sz w:val="24"/>
        </w:rPr>
        <w:t xml:space="preserve">LiOH </w:t>
      </w:r>
      <w:r w:rsidR="00BA509F" w:rsidRPr="007B7E3F">
        <w:rPr>
          <w:sz w:val="24"/>
        </w:rPr>
        <w:t>、</w:t>
      </w:r>
      <w:r w:rsidR="00BA509F" w:rsidRPr="007B7E3F">
        <w:rPr>
          <w:sz w:val="24"/>
        </w:rPr>
        <w:t>Li</w:t>
      </w:r>
      <w:r w:rsidR="00BA509F" w:rsidRPr="007B7E3F">
        <w:rPr>
          <w:sz w:val="24"/>
          <w:vertAlign w:val="subscript"/>
        </w:rPr>
        <w:t>2</w:t>
      </w:r>
      <w:r w:rsidR="00BA509F" w:rsidRPr="007B7E3F">
        <w:rPr>
          <w:sz w:val="24"/>
        </w:rPr>
        <w:t>CO</w:t>
      </w:r>
      <w:r w:rsidR="00BA509F" w:rsidRPr="007B7E3F">
        <w:rPr>
          <w:sz w:val="24"/>
          <w:vertAlign w:val="subscript"/>
        </w:rPr>
        <w:t>3</w:t>
      </w:r>
      <w:r w:rsidR="00BC2E47" w:rsidRPr="007B7E3F">
        <w:rPr>
          <w:sz w:val="24"/>
        </w:rPr>
        <w:t>含量</w:t>
      </w:r>
      <w:r w:rsidRPr="007B7E3F">
        <w:rPr>
          <w:sz w:val="24"/>
        </w:rPr>
        <w:t>的上限。考虑使用企业要求以及生产企业目前的工艺水平，规定</w:t>
      </w:r>
      <w:r w:rsidR="005A7E29" w:rsidRPr="007B7E3F">
        <w:rPr>
          <w:sz w:val="24"/>
        </w:rPr>
        <w:t>NCM523</w:t>
      </w:r>
      <w:r w:rsidR="005A7E29" w:rsidRPr="007B7E3F">
        <w:rPr>
          <w:sz w:val="24"/>
        </w:rPr>
        <w:t>型</w:t>
      </w:r>
      <w:r w:rsidRPr="007B7E3F">
        <w:rPr>
          <w:sz w:val="24"/>
        </w:rPr>
        <w:t>镍钴锰酸锂中</w:t>
      </w:r>
      <w:r w:rsidRPr="007B7E3F">
        <w:rPr>
          <w:sz w:val="24"/>
        </w:rPr>
        <w:t>LiOH%</w:t>
      </w:r>
      <w:r w:rsidR="00C3595F">
        <w:rPr>
          <w:rFonts w:ascii="宋体" w:hAnsi="宋体" w:hint="eastAsia"/>
          <w:spacing w:val="7"/>
          <w:sz w:val="18"/>
          <w:szCs w:val="18"/>
        </w:rPr>
        <w:t>≤</w:t>
      </w:r>
      <w:r w:rsidRPr="007B7E3F">
        <w:rPr>
          <w:sz w:val="24"/>
        </w:rPr>
        <w:t>0.2%</w:t>
      </w:r>
      <w:r w:rsidRPr="007B7E3F">
        <w:rPr>
          <w:sz w:val="24"/>
        </w:rPr>
        <w:t>，</w:t>
      </w:r>
      <w:r w:rsidRPr="007B7E3F">
        <w:rPr>
          <w:sz w:val="24"/>
        </w:rPr>
        <w:t>Li</w:t>
      </w:r>
      <w:r w:rsidRPr="007B7E3F">
        <w:rPr>
          <w:sz w:val="24"/>
          <w:vertAlign w:val="subscript"/>
        </w:rPr>
        <w:t>2</w:t>
      </w:r>
      <w:r w:rsidRPr="007B7E3F">
        <w:rPr>
          <w:sz w:val="24"/>
        </w:rPr>
        <w:t>CO</w:t>
      </w:r>
      <w:r w:rsidRPr="007B7E3F">
        <w:rPr>
          <w:sz w:val="24"/>
          <w:vertAlign w:val="subscript"/>
        </w:rPr>
        <w:t>3</w:t>
      </w:r>
      <w:r w:rsidRPr="007B7E3F">
        <w:rPr>
          <w:sz w:val="24"/>
        </w:rPr>
        <w:t>%</w:t>
      </w:r>
      <w:r w:rsidR="00C3595F">
        <w:rPr>
          <w:rFonts w:ascii="宋体" w:hAnsi="宋体" w:hint="eastAsia"/>
          <w:spacing w:val="7"/>
          <w:sz w:val="18"/>
          <w:szCs w:val="18"/>
        </w:rPr>
        <w:t>≤</w:t>
      </w:r>
      <w:r w:rsidRPr="007B7E3F">
        <w:rPr>
          <w:sz w:val="24"/>
        </w:rPr>
        <w:t>0.2%</w:t>
      </w:r>
      <w:r w:rsidRPr="007B7E3F">
        <w:rPr>
          <w:sz w:val="24"/>
        </w:rPr>
        <w:t>。</w:t>
      </w:r>
    </w:p>
    <w:p w:rsidR="00957177" w:rsidRPr="007B7E3F" w:rsidRDefault="00DD2855">
      <w:pPr>
        <w:spacing w:beforeLines="50" w:before="156" w:afterLines="50" w:after="156"/>
        <w:rPr>
          <w:rFonts w:eastAsia="黑体"/>
          <w:bCs/>
          <w:sz w:val="24"/>
        </w:rPr>
      </w:pPr>
      <w:r w:rsidRPr="007B7E3F">
        <w:rPr>
          <w:rFonts w:eastAsia="黑体"/>
          <w:bCs/>
          <w:sz w:val="24"/>
        </w:rPr>
        <w:t>3.2.</w:t>
      </w:r>
      <w:r w:rsidR="00664570" w:rsidRPr="007B7E3F">
        <w:rPr>
          <w:rFonts w:eastAsia="黑体"/>
          <w:bCs/>
          <w:sz w:val="24"/>
        </w:rPr>
        <w:t>4</w:t>
      </w:r>
      <w:r w:rsidRPr="007B7E3F">
        <w:rPr>
          <w:rFonts w:eastAsia="黑体"/>
          <w:bCs/>
          <w:sz w:val="24"/>
        </w:rPr>
        <w:t xml:space="preserve"> </w:t>
      </w:r>
      <w:r w:rsidRPr="007B7E3F">
        <w:rPr>
          <w:rFonts w:eastAsia="黑体"/>
          <w:bCs/>
          <w:sz w:val="24"/>
        </w:rPr>
        <w:t>磁性异物</w:t>
      </w:r>
    </w:p>
    <w:p w:rsidR="00957177" w:rsidRPr="007B7E3F" w:rsidRDefault="00C95A80">
      <w:pPr>
        <w:spacing w:line="360" w:lineRule="auto"/>
        <w:ind w:firstLineChars="200" w:firstLine="480"/>
        <w:rPr>
          <w:sz w:val="24"/>
        </w:rPr>
      </w:pPr>
      <w:r w:rsidRPr="007B7E3F">
        <w:rPr>
          <w:sz w:val="24"/>
        </w:rPr>
        <w:t>磁性异物对电池性能影响很大，正极材料中残留的磁性异物在电池中可能会刺穿隔膜，造成短路、自放电现象，严重降低电池的安全性，因此要严格控制正极材料中磁性异物的含量，</w:t>
      </w:r>
      <w:r w:rsidR="00DD2855" w:rsidRPr="007B7E3F">
        <w:rPr>
          <w:sz w:val="24"/>
        </w:rPr>
        <w:t>根据客户需要，</w:t>
      </w:r>
      <w:r w:rsidR="005A7E29" w:rsidRPr="007B7E3F">
        <w:rPr>
          <w:sz w:val="24"/>
        </w:rPr>
        <w:t>NCM523</w:t>
      </w:r>
      <w:r w:rsidR="005A7E29" w:rsidRPr="007B7E3F">
        <w:rPr>
          <w:sz w:val="24"/>
        </w:rPr>
        <w:t>型</w:t>
      </w:r>
      <w:r w:rsidR="00664CB2" w:rsidRPr="007B7E3F">
        <w:rPr>
          <w:sz w:val="24"/>
        </w:rPr>
        <w:t>镍钴锰</w:t>
      </w:r>
      <w:r w:rsidR="00DD2855" w:rsidRPr="007B7E3F">
        <w:rPr>
          <w:sz w:val="24"/>
        </w:rPr>
        <w:t>酸锂中磁性异物含量应不大于</w:t>
      </w:r>
      <w:r w:rsidR="00DD2855" w:rsidRPr="007B7E3F">
        <w:rPr>
          <w:sz w:val="24"/>
        </w:rPr>
        <w:t>0.000 0</w:t>
      </w:r>
      <w:r w:rsidR="00243C12">
        <w:rPr>
          <w:sz w:val="24"/>
        </w:rPr>
        <w:t>1</w:t>
      </w:r>
      <w:r w:rsidR="00DD2855" w:rsidRPr="007B7E3F">
        <w:rPr>
          <w:sz w:val="24"/>
        </w:rPr>
        <w:t>%</w:t>
      </w:r>
      <w:r w:rsidR="00DD2855" w:rsidRPr="007B7E3F">
        <w:rPr>
          <w:sz w:val="24"/>
        </w:rPr>
        <w:t>。</w:t>
      </w:r>
    </w:p>
    <w:p w:rsidR="00957177" w:rsidRPr="007B7E3F" w:rsidRDefault="00664570">
      <w:pPr>
        <w:spacing w:beforeLines="50" w:before="156" w:afterLines="50" w:after="156"/>
        <w:rPr>
          <w:rFonts w:eastAsia="黑体"/>
          <w:bCs/>
          <w:sz w:val="24"/>
        </w:rPr>
      </w:pPr>
      <w:r w:rsidRPr="007B7E3F">
        <w:rPr>
          <w:rFonts w:eastAsia="黑体"/>
          <w:bCs/>
          <w:sz w:val="24"/>
        </w:rPr>
        <w:t>3.2.5</w:t>
      </w:r>
      <w:r w:rsidR="00DD2855" w:rsidRPr="007B7E3F">
        <w:rPr>
          <w:rFonts w:eastAsia="黑体"/>
          <w:bCs/>
          <w:sz w:val="24"/>
        </w:rPr>
        <w:t xml:space="preserve"> </w:t>
      </w:r>
      <w:r w:rsidR="00DD2855" w:rsidRPr="007B7E3F">
        <w:rPr>
          <w:rFonts w:eastAsia="黑体"/>
          <w:bCs/>
          <w:sz w:val="24"/>
        </w:rPr>
        <w:t>外观质量</w:t>
      </w:r>
    </w:p>
    <w:p w:rsidR="00957177" w:rsidRDefault="005A7E29">
      <w:pPr>
        <w:spacing w:line="360" w:lineRule="auto"/>
        <w:ind w:firstLineChars="200" w:firstLine="480"/>
        <w:rPr>
          <w:sz w:val="24"/>
        </w:rPr>
      </w:pPr>
      <w:r w:rsidRPr="007B7E3F">
        <w:rPr>
          <w:sz w:val="24"/>
        </w:rPr>
        <w:t>NCM523</w:t>
      </w:r>
      <w:r w:rsidRPr="007B7E3F">
        <w:rPr>
          <w:sz w:val="24"/>
        </w:rPr>
        <w:t>型</w:t>
      </w:r>
      <w:r w:rsidR="00627DED" w:rsidRPr="007B7E3F">
        <w:rPr>
          <w:sz w:val="24"/>
        </w:rPr>
        <w:t>镍钴锰</w:t>
      </w:r>
      <w:r w:rsidR="00DD2855" w:rsidRPr="007B7E3F">
        <w:rPr>
          <w:sz w:val="24"/>
        </w:rPr>
        <w:t>酸锂</w:t>
      </w:r>
      <w:r w:rsidR="00122B07" w:rsidRPr="007B7E3F">
        <w:rPr>
          <w:sz w:val="24"/>
        </w:rPr>
        <w:t>为</w:t>
      </w:r>
      <w:r w:rsidR="00DD2855" w:rsidRPr="007B7E3F">
        <w:rPr>
          <w:sz w:val="24"/>
        </w:rPr>
        <w:t>黑色或黑灰色的粉末，流动性好，不能有结块。</w:t>
      </w:r>
    </w:p>
    <w:p w:rsidR="00D95C3F" w:rsidRPr="007B7E3F" w:rsidRDefault="00D95C3F" w:rsidP="00D95C3F">
      <w:pPr>
        <w:spacing w:beforeLines="50" w:before="156" w:afterLines="50" w:after="156"/>
        <w:rPr>
          <w:rFonts w:eastAsia="黑体"/>
          <w:bCs/>
          <w:sz w:val="24"/>
        </w:rPr>
      </w:pPr>
      <w:r w:rsidRPr="007B7E3F">
        <w:rPr>
          <w:rFonts w:eastAsia="黑体"/>
          <w:bCs/>
          <w:sz w:val="24"/>
        </w:rPr>
        <w:t>3.2.</w:t>
      </w:r>
      <w:r>
        <w:rPr>
          <w:rFonts w:eastAsia="黑体"/>
          <w:bCs/>
          <w:sz w:val="24"/>
        </w:rPr>
        <w:t>6</w:t>
      </w:r>
      <w:r w:rsidRPr="007B7E3F">
        <w:rPr>
          <w:rFonts w:eastAsia="黑体"/>
          <w:bCs/>
          <w:sz w:val="24"/>
        </w:rPr>
        <w:t xml:space="preserve"> </w:t>
      </w:r>
      <w:r>
        <w:rPr>
          <w:rFonts w:eastAsia="黑体" w:hint="eastAsia"/>
          <w:bCs/>
          <w:sz w:val="24"/>
        </w:rPr>
        <w:t>微观形貌</w:t>
      </w:r>
    </w:p>
    <w:p w:rsidR="00D95C3F" w:rsidRPr="007B7E3F" w:rsidRDefault="00D95C3F" w:rsidP="00D95C3F">
      <w:pPr>
        <w:spacing w:line="360" w:lineRule="auto"/>
        <w:ind w:firstLineChars="200" w:firstLine="480"/>
        <w:rPr>
          <w:sz w:val="24"/>
        </w:rPr>
      </w:pPr>
      <w:r>
        <w:rPr>
          <w:rFonts w:hint="eastAsia"/>
          <w:sz w:val="24"/>
        </w:rPr>
        <w:t>团聚型产品的微观形貌为若干个一次颗粒团聚成的球形或类球形的二次颗粒，</w:t>
      </w:r>
      <w:r>
        <w:rPr>
          <w:sz w:val="24"/>
        </w:rPr>
        <w:t>单晶型</w:t>
      </w:r>
      <w:r>
        <w:rPr>
          <w:rFonts w:hint="eastAsia"/>
          <w:sz w:val="24"/>
        </w:rPr>
        <w:t>产品</w:t>
      </w:r>
      <w:r w:rsidR="00B7797D">
        <w:rPr>
          <w:rFonts w:hint="eastAsia"/>
          <w:sz w:val="24"/>
        </w:rPr>
        <w:t>应</w:t>
      </w:r>
      <w:r>
        <w:rPr>
          <w:rFonts w:hint="eastAsia"/>
          <w:sz w:val="24"/>
        </w:rPr>
        <w:t>主要为单一颗粒。</w:t>
      </w:r>
    </w:p>
    <w:p w:rsidR="00957177" w:rsidRPr="007B7E3F" w:rsidRDefault="00DD2855">
      <w:pPr>
        <w:spacing w:beforeLines="50" w:before="156" w:afterLines="50" w:after="156"/>
        <w:rPr>
          <w:rFonts w:eastAsia="黑体"/>
          <w:bCs/>
          <w:sz w:val="24"/>
        </w:rPr>
      </w:pPr>
      <w:r w:rsidRPr="007B7E3F">
        <w:rPr>
          <w:rFonts w:eastAsia="黑体"/>
          <w:bCs/>
          <w:sz w:val="24"/>
        </w:rPr>
        <w:t>3.2.</w:t>
      </w:r>
      <w:r w:rsidR="00664570" w:rsidRPr="007B7E3F">
        <w:rPr>
          <w:rFonts w:eastAsia="黑体"/>
          <w:bCs/>
          <w:sz w:val="24"/>
        </w:rPr>
        <w:t>6</w:t>
      </w:r>
      <w:r w:rsidRPr="007B7E3F">
        <w:rPr>
          <w:rFonts w:eastAsia="黑体"/>
          <w:bCs/>
          <w:sz w:val="24"/>
        </w:rPr>
        <w:t>晶体结构</w:t>
      </w:r>
    </w:p>
    <w:p w:rsidR="00957177" w:rsidRPr="007B7E3F" w:rsidRDefault="00E55A42">
      <w:pPr>
        <w:snapToGrid w:val="0"/>
        <w:spacing w:line="360" w:lineRule="auto"/>
        <w:ind w:firstLineChars="200" w:firstLine="480"/>
        <w:jc w:val="left"/>
        <w:rPr>
          <w:sz w:val="24"/>
        </w:rPr>
      </w:pPr>
      <w:r w:rsidRPr="007B7E3F">
        <w:rPr>
          <w:sz w:val="24"/>
        </w:rPr>
        <w:t>《</w:t>
      </w:r>
      <w:r w:rsidRPr="007B7E3F">
        <w:rPr>
          <w:sz w:val="24"/>
        </w:rPr>
        <w:t xml:space="preserve">YS/T 798-2012 </w:t>
      </w:r>
      <w:r w:rsidRPr="007B7E3F">
        <w:rPr>
          <w:sz w:val="24"/>
        </w:rPr>
        <w:t>镍钴锰酸锂》中规定，锂离子电池正极材料用镍钴锰酸锂的晶体结构应符合</w:t>
      </w:r>
      <w:r w:rsidRPr="007B7E3F">
        <w:rPr>
          <w:sz w:val="24"/>
        </w:rPr>
        <w:t>JCPDS</w:t>
      </w:r>
      <w:r w:rsidRPr="007B7E3F">
        <w:rPr>
          <w:sz w:val="24"/>
        </w:rPr>
        <w:t>标准（</w:t>
      </w:r>
      <w:r w:rsidRPr="007B7E3F">
        <w:rPr>
          <w:sz w:val="24"/>
        </w:rPr>
        <w:t>09-0063</w:t>
      </w:r>
      <w:r w:rsidRPr="007B7E3F">
        <w:rPr>
          <w:sz w:val="24"/>
        </w:rPr>
        <w:t>），</w:t>
      </w:r>
      <w:r w:rsidR="005A7E29" w:rsidRPr="007B7E3F">
        <w:rPr>
          <w:sz w:val="24"/>
        </w:rPr>
        <w:t>NCM523</w:t>
      </w:r>
      <w:r w:rsidR="005A7E29" w:rsidRPr="007B7E3F">
        <w:rPr>
          <w:sz w:val="24"/>
        </w:rPr>
        <w:t>型</w:t>
      </w:r>
      <w:r w:rsidR="00627DED" w:rsidRPr="007B7E3F">
        <w:rPr>
          <w:sz w:val="24"/>
        </w:rPr>
        <w:t>镍钴锰</w:t>
      </w:r>
      <w:r w:rsidR="00DD2855" w:rsidRPr="007B7E3F">
        <w:rPr>
          <w:sz w:val="24"/>
        </w:rPr>
        <w:t>酸</w:t>
      </w:r>
      <w:proofErr w:type="gramStart"/>
      <w:r w:rsidR="00DD2855" w:rsidRPr="007B7E3F">
        <w:rPr>
          <w:sz w:val="24"/>
        </w:rPr>
        <w:t>锂</w:t>
      </w:r>
      <w:proofErr w:type="gramEnd"/>
      <w:r w:rsidR="00B4037D" w:rsidRPr="007B7E3F">
        <w:rPr>
          <w:sz w:val="24"/>
        </w:rPr>
        <w:t>作</w:t>
      </w:r>
      <w:r w:rsidRPr="007B7E3F">
        <w:rPr>
          <w:sz w:val="24"/>
        </w:rPr>
        <w:t>为镍钴锰酸锂中的一种，其</w:t>
      </w:r>
      <w:r w:rsidR="00DD2855" w:rsidRPr="007B7E3F">
        <w:rPr>
          <w:sz w:val="24"/>
        </w:rPr>
        <w:t>晶体卡片</w:t>
      </w:r>
      <w:r w:rsidRPr="007B7E3F">
        <w:rPr>
          <w:sz w:val="24"/>
        </w:rPr>
        <w:t>也</w:t>
      </w:r>
      <w:r w:rsidR="00DD2855" w:rsidRPr="007B7E3F">
        <w:rPr>
          <w:sz w:val="24"/>
        </w:rPr>
        <w:t>应符合</w:t>
      </w:r>
      <w:r w:rsidR="00DD2855" w:rsidRPr="007B7E3F">
        <w:rPr>
          <w:sz w:val="24"/>
        </w:rPr>
        <w:t>JCPDS</w:t>
      </w:r>
      <w:r w:rsidR="00DD2855" w:rsidRPr="007B7E3F">
        <w:rPr>
          <w:sz w:val="24"/>
        </w:rPr>
        <w:t>标准（</w:t>
      </w:r>
      <w:r w:rsidR="00627DED" w:rsidRPr="007B7E3F">
        <w:rPr>
          <w:sz w:val="24"/>
        </w:rPr>
        <w:t>09-0063</w:t>
      </w:r>
      <w:r w:rsidR="00DD2855" w:rsidRPr="007B7E3F">
        <w:rPr>
          <w:sz w:val="24"/>
        </w:rPr>
        <w:t>）。</w:t>
      </w:r>
    </w:p>
    <w:p w:rsidR="00957177" w:rsidRPr="007B7E3F" w:rsidRDefault="00DD2855">
      <w:pPr>
        <w:spacing w:beforeLines="50" w:before="156" w:afterLines="50" w:after="156"/>
        <w:rPr>
          <w:rFonts w:eastAsia="黑体"/>
          <w:bCs/>
          <w:sz w:val="24"/>
        </w:rPr>
      </w:pPr>
      <w:r w:rsidRPr="007B7E3F">
        <w:rPr>
          <w:rFonts w:eastAsia="黑体"/>
          <w:bCs/>
          <w:sz w:val="24"/>
        </w:rPr>
        <w:t>3.2.</w:t>
      </w:r>
      <w:r w:rsidR="00BC2E47" w:rsidRPr="007B7E3F">
        <w:rPr>
          <w:rFonts w:eastAsia="黑体"/>
          <w:bCs/>
          <w:sz w:val="24"/>
        </w:rPr>
        <w:t>7</w:t>
      </w:r>
      <w:r w:rsidRPr="007B7E3F">
        <w:rPr>
          <w:rFonts w:eastAsia="黑体"/>
          <w:bCs/>
          <w:sz w:val="24"/>
        </w:rPr>
        <w:t xml:space="preserve"> </w:t>
      </w:r>
      <w:r w:rsidRPr="007B7E3F">
        <w:rPr>
          <w:rFonts w:eastAsia="黑体"/>
          <w:bCs/>
          <w:sz w:val="24"/>
        </w:rPr>
        <w:t>粒度分布</w:t>
      </w:r>
    </w:p>
    <w:p w:rsidR="00122B07" w:rsidRPr="007B7E3F" w:rsidRDefault="00DD2855" w:rsidP="00C95A80">
      <w:pPr>
        <w:spacing w:line="360" w:lineRule="auto"/>
        <w:ind w:firstLineChars="200" w:firstLine="480"/>
        <w:rPr>
          <w:sz w:val="24"/>
        </w:rPr>
      </w:pPr>
      <w:proofErr w:type="gramStart"/>
      <w:r w:rsidRPr="007B7E3F">
        <w:rPr>
          <w:sz w:val="24"/>
        </w:rPr>
        <w:t>锂</w:t>
      </w:r>
      <w:proofErr w:type="gramEnd"/>
      <w:r w:rsidRPr="007B7E3F">
        <w:rPr>
          <w:sz w:val="24"/>
        </w:rPr>
        <w:t>离子电池正</w:t>
      </w:r>
      <w:r w:rsidR="00795F18" w:rsidRPr="007B7E3F">
        <w:rPr>
          <w:sz w:val="24"/>
        </w:rPr>
        <w:t>极材料</w:t>
      </w:r>
      <w:r w:rsidRPr="007B7E3F">
        <w:rPr>
          <w:sz w:val="24"/>
        </w:rPr>
        <w:t>为微纳米级粉体材料</w:t>
      </w:r>
      <w:r w:rsidR="00122B07" w:rsidRPr="007B7E3F">
        <w:rPr>
          <w:sz w:val="24"/>
        </w:rPr>
        <w:t>，</w:t>
      </w:r>
      <w:r w:rsidRPr="007B7E3F">
        <w:rPr>
          <w:sz w:val="24"/>
        </w:rPr>
        <w:t>根据</w:t>
      </w:r>
      <w:r w:rsidR="00795F18" w:rsidRPr="007B7E3F">
        <w:rPr>
          <w:sz w:val="24"/>
        </w:rPr>
        <w:t>目前</w:t>
      </w:r>
      <w:r w:rsidR="005A7E29" w:rsidRPr="007B7E3F">
        <w:rPr>
          <w:sz w:val="24"/>
        </w:rPr>
        <w:t>NCM523</w:t>
      </w:r>
      <w:r w:rsidR="005A7E29" w:rsidRPr="007B7E3F">
        <w:rPr>
          <w:sz w:val="24"/>
        </w:rPr>
        <w:t>型</w:t>
      </w:r>
      <w:r w:rsidR="00795F18" w:rsidRPr="007B7E3F">
        <w:rPr>
          <w:sz w:val="24"/>
        </w:rPr>
        <w:t>镍钴锰酸锂的</w:t>
      </w:r>
      <w:r w:rsidRPr="007B7E3F">
        <w:rPr>
          <w:sz w:val="24"/>
        </w:rPr>
        <w:t>生产工艺水平</w:t>
      </w:r>
      <w:r w:rsidR="00795F18" w:rsidRPr="007B7E3F">
        <w:rPr>
          <w:sz w:val="24"/>
        </w:rPr>
        <w:t>及其</w:t>
      </w:r>
      <w:r w:rsidRPr="007B7E3F">
        <w:rPr>
          <w:sz w:val="24"/>
        </w:rPr>
        <w:t>自身的特点，生产和使用企业</w:t>
      </w:r>
      <w:r w:rsidR="00122B07" w:rsidRPr="007B7E3F">
        <w:rPr>
          <w:sz w:val="24"/>
        </w:rPr>
        <w:t>对正极材料的</w:t>
      </w:r>
      <w:r w:rsidRPr="007B7E3F">
        <w:rPr>
          <w:sz w:val="24"/>
        </w:rPr>
        <w:t>粒度</w:t>
      </w:r>
      <w:r w:rsidR="00122B07" w:rsidRPr="007B7E3F">
        <w:rPr>
          <w:sz w:val="24"/>
        </w:rPr>
        <w:t>D</w:t>
      </w:r>
      <w:r w:rsidR="00122B07" w:rsidRPr="007B7E3F">
        <w:rPr>
          <w:sz w:val="24"/>
          <w:vertAlign w:val="subscript"/>
        </w:rPr>
        <w:t>50</w:t>
      </w:r>
      <w:r w:rsidR="00795F18" w:rsidRPr="007B7E3F">
        <w:rPr>
          <w:sz w:val="24"/>
        </w:rPr>
        <w:t>范围</w:t>
      </w:r>
      <w:r w:rsidR="00122B07" w:rsidRPr="007B7E3F">
        <w:rPr>
          <w:sz w:val="24"/>
        </w:rPr>
        <w:t>进行规定</w:t>
      </w:r>
      <w:r w:rsidRPr="007B7E3F">
        <w:rPr>
          <w:sz w:val="24"/>
        </w:rPr>
        <w:t>，整体上</w:t>
      </w:r>
      <w:r w:rsidR="005A7E29" w:rsidRPr="007B7E3F">
        <w:rPr>
          <w:sz w:val="24"/>
        </w:rPr>
        <w:t>NCM523</w:t>
      </w:r>
      <w:r w:rsidR="005A7E29" w:rsidRPr="007B7E3F">
        <w:rPr>
          <w:sz w:val="24"/>
        </w:rPr>
        <w:t>型</w:t>
      </w:r>
      <w:r w:rsidR="00795F18" w:rsidRPr="007B7E3F">
        <w:rPr>
          <w:sz w:val="24"/>
        </w:rPr>
        <w:t>镍钴锰</w:t>
      </w:r>
      <w:r w:rsidRPr="007B7E3F">
        <w:rPr>
          <w:sz w:val="24"/>
        </w:rPr>
        <w:t>酸锂的粒度范围满足</w:t>
      </w:r>
      <w:r w:rsidR="00795F18" w:rsidRPr="007B7E3F">
        <w:rPr>
          <w:sz w:val="24"/>
        </w:rPr>
        <w:t>表</w:t>
      </w:r>
      <w:r w:rsidR="00BC2E47" w:rsidRPr="007B7E3F">
        <w:rPr>
          <w:sz w:val="24"/>
        </w:rPr>
        <w:t>5</w:t>
      </w:r>
      <w:r w:rsidR="00795F18" w:rsidRPr="007B7E3F">
        <w:rPr>
          <w:sz w:val="24"/>
        </w:rPr>
        <w:t>规定。</w:t>
      </w:r>
    </w:p>
    <w:p w:rsidR="00795F18" w:rsidRDefault="00795F18" w:rsidP="00795F18">
      <w:pPr>
        <w:spacing w:beforeLines="50" w:before="156" w:afterLines="50" w:after="156"/>
        <w:jc w:val="center"/>
        <w:rPr>
          <w:rFonts w:eastAsia="黑体"/>
          <w:szCs w:val="21"/>
        </w:rPr>
      </w:pPr>
      <w:r w:rsidRPr="007B7E3F">
        <w:rPr>
          <w:rFonts w:eastAsia="黑体"/>
          <w:szCs w:val="21"/>
        </w:rPr>
        <w:t>表</w:t>
      </w:r>
      <w:r w:rsidR="00BC2E47" w:rsidRPr="007B7E3F">
        <w:rPr>
          <w:rFonts w:eastAsia="黑体"/>
          <w:szCs w:val="21"/>
        </w:rPr>
        <w:t>5</w:t>
      </w:r>
      <w:r w:rsidRPr="007B7E3F">
        <w:rPr>
          <w:rFonts w:eastAsia="黑体"/>
          <w:szCs w:val="21"/>
        </w:rPr>
        <w:t xml:space="preserve"> </w:t>
      </w:r>
      <w:r w:rsidR="005A7E29" w:rsidRPr="007B7E3F">
        <w:rPr>
          <w:rFonts w:eastAsia="黑体"/>
          <w:szCs w:val="21"/>
        </w:rPr>
        <w:t>NCM523</w:t>
      </w:r>
      <w:r w:rsidR="005A7E29" w:rsidRPr="007B7E3F">
        <w:rPr>
          <w:rFonts w:eastAsia="黑体"/>
          <w:szCs w:val="21"/>
        </w:rPr>
        <w:t>型</w:t>
      </w:r>
      <w:r w:rsidRPr="007B7E3F">
        <w:rPr>
          <w:rFonts w:eastAsia="黑体"/>
          <w:szCs w:val="21"/>
        </w:rPr>
        <w:t>镍钴锰酸锂粒度范围</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134"/>
        <w:gridCol w:w="1134"/>
        <w:gridCol w:w="1019"/>
        <w:gridCol w:w="1107"/>
        <w:gridCol w:w="1134"/>
        <w:gridCol w:w="1046"/>
      </w:tblGrid>
      <w:tr w:rsidR="00331707" w:rsidRPr="009A2F1F" w:rsidTr="00331707">
        <w:trPr>
          <w:trHeight w:val="300"/>
          <w:jc w:val="center"/>
        </w:trPr>
        <w:tc>
          <w:tcPr>
            <w:tcW w:w="2609" w:type="dxa"/>
            <w:vMerge w:val="restart"/>
            <w:shd w:val="clear" w:color="auto" w:fill="auto"/>
            <w:noWrap/>
            <w:vAlign w:val="center"/>
            <w:hideMark/>
          </w:tcPr>
          <w:p w:rsidR="00331707" w:rsidRPr="009A2F1F" w:rsidRDefault="00331707" w:rsidP="00331707">
            <w:pPr>
              <w:rPr>
                <w:color w:val="000000"/>
                <w:sz w:val="18"/>
                <w:szCs w:val="18"/>
              </w:rPr>
            </w:pPr>
            <w:r w:rsidRPr="009A2F1F">
              <w:rPr>
                <w:color w:val="000000"/>
                <w:sz w:val="18"/>
                <w:szCs w:val="18"/>
              </w:rPr>
              <w:t xml:space="preserve">　</w:t>
            </w:r>
            <w:r>
              <w:rPr>
                <w:color w:val="000000"/>
                <w:sz w:val="18"/>
                <w:szCs w:val="18"/>
              </w:rPr>
              <w:t>NCM523</w:t>
            </w:r>
            <w:r>
              <w:rPr>
                <w:color w:val="000000"/>
                <w:sz w:val="18"/>
                <w:szCs w:val="18"/>
              </w:rPr>
              <w:t>型</w:t>
            </w:r>
            <w:r w:rsidRPr="009A2F1F">
              <w:rPr>
                <w:color w:val="000000"/>
                <w:sz w:val="18"/>
                <w:szCs w:val="18"/>
              </w:rPr>
              <w:t>镍钴锰酸</w:t>
            </w:r>
            <w:proofErr w:type="gramStart"/>
            <w:r w:rsidRPr="009A2F1F">
              <w:rPr>
                <w:color w:val="000000"/>
                <w:sz w:val="18"/>
                <w:szCs w:val="18"/>
              </w:rPr>
              <w:t>锂</w:t>
            </w:r>
            <w:proofErr w:type="gramEnd"/>
            <w:r w:rsidRPr="009A2F1F">
              <w:rPr>
                <w:color w:val="000000"/>
                <w:sz w:val="18"/>
                <w:szCs w:val="18"/>
              </w:rPr>
              <w:t>种类</w:t>
            </w:r>
          </w:p>
        </w:tc>
        <w:tc>
          <w:tcPr>
            <w:tcW w:w="4394" w:type="dxa"/>
            <w:gridSpan w:val="4"/>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团聚型</w:t>
            </w:r>
          </w:p>
        </w:tc>
        <w:tc>
          <w:tcPr>
            <w:tcW w:w="2180" w:type="dxa"/>
            <w:gridSpan w:val="2"/>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单晶型</w:t>
            </w:r>
          </w:p>
        </w:tc>
      </w:tr>
      <w:tr w:rsidR="00331707" w:rsidRPr="009A2F1F" w:rsidTr="00331707">
        <w:trPr>
          <w:trHeight w:val="288"/>
          <w:jc w:val="center"/>
        </w:trPr>
        <w:tc>
          <w:tcPr>
            <w:tcW w:w="2609" w:type="dxa"/>
            <w:vMerge/>
            <w:shd w:val="clear" w:color="auto" w:fill="auto"/>
            <w:noWrap/>
            <w:vAlign w:val="center"/>
          </w:tcPr>
          <w:p w:rsidR="00331707" w:rsidRPr="009A2F1F" w:rsidRDefault="00331707" w:rsidP="00331707">
            <w:pPr>
              <w:rPr>
                <w:color w:val="000000"/>
                <w:sz w:val="18"/>
                <w:szCs w:val="18"/>
              </w:rPr>
            </w:pP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高倍率型</w:t>
            </w:r>
          </w:p>
        </w:tc>
        <w:tc>
          <w:tcPr>
            <w:tcW w:w="1019"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高压实型</w:t>
            </w:r>
          </w:p>
        </w:tc>
        <w:tc>
          <w:tcPr>
            <w:tcW w:w="1107" w:type="dxa"/>
            <w:shd w:val="clear" w:color="auto" w:fill="auto"/>
            <w:noWrap/>
            <w:vAlign w:val="center"/>
          </w:tcPr>
          <w:p w:rsidR="00331707" w:rsidRPr="00096527" w:rsidRDefault="00331707" w:rsidP="00331707">
            <w:pPr>
              <w:jc w:val="center"/>
              <w:rPr>
                <w:color w:val="000000"/>
                <w:sz w:val="18"/>
                <w:szCs w:val="18"/>
              </w:rPr>
            </w:pPr>
            <w:r w:rsidRPr="00096527">
              <w:rPr>
                <w:rFonts w:hint="eastAsia"/>
                <w:color w:val="000000"/>
                <w:sz w:val="18"/>
                <w:szCs w:val="18"/>
              </w:rPr>
              <w:t>高电压型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046"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高电压型</w:t>
            </w:r>
          </w:p>
        </w:tc>
      </w:tr>
      <w:tr w:rsidR="00331707" w:rsidRPr="009A2F1F" w:rsidTr="00331707">
        <w:trPr>
          <w:trHeight w:val="288"/>
          <w:jc w:val="center"/>
        </w:trPr>
        <w:tc>
          <w:tcPr>
            <w:tcW w:w="2609" w:type="dxa"/>
            <w:shd w:val="clear" w:color="auto" w:fill="auto"/>
            <w:noWrap/>
            <w:vAlign w:val="center"/>
          </w:tcPr>
          <w:p w:rsidR="00331707" w:rsidRPr="00736F72" w:rsidRDefault="00331707" w:rsidP="00331707">
            <w:pPr>
              <w:jc w:val="center"/>
              <w:rPr>
                <w:color w:val="000000"/>
                <w:sz w:val="18"/>
                <w:szCs w:val="18"/>
              </w:rPr>
            </w:pPr>
            <w:r w:rsidRPr="00736F72">
              <w:rPr>
                <w:color w:val="000000"/>
                <w:sz w:val="18"/>
                <w:szCs w:val="18"/>
              </w:rPr>
              <w:t>D</w:t>
            </w:r>
            <w:r w:rsidRPr="00736F72">
              <w:rPr>
                <w:color w:val="000000"/>
                <w:sz w:val="18"/>
                <w:szCs w:val="18"/>
                <w:vertAlign w:val="subscript"/>
              </w:rPr>
              <w:t xml:space="preserve">50 </w:t>
            </w:r>
            <w:r w:rsidRPr="00736F72">
              <w:rPr>
                <w:color w:val="000000"/>
                <w:sz w:val="18"/>
                <w:szCs w:val="18"/>
              </w:rPr>
              <w:t xml:space="preserve"> / μm</w:t>
            </w:r>
          </w:p>
        </w:tc>
        <w:tc>
          <w:tcPr>
            <w:tcW w:w="1134" w:type="dxa"/>
            <w:shd w:val="clear" w:color="auto" w:fill="auto"/>
            <w:noWrap/>
            <w:vAlign w:val="center"/>
          </w:tcPr>
          <w:p w:rsidR="00331707" w:rsidRPr="00736F72" w:rsidRDefault="00331707" w:rsidP="00331707">
            <w:pPr>
              <w:jc w:val="center"/>
              <w:rPr>
                <w:sz w:val="18"/>
                <w:szCs w:val="18"/>
              </w:rPr>
            </w:pPr>
            <w:r>
              <w:rPr>
                <w:sz w:val="18"/>
                <w:szCs w:val="18"/>
              </w:rPr>
              <w:t>8.0</w:t>
            </w:r>
            <w:r>
              <w:rPr>
                <w:rFonts w:hint="eastAsia"/>
                <w:sz w:val="18"/>
                <w:szCs w:val="18"/>
              </w:rPr>
              <w:t>~</w:t>
            </w:r>
            <w:r>
              <w:rPr>
                <w:sz w:val="18"/>
                <w:szCs w:val="18"/>
              </w:rPr>
              <w:t>14.0</w:t>
            </w:r>
          </w:p>
        </w:tc>
        <w:tc>
          <w:tcPr>
            <w:tcW w:w="1134" w:type="dxa"/>
            <w:shd w:val="clear" w:color="auto" w:fill="auto"/>
            <w:noWrap/>
            <w:vAlign w:val="center"/>
          </w:tcPr>
          <w:p w:rsidR="00331707" w:rsidRPr="00736F72" w:rsidRDefault="00331707" w:rsidP="00D95C3F">
            <w:pPr>
              <w:jc w:val="center"/>
              <w:rPr>
                <w:sz w:val="18"/>
                <w:szCs w:val="18"/>
              </w:rPr>
            </w:pPr>
            <w:r>
              <w:rPr>
                <w:sz w:val="18"/>
                <w:szCs w:val="18"/>
              </w:rPr>
              <w:t>3.0~</w:t>
            </w:r>
            <w:r w:rsidR="00D95C3F">
              <w:rPr>
                <w:sz w:val="18"/>
                <w:szCs w:val="18"/>
              </w:rPr>
              <w:t>8</w:t>
            </w:r>
            <w:r>
              <w:rPr>
                <w:sz w:val="18"/>
                <w:szCs w:val="18"/>
              </w:rPr>
              <w:t>.0</w:t>
            </w:r>
          </w:p>
        </w:tc>
        <w:tc>
          <w:tcPr>
            <w:tcW w:w="1019" w:type="dxa"/>
            <w:shd w:val="clear" w:color="auto" w:fill="auto"/>
            <w:noWrap/>
            <w:vAlign w:val="center"/>
          </w:tcPr>
          <w:p w:rsidR="00331707" w:rsidRPr="00736F72" w:rsidRDefault="00331707" w:rsidP="00331707">
            <w:pPr>
              <w:jc w:val="center"/>
              <w:rPr>
                <w:sz w:val="18"/>
                <w:szCs w:val="18"/>
              </w:rPr>
            </w:pPr>
            <w:r>
              <w:rPr>
                <w:sz w:val="18"/>
                <w:szCs w:val="18"/>
              </w:rPr>
              <w:t>12.0~18.0</w:t>
            </w:r>
          </w:p>
        </w:tc>
        <w:tc>
          <w:tcPr>
            <w:tcW w:w="1107" w:type="dxa"/>
            <w:shd w:val="clear" w:color="auto" w:fill="auto"/>
            <w:noWrap/>
            <w:vAlign w:val="center"/>
          </w:tcPr>
          <w:p w:rsidR="00331707" w:rsidRPr="00096527" w:rsidRDefault="00331707" w:rsidP="00331707">
            <w:pPr>
              <w:jc w:val="center"/>
              <w:rPr>
                <w:sz w:val="18"/>
                <w:szCs w:val="18"/>
              </w:rPr>
            </w:pPr>
            <w:r w:rsidRPr="00096527">
              <w:rPr>
                <w:sz w:val="18"/>
                <w:szCs w:val="18"/>
              </w:rPr>
              <w:t>12.0~18.0</w:t>
            </w:r>
          </w:p>
        </w:tc>
        <w:tc>
          <w:tcPr>
            <w:tcW w:w="1134" w:type="dxa"/>
            <w:shd w:val="clear" w:color="auto" w:fill="auto"/>
            <w:noWrap/>
            <w:vAlign w:val="center"/>
          </w:tcPr>
          <w:p w:rsidR="00331707" w:rsidRPr="00736F72" w:rsidRDefault="00331707" w:rsidP="00331707">
            <w:pPr>
              <w:jc w:val="center"/>
              <w:rPr>
                <w:sz w:val="18"/>
                <w:szCs w:val="18"/>
              </w:rPr>
            </w:pPr>
            <w:r>
              <w:rPr>
                <w:sz w:val="18"/>
                <w:szCs w:val="18"/>
              </w:rPr>
              <w:t>3.0~7.0</w:t>
            </w:r>
          </w:p>
        </w:tc>
        <w:tc>
          <w:tcPr>
            <w:tcW w:w="1046" w:type="dxa"/>
            <w:shd w:val="clear" w:color="auto" w:fill="auto"/>
            <w:noWrap/>
            <w:vAlign w:val="center"/>
          </w:tcPr>
          <w:p w:rsidR="00331707" w:rsidRPr="00736F72" w:rsidRDefault="00331707" w:rsidP="00331707">
            <w:pPr>
              <w:jc w:val="center"/>
              <w:rPr>
                <w:sz w:val="18"/>
                <w:szCs w:val="18"/>
              </w:rPr>
            </w:pPr>
            <w:r>
              <w:rPr>
                <w:sz w:val="18"/>
                <w:szCs w:val="18"/>
              </w:rPr>
              <w:t>3.0~7.0</w:t>
            </w:r>
          </w:p>
        </w:tc>
      </w:tr>
    </w:tbl>
    <w:p w:rsidR="00BC2E47" w:rsidRPr="007B7E3F" w:rsidRDefault="00BC2E47" w:rsidP="00BC2E47">
      <w:pPr>
        <w:spacing w:beforeLines="50" w:before="156" w:afterLines="50" w:after="156"/>
        <w:rPr>
          <w:rFonts w:eastAsia="黑体"/>
          <w:bCs/>
          <w:sz w:val="24"/>
        </w:rPr>
      </w:pPr>
      <w:r w:rsidRPr="007B7E3F">
        <w:rPr>
          <w:rFonts w:eastAsia="黑体"/>
          <w:bCs/>
          <w:sz w:val="24"/>
        </w:rPr>
        <w:t xml:space="preserve">3.2.8 </w:t>
      </w:r>
      <w:r w:rsidRPr="007B7E3F">
        <w:rPr>
          <w:rFonts w:eastAsia="黑体"/>
          <w:bCs/>
          <w:sz w:val="24"/>
        </w:rPr>
        <w:t>振实密度</w:t>
      </w:r>
    </w:p>
    <w:p w:rsidR="00BC2E47" w:rsidRDefault="00BC2E47" w:rsidP="00BC2E47">
      <w:pPr>
        <w:spacing w:line="360" w:lineRule="auto"/>
        <w:ind w:firstLineChars="200" w:firstLine="480"/>
        <w:rPr>
          <w:sz w:val="24"/>
        </w:rPr>
      </w:pPr>
      <w:r w:rsidRPr="007B7E3F">
        <w:rPr>
          <w:sz w:val="24"/>
        </w:rPr>
        <w:t>在满足目前绝大部分生产企业产品和客户使用产品的要求的情况下，同时考虑到目前的生产工艺实际水平，本标准对不同类型的</w:t>
      </w:r>
      <w:r w:rsidRPr="007B7E3F">
        <w:rPr>
          <w:sz w:val="24"/>
        </w:rPr>
        <w:t>NCM523</w:t>
      </w:r>
      <w:r w:rsidRPr="007B7E3F">
        <w:rPr>
          <w:sz w:val="24"/>
        </w:rPr>
        <w:t>型镍钴锰酸锂的振实密度分别做出规</w:t>
      </w:r>
      <w:r w:rsidRPr="007B7E3F">
        <w:rPr>
          <w:sz w:val="24"/>
        </w:rPr>
        <w:lastRenderedPageBreak/>
        <w:t>定，如表</w:t>
      </w:r>
      <w:r w:rsidRPr="007B7E3F">
        <w:rPr>
          <w:sz w:val="24"/>
        </w:rPr>
        <w:t>6</w:t>
      </w:r>
      <w:r w:rsidRPr="007B7E3F">
        <w:rPr>
          <w:sz w:val="24"/>
        </w:rPr>
        <w:t>所示。</w:t>
      </w:r>
    </w:p>
    <w:p w:rsidR="00BC2E47" w:rsidRDefault="00BC2E47" w:rsidP="00BC2E47">
      <w:pPr>
        <w:spacing w:beforeLines="50" w:before="156" w:afterLines="50" w:after="156"/>
        <w:jc w:val="center"/>
        <w:rPr>
          <w:rFonts w:eastAsia="黑体"/>
          <w:szCs w:val="21"/>
        </w:rPr>
      </w:pPr>
      <w:r w:rsidRPr="007B7E3F">
        <w:rPr>
          <w:rFonts w:eastAsia="黑体"/>
          <w:szCs w:val="21"/>
        </w:rPr>
        <w:t>表</w:t>
      </w:r>
      <w:r w:rsidRPr="007B7E3F">
        <w:rPr>
          <w:rFonts w:eastAsia="黑体"/>
          <w:szCs w:val="21"/>
        </w:rPr>
        <w:t>6 NCM523</w:t>
      </w:r>
      <w:r w:rsidRPr="007B7E3F">
        <w:rPr>
          <w:rFonts w:eastAsia="黑体"/>
          <w:szCs w:val="21"/>
        </w:rPr>
        <w:t>型镍钴锰酸</w:t>
      </w:r>
      <w:proofErr w:type="gramStart"/>
      <w:r w:rsidRPr="007B7E3F">
        <w:rPr>
          <w:rFonts w:eastAsia="黑体"/>
          <w:szCs w:val="21"/>
        </w:rPr>
        <w:t>锂</w:t>
      </w:r>
      <w:proofErr w:type="gramEnd"/>
      <w:r w:rsidRPr="007B7E3F">
        <w:rPr>
          <w:rFonts w:eastAsia="黑体"/>
          <w:szCs w:val="21"/>
        </w:rPr>
        <w:t>振实密度范围</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134"/>
        <w:gridCol w:w="1134"/>
        <w:gridCol w:w="1019"/>
        <w:gridCol w:w="1107"/>
        <w:gridCol w:w="1134"/>
        <w:gridCol w:w="1046"/>
      </w:tblGrid>
      <w:tr w:rsidR="00331707" w:rsidRPr="009A2F1F" w:rsidTr="00331707">
        <w:trPr>
          <w:trHeight w:val="300"/>
          <w:jc w:val="center"/>
        </w:trPr>
        <w:tc>
          <w:tcPr>
            <w:tcW w:w="2609" w:type="dxa"/>
            <w:vMerge w:val="restart"/>
            <w:shd w:val="clear" w:color="auto" w:fill="auto"/>
            <w:noWrap/>
            <w:vAlign w:val="center"/>
            <w:hideMark/>
          </w:tcPr>
          <w:p w:rsidR="00331707" w:rsidRPr="009A2F1F" w:rsidRDefault="00331707" w:rsidP="00331707">
            <w:pPr>
              <w:rPr>
                <w:color w:val="000000"/>
                <w:sz w:val="18"/>
                <w:szCs w:val="18"/>
              </w:rPr>
            </w:pPr>
            <w:r w:rsidRPr="009A2F1F">
              <w:rPr>
                <w:color w:val="000000"/>
                <w:sz w:val="18"/>
                <w:szCs w:val="18"/>
              </w:rPr>
              <w:t xml:space="preserve">　</w:t>
            </w:r>
            <w:r>
              <w:rPr>
                <w:color w:val="000000"/>
                <w:sz w:val="18"/>
                <w:szCs w:val="18"/>
              </w:rPr>
              <w:t>NCM523</w:t>
            </w:r>
            <w:r>
              <w:rPr>
                <w:color w:val="000000"/>
                <w:sz w:val="18"/>
                <w:szCs w:val="18"/>
              </w:rPr>
              <w:t>型</w:t>
            </w:r>
            <w:r w:rsidRPr="009A2F1F">
              <w:rPr>
                <w:color w:val="000000"/>
                <w:sz w:val="18"/>
                <w:szCs w:val="18"/>
              </w:rPr>
              <w:t>镍钴锰酸</w:t>
            </w:r>
            <w:proofErr w:type="gramStart"/>
            <w:r w:rsidRPr="009A2F1F">
              <w:rPr>
                <w:color w:val="000000"/>
                <w:sz w:val="18"/>
                <w:szCs w:val="18"/>
              </w:rPr>
              <w:t>锂</w:t>
            </w:r>
            <w:proofErr w:type="gramEnd"/>
            <w:r w:rsidRPr="009A2F1F">
              <w:rPr>
                <w:color w:val="000000"/>
                <w:sz w:val="18"/>
                <w:szCs w:val="18"/>
              </w:rPr>
              <w:t>种类</w:t>
            </w:r>
          </w:p>
        </w:tc>
        <w:tc>
          <w:tcPr>
            <w:tcW w:w="4394" w:type="dxa"/>
            <w:gridSpan w:val="4"/>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团聚型</w:t>
            </w:r>
          </w:p>
        </w:tc>
        <w:tc>
          <w:tcPr>
            <w:tcW w:w="2180" w:type="dxa"/>
            <w:gridSpan w:val="2"/>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单晶型</w:t>
            </w:r>
          </w:p>
        </w:tc>
      </w:tr>
      <w:tr w:rsidR="00331707" w:rsidRPr="009A2F1F" w:rsidTr="00331707">
        <w:trPr>
          <w:trHeight w:val="288"/>
          <w:jc w:val="center"/>
        </w:trPr>
        <w:tc>
          <w:tcPr>
            <w:tcW w:w="2609" w:type="dxa"/>
            <w:vMerge/>
            <w:shd w:val="clear" w:color="auto" w:fill="auto"/>
            <w:noWrap/>
            <w:vAlign w:val="center"/>
          </w:tcPr>
          <w:p w:rsidR="00331707" w:rsidRPr="009A2F1F" w:rsidRDefault="00331707" w:rsidP="00331707">
            <w:pPr>
              <w:rPr>
                <w:color w:val="000000"/>
                <w:sz w:val="18"/>
                <w:szCs w:val="18"/>
              </w:rPr>
            </w:pP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高倍率型</w:t>
            </w:r>
          </w:p>
        </w:tc>
        <w:tc>
          <w:tcPr>
            <w:tcW w:w="1019"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高压实型</w:t>
            </w:r>
          </w:p>
        </w:tc>
        <w:tc>
          <w:tcPr>
            <w:tcW w:w="1107"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高电压型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046"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高电压型</w:t>
            </w:r>
          </w:p>
        </w:tc>
      </w:tr>
      <w:tr w:rsidR="00331707" w:rsidRPr="009A2F1F" w:rsidTr="00331707">
        <w:trPr>
          <w:trHeight w:val="288"/>
          <w:jc w:val="center"/>
        </w:trPr>
        <w:tc>
          <w:tcPr>
            <w:tcW w:w="2609"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振实密度</w:t>
            </w:r>
            <w:r w:rsidRPr="009A2F1F">
              <w:rPr>
                <w:color w:val="000000"/>
                <w:sz w:val="18"/>
                <w:szCs w:val="18"/>
              </w:rPr>
              <w:t>/</w:t>
            </w:r>
            <w:r>
              <w:rPr>
                <w:rFonts w:hint="eastAsia"/>
                <w:color w:val="000000"/>
                <w:sz w:val="18"/>
                <w:szCs w:val="18"/>
              </w:rPr>
              <w:t xml:space="preserve"> </w:t>
            </w:r>
            <w:r w:rsidRPr="009A2F1F">
              <w:rPr>
                <w:color w:val="000000"/>
                <w:sz w:val="18"/>
                <w:szCs w:val="18"/>
              </w:rPr>
              <w:t>（</w:t>
            </w:r>
            <w:r w:rsidRPr="009A2F1F">
              <w:rPr>
                <w:color w:val="000000"/>
                <w:sz w:val="18"/>
                <w:szCs w:val="18"/>
              </w:rPr>
              <w:t>g/cm</w:t>
            </w:r>
            <w:r w:rsidRPr="009A2F1F">
              <w:rPr>
                <w:color w:val="000000"/>
                <w:sz w:val="18"/>
                <w:szCs w:val="18"/>
                <w:vertAlign w:val="superscript"/>
              </w:rPr>
              <w:t>3</w:t>
            </w:r>
            <w:r w:rsidRPr="009A2F1F">
              <w:rPr>
                <w:color w:val="000000"/>
                <w:sz w:val="18"/>
                <w:szCs w:val="18"/>
              </w:rPr>
              <w:t>）</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sidRPr="00D40322">
              <w:rPr>
                <w:rFonts w:hint="eastAsia"/>
                <w:spacing w:val="7"/>
                <w:sz w:val="18"/>
                <w:szCs w:val="18"/>
              </w:rPr>
              <w:t>2.0</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pacing w:val="7"/>
                <w:sz w:val="18"/>
                <w:szCs w:val="18"/>
              </w:rPr>
              <w:t>1.4</w:t>
            </w:r>
          </w:p>
        </w:tc>
        <w:tc>
          <w:tcPr>
            <w:tcW w:w="1019"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sidRPr="00D40322">
              <w:rPr>
                <w:rFonts w:hint="eastAsia"/>
                <w:spacing w:val="7"/>
                <w:sz w:val="18"/>
                <w:szCs w:val="18"/>
              </w:rPr>
              <w:t>2.</w:t>
            </w:r>
            <w:r>
              <w:rPr>
                <w:spacing w:val="7"/>
                <w:sz w:val="18"/>
                <w:szCs w:val="18"/>
              </w:rPr>
              <w:t>3</w:t>
            </w:r>
          </w:p>
        </w:tc>
        <w:tc>
          <w:tcPr>
            <w:tcW w:w="1107" w:type="dxa"/>
            <w:shd w:val="clear" w:color="auto" w:fill="auto"/>
            <w:noWrap/>
            <w:vAlign w:val="center"/>
          </w:tcPr>
          <w:p w:rsidR="00331707" w:rsidRPr="009A2F1F" w:rsidRDefault="00331707" w:rsidP="00331707">
            <w:pPr>
              <w:jc w:val="center"/>
              <w:rPr>
                <w:sz w:val="16"/>
                <w:szCs w:val="16"/>
              </w:rPr>
            </w:pPr>
            <w:r w:rsidRPr="00096527">
              <w:rPr>
                <w:rFonts w:hint="eastAsia"/>
                <w:spacing w:val="7"/>
                <w:sz w:val="18"/>
                <w:szCs w:val="18"/>
              </w:rPr>
              <w:t>≥</w:t>
            </w:r>
            <w:r w:rsidRPr="00096527">
              <w:rPr>
                <w:spacing w:val="7"/>
                <w:sz w:val="18"/>
                <w:szCs w:val="18"/>
              </w:rPr>
              <w:t>2.3</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rFonts w:hint="eastAsia"/>
                <w:spacing w:val="7"/>
                <w:sz w:val="18"/>
                <w:szCs w:val="18"/>
              </w:rPr>
              <w:t>1</w:t>
            </w:r>
            <w:r>
              <w:rPr>
                <w:spacing w:val="7"/>
                <w:sz w:val="18"/>
                <w:szCs w:val="18"/>
              </w:rPr>
              <w:t>.4</w:t>
            </w:r>
          </w:p>
        </w:tc>
        <w:tc>
          <w:tcPr>
            <w:tcW w:w="1046"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pacing w:val="7"/>
                <w:sz w:val="18"/>
                <w:szCs w:val="18"/>
              </w:rPr>
              <w:t>1.4</w:t>
            </w:r>
          </w:p>
        </w:tc>
      </w:tr>
    </w:tbl>
    <w:p w:rsidR="00957177" w:rsidRPr="007B7E3F" w:rsidRDefault="00DD2855">
      <w:pPr>
        <w:spacing w:beforeLines="50" w:before="156" w:afterLines="50" w:after="156"/>
        <w:rPr>
          <w:rFonts w:eastAsia="黑体"/>
          <w:bCs/>
          <w:sz w:val="24"/>
        </w:rPr>
      </w:pPr>
      <w:r w:rsidRPr="007B7E3F">
        <w:rPr>
          <w:rFonts w:eastAsia="黑体"/>
          <w:bCs/>
          <w:sz w:val="24"/>
        </w:rPr>
        <w:t>3.2.</w:t>
      </w:r>
      <w:r w:rsidR="00664570" w:rsidRPr="007B7E3F">
        <w:rPr>
          <w:rFonts w:eastAsia="黑体"/>
          <w:bCs/>
          <w:sz w:val="24"/>
        </w:rPr>
        <w:t>9</w:t>
      </w:r>
      <w:r w:rsidRPr="007B7E3F">
        <w:rPr>
          <w:rFonts w:eastAsia="黑体"/>
          <w:bCs/>
          <w:sz w:val="24"/>
        </w:rPr>
        <w:t xml:space="preserve"> </w:t>
      </w:r>
      <w:r w:rsidRPr="007B7E3F">
        <w:rPr>
          <w:rFonts w:eastAsia="黑体"/>
          <w:bCs/>
          <w:sz w:val="24"/>
        </w:rPr>
        <w:t>比表面积</w:t>
      </w:r>
    </w:p>
    <w:p w:rsidR="00957177" w:rsidRPr="007B7E3F" w:rsidRDefault="00DD2855">
      <w:pPr>
        <w:spacing w:line="360" w:lineRule="auto"/>
        <w:ind w:firstLineChars="200" w:firstLine="480"/>
        <w:rPr>
          <w:sz w:val="24"/>
        </w:rPr>
      </w:pPr>
      <w:r w:rsidRPr="007B7E3F">
        <w:rPr>
          <w:sz w:val="24"/>
        </w:rPr>
        <w:t>考虑到客户使用时更好控制浆料水分，避免比表面积过大时对电池极片制作的影响，同时参考国内生产企业和使用企业中产品比表面积范围较大，</w:t>
      </w:r>
      <w:r w:rsidR="005F48ED" w:rsidRPr="007B7E3F">
        <w:rPr>
          <w:sz w:val="24"/>
        </w:rPr>
        <w:t>本</w:t>
      </w:r>
      <w:r w:rsidR="00A52C07" w:rsidRPr="007B7E3F">
        <w:rPr>
          <w:sz w:val="24"/>
        </w:rPr>
        <w:t>标准规定了</w:t>
      </w:r>
      <w:r w:rsidR="005A7E29" w:rsidRPr="007B7E3F">
        <w:rPr>
          <w:sz w:val="24"/>
        </w:rPr>
        <w:t>NCM523</w:t>
      </w:r>
      <w:r w:rsidR="005A7E29" w:rsidRPr="007B7E3F">
        <w:rPr>
          <w:sz w:val="24"/>
        </w:rPr>
        <w:t>型</w:t>
      </w:r>
      <w:r w:rsidR="00A52C07" w:rsidRPr="007B7E3F">
        <w:rPr>
          <w:sz w:val="24"/>
        </w:rPr>
        <w:t>镍钴锰</w:t>
      </w:r>
      <w:r w:rsidRPr="007B7E3F">
        <w:rPr>
          <w:sz w:val="24"/>
        </w:rPr>
        <w:t>酸锂的比表面积</w:t>
      </w:r>
      <w:r w:rsidR="005F48ED" w:rsidRPr="007B7E3F">
        <w:rPr>
          <w:sz w:val="24"/>
        </w:rPr>
        <w:t>应</w:t>
      </w:r>
      <w:r w:rsidR="00BC2E47" w:rsidRPr="007B7E3F">
        <w:rPr>
          <w:sz w:val="24"/>
        </w:rPr>
        <w:t>不大于</w:t>
      </w:r>
      <w:r w:rsidR="00BC2E47" w:rsidRPr="007B7E3F">
        <w:rPr>
          <w:sz w:val="24"/>
        </w:rPr>
        <w:t>1.0</w:t>
      </w:r>
      <w:r w:rsidR="006F252A">
        <w:rPr>
          <w:sz w:val="24"/>
        </w:rPr>
        <w:t xml:space="preserve"> </w:t>
      </w:r>
      <w:r w:rsidR="00BC2E47" w:rsidRPr="007B7E3F">
        <w:rPr>
          <w:sz w:val="24"/>
        </w:rPr>
        <w:t>m</w:t>
      </w:r>
      <w:r w:rsidR="00BC2E47" w:rsidRPr="007B7E3F">
        <w:rPr>
          <w:sz w:val="24"/>
          <w:vertAlign w:val="superscript"/>
        </w:rPr>
        <w:t>2</w:t>
      </w:r>
      <w:r w:rsidR="00BC2E47" w:rsidRPr="007B7E3F">
        <w:rPr>
          <w:sz w:val="24"/>
        </w:rPr>
        <w:t>/g</w:t>
      </w:r>
      <w:r w:rsidR="00BC2E47" w:rsidRPr="007B7E3F">
        <w:rPr>
          <w:sz w:val="24"/>
        </w:rPr>
        <w:t>。</w:t>
      </w:r>
    </w:p>
    <w:p w:rsidR="00957177" w:rsidRPr="007B7E3F" w:rsidRDefault="00DD2855">
      <w:pPr>
        <w:spacing w:beforeLines="50" w:before="156" w:afterLines="50" w:after="156"/>
        <w:rPr>
          <w:rFonts w:eastAsia="黑体"/>
          <w:bCs/>
          <w:sz w:val="24"/>
        </w:rPr>
      </w:pPr>
      <w:r w:rsidRPr="007B7E3F">
        <w:rPr>
          <w:rFonts w:eastAsia="黑体"/>
          <w:bCs/>
          <w:sz w:val="24"/>
        </w:rPr>
        <w:t>3.2.</w:t>
      </w:r>
      <w:r w:rsidR="00664570" w:rsidRPr="007B7E3F">
        <w:rPr>
          <w:rFonts w:eastAsia="黑体"/>
          <w:bCs/>
          <w:sz w:val="24"/>
        </w:rPr>
        <w:t>10</w:t>
      </w:r>
      <w:r w:rsidRPr="007B7E3F">
        <w:rPr>
          <w:rFonts w:eastAsia="黑体"/>
          <w:bCs/>
          <w:sz w:val="24"/>
        </w:rPr>
        <w:t xml:space="preserve"> pH</w:t>
      </w:r>
      <w:r w:rsidRPr="007B7E3F">
        <w:rPr>
          <w:rFonts w:eastAsia="黑体"/>
          <w:bCs/>
          <w:sz w:val="24"/>
        </w:rPr>
        <w:t>值</w:t>
      </w:r>
    </w:p>
    <w:p w:rsidR="009854E6" w:rsidRPr="007B7E3F" w:rsidRDefault="00DD2855" w:rsidP="00044685">
      <w:pPr>
        <w:spacing w:line="360" w:lineRule="auto"/>
        <w:ind w:firstLineChars="200" w:firstLine="480"/>
        <w:rPr>
          <w:sz w:val="24"/>
        </w:rPr>
      </w:pPr>
      <w:r w:rsidRPr="007B7E3F">
        <w:rPr>
          <w:sz w:val="24"/>
        </w:rPr>
        <w:t>与其他锂离子电池正极材料类似，因为</w:t>
      </w:r>
      <w:r w:rsidRPr="007B7E3F">
        <w:rPr>
          <w:sz w:val="24"/>
        </w:rPr>
        <w:t>Li</w:t>
      </w:r>
      <w:r w:rsidRPr="007B7E3F">
        <w:rPr>
          <w:sz w:val="24"/>
        </w:rPr>
        <w:t>元素的存在，</w:t>
      </w:r>
      <w:r w:rsidR="005A7E29" w:rsidRPr="007B7E3F">
        <w:rPr>
          <w:sz w:val="24"/>
        </w:rPr>
        <w:t>NCM523</w:t>
      </w:r>
      <w:r w:rsidR="005A7E29" w:rsidRPr="007B7E3F">
        <w:rPr>
          <w:sz w:val="24"/>
        </w:rPr>
        <w:t>型</w:t>
      </w:r>
      <w:r w:rsidR="0088225D" w:rsidRPr="007B7E3F">
        <w:rPr>
          <w:sz w:val="24"/>
        </w:rPr>
        <w:t>镍钴锰</w:t>
      </w:r>
      <w:r w:rsidRPr="007B7E3F">
        <w:rPr>
          <w:sz w:val="24"/>
        </w:rPr>
        <w:t>酸锂的</w:t>
      </w:r>
      <w:r w:rsidRPr="007B7E3F">
        <w:rPr>
          <w:sz w:val="24"/>
        </w:rPr>
        <w:t>pH</w:t>
      </w:r>
      <w:r w:rsidRPr="007B7E3F">
        <w:rPr>
          <w:sz w:val="24"/>
        </w:rPr>
        <w:t>值为碱性，根据元素组成、生产工艺水平及实际测试结果，标准规定了</w:t>
      </w:r>
      <w:r w:rsidR="005A7E29" w:rsidRPr="007B7E3F">
        <w:rPr>
          <w:sz w:val="24"/>
        </w:rPr>
        <w:t>NCM523</w:t>
      </w:r>
      <w:r w:rsidR="005A7E29" w:rsidRPr="007B7E3F">
        <w:rPr>
          <w:sz w:val="24"/>
        </w:rPr>
        <w:t>型</w:t>
      </w:r>
      <w:r w:rsidR="0088225D" w:rsidRPr="007B7E3F">
        <w:rPr>
          <w:sz w:val="24"/>
        </w:rPr>
        <w:t>镍钴锰</w:t>
      </w:r>
      <w:r w:rsidRPr="007B7E3F">
        <w:rPr>
          <w:sz w:val="24"/>
        </w:rPr>
        <w:t>酸锂的</w:t>
      </w:r>
      <w:r w:rsidRPr="007B7E3F">
        <w:rPr>
          <w:sz w:val="24"/>
        </w:rPr>
        <w:t>pH</w:t>
      </w:r>
      <w:r w:rsidRPr="007B7E3F">
        <w:rPr>
          <w:sz w:val="24"/>
        </w:rPr>
        <w:t>值应</w:t>
      </w:r>
      <w:r w:rsidR="00BC2E47" w:rsidRPr="007B7E3F">
        <w:rPr>
          <w:sz w:val="24"/>
        </w:rPr>
        <w:t>不大于</w:t>
      </w:r>
      <w:r w:rsidR="00BC2E47" w:rsidRPr="007B7E3F">
        <w:rPr>
          <w:sz w:val="24"/>
        </w:rPr>
        <w:t>11.7</w:t>
      </w:r>
      <w:r w:rsidR="00BC2E47" w:rsidRPr="007B7E3F">
        <w:rPr>
          <w:sz w:val="24"/>
        </w:rPr>
        <w:t>。</w:t>
      </w:r>
    </w:p>
    <w:p w:rsidR="00957177" w:rsidRPr="007B7E3F" w:rsidRDefault="00DD2855">
      <w:pPr>
        <w:spacing w:beforeLines="50" w:before="156" w:afterLines="50" w:after="156"/>
        <w:rPr>
          <w:rFonts w:eastAsia="黑体"/>
          <w:bCs/>
          <w:sz w:val="24"/>
        </w:rPr>
      </w:pPr>
      <w:r w:rsidRPr="007B7E3F">
        <w:rPr>
          <w:rFonts w:eastAsia="黑体"/>
          <w:bCs/>
          <w:sz w:val="24"/>
        </w:rPr>
        <w:t>3.2.1</w:t>
      </w:r>
      <w:r w:rsidR="00664570" w:rsidRPr="007B7E3F">
        <w:rPr>
          <w:rFonts w:eastAsia="黑体"/>
          <w:bCs/>
          <w:sz w:val="24"/>
        </w:rPr>
        <w:t>1</w:t>
      </w:r>
      <w:r w:rsidRPr="007B7E3F">
        <w:rPr>
          <w:rFonts w:eastAsia="黑体"/>
          <w:bCs/>
          <w:sz w:val="24"/>
        </w:rPr>
        <w:t xml:space="preserve"> </w:t>
      </w:r>
      <w:r w:rsidRPr="007B7E3F">
        <w:rPr>
          <w:rFonts w:eastAsia="黑体"/>
          <w:bCs/>
          <w:sz w:val="24"/>
        </w:rPr>
        <w:t>首次放电比容量</w:t>
      </w:r>
    </w:p>
    <w:p w:rsidR="007B7E3F" w:rsidRPr="00C3595F" w:rsidRDefault="00DD2855" w:rsidP="00C3595F">
      <w:pPr>
        <w:spacing w:line="360" w:lineRule="auto"/>
        <w:ind w:firstLineChars="200" w:firstLine="480"/>
        <w:rPr>
          <w:sz w:val="24"/>
        </w:rPr>
      </w:pPr>
      <w:r w:rsidRPr="007B7E3F">
        <w:rPr>
          <w:sz w:val="24"/>
        </w:rPr>
        <w:t>根据目前国内生产工艺水平和实际试验测试情况，</w:t>
      </w:r>
      <w:r w:rsidR="00021636" w:rsidRPr="007B7E3F">
        <w:rPr>
          <w:sz w:val="24"/>
        </w:rPr>
        <w:t>本</w:t>
      </w:r>
      <w:r w:rsidRPr="007B7E3F">
        <w:rPr>
          <w:sz w:val="24"/>
        </w:rPr>
        <w:t>标准规定</w:t>
      </w:r>
      <w:r w:rsidR="00021636" w:rsidRPr="007B7E3F">
        <w:rPr>
          <w:sz w:val="24"/>
        </w:rPr>
        <w:t>，</w:t>
      </w:r>
      <w:r w:rsidR="004E0B31" w:rsidRPr="004E0B31">
        <w:rPr>
          <w:rFonts w:hint="eastAsia"/>
          <w:sz w:val="24"/>
        </w:rPr>
        <w:t>按</w:t>
      </w:r>
      <w:r w:rsidR="004E0B31" w:rsidRPr="004E0B31">
        <w:rPr>
          <w:rFonts w:hint="eastAsia"/>
          <w:sz w:val="24"/>
        </w:rPr>
        <w:t>GB/T 23365</w:t>
      </w:r>
      <w:r w:rsidR="004E0B31" w:rsidRPr="004E0B31">
        <w:rPr>
          <w:rFonts w:hint="eastAsia"/>
          <w:sz w:val="24"/>
        </w:rPr>
        <w:t>的规定进行电池制作，测试环境温度为</w:t>
      </w:r>
      <w:r w:rsidR="004E0B31" w:rsidRPr="004E0B31">
        <w:rPr>
          <w:rFonts w:hint="eastAsia"/>
          <w:sz w:val="24"/>
        </w:rPr>
        <w:t>25</w:t>
      </w:r>
      <w:r w:rsidR="004E0B31" w:rsidRPr="004E0B31">
        <w:rPr>
          <w:rFonts w:hint="eastAsia"/>
          <w:sz w:val="24"/>
        </w:rPr>
        <w:t>±</w:t>
      </w:r>
      <w:r w:rsidR="004E0B31" w:rsidRPr="004E0B31">
        <w:rPr>
          <w:rFonts w:hint="eastAsia"/>
          <w:sz w:val="24"/>
        </w:rPr>
        <w:t>1</w:t>
      </w:r>
      <w:r w:rsidR="004E0B31" w:rsidRPr="004E0B31">
        <w:rPr>
          <w:rFonts w:hint="eastAsia"/>
          <w:sz w:val="24"/>
        </w:rPr>
        <w:t>℃。充放电制度：以高电压型的</w:t>
      </w:r>
      <w:r w:rsidR="004E0B31" w:rsidRPr="004E0B31">
        <w:rPr>
          <w:rFonts w:hint="eastAsia"/>
          <w:sz w:val="24"/>
        </w:rPr>
        <w:t>NCM523</w:t>
      </w:r>
      <w:r w:rsidR="004E0B31" w:rsidRPr="004E0B31">
        <w:rPr>
          <w:rFonts w:hint="eastAsia"/>
          <w:sz w:val="24"/>
        </w:rPr>
        <w:t>型镍钴锰酸锂为正极</w:t>
      </w:r>
      <w:r w:rsidR="001901AC">
        <w:rPr>
          <w:rFonts w:hint="eastAsia"/>
          <w:sz w:val="24"/>
        </w:rPr>
        <w:t>材料</w:t>
      </w:r>
      <w:r w:rsidR="004E0B31" w:rsidRPr="004E0B31">
        <w:rPr>
          <w:rFonts w:hint="eastAsia"/>
          <w:sz w:val="24"/>
        </w:rPr>
        <w:t>制成的电池以</w:t>
      </w:r>
      <w:r w:rsidR="004E0B31" w:rsidRPr="004E0B31">
        <w:rPr>
          <w:rFonts w:hint="eastAsia"/>
          <w:sz w:val="24"/>
        </w:rPr>
        <w:t>0.1C</w:t>
      </w:r>
      <w:r w:rsidR="004E0B31" w:rsidRPr="004E0B31">
        <w:rPr>
          <w:rFonts w:hint="eastAsia"/>
          <w:sz w:val="24"/>
        </w:rPr>
        <w:t>恒定电流充电至</w:t>
      </w:r>
      <w:r w:rsidR="004E0B31" w:rsidRPr="004E0B31">
        <w:rPr>
          <w:rFonts w:hint="eastAsia"/>
          <w:sz w:val="24"/>
        </w:rPr>
        <w:t>4.5V</w:t>
      </w:r>
      <w:r w:rsidR="004E0B31" w:rsidRPr="004E0B31">
        <w:rPr>
          <w:rFonts w:hint="eastAsia"/>
          <w:sz w:val="24"/>
        </w:rPr>
        <w:t>，再恒压充电至</w:t>
      </w:r>
      <w:r w:rsidR="00B7797D">
        <w:rPr>
          <w:rFonts w:hint="eastAsia"/>
          <w:sz w:val="24"/>
        </w:rPr>
        <w:t>截止电流为</w:t>
      </w:r>
      <w:r w:rsidR="004E0B31" w:rsidRPr="004E0B31">
        <w:rPr>
          <w:rFonts w:hint="eastAsia"/>
          <w:sz w:val="24"/>
        </w:rPr>
        <w:t>0.01C</w:t>
      </w:r>
      <w:r w:rsidR="004E0B31" w:rsidRPr="004E0B31">
        <w:rPr>
          <w:rFonts w:hint="eastAsia"/>
          <w:sz w:val="24"/>
        </w:rPr>
        <w:t>，静置</w:t>
      </w:r>
      <w:r w:rsidR="004E0B31" w:rsidRPr="004E0B31">
        <w:rPr>
          <w:rFonts w:hint="eastAsia"/>
          <w:sz w:val="24"/>
        </w:rPr>
        <w:t>10min</w:t>
      </w:r>
      <w:r w:rsidR="004E0B31" w:rsidRPr="004E0B31">
        <w:rPr>
          <w:rFonts w:hint="eastAsia"/>
          <w:sz w:val="24"/>
        </w:rPr>
        <w:t>，再以</w:t>
      </w:r>
      <w:r w:rsidR="004E0B31" w:rsidRPr="004E0B31">
        <w:rPr>
          <w:rFonts w:hint="eastAsia"/>
          <w:sz w:val="24"/>
        </w:rPr>
        <w:t>0.1C</w:t>
      </w:r>
      <w:r w:rsidR="004E0B31" w:rsidRPr="004E0B31">
        <w:rPr>
          <w:rFonts w:hint="eastAsia"/>
          <w:sz w:val="24"/>
        </w:rPr>
        <w:t>恒定电流放电至终止电压</w:t>
      </w:r>
      <w:r w:rsidR="004E0B31" w:rsidRPr="004E0B31">
        <w:rPr>
          <w:rFonts w:hint="eastAsia"/>
          <w:sz w:val="24"/>
        </w:rPr>
        <w:t>3.0V</w:t>
      </w:r>
      <w:r w:rsidR="004E0B31" w:rsidRPr="004E0B31">
        <w:rPr>
          <w:rFonts w:hint="eastAsia"/>
          <w:sz w:val="24"/>
        </w:rPr>
        <w:t>；以其他类型的</w:t>
      </w:r>
      <w:r w:rsidR="004E0B31" w:rsidRPr="004E0B31">
        <w:rPr>
          <w:rFonts w:hint="eastAsia"/>
          <w:sz w:val="24"/>
        </w:rPr>
        <w:t>NCM523</w:t>
      </w:r>
      <w:r w:rsidR="004E0B31" w:rsidRPr="004E0B31">
        <w:rPr>
          <w:rFonts w:hint="eastAsia"/>
          <w:sz w:val="24"/>
        </w:rPr>
        <w:t>型镍钴锰酸锂为正极</w:t>
      </w:r>
      <w:r w:rsidR="001901AC">
        <w:rPr>
          <w:rFonts w:hint="eastAsia"/>
          <w:sz w:val="24"/>
        </w:rPr>
        <w:t>材料</w:t>
      </w:r>
      <w:r w:rsidR="004E0B31" w:rsidRPr="004E0B31">
        <w:rPr>
          <w:rFonts w:hint="eastAsia"/>
          <w:sz w:val="24"/>
        </w:rPr>
        <w:t>制成的电池充放电电压范围为</w:t>
      </w:r>
      <w:r w:rsidR="004E0B31" w:rsidRPr="004E0B31">
        <w:rPr>
          <w:rFonts w:hint="eastAsia"/>
          <w:sz w:val="24"/>
        </w:rPr>
        <w:t>3.0V</w:t>
      </w:r>
      <w:r w:rsidR="004E0B31" w:rsidRPr="004E0B31">
        <w:rPr>
          <w:rFonts w:hint="eastAsia"/>
          <w:sz w:val="24"/>
        </w:rPr>
        <w:t>～</w:t>
      </w:r>
      <w:r w:rsidR="004E0B31" w:rsidRPr="004E0B31">
        <w:rPr>
          <w:rFonts w:hint="eastAsia"/>
          <w:sz w:val="24"/>
        </w:rPr>
        <w:t>4.3V</w:t>
      </w:r>
      <w:r w:rsidR="004E0B31" w:rsidRPr="004E0B31">
        <w:rPr>
          <w:rFonts w:hint="eastAsia"/>
          <w:sz w:val="24"/>
        </w:rPr>
        <w:t>，</w:t>
      </w:r>
      <w:proofErr w:type="gramStart"/>
      <w:r w:rsidR="004E0B31" w:rsidRPr="004E0B31">
        <w:rPr>
          <w:rFonts w:hint="eastAsia"/>
          <w:sz w:val="24"/>
        </w:rPr>
        <w:t>其余条件</w:t>
      </w:r>
      <w:proofErr w:type="gramEnd"/>
      <w:r w:rsidR="004E0B31" w:rsidRPr="004E0B31">
        <w:rPr>
          <w:rFonts w:hint="eastAsia"/>
          <w:sz w:val="24"/>
        </w:rPr>
        <w:t>与上述描述相同。</w:t>
      </w:r>
      <w:proofErr w:type="gramStart"/>
      <w:r w:rsidRPr="007B7E3F">
        <w:rPr>
          <w:sz w:val="24"/>
        </w:rPr>
        <w:t>以锂片为</w:t>
      </w:r>
      <w:proofErr w:type="gramEnd"/>
      <w:r w:rsidRPr="007B7E3F">
        <w:rPr>
          <w:sz w:val="24"/>
        </w:rPr>
        <w:t>负极的半电池的首次放电比容量应</w:t>
      </w:r>
      <w:r w:rsidR="00BC2E47" w:rsidRPr="007B7E3F">
        <w:rPr>
          <w:sz w:val="24"/>
        </w:rPr>
        <w:t>满足</w:t>
      </w:r>
      <w:r w:rsidR="00AB3E0C" w:rsidRPr="007B7E3F">
        <w:rPr>
          <w:sz w:val="24"/>
        </w:rPr>
        <w:t>表</w:t>
      </w:r>
      <w:r w:rsidR="00BC2E47" w:rsidRPr="007B7E3F">
        <w:rPr>
          <w:sz w:val="24"/>
        </w:rPr>
        <w:t>7</w:t>
      </w:r>
      <w:r w:rsidR="00BC2E47" w:rsidRPr="007B7E3F">
        <w:rPr>
          <w:sz w:val="24"/>
        </w:rPr>
        <w:t>要求</w:t>
      </w:r>
      <w:r w:rsidRPr="007B7E3F">
        <w:rPr>
          <w:sz w:val="24"/>
        </w:rPr>
        <w:t>。</w:t>
      </w:r>
    </w:p>
    <w:p w:rsidR="00AB3E0C" w:rsidRDefault="00AB3E0C" w:rsidP="00AB3E0C">
      <w:pPr>
        <w:spacing w:beforeLines="50" w:before="156" w:afterLines="50" w:after="156"/>
        <w:jc w:val="center"/>
        <w:rPr>
          <w:rFonts w:eastAsia="黑体"/>
          <w:szCs w:val="21"/>
        </w:rPr>
      </w:pPr>
      <w:r w:rsidRPr="007B7E3F">
        <w:rPr>
          <w:rFonts w:eastAsia="黑体"/>
          <w:szCs w:val="21"/>
        </w:rPr>
        <w:t>表</w:t>
      </w:r>
      <w:r w:rsidR="00BC2E47" w:rsidRPr="007B7E3F">
        <w:rPr>
          <w:rFonts w:eastAsia="黑体"/>
          <w:szCs w:val="21"/>
        </w:rPr>
        <w:t>7</w:t>
      </w:r>
      <w:r w:rsidRPr="007B7E3F">
        <w:rPr>
          <w:rFonts w:eastAsia="黑体"/>
          <w:szCs w:val="21"/>
        </w:rPr>
        <w:t xml:space="preserve"> </w:t>
      </w:r>
      <w:r w:rsidR="005A7E29" w:rsidRPr="007B7E3F">
        <w:rPr>
          <w:rFonts w:eastAsia="黑体"/>
          <w:szCs w:val="21"/>
        </w:rPr>
        <w:t>NCM523</w:t>
      </w:r>
      <w:r w:rsidR="005A7E29" w:rsidRPr="007B7E3F">
        <w:rPr>
          <w:rFonts w:eastAsia="黑体"/>
          <w:szCs w:val="21"/>
        </w:rPr>
        <w:t>型</w:t>
      </w:r>
      <w:r w:rsidRPr="007B7E3F">
        <w:rPr>
          <w:rFonts w:eastAsia="黑体"/>
          <w:szCs w:val="21"/>
        </w:rPr>
        <w:t>镍钴锰酸锂的</w:t>
      </w:r>
      <w:r w:rsidR="00021636" w:rsidRPr="007B7E3F">
        <w:rPr>
          <w:rFonts w:eastAsia="黑体"/>
          <w:szCs w:val="21"/>
        </w:rPr>
        <w:t>首次放电比容量</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134"/>
        <w:gridCol w:w="1134"/>
        <w:gridCol w:w="1019"/>
        <w:gridCol w:w="1107"/>
        <w:gridCol w:w="1134"/>
        <w:gridCol w:w="1046"/>
      </w:tblGrid>
      <w:tr w:rsidR="00331707" w:rsidRPr="009A2F1F" w:rsidTr="00331707">
        <w:trPr>
          <w:trHeight w:val="300"/>
          <w:jc w:val="center"/>
        </w:trPr>
        <w:tc>
          <w:tcPr>
            <w:tcW w:w="2609" w:type="dxa"/>
            <w:vMerge w:val="restart"/>
            <w:shd w:val="clear" w:color="auto" w:fill="auto"/>
            <w:noWrap/>
            <w:vAlign w:val="center"/>
            <w:hideMark/>
          </w:tcPr>
          <w:p w:rsidR="00331707" w:rsidRPr="009A2F1F" w:rsidRDefault="00331707" w:rsidP="00331707">
            <w:pPr>
              <w:rPr>
                <w:color w:val="000000"/>
                <w:sz w:val="18"/>
                <w:szCs w:val="18"/>
              </w:rPr>
            </w:pPr>
            <w:r w:rsidRPr="009A2F1F">
              <w:rPr>
                <w:color w:val="000000"/>
                <w:sz w:val="18"/>
                <w:szCs w:val="18"/>
              </w:rPr>
              <w:t xml:space="preserve">　</w:t>
            </w:r>
            <w:r>
              <w:rPr>
                <w:color w:val="000000"/>
                <w:sz w:val="18"/>
                <w:szCs w:val="18"/>
              </w:rPr>
              <w:t>NCM523</w:t>
            </w:r>
            <w:r>
              <w:rPr>
                <w:color w:val="000000"/>
                <w:sz w:val="18"/>
                <w:szCs w:val="18"/>
              </w:rPr>
              <w:t>型</w:t>
            </w:r>
            <w:r w:rsidRPr="009A2F1F">
              <w:rPr>
                <w:color w:val="000000"/>
                <w:sz w:val="18"/>
                <w:szCs w:val="18"/>
              </w:rPr>
              <w:t>镍钴锰酸</w:t>
            </w:r>
            <w:proofErr w:type="gramStart"/>
            <w:r w:rsidRPr="009A2F1F">
              <w:rPr>
                <w:color w:val="000000"/>
                <w:sz w:val="18"/>
                <w:szCs w:val="18"/>
              </w:rPr>
              <w:t>锂</w:t>
            </w:r>
            <w:proofErr w:type="gramEnd"/>
            <w:r w:rsidRPr="009A2F1F">
              <w:rPr>
                <w:color w:val="000000"/>
                <w:sz w:val="18"/>
                <w:szCs w:val="18"/>
              </w:rPr>
              <w:t>种类</w:t>
            </w:r>
          </w:p>
        </w:tc>
        <w:tc>
          <w:tcPr>
            <w:tcW w:w="4394" w:type="dxa"/>
            <w:gridSpan w:val="4"/>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团聚型</w:t>
            </w:r>
          </w:p>
        </w:tc>
        <w:tc>
          <w:tcPr>
            <w:tcW w:w="2180" w:type="dxa"/>
            <w:gridSpan w:val="2"/>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单晶型</w:t>
            </w:r>
          </w:p>
        </w:tc>
      </w:tr>
      <w:tr w:rsidR="00331707" w:rsidRPr="009A2F1F" w:rsidTr="00331707">
        <w:trPr>
          <w:trHeight w:val="288"/>
          <w:jc w:val="center"/>
        </w:trPr>
        <w:tc>
          <w:tcPr>
            <w:tcW w:w="2609" w:type="dxa"/>
            <w:vMerge/>
            <w:shd w:val="clear" w:color="auto" w:fill="auto"/>
            <w:noWrap/>
            <w:vAlign w:val="center"/>
          </w:tcPr>
          <w:p w:rsidR="00331707" w:rsidRPr="009A2F1F" w:rsidRDefault="00331707" w:rsidP="00331707">
            <w:pPr>
              <w:rPr>
                <w:color w:val="000000"/>
                <w:sz w:val="18"/>
                <w:szCs w:val="18"/>
              </w:rPr>
            </w:pP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高倍率型</w:t>
            </w:r>
          </w:p>
        </w:tc>
        <w:tc>
          <w:tcPr>
            <w:tcW w:w="1019"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高压实型</w:t>
            </w:r>
          </w:p>
        </w:tc>
        <w:tc>
          <w:tcPr>
            <w:tcW w:w="1107"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高电压型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046"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高电压型</w:t>
            </w:r>
          </w:p>
        </w:tc>
      </w:tr>
      <w:tr w:rsidR="00331707" w:rsidRPr="009A2F1F" w:rsidTr="00331707">
        <w:trPr>
          <w:trHeight w:val="288"/>
          <w:jc w:val="center"/>
        </w:trPr>
        <w:tc>
          <w:tcPr>
            <w:tcW w:w="2609"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首次放电比容量</w:t>
            </w:r>
            <w:r w:rsidRPr="009A2F1F">
              <w:rPr>
                <w:color w:val="000000"/>
                <w:sz w:val="18"/>
                <w:szCs w:val="18"/>
              </w:rPr>
              <w:t>/</w:t>
            </w:r>
            <w:r w:rsidRPr="009A2F1F">
              <w:rPr>
                <w:color w:val="000000"/>
                <w:sz w:val="18"/>
                <w:szCs w:val="18"/>
              </w:rPr>
              <w:t>（</w:t>
            </w:r>
            <w:r w:rsidRPr="009A2F1F">
              <w:rPr>
                <w:color w:val="000000"/>
                <w:sz w:val="18"/>
                <w:szCs w:val="18"/>
              </w:rPr>
              <w:t>mAh/g</w:t>
            </w:r>
            <w:r w:rsidRPr="009A2F1F">
              <w:rPr>
                <w:color w:val="000000"/>
                <w:sz w:val="18"/>
                <w:szCs w:val="18"/>
              </w:rPr>
              <w:t>）</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z w:val="16"/>
                <w:szCs w:val="16"/>
              </w:rPr>
              <w:t>170</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sidRPr="009A2F1F">
              <w:rPr>
                <w:sz w:val="16"/>
                <w:szCs w:val="16"/>
              </w:rPr>
              <w:t>1</w:t>
            </w:r>
            <w:r>
              <w:rPr>
                <w:sz w:val="16"/>
                <w:szCs w:val="16"/>
              </w:rPr>
              <w:t>72</w:t>
            </w:r>
          </w:p>
        </w:tc>
        <w:tc>
          <w:tcPr>
            <w:tcW w:w="1019"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sidRPr="009A2F1F">
              <w:rPr>
                <w:sz w:val="16"/>
                <w:szCs w:val="16"/>
              </w:rPr>
              <w:t>16</w:t>
            </w:r>
            <w:r w:rsidR="00C0328E">
              <w:rPr>
                <w:sz w:val="16"/>
                <w:szCs w:val="16"/>
              </w:rPr>
              <w:t>5</w:t>
            </w:r>
          </w:p>
        </w:tc>
        <w:tc>
          <w:tcPr>
            <w:tcW w:w="1107"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sidRPr="009A2F1F">
              <w:rPr>
                <w:sz w:val="16"/>
                <w:szCs w:val="16"/>
              </w:rPr>
              <w:t>1</w:t>
            </w:r>
            <w:r w:rsidR="00C0328E">
              <w:rPr>
                <w:sz w:val="16"/>
                <w:szCs w:val="16"/>
              </w:rPr>
              <w:t>92</w:t>
            </w:r>
          </w:p>
        </w:tc>
        <w:tc>
          <w:tcPr>
            <w:tcW w:w="1134" w:type="dxa"/>
            <w:shd w:val="clear" w:color="auto" w:fill="auto"/>
            <w:noWrap/>
            <w:vAlign w:val="center"/>
          </w:tcPr>
          <w:p w:rsidR="00331707" w:rsidRPr="009A2F1F" w:rsidRDefault="00331707" w:rsidP="00CE6016">
            <w:pPr>
              <w:jc w:val="center"/>
              <w:rPr>
                <w:sz w:val="16"/>
                <w:szCs w:val="16"/>
              </w:rPr>
            </w:pPr>
            <w:r w:rsidRPr="00D40322">
              <w:rPr>
                <w:rFonts w:hint="eastAsia"/>
                <w:spacing w:val="7"/>
                <w:sz w:val="18"/>
                <w:szCs w:val="18"/>
              </w:rPr>
              <w:t>≥</w:t>
            </w:r>
            <w:r w:rsidRPr="009A2F1F">
              <w:rPr>
                <w:sz w:val="16"/>
                <w:szCs w:val="16"/>
              </w:rPr>
              <w:t>1</w:t>
            </w:r>
            <w:r w:rsidR="00C0328E">
              <w:rPr>
                <w:sz w:val="16"/>
                <w:szCs w:val="16"/>
              </w:rPr>
              <w:t>7</w:t>
            </w:r>
            <w:r w:rsidR="00CE6016">
              <w:rPr>
                <w:sz w:val="16"/>
                <w:szCs w:val="16"/>
              </w:rPr>
              <w:t>0</w:t>
            </w:r>
          </w:p>
        </w:tc>
        <w:tc>
          <w:tcPr>
            <w:tcW w:w="1046"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sidRPr="009A2F1F">
              <w:rPr>
                <w:sz w:val="16"/>
                <w:szCs w:val="16"/>
              </w:rPr>
              <w:t>1</w:t>
            </w:r>
            <w:r w:rsidR="00C0328E">
              <w:rPr>
                <w:sz w:val="16"/>
                <w:szCs w:val="16"/>
              </w:rPr>
              <w:t>92</w:t>
            </w:r>
          </w:p>
        </w:tc>
      </w:tr>
    </w:tbl>
    <w:p w:rsidR="00957177" w:rsidRPr="007B7E3F" w:rsidRDefault="00DD2855">
      <w:pPr>
        <w:spacing w:beforeLines="50" w:before="156" w:afterLines="50" w:after="156"/>
        <w:rPr>
          <w:rFonts w:eastAsia="黑体"/>
          <w:bCs/>
          <w:sz w:val="24"/>
        </w:rPr>
      </w:pPr>
      <w:r w:rsidRPr="007B7E3F">
        <w:rPr>
          <w:rFonts w:eastAsia="黑体"/>
          <w:bCs/>
          <w:sz w:val="24"/>
        </w:rPr>
        <w:t>3.2.1</w:t>
      </w:r>
      <w:r w:rsidR="00664570" w:rsidRPr="007B7E3F">
        <w:rPr>
          <w:rFonts w:eastAsia="黑体"/>
          <w:bCs/>
          <w:sz w:val="24"/>
        </w:rPr>
        <w:t>2</w:t>
      </w:r>
      <w:r w:rsidRPr="007B7E3F">
        <w:rPr>
          <w:rFonts w:eastAsia="黑体"/>
          <w:bCs/>
          <w:sz w:val="24"/>
        </w:rPr>
        <w:t>首次充放电效率</w:t>
      </w:r>
    </w:p>
    <w:p w:rsidR="00BA5720" w:rsidRPr="007B7E3F" w:rsidRDefault="00FE025A" w:rsidP="00F96147">
      <w:pPr>
        <w:spacing w:line="360" w:lineRule="auto"/>
        <w:ind w:firstLineChars="200" w:firstLine="480"/>
        <w:rPr>
          <w:sz w:val="24"/>
        </w:rPr>
      </w:pPr>
      <w:r w:rsidRPr="00FE025A">
        <w:rPr>
          <w:rFonts w:hint="eastAsia"/>
          <w:sz w:val="24"/>
        </w:rPr>
        <w:t>产品首次充放电效率的</w:t>
      </w:r>
      <w:proofErr w:type="gramStart"/>
      <w:r w:rsidRPr="00FE025A">
        <w:rPr>
          <w:rFonts w:hint="eastAsia"/>
          <w:sz w:val="24"/>
        </w:rPr>
        <w:t>测定按</w:t>
      </w:r>
      <w:proofErr w:type="gramEnd"/>
      <w:r w:rsidRPr="00FE025A">
        <w:rPr>
          <w:rFonts w:hint="eastAsia"/>
          <w:sz w:val="24"/>
        </w:rPr>
        <w:t>GB/T 23365</w:t>
      </w:r>
      <w:r w:rsidRPr="00FE025A">
        <w:rPr>
          <w:rFonts w:hint="eastAsia"/>
          <w:sz w:val="24"/>
        </w:rPr>
        <w:t>的规定进行电池制作，测试环境温度为</w:t>
      </w:r>
      <w:r w:rsidRPr="00FE025A">
        <w:rPr>
          <w:rFonts w:hint="eastAsia"/>
          <w:sz w:val="24"/>
        </w:rPr>
        <w:t>25</w:t>
      </w:r>
      <w:r w:rsidRPr="00FE025A">
        <w:rPr>
          <w:rFonts w:hint="eastAsia"/>
          <w:sz w:val="24"/>
        </w:rPr>
        <w:t>±</w:t>
      </w:r>
      <w:r w:rsidRPr="00FE025A">
        <w:rPr>
          <w:rFonts w:hint="eastAsia"/>
          <w:sz w:val="24"/>
        </w:rPr>
        <w:t>1</w:t>
      </w:r>
      <w:r w:rsidRPr="00FE025A">
        <w:rPr>
          <w:rFonts w:hint="eastAsia"/>
          <w:sz w:val="24"/>
        </w:rPr>
        <w:t>℃。充放电制度：以高电压型的</w:t>
      </w:r>
      <w:r w:rsidRPr="00FE025A">
        <w:rPr>
          <w:rFonts w:hint="eastAsia"/>
          <w:sz w:val="24"/>
        </w:rPr>
        <w:t>NCM523</w:t>
      </w:r>
      <w:r w:rsidRPr="00FE025A">
        <w:rPr>
          <w:rFonts w:hint="eastAsia"/>
          <w:sz w:val="24"/>
        </w:rPr>
        <w:t>型镍钴锰酸锂为正极</w:t>
      </w:r>
      <w:r w:rsidR="001901AC">
        <w:rPr>
          <w:rFonts w:hint="eastAsia"/>
          <w:sz w:val="24"/>
        </w:rPr>
        <w:t>材料</w:t>
      </w:r>
      <w:r w:rsidRPr="00FE025A">
        <w:rPr>
          <w:rFonts w:hint="eastAsia"/>
          <w:sz w:val="24"/>
        </w:rPr>
        <w:t>制成的电池以</w:t>
      </w:r>
      <w:r w:rsidRPr="00FE025A">
        <w:rPr>
          <w:rFonts w:hint="eastAsia"/>
          <w:sz w:val="24"/>
        </w:rPr>
        <w:t>0.1C</w:t>
      </w:r>
      <w:r w:rsidRPr="00FE025A">
        <w:rPr>
          <w:rFonts w:hint="eastAsia"/>
          <w:sz w:val="24"/>
        </w:rPr>
        <w:t>恒定电流充电至</w:t>
      </w:r>
      <w:r w:rsidRPr="00FE025A">
        <w:rPr>
          <w:rFonts w:hint="eastAsia"/>
          <w:sz w:val="24"/>
        </w:rPr>
        <w:t>4.5V</w:t>
      </w:r>
      <w:r w:rsidR="00C829FE">
        <w:rPr>
          <w:rFonts w:hint="eastAsia"/>
          <w:sz w:val="24"/>
        </w:rPr>
        <w:t>，再恒压充电至</w:t>
      </w:r>
      <w:r w:rsidR="00B7797D">
        <w:rPr>
          <w:rFonts w:hint="eastAsia"/>
          <w:sz w:val="24"/>
        </w:rPr>
        <w:t>截止电流为</w:t>
      </w:r>
      <w:r w:rsidRPr="00FE025A">
        <w:rPr>
          <w:rFonts w:hint="eastAsia"/>
          <w:sz w:val="24"/>
        </w:rPr>
        <w:t>0.01C</w:t>
      </w:r>
      <w:r w:rsidRPr="00FE025A">
        <w:rPr>
          <w:rFonts w:hint="eastAsia"/>
          <w:sz w:val="24"/>
        </w:rPr>
        <w:t>，静置</w:t>
      </w:r>
      <w:r w:rsidRPr="00FE025A">
        <w:rPr>
          <w:rFonts w:hint="eastAsia"/>
          <w:sz w:val="24"/>
        </w:rPr>
        <w:t>10min</w:t>
      </w:r>
      <w:r w:rsidRPr="00FE025A">
        <w:rPr>
          <w:rFonts w:hint="eastAsia"/>
          <w:sz w:val="24"/>
        </w:rPr>
        <w:t>，再以</w:t>
      </w:r>
      <w:r w:rsidRPr="00FE025A">
        <w:rPr>
          <w:rFonts w:hint="eastAsia"/>
          <w:sz w:val="24"/>
        </w:rPr>
        <w:t>0.1C</w:t>
      </w:r>
      <w:r w:rsidRPr="00FE025A">
        <w:rPr>
          <w:rFonts w:hint="eastAsia"/>
          <w:sz w:val="24"/>
        </w:rPr>
        <w:t>恒定电流放电至终止电压</w:t>
      </w:r>
      <w:r w:rsidRPr="00FE025A">
        <w:rPr>
          <w:rFonts w:hint="eastAsia"/>
          <w:sz w:val="24"/>
        </w:rPr>
        <w:t>3.0V</w:t>
      </w:r>
      <w:r w:rsidRPr="00FE025A">
        <w:rPr>
          <w:rFonts w:hint="eastAsia"/>
          <w:sz w:val="24"/>
        </w:rPr>
        <w:t>；以其他类型的</w:t>
      </w:r>
      <w:r w:rsidRPr="00FE025A">
        <w:rPr>
          <w:rFonts w:hint="eastAsia"/>
          <w:sz w:val="24"/>
        </w:rPr>
        <w:t>NCM523</w:t>
      </w:r>
      <w:r w:rsidRPr="00FE025A">
        <w:rPr>
          <w:rFonts w:hint="eastAsia"/>
          <w:sz w:val="24"/>
        </w:rPr>
        <w:t>型镍钴锰酸锂为正极</w:t>
      </w:r>
      <w:r w:rsidR="001901AC">
        <w:rPr>
          <w:rFonts w:hint="eastAsia"/>
          <w:sz w:val="24"/>
        </w:rPr>
        <w:t>材料</w:t>
      </w:r>
      <w:r w:rsidRPr="00FE025A">
        <w:rPr>
          <w:rFonts w:hint="eastAsia"/>
          <w:sz w:val="24"/>
        </w:rPr>
        <w:t>制成的电池充放电电压范围为</w:t>
      </w:r>
      <w:r w:rsidRPr="00FE025A">
        <w:rPr>
          <w:rFonts w:hint="eastAsia"/>
          <w:sz w:val="24"/>
        </w:rPr>
        <w:t>3.0V</w:t>
      </w:r>
      <w:r w:rsidRPr="00FE025A">
        <w:rPr>
          <w:rFonts w:hint="eastAsia"/>
          <w:sz w:val="24"/>
        </w:rPr>
        <w:t>～</w:t>
      </w:r>
      <w:r w:rsidRPr="00FE025A">
        <w:rPr>
          <w:rFonts w:hint="eastAsia"/>
          <w:sz w:val="24"/>
        </w:rPr>
        <w:t>4.3V</w:t>
      </w:r>
      <w:r w:rsidRPr="00FE025A">
        <w:rPr>
          <w:rFonts w:hint="eastAsia"/>
          <w:sz w:val="24"/>
        </w:rPr>
        <w:t>，</w:t>
      </w:r>
      <w:proofErr w:type="gramStart"/>
      <w:r w:rsidRPr="00FE025A">
        <w:rPr>
          <w:rFonts w:hint="eastAsia"/>
          <w:sz w:val="24"/>
        </w:rPr>
        <w:t>其余条件</w:t>
      </w:r>
      <w:proofErr w:type="gramEnd"/>
      <w:r w:rsidRPr="00FE025A">
        <w:rPr>
          <w:rFonts w:hint="eastAsia"/>
          <w:sz w:val="24"/>
        </w:rPr>
        <w:t>与上述描述相同。</w:t>
      </w:r>
      <w:proofErr w:type="gramStart"/>
      <w:r w:rsidR="00021636" w:rsidRPr="007B7E3F">
        <w:rPr>
          <w:sz w:val="24"/>
        </w:rPr>
        <w:t>以锂片为</w:t>
      </w:r>
      <w:proofErr w:type="gramEnd"/>
      <w:r w:rsidR="00021636" w:rsidRPr="007B7E3F">
        <w:rPr>
          <w:sz w:val="24"/>
        </w:rPr>
        <w:t>负极的半电池的首次充放</w:t>
      </w:r>
      <w:r w:rsidR="00021636" w:rsidRPr="007B7E3F">
        <w:rPr>
          <w:sz w:val="24"/>
        </w:rPr>
        <w:lastRenderedPageBreak/>
        <w:t>电效率应不小于</w:t>
      </w:r>
      <w:r w:rsidR="00021636" w:rsidRPr="007B7E3F">
        <w:rPr>
          <w:sz w:val="24"/>
        </w:rPr>
        <w:t>8</w:t>
      </w:r>
      <w:r w:rsidR="00BC2E47" w:rsidRPr="007B7E3F">
        <w:rPr>
          <w:sz w:val="24"/>
        </w:rPr>
        <w:t>5</w:t>
      </w:r>
      <w:r w:rsidR="00021636" w:rsidRPr="007B7E3F">
        <w:rPr>
          <w:sz w:val="24"/>
        </w:rPr>
        <w:t>%</w:t>
      </w:r>
      <w:r w:rsidR="00021636" w:rsidRPr="007B7E3F">
        <w:rPr>
          <w:sz w:val="24"/>
        </w:rPr>
        <w:t>。</w:t>
      </w:r>
    </w:p>
    <w:p w:rsidR="00957177" w:rsidRPr="007B7E3F" w:rsidRDefault="00DD2855">
      <w:pPr>
        <w:spacing w:beforeLines="50" w:before="156" w:afterLines="50" w:after="156"/>
        <w:rPr>
          <w:rFonts w:eastAsia="黑体"/>
          <w:bCs/>
          <w:sz w:val="24"/>
        </w:rPr>
      </w:pPr>
      <w:r w:rsidRPr="007B7E3F">
        <w:rPr>
          <w:rFonts w:eastAsia="黑体"/>
          <w:bCs/>
          <w:sz w:val="24"/>
        </w:rPr>
        <w:t>3.2.1</w:t>
      </w:r>
      <w:r w:rsidR="00C95A80" w:rsidRPr="007B7E3F">
        <w:rPr>
          <w:rFonts w:eastAsia="黑体"/>
          <w:bCs/>
          <w:sz w:val="24"/>
        </w:rPr>
        <w:t>2</w:t>
      </w:r>
      <w:r w:rsidRPr="007B7E3F">
        <w:rPr>
          <w:rFonts w:eastAsia="黑体"/>
          <w:bCs/>
          <w:sz w:val="24"/>
        </w:rPr>
        <w:t xml:space="preserve"> </w:t>
      </w:r>
      <w:r w:rsidRPr="007B7E3F">
        <w:rPr>
          <w:rFonts w:eastAsia="黑体"/>
          <w:bCs/>
          <w:sz w:val="24"/>
        </w:rPr>
        <w:t>循环寿命</w:t>
      </w:r>
    </w:p>
    <w:p w:rsidR="007C28CE" w:rsidRPr="007B7E3F" w:rsidRDefault="00FE025A" w:rsidP="007C28CE">
      <w:pPr>
        <w:spacing w:beforeLines="50" w:before="156" w:afterLines="50" w:after="156" w:line="360" w:lineRule="auto"/>
        <w:ind w:firstLineChars="200" w:firstLine="480"/>
        <w:rPr>
          <w:sz w:val="24"/>
        </w:rPr>
      </w:pPr>
      <w:r w:rsidRPr="00FE025A">
        <w:rPr>
          <w:rFonts w:hint="eastAsia"/>
          <w:sz w:val="24"/>
        </w:rPr>
        <w:t>产品循环寿命的</w:t>
      </w:r>
      <w:proofErr w:type="gramStart"/>
      <w:r w:rsidRPr="00FE025A">
        <w:rPr>
          <w:rFonts w:hint="eastAsia"/>
          <w:sz w:val="24"/>
        </w:rPr>
        <w:t>测定按</w:t>
      </w:r>
      <w:proofErr w:type="gramEnd"/>
      <w:r w:rsidRPr="00FE025A">
        <w:rPr>
          <w:rFonts w:hint="eastAsia"/>
          <w:sz w:val="24"/>
        </w:rPr>
        <w:t>GB/T23366</w:t>
      </w:r>
      <w:r w:rsidRPr="00FE025A">
        <w:rPr>
          <w:rFonts w:hint="eastAsia"/>
          <w:sz w:val="24"/>
        </w:rPr>
        <w:t>的规定进行电池制作，测试环境温度为</w:t>
      </w:r>
      <w:r w:rsidRPr="00FE025A">
        <w:rPr>
          <w:rFonts w:hint="eastAsia"/>
          <w:sz w:val="24"/>
        </w:rPr>
        <w:t>25</w:t>
      </w:r>
      <w:r w:rsidRPr="00FE025A">
        <w:rPr>
          <w:rFonts w:hint="eastAsia"/>
          <w:sz w:val="24"/>
        </w:rPr>
        <w:t>±</w:t>
      </w:r>
      <w:r w:rsidRPr="00FE025A">
        <w:rPr>
          <w:rFonts w:hint="eastAsia"/>
          <w:sz w:val="24"/>
        </w:rPr>
        <w:t>1</w:t>
      </w:r>
      <w:r w:rsidRPr="00FE025A">
        <w:rPr>
          <w:rFonts w:hint="eastAsia"/>
          <w:sz w:val="24"/>
        </w:rPr>
        <w:t>℃。充放电制度：以高电压型的</w:t>
      </w:r>
      <w:r w:rsidRPr="00FE025A">
        <w:rPr>
          <w:rFonts w:hint="eastAsia"/>
          <w:sz w:val="24"/>
        </w:rPr>
        <w:t>NCM523</w:t>
      </w:r>
      <w:r w:rsidRPr="00FE025A">
        <w:rPr>
          <w:rFonts w:hint="eastAsia"/>
          <w:sz w:val="24"/>
        </w:rPr>
        <w:t>型镍钴锰酸锂为正极</w:t>
      </w:r>
      <w:r w:rsidR="001901AC">
        <w:rPr>
          <w:rFonts w:hint="eastAsia"/>
          <w:sz w:val="24"/>
        </w:rPr>
        <w:t>材料</w:t>
      </w:r>
      <w:r w:rsidRPr="00FE025A">
        <w:rPr>
          <w:rFonts w:hint="eastAsia"/>
          <w:sz w:val="24"/>
        </w:rPr>
        <w:t>制成的电池以</w:t>
      </w:r>
      <w:r w:rsidRPr="00FE025A">
        <w:rPr>
          <w:rFonts w:hint="eastAsia"/>
          <w:sz w:val="24"/>
        </w:rPr>
        <w:t>1C</w:t>
      </w:r>
      <w:r w:rsidRPr="00FE025A">
        <w:rPr>
          <w:rFonts w:hint="eastAsia"/>
          <w:sz w:val="24"/>
        </w:rPr>
        <w:t>恒定电流充电至</w:t>
      </w:r>
      <w:r w:rsidRPr="00FE025A">
        <w:rPr>
          <w:rFonts w:hint="eastAsia"/>
          <w:sz w:val="24"/>
        </w:rPr>
        <w:t>4.3V</w:t>
      </w:r>
      <w:r w:rsidR="00C829FE">
        <w:rPr>
          <w:rFonts w:hint="eastAsia"/>
          <w:sz w:val="24"/>
        </w:rPr>
        <w:t>，再恒压充电至</w:t>
      </w:r>
      <w:r w:rsidR="00B7797D">
        <w:rPr>
          <w:rFonts w:hint="eastAsia"/>
          <w:sz w:val="24"/>
        </w:rPr>
        <w:t>截止电流为</w:t>
      </w:r>
      <w:r w:rsidRPr="00FE025A">
        <w:rPr>
          <w:rFonts w:hint="eastAsia"/>
          <w:sz w:val="24"/>
        </w:rPr>
        <w:t>0.02C</w:t>
      </w:r>
      <w:r w:rsidRPr="00FE025A">
        <w:rPr>
          <w:rFonts w:hint="eastAsia"/>
          <w:sz w:val="24"/>
        </w:rPr>
        <w:t>，静置</w:t>
      </w:r>
      <w:r w:rsidRPr="00FE025A">
        <w:rPr>
          <w:rFonts w:hint="eastAsia"/>
          <w:sz w:val="24"/>
        </w:rPr>
        <w:t>10min</w:t>
      </w:r>
      <w:r w:rsidRPr="00FE025A">
        <w:rPr>
          <w:rFonts w:hint="eastAsia"/>
          <w:sz w:val="24"/>
        </w:rPr>
        <w:t>，再以</w:t>
      </w:r>
      <w:r w:rsidRPr="00FE025A">
        <w:rPr>
          <w:rFonts w:hint="eastAsia"/>
          <w:sz w:val="24"/>
        </w:rPr>
        <w:t>1C</w:t>
      </w:r>
      <w:r w:rsidRPr="00FE025A">
        <w:rPr>
          <w:rFonts w:hint="eastAsia"/>
          <w:sz w:val="24"/>
        </w:rPr>
        <w:t>恒定电流放电至终止电压</w:t>
      </w:r>
      <w:r w:rsidRPr="00FE025A">
        <w:rPr>
          <w:rFonts w:hint="eastAsia"/>
          <w:sz w:val="24"/>
        </w:rPr>
        <w:t>3.0V</w:t>
      </w:r>
      <w:r w:rsidR="00B7797D">
        <w:rPr>
          <w:rFonts w:hint="eastAsia"/>
          <w:sz w:val="24"/>
        </w:rPr>
        <w:t>，循环至容量保持率为</w:t>
      </w:r>
      <w:r w:rsidRPr="00FE025A">
        <w:rPr>
          <w:rFonts w:hint="eastAsia"/>
          <w:sz w:val="24"/>
        </w:rPr>
        <w:t>80%</w:t>
      </w:r>
      <w:r w:rsidRPr="00FE025A">
        <w:rPr>
          <w:rFonts w:hint="eastAsia"/>
          <w:sz w:val="24"/>
        </w:rPr>
        <w:t>时的循环次数为产品的循环寿命；以其他类型的</w:t>
      </w:r>
      <w:r w:rsidRPr="00FE025A">
        <w:rPr>
          <w:rFonts w:hint="eastAsia"/>
          <w:sz w:val="24"/>
        </w:rPr>
        <w:t>NCM523</w:t>
      </w:r>
      <w:r w:rsidRPr="00FE025A">
        <w:rPr>
          <w:rFonts w:hint="eastAsia"/>
          <w:sz w:val="24"/>
        </w:rPr>
        <w:t>型镍钴锰酸锂为正极</w:t>
      </w:r>
      <w:r w:rsidR="001901AC">
        <w:rPr>
          <w:rFonts w:hint="eastAsia"/>
          <w:sz w:val="24"/>
        </w:rPr>
        <w:t>材料</w:t>
      </w:r>
      <w:r w:rsidRPr="00FE025A">
        <w:rPr>
          <w:rFonts w:hint="eastAsia"/>
          <w:sz w:val="24"/>
        </w:rPr>
        <w:t>制成的电池充放电电压范围为</w:t>
      </w:r>
      <w:r w:rsidRPr="00FE025A">
        <w:rPr>
          <w:rFonts w:hint="eastAsia"/>
          <w:sz w:val="24"/>
        </w:rPr>
        <w:t>3.0V</w:t>
      </w:r>
      <w:r w:rsidRPr="00FE025A">
        <w:rPr>
          <w:rFonts w:hint="eastAsia"/>
          <w:sz w:val="24"/>
        </w:rPr>
        <w:t>～</w:t>
      </w:r>
      <w:r w:rsidRPr="00FE025A">
        <w:rPr>
          <w:rFonts w:hint="eastAsia"/>
          <w:sz w:val="24"/>
        </w:rPr>
        <w:t>4.2V</w:t>
      </w:r>
      <w:r w:rsidRPr="00FE025A">
        <w:rPr>
          <w:rFonts w:hint="eastAsia"/>
          <w:sz w:val="24"/>
        </w:rPr>
        <w:t>，</w:t>
      </w:r>
      <w:proofErr w:type="gramStart"/>
      <w:r w:rsidRPr="00FE025A">
        <w:rPr>
          <w:rFonts w:hint="eastAsia"/>
          <w:sz w:val="24"/>
        </w:rPr>
        <w:t>其余条件</w:t>
      </w:r>
      <w:proofErr w:type="gramEnd"/>
      <w:r w:rsidRPr="00FE025A">
        <w:rPr>
          <w:rFonts w:hint="eastAsia"/>
          <w:sz w:val="24"/>
        </w:rPr>
        <w:t>与上述描述相同。</w:t>
      </w:r>
      <w:r>
        <w:rPr>
          <w:rFonts w:hint="eastAsia"/>
          <w:sz w:val="24"/>
        </w:rPr>
        <w:t>产品的</w:t>
      </w:r>
      <w:r w:rsidR="007C28CE" w:rsidRPr="007B7E3F">
        <w:rPr>
          <w:sz w:val="24"/>
        </w:rPr>
        <w:t>循环寿命应满足表</w:t>
      </w:r>
      <w:r w:rsidR="007C28CE" w:rsidRPr="007B7E3F">
        <w:rPr>
          <w:sz w:val="24"/>
        </w:rPr>
        <w:t>8</w:t>
      </w:r>
      <w:r w:rsidR="007C28CE" w:rsidRPr="007B7E3F">
        <w:rPr>
          <w:sz w:val="24"/>
        </w:rPr>
        <w:t>要求。</w:t>
      </w:r>
    </w:p>
    <w:p w:rsidR="00CB48BF" w:rsidRDefault="00CB48BF" w:rsidP="00CB48BF">
      <w:pPr>
        <w:spacing w:beforeLines="50" w:before="156" w:afterLines="50" w:after="156"/>
        <w:jc w:val="center"/>
        <w:rPr>
          <w:rFonts w:eastAsia="黑体"/>
          <w:szCs w:val="21"/>
        </w:rPr>
      </w:pPr>
      <w:r w:rsidRPr="007B7E3F">
        <w:rPr>
          <w:rFonts w:eastAsia="黑体"/>
          <w:szCs w:val="21"/>
        </w:rPr>
        <w:t>表</w:t>
      </w:r>
      <w:r w:rsidR="00BC2E47" w:rsidRPr="007B7E3F">
        <w:rPr>
          <w:rFonts w:eastAsia="黑体"/>
          <w:szCs w:val="21"/>
        </w:rPr>
        <w:t>8</w:t>
      </w:r>
      <w:r w:rsidRPr="007B7E3F">
        <w:rPr>
          <w:rFonts w:eastAsia="黑体"/>
          <w:szCs w:val="21"/>
        </w:rPr>
        <w:t xml:space="preserve"> </w:t>
      </w:r>
      <w:r w:rsidR="005A7E29" w:rsidRPr="007B7E3F">
        <w:rPr>
          <w:rFonts w:eastAsia="黑体"/>
          <w:szCs w:val="21"/>
        </w:rPr>
        <w:t>NCM523</w:t>
      </w:r>
      <w:r w:rsidR="005A7E29" w:rsidRPr="007B7E3F">
        <w:rPr>
          <w:rFonts w:eastAsia="黑体"/>
          <w:szCs w:val="21"/>
        </w:rPr>
        <w:t>型</w:t>
      </w:r>
      <w:r w:rsidRPr="007B7E3F">
        <w:rPr>
          <w:rFonts w:eastAsia="黑体"/>
          <w:szCs w:val="21"/>
        </w:rPr>
        <w:t>镍钴锰酸锂的循环寿命</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134"/>
        <w:gridCol w:w="1134"/>
        <w:gridCol w:w="1019"/>
        <w:gridCol w:w="1107"/>
        <w:gridCol w:w="1134"/>
        <w:gridCol w:w="1046"/>
      </w:tblGrid>
      <w:tr w:rsidR="00331707" w:rsidRPr="009A2F1F" w:rsidTr="00331707">
        <w:trPr>
          <w:trHeight w:val="300"/>
          <w:jc w:val="center"/>
        </w:trPr>
        <w:tc>
          <w:tcPr>
            <w:tcW w:w="2609" w:type="dxa"/>
            <w:vMerge w:val="restart"/>
            <w:shd w:val="clear" w:color="auto" w:fill="auto"/>
            <w:noWrap/>
            <w:vAlign w:val="center"/>
            <w:hideMark/>
          </w:tcPr>
          <w:p w:rsidR="00331707" w:rsidRPr="009A2F1F" w:rsidRDefault="00331707" w:rsidP="00331707">
            <w:pPr>
              <w:rPr>
                <w:color w:val="000000"/>
                <w:sz w:val="18"/>
                <w:szCs w:val="18"/>
              </w:rPr>
            </w:pPr>
            <w:r w:rsidRPr="009A2F1F">
              <w:rPr>
                <w:color w:val="000000"/>
                <w:sz w:val="18"/>
                <w:szCs w:val="18"/>
              </w:rPr>
              <w:t xml:space="preserve">　</w:t>
            </w:r>
            <w:r>
              <w:rPr>
                <w:color w:val="000000"/>
                <w:sz w:val="18"/>
                <w:szCs w:val="18"/>
              </w:rPr>
              <w:t>NCM523</w:t>
            </w:r>
            <w:r>
              <w:rPr>
                <w:color w:val="000000"/>
                <w:sz w:val="18"/>
                <w:szCs w:val="18"/>
              </w:rPr>
              <w:t>型</w:t>
            </w:r>
            <w:r w:rsidRPr="009A2F1F">
              <w:rPr>
                <w:color w:val="000000"/>
                <w:sz w:val="18"/>
                <w:szCs w:val="18"/>
              </w:rPr>
              <w:t>镍钴锰酸</w:t>
            </w:r>
            <w:proofErr w:type="gramStart"/>
            <w:r w:rsidRPr="009A2F1F">
              <w:rPr>
                <w:color w:val="000000"/>
                <w:sz w:val="18"/>
                <w:szCs w:val="18"/>
              </w:rPr>
              <w:t>锂</w:t>
            </w:r>
            <w:proofErr w:type="gramEnd"/>
            <w:r w:rsidRPr="009A2F1F">
              <w:rPr>
                <w:color w:val="000000"/>
                <w:sz w:val="18"/>
                <w:szCs w:val="18"/>
              </w:rPr>
              <w:t>种类</w:t>
            </w:r>
          </w:p>
        </w:tc>
        <w:tc>
          <w:tcPr>
            <w:tcW w:w="4394" w:type="dxa"/>
            <w:gridSpan w:val="4"/>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团聚型</w:t>
            </w:r>
          </w:p>
        </w:tc>
        <w:tc>
          <w:tcPr>
            <w:tcW w:w="2180" w:type="dxa"/>
            <w:gridSpan w:val="2"/>
            <w:shd w:val="clear" w:color="auto" w:fill="auto"/>
            <w:noWrap/>
            <w:vAlign w:val="center"/>
            <w:hideMark/>
          </w:tcPr>
          <w:p w:rsidR="00331707" w:rsidRPr="009A2F1F" w:rsidRDefault="00331707" w:rsidP="00331707">
            <w:pPr>
              <w:jc w:val="center"/>
              <w:rPr>
                <w:color w:val="000000"/>
                <w:sz w:val="18"/>
                <w:szCs w:val="18"/>
              </w:rPr>
            </w:pPr>
            <w:r w:rsidRPr="009A2F1F">
              <w:rPr>
                <w:color w:val="000000"/>
                <w:sz w:val="18"/>
                <w:szCs w:val="18"/>
              </w:rPr>
              <w:t>单晶型</w:t>
            </w:r>
          </w:p>
        </w:tc>
      </w:tr>
      <w:tr w:rsidR="00331707" w:rsidRPr="009A2F1F" w:rsidTr="00331707">
        <w:trPr>
          <w:trHeight w:val="288"/>
          <w:jc w:val="center"/>
        </w:trPr>
        <w:tc>
          <w:tcPr>
            <w:tcW w:w="2609" w:type="dxa"/>
            <w:vMerge/>
            <w:shd w:val="clear" w:color="auto" w:fill="auto"/>
            <w:noWrap/>
            <w:vAlign w:val="center"/>
          </w:tcPr>
          <w:p w:rsidR="00331707" w:rsidRPr="009A2F1F" w:rsidRDefault="00331707" w:rsidP="00331707">
            <w:pPr>
              <w:rPr>
                <w:color w:val="000000"/>
                <w:sz w:val="18"/>
                <w:szCs w:val="18"/>
              </w:rPr>
            </w:pP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高倍率型</w:t>
            </w:r>
          </w:p>
        </w:tc>
        <w:tc>
          <w:tcPr>
            <w:tcW w:w="1019"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高压实型</w:t>
            </w:r>
          </w:p>
        </w:tc>
        <w:tc>
          <w:tcPr>
            <w:tcW w:w="1107"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高电压型</w:t>
            </w:r>
          </w:p>
        </w:tc>
        <w:tc>
          <w:tcPr>
            <w:tcW w:w="1134"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常规型</w:t>
            </w:r>
          </w:p>
        </w:tc>
        <w:tc>
          <w:tcPr>
            <w:tcW w:w="1046"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高电压型</w:t>
            </w:r>
          </w:p>
        </w:tc>
      </w:tr>
      <w:tr w:rsidR="00331707" w:rsidRPr="009A2F1F" w:rsidTr="00331707">
        <w:trPr>
          <w:trHeight w:val="288"/>
          <w:jc w:val="center"/>
        </w:trPr>
        <w:tc>
          <w:tcPr>
            <w:tcW w:w="2609" w:type="dxa"/>
            <w:shd w:val="clear" w:color="auto" w:fill="auto"/>
            <w:noWrap/>
            <w:vAlign w:val="center"/>
          </w:tcPr>
          <w:p w:rsidR="00331707" w:rsidRPr="009A2F1F" w:rsidRDefault="00331707" w:rsidP="00331707">
            <w:pPr>
              <w:jc w:val="center"/>
              <w:rPr>
                <w:color w:val="000000"/>
                <w:sz w:val="18"/>
                <w:szCs w:val="18"/>
              </w:rPr>
            </w:pPr>
            <w:r w:rsidRPr="009A2F1F">
              <w:rPr>
                <w:color w:val="000000"/>
                <w:sz w:val="18"/>
                <w:szCs w:val="18"/>
              </w:rPr>
              <w:t>循环寿命</w:t>
            </w:r>
            <w:r w:rsidRPr="009A2F1F">
              <w:rPr>
                <w:color w:val="000000"/>
                <w:sz w:val="18"/>
                <w:szCs w:val="18"/>
              </w:rPr>
              <w:t>/</w:t>
            </w:r>
            <w:r w:rsidRPr="009A2F1F">
              <w:rPr>
                <w:color w:val="000000"/>
                <w:sz w:val="18"/>
                <w:szCs w:val="18"/>
              </w:rPr>
              <w:t>次</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z w:val="16"/>
                <w:szCs w:val="16"/>
              </w:rPr>
              <w:t>2</w:t>
            </w:r>
            <w:r w:rsidRPr="009A2F1F">
              <w:rPr>
                <w:sz w:val="16"/>
                <w:szCs w:val="16"/>
              </w:rPr>
              <w:t>000</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sidRPr="009A2F1F">
              <w:rPr>
                <w:sz w:val="16"/>
                <w:szCs w:val="16"/>
              </w:rPr>
              <w:t>1000</w:t>
            </w:r>
          </w:p>
        </w:tc>
        <w:tc>
          <w:tcPr>
            <w:tcW w:w="1019"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z w:val="16"/>
                <w:szCs w:val="16"/>
              </w:rPr>
              <w:t>2</w:t>
            </w:r>
            <w:r w:rsidRPr="009A2F1F">
              <w:rPr>
                <w:sz w:val="16"/>
                <w:szCs w:val="16"/>
              </w:rPr>
              <w:t>000</w:t>
            </w:r>
          </w:p>
        </w:tc>
        <w:tc>
          <w:tcPr>
            <w:tcW w:w="1107"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z w:val="16"/>
                <w:szCs w:val="16"/>
              </w:rPr>
              <w:t>8</w:t>
            </w:r>
            <w:r w:rsidRPr="009A2F1F">
              <w:rPr>
                <w:sz w:val="16"/>
                <w:szCs w:val="16"/>
              </w:rPr>
              <w:t>00</w:t>
            </w:r>
          </w:p>
        </w:tc>
        <w:tc>
          <w:tcPr>
            <w:tcW w:w="1134"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z w:val="16"/>
                <w:szCs w:val="16"/>
              </w:rPr>
              <w:t>20</w:t>
            </w:r>
            <w:r w:rsidRPr="009A2F1F">
              <w:rPr>
                <w:sz w:val="16"/>
                <w:szCs w:val="16"/>
              </w:rPr>
              <w:t>00</w:t>
            </w:r>
          </w:p>
        </w:tc>
        <w:tc>
          <w:tcPr>
            <w:tcW w:w="1046" w:type="dxa"/>
            <w:shd w:val="clear" w:color="auto" w:fill="auto"/>
            <w:noWrap/>
            <w:vAlign w:val="center"/>
          </w:tcPr>
          <w:p w:rsidR="00331707" w:rsidRPr="009A2F1F" w:rsidRDefault="00331707" w:rsidP="00331707">
            <w:pPr>
              <w:jc w:val="center"/>
              <w:rPr>
                <w:sz w:val="16"/>
                <w:szCs w:val="16"/>
              </w:rPr>
            </w:pPr>
            <w:r w:rsidRPr="00D40322">
              <w:rPr>
                <w:rFonts w:hint="eastAsia"/>
                <w:spacing w:val="7"/>
                <w:sz w:val="18"/>
                <w:szCs w:val="18"/>
              </w:rPr>
              <w:t>≥</w:t>
            </w:r>
            <w:r>
              <w:rPr>
                <w:sz w:val="16"/>
                <w:szCs w:val="16"/>
              </w:rPr>
              <w:t>10</w:t>
            </w:r>
            <w:r w:rsidRPr="009A2F1F">
              <w:rPr>
                <w:sz w:val="16"/>
                <w:szCs w:val="16"/>
              </w:rPr>
              <w:t>00</w:t>
            </w:r>
          </w:p>
        </w:tc>
      </w:tr>
    </w:tbl>
    <w:p w:rsidR="00957177" w:rsidRPr="007B7E3F" w:rsidRDefault="00DD2855">
      <w:pPr>
        <w:spacing w:beforeLines="50" w:before="156" w:afterLines="50" w:after="156"/>
        <w:rPr>
          <w:rFonts w:eastAsia="黑体"/>
          <w:bCs/>
          <w:sz w:val="24"/>
        </w:rPr>
      </w:pPr>
      <w:r w:rsidRPr="007B7E3F">
        <w:rPr>
          <w:rFonts w:eastAsia="黑体"/>
          <w:bCs/>
          <w:sz w:val="24"/>
        </w:rPr>
        <w:t xml:space="preserve">3.3 </w:t>
      </w:r>
      <w:r w:rsidRPr="007B7E3F">
        <w:rPr>
          <w:rFonts w:eastAsia="黑体"/>
          <w:bCs/>
          <w:sz w:val="24"/>
        </w:rPr>
        <w:t>试验方法</w:t>
      </w:r>
    </w:p>
    <w:p w:rsidR="00957177" w:rsidRPr="007B7E3F" w:rsidRDefault="00DD2855">
      <w:pPr>
        <w:spacing w:beforeLines="50" w:before="156" w:afterLines="50" w:after="156"/>
        <w:rPr>
          <w:rFonts w:eastAsia="黑体"/>
          <w:bCs/>
          <w:sz w:val="24"/>
        </w:rPr>
      </w:pPr>
      <w:r w:rsidRPr="007B7E3F">
        <w:rPr>
          <w:rFonts w:eastAsia="黑体"/>
          <w:bCs/>
          <w:sz w:val="24"/>
        </w:rPr>
        <w:t xml:space="preserve">3.3.1 </w:t>
      </w:r>
      <w:r w:rsidRPr="007B7E3F">
        <w:rPr>
          <w:rFonts w:eastAsia="黑体"/>
          <w:bCs/>
          <w:sz w:val="24"/>
        </w:rPr>
        <w:t>化学成分</w:t>
      </w:r>
    </w:p>
    <w:p w:rsidR="00957177" w:rsidRPr="007B7E3F" w:rsidRDefault="005A7E29">
      <w:pPr>
        <w:spacing w:line="360" w:lineRule="auto"/>
        <w:ind w:firstLineChars="200" w:firstLine="480"/>
        <w:rPr>
          <w:sz w:val="24"/>
        </w:rPr>
      </w:pPr>
      <w:r w:rsidRPr="007B7E3F">
        <w:rPr>
          <w:sz w:val="24"/>
        </w:rPr>
        <w:t>NCM523</w:t>
      </w:r>
      <w:r w:rsidRPr="007B7E3F">
        <w:rPr>
          <w:sz w:val="24"/>
        </w:rPr>
        <w:t>型</w:t>
      </w:r>
      <w:proofErr w:type="gramStart"/>
      <w:r w:rsidR="00CB48BF" w:rsidRPr="007B7E3F">
        <w:rPr>
          <w:sz w:val="24"/>
        </w:rPr>
        <w:t>镍钴锰</w:t>
      </w:r>
      <w:r w:rsidR="00DD2855" w:rsidRPr="007B7E3F">
        <w:rPr>
          <w:sz w:val="24"/>
        </w:rPr>
        <w:t>酸锂</w:t>
      </w:r>
      <w:r w:rsidR="0043451B">
        <w:rPr>
          <w:rFonts w:hint="eastAsia"/>
          <w:sz w:val="24"/>
        </w:rPr>
        <w:t>按</w:t>
      </w:r>
      <w:proofErr w:type="gramEnd"/>
      <w:r w:rsidR="0043451B">
        <w:rPr>
          <w:rFonts w:hint="eastAsia"/>
          <w:sz w:val="24"/>
        </w:rPr>
        <w:t>YS/T 1006</w:t>
      </w:r>
      <w:r w:rsidR="0043451B">
        <w:rPr>
          <w:sz w:val="24"/>
        </w:rPr>
        <w:t>.1</w:t>
      </w:r>
      <w:r w:rsidR="0043451B">
        <w:rPr>
          <w:rFonts w:hint="eastAsia"/>
          <w:sz w:val="24"/>
        </w:rPr>
        <w:t>、</w:t>
      </w:r>
      <w:r w:rsidR="0043451B">
        <w:rPr>
          <w:rFonts w:hint="eastAsia"/>
          <w:sz w:val="24"/>
        </w:rPr>
        <w:t>YS/T 1006</w:t>
      </w:r>
      <w:r w:rsidR="0043451B">
        <w:rPr>
          <w:sz w:val="24"/>
        </w:rPr>
        <w:t xml:space="preserve">.2 </w:t>
      </w:r>
      <w:r w:rsidR="0043451B">
        <w:rPr>
          <w:rFonts w:hint="eastAsia"/>
          <w:sz w:val="24"/>
        </w:rPr>
        <w:t>镍钴锰酸</w:t>
      </w:r>
      <w:proofErr w:type="gramStart"/>
      <w:r w:rsidR="0043451B">
        <w:rPr>
          <w:rFonts w:hint="eastAsia"/>
          <w:sz w:val="24"/>
        </w:rPr>
        <w:t>锂</w:t>
      </w:r>
      <w:proofErr w:type="gramEnd"/>
      <w:r w:rsidR="0043451B">
        <w:rPr>
          <w:rFonts w:hint="eastAsia"/>
          <w:sz w:val="24"/>
        </w:rPr>
        <w:t>化学分析方法进行</w:t>
      </w:r>
      <w:r w:rsidR="00DD2855" w:rsidRPr="007B7E3F">
        <w:rPr>
          <w:sz w:val="24"/>
        </w:rPr>
        <w:t>主元素镍、</w:t>
      </w:r>
      <w:r w:rsidR="0043451B">
        <w:rPr>
          <w:rFonts w:hint="eastAsia"/>
          <w:sz w:val="24"/>
        </w:rPr>
        <w:t>钴、</w:t>
      </w:r>
      <w:r w:rsidR="0043451B">
        <w:rPr>
          <w:sz w:val="24"/>
        </w:rPr>
        <w:t>锰、锂以及杂质元素含量的测定</w:t>
      </w:r>
      <w:r w:rsidR="00DD2855" w:rsidRPr="007B7E3F">
        <w:rPr>
          <w:sz w:val="24"/>
        </w:rPr>
        <w:t>。</w:t>
      </w:r>
      <w:r w:rsidR="0043451B">
        <w:rPr>
          <w:rFonts w:hint="eastAsia"/>
          <w:sz w:val="24"/>
        </w:rPr>
        <w:t>化工</w:t>
      </w:r>
      <w:r w:rsidR="00DD2855" w:rsidRPr="007B7E3F">
        <w:rPr>
          <w:sz w:val="24"/>
        </w:rPr>
        <w:t>产品中水分含量的测定常采用</w:t>
      </w:r>
      <w:r w:rsidR="00DD2855" w:rsidRPr="007B7E3F">
        <w:rPr>
          <w:sz w:val="24"/>
        </w:rPr>
        <w:t xml:space="preserve">“GB/T 6283 </w:t>
      </w:r>
      <w:r w:rsidR="00DD2855" w:rsidRPr="007B7E3F">
        <w:rPr>
          <w:sz w:val="24"/>
        </w:rPr>
        <w:t>化工产品中水分含量的测定</w:t>
      </w:r>
      <w:r w:rsidR="00DD2855" w:rsidRPr="007B7E3F">
        <w:rPr>
          <w:sz w:val="24"/>
        </w:rPr>
        <w:t xml:space="preserve"> </w:t>
      </w:r>
      <w:r w:rsidR="00DD2855" w:rsidRPr="007B7E3F">
        <w:rPr>
          <w:sz w:val="24"/>
        </w:rPr>
        <w:t>卡尔</w:t>
      </w:r>
      <w:r w:rsidR="00DD2855" w:rsidRPr="007B7E3F">
        <w:rPr>
          <w:sz w:val="24"/>
        </w:rPr>
        <w:t xml:space="preserve"> • </w:t>
      </w:r>
      <w:r w:rsidR="00DD2855" w:rsidRPr="007B7E3F">
        <w:rPr>
          <w:sz w:val="24"/>
        </w:rPr>
        <w:t>费休法（通用方法）</w:t>
      </w:r>
      <w:r w:rsidR="00DD2855" w:rsidRPr="007B7E3F">
        <w:rPr>
          <w:sz w:val="24"/>
        </w:rPr>
        <w:t>”</w:t>
      </w:r>
      <w:r w:rsidR="00DD2855" w:rsidRPr="007B7E3F">
        <w:rPr>
          <w:sz w:val="24"/>
        </w:rPr>
        <w:t>和</w:t>
      </w:r>
      <w:r w:rsidR="00DD2855" w:rsidRPr="007B7E3F">
        <w:rPr>
          <w:sz w:val="24"/>
        </w:rPr>
        <w:t xml:space="preserve">“GB/T 6284 </w:t>
      </w:r>
      <w:r w:rsidR="00DD2855" w:rsidRPr="007B7E3F">
        <w:rPr>
          <w:sz w:val="24"/>
        </w:rPr>
        <w:t>化工产品中水分测定的通用方法</w:t>
      </w:r>
      <w:r w:rsidR="00DD2855" w:rsidRPr="007B7E3F">
        <w:rPr>
          <w:sz w:val="24"/>
        </w:rPr>
        <w:t xml:space="preserve"> </w:t>
      </w:r>
      <w:r w:rsidR="00DD2855" w:rsidRPr="007B7E3F">
        <w:rPr>
          <w:sz w:val="24"/>
        </w:rPr>
        <w:t>干燥减量法</w:t>
      </w:r>
      <w:r w:rsidR="00DD2855" w:rsidRPr="007B7E3F">
        <w:rPr>
          <w:sz w:val="24"/>
        </w:rPr>
        <w:t>”</w:t>
      </w:r>
      <w:r w:rsidR="00DD2855" w:rsidRPr="007B7E3F">
        <w:rPr>
          <w:sz w:val="24"/>
        </w:rPr>
        <w:t>。干燥减量法对设备要求较低，但是误差较大，水分含量较高（</w:t>
      </w:r>
      <w:r w:rsidR="00DD2855" w:rsidRPr="007B7E3F">
        <w:rPr>
          <w:sz w:val="24"/>
        </w:rPr>
        <w:t>0.1%</w:t>
      </w:r>
      <w:r w:rsidR="00DD2855" w:rsidRPr="007B7E3F">
        <w:rPr>
          <w:sz w:val="24"/>
        </w:rPr>
        <w:t>以上）的样品宜采用此方法。卡尔</w:t>
      </w:r>
      <w:r w:rsidR="00DD2855" w:rsidRPr="007B7E3F">
        <w:rPr>
          <w:sz w:val="24"/>
        </w:rPr>
        <w:t xml:space="preserve"> • </w:t>
      </w:r>
      <w:r w:rsidR="00DD2855" w:rsidRPr="007B7E3F">
        <w:rPr>
          <w:sz w:val="24"/>
        </w:rPr>
        <w:t>费休法比干燥减量法精度更高、误差小，更适用水分含量较低的样品中水分含量的测定。本标准中规定</w:t>
      </w:r>
      <w:r w:rsidR="0043451B">
        <w:rPr>
          <w:rFonts w:hint="eastAsia"/>
          <w:sz w:val="24"/>
        </w:rPr>
        <w:t>N</w:t>
      </w:r>
      <w:r w:rsidR="0043451B">
        <w:rPr>
          <w:sz w:val="24"/>
        </w:rPr>
        <w:t>CM523</w:t>
      </w:r>
      <w:r w:rsidR="0043451B">
        <w:rPr>
          <w:rFonts w:hint="eastAsia"/>
          <w:sz w:val="24"/>
        </w:rPr>
        <w:t>型镍钴锰酸锂</w:t>
      </w:r>
      <w:r w:rsidR="00DD2855" w:rsidRPr="007B7E3F">
        <w:rPr>
          <w:sz w:val="24"/>
        </w:rPr>
        <w:t>的水分含量应不大于</w:t>
      </w:r>
      <w:r w:rsidR="00331707">
        <w:rPr>
          <w:sz w:val="24"/>
        </w:rPr>
        <w:t>0.04</w:t>
      </w:r>
      <w:r w:rsidR="00DD2855" w:rsidRPr="007B7E3F">
        <w:rPr>
          <w:sz w:val="24"/>
        </w:rPr>
        <w:t>%</w:t>
      </w:r>
      <w:r w:rsidR="00DD2855" w:rsidRPr="007B7E3F">
        <w:rPr>
          <w:sz w:val="24"/>
        </w:rPr>
        <w:t>，所以应选用卡尔</w:t>
      </w:r>
      <w:r w:rsidR="00DD2855" w:rsidRPr="007B7E3F">
        <w:rPr>
          <w:sz w:val="24"/>
        </w:rPr>
        <w:t xml:space="preserve"> • </w:t>
      </w:r>
      <w:proofErr w:type="gramStart"/>
      <w:r w:rsidR="00DD2855" w:rsidRPr="007B7E3F">
        <w:rPr>
          <w:sz w:val="24"/>
        </w:rPr>
        <w:t>费休法</w:t>
      </w:r>
      <w:proofErr w:type="gramEnd"/>
      <w:r w:rsidR="00DD2855" w:rsidRPr="007B7E3F">
        <w:rPr>
          <w:sz w:val="24"/>
        </w:rPr>
        <w:t>。</w:t>
      </w:r>
    </w:p>
    <w:p w:rsidR="00957177" w:rsidRDefault="00DD2855">
      <w:pPr>
        <w:spacing w:beforeLines="50" w:before="156" w:afterLines="50" w:after="156"/>
        <w:rPr>
          <w:rFonts w:eastAsia="黑体"/>
          <w:bCs/>
          <w:sz w:val="24"/>
        </w:rPr>
      </w:pPr>
      <w:r w:rsidRPr="007B7E3F">
        <w:rPr>
          <w:rFonts w:eastAsia="黑体"/>
          <w:bCs/>
          <w:sz w:val="24"/>
        </w:rPr>
        <w:t xml:space="preserve">3.3.2 </w:t>
      </w:r>
      <w:r w:rsidRPr="007B7E3F">
        <w:rPr>
          <w:rFonts w:eastAsia="黑体"/>
          <w:bCs/>
          <w:sz w:val="24"/>
        </w:rPr>
        <w:t>外观质量</w:t>
      </w:r>
    </w:p>
    <w:p w:rsidR="00957177" w:rsidRDefault="00DD2855">
      <w:pPr>
        <w:spacing w:line="360" w:lineRule="auto"/>
        <w:ind w:firstLineChars="200" w:firstLine="480"/>
        <w:rPr>
          <w:sz w:val="24"/>
        </w:rPr>
      </w:pPr>
      <w:r w:rsidRPr="007B7E3F">
        <w:rPr>
          <w:sz w:val="24"/>
        </w:rPr>
        <w:t>产品外观质量直接通过目视检查，方便快速。</w:t>
      </w:r>
    </w:p>
    <w:p w:rsidR="005B44AE" w:rsidRDefault="005B44AE" w:rsidP="005B44AE">
      <w:pPr>
        <w:spacing w:beforeLines="50" w:before="156" w:afterLines="50" w:after="156"/>
        <w:rPr>
          <w:rFonts w:eastAsia="黑体"/>
          <w:bCs/>
          <w:sz w:val="24"/>
        </w:rPr>
      </w:pPr>
      <w:r w:rsidRPr="007B7E3F">
        <w:rPr>
          <w:rFonts w:eastAsia="黑体"/>
          <w:bCs/>
          <w:sz w:val="24"/>
        </w:rPr>
        <w:t>3.3.</w:t>
      </w:r>
      <w:r>
        <w:rPr>
          <w:rFonts w:eastAsia="黑体"/>
          <w:bCs/>
          <w:sz w:val="24"/>
        </w:rPr>
        <w:t>3</w:t>
      </w:r>
      <w:r w:rsidRPr="007B7E3F">
        <w:rPr>
          <w:rFonts w:eastAsia="黑体"/>
          <w:bCs/>
          <w:sz w:val="24"/>
        </w:rPr>
        <w:t xml:space="preserve"> </w:t>
      </w:r>
      <w:r>
        <w:rPr>
          <w:rFonts w:eastAsia="黑体" w:hint="eastAsia"/>
          <w:bCs/>
          <w:sz w:val="24"/>
        </w:rPr>
        <w:t>微观形貌</w:t>
      </w:r>
    </w:p>
    <w:p w:rsidR="005B44AE" w:rsidRPr="005B44AE" w:rsidRDefault="005B44AE" w:rsidP="005B44AE">
      <w:pPr>
        <w:spacing w:line="360" w:lineRule="auto"/>
        <w:rPr>
          <w:sz w:val="24"/>
        </w:rPr>
      </w:pPr>
      <w:r>
        <w:rPr>
          <w:rFonts w:hint="eastAsia"/>
          <w:sz w:val="24"/>
        </w:rPr>
        <w:t xml:space="preserve">    </w:t>
      </w:r>
      <w:r>
        <w:rPr>
          <w:rFonts w:hint="eastAsia"/>
          <w:sz w:val="24"/>
        </w:rPr>
        <w:t>产品的微观形貌用扫描电子显微镜检测</w:t>
      </w:r>
      <w:r w:rsidRPr="005B44AE">
        <w:rPr>
          <w:rFonts w:hint="eastAsia"/>
          <w:sz w:val="24"/>
        </w:rPr>
        <w:t>。</w:t>
      </w:r>
    </w:p>
    <w:p w:rsidR="00957177" w:rsidRPr="007B7E3F" w:rsidRDefault="00DD2855">
      <w:pPr>
        <w:spacing w:beforeLines="50" w:before="156" w:afterLines="50" w:after="156"/>
        <w:rPr>
          <w:rFonts w:eastAsia="黑体"/>
          <w:bCs/>
          <w:sz w:val="24"/>
        </w:rPr>
      </w:pPr>
      <w:r w:rsidRPr="007B7E3F">
        <w:rPr>
          <w:rFonts w:eastAsia="黑体"/>
          <w:bCs/>
          <w:sz w:val="24"/>
        </w:rPr>
        <w:t>3.3.</w:t>
      </w:r>
      <w:r w:rsidR="005B44AE">
        <w:rPr>
          <w:rFonts w:eastAsia="黑体"/>
          <w:bCs/>
          <w:sz w:val="24"/>
        </w:rPr>
        <w:t>4</w:t>
      </w:r>
      <w:r w:rsidRPr="007B7E3F">
        <w:rPr>
          <w:rFonts w:eastAsia="黑体"/>
          <w:bCs/>
          <w:sz w:val="24"/>
        </w:rPr>
        <w:t xml:space="preserve"> </w:t>
      </w:r>
      <w:r w:rsidRPr="007B7E3F">
        <w:rPr>
          <w:rFonts w:eastAsia="黑体"/>
          <w:bCs/>
          <w:sz w:val="24"/>
        </w:rPr>
        <w:t>晶体结构</w:t>
      </w:r>
    </w:p>
    <w:p w:rsidR="00957177" w:rsidRPr="007B7E3F" w:rsidRDefault="00DD2855">
      <w:pPr>
        <w:spacing w:line="360" w:lineRule="auto"/>
        <w:ind w:firstLineChars="200" w:firstLine="480"/>
        <w:rPr>
          <w:sz w:val="24"/>
        </w:rPr>
      </w:pPr>
      <w:r w:rsidRPr="007B7E3F">
        <w:rPr>
          <w:sz w:val="24"/>
        </w:rPr>
        <w:t>产品的晶体结构用</w:t>
      </w:r>
      <w:r w:rsidRPr="007B7E3F">
        <w:rPr>
          <w:sz w:val="24"/>
        </w:rPr>
        <w:t>X</w:t>
      </w:r>
      <w:r w:rsidR="00CB48BF" w:rsidRPr="007B7E3F">
        <w:rPr>
          <w:sz w:val="24"/>
        </w:rPr>
        <w:t>射线衍射仪</w:t>
      </w:r>
      <w:r w:rsidRPr="007B7E3F">
        <w:rPr>
          <w:sz w:val="24"/>
        </w:rPr>
        <w:t>检测，参照</w:t>
      </w:r>
      <w:r w:rsidRPr="007B7E3F">
        <w:rPr>
          <w:sz w:val="24"/>
        </w:rPr>
        <w:t>JCPDS</w:t>
      </w:r>
      <w:r w:rsidRPr="007B7E3F">
        <w:rPr>
          <w:sz w:val="24"/>
        </w:rPr>
        <w:t>标准（</w:t>
      </w:r>
      <w:r w:rsidR="00CB48BF" w:rsidRPr="007B7E3F">
        <w:rPr>
          <w:sz w:val="24"/>
        </w:rPr>
        <w:t>09-0063</w:t>
      </w:r>
      <w:r w:rsidRPr="007B7E3F">
        <w:rPr>
          <w:sz w:val="24"/>
        </w:rPr>
        <w:t>）。</w:t>
      </w:r>
    </w:p>
    <w:p w:rsidR="00957177" w:rsidRPr="007B7E3F" w:rsidRDefault="005B44AE">
      <w:pPr>
        <w:spacing w:beforeLines="50" w:before="156" w:afterLines="50" w:after="156"/>
        <w:rPr>
          <w:rFonts w:eastAsia="黑体"/>
          <w:bCs/>
          <w:sz w:val="24"/>
        </w:rPr>
      </w:pPr>
      <w:r>
        <w:rPr>
          <w:rFonts w:eastAsia="黑体"/>
          <w:bCs/>
          <w:sz w:val="24"/>
        </w:rPr>
        <w:t>3.3.5</w:t>
      </w:r>
      <w:r w:rsidR="00DD2855" w:rsidRPr="007B7E3F">
        <w:rPr>
          <w:rFonts w:eastAsia="黑体"/>
          <w:bCs/>
          <w:sz w:val="24"/>
        </w:rPr>
        <w:t xml:space="preserve"> </w:t>
      </w:r>
      <w:r w:rsidR="00DD2855" w:rsidRPr="007B7E3F">
        <w:rPr>
          <w:rFonts w:eastAsia="黑体"/>
          <w:bCs/>
          <w:sz w:val="24"/>
        </w:rPr>
        <w:t>物理性能</w:t>
      </w:r>
    </w:p>
    <w:p w:rsidR="00957177" w:rsidRPr="007B7E3F" w:rsidRDefault="00DD2855">
      <w:pPr>
        <w:spacing w:line="360" w:lineRule="auto"/>
        <w:ind w:firstLineChars="200" w:firstLine="480"/>
        <w:rPr>
          <w:sz w:val="24"/>
        </w:rPr>
      </w:pPr>
      <w:r w:rsidRPr="007B7E3F">
        <w:rPr>
          <w:sz w:val="24"/>
        </w:rPr>
        <w:t>参照其它电池材料如镍钴锰酸锂和</w:t>
      </w:r>
      <w:proofErr w:type="gramStart"/>
      <w:r w:rsidRPr="007B7E3F">
        <w:rPr>
          <w:sz w:val="24"/>
        </w:rPr>
        <w:t>钴酸</w:t>
      </w:r>
      <w:proofErr w:type="gramEnd"/>
      <w:r w:rsidRPr="007B7E3F">
        <w:rPr>
          <w:sz w:val="24"/>
        </w:rPr>
        <w:t>锂中产品振实密度的测定方法，规定本标准中</w:t>
      </w:r>
      <w:r w:rsidRPr="007B7E3F">
        <w:rPr>
          <w:sz w:val="24"/>
        </w:rPr>
        <w:lastRenderedPageBreak/>
        <w:t>产品的振实密度测定按照</w:t>
      </w:r>
      <w:r w:rsidRPr="007B7E3F">
        <w:rPr>
          <w:sz w:val="24"/>
        </w:rPr>
        <w:t xml:space="preserve">“GB/T 5162 </w:t>
      </w:r>
      <w:r w:rsidRPr="007B7E3F">
        <w:rPr>
          <w:sz w:val="24"/>
        </w:rPr>
        <w:t>金属粉末</w:t>
      </w:r>
      <w:r w:rsidRPr="007B7E3F">
        <w:rPr>
          <w:sz w:val="24"/>
        </w:rPr>
        <w:t xml:space="preserve"> </w:t>
      </w:r>
      <w:r w:rsidRPr="007B7E3F">
        <w:rPr>
          <w:sz w:val="24"/>
        </w:rPr>
        <w:t>振实密度的测定</w:t>
      </w:r>
      <w:r w:rsidRPr="007B7E3F">
        <w:rPr>
          <w:sz w:val="24"/>
        </w:rPr>
        <w:t>”</w:t>
      </w:r>
      <w:r w:rsidRPr="007B7E3F">
        <w:rPr>
          <w:sz w:val="24"/>
        </w:rPr>
        <w:t>的规定测定。</w:t>
      </w:r>
    </w:p>
    <w:p w:rsidR="00957177" w:rsidRPr="007B7E3F" w:rsidRDefault="00DD2855">
      <w:pPr>
        <w:spacing w:line="360" w:lineRule="auto"/>
        <w:ind w:firstLineChars="200" w:firstLine="480"/>
        <w:rPr>
          <w:sz w:val="24"/>
        </w:rPr>
      </w:pPr>
      <w:r w:rsidRPr="007B7E3F">
        <w:rPr>
          <w:sz w:val="24"/>
        </w:rPr>
        <w:t>参照其它电池材料如镍钴锰酸锂和</w:t>
      </w:r>
      <w:proofErr w:type="gramStart"/>
      <w:r w:rsidRPr="007B7E3F">
        <w:rPr>
          <w:sz w:val="24"/>
        </w:rPr>
        <w:t>钴酸</w:t>
      </w:r>
      <w:proofErr w:type="gramEnd"/>
      <w:r w:rsidRPr="007B7E3F">
        <w:rPr>
          <w:sz w:val="24"/>
        </w:rPr>
        <w:t>锂中产品粒度分布的测定方法，规定本标准中产品的粒度分布测定按照</w:t>
      </w:r>
      <w:r w:rsidRPr="007B7E3F">
        <w:rPr>
          <w:sz w:val="24"/>
        </w:rPr>
        <w:t xml:space="preserve">“GB/T 19077 </w:t>
      </w:r>
      <w:r w:rsidR="00D74C24">
        <w:rPr>
          <w:sz w:val="24"/>
        </w:rPr>
        <w:t>粒度分</w:t>
      </w:r>
      <w:r w:rsidR="00D74C24">
        <w:rPr>
          <w:rFonts w:hint="eastAsia"/>
          <w:sz w:val="24"/>
        </w:rPr>
        <w:t>布</w:t>
      </w:r>
      <w:r w:rsidRPr="007B7E3F">
        <w:rPr>
          <w:sz w:val="24"/>
        </w:rPr>
        <w:t xml:space="preserve"> </w:t>
      </w:r>
      <w:r w:rsidRPr="007B7E3F">
        <w:rPr>
          <w:sz w:val="24"/>
        </w:rPr>
        <w:t>激光衍射法</w:t>
      </w:r>
      <w:r w:rsidRPr="007B7E3F">
        <w:rPr>
          <w:sz w:val="24"/>
        </w:rPr>
        <w:t>”</w:t>
      </w:r>
      <w:r w:rsidRPr="007B7E3F">
        <w:rPr>
          <w:sz w:val="24"/>
        </w:rPr>
        <w:t>的规定进行。</w:t>
      </w:r>
    </w:p>
    <w:p w:rsidR="00957177" w:rsidRPr="007B7E3F" w:rsidRDefault="00DD2855">
      <w:pPr>
        <w:spacing w:line="360" w:lineRule="auto"/>
        <w:ind w:firstLineChars="200" w:firstLine="480"/>
        <w:rPr>
          <w:sz w:val="24"/>
        </w:rPr>
      </w:pPr>
      <w:r w:rsidRPr="007B7E3F">
        <w:rPr>
          <w:sz w:val="24"/>
        </w:rPr>
        <w:t>参照其它电池材料如镍钴锰酸锂中产品比表面积的测定方法，规定本标准中产品的比表面积测定按照</w:t>
      </w:r>
      <w:r w:rsidRPr="007B7E3F">
        <w:rPr>
          <w:sz w:val="24"/>
        </w:rPr>
        <w:t>“</w:t>
      </w:r>
      <w:r w:rsidR="00C677F5" w:rsidRPr="007B7E3F">
        <w:rPr>
          <w:sz w:val="24"/>
        </w:rPr>
        <w:t xml:space="preserve">GB/T 19587 </w:t>
      </w:r>
      <w:r w:rsidR="00C677F5" w:rsidRPr="007B7E3F">
        <w:rPr>
          <w:sz w:val="24"/>
        </w:rPr>
        <w:t>气体吸附</w:t>
      </w:r>
      <w:r w:rsidR="00C677F5" w:rsidRPr="007B7E3F">
        <w:rPr>
          <w:sz w:val="24"/>
        </w:rPr>
        <w:t>BET</w:t>
      </w:r>
      <w:r w:rsidR="00C677F5" w:rsidRPr="007B7E3F">
        <w:rPr>
          <w:sz w:val="24"/>
        </w:rPr>
        <w:t>法测定固态物质比表面积</w:t>
      </w:r>
      <w:r w:rsidRPr="007B7E3F">
        <w:rPr>
          <w:sz w:val="24"/>
        </w:rPr>
        <w:t>”</w:t>
      </w:r>
      <w:r w:rsidRPr="007B7E3F">
        <w:rPr>
          <w:sz w:val="24"/>
        </w:rPr>
        <w:t>的规定进行。</w:t>
      </w:r>
    </w:p>
    <w:p w:rsidR="00957177" w:rsidRPr="007B7E3F" w:rsidRDefault="00DD2855">
      <w:pPr>
        <w:spacing w:line="360" w:lineRule="auto"/>
        <w:ind w:firstLineChars="200" w:firstLine="480"/>
        <w:rPr>
          <w:sz w:val="24"/>
        </w:rPr>
      </w:pPr>
      <w:r w:rsidRPr="007B7E3F">
        <w:rPr>
          <w:sz w:val="24"/>
        </w:rPr>
        <w:t>参照其它电池材料如镍钴锰酸锂和</w:t>
      </w:r>
      <w:proofErr w:type="gramStart"/>
      <w:r w:rsidRPr="007B7E3F">
        <w:rPr>
          <w:sz w:val="24"/>
        </w:rPr>
        <w:t>钴酸</w:t>
      </w:r>
      <w:proofErr w:type="gramEnd"/>
      <w:r w:rsidRPr="007B7E3F">
        <w:rPr>
          <w:sz w:val="24"/>
        </w:rPr>
        <w:t>锂中产品</w:t>
      </w:r>
      <w:r w:rsidRPr="007B7E3F">
        <w:rPr>
          <w:sz w:val="24"/>
        </w:rPr>
        <w:t>pH</w:t>
      </w:r>
      <w:r w:rsidRPr="007B7E3F">
        <w:rPr>
          <w:sz w:val="24"/>
        </w:rPr>
        <w:t>的测定方法，规定本标准中产品的</w:t>
      </w:r>
      <w:r w:rsidRPr="007B7E3F">
        <w:rPr>
          <w:sz w:val="24"/>
        </w:rPr>
        <w:t>pH</w:t>
      </w:r>
      <w:r w:rsidRPr="007B7E3F">
        <w:rPr>
          <w:sz w:val="24"/>
        </w:rPr>
        <w:t>测定按照</w:t>
      </w:r>
      <w:r w:rsidRPr="007B7E3F">
        <w:rPr>
          <w:sz w:val="24"/>
        </w:rPr>
        <w:t xml:space="preserve">“GB/T </w:t>
      </w:r>
      <w:r w:rsidR="007C28CE" w:rsidRPr="007B7E3F">
        <w:rPr>
          <w:sz w:val="24"/>
        </w:rPr>
        <w:t>1717</w:t>
      </w:r>
      <w:r w:rsidRPr="007B7E3F">
        <w:rPr>
          <w:sz w:val="24"/>
        </w:rPr>
        <w:t xml:space="preserve"> </w:t>
      </w:r>
      <w:r w:rsidR="007C28CE" w:rsidRPr="007B7E3F">
        <w:rPr>
          <w:sz w:val="24"/>
        </w:rPr>
        <w:t>颜料水悬浮液</w:t>
      </w:r>
      <w:r w:rsidR="007C28CE" w:rsidRPr="007B7E3F">
        <w:rPr>
          <w:sz w:val="24"/>
        </w:rPr>
        <w:t>pH</w:t>
      </w:r>
      <w:r w:rsidR="007C28CE" w:rsidRPr="007B7E3F">
        <w:rPr>
          <w:sz w:val="24"/>
        </w:rPr>
        <w:t>值的测定</w:t>
      </w:r>
      <w:r w:rsidRPr="007B7E3F">
        <w:rPr>
          <w:sz w:val="24"/>
        </w:rPr>
        <w:t>”</w:t>
      </w:r>
      <w:r w:rsidRPr="007B7E3F">
        <w:rPr>
          <w:sz w:val="24"/>
        </w:rPr>
        <w:t>的规定进行。</w:t>
      </w:r>
    </w:p>
    <w:p w:rsidR="00957177" w:rsidRPr="007B7E3F" w:rsidRDefault="00DD2855">
      <w:pPr>
        <w:spacing w:beforeLines="50" w:before="156" w:afterLines="50" w:after="156"/>
        <w:rPr>
          <w:rFonts w:eastAsia="黑体"/>
          <w:bCs/>
          <w:sz w:val="24"/>
        </w:rPr>
      </w:pPr>
      <w:r w:rsidRPr="007B7E3F">
        <w:rPr>
          <w:rFonts w:eastAsia="黑体"/>
          <w:bCs/>
          <w:sz w:val="24"/>
        </w:rPr>
        <w:t>3.3.</w:t>
      </w:r>
      <w:r w:rsidR="005B44AE">
        <w:rPr>
          <w:rFonts w:eastAsia="黑体"/>
          <w:bCs/>
          <w:sz w:val="24"/>
        </w:rPr>
        <w:t>6</w:t>
      </w:r>
      <w:r w:rsidRPr="007B7E3F">
        <w:rPr>
          <w:rFonts w:eastAsia="黑体"/>
          <w:bCs/>
          <w:sz w:val="24"/>
        </w:rPr>
        <w:t xml:space="preserve"> </w:t>
      </w:r>
      <w:r w:rsidRPr="007B7E3F">
        <w:rPr>
          <w:rFonts w:eastAsia="黑体"/>
          <w:bCs/>
          <w:sz w:val="24"/>
        </w:rPr>
        <w:t>电化学性能</w:t>
      </w:r>
    </w:p>
    <w:p w:rsidR="00F10716" w:rsidRDefault="00DD2855">
      <w:pPr>
        <w:spacing w:line="360" w:lineRule="auto"/>
        <w:ind w:firstLineChars="200" w:firstLine="480"/>
        <w:rPr>
          <w:sz w:val="24"/>
        </w:rPr>
      </w:pPr>
      <w:r w:rsidRPr="007B7E3F">
        <w:rPr>
          <w:sz w:val="24"/>
        </w:rPr>
        <w:t>参照其它电池正极材料如镍钴锰酸锂和</w:t>
      </w:r>
      <w:proofErr w:type="gramStart"/>
      <w:r w:rsidRPr="007B7E3F">
        <w:rPr>
          <w:sz w:val="24"/>
        </w:rPr>
        <w:t>钴酸锂</w:t>
      </w:r>
      <w:proofErr w:type="gramEnd"/>
      <w:r w:rsidRPr="007B7E3F">
        <w:rPr>
          <w:sz w:val="24"/>
        </w:rPr>
        <w:t>产品首次放电比容量的测定方法，</w:t>
      </w:r>
      <w:r w:rsidR="00F10716" w:rsidRPr="00F10716">
        <w:rPr>
          <w:rFonts w:hint="eastAsia"/>
          <w:sz w:val="24"/>
        </w:rPr>
        <w:t>产品首次放电比容量的</w:t>
      </w:r>
      <w:proofErr w:type="gramStart"/>
      <w:r w:rsidR="00F10716" w:rsidRPr="00F10716">
        <w:rPr>
          <w:rFonts w:hint="eastAsia"/>
          <w:sz w:val="24"/>
        </w:rPr>
        <w:t>测定按</w:t>
      </w:r>
      <w:proofErr w:type="gramEnd"/>
      <w:r w:rsidR="00F10716" w:rsidRPr="00F10716">
        <w:rPr>
          <w:rFonts w:hint="eastAsia"/>
          <w:sz w:val="24"/>
        </w:rPr>
        <w:t>GB/T 23365</w:t>
      </w:r>
      <w:r w:rsidR="00F10716" w:rsidRPr="00F10716">
        <w:rPr>
          <w:rFonts w:hint="eastAsia"/>
          <w:sz w:val="24"/>
        </w:rPr>
        <w:t>的规定进行电池制作，测试环境温度为</w:t>
      </w:r>
      <w:r w:rsidR="00F10716" w:rsidRPr="00F10716">
        <w:rPr>
          <w:rFonts w:hint="eastAsia"/>
          <w:sz w:val="24"/>
        </w:rPr>
        <w:t>25</w:t>
      </w:r>
      <w:r w:rsidR="00F10716" w:rsidRPr="00F10716">
        <w:rPr>
          <w:rFonts w:hint="eastAsia"/>
          <w:sz w:val="24"/>
        </w:rPr>
        <w:t>±</w:t>
      </w:r>
      <w:r w:rsidR="00F10716" w:rsidRPr="00F10716">
        <w:rPr>
          <w:rFonts w:hint="eastAsia"/>
          <w:sz w:val="24"/>
        </w:rPr>
        <w:t>1</w:t>
      </w:r>
      <w:r w:rsidR="00F10716" w:rsidRPr="00F10716">
        <w:rPr>
          <w:rFonts w:hint="eastAsia"/>
          <w:sz w:val="24"/>
        </w:rPr>
        <w:t>℃。充放电制度：以高电压型的</w:t>
      </w:r>
      <w:r w:rsidR="00F10716" w:rsidRPr="00F10716">
        <w:rPr>
          <w:rFonts w:hint="eastAsia"/>
          <w:sz w:val="24"/>
        </w:rPr>
        <w:t>NCM523</w:t>
      </w:r>
      <w:r w:rsidR="00F10716" w:rsidRPr="00F10716">
        <w:rPr>
          <w:rFonts w:hint="eastAsia"/>
          <w:sz w:val="24"/>
        </w:rPr>
        <w:t>型镍钴锰酸锂为正极制成的电池以</w:t>
      </w:r>
      <w:r w:rsidR="00F10716" w:rsidRPr="00F10716">
        <w:rPr>
          <w:rFonts w:hint="eastAsia"/>
          <w:sz w:val="24"/>
        </w:rPr>
        <w:t>0.1C</w:t>
      </w:r>
      <w:r w:rsidR="00F10716" w:rsidRPr="00F10716">
        <w:rPr>
          <w:rFonts w:hint="eastAsia"/>
          <w:sz w:val="24"/>
        </w:rPr>
        <w:t>恒定电流充电至</w:t>
      </w:r>
      <w:r w:rsidR="00F10716" w:rsidRPr="00F10716">
        <w:rPr>
          <w:rFonts w:hint="eastAsia"/>
          <w:sz w:val="24"/>
        </w:rPr>
        <w:t>4.5V</w:t>
      </w:r>
      <w:r w:rsidR="00F10716" w:rsidRPr="00F10716">
        <w:rPr>
          <w:rFonts w:hint="eastAsia"/>
          <w:sz w:val="24"/>
        </w:rPr>
        <w:t>，再恒压充电至</w:t>
      </w:r>
      <w:r w:rsidR="00B7797D">
        <w:rPr>
          <w:rFonts w:hint="eastAsia"/>
          <w:sz w:val="24"/>
        </w:rPr>
        <w:t>截止电流为</w:t>
      </w:r>
      <w:r w:rsidR="00F10716" w:rsidRPr="00F10716">
        <w:rPr>
          <w:rFonts w:hint="eastAsia"/>
          <w:sz w:val="24"/>
        </w:rPr>
        <w:t>0.01C</w:t>
      </w:r>
      <w:r w:rsidR="00F10716" w:rsidRPr="00F10716">
        <w:rPr>
          <w:rFonts w:hint="eastAsia"/>
          <w:sz w:val="24"/>
        </w:rPr>
        <w:t>，静置</w:t>
      </w:r>
      <w:r w:rsidR="00F10716" w:rsidRPr="00F10716">
        <w:rPr>
          <w:rFonts w:hint="eastAsia"/>
          <w:sz w:val="24"/>
        </w:rPr>
        <w:t>10min</w:t>
      </w:r>
      <w:r w:rsidR="00F10716" w:rsidRPr="00F10716">
        <w:rPr>
          <w:rFonts w:hint="eastAsia"/>
          <w:sz w:val="24"/>
        </w:rPr>
        <w:t>，再以</w:t>
      </w:r>
      <w:r w:rsidR="00F10716" w:rsidRPr="00F10716">
        <w:rPr>
          <w:rFonts w:hint="eastAsia"/>
          <w:sz w:val="24"/>
        </w:rPr>
        <w:t>0.1C</w:t>
      </w:r>
      <w:r w:rsidR="00F10716" w:rsidRPr="00F10716">
        <w:rPr>
          <w:rFonts w:hint="eastAsia"/>
          <w:sz w:val="24"/>
        </w:rPr>
        <w:t>恒定电流放电至终止电压</w:t>
      </w:r>
      <w:r w:rsidR="00F10716" w:rsidRPr="00F10716">
        <w:rPr>
          <w:rFonts w:hint="eastAsia"/>
          <w:sz w:val="24"/>
        </w:rPr>
        <w:t>3.0V</w:t>
      </w:r>
      <w:r w:rsidR="00F10716" w:rsidRPr="00F10716">
        <w:rPr>
          <w:rFonts w:hint="eastAsia"/>
          <w:sz w:val="24"/>
        </w:rPr>
        <w:t>；以其他类型的</w:t>
      </w:r>
      <w:r w:rsidR="00F10716" w:rsidRPr="00F10716">
        <w:rPr>
          <w:rFonts w:hint="eastAsia"/>
          <w:sz w:val="24"/>
        </w:rPr>
        <w:t>NCM523</w:t>
      </w:r>
      <w:r w:rsidR="00F10716" w:rsidRPr="00F10716">
        <w:rPr>
          <w:rFonts w:hint="eastAsia"/>
          <w:sz w:val="24"/>
        </w:rPr>
        <w:t>型镍钴锰酸锂为正极制成的电池充放电电压范围为</w:t>
      </w:r>
      <w:r w:rsidR="00F10716" w:rsidRPr="00F10716">
        <w:rPr>
          <w:rFonts w:hint="eastAsia"/>
          <w:sz w:val="24"/>
        </w:rPr>
        <w:t>3.0V</w:t>
      </w:r>
      <w:r w:rsidR="00F10716" w:rsidRPr="00F10716">
        <w:rPr>
          <w:rFonts w:hint="eastAsia"/>
          <w:sz w:val="24"/>
        </w:rPr>
        <w:t>～</w:t>
      </w:r>
      <w:r w:rsidR="00F10716" w:rsidRPr="00F10716">
        <w:rPr>
          <w:rFonts w:hint="eastAsia"/>
          <w:sz w:val="24"/>
        </w:rPr>
        <w:t>4.3V</w:t>
      </w:r>
      <w:r w:rsidR="00F10716" w:rsidRPr="00F10716">
        <w:rPr>
          <w:rFonts w:hint="eastAsia"/>
          <w:sz w:val="24"/>
        </w:rPr>
        <w:t>，</w:t>
      </w:r>
      <w:proofErr w:type="gramStart"/>
      <w:r w:rsidR="00F10716" w:rsidRPr="00F10716">
        <w:rPr>
          <w:rFonts w:hint="eastAsia"/>
          <w:sz w:val="24"/>
        </w:rPr>
        <w:t>其余条件</w:t>
      </w:r>
      <w:proofErr w:type="gramEnd"/>
      <w:r w:rsidR="00F10716" w:rsidRPr="00F10716">
        <w:rPr>
          <w:rFonts w:hint="eastAsia"/>
          <w:sz w:val="24"/>
        </w:rPr>
        <w:t>与上述描述相同。</w:t>
      </w:r>
    </w:p>
    <w:p w:rsidR="00F10716" w:rsidRDefault="00F10716">
      <w:pPr>
        <w:spacing w:line="360" w:lineRule="auto"/>
        <w:ind w:firstLineChars="200" w:firstLine="480"/>
        <w:rPr>
          <w:sz w:val="24"/>
        </w:rPr>
      </w:pPr>
      <w:r w:rsidRPr="00F10716">
        <w:rPr>
          <w:rFonts w:hint="eastAsia"/>
          <w:sz w:val="24"/>
        </w:rPr>
        <w:t>产品首次充放电效率的</w:t>
      </w:r>
      <w:proofErr w:type="gramStart"/>
      <w:r w:rsidRPr="00F10716">
        <w:rPr>
          <w:rFonts w:hint="eastAsia"/>
          <w:sz w:val="24"/>
        </w:rPr>
        <w:t>测定按</w:t>
      </w:r>
      <w:proofErr w:type="gramEnd"/>
      <w:r w:rsidRPr="00F10716">
        <w:rPr>
          <w:rFonts w:hint="eastAsia"/>
          <w:sz w:val="24"/>
        </w:rPr>
        <w:t>GB/T 23365</w:t>
      </w:r>
      <w:r w:rsidRPr="00F10716">
        <w:rPr>
          <w:rFonts w:hint="eastAsia"/>
          <w:sz w:val="24"/>
        </w:rPr>
        <w:t>的规定进行电池制作，测试环境温度为</w:t>
      </w:r>
      <w:r w:rsidRPr="00F10716">
        <w:rPr>
          <w:rFonts w:hint="eastAsia"/>
          <w:sz w:val="24"/>
        </w:rPr>
        <w:t>25</w:t>
      </w:r>
      <w:r w:rsidRPr="00F10716">
        <w:rPr>
          <w:rFonts w:hint="eastAsia"/>
          <w:sz w:val="24"/>
        </w:rPr>
        <w:t>±</w:t>
      </w:r>
      <w:r w:rsidRPr="00F10716">
        <w:rPr>
          <w:rFonts w:hint="eastAsia"/>
          <w:sz w:val="24"/>
        </w:rPr>
        <w:t>1</w:t>
      </w:r>
      <w:r w:rsidRPr="00F10716">
        <w:rPr>
          <w:rFonts w:hint="eastAsia"/>
          <w:sz w:val="24"/>
        </w:rPr>
        <w:t>℃。充放电制度：以高电压型的</w:t>
      </w:r>
      <w:r w:rsidRPr="00F10716">
        <w:rPr>
          <w:rFonts w:hint="eastAsia"/>
          <w:sz w:val="24"/>
        </w:rPr>
        <w:t>NCM523</w:t>
      </w:r>
      <w:r w:rsidRPr="00F10716">
        <w:rPr>
          <w:rFonts w:hint="eastAsia"/>
          <w:sz w:val="24"/>
        </w:rPr>
        <w:t>型镍钴锰酸锂为正极制成的电池以</w:t>
      </w:r>
      <w:r w:rsidRPr="00F10716">
        <w:rPr>
          <w:rFonts w:hint="eastAsia"/>
          <w:sz w:val="24"/>
        </w:rPr>
        <w:t>0.1C</w:t>
      </w:r>
      <w:r w:rsidRPr="00F10716">
        <w:rPr>
          <w:rFonts w:hint="eastAsia"/>
          <w:sz w:val="24"/>
        </w:rPr>
        <w:t>恒定电流充电至</w:t>
      </w:r>
      <w:r w:rsidRPr="00F10716">
        <w:rPr>
          <w:rFonts w:hint="eastAsia"/>
          <w:sz w:val="24"/>
        </w:rPr>
        <w:t>4.5V</w:t>
      </w:r>
      <w:r w:rsidRPr="00F10716">
        <w:rPr>
          <w:rFonts w:hint="eastAsia"/>
          <w:sz w:val="24"/>
        </w:rPr>
        <w:t>，再恒压充电至</w:t>
      </w:r>
      <w:r w:rsidR="00B7797D">
        <w:rPr>
          <w:rFonts w:hint="eastAsia"/>
          <w:sz w:val="24"/>
        </w:rPr>
        <w:t>截止电流为</w:t>
      </w:r>
      <w:r w:rsidRPr="00F10716">
        <w:rPr>
          <w:rFonts w:hint="eastAsia"/>
          <w:sz w:val="24"/>
        </w:rPr>
        <w:t>0.01C</w:t>
      </w:r>
      <w:r w:rsidRPr="00F10716">
        <w:rPr>
          <w:rFonts w:hint="eastAsia"/>
          <w:sz w:val="24"/>
        </w:rPr>
        <w:t>，静置</w:t>
      </w:r>
      <w:r w:rsidRPr="00F10716">
        <w:rPr>
          <w:rFonts w:hint="eastAsia"/>
          <w:sz w:val="24"/>
        </w:rPr>
        <w:t>10min</w:t>
      </w:r>
      <w:r w:rsidRPr="00F10716">
        <w:rPr>
          <w:rFonts w:hint="eastAsia"/>
          <w:sz w:val="24"/>
        </w:rPr>
        <w:t>，再以</w:t>
      </w:r>
      <w:r w:rsidRPr="00F10716">
        <w:rPr>
          <w:rFonts w:hint="eastAsia"/>
          <w:sz w:val="24"/>
        </w:rPr>
        <w:t>0.1C</w:t>
      </w:r>
      <w:r w:rsidRPr="00F10716">
        <w:rPr>
          <w:rFonts w:hint="eastAsia"/>
          <w:sz w:val="24"/>
        </w:rPr>
        <w:t>恒定电流放电至终止电压</w:t>
      </w:r>
      <w:r w:rsidRPr="00F10716">
        <w:rPr>
          <w:rFonts w:hint="eastAsia"/>
          <w:sz w:val="24"/>
        </w:rPr>
        <w:t>3.0V</w:t>
      </w:r>
      <w:r w:rsidRPr="00F10716">
        <w:rPr>
          <w:rFonts w:hint="eastAsia"/>
          <w:sz w:val="24"/>
        </w:rPr>
        <w:t>；以其他类型的</w:t>
      </w:r>
      <w:r w:rsidRPr="00F10716">
        <w:rPr>
          <w:rFonts w:hint="eastAsia"/>
          <w:sz w:val="24"/>
        </w:rPr>
        <w:t>NCM523</w:t>
      </w:r>
      <w:r w:rsidRPr="00F10716">
        <w:rPr>
          <w:rFonts w:hint="eastAsia"/>
          <w:sz w:val="24"/>
        </w:rPr>
        <w:t>型镍钴锰酸锂为正极制成的电池充放电电压范围为</w:t>
      </w:r>
      <w:r w:rsidRPr="00F10716">
        <w:rPr>
          <w:rFonts w:hint="eastAsia"/>
          <w:sz w:val="24"/>
        </w:rPr>
        <w:t>3.0V</w:t>
      </w:r>
      <w:r w:rsidRPr="00F10716">
        <w:rPr>
          <w:rFonts w:hint="eastAsia"/>
          <w:sz w:val="24"/>
        </w:rPr>
        <w:t>～</w:t>
      </w:r>
      <w:r w:rsidRPr="00F10716">
        <w:rPr>
          <w:rFonts w:hint="eastAsia"/>
          <w:sz w:val="24"/>
        </w:rPr>
        <w:t>4.3V</w:t>
      </w:r>
      <w:r w:rsidRPr="00F10716">
        <w:rPr>
          <w:rFonts w:hint="eastAsia"/>
          <w:sz w:val="24"/>
        </w:rPr>
        <w:t>，</w:t>
      </w:r>
      <w:proofErr w:type="gramStart"/>
      <w:r w:rsidRPr="00F10716">
        <w:rPr>
          <w:rFonts w:hint="eastAsia"/>
          <w:sz w:val="24"/>
        </w:rPr>
        <w:t>其余条件</w:t>
      </w:r>
      <w:proofErr w:type="gramEnd"/>
      <w:r w:rsidRPr="00F10716">
        <w:rPr>
          <w:rFonts w:hint="eastAsia"/>
          <w:sz w:val="24"/>
        </w:rPr>
        <w:t>与上述描述相同。</w:t>
      </w:r>
    </w:p>
    <w:p w:rsidR="00F10716" w:rsidRDefault="00F10716" w:rsidP="00EE1A9D">
      <w:pPr>
        <w:spacing w:line="360" w:lineRule="auto"/>
        <w:ind w:firstLineChars="200" w:firstLine="480"/>
        <w:rPr>
          <w:sz w:val="24"/>
        </w:rPr>
      </w:pPr>
      <w:r w:rsidRPr="00F10716">
        <w:rPr>
          <w:rFonts w:hint="eastAsia"/>
          <w:sz w:val="24"/>
        </w:rPr>
        <w:t>产品循环寿命的</w:t>
      </w:r>
      <w:proofErr w:type="gramStart"/>
      <w:r w:rsidRPr="00F10716">
        <w:rPr>
          <w:rFonts w:hint="eastAsia"/>
          <w:sz w:val="24"/>
        </w:rPr>
        <w:t>测定按</w:t>
      </w:r>
      <w:proofErr w:type="gramEnd"/>
      <w:r w:rsidRPr="00F10716">
        <w:rPr>
          <w:rFonts w:hint="eastAsia"/>
          <w:sz w:val="24"/>
        </w:rPr>
        <w:t>GB/T23366</w:t>
      </w:r>
      <w:r w:rsidRPr="00F10716">
        <w:rPr>
          <w:rFonts w:hint="eastAsia"/>
          <w:sz w:val="24"/>
        </w:rPr>
        <w:t>的规定进行电池制作，测试环境温度为</w:t>
      </w:r>
      <w:r w:rsidRPr="00F10716">
        <w:rPr>
          <w:rFonts w:hint="eastAsia"/>
          <w:sz w:val="24"/>
        </w:rPr>
        <w:t>25</w:t>
      </w:r>
      <w:r w:rsidRPr="00F10716">
        <w:rPr>
          <w:rFonts w:hint="eastAsia"/>
          <w:sz w:val="24"/>
        </w:rPr>
        <w:t>±</w:t>
      </w:r>
      <w:r w:rsidRPr="00F10716">
        <w:rPr>
          <w:rFonts w:hint="eastAsia"/>
          <w:sz w:val="24"/>
        </w:rPr>
        <w:t>1</w:t>
      </w:r>
      <w:r w:rsidRPr="00F10716">
        <w:rPr>
          <w:rFonts w:hint="eastAsia"/>
          <w:sz w:val="24"/>
        </w:rPr>
        <w:t>℃。充放电制度：以高电压型的</w:t>
      </w:r>
      <w:r w:rsidRPr="00F10716">
        <w:rPr>
          <w:rFonts w:hint="eastAsia"/>
          <w:sz w:val="24"/>
        </w:rPr>
        <w:t>NCM523</w:t>
      </w:r>
      <w:r w:rsidRPr="00F10716">
        <w:rPr>
          <w:rFonts w:hint="eastAsia"/>
          <w:sz w:val="24"/>
        </w:rPr>
        <w:t>型镍钴锰酸锂为正极制成的电池以</w:t>
      </w:r>
      <w:r w:rsidRPr="00F10716">
        <w:rPr>
          <w:rFonts w:hint="eastAsia"/>
          <w:sz w:val="24"/>
        </w:rPr>
        <w:t>1C</w:t>
      </w:r>
      <w:r w:rsidRPr="00F10716">
        <w:rPr>
          <w:rFonts w:hint="eastAsia"/>
          <w:sz w:val="24"/>
        </w:rPr>
        <w:t>恒定电流充电至</w:t>
      </w:r>
      <w:r w:rsidRPr="00F10716">
        <w:rPr>
          <w:rFonts w:hint="eastAsia"/>
          <w:sz w:val="24"/>
        </w:rPr>
        <w:t>4.3V</w:t>
      </w:r>
      <w:r w:rsidRPr="00F10716">
        <w:rPr>
          <w:rFonts w:hint="eastAsia"/>
          <w:sz w:val="24"/>
        </w:rPr>
        <w:t>，再恒压充电至</w:t>
      </w:r>
      <w:r w:rsidR="00B7797D">
        <w:rPr>
          <w:rFonts w:hint="eastAsia"/>
          <w:sz w:val="24"/>
        </w:rPr>
        <w:t>截止电流为</w:t>
      </w:r>
      <w:r w:rsidRPr="00F10716">
        <w:rPr>
          <w:rFonts w:hint="eastAsia"/>
          <w:sz w:val="24"/>
        </w:rPr>
        <w:t>0.02C</w:t>
      </w:r>
      <w:r w:rsidRPr="00F10716">
        <w:rPr>
          <w:rFonts w:hint="eastAsia"/>
          <w:sz w:val="24"/>
        </w:rPr>
        <w:t>，静置</w:t>
      </w:r>
      <w:r w:rsidRPr="00F10716">
        <w:rPr>
          <w:rFonts w:hint="eastAsia"/>
          <w:sz w:val="24"/>
        </w:rPr>
        <w:t>10min</w:t>
      </w:r>
      <w:r w:rsidRPr="00F10716">
        <w:rPr>
          <w:rFonts w:hint="eastAsia"/>
          <w:sz w:val="24"/>
        </w:rPr>
        <w:t>，再以</w:t>
      </w:r>
      <w:r w:rsidRPr="00F10716">
        <w:rPr>
          <w:rFonts w:hint="eastAsia"/>
          <w:sz w:val="24"/>
        </w:rPr>
        <w:t>1C</w:t>
      </w:r>
      <w:r w:rsidRPr="00F10716">
        <w:rPr>
          <w:rFonts w:hint="eastAsia"/>
          <w:sz w:val="24"/>
        </w:rPr>
        <w:t>恒定电流放电至终止电压</w:t>
      </w:r>
      <w:r w:rsidRPr="00F10716">
        <w:rPr>
          <w:rFonts w:hint="eastAsia"/>
          <w:sz w:val="24"/>
        </w:rPr>
        <w:t>3.0V</w:t>
      </w:r>
      <w:r w:rsidRPr="00F10716">
        <w:rPr>
          <w:rFonts w:hint="eastAsia"/>
          <w:sz w:val="24"/>
        </w:rPr>
        <w:t>，循环至容量保持率为</w:t>
      </w:r>
      <w:r w:rsidRPr="00F10716">
        <w:rPr>
          <w:rFonts w:hint="eastAsia"/>
          <w:sz w:val="24"/>
        </w:rPr>
        <w:t>80%</w:t>
      </w:r>
      <w:r w:rsidRPr="00F10716">
        <w:rPr>
          <w:rFonts w:hint="eastAsia"/>
          <w:sz w:val="24"/>
        </w:rPr>
        <w:t>时的循环次数为产品的循环寿命；以其他类型的</w:t>
      </w:r>
      <w:r w:rsidRPr="00F10716">
        <w:rPr>
          <w:rFonts w:hint="eastAsia"/>
          <w:sz w:val="24"/>
        </w:rPr>
        <w:t>NCM523</w:t>
      </w:r>
      <w:r w:rsidRPr="00F10716">
        <w:rPr>
          <w:rFonts w:hint="eastAsia"/>
          <w:sz w:val="24"/>
        </w:rPr>
        <w:t>型镍钴锰酸锂为正极制成的电池充放电电压范围为</w:t>
      </w:r>
      <w:r w:rsidRPr="00F10716">
        <w:rPr>
          <w:rFonts w:hint="eastAsia"/>
          <w:sz w:val="24"/>
        </w:rPr>
        <w:t>3.0V</w:t>
      </w:r>
      <w:r w:rsidRPr="00F10716">
        <w:rPr>
          <w:rFonts w:hint="eastAsia"/>
          <w:sz w:val="24"/>
        </w:rPr>
        <w:t>～</w:t>
      </w:r>
      <w:r w:rsidRPr="00F10716">
        <w:rPr>
          <w:rFonts w:hint="eastAsia"/>
          <w:sz w:val="24"/>
        </w:rPr>
        <w:t>4.2V</w:t>
      </w:r>
      <w:r w:rsidR="00B7797D">
        <w:rPr>
          <w:rFonts w:hint="eastAsia"/>
          <w:sz w:val="24"/>
        </w:rPr>
        <w:t>，</w:t>
      </w:r>
      <w:proofErr w:type="gramStart"/>
      <w:r w:rsidR="00B7797D">
        <w:rPr>
          <w:rFonts w:hint="eastAsia"/>
          <w:sz w:val="24"/>
        </w:rPr>
        <w:t>其余条件</w:t>
      </w:r>
      <w:proofErr w:type="gramEnd"/>
      <w:r w:rsidR="00B7797D">
        <w:rPr>
          <w:rFonts w:hint="eastAsia"/>
          <w:sz w:val="24"/>
        </w:rPr>
        <w:t>与上述描述相同</w:t>
      </w:r>
      <w:r w:rsidRPr="00F10716">
        <w:rPr>
          <w:rFonts w:hint="eastAsia"/>
          <w:sz w:val="24"/>
        </w:rPr>
        <w:t>。</w:t>
      </w:r>
    </w:p>
    <w:p w:rsidR="00C95A80" w:rsidRPr="007B7E3F" w:rsidRDefault="00DD2855">
      <w:pPr>
        <w:spacing w:beforeLines="50" w:before="156" w:afterLines="50" w:after="156"/>
        <w:rPr>
          <w:rFonts w:eastAsia="黑体"/>
          <w:bCs/>
          <w:sz w:val="24"/>
        </w:rPr>
      </w:pPr>
      <w:r w:rsidRPr="007B7E3F">
        <w:rPr>
          <w:rFonts w:eastAsia="黑体"/>
          <w:bCs/>
          <w:sz w:val="24"/>
        </w:rPr>
        <w:t>3.3.</w:t>
      </w:r>
      <w:r w:rsidR="005B44AE">
        <w:rPr>
          <w:rFonts w:eastAsia="黑体"/>
          <w:bCs/>
          <w:sz w:val="24"/>
        </w:rPr>
        <w:t>7</w:t>
      </w:r>
      <w:r w:rsidRPr="007B7E3F">
        <w:rPr>
          <w:rFonts w:eastAsia="黑体"/>
          <w:bCs/>
          <w:sz w:val="24"/>
        </w:rPr>
        <w:t xml:space="preserve"> </w:t>
      </w:r>
      <w:r w:rsidRPr="007B7E3F">
        <w:rPr>
          <w:rFonts w:eastAsia="黑体"/>
          <w:bCs/>
          <w:sz w:val="24"/>
        </w:rPr>
        <w:t>周期检验和逐批检验的项目及取样数量</w:t>
      </w:r>
    </w:p>
    <w:p w:rsidR="00957177" w:rsidRDefault="00DD2855">
      <w:pPr>
        <w:spacing w:line="360" w:lineRule="auto"/>
        <w:jc w:val="center"/>
        <w:rPr>
          <w:rFonts w:eastAsia="黑体"/>
          <w:szCs w:val="21"/>
        </w:rPr>
      </w:pPr>
      <w:r w:rsidRPr="007B7E3F">
        <w:rPr>
          <w:rFonts w:eastAsia="黑体"/>
          <w:szCs w:val="21"/>
        </w:rPr>
        <w:t>表</w:t>
      </w:r>
      <w:r w:rsidR="007C28CE" w:rsidRPr="007B7E3F">
        <w:rPr>
          <w:rFonts w:eastAsia="黑体"/>
          <w:szCs w:val="21"/>
        </w:rPr>
        <w:t>9</w:t>
      </w:r>
      <w:r w:rsidRPr="007B7E3F">
        <w:rPr>
          <w:rFonts w:eastAsia="黑体"/>
          <w:szCs w:val="21"/>
        </w:rPr>
        <w:t>周期检验和逐批检验的项目及取样数量</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73"/>
        <w:gridCol w:w="1476"/>
        <w:gridCol w:w="1836"/>
        <w:gridCol w:w="1116"/>
      </w:tblGrid>
      <w:tr w:rsidR="005B44AE" w:rsidRPr="009A2F1F" w:rsidTr="005B44AE">
        <w:trPr>
          <w:trHeight w:val="288"/>
          <w:jc w:val="center"/>
        </w:trPr>
        <w:tc>
          <w:tcPr>
            <w:tcW w:w="165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检验项目</w:t>
            </w:r>
          </w:p>
        </w:tc>
        <w:tc>
          <w:tcPr>
            <w:tcW w:w="1773"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取样数量</w:t>
            </w:r>
          </w:p>
        </w:tc>
        <w:tc>
          <w:tcPr>
            <w:tcW w:w="147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要求的</w:t>
            </w:r>
            <w:proofErr w:type="gramStart"/>
            <w:r w:rsidRPr="009A2F1F">
              <w:rPr>
                <w:color w:val="000000"/>
                <w:kern w:val="0"/>
                <w:sz w:val="18"/>
                <w:szCs w:val="18"/>
              </w:rPr>
              <w:t>章条号</w:t>
            </w:r>
            <w:proofErr w:type="gramEnd"/>
          </w:p>
        </w:tc>
        <w:tc>
          <w:tcPr>
            <w:tcW w:w="183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试验方法的</w:t>
            </w:r>
            <w:proofErr w:type="gramStart"/>
            <w:r w:rsidRPr="009A2F1F">
              <w:rPr>
                <w:color w:val="000000"/>
                <w:kern w:val="0"/>
                <w:sz w:val="18"/>
                <w:szCs w:val="18"/>
              </w:rPr>
              <w:t>章条号</w:t>
            </w:r>
            <w:proofErr w:type="gramEnd"/>
          </w:p>
        </w:tc>
        <w:tc>
          <w:tcPr>
            <w:tcW w:w="111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检验类别</w:t>
            </w:r>
          </w:p>
        </w:tc>
      </w:tr>
      <w:tr w:rsidR="005B44AE" w:rsidRPr="009A2F1F" w:rsidTr="005B44AE">
        <w:trPr>
          <w:trHeight w:val="288"/>
          <w:jc w:val="center"/>
        </w:trPr>
        <w:tc>
          <w:tcPr>
            <w:tcW w:w="165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化学成分</w:t>
            </w:r>
          </w:p>
        </w:tc>
        <w:tc>
          <w:tcPr>
            <w:tcW w:w="1773"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4.2</w:t>
            </w:r>
          </w:p>
        </w:tc>
        <w:tc>
          <w:tcPr>
            <w:tcW w:w="183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5.1</w:t>
            </w:r>
          </w:p>
        </w:tc>
        <w:tc>
          <w:tcPr>
            <w:tcW w:w="111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逐批检验</w:t>
            </w:r>
          </w:p>
        </w:tc>
      </w:tr>
      <w:tr w:rsidR="005B44AE" w:rsidRPr="009A2F1F" w:rsidTr="005B44AE">
        <w:trPr>
          <w:trHeight w:val="288"/>
          <w:jc w:val="center"/>
        </w:trPr>
        <w:tc>
          <w:tcPr>
            <w:tcW w:w="165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水分</w:t>
            </w:r>
          </w:p>
        </w:tc>
        <w:tc>
          <w:tcPr>
            <w:tcW w:w="1773"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4.3</w:t>
            </w:r>
          </w:p>
        </w:tc>
        <w:tc>
          <w:tcPr>
            <w:tcW w:w="183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5.2</w:t>
            </w:r>
          </w:p>
        </w:tc>
        <w:tc>
          <w:tcPr>
            <w:tcW w:w="111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逐批检验</w:t>
            </w:r>
          </w:p>
        </w:tc>
      </w:tr>
      <w:tr w:rsidR="005B44AE" w:rsidRPr="009A2F1F" w:rsidTr="005B44AE">
        <w:trPr>
          <w:trHeight w:val="288"/>
          <w:jc w:val="center"/>
        </w:trPr>
        <w:tc>
          <w:tcPr>
            <w:tcW w:w="165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磁性异物</w:t>
            </w:r>
          </w:p>
        </w:tc>
        <w:tc>
          <w:tcPr>
            <w:tcW w:w="1773"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4.4</w:t>
            </w:r>
          </w:p>
        </w:tc>
        <w:tc>
          <w:tcPr>
            <w:tcW w:w="183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5.3</w:t>
            </w:r>
          </w:p>
        </w:tc>
        <w:tc>
          <w:tcPr>
            <w:tcW w:w="111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逐批检验</w:t>
            </w:r>
          </w:p>
        </w:tc>
      </w:tr>
      <w:tr w:rsidR="005B44AE" w:rsidRPr="009A2F1F" w:rsidTr="005B44AE">
        <w:trPr>
          <w:trHeight w:val="288"/>
          <w:jc w:val="center"/>
        </w:trPr>
        <w:tc>
          <w:tcPr>
            <w:tcW w:w="1656" w:type="dxa"/>
            <w:shd w:val="clear" w:color="auto" w:fill="auto"/>
            <w:noWrap/>
            <w:vAlign w:val="center"/>
            <w:hideMark/>
          </w:tcPr>
          <w:p w:rsidR="005B44AE" w:rsidRDefault="005B44AE" w:rsidP="00136076">
            <w:pPr>
              <w:widowControl/>
              <w:jc w:val="center"/>
              <w:rPr>
                <w:color w:val="000000"/>
                <w:kern w:val="0"/>
                <w:sz w:val="18"/>
                <w:szCs w:val="18"/>
              </w:rPr>
            </w:pPr>
            <w:r>
              <w:rPr>
                <w:rFonts w:hint="eastAsia"/>
                <w:color w:val="000000"/>
                <w:kern w:val="0"/>
                <w:sz w:val="18"/>
                <w:szCs w:val="18"/>
              </w:rPr>
              <w:t>氢氧化锂</w:t>
            </w:r>
          </w:p>
          <w:p w:rsidR="005B44AE" w:rsidRPr="009A2F1F" w:rsidRDefault="005B44AE" w:rsidP="00136076">
            <w:pPr>
              <w:widowControl/>
              <w:jc w:val="center"/>
              <w:rPr>
                <w:color w:val="000000"/>
                <w:kern w:val="0"/>
                <w:sz w:val="18"/>
                <w:szCs w:val="18"/>
              </w:rPr>
            </w:pPr>
            <w:r>
              <w:rPr>
                <w:rFonts w:hint="eastAsia"/>
                <w:color w:val="000000"/>
                <w:kern w:val="0"/>
                <w:sz w:val="18"/>
                <w:szCs w:val="18"/>
              </w:rPr>
              <w:lastRenderedPageBreak/>
              <w:t>及碳酸锂含量</w:t>
            </w:r>
          </w:p>
        </w:tc>
        <w:tc>
          <w:tcPr>
            <w:tcW w:w="1773"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lastRenderedPageBreak/>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4.5</w:t>
            </w:r>
          </w:p>
        </w:tc>
        <w:tc>
          <w:tcPr>
            <w:tcW w:w="183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5.4</w:t>
            </w:r>
          </w:p>
        </w:tc>
        <w:tc>
          <w:tcPr>
            <w:tcW w:w="111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逐批检验</w:t>
            </w:r>
          </w:p>
        </w:tc>
      </w:tr>
      <w:tr w:rsidR="005B44AE" w:rsidRPr="009A2F1F" w:rsidTr="005B44AE">
        <w:trPr>
          <w:trHeight w:val="288"/>
          <w:jc w:val="center"/>
        </w:trPr>
        <w:tc>
          <w:tcPr>
            <w:tcW w:w="165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外观质量</w:t>
            </w:r>
          </w:p>
        </w:tc>
        <w:tc>
          <w:tcPr>
            <w:tcW w:w="1773"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逐</w:t>
            </w:r>
            <w:r>
              <w:rPr>
                <w:rFonts w:hint="eastAsia"/>
                <w:color w:val="000000"/>
                <w:kern w:val="0"/>
                <w:sz w:val="18"/>
                <w:szCs w:val="18"/>
              </w:rPr>
              <w:t>桶（袋</w:t>
            </w:r>
            <w:r>
              <w:rPr>
                <w:color w:val="000000"/>
                <w:kern w:val="0"/>
                <w:sz w:val="18"/>
                <w:szCs w:val="18"/>
              </w:rPr>
              <w:t>）</w:t>
            </w:r>
          </w:p>
        </w:tc>
        <w:tc>
          <w:tcPr>
            <w:tcW w:w="147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4.6</w:t>
            </w:r>
          </w:p>
        </w:tc>
        <w:tc>
          <w:tcPr>
            <w:tcW w:w="183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5.5</w:t>
            </w:r>
          </w:p>
        </w:tc>
        <w:tc>
          <w:tcPr>
            <w:tcW w:w="1116" w:type="dxa"/>
            <w:shd w:val="clear" w:color="auto" w:fill="auto"/>
            <w:noWrap/>
            <w:vAlign w:val="center"/>
            <w:hideMark/>
          </w:tcPr>
          <w:p w:rsidR="005B44AE" w:rsidRPr="009A2F1F" w:rsidRDefault="005B44AE" w:rsidP="00136076">
            <w:pPr>
              <w:widowControl/>
              <w:jc w:val="center"/>
              <w:rPr>
                <w:color w:val="000000"/>
                <w:kern w:val="0"/>
                <w:sz w:val="18"/>
                <w:szCs w:val="18"/>
              </w:rPr>
            </w:pPr>
            <w:r w:rsidRPr="009A2F1F">
              <w:rPr>
                <w:color w:val="000000"/>
                <w:kern w:val="0"/>
                <w:sz w:val="18"/>
                <w:szCs w:val="18"/>
              </w:rPr>
              <w:t>逐批检验</w:t>
            </w:r>
          </w:p>
        </w:tc>
      </w:tr>
      <w:tr w:rsidR="005B44AE" w:rsidRPr="009A2F1F" w:rsidTr="005B44AE">
        <w:trPr>
          <w:trHeight w:val="288"/>
          <w:jc w:val="center"/>
        </w:trPr>
        <w:tc>
          <w:tcPr>
            <w:tcW w:w="1656" w:type="dxa"/>
            <w:shd w:val="clear" w:color="auto" w:fill="auto"/>
            <w:noWrap/>
            <w:vAlign w:val="center"/>
          </w:tcPr>
          <w:p w:rsidR="005B44AE" w:rsidRPr="009A2F1F" w:rsidRDefault="005B44AE" w:rsidP="00136076">
            <w:pPr>
              <w:widowControl/>
              <w:jc w:val="center"/>
              <w:rPr>
                <w:color w:val="000000"/>
                <w:kern w:val="0"/>
                <w:sz w:val="18"/>
                <w:szCs w:val="18"/>
              </w:rPr>
            </w:pPr>
            <w:r>
              <w:rPr>
                <w:rFonts w:hint="eastAsia"/>
                <w:color w:val="000000"/>
                <w:kern w:val="0"/>
                <w:sz w:val="18"/>
                <w:szCs w:val="18"/>
              </w:rPr>
              <w:t>微观形貌</w:t>
            </w:r>
          </w:p>
        </w:tc>
        <w:tc>
          <w:tcPr>
            <w:tcW w:w="1773" w:type="dxa"/>
            <w:shd w:val="clear" w:color="auto" w:fill="auto"/>
            <w:noWrap/>
            <w:vAlign w:val="center"/>
          </w:tcPr>
          <w:p w:rsidR="005B44AE" w:rsidRPr="009A2F1F" w:rsidRDefault="005B44AE" w:rsidP="00136076">
            <w:pPr>
              <w:widowControl/>
              <w:jc w:val="center"/>
              <w:rPr>
                <w:color w:val="000000"/>
                <w:kern w:val="0"/>
                <w:sz w:val="18"/>
                <w:szCs w:val="18"/>
              </w:rPr>
            </w:pPr>
            <w:r>
              <w:rPr>
                <w:rFonts w:hint="eastAsia"/>
                <w:color w:val="000000"/>
                <w:kern w:val="0"/>
                <w:sz w:val="18"/>
                <w:szCs w:val="18"/>
              </w:rPr>
              <w:t>每批一份</w:t>
            </w:r>
          </w:p>
        </w:tc>
        <w:tc>
          <w:tcPr>
            <w:tcW w:w="1476" w:type="dxa"/>
            <w:shd w:val="clear" w:color="auto" w:fill="auto"/>
            <w:noWrap/>
            <w:vAlign w:val="center"/>
          </w:tcPr>
          <w:p w:rsidR="005B44AE" w:rsidRPr="009A2F1F" w:rsidRDefault="005B44AE" w:rsidP="00136076">
            <w:pPr>
              <w:widowControl/>
              <w:jc w:val="center"/>
              <w:rPr>
                <w:color w:val="000000"/>
                <w:kern w:val="0"/>
                <w:sz w:val="18"/>
                <w:szCs w:val="18"/>
              </w:rPr>
            </w:pPr>
            <w:r>
              <w:rPr>
                <w:rFonts w:hint="eastAsia"/>
                <w:color w:val="000000"/>
                <w:kern w:val="0"/>
                <w:sz w:val="18"/>
                <w:szCs w:val="18"/>
              </w:rPr>
              <w:t>4.7</w:t>
            </w:r>
          </w:p>
        </w:tc>
        <w:tc>
          <w:tcPr>
            <w:tcW w:w="1836" w:type="dxa"/>
            <w:shd w:val="clear" w:color="auto" w:fill="auto"/>
            <w:noWrap/>
            <w:vAlign w:val="center"/>
          </w:tcPr>
          <w:p w:rsidR="005B44AE" w:rsidRPr="009A2F1F" w:rsidRDefault="005B44AE" w:rsidP="00136076">
            <w:pPr>
              <w:widowControl/>
              <w:jc w:val="center"/>
              <w:rPr>
                <w:color w:val="000000"/>
                <w:kern w:val="0"/>
                <w:sz w:val="18"/>
                <w:szCs w:val="18"/>
              </w:rPr>
            </w:pPr>
            <w:r>
              <w:rPr>
                <w:rFonts w:hint="eastAsia"/>
                <w:color w:val="000000"/>
                <w:kern w:val="0"/>
                <w:sz w:val="18"/>
                <w:szCs w:val="18"/>
              </w:rPr>
              <w:t>5.6</w:t>
            </w:r>
          </w:p>
        </w:tc>
        <w:tc>
          <w:tcPr>
            <w:tcW w:w="1116" w:type="dxa"/>
            <w:shd w:val="clear" w:color="auto" w:fill="auto"/>
            <w:noWrap/>
            <w:vAlign w:val="center"/>
          </w:tcPr>
          <w:p w:rsidR="005B44AE" w:rsidRPr="009A2F1F" w:rsidRDefault="005B44AE" w:rsidP="00136076">
            <w:pPr>
              <w:widowControl/>
              <w:jc w:val="center"/>
              <w:rPr>
                <w:color w:val="000000"/>
                <w:kern w:val="0"/>
                <w:sz w:val="18"/>
                <w:szCs w:val="18"/>
              </w:rPr>
            </w:pPr>
            <w:r>
              <w:rPr>
                <w:rFonts w:hint="eastAsia"/>
                <w:color w:val="000000"/>
                <w:kern w:val="0"/>
                <w:sz w:val="18"/>
                <w:szCs w:val="18"/>
              </w:rPr>
              <w:t>逐批检验</w:t>
            </w:r>
          </w:p>
        </w:tc>
      </w:tr>
      <w:tr w:rsidR="00392F68" w:rsidRPr="009A2F1F" w:rsidTr="005B44AE">
        <w:trPr>
          <w:trHeight w:val="288"/>
          <w:jc w:val="center"/>
        </w:trPr>
        <w:tc>
          <w:tcPr>
            <w:tcW w:w="165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晶体结构</w:t>
            </w:r>
          </w:p>
        </w:tc>
        <w:tc>
          <w:tcPr>
            <w:tcW w:w="1773"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4.</w:t>
            </w:r>
            <w:r>
              <w:rPr>
                <w:color w:val="000000"/>
                <w:kern w:val="0"/>
                <w:sz w:val="18"/>
                <w:szCs w:val="18"/>
              </w:rPr>
              <w:t>8</w:t>
            </w:r>
          </w:p>
        </w:tc>
        <w:tc>
          <w:tcPr>
            <w:tcW w:w="183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5.</w:t>
            </w:r>
            <w:r>
              <w:rPr>
                <w:color w:val="000000"/>
                <w:kern w:val="0"/>
                <w:sz w:val="18"/>
                <w:szCs w:val="18"/>
              </w:rPr>
              <w:t>7</w:t>
            </w:r>
          </w:p>
        </w:tc>
        <w:tc>
          <w:tcPr>
            <w:tcW w:w="111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周期检验</w:t>
            </w:r>
          </w:p>
        </w:tc>
      </w:tr>
      <w:tr w:rsidR="00392F68" w:rsidRPr="009A2F1F" w:rsidTr="005B44AE">
        <w:trPr>
          <w:trHeight w:val="288"/>
          <w:jc w:val="center"/>
        </w:trPr>
        <w:tc>
          <w:tcPr>
            <w:tcW w:w="1656" w:type="dxa"/>
            <w:shd w:val="clear" w:color="auto" w:fill="auto"/>
            <w:noWrap/>
            <w:vAlign w:val="center"/>
          </w:tcPr>
          <w:p w:rsidR="00392F68" w:rsidRPr="009A2F1F" w:rsidRDefault="00392F68" w:rsidP="00392F68">
            <w:pPr>
              <w:widowControl/>
              <w:jc w:val="center"/>
              <w:rPr>
                <w:color w:val="000000"/>
                <w:kern w:val="0"/>
                <w:sz w:val="18"/>
                <w:szCs w:val="18"/>
              </w:rPr>
            </w:pPr>
            <w:r>
              <w:rPr>
                <w:rFonts w:hint="eastAsia"/>
                <w:color w:val="000000"/>
                <w:kern w:val="0"/>
                <w:sz w:val="18"/>
                <w:szCs w:val="18"/>
              </w:rPr>
              <w:t>粒度分布</w:t>
            </w:r>
          </w:p>
        </w:tc>
        <w:tc>
          <w:tcPr>
            <w:tcW w:w="1773"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4.</w:t>
            </w:r>
            <w:r>
              <w:rPr>
                <w:color w:val="000000"/>
                <w:kern w:val="0"/>
                <w:sz w:val="18"/>
                <w:szCs w:val="18"/>
              </w:rPr>
              <w:t>9</w:t>
            </w:r>
          </w:p>
        </w:tc>
        <w:tc>
          <w:tcPr>
            <w:tcW w:w="183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5.</w:t>
            </w:r>
            <w:r>
              <w:rPr>
                <w:color w:val="000000"/>
                <w:kern w:val="0"/>
                <w:sz w:val="18"/>
                <w:szCs w:val="18"/>
              </w:rPr>
              <w:t>8</w:t>
            </w:r>
          </w:p>
        </w:tc>
        <w:tc>
          <w:tcPr>
            <w:tcW w:w="111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逐批检验</w:t>
            </w:r>
          </w:p>
        </w:tc>
      </w:tr>
      <w:tr w:rsidR="00392F68" w:rsidRPr="009A2F1F" w:rsidTr="005B44AE">
        <w:trPr>
          <w:trHeight w:val="288"/>
          <w:jc w:val="center"/>
        </w:trPr>
        <w:tc>
          <w:tcPr>
            <w:tcW w:w="1656" w:type="dxa"/>
            <w:shd w:val="clear" w:color="auto" w:fill="auto"/>
            <w:noWrap/>
            <w:vAlign w:val="center"/>
          </w:tcPr>
          <w:p w:rsidR="00392F68" w:rsidRPr="009A2F1F" w:rsidRDefault="00392F68" w:rsidP="00392F68">
            <w:pPr>
              <w:widowControl/>
              <w:jc w:val="center"/>
              <w:rPr>
                <w:color w:val="000000"/>
                <w:kern w:val="0"/>
                <w:sz w:val="18"/>
                <w:szCs w:val="18"/>
              </w:rPr>
            </w:pPr>
            <w:r>
              <w:rPr>
                <w:rFonts w:hint="eastAsia"/>
                <w:color w:val="000000"/>
                <w:kern w:val="0"/>
                <w:sz w:val="18"/>
                <w:szCs w:val="18"/>
              </w:rPr>
              <w:t>振实密度</w:t>
            </w:r>
          </w:p>
        </w:tc>
        <w:tc>
          <w:tcPr>
            <w:tcW w:w="1773"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4.</w:t>
            </w:r>
            <w:r>
              <w:rPr>
                <w:color w:val="000000"/>
                <w:kern w:val="0"/>
                <w:sz w:val="18"/>
                <w:szCs w:val="18"/>
              </w:rPr>
              <w:t>10</w:t>
            </w:r>
          </w:p>
        </w:tc>
        <w:tc>
          <w:tcPr>
            <w:tcW w:w="183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5.</w:t>
            </w:r>
            <w:r>
              <w:rPr>
                <w:color w:val="000000"/>
                <w:kern w:val="0"/>
                <w:sz w:val="18"/>
                <w:szCs w:val="18"/>
              </w:rPr>
              <w:t>9</w:t>
            </w:r>
          </w:p>
        </w:tc>
        <w:tc>
          <w:tcPr>
            <w:tcW w:w="111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逐批检验</w:t>
            </w:r>
          </w:p>
        </w:tc>
      </w:tr>
      <w:tr w:rsidR="00392F68" w:rsidRPr="009A2F1F" w:rsidTr="005B44AE">
        <w:trPr>
          <w:trHeight w:val="288"/>
          <w:jc w:val="center"/>
        </w:trPr>
        <w:tc>
          <w:tcPr>
            <w:tcW w:w="1656" w:type="dxa"/>
            <w:shd w:val="clear" w:color="auto" w:fill="auto"/>
            <w:noWrap/>
            <w:vAlign w:val="center"/>
          </w:tcPr>
          <w:p w:rsidR="00392F68" w:rsidRPr="009A2F1F" w:rsidRDefault="00392F68" w:rsidP="00392F68">
            <w:pPr>
              <w:widowControl/>
              <w:jc w:val="center"/>
              <w:rPr>
                <w:color w:val="000000"/>
                <w:kern w:val="0"/>
                <w:sz w:val="18"/>
                <w:szCs w:val="18"/>
              </w:rPr>
            </w:pPr>
            <w:r>
              <w:rPr>
                <w:rFonts w:hint="eastAsia"/>
                <w:color w:val="000000"/>
                <w:kern w:val="0"/>
                <w:sz w:val="18"/>
                <w:szCs w:val="18"/>
              </w:rPr>
              <w:t>比表面积</w:t>
            </w:r>
          </w:p>
        </w:tc>
        <w:tc>
          <w:tcPr>
            <w:tcW w:w="1773"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4.1</w:t>
            </w:r>
            <w:r>
              <w:rPr>
                <w:color w:val="000000"/>
                <w:kern w:val="0"/>
                <w:sz w:val="18"/>
                <w:szCs w:val="18"/>
              </w:rPr>
              <w:t>1</w:t>
            </w:r>
          </w:p>
        </w:tc>
        <w:tc>
          <w:tcPr>
            <w:tcW w:w="183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5.</w:t>
            </w:r>
            <w:r>
              <w:rPr>
                <w:color w:val="000000"/>
                <w:kern w:val="0"/>
                <w:sz w:val="18"/>
                <w:szCs w:val="18"/>
              </w:rPr>
              <w:t>10</w:t>
            </w:r>
          </w:p>
        </w:tc>
        <w:tc>
          <w:tcPr>
            <w:tcW w:w="111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逐批检验</w:t>
            </w:r>
          </w:p>
        </w:tc>
      </w:tr>
      <w:tr w:rsidR="00392F68" w:rsidRPr="009A2F1F" w:rsidTr="005B44AE">
        <w:trPr>
          <w:trHeight w:val="288"/>
          <w:jc w:val="center"/>
        </w:trPr>
        <w:tc>
          <w:tcPr>
            <w:tcW w:w="1656" w:type="dxa"/>
            <w:shd w:val="clear" w:color="auto" w:fill="auto"/>
            <w:noWrap/>
            <w:vAlign w:val="center"/>
          </w:tcPr>
          <w:p w:rsidR="00392F68" w:rsidRPr="009A2F1F" w:rsidRDefault="00392F68" w:rsidP="00392F68">
            <w:pPr>
              <w:widowControl/>
              <w:jc w:val="center"/>
              <w:rPr>
                <w:color w:val="000000"/>
                <w:kern w:val="0"/>
                <w:sz w:val="18"/>
                <w:szCs w:val="18"/>
              </w:rPr>
            </w:pPr>
            <w:r>
              <w:rPr>
                <w:color w:val="000000"/>
                <w:kern w:val="0"/>
                <w:sz w:val="18"/>
                <w:szCs w:val="18"/>
              </w:rPr>
              <w:t>pH</w:t>
            </w:r>
            <w:r>
              <w:rPr>
                <w:rFonts w:hint="eastAsia"/>
                <w:color w:val="000000"/>
                <w:kern w:val="0"/>
                <w:sz w:val="18"/>
                <w:szCs w:val="18"/>
              </w:rPr>
              <w:t>值</w:t>
            </w:r>
          </w:p>
        </w:tc>
        <w:tc>
          <w:tcPr>
            <w:tcW w:w="1773"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4.1</w:t>
            </w:r>
            <w:r>
              <w:rPr>
                <w:color w:val="000000"/>
                <w:kern w:val="0"/>
                <w:sz w:val="18"/>
                <w:szCs w:val="18"/>
              </w:rPr>
              <w:t>2</w:t>
            </w:r>
          </w:p>
        </w:tc>
        <w:tc>
          <w:tcPr>
            <w:tcW w:w="183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5.</w:t>
            </w:r>
            <w:r>
              <w:rPr>
                <w:color w:val="000000"/>
                <w:kern w:val="0"/>
                <w:sz w:val="18"/>
                <w:szCs w:val="18"/>
              </w:rPr>
              <w:t>11</w:t>
            </w:r>
          </w:p>
        </w:tc>
        <w:tc>
          <w:tcPr>
            <w:tcW w:w="1116" w:type="dxa"/>
            <w:shd w:val="clear" w:color="auto" w:fill="auto"/>
            <w:noWrap/>
            <w:vAlign w:val="center"/>
          </w:tcPr>
          <w:p w:rsidR="00392F68" w:rsidRPr="009A2F1F" w:rsidRDefault="00392F68" w:rsidP="00392F68">
            <w:pPr>
              <w:widowControl/>
              <w:jc w:val="center"/>
              <w:rPr>
                <w:color w:val="000000"/>
                <w:kern w:val="0"/>
                <w:sz w:val="18"/>
                <w:szCs w:val="18"/>
              </w:rPr>
            </w:pPr>
            <w:r w:rsidRPr="009A2F1F">
              <w:rPr>
                <w:color w:val="000000"/>
                <w:kern w:val="0"/>
                <w:sz w:val="18"/>
                <w:szCs w:val="18"/>
              </w:rPr>
              <w:t>逐批检验</w:t>
            </w:r>
          </w:p>
        </w:tc>
      </w:tr>
      <w:tr w:rsidR="00392F68" w:rsidRPr="009A2F1F" w:rsidTr="005B44AE">
        <w:trPr>
          <w:trHeight w:val="288"/>
          <w:jc w:val="center"/>
        </w:trPr>
        <w:tc>
          <w:tcPr>
            <w:tcW w:w="1656" w:type="dxa"/>
            <w:shd w:val="clear" w:color="auto" w:fill="auto"/>
            <w:noWrap/>
            <w:vAlign w:val="center"/>
            <w:hideMark/>
          </w:tcPr>
          <w:p w:rsidR="00392F68" w:rsidRPr="009A2F1F" w:rsidRDefault="00392F68" w:rsidP="00392F68">
            <w:pPr>
              <w:widowControl/>
              <w:jc w:val="center"/>
              <w:rPr>
                <w:color w:val="000000"/>
                <w:kern w:val="0"/>
                <w:sz w:val="18"/>
                <w:szCs w:val="18"/>
              </w:rPr>
            </w:pPr>
            <w:r>
              <w:rPr>
                <w:rFonts w:hint="eastAsia"/>
                <w:color w:val="000000"/>
                <w:kern w:val="0"/>
                <w:sz w:val="18"/>
                <w:szCs w:val="18"/>
              </w:rPr>
              <w:t>首次放电</w:t>
            </w:r>
            <w:r w:rsidRPr="009A2F1F">
              <w:rPr>
                <w:color w:val="000000"/>
                <w:kern w:val="0"/>
                <w:sz w:val="18"/>
                <w:szCs w:val="18"/>
              </w:rPr>
              <w:t>比容量</w:t>
            </w:r>
          </w:p>
        </w:tc>
        <w:tc>
          <w:tcPr>
            <w:tcW w:w="1773"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392F68" w:rsidRPr="009A2F1F" w:rsidRDefault="00392F68" w:rsidP="00392F68">
            <w:pPr>
              <w:widowControl/>
              <w:jc w:val="center"/>
              <w:rPr>
                <w:color w:val="000000"/>
                <w:kern w:val="0"/>
                <w:sz w:val="18"/>
                <w:szCs w:val="18"/>
              </w:rPr>
            </w:pPr>
            <w:r>
              <w:rPr>
                <w:color w:val="000000"/>
                <w:kern w:val="0"/>
                <w:sz w:val="18"/>
                <w:szCs w:val="18"/>
              </w:rPr>
              <w:t>4.13</w:t>
            </w:r>
          </w:p>
        </w:tc>
        <w:tc>
          <w:tcPr>
            <w:tcW w:w="183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5.1</w:t>
            </w:r>
            <w:r>
              <w:rPr>
                <w:color w:val="000000"/>
                <w:kern w:val="0"/>
                <w:sz w:val="18"/>
                <w:szCs w:val="18"/>
              </w:rPr>
              <w:t>2</w:t>
            </w:r>
          </w:p>
        </w:tc>
        <w:tc>
          <w:tcPr>
            <w:tcW w:w="111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周期检验</w:t>
            </w:r>
          </w:p>
        </w:tc>
      </w:tr>
      <w:tr w:rsidR="00392F68" w:rsidRPr="009A2F1F" w:rsidTr="005B44AE">
        <w:trPr>
          <w:trHeight w:val="288"/>
          <w:jc w:val="center"/>
        </w:trPr>
        <w:tc>
          <w:tcPr>
            <w:tcW w:w="165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首次充放电效率</w:t>
            </w:r>
          </w:p>
        </w:tc>
        <w:tc>
          <w:tcPr>
            <w:tcW w:w="1773"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4.1</w:t>
            </w:r>
            <w:r>
              <w:rPr>
                <w:color w:val="000000"/>
                <w:kern w:val="0"/>
                <w:sz w:val="18"/>
                <w:szCs w:val="18"/>
              </w:rPr>
              <w:t>4</w:t>
            </w:r>
          </w:p>
        </w:tc>
        <w:tc>
          <w:tcPr>
            <w:tcW w:w="183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5.1</w:t>
            </w:r>
            <w:r>
              <w:rPr>
                <w:color w:val="000000"/>
                <w:kern w:val="0"/>
                <w:sz w:val="18"/>
                <w:szCs w:val="18"/>
              </w:rPr>
              <w:t>3</w:t>
            </w:r>
          </w:p>
        </w:tc>
        <w:tc>
          <w:tcPr>
            <w:tcW w:w="111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周期检验</w:t>
            </w:r>
          </w:p>
        </w:tc>
      </w:tr>
      <w:tr w:rsidR="00392F68" w:rsidRPr="009A2F1F" w:rsidTr="005B44AE">
        <w:trPr>
          <w:trHeight w:val="288"/>
          <w:jc w:val="center"/>
        </w:trPr>
        <w:tc>
          <w:tcPr>
            <w:tcW w:w="165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循环寿命</w:t>
            </w:r>
          </w:p>
        </w:tc>
        <w:tc>
          <w:tcPr>
            <w:tcW w:w="1773"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每批</w:t>
            </w:r>
            <w:r w:rsidRPr="009A2F1F">
              <w:rPr>
                <w:color w:val="000000"/>
                <w:kern w:val="0"/>
                <w:sz w:val="18"/>
                <w:szCs w:val="18"/>
              </w:rPr>
              <w:t>1</w:t>
            </w:r>
            <w:r w:rsidRPr="009A2F1F">
              <w:rPr>
                <w:color w:val="000000"/>
                <w:kern w:val="0"/>
                <w:sz w:val="18"/>
                <w:szCs w:val="18"/>
              </w:rPr>
              <w:t>份</w:t>
            </w:r>
          </w:p>
        </w:tc>
        <w:tc>
          <w:tcPr>
            <w:tcW w:w="147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4.1</w:t>
            </w:r>
            <w:r>
              <w:rPr>
                <w:color w:val="000000"/>
                <w:kern w:val="0"/>
                <w:sz w:val="18"/>
                <w:szCs w:val="18"/>
              </w:rPr>
              <w:t>5</w:t>
            </w:r>
          </w:p>
        </w:tc>
        <w:tc>
          <w:tcPr>
            <w:tcW w:w="183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5.1</w:t>
            </w:r>
            <w:r>
              <w:rPr>
                <w:color w:val="000000"/>
                <w:kern w:val="0"/>
                <w:sz w:val="18"/>
                <w:szCs w:val="18"/>
              </w:rPr>
              <w:t>4</w:t>
            </w:r>
          </w:p>
        </w:tc>
        <w:tc>
          <w:tcPr>
            <w:tcW w:w="1116" w:type="dxa"/>
            <w:shd w:val="clear" w:color="auto" w:fill="auto"/>
            <w:noWrap/>
            <w:vAlign w:val="center"/>
            <w:hideMark/>
          </w:tcPr>
          <w:p w:rsidR="00392F68" w:rsidRPr="009A2F1F" w:rsidRDefault="00392F68" w:rsidP="00392F68">
            <w:pPr>
              <w:widowControl/>
              <w:jc w:val="center"/>
              <w:rPr>
                <w:color w:val="000000"/>
                <w:kern w:val="0"/>
                <w:sz w:val="18"/>
                <w:szCs w:val="18"/>
              </w:rPr>
            </w:pPr>
            <w:r w:rsidRPr="009A2F1F">
              <w:rPr>
                <w:color w:val="000000"/>
                <w:kern w:val="0"/>
                <w:sz w:val="18"/>
                <w:szCs w:val="18"/>
              </w:rPr>
              <w:t>周期检验</w:t>
            </w:r>
          </w:p>
        </w:tc>
      </w:tr>
    </w:tbl>
    <w:p w:rsidR="00957177" w:rsidRPr="007B7E3F" w:rsidRDefault="00DD2855">
      <w:pPr>
        <w:spacing w:beforeLines="100" w:before="312" w:afterLines="100" w:after="312"/>
        <w:rPr>
          <w:rFonts w:eastAsia="黑体"/>
          <w:bCs/>
          <w:sz w:val="24"/>
        </w:rPr>
      </w:pPr>
      <w:r w:rsidRPr="007B7E3F">
        <w:rPr>
          <w:rFonts w:eastAsia="黑体"/>
          <w:bCs/>
          <w:sz w:val="24"/>
        </w:rPr>
        <w:t>四、标准水平分析</w:t>
      </w:r>
    </w:p>
    <w:p w:rsidR="00957177" w:rsidRPr="007B7E3F" w:rsidRDefault="00DD2855">
      <w:pPr>
        <w:spacing w:beforeLines="50" w:before="156" w:afterLines="50" w:after="156"/>
        <w:rPr>
          <w:rFonts w:eastAsia="黑体"/>
          <w:bCs/>
          <w:sz w:val="24"/>
        </w:rPr>
      </w:pPr>
      <w:r w:rsidRPr="007B7E3F">
        <w:rPr>
          <w:rFonts w:eastAsia="黑体"/>
          <w:bCs/>
          <w:sz w:val="24"/>
        </w:rPr>
        <w:t xml:space="preserve">4.1 </w:t>
      </w:r>
      <w:r w:rsidRPr="007B7E3F">
        <w:rPr>
          <w:rFonts w:eastAsia="黑体"/>
          <w:bCs/>
          <w:sz w:val="24"/>
        </w:rPr>
        <w:t>采用国际标准和国外先进标准的程度</w:t>
      </w:r>
    </w:p>
    <w:p w:rsidR="00957177" w:rsidRPr="007B7E3F" w:rsidRDefault="00DD2855">
      <w:pPr>
        <w:spacing w:line="360" w:lineRule="auto"/>
        <w:ind w:firstLineChars="200" w:firstLine="480"/>
        <w:rPr>
          <w:sz w:val="24"/>
        </w:rPr>
      </w:pPr>
      <w:r w:rsidRPr="007B7E3F">
        <w:rPr>
          <w:sz w:val="24"/>
        </w:rPr>
        <w:t>经查，国外无相同类型的标准。</w:t>
      </w:r>
    </w:p>
    <w:p w:rsidR="00957177" w:rsidRPr="007B7E3F" w:rsidRDefault="00DD2855">
      <w:pPr>
        <w:spacing w:beforeLines="50" w:before="156" w:afterLines="50" w:after="156"/>
        <w:rPr>
          <w:rFonts w:eastAsia="黑体"/>
          <w:bCs/>
          <w:sz w:val="24"/>
        </w:rPr>
      </w:pPr>
      <w:r w:rsidRPr="007B7E3F">
        <w:rPr>
          <w:rFonts w:eastAsia="黑体"/>
          <w:bCs/>
          <w:sz w:val="24"/>
        </w:rPr>
        <w:t xml:space="preserve">4.2 </w:t>
      </w:r>
      <w:r w:rsidRPr="007B7E3F">
        <w:rPr>
          <w:rFonts w:eastAsia="黑体"/>
          <w:bCs/>
          <w:sz w:val="24"/>
        </w:rPr>
        <w:t>国际、国外同类标准水平的对比分析</w:t>
      </w:r>
    </w:p>
    <w:p w:rsidR="00957177" w:rsidRPr="007B7E3F" w:rsidRDefault="00DD2855">
      <w:pPr>
        <w:spacing w:line="360" w:lineRule="auto"/>
        <w:ind w:firstLineChars="200" w:firstLine="480"/>
        <w:rPr>
          <w:sz w:val="24"/>
        </w:rPr>
      </w:pPr>
      <w:r w:rsidRPr="007B7E3F">
        <w:rPr>
          <w:sz w:val="24"/>
        </w:rPr>
        <w:t>经查，国外无相同类型的标准。</w:t>
      </w:r>
    </w:p>
    <w:p w:rsidR="00957177" w:rsidRPr="007B7E3F" w:rsidRDefault="00DD2855">
      <w:pPr>
        <w:spacing w:beforeLines="50" w:before="156" w:afterLines="50" w:after="156"/>
        <w:rPr>
          <w:rFonts w:eastAsia="黑体"/>
          <w:bCs/>
          <w:sz w:val="24"/>
        </w:rPr>
      </w:pPr>
      <w:r w:rsidRPr="007B7E3F">
        <w:rPr>
          <w:rFonts w:eastAsia="黑体"/>
          <w:bCs/>
          <w:sz w:val="24"/>
        </w:rPr>
        <w:t xml:space="preserve">4.3 </w:t>
      </w:r>
      <w:r w:rsidRPr="007B7E3F">
        <w:rPr>
          <w:rFonts w:eastAsia="黑体"/>
          <w:bCs/>
          <w:sz w:val="24"/>
        </w:rPr>
        <w:t>与现有标准及制定中标准协调配套的情况</w:t>
      </w:r>
    </w:p>
    <w:p w:rsidR="00957177" w:rsidRPr="007B7E3F" w:rsidRDefault="00DD2855">
      <w:pPr>
        <w:spacing w:line="360" w:lineRule="auto"/>
        <w:ind w:firstLineChars="200" w:firstLine="480"/>
        <w:rPr>
          <w:sz w:val="24"/>
        </w:rPr>
      </w:pPr>
      <w:r w:rsidRPr="007B7E3F">
        <w:rPr>
          <w:sz w:val="24"/>
        </w:rPr>
        <w:t>经查，</w:t>
      </w:r>
      <w:r w:rsidR="00016485" w:rsidRPr="007B7E3F">
        <w:rPr>
          <w:sz w:val="24"/>
        </w:rPr>
        <w:t>现有镍钴锰酸</w:t>
      </w:r>
      <w:proofErr w:type="gramStart"/>
      <w:r w:rsidR="00016485" w:rsidRPr="007B7E3F">
        <w:rPr>
          <w:sz w:val="24"/>
        </w:rPr>
        <w:t>锂</w:t>
      </w:r>
      <w:proofErr w:type="gramEnd"/>
      <w:r w:rsidR="00016485" w:rsidRPr="007B7E3F">
        <w:rPr>
          <w:sz w:val="24"/>
        </w:rPr>
        <w:t>行业标准（</w:t>
      </w:r>
      <w:r w:rsidR="00016485" w:rsidRPr="007B7E3F">
        <w:rPr>
          <w:sz w:val="24"/>
        </w:rPr>
        <w:t>YS/T 798-2012</w:t>
      </w:r>
      <w:r w:rsidR="00016485" w:rsidRPr="007B7E3F">
        <w:rPr>
          <w:sz w:val="24"/>
        </w:rPr>
        <w:t>），本项目建议为细分产品镍钴锰酸锂（</w:t>
      </w:r>
      <w:r w:rsidR="00016485" w:rsidRPr="007B7E3F">
        <w:rPr>
          <w:sz w:val="24"/>
        </w:rPr>
        <w:t>LiNi</w:t>
      </w:r>
      <w:r w:rsidR="00016485" w:rsidRPr="007B7E3F">
        <w:rPr>
          <w:sz w:val="24"/>
          <w:vertAlign w:val="subscript"/>
        </w:rPr>
        <w:t>0.5</w:t>
      </w:r>
      <w:r w:rsidR="00016485" w:rsidRPr="007B7E3F">
        <w:rPr>
          <w:sz w:val="24"/>
        </w:rPr>
        <w:t>Co</w:t>
      </w:r>
      <w:r w:rsidR="00016485" w:rsidRPr="007B7E3F">
        <w:rPr>
          <w:sz w:val="24"/>
          <w:vertAlign w:val="subscript"/>
        </w:rPr>
        <w:t>0.2</w:t>
      </w:r>
      <w:r w:rsidR="00016485" w:rsidRPr="007B7E3F">
        <w:rPr>
          <w:sz w:val="24"/>
        </w:rPr>
        <w:t>Mn</w:t>
      </w:r>
      <w:r w:rsidR="00016485" w:rsidRPr="007B7E3F">
        <w:rPr>
          <w:sz w:val="24"/>
          <w:vertAlign w:val="subscript"/>
        </w:rPr>
        <w:t>0.3</w:t>
      </w:r>
      <w:r w:rsidR="00016485" w:rsidRPr="007B7E3F">
        <w:rPr>
          <w:sz w:val="24"/>
        </w:rPr>
        <w:t>O</w:t>
      </w:r>
      <w:r w:rsidR="00016485" w:rsidRPr="007B7E3F">
        <w:rPr>
          <w:sz w:val="24"/>
          <w:vertAlign w:val="subscript"/>
        </w:rPr>
        <w:t>2</w:t>
      </w:r>
      <w:r w:rsidR="00016485" w:rsidRPr="007B7E3F">
        <w:rPr>
          <w:sz w:val="24"/>
        </w:rPr>
        <w:t>）的标准。</w:t>
      </w:r>
    </w:p>
    <w:p w:rsidR="00957177" w:rsidRPr="007B7E3F" w:rsidRDefault="00DD2855">
      <w:pPr>
        <w:spacing w:line="360" w:lineRule="auto"/>
        <w:ind w:firstLineChars="200" w:firstLine="480"/>
        <w:rPr>
          <w:sz w:val="24"/>
        </w:rPr>
      </w:pPr>
      <w:r w:rsidRPr="007B7E3F">
        <w:rPr>
          <w:sz w:val="24"/>
        </w:rPr>
        <w:t>经查，本标准不涉及国内外专利。</w:t>
      </w:r>
    </w:p>
    <w:p w:rsidR="00957177" w:rsidRPr="007B7E3F" w:rsidRDefault="00DD2855">
      <w:pPr>
        <w:spacing w:beforeLines="100" w:before="312" w:afterLines="100" w:after="312"/>
        <w:rPr>
          <w:rFonts w:eastAsia="黑体"/>
          <w:bCs/>
          <w:sz w:val="24"/>
        </w:rPr>
      </w:pPr>
      <w:r w:rsidRPr="007B7E3F">
        <w:rPr>
          <w:rFonts w:eastAsia="黑体"/>
          <w:bCs/>
          <w:sz w:val="24"/>
        </w:rPr>
        <w:t>五、与有关的现行法律、法规和强制性国家标准的关系</w:t>
      </w:r>
    </w:p>
    <w:p w:rsidR="00957177" w:rsidRPr="007B7E3F" w:rsidRDefault="00DD2855">
      <w:pPr>
        <w:spacing w:line="360" w:lineRule="auto"/>
        <w:ind w:firstLineChars="200" w:firstLine="480"/>
        <w:rPr>
          <w:sz w:val="24"/>
        </w:rPr>
      </w:pPr>
      <w:r w:rsidRPr="007B7E3F">
        <w:rPr>
          <w:sz w:val="24"/>
        </w:rPr>
        <w:t>与有关的现行法律、法规和强制性国家标准没有冲突。</w:t>
      </w:r>
    </w:p>
    <w:p w:rsidR="00957177" w:rsidRPr="007B7E3F" w:rsidRDefault="00DD2855">
      <w:pPr>
        <w:spacing w:beforeLines="100" w:before="312" w:afterLines="100" w:after="312"/>
        <w:rPr>
          <w:rFonts w:eastAsia="仿宋_GB2312"/>
          <w:bCs/>
          <w:sz w:val="24"/>
        </w:rPr>
      </w:pPr>
      <w:r w:rsidRPr="007B7E3F">
        <w:rPr>
          <w:rFonts w:eastAsia="黑体"/>
          <w:bCs/>
          <w:sz w:val="24"/>
        </w:rPr>
        <w:t>六、重大分歧意见的处理经过和依据</w:t>
      </w:r>
    </w:p>
    <w:p w:rsidR="00957177" w:rsidRPr="007B7E3F" w:rsidRDefault="00DD2855">
      <w:pPr>
        <w:spacing w:line="360" w:lineRule="auto"/>
        <w:ind w:firstLineChars="200" w:firstLine="480"/>
        <w:rPr>
          <w:sz w:val="24"/>
        </w:rPr>
      </w:pPr>
      <w:r w:rsidRPr="007B7E3F">
        <w:rPr>
          <w:sz w:val="24"/>
        </w:rPr>
        <w:t>无重大分歧。</w:t>
      </w:r>
    </w:p>
    <w:p w:rsidR="00957177" w:rsidRPr="007B7E3F" w:rsidRDefault="00DD2855">
      <w:pPr>
        <w:spacing w:beforeLines="100" w:before="312" w:afterLines="100" w:after="312"/>
        <w:rPr>
          <w:rFonts w:eastAsia="黑体"/>
          <w:bCs/>
          <w:sz w:val="24"/>
        </w:rPr>
      </w:pPr>
      <w:r w:rsidRPr="007B7E3F">
        <w:rPr>
          <w:rFonts w:eastAsia="黑体"/>
          <w:bCs/>
          <w:sz w:val="24"/>
        </w:rPr>
        <w:t>七、标准作为强制性标准或推荐性标准的建议</w:t>
      </w:r>
    </w:p>
    <w:p w:rsidR="00957177" w:rsidRPr="007B7E3F" w:rsidRDefault="00DD2855">
      <w:pPr>
        <w:spacing w:line="360" w:lineRule="auto"/>
        <w:ind w:firstLineChars="200" w:firstLine="480"/>
        <w:rPr>
          <w:sz w:val="24"/>
        </w:rPr>
      </w:pPr>
      <w:r w:rsidRPr="007B7E3F">
        <w:rPr>
          <w:sz w:val="24"/>
        </w:rPr>
        <w:t>建议作为</w:t>
      </w:r>
      <w:r w:rsidR="00016485" w:rsidRPr="007B7E3F">
        <w:rPr>
          <w:sz w:val="24"/>
        </w:rPr>
        <w:t>中国有色金属协会</w:t>
      </w:r>
      <w:r w:rsidRPr="007B7E3F">
        <w:rPr>
          <w:sz w:val="24"/>
        </w:rPr>
        <w:t>标准。</w:t>
      </w:r>
    </w:p>
    <w:p w:rsidR="00957177" w:rsidRPr="007B7E3F" w:rsidRDefault="00DD2855">
      <w:pPr>
        <w:spacing w:beforeLines="100" w:before="312" w:afterLines="100" w:after="312"/>
        <w:rPr>
          <w:rFonts w:eastAsia="黑体"/>
          <w:bCs/>
          <w:sz w:val="24"/>
        </w:rPr>
      </w:pPr>
      <w:r w:rsidRPr="007B7E3F">
        <w:rPr>
          <w:rFonts w:eastAsia="黑体"/>
          <w:bCs/>
          <w:sz w:val="24"/>
        </w:rPr>
        <w:t>八、贯彻标准的要求和措施建议</w:t>
      </w:r>
    </w:p>
    <w:p w:rsidR="00957177" w:rsidRPr="007B7E3F" w:rsidRDefault="00DD2855">
      <w:pPr>
        <w:spacing w:line="360" w:lineRule="auto"/>
        <w:ind w:firstLineChars="200" w:firstLine="480"/>
        <w:rPr>
          <w:sz w:val="24"/>
        </w:rPr>
      </w:pPr>
      <w:r w:rsidRPr="007B7E3F">
        <w:rPr>
          <w:sz w:val="24"/>
        </w:rPr>
        <w:t>由于本标准反映了</w:t>
      </w:r>
      <w:r w:rsidR="005A7E29" w:rsidRPr="007B7E3F">
        <w:rPr>
          <w:sz w:val="24"/>
        </w:rPr>
        <w:t>NCM523</w:t>
      </w:r>
      <w:r w:rsidR="005A7E29" w:rsidRPr="007B7E3F">
        <w:rPr>
          <w:sz w:val="24"/>
        </w:rPr>
        <w:t>型</w:t>
      </w:r>
      <w:r w:rsidR="00016485" w:rsidRPr="007B7E3F">
        <w:rPr>
          <w:sz w:val="24"/>
        </w:rPr>
        <w:t>镍钴锰</w:t>
      </w:r>
      <w:r w:rsidRPr="007B7E3F">
        <w:rPr>
          <w:sz w:val="24"/>
        </w:rPr>
        <w:t>酸</w:t>
      </w:r>
      <w:proofErr w:type="gramStart"/>
      <w:r w:rsidRPr="007B7E3F">
        <w:rPr>
          <w:sz w:val="24"/>
        </w:rPr>
        <w:t>锂</w:t>
      </w:r>
      <w:proofErr w:type="gramEnd"/>
      <w:r w:rsidRPr="007B7E3F">
        <w:rPr>
          <w:sz w:val="24"/>
        </w:rPr>
        <w:t>行业的需求，因此可积极向厂家及国内外用</w:t>
      </w:r>
      <w:r w:rsidRPr="007B7E3F">
        <w:rPr>
          <w:sz w:val="24"/>
        </w:rPr>
        <w:lastRenderedPageBreak/>
        <w:t>户推荐采用本标准。</w:t>
      </w:r>
    </w:p>
    <w:p w:rsidR="00957177" w:rsidRPr="007B7E3F" w:rsidRDefault="00DD2855">
      <w:pPr>
        <w:spacing w:beforeLines="100" w:before="312" w:afterLines="100" w:after="312"/>
        <w:rPr>
          <w:rFonts w:eastAsia="黑体"/>
          <w:bCs/>
          <w:sz w:val="24"/>
        </w:rPr>
      </w:pPr>
      <w:r w:rsidRPr="007B7E3F">
        <w:rPr>
          <w:rFonts w:eastAsia="黑体"/>
          <w:bCs/>
          <w:sz w:val="24"/>
        </w:rPr>
        <w:t>九、废止现行有关标准的建议</w:t>
      </w:r>
    </w:p>
    <w:p w:rsidR="00957177" w:rsidRPr="007B7E3F" w:rsidRDefault="00DD2855">
      <w:pPr>
        <w:spacing w:line="360" w:lineRule="auto"/>
        <w:ind w:firstLineChars="200" w:firstLine="480"/>
        <w:rPr>
          <w:sz w:val="24"/>
        </w:rPr>
      </w:pPr>
      <w:r w:rsidRPr="007B7E3F">
        <w:rPr>
          <w:sz w:val="24"/>
        </w:rPr>
        <w:t>无。</w:t>
      </w:r>
    </w:p>
    <w:p w:rsidR="00957177" w:rsidRPr="007B7E3F" w:rsidRDefault="00DD2855">
      <w:pPr>
        <w:spacing w:beforeLines="100" w:before="312" w:afterLines="100" w:after="312"/>
        <w:rPr>
          <w:rFonts w:eastAsia="黑体"/>
          <w:bCs/>
          <w:sz w:val="24"/>
        </w:rPr>
      </w:pPr>
      <w:r w:rsidRPr="007B7E3F">
        <w:rPr>
          <w:rFonts w:eastAsia="黑体"/>
          <w:bCs/>
          <w:sz w:val="24"/>
        </w:rPr>
        <w:t>十、其他应予说明的事项</w:t>
      </w:r>
    </w:p>
    <w:p w:rsidR="00957177" w:rsidRDefault="00DD2855">
      <w:pPr>
        <w:spacing w:line="360" w:lineRule="auto"/>
        <w:ind w:firstLineChars="200" w:firstLine="480"/>
        <w:rPr>
          <w:sz w:val="24"/>
        </w:rPr>
      </w:pPr>
      <w:r w:rsidRPr="007B7E3F">
        <w:rPr>
          <w:sz w:val="24"/>
        </w:rPr>
        <w:t>无。</w:t>
      </w:r>
    </w:p>
    <w:p w:rsidR="0033078B" w:rsidRPr="007B7E3F" w:rsidRDefault="0033078B">
      <w:pPr>
        <w:spacing w:line="360" w:lineRule="auto"/>
        <w:ind w:firstLineChars="200" w:firstLine="480"/>
        <w:rPr>
          <w:sz w:val="24"/>
        </w:rPr>
      </w:pPr>
    </w:p>
    <w:p w:rsidR="00957177" w:rsidRPr="007B7E3F" w:rsidRDefault="00DD2855" w:rsidP="007C28CE">
      <w:pPr>
        <w:adjustRightInd w:val="0"/>
        <w:snapToGrid w:val="0"/>
        <w:spacing w:line="340" w:lineRule="exact"/>
        <w:jc w:val="right"/>
        <w:rPr>
          <w:sz w:val="24"/>
        </w:rPr>
      </w:pPr>
      <w:r w:rsidRPr="007B7E3F">
        <w:rPr>
          <w:sz w:val="24"/>
        </w:rPr>
        <w:t>《</w:t>
      </w:r>
      <w:r w:rsidR="005A7E29" w:rsidRPr="007B7E3F">
        <w:rPr>
          <w:sz w:val="24"/>
        </w:rPr>
        <w:t>NCM523</w:t>
      </w:r>
      <w:r w:rsidR="005A7E29" w:rsidRPr="007B7E3F">
        <w:rPr>
          <w:sz w:val="24"/>
        </w:rPr>
        <w:t>型</w:t>
      </w:r>
      <w:r w:rsidR="00016485" w:rsidRPr="007B7E3F">
        <w:rPr>
          <w:sz w:val="24"/>
        </w:rPr>
        <w:t>镍钴锰</w:t>
      </w:r>
      <w:r w:rsidRPr="007B7E3F">
        <w:rPr>
          <w:sz w:val="24"/>
        </w:rPr>
        <w:t>酸锂》标准编制组</w:t>
      </w:r>
    </w:p>
    <w:p w:rsidR="00957177" w:rsidRDefault="00DD2855">
      <w:pPr>
        <w:spacing w:line="360" w:lineRule="auto"/>
        <w:jc w:val="right"/>
        <w:rPr>
          <w:sz w:val="24"/>
        </w:rPr>
      </w:pPr>
      <w:r w:rsidRPr="007B7E3F">
        <w:rPr>
          <w:sz w:val="24"/>
        </w:rPr>
        <w:t>二〇一</w:t>
      </w:r>
      <w:r w:rsidR="0033078B">
        <w:rPr>
          <w:rFonts w:hint="eastAsia"/>
          <w:sz w:val="24"/>
        </w:rPr>
        <w:t>九</w:t>
      </w:r>
      <w:r w:rsidRPr="007B7E3F">
        <w:rPr>
          <w:sz w:val="24"/>
        </w:rPr>
        <w:t>年</w:t>
      </w:r>
      <w:r w:rsidR="00F10716">
        <w:rPr>
          <w:rFonts w:hint="eastAsia"/>
          <w:sz w:val="24"/>
        </w:rPr>
        <w:t>六</w:t>
      </w:r>
      <w:r w:rsidRPr="007B7E3F">
        <w:rPr>
          <w:sz w:val="24"/>
        </w:rPr>
        <w:t>月</w:t>
      </w:r>
    </w:p>
    <w:p w:rsidR="00B7797D" w:rsidRDefault="00B7797D">
      <w:pPr>
        <w:widowControl/>
        <w:jc w:val="left"/>
        <w:rPr>
          <w:sz w:val="24"/>
        </w:rPr>
      </w:pPr>
      <w:r>
        <w:rPr>
          <w:sz w:val="24"/>
        </w:rPr>
        <w:br w:type="page"/>
      </w:r>
    </w:p>
    <w:p w:rsidR="005B1A83" w:rsidRDefault="005B1A83">
      <w:pPr>
        <w:spacing w:line="360" w:lineRule="auto"/>
        <w:jc w:val="right"/>
        <w:rPr>
          <w:sz w:val="24"/>
        </w:rPr>
      </w:pPr>
    </w:p>
    <w:p w:rsidR="005B1A83" w:rsidRPr="00EC2927" w:rsidRDefault="005B1A83" w:rsidP="005B1A83">
      <w:pPr>
        <w:widowControl/>
        <w:jc w:val="center"/>
        <w:rPr>
          <w:b/>
          <w:bCs/>
          <w:kern w:val="0"/>
          <w:sz w:val="32"/>
          <w:szCs w:val="32"/>
        </w:rPr>
      </w:pPr>
      <w:r w:rsidRPr="00EC2927">
        <w:rPr>
          <w:b/>
          <w:bCs/>
          <w:kern w:val="0"/>
          <w:sz w:val="32"/>
          <w:szCs w:val="32"/>
        </w:rPr>
        <w:t>标准征求意见</w:t>
      </w:r>
      <w:proofErr w:type="gramStart"/>
      <w:r w:rsidRPr="00EC2927">
        <w:rPr>
          <w:b/>
          <w:bCs/>
          <w:kern w:val="0"/>
          <w:sz w:val="32"/>
          <w:szCs w:val="32"/>
        </w:rPr>
        <w:t>稿意见</w:t>
      </w:r>
      <w:proofErr w:type="gramEnd"/>
      <w:r w:rsidRPr="00EC2927">
        <w:rPr>
          <w:b/>
          <w:bCs/>
          <w:kern w:val="0"/>
          <w:sz w:val="32"/>
          <w:szCs w:val="32"/>
        </w:rPr>
        <w:t>汇总处理表</w:t>
      </w:r>
    </w:p>
    <w:p w:rsidR="005B1A83" w:rsidRPr="00EC2927" w:rsidRDefault="005B1A83" w:rsidP="005B1A83">
      <w:pPr>
        <w:spacing w:line="0" w:lineRule="atLeast"/>
        <w:rPr>
          <w:bCs/>
          <w:spacing w:val="-6"/>
          <w:kern w:val="0"/>
          <w:szCs w:val="21"/>
        </w:rPr>
      </w:pPr>
      <w:r w:rsidRPr="00EC2927">
        <w:rPr>
          <w:bCs/>
          <w:spacing w:val="-6"/>
          <w:kern w:val="0"/>
          <w:szCs w:val="21"/>
        </w:rPr>
        <w:t>标准项目名称：</w:t>
      </w:r>
      <w:r w:rsidRPr="00EC2927">
        <w:rPr>
          <w:bCs/>
          <w:spacing w:val="-6"/>
          <w:kern w:val="0"/>
          <w:szCs w:val="21"/>
        </w:rPr>
        <w:t>NCM523</w:t>
      </w:r>
      <w:r w:rsidRPr="00EC2927">
        <w:rPr>
          <w:bCs/>
          <w:spacing w:val="-6"/>
          <w:kern w:val="0"/>
          <w:szCs w:val="21"/>
        </w:rPr>
        <w:t>型镍钴锰酸</w:t>
      </w:r>
      <w:proofErr w:type="gramStart"/>
      <w:r w:rsidRPr="00EC2927">
        <w:rPr>
          <w:bCs/>
          <w:spacing w:val="-6"/>
          <w:kern w:val="0"/>
          <w:szCs w:val="21"/>
        </w:rPr>
        <w:t>锂</w:t>
      </w:r>
      <w:proofErr w:type="gramEnd"/>
      <w:r w:rsidRPr="00EC2927">
        <w:rPr>
          <w:bCs/>
          <w:spacing w:val="-6"/>
          <w:kern w:val="0"/>
          <w:szCs w:val="21"/>
        </w:rPr>
        <w:t xml:space="preserve">  </w:t>
      </w:r>
      <w:r w:rsidRPr="00EC2927">
        <w:rPr>
          <w:szCs w:val="21"/>
        </w:rPr>
        <w:t xml:space="preserve">     </w:t>
      </w:r>
      <w:r w:rsidRPr="00EC2927">
        <w:rPr>
          <w:bCs/>
          <w:spacing w:val="-6"/>
          <w:kern w:val="0"/>
          <w:szCs w:val="21"/>
        </w:rPr>
        <w:t xml:space="preserve">      </w:t>
      </w:r>
    </w:p>
    <w:p w:rsidR="005B1A83" w:rsidRPr="00EC2927" w:rsidRDefault="005B1A83" w:rsidP="005B1A83">
      <w:pPr>
        <w:spacing w:line="0" w:lineRule="atLeast"/>
        <w:rPr>
          <w:sz w:val="24"/>
        </w:rPr>
      </w:pPr>
      <w:r w:rsidRPr="00EC2927">
        <w:rPr>
          <w:bCs/>
          <w:spacing w:val="-6"/>
          <w:kern w:val="0"/>
          <w:szCs w:val="21"/>
        </w:rPr>
        <w:t>承办人：王玉娇</w:t>
      </w:r>
      <w:r w:rsidRPr="00EC2927">
        <w:rPr>
          <w:bCs/>
          <w:spacing w:val="-6"/>
          <w:kern w:val="0"/>
          <w:szCs w:val="21"/>
        </w:rPr>
        <w:t xml:space="preserve">      </w:t>
      </w:r>
      <w:r w:rsidRPr="00EC2927">
        <w:rPr>
          <w:bCs/>
          <w:spacing w:val="-6"/>
          <w:kern w:val="0"/>
          <w:szCs w:val="21"/>
        </w:rPr>
        <w:t>共</w:t>
      </w:r>
      <w:r w:rsidRPr="00EC2927">
        <w:rPr>
          <w:bCs/>
          <w:spacing w:val="-6"/>
          <w:kern w:val="0"/>
          <w:szCs w:val="21"/>
        </w:rPr>
        <w:t>2</w:t>
      </w:r>
      <w:r w:rsidRPr="00EC2927">
        <w:rPr>
          <w:bCs/>
          <w:spacing w:val="-6"/>
          <w:kern w:val="0"/>
          <w:szCs w:val="21"/>
        </w:rPr>
        <w:t>页</w:t>
      </w:r>
      <w:r w:rsidRPr="00EC2927">
        <w:rPr>
          <w:bCs/>
          <w:spacing w:val="-6"/>
          <w:kern w:val="0"/>
          <w:szCs w:val="21"/>
        </w:rPr>
        <w:t xml:space="preserve">  </w:t>
      </w:r>
      <w:r w:rsidRPr="00EC2927">
        <w:rPr>
          <w:bCs/>
          <w:spacing w:val="-6"/>
          <w:kern w:val="0"/>
          <w:szCs w:val="21"/>
        </w:rPr>
        <w:t>第</w:t>
      </w:r>
      <w:r w:rsidRPr="00EC2927">
        <w:rPr>
          <w:bCs/>
          <w:spacing w:val="-6"/>
          <w:kern w:val="0"/>
          <w:szCs w:val="21"/>
        </w:rPr>
        <w:t xml:space="preserve">1 </w:t>
      </w:r>
      <w:r w:rsidRPr="00EC2927">
        <w:rPr>
          <w:bCs/>
          <w:spacing w:val="-6"/>
          <w:kern w:val="0"/>
          <w:szCs w:val="21"/>
        </w:rPr>
        <w:t>页</w:t>
      </w:r>
    </w:p>
    <w:p w:rsidR="005B1A83" w:rsidRPr="00EC2927" w:rsidRDefault="005B1A83" w:rsidP="005B1A83">
      <w:pPr>
        <w:widowControl/>
        <w:rPr>
          <w:bCs/>
          <w:spacing w:val="-4"/>
          <w:kern w:val="0"/>
          <w:szCs w:val="21"/>
        </w:rPr>
      </w:pPr>
      <w:r w:rsidRPr="00EC2927">
        <w:rPr>
          <w:bCs/>
          <w:spacing w:val="-4"/>
          <w:kern w:val="0"/>
          <w:szCs w:val="21"/>
        </w:rPr>
        <w:t>标准项目负责起草单位：</w:t>
      </w:r>
      <w:r w:rsidRPr="00EC2927">
        <w:rPr>
          <w:bCs/>
          <w:spacing w:val="-6"/>
          <w:kern w:val="0"/>
          <w:szCs w:val="21"/>
        </w:rPr>
        <w:t>北京当升材料科技股份有限公司</w:t>
      </w:r>
      <w:r w:rsidRPr="00EC2927">
        <w:rPr>
          <w:bCs/>
          <w:spacing w:val="-6"/>
          <w:kern w:val="0"/>
          <w:szCs w:val="21"/>
        </w:rPr>
        <w:t xml:space="preserve"> </w:t>
      </w:r>
      <w:r w:rsidRPr="00EC2927">
        <w:rPr>
          <w:bCs/>
          <w:spacing w:val="-4"/>
          <w:kern w:val="0"/>
          <w:szCs w:val="21"/>
        </w:rPr>
        <w:t xml:space="preserve">  </w:t>
      </w:r>
      <w:r w:rsidRPr="00EC2927">
        <w:rPr>
          <w:bCs/>
          <w:spacing w:val="-4"/>
          <w:kern w:val="0"/>
          <w:szCs w:val="21"/>
        </w:rPr>
        <w:t>电话：</w:t>
      </w:r>
      <w:r w:rsidRPr="00EC2927">
        <w:rPr>
          <w:bCs/>
          <w:spacing w:val="-4"/>
          <w:kern w:val="0"/>
          <w:szCs w:val="21"/>
        </w:rPr>
        <w:t>010-52269706   201</w:t>
      </w:r>
      <w:r>
        <w:rPr>
          <w:bCs/>
          <w:spacing w:val="-4"/>
          <w:kern w:val="0"/>
          <w:szCs w:val="21"/>
        </w:rPr>
        <w:t>9</w:t>
      </w:r>
      <w:r w:rsidRPr="00EC2927">
        <w:rPr>
          <w:bCs/>
          <w:spacing w:val="-4"/>
          <w:kern w:val="0"/>
          <w:szCs w:val="21"/>
        </w:rPr>
        <w:t>年</w:t>
      </w:r>
      <w:r>
        <w:rPr>
          <w:bCs/>
          <w:spacing w:val="-4"/>
          <w:kern w:val="0"/>
          <w:szCs w:val="21"/>
        </w:rPr>
        <w:t>03</w:t>
      </w:r>
      <w:r w:rsidRPr="00EC2927">
        <w:rPr>
          <w:bCs/>
          <w:spacing w:val="-4"/>
          <w:kern w:val="0"/>
          <w:szCs w:val="21"/>
        </w:rPr>
        <w:t>月</w:t>
      </w:r>
      <w:r w:rsidRPr="00EC2927">
        <w:rPr>
          <w:bCs/>
          <w:spacing w:val="-4"/>
          <w:kern w:val="0"/>
          <w:szCs w:val="21"/>
        </w:rPr>
        <w:t>05</w:t>
      </w:r>
      <w:r w:rsidRPr="00EC2927">
        <w:rPr>
          <w:bCs/>
          <w:spacing w:val="-4"/>
          <w:kern w:val="0"/>
          <w:szCs w:val="21"/>
        </w:rPr>
        <w:t>日</w:t>
      </w: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515"/>
        <w:gridCol w:w="3932"/>
        <w:gridCol w:w="3198"/>
        <w:gridCol w:w="702"/>
        <w:gridCol w:w="644"/>
      </w:tblGrid>
      <w:tr w:rsidR="005B1A83" w:rsidRPr="00EC2927" w:rsidTr="005B1A83">
        <w:trPr>
          <w:trHeight w:hRule="exact" w:val="567"/>
          <w:jc w:val="center"/>
        </w:trPr>
        <w:tc>
          <w:tcPr>
            <w:tcW w:w="57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序号</w:t>
            </w:r>
          </w:p>
        </w:tc>
        <w:tc>
          <w:tcPr>
            <w:tcW w:w="1515" w:type="dxa"/>
            <w:vAlign w:val="center"/>
          </w:tcPr>
          <w:p w:rsidR="005B1A83" w:rsidRPr="00EC2927" w:rsidRDefault="005B1A83" w:rsidP="00E20369">
            <w:pPr>
              <w:widowControl/>
              <w:adjustRightInd w:val="0"/>
              <w:snapToGrid w:val="0"/>
              <w:jc w:val="center"/>
              <w:rPr>
                <w:kern w:val="0"/>
                <w:szCs w:val="21"/>
              </w:rPr>
            </w:pPr>
            <w:proofErr w:type="gramStart"/>
            <w:r w:rsidRPr="00EC2927">
              <w:rPr>
                <w:kern w:val="0"/>
                <w:szCs w:val="21"/>
              </w:rPr>
              <w:t>标准章条编号</w:t>
            </w:r>
            <w:proofErr w:type="gramEnd"/>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意见内容</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提出单位</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处理</w:t>
            </w:r>
          </w:p>
          <w:p w:rsidR="005B1A83" w:rsidRPr="00EC2927" w:rsidRDefault="005B1A83" w:rsidP="00E20369">
            <w:pPr>
              <w:widowControl/>
              <w:adjustRightInd w:val="0"/>
              <w:snapToGrid w:val="0"/>
              <w:jc w:val="center"/>
              <w:rPr>
                <w:kern w:val="0"/>
                <w:szCs w:val="21"/>
              </w:rPr>
            </w:pPr>
            <w:r w:rsidRPr="00EC2927">
              <w:rPr>
                <w:kern w:val="0"/>
                <w:szCs w:val="21"/>
              </w:rPr>
              <w:t>意见</w:t>
            </w:r>
          </w:p>
        </w:tc>
        <w:tc>
          <w:tcPr>
            <w:tcW w:w="644" w:type="dxa"/>
            <w:vAlign w:val="center"/>
          </w:tcPr>
          <w:p w:rsidR="005B1A83" w:rsidRPr="00EC2927" w:rsidRDefault="005B1A83" w:rsidP="00E20369">
            <w:pPr>
              <w:widowControl/>
              <w:adjustRightInd w:val="0"/>
              <w:snapToGrid w:val="0"/>
              <w:jc w:val="center"/>
              <w:rPr>
                <w:kern w:val="0"/>
                <w:szCs w:val="21"/>
              </w:rPr>
            </w:pPr>
            <w:r w:rsidRPr="00EC2927">
              <w:rPr>
                <w:kern w:val="0"/>
                <w:szCs w:val="21"/>
              </w:rPr>
              <w:t>备</w:t>
            </w:r>
          </w:p>
          <w:p w:rsidR="005B1A83" w:rsidRPr="00EC2927" w:rsidRDefault="005B1A83" w:rsidP="00E20369">
            <w:pPr>
              <w:widowControl/>
              <w:adjustRightInd w:val="0"/>
              <w:snapToGrid w:val="0"/>
              <w:jc w:val="center"/>
              <w:rPr>
                <w:kern w:val="0"/>
                <w:szCs w:val="21"/>
              </w:rPr>
            </w:pPr>
            <w:r w:rsidRPr="00EC2927">
              <w:rPr>
                <w:kern w:val="0"/>
                <w:szCs w:val="21"/>
              </w:rPr>
              <w:t>注</w:t>
            </w: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ind w:leftChars="-203" w:left="-426" w:rightChars="-232" w:right="-487" w:firstLineChars="67" w:firstLine="141"/>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2</w:t>
            </w:r>
          </w:p>
        </w:tc>
        <w:tc>
          <w:tcPr>
            <w:tcW w:w="3932" w:type="dxa"/>
            <w:vAlign w:val="center"/>
          </w:tcPr>
          <w:p w:rsidR="005B1A83" w:rsidRPr="00EC2927" w:rsidRDefault="005B1A83" w:rsidP="00E20369">
            <w:pPr>
              <w:widowControl/>
              <w:adjustRightInd w:val="0"/>
              <w:snapToGrid w:val="0"/>
              <w:jc w:val="center"/>
              <w:rPr>
                <w:kern w:val="0"/>
                <w:szCs w:val="21"/>
              </w:rPr>
            </w:pPr>
            <w:r>
              <w:rPr>
                <w:kern w:val="0"/>
                <w:szCs w:val="21"/>
              </w:rPr>
              <w:t>“</w:t>
            </w:r>
            <w:r w:rsidRPr="00EC2927">
              <w:rPr>
                <w:kern w:val="0"/>
                <w:szCs w:val="21"/>
              </w:rPr>
              <w:t>GB/T 19077</w:t>
            </w:r>
            <w:r w:rsidRPr="00EC2927">
              <w:rPr>
                <w:kern w:val="0"/>
                <w:szCs w:val="21"/>
              </w:rPr>
              <w:t>粒度分析</w:t>
            </w:r>
            <w:r>
              <w:rPr>
                <w:kern w:val="0"/>
                <w:szCs w:val="21"/>
              </w:rPr>
              <w:t>”</w:t>
            </w:r>
            <w:r w:rsidRPr="00EC2927">
              <w:rPr>
                <w:kern w:val="0"/>
                <w:szCs w:val="21"/>
              </w:rPr>
              <w:t>改为</w:t>
            </w:r>
            <w:r>
              <w:rPr>
                <w:kern w:val="0"/>
                <w:szCs w:val="21"/>
              </w:rPr>
              <w:t>“</w:t>
            </w:r>
            <w:r w:rsidRPr="00EC2927">
              <w:rPr>
                <w:kern w:val="0"/>
                <w:szCs w:val="21"/>
              </w:rPr>
              <w:t>GB/T 19077</w:t>
            </w:r>
            <w:r w:rsidRPr="00EC2927">
              <w:rPr>
                <w:kern w:val="0"/>
                <w:szCs w:val="21"/>
              </w:rPr>
              <w:t>粒度分布</w:t>
            </w:r>
            <w:r>
              <w:rPr>
                <w:kern w:val="0"/>
                <w:szCs w:val="21"/>
              </w:rPr>
              <w:t>”</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崇义</w:t>
            </w:r>
            <w:proofErr w:type="gramStart"/>
            <w:r w:rsidRPr="00EC2927">
              <w:rPr>
                <w:kern w:val="0"/>
                <w:szCs w:val="21"/>
              </w:rPr>
              <w:t>章源钨业</w:t>
            </w:r>
            <w:proofErr w:type="gramEnd"/>
            <w:r w:rsidRPr="00EC2927">
              <w:rPr>
                <w:kern w:val="0"/>
                <w:szCs w:val="21"/>
              </w:rPr>
              <w:t>股份有限公司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采纳</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3</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术语和定义引用的标准写明标准年份</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有色金属技术经济研究院</w:t>
            </w:r>
            <w:r w:rsidRPr="00EC2927">
              <w:rPr>
                <w:kern w:val="0"/>
                <w:szCs w:val="21"/>
              </w:rPr>
              <w:t>/</w:t>
            </w:r>
            <w:r w:rsidRPr="00EC2927">
              <w:rPr>
                <w:kern w:val="0"/>
                <w:szCs w:val="21"/>
              </w:rPr>
              <w:t>全国有色金属标准化技术委员会</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采纳</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4</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增加对产品微观形貌的约束</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有色金属技术经济研究院</w:t>
            </w:r>
            <w:r w:rsidRPr="00EC2927">
              <w:rPr>
                <w:kern w:val="0"/>
                <w:szCs w:val="21"/>
              </w:rPr>
              <w:t>/</w:t>
            </w:r>
            <w:r w:rsidRPr="00EC2927">
              <w:rPr>
                <w:kern w:val="0"/>
                <w:szCs w:val="21"/>
              </w:rPr>
              <w:t>全国有色金属标准化技术委员会</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采纳</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5.6</w:t>
            </w:r>
          </w:p>
        </w:tc>
        <w:tc>
          <w:tcPr>
            <w:tcW w:w="3932" w:type="dxa"/>
            <w:vAlign w:val="center"/>
          </w:tcPr>
          <w:p w:rsidR="005B1A83" w:rsidRPr="00EC2927" w:rsidRDefault="005B1A83" w:rsidP="00E20369">
            <w:pPr>
              <w:widowControl/>
              <w:adjustRightInd w:val="0"/>
              <w:snapToGrid w:val="0"/>
              <w:jc w:val="center"/>
              <w:rPr>
                <w:kern w:val="0"/>
                <w:szCs w:val="21"/>
              </w:rPr>
            </w:pPr>
            <w:r>
              <w:rPr>
                <w:kern w:val="0"/>
                <w:szCs w:val="21"/>
              </w:rPr>
              <w:t>“</w:t>
            </w:r>
            <w:r w:rsidRPr="00EC2927">
              <w:rPr>
                <w:kern w:val="0"/>
                <w:szCs w:val="21"/>
              </w:rPr>
              <w:t>X</w:t>
            </w:r>
            <w:r w:rsidRPr="00EC2927">
              <w:rPr>
                <w:kern w:val="0"/>
                <w:szCs w:val="21"/>
              </w:rPr>
              <w:t>射线粉末衍射仪</w:t>
            </w:r>
            <w:r>
              <w:rPr>
                <w:kern w:val="0"/>
                <w:szCs w:val="21"/>
              </w:rPr>
              <w:t>”</w:t>
            </w:r>
            <w:r>
              <w:rPr>
                <w:kern w:val="0"/>
                <w:szCs w:val="21"/>
              </w:rPr>
              <w:t>改</w:t>
            </w:r>
            <w:r w:rsidRPr="00EC2927">
              <w:rPr>
                <w:kern w:val="0"/>
                <w:szCs w:val="21"/>
              </w:rPr>
              <w:t>为</w:t>
            </w:r>
            <w:r>
              <w:rPr>
                <w:kern w:val="0"/>
                <w:szCs w:val="21"/>
              </w:rPr>
              <w:t>“</w:t>
            </w:r>
            <w:r w:rsidRPr="00EC2927">
              <w:rPr>
                <w:kern w:val="0"/>
                <w:szCs w:val="21"/>
              </w:rPr>
              <w:t>X</w:t>
            </w:r>
            <w:r w:rsidRPr="00EC2927">
              <w:rPr>
                <w:kern w:val="0"/>
                <w:szCs w:val="21"/>
              </w:rPr>
              <w:t>射线衍射仪</w:t>
            </w:r>
            <w:r>
              <w:rPr>
                <w:kern w:val="0"/>
                <w:szCs w:val="21"/>
              </w:rPr>
              <w:t>”</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szCs w:val="21"/>
              </w:rPr>
              <w:t>中南大学</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采纳</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Pr>
                <w:kern w:val="0"/>
                <w:szCs w:val="21"/>
              </w:rPr>
              <w:t>5.14</w:t>
            </w:r>
          </w:p>
        </w:tc>
        <w:tc>
          <w:tcPr>
            <w:tcW w:w="3932" w:type="dxa"/>
            <w:vAlign w:val="center"/>
          </w:tcPr>
          <w:p w:rsidR="005B1A83" w:rsidRPr="00EC2927" w:rsidRDefault="005B1A83" w:rsidP="00E20369">
            <w:pPr>
              <w:widowControl/>
              <w:adjustRightInd w:val="0"/>
              <w:snapToGrid w:val="0"/>
              <w:jc w:val="center"/>
              <w:rPr>
                <w:kern w:val="0"/>
                <w:szCs w:val="21"/>
              </w:rPr>
            </w:pPr>
            <w:r w:rsidRPr="009A51FF">
              <w:rPr>
                <w:rFonts w:hint="eastAsia"/>
                <w:kern w:val="0"/>
                <w:szCs w:val="21"/>
              </w:rPr>
              <w:t>写明容量保持率为</w:t>
            </w:r>
            <w:r w:rsidRPr="009A51FF">
              <w:rPr>
                <w:rFonts w:hint="eastAsia"/>
                <w:kern w:val="0"/>
                <w:szCs w:val="21"/>
              </w:rPr>
              <w:t>80%</w:t>
            </w:r>
            <w:r w:rsidRPr="009A51FF">
              <w:rPr>
                <w:rFonts w:hint="eastAsia"/>
                <w:kern w:val="0"/>
                <w:szCs w:val="21"/>
              </w:rPr>
              <w:t>时的循环次数为循环寿命</w:t>
            </w:r>
          </w:p>
        </w:tc>
        <w:tc>
          <w:tcPr>
            <w:tcW w:w="3198" w:type="dxa"/>
            <w:vAlign w:val="center"/>
          </w:tcPr>
          <w:p w:rsidR="005B1A83" w:rsidRPr="00EC2927" w:rsidRDefault="005B1A83" w:rsidP="00E20369">
            <w:pPr>
              <w:widowControl/>
              <w:adjustRightInd w:val="0"/>
              <w:snapToGrid w:val="0"/>
              <w:jc w:val="center"/>
              <w:rPr>
                <w:kern w:val="0"/>
                <w:szCs w:val="21"/>
              </w:rPr>
            </w:pPr>
            <w:r>
              <w:rPr>
                <w:rFonts w:hint="eastAsia"/>
                <w:kern w:val="0"/>
                <w:szCs w:val="21"/>
              </w:rPr>
              <w:t>广东邦普循环科技有限公司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采纳</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全文</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指标数据范围按</w:t>
            </w:r>
            <w:r w:rsidRPr="00EC2927">
              <w:rPr>
                <w:kern w:val="0"/>
                <w:szCs w:val="21"/>
              </w:rPr>
              <w:t>a~b</w:t>
            </w:r>
            <w:r w:rsidRPr="00EC2927">
              <w:rPr>
                <w:kern w:val="0"/>
                <w:szCs w:val="21"/>
              </w:rPr>
              <w:t>表示，不按</w:t>
            </w:r>
            <w:r w:rsidRPr="00EC2927">
              <w:rPr>
                <w:kern w:val="0"/>
                <w:szCs w:val="21"/>
              </w:rPr>
              <w:t>±</w:t>
            </w:r>
            <w:r w:rsidRPr="00EC2927">
              <w:rPr>
                <w:kern w:val="0"/>
                <w:szCs w:val="21"/>
              </w:rPr>
              <w:t>表示</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有色金属技术经济研究院</w:t>
            </w:r>
            <w:r w:rsidRPr="00EC2927">
              <w:rPr>
                <w:kern w:val="0"/>
                <w:szCs w:val="21"/>
              </w:rPr>
              <w:t>/</w:t>
            </w:r>
            <w:r w:rsidRPr="00EC2927">
              <w:rPr>
                <w:kern w:val="0"/>
                <w:szCs w:val="21"/>
              </w:rPr>
              <w:t>全国有色金属标准化技术委员会</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采纳</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西部宝德科技股份有限公司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国标（北京）</w:t>
            </w:r>
            <w:r w:rsidRPr="00EC2927">
              <w:rPr>
                <w:kern w:val="0"/>
                <w:szCs w:val="21"/>
              </w:rPr>
              <w:t xml:space="preserve"> </w:t>
            </w:r>
            <w:r w:rsidRPr="00EC2927">
              <w:rPr>
                <w:kern w:val="0"/>
                <w:szCs w:val="21"/>
              </w:rPr>
              <w:t>检验认证有限公司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上海交通大学</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西安赛隆金属材料有限责任公司</w:t>
            </w:r>
          </w:p>
        </w:tc>
        <w:tc>
          <w:tcPr>
            <w:tcW w:w="702" w:type="dxa"/>
            <w:vAlign w:val="center"/>
          </w:tcPr>
          <w:p w:rsidR="005B1A83" w:rsidRPr="00EC2927" w:rsidRDefault="005B1A83" w:rsidP="00E20369">
            <w:pPr>
              <w:adjustRightInd w:val="0"/>
              <w:snapToGrid w:val="0"/>
              <w:jc w:val="center"/>
              <w:rPr>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proofErr w:type="gramStart"/>
            <w:r w:rsidRPr="00EC2927">
              <w:rPr>
                <w:kern w:val="0"/>
                <w:szCs w:val="21"/>
              </w:rPr>
              <w:t>全国增材制造</w:t>
            </w:r>
            <w:proofErr w:type="gramEnd"/>
            <w:r w:rsidRPr="00EC2927">
              <w:rPr>
                <w:kern w:val="0"/>
                <w:szCs w:val="21"/>
              </w:rPr>
              <w:t>标准化技术委员会</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有</w:t>
            </w:r>
            <w:proofErr w:type="gramStart"/>
            <w:r w:rsidRPr="00EC2927">
              <w:rPr>
                <w:kern w:val="0"/>
                <w:szCs w:val="21"/>
              </w:rPr>
              <w:t>研</w:t>
            </w:r>
            <w:proofErr w:type="gramEnd"/>
            <w:r w:rsidRPr="00EC2927">
              <w:rPr>
                <w:kern w:val="0"/>
                <w:szCs w:val="21"/>
              </w:rPr>
              <w:t>粉末新材料有限公司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广东省工业分析检测中心</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widowControl/>
              <w:adjustRightInd w:val="0"/>
              <w:snapToGrid w:val="0"/>
              <w:jc w:val="center"/>
              <w:rPr>
                <w:kern w:val="0"/>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株洲硬质合金集团有限公司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广东省材料与加工研究所</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国合通用测试评价认证股份公司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西北有色金属研究院</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北矿新材料技有限公司</w:t>
            </w:r>
          </w:p>
        </w:tc>
        <w:tc>
          <w:tcPr>
            <w:tcW w:w="702" w:type="dxa"/>
            <w:vAlign w:val="center"/>
          </w:tcPr>
          <w:p w:rsidR="005B1A83" w:rsidRPr="00EC2927" w:rsidRDefault="005B1A83" w:rsidP="00E20369">
            <w:pPr>
              <w:widowControl/>
              <w:adjustRightInd w:val="0"/>
              <w:snapToGrid w:val="0"/>
              <w:jc w:val="center"/>
              <w:rPr>
                <w:kern w:val="0"/>
                <w:szCs w:val="21"/>
              </w:rPr>
            </w:pP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3198" w:type="dxa"/>
            <w:vAlign w:val="center"/>
          </w:tcPr>
          <w:p w:rsidR="005B1A83" w:rsidRPr="00EC2927" w:rsidRDefault="005B1A83" w:rsidP="00E20369">
            <w:pPr>
              <w:widowControl/>
              <w:adjustRightInd w:val="0"/>
              <w:snapToGrid w:val="0"/>
              <w:jc w:val="center"/>
              <w:rPr>
                <w:kern w:val="0"/>
                <w:szCs w:val="21"/>
              </w:rPr>
            </w:pPr>
            <w:r w:rsidRPr="00EC2927">
              <w:rPr>
                <w:kern w:val="0"/>
                <w:szCs w:val="21"/>
              </w:rPr>
              <w:t>中条山有色金属集团有限公司</w:t>
            </w:r>
          </w:p>
        </w:tc>
        <w:tc>
          <w:tcPr>
            <w:tcW w:w="702" w:type="dxa"/>
            <w:vAlign w:val="center"/>
          </w:tcPr>
          <w:p w:rsidR="005B1A83" w:rsidRPr="00EC2927" w:rsidRDefault="005B1A83" w:rsidP="00E20369">
            <w:pPr>
              <w:widowControl/>
              <w:adjustRightInd w:val="0"/>
              <w:snapToGrid w:val="0"/>
              <w:jc w:val="center"/>
              <w:rPr>
                <w:kern w:val="0"/>
                <w:szCs w:val="21"/>
              </w:rPr>
            </w:pPr>
          </w:p>
        </w:tc>
        <w:tc>
          <w:tcPr>
            <w:tcW w:w="644" w:type="dxa"/>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tcBorders>
              <w:bottom w:val="single" w:sz="4" w:space="0" w:color="auto"/>
            </w:tcBorders>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tcBorders>
              <w:bottom w:val="single" w:sz="4" w:space="0" w:color="auto"/>
            </w:tcBorders>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3198"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r w:rsidRPr="00EC2927">
              <w:rPr>
                <w:kern w:val="0"/>
                <w:szCs w:val="21"/>
              </w:rPr>
              <w:t>西安欧中材料科技有限公司</w:t>
            </w:r>
          </w:p>
        </w:tc>
        <w:tc>
          <w:tcPr>
            <w:tcW w:w="702"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p>
        </w:tc>
        <w:tc>
          <w:tcPr>
            <w:tcW w:w="644"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p>
        </w:tc>
      </w:tr>
      <w:tr w:rsidR="005B1A83" w:rsidRPr="00EC2927" w:rsidTr="005B1A83">
        <w:trPr>
          <w:trHeight w:hRule="exact" w:val="539"/>
          <w:jc w:val="center"/>
        </w:trPr>
        <w:tc>
          <w:tcPr>
            <w:tcW w:w="578" w:type="dxa"/>
            <w:tcBorders>
              <w:bottom w:val="single" w:sz="4" w:space="0" w:color="auto"/>
            </w:tcBorders>
            <w:vAlign w:val="center"/>
          </w:tcPr>
          <w:p w:rsidR="005B1A83" w:rsidRPr="00EC2927" w:rsidRDefault="005B1A83" w:rsidP="005B1A83">
            <w:pPr>
              <w:widowControl/>
              <w:numPr>
                <w:ilvl w:val="0"/>
                <w:numId w:val="12"/>
              </w:numPr>
              <w:adjustRightInd w:val="0"/>
              <w:snapToGrid w:val="0"/>
              <w:jc w:val="center"/>
              <w:rPr>
                <w:kern w:val="0"/>
                <w:szCs w:val="21"/>
              </w:rPr>
            </w:pPr>
          </w:p>
        </w:tc>
        <w:tc>
          <w:tcPr>
            <w:tcW w:w="1515"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32" w:type="dxa"/>
            <w:tcBorders>
              <w:bottom w:val="single" w:sz="4" w:space="0" w:color="auto"/>
            </w:tcBorders>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3198"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r w:rsidRPr="00EC2927">
              <w:rPr>
                <w:kern w:val="0"/>
                <w:szCs w:val="21"/>
              </w:rPr>
              <w:t>深圳市注成科技股份有限公司</w:t>
            </w:r>
          </w:p>
        </w:tc>
        <w:tc>
          <w:tcPr>
            <w:tcW w:w="702"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p>
        </w:tc>
        <w:tc>
          <w:tcPr>
            <w:tcW w:w="644" w:type="dxa"/>
            <w:tcBorders>
              <w:bottom w:val="single" w:sz="4" w:space="0" w:color="auto"/>
            </w:tcBorders>
            <w:vAlign w:val="center"/>
          </w:tcPr>
          <w:p w:rsidR="005B1A83" w:rsidRPr="00EC2927" w:rsidRDefault="005B1A83" w:rsidP="00E20369">
            <w:pPr>
              <w:widowControl/>
              <w:adjustRightInd w:val="0"/>
              <w:snapToGrid w:val="0"/>
              <w:jc w:val="center"/>
              <w:rPr>
                <w:kern w:val="0"/>
                <w:szCs w:val="21"/>
              </w:rPr>
            </w:pPr>
          </w:p>
        </w:tc>
      </w:tr>
    </w:tbl>
    <w:p w:rsidR="005B1A83" w:rsidRDefault="005B1A83" w:rsidP="005B1A83">
      <w:pPr>
        <w:widowControl/>
        <w:jc w:val="center"/>
        <w:rPr>
          <w:b/>
          <w:bCs/>
          <w:kern w:val="0"/>
          <w:sz w:val="32"/>
          <w:szCs w:val="32"/>
        </w:rPr>
      </w:pPr>
    </w:p>
    <w:p w:rsidR="005B1A83" w:rsidRPr="00EC2927" w:rsidRDefault="005B1A83" w:rsidP="005B1A83">
      <w:pPr>
        <w:widowControl/>
        <w:jc w:val="center"/>
        <w:rPr>
          <w:b/>
          <w:bCs/>
          <w:kern w:val="0"/>
          <w:sz w:val="32"/>
          <w:szCs w:val="32"/>
        </w:rPr>
      </w:pPr>
      <w:r w:rsidRPr="00EC2927">
        <w:rPr>
          <w:b/>
          <w:bCs/>
          <w:kern w:val="0"/>
          <w:sz w:val="32"/>
          <w:szCs w:val="32"/>
        </w:rPr>
        <w:t>标准征求意见</w:t>
      </w:r>
      <w:proofErr w:type="gramStart"/>
      <w:r w:rsidRPr="00EC2927">
        <w:rPr>
          <w:b/>
          <w:bCs/>
          <w:kern w:val="0"/>
          <w:sz w:val="32"/>
          <w:szCs w:val="32"/>
        </w:rPr>
        <w:t>稿意见</w:t>
      </w:r>
      <w:proofErr w:type="gramEnd"/>
      <w:r w:rsidRPr="00EC2927">
        <w:rPr>
          <w:b/>
          <w:bCs/>
          <w:kern w:val="0"/>
          <w:sz w:val="32"/>
          <w:szCs w:val="32"/>
        </w:rPr>
        <w:t>汇总处理表</w:t>
      </w:r>
    </w:p>
    <w:p w:rsidR="005B1A83" w:rsidRPr="00EC2927" w:rsidRDefault="005B1A83" w:rsidP="005B1A83">
      <w:pPr>
        <w:spacing w:line="0" w:lineRule="atLeast"/>
        <w:rPr>
          <w:bCs/>
          <w:spacing w:val="-6"/>
          <w:kern w:val="0"/>
          <w:szCs w:val="21"/>
        </w:rPr>
      </w:pPr>
      <w:r w:rsidRPr="00EC2927">
        <w:rPr>
          <w:bCs/>
          <w:spacing w:val="-6"/>
          <w:kern w:val="0"/>
          <w:szCs w:val="21"/>
        </w:rPr>
        <w:t>标准项目名称：</w:t>
      </w:r>
      <w:r w:rsidRPr="00EC2927">
        <w:rPr>
          <w:bCs/>
          <w:spacing w:val="-6"/>
          <w:kern w:val="0"/>
          <w:szCs w:val="21"/>
        </w:rPr>
        <w:t>NCM523</w:t>
      </w:r>
      <w:r w:rsidRPr="00EC2927">
        <w:rPr>
          <w:bCs/>
          <w:spacing w:val="-6"/>
          <w:kern w:val="0"/>
          <w:szCs w:val="21"/>
        </w:rPr>
        <w:t>型镍钴锰酸</w:t>
      </w:r>
      <w:proofErr w:type="gramStart"/>
      <w:r w:rsidRPr="00EC2927">
        <w:rPr>
          <w:bCs/>
          <w:spacing w:val="-6"/>
          <w:kern w:val="0"/>
          <w:szCs w:val="21"/>
        </w:rPr>
        <w:t>锂</w:t>
      </w:r>
      <w:proofErr w:type="gramEnd"/>
      <w:r w:rsidRPr="00EC2927">
        <w:rPr>
          <w:bCs/>
          <w:spacing w:val="-6"/>
          <w:kern w:val="0"/>
          <w:szCs w:val="21"/>
        </w:rPr>
        <w:t xml:space="preserve">  </w:t>
      </w:r>
      <w:r w:rsidRPr="00EC2927">
        <w:rPr>
          <w:szCs w:val="21"/>
        </w:rPr>
        <w:t xml:space="preserve">     </w:t>
      </w:r>
      <w:r w:rsidRPr="00EC2927">
        <w:rPr>
          <w:bCs/>
          <w:spacing w:val="-6"/>
          <w:kern w:val="0"/>
          <w:szCs w:val="21"/>
        </w:rPr>
        <w:t xml:space="preserve">      </w:t>
      </w:r>
    </w:p>
    <w:p w:rsidR="005B1A83" w:rsidRPr="00EC2927" w:rsidRDefault="005B1A83" w:rsidP="005B1A83">
      <w:pPr>
        <w:spacing w:line="0" w:lineRule="atLeast"/>
        <w:rPr>
          <w:sz w:val="24"/>
        </w:rPr>
      </w:pPr>
      <w:r w:rsidRPr="00EC2927">
        <w:rPr>
          <w:bCs/>
          <w:spacing w:val="-6"/>
          <w:kern w:val="0"/>
          <w:szCs w:val="21"/>
        </w:rPr>
        <w:t>承办人：王玉娇</w:t>
      </w:r>
      <w:r w:rsidRPr="00EC2927">
        <w:rPr>
          <w:bCs/>
          <w:spacing w:val="-6"/>
          <w:kern w:val="0"/>
          <w:szCs w:val="21"/>
        </w:rPr>
        <w:t xml:space="preserve">      </w:t>
      </w:r>
      <w:r w:rsidRPr="00EC2927">
        <w:rPr>
          <w:bCs/>
          <w:spacing w:val="-6"/>
          <w:kern w:val="0"/>
          <w:szCs w:val="21"/>
        </w:rPr>
        <w:t>共</w:t>
      </w:r>
      <w:r w:rsidRPr="00EC2927">
        <w:rPr>
          <w:bCs/>
          <w:spacing w:val="-6"/>
          <w:kern w:val="0"/>
          <w:szCs w:val="21"/>
        </w:rPr>
        <w:t>2</w:t>
      </w:r>
      <w:r w:rsidRPr="00EC2927">
        <w:rPr>
          <w:bCs/>
          <w:spacing w:val="-6"/>
          <w:kern w:val="0"/>
          <w:szCs w:val="21"/>
        </w:rPr>
        <w:t>页</w:t>
      </w:r>
      <w:r w:rsidRPr="00EC2927">
        <w:rPr>
          <w:bCs/>
          <w:spacing w:val="-6"/>
          <w:kern w:val="0"/>
          <w:szCs w:val="21"/>
        </w:rPr>
        <w:t xml:space="preserve">  </w:t>
      </w:r>
      <w:r w:rsidRPr="00EC2927">
        <w:rPr>
          <w:bCs/>
          <w:spacing w:val="-6"/>
          <w:kern w:val="0"/>
          <w:szCs w:val="21"/>
        </w:rPr>
        <w:t>第</w:t>
      </w:r>
      <w:r w:rsidRPr="00EC2927">
        <w:rPr>
          <w:bCs/>
          <w:spacing w:val="-6"/>
          <w:kern w:val="0"/>
          <w:szCs w:val="21"/>
        </w:rPr>
        <w:t xml:space="preserve">2 </w:t>
      </w:r>
      <w:r w:rsidRPr="00EC2927">
        <w:rPr>
          <w:bCs/>
          <w:spacing w:val="-6"/>
          <w:kern w:val="0"/>
          <w:szCs w:val="21"/>
        </w:rPr>
        <w:t>页</w:t>
      </w:r>
    </w:p>
    <w:p w:rsidR="005B1A83" w:rsidRPr="00EC2927" w:rsidRDefault="005B1A83" w:rsidP="005B1A83">
      <w:pPr>
        <w:widowControl/>
        <w:rPr>
          <w:bCs/>
          <w:spacing w:val="-4"/>
          <w:kern w:val="0"/>
          <w:szCs w:val="21"/>
        </w:rPr>
      </w:pPr>
      <w:r w:rsidRPr="00EC2927">
        <w:rPr>
          <w:bCs/>
          <w:spacing w:val="-4"/>
          <w:kern w:val="0"/>
          <w:szCs w:val="21"/>
        </w:rPr>
        <w:t>标准项目负责起草单位：</w:t>
      </w:r>
      <w:r w:rsidRPr="00EC2927">
        <w:rPr>
          <w:bCs/>
          <w:spacing w:val="-6"/>
          <w:kern w:val="0"/>
          <w:szCs w:val="21"/>
        </w:rPr>
        <w:t>北京当升材料科技股份有限公司</w:t>
      </w:r>
      <w:r w:rsidRPr="00EC2927">
        <w:rPr>
          <w:bCs/>
          <w:spacing w:val="-6"/>
          <w:kern w:val="0"/>
          <w:szCs w:val="21"/>
        </w:rPr>
        <w:t xml:space="preserve"> </w:t>
      </w:r>
      <w:r w:rsidRPr="00EC2927">
        <w:rPr>
          <w:bCs/>
          <w:spacing w:val="-4"/>
          <w:kern w:val="0"/>
          <w:szCs w:val="21"/>
        </w:rPr>
        <w:t xml:space="preserve">  </w:t>
      </w:r>
      <w:r w:rsidRPr="00EC2927">
        <w:rPr>
          <w:bCs/>
          <w:spacing w:val="-4"/>
          <w:kern w:val="0"/>
          <w:szCs w:val="21"/>
        </w:rPr>
        <w:t>电话：</w:t>
      </w:r>
      <w:r>
        <w:rPr>
          <w:bCs/>
          <w:spacing w:val="-4"/>
          <w:kern w:val="0"/>
          <w:szCs w:val="21"/>
        </w:rPr>
        <w:t>010-52269706   2019</w:t>
      </w:r>
      <w:r w:rsidRPr="00EC2927">
        <w:rPr>
          <w:bCs/>
          <w:spacing w:val="-4"/>
          <w:kern w:val="0"/>
          <w:szCs w:val="21"/>
        </w:rPr>
        <w:t>年</w:t>
      </w:r>
      <w:r>
        <w:rPr>
          <w:bCs/>
          <w:spacing w:val="-4"/>
          <w:kern w:val="0"/>
          <w:szCs w:val="21"/>
        </w:rPr>
        <w:t>03</w:t>
      </w:r>
      <w:r w:rsidRPr="00EC2927">
        <w:rPr>
          <w:bCs/>
          <w:spacing w:val="-4"/>
          <w:kern w:val="0"/>
          <w:szCs w:val="21"/>
        </w:rPr>
        <w:t>月</w:t>
      </w:r>
      <w:r w:rsidRPr="00EC2927">
        <w:rPr>
          <w:bCs/>
          <w:spacing w:val="-4"/>
          <w:kern w:val="0"/>
          <w:szCs w:val="21"/>
        </w:rPr>
        <w:t>05</w:t>
      </w:r>
      <w:r w:rsidRPr="00EC2927">
        <w:rPr>
          <w:bCs/>
          <w:spacing w:val="-4"/>
          <w:kern w:val="0"/>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373"/>
        <w:gridCol w:w="3544"/>
        <w:gridCol w:w="2977"/>
        <w:gridCol w:w="702"/>
        <w:gridCol w:w="396"/>
      </w:tblGrid>
      <w:tr w:rsidR="005B1A83" w:rsidRPr="00EC2927" w:rsidTr="00E20369">
        <w:trPr>
          <w:trHeight w:hRule="exact" w:val="567"/>
          <w:jc w:val="center"/>
        </w:trPr>
        <w:tc>
          <w:tcPr>
            <w:tcW w:w="578" w:type="dxa"/>
            <w:vAlign w:val="center"/>
          </w:tcPr>
          <w:p w:rsidR="005B1A83" w:rsidRPr="00EC2927" w:rsidRDefault="005B1A83" w:rsidP="00E20369">
            <w:pPr>
              <w:widowControl/>
              <w:adjustRightInd w:val="0"/>
              <w:snapToGrid w:val="0"/>
              <w:jc w:val="center"/>
              <w:rPr>
                <w:kern w:val="0"/>
                <w:szCs w:val="21"/>
              </w:rPr>
            </w:pPr>
            <w:r w:rsidRPr="00EC2927">
              <w:rPr>
                <w:kern w:val="0"/>
                <w:szCs w:val="21"/>
              </w:rPr>
              <w:t>序号</w:t>
            </w:r>
          </w:p>
        </w:tc>
        <w:tc>
          <w:tcPr>
            <w:tcW w:w="1373" w:type="dxa"/>
            <w:vAlign w:val="center"/>
          </w:tcPr>
          <w:p w:rsidR="005B1A83" w:rsidRPr="00EC2927" w:rsidRDefault="005B1A83" w:rsidP="00E20369">
            <w:pPr>
              <w:widowControl/>
              <w:adjustRightInd w:val="0"/>
              <w:snapToGrid w:val="0"/>
              <w:jc w:val="center"/>
              <w:rPr>
                <w:kern w:val="0"/>
                <w:szCs w:val="21"/>
              </w:rPr>
            </w:pPr>
            <w:proofErr w:type="gramStart"/>
            <w:r w:rsidRPr="00EC2927">
              <w:rPr>
                <w:kern w:val="0"/>
                <w:szCs w:val="21"/>
              </w:rPr>
              <w:t>标准章条编号</w:t>
            </w:r>
            <w:proofErr w:type="gramEnd"/>
          </w:p>
        </w:tc>
        <w:tc>
          <w:tcPr>
            <w:tcW w:w="3544" w:type="dxa"/>
            <w:vAlign w:val="center"/>
          </w:tcPr>
          <w:p w:rsidR="005B1A83" w:rsidRPr="00EC2927" w:rsidRDefault="005B1A83" w:rsidP="00E20369">
            <w:pPr>
              <w:widowControl/>
              <w:adjustRightInd w:val="0"/>
              <w:snapToGrid w:val="0"/>
              <w:jc w:val="center"/>
              <w:rPr>
                <w:kern w:val="0"/>
                <w:szCs w:val="21"/>
              </w:rPr>
            </w:pPr>
            <w:r w:rsidRPr="00EC2927">
              <w:rPr>
                <w:kern w:val="0"/>
                <w:szCs w:val="21"/>
              </w:rPr>
              <w:t>意见内容</w:t>
            </w:r>
          </w:p>
        </w:tc>
        <w:tc>
          <w:tcPr>
            <w:tcW w:w="2977" w:type="dxa"/>
            <w:vAlign w:val="center"/>
          </w:tcPr>
          <w:p w:rsidR="005B1A83" w:rsidRPr="00EC2927" w:rsidRDefault="005B1A83" w:rsidP="00E20369">
            <w:pPr>
              <w:widowControl/>
              <w:adjustRightInd w:val="0"/>
              <w:snapToGrid w:val="0"/>
              <w:jc w:val="center"/>
              <w:rPr>
                <w:kern w:val="0"/>
                <w:szCs w:val="21"/>
              </w:rPr>
            </w:pPr>
            <w:r w:rsidRPr="00EC2927">
              <w:rPr>
                <w:kern w:val="0"/>
                <w:szCs w:val="21"/>
              </w:rPr>
              <w:t>提出单位</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处理</w:t>
            </w:r>
          </w:p>
          <w:p w:rsidR="005B1A83" w:rsidRPr="00EC2927" w:rsidRDefault="005B1A83" w:rsidP="00E20369">
            <w:pPr>
              <w:widowControl/>
              <w:adjustRightInd w:val="0"/>
              <w:snapToGrid w:val="0"/>
              <w:jc w:val="center"/>
              <w:rPr>
                <w:kern w:val="0"/>
                <w:szCs w:val="21"/>
              </w:rPr>
            </w:pPr>
            <w:r w:rsidRPr="00EC2927">
              <w:rPr>
                <w:kern w:val="0"/>
                <w:szCs w:val="21"/>
              </w:rPr>
              <w:t>意见</w:t>
            </w:r>
          </w:p>
        </w:tc>
        <w:tc>
          <w:tcPr>
            <w:tcW w:w="396" w:type="dxa"/>
            <w:vAlign w:val="center"/>
          </w:tcPr>
          <w:p w:rsidR="005B1A83" w:rsidRPr="00EC2927" w:rsidRDefault="005B1A83" w:rsidP="00E20369">
            <w:pPr>
              <w:widowControl/>
              <w:adjustRightInd w:val="0"/>
              <w:snapToGrid w:val="0"/>
              <w:jc w:val="center"/>
              <w:rPr>
                <w:kern w:val="0"/>
                <w:szCs w:val="21"/>
              </w:rPr>
            </w:pPr>
            <w:r w:rsidRPr="00EC2927">
              <w:rPr>
                <w:kern w:val="0"/>
                <w:szCs w:val="21"/>
              </w:rPr>
              <w:t>备</w:t>
            </w:r>
          </w:p>
          <w:p w:rsidR="005B1A83" w:rsidRPr="00EC2927" w:rsidRDefault="005B1A83" w:rsidP="00E20369">
            <w:pPr>
              <w:widowControl/>
              <w:adjustRightInd w:val="0"/>
              <w:snapToGrid w:val="0"/>
              <w:jc w:val="center"/>
              <w:rPr>
                <w:kern w:val="0"/>
                <w:szCs w:val="21"/>
              </w:rPr>
            </w:pPr>
            <w:r w:rsidRPr="00EC2927">
              <w:rPr>
                <w:kern w:val="0"/>
                <w:szCs w:val="21"/>
              </w:rPr>
              <w:t>注</w:t>
            </w:r>
          </w:p>
        </w:tc>
      </w:tr>
      <w:tr w:rsidR="005B1A83" w:rsidRPr="00EC2927" w:rsidTr="00E20369">
        <w:trPr>
          <w:trHeight w:hRule="exact" w:val="567"/>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373"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544"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2977" w:type="dxa"/>
            <w:vAlign w:val="center"/>
          </w:tcPr>
          <w:p w:rsidR="005B1A83" w:rsidRPr="00EC2927" w:rsidRDefault="005B1A83" w:rsidP="00E20369">
            <w:pPr>
              <w:widowControl/>
              <w:adjustRightInd w:val="0"/>
              <w:snapToGrid w:val="0"/>
              <w:jc w:val="center"/>
              <w:rPr>
                <w:kern w:val="0"/>
                <w:szCs w:val="21"/>
              </w:rPr>
            </w:pPr>
            <w:r w:rsidRPr="00EC2927">
              <w:rPr>
                <w:kern w:val="0"/>
                <w:szCs w:val="21"/>
              </w:rPr>
              <w:t>安徽</w:t>
            </w:r>
            <w:proofErr w:type="gramStart"/>
            <w:r w:rsidRPr="00EC2927">
              <w:rPr>
                <w:kern w:val="0"/>
                <w:szCs w:val="21"/>
              </w:rPr>
              <w:t>相邦</w:t>
            </w:r>
            <w:proofErr w:type="gramEnd"/>
            <w:r w:rsidRPr="00EC2927">
              <w:rPr>
                <w:kern w:val="0"/>
                <w:szCs w:val="21"/>
              </w:rPr>
              <w:t>复合材料有限公司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6" w:type="dxa"/>
            <w:vAlign w:val="center"/>
          </w:tcPr>
          <w:p w:rsidR="005B1A83" w:rsidRPr="00EC2927" w:rsidRDefault="005B1A83" w:rsidP="00E20369">
            <w:pPr>
              <w:widowControl/>
              <w:adjustRightInd w:val="0"/>
              <w:snapToGrid w:val="0"/>
              <w:jc w:val="center"/>
              <w:rPr>
                <w:kern w:val="0"/>
                <w:szCs w:val="21"/>
              </w:rPr>
            </w:pPr>
          </w:p>
        </w:tc>
      </w:tr>
      <w:tr w:rsidR="005B1A83" w:rsidRPr="00EC2927" w:rsidTr="00E20369">
        <w:trPr>
          <w:trHeight w:hRule="exact" w:val="567"/>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373"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544"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2977" w:type="dxa"/>
            <w:vAlign w:val="center"/>
          </w:tcPr>
          <w:p w:rsidR="005B1A83" w:rsidRPr="00EC2927" w:rsidRDefault="005B1A83" w:rsidP="00E20369">
            <w:pPr>
              <w:widowControl/>
              <w:adjustRightInd w:val="0"/>
              <w:snapToGrid w:val="0"/>
              <w:jc w:val="center"/>
              <w:rPr>
                <w:kern w:val="0"/>
                <w:szCs w:val="21"/>
              </w:rPr>
            </w:pPr>
            <w:r w:rsidRPr="00EC2927">
              <w:rPr>
                <w:kern w:val="0"/>
                <w:szCs w:val="21"/>
              </w:rPr>
              <w:t>北京康普锡威科技有限公司</w:t>
            </w:r>
          </w:p>
        </w:tc>
        <w:tc>
          <w:tcPr>
            <w:tcW w:w="702" w:type="dxa"/>
            <w:vAlign w:val="center"/>
          </w:tcPr>
          <w:p w:rsidR="005B1A83" w:rsidRPr="00EC2927" w:rsidRDefault="005B1A83" w:rsidP="00E20369">
            <w:pPr>
              <w:widowControl/>
              <w:adjustRightInd w:val="0"/>
              <w:snapToGrid w:val="0"/>
              <w:jc w:val="center"/>
              <w:rPr>
                <w:kern w:val="0"/>
                <w:szCs w:val="21"/>
              </w:rPr>
            </w:pPr>
          </w:p>
        </w:tc>
        <w:tc>
          <w:tcPr>
            <w:tcW w:w="396" w:type="dxa"/>
            <w:vAlign w:val="center"/>
          </w:tcPr>
          <w:p w:rsidR="005B1A83" w:rsidRPr="00EC2927" w:rsidRDefault="005B1A83" w:rsidP="00E20369">
            <w:pPr>
              <w:widowControl/>
              <w:adjustRightInd w:val="0"/>
              <w:snapToGrid w:val="0"/>
              <w:jc w:val="center"/>
              <w:rPr>
                <w:kern w:val="0"/>
                <w:szCs w:val="21"/>
              </w:rPr>
            </w:pPr>
          </w:p>
        </w:tc>
      </w:tr>
      <w:tr w:rsidR="005B1A83" w:rsidRPr="00EC2927" w:rsidTr="00E20369">
        <w:trPr>
          <w:trHeight w:hRule="exact" w:val="567"/>
          <w:jc w:val="center"/>
        </w:trPr>
        <w:tc>
          <w:tcPr>
            <w:tcW w:w="578" w:type="dxa"/>
            <w:vAlign w:val="center"/>
          </w:tcPr>
          <w:p w:rsidR="005B1A83" w:rsidRPr="00EC2927" w:rsidRDefault="005B1A83" w:rsidP="005B1A83">
            <w:pPr>
              <w:widowControl/>
              <w:numPr>
                <w:ilvl w:val="0"/>
                <w:numId w:val="12"/>
              </w:numPr>
              <w:adjustRightInd w:val="0"/>
              <w:snapToGrid w:val="0"/>
              <w:jc w:val="center"/>
              <w:rPr>
                <w:kern w:val="0"/>
                <w:szCs w:val="21"/>
              </w:rPr>
            </w:pPr>
          </w:p>
        </w:tc>
        <w:tc>
          <w:tcPr>
            <w:tcW w:w="1373"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544" w:type="dxa"/>
            <w:vAlign w:val="center"/>
          </w:tcPr>
          <w:p w:rsidR="005B1A83" w:rsidRPr="00EC2927" w:rsidRDefault="005B1A83" w:rsidP="00E20369">
            <w:pPr>
              <w:adjustRightInd w:val="0"/>
              <w:snapToGrid w:val="0"/>
              <w:jc w:val="center"/>
              <w:rPr>
                <w:szCs w:val="21"/>
              </w:rPr>
            </w:pPr>
            <w:r w:rsidRPr="00EC2927">
              <w:rPr>
                <w:kern w:val="0"/>
                <w:szCs w:val="21"/>
              </w:rPr>
              <w:t>无意见</w:t>
            </w:r>
          </w:p>
        </w:tc>
        <w:tc>
          <w:tcPr>
            <w:tcW w:w="2977" w:type="dxa"/>
            <w:vAlign w:val="center"/>
          </w:tcPr>
          <w:p w:rsidR="005B1A83" w:rsidRPr="00EC2927" w:rsidRDefault="005B1A83" w:rsidP="00E20369">
            <w:pPr>
              <w:widowControl/>
              <w:adjustRightInd w:val="0"/>
              <w:snapToGrid w:val="0"/>
              <w:jc w:val="center"/>
              <w:rPr>
                <w:kern w:val="0"/>
                <w:szCs w:val="21"/>
              </w:rPr>
            </w:pPr>
            <w:r w:rsidRPr="00EC2927">
              <w:rPr>
                <w:kern w:val="0"/>
                <w:szCs w:val="21"/>
              </w:rPr>
              <w:t>赣州湛海工贸有限公司</w:t>
            </w:r>
          </w:p>
        </w:tc>
        <w:tc>
          <w:tcPr>
            <w:tcW w:w="702" w:type="dxa"/>
            <w:vAlign w:val="center"/>
          </w:tcPr>
          <w:p w:rsidR="005B1A83" w:rsidRPr="00EC2927" w:rsidRDefault="005B1A83" w:rsidP="00E20369">
            <w:pPr>
              <w:widowControl/>
              <w:adjustRightInd w:val="0"/>
              <w:snapToGrid w:val="0"/>
              <w:jc w:val="center"/>
              <w:rPr>
                <w:kern w:val="0"/>
                <w:szCs w:val="21"/>
              </w:rPr>
            </w:pPr>
            <w:r w:rsidRPr="00EC2927">
              <w:rPr>
                <w:kern w:val="0"/>
                <w:szCs w:val="21"/>
              </w:rPr>
              <w:t>-</w:t>
            </w:r>
          </w:p>
        </w:tc>
        <w:tc>
          <w:tcPr>
            <w:tcW w:w="396" w:type="dxa"/>
            <w:vAlign w:val="center"/>
          </w:tcPr>
          <w:p w:rsidR="005B1A83" w:rsidRPr="00EC2927" w:rsidRDefault="005B1A83" w:rsidP="00E20369">
            <w:pPr>
              <w:widowControl/>
              <w:adjustRightInd w:val="0"/>
              <w:snapToGrid w:val="0"/>
              <w:jc w:val="center"/>
              <w:rPr>
                <w:kern w:val="0"/>
                <w:szCs w:val="21"/>
              </w:rPr>
            </w:pPr>
          </w:p>
        </w:tc>
      </w:tr>
    </w:tbl>
    <w:p w:rsidR="005B1A83" w:rsidRPr="00EC2927" w:rsidRDefault="005B1A83" w:rsidP="005B1A83">
      <w:pPr>
        <w:widowControl/>
        <w:tabs>
          <w:tab w:val="left" w:pos="6402"/>
          <w:tab w:val="left" w:pos="7212"/>
        </w:tabs>
        <w:jc w:val="left"/>
        <w:rPr>
          <w:kern w:val="0"/>
          <w:szCs w:val="21"/>
        </w:rPr>
      </w:pPr>
      <w:r w:rsidRPr="00EC2927">
        <w:rPr>
          <w:kern w:val="0"/>
          <w:szCs w:val="21"/>
        </w:rPr>
        <w:t>说明：</w:t>
      </w:r>
      <w:r w:rsidRPr="00EC2927">
        <w:rPr>
          <w:kern w:val="0"/>
          <w:szCs w:val="21"/>
        </w:rPr>
        <w:t></w:t>
      </w:r>
      <w:r w:rsidRPr="00EC2927">
        <w:rPr>
          <w:kern w:val="0"/>
          <w:szCs w:val="21"/>
        </w:rPr>
        <w:t>发送</w:t>
      </w:r>
      <w:r w:rsidRPr="00EC2927">
        <w:rPr>
          <w:kern w:val="0"/>
          <w:szCs w:val="21"/>
        </w:rPr>
        <w:t>“</w:t>
      </w:r>
      <w:r w:rsidRPr="00EC2927">
        <w:rPr>
          <w:kern w:val="0"/>
          <w:szCs w:val="21"/>
        </w:rPr>
        <w:t>征求意见稿</w:t>
      </w:r>
      <w:r w:rsidRPr="00EC2927">
        <w:rPr>
          <w:kern w:val="0"/>
          <w:szCs w:val="21"/>
        </w:rPr>
        <w:t>”</w:t>
      </w:r>
      <w:r w:rsidRPr="00EC2927">
        <w:rPr>
          <w:kern w:val="0"/>
          <w:szCs w:val="21"/>
        </w:rPr>
        <w:t>的单位数：</w:t>
      </w:r>
      <w:r>
        <w:rPr>
          <w:kern w:val="0"/>
          <w:szCs w:val="21"/>
        </w:rPr>
        <w:t>23</w:t>
      </w:r>
      <w:r w:rsidRPr="00EC2927">
        <w:rPr>
          <w:kern w:val="0"/>
          <w:szCs w:val="21"/>
        </w:rPr>
        <w:t>个。</w:t>
      </w:r>
      <w:r w:rsidRPr="00EC2927">
        <w:rPr>
          <w:kern w:val="0"/>
          <w:szCs w:val="21"/>
        </w:rPr>
        <w:tab/>
      </w:r>
      <w:r w:rsidRPr="00EC2927">
        <w:rPr>
          <w:kern w:val="0"/>
          <w:szCs w:val="21"/>
        </w:rPr>
        <w:tab/>
      </w:r>
    </w:p>
    <w:p w:rsidR="005B1A83" w:rsidRPr="00EC2927" w:rsidRDefault="005B1A83" w:rsidP="005B1A83">
      <w:pPr>
        <w:widowControl/>
        <w:tabs>
          <w:tab w:val="left" w:pos="600"/>
          <w:tab w:val="left" w:pos="6402"/>
          <w:tab w:val="left" w:pos="7212"/>
        </w:tabs>
        <w:ind w:leftChars="-206" w:left="-433" w:firstLineChars="200" w:firstLine="420"/>
        <w:jc w:val="left"/>
        <w:rPr>
          <w:kern w:val="0"/>
          <w:szCs w:val="21"/>
        </w:rPr>
      </w:pPr>
      <w:r w:rsidRPr="00EC2927">
        <w:rPr>
          <w:kern w:val="0"/>
          <w:szCs w:val="21"/>
        </w:rPr>
        <w:tab/>
      </w:r>
      <w:r w:rsidRPr="00EC2927">
        <w:rPr>
          <w:kern w:val="0"/>
          <w:szCs w:val="21"/>
        </w:rPr>
        <w:t></w:t>
      </w:r>
      <w:r w:rsidRPr="00EC2927">
        <w:rPr>
          <w:kern w:val="0"/>
          <w:szCs w:val="21"/>
        </w:rPr>
        <w:t>收到</w:t>
      </w:r>
      <w:r w:rsidRPr="00EC2927">
        <w:rPr>
          <w:kern w:val="0"/>
          <w:szCs w:val="21"/>
        </w:rPr>
        <w:t>“</w:t>
      </w:r>
      <w:r w:rsidRPr="00EC2927">
        <w:rPr>
          <w:kern w:val="0"/>
          <w:szCs w:val="21"/>
        </w:rPr>
        <w:t>征求意见稿</w:t>
      </w:r>
      <w:r w:rsidRPr="00EC2927">
        <w:rPr>
          <w:kern w:val="0"/>
          <w:szCs w:val="21"/>
        </w:rPr>
        <w:t>”</w:t>
      </w:r>
      <w:r w:rsidRPr="00EC2927">
        <w:rPr>
          <w:kern w:val="0"/>
          <w:szCs w:val="21"/>
        </w:rPr>
        <w:t>后，回函的单位数：</w:t>
      </w:r>
      <w:r>
        <w:rPr>
          <w:kern w:val="0"/>
          <w:szCs w:val="21"/>
        </w:rPr>
        <w:t>23</w:t>
      </w:r>
      <w:r w:rsidRPr="00EC2927">
        <w:rPr>
          <w:kern w:val="0"/>
          <w:szCs w:val="21"/>
        </w:rPr>
        <w:t>个。</w:t>
      </w:r>
      <w:r w:rsidRPr="00EC2927">
        <w:rPr>
          <w:kern w:val="0"/>
          <w:szCs w:val="21"/>
        </w:rPr>
        <w:tab/>
      </w:r>
      <w:r w:rsidRPr="00EC2927">
        <w:rPr>
          <w:kern w:val="0"/>
          <w:szCs w:val="21"/>
        </w:rPr>
        <w:tab/>
      </w:r>
    </w:p>
    <w:p w:rsidR="005B1A83" w:rsidRPr="00EC2927" w:rsidRDefault="005B1A83" w:rsidP="005B1A83">
      <w:pPr>
        <w:widowControl/>
        <w:tabs>
          <w:tab w:val="left" w:pos="600"/>
          <w:tab w:val="left" w:pos="7212"/>
        </w:tabs>
        <w:ind w:left="-206"/>
        <w:jc w:val="left"/>
        <w:rPr>
          <w:kern w:val="0"/>
          <w:szCs w:val="21"/>
        </w:rPr>
      </w:pPr>
      <w:r w:rsidRPr="00EC2927">
        <w:rPr>
          <w:kern w:val="0"/>
          <w:szCs w:val="21"/>
        </w:rPr>
        <w:tab/>
      </w:r>
      <w:r w:rsidRPr="00EC2927">
        <w:rPr>
          <w:kern w:val="0"/>
          <w:szCs w:val="21"/>
        </w:rPr>
        <w:t></w:t>
      </w:r>
      <w:r w:rsidRPr="00EC2927">
        <w:rPr>
          <w:kern w:val="0"/>
          <w:szCs w:val="21"/>
        </w:rPr>
        <w:t>收到</w:t>
      </w:r>
      <w:r w:rsidRPr="00EC2927">
        <w:rPr>
          <w:kern w:val="0"/>
          <w:szCs w:val="21"/>
        </w:rPr>
        <w:t>“</w:t>
      </w:r>
      <w:r w:rsidRPr="00EC2927">
        <w:rPr>
          <w:kern w:val="0"/>
          <w:szCs w:val="21"/>
        </w:rPr>
        <w:t>征求意见稿</w:t>
      </w:r>
      <w:r w:rsidRPr="00EC2927">
        <w:rPr>
          <w:kern w:val="0"/>
          <w:szCs w:val="21"/>
        </w:rPr>
        <w:t>”</w:t>
      </w:r>
      <w:r w:rsidRPr="00EC2927">
        <w:rPr>
          <w:kern w:val="0"/>
          <w:szCs w:val="21"/>
        </w:rPr>
        <w:t>后，回函并有建议或意见的单位数：</w:t>
      </w:r>
      <w:r w:rsidRPr="00EC2927">
        <w:rPr>
          <w:kern w:val="0"/>
          <w:szCs w:val="21"/>
        </w:rPr>
        <w:t>4</w:t>
      </w:r>
      <w:r w:rsidRPr="00EC2927">
        <w:rPr>
          <w:kern w:val="0"/>
          <w:szCs w:val="21"/>
        </w:rPr>
        <w:t>个。</w:t>
      </w:r>
      <w:r w:rsidRPr="00EC2927">
        <w:rPr>
          <w:kern w:val="0"/>
          <w:szCs w:val="21"/>
        </w:rPr>
        <w:tab/>
      </w:r>
    </w:p>
    <w:p w:rsidR="005B1A83" w:rsidRPr="00EC2927" w:rsidRDefault="005B1A83" w:rsidP="005B1A83">
      <w:pPr>
        <w:widowControl/>
        <w:jc w:val="left"/>
        <w:rPr>
          <w:b/>
          <w:bCs/>
          <w:kern w:val="0"/>
          <w:szCs w:val="21"/>
        </w:rPr>
      </w:pPr>
      <w:r w:rsidRPr="00EC2927">
        <w:rPr>
          <w:kern w:val="0"/>
          <w:szCs w:val="21"/>
        </w:rPr>
        <w:tab/>
      </w:r>
      <w:r w:rsidRPr="00EC2927">
        <w:rPr>
          <w:kern w:val="0"/>
          <w:szCs w:val="21"/>
        </w:rPr>
        <w:t xml:space="preserve">　</w:t>
      </w:r>
      <w:r w:rsidRPr="00EC2927">
        <w:rPr>
          <w:kern w:val="0"/>
          <w:szCs w:val="21"/>
        </w:rPr>
        <w:t></w:t>
      </w:r>
      <w:r w:rsidRPr="00EC2927">
        <w:rPr>
          <w:kern w:val="0"/>
          <w:szCs w:val="21"/>
        </w:rPr>
        <w:t>没有回函的单位数：</w:t>
      </w:r>
      <w:r w:rsidRPr="00EC2927">
        <w:rPr>
          <w:kern w:val="0"/>
          <w:szCs w:val="21"/>
        </w:rPr>
        <w:t>0</w:t>
      </w:r>
      <w:r w:rsidRPr="00EC2927">
        <w:rPr>
          <w:kern w:val="0"/>
          <w:szCs w:val="21"/>
        </w:rPr>
        <w:t>个。</w:t>
      </w:r>
    </w:p>
    <w:p w:rsidR="005B1A83" w:rsidRPr="00EC2927" w:rsidRDefault="005B1A83" w:rsidP="005B1A83">
      <w:pPr>
        <w:widowControl/>
        <w:jc w:val="center"/>
        <w:rPr>
          <w:b/>
          <w:bCs/>
          <w:kern w:val="0"/>
          <w:sz w:val="32"/>
          <w:szCs w:val="32"/>
        </w:rPr>
      </w:pPr>
    </w:p>
    <w:p w:rsidR="005B1A83" w:rsidRPr="005B1A83" w:rsidRDefault="005B1A83">
      <w:pPr>
        <w:spacing w:line="360" w:lineRule="auto"/>
        <w:jc w:val="right"/>
        <w:rPr>
          <w:sz w:val="24"/>
        </w:rPr>
      </w:pPr>
    </w:p>
    <w:sectPr w:rsidR="005B1A83" w:rsidRPr="005B1A83" w:rsidSect="00C3595F">
      <w:footerReference w:type="even" r:id="rId13"/>
      <w:footerReference w:type="default" r:id="rId14"/>
      <w:type w:val="continuous"/>
      <w:pgSz w:w="11906" w:h="16838"/>
      <w:pgMar w:top="1440" w:right="1106" w:bottom="851" w:left="144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79" w:rsidRDefault="00857079">
      <w:r>
        <w:separator/>
      </w:r>
    </w:p>
  </w:endnote>
  <w:endnote w:type="continuationSeparator" w:id="0">
    <w:p w:rsidR="00857079" w:rsidRDefault="0085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76" w:rsidRDefault="00E92576">
    <w:pPr>
      <w:pStyle w:val="af6"/>
      <w:framePr w:wrap="around" w:vAnchor="text" w:hAnchor="margin" w:xAlign="right" w:y="1"/>
      <w:rPr>
        <w:rStyle w:val="af8"/>
      </w:rPr>
    </w:pPr>
    <w:r>
      <w:fldChar w:fldCharType="begin"/>
    </w:r>
    <w:r>
      <w:rPr>
        <w:rStyle w:val="af8"/>
      </w:rPr>
      <w:instrText xml:space="preserve">PAGE  </w:instrText>
    </w:r>
    <w:r>
      <w:fldChar w:fldCharType="end"/>
    </w:r>
  </w:p>
  <w:p w:rsidR="00E92576" w:rsidRDefault="00E9257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76" w:rsidRDefault="00E92576">
    <w:pPr>
      <w:pStyle w:val="af6"/>
      <w:framePr w:wrap="around" w:vAnchor="text" w:hAnchor="margin" w:xAlign="right" w:y="1"/>
      <w:rPr>
        <w:rStyle w:val="af8"/>
      </w:rPr>
    </w:pPr>
    <w:r>
      <w:fldChar w:fldCharType="begin"/>
    </w:r>
    <w:r>
      <w:rPr>
        <w:rStyle w:val="af8"/>
      </w:rPr>
      <w:instrText xml:space="preserve">PAGE  </w:instrText>
    </w:r>
    <w:r>
      <w:fldChar w:fldCharType="separate"/>
    </w:r>
    <w:r w:rsidR="00823BEC">
      <w:rPr>
        <w:rStyle w:val="af8"/>
        <w:noProof/>
      </w:rPr>
      <w:t>3</w:t>
    </w:r>
    <w:r>
      <w:fldChar w:fldCharType="end"/>
    </w:r>
  </w:p>
  <w:p w:rsidR="00E92576" w:rsidRDefault="00E9257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79" w:rsidRDefault="00857079">
      <w:r>
        <w:separator/>
      </w:r>
    </w:p>
  </w:footnote>
  <w:footnote w:type="continuationSeparator" w:id="0">
    <w:p w:rsidR="00857079" w:rsidRDefault="00857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85636F"/>
    <w:multiLevelType w:val="singleLevel"/>
    <w:tmpl w:val="A9906706"/>
    <w:lvl w:ilvl="0">
      <w:start w:val="1"/>
      <w:numFmt w:val="decimal"/>
      <w:lvlText w:val="%1"/>
      <w:lvlJc w:val="left"/>
      <w:pPr>
        <w:ind w:left="562" w:hanging="420"/>
      </w:pPr>
      <w:rPr>
        <w:rFonts w:hint="default"/>
      </w:rPr>
    </w:lvl>
  </w:abstractNum>
  <w:abstractNum w:abstractNumId="1"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57F3852"/>
    <w:multiLevelType w:val="hybridMultilevel"/>
    <w:tmpl w:val="73E6AF20"/>
    <w:lvl w:ilvl="0" w:tplc="11E27A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BA6467"/>
    <w:multiLevelType w:val="hybridMultilevel"/>
    <w:tmpl w:val="5F42CEEA"/>
    <w:lvl w:ilvl="0" w:tplc="3E2212E2">
      <w:start w:val="1"/>
      <w:numFmt w:val="decimal"/>
      <w:lvlText w:val="表%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6" w15:restartNumberingAfterBreak="0">
    <w:nsid w:val="65215D96"/>
    <w:multiLevelType w:val="hybridMultilevel"/>
    <w:tmpl w:val="04F443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735"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79324953"/>
    <w:multiLevelType w:val="multilevel"/>
    <w:tmpl w:val="79324953"/>
    <w:lvl w:ilvl="0">
      <w:start w:val="1"/>
      <w:numFmt w:val="none"/>
      <w:pStyle w:val="a9"/>
      <w:suff w:val="nothing"/>
      <w:lvlText w:val="%1"/>
      <w:lvlJc w:val="left"/>
      <w:pPr>
        <w:ind w:left="0" w:firstLine="0"/>
      </w:pPr>
      <w:rPr>
        <w:rFonts w:ascii="Times New Roman" w:hAnsi="Times New Roman" w:hint="default"/>
        <w:b/>
        <w:bCs/>
        <w:i w:val="0"/>
        <w:iCs w:val="0"/>
        <w:sz w:val="21"/>
        <w:szCs w:val="24"/>
      </w:rPr>
    </w:lvl>
    <w:lvl w:ilvl="1">
      <w:start w:val="6"/>
      <w:numFmt w:val="decimal"/>
      <w:pStyle w:val="aa"/>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b"/>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numFmt w:val="none"/>
      <w:pStyle w:val="ad"/>
      <w:lvlText w:val=""/>
      <w:lvlJc w:val="left"/>
      <w:pPr>
        <w:tabs>
          <w:tab w:val="left" w:pos="360"/>
        </w:tabs>
        <w:ind w:left="0" w:firstLine="0"/>
      </w:pPr>
      <w:rPr>
        <w:rFonts w:hint="eastAsia"/>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9"/>
  </w:num>
  <w:num w:numId="3">
    <w:abstractNumId w:val="8"/>
  </w:num>
  <w:num w:numId="4">
    <w:abstractNumId w:val="1"/>
  </w:num>
  <w:num w:numId="5">
    <w:abstractNumId w:val="7"/>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20"/>
    <w:rsid w:val="00010B61"/>
    <w:rsid w:val="000114A5"/>
    <w:rsid w:val="00013A75"/>
    <w:rsid w:val="000155B1"/>
    <w:rsid w:val="00016485"/>
    <w:rsid w:val="0002106C"/>
    <w:rsid w:val="00021636"/>
    <w:rsid w:val="00021CD5"/>
    <w:rsid w:val="00021F9C"/>
    <w:rsid w:val="00022A80"/>
    <w:rsid w:val="00022AF2"/>
    <w:rsid w:val="00030859"/>
    <w:rsid w:val="00036C9D"/>
    <w:rsid w:val="00040AC6"/>
    <w:rsid w:val="000416E1"/>
    <w:rsid w:val="00043F07"/>
    <w:rsid w:val="00044685"/>
    <w:rsid w:val="0004473A"/>
    <w:rsid w:val="0004478A"/>
    <w:rsid w:val="00052B8F"/>
    <w:rsid w:val="0005381C"/>
    <w:rsid w:val="00053F27"/>
    <w:rsid w:val="00062212"/>
    <w:rsid w:val="000626EE"/>
    <w:rsid w:val="0006757F"/>
    <w:rsid w:val="00072707"/>
    <w:rsid w:val="00072EDC"/>
    <w:rsid w:val="0007342F"/>
    <w:rsid w:val="00073883"/>
    <w:rsid w:val="0007488A"/>
    <w:rsid w:val="00087CC1"/>
    <w:rsid w:val="00092DAE"/>
    <w:rsid w:val="000A450C"/>
    <w:rsid w:val="000B022F"/>
    <w:rsid w:val="000B3F5D"/>
    <w:rsid w:val="000B5905"/>
    <w:rsid w:val="000B5B59"/>
    <w:rsid w:val="000B5BEB"/>
    <w:rsid w:val="000B5C15"/>
    <w:rsid w:val="000C2A58"/>
    <w:rsid w:val="000C5466"/>
    <w:rsid w:val="000C62A4"/>
    <w:rsid w:val="000C681C"/>
    <w:rsid w:val="000D0B12"/>
    <w:rsid w:val="000D0B99"/>
    <w:rsid w:val="000D152D"/>
    <w:rsid w:val="000D3202"/>
    <w:rsid w:val="000D6541"/>
    <w:rsid w:val="000E00F9"/>
    <w:rsid w:val="000E38AA"/>
    <w:rsid w:val="000E412A"/>
    <w:rsid w:val="000F3BB1"/>
    <w:rsid w:val="001006D4"/>
    <w:rsid w:val="00102477"/>
    <w:rsid w:val="00102B1A"/>
    <w:rsid w:val="00103D5F"/>
    <w:rsid w:val="00105D8F"/>
    <w:rsid w:val="00107780"/>
    <w:rsid w:val="00111C6C"/>
    <w:rsid w:val="00113EF8"/>
    <w:rsid w:val="001209D4"/>
    <w:rsid w:val="00122235"/>
    <w:rsid w:val="00122B07"/>
    <w:rsid w:val="001322F1"/>
    <w:rsid w:val="001325D7"/>
    <w:rsid w:val="00136076"/>
    <w:rsid w:val="00141A47"/>
    <w:rsid w:val="001454F3"/>
    <w:rsid w:val="001463DF"/>
    <w:rsid w:val="00146A9D"/>
    <w:rsid w:val="00156D84"/>
    <w:rsid w:val="001608E4"/>
    <w:rsid w:val="00162BC5"/>
    <w:rsid w:val="0016389C"/>
    <w:rsid w:val="001648D2"/>
    <w:rsid w:val="00166C8F"/>
    <w:rsid w:val="00172A27"/>
    <w:rsid w:val="001818BA"/>
    <w:rsid w:val="00181DEA"/>
    <w:rsid w:val="00183B4F"/>
    <w:rsid w:val="001901AC"/>
    <w:rsid w:val="00193BCC"/>
    <w:rsid w:val="001A2B6A"/>
    <w:rsid w:val="001A3CB3"/>
    <w:rsid w:val="001A5E8A"/>
    <w:rsid w:val="001A75C1"/>
    <w:rsid w:val="001B0EDD"/>
    <w:rsid w:val="001B59C1"/>
    <w:rsid w:val="001C5CEB"/>
    <w:rsid w:val="001C614E"/>
    <w:rsid w:val="001D4000"/>
    <w:rsid w:val="001E2510"/>
    <w:rsid w:val="001E2E32"/>
    <w:rsid w:val="001E3A98"/>
    <w:rsid w:val="001E42E5"/>
    <w:rsid w:val="001E447E"/>
    <w:rsid w:val="001F1A26"/>
    <w:rsid w:val="001F3757"/>
    <w:rsid w:val="001F3AE7"/>
    <w:rsid w:val="00203B6D"/>
    <w:rsid w:val="00205FE1"/>
    <w:rsid w:val="00206257"/>
    <w:rsid w:val="00217CB0"/>
    <w:rsid w:val="00217DFD"/>
    <w:rsid w:val="00217E31"/>
    <w:rsid w:val="00217EF0"/>
    <w:rsid w:val="00223298"/>
    <w:rsid w:val="00223938"/>
    <w:rsid w:val="00225568"/>
    <w:rsid w:val="002263FA"/>
    <w:rsid w:val="00226694"/>
    <w:rsid w:val="0023487A"/>
    <w:rsid w:val="00241349"/>
    <w:rsid w:val="002425D6"/>
    <w:rsid w:val="00243974"/>
    <w:rsid w:val="00243C12"/>
    <w:rsid w:val="0024486B"/>
    <w:rsid w:val="0024543A"/>
    <w:rsid w:val="002456AB"/>
    <w:rsid w:val="00250CD0"/>
    <w:rsid w:val="0025365C"/>
    <w:rsid w:val="002548FC"/>
    <w:rsid w:val="0025645A"/>
    <w:rsid w:val="00256F25"/>
    <w:rsid w:val="00262609"/>
    <w:rsid w:val="00262B99"/>
    <w:rsid w:val="00262CB4"/>
    <w:rsid w:val="002656C7"/>
    <w:rsid w:val="00270F2F"/>
    <w:rsid w:val="00273461"/>
    <w:rsid w:val="002738F7"/>
    <w:rsid w:val="00275741"/>
    <w:rsid w:val="002757C4"/>
    <w:rsid w:val="00293CE0"/>
    <w:rsid w:val="00294AD9"/>
    <w:rsid w:val="002959BF"/>
    <w:rsid w:val="002A261C"/>
    <w:rsid w:val="002A6AEF"/>
    <w:rsid w:val="002A7CC4"/>
    <w:rsid w:val="002B1424"/>
    <w:rsid w:val="002B1E10"/>
    <w:rsid w:val="002B3300"/>
    <w:rsid w:val="002B3A54"/>
    <w:rsid w:val="002B5ADB"/>
    <w:rsid w:val="002B5F02"/>
    <w:rsid w:val="002B62A0"/>
    <w:rsid w:val="002B7E42"/>
    <w:rsid w:val="002C205F"/>
    <w:rsid w:val="002C4C16"/>
    <w:rsid w:val="002D5715"/>
    <w:rsid w:val="002D5EC5"/>
    <w:rsid w:val="002E6722"/>
    <w:rsid w:val="002E6CC0"/>
    <w:rsid w:val="002F1887"/>
    <w:rsid w:val="002F3F94"/>
    <w:rsid w:val="002F3FEC"/>
    <w:rsid w:val="002F42D1"/>
    <w:rsid w:val="002F572F"/>
    <w:rsid w:val="002F623D"/>
    <w:rsid w:val="00311C37"/>
    <w:rsid w:val="0031649C"/>
    <w:rsid w:val="0032570C"/>
    <w:rsid w:val="0032661C"/>
    <w:rsid w:val="0033078B"/>
    <w:rsid w:val="00330902"/>
    <w:rsid w:val="00331707"/>
    <w:rsid w:val="00331F99"/>
    <w:rsid w:val="003341A4"/>
    <w:rsid w:val="0033528C"/>
    <w:rsid w:val="0033559F"/>
    <w:rsid w:val="003400E0"/>
    <w:rsid w:val="003421E2"/>
    <w:rsid w:val="00343F72"/>
    <w:rsid w:val="00350E7B"/>
    <w:rsid w:val="00353743"/>
    <w:rsid w:val="00356444"/>
    <w:rsid w:val="00357FA0"/>
    <w:rsid w:val="00367810"/>
    <w:rsid w:val="00367DFD"/>
    <w:rsid w:val="00370417"/>
    <w:rsid w:val="003725FB"/>
    <w:rsid w:val="00372C4B"/>
    <w:rsid w:val="0037556C"/>
    <w:rsid w:val="00375A8B"/>
    <w:rsid w:val="00376CF2"/>
    <w:rsid w:val="00377468"/>
    <w:rsid w:val="00383395"/>
    <w:rsid w:val="00386DB4"/>
    <w:rsid w:val="00392F68"/>
    <w:rsid w:val="00393158"/>
    <w:rsid w:val="00395112"/>
    <w:rsid w:val="00396E9B"/>
    <w:rsid w:val="003A4118"/>
    <w:rsid w:val="003B5480"/>
    <w:rsid w:val="003B731D"/>
    <w:rsid w:val="003C1A82"/>
    <w:rsid w:val="003C2603"/>
    <w:rsid w:val="003C5D80"/>
    <w:rsid w:val="003D09FD"/>
    <w:rsid w:val="003E1734"/>
    <w:rsid w:val="003E25C2"/>
    <w:rsid w:val="003E3B6E"/>
    <w:rsid w:val="003E6BD1"/>
    <w:rsid w:val="003E7A22"/>
    <w:rsid w:val="003F0C9A"/>
    <w:rsid w:val="004006B2"/>
    <w:rsid w:val="00402A2F"/>
    <w:rsid w:val="004058FD"/>
    <w:rsid w:val="004077A3"/>
    <w:rsid w:val="004153DB"/>
    <w:rsid w:val="00415687"/>
    <w:rsid w:val="00422753"/>
    <w:rsid w:val="004228DF"/>
    <w:rsid w:val="004233C4"/>
    <w:rsid w:val="00426410"/>
    <w:rsid w:val="00426A87"/>
    <w:rsid w:val="004309FD"/>
    <w:rsid w:val="00432B0A"/>
    <w:rsid w:val="0043451B"/>
    <w:rsid w:val="00444617"/>
    <w:rsid w:val="00445232"/>
    <w:rsid w:val="00451A5A"/>
    <w:rsid w:val="00451C82"/>
    <w:rsid w:val="00461477"/>
    <w:rsid w:val="00467285"/>
    <w:rsid w:val="00476A31"/>
    <w:rsid w:val="0048234B"/>
    <w:rsid w:val="004865A6"/>
    <w:rsid w:val="0049391B"/>
    <w:rsid w:val="00496123"/>
    <w:rsid w:val="004A2993"/>
    <w:rsid w:val="004A4BD3"/>
    <w:rsid w:val="004B47B9"/>
    <w:rsid w:val="004B674B"/>
    <w:rsid w:val="004C376E"/>
    <w:rsid w:val="004C53F0"/>
    <w:rsid w:val="004C5F88"/>
    <w:rsid w:val="004D033D"/>
    <w:rsid w:val="004D063E"/>
    <w:rsid w:val="004D2B66"/>
    <w:rsid w:val="004D57B9"/>
    <w:rsid w:val="004D772C"/>
    <w:rsid w:val="004E0B31"/>
    <w:rsid w:val="004E176A"/>
    <w:rsid w:val="004E333B"/>
    <w:rsid w:val="004F55A5"/>
    <w:rsid w:val="00502B6F"/>
    <w:rsid w:val="00507321"/>
    <w:rsid w:val="00512B33"/>
    <w:rsid w:val="00513374"/>
    <w:rsid w:val="00514E97"/>
    <w:rsid w:val="005169B6"/>
    <w:rsid w:val="00516B6F"/>
    <w:rsid w:val="00517C34"/>
    <w:rsid w:val="00524977"/>
    <w:rsid w:val="00526063"/>
    <w:rsid w:val="0053260D"/>
    <w:rsid w:val="00537DD7"/>
    <w:rsid w:val="00542A41"/>
    <w:rsid w:val="005529CC"/>
    <w:rsid w:val="00552E65"/>
    <w:rsid w:val="0055798B"/>
    <w:rsid w:val="00562305"/>
    <w:rsid w:val="005746EF"/>
    <w:rsid w:val="00575170"/>
    <w:rsid w:val="0057543F"/>
    <w:rsid w:val="00580246"/>
    <w:rsid w:val="00581018"/>
    <w:rsid w:val="005836E5"/>
    <w:rsid w:val="0058702E"/>
    <w:rsid w:val="005A0EBC"/>
    <w:rsid w:val="005A1784"/>
    <w:rsid w:val="005A4EC9"/>
    <w:rsid w:val="005A5031"/>
    <w:rsid w:val="005A6403"/>
    <w:rsid w:val="005A7E29"/>
    <w:rsid w:val="005B0517"/>
    <w:rsid w:val="005B0B47"/>
    <w:rsid w:val="005B1A83"/>
    <w:rsid w:val="005B416E"/>
    <w:rsid w:val="005B44AE"/>
    <w:rsid w:val="005B4763"/>
    <w:rsid w:val="005B790E"/>
    <w:rsid w:val="005C53FE"/>
    <w:rsid w:val="005D0CDB"/>
    <w:rsid w:val="005E0336"/>
    <w:rsid w:val="005E0637"/>
    <w:rsid w:val="005E17D7"/>
    <w:rsid w:val="005E6D55"/>
    <w:rsid w:val="005F065C"/>
    <w:rsid w:val="005F0DCE"/>
    <w:rsid w:val="005F2DA6"/>
    <w:rsid w:val="005F4364"/>
    <w:rsid w:val="005F48ED"/>
    <w:rsid w:val="005F5820"/>
    <w:rsid w:val="00601911"/>
    <w:rsid w:val="00601BE1"/>
    <w:rsid w:val="00603195"/>
    <w:rsid w:val="00603B67"/>
    <w:rsid w:val="006066D4"/>
    <w:rsid w:val="0060753D"/>
    <w:rsid w:val="00610A97"/>
    <w:rsid w:val="00613B1F"/>
    <w:rsid w:val="00614C28"/>
    <w:rsid w:val="00616D06"/>
    <w:rsid w:val="0062076F"/>
    <w:rsid w:val="00627A75"/>
    <w:rsid w:val="00627DED"/>
    <w:rsid w:val="0063198C"/>
    <w:rsid w:val="0063267F"/>
    <w:rsid w:val="00635600"/>
    <w:rsid w:val="00640EDD"/>
    <w:rsid w:val="006440E3"/>
    <w:rsid w:val="006453B0"/>
    <w:rsid w:val="006453D0"/>
    <w:rsid w:val="00645EC5"/>
    <w:rsid w:val="0064696D"/>
    <w:rsid w:val="00654A62"/>
    <w:rsid w:val="00655EC4"/>
    <w:rsid w:val="00656070"/>
    <w:rsid w:val="00660729"/>
    <w:rsid w:val="00663138"/>
    <w:rsid w:val="00664570"/>
    <w:rsid w:val="00664CB2"/>
    <w:rsid w:val="00665869"/>
    <w:rsid w:val="0066617F"/>
    <w:rsid w:val="006672A6"/>
    <w:rsid w:val="00673F7E"/>
    <w:rsid w:val="00674B26"/>
    <w:rsid w:val="006752E4"/>
    <w:rsid w:val="00676124"/>
    <w:rsid w:val="00680B4F"/>
    <w:rsid w:val="00681747"/>
    <w:rsid w:val="00682F15"/>
    <w:rsid w:val="006843E2"/>
    <w:rsid w:val="00685A56"/>
    <w:rsid w:val="00692561"/>
    <w:rsid w:val="00696DCB"/>
    <w:rsid w:val="006A393E"/>
    <w:rsid w:val="006A4241"/>
    <w:rsid w:val="006A6027"/>
    <w:rsid w:val="006A7717"/>
    <w:rsid w:val="006B0A9C"/>
    <w:rsid w:val="006B225C"/>
    <w:rsid w:val="006B52F0"/>
    <w:rsid w:val="006B5FF8"/>
    <w:rsid w:val="006C13DC"/>
    <w:rsid w:val="006C4314"/>
    <w:rsid w:val="006C4CFB"/>
    <w:rsid w:val="006D0E94"/>
    <w:rsid w:val="006D1E8C"/>
    <w:rsid w:val="006D5EEF"/>
    <w:rsid w:val="006D6085"/>
    <w:rsid w:val="006D789A"/>
    <w:rsid w:val="006E0120"/>
    <w:rsid w:val="006E089A"/>
    <w:rsid w:val="006E1836"/>
    <w:rsid w:val="006E6382"/>
    <w:rsid w:val="006E67B2"/>
    <w:rsid w:val="006F0414"/>
    <w:rsid w:val="006F252A"/>
    <w:rsid w:val="006F2F54"/>
    <w:rsid w:val="006F40B2"/>
    <w:rsid w:val="006F7751"/>
    <w:rsid w:val="006F7E27"/>
    <w:rsid w:val="007012C6"/>
    <w:rsid w:val="00702281"/>
    <w:rsid w:val="00703A6E"/>
    <w:rsid w:val="00712DA9"/>
    <w:rsid w:val="007142C0"/>
    <w:rsid w:val="00722F4C"/>
    <w:rsid w:val="00726197"/>
    <w:rsid w:val="00740C32"/>
    <w:rsid w:val="007426AF"/>
    <w:rsid w:val="00745D16"/>
    <w:rsid w:val="0075201E"/>
    <w:rsid w:val="00764B11"/>
    <w:rsid w:val="00764E03"/>
    <w:rsid w:val="00765D05"/>
    <w:rsid w:val="00767053"/>
    <w:rsid w:val="00772356"/>
    <w:rsid w:val="00773434"/>
    <w:rsid w:val="00773DAA"/>
    <w:rsid w:val="00777648"/>
    <w:rsid w:val="00777D43"/>
    <w:rsid w:val="00781B12"/>
    <w:rsid w:val="00781BE8"/>
    <w:rsid w:val="007848BC"/>
    <w:rsid w:val="00795F18"/>
    <w:rsid w:val="007A1252"/>
    <w:rsid w:val="007A1B71"/>
    <w:rsid w:val="007A3944"/>
    <w:rsid w:val="007A47CE"/>
    <w:rsid w:val="007A603F"/>
    <w:rsid w:val="007A7D6D"/>
    <w:rsid w:val="007B2864"/>
    <w:rsid w:val="007B3DA6"/>
    <w:rsid w:val="007B6572"/>
    <w:rsid w:val="007B7E3F"/>
    <w:rsid w:val="007C03A3"/>
    <w:rsid w:val="007C1BD7"/>
    <w:rsid w:val="007C28CE"/>
    <w:rsid w:val="007C473B"/>
    <w:rsid w:val="007C55A6"/>
    <w:rsid w:val="007C6450"/>
    <w:rsid w:val="007C6D75"/>
    <w:rsid w:val="007C7475"/>
    <w:rsid w:val="007D1643"/>
    <w:rsid w:val="007D2B97"/>
    <w:rsid w:val="007D3FD3"/>
    <w:rsid w:val="007D4418"/>
    <w:rsid w:val="007D5343"/>
    <w:rsid w:val="007D54CD"/>
    <w:rsid w:val="007D7B5B"/>
    <w:rsid w:val="007E2AE6"/>
    <w:rsid w:val="007F59DF"/>
    <w:rsid w:val="007F7DF9"/>
    <w:rsid w:val="00800417"/>
    <w:rsid w:val="00801BF4"/>
    <w:rsid w:val="00801E6A"/>
    <w:rsid w:val="00803D78"/>
    <w:rsid w:val="008078AB"/>
    <w:rsid w:val="00810886"/>
    <w:rsid w:val="00810BAA"/>
    <w:rsid w:val="00811DD0"/>
    <w:rsid w:val="008120FA"/>
    <w:rsid w:val="00813A55"/>
    <w:rsid w:val="00813B43"/>
    <w:rsid w:val="008206CA"/>
    <w:rsid w:val="00823BEC"/>
    <w:rsid w:val="00834CBF"/>
    <w:rsid w:val="00837019"/>
    <w:rsid w:val="00847E49"/>
    <w:rsid w:val="00856C56"/>
    <w:rsid w:val="00857079"/>
    <w:rsid w:val="00857D55"/>
    <w:rsid w:val="008626E1"/>
    <w:rsid w:val="00870091"/>
    <w:rsid w:val="00872B47"/>
    <w:rsid w:val="00874F15"/>
    <w:rsid w:val="0087596F"/>
    <w:rsid w:val="0088225D"/>
    <w:rsid w:val="00882777"/>
    <w:rsid w:val="00882DA7"/>
    <w:rsid w:val="008845BB"/>
    <w:rsid w:val="00885FBE"/>
    <w:rsid w:val="00887EE7"/>
    <w:rsid w:val="008904BE"/>
    <w:rsid w:val="00892A9E"/>
    <w:rsid w:val="00894C7B"/>
    <w:rsid w:val="0089714C"/>
    <w:rsid w:val="008A2A1D"/>
    <w:rsid w:val="008A3DA9"/>
    <w:rsid w:val="008B1237"/>
    <w:rsid w:val="008B126E"/>
    <w:rsid w:val="008B14D5"/>
    <w:rsid w:val="008B5875"/>
    <w:rsid w:val="008B7845"/>
    <w:rsid w:val="008C005B"/>
    <w:rsid w:val="008C2ED0"/>
    <w:rsid w:val="008C44EE"/>
    <w:rsid w:val="008D5615"/>
    <w:rsid w:val="008D62E5"/>
    <w:rsid w:val="008E086F"/>
    <w:rsid w:val="008F0095"/>
    <w:rsid w:val="0090114E"/>
    <w:rsid w:val="00906FD6"/>
    <w:rsid w:val="00910AE1"/>
    <w:rsid w:val="00910B0B"/>
    <w:rsid w:val="0091138D"/>
    <w:rsid w:val="009127FA"/>
    <w:rsid w:val="00912878"/>
    <w:rsid w:val="009132F4"/>
    <w:rsid w:val="00914D71"/>
    <w:rsid w:val="00915259"/>
    <w:rsid w:val="00915ADE"/>
    <w:rsid w:val="00925968"/>
    <w:rsid w:val="009321D1"/>
    <w:rsid w:val="00932775"/>
    <w:rsid w:val="00933991"/>
    <w:rsid w:val="00934CC8"/>
    <w:rsid w:val="0094162D"/>
    <w:rsid w:val="00945324"/>
    <w:rsid w:val="00947D85"/>
    <w:rsid w:val="00952D5D"/>
    <w:rsid w:val="00957177"/>
    <w:rsid w:val="00964D95"/>
    <w:rsid w:val="0096729B"/>
    <w:rsid w:val="009707DF"/>
    <w:rsid w:val="00971752"/>
    <w:rsid w:val="0097496C"/>
    <w:rsid w:val="00974C57"/>
    <w:rsid w:val="00975131"/>
    <w:rsid w:val="0097534E"/>
    <w:rsid w:val="00980FD6"/>
    <w:rsid w:val="00984C52"/>
    <w:rsid w:val="009854E6"/>
    <w:rsid w:val="00986D28"/>
    <w:rsid w:val="00987FAC"/>
    <w:rsid w:val="009901A4"/>
    <w:rsid w:val="0099256A"/>
    <w:rsid w:val="009938C4"/>
    <w:rsid w:val="00997CAB"/>
    <w:rsid w:val="009A0209"/>
    <w:rsid w:val="009B3BC4"/>
    <w:rsid w:val="009B4D65"/>
    <w:rsid w:val="009B5A11"/>
    <w:rsid w:val="009C28FC"/>
    <w:rsid w:val="009C415F"/>
    <w:rsid w:val="009C6AE4"/>
    <w:rsid w:val="009C7D0C"/>
    <w:rsid w:val="009D0DCC"/>
    <w:rsid w:val="009D6DB8"/>
    <w:rsid w:val="009E0E93"/>
    <w:rsid w:val="009E31A3"/>
    <w:rsid w:val="009E351A"/>
    <w:rsid w:val="009E4E47"/>
    <w:rsid w:val="009E756A"/>
    <w:rsid w:val="009F4AAC"/>
    <w:rsid w:val="00A02C0D"/>
    <w:rsid w:val="00A02FBF"/>
    <w:rsid w:val="00A03A87"/>
    <w:rsid w:val="00A1146D"/>
    <w:rsid w:val="00A1252F"/>
    <w:rsid w:val="00A209CD"/>
    <w:rsid w:val="00A228F7"/>
    <w:rsid w:val="00A24DB6"/>
    <w:rsid w:val="00A276E9"/>
    <w:rsid w:val="00A34CA3"/>
    <w:rsid w:val="00A3676E"/>
    <w:rsid w:val="00A36BDC"/>
    <w:rsid w:val="00A40060"/>
    <w:rsid w:val="00A417F6"/>
    <w:rsid w:val="00A43CD8"/>
    <w:rsid w:val="00A52C07"/>
    <w:rsid w:val="00A570F8"/>
    <w:rsid w:val="00A657F6"/>
    <w:rsid w:val="00A776BD"/>
    <w:rsid w:val="00A84321"/>
    <w:rsid w:val="00A85B2A"/>
    <w:rsid w:val="00A85EB0"/>
    <w:rsid w:val="00A85EE3"/>
    <w:rsid w:val="00A86AF0"/>
    <w:rsid w:val="00A87AA2"/>
    <w:rsid w:val="00A95E4E"/>
    <w:rsid w:val="00A967D9"/>
    <w:rsid w:val="00AA478F"/>
    <w:rsid w:val="00AA5449"/>
    <w:rsid w:val="00AA620C"/>
    <w:rsid w:val="00AA6B97"/>
    <w:rsid w:val="00AA74C0"/>
    <w:rsid w:val="00AB0D80"/>
    <w:rsid w:val="00AB34DD"/>
    <w:rsid w:val="00AB3E0C"/>
    <w:rsid w:val="00AB443D"/>
    <w:rsid w:val="00AB69F4"/>
    <w:rsid w:val="00AB7168"/>
    <w:rsid w:val="00AB79B6"/>
    <w:rsid w:val="00AB79DD"/>
    <w:rsid w:val="00AC074C"/>
    <w:rsid w:val="00AC3AB1"/>
    <w:rsid w:val="00AD1E07"/>
    <w:rsid w:val="00AD4F0C"/>
    <w:rsid w:val="00AD52E2"/>
    <w:rsid w:val="00AE6A70"/>
    <w:rsid w:val="00AF2CA2"/>
    <w:rsid w:val="00B002F2"/>
    <w:rsid w:val="00B073D5"/>
    <w:rsid w:val="00B1654D"/>
    <w:rsid w:val="00B206B8"/>
    <w:rsid w:val="00B21881"/>
    <w:rsid w:val="00B21CD0"/>
    <w:rsid w:val="00B228AA"/>
    <w:rsid w:val="00B25BBD"/>
    <w:rsid w:val="00B30624"/>
    <w:rsid w:val="00B307D9"/>
    <w:rsid w:val="00B3297D"/>
    <w:rsid w:val="00B3298E"/>
    <w:rsid w:val="00B33E3F"/>
    <w:rsid w:val="00B36E98"/>
    <w:rsid w:val="00B4037D"/>
    <w:rsid w:val="00B40713"/>
    <w:rsid w:val="00B4279B"/>
    <w:rsid w:val="00B47FF3"/>
    <w:rsid w:val="00B510B0"/>
    <w:rsid w:val="00B52274"/>
    <w:rsid w:val="00B54C29"/>
    <w:rsid w:val="00B60544"/>
    <w:rsid w:val="00B60A95"/>
    <w:rsid w:val="00B6181F"/>
    <w:rsid w:val="00B61D82"/>
    <w:rsid w:val="00B64516"/>
    <w:rsid w:val="00B7118A"/>
    <w:rsid w:val="00B7395E"/>
    <w:rsid w:val="00B74AF0"/>
    <w:rsid w:val="00B7618B"/>
    <w:rsid w:val="00B7797D"/>
    <w:rsid w:val="00B874E0"/>
    <w:rsid w:val="00B90194"/>
    <w:rsid w:val="00B91F5B"/>
    <w:rsid w:val="00B94BAD"/>
    <w:rsid w:val="00B96114"/>
    <w:rsid w:val="00B966BF"/>
    <w:rsid w:val="00BA1356"/>
    <w:rsid w:val="00BA509F"/>
    <w:rsid w:val="00BA5720"/>
    <w:rsid w:val="00BB7C12"/>
    <w:rsid w:val="00BC0552"/>
    <w:rsid w:val="00BC2E47"/>
    <w:rsid w:val="00BC45D5"/>
    <w:rsid w:val="00BC48B4"/>
    <w:rsid w:val="00BD188A"/>
    <w:rsid w:val="00BD3C1C"/>
    <w:rsid w:val="00BD6B7C"/>
    <w:rsid w:val="00BF03B7"/>
    <w:rsid w:val="00BF0589"/>
    <w:rsid w:val="00BF1EB1"/>
    <w:rsid w:val="00BF3BCA"/>
    <w:rsid w:val="00BF3CE2"/>
    <w:rsid w:val="00BF5D3B"/>
    <w:rsid w:val="00BF73B5"/>
    <w:rsid w:val="00C0328E"/>
    <w:rsid w:val="00C044B3"/>
    <w:rsid w:val="00C16F56"/>
    <w:rsid w:val="00C3038E"/>
    <w:rsid w:val="00C3595F"/>
    <w:rsid w:val="00C45048"/>
    <w:rsid w:val="00C514FD"/>
    <w:rsid w:val="00C570C4"/>
    <w:rsid w:val="00C5752D"/>
    <w:rsid w:val="00C64049"/>
    <w:rsid w:val="00C66FA5"/>
    <w:rsid w:val="00C677F5"/>
    <w:rsid w:val="00C67F1A"/>
    <w:rsid w:val="00C7026C"/>
    <w:rsid w:val="00C7051D"/>
    <w:rsid w:val="00C75E4F"/>
    <w:rsid w:val="00C8075F"/>
    <w:rsid w:val="00C829FE"/>
    <w:rsid w:val="00C8318F"/>
    <w:rsid w:val="00C916BA"/>
    <w:rsid w:val="00C941EE"/>
    <w:rsid w:val="00C949B9"/>
    <w:rsid w:val="00C94FC9"/>
    <w:rsid w:val="00C95A80"/>
    <w:rsid w:val="00CA3076"/>
    <w:rsid w:val="00CA5CBD"/>
    <w:rsid w:val="00CA601B"/>
    <w:rsid w:val="00CA6ED3"/>
    <w:rsid w:val="00CB48BF"/>
    <w:rsid w:val="00CC08C5"/>
    <w:rsid w:val="00CC4B32"/>
    <w:rsid w:val="00CC6732"/>
    <w:rsid w:val="00CD0CE1"/>
    <w:rsid w:val="00CD2250"/>
    <w:rsid w:val="00CD3F36"/>
    <w:rsid w:val="00CD6890"/>
    <w:rsid w:val="00CD7C38"/>
    <w:rsid w:val="00CE0995"/>
    <w:rsid w:val="00CE0DFD"/>
    <w:rsid w:val="00CE353C"/>
    <w:rsid w:val="00CE3C19"/>
    <w:rsid w:val="00CE6016"/>
    <w:rsid w:val="00D01DD2"/>
    <w:rsid w:val="00D02F37"/>
    <w:rsid w:val="00D07504"/>
    <w:rsid w:val="00D10C04"/>
    <w:rsid w:val="00D12A02"/>
    <w:rsid w:val="00D13BB4"/>
    <w:rsid w:val="00D21622"/>
    <w:rsid w:val="00D33DC9"/>
    <w:rsid w:val="00D33F4A"/>
    <w:rsid w:val="00D40322"/>
    <w:rsid w:val="00D43F01"/>
    <w:rsid w:val="00D461CA"/>
    <w:rsid w:val="00D4658D"/>
    <w:rsid w:val="00D5045F"/>
    <w:rsid w:val="00D5232E"/>
    <w:rsid w:val="00D54FF3"/>
    <w:rsid w:val="00D56583"/>
    <w:rsid w:val="00D60A94"/>
    <w:rsid w:val="00D6518B"/>
    <w:rsid w:val="00D658B2"/>
    <w:rsid w:val="00D6596F"/>
    <w:rsid w:val="00D7078B"/>
    <w:rsid w:val="00D73C87"/>
    <w:rsid w:val="00D74C24"/>
    <w:rsid w:val="00D75EA5"/>
    <w:rsid w:val="00D81669"/>
    <w:rsid w:val="00D816E1"/>
    <w:rsid w:val="00D93BAF"/>
    <w:rsid w:val="00D952FB"/>
    <w:rsid w:val="00D957D1"/>
    <w:rsid w:val="00D95C3F"/>
    <w:rsid w:val="00DA0D97"/>
    <w:rsid w:val="00DA279D"/>
    <w:rsid w:val="00DA59AF"/>
    <w:rsid w:val="00DB5FA3"/>
    <w:rsid w:val="00DB7FB1"/>
    <w:rsid w:val="00DC1B25"/>
    <w:rsid w:val="00DC720F"/>
    <w:rsid w:val="00DD2855"/>
    <w:rsid w:val="00DD398F"/>
    <w:rsid w:val="00DE7909"/>
    <w:rsid w:val="00DF022E"/>
    <w:rsid w:val="00DF1202"/>
    <w:rsid w:val="00E00598"/>
    <w:rsid w:val="00E1236A"/>
    <w:rsid w:val="00E12BBC"/>
    <w:rsid w:val="00E16A77"/>
    <w:rsid w:val="00E20369"/>
    <w:rsid w:val="00E23D7D"/>
    <w:rsid w:val="00E24919"/>
    <w:rsid w:val="00E2512A"/>
    <w:rsid w:val="00E26E3E"/>
    <w:rsid w:val="00E309D2"/>
    <w:rsid w:val="00E31F1B"/>
    <w:rsid w:val="00E41037"/>
    <w:rsid w:val="00E410BF"/>
    <w:rsid w:val="00E4169A"/>
    <w:rsid w:val="00E44083"/>
    <w:rsid w:val="00E45711"/>
    <w:rsid w:val="00E47359"/>
    <w:rsid w:val="00E54596"/>
    <w:rsid w:val="00E54A51"/>
    <w:rsid w:val="00E55A42"/>
    <w:rsid w:val="00E562B6"/>
    <w:rsid w:val="00E5702B"/>
    <w:rsid w:val="00E62371"/>
    <w:rsid w:val="00E6343B"/>
    <w:rsid w:val="00E647EE"/>
    <w:rsid w:val="00E70295"/>
    <w:rsid w:val="00E71B94"/>
    <w:rsid w:val="00E811F3"/>
    <w:rsid w:val="00E816A0"/>
    <w:rsid w:val="00E92254"/>
    <w:rsid w:val="00E92576"/>
    <w:rsid w:val="00E92C12"/>
    <w:rsid w:val="00E93524"/>
    <w:rsid w:val="00E96321"/>
    <w:rsid w:val="00E978EB"/>
    <w:rsid w:val="00E97AD7"/>
    <w:rsid w:val="00EA2AA6"/>
    <w:rsid w:val="00EA372C"/>
    <w:rsid w:val="00EA3783"/>
    <w:rsid w:val="00EA51A0"/>
    <w:rsid w:val="00EA522C"/>
    <w:rsid w:val="00EB1067"/>
    <w:rsid w:val="00EB1118"/>
    <w:rsid w:val="00EB2592"/>
    <w:rsid w:val="00EB286F"/>
    <w:rsid w:val="00EB2D2F"/>
    <w:rsid w:val="00EB4874"/>
    <w:rsid w:val="00EB626B"/>
    <w:rsid w:val="00EC1C76"/>
    <w:rsid w:val="00EC4D75"/>
    <w:rsid w:val="00EC51C7"/>
    <w:rsid w:val="00ED021A"/>
    <w:rsid w:val="00ED680D"/>
    <w:rsid w:val="00ED7222"/>
    <w:rsid w:val="00EE0B8E"/>
    <w:rsid w:val="00EE1A9D"/>
    <w:rsid w:val="00EE7F00"/>
    <w:rsid w:val="00EF1038"/>
    <w:rsid w:val="00EF4966"/>
    <w:rsid w:val="00EF4B68"/>
    <w:rsid w:val="00EF4F8A"/>
    <w:rsid w:val="00F016C1"/>
    <w:rsid w:val="00F03905"/>
    <w:rsid w:val="00F06F42"/>
    <w:rsid w:val="00F10716"/>
    <w:rsid w:val="00F11B35"/>
    <w:rsid w:val="00F130AE"/>
    <w:rsid w:val="00F134C9"/>
    <w:rsid w:val="00F200BE"/>
    <w:rsid w:val="00F202E4"/>
    <w:rsid w:val="00F205A6"/>
    <w:rsid w:val="00F20900"/>
    <w:rsid w:val="00F21E84"/>
    <w:rsid w:val="00F2523B"/>
    <w:rsid w:val="00F27C86"/>
    <w:rsid w:val="00F303F0"/>
    <w:rsid w:val="00F31A17"/>
    <w:rsid w:val="00F3244D"/>
    <w:rsid w:val="00F3327E"/>
    <w:rsid w:val="00F40FA0"/>
    <w:rsid w:val="00F432F6"/>
    <w:rsid w:val="00F453DF"/>
    <w:rsid w:val="00F45E3F"/>
    <w:rsid w:val="00F465AB"/>
    <w:rsid w:val="00F520CA"/>
    <w:rsid w:val="00F55880"/>
    <w:rsid w:val="00F56D87"/>
    <w:rsid w:val="00F570EA"/>
    <w:rsid w:val="00F602B5"/>
    <w:rsid w:val="00F61C0D"/>
    <w:rsid w:val="00F61D45"/>
    <w:rsid w:val="00F63577"/>
    <w:rsid w:val="00F667BC"/>
    <w:rsid w:val="00F71F78"/>
    <w:rsid w:val="00F7351D"/>
    <w:rsid w:val="00F76A5D"/>
    <w:rsid w:val="00F773A2"/>
    <w:rsid w:val="00F85988"/>
    <w:rsid w:val="00F86657"/>
    <w:rsid w:val="00F90CD0"/>
    <w:rsid w:val="00F90FC3"/>
    <w:rsid w:val="00F932C8"/>
    <w:rsid w:val="00F96147"/>
    <w:rsid w:val="00F976E4"/>
    <w:rsid w:val="00FA0368"/>
    <w:rsid w:val="00FA21D9"/>
    <w:rsid w:val="00FA331A"/>
    <w:rsid w:val="00FA5219"/>
    <w:rsid w:val="00FB57C8"/>
    <w:rsid w:val="00FC570D"/>
    <w:rsid w:val="00FD024D"/>
    <w:rsid w:val="00FD10D1"/>
    <w:rsid w:val="00FD64BF"/>
    <w:rsid w:val="00FD7FDF"/>
    <w:rsid w:val="00FE025A"/>
    <w:rsid w:val="00FE2EDE"/>
    <w:rsid w:val="00FE51BD"/>
    <w:rsid w:val="00FE632D"/>
    <w:rsid w:val="00FF106C"/>
    <w:rsid w:val="00FF3803"/>
    <w:rsid w:val="01B92A67"/>
    <w:rsid w:val="031506A0"/>
    <w:rsid w:val="037B513A"/>
    <w:rsid w:val="05FC73D0"/>
    <w:rsid w:val="07393DEC"/>
    <w:rsid w:val="0E093A1C"/>
    <w:rsid w:val="0EE02F83"/>
    <w:rsid w:val="0FF3231D"/>
    <w:rsid w:val="162D0887"/>
    <w:rsid w:val="166058C2"/>
    <w:rsid w:val="181F1FD3"/>
    <w:rsid w:val="18981045"/>
    <w:rsid w:val="1EB9028A"/>
    <w:rsid w:val="20844DC5"/>
    <w:rsid w:val="22B3484F"/>
    <w:rsid w:val="288A224F"/>
    <w:rsid w:val="2AA264B7"/>
    <w:rsid w:val="2C261ED9"/>
    <w:rsid w:val="310C5831"/>
    <w:rsid w:val="32D03886"/>
    <w:rsid w:val="36B45127"/>
    <w:rsid w:val="39253C21"/>
    <w:rsid w:val="3E9B5316"/>
    <w:rsid w:val="3F0F681B"/>
    <w:rsid w:val="40CB14BC"/>
    <w:rsid w:val="436E0C26"/>
    <w:rsid w:val="459665B5"/>
    <w:rsid w:val="466051EA"/>
    <w:rsid w:val="48B03313"/>
    <w:rsid w:val="4D152EFB"/>
    <w:rsid w:val="4D350F4D"/>
    <w:rsid w:val="4F391E5E"/>
    <w:rsid w:val="527315FA"/>
    <w:rsid w:val="527A6691"/>
    <w:rsid w:val="552F36C9"/>
    <w:rsid w:val="5ECC0EA8"/>
    <w:rsid w:val="62C36227"/>
    <w:rsid w:val="65426846"/>
    <w:rsid w:val="67675170"/>
    <w:rsid w:val="68144E01"/>
    <w:rsid w:val="682F5962"/>
    <w:rsid w:val="6C8A2CFD"/>
    <w:rsid w:val="6E7E3BD4"/>
    <w:rsid w:val="724E20F0"/>
    <w:rsid w:val="72842E06"/>
    <w:rsid w:val="75A50AEC"/>
    <w:rsid w:val="76F037F6"/>
    <w:rsid w:val="7F73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E23A38-8C21-4DED-A8B6-AE0E4913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widowControl w:val="0"/>
      <w:jc w:val="both"/>
    </w:pPr>
    <w:rPr>
      <w:kern w:val="2"/>
      <w:sz w:val="21"/>
      <w:szCs w:val="24"/>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annotation text"/>
    <w:basedOn w:val="af"/>
    <w:link w:val="Char"/>
    <w:qFormat/>
    <w:pPr>
      <w:adjustRightInd w:val="0"/>
      <w:spacing w:line="312" w:lineRule="atLeast"/>
      <w:jc w:val="left"/>
      <w:textAlignment w:val="baseline"/>
    </w:pPr>
    <w:rPr>
      <w:rFonts w:ascii="CG Times (W1)" w:eastAsia="仿宋_GB2312" w:hAnsi="CG Times (W1)" w:cs="CG Times (W1)"/>
      <w:kern w:val="0"/>
      <w:sz w:val="30"/>
      <w:szCs w:val="30"/>
    </w:rPr>
  </w:style>
  <w:style w:type="paragraph" w:styleId="af4">
    <w:name w:val="Date"/>
    <w:basedOn w:val="af"/>
    <w:next w:val="af"/>
    <w:link w:val="Char0"/>
    <w:qFormat/>
    <w:pPr>
      <w:ind w:leftChars="2500" w:left="100"/>
    </w:pPr>
  </w:style>
  <w:style w:type="paragraph" w:styleId="af5">
    <w:name w:val="Balloon Text"/>
    <w:basedOn w:val="af"/>
    <w:link w:val="Char1"/>
    <w:qFormat/>
    <w:rPr>
      <w:sz w:val="18"/>
      <w:szCs w:val="18"/>
    </w:rPr>
  </w:style>
  <w:style w:type="paragraph" w:styleId="af6">
    <w:name w:val="footer"/>
    <w:basedOn w:val="af"/>
    <w:link w:val="Char2"/>
    <w:qFormat/>
    <w:pPr>
      <w:tabs>
        <w:tab w:val="center" w:pos="4153"/>
        <w:tab w:val="right" w:pos="8306"/>
      </w:tabs>
      <w:snapToGrid w:val="0"/>
      <w:jc w:val="left"/>
    </w:pPr>
    <w:rPr>
      <w:sz w:val="18"/>
      <w:szCs w:val="18"/>
    </w:rPr>
  </w:style>
  <w:style w:type="paragraph" w:styleId="af7">
    <w:name w:val="header"/>
    <w:basedOn w:val="af"/>
    <w:link w:val="Char3"/>
    <w:qFormat/>
    <w:pPr>
      <w:tabs>
        <w:tab w:val="center" w:pos="4153"/>
        <w:tab w:val="right" w:pos="8306"/>
      </w:tabs>
      <w:adjustRightInd w:val="0"/>
      <w:spacing w:line="240" w:lineRule="atLeast"/>
      <w:jc w:val="center"/>
      <w:textAlignment w:val="baseline"/>
    </w:pPr>
    <w:rPr>
      <w:rFonts w:ascii="CG Times (W1)" w:eastAsia="仿宋_GB2312" w:hAnsi="CG Times (W1)" w:cs="CG Times (W1)"/>
      <w:kern w:val="0"/>
      <w:sz w:val="18"/>
      <w:szCs w:val="18"/>
    </w:rPr>
  </w:style>
  <w:style w:type="paragraph" w:styleId="HTML">
    <w:name w:val="HTML Preformatted"/>
    <w:basedOn w:val="af"/>
    <w:link w:val="HTMLChar"/>
    <w:qFormat/>
    <w:rPr>
      <w:rFonts w:ascii="Courier New" w:hAnsi="Courier New" w:cs="Courier New"/>
      <w:sz w:val="20"/>
      <w:szCs w:val="20"/>
    </w:rPr>
  </w:style>
  <w:style w:type="character" w:styleId="af8">
    <w:name w:val="page number"/>
    <w:basedOn w:val="af0"/>
    <w:qFormat/>
  </w:style>
  <w:style w:type="character" w:styleId="af9">
    <w:name w:val="FollowedHyperlink"/>
    <w:uiPriority w:val="99"/>
    <w:unhideWhenUsed/>
    <w:qFormat/>
    <w:rPr>
      <w:color w:val="954F72"/>
      <w:u w:val="single"/>
    </w:rPr>
  </w:style>
  <w:style w:type="character" w:styleId="afa">
    <w:name w:val="Hyperlink"/>
    <w:uiPriority w:val="99"/>
    <w:unhideWhenUsed/>
    <w:qFormat/>
    <w:rPr>
      <w:color w:val="0563C1"/>
      <w:u w:val="single"/>
    </w:rPr>
  </w:style>
  <w:style w:type="character" w:styleId="HTML0">
    <w:name w:val="HTML Code"/>
    <w:qFormat/>
    <w:rPr>
      <w:rFonts w:ascii="Courier New" w:hAnsi="Courier New"/>
      <w:sz w:val="20"/>
      <w:szCs w:val="20"/>
    </w:rPr>
  </w:style>
  <w:style w:type="character" w:styleId="afb">
    <w:name w:val="annotation reference"/>
    <w:qFormat/>
    <w:rPr>
      <w:sz w:val="21"/>
      <w:szCs w:val="21"/>
    </w:rPr>
  </w:style>
  <w:style w:type="character" w:styleId="HTML1">
    <w:name w:val="HTML Cite"/>
    <w:qFormat/>
    <w:rPr>
      <w:i/>
      <w:iCs/>
    </w:rPr>
  </w:style>
  <w:style w:type="table" w:styleId="afc">
    <w:name w:val="Table Grid"/>
    <w:basedOn w:val="af1"/>
    <w:uiPriority w:val="39"/>
    <w:qFormat/>
    <w:pPr>
      <w:ind w:firstLineChars="200" w:firstLine="200"/>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
    <w:name w:val="段 Char Char"/>
    <w:link w:val="afd"/>
    <w:qFormat/>
    <w:rPr>
      <w:rFonts w:ascii="宋体"/>
      <w:sz w:val="21"/>
      <w:lang w:val="en-US" w:eastAsia="zh-CN" w:bidi="ar-SA"/>
    </w:rPr>
  </w:style>
  <w:style w:type="paragraph" w:customStyle="1" w:styleId="afd">
    <w:name w:val="段"/>
    <w:link w:val="CharChar"/>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f"/>
    <w:qFormat/>
    <w:pPr>
      <w:spacing w:beforeLines="100" w:before="312" w:afterLines="50" w:after="156" w:line="600" w:lineRule="exact"/>
      <w:ind w:firstLineChars="200" w:firstLine="200"/>
    </w:pPr>
  </w:style>
  <w:style w:type="paragraph" w:customStyle="1" w:styleId="a0">
    <w:name w:val="正文表标题"/>
    <w:next w:val="afd"/>
    <w:qFormat/>
    <w:pPr>
      <w:numPr>
        <w:numId w:val="1"/>
      </w:numPr>
      <w:jc w:val="center"/>
    </w:pPr>
    <w:rPr>
      <w:rFonts w:ascii="黑体" w:eastAsia="黑体"/>
      <w:sz w:val="21"/>
    </w:rPr>
  </w:style>
  <w:style w:type="paragraph" w:customStyle="1" w:styleId="ab">
    <w:name w:val="样式 一级条标题 + 宋体"/>
    <w:basedOn w:val="af"/>
    <w:qFormat/>
    <w:pPr>
      <w:widowControl/>
      <w:numPr>
        <w:ilvl w:val="2"/>
        <w:numId w:val="2"/>
      </w:numPr>
      <w:spacing w:line="360" w:lineRule="exact"/>
      <w:jc w:val="left"/>
      <w:outlineLvl w:val="2"/>
    </w:pPr>
    <w:rPr>
      <w:rFonts w:ascii="宋体" w:hAnsi="宋体"/>
      <w:kern w:val="0"/>
      <w:szCs w:val="20"/>
    </w:rPr>
  </w:style>
  <w:style w:type="paragraph" w:customStyle="1" w:styleId="a2">
    <w:name w:val="前言、引言标题"/>
    <w:next w:val="af"/>
    <w:uiPriority w:val="99"/>
    <w:qFormat/>
    <w:pPr>
      <w:numPr>
        <w:numId w:val="3"/>
      </w:numPr>
      <w:shd w:val="clear" w:color="FFFFFF" w:fill="FFFFFF"/>
      <w:spacing w:before="640" w:after="560"/>
      <w:jc w:val="center"/>
      <w:outlineLvl w:val="0"/>
    </w:pPr>
    <w:rPr>
      <w:rFonts w:ascii="黑体" w:eastAsia="黑体"/>
      <w:sz w:val="32"/>
    </w:rPr>
  </w:style>
  <w:style w:type="paragraph" w:customStyle="1" w:styleId="15">
    <w:name w:val="样式 宋体 行距: 1.5 倍行距"/>
    <w:basedOn w:val="af"/>
    <w:qFormat/>
    <w:pPr>
      <w:numPr>
        <w:numId w:val="4"/>
      </w:numPr>
      <w:spacing w:line="360" w:lineRule="auto"/>
    </w:pPr>
    <w:rPr>
      <w:rFonts w:ascii="宋体" w:hAnsi="宋体" w:cs="宋体"/>
      <w:szCs w:val="20"/>
    </w:rPr>
  </w:style>
  <w:style w:type="paragraph" w:customStyle="1" w:styleId="a9">
    <w:name w:val="前言标题"/>
    <w:basedOn w:val="af"/>
    <w:qFormat/>
    <w:pPr>
      <w:numPr>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d">
    <w:name w:val="标准文件_四级条标题"/>
    <w:basedOn w:val="af"/>
    <w:qFormat/>
    <w:pPr>
      <w:numPr>
        <w:ilvl w:val="5"/>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fe">
    <w:name w:val="封面正文"/>
    <w:qFormat/>
    <w:pPr>
      <w:jc w:val="both"/>
    </w:pPr>
  </w:style>
  <w:style w:type="paragraph" w:customStyle="1" w:styleId="ae">
    <w:name w:val="标准文件_五级条标题"/>
    <w:basedOn w:val="af"/>
    <w:qFormat/>
    <w:pPr>
      <w:numPr>
        <w:ilvl w:val="6"/>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CharCharCharChar">
    <w:name w:val="Char Char Char Char"/>
    <w:basedOn w:val="af"/>
    <w:qFormat/>
    <w:pPr>
      <w:spacing w:beforeLines="100" w:before="312" w:afterLines="50" w:after="156" w:line="600" w:lineRule="exact"/>
      <w:ind w:firstLineChars="200" w:firstLine="200"/>
    </w:pPr>
  </w:style>
  <w:style w:type="paragraph" w:customStyle="1" w:styleId="a6">
    <w:name w:val="三级条标题"/>
    <w:basedOn w:val="a5"/>
    <w:next w:val="af"/>
    <w:uiPriority w:val="99"/>
    <w:qFormat/>
    <w:pPr>
      <w:numPr>
        <w:ilvl w:val="4"/>
      </w:numPr>
      <w:outlineLvl w:val="4"/>
    </w:pPr>
  </w:style>
  <w:style w:type="paragraph" w:customStyle="1" w:styleId="a5">
    <w:name w:val="二级条标题"/>
    <w:basedOn w:val="a4"/>
    <w:next w:val="af"/>
    <w:uiPriority w:val="99"/>
    <w:qFormat/>
    <w:pPr>
      <w:numPr>
        <w:ilvl w:val="3"/>
      </w:numPr>
      <w:outlineLvl w:val="3"/>
    </w:pPr>
  </w:style>
  <w:style w:type="paragraph" w:customStyle="1" w:styleId="a4">
    <w:name w:val="一级条标题"/>
    <w:next w:val="af"/>
    <w:uiPriority w:val="99"/>
    <w:qFormat/>
    <w:pPr>
      <w:numPr>
        <w:ilvl w:val="2"/>
        <w:numId w:val="3"/>
      </w:numPr>
      <w:outlineLvl w:val="2"/>
    </w:pPr>
    <w:rPr>
      <w:rFonts w:eastAsia="黑体"/>
      <w:sz w:val="21"/>
    </w:rPr>
  </w:style>
  <w:style w:type="paragraph" w:customStyle="1" w:styleId="aff">
    <w:name w:val="标准文件_正文表标题"/>
    <w:next w:val="af"/>
    <w:qFormat/>
    <w:pPr>
      <w:tabs>
        <w:tab w:val="left" w:pos="0"/>
      </w:tabs>
      <w:jc w:val="center"/>
    </w:pPr>
    <w:rPr>
      <w:rFonts w:ascii="黑体" w:eastAsia="黑体"/>
      <w:sz w:val="21"/>
    </w:rPr>
  </w:style>
  <w:style w:type="paragraph" w:customStyle="1" w:styleId="a8">
    <w:name w:val="五级条标题"/>
    <w:basedOn w:val="a7"/>
    <w:next w:val="af"/>
    <w:uiPriority w:val="99"/>
    <w:qFormat/>
    <w:pPr>
      <w:numPr>
        <w:ilvl w:val="6"/>
      </w:numPr>
      <w:outlineLvl w:val="6"/>
    </w:pPr>
  </w:style>
  <w:style w:type="paragraph" w:customStyle="1" w:styleId="a7">
    <w:name w:val="四级条标题"/>
    <w:basedOn w:val="a6"/>
    <w:next w:val="af"/>
    <w:uiPriority w:val="99"/>
    <w:qFormat/>
    <w:pPr>
      <w:numPr>
        <w:ilvl w:val="5"/>
      </w:numPr>
      <w:outlineLvl w:val="5"/>
    </w:pPr>
  </w:style>
  <w:style w:type="paragraph" w:customStyle="1" w:styleId="aa">
    <w:name w:val="标准文件_章标题"/>
    <w:basedOn w:val="af"/>
    <w:qFormat/>
    <w:pPr>
      <w:numPr>
        <w:ilvl w:val="1"/>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c">
    <w:name w:val="标准文件_三级条标题"/>
    <w:basedOn w:val="af"/>
    <w:qFormat/>
    <w:pPr>
      <w:numPr>
        <w:ilvl w:val="4"/>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11">
    <w:name w:val="彩色底纹 - 强调文字颜色 11"/>
    <w:uiPriority w:val="99"/>
    <w:semiHidden/>
    <w:qFormat/>
    <w:rPr>
      <w:kern w:val="2"/>
      <w:sz w:val="21"/>
      <w:szCs w:val="24"/>
    </w:rPr>
  </w:style>
  <w:style w:type="paragraph" w:customStyle="1" w:styleId="a1">
    <w:name w:val="附录标识"/>
    <w:basedOn w:val="a2"/>
    <w:qFormat/>
    <w:pPr>
      <w:numPr>
        <w:numId w:val="5"/>
      </w:numPr>
      <w:tabs>
        <w:tab w:val="left" w:pos="6405"/>
      </w:tabs>
      <w:spacing w:after="200"/>
    </w:pPr>
    <w:rPr>
      <w:sz w:val="21"/>
    </w:rPr>
  </w:style>
  <w:style w:type="paragraph" w:customStyle="1" w:styleId="CharCharCharCharCharCharCharCharCharChar">
    <w:name w:val="Char Char Char Char Char Char Char Char Char Char"/>
    <w:basedOn w:val="af"/>
    <w:qFormat/>
    <w:pPr>
      <w:widowControl/>
      <w:spacing w:after="160" w:line="240" w:lineRule="exact"/>
      <w:jc w:val="left"/>
    </w:pPr>
    <w:rPr>
      <w:rFonts w:ascii="Arial" w:hAnsi="Arial" w:cs="Arial"/>
      <w:b/>
      <w:bCs/>
      <w:kern w:val="0"/>
      <w:sz w:val="24"/>
      <w:lang w:eastAsia="en-US"/>
    </w:rPr>
  </w:style>
  <w:style w:type="paragraph" w:customStyle="1" w:styleId="a3">
    <w:name w:val="章标题"/>
    <w:next w:val="af"/>
    <w:uiPriority w:val="99"/>
    <w:qFormat/>
    <w:pPr>
      <w:numPr>
        <w:ilvl w:val="1"/>
        <w:numId w:val="3"/>
      </w:numPr>
      <w:spacing w:beforeLines="50" w:before="156" w:afterLines="50" w:after="156"/>
      <w:jc w:val="both"/>
      <w:outlineLvl w:val="1"/>
    </w:pPr>
    <w:rPr>
      <w:rFonts w:ascii="黑体" w:eastAsia="黑体"/>
      <w:sz w:val="21"/>
    </w:rPr>
  </w:style>
  <w:style w:type="paragraph" w:customStyle="1" w:styleId="a">
    <w:name w:val="目次、标准名称标题"/>
    <w:basedOn w:val="a2"/>
    <w:next w:val="afd"/>
    <w:uiPriority w:val="99"/>
    <w:qFormat/>
    <w:pPr>
      <w:numPr>
        <w:numId w:val="6"/>
      </w:numPr>
      <w:spacing w:line="460" w:lineRule="exact"/>
    </w:pPr>
  </w:style>
  <w:style w:type="paragraph" w:customStyle="1" w:styleId="CharCharChar">
    <w:name w:val="Char Char Char"/>
    <w:basedOn w:val="af"/>
    <w:qFormat/>
    <w:pPr>
      <w:widowControl/>
      <w:spacing w:after="160" w:line="240" w:lineRule="exact"/>
      <w:jc w:val="left"/>
    </w:pPr>
    <w:rPr>
      <w:rFonts w:ascii="Verdana" w:hAnsi="Verdana"/>
      <w:kern w:val="0"/>
      <w:sz w:val="20"/>
      <w:szCs w:val="20"/>
      <w:lang w:eastAsia="en-US"/>
    </w:rPr>
  </w:style>
  <w:style w:type="character" w:customStyle="1" w:styleId="Char4">
    <w:name w:val="段 Char"/>
    <w:qFormat/>
    <w:rPr>
      <w:rFonts w:ascii="宋体"/>
      <w:sz w:val="21"/>
      <w:lang w:val="en-US" w:eastAsia="zh-CN" w:bidi="ar-SA"/>
    </w:rPr>
  </w:style>
  <w:style w:type="character" w:customStyle="1" w:styleId="fontstyle01">
    <w:name w:val="fontstyle01"/>
    <w:qFormat/>
    <w:rPr>
      <w:rFonts w:ascii="宋体" w:eastAsia="宋体" w:hAnsi="宋体" w:hint="eastAsia"/>
      <w:color w:val="000000"/>
      <w:sz w:val="22"/>
      <w:szCs w:val="22"/>
    </w:rPr>
  </w:style>
  <w:style w:type="character" w:customStyle="1" w:styleId="Char">
    <w:name w:val="批注文字 Char"/>
    <w:link w:val="af3"/>
    <w:qFormat/>
    <w:rPr>
      <w:rFonts w:ascii="CG Times (W1)" w:eastAsia="仿宋_GB2312" w:hAnsi="CG Times (W1)" w:cs="CG Times (W1)"/>
      <w:sz w:val="30"/>
      <w:szCs w:val="30"/>
    </w:rPr>
  </w:style>
  <w:style w:type="character" w:customStyle="1" w:styleId="Char0">
    <w:name w:val="日期 Char"/>
    <w:link w:val="af4"/>
    <w:qFormat/>
    <w:rPr>
      <w:kern w:val="2"/>
      <w:sz w:val="21"/>
      <w:szCs w:val="24"/>
    </w:rPr>
  </w:style>
  <w:style w:type="character" w:customStyle="1" w:styleId="Char2">
    <w:name w:val="页脚 Char"/>
    <w:link w:val="af6"/>
    <w:qFormat/>
    <w:rPr>
      <w:kern w:val="2"/>
      <w:sz w:val="18"/>
      <w:szCs w:val="18"/>
    </w:rPr>
  </w:style>
  <w:style w:type="character" w:customStyle="1" w:styleId="Char3">
    <w:name w:val="页眉 Char"/>
    <w:link w:val="af7"/>
    <w:qFormat/>
    <w:rPr>
      <w:rFonts w:ascii="CG Times (W1)" w:eastAsia="仿宋_GB2312" w:hAnsi="CG Times (W1)" w:cs="CG Times (W1)"/>
      <w:sz w:val="18"/>
      <w:szCs w:val="18"/>
    </w:rPr>
  </w:style>
  <w:style w:type="character" w:customStyle="1" w:styleId="Char1">
    <w:name w:val="批注框文本 Char"/>
    <w:link w:val="af5"/>
    <w:qFormat/>
    <w:rPr>
      <w:kern w:val="2"/>
      <w:sz w:val="18"/>
      <w:szCs w:val="18"/>
    </w:rPr>
  </w:style>
  <w:style w:type="character" w:customStyle="1" w:styleId="HTMLChar">
    <w:name w:val="HTML 预设格式 Char"/>
    <w:link w:val="HTML"/>
    <w:qFormat/>
    <w:rPr>
      <w:rFonts w:ascii="Courier New" w:hAnsi="Courier New" w:cs="Courier New"/>
      <w:kern w:val="2"/>
    </w:rPr>
  </w:style>
  <w:style w:type="paragraph" w:styleId="aff0">
    <w:name w:val="List Paragraph"/>
    <w:basedOn w:val="af"/>
    <w:uiPriority w:val="99"/>
    <w:rsid w:val="00B25B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0252">
      <w:bodyDiv w:val="1"/>
      <w:marLeft w:val="0"/>
      <w:marRight w:val="0"/>
      <w:marTop w:val="0"/>
      <w:marBottom w:val="0"/>
      <w:divBdr>
        <w:top w:val="none" w:sz="0" w:space="0" w:color="auto"/>
        <w:left w:val="none" w:sz="0" w:space="0" w:color="auto"/>
        <w:bottom w:val="none" w:sz="0" w:space="0" w:color="auto"/>
        <w:right w:val="none" w:sz="0" w:space="0" w:color="auto"/>
      </w:divBdr>
    </w:div>
    <w:div w:id="35980377">
      <w:bodyDiv w:val="1"/>
      <w:marLeft w:val="0"/>
      <w:marRight w:val="0"/>
      <w:marTop w:val="0"/>
      <w:marBottom w:val="0"/>
      <w:divBdr>
        <w:top w:val="none" w:sz="0" w:space="0" w:color="auto"/>
        <w:left w:val="none" w:sz="0" w:space="0" w:color="auto"/>
        <w:bottom w:val="none" w:sz="0" w:space="0" w:color="auto"/>
        <w:right w:val="none" w:sz="0" w:space="0" w:color="auto"/>
      </w:divBdr>
    </w:div>
    <w:div w:id="74062081">
      <w:bodyDiv w:val="1"/>
      <w:marLeft w:val="0"/>
      <w:marRight w:val="0"/>
      <w:marTop w:val="0"/>
      <w:marBottom w:val="0"/>
      <w:divBdr>
        <w:top w:val="none" w:sz="0" w:space="0" w:color="auto"/>
        <w:left w:val="none" w:sz="0" w:space="0" w:color="auto"/>
        <w:bottom w:val="none" w:sz="0" w:space="0" w:color="auto"/>
        <w:right w:val="none" w:sz="0" w:space="0" w:color="auto"/>
      </w:divBdr>
    </w:div>
    <w:div w:id="169367942">
      <w:bodyDiv w:val="1"/>
      <w:marLeft w:val="0"/>
      <w:marRight w:val="0"/>
      <w:marTop w:val="0"/>
      <w:marBottom w:val="0"/>
      <w:divBdr>
        <w:top w:val="none" w:sz="0" w:space="0" w:color="auto"/>
        <w:left w:val="none" w:sz="0" w:space="0" w:color="auto"/>
        <w:bottom w:val="none" w:sz="0" w:space="0" w:color="auto"/>
        <w:right w:val="none" w:sz="0" w:space="0" w:color="auto"/>
      </w:divBdr>
    </w:div>
    <w:div w:id="187062445">
      <w:bodyDiv w:val="1"/>
      <w:marLeft w:val="0"/>
      <w:marRight w:val="0"/>
      <w:marTop w:val="0"/>
      <w:marBottom w:val="0"/>
      <w:divBdr>
        <w:top w:val="none" w:sz="0" w:space="0" w:color="auto"/>
        <w:left w:val="none" w:sz="0" w:space="0" w:color="auto"/>
        <w:bottom w:val="none" w:sz="0" w:space="0" w:color="auto"/>
        <w:right w:val="none" w:sz="0" w:space="0" w:color="auto"/>
      </w:divBdr>
    </w:div>
    <w:div w:id="219943809">
      <w:bodyDiv w:val="1"/>
      <w:marLeft w:val="0"/>
      <w:marRight w:val="0"/>
      <w:marTop w:val="0"/>
      <w:marBottom w:val="0"/>
      <w:divBdr>
        <w:top w:val="none" w:sz="0" w:space="0" w:color="auto"/>
        <w:left w:val="none" w:sz="0" w:space="0" w:color="auto"/>
        <w:bottom w:val="none" w:sz="0" w:space="0" w:color="auto"/>
        <w:right w:val="none" w:sz="0" w:space="0" w:color="auto"/>
      </w:divBdr>
    </w:div>
    <w:div w:id="223683431">
      <w:bodyDiv w:val="1"/>
      <w:marLeft w:val="0"/>
      <w:marRight w:val="0"/>
      <w:marTop w:val="0"/>
      <w:marBottom w:val="0"/>
      <w:divBdr>
        <w:top w:val="none" w:sz="0" w:space="0" w:color="auto"/>
        <w:left w:val="none" w:sz="0" w:space="0" w:color="auto"/>
        <w:bottom w:val="none" w:sz="0" w:space="0" w:color="auto"/>
        <w:right w:val="none" w:sz="0" w:space="0" w:color="auto"/>
      </w:divBdr>
    </w:div>
    <w:div w:id="246574185">
      <w:bodyDiv w:val="1"/>
      <w:marLeft w:val="0"/>
      <w:marRight w:val="0"/>
      <w:marTop w:val="0"/>
      <w:marBottom w:val="0"/>
      <w:divBdr>
        <w:top w:val="none" w:sz="0" w:space="0" w:color="auto"/>
        <w:left w:val="none" w:sz="0" w:space="0" w:color="auto"/>
        <w:bottom w:val="none" w:sz="0" w:space="0" w:color="auto"/>
        <w:right w:val="none" w:sz="0" w:space="0" w:color="auto"/>
      </w:divBdr>
    </w:div>
    <w:div w:id="264264722">
      <w:bodyDiv w:val="1"/>
      <w:marLeft w:val="0"/>
      <w:marRight w:val="0"/>
      <w:marTop w:val="0"/>
      <w:marBottom w:val="0"/>
      <w:divBdr>
        <w:top w:val="none" w:sz="0" w:space="0" w:color="auto"/>
        <w:left w:val="none" w:sz="0" w:space="0" w:color="auto"/>
        <w:bottom w:val="none" w:sz="0" w:space="0" w:color="auto"/>
        <w:right w:val="none" w:sz="0" w:space="0" w:color="auto"/>
      </w:divBdr>
    </w:div>
    <w:div w:id="273564184">
      <w:bodyDiv w:val="1"/>
      <w:marLeft w:val="0"/>
      <w:marRight w:val="0"/>
      <w:marTop w:val="0"/>
      <w:marBottom w:val="0"/>
      <w:divBdr>
        <w:top w:val="none" w:sz="0" w:space="0" w:color="auto"/>
        <w:left w:val="none" w:sz="0" w:space="0" w:color="auto"/>
        <w:bottom w:val="none" w:sz="0" w:space="0" w:color="auto"/>
        <w:right w:val="none" w:sz="0" w:space="0" w:color="auto"/>
      </w:divBdr>
    </w:div>
    <w:div w:id="274607101">
      <w:bodyDiv w:val="1"/>
      <w:marLeft w:val="0"/>
      <w:marRight w:val="0"/>
      <w:marTop w:val="0"/>
      <w:marBottom w:val="0"/>
      <w:divBdr>
        <w:top w:val="none" w:sz="0" w:space="0" w:color="auto"/>
        <w:left w:val="none" w:sz="0" w:space="0" w:color="auto"/>
        <w:bottom w:val="none" w:sz="0" w:space="0" w:color="auto"/>
        <w:right w:val="none" w:sz="0" w:space="0" w:color="auto"/>
      </w:divBdr>
    </w:div>
    <w:div w:id="275136215">
      <w:bodyDiv w:val="1"/>
      <w:marLeft w:val="0"/>
      <w:marRight w:val="0"/>
      <w:marTop w:val="0"/>
      <w:marBottom w:val="0"/>
      <w:divBdr>
        <w:top w:val="none" w:sz="0" w:space="0" w:color="auto"/>
        <w:left w:val="none" w:sz="0" w:space="0" w:color="auto"/>
        <w:bottom w:val="none" w:sz="0" w:space="0" w:color="auto"/>
        <w:right w:val="none" w:sz="0" w:space="0" w:color="auto"/>
      </w:divBdr>
    </w:div>
    <w:div w:id="305547287">
      <w:bodyDiv w:val="1"/>
      <w:marLeft w:val="0"/>
      <w:marRight w:val="0"/>
      <w:marTop w:val="0"/>
      <w:marBottom w:val="0"/>
      <w:divBdr>
        <w:top w:val="none" w:sz="0" w:space="0" w:color="auto"/>
        <w:left w:val="none" w:sz="0" w:space="0" w:color="auto"/>
        <w:bottom w:val="none" w:sz="0" w:space="0" w:color="auto"/>
        <w:right w:val="none" w:sz="0" w:space="0" w:color="auto"/>
      </w:divBdr>
    </w:div>
    <w:div w:id="340665725">
      <w:bodyDiv w:val="1"/>
      <w:marLeft w:val="0"/>
      <w:marRight w:val="0"/>
      <w:marTop w:val="0"/>
      <w:marBottom w:val="0"/>
      <w:divBdr>
        <w:top w:val="none" w:sz="0" w:space="0" w:color="auto"/>
        <w:left w:val="none" w:sz="0" w:space="0" w:color="auto"/>
        <w:bottom w:val="none" w:sz="0" w:space="0" w:color="auto"/>
        <w:right w:val="none" w:sz="0" w:space="0" w:color="auto"/>
      </w:divBdr>
    </w:div>
    <w:div w:id="442268125">
      <w:bodyDiv w:val="1"/>
      <w:marLeft w:val="0"/>
      <w:marRight w:val="0"/>
      <w:marTop w:val="0"/>
      <w:marBottom w:val="0"/>
      <w:divBdr>
        <w:top w:val="none" w:sz="0" w:space="0" w:color="auto"/>
        <w:left w:val="none" w:sz="0" w:space="0" w:color="auto"/>
        <w:bottom w:val="none" w:sz="0" w:space="0" w:color="auto"/>
        <w:right w:val="none" w:sz="0" w:space="0" w:color="auto"/>
      </w:divBdr>
    </w:div>
    <w:div w:id="507990099">
      <w:bodyDiv w:val="1"/>
      <w:marLeft w:val="0"/>
      <w:marRight w:val="0"/>
      <w:marTop w:val="0"/>
      <w:marBottom w:val="0"/>
      <w:divBdr>
        <w:top w:val="none" w:sz="0" w:space="0" w:color="auto"/>
        <w:left w:val="none" w:sz="0" w:space="0" w:color="auto"/>
        <w:bottom w:val="none" w:sz="0" w:space="0" w:color="auto"/>
        <w:right w:val="none" w:sz="0" w:space="0" w:color="auto"/>
      </w:divBdr>
    </w:div>
    <w:div w:id="508715485">
      <w:bodyDiv w:val="1"/>
      <w:marLeft w:val="0"/>
      <w:marRight w:val="0"/>
      <w:marTop w:val="0"/>
      <w:marBottom w:val="0"/>
      <w:divBdr>
        <w:top w:val="none" w:sz="0" w:space="0" w:color="auto"/>
        <w:left w:val="none" w:sz="0" w:space="0" w:color="auto"/>
        <w:bottom w:val="none" w:sz="0" w:space="0" w:color="auto"/>
        <w:right w:val="none" w:sz="0" w:space="0" w:color="auto"/>
      </w:divBdr>
    </w:div>
    <w:div w:id="521088398">
      <w:bodyDiv w:val="1"/>
      <w:marLeft w:val="0"/>
      <w:marRight w:val="0"/>
      <w:marTop w:val="0"/>
      <w:marBottom w:val="0"/>
      <w:divBdr>
        <w:top w:val="none" w:sz="0" w:space="0" w:color="auto"/>
        <w:left w:val="none" w:sz="0" w:space="0" w:color="auto"/>
        <w:bottom w:val="none" w:sz="0" w:space="0" w:color="auto"/>
        <w:right w:val="none" w:sz="0" w:space="0" w:color="auto"/>
      </w:divBdr>
    </w:div>
    <w:div w:id="521406867">
      <w:bodyDiv w:val="1"/>
      <w:marLeft w:val="0"/>
      <w:marRight w:val="0"/>
      <w:marTop w:val="0"/>
      <w:marBottom w:val="0"/>
      <w:divBdr>
        <w:top w:val="none" w:sz="0" w:space="0" w:color="auto"/>
        <w:left w:val="none" w:sz="0" w:space="0" w:color="auto"/>
        <w:bottom w:val="none" w:sz="0" w:space="0" w:color="auto"/>
        <w:right w:val="none" w:sz="0" w:space="0" w:color="auto"/>
      </w:divBdr>
    </w:div>
    <w:div w:id="539628034">
      <w:bodyDiv w:val="1"/>
      <w:marLeft w:val="0"/>
      <w:marRight w:val="0"/>
      <w:marTop w:val="0"/>
      <w:marBottom w:val="0"/>
      <w:divBdr>
        <w:top w:val="none" w:sz="0" w:space="0" w:color="auto"/>
        <w:left w:val="none" w:sz="0" w:space="0" w:color="auto"/>
        <w:bottom w:val="none" w:sz="0" w:space="0" w:color="auto"/>
        <w:right w:val="none" w:sz="0" w:space="0" w:color="auto"/>
      </w:divBdr>
    </w:div>
    <w:div w:id="714278046">
      <w:bodyDiv w:val="1"/>
      <w:marLeft w:val="0"/>
      <w:marRight w:val="0"/>
      <w:marTop w:val="0"/>
      <w:marBottom w:val="0"/>
      <w:divBdr>
        <w:top w:val="none" w:sz="0" w:space="0" w:color="auto"/>
        <w:left w:val="none" w:sz="0" w:space="0" w:color="auto"/>
        <w:bottom w:val="none" w:sz="0" w:space="0" w:color="auto"/>
        <w:right w:val="none" w:sz="0" w:space="0" w:color="auto"/>
      </w:divBdr>
    </w:div>
    <w:div w:id="735662526">
      <w:bodyDiv w:val="1"/>
      <w:marLeft w:val="0"/>
      <w:marRight w:val="0"/>
      <w:marTop w:val="0"/>
      <w:marBottom w:val="0"/>
      <w:divBdr>
        <w:top w:val="none" w:sz="0" w:space="0" w:color="auto"/>
        <w:left w:val="none" w:sz="0" w:space="0" w:color="auto"/>
        <w:bottom w:val="none" w:sz="0" w:space="0" w:color="auto"/>
        <w:right w:val="none" w:sz="0" w:space="0" w:color="auto"/>
      </w:divBdr>
    </w:div>
    <w:div w:id="743572441">
      <w:bodyDiv w:val="1"/>
      <w:marLeft w:val="0"/>
      <w:marRight w:val="0"/>
      <w:marTop w:val="0"/>
      <w:marBottom w:val="0"/>
      <w:divBdr>
        <w:top w:val="none" w:sz="0" w:space="0" w:color="auto"/>
        <w:left w:val="none" w:sz="0" w:space="0" w:color="auto"/>
        <w:bottom w:val="none" w:sz="0" w:space="0" w:color="auto"/>
        <w:right w:val="none" w:sz="0" w:space="0" w:color="auto"/>
      </w:divBdr>
    </w:div>
    <w:div w:id="778261805">
      <w:bodyDiv w:val="1"/>
      <w:marLeft w:val="0"/>
      <w:marRight w:val="0"/>
      <w:marTop w:val="0"/>
      <w:marBottom w:val="0"/>
      <w:divBdr>
        <w:top w:val="none" w:sz="0" w:space="0" w:color="auto"/>
        <w:left w:val="none" w:sz="0" w:space="0" w:color="auto"/>
        <w:bottom w:val="none" w:sz="0" w:space="0" w:color="auto"/>
        <w:right w:val="none" w:sz="0" w:space="0" w:color="auto"/>
      </w:divBdr>
    </w:div>
    <w:div w:id="797146295">
      <w:bodyDiv w:val="1"/>
      <w:marLeft w:val="0"/>
      <w:marRight w:val="0"/>
      <w:marTop w:val="0"/>
      <w:marBottom w:val="0"/>
      <w:divBdr>
        <w:top w:val="none" w:sz="0" w:space="0" w:color="auto"/>
        <w:left w:val="none" w:sz="0" w:space="0" w:color="auto"/>
        <w:bottom w:val="none" w:sz="0" w:space="0" w:color="auto"/>
        <w:right w:val="none" w:sz="0" w:space="0" w:color="auto"/>
      </w:divBdr>
      <w:divsChild>
        <w:div w:id="2025403584">
          <w:marLeft w:val="0"/>
          <w:marRight w:val="0"/>
          <w:marTop w:val="0"/>
          <w:marBottom w:val="0"/>
          <w:divBdr>
            <w:top w:val="none" w:sz="0" w:space="0" w:color="auto"/>
            <w:left w:val="none" w:sz="0" w:space="0" w:color="auto"/>
            <w:bottom w:val="none" w:sz="0" w:space="0" w:color="auto"/>
            <w:right w:val="none" w:sz="0" w:space="0" w:color="auto"/>
          </w:divBdr>
          <w:divsChild>
            <w:div w:id="198208102">
              <w:marLeft w:val="0"/>
              <w:marRight w:val="0"/>
              <w:marTop w:val="300"/>
              <w:marBottom w:val="0"/>
              <w:divBdr>
                <w:top w:val="none" w:sz="0" w:space="0" w:color="auto"/>
                <w:left w:val="none" w:sz="0" w:space="0" w:color="auto"/>
                <w:bottom w:val="none" w:sz="0" w:space="0" w:color="auto"/>
                <w:right w:val="none" w:sz="0" w:space="0" w:color="auto"/>
              </w:divBdr>
              <w:divsChild>
                <w:div w:id="25567588">
                  <w:marLeft w:val="0"/>
                  <w:marRight w:val="0"/>
                  <w:marTop w:val="0"/>
                  <w:marBottom w:val="0"/>
                  <w:divBdr>
                    <w:top w:val="single" w:sz="6" w:space="0" w:color="E5E5E5"/>
                    <w:left w:val="single" w:sz="6" w:space="0" w:color="E5E5E5"/>
                    <w:bottom w:val="single" w:sz="6" w:space="0" w:color="E5E5E5"/>
                    <w:right w:val="single" w:sz="6" w:space="0" w:color="E5E5E5"/>
                  </w:divBdr>
                  <w:divsChild>
                    <w:div w:id="10715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5952">
      <w:bodyDiv w:val="1"/>
      <w:marLeft w:val="0"/>
      <w:marRight w:val="0"/>
      <w:marTop w:val="0"/>
      <w:marBottom w:val="0"/>
      <w:divBdr>
        <w:top w:val="none" w:sz="0" w:space="0" w:color="auto"/>
        <w:left w:val="none" w:sz="0" w:space="0" w:color="auto"/>
        <w:bottom w:val="none" w:sz="0" w:space="0" w:color="auto"/>
        <w:right w:val="none" w:sz="0" w:space="0" w:color="auto"/>
      </w:divBdr>
    </w:div>
    <w:div w:id="900480718">
      <w:bodyDiv w:val="1"/>
      <w:marLeft w:val="0"/>
      <w:marRight w:val="0"/>
      <w:marTop w:val="0"/>
      <w:marBottom w:val="0"/>
      <w:divBdr>
        <w:top w:val="none" w:sz="0" w:space="0" w:color="auto"/>
        <w:left w:val="none" w:sz="0" w:space="0" w:color="auto"/>
        <w:bottom w:val="none" w:sz="0" w:space="0" w:color="auto"/>
        <w:right w:val="none" w:sz="0" w:space="0" w:color="auto"/>
      </w:divBdr>
    </w:div>
    <w:div w:id="910848481">
      <w:bodyDiv w:val="1"/>
      <w:marLeft w:val="0"/>
      <w:marRight w:val="0"/>
      <w:marTop w:val="0"/>
      <w:marBottom w:val="0"/>
      <w:divBdr>
        <w:top w:val="none" w:sz="0" w:space="0" w:color="auto"/>
        <w:left w:val="none" w:sz="0" w:space="0" w:color="auto"/>
        <w:bottom w:val="none" w:sz="0" w:space="0" w:color="auto"/>
        <w:right w:val="none" w:sz="0" w:space="0" w:color="auto"/>
      </w:divBdr>
    </w:div>
    <w:div w:id="940524943">
      <w:bodyDiv w:val="1"/>
      <w:marLeft w:val="0"/>
      <w:marRight w:val="0"/>
      <w:marTop w:val="0"/>
      <w:marBottom w:val="0"/>
      <w:divBdr>
        <w:top w:val="none" w:sz="0" w:space="0" w:color="auto"/>
        <w:left w:val="none" w:sz="0" w:space="0" w:color="auto"/>
        <w:bottom w:val="none" w:sz="0" w:space="0" w:color="auto"/>
        <w:right w:val="none" w:sz="0" w:space="0" w:color="auto"/>
      </w:divBdr>
    </w:div>
    <w:div w:id="953515478">
      <w:bodyDiv w:val="1"/>
      <w:marLeft w:val="0"/>
      <w:marRight w:val="0"/>
      <w:marTop w:val="0"/>
      <w:marBottom w:val="0"/>
      <w:divBdr>
        <w:top w:val="none" w:sz="0" w:space="0" w:color="auto"/>
        <w:left w:val="none" w:sz="0" w:space="0" w:color="auto"/>
        <w:bottom w:val="none" w:sz="0" w:space="0" w:color="auto"/>
        <w:right w:val="none" w:sz="0" w:space="0" w:color="auto"/>
      </w:divBdr>
    </w:div>
    <w:div w:id="1049263030">
      <w:bodyDiv w:val="1"/>
      <w:marLeft w:val="0"/>
      <w:marRight w:val="0"/>
      <w:marTop w:val="0"/>
      <w:marBottom w:val="0"/>
      <w:divBdr>
        <w:top w:val="none" w:sz="0" w:space="0" w:color="auto"/>
        <w:left w:val="none" w:sz="0" w:space="0" w:color="auto"/>
        <w:bottom w:val="none" w:sz="0" w:space="0" w:color="auto"/>
        <w:right w:val="none" w:sz="0" w:space="0" w:color="auto"/>
      </w:divBdr>
    </w:div>
    <w:div w:id="1051155119">
      <w:bodyDiv w:val="1"/>
      <w:marLeft w:val="0"/>
      <w:marRight w:val="0"/>
      <w:marTop w:val="0"/>
      <w:marBottom w:val="0"/>
      <w:divBdr>
        <w:top w:val="none" w:sz="0" w:space="0" w:color="auto"/>
        <w:left w:val="none" w:sz="0" w:space="0" w:color="auto"/>
        <w:bottom w:val="none" w:sz="0" w:space="0" w:color="auto"/>
        <w:right w:val="none" w:sz="0" w:space="0" w:color="auto"/>
      </w:divBdr>
      <w:divsChild>
        <w:div w:id="295254842">
          <w:marLeft w:val="0"/>
          <w:marRight w:val="0"/>
          <w:marTop w:val="0"/>
          <w:marBottom w:val="0"/>
          <w:divBdr>
            <w:top w:val="none" w:sz="0" w:space="0" w:color="auto"/>
            <w:left w:val="none" w:sz="0" w:space="0" w:color="auto"/>
            <w:bottom w:val="none" w:sz="0" w:space="0" w:color="auto"/>
            <w:right w:val="none" w:sz="0" w:space="0" w:color="auto"/>
          </w:divBdr>
          <w:divsChild>
            <w:div w:id="1350327493">
              <w:marLeft w:val="0"/>
              <w:marRight w:val="0"/>
              <w:marTop w:val="0"/>
              <w:marBottom w:val="0"/>
              <w:divBdr>
                <w:top w:val="none" w:sz="0" w:space="0" w:color="auto"/>
                <w:left w:val="none" w:sz="0" w:space="0" w:color="auto"/>
                <w:bottom w:val="none" w:sz="0" w:space="0" w:color="auto"/>
                <w:right w:val="none" w:sz="0" w:space="0" w:color="auto"/>
              </w:divBdr>
              <w:divsChild>
                <w:div w:id="10298132">
                  <w:marLeft w:val="0"/>
                  <w:marRight w:val="0"/>
                  <w:marTop w:val="0"/>
                  <w:marBottom w:val="0"/>
                  <w:divBdr>
                    <w:top w:val="none" w:sz="0" w:space="0" w:color="auto"/>
                    <w:left w:val="none" w:sz="0" w:space="0" w:color="auto"/>
                    <w:bottom w:val="none" w:sz="0" w:space="0" w:color="auto"/>
                    <w:right w:val="none" w:sz="0" w:space="0" w:color="auto"/>
                  </w:divBdr>
                  <w:divsChild>
                    <w:div w:id="1939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8794">
      <w:bodyDiv w:val="1"/>
      <w:marLeft w:val="0"/>
      <w:marRight w:val="0"/>
      <w:marTop w:val="0"/>
      <w:marBottom w:val="0"/>
      <w:divBdr>
        <w:top w:val="none" w:sz="0" w:space="0" w:color="auto"/>
        <w:left w:val="none" w:sz="0" w:space="0" w:color="auto"/>
        <w:bottom w:val="none" w:sz="0" w:space="0" w:color="auto"/>
        <w:right w:val="none" w:sz="0" w:space="0" w:color="auto"/>
      </w:divBdr>
    </w:div>
    <w:div w:id="1066537320">
      <w:bodyDiv w:val="1"/>
      <w:marLeft w:val="0"/>
      <w:marRight w:val="0"/>
      <w:marTop w:val="0"/>
      <w:marBottom w:val="0"/>
      <w:divBdr>
        <w:top w:val="none" w:sz="0" w:space="0" w:color="auto"/>
        <w:left w:val="none" w:sz="0" w:space="0" w:color="auto"/>
        <w:bottom w:val="none" w:sz="0" w:space="0" w:color="auto"/>
        <w:right w:val="none" w:sz="0" w:space="0" w:color="auto"/>
      </w:divBdr>
    </w:div>
    <w:div w:id="1071124635">
      <w:bodyDiv w:val="1"/>
      <w:marLeft w:val="0"/>
      <w:marRight w:val="0"/>
      <w:marTop w:val="0"/>
      <w:marBottom w:val="0"/>
      <w:divBdr>
        <w:top w:val="none" w:sz="0" w:space="0" w:color="auto"/>
        <w:left w:val="none" w:sz="0" w:space="0" w:color="auto"/>
        <w:bottom w:val="none" w:sz="0" w:space="0" w:color="auto"/>
        <w:right w:val="none" w:sz="0" w:space="0" w:color="auto"/>
      </w:divBdr>
    </w:div>
    <w:div w:id="1085608535">
      <w:bodyDiv w:val="1"/>
      <w:marLeft w:val="0"/>
      <w:marRight w:val="0"/>
      <w:marTop w:val="0"/>
      <w:marBottom w:val="0"/>
      <w:divBdr>
        <w:top w:val="none" w:sz="0" w:space="0" w:color="auto"/>
        <w:left w:val="none" w:sz="0" w:space="0" w:color="auto"/>
        <w:bottom w:val="none" w:sz="0" w:space="0" w:color="auto"/>
        <w:right w:val="none" w:sz="0" w:space="0" w:color="auto"/>
      </w:divBdr>
      <w:divsChild>
        <w:div w:id="916787119">
          <w:marLeft w:val="0"/>
          <w:marRight w:val="0"/>
          <w:marTop w:val="0"/>
          <w:marBottom w:val="0"/>
          <w:divBdr>
            <w:top w:val="none" w:sz="0" w:space="0" w:color="auto"/>
            <w:left w:val="none" w:sz="0" w:space="0" w:color="auto"/>
            <w:bottom w:val="none" w:sz="0" w:space="0" w:color="auto"/>
            <w:right w:val="none" w:sz="0" w:space="0" w:color="auto"/>
          </w:divBdr>
          <w:divsChild>
            <w:div w:id="1088117411">
              <w:marLeft w:val="0"/>
              <w:marRight w:val="0"/>
              <w:marTop w:val="0"/>
              <w:marBottom w:val="0"/>
              <w:divBdr>
                <w:top w:val="none" w:sz="0" w:space="0" w:color="auto"/>
                <w:left w:val="none" w:sz="0" w:space="0" w:color="auto"/>
                <w:bottom w:val="none" w:sz="0" w:space="0" w:color="auto"/>
                <w:right w:val="none" w:sz="0" w:space="0" w:color="auto"/>
              </w:divBdr>
              <w:divsChild>
                <w:div w:id="1329288520">
                  <w:marLeft w:val="0"/>
                  <w:marRight w:val="0"/>
                  <w:marTop w:val="0"/>
                  <w:marBottom w:val="0"/>
                  <w:divBdr>
                    <w:top w:val="none" w:sz="0" w:space="0" w:color="auto"/>
                    <w:left w:val="none" w:sz="0" w:space="0" w:color="auto"/>
                    <w:bottom w:val="none" w:sz="0" w:space="0" w:color="auto"/>
                    <w:right w:val="none" w:sz="0" w:space="0" w:color="auto"/>
                  </w:divBdr>
                  <w:divsChild>
                    <w:div w:id="14956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026">
      <w:bodyDiv w:val="1"/>
      <w:marLeft w:val="0"/>
      <w:marRight w:val="0"/>
      <w:marTop w:val="0"/>
      <w:marBottom w:val="0"/>
      <w:divBdr>
        <w:top w:val="none" w:sz="0" w:space="0" w:color="auto"/>
        <w:left w:val="none" w:sz="0" w:space="0" w:color="auto"/>
        <w:bottom w:val="none" w:sz="0" w:space="0" w:color="auto"/>
        <w:right w:val="none" w:sz="0" w:space="0" w:color="auto"/>
      </w:divBdr>
    </w:div>
    <w:div w:id="1138843572">
      <w:bodyDiv w:val="1"/>
      <w:marLeft w:val="0"/>
      <w:marRight w:val="0"/>
      <w:marTop w:val="0"/>
      <w:marBottom w:val="0"/>
      <w:divBdr>
        <w:top w:val="none" w:sz="0" w:space="0" w:color="auto"/>
        <w:left w:val="none" w:sz="0" w:space="0" w:color="auto"/>
        <w:bottom w:val="none" w:sz="0" w:space="0" w:color="auto"/>
        <w:right w:val="none" w:sz="0" w:space="0" w:color="auto"/>
      </w:divBdr>
    </w:div>
    <w:div w:id="1175417847">
      <w:bodyDiv w:val="1"/>
      <w:marLeft w:val="0"/>
      <w:marRight w:val="0"/>
      <w:marTop w:val="0"/>
      <w:marBottom w:val="0"/>
      <w:divBdr>
        <w:top w:val="none" w:sz="0" w:space="0" w:color="auto"/>
        <w:left w:val="none" w:sz="0" w:space="0" w:color="auto"/>
        <w:bottom w:val="none" w:sz="0" w:space="0" w:color="auto"/>
        <w:right w:val="none" w:sz="0" w:space="0" w:color="auto"/>
      </w:divBdr>
    </w:div>
    <w:div w:id="1177042915">
      <w:bodyDiv w:val="1"/>
      <w:marLeft w:val="0"/>
      <w:marRight w:val="0"/>
      <w:marTop w:val="0"/>
      <w:marBottom w:val="0"/>
      <w:divBdr>
        <w:top w:val="none" w:sz="0" w:space="0" w:color="auto"/>
        <w:left w:val="none" w:sz="0" w:space="0" w:color="auto"/>
        <w:bottom w:val="none" w:sz="0" w:space="0" w:color="auto"/>
        <w:right w:val="none" w:sz="0" w:space="0" w:color="auto"/>
      </w:divBdr>
    </w:div>
    <w:div w:id="1177307514">
      <w:bodyDiv w:val="1"/>
      <w:marLeft w:val="0"/>
      <w:marRight w:val="0"/>
      <w:marTop w:val="0"/>
      <w:marBottom w:val="0"/>
      <w:divBdr>
        <w:top w:val="none" w:sz="0" w:space="0" w:color="auto"/>
        <w:left w:val="none" w:sz="0" w:space="0" w:color="auto"/>
        <w:bottom w:val="none" w:sz="0" w:space="0" w:color="auto"/>
        <w:right w:val="none" w:sz="0" w:space="0" w:color="auto"/>
      </w:divBdr>
    </w:div>
    <w:div w:id="1188644768">
      <w:bodyDiv w:val="1"/>
      <w:marLeft w:val="0"/>
      <w:marRight w:val="0"/>
      <w:marTop w:val="0"/>
      <w:marBottom w:val="0"/>
      <w:divBdr>
        <w:top w:val="none" w:sz="0" w:space="0" w:color="auto"/>
        <w:left w:val="none" w:sz="0" w:space="0" w:color="auto"/>
        <w:bottom w:val="none" w:sz="0" w:space="0" w:color="auto"/>
        <w:right w:val="none" w:sz="0" w:space="0" w:color="auto"/>
      </w:divBdr>
    </w:div>
    <w:div w:id="1195657483">
      <w:bodyDiv w:val="1"/>
      <w:marLeft w:val="0"/>
      <w:marRight w:val="0"/>
      <w:marTop w:val="0"/>
      <w:marBottom w:val="0"/>
      <w:divBdr>
        <w:top w:val="none" w:sz="0" w:space="0" w:color="auto"/>
        <w:left w:val="none" w:sz="0" w:space="0" w:color="auto"/>
        <w:bottom w:val="none" w:sz="0" w:space="0" w:color="auto"/>
        <w:right w:val="none" w:sz="0" w:space="0" w:color="auto"/>
      </w:divBdr>
    </w:div>
    <w:div w:id="1207529411">
      <w:bodyDiv w:val="1"/>
      <w:marLeft w:val="0"/>
      <w:marRight w:val="0"/>
      <w:marTop w:val="0"/>
      <w:marBottom w:val="0"/>
      <w:divBdr>
        <w:top w:val="none" w:sz="0" w:space="0" w:color="auto"/>
        <w:left w:val="none" w:sz="0" w:space="0" w:color="auto"/>
        <w:bottom w:val="none" w:sz="0" w:space="0" w:color="auto"/>
        <w:right w:val="none" w:sz="0" w:space="0" w:color="auto"/>
      </w:divBdr>
    </w:div>
    <w:div w:id="1232816318">
      <w:bodyDiv w:val="1"/>
      <w:marLeft w:val="0"/>
      <w:marRight w:val="0"/>
      <w:marTop w:val="0"/>
      <w:marBottom w:val="0"/>
      <w:divBdr>
        <w:top w:val="none" w:sz="0" w:space="0" w:color="auto"/>
        <w:left w:val="none" w:sz="0" w:space="0" w:color="auto"/>
        <w:bottom w:val="none" w:sz="0" w:space="0" w:color="auto"/>
        <w:right w:val="none" w:sz="0" w:space="0" w:color="auto"/>
      </w:divBdr>
    </w:div>
    <w:div w:id="1239710738">
      <w:bodyDiv w:val="1"/>
      <w:marLeft w:val="0"/>
      <w:marRight w:val="0"/>
      <w:marTop w:val="0"/>
      <w:marBottom w:val="0"/>
      <w:divBdr>
        <w:top w:val="none" w:sz="0" w:space="0" w:color="auto"/>
        <w:left w:val="none" w:sz="0" w:space="0" w:color="auto"/>
        <w:bottom w:val="none" w:sz="0" w:space="0" w:color="auto"/>
        <w:right w:val="none" w:sz="0" w:space="0" w:color="auto"/>
      </w:divBdr>
    </w:div>
    <w:div w:id="1354261446">
      <w:bodyDiv w:val="1"/>
      <w:marLeft w:val="0"/>
      <w:marRight w:val="0"/>
      <w:marTop w:val="0"/>
      <w:marBottom w:val="0"/>
      <w:divBdr>
        <w:top w:val="none" w:sz="0" w:space="0" w:color="auto"/>
        <w:left w:val="none" w:sz="0" w:space="0" w:color="auto"/>
        <w:bottom w:val="none" w:sz="0" w:space="0" w:color="auto"/>
        <w:right w:val="none" w:sz="0" w:space="0" w:color="auto"/>
      </w:divBdr>
    </w:div>
    <w:div w:id="1355569981">
      <w:bodyDiv w:val="1"/>
      <w:marLeft w:val="0"/>
      <w:marRight w:val="0"/>
      <w:marTop w:val="0"/>
      <w:marBottom w:val="0"/>
      <w:divBdr>
        <w:top w:val="none" w:sz="0" w:space="0" w:color="auto"/>
        <w:left w:val="none" w:sz="0" w:space="0" w:color="auto"/>
        <w:bottom w:val="none" w:sz="0" w:space="0" w:color="auto"/>
        <w:right w:val="none" w:sz="0" w:space="0" w:color="auto"/>
      </w:divBdr>
    </w:div>
    <w:div w:id="1365324462">
      <w:bodyDiv w:val="1"/>
      <w:marLeft w:val="0"/>
      <w:marRight w:val="0"/>
      <w:marTop w:val="0"/>
      <w:marBottom w:val="0"/>
      <w:divBdr>
        <w:top w:val="none" w:sz="0" w:space="0" w:color="auto"/>
        <w:left w:val="none" w:sz="0" w:space="0" w:color="auto"/>
        <w:bottom w:val="none" w:sz="0" w:space="0" w:color="auto"/>
        <w:right w:val="none" w:sz="0" w:space="0" w:color="auto"/>
      </w:divBdr>
    </w:div>
    <w:div w:id="1380662013">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27535730">
      <w:bodyDiv w:val="1"/>
      <w:marLeft w:val="0"/>
      <w:marRight w:val="0"/>
      <w:marTop w:val="0"/>
      <w:marBottom w:val="0"/>
      <w:divBdr>
        <w:top w:val="none" w:sz="0" w:space="0" w:color="auto"/>
        <w:left w:val="none" w:sz="0" w:space="0" w:color="auto"/>
        <w:bottom w:val="none" w:sz="0" w:space="0" w:color="auto"/>
        <w:right w:val="none" w:sz="0" w:space="0" w:color="auto"/>
      </w:divBdr>
    </w:div>
    <w:div w:id="1432043192">
      <w:bodyDiv w:val="1"/>
      <w:marLeft w:val="0"/>
      <w:marRight w:val="0"/>
      <w:marTop w:val="0"/>
      <w:marBottom w:val="0"/>
      <w:divBdr>
        <w:top w:val="none" w:sz="0" w:space="0" w:color="auto"/>
        <w:left w:val="none" w:sz="0" w:space="0" w:color="auto"/>
        <w:bottom w:val="none" w:sz="0" w:space="0" w:color="auto"/>
        <w:right w:val="none" w:sz="0" w:space="0" w:color="auto"/>
      </w:divBdr>
    </w:div>
    <w:div w:id="1471825017">
      <w:bodyDiv w:val="1"/>
      <w:marLeft w:val="0"/>
      <w:marRight w:val="0"/>
      <w:marTop w:val="0"/>
      <w:marBottom w:val="0"/>
      <w:divBdr>
        <w:top w:val="none" w:sz="0" w:space="0" w:color="auto"/>
        <w:left w:val="none" w:sz="0" w:space="0" w:color="auto"/>
        <w:bottom w:val="none" w:sz="0" w:space="0" w:color="auto"/>
        <w:right w:val="none" w:sz="0" w:space="0" w:color="auto"/>
      </w:divBdr>
    </w:div>
    <w:div w:id="1477532948">
      <w:bodyDiv w:val="1"/>
      <w:marLeft w:val="0"/>
      <w:marRight w:val="0"/>
      <w:marTop w:val="0"/>
      <w:marBottom w:val="0"/>
      <w:divBdr>
        <w:top w:val="none" w:sz="0" w:space="0" w:color="auto"/>
        <w:left w:val="none" w:sz="0" w:space="0" w:color="auto"/>
        <w:bottom w:val="none" w:sz="0" w:space="0" w:color="auto"/>
        <w:right w:val="none" w:sz="0" w:space="0" w:color="auto"/>
      </w:divBdr>
    </w:div>
    <w:div w:id="1484928198">
      <w:bodyDiv w:val="1"/>
      <w:marLeft w:val="0"/>
      <w:marRight w:val="0"/>
      <w:marTop w:val="0"/>
      <w:marBottom w:val="0"/>
      <w:divBdr>
        <w:top w:val="none" w:sz="0" w:space="0" w:color="auto"/>
        <w:left w:val="none" w:sz="0" w:space="0" w:color="auto"/>
        <w:bottom w:val="none" w:sz="0" w:space="0" w:color="auto"/>
        <w:right w:val="none" w:sz="0" w:space="0" w:color="auto"/>
      </w:divBdr>
    </w:div>
    <w:div w:id="1508128781">
      <w:bodyDiv w:val="1"/>
      <w:marLeft w:val="0"/>
      <w:marRight w:val="0"/>
      <w:marTop w:val="0"/>
      <w:marBottom w:val="0"/>
      <w:divBdr>
        <w:top w:val="none" w:sz="0" w:space="0" w:color="auto"/>
        <w:left w:val="none" w:sz="0" w:space="0" w:color="auto"/>
        <w:bottom w:val="none" w:sz="0" w:space="0" w:color="auto"/>
        <w:right w:val="none" w:sz="0" w:space="0" w:color="auto"/>
      </w:divBdr>
    </w:div>
    <w:div w:id="1532257053">
      <w:bodyDiv w:val="1"/>
      <w:marLeft w:val="0"/>
      <w:marRight w:val="0"/>
      <w:marTop w:val="0"/>
      <w:marBottom w:val="0"/>
      <w:divBdr>
        <w:top w:val="none" w:sz="0" w:space="0" w:color="auto"/>
        <w:left w:val="none" w:sz="0" w:space="0" w:color="auto"/>
        <w:bottom w:val="none" w:sz="0" w:space="0" w:color="auto"/>
        <w:right w:val="none" w:sz="0" w:space="0" w:color="auto"/>
      </w:divBdr>
    </w:div>
    <w:div w:id="1533110597">
      <w:bodyDiv w:val="1"/>
      <w:marLeft w:val="0"/>
      <w:marRight w:val="0"/>
      <w:marTop w:val="0"/>
      <w:marBottom w:val="0"/>
      <w:divBdr>
        <w:top w:val="none" w:sz="0" w:space="0" w:color="auto"/>
        <w:left w:val="none" w:sz="0" w:space="0" w:color="auto"/>
        <w:bottom w:val="none" w:sz="0" w:space="0" w:color="auto"/>
        <w:right w:val="none" w:sz="0" w:space="0" w:color="auto"/>
      </w:divBdr>
    </w:div>
    <w:div w:id="1548836119">
      <w:bodyDiv w:val="1"/>
      <w:marLeft w:val="0"/>
      <w:marRight w:val="0"/>
      <w:marTop w:val="0"/>
      <w:marBottom w:val="0"/>
      <w:divBdr>
        <w:top w:val="none" w:sz="0" w:space="0" w:color="auto"/>
        <w:left w:val="none" w:sz="0" w:space="0" w:color="auto"/>
        <w:bottom w:val="none" w:sz="0" w:space="0" w:color="auto"/>
        <w:right w:val="none" w:sz="0" w:space="0" w:color="auto"/>
      </w:divBdr>
    </w:div>
    <w:div w:id="1565792604">
      <w:bodyDiv w:val="1"/>
      <w:marLeft w:val="0"/>
      <w:marRight w:val="0"/>
      <w:marTop w:val="0"/>
      <w:marBottom w:val="0"/>
      <w:divBdr>
        <w:top w:val="none" w:sz="0" w:space="0" w:color="auto"/>
        <w:left w:val="none" w:sz="0" w:space="0" w:color="auto"/>
        <w:bottom w:val="none" w:sz="0" w:space="0" w:color="auto"/>
        <w:right w:val="none" w:sz="0" w:space="0" w:color="auto"/>
      </w:divBdr>
    </w:div>
    <w:div w:id="1592083283">
      <w:bodyDiv w:val="1"/>
      <w:marLeft w:val="0"/>
      <w:marRight w:val="0"/>
      <w:marTop w:val="0"/>
      <w:marBottom w:val="0"/>
      <w:divBdr>
        <w:top w:val="none" w:sz="0" w:space="0" w:color="auto"/>
        <w:left w:val="none" w:sz="0" w:space="0" w:color="auto"/>
        <w:bottom w:val="none" w:sz="0" w:space="0" w:color="auto"/>
        <w:right w:val="none" w:sz="0" w:space="0" w:color="auto"/>
      </w:divBdr>
    </w:div>
    <w:div w:id="1597248191">
      <w:bodyDiv w:val="1"/>
      <w:marLeft w:val="0"/>
      <w:marRight w:val="0"/>
      <w:marTop w:val="0"/>
      <w:marBottom w:val="0"/>
      <w:divBdr>
        <w:top w:val="none" w:sz="0" w:space="0" w:color="auto"/>
        <w:left w:val="none" w:sz="0" w:space="0" w:color="auto"/>
        <w:bottom w:val="none" w:sz="0" w:space="0" w:color="auto"/>
        <w:right w:val="none" w:sz="0" w:space="0" w:color="auto"/>
      </w:divBdr>
    </w:div>
    <w:div w:id="1620061534">
      <w:bodyDiv w:val="1"/>
      <w:marLeft w:val="0"/>
      <w:marRight w:val="0"/>
      <w:marTop w:val="0"/>
      <w:marBottom w:val="0"/>
      <w:divBdr>
        <w:top w:val="none" w:sz="0" w:space="0" w:color="auto"/>
        <w:left w:val="none" w:sz="0" w:space="0" w:color="auto"/>
        <w:bottom w:val="none" w:sz="0" w:space="0" w:color="auto"/>
        <w:right w:val="none" w:sz="0" w:space="0" w:color="auto"/>
      </w:divBdr>
    </w:div>
    <w:div w:id="1651523640">
      <w:bodyDiv w:val="1"/>
      <w:marLeft w:val="0"/>
      <w:marRight w:val="0"/>
      <w:marTop w:val="0"/>
      <w:marBottom w:val="0"/>
      <w:divBdr>
        <w:top w:val="none" w:sz="0" w:space="0" w:color="auto"/>
        <w:left w:val="none" w:sz="0" w:space="0" w:color="auto"/>
        <w:bottom w:val="none" w:sz="0" w:space="0" w:color="auto"/>
        <w:right w:val="none" w:sz="0" w:space="0" w:color="auto"/>
      </w:divBdr>
      <w:divsChild>
        <w:div w:id="59603158">
          <w:marLeft w:val="0"/>
          <w:marRight w:val="0"/>
          <w:marTop w:val="0"/>
          <w:marBottom w:val="0"/>
          <w:divBdr>
            <w:top w:val="none" w:sz="0" w:space="0" w:color="auto"/>
            <w:left w:val="none" w:sz="0" w:space="0" w:color="auto"/>
            <w:bottom w:val="none" w:sz="0" w:space="0" w:color="auto"/>
            <w:right w:val="none" w:sz="0" w:space="0" w:color="auto"/>
          </w:divBdr>
          <w:divsChild>
            <w:div w:id="1182009258">
              <w:marLeft w:val="0"/>
              <w:marRight w:val="0"/>
              <w:marTop w:val="0"/>
              <w:marBottom w:val="0"/>
              <w:divBdr>
                <w:top w:val="none" w:sz="0" w:space="0" w:color="auto"/>
                <w:left w:val="none" w:sz="0" w:space="0" w:color="auto"/>
                <w:bottom w:val="none" w:sz="0" w:space="0" w:color="auto"/>
                <w:right w:val="none" w:sz="0" w:space="0" w:color="auto"/>
              </w:divBdr>
              <w:divsChild>
                <w:div w:id="921721694">
                  <w:marLeft w:val="0"/>
                  <w:marRight w:val="0"/>
                  <w:marTop w:val="0"/>
                  <w:marBottom w:val="0"/>
                  <w:divBdr>
                    <w:top w:val="none" w:sz="0" w:space="0" w:color="auto"/>
                    <w:left w:val="none" w:sz="0" w:space="0" w:color="auto"/>
                    <w:bottom w:val="none" w:sz="0" w:space="0" w:color="auto"/>
                    <w:right w:val="none" w:sz="0" w:space="0" w:color="auto"/>
                  </w:divBdr>
                  <w:divsChild>
                    <w:div w:id="18607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049801">
      <w:bodyDiv w:val="1"/>
      <w:marLeft w:val="0"/>
      <w:marRight w:val="0"/>
      <w:marTop w:val="0"/>
      <w:marBottom w:val="0"/>
      <w:divBdr>
        <w:top w:val="none" w:sz="0" w:space="0" w:color="auto"/>
        <w:left w:val="none" w:sz="0" w:space="0" w:color="auto"/>
        <w:bottom w:val="none" w:sz="0" w:space="0" w:color="auto"/>
        <w:right w:val="none" w:sz="0" w:space="0" w:color="auto"/>
      </w:divBdr>
    </w:div>
    <w:div w:id="1700010483">
      <w:bodyDiv w:val="1"/>
      <w:marLeft w:val="0"/>
      <w:marRight w:val="0"/>
      <w:marTop w:val="0"/>
      <w:marBottom w:val="0"/>
      <w:divBdr>
        <w:top w:val="none" w:sz="0" w:space="0" w:color="auto"/>
        <w:left w:val="none" w:sz="0" w:space="0" w:color="auto"/>
        <w:bottom w:val="none" w:sz="0" w:space="0" w:color="auto"/>
        <w:right w:val="none" w:sz="0" w:space="0" w:color="auto"/>
      </w:divBdr>
    </w:div>
    <w:div w:id="1710841186">
      <w:bodyDiv w:val="1"/>
      <w:marLeft w:val="0"/>
      <w:marRight w:val="0"/>
      <w:marTop w:val="0"/>
      <w:marBottom w:val="0"/>
      <w:divBdr>
        <w:top w:val="none" w:sz="0" w:space="0" w:color="auto"/>
        <w:left w:val="none" w:sz="0" w:space="0" w:color="auto"/>
        <w:bottom w:val="none" w:sz="0" w:space="0" w:color="auto"/>
        <w:right w:val="none" w:sz="0" w:space="0" w:color="auto"/>
      </w:divBdr>
    </w:div>
    <w:div w:id="1764305129">
      <w:bodyDiv w:val="1"/>
      <w:marLeft w:val="0"/>
      <w:marRight w:val="0"/>
      <w:marTop w:val="0"/>
      <w:marBottom w:val="0"/>
      <w:divBdr>
        <w:top w:val="none" w:sz="0" w:space="0" w:color="auto"/>
        <w:left w:val="none" w:sz="0" w:space="0" w:color="auto"/>
        <w:bottom w:val="none" w:sz="0" w:space="0" w:color="auto"/>
        <w:right w:val="none" w:sz="0" w:space="0" w:color="auto"/>
      </w:divBdr>
    </w:div>
    <w:div w:id="1768236786">
      <w:bodyDiv w:val="1"/>
      <w:marLeft w:val="0"/>
      <w:marRight w:val="0"/>
      <w:marTop w:val="0"/>
      <w:marBottom w:val="0"/>
      <w:divBdr>
        <w:top w:val="none" w:sz="0" w:space="0" w:color="auto"/>
        <w:left w:val="none" w:sz="0" w:space="0" w:color="auto"/>
        <w:bottom w:val="none" w:sz="0" w:space="0" w:color="auto"/>
        <w:right w:val="none" w:sz="0" w:space="0" w:color="auto"/>
      </w:divBdr>
    </w:div>
    <w:div w:id="1910262987">
      <w:bodyDiv w:val="1"/>
      <w:marLeft w:val="0"/>
      <w:marRight w:val="0"/>
      <w:marTop w:val="0"/>
      <w:marBottom w:val="0"/>
      <w:divBdr>
        <w:top w:val="none" w:sz="0" w:space="0" w:color="auto"/>
        <w:left w:val="none" w:sz="0" w:space="0" w:color="auto"/>
        <w:bottom w:val="none" w:sz="0" w:space="0" w:color="auto"/>
        <w:right w:val="none" w:sz="0" w:space="0" w:color="auto"/>
      </w:divBdr>
    </w:div>
    <w:div w:id="1912083898">
      <w:bodyDiv w:val="1"/>
      <w:marLeft w:val="0"/>
      <w:marRight w:val="0"/>
      <w:marTop w:val="0"/>
      <w:marBottom w:val="0"/>
      <w:divBdr>
        <w:top w:val="none" w:sz="0" w:space="0" w:color="auto"/>
        <w:left w:val="none" w:sz="0" w:space="0" w:color="auto"/>
        <w:bottom w:val="none" w:sz="0" w:space="0" w:color="auto"/>
        <w:right w:val="none" w:sz="0" w:space="0" w:color="auto"/>
      </w:divBdr>
    </w:div>
    <w:div w:id="1947735603">
      <w:bodyDiv w:val="1"/>
      <w:marLeft w:val="0"/>
      <w:marRight w:val="0"/>
      <w:marTop w:val="0"/>
      <w:marBottom w:val="0"/>
      <w:divBdr>
        <w:top w:val="none" w:sz="0" w:space="0" w:color="auto"/>
        <w:left w:val="none" w:sz="0" w:space="0" w:color="auto"/>
        <w:bottom w:val="none" w:sz="0" w:space="0" w:color="auto"/>
        <w:right w:val="none" w:sz="0" w:space="0" w:color="auto"/>
      </w:divBdr>
    </w:div>
    <w:div w:id="1965111236">
      <w:bodyDiv w:val="1"/>
      <w:marLeft w:val="0"/>
      <w:marRight w:val="0"/>
      <w:marTop w:val="0"/>
      <w:marBottom w:val="0"/>
      <w:divBdr>
        <w:top w:val="none" w:sz="0" w:space="0" w:color="auto"/>
        <w:left w:val="none" w:sz="0" w:space="0" w:color="auto"/>
        <w:bottom w:val="none" w:sz="0" w:space="0" w:color="auto"/>
        <w:right w:val="none" w:sz="0" w:space="0" w:color="auto"/>
      </w:divBdr>
    </w:div>
    <w:div w:id="2001423835">
      <w:bodyDiv w:val="1"/>
      <w:marLeft w:val="0"/>
      <w:marRight w:val="0"/>
      <w:marTop w:val="0"/>
      <w:marBottom w:val="0"/>
      <w:divBdr>
        <w:top w:val="none" w:sz="0" w:space="0" w:color="auto"/>
        <w:left w:val="none" w:sz="0" w:space="0" w:color="auto"/>
        <w:bottom w:val="none" w:sz="0" w:space="0" w:color="auto"/>
        <w:right w:val="none" w:sz="0" w:space="0" w:color="auto"/>
      </w:divBdr>
    </w:div>
    <w:div w:id="2015911234">
      <w:bodyDiv w:val="1"/>
      <w:marLeft w:val="0"/>
      <w:marRight w:val="0"/>
      <w:marTop w:val="0"/>
      <w:marBottom w:val="0"/>
      <w:divBdr>
        <w:top w:val="none" w:sz="0" w:space="0" w:color="auto"/>
        <w:left w:val="none" w:sz="0" w:space="0" w:color="auto"/>
        <w:bottom w:val="none" w:sz="0" w:space="0" w:color="auto"/>
        <w:right w:val="none" w:sz="0" w:space="0" w:color="auto"/>
      </w:divBdr>
    </w:div>
    <w:div w:id="2057386949">
      <w:bodyDiv w:val="1"/>
      <w:marLeft w:val="0"/>
      <w:marRight w:val="0"/>
      <w:marTop w:val="0"/>
      <w:marBottom w:val="0"/>
      <w:divBdr>
        <w:top w:val="none" w:sz="0" w:space="0" w:color="auto"/>
        <w:left w:val="none" w:sz="0" w:space="0" w:color="auto"/>
        <w:bottom w:val="none" w:sz="0" w:space="0" w:color="auto"/>
        <w:right w:val="none" w:sz="0" w:space="0" w:color="auto"/>
      </w:divBdr>
    </w:div>
    <w:div w:id="2086026665">
      <w:bodyDiv w:val="1"/>
      <w:marLeft w:val="0"/>
      <w:marRight w:val="0"/>
      <w:marTop w:val="0"/>
      <w:marBottom w:val="0"/>
      <w:divBdr>
        <w:top w:val="none" w:sz="0" w:space="0" w:color="auto"/>
        <w:left w:val="none" w:sz="0" w:space="0" w:color="auto"/>
        <w:bottom w:val="none" w:sz="0" w:space="0" w:color="auto"/>
        <w:right w:val="none" w:sz="0" w:space="0" w:color="auto"/>
      </w:divBdr>
    </w:div>
    <w:div w:id="2088840664">
      <w:bodyDiv w:val="1"/>
      <w:marLeft w:val="0"/>
      <w:marRight w:val="0"/>
      <w:marTop w:val="0"/>
      <w:marBottom w:val="0"/>
      <w:divBdr>
        <w:top w:val="none" w:sz="0" w:space="0" w:color="auto"/>
        <w:left w:val="none" w:sz="0" w:space="0" w:color="auto"/>
        <w:bottom w:val="none" w:sz="0" w:space="0" w:color="auto"/>
        <w:right w:val="none" w:sz="0" w:space="0" w:color="auto"/>
      </w:divBdr>
    </w:div>
    <w:div w:id="213551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47A84-ADA0-4E9C-A369-7EA80964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18</Pages>
  <Words>2136</Words>
  <Characters>12179</Characters>
  <Application>Microsoft Office Word</Application>
  <DocSecurity>0</DocSecurity>
  <Lines>101</Lines>
  <Paragraphs>28</Paragraphs>
  <ScaleCrop>false</ScaleCrop>
  <Company>科技部</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《热交换器和冷凝器用钛及钛合金无管》</dc:title>
  <dc:subject/>
  <dc:creator>标准科</dc:creator>
  <cp:keywords/>
  <dc:description/>
  <cp:lastModifiedBy>wangyujiao</cp:lastModifiedBy>
  <cp:revision>42</cp:revision>
  <cp:lastPrinted>2014-11-24T03:17:00Z</cp:lastPrinted>
  <dcterms:created xsi:type="dcterms:W3CDTF">2018-11-26T02:52:00Z</dcterms:created>
  <dcterms:modified xsi:type="dcterms:W3CDTF">2019-06-18T01:28:00Z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