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315" w:firstLineChars="150"/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ICS 77.120.99</w:t>
      </w:r>
    </w:p>
    <w:p>
      <w:pPr>
        <w:tabs>
          <w:tab w:val="left" w:pos="1824"/>
        </w:tabs>
        <w:autoSpaceDE w:val="0"/>
        <w:autoSpaceDN w:val="0"/>
        <w:adjustRightInd w:val="0"/>
        <w:ind w:firstLine="315" w:firstLineChars="150"/>
        <w:rPr>
          <w:rFonts w:ascii="黑体" w:eastAsia="黑体" w:cs="黑体"/>
          <w:kern w:val="0"/>
          <w:szCs w:val="21"/>
        </w:rPr>
      </w:pPr>
      <w:r>
        <w:rPr>
          <w:rFonts w:hint="eastAsia" w:ascii="黑体" w:eastAsia="黑体" w:cs="黑体"/>
          <w:kern w:val="0"/>
          <w:szCs w:val="21"/>
        </w:rPr>
        <w:t>H 68</w:t>
      </w:r>
      <w:r>
        <w:rPr>
          <w:rFonts w:ascii="黑体" w:eastAsia="黑体" w:cs="黑体"/>
          <w:kern w:val="0"/>
          <w:szCs w:val="21"/>
        </w:rPr>
        <w:tab/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Cs w:val="21"/>
        </w:rPr>
      </w:pPr>
      <w:r>
        <w:rPr>
          <w:color w:val="000000"/>
        </w:rPr>
        <w:pict>
          <v:group id="_x0000_s1061" o:spid="_x0000_s1061" o:spt="203" style="position:absolute;left:0pt;margin-left:70.5pt;margin-top:73.3pt;height:106.3pt;width:468.05pt;mso-position-horizontal-relative:page;mso-position-vertical-relative:page;z-index:-251655168;mso-width-relative:page;mso-height-relative:page;" coordsize="9361,2126" o:allowincell="f">
            <o:lock v:ext="edit"/>
            <v:rect id="_x0000_s1062" o:spid="_x0000_s1062" o:spt="1" style="position:absolute;left:8;top:72;height:2060;width:9360;" filled="f" stroked="f" coordsize="21600,21600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widowControl/>
                      <w:spacing w:line="2060" w:lineRule="atLeast"/>
                      <w:jc w:val="left"/>
                      <w:rPr>
                        <w:kern w:val="0"/>
                        <w:sz w:val="24"/>
                      </w:rPr>
                    </w:pPr>
                    <w:r>
                      <w:rPr>
                        <w:rFonts w:hint="eastAsia"/>
                        <w:kern w:val="0"/>
                        <w:sz w:val="24"/>
                      </w:rPr>
                      <w:drawing>
                        <wp:inline distT="0" distB="0" distL="0" distR="0">
                          <wp:extent cx="5929630" cy="1295400"/>
                          <wp:effectExtent l="19050" t="0" r="0" b="0"/>
                          <wp:docPr id="8" name="图片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图片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2963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autoSpaceDE w:val="0"/>
                      <w:autoSpaceDN w:val="0"/>
                      <w:adjustRightInd w:val="0"/>
                      <w:jc w:val="left"/>
                      <w:rPr>
                        <w:kern w:val="0"/>
                        <w:sz w:val="24"/>
                      </w:rPr>
                    </w:pPr>
                  </w:p>
                </w:txbxContent>
              </v:textbox>
            </v:rect>
            <v:rect id="_x0000_s1063" o:spid="_x0000_s1063" o:spt="1" style="position:absolute;left:8;top:7;height:767;width:1759;" stroked="f" coordsize="21600,21600">
              <v:path/>
              <v:fill focussize="0,0"/>
              <v:stroke on="f"/>
              <v:imagedata o:title=""/>
              <o:lock v:ext="edit"/>
            </v:rect>
          </v:group>
        </w:pic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color w:val="000000"/>
          <w:kern w:val="0"/>
          <w:sz w:val="20"/>
          <w:szCs w:val="20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hint="eastAsia"/>
          <w:sz w:val="24"/>
        </w:rPr>
        <w:t>YS</w:t>
      </w:r>
      <w:r>
        <w:rPr>
          <w:sz w:val="24"/>
        </w:rPr>
        <w:t xml:space="preserve">/T </w:t>
      </w:r>
      <w:r>
        <w:rPr>
          <w:rFonts w:hint="eastAsia"/>
          <w:sz w:val="24"/>
        </w:rPr>
        <w:t>××××</w:t>
      </w:r>
      <w:r>
        <w:rPr>
          <w:rFonts w:hint="eastAsia" w:ascii="宋体" w:hAnsi="宋体"/>
          <w:sz w:val="24"/>
        </w:rPr>
        <w:t>—201×</w:t>
      </w:r>
    </w:p>
    <w:tbl>
      <w:tblPr>
        <w:tblStyle w:val="6"/>
        <w:tblW w:w="9840" w:type="dxa"/>
        <w:jc w:val="center"/>
        <w:tblInd w:w="-76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  <w:jc w:val="center"/>
        </w:trPr>
        <w:tc>
          <w:tcPr>
            <w:tcW w:w="9840" w:type="dxa"/>
          </w:tcPr>
          <w:p>
            <w:pPr>
              <w:autoSpaceDE w:val="0"/>
              <w:autoSpaceDN w:val="0"/>
              <w:adjustRightInd w:val="0"/>
              <w:spacing w:before="8" w:line="160" w:lineRule="exact"/>
              <w:jc w:val="left"/>
              <w:rPr>
                <w:rFonts w:eastAsia="黑体"/>
                <w:color w:val="000000"/>
                <w:kern w:val="0"/>
                <w:sz w:val="16"/>
                <w:szCs w:val="16"/>
              </w:rPr>
            </w:pPr>
          </w:p>
        </w:tc>
      </w:tr>
    </w:tbl>
    <w:p>
      <w:pPr>
        <w:autoSpaceDE w:val="0"/>
        <w:autoSpaceDN w:val="0"/>
        <w:adjustRightInd w:val="0"/>
        <w:spacing w:before="8" w:line="160" w:lineRule="exact"/>
        <w:jc w:val="left"/>
        <w:rPr>
          <w:rFonts w:eastAsia="黑体"/>
          <w:color w:val="000000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color w:val="000000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eastAsia="黑体"/>
          <w:kern w:val="0"/>
          <w:sz w:val="20"/>
          <w:szCs w:val="20"/>
        </w:rPr>
      </w:pPr>
    </w:p>
    <w:p>
      <w:pPr>
        <w:tabs>
          <w:tab w:val="left" w:pos="7100"/>
        </w:tabs>
        <w:autoSpaceDE w:val="0"/>
        <w:autoSpaceDN w:val="0"/>
        <w:adjustRightInd w:val="0"/>
        <w:ind w:left="856" w:right="825"/>
        <w:jc w:val="center"/>
        <w:rPr>
          <w:rFonts w:ascii="黑体" w:hAnsi="Lucida Sans Unicode" w:eastAsia="黑体" w:cs="黑体"/>
          <w:kern w:val="0"/>
          <w:sz w:val="44"/>
          <w:szCs w:val="44"/>
        </w:rPr>
      </w:pPr>
      <w:r>
        <w:rPr>
          <w:rFonts w:hint="eastAsia" w:ascii="黑体" w:hAnsi="Lucida Sans Unicode" w:eastAsia="黑体" w:cs="黑体"/>
          <w:kern w:val="0"/>
          <w:sz w:val="52"/>
          <w:szCs w:val="52"/>
        </w:rPr>
        <w:t xml:space="preserve"> </w:t>
      </w:r>
      <w:r>
        <w:rPr>
          <w:rFonts w:hint="eastAsia" w:ascii="黑体" w:hAnsi="Lucida Sans Unicode" w:eastAsia="黑体" w:cs="黑体"/>
          <w:kern w:val="0"/>
          <w:sz w:val="44"/>
          <w:szCs w:val="44"/>
        </w:rPr>
        <w:t>铑化合物化学分</w:t>
      </w:r>
      <w:r>
        <w:rPr>
          <w:rFonts w:hint="eastAsia" w:ascii="黑体" w:hAnsi="Lucida Sans Unicode" w:eastAsia="黑体" w:cs="黑体"/>
          <w:spacing w:val="-3"/>
          <w:kern w:val="0"/>
          <w:sz w:val="44"/>
          <w:szCs w:val="44"/>
        </w:rPr>
        <w:t>析</w:t>
      </w:r>
      <w:r>
        <w:rPr>
          <w:rFonts w:hint="eastAsia" w:ascii="黑体" w:hAnsi="Lucida Sans Unicode" w:eastAsia="黑体" w:cs="黑体"/>
          <w:kern w:val="0"/>
          <w:sz w:val="44"/>
          <w:szCs w:val="44"/>
        </w:rPr>
        <w:t>方法</w:t>
      </w:r>
    </w:p>
    <w:p>
      <w:pPr>
        <w:tabs>
          <w:tab w:val="left" w:pos="7100"/>
        </w:tabs>
        <w:autoSpaceDE w:val="0"/>
        <w:autoSpaceDN w:val="0"/>
        <w:adjustRightInd w:val="0"/>
        <w:ind w:left="856" w:right="-34"/>
        <w:jc w:val="center"/>
        <w:rPr>
          <w:rFonts w:ascii="黑体" w:hAnsi="Lucida Sans Unicode" w:eastAsia="黑体" w:cs="黑体"/>
          <w:kern w:val="0"/>
          <w:sz w:val="44"/>
          <w:szCs w:val="44"/>
        </w:rPr>
      </w:pPr>
      <w:r>
        <w:rPr>
          <w:rFonts w:hint="eastAsia" w:ascii="黑体" w:hAnsi="Lucida Sans Unicode" w:eastAsia="黑体" w:cs="黑体"/>
          <w:kern w:val="0"/>
          <w:sz w:val="44"/>
          <w:szCs w:val="44"/>
        </w:rPr>
        <w:t>氯离子、硝酸根离子含量的测定</w:t>
      </w:r>
    </w:p>
    <w:p>
      <w:pPr>
        <w:pStyle w:val="13"/>
        <w:jc w:val="center"/>
        <w:rPr>
          <w:rFonts w:ascii="宋体" w:eastAsia="宋体" w:cs="宋体"/>
          <w:sz w:val="44"/>
          <w:szCs w:val="44"/>
        </w:rPr>
      </w:pPr>
      <w:r>
        <w:rPr>
          <w:rFonts w:hint="eastAsia" w:hAnsi="Lucida Sans Unicode" w:cs="黑体"/>
          <w:sz w:val="44"/>
          <w:szCs w:val="44"/>
        </w:rPr>
        <w:t>离子色谱法</w:t>
      </w:r>
    </w:p>
    <w:tbl>
      <w:tblPr>
        <w:tblStyle w:val="6"/>
        <w:tblW w:w="31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10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</w:tbl>
    <w:p>
      <w:pPr>
        <w:tabs>
          <w:tab w:val="left" w:pos="7100"/>
        </w:tabs>
        <w:autoSpaceDE w:val="0"/>
        <w:autoSpaceDN w:val="0"/>
        <w:adjustRightInd w:val="0"/>
        <w:ind w:left="856" w:right="-34"/>
        <w:jc w:val="center"/>
        <w:rPr>
          <w:rFonts w:ascii="黑体" w:hAnsi="Lucida Sans Unicode" w:eastAsia="黑体" w:cs="黑体"/>
          <w:kern w:val="0"/>
          <w:sz w:val="52"/>
          <w:szCs w:val="52"/>
        </w:rPr>
      </w:pPr>
    </w:p>
    <w:p>
      <w:pPr>
        <w:jc w:val="center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Method for analysis of rhodium compounds</w:t>
      </w:r>
    </w:p>
    <w:p>
      <w:pPr>
        <w:jc w:val="center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Determination of the chloride ion contents and nitrate ion contents</w:t>
      </w:r>
    </w:p>
    <w:p>
      <w:pPr>
        <w:jc w:val="center"/>
        <w:outlineLvl w:val="0"/>
        <w:rPr>
          <w:rFonts w:ascii="黑体" w:hAnsi="黑体" w:eastAsia="黑体"/>
          <w:color w:val="FF0000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Ion chromatography metho</w:t>
      </w:r>
      <w:r>
        <w:rPr>
          <w:rFonts w:ascii="黑体" w:hAnsi="黑体" w:eastAsia="黑体"/>
          <w:sz w:val="28"/>
          <w:szCs w:val="28"/>
        </w:rPr>
        <w:t>d</w:t>
      </w:r>
    </w:p>
    <w:p>
      <w:pPr>
        <w:autoSpaceDE w:val="0"/>
        <w:autoSpaceDN w:val="0"/>
        <w:adjustRightInd w:val="0"/>
        <w:spacing w:before="7" w:line="110" w:lineRule="exact"/>
        <w:jc w:val="center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7" w:line="110" w:lineRule="exact"/>
        <w:jc w:val="center"/>
        <w:rPr>
          <w:rFonts w:ascii="黑体" w:hAnsi="黑体" w:eastAsia="黑体" w:cs="黑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7" w:line="110" w:lineRule="exact"/>
        <w:jc w:val="center"/>
        <w:rPr>
          <w:rFonts w:ascii="黑体" w:hAnsi="黑体" w:eastAsia="黑体" w:cs="黑体"/>
          <w:kern w:val="0"/>
          <w:sz w:val="28"/>
          <w:szCs w:val="28"/>
        </w:rPr>
      </w:pPr>
    </w:p>
    <w:p>
      <w:pPr>
        <w:tabs>
          <w:tab w:val="left" w:pos="2920"/>
        </w:tabs>
        <w:autoSpaceDE w:val="0"/>
        <w:autoSpaceDN w:val="0"/>
        <w:adjustRightInd w:val="0"/>
        <w:ind w:left="539"/>
        <w:jc w:val="left"/>
        <w:rPr>
          <w:rFonts w:ascii="宋体" w:hAnsi="宋体"/>
          <w:spacing w:val="-1"/>
          <w:kern w:val="0"/>
          <w:position w:val="2"/>
          <w:szCs w:val="21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Lucida Sans Unicode" w:eastAsia="黑体" w:cs="黑体"/>
          <w:kern w:val="0"/>
          <w:sz w:val="11"/>
          <w:szCs w:val="11"/>
        </w:rPr>
      </w:pP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Lucida Sans Unicode" w:eastAsia="黑体" w:cs="黑体"/>
          <w:kern w:val="0"/>
          <w:sz w:val="11"/>
          <w:szCs w:val="11"/>
        </w:rPr>
      </w:pPr>
    </w:p>
    <w:p>
      <w:pPr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  <w:lang w:val="en-US" w:eastAsia="zh-CN"/>
        </w:rPr>
        <w:t>(预审</w:t>
      </w:r>
      <w:r>
        <w:rPr>
          <w:rFonts w:hint="eastAsia" w:ascii="宋体" w:hAnsi="宋体"/>
          <w:sz w:val="28"/>
        </w:rPr>
        <w:t>稿)</w:t>
      </w:r>
    </w:p>
    <w:p>
      <w:pPr>
        <w:autoSpaceDE w:val="0"/>
        <w:autoSpaceDN w:val="0"/>
        <w:adjustRightInd w:val="0"/>
        <w:spacing w:before="7" w:line="110" w:lineRule="exact"/>
        <w:jc w:val="left"/>
        <w:rPr>
          <w:rFonts w:ascii="黑体" w:hAnsi="Lucida Sans Unicode" w:eastAsia="黑体" w:cs="黑体"/>
          <w:kern w:val="0"/>
          <w:sz w:val="11"/>
          <w:szCs w:val="11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宋体" w:cs="宋体"/>
          <w:kern w:val="0"/>
          <w:sz w:val="20"/>
          <w:szCs w:val="20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/>
          <w:spacing w:val="-1"/>
          <w:kern w:val="0"/>
          <w:position w:val="-3"/>
          <w:sz w:val="28"/>
          <w:szCs w:val="28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/>
          <w:spacing w:val="-1"/>
          <w:kern w:val="0"/>
          <w:position w:val="-3"/>
          <w:sz w:val="28"/>
          <w:szCs w:val="28"/>
        </w:rPr>
      </w:pPr>
    </w:p>
    <w:p>
      <w:pPr>
        <w:tabs>
          <w:tab w:val="left" w:pos="6300"/>
        </w:tabs>
        <w:autoSpaceDE w:val="0"/>
        <w:autoSpaceDN w:val="0"/>
        <w:adjustRightInd w:val="0"/>
        <w:spacing w:line="428" w:lineRule="exact"/>
        <w:ind w:left="119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ascii="黑体" w:eastAsia="黑体"/>
        </w:rPr>
        <w:pict>
          <v:shape id="未知" o:spid="_x0000_s1030" style="position:absolute;left:0pt;margin-left:70.9pt;margin-top:35.5pt;height:0pt;width:459pt;mso-position-horizontal-relative:page;z-index:-251662336;mso-width-relative:page;mso-height-relative:page;" filled="f" coordsize="9180,0" o:allowincell="f" path="m0,0l9180,0e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黑体" w:eastAsia="黑体"/>
          <w:spacing w:val="-1"/>
          <w:kern w:val="0"/>
          <w:position w:val="-3"/>
          <w:sz w:val="28"/>
          <w:szCs w:val="28"/>
        </w:rPr>
        <w:t>201×</w:t>
      </w:r>
      <w:r>
        <w:rPr>
          <w:rFonts w:hint="eastAsia" w:ascii="黑体" w:eastAsia="黑体" w:cs="黑体"/>
          <w:kern w:val="0"/>
          <w:position w:val="-3"/>
          <w:sz w:val="28"/>
          <w:szCs w:val="28"/>
        </w:rPr>
        <w:t>－××－××</w:t>
      </w:r>
      <w:r>
        <w:rPr>
          <w:rFonts w:hint="eastAsia" w:ascii="黑体" w:eastAsia="黑体"/>
          <w:kern w:val="0"/>
          <w:position w:val="-3"/>
          <w:sz w:val="28"/>
          <w:szCs w:val="28"/>
        </w:rPr>
        <w:t xml:space="preserve"> </w:t>
      </w:r>
      <w:r>
        <w:rPr>
          <w:rFonts w:hint="eastAsia" w:ascii="黑体" w:eastAsia="黑体"/>
          <w:spacing w:val="3"/>
          <w:kern w:val="0"/>
          <w:position w:val="-3"/>
          <w:sz w:val="28"/>
          <w:szCs w:val="28"/>
        </w:rPr>
        <w:t xml:space="preserve"> </w:t>
      </w:r>
      <w:r>
        <w:rPr>
          <w:rFonts w:hint="eastAsia" w:ascii="黑体" w:eastAsia="黑体" w:cs="黑体"/>
          <w:kern w:val="0"/>
          <w:position w:val="-3"/>
          <w:sz w:val="28"/>
          <w:szCs w:val="28"/>
        </w:rPr>
        <w:t>发布　　　　　　　　　</w:t>
      </w:r>
      <w:r>
        <w:rPr>
          <w:rFonts w:hint="eastAsia" w:ascii="黑体" w:eastAsia="黑体"/>
          <w:spacing w:val="-1"/>
          <w:kern w:val="0"/>
          <w:position w:val="-3"/>
          <w:sz w:val="28"/>
          <w:szCs w:val="28"/>
        </w:rPr>
        <w:t>201×</w:t>
      </w:r>
      <w:r>
        <w:rPr>
          <w:rFonts w:hint="eastAsia" w:ascii="黑体" w:eastAsia="黑体" w:cs="黑体"/>
          <w:kern w:val="0"/>
          <w:position w:val="-3"/>
          <w:sz w:val="28"/>
          <w:szCs w:val="28"/>
        </w:rPr>
        <w:t>－××－××</w:t>
      </w:r>
      <w:r>
        <w:rPr>
          <w:rFonts w:hint="eastAsia" w:ascii="黑体" w:eastAsia="黑体"/>
          <w:spacing w:val="-2"/>
          <w:kern w:val="0"/>
          <w:position w:val="-3"/>
          <w:sz w:val="28"/>
          <w:szCs w:val="28"/>
        </w:rPr>
        <w:t xml:space="preserve"> </w:t>
      </w:r>
      <w:r>
        <w:rPr>
          <w:rFonts w:hint="eastAsia" w:ascii="黑体" w:eastAsia="黑体" w:cs="黑体"/>
          <w:kern w:val="0"/>
          <w:position w:val="-3"/>
          <w:sz w:val="28"/>
          <w:szCs w:val="28"/>
        </w:rPr>
        <w:t>实施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黑体" w:eastAsia="黑体" w:cs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before="13" w:line="260" w:lineRule="exact"/>
        <w:jc w:val="left"/>
        <w:rPr>
          <w:rFonts w:ascii="黑体" w:eastAsia="黑体" w:cs="黑体"/>
          <w:kern w:val="0"/>
          <w:sz w:val="26"/>
          <w:szCs w:val="26"/>
        </w:rPr>
      </w:pPr>
    </w:p>
    <w:p>
      <w:pPr>
        <w:tabs>
          <w:tab w:val="left" w:pos="7880"/>
        </w:tabs>
        <w:autoSpaceDE w:val="0"/>
        <w:autoSpaceDN w:val="0"/>
        <w:adjustRightInd w:val="0"/>
        <w:spacing w:line="379" w:lineRule="exact"/>
        <w:ind w:left="971"/>
        <w:jc w:val="left"/>
        <w:rPr>
          <w:rFonts w:ascii="黑体" w:eastAsia="黑体" w:cs="黑体"/>
          <w:kern w:val="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20" w:h="16840"/>
          <w:pgMar w:top="1520" w:right="1440" w:bottom="1135" w:left="1300" w:header="0" w:footer="1097" w:gutter="0"/>
          <w:cols w:space="720" w:num="1"/>
          <w:titlePg/>
        </w:sectPr>
      </w:pP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中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华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人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民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共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和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国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工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业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和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信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息</w:t>
      </w:r>
      <w:r>
        <w:rPr>
          <w:rFonts w:ascii="黑体" w:eastAsia="黑体" w:cs="黑体"/>
          <w:spacing w:val="-119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化</w:t>
      </w:r>
      <w:r>
        <w:rPr>
          <w:rFonts w:ascii="黑体" w:eastAsia="黑体" w:cs="黑体"/>
          <w:spacing w:val="-116"/>
          <w:kern w:val="0"/>
          <w:position w:val="-3"/>
          <w:sz w:val="32"/>
          <w:szCs w:val="32"/>
        </w:rPr>
        <w:t xml:space="preserve"> </w:t>
      </w:r>
      <w:r>
        <w:rPr>
          <w:rFonts w:hint="eastAsia" w:ascii="黑体" w:eastAsia="黑体" w:cs="黑体"/>
          <w:w w:val="135"/>
          <w:kern w:val="0"/>
          <w:position w:val="-3"/>
          <w:sz w:val="32"/>
          <w:szCs w:val="32"/>
        </w:rPr>
        <w:t>部</w:t>
      </w:r>
      <w:r>
        <w:rPr>
          <w:rFonts w:ascii="黑体" w:eastAsia="黑体" w:cs="黑体"/>
          <w:kern w:val="0"/>
          <w:position w:val="-3"/>
          <w:sz w:val="32"/>
          <w:szCs w:val="32"/>
        </w:rPr>
        <w:tab/>
      </w:r>
      <w:r>
        <w:rPr>
          <w:rFonts w:hint="eastAsia" w:ascii="黑体" w:eastAsia="黑体" w:cs="黑体"/>
          <w:spacing w:val="43"/>
          <w:kern w:val="0"/>
          <w:sz w:val="28"/>
          <w:szCs w:val="28"/>
        </w:rPr>
        <w:t>发布</w:t>
      </w:r>
    </w:p>
    <w:p>
      <w:pPr>
        <w:tabs>
          <w:tab w:val="left" w:pos="4760"/>
        </w:tabs>
        <w:autoSpaceDE w:val="0"/>
        <w:autoSpaceDN w:val="0"/>
        <w:adjustRightInd w:val="0"/>
        <w:spacing w:line="425" w:lineRule="exact"/>
        <w:ind w:right="4225" w:firstLine="4320" w:firstLineChars="1350"/>
        <w:rPr>
          <w:rFonts w:ascii="黑体" w:hAnsi="Lucida Sans Unicode" w:eastAsia="黑体" w:cs="黑体"/>
          <w:kern w:val="0"/>
          <w:position w:val="-4"/>
          <w:sz w:val="32"/>
          <w:szCs w:val="32"/>
        </w:rPr>
      </w:pPr>
    </w:p>
    <w:p>
      <w:pPr>
        <w:tabs>
          <w:tab w:val="left" w:pos="4760"/>
        </w:tabs>
        <w:autoSpaceDE w:val="0"/>
        <w:autoSpaceDN w:val="0"/>
        <w:adjustRightInd w:val="0"/>
        <w:spacing w:line="425" w:lineRule="exact"/>
        <w:ind w:right="4225" w:firstLine="4320" w:firstLineChars="1350"/>
        <w:rPr>
          <w:rFonts w:ascii="黑体" w:hAnsi="Lucida Sans Unicode" w:eastAsia="黑体" w:cs="黑体"/>
          <w:kern w:val="0"/>
          <w:position w:val="-4"/>
          <w:sz w:val="32"/>
          <w:szCs w:val="32"/>
        </w:rPr>
      </w:pPr>
    </w:p>
    <w:p>
      <w:pPr>
        <w:tabs>
          <w:tab w:val="left" w:pos="4760"/>
        </w:tabs>
        <w:autoSpaceDE w:val="0"/>
        <w:autoSpaceDN w:val="0"/>
        <w:adjustRightInd w:val="0"/>
        <w:spacing w:line="425" w:lineRule="exact"/>
        <w:ind w:right="-44"/>
        <w:jc w:val="center"/>
        <w:rPr>
          <w:rFonts w:ascii="黑体" w:hAnsi="Lucida Sans Unicode" w:eastAsia="黑体" w:cs="黑体"/>
          <w:kern w:val="0"/>
          <w:sz w:val="32"/>
          <w:szCs w:val="32"/>
        </w:rPr>
      </w:pPr>
      <w:r>
        <w:rPr>
          <w:rFonts w:hint="eastAsia" w:ascii="黑体" w:hAnsi="Lucida Sans Unicode" w:eastAsia="黑体" w:cs="黑体"/>
          <w:kern w:val="0"/>
          <w:position w:val="-4"/>
          <w:sz w:val="32"/>
          <w:szCs w:val="32"/>
        </w:rPr>
        <w:t xml:space="preserve">前  </w:t>
      </w:r>
      <w:r>
        <w:rPr>
          <w:rFonts w:hint="eastAsia" w:ascii="黑体" w:hAnsi="Lucida Sans Unicode" w:eastAsia="黑体" w:cs="黑体"/>
          <w:w w:val="99"/>
          <w:kern w:val="0"/>
          <w:position w:val="-4"/>
          <w:sz w:val="32"/>
          <w:szCs w:val="32"/>
        </w:rPr>
        <w:t>言</w:t>
      </w:r>
    </w:p>
    <w:p>
      <w:pPr>
        <w:autoSpaceDE w:val="0"/>
        <w:autoSpaceDN w:val="0"/>
        <w:adjustRightInd w:val="0"/>
        <w:spacing w:before="35"/>
        <w:ind w:left="539" w:right="-78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before="35"/>
        <w:ind w:right="-44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本标准按照GB/T1.1-2009给出的规则起草。</w:t>
      </w:r>
    </w:p>
    <w:p>
      <w:pPr>
        <w:ind w:right="-44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本标准由全国</w:t>
      </w:r>
      <w:r>
        <w:rPr>
          <w:rFonts w:hint="eastAsia" w:ascii="宋体" w:hAnsi="宋体"/>
          <w:color w:val="000000"/>
          <w:szCs w:val="21"/>
        </w:rPr>
        <w:t>有色金属标准化技术委员会（SAC/TC243）</w:t>
      </w:r>
      <w:r>
        <w:rPr>
          <w:rFonts w:hint="eastAsia" w:ascii="宋体" w:hAnsi="宋体"/>
          <w:kern w:val="0"/>
        </w:rPr>
        <w:t>归口。</w:t>
      </w:r>
    </w:p>
    <w:p>
      <w:pPr>
        <w:autoSpaceDE w:val="0"/>
        <w:autoSpaceDN w:val="0"/>
        <w:adjustRightInd w:val="0"/>
        <w:spacing w:before="43"/>
        <w:ind w:right="-44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本标准</w:t>
      </w:r>
      <w:r>
        <w:rPr>
          <w:rFonts w:hint="eastAsia" w:ascii="宋体" w:hAnsi="宋体"/>
          <w:spacing w:val="-1"/>
          <w:kern w:val="0"/>
          <w:szCs w:val="21"/>
        </w:rPr>
        <w:t>负责起草单位：</w:t>
      </w:r>
      <w:r>
        <w:rPr>
          <w:rFonts w:hint="eastAsia" w:ascii="宋体" w:hAnsi="宋体" w:cs="宋体"/>
          <w:kern w:val="0"/>
          <w:szCs w:val="21"/>
        </w:rPr>
        <w:t>贵研铂业股份有限公司 xxx。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before="43"/>
        <w:ind w:right="-44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本标准参加起草单位： xxx</w:t>
      </w:r>
      <w:r>
        <w:rPr>
          <w:rFonts w:hint="eastAsia" w:ascii="宋体" w:hAnsi="宋体"/>
          <w:szCs w:val="21"/>
        </w:rPr>
        <w:t>。</w:t>
      </w:r>
    </w:p>
    <w:p>
      <w:pPr>
        <w:pStyle w:val="16"/>
        <w:spacing w:line="360" w:lineRule="auto"/>
        <w:ind w:firstLine="0" w:firstLineChars="0"/>
        <w:rPr>
          <w:rFonts w:hint="default" w:ascii="Times New Roman" w:hAnsi="宋体" w:eastAsia="宋体"/>
          <w:szCs w:val="21"/>
          <w:lang w:val="en-US" w:eastAsia="zh-CN"/>
        </w:rPr>
      </w:pPr>
      <w:r>
        <w:rPr>
          <w:rFonts w:hint="eastAsia" w:hAnsi="宋体" w:cs="宋体"/>
          <w:szCs w:val="21"/>
        </w:rPr>
        <w:t>本标准主</w:t>
      </w:r>
      <w:r>
        <w:rPr>
          <w:rFonts w:hint="eastAsia" w:hAnsi="宋体" w:cs="宋体"/>
          <w:spacing w:val="-2"/>
          <w:szCs w:val="21"/>
        </w:rPr>
        <w:t>要</w:t>
      </w:r>
      <w:r>
        <w:rPr>
          <w:rFonts w:hint="eastAsia" w:hAnsi="宋体" w:cs="宋体"/>
          <w:szCs w:val="21"/>
        </w:rPr>
        <w:t>起</w:t>
      </w:r>
      <w:r>
        <w:rPr>
          <w:rFonts w:hint="eastAsia" w:hAnsi="宋体" w:cs="宋体"/>
          <w:spacing w:val="-3"/>
          <w:szCs w:val="21"/>
        </w:rPr>
        <w:t>草</w:t>
      </w:r>
      <w:r>
        <w:rPr>
          <w:rFonts w:hint="eastAsia" w:hAnsi="宋体" w:cs="宋体"/>
          <w:szCs w:val="21"/>
        </w:rPr>
        <w:t>人</w:t>
      </w:r>
      <w:r>
        <w:rPr>
          <w:rFonts w:hint="eastAsia" w:hAnsi="宋体" w:cs="宋体"/>
          <w:spacing w:val="-2"/>
          <w:szCs w:val="21"/>
        </w:rPr>
        <w:t>：</w:t>
      </w:r>
      <w:r>
        <w:rPr>
          <w:rFonts w:hint="eastAsia" w:ascii="Times New Roman" w:hAnsi="宋体"/>
          <w:szCs w:val="21"/>
        </w:rPr>
        <w:t xml:space="preserve">杨辉 杨洋 金娅秋 </w:t>
      </w:r>
      <w:r>
        <w:rPr>
          <w:rFonts w:hint="eastAsia" w:hAnsi="宋体" w:cs="宋体"/>
          <w:szCs w:val="21"/>
          <w:lang w:val="en-US" w:eastAsia="zh-CN"/>
        </w:rPr>
        <w:t>XXX</w:t>
      </w:r>
    </w:p>
    <w:p>
      <w:pPr>
        <w:tabs>
          <w:tab w:val="left" w:pos="5523"/>
        </w:tabs>
        <w:autoSpaceDE w:val="0"/>
        <w:autoSpaceDN w:val="0"/>
        <w:adjustRightInd w:val="0"/>
        <w:spacing w:before="43"/>
        <w:ind w:right="-44" w:firstLine="412" w:firstLineChars="200"/>
        <w:rPr>
          <w:rFonts w:ascii="宋体" w:hAnsi="宋体" w:cs="宋体"/>
          <w:spacing w:val="-2"/>
          <w:kern w:val="0"/>
          <w:szCs w:val="21"/>
        </w:rPr>
      </w:pPr>
    </w:p>
    <w:p>
      <w:pPr>
        <w:autoSpaceDE w:val="0"/>
        <w:autoSpaceDN w:val="0"/>
        <w:adjustRightInd w:val="0"/>
        <w:spacing w:before="1" w:line="416" w:lineRule="exact"/>
        <w:ind w:right="3137"/>
        <w:jc w:val="right"/>
        <w:rPr>
          <w:rFonts w:ascii="黑体" w:eastAsia="黑体" w:cs="黑体"/>
          <w:w w:val="99"/>
          <w:kern w:val="0"/>
          <w:sz w:val="28"/>
          <w:szCs w:val="28"/>
        </w:rPr>
      </w:pPr>
      <w:r>
        <w:rPr>
          <w:rFonts w:ascii="宋体" w:cs="宋体"/>
          <w:kern w:val="0"/>
          <w:szCs w:val="21"/>
        </w:rPr>
        <w:br w:type="page"/>
      </w:r>
      <w:r>
        <w:rPr>
          <w:rFonts w:hint="eastAsia" w:ascii="黑体" w:eastAsia="黑体"/>
          <w:kern w:val="0"/>
          <w:sz w:val="28"/>
          <w:szCs w:val="28"/>
        </w:rPr>
        <w:t>铑化合物</w:t>
      </w:r>
      <w:r>
        <w:rPr>
          <w:rFonts w:hint="eastAsia" w:ascii="黑体" w:eastAsia="黑体" w:cs="黑体"/>
          <w:spacing w:val="2"/>
          <w:w w:val="99"/>
          <w:kern w:val="0"/>
          <w:sz w:val="28"/>
          <w:szCs w:val="28"/>
        </w:rPr>
        <w:t>化</w:t>
      </w:r>
      <w:r>
        <w:rPr>
          <w:rFonts w:hint="eastAsia" w:ascii="黑体" w:eastAsia="黑体" w:cs="黑体"/>
          <w:w w:val="99"/>
          <w:kern w:val="0"/>
          <w:sz w:val="28"/>
          <w:szCs w:val="28"/>
        </w:rPr>
        <w:t>学</w:t>
      </w:r>
      <w:r>
        <w:rPr>
          <w:rFonts w:hint="eastAsia" w:ascii="黑体" w:eastAsia="黑体" w:cs="黑体"/>
          <w:spacing w:val="2"/>
          <w:w w:val="99"/>
          <w:kern w:val="0"/>
          <w:sz w:val="28"/>
          <w:szCs w:val="28"/>
        </w:rPr>
        <w:t>分</w:t>
      </w:r>
      <w:r>
        <w:rPr>
          <w:rFonts w:hint="eastAsia" w:ascii="黑体" w:eastAsia="黑体" w:cs="黑体"/>
          <w:w w:val="99"/>
          <w:kern w:val="0"/>
          <w:sz w:val="28"/>
          <w:szCs w:val="28"/>
        </w:rPr>
        <w:t>析方法</w:t>
      </w:r>
    </w:p>
    <w:p>
      <w:pPr>
        <w:tabs>
          <w:tab w:val="left" w:pos="8222"/>
        </w:tabs>
        <w:autoSpaceDE w:val="0"/>
        <w:autoSpaceDN w:val="0"/>
        <w:adjustRightInd w:val="0"/>
        <w:spacing w:before="1" w:line="416" w:lineRule="exact"/>
        <w:ind w:right="1459"/>
        <w:jc w:val="center"/>
        <w:rPr>
          <w:rFonts w:ascii="黑体" w:eastAsia="黑体" w:cs="黑体"/>
          <w:w w:val="99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 xml:space="preserve">      氯离子、硝酸根离子的测定</w:t>
      </w:r>
    </w:p>
    <w:p>
      <w:pPr>
        <w:tabs>
          <w:tab w:val="left" w:pos="8222"/>
        </w:tabs>
        <w:autoSpaceDE w:val="0"/>
        <w:autoSpaceDN w:val="0"/>
        <w:adjustRightInd w:val="0"/>
        <w:spacing w:before="1" w:line="416" w:lineRule="exact"/>
        <w:ind w:right="1459"/>
        <w:jc w:val="center"/>
        <w:rPr>
          <w:rFonts w:ascii="黑体" w:eastAsia="黑体" w:cs="黑体"/>
          <w:kern w:val="0"/>
          <w:sz w:val="28"/>
          <w:szCs w:val="28"/>
        </w:rPr>
      </w:pPr>
      <w:r>
        <w:rPr>
          <w:rFonts w:hint="eastAsia" w:ascii="黑体" w:hAnsi="宋体" w:eastAsia="黑体"/>
          <w:spacing w:val="-1"/>
          <w:kern w:val="0"/>
          <w:position w:val="2"/>
          <w:sz w:val="28"/>
          <w:szCs w:val="28"/>
        </w:rPr>
        <w:t xml:space="preserve">   离子色谱法</w:t>
      </w:r>
    </w:p>
    <w:p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/>
          <w:kern w:val="0"/>
          <w:szCs w:val="21"/>
        </w:rPr>
      </w:pPr>
    </w:p>
    <w:p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 w:cs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>1</w:t>
      </w:r>
      <w:r>
        <w:rPr>
          <w:rFonts w:hint="eastAsia" w:ascii="黑体" w:eastAsia="黑体"/>
          <w:kern w:val="0"/>
          <w:szCs w:val="21"/>
        </w:rPr>
        <w:tab/>
      </w:r>
      <w:r>
        <w:rPr>
          <w:rFonts w:hint="eastAsia" w:ascii="黑体" w:eastAsia="黑体" w:cs="黑体"/>
          <w:spacing w:val="-2"/>
          <w:kern w:val="0"/>
          <w:szCs w:val="21"/>
        </w:rPr>
        <w:t>范围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本标准规定了离子色谱法测定铑化合物中氯离子（Cl</w:t>
      </w:r>
      <w:r>
        <w:rPr>
          <w:rFonts w:ascii="宋体" w:hAnsi="宋体"/>
          <w:position w:val="-4"/>
          <w:szCs w:val="21"/>
        </w:rPr>
        <w:object>
          <v:shape id="_x0000_i1025" o:spt="75" type="#_x0000_t75" style="height:15.6pt;width:8.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13">
            <o:LockedField>false</o:LockedField>
          </o:OLEObject>
        </w:object>
      </w:r>
      <w:r>
        <w:rPr>
          <w:rFonts w:hint="eastAsia" w:ascii="宋体" w:hAnsi="宋体"/>
          <w:szCs w:val="21"/>
        </w:rPr>
        <w:t>）、硝酸根离子（NO</w:t>
      </w:r>
      <w:r>
        <w:rPr>
          <w:rFonts w:ascii="宋体" w:hAnsi="宋体"/>
          <w:position w:val="-12"/>
          <w:szCs w:val="21"/>
        </w:rPr>
        <w:object>
          <v:shape id="_x0000_i1026" o:spt="75" type="#_x0000_t75" style="height:19.2pt;width:8.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15">
            <o:LockedField>false</o:LockedField>
          </o:OLEObject>
        </w:object>
      </w:r>
      <w:r>
        <w:rPr>
          <w:rFonts w:hint="eastAsia" w:ascii="宋体" w:hAnsi="宋体"/>
          <w:szCs w:val="21"/>
        </w:rPr>
        <w:t>）的方法。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本标准适用于硝酸铑中氯离子含量；硫酸铑中氯离子含量、硝酸根离子的测定,测定范围：0.0005～0.05％ 。</w:t>
      </w:r>
    </w:p>
    <w:p>
      <w:pPr>
        <w:jc w:val="center"/>
        <w:rPr>
          <w:rFonts w:ascii="黑体" w:hAnsi="黑体" w:eastAsia="黑体"/>
          <w:szCs w:val="21"/>
        </w:rPr>
      </w:pPr>
    </w:p>
    <w:p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>2  方法提要</w:t>
      </w:r>
    </w:p>
    <w:p>
      <w:pPr>
        <w:ind w:firstLine="491" w:firstLineChars="23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试样经氨水调节PH值，使化合物中铑析出，沉淀过夜，以氢氧化钾为淋洗液，用电导检测器测定上清液中氯离子、硝酸根离子的含量。</w:t>
      </w:r>
    </w:p>
    <w:p>
      <w:pPr>
        <w:tabs>
          <w:tab w:val="left" w:pos="315"/>
          <w:tab w:val="left" w:pos="384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>3  试剂和材料</w:t>
      </w:r>
      <w:r>
        <w:rPr>
          <w:rFonts w:ascii="黑体" w:eastAsia="黑体"/>
          <w:kern w:val="0"/>
          <w:szCs w:val="21"/>
        </w:rPr>
        <w:tab/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除非另有说明，在分析中仅使用确认为优级纯的试剂和符合电导率（25℃）不大于0.0055</w:t>
      </w:r>
      <w:r>
        <w:rPr>
          <w:rFonts w:ascii="宋体" w:hAnsi="宋体"/>
          <w:szCs w:val="21"/>
        </w:rPr>
        <w:t>M</w:t>
      </w:r>
      <w:r>
        <w:rPr>
          <w:rFonts w:hint="eastAsia" w:ascii="宋体" w:hAnsi="宋体"/>
          <w:szCs w:val="21"/>
        </w:rPr>
        <w:t>s/m(相当于电阻率18.2M</w:t>
      </w:r>
      <w:r>
        <w:rPr>
          <w:rFonts w:ascii="宋体" w:hAnsi="宋体"/>
          <w:szCs w:val="21"/>
        </w:rPr>
        <w:t>Ω·</w:t>
      </w:r>
      <w:r>
        <w:rPr>
          <w:rFonts w:hint="eastAsia" w:ascii="宋体" w:hAnsi="宋体"/>
          <w:szCs w:val="21"/>
        </w:rPr>
        <w:t>cm)的去离子水。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 xml:space="preserve">  氨水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ρ0.895</w:t>
      </w:r>
      <w:r>
        <w:rPr>
          <w:rFonts w:ascii="宋体" w:hAnsi="宋体"/>
          <w:szCs w:val="21"/>
        </w:rPr>
        <w:t>g/mL)</w:t>
      </w:r>
      <w:r>
        <w:rPr>
          <w:rFonts w:hint="eastAsia" w:ascii="宋体" w:hAnsi="宋体"/>
          <w:szCs w:val="21"/>
        </w:rPr>
        <w:t>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3.2  氨水(1+9)。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3.3  氯离子（Cl</w:t>
      </w:r>
      <w:r>
        <w:rPr>
          <w:rFonts w:ascii="宋体" w:hAnsi="宋体"/>
          <w:position w:val="-4"/>
          <w:szCs w:val="21"/>
        </w:rPr>
        <w:object>
          <v:shape id="_x0000_i1027" o:spt="75" type="#_x0000_t75" style="height:15.6pt;width:8.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17">
            <o:LockedField>false</o:LockedField>
          </o:OLEObject>
        </w:object>
      </w:r>
      <w:r>
        <w:rPr>
          <w:rFonts w:hint="eastAsia" w:ascii="宋体" w:hAnsi="宋体"/>
          <w:szCs w:val="21"/>
        </w:rPr>
        <w:t>）标准贮备液：1000ug/mL。称取0.3297g氯化钠（105℃烘干2h）溶于水中，转移至1000mL容量瓶中，用水稀释至刻度，摇匀。贮存于聚乙烯瓶中，置于冰箱中冷藏。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3.4  硝酸根离子（NO</w:t>
      </w:r>
      <w:r>
        <w:rPr>
          <w:rFonts w:ascii="宋体" w:hAnsi="宋体"/>
          <w:position w:val="-12"/>
          <w:szCs w:val="21"/>
        </w:rPr>
        <w:object>
          <v:shape id="_x0000_i1028" o:spt="75" type="#_x0000_t75" style="height:19.2pt;width:8.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28" DrawAspect="Content" ObjectID="_1468075728" r:id="rId18">
            <o:LockedField>false</o:LockedField>
          </o:OLEObject>
        </w:object>
      </w:r>
      <w:r>
        <w:rPr>
          <w:rFonts w:hint="eastAsia" w:ascii="宋体" w:hAnsi="宋体"/>
          <w:szCs w:val="21"/>
        </w:rPr>
        <w:t>）标准贮备液：1000ug/mL。称取0.3261g硝酸钾（105℃烘干2h）溶于水中，转移至1000mL容量瓶中，用水稀释至刻度，摇匀。贮存于聚乙烯瓶中，置于冰箱中冷藏。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3.5  氯离子（Cl</w:t>
      </w:r>
      <w:r>
        <w:rPr>
          <w:rFonts w:ascii="宋体" w:hAnsi="宋体"/>
          <w:position w:val="-4"/>
          <w:szCs w:val="21"/>
        </w:rPr>
        <w:object>
          <v:shape id="_x0000_i1029" o:spt="75" type="#_x0000_t75" style="height:15.6pt;width:8.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29" DrawAspect="Content" ObjectID="_1468075729" r:id="rId19">
            <o:LockedField>false</o:LockedField>
          </o:OLEObject>
        </w:object>
      </w:r>
      <w:r>
        <w:rPr>
          <w:rFonts w:hint="eastAsia" w:ascii="宋体" w:hAnsi="宋体"/>
          <w:szCs w:val="21"/>
        </w:rPr>
        <w:t>）、硝酸根离子（NO</w:t>
      </w:r>
      <w:r>
        <w:rPr>
          <w:rFonts w:ascii="宋体" w:hAnsi="宋体"/>
          <w:position w:val="-12"/>
          <w:szCs w:val="21"/>
        </w:rPr>
        <w:object>
          <v:shape id="_x0000_i1030" o:spt="75" type="#_x0000_t75" style="height:19.2pt;width:8.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0" DrawAspect="Content" ObjectID="_1468075730" r:id="rId20">
            <o:LockedField>false</o:LockedField>
          </o:OLEObject>
        </w:object>
      </w:r>
      <w:r>
        <w:rPr>
          <w:rFonts w:hint="eastAsia" w:ascii="宋体" w:hAnsi="宋体"/>
          <w:szCs w:val="21"/>
        </w:rPr>
        <w:t>）混合标准溶液：100ug/mL分别准确移取10.00mL氯离子（Cl</w:t>
      </w:r>
      <w:r>
        <w:rPr>
          <w:rFonts w:ascii="宋体" w:hAnsi="宋体"/>
          <w:position w:val="-4"/>
          <w:szCs w:val="21"/>
        </w:rPr>
        <w:object>
          <v:shape id="_x0000_i1031" o:spt="75" type="#_x0000_t75" style="height:15.6pt;width:8.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1">
            <o:LockedField>false</o:LockedField>
          </o:OLEObject>
        </w:object>
      </w:r>
      <w:r>
        <w:rPr>
          <w:rFonts w:hint="eastAsia" w:ascii="宋体" w:hAnsi="宋体"/>
          <w:szCs w:val="21"/>
        </w:rPr>
        <w:t>）标准贮存溶液（3.3）、硝酸根离子（NO</w:t>
      </w:r>
      <w:r>
        <w:rPr>
          <w:rFonts w:ascii="宋体" w:hAnsi="宋体"/>
          <w:position w:val="-12"/>
          <w:szCs w:val="21"/>
        </w:rPr>
        <w:object>
          <v:shape id="_x0000_i1032" o:spt="75" type="#_x0000_t75" style="height:19.2pt;width:8.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2" DrawAspect="Content" ObjectID="_1468075732" r:id="rId22">
            <o:LockedField>false</o:LockedField>
          </o:OLEObject>
        </w:object>
      </w:r>
      <w:r>
        <w:rPr>
          <w:rFonts w:hint="eastAsia" w:ascii="宋体" w:hAnsi="宋体"/>
          <w:szCs w:val="21"/>
        </w:rPr>
        <w:t>）标准贮存溶液（3.4）、至100mL容量瓶中，用水稀释至刻度，混匀。贮存于聚乙烯瓶中，置于冰箱中冷藏。</w:t>
      </w:r>
    </w:p>
    <w:p>
      <w:pPr>
        <w:autoSpaceDE w:val="0"/>
        <w:autoSpaceDN w:val="0"/>
        <w:adjustRightInd w:val="0"/>
        <w:spacing w:before="37"/>
        <w:ind w:left="122" w:right="41" w:hanging="121" w:hangingChars="58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3.6  氮气（质量分数≥99.999%）。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kern w:val="0"/>
          <w:szCs w:val="21"/>
        </w:rPr>
        <w:t>4  仪器</w:t>
      </w:r>
      <w:r>
        <w:rPr>
          <w:rFonts w:hint="eastAsia" w:ascii="黑体" w:hAnsi="黑体" w:eastAsia="黑体"/>
          <w:szCs w:val="21"/>
        </w:rPr>
        <w:t>和设备</w:t>
      </w:r>
    </w:p>
    <w:p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4.1  离子色谱仪。</w:t>
      </w:r>
    </w:p>
    <w:p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4.1.1  色谱柱：阴离子分离柱和阴离子保护柱。</w:t>
      </w:r>
    </w:p>
    <w:p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4.1.2  抑制器：电解自动再生微膜抑制器或其他抑制器。</w:t>
      </w:r>
    </w:p>
    <w:p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4.1.3  检测器：电导检测器。</w:t>
      </w:r>
    </w:p>
    <w:p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4.1.4  淋洗液：氢氧化钾淋洗液。</w:t>
      </w:r>
    </w:p>
    <w:p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4.2  0.22μm水性微孔滤膜过滤器。</w:t>
      </w:r>
    </w:p>
    <w:p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4.3  1mL一次性医用注射器。</w:t>
      </w:r>
    </w:p>
    <w:p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rFonts w:asciiTheme="minorEastAsia" w:hAnsiTheme="minorEastAsia" w:eastAsiaTheme="minorEastAsia"/>
          <w:kern w:val="0"/>
          <w:szCs w:val="21"/>
        </w:rPr>
      </w:pPr>
      <w:r>
        <w:rPr>
          <w:rFonts w:hint="eastAsia" w:asciiTheme="minorEastAsia" w:hAnsiTheme="minorEastAsia" w:eastAsiaTheme="minorEastAsia"/>
          <w:kern w:val="0"/>
          <w:szCs w:val="21"/>
        </w:rPr>
        <w:t>4.4  样品预处理柱：氢柱、钡柱。</w:t>
      </w:r>
    </w:p>
    <w:p>
      <w:pPr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4.5  采用10～40 mmol/L KOH</w:t>
      </w:r>
      <w:r>
        <w:rPr>
          <w:rFonts w:hint="eastAsia" w:ascii="宋体" w:hAnsi="宋体"/>
          <w:szCs w:val="21"/>
          <w:lang w:eastAsia="zh-CN"/>
        </w:rPr>
        <w:t>梯</w:t>
      </w:r>
      <w:r>
        <w:rPr>
          <w:rFonts w:hint="eastAsia" w:ascii="宋体" w:hAnsi="宋体"/>
          <w:szCs w:val="21"/>
        </w:rPr>
        <w:t>度淋洗，淋洗浓度梯度设置为0～13.5 min，10 mmol/L；13.6～20 min,40 mmol/L；20.1～24 min ，10 mmol/L  推荐</w:t>
      </w:r>
      <w:r>
        <w:rPr>
          <w:rFonts w:ascii="宋体" w:hAnsi="宋体"/>
          <w:kern w:val="0"/>
          <w:szCs w:val="21"/>
        </w:rPr>
        <w:t>仪器工作条件</w:t>
      </w:r>
      <w:r>
        <w:rPr>
          <w:rFonts w:hint="eastAsia" w:ascii="宋体" w:hAnsi="宋体"/>
          <w:kern w:val="0"/>
          <w:szCs w:val="21"/>
        </w:rPr>
        <w:t>见</w:t>
      </w:r>
      <w:r>
        <w:rPr>
          <w:rFonts w:ascii="宋体" w:hAnsi="宋体"/>
          <w:kern w:val="0"/>
          <w:szCs w:val="21"/>
        </w:rPr>
        <w:t>表1</w:t>
      </w:r>
    </w:p>
    <w:p>
      <w:pPr>
        <w:rPr>
          <w:rFonts w:ascii="宋体" w:hAnsi="宋体"/>
          <w:kern w:val="0"/>
          <w:szCs w:val="21"/>
        </w:rPr>
      </w:pPr>
    </w:p>
    <w:p>
      <w:pPr>
        <w:spacing w:line="240" w:lineRule="atLeast"/>
        <w:ind w:firstLine="420" w:firstLineChars="200"/>
        <w:jc w:val="center"/>
        <w:rPr>
          <w:rFonts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>表.1 仪器工作条件</w:t>
      </w:r>
    </w:p>
    <w:tbl>
      <w:tblPr>
        <w:tblStyle w:val="6"/>
        <w:tblW w:w="853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68"/>
        <w:gridCol w:w="1019"/>
        <w:gridCol w:w="1168"/>
        <w:gridCol w:w="1169"/>
        <w:gridCol w:w="1169"/>
        <w:gridCol w:w="971"/>
        <w:gridCol w:w="7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1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淋洗初始浓度</w:t>
            </w:r>
          </w:p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（mmol/L）</w:t>
            </w:r>
          </w:p>
        </w:tc>
        <w:tc>
          <w:tcPr>
            <w:tcW w:w="11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淋洗终点浓度</w:t>
            </w:r>
          </w:p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（mmol/L）</w:t>
            </w:r>
          </w:p>
        </w:tc>
        <w:tc>
          <w:tcPr>
            <w:tcW w:w="101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淋洗时间</w:t>
            </w:r>
          </w:p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（min）</w:t>
            </w:r>
          </w:p>
        </w:tc>
        <w:tc>
          <w:tcPr>
            <w:tcW w:w="1168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淋洗液流量</w:t>
            </w:r>
          </w:p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（mL/min）</w:t>
            </w:r>
          </w:p>
        </w:tc>
        <w:tc>
          <w:tcPr>
            <w:tcW w:w="116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进样器</w:t>
            </w:r>
          </w:p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μL</w:t>
            </w: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）</w:t>
            </w:r>
          </w:p>
        </w:tc>
        <w:tc>
          <w:tcPr>
            <w:tcW w:w="1169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抑制电流（mA）</w:t>
            </w:r>
          </w:p>
        </w:tc>
        <w:tc>
          <w:tcPr>
            <w:tcW w:w="971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池温</w:t>
            </w:r>
          </w:p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（℃）</w:t>
            </w:r>
          </w:p>
        </w:tc>
        <w:tc>
          <w:tcPr>
            <w:tcW w:w="75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柱温（℃）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116" w:type="dxa"/>
            <w:tcBorders>
              <w:top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10</w:t>
            </w:r>
          </w:p>
        </w:tc>
        <w:tc>
          <w:tcPr>
            <w:tcW w:w="1168" w:type="dxa"/>
            <w:tcBorders>
              <w:top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40</w:t>
            </w:r>
          </w:p>
        </w:tc>
        <w:tc>
          <w:tcPr>
            <w:tcW w:w="1019" w:type="dxa"/>
            <w:tcBorders>
              <w:top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24</w:t>
            </w:r>
          </w:p>
        </w:tc>
        <w:tc>
          <w:tcPr>
            <w:tcW w:w="1168" w:type="dxa"/>
            <w:tcBorders>
              <w:top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25</w:t>
            </w:r>
          </w:p>
        </w:tc>
        <w:tc>
          <w:tcPr>
            <w:tcW w:w="1169" w:type="dxa"/>
            <w:tcBorders>
              <w:top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100</w:t>
            </w:r>
          </w:p>
        </w:tc>
        <w:tc>
          <w:tcPr>
            <w:tcW w:w="971" w:type="dxa"/>
            <w:tcBorders>
              <w:top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35.0</w:t>
            </w:r>
          </w:p>
        </w:tc>
        <w:tc>
          <w:tcPr>
            <w:tcW w:w="756" w:type="dxa"/>
            <w:tcBorders>
              <w:top w:val="single" w:color="auto" w:sz="8" w:space="0"/>
            </w:tcBorders>
            <w:vAlign w:val="center"/>
          </w:tcPr>
          <w:p>
            <w:pPr>
              <w:pStyle w:val="13"/>
              <w:spacing w:line="240" w:lineRule="atLeast"/>
              <w:jc w:val="center"/>
              <w:rPr>
                <w:rFonts w:ascii="宋体" w:hAnsi="宋体" w:eastAsia="宋体"/>
                <w:color w:val="auto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18"/>
                <w:szCs w:val="18"/>
              </w:rPr>
              <w:t>30</w:t>
            </w:r>
          </w:p>
        </w:tc>
      </w:tr>
    </w:tbl>
    <w:p>
      <w:pPr>
        <w:autoSpaceDE w:val="0"/>
        <w:autoSpaceDN w:val="0"/>
        <w:adjustRightInd w:val="0"/>
        <w:spacing w:line="240" w:lineRule="atLeast"/>
        <w:jc w:val="center"/>
        <w:rPr>
          <w:rFonts w:ascii="黑体" w:eastAsia="黑体"/>
          <w:kern w:val="0"/>
          <w:szCs w:val="21"/>
        </w:rPr>
      </w:pPr>
    </w:p>
    <w:p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>5</w:t>
      </w:r>
      <w:r>
        <w:rPr>
          <w:rFonts w:ascii="黑体" w:eastAsia="黑体"/>
          <w:kern w:val="0"/>
          <w:szCs w:val="21"/>
        </w:rPr>
        <w:tab/>
      </w:r>
      <w:r>
        <w:rPr>
          <w:rFonts w:hint="eastAsia" w:ascii="黑体" w:eastAsia="黑体"/>
          <w:kern w:val="0"/>
          <w:szCs w:val="21"/>
        </w:rPr>
        <w:t>试样</w:t>
      </w:r>
    </w:p>
    <w:p>
      <w:pPr>
        <w:spacing w:line="360" w:lineRule="auto"/>
        <w:rPr>
          <w:rFonts w:ascii="黑体" w:eastAsia="黑体"/>
          <w:kern w:val="0"/>
          <w:szCs w:val="21"/>
        </w:rPr>
      </w:pPr>
      <w:r>
        <w:rPr>
          <w:rFonts w:hint="eastAsia" w:ascii="宋体" w:hAnsi="宋体"/>
        </w:rPr>
        <w:t>样品储存于密闭容器内，用时现称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黑体" w:hAnsi="黑体" w:eastAsia="黑体" w:cs="黑体"/>
          <w:spacing w:val="-2"/>
          <w:kern w:val="0"/>
          <w:szCs w:val="21"/>
        </w:rPr>
      </w:pPr>
      <w:r>
        <w:rPr>
          <w:rFonts w:hint="eastAsia" w:ascii="黑体" w:hAnsi="黑体" w:eastAsia="黑体" w:cs="黑体"/>
          <w:spacing w:val="-2"/>
          <w:kern w:val="0"/>
          <w:szCs w:val="21"/>
        </w:rPr>
        <w:t>6.1  试料</w:t>
      </w:r>
    </w:p>
    <w:p>
      <w:pPr>
        <w:tabs>
          <w:tab w:val="left" w:pos="520"/>
        </w:tabs>
        <w:autoSpaceDE w:val="0"/>
        <w:autoSpaceDN w:val="0"/>
        <w:adjustRightInd w:val="0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黑体"/>
          <w:kern w:val="0"/>
          <w:szCs w:val="21"/>
        </w:rPr>
        <w:t>按表2称取试样，</w:t>
      </w:r>
      <w:r>
        <w:rPr>
          <w:rFonts w:hint="eastAsia" w:ascii="宋体" w:hAnsi="宋体" w:cs="宋体"/>
          <w:kern w:val="0"/>
          <w:szCs w:val="21"/>
        </w:rPr>
        <w:t>精确至0.0001g。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黑体" w:hAnsi="黑体" w:eastAsia="黑体" w:cs="黑体"/>
          <w:spacing w:val="-2"/>
          <w:kern w:val="0"/>
          <w:szCs w:val="21"/>
        </w:rPr>
      </w:pPr>
      <w:r>
        <w:rPr>
          <w:rFonts w:hint="eastAsia" w:ascii="黑体" w:hAnsi="黑体" w:eastAsia="黑体" w:cs="黑体"/>
          <w:spacing w:val="-2"/>
          <w:kern w:val="0"/>
          <w:szCs w:val="21"/>
        </w:rPr>
        <w:t>6.2  测定次数</w:t>
      </w:r>
    </w:p>
    <w:p>
      <w:pPr>
        <w:tabs>
          <w:tab w:val="left" w:pos="284"/>
        </w:tabs>
        <w:autoSpaceDE w:val="0"/>
        <w:autoSpaceDN w:val="0"/>
        <w:adjustRightInd w:val="0"/>
        <w:ind w:firstLine="206" w:firstLineChars="100"/>
        <w:jc w:val="left"/>
        <w:rPr>
          <w:rFonts w:ascii="宋体" w:hAnsi="宋体" w:cs="黑体"/>
          <w:spacing w:val="-2"/>
          <w:kern w:val="0"/>
          <w:szCs w:val="21"/>
        </w:rPr>
      </w:pPr>
      <w:r>
        <w:rPr>
          <w:rFonts w:hint="eastAsia" w:ascii="宋体" w:hAnsi="宋体" w:cs="黑体"/>
          <w:spacing w:val="-2"/>
          <w:kern w:val="0"/>
          <w:szCs w:val="21"/>
        </w:rPr>
        <w:t xml:space="preserve">  独立地进行两次测定，取其平均值。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黑体" w:hAnsi="黑体" w:eastAsia="黑体" w:cs="黑体"/>
          <w:spacing w:val="-2"/>
          <w:kern w:val="0"/>
          <w:szCs w:val="21"/>
        </w:rPr>
      </w:pPr>
      <w:r>
        <w:rPr>
          <w:rFonts w:hint="eastAsia" w:ascii="黑体" w:hAnsi="黑体" w:eastAsia="黑体" w:cs="黑体"/>
          <w:spacing w:val="-2"/>
          <w:kern w:val="0"/>
          <w:szCs w:val="21"/>
        </w:rPr>
        <w:t>6.3  空白试验</w:t>
      </w:r>
    </w:p>
    <w:p>
      <w:pPr>
        <w:tabs>
          <w:tab w:val="left" w:pos="680"/>
        </w:tabs>
        <w:autoSpaceDE w:val="0"/>
        <w:autoSpaceDN w:val="0"/>
        <w:adjustRightInd w:val="0"/>
        <w:spacing w:before="7"/>
        <w:ind w:left="219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随同试料做空白试验。用蒸馏水代替试样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黑体" w:hAnsi="黑体" w:eastAsia="黑体" w:cs="黑体"/>
          <w:spacing w:val="-2"/>
          <w:kern w:val="0"/>
          <w:szCs w:val="21"/>
        </w:rPr>
      </w:pPr>
      <w:r>
        <w:rPr>
          <w:rFonts w:hint="eastAsia" w:ascii="黑体" w:hAnsi="黑体" w:eastAsia="黑体" w:cs="黑体"/>
          <w:spacing w:val="-2"/>
          <w:kern w:val="0"/>
          <w:szCs w:val="21"/>
        </w:rPr>
        <w:t>6.4  测定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黑体" w:hAnsi="黑体" w:eastAsia="黑体" w:cs="黑体"/>
          <w:spacing w:val="-2"/>
          <w:kern w:val="0"/>
          <w:szCs w:val="21"/>
        </w:rPr>
      </w:pPr>
      <w:r>
        <w:rPr>
          <w:rFonts w:hint="eastAsia" w:ascii="黑体" w:hAnsi="黑体" w:eastAsia="黑体" w:cs="黑体"/>
          <w:spacing w:val="-2"/>
          <w:kern w:val="0"/>
          <w:szCs w:val="21"/>
        </w:rPr>
        <w:t>6.4.1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hAnsi="宋体" w:cs="黑体"/>
          <w:spacing w:val="-2"/>
          <w:kern w:val="0"/>
          <w:szCs w:val="21"/>
        </w:rPr>
      </w:pPr>
      <w:r>
        <w:rPr>
          <w:rFonts w:hint="eastAsia" w:ascii="宋体" w:hAnsi="宋体" w:cs="黑体"/>
          <w:spacing w:val="-2"/>
          <w:kern w:val="0"/>
          <w:szCs w:val="21"/>
        </w:rPr>
        <w:t>6.4.1  氢柱、钡柱活化：用10</w:t>
      </w:r>
      <w:r>
        <w:rPr>
          <w:rFonts w:hint="eastAsia" w:ascii="宋体" w:hAnsi="宋体" w:cs="宋体"/>
          <w:kern w:val="0"/>
          <w:szCs w:val="21"/>
        </w:rPr>
        <w:t xml:space="preserve"> mL</w:t>
      </w:r>
      <w:r>
        <w:rPr>
          <w:rFonts w:hint="eastAsia" w:ascii="宋体" w:hAnsi="宋体"/>
          <w:szCs w:val="21"/>
        </w:rPr>
        <w:t>水匀速冲洗，放置30min后使用。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黑体"/>
          <w:spacing w:val="-2"/>
          <w:kern w:val="0"/>
          <w:szCs w:val="21"/>
        </w:rPr>
        <w:t xml:space="preserve">6.4.1  </w:t>
      </w:r>
      <w:r>
        <w:rPr>
          <w:rFonts w:hint="eastAsia" w:ascii="宋体" w:hAnsi="宋体" w:cs="宋体"/>
          <w:kern w:val="0"/>
          <w:szCs w:val="21"/>
        </w:rPr>
        <w:t>将试料（6.1 硝酸铑）置于容量瓶中，加入50mL</w:t>
      </w:r>
      <w:r>
        <w:rPr>
          <w:rFonts w:hint="eastAsia" w:ascii="宋体" w:hAnsi="宋体"/>
          <w:szCs w:val="21"/>
        </w:rPr>
        <w:t>水</w:t>
      </w:r>
      <w:r>
        <w:rPr>
          <w:rFonts w:hint="eastAsia" w:ascii="宋体" w:hAnsi="宋体" w:cs="宋体"/>
          <w:kern w:val="0"/>
          <w:szCs w:val="21"/>
        </w:rPr>
        <w:t>，摇匀，逐滴加入氨水（3.2）调节PH值至8，用水稀释至刻度，摇匀。静置过夜。将上清液经过</w:t>
      </w:r>
      <w:r>
        <w:rPr>
          <w:rFonts w:hint="eastAsia" w:asciiTheme="minorEastAsia" w:hAnsiTheme="minorEastAsia" w:eastAsiaTheme="minorEastAsia"/>
          <w:kern w:val="0"/>
          <w:szCs w:val="21"/>
        </w:rPr>
        <w:t>0.22μm水性微孔滤膜过滤器，弃去初始的10mL滤液。将滤液过提前活化好的氢柱后直接进入离子色谱仪进行测定。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黑体"/>
          <w:spacing w:val="-2"/>
          <w:kern w:val="0"/>
          <w:szCs w:val="21"/>
        </w:rPr>
        <w:t xml:space="preserve">6.4.2  </w:t>
      </w:r>
      <w:r>
        <w:rPr>
          <w:rFonts w:hint="eastAsia" w:ascii="宋体" w:hAnsi="宋体" w:cs="宋体"/>
          <w:kern w:val="0"/>
          <w:szCs w:val="21"/>
        </w:rPr>
        <w:t>将试料（6.1 硫酸铑）置于容量瓶中，加入50mL</w:t>
      </w:r>
      <w:r>
        <w:rPr>
          <w:rFonts w:hint="eastAsia" w:ascii="宋体" w:hAnsi="宋体"/>
          <w:szCs w:val="21"/>
        </w:rPr>
        <w:t>水</w:t>
      </w:r>
      <w:r>
        <w:rPr>
          <w:rFonts w:hint="eastAsia" w:ascii="宋体" w:hAnsi="宋体" w:cs="宋体"/>
          <w:kern w:val="0"/>
          <w:szCs w:val="21"/>
        </w:rPr>
        <w:t>，摇匀，逐滴加入氨水（3.2）调节PH值至8，用水稀释至刻度，摇匀。静置过夜。将上清液经过</w:t>
      </w:r>
      <w:r>
        <w:rPr>
          <w:rFonts w:hint="eastAsia" w:asciiTheme="minorEastAsia" w:hAnsiTheme="minorEastAsia" w:eastAsiaTheme="minorEastAsia"/>
          <w:kern w:val="0"/>
          <w:szCs w:val="21"/>
        </w:rPr>
        <w:t>0.22μm水性微孔滤膜过滤器，弃去初始的10mL滤液。将滤液过提前活化好的氢柱、钡柱后直接进入离子色谱仪进行测定。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6.4.3  按照离子色谱仪工作条件，将仪器准备好，带基线稳定后注入试样，根据记录个离子的峰高，扣除空白值，</w:t>
      </w:r>
      <w:r>
        <w:rPr>
          <w:rFonts w:hint="eastAsia" w:ascii="宋体" w:hAnsi="宋体" w:cs="黑体"/>
          <w:spacing w:val="-2"/>
          <w:kern w:val="0"/>
          <w:szCs w:val="21"/>
        </w:rPr>
        <w:t>从工作曲线上查出被测元素的质量浓度。</w:t>
      </w:r>
    </w:p>
    <w:p>
      <w:pPr>
        <w:tabs>
          <w:tab w:val="left" w:pos="284"/>
        </w:tabs>
        <w:autoSpaceDE w:val="0"/>
        <w:autoSpaceDN w:val="0"/>
        <w:adjustRightInd w:val="0"/>
        <w:jc w:val="left"/>
        <w:rPr>
          <w:rFonts w:ascii="黑体" w:hAnsi="黑体" w:eastAsia="黑体" w:cs="黑体"/>
          <w:spacing w:val="-2"/>
          <w:kern w:val="0"/>
          <w:szCs w:val="21"/>
        </w:rPr>
      </w:pPr>
      <w:r>
        <w:rPr>
          <w:rFonts w:hint="eastAsia" w:ascii="黑体" w:hAnsi="黑体" w:eastAsia="黑体" w:cs="黑体"/>
          <w:spacing w:val="-2"/>
          <w:kern w:val="0"/>
          <w:szCs w:val="21"/>
        </w:rPr>
        <w:t>6.5  工作曲线的绘制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color w:val="000000"/>
        </w:rPr>
        <w:t xml:space="preserve">6.5.1  </w:t>
      </w:r>
      <w:r>
        <w:rPr>
          <w:rFonts w:hint="eastAsia" w:ascii="宋体" w:hAnsi="宋体"/>
          <w:szCs w:val="21"/>
        </w:rPr>
        <w:t>分别移取</w:t>
      </w:r>
      <w:r>
        <w:rPr>
          <w:rFonts w:ascii="宋体" w:hAnsi="宋体"/>
          <w:szCs w:val="21"/>
        </w:rPr>
        <w:t>0mL</w:t>
      </w:r>
      <w:r>
        <w:rPr>
          <w:rFonts w:hint="eastAsia" w:ascii="宋体" w:hAnsi="宋体"/>
          <w:szCs w:val="21"/>
        </w:rPr>
        <w:t>、0.100</w:t>
      </w:r>
      <w:r>
        <w:rPr>
          <w:rFonts w:ascii="宋体" w:hAnsi="宋体"/>
          <w:szCs w:val="21"/>
        </w:rPr>
        <w:t>mL</w:t>
      </w:r>
      <w:r>
        <w:rPr>
          <w:rFonts w:hint="eastAsia" w:ascii="宋体" w:hAnsi="宋体"/>
          <w:szCs w:val="21"/>
        </w:rPr>
        <w:t>、0.500</w:t>
      </w:r>
      <w:r>
        <w:rPr>
          <w:rFonts w:ascii="宋体" w:hAnsi="宋体"/>
          <w:szCs w:val="21"/>
        </w:rPr>
        <w:t>mL</w:t>
      </w:r>
      <w:r>
        <w:rPr>
          <w:rFonts w:hint="eastAsia" w:ascii="宋体" w:hAnsi="宋体"/>
          <w:szCs w:val="21"/>
        </w:rPr>
        <w:t>、1.00</w:t>
      </w:r>
      <w:r>
        <w:rPr>
          <w:rFonts w:ascii="宋体" w:hAnsi="宋体"/>
          <w:szCs w:val="21"/>
        </w:rPr>
        <w:t xml:space="preserve">mL </w:t>
      </w:r>
      <w:r>
        <w:rPr>
          <w:rFonts w:hint="eastAsia" w:ascii="宋体" w:hAnsi="宋体"/>
          <w:szCs w:val="21"/>
        </w:rPr>
        <w:t>、2.00</w:t>
      </w:r>
      <w:r>
        <w:rPr>
          <w:rFonts w:ascii="宋体" w:hAnsi="宋体"/>
          <w:szCs w:val="21"/>
        </w:rPr>
        <w:t>mL</w:t>
      </w:r>
      <w:r>
        <w:rPr>
          <w:rFonts w:hint="eastAsia" w:ascii="宋体" w:hAnsi="宋体"/>
          <w:szCs w:val="21"/>
        </w:rPr>
        <w:t>、5.00</w:t>
      </w:r>
      <w:r>
        <w:rPr>
          <w:rFonts w:ascii="宋体" w:hAnsi="宋体"/>
          <w:szCs w:val="21"/>
        </w:rPr>
        <w:t>mL</w:t>
      </w:r>
      <w:r>
        <w:rPr>
          <w:rFonts w:hint="eastAsia" w:ascii="宋体" w:hAnsi="宋体"/>
          <w:szCs w:val="21"/>
        </w:rPr>
        <w:t>氯离子（Cl</w:t>
      </w:r>
      <w:r>
        <w:rPr>
          <w:rFonts w:ascii="宋体" w:hAnsi="宋体"/>
          <w:position w:val="-4"/>
          <w:szCs w:val="21"/>
        </w:rPr>
        <w:object>
          <v:shape id="_x0000_i1033" o:spt="75" type="#_x0000_t75" style="height:15.6pt;width:8.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33" DrawAspect="Content" ObjectID="_1468075733" r:id="rId23">
            <o:LockedField>false</o:LockedField>
          </o:OLEObject>
        </w:object>
      </w:r>
      <w:r>
        <w:rPr>
          <w:rFonts w:hint="eastAsia" w:ascii="宋体" w:hAnsi="宋体"/>
          <w:szCs w:val="21"/>
        </w:rPr>
        <w:t>）、硝酸根离子（NO</w:t>
      </w:r>
      <w:r>
        <w:rPr>
          <w:rFonts w:ascii="宋体" w:hAnsi="宋体"/>
          <w:position w:val="-12"/>
          <w:szCs w:val="21"/>
        </w:rPr>
        <w:object>
          <v:shape id="_x0000_i1034" o:spt="75" type="#_x0000_t75" style="height:19.2pt;width:8.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/>
          <w:szCs w:val="21"/>
        </w:rPr>
        <w:t>）混合标准溶液</w:t>
      </w:r>
      <w:r>
        <w:rPr>
          <w:rFonts w:ascii="宋体" w:hAnsi="宋体"/>
          <w:szCs w:val="21"/>
        </w:rPr>
        <w:t xml:space="preserve"> (</w:t>
      </w:r>
      <w:r>
        <w:rPr>
          <w:rFonts w:hint="eastAsia" w:ascii="宋体" w:hAnsi="宋体"/>
          <w:szCs w:val="21"/>
        </w:rPr>
        <w:t>3.5)于一组100</w:t>
      </w:r>
      <w:r>
        <w:rPr>
          <w:rFonts w:ascii="宋体" w:hAnsi="宋体"/>
          <w:szCs w:val="21"/>
        </w:rPr>
        <w:t>mL</w:t>
      </w:r>
      <w:r>
        <w:rPr>
          <w:rFonts w:hint="eastAsia" w:ascii="宋体" w:hAnsi="宋体"/>
          <w:szCs w:val="21"/>
        </w:rPr>
        <w:t>容量瓶中，用水稀释至刻度，混匀。此工作液各元素的质量浓度分别为0.00μg/mL、0.1μg/mL、0.50μg/mL、1.00μg/mL、2.00μg/mL、5.00μg/mL。</w:t>
      </w:r>
    </w:p>
    <w:p>
      <w:pPr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6.5.2  </w:t>
      </w:r>
      <w:r>
        <w:rPr>
          <w:rFonts w:hint="eastAsia" w:ascii="宋体" w:hAnsi="宋体" w:cs="宋体"/>
          <w:kern w:val="0"/>
          <w:szCs w:val="21"/>
        </w:rPr>
        <w:t>按照离子色谱仪推荐工作条件，将仪器准备好，带基线稳定后注入标准，根据记录个离子的峰高，扣除空白值，</w:t>
      </w:r>
      <w:r>
        <w:rPr>
          <w:rFonts w:hint="eastAsia" w:ascii="宋体" w:hAnsi="宋体" w:cs="黑体"/>
          <w:spacing w:val="-2"/>
          <w:kern w:val="0"/>
          <w:szCs w:val="21"/>
        </w:rPr>
        <w:t>从工作曲线上查出被测元素的质量浓度。</w:t>
      </w:r>
    </w:p>
    <w:p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right="-3277"/>
        <w:jc w:val="left"/>
        <w:rPr>
          <w:rFonts w:ascii="黑体" w:eastAsia="黑体"/>
          <w:kern w:val="0"/>
          <w:szCs w:val="21"/>
        </w:rPr>
      </w:pPr>
      <w:r>
        <w:rPr>
          <w:rFonts w:hint="eastAsia" w:ascii="黑体" w:eastAsia="黑体"/>
          <w:kern w:val="0"/>
          <w:szCs w:val="21"/>
        </w:rPr>
        <w:t>7  分析结果的计算</w:t>
      </w:r>
    </w:p>
    <w:p>
      <w:pPr>
        <w:autoSpaceDE w:val="0"/>
        <w:autoSpaceDN w:val="0"/>
        <w:adjustRightInd w:val="0"/>
        <w:ind w:firstLine="309" w:firstLineChars="1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spacing w:val="-2"/>
          <w:kern w:val="0"/>
          <w:position w:val="-1"/>
          <w:szCs w:val="21"/>
        </w:rPr>
        <w:t>按</w:t>
      </w:r>
      <w:r>
        <w:rPr>
          <w:rFonts w:hint="eastAsia" w:ascii="宋体" w:hAnsi="宋体"/>
          <w:color w:val="000000"/>
          <w:szCs w:val="21"/>
        </w:rPr>
        <w:t>下式</w:t>
      </w:r>
      <w:r>
        <w:rPr>
          <w:rFonts w:hint="eastAsia" w:ascii="宋体" w:hAnsi="宋体" w:cs="宋体"/>
          <w:kern w:val="0"/>
          <w:position w:val="-1"/>
          <w:szCs w:val="21"/>
        </w:rPr>
        <w:t>计</w:t>
      </w:r>
      <w:r>
        <w:rPr>
          <w:rFonts w:hint="eastAsia" w:ascii="宋体" w:hAnsi="宋体" w:cs="宋体"/>
          <w:spacing w:val="-2"/>
          <w:kern w:val="0"/>
          <w:position w:val="-1"/>
          <w:szCs w:val="21"/>
        </w:rPr>
        <w:t>算</w:t>
      </w:r>
      <w:r>
        <w:rPr>
          <w:rFonts w:hint="eastAsia" w:ascii="宋体" w:hAnsi="宋体"/>
          <w:szCs w:val="21"/>
        </w:rPr>
        <w:t>氯离子（Cl</w:t>
      </w:r>
      <w:r>
        <w:rPr>
          <w:rFonts w:ascii="宋体" w:hAnsi="宋体"/>
          <w:position w:val="-4"/>
          <w:szCs w:val="21"/>
        </w:rPr>
        <w:object>
          <v:shape id="_x0000_i1035" o:spt="75" type="#_x0000_t75" style="height:15.6pt;width:8.4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3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/>
          <w:szCs w:val="21"/>
        </w:rPr>
        <w:t>）、硝酸根离子（NO</w:t>
      </w:r>
      <w:r>
        <w:rPr>
          <w:rFonts w:ascii="宋体" w:hAnsi="宋体"/>
          <w:position w:val="-12"/>
          <w:szCs w:val="21"/>
        </w:rPr>
        <w:object>
          <v:shape id="_x0000_i1036" o:spt="75" type="#_x0000_t75" style="height:19.2pt;width:8.4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3" ShapeID="_x0000_i1036" DrawAspect="Content" ObjectID="_1468075736" r:id="rId26">
            <o:LockedField>false</o:LockedField>
          </o:OLEObject>
        </w:object>
      </w:r>
      <w:r>
        <w:rPr>
          <w:rFonts w:hint="eastAsia" w:ascii="宋体" w:hAnsi="宋体" w:cs="宋体"/>
          <w:spacing w:val="-2"/>
          <w:kern w:val="0"/>
          <w:position w:val="-1"/>
          <w:szCs w:val="21"/>
        </w:rPr>
        <w:t>质量分数</w:t>
      </w:r>
      <w:r>
        <w:rPr>
          <w:rFonts w:hint="eastAsia" w:ascii="宋体" w:hAnsi="宋体" w:cs="宋体"/>
          <w:i/>
          <w:color w:val="000000"/>
          <w:spacing w:val="-2"/>
          <w:kern w:val="0"/>
          <w:position w:val="-1"/>
          <w:szCs w:val="21"/>
        </w:rPr>
        <w:t>w</w:t>
      </w:r>
      <w:r>
        <w:rPr>
          <w:rFonts w:hint="eastAsia" w:ascii="宋体" w:hAnsi="宋体" w:cs="宋体"/>
          <w:spacing w:val="-2"/>
          <w:kern w:val="0"/>
          <w:position w:val="-1"/>
          <w:szCs w:val="21"/>
        </w:rPr>
        <w:t>(X)</w:t>
      </w:r>
      <w:r>
        <w:rPr>
          <w:rFonts w:hint="eastAsia" w:ascii="宋体" w:hAnsi="宋体" w:cs="黑体"/>
          <w:kern w:val="0"/>
          <w:szCs w:val="21"/>
        </w:rPr>
        <w:t>,数值以％表示</w:t>
      </w:r>
      <w:r>
        <w:rPr>
          <w:rFonts w:hint="eastAsia" w:ascii="宋体" w:hAnsi="宋体" w:cs="宋体"/>
          <w:kern w:val="0"/>
          <w:position w:val="-1"/>
          <w:szCs w:val="21"/>
        </w:rPr>
        <w:t>：</w:t>
      </w:r>
    </w:p>
    <w:p>
      <w:pPr>
        <w:spacing w:line="360" w:lineRule="auto"/>
        <w:ind w:left="315" w:leftChars="136" w:hanging="29" w:hangingChars="1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式中：</w:t>
      </w:r>
    </w:p>
    <w:p>
      <w:pPr>
        <w:pStyle w:val="16"/>
        <w:ind w:firstLine="420" w:firstLineChars="0"/>
        <w:jc w:val="right"/>
        <w:rPr>
          <w:rFonts w:ascii="Times New Roman"/>
          <w:szCs w:val="21"/>
        </w:rPr>
      </w:pPr>
      <w:r>
        <w:rPr>
          <w:rFonts w:ascii="Times New Roman"/>
          <w:i/>
          <w:szCs w:val="21"/>
        </w:rPr>
        <w:t>w</w:t>
      </w:r>
      <w:r>
        <w:rPr>
          <w:rFonts w:ascii="Times New Roman"/>
          <w:i/>
          <w:szCs w:val="21"/>
          <w:vertAlign w:val="subscript"/>
        </w:rPr>
        <w:t>(</w:t>
      </w:r>
      <w:r>
        <w:rPr>
          <w:rFonts w:ascii="Times New Roman"/>
          <w:szCs w:val="21"/>
          <w:vertAlign w:val="subscript"/>
        </w:rPr>
        <w:t>X)</w:t>
      </w:r>
      <w:r>
        <w:rPr>
          <w:rFonts w:ascii="Times New Roman" w:hAnsi="宋体"/>
          <w:szCs w:val="21"/>
        </w:rPr>
        <w:t>＝</w:t>
      </w:r>
      <w:r>
        <w:rPr>
          <w:rFonts w:ascii="Times New Roman"/>
          <w:position w:val="-24"/>
          <w:szCs w:val="21"/>
        </w:rPr>
        <w:object>
          <v:shape id="_x0000_i1037" o:spt="75" type="#_x0000_t75" style="height:31.2pt;width:92.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3" ShapeID="_x0000_i1037" DrawAspect="Content" ObjectID="_1468075737" r:id="rId27">
            <o:LockedField>false</o:LockedField>
          </o:OLEObject>
        </w:object>
      </w:r>
      <w:r>
        <w:rPr>
          <w:rFonts w:ascii="Times New Roman"/>
          <w:szCs w:val="21"/>
        </w:rPr>
        <w:t>…………………………………………(1)</w:t>
      </w:r>
    </w:p>
    <w:p>
      <w:pPr>
        <w:spacing w:line="276" w:lineRule="auto"/>
        <w:ind w:left="315" w:leftChars="136" w:hanging="29" w:hangingChars="14"/>
        <w:jc w:val="center"/>
        <w:rPr>
          <w:rFonts w:ascii="宋体" w:hAnsi="宋体"/>
          <w:szCs w:val="21"/>
        </w:rPr>
      </w:pPr>
      <w:r>
        <w:rPr>
          <w:rFonts w:hint="eastAsia"/>
        </w:rPr>
        <w:t xml:space="preserve">  </w:t>
      </w:r>
    </w:p>
    <w:p>
      <w:pPr>
        <w:spacing w:line="360" w:lineRule="auto"/>
        <w:ind w:left="315" w:leftChars="136" w:hanging="29" w:hangingChars="14"/>
        <w:rPr>
          <w:rFonts w:ascii="宋体" w:hAnsi="宋体"/>
          <w:szCs w:val="21"/>
        </w:rPr>
      </w:pPr>
    </w:p>
    <w:p>
      <w:pPr>
        <w:ind w:left="1533" w:leftChars="380" w:hanging="735" w:hangingChars="350"/>
      </w:pPr>
      <w:r>
        <w:rPr>
          <w:position w:val="-4"/>
        </w:rPr>
        <w:object>
          <v:shape id="_x0000_i1038" o:spt="75" type="#_x0000_t75" style="height:13.2pt;width:14.4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——待测元素；</w:t>
      </w:r>
    </w:p>
    <w:p>
      <w:pPr>
        <w:ind w:left="1533" w:leftChars="380" w:hanging="735" w:hangingChars="350"/>
        <w:rPr>
          <w:rFonts w:ascii="宋体" w:cs="宋体"/>
          <w:color w:val="000000"/>
          <w:kern w:val="0"/>
          <w:szCs w:val="21"/>
        </w:rPr>
      </w:pPr>
      <w:r>
        <w:rPr>
          <w:position w:val="-12"/>
        </w:rPr>
        <w:object>
          <v:shape id="_x0000_i1039" o:spt="75" type="#_x0000_t75" style="height:18pt;width:16.8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1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——试料溶液中被测元素的质量浓度</w:t>
      </w:r>
      <w:r>
        <w:rPr>
          <w:rFonts w:hint="eastAsia" w:ascii="宋体" w:cs="宋体"/>
          <w:color w:val="000000"/>
          <w:kern w:val="0"/>
          <w:szCs w:val="21"/>
        </w:rPr>
        <w:t>，单位为微克每毫升（μ</w:t>
      </w:r>
      <w:r>
        <w:rPr>
          <w:rFonts w:ascii="宋体" w:cs="宋体"/>
          <w:color w:val="000000"/>
          <w:kern w:val="0"/>
          <w:szCs w:val="21"/>
        </w:rPr>
        <w:t>g/m</w:t>
      </w:r>
      <w:r>
        <w:rPr>
          <w:rFonts w:hint="eastAsia" w:ascii="宋体" w:cs="宋体"/>
          <w:color w:val="000000"/>
          <w:kern w:val="0"/>
          <w:szCs w:val="21"/>
        </w:rPr>
        <w:t>L）；</w:t>
      </w:r>
    </w:p>
    <w:p>
      <w:pPr>
        <w:ind w:left="1533" w:leftChars="380" w:hanging="735" w:hangingChars="350"/>
        <w:rPr>
          <w:rFonts w:ascii="宋体" w:cs="宋体"/>
          <w:color w:val="000000"/>
          <w:kern w:val="0"/>
          <w:szCs w:val="21"/>
        </w:rPr>
      </w:pPr>
      <w:r>
        <w:rPr>
          <w:position w:val="-12"/>
        </w:rPr>
        <w:object>
          <v:shape id="_x0000_i1040" o:spt="75" type="#_x0000_t75" style="height:18pt;width:15.6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3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——试料溶液的体积</w:t>
      </w:r>
      <w:r>
        <w:rPr>
          <w:rFonts w:hint="eastAsia" w:ascii="宋体" w:cs="宋体"/>
          <w:color w:val="000000"/>
          <w:kern w:val="0"/>
          <w:szCs w:val="21"/>
        </w:rPr>
        <w:t>，单位为毫升（</w:t>
      </w:r>
      <w:r>
        <w:rPr>
          <w:rFonts w:ascii="宋体" w:cs="宋体"/>
          <w:color w:val="000000"/>
          <w:kern w:val="0"/>
          <w:szCs w:val="21"/>
        </w:rPr>
        <w:t>m</w:t>
      </w:r>
      <w:r>
        <w:rPr>
          <w:rFonts w:hint="eastAsia" w:ascii="宋体" w:cs="宋体"/>
          <w:color w:val="000000"/>
          <w:kern w:val="0"/>
          <w:szCs w:val="21"/>
        </w:rPr>
        <w:t>L）；</w:t>
      </w:r>
    </w:p>
    <w:p>
      <w:pPr>
        <w:ind w:left="1533" w:leftChars="380" w:hanging="735" w:hangingChars="350"/>
        <w:rPr>
          <w:rFonts w:ascii="宋体" w:cs="宋体"/>
          <w:color w:val="000000"/>
          <w:kern w:val="0"/>
          <w:szCs w:val="21"/>
        </w:rPr>
      </w:pPr>
      <w:r>
        <w:rPr>
          <w:position w:val="-12"/>
        </w:rPr>
        <w:object>
          <v:shape id="_x0000_i1041" o:spt="75" type="#_x0000_t75" style="height:18pt;width:15.6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5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——空白溶液中被测元素的质量浓度</w:t>
      </w:r>
      <w:r>
        <w:rPr>
          <w:rFonts w:hint="eastAsia" w:ascii="宋体" w:cs="宋体"/>
          <w:color w:val="000000"/>
          <w:kern w:val="0"/>
          <w:szCs w:val="21"/>
        </w:rPr>
        <w:t>，单位为微克每毫升（μ</w:t>
      </w:r>
      <w:r>
        <w:rPr>
          <w:rFonts w:ascii="宋体" w:cs="宋体"/>
          <w:color w:val="000000"/>
          <w:kern w:val="0"/>
          <w:szCs w:val="21"/>
        </w:rPr>
        <w:t>g/m</w:t>
      </w:r>
      <w:r>
        <w:rPr>
          <w:rFonts w:hint="eastAsia" w:ascii="宋体" w:cs="宋体"/>
          <w:color w:val="000000"/>
          <w:kern w:val="0"/>
          <w:szCs w:val="21"/>
        </w:rPr>
        <w:t>L）；</w:t>
      </w:r>
    </w:p>
    <w:p>
      <w:pPr>
        <w:ind w:left="1533" w:leftChars="380" w:hanging="735" w:hangingChars="350"/>
        <w:rPr>
          <w:rFonts w:ascii="宋体" w:cs="宋体"/>
          <w:color w:val="000000"/>
          <w:kern w:val="0"/>
          <w:szCs w:val="21"/>
        </w:rPr>
      </w:pPr>
      <w:r>
        <w:rPr>
          <w:position w:val="-6"/>
        </w:rPr>
        <w:object>
          <v:shape id="_x0000_i1042" o:spt="75" type="#_x0000_t75" style="height:10.8pt;width:13.2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7">
            <o:LockedField>false</o:LockedField>
          </o:OLEObject>
        </w:object>
      </w:r>
      <w:r>
        <w:rPr>
          <w:rFonts w:hint="eastAsia" w:ascii="宋体" w:cs="宋体"/>
          <w:kern w:val="0"/>
          <w:szCs w:val="21"/>
        </w:rPr>
        <w:t>——试料质量</w:t>
      </w:r>
      <w:r>
        <w:rPr>
          <w:rFonts w:hint="eastAsia" w:ascii="宋体" w:cs="宋体"/>
          <w:color w:val="000000"/>
          <w:kern w:val="0"/>
          <w:szCs w:val="21"/>
        </w:rPr>
        <w:t>，单位为克（g）。</w:t>
      </w:r>
    </w:p>
    <w:p>
      <w:pPr>
        <w:autoSpaceDE w:val="0"/>
        <w:autoSpaceDN w:val="0"/>
        <w:adjustRightInd w:val="0"/>
        <w:ind w:firstLine="420" w:firstLineChars="200"/>
        <w:jc w:val="left"/>
        <w:rPr>
          <w:rFonts w:ascii="宋体" w:hAnsi="宋体" w:cs="宋体"/>
          <w:spacing w:val="-2"/>
          <w:kern w:val="0"/>
          <w:position w:val="-1"/>
          <w:szCs w:val="21"/>
        </w:rPr>
      </w:pPr>
      <w:r>
        <w:rPr>
          <w:rFonts w:hint="eastAsia" w:ascii="宋体" w:hAnsi="宋体" w:cs="宋体"/>
          <w:kern w:val="0"/>
          <w:szCs w:val="21"/>
        </w:rPr>
        <w:t>计算结果表示至小数点后两位。</w:t>
      </w:r>
    </w:p>
    <w:p>
      <w:pPr>
        <w:pStyle w:val="19"/>
        <w:numPr>
          <w:ilvl w:val="0"/>
          <w:numId w:val="0"/>
        </w:numPr>
        <w:spacing w:before="120" w:after="120"/>
        <w:rPr>
          <w:szCs w:val="21"/>
        </w:rPr>
      </w:pPr>
      <w:r>
        <w:rPr>
          <w:rFonts w:hint="eastAsia"/>
          <w:szCs w:val="21"/>
        </w:rPr>
        <w:t>8精密度</w:t>
      </w:r>
    </w:p>
    <w:p>
      <w:pPr>
        <w:pStyle w:val="16"/>
        <w:ind w:firstLine="0" w:firstLineChars="0"/>
        <w:rPr>
          <w:rFonts w:hAnsi="宋体"/>
        </w:rPr>
      </w:pPr>
      <w:r>
        <w:rPr>
          <w:rFonts w:hint="eastAsia" w:ascii="黑体" w:hAnsi="黑体" w:eastAsia="黑体"/>
          <w:szCs w:val="21"/>
        </w:rPr>
        <w:t>8.1</w:t>
      </w:r>
      <w:r>
        <w:rPr>
          <w:rFonts w:hint="eastAsia" w:ascii="黑体" w:hAnsi="黑体" w:eastAsia="黑体"/>
        </w:rPr>
        <w:t xml:space="preserve"> </w:t>
      </w:r>
      <w:r>
        <w:rPr>
          <w:rFonts w:hint="eastAsia" w:hAnsi="宋体"/>
        </w:rPr>
        <w:t>重复性</w:t>
      </w:r>
    </w:p>
    <w:p>
      <w:pPr>
        <w:pStyle w:val="16"/>
        <w:ind w:firstLine="420" w:firstLineChars="0"/>
        <w:rPr>
          <w:rFonts w:hAnsi="宋体"/>
        </w:rPr>
      </w:pPr>
      <w:r>
        <w:rPr>
          <w:rFonts w:hint="eastAsia" w:hAnsi="宋体"/>
        </w:rPr>
        <w:t>在重复性条件下获得的两个独立测试结果的测定值，在以下给出的平均值范围内，这两个测试结果的绝对差值不超过重复性限（r），超过重复性限(r)的情况不超过5%。重复性限(r)按表3采用线性內插法获得。</w:t>
      </w:r>
    </w:p>
    <w:p>
      <w:pPr>
        <w:pStyle w:val="16"/>
        <w:ind w:firstLine="420" w:firstLineChars="0"/>
        <w:rPr>
          <w:rFonts w:ascii="黑体" w:hAnsi="黑体" w:eastAsia="黑体"/>
        </w:rPr>
      </w:pPr>
      <w:r>
        <w:rPr>
          <w:rFonts w:hint="eastAsia" w:ascii="黑体" w:eastAsia="黑体"/>
        </w:rPr>
        <w:t xml:space="preserve">                           </w:t>
      </w:r>
      <w:r>
        <w:rPr>
          <w:rFonts w:hint="eastAsia" w:ascii="黑体" w:hAnsi="黑体" w:eastAsia="黑体"/>
        </w:rPr>
        <w:t>表 2 重复性限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pStyle w:val="16"/>
              <w:widowControl w:val="0"/>
              <w:ind w:firstLine="0" w:firstLineChars="0"/>
              <w:jc w:val="center"/>
              <w:rPr>
                <w:rFonts w:ascii="Times New Roman" w:eastAsia="黑体"/>
              </w:rPr>
            </w:pPr>
            <w:r>
              <w:rPr>
                <w:rFonts w:hint="eastAsia" w:hAnsi="宋体"/>
                <w:szCs w:val="21"/>
              </w:rPr>
              <w:t>硝酸根离子（NO</w:t>
            </w:r>
            <w:r>
              <w:rPr>
                <w:rFonts w:hAnsi="宋体"/>
                <w:position w:val="-12"/>
                <w:szCs w:val="21"/>
              </w:rPr>
              <w:object>
                <v:shape id="_x0000_i1048" o:spt="75" type="#_x0000_t75" style="height:19.2pt;width:8.4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3" ShapeID="_x0000_i1048" DrawAspect="Content" ObjectID="_1468075743" r:id="rId39">
                  <o:LockedField>false</o:LockedField>
                </o:OLEObject>
              </w:objec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420" w:type="dxa"/>
          </w:tcPr>
          <w:p>
            <w:pPr>
              <w:pStyle w:val="16"/>
              <w:widowControl w:val="0"/>
              <w:ind w:firstLine="0"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质量分数</w:t>
            </w:r>
            <w:r>
              <w:rPr>
                <w:rFonts w:ascii="Times New Roman"/>
              </w:rPr>
              <w:t>/%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0.04218</w:t>
            </w:r>
          </w:p>
        </w:tc>
        <w:tc>
          <w:tcPr>
            <w:tcW w:w="1421" w:type="dxa"/>
          </w:tcPr>
          <w:p>
            <w:pPr>
              <w:pStyle w:val="16"/>
              <w:widowControl w:val="0"/>
              <w:ind w:firstLine="0" w:firstLineChars="0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pStyle w:val="16"/>
              <w:widowControl w:val="0"/>
              <w:ind w:firstLine="0" w:firstLineChars="0"/>
              <w:jc w:val="center"/>
              <w:rPr>
                <w:rFonts w:ascii="Times New Roman" w:eastAsia="黑体"/>
              </w:rPr>
            </w:pPr>
          </w:p>
        </w:tc>
        <w:tc>
          <w:tcPr>
            <w:tcW w:w="1420" w:type="dxa"/>
          </w:tcPr>
          <w:p>
            <w:pPr>
              <w:pStyle w:val="16"/>
              <w:widowControl w:val="0"/>
              <w:ind w:firstLine="0" w:firstLineChars="0"/>
              <w:rPr>
                <w:rFonts w:hAnsi="宋体"/>
              </w:rPr>
            </w:pPr>
            <w:r>
              <w:rPr>
                <w:rFonts w:ascii="Times New Roman"/>
              </w:rPr>
              <w:t xml:space="preserve">  r/%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eastAsia="黑体"/>
                <w:lang w:val="en-US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0.0019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0.0035</w:t>
            </w:r>
          </w:p>
        </w:tc>
        <w:tc>
          <w:tcPr>
            <w:tcW w:w="1421" w:type="dxa"/>
          </w:tcPr>
          <w:p>
            <w:pPr>
              <w:pStyle w:val="16"/>
              <w:widowControl w:val="0"/>
              <w:ind w:firstLine="0" w:firstLineChars="0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pStyle w:val="16"/>
              <w:widowControl w:val="0"/>
              <w:ind w:firstLine="0" w:firstLineChars="0"/>
              <w:jc w:val="center"/>
              <w:rPr>
                <w:rFonts w:ascii="Times New Roman" w:eastAsia="黑体"/>
              </w:rPr>
            </w:pPr>
            <w:r>
              <w:rPr>
                <w:rFonts w:hint="eastAsia" w:hAnsi="宋体"/>
                <w:szCs w:val="21"/>
              </w:rPr>
              <w:t>氯离子（Cl</w:t>
            </w:r>
            <w:r>
              <w:rPr>
                <w:rFonts w:hAnsi="宋体"/>
                <w:position w:val="-4"/>
                <w:szCs w:val="21"/>
              </w:rPr>
              <w:object>
                <v:shape id="_x0000_i1050" o:spt="75" type="#_x0000_t75" style="height:15.6pt;width:8.4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3" ShapeID="_x0000_i1050" DrawAspect="Content" ObjectID="_1468075744" r:id="rId40">
                  <o:LockedField>false</o:LockedField>
                </o:OLEObject>
              </w:objec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420" w:type="dxa"/>
          </w:tcPr>
          <w:p>
            <w:pPr>
              <w:pStyle w:val="16"/>
              <w:widowControl w:val="0"/>
              <w:ind w:firstLine="0"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质量分数</w:t>
            </w:r>
            <w:r>
              <w:rPr>
                <w:rFonts w:ascii="Times New Roman"/>
              </w:rPr>
              <w:t>/%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0.01767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0.04182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</w:p>
        </w:tc>
        <w:tc>
          <w:tcPr>
            <w:tcW w:w="1421" w:type="dxa"/>
          </w:tcPr>
          <w:p>
            <w:pPr>
              <w:pStyle w:val="16"/>
              <w:widowControl w:val="0"/>
              <w:ind w:firstLine="0" w:firstLineChars="0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pStyle w:val="16"/>
              <w:widowControl w:val="0"/>
              <w:ind w:firstLine="0" w:firstLineChars="0"/>
              <w:jc w:val="center"/>
              <w:rPr>
                <w:rFonts w:ascii="Times New Roman" w:eastAsia="黑体"/>
              </w:rPr>
            </w:pPr>
          </w:p>
        </w:tc>
        <w:tc>
          <w:tcPr>
            <w:tcW w:w="1420" w:type="dxa"/>
          </w:tcPr>
          <w:p>
            <w:pPr>
              <w:pStyle w:val="16"/>
              <w:widowControl w:val="0"/>
              <w:ind w:firstLine="0" w:firstLineChars="0"/>
              <w:rPr>
                <w:rFonts w:hAnsi="宋体"/>
              </w:rPr>
            </w:pPr>
            <w:r>
              <w:rPr>
                <w:rFonts w:ascii="Times New Roman"/>
              </w:rPr>
              <w:t xml:space="preserve">  r/%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</w:p>
        </w:tc>
        <w:tc>
          <w:tcPr>
            <w:tcW w:w="1421" w:type="dxa"/>
          </w:tcPr>
          <w:p>
            <w:pPr>
              <w:pStyle w:val="16"/>
              <w:widowControl w:val="0"/>
              <w:ind w:firstLine="0" w:firstLineChars="0"/>
              <w:rPr>
                <w:rFonts w:ascii="黑体" w:eastAsia="黑体"/>
              </w:rPr>
            </w:pPr>
          </w:p>
        </w:tc>
      </w:tr>
    </w:tbl>
    <w:p>
      <w:pPr>
        <w:pStyle w:val="16"/>
        <w:ind w:firstLine="0" w:firstLineChars="0"/>
        <w:rPr>
          <w:rFonts w:ascii="黑体" w:eastAsia="黑体"/>
        </w:rPr>
      </w:pPr>
    </w:p>
    <w:p>
      <w:pPr>
        <w:autoSpaceDE w:val="0"/>
        <w:autoSpaceDN w:val="0"/>
        <w:adjustRightInd w:val="0"/>
        <w:spacing w:line="460" w:lineRule="exact"/>
        <w:jc w:val="left"/>
        <w:rPr>
          <w:rFonts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/>
          <w:kern w:val="0"/>
          <w:position w:val="-1"/>
          <w:szCs w:val="21"/>
        </w:rPr>
        <w:t xml:space="preserve">8.2  </w:t>
      </w:r>
      <w:r>
        <w:rPr>
          <w:rFonts w:hint="eastAsia" w:ascii="黑体" w:hAnsi="黑体" w:eastAsia="黑体" w:cs="黑体"/>
          <w:kern w:val="0"/>
          <w:position w:val="-1"/>
          <w:szCs w:val="21"/>
        </w:rPr>
        <w:t>再</w:t>
      </w:r>
      <w:r>
        <w:rPr>
          <w:rFonts w:hint="eastAsia" w:ascii="黑体" w:hAnsi="黑体" w:eastAsia="黑体" w:cs="黑体"/>
          <w:spacing w:val="-2"/>
          <w:kern w:val="0"/>
          <w:position w:val="-1"/>
          <w:szCs w:val="21"/>
        </w:rPr>
        <w:t>现</w:t>
      </w:r>
      <w:r>
        <w:rPr>
          <w:rFonts w:hint="eastAsia" w:ascii="黑体" w:hAnsi="黑体" w:eastAsia="黑体" w:cs="黑体"/>
          <w:kern w:val="0"/>
          <w:position w:val="-1"/>
          <w:szCs w:val="21"/>
        </w:rPr>
        <w:t>性</w:t>
      </w:r>
    </w:p>
    <w:p>
      <w:pPr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在再现性条件下获得的两次独立测试结果的测定值，在以下给出的平均值范围内，这</w:t>
      </w:r>
      <w:bookmarkStart w:id="0" w:name="_GoBack"/>
      <w:bookmarkEnd w:id="0"/>
      <w:r>
        <w:rPr>
          <w:rFonts w:hint="eastAsia" w:ascii="宋体" w:hAnsi="宋体"/>
          <w:szCs w:val="21"/>
        </w:rPr>
        <w:t>两个测试结果的绝对差值不大于再现性限（R），大于再现性（R）的情况不超过5%，再现性（R）按表4数据采用线性内插法求得。</w:t>
      </w:r>
    </w:p>
    <w:p>
      <w:pPr>
        <w:tabs>
          <w:tab w:val="left" w:pos="4580"/>
        </w:tabs>
        <w:autoSpaceDE w:val="0"/>
        <w:autoSpaceDN w:val="0"/>
        <w:adjustRightInd w:val="0"/>
        <w:spacing w:line="360" w:lineRule="auto"/>
        <w:ind w:right="40"/>
        <w:jc w:val="center"/>
        <w:rPr>
          <w:rFonts w:ascii="黑体" w:eastAsia="黑体"/>
          <w:kern w:val="0"/>
          <w:position w:val="-2"/>
          <w:szCs w:val="21"/>
        </w:rPr>
      </w:pPr>
      <w:r>
        <w:rPr>
          <w:rFonts w:hint="eastAsia" w:ascii="黑体" w:eastAsia="黑体" w:cs="黑体"/>
          <w:kern w:val="0"/>
          <w:position w:val="-2"/>
          <w:szCs w:val="21"/>
        </w:rPr>
        <w:t xml:space="preserve">表 </w:t>
      </w:r>
      <w:r>
        <w:rPr>
          <w:rFonts w:hint="eastAsia" w:ascii="黑体" w:eastAsia="黑体"/>
          <w:kern w:val="0"/>
          <w:position w:val="-2"/>
          <w:szCs w:val="21"/>
        </w:rPr>
        <w:t>3 再现性限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pStyle w:val="16"/>
              <w:widowControl w:val="0"/>
              <w:ind w:firstLine="0" w:firstLineChars="0"/>
              <w:jc w:val="center"/>
              <w:rPr>
                <w:rFonts w:ascii="Times New Roman" w:eastAsia="黑体"/>
              </w:rPr>
            </w:pPr>
            <w:r>
              <w:rPr>
                <w:rFonts w:hint="eastAsia" w:hAnsi="宋体"/>
                <w:szCs w:val="21"/>
              </w:rPr>
              <w:t>硝酸根离子（NO</w:t>
            </w:r>
            <w:r>
              <w:rPr>
                <w:rFonts w:hAnsi="宋体"/>
                <w:position w:val="-12"/>
                <w:szCs w:val="21"/>
              </w:rPr>
              <w:object>
                <v:shape id="_x0000_i1049" o:spt="75" type="#_x0000_t75" style="height:19.2pt;width:8.4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3" ShapeID="_x0000_i1049" DrawAspect="Content" ObjectID="_1468075745" r:id="rId41">
                  <o:LockedField>false</o:LockedField>
                </o:OLEObject>
              </w:objec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420" w:type="dxa"/>
          </w:tcPr>
          <w:p>
            <w:pPr>
              <w:pStyle w:val="16"/>
              <w:widowControl w:val="0"/>
              <w:ind w:firstLine="0"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质量分数</w:t>
            </w:r>
            <w:r>
              <w:rPr>
                <w:rFonts w:ascii="Times New Roman"/>
              </w:rPr>
              <w:t>/%</w:t>
            </w:r>
          </w:p>
        </w:tc>
        <w:tc>
          <w:tcPr>
            <w:tcW w:w="1420" w:type="dxa"/>
            <w:vAlign w:val="center"/>
          </w:tcPr>
          <w:p>
            <w:pPr>
              <w:pStyle w:val="16"/>
              <w:widowControl w:val="0"/>
              <w:ind w:firstLine="0" w:firstLineChars="0"/>
              <w:jc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0.0066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pStyle w:val="16"/>
              <w:widowControl w:val="0"/>
              <w:ind w:firstLine="0" w:firstLineChars="0"/>
              <w:jc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0.012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1" w:type="dxa"/>
            <w:vAlign w:val="center"/>
          </w:tcPr>
          <w:p>
            <w:pPr>
              <w:pStyle w:val="16"/>
              <w:widowControl w:val="0"/>
              <w:ind w:firstLine="0" w:firstLineChars="0"/>
              <w:jc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0.04218</w:t>
            </w:r>
          </w:p>
        </w:tc>
        <w:tc>
          <w:tcPr>
            <w:tcW w:w="1421" w:type="dxa"/>
          </w:tcPr>
          <w:p>
            <w:pPr>
              <w:pStyle w:val="16"/>
              <w:widowControl w:val="0"/>
              <w:ind w:firstLine="0" w:firstLineChars="0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pStyle w:val="16"/>
              <w:widowControl w:val="0"/>
              <w:ind w:firstLine="0" w:firstLineChars="0"/>
              <w:jc w:val="center"/>
              <w:rPr>
                <w:rFonts w:ascii="Times New Roman" w:eastAsia="黑体"/>
              </w:rPr>
            </w:pPr>
          </w:p>
        </w:tc>
        <w:tc>
          <w:tcPr>
            <w:tcW w:w="1420" w:type="dxa"/>
          </w:tcPr>
          <w:p>
            <w:pPr>
              <w:pStyle w:val="16"/>
              <w:widowControl w:val="0"/>
              <w:ind w:firstLine="0" w:firstLineChars="0"/>
              <w:rPr>
                <w:rFonts w:hAnsi="宋体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rFonts w:hint="eastAsia" w:ascii="Times New Roman"/>
                <w:lang w:val="en-US" w:eastAsia="zh-CN"/>
              </w:rPr>
              <w:t>R</w:t>
            </w:r>
            <w:r>
              <w:rPr>
                <w:rFonts w:ascii="Times New Roman"/>
              </w:rPr>
              <w:t>/%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eastAsia="黑体"/>
                <w:lang w:val="en-US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eastAsia="黑体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0.002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0.0042</w:t>
            </w:r>
          </w:p>
        </w:tc>
        <w:tc>
          <w:tcPr>
            <w:tcW w:w="1421" w:type="dxa"/>
          </w:tcPr>
          <w:p>
            <w:pPr>
              <w:pStyle w:val="16"/>
              <w:widowControl w:val="0"/>
              <w:ind w:firstLine="0" w:firstLineChars="0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</w:tcPr>
          <w:p>
            <w:pPr>
              <w:pStyle w:val="16"/>
              <w:widowControl w:val="0"/>
              <w:ind w:firstLine="0" w:firstLineChars="0"/>
              <w:jc w:val="center"/>
              <w:rPr>
                <w:rFonts w:ascii="Times New Roman" w:eastAsia="黑体"/>
              </w:rPr>
            </w:pPr>
            <w:r>
              <w:rPr>
                <w:rFonts w:hint="eastAsia" w:hAnsi="宋体"/>
                <w:szCs w:val="21"/>
              </w:rPr>
              <w:t>氯离子（Cl</w:t>
            </w:r>
            <w:r>
              <w:rPr>
                <w:rFonts w:hAnsi="宋体"/>
                <w:position w:val="-4"/>
                <w:szCs w:val="21"/>
              </w:rPr>
              <w:object>
                <v:shape id="_x0000_i1047" o:spt="75" type="#_x0000_t75" style="height:15.6pt;width:8.4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3" ShapeID="_x0000_i1047" DrawAspect="Content" ObjectID="_1468075746" r:id="rId42">
                  <o:LockedField>false</o:LockedField>
                </o:OLEObject>
              </w:object>
            </w:r>
            <w:r>
              <w:rPr>
                <w:rFonts w:hint="eastAsia" w:hAnsi="宋体"/>
                <w:szCs w:val="21"/>
              </w:rPr>
              <w:t>）</w:t>
            </w:r>
          </w:p>
        </w:tc>
        <w:tc>
          <w:tcPr>
            <w:tcW w:w="1420" w:type="dxa"/>
          </w:tcPr>
          <w:p>
            <w:pPr>
              <w:pStyle w:val="16"/>
              <w:widowControl w:val="0"/>
              <w:ind w:firstLine="0" w:firstLineChars="0"/>
              <w:rPr>
                <w:rFonts w:hAnsi="宋体"/>
              </w:rPr>
            </w:pPr>
            <w:r>
              <w:rPr>
                <w:rFonts w:hint="eastAsia" w:hAnsi="宋体"/>
              </w:rPr>
              <w:t>质量分数</w:t>
            </w:r>
            <w:r>
              <w:rPr>
                <w:rFonts w:ascii="Times New Roman"/>
              </w:rPr>
              <w:t>/%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0.01767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0.04182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</w:p>
        </w:tc>
        <w:tc>
          <w:tcPr>
            <w:tcW w:w="1421" w:type="dxa"/>
          </w:tcPr>
          <w:p>
            <w:pPr>
              <w:pStyle w:val="16"/>
              <w:widowControl w:val="0"/>
              <w:ind w:firstLine="0" w:firstLineChars="0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</w:tcPr>
          <w:p>
            <w:pPr>
              <w:pStyle w:val="16"/>
              <w:widowControl w:val="0"/>
              <w:ind w:firstLine="0" w:firstLineChars="0"/>
              <w:jc w:val="center"/>
              <w:rPr>
                <w:rFonts w:ascii="Times New Roman" w:eastAsia="黑体"/>
              </w:rPr>
            </w:pPr>
          </w:p>
        </w:tc>
        <w:tc>
          <w:tcPr>
            <w:tcW w:w="1420" w:type="dxa"/>
          </w:tcPr>
          <w:p>
            <w:pPr>
              <w:pStyle w:val="16"/>
              <w:widowControl w:val="0"/>
              <w:ind w:firstLine="0" w:firstLineChars="0"/>
              <w:rPr>
                <w:rFonts w:hAnsi="宋体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rFonts w:hint="eastAsia" w:ascii="Times New Roman"/>
                <w:lang w:val="en-US" w:eastAsia="zh-CN"/>
              </w:rPr>
              <w:t>R</w:t>
            </w:r>
            <w:r>
              <w:rPr>
                <w:rFonts w:ascii="Times New Roman"/>
              </w:rPr>
              <w:t>/%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0.0079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eastAsia="黑体"/>
              </w:rPr>
            </w:pPr>
          </w:p>
        </w:tc>
        <w:tc>
          <w:tcPr>
            <w:tcW w:w="1421" w:type="dxa"/>
          </w:tcPr>
          <w:p>
            <w:pPr>
              <w:pStyle w:val="16"/>
              <w:widowControl w:val="0"/>
              <w:ind w:firstLine="0" w:firstLineChars="0"/>
              <w:rPr>
                <w:rFonts w:ascii="黑体" w:eastAsia="黑体"/>
              </w:rPr>
            </w:pPr>
          </w:p>
        </w:tc>
      </w:tr>
    </w:tbl>
    <w:p>
      <w:pPr>
        <w:tabs>
          <w:tab w:val="left" w:pos="4580"/>
        </w:tabs>
        <w:autoSpaceDE w:val="0"/>
        <w:autoSpaceDN w:val="0"/>
        <w:adjustRightInd w:val="0"/>
        <w:spacing w:line="340" w:lineRule="exact"/>
        <w:ind w:right="41"/>
        <w:rPr>
          <w:rFonts w:ascii="宋体" w:hAnsi="Lucida Sans Unicode" w:cs="宋体"/>
          <w:kern w:val="0"/>
          <w:szCs w:val="21"/>
        </w:rPr>
        <w:sectPr>
          <w:footerReference r:id="rId9" w:type="even"/>
          <w:pgSz w:w="11920" w:h="16840"/>
          <w:pgMar w:top="1440" w:right="1800" w:bottom="1440" w:left="1800" w:header="0" w:footer="1094" w:gutter="0"/>
          <w:pgNumType w:start="1"/>
          <w:cols w:space="720" w:num="1"/>
          <w:docGrid w:linePitch="286" w:charSpace="0"/>
        </w:sectPr>
      </w:pP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9 试验报告</w:t>
      </w:r>
    </w:p>
    <w:p>
      <w:pPr>
        <w:spacing w:line="360" w:lineRule="auto"/>
        <w:ind w:firstLine="315" w:firstLineChars="15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试验报告至少应给出以下几个方面的内容：</w:t>
      </w:r>
    </w:p>
    <w:p>
      <w:pPr>
        <w:tabs>
          <w:tab w:val="left" w:pos="1012"/>
        </w:tabs>
        <w:ind w:right="183" w:rightChars="87"/>
        <w:rPr>
          <w:rFonts w:ascii="宋体" w:hAnsi="宋体"/>
          <w:bCs/>
          <w:szCs w:val="21"/>
        </w:rPr>
      </w:pPr>
      <w:r>
        <w:pict>
          <v:line id="_x0000_s1077" o:spid="_x0000_s1077" o:spt="20" style="position:absolute;left:0pt;margin-left:15.35pt;margin-top:6.25pt;height:0.05pt;width:21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Cs/>
          <w:szCs w:val="21"/>
        </w:rPr>
        <w:t xml:space="preserve">       试样；</w:t>
      </w:r>
    </w:p>
    <w:p>
      <w:pPr>
        <w:tabs>
          <w:tab w:val="left" w:pos="1012"/>
        </w:tabs>
        <w:ind w:right="183" w:rightChars="87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pict>
          <v:line id="_x0000_s1082" o:spid="_x0000_s1082" o:spt="20" style="position:absolute;left:0pt;margin-left:15.35pt;margin-top:7.5pt;height:0.05pt;width:21pt;z-index:25166848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Cs/>
          <w:szCs w:val="21"/>
        </w:rPr>
        <w:t xml:space="preserve">       使用的标准（包括发布和出版年号）；</w:t>
      </w:r>
    </w:p>
    <w:p>
      <w:pPr>
        <w:tabs>
          <w:tab w:val="left" w:pos="1012"/>
        </w:tabs>
        <w:ind w:right="183" w:rightChars="87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</w:t>
      </w:r>
      <w:r>
        <w:pict>
          <v:line id="_x0000_s1078" o:spid="_x0000_s1078" o:spt="20" style="position:absolute;left:0pt;margin-left:15.35pt;margin-top:6.1pt;height:0.05pt;width:21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Cs/>
          <w:szCs w:val="21"/>
        </w:rPr>
        <w:t xml:space="preserve">    分析结果及其表示；</w:t>
      </w:r>
    </w:p>
    <w:p>
      <w:pPr>
        <w:tabs>
          <w:tab w:val="left" w:pos="1012"/>
        </w:tabs>
        <w:ind w:right="183" w:rightChars="87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</w:t>
      </w:r>
      <w:r>
        <w:pict>
          <v:line id="_x0000_s1079" o:spid="_x0000_s1079" o:spt="20" style="position:absolute;left:0pt;margin-left:15.35pt;margin-top:6.1pt;height:0.05pt;width:21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Cs/>
          <w:szCs w:val="21"/>
        </w:rPr>
        <w:t xml:space="preserve">    与基本分析步骤的差异；</w:t>
      </w:r>
    </w:p>
    <w:p>
      <w:pPr>
        <w:tabs>
          <w:tab w:val="left" w:pos="1012"/>
        </w:tabs>
        <w:ind w:right="183" w:rightChars="87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</w:t>
      </w:r>
      <w:r>
        <w:pict>
          <v:line id="_x0000_s1080" o:spid="_x0000_s1080" o:spt="20" style="position:absolute;left:0pt;margin-left:15.35pt;margin-top:6.1pt;height:0.05pt;width:21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Cs/>
          <w:szCs w:val="21"/>
        </w:rPr>
        <w:t xml:space="preserve">     测定中观察到的异常现象；</w:t>
      </w:r>
    </w:p>
    <w:p>
      <w:pPr>
        <w:tabs>
          <w:tab w:val="left" w:pos="1012"/>
        </w:tabs>
        <w:ind w:right="183" w:rightChars="87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    </w:t>
      </w:r>
      <w:r>
        <w:pict>
          <v:line id="_x0000_s1081" o:spid="_x0000_s1081" o:spt="20" style="position:absolute;left:0pt;margin-left:15.35pt;margin-top:6.1pt;height:0.05pt;width:21pt;z-index:25166745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hAnsi="宋体"/>
          <w:bCs/>
          <w:szCs w:val="21"/>
        </w:rPr>
        <w:t xml:space="preserve">   试验日期。</w:t>
      </w:r>
    </w:p>
    <w:p>
      <w:pPr>
        <w:pStyle w:val="16"/>
        <w:ind w:firstLine="0" w:firstLineChars="0"/>
        <w:rPr>
          <w:rFonts w:cs="宋体"/>
          <w:szCs w:val="21"/>
        </w:rPr>
      </w:pPr>
    </w:p>
    <w:sectPr>
      <w:footerReference r:id="rId10" w:type="even"/>
      <w:pgSz w:w="11907" w:h="16839"/>
      <w:pgMar w:top="1440" w:right="1800" w:bottom="1440" w:left="1800" w:header="0" w:footer="1094" w:gutter="0"/>
      <w:pgNumType w:start="1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tabs>
        <w:tab w:val="right" w:pos="9540"/>
      </w:tabs>
      <w:autoSpaceDE w:val="0"/>
      <w:autoSpaceDN w:val="0"/>
      <w:adjustRightInd w:val="0"/>
      <w:spacing w:line="200" w:lineRule="exact"/>
      <w:ind w:right="360" w:firstLine="360"/>
      <w:jc w:val="left"/>
      <w:rPr>
        <w:kern w:val="0"/>
        <w:sz w:val="20"/>
        <w:szCs w:val="20"/>
      </w:rPr>
    </w:pPr>
    <w:r>
      <w:pict>
        <v:shape id="_x0000_s2052" o:spid="_x0000_s2052" o:spt="202" type="#_x0000_t202" style="position:absolute;left:0pt;margin-left:68.95pt;margin-top:782.1pt;height:11pt;width:13.1pt;mso-position-horizontal-relative:page;mso-position-vertical-relative:page;z-index:-251659264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autoSpaceDE w:val="0"/>
                  <w:autoSpaceDN w:val="0"/>
                  <w:adjustRightInd w:val="0"/>
                  <w:spacing w:line="204" w:lineRule="exact"/>
                  <w:ind w:left="40"/>
                  <w:jc w:val="left"/>
                  <w:rPr>
                    <w:kern w:val="0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kern w:val="0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391"/>
      </w:tabs>
      <w:ind w:right="180"/>
      <w:jc w:val="both"/>
    </w:pPr>
    <w:r>
      <w:tab/>
    </w:r>
    <w:r>
      <w:tab/>
    </w:r>
    <w:r>
      <w:tab/>
    </w: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540"/>
      </w:tabs>
      <w:autoSpaceDE w:val="0"/>
      <w:autoSpaceDN w:val="0"/>
      <w:adjustRightInd w:val="0"/>
      <w:spacing w:line="200" w:lineRule="exact"/>
      <w:ind w:left="9450" w:right="360" w:hanging="9450" w:hangingChars="4500"/>
      <w:jc w:val="left"/>
      <w:rPr>
        <w:kern w:val="0"/>
        <w:sz w:val="20"/>
        <w:szCs w:val="20"/>
      </w:rPr>
    </w:pPr>
    <w:r>
      <w:pict>
        <v:shape id="_x0000_s2057" o:spid="_x0000_s2057" o:spt="202" type="#_x0000_t202" style="position:absolute;left:0pt;margin-left:68.95pt;margin-top:782.1pt;height:11pt;width:13.1pt;mso-position-horizontal-relative:page;mso-position-vertical-relative:page;z-index:-251656192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rFonts w:hint="eastAsia"/>
        <w:kern w:val="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right" w:pos="9540"/>
      </w:tabs>
      <w:autoSpaceDE w:val="0"/>
      <w:autoSpaceDN w:val="0"/>
      <w:adjustRightInd w:val="0"/>
      <w:spacing w:line="200" w:lineRule="exact"/>
      <w:ind w:left="9450" w:right="360" w:hanging="9450" w:hangingChars="4500"/>
      <w:jc w:val="left"/>
      <w:rPr>
        <w:kern w:val="0"/>
        <w:sz w:val="20"/>
        <w:szCs w:val="20"/>
      </w:rPr>
    </w:pPr>
    <w:r>
      <w:pict>
        <v:shape id="_x0000_s2054" o:spid="_x0000_s2054" o:spt="202" type="#_x0000_t202" style="position:absolute;left:0pt;margin-left:68.95pt;margin-top:782.1pt;height:11pt;width:13.1pt;mso-position-horizontal-relative:page;mso-position-vertical-relative:page;z-index:-251658240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rPr>
                    <w:szCs w:val="18"/>
                  </w:rPr>
                </w:pPr>
              </w:p>
            </w:txbxContent>
          </v:textbox>
        </v:shape>
      </w:pict>
    </w:r>
    <w:r>
      <w:rPr>
        <w:rFonts w:hint="eastAsia"/>
        <w:kern w:val="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  <w:kern w:val="0"/>
      </w:rPr>
      <w:t>YS</w:t>
    </w:r>
    <w:r>
      <w:rPr>
        <w:rFonts w:hint="eastAsia"/>
        <w:spacing w:val="1"/>
        <w:kern w:val="0"/>
      </w:rPr>
      <w:t>/</w:t>
    </w:r>
    <w:r>
      <w:rPr>
        <w:rFonts w:hint="eastAsia"/>
        <w:kern w:val="0"/>
      </w:rPr>
      <w:t>T</w:t>
    </w:r>
    <w:r>
      <w:rPr>
        <w:rFonts w:hint="eastAsia"/>
        <w:spacing w:val="-2"/>
        <w:kern w:val="0"/>
      </w:rPr>
      <w:t xml:space="preserve"> ××××</w:t>
    </w:r>
    <w:r>
      <w:rPr>
        <w:rFonts w:hint="eastAsia"/>
        <w:kern w:val="0"/>
      </w:rPr>
      <w:t>-201×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18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pStyle w:val="19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pStyle w:val="20"/>
      <w:suff w:val="nothing"/>
      <w:lvlText w:val="%1%2.%3　"/>
      <w:lvlJc w:val="left"/>
      <w:pPr>
        <w:ind w:left="18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21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22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23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24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evenAndOddHeaders w:val="1"/>
  <w:drawingGridHorizontalSpacing w:val="105"/>
  <w:drawingGridVerticalSpacing w:val="120"/>
  <w:displayHorizontalDrawingGridEvery w:val="1"/>
  <w:displayVerticalDrawingGridEvery w:val="1"/>
  <w:doNotShadeFormData w:val="1"/>
  <w:noPunctuationKerning w:val="1"/>
  <w:characterSpacingControl w:val="doNotCompress"/>
  <w:doNotValidateAgainstSchema/>
  <w:doNotDemarcateInvalidXml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7C6"/>
    <w:rsid w:val="00000B0B"/>
    <w:rsid w:val="00001E39"/>
    <w:rsid w:val="00002243"/>
    <w:rsid w:val="00003665"/>
    <w:rsid w:val="000044EE"/>
    <w:rsid w:val="000058E9"/>
    <w:rsid w:val="00006E0B"/>
    <w:rsid w:val="00007EF8"/>
    <w:rsid w:val="000128E7"/>
    <w:rsid w:val="000131A8"/>
    <w:rsid w:val="00015215"/>
    <w:rsid w:val="0002029F"/>
    <w:rsid w:val="000244DC"/>
    <w:rsid w:val="00024B9A"/>
    <w:rsid w:val="00024DD6"/>
    <w:rsid w:val="00026081"/>
    <w:rsid w:val="0003113E"/>
    <w:rsid w:val="000313A0"/>
    <w:rsid w:val="000347D0"/>
    <w:rsid w:val="00036A5B"/>
    <w:rsid w:val="000377E2"/>
    <w:rsid w:val="0004073E"/>
    <w:rsid w:val="00041DE1"/>
    <w:rsid w:val="0004385B"/>
    <w:rsid w:val="000445AF"/>
    <w:rsid w:val="00044683"/>
    <w:rsid w:val="000461F8"/>
    <w:rsid w:val="00052C43"/>
    <w:rsid w:val="00061241"/>
    <w:rsid w:val="00061F0E"/>
    <w:rsid w:val="0006382A"/>
    <w:rsid w:val="00063906"/>
    <w:rsid w:val="0006792A"/>
    <w:rsid w:val="0007148C"/>
    <w:rsid w:val="00073BA9"/>
    <w:rsid w:val="00075747"/>
    <w:rsid w:val="000843D1"/>
    <w:rsid w:val="00090376"/>
    <w:rsid w:val="0009593D"/>
    <w:rsid w:val="000A0F3A"/>
    <w:rsid w:val="000A27C6"/>
    <w:rsid w:val="000B0DC5"/>
    <w:rsid w:val="000B2DE3"/>
    <w:rsid w:val="000B3223"/>
    <w:rsid w:val="000B498D"/>
    <w:rsid w:val="000B4A74"/>
    <w:rsid w:val="000B6C9C"/>
    <w:rsid w:val="000B7833"/>
    <w:rsid w:val="000C3249"/>
    <w:rsid w:val="000C5E23"/>
    <w:rsid w:val="000D24E6"/>
    <w:rsid w:val="000D2A5C"/>
    <w:rsid w:val="000D2F99"/>
    <w:rsid w:val="000D4722"/>
    <w:rsid w:val="000D5DF5"/>
    <w:rsid w:val="000E0A2C"/>
    <w:rsid w:val="000E14B2"/>
    <w:rsid w:val="000E19E3"/>
    <w:rsid w:val="000E3748"/>
    <w:rsid w:val="000E4B59"/>
    <w:rsid w:val="000E4B87"/>
    <w:rsid w:val="000E6E23"/>
    <w:rsid w:val="000F1CB8"/>
    <w:rsid w:val="000F1DB3"/>
    <w:rsid w:val="000F3774"/>
    <w:rsid w:val="000F6681"/>
    <w:rsid w:val="000F694C"/>
    <w:rsid w:val="000F6AD2"/>
    <w:rsid w:val="00100285"/>
    <w:rsid w:val="001007AD"/>
    <w:rsid w:val="00101906"/>
    <w:rsid w:val="00103CD4"/>
    <w:rsid w:val="00104D16"/>
    <w:rsid w:val="00116C3A"/>
    <w:rsid w:val="00116F7B"/>
    <w:rsid w:val="00117E04"/>
    <w:rsid w:val="0012125B"/>
    <w:rsid w:val="00121353"/>
    <w:rsid w:val="00122200"/>
    <w:rsid w:val="00122FBF"/>
    <w:rsid w:val="00123B69"/>
    <w:rsid w:val="00124C67"/>
    <w:rsid w:val="00125148"/>
    <w:rsid w:val="00126F2F"/>
    <w:rsid w:val="001270B0"/>
    <w:rsid w:val="00127C72"/>
    <w:rsid w:val="0013284B"/>
    <w:rsid w:val="001329D9"/>
    <w:rsid w:val="00134AA9"/>
    <w:rsid w:val="00135672"/>
    <w:rsid w:val="00135A21"/>
    <w:rsid w:val="001361F5"/>
    <w:rsid w:val="001365A1"/>
    <w:rsid w:val="0013779B"/>
    <w:rsid w:val="00140673"/>
    <w:rsid w:val="00141CAE"/>
    <w:rsid w:val="0014381A"/>
    <w:rsid w:val="00145FB1"/>
    <w:rsid w:val="00147304"/>
    <w:rsid w:val="001536A1"/>
    <w:rsid w:val="0015533A"/>
    <w:rsid w:val="00160073"/>
    <w:rsid w:val="001611C9"/>
    <w:rsid w:val="00161FEB"/>
    <w:rsid w:val="0016696F"/>
    <w:rsid w:val="00167921"/>
    <w:rsid w:val="00167DCF"/>
    <w:rsid w:val="00171BB7"/>
    <w:rsid w:val="00172196"/>
    <w:rsid w:val="0017271A"/>
    <w:rsid w:val="00172A27"/>
    <w:rsid w:val="001732A9"/>
    <w:rsid w:val="0017482B"/>
    <w:rsid w:val="0017549D"/>
    <w:rsid w:val="00175EF0"/>
    <w:rsid w:val="00176696"/>
    <w:rsid w:val="001815E7"/>
    <w:rsid w:val="0018241E"/>
    <w:rsid w:val="00183771"/>
    <w:rsid w:val="00190A34"/>
    <w:rsid w:val="00193B6D"/>
    <w:rsid w:val="00196133"/>
    <w:rsid w:val="00196FF6"/>
    <w:rsid w:val="001A1BF2"/>
    <w:rsid w:val="001A20DB"/>
    <w:rsid w:val="001A3AC3"/>
    <w:rsid w:val="001A63D1"/>
    <w:rsid w:val="001A668F"/>
    <w:rsid w:val="001A6956"/>
    <w:rsid w:val="001A6F1E"/>
    <w:rsid w:val="001A76C6"/>
    <w:rsid w:val="001B0ECF"/>
    <w:rsid w:val="001B0F78"/>
    <w:rsid w:val="001B68DC"/>
    <w:rsid w:val="001B7C97"/>
    <w:rsid w:val="001C0044"/>
    <w:rsid w:val="001C03E5"/>
    <w:rsid w:val="001C1967"/>
    <w:rsid w:val="001C1BBA"/>
    <w:rsid w:val="001C27B9"/>
    <w:rsid w:val="001C34B9"/>
    <w:rsid w:val="001C597B"/>
    <w:rsid w:val="001C6209"/>
    <w:rsid w:val="001D3B99"/>
    <w:rsid w:val="001D4558"/>
    <w:rsid w:val="001D5CE9"/>
    <w:rsid w:val="001D79E8"/>
    <w:rsid w:val="001E1004"/>
    <w:rsid w:val="001E13EF"/>
    <w:rsid w:val="001E37DD"/>
    <w:rsid w:val="001E4BDE"/>
    <w:rsid w:val="001E5CFD"/>
    <w:rsid w:val="001E62A2"/>
    <w:rsid w:val="001E78CA"/>
    <w:rsid w:val="001F169D"/>
    <w:rsid w:val="001F3134"/>
    <w:rsid w:val="001F41E2"/>
    <w:rsid w:val="001F4646"/>
    <w:rsid w:val="001F4785"/>
    <w:rsid w:val="001F54BF"/>
    <w:rsid w:val="001F69FB"/>
    <w:rsid w:val="001F7C4A"/>
    <w:rsid w:val="00201192"/>
    <w:rsid w:val="002026E5"/>
    <w:rsid w:val="00203E79"/>
    <w:rsid w:val="002041D2"/>
    <w:rsid w:val="00204B32"/>
    <w:rsid w:val="00214A58"/>
    <w:rsid w:val="002176F7"/>
    <w:rsid w:val="002177EA"/>
    <w:rsid w:val="00221F74"/>
    <w:rsid w:val="00231314"/>
    <w:rsid w:val="00231E24"/>
    <w:rsid w:val="00234658"/>
    <w:rsid w:val="00234D76"/>
    <w:rsid w:val="00237743"/>
    <w:rsid w:val="00240000"/>
    <w:rsid w:val="002417F8"/>
    <w:rsid w:val="00241C4A"/>
    <w:rsid w:val="00244EF5"/>
    <w:rsid w:val="002457EE"/>
    <w:rsid w:val="00245B5A"/>
    <w:rsid w:val="00250166"/>
    <w:rsid w:val="0025119C"/>
    <w:rsid w:val="0025209D"/>
    <w:rsid w:val="00252F12"/>
    <w:rsid w:val="002533C8"/>
    <w:rsid w:val="00253A42"/>
    <w:rsid w:val="0025580E"/>
    <w:rsid w:val="00257A26"/>
    <w:rsid w:val="0026058A"/>
    <w:rsid w:val="00263C64"/>
    <w:rsid w:val="002655E0"/>
    <w:rsid w:val="002660A2"/>
    <w:rsid w:val="00266234"/>
    <w:rsid w:val="002676D5"/>
    <w:rsid w:val="00272012"/>
    <w:rsid w:val="00273B47"/>
    <w:rsid w:val="002751C3"/>
    <w:rsid w:val="00277E97"/>
    <w:rsid w:val="00280995"/>
    <w:rsid w:val="00280D7C"/>
    <w:rsid w:val="00281C2F"/>
    <w:rsid w:val="00283ADA"/>
    <w:rsid w:val="00283E2B"/>
    <w:rsid w:val="002851E4"/>
    <w:rsid w:val="00285B33"/>
    <w:rsid w:val="0028687A"/>
    <w:rsid w:val="00292A5B"/>
    <w:rsid w:val="0029303E"/>
    <w:rsid w:val="00293AB7"/>
    <w:rsid w:val="00297262"/>
    <w:rsid w:val="002A0213"/>
    <w:rsid w:val="002A2022"/>
    <w:rsid w:val="002A24B3"/>
    <w:rsid w:val="002A3E4E"/>
    <w:rsid w:val="002A5E7F"/>
    <w:rsid w:val="002A6E0E"/>
    <w:rsid w:val="002B2B54"/>
    <w:rsid w:val="002B4C2D"/>
    <w:rsid w:val="002B5113"/>
    <w:rsid w:val="002C0579"/>
    <w:rsid w:val="002C1BAB"/>
    <w:rsid w:val="002C29E5"/>
    <w:rsid w:val="002C43AB"/>
    <w:rsid w:val="002C50FA"/>
    <w:rsid w:val="002C5B18"/>
    <w:rsid w:val="002D04E9"/>
    <w:rsid w:val="002D33F6"/>
    <w:rsid w:val="002D5290"/>
    <w:rsid w:val="002D7A8F"/>
    <w:rsid w:val="002E015F"/>
    <w:rsid w:val="002E4D2B"/>
    <w:rsid w:val="002E513D"/>
    <w:rsid w:val="002E567B"/>
    <w:rsid w:val="002F35B0"/>
    <w:rsid w:val="002F6FBD"/>
    <w:rsid w:val="002F7015"/>
    <w:rsid w:val="002F705D"/>
    <w:rsid w:val="00301636"/>
    <w:rsid w:val="00301E75"/>
    <w:rsid w:val="003039AD"/>
    <w:rsid w:val="00303D13"/>
    <w:rsid w:val="00303E87"/>
    <w:rsid w:val="003044B7"/>
    <w:rsid w:val="00305EDC"/>
    <w:rsid w:val="003074A8"/>
    <w:rsid w:val="003141F6"/>
    <w:rsid w:val="00314D2E"/>
    <w:rsid w:val="0031765C"/>
    <w:rsid w:val="0032042A"/>
    <w:rsid w:val="00320922"/>
    <w:rsid w:val="00321FE7"/>
    <w:rsid w:val="00323416"/>
    <w:rsid w:val="00326DA7"/>
    <w:rsid w:val="00327B01"/>
    <w:rsid w:val="00332D44"/>
    <w:rsid w:val="0033406F"/>
    <w:rsid w:val="003346B5"/>
    <w:rsid w:val="00335901"/>
    <w:rsid w:val="00336C8F"/>
    <w:rsid w:val="003428F9"/>
    <w:rsid w:val="00343318"/>
    <w:rsid w:val="00345739"/>
    <w:rsid w:val="00347DD5"/>
    <w:rsid w:val="00352AF7"/>
    <w:rsid w:val="003536D3"/>
    <w:rsid w:val="00354003"/>
    <w:rsid w:val="00354F93"/>
    <w:rsid w:val="003556A0"/>
    <w:rsid w:val="00356850"/>
    <w:rsid w:val="00357093"/>
    <w:rsid w:val="00357DA4"/>
    <w:rsid w:val="00360846"/>
    <w:rsid w:val="00361020"/>
    <w:rsid w:val="00361BE3"/>
    <w:rsid w:val="00362631"/>
    <w:rsid w:val="00363163"/>
    <w:rsid w:val="003634C3"/>
    <w:rsid w:val="00364A47"/>
    <w:rsid w:val="00365F8D"/>
    <w:rsid w:val="00367B20"/>
    <w:rsid w:val="00370712"/>
    <w:rsid w:val="00371EDF"/>
    <w:rsid w:val="0037336D"/>
    <w:rsid w:val="003756C0"/>
    <w:rsid w:val="00376D11"/>
    <w:rsid w:val="00377D83"/>
    <w:rsid w:val="0038301D"/>
    <w:rsid w:val="003831F4"/>
    <w:rsid w:val="00384F9F"/>
    <w:rsid w:val="0038569E"/>
    <w:rsid w:val="003860F8"/>
    <w:rsid w:val="00391547"/>
    <w:rsid w:val="00392040"/>
    <w:rsid w:val="0039267A"/>
    <w:rsid w:val="003959A4"/>
    <w:rsid w:val="0039721B"/>
    <w:rsid w:val="003A0F3E"/>
    <w:rsid w:val="003A12A3"/>
    <w:rsid w:val="003A2AC4"/>
    <w:rsid w:val="003A36E3"/>
    <w:rsid w:val="003A39DC"/>
    <w:rsid w:val="003A5269"/>
    <w:rsid w:val="003A7D7C"/>
    <w:rsid w:val="003B2D4D"/>
    <w:rsid w:val="003B78EE"/>
    <w:rsid w:val="003B7E3D"/>
    <w:rsid w:val="003C0BE5"/>
    <w:rsid w:val="003C2056"/>
    <w:rsid w:val="003C5C98"/>
    <w:rsid w:val="003C7C0B"/>
    <w:rsid w:val="003D1D5E"/>
    <w:rsid w:val="003D20BB"/>
    <w:rsid w:val="003D334D"/>
    <w:rsid w:val="003D3F12"/>
    <w:rsid w:val="003E12D9"/>
    <w:rsid w:val="003E4CAD"/>
    <w:rsid w:val="003E6A82"/>
    <w:rsid w:val="003F04B8"/>
    <w:rsid w:val="003F072B"/>
    <w:rsid w:val="003F2148"/>
    <w:rsid w:val="003F399D"/>
    <w:rsid w:val="00402F01"/>
    <w:rsid w:val="00403A30"/>
    <w:rsid w:val="004052B0"/>
    <w:rsid w:val="004146C2"/>
    <w:rsid w:val="00414A63"/>
    <w:rsid w:val="00415096"/>
    <w:rsid w:val="004165EC"/>
    <w:rsid w:val="004169D4"/>
    <w:rsid w:val="00417EB9"/>
    <w:rsid w:val="004208C2"/>
    <w:rsid w:val="00420BE5"/>
    <w:rsid w:val="004276E9"/>
    <w:rsid w:val="00427C88"/>
    <w:rsid w:val="00430D86"/>
    <w:rsid w:val="00434104"/>
    <w:rsid w:val="00435BBF"/>
    <w:rsid w:val="00436792"/>
    <w:rsid w:val="0044037A"/>
    <w:rsid w:val="00440CB1"/>
    <w:rsid w:val="00440F7F"/>
    <w:rsid w:val="00450835"/>
    <w:rsid w:val="00450956"/>
    <w:rsid w:val="00453C1C"/>
    <w:rsid w:val="00453F3F"/>
    <w:rsid w:val="0045500C"/>
    <w:rsid w:val="00456868"/>
    <w:rsid w:val="004606BE"/>
    <w:rsid w:val="00460D2E"/>
    <w:rsid w:val="00461B92"/>
    <w:rsid w:val="00463185"/>
    <w:rsid w:val="0046561F"/>
    <w:rsid w:val="00466F36"/>
    <w:rsid w:val="004671E4"/>
    <w:rsid w:val="00471FF5"/>
    <w:rsid w:val="00472698"/>
    <w:rsid w:val="00472D7D"/>
    <w:rsid w:val="0047465C"/>
    <w:rsid w:val="00474949"/>
    <w:rsid w:val="0048051E"/>
    <w:rsid w:val="00481911"/>
    <w:rsid w:val="00482222"/>
    <w:rsid w:val="0048319A"/>
    <w:rsid w:val="00485C3D"/>
    <w:rsid w:val="00486309"/>
    <w:rsid w:val="004874D3"/>
    <w:rsid w:val="00487B88"/>
    <w:rsid w:val="00487FA9"/>
    <w:rsid w:val="00490181"/>
    <w:rsid w:val="00491C1C"/>
    <w:rsid w:val="0049355A"/>
    <w:rsid w:val="004935E2"/>
    <w:rsid w:val="004955C5"/>
    <w:rsid w:val="00496679"/>
    <w:rsid w:val="004A1956"/>
    <w:rsid w:val="004A381A"/>
    <w:rsid w:val="004A4DDC"/>
    <w:rsid w:val="004A60C1"/>
    <w:rsid w:val="004A6AFE"/>
    <w:rsid w:val="004B0927"/>
    <w:rsid w:val="004B37F2"/>
    <w:rsid w:val="004B38C9"/>
    <w:rsid w:val="004B7B05"/>
    <w:rsid w:val="004B7C79"/>
    <w:rsid w:val="004C0280"/>
    <w:rsid w:val="004C1449"/>
    <w:rsid w:val="004C2983"/>
    <w:rsid w:val="004C304E"/>
    <w:rsid w:val="004C4E30"/>
    <w:rsid w:val="004C7FD5"/>
    <w:rsid w:val="004D1913"/>
    <w:rsid w:val="004D457C"/>
    <w:rsid w:val="004D7ADA"/>
    <w:rsid w:val="004E3094"/>
    <w:rsid w:val="004E34FE"/>
    <w:rsid w:val="004E353A"/>
    <w:rsid w:val="004E460B"/>
    <w:rsid w:val="004E60A5"/>
    <w:rsid w:val="004E64C6"/>
    <w:rsid w:val="004E6C48"/>
    <w:rsid w:val="004F1224"/>
    <w:rsid w:val="004F1EF0"/>
    <w:rsid w:val="004F23F0"/>
    <w:rsid w:val="004F29BA"/>
    <w:rsid w:val="004F4380"/>
    <w:rsid w:val="0050079F"/>
    <w:rsid w:val="005028A7"/>
    <w:rsid w:val="005041D5"/>
    <w:rsid w:val="005065D2"/>
    <w:rsid w:val="00506F99"/>
    <w:rsid w:val="0051002D"/>
    <w:rsid w:val="0051049C"/>
    <w:rsid w:val="00511B63"/>
    <w:rsid w:val="00511C50"/>
    <w:rsid w:val="00514478"/>
    <w:rsid w:val="00521EDF"/>
    <w:rsid w:val="00523393"/>
    <w:rsid w:val="00523612"/>
    <w:rsid w:val="0052503B"/>
    <w:rsid w:val="00531AE9"/>
    <w:rsid w:val="00533970"/>
    <w:rsid w:val="005340F6"/>
    <w:rsid w:val="00536402"/>
    <w:rsid w:val="00536831"/>
    <w:rsid w:val="005426D9"/>
    <w:rsid w:val="00542A83"/>
    <w:rsid w:val="00545179"/>
    <w:rsid w:val="005460DE"/>
    <w:rsid w:val="00550506"/>
    <w:rsid w:val="00550D79"/>
    <w:rsid w:val="00552420"/>
    <w:rsid w:val="00552BEE"/>
    <w:rsid w:val="00553F3C"/>
    <w:rsid w:val="005544C1"/>
    <w:rsid w:val="00555C7F"/>
    <w:rsid w:val="00556D8A"/>
    <w:rsid w:val="0055758E"/>
    <w:rsid w:val="005618D8"/>
    <w:rsid w:val="00561B61"/>
    <w:rsid w:val="00561C4E"/>
    <w:rsid w:val="00563CBF"/>
    <w:rsid w:val="005644AC"/>
    <w:rsid w:val="0056497B"/>
    <w:rsid w:val="00564D27"/>
    <w:rsid w:val="0056696D"/>
    <w:rsid w:val="00566D18"/>
    <w:rsid w:val="00567A8B"/>
    <w:rsid w:val="00570035"/>
    <w:rsid w:val="00572E5A"/>
    <w:rsid w:val="005735A7"/>
    <w:rsid w:val="00575C31"/>
    <w:rsid w:val="005762EC"/>
    <w:rsid w:val="005768E8"/>
    <w:rsid w:val="00576BCA"/>
    <w:rsid w:val="0057712D"/>
    <w:rsid w:val="0057723E"/>
    <w:rsid w:val="005819B1"/>
    <w:rsid w:val="005819C3"/>
    <w:rsid w:val="00582787"/>
    <w:rsid w:val="005857C2"/>
    <w:rsid w:val="0058723E"/>
    <w:rsid w:val="00587256"/>
    <w:rsid w:val="005918A2"/>
    <w:rsid w:val="00594342"/>
    <w:rsid w:val="00595151"/>
    <w:rsid w:val="005967CD"/>
    <w:rsid w:val="005A16D0"/>
    <w:rsid w:val="005A25F8"/>
    <w:rsid w:val="005A3DEC"/>
    <w:rsid w:val="005A7CE2"/>
    <w:rsid w:val="005B29B4"/>
    <w:rsid w:val="005B4922"/>
    <w:rsid w:val="005C0752"/>
    <w:rsid w:val="005C0AFA"/>
    <w:rsid w:val="005C2043"/>
    <w:rsid w:val="005C277D"/>
    <w:rsid w:val="005C2E3E"/>
    <w:rsid w:val="005C323C"/>
    <w:rsid w:val="005D0B85"/>
    <w:rsid w:val="005D2918"/>
    <w:rsid w:val="005E0BB2"/>
    <w:rsid w:val="005E0BDD"/>
    <w:rsid w:val="005E1DD8"/>
    <w:rsid w:val="005E4BDC"/>
    <w:rsid w:val="005E5374"/>
    <w:rsid w:val="005E5948"/>
    <w:rsid w:val="005E62DA"/>
    <w:rsid w:val="005E6F1E"/>
    <w:rsid w:val="005F0E6D"/>
    <w:rsid w:val="005F10C6"/>
    <w:rsid w:val="005F1454"/>
    <w:rsid w:val="005F2838"/>
    <w:rsid w:val="005F5EBA"/>
    <w:rsid w:val="005F63BB"/>
    <w:rsid w:val="00603A59"/>
    <w:rsid w:val="00603CB9"/>
    <w:rsid w:val="00606F29"/>
    <w:rsid w:val="00607BB8"/>
    <w:rsid w:val="00610842"/>
    <w:rsid w:val="0061171E"/>
    <w:rsid w:val="00611CCA"/>
    <w:rsid w:val="00613193"/>
    <w:rsid w:val="006148D0"/>
    <w:rsid w:val="00614B24"/>
    <w:rsid w:val="00616C00"/>
    <w:rsid w:val="006175FC"/>
    <w:rsid w:val="00617625"/>
    <w:rsid w:val="00620147"/>
    <w:rsid w:val="0062220F"/>
    <w:rsid w:val="00623CCE"/>
    <w:rsid w:val="00624345"/>
    <w:rsid w:val="006246A1"/>
    <w:rsid w:val="00626886"/>
    <w:rsid w:val="00627BE8"/>
    <w:rsid w:val="00631ACF"/>
    <w:rsid w:val="00632E1F"/>
    <w:rsid w:val="00634036"/>
    <w:rsid w:val="00637312"/>
    <w:rsid w:val="006375C4"/>
    <w:rsid w:val="006418C1"/>
    <w:rsid w:val="00642040"/>
    <w:rsid w:val="00644D28"/>
    <w:rsid w:val="006509BA"/>
    <w:rsid w:val="00654394"/>
    <w:rsid w:val="00656012"/>
    <w:rsid w:val="006600A7"/>
    <w:rsid w:val="00660712"/>
    <w:rsid w:val="00661B2E"/>
    <w:rsid w:val="006636A9"/>
    <w:rsid w:val="006665C9"/>
    <w:rsid w:val="0067068F"/>
    <w:rsid w:val="0067173A"/>
    <w:rsid w:val="00672141"/>
    <w:rsid w:val="00672979"/>
    <w:rsid w:val="006749AF"/>
    <w:rsid w:val="00675494"/>
    <w:rsid w:val="00675A1D"/>
    <w:rsid w:val="00675D3A"/>
    <w:rsid w:val="00675FE2"/>
    <w:rsid w:val="006804CB"/>
    <w:rsid w:val="00681D0F"/>
    <w:rsid w:val="00681E79"/>
    <w:rsid w:val="006851FB"/>
    <w:rsid w:val="00687129"/>
    <w:rsid w:val="00687E94"/>
    <w:rsid w:val="0069018C"/>
    <w:rsid w:val="006929B5"/>
    <w:rsid w:val="00693845"/>
    <w:rsid w:val="006953A4"/>
    <w:rsid w:val="006A0E29"/>
    <w:rsid w:val="006A56A2"/>
    <w:rsid w:val="006A5836"/>
    <w:rsid w:val="006B1914"/>
    <w:rsid w:val="006B6751"/>
    <w:rsid w:val="006C0227"/>
    <w:rsid w:val="006C24C7"/>
    <w:rsid w:val="006C3577"/>
    <w:rsid w:val="006C4069"/>
    <w:rsid w:val="006C5CA6"/>
    <w:rsid w:val="006C7369"/>
    <w:rsid w:val="006D2E5E"/>
    <w:rsid w:val="006D3362"/>
    <w:rsid w:val="006D51A5"/>
    <w:rsid w:val="006D5445"/>
    <w:rsid w:val="006E144B"/>
    <w:rsid w:val="006E1CAE"/>
    <w:rsid w:val="006E23DB"/>
    <w:rsid w:val="006E3BF1"/>
    <w:rsid w:val="006E49C7"/>
    <w:rsid w:val="006E58D4"/>
    <w:rsid w:val="006E6A3C"/>
    <w:rsid w:val="006F0DA9"/>
    <w:rsid w:val="006F2E4E"/>
    <w:rsid w:val="006F5E9C"/>
    <w:rsid w:val="00704894"/>
    <w:rsid w:val="0070519F"/>
    <w:rsid w:val="0070534C"/>
    <w:rsid w:val="00706805"/>
    <w:rsid w:val="00706C9B"/>
    <w:rsid w:val="00707170"/>
    <w:rsid w:val="00714C4D"/>
    <w:rsid w:val="00715DAC"/>
    <w:rsid w:val="00715E0C"/>
    <w:rsid w:val="007208F4"/>
    <w:rsid w:val="00721B11"/>
    <w:rsid w:val="00721C1A"/>
    <w:rsid w:val="007273FF"/>
    <w:rsid w:val="0073320E"/>
    <w:rsid w:val="0073361A"/>
    <w:rsid w:val="00735262"/>
    <w:rsid w:val="007354A9"/>
    <w:rsid w:val="007425D8"/>
    <w:rsid w:val="0074288A"/>
    <w:rsid w:val="00743858"/>
    <w:rsid w:val="00743F8D"/>
    <w:rsid w:val="007474EA"/>
    <w:rsid w:val="00747939"/>
    <w:rsid w:val="00750D61"/>
    <w:rsid w:val="00753B71"/>
    <w:rsid w:val="00754387"/>
    <w:rsid w:val="007568AC"/>
    <w:rsid w:val="00757316"/>
    <w:rsid w:val="00757808"/>
    <w:rsid w:val="00761A09"/>
    <w:rsid w:val="007624A2"/>
    <w:rsid w:val="00763609"/>
    <w:rsid w:val="00766BA2"/>
    <w:rsid w:val="00767908"/>
    <w:rsid w:val="007723FF"/>
    <w:rsid w:val="0077437F"/>
    <w:rsid w:val="00774CFC"/>
    <w:rsid w:val="007750CA"/>
    <w:rsid w:val="00775D6A"/>
    <w:rsid w:val="00776362"/>
    <w:rsid w:val="00776904"/>
    <w:rsid w:val="00781942"/>
    <w:rsid w:val="007905A6"/>
    <w:rsid w:val="00790769"/>
    <w:rsid w:val="0079295F"/>
    <w:rsid w:val="00792F70"/>
    <w:rsid w:val="007A02AC"/>
    <w:rsid w:val="007A05D1"/>
    <w:rsid w:val="007A459C"/>
    <w:rsid w:val="007A4F70"/>
    <w:rsid w:val="007A523D"/>
    <w:rsid w:val="007A59A9"/>
    <w:rsid w:val="007B00B8"/>
    <w:rsid w:val="007B085D"/>
    <w:rsid w:val="007B5D65"/>
    <w:rsid w:val="007B768B"/>
    <w:rsid w:val="007B7A4E"/>
    <w:rsid w:val="007C0EC4"/>
    <w:rsid w:val="007C124E"/>
    <w:rsid w:val="007C23E0"/>
    <w:rsid w:val="007C27C0"/>
    <w:rsid w:val="007C2C51"/>
    <w:rsid w:val="007C354D"/>
    <w:rsid w:val="007C3B73"/>
    <w:rsid w:val="007C6B41"/>
    <w:rsid w:val="007C7A3F"/>
    <w:rsid w:val="007D14B4"/>
    <w:rsid w:val="007D160D"/>
    <w:rsid w:val="007E03EC"/>
    <w:rsid w:val="007E0913"/>
    <w:rsid w:val="007E1900"/>
    <w:rsid w:val="007E3AB8"/>
    <w:rsid w:val="007E4A1F"/>
    <w:rsid w:val="007E5CB1"/>
    <w:rsid w:val="007F46BE"/>
    <w:rsid w:val="00803C71"/>
    <w:rsid w:val="00803D29"/>
    <w:rsid w:val="00810372"/>
    <w:rsid w:val="00810984"/>
    <w:rsid w:val="00810E4F"/>
    <w:rsid w:val="0081208A"/>
    <w:rsid w:val="008148A3"/>
    <w:rsid w:val="00820CAE"/>
    <w:rsid w:val="0082473F"/>
    <w:rsid w:val="008278D1"/>
    <w:rsid w:val="00833165"/>
    <w:rsid w:val="008338A3"/>
    <w:rsid w:val="00834128"/>
    <w:rsid w:val="0083555F"/>
    <w:rsid w:val="00835602"/>
    <w:rsid w:val="00837A3E"/>
    <w:rsid w:val="0084050F"/>
    <w:rsid w:val="00840630"/>
    <w:rsid w:val="00842177"/>
    <w:rsid w:val="00843D82"/>
    <w:rsid w:val="008454DB"/>
    <w:rsid w:val="008474D9"/>
    <w:rsid w:val="00847602"/>
    <w:rsid w:val="0084798B"/>
    <w:rsid w:val="00850788"/>
    <w:rsid w:val="0085105F"/>
    <w:rsid w:val="0085196F"/>
    <w:rsid w:val="00852E1F"/>
    <w:rsid w:val="00853B3C"/>
    <w:rsid w:val="00854604"/>
    <w:rsid w:val="0085637C"/>
    <w:rsid w:val="0085651C"/>
    <w:rsid w:val="008571CF"/>
    <w:rsid w:val="008573BE"/>
    <w:rsid w:val="00861B86"/>
    <w:rsid w:val="00862964"/>
    <w:rsid w:val="00862B4C"/>
    <w:rsid w:val="00862B5E"/>
    <w:rsid w:val="00862CFB"/>
    <w:rsid w:val="00864899"/>
    <w:rsid w:val="00866DBA"/>
    <w:rsid w:val="0087015C"/>
    <w:rsid w:val="008713A1"/>
    <w:rsid w:val="0087171B"/>
    <w:rsid w:val="00871DE1"/>
    <w:rsid w:val="0087655E"/>
    <w:rsid w:val="008773FB"/>
    <w:rsid w:val="00877620"/>
    <w:rsid w:val="008819E0"/>
    <w:rsid w:val="00881EFC"/>
    <w:rsid w:val="00882742"/>
    <w:rsid w:val="0088491C"/>
    <w:rsid w:val="00886B5A"/>
    <w:rsid w:val="00887204"/>
    <w:rsid w:val="00891965"/>
    <w:rsid w:val="00891EE6"/>
    <w:rsid w:val="008922F3"/>
    <w:rsid w:val="00894191"/>
    <w:rsid w:val="008951A5"/>
    <w:rsid w:val="00896E27"/>
    <w:rsid w:val="008A0158"/>
    <w:rsid w:val="008B0BF3"/>
    <w:rsid w:val="008B0DB7"/>
    <w:rsid w:val="008B24EB"/>
    <w:rsid w:val="008B2C2E"/>
    <w:rsid w:val="008B359C"/>
    <w:rsid w:val="008B563E"/>
    <w:rsid w:val="008B64BB"/>
    <w:rsid w:val="008B776A"/>
    <w:rsid w:val="008B7CBD"/>
    <w:rsid w:val="008B7DDD"/>
    <w:rsid w:val="008C2267"/>
    <w:rsid w:val="008C2CF9"/>
    <w:rsid w:val="008C3009"/>
    <w:rsid w:val="008C3DB3"/>
    <w:rsid w:val="008C5946"/>
    <w:rsid w:val="008C7470"/>
    <w:rsid w:val="008C7B97"/>
    <w:rsid w:val="008C7C73"/>
    <w:rsid w:val="008D12F1"/>
    <w:rsid w:val="008D17C5"/>
    <w:rsid w:val="008D481B"/>
    <w:rsid w:val="008D61D9"/>
    <w:rsid w:val="008D6280"/>
    <w:rsid w:val="008D6B50"/>
    <w:rsid w:val="008D7DBC"/>
    <w:rsid w:val="008E1B3E"/>
    <w:rsid w:val="008E2B92"/>
    <w:rsid w:val="008E378A"/>
    <w:rsid w:val="008E3B2F"/>
    <w:rsid w:val="008E4434"/>
    <w:rsid w:val="008E60FA"/>
    <w:rsid w:val="008E6549"/>
    <w:rsid w:val="008E6EB7"/>
    <w:rsid w:val="008E7166"/>
    <w:rsid w:val="008F0D86"/>
    <w:rsid w:val="008F2F04"/>
    <w:rsid w:val="008F3456"/>
    <w:rsid w:val="008F36CB"/>
    <w:rsid w:val="008F4EF7"/>
    <w:rsid w:val="008F587A"/>
    <w:rsid w:val="009024A9"/>
    <w:rsid w:val="00903EB9"/>
    <w:rsid w:val="00905E21"/>
    <w:rsid w:val="009077D6"/>
    <w:rsid w:val="00913F75"/>
    <w:rsid w:val="00917264"/>
    <w:rsid w:val="00925647"/>
    <w:rsid w:val="00926271"/>
    <w:rsid w:val="009274B7"/>
    <w:rsid w:val="0093101C"/>
    <w:rsid w:val="009334C2"/>
    <w:rsid w:val="00934439"/>
    <w:rsid w:val="00937D7A"/>
    <w:rsid w:val="009407B7"/>
    <w:rsid w:val="00940899"/>
    <w:rsid w:val="00941185"/>
    <w:rsid w:val="00941A73"/>
    <w:rsid w:val="009448F3"/>
    <w:rsid w:val="00952306"/>
    <w:rsid w:val="00957999"/>
    <w:rsid w:val="0096198A"/>
    <w:rsid w:val="00961F0B"/>
    <w:rsid w:val="009629E6"/>
    <w:rsid w:val="0096738D"/>
    <w:rsid w:val="00970F0E"/>
    <w:rsid w:val="0097618F"/>
    <w:rsid w:val="00976E74"/>
    <w:rsid w:val="009770C6"/>
    <w:rsid w:val="00982798"/>
    <w:rsid w:val="00985566"/>
    <w:rsid w:val="0098609F"/>
    <w:rsid w:val="00986F04"/>
    <w:rsid w:val="00990117"/>
    <w:rsid w:val="009904E9"/>
    <w:rsid w:val="0099090B"/>
    <w:rsid w:val="00991FAC"/>
    <w:rsid w:val="0099331F"/>
    <w:rsid w:val="00995046"/>
    <w:rsid w:val="00997397"/>
    <w:rsid w:val="009976BB"/>
    <w:rsid w:val="0099771C"/>
    <w:rsid w:val="00997C5C"/>
    <w:rsid w:val="00997D40"/>
    <w:rsid w:val="00997DA1"/>
    <w:rsid w:val="009A0223"/>
    <w:rsid w:val="009A04FA"/>
    <w:rsid w:val="009A063D"/>
    <w:rsid w:val="009A315E"/>
    <w:rsid w:val="009A38C7"/>
    <w:rsid w:val="009A476E"/>
    <w:rsid w:val="009A585E"/>
    <w:rsid w:val="009A6414"/>
    <w:rsid w:val="009A664D"/>
    <w:rsid w:val="009A764F"/>
    <w:rsid w:val="009B04E8"/>
    <w:rsid w:val="009B074A"/>
    <w:rsid w:val="009B26E9"/>
    <w:rsid w:val="009B3E72"/>
    <w:rsid w:val="009B505B"/>
    <w:rsid w:val="009C446F"/>
    <w:rsid w:val="009D252D"/>
    <w:rsid w:val="009D6426"/>
    <w:rsid w:val="009D7AC1"/>
    <w:rsid w:val="009E0692"/>
    <w:rsid w:val="009E46D8"/>
    <w:rsid w:val="009E494F"/>
    <w:rsid w:val="009E51D9"/>
    <w:rsid w:val="009E6390"/>
    <w:rsid w:val="009E6762"/>
    <w:rsid w:val="009F23E3"/>
    <w:rsid w:val="009F340F"/>
    <w:rsid w:val="009F3C97"/>
    <w:rsid w:val="009F52E4"/>
    <w:rsid w:val="009F5787"/>
    <w:rsid w:val="009F6290"/>
    <w:rsid w:val="00A00454"/>
    <w:rsid w:val="00A03F12"/>
    <w:rsid w:val="00A0659B"/>
    <w:rsid w:val="00A10E91"/>
    <w:rsid w:val="00A118A1"/>
    <w:rsid w:val="00A123AC"/>
    <w:rsid w:val="00A142BB"/>
    <w:rsid w:val="00A15087"/>
    <w:rsid w:val="00A1745B"/>
    <w:rsid w:val="00A17B39"/>
    <w:rsid w:val="00A204E4"/>
    <w:rsid w:val="00A23F5E"/>
    <w:rsid w:val="00A247EA"/>
    <w:rsid w:val="00A35197"/>
    <w:rsid w:val="00A375F4"/>
    <w:rsid w:val="00A40058"/>
    <w:rsid w:val="00A4196B"/>
    <w:rsid w:val="00A422D8"/>
    <w:rsid w:val="00A42508"/>
    <w:rsid w:val="00A462C7"/>
    <w:rsid w:val="00A46688"/>
    <w:rsid w:val="00A46A34"/>
    <w:rsid w:val="00A50326"/>
    <w:rsid w:val="00A50BE7"/>
    <w:rsid w:val="00A5172C"/>
    <w:rsid w:val="00A521D7"/>
    <w:rsid w:val="00A55532"/>
    <w:rsid w:val="00A56A21"/>
    <w:rsid w:val="00A572DD"/>
    <w:rsid w:val="00A617DF"/>
    <w:rsid w:val="00A634BF"/>
    <w:rsid w:val="00A64026"/>
    <w:rsid w:val="00A66B0B"/>
    <w:rsid w:val="00A70072"/>
    <w:rsid w:val="00A71C8C"/>
    <w:rsid w:val="00A7518B"/>
    <w:rsid w:val="00A778D6"/>
    <w:rsid w:val="00A81FCD"/>
    <w:rsid w:val="00A833AD"/>
    <w:rsid w:val="00A83697"/>
    <w:rsid w:val="00A83886"/>
    <w:rsid w:val="00A848DE"/>
    <w:rsid w:val="00A85063"/>
    <w:rsid w:val="00A85685"/>
    <w:rsid w:val="00A8705E"/>
    <w:rsid w:val="00A878C6"/>
    <w:rsid w:val="00A87C63"/>
    <w:rsid w:val="00A94FBA"/>
    <w:rsid w:val="00A9556F"/>
    <w:rsid w:val="00A966EC"/>
    <w:rsid w:val="00A97147"/>
    <w:rsid w:val="00A9777B"/>
    <w:rsid w:val="00A97AEB"/>
    <w:rsid w:val="00AA03B7"/>
    <w:rsid w:val="00AA1949"/>
    <w:rsid w:val="00AA34BA"/>
    <w:rsid w:val="00AB2B96"/>
    <w:rsid w:val="00AB4F2D"/>
    <w:rsid w:val="00AB6EAB"/>
    <w:rsid w:val="00AB7111"/>
    <w:rsid w:val="00AC03EC"/>
    <w:rsid w:val="00AC0F3E"/>
    <w:rsid w:val="00AC17D6"/>
    <w:rsid w:val="00AC28DD"/>
    <w:rsid w:val="00AC5DF3"/>
    <w:rsid w:val="00AD0585"/>
    <w:rsid w:val="00AD2161"/>
    <w:rsid w:val="00AD3798"/>
    <w:rsid w:val="00AD5BBE"/>
    <w:rsid w:val="00AD7F92"/>
    <w:rsid w:val="00AE30EB"/>
    <w:rsid w:val="00AE539C"/>
    <w:rsid w:val="00AF0F1C"/>
    <w:rsid w:val="00AF2073"/>
    <w:rsid w:val="00B01DF0"/>
    <w:rsid w:val="00B01FA1"/>
    <w:rsid w:val="00B02E48"/>
    <w:rsid w:val="00B038A4"/>
    <w:rsid w:val="00B0522A"/>
    <w:rsid w:val="00B0559E"/>
    <w:rsid w:val="00B066A1"/>
    <w:rsid w:val="00B07AFA"/>
    <w:rsid w:val="00B07F28"/>
    <w:rsid w:val="00B10012"/>
    <w:rsid w:val="00B100AC"/>
    <w:rsid w:val="00B1238F"/>
    <w:rsid w:val="00B1410C"/>
    <w:rsid w:val="00B15051"/>
    <w:rsid w:val="00B22DD7"/>
    <w:rsid w:val="00B2352B"/>
    <w:rsid w:val="00B23734"/>
    <w:rsid w:val="00B23769"/>
    <w:rsid w:val="00B259C7"/>
    <w:rsid w:val="00B25C0E"/>
    <w:rsid w:val="00B2656D"/>
    <w:rsid w:val="00B2785B"/>
    <w:rsid w:val="00B301B6"/>
    <w:rsid w:val="00B31883"/>
    <w:rsid w:val="00B31FE9"/>
    <w:rsid w:val="00B327F5"/>
    <w:rsid w:val="00B34D44"/>
    <w:rsid w:val="00B35246"/>
    <w:rsid w:val="00B368EC"/>
    <w:rsid w:val="00B41285"/>
    <w:rsid w:val="00B43AA8"/>
    <w:rsid w:val="00B452FA"/>
    <w:rsid w:val="00B45C3A"/>
    <w:rsid w:val="00B54E5B"/>
    <w:rsid w:val="00B6327B"/>
    <w:rsid w:val="00B64256"/>
    <w:rsid w:val="00B6626F"/>
    <w:rsid w:val="00B664B5"/>
    <w:rsid w:val="00B66BE5"/>
    <w:rsid w:val="00B7136D"/>
    <w:rsid w:val="00B71665"/>
    <w:rsid w:val="00B72E45"/>
    <w:rsid w:val="00B7383F"/>
    <w:rsid w:val="00B74039"/>
    <w:rsid w:val="00B74C40"/>
    <w:rsid w:val="00B77A0D"/>
    <w:rsid w:val="00B77AC9"/>
    <w:rsid w:val="00B83A0A"/>
    <w:rsid w:val="00B83C3F"/>
    <w:rsid w:val="00B84368"/>
    <w:rsid w:val="00B8645B"/>
    <w:rsid w:val="00B86557"/>
    <w:rsid w:val="00B86AC9"/>
    <w:rsid w:val="00B91F47"/>
    <w:rsid w:val="00B92E21"/>
    <w:rsid w:val="00B93F53"/>
    <w:rsid w:val="00B9543A"/>
    <w:rsid w:val="00B96B44"/>
    <w:rsid w:val="00B96C2F"/>
    <w:rsid w:val="00BA0829"/>
    <w:rsid w:val="00BA164C"/>
    <w:rsid w:val="00BA1E60"/>
    <w:rsid w:val="00BA3997"/>
    <w:rsid w:val="00BA39D6"/>
    <w:rsid w:val="00BA5473"/>
    <w:rsid w:val="00BA567A"/>
    <w:rsid w:val="00BA64C6"/>
    <w:rsid w:val="00BB08BD"/>
    <w:rsid w:val="00BB0C9C"/>
    <w:rsid w:val="00BB0E6F"/>
    <w:rsid w:val="00BB3859"/>
    <w:rsid w:val="00BB422F"/>
    <w:rsid w:val="00BB5748"/>
    <w:rsid w:val="00BC18EE"/>
    <w:rsid w:val="00BC403D"/>
    <w:rsid w:val="00BC4EE0"/>
    <w:rsid w:val="00BC55ED"/>
    <w:rsid w:val="00BC5FE3"/>
    <w:rsid w:val="00BD0D88"/>
    <w:rsid w:val="00BD30EB"/>
    <w:rsid w:val="00BD4FA1"/>
    <w:rsid w:val="00BD6B68"/>
    <w:rsid w:val="00BD7083"/>
    <w:rsid w:val="00BE33AE"/>
    <w:rsid w:val="00BE5D24"/>
    <w:rsid w:val="00BE772A"/>
    <w:rsid w:val="00BF4E4F"/>
    <w:rsid w:val="00BF7C8A"/>
    <w:rsid w:val="00C06217"/>
    <w:rsid w:val="00C118E1"/>
    <w:rsid w:val="00C12D58"/>
    <w:rsid w:val="00C14598"/>
    <w:rsid w:val="00C2428A"/>
    <w:rsid w:val="00C24FD6"/>
    <w:rsid w:val="00C30B9A"/>
    <w:rsid w:val="00C31501"/>
    <w:rsid w:val="00C349B7"/>
    <w:rsid w:val="00C35299"/>
    <w:rsid w:val="00C35C8B"/>
    <w:rsid w:val="00C41757"/>
    <w:rsid w:val="00C423A4"/>
    <w:rsid w:val="00C4401B"/>
    <w:rsid w:val="00C4470A"/>
    <w:rsid w:val="00C44CD9"/>
    <w:rsid w:val="00C50586"/>
    <w:rsid w:val="00C514D6"/>
    <w:rsid w:val="00C54D33"/>
    <w:rsid w:val="00C55B95"/>
    <w:rsid w:val="00C5625B"/>
    <w:rsid w:val="00C573BD"/>
    <w:rsid w:val="00C578FC"/>
    <w:rsid w:val="00C6075F"/>
    <w:rsid w:val="00C65A4A"/>
    <w:rsid w:val="00C71A35"/>
    <w:rsid w:val="00C71E5C"/>
    <w:rsid w:val="00C753DE"/>
    <w:rsid w:val="00C76A90"/>
    <w:rsid w:val="00C76EDF"/>
    <w:rsid w:val="00C775DE"/>
    <w:rsid w:val="00C77891"/>
    <w:rsid w:val="00C77BDB"/>
    <w:rsid w:val="00C803B2"/>
    <w:rsid w:val="00C803E4"/>
    <w:rsid w:val="00C80B1F"/>
    <w:rsid w:val="00C81069"/>
    <w:rsid w:val="00C8259D"/>
    <w:rsid w:val="00C82E0D"/>
    <w:rsid w:val="00C834E5"/>
    <w:rsid w:val="00C83DB0"/>
    <w:rsid w:val="00C84AA8"/>
    <w:rsid w:val="00C8519A"/>
    <w:rsid w:val="00C863BE"/>
    <w:rsid w:val="00C86ECA"/>
    <w:rsid w:val="00C870D4"/>
    <w:rsid w:val="00C94609"/>
    <w:rsid w:val="00C97F0A"/>
    <w:rsid w:val="00CA131E"/>
    <w:rsid w:val="00CA2A3D"/>
    <w:rsid w:val="00CA3ED6"/>
    <w:rsid w:val="00CA4A8C"/>
    <w:rsid w:val="00CA4F2E"/>
    <w:rsid w:val="00CA55A6"/>
    <w:rsid w:val="00CA59F0"/>
    <w:rsid w:val="00CA7367"/>
    <w:rsid w:val="00CB097B"/>
    <w:rsid w:val="00CB320A"/>
    <w:rsid w:val="00CB6286"/>
    <w:rsid w:val="00CB759D"/>
    <w:rsid w:val="00CC1590"/>
    <w:rsid w:val="00CC32B9"/>
    <w:rsid w:val="00CD1269"/>
    <w:rsid w:val="00CD2858"/>
    <w:rsid w:val="00CD5461"/>
    <w:rsid w:val="00CD5BA1"/>
    <w:rsid w:val="00CD7EC9"/>
    <w:rsid w:val="00CE26B8"/>
    <w:rsid w:val="00CE4824"/>
    <w:rsid w:val="00CE744A"/>
    <w:rsid w:val="00CF0CBB"/>
    <w:rsid w:val="00CF0D9A"/>
    <w:rsid w:val="00CF1755"/>
    <w:rsid w:val="00CF1DD0"/>
    <w:rsid w:val="00CF390D"/>
    <w:rsid w:val="00CF490D"/>
    <w:rsid w:val="00CF4E2F"/>
    <w:rsid w:val="00CF4F5A"/>
    <w:rsid w:val="00CF56FC"/>
    <w:rsid w:val="00CF657F"/>
    <w:rsid w:val="00CF6823"/>
    <w:rsid w:val="00CF7C6E"/>
    <w:rsid w:val="00D0028C"/>
    <w:rsid w:val="00D00388"/>
    <w:rsid w:val="00D022B6"/>
    <w:rsid w:val="00D02BCD"/>
    <w:rsid w:val="00D03E5B"/>
    <w:rsid w:val="00D072DD"/>
    <w:rsid w:val="00D111F2"/>
    <w:rsid w:val="00D11AE9"/>
    <w:rsid w:val="00D14975"/>
    <w:rsid w:val="00D15CDC"/>
    <w:rsid w:val="00D15DDF"/>
    <w:rsid w:val="00D16321"/>
    <w:rsid w:val="00D1670B"/>
    <w:rsid w:val="00D17CD7"/>
    <w:rsid w:val="00D237EB"/>
    <w:rsid w:val="00D2424C"/>
    <w:rsid w:val="00D252EA"/>
    <w:rsid w:val="00D260A3"/>
    <w:rsid w:val="00D279F1"/>
    <w:rsid w:val="00D27D9F"/>
    <w:rsid w:val="00D32874"/>
    <w:rsid w:val="00D41CA4"/>
    <w:rsid w:val="00D44806"/>
    <w:rsid w:val="00D45A35"/>
    <w:rsid w:val="00D46E8F"/>
    <w:rsid w:val="00D50226"/>
    <w:rsid w:val="00D534CD"/>
    <w:rsid w:val="00D54397"/>
    <w:rsid w:val="00D56741"/>
    <w:rsid w:val="00D600CF"/>
    <w:rsid w:val="00D60D5C"/>
    <w:rsid w:val="00D63B60"/>
    <w:rsid w:val="00D67103"/>
    <w:rsid w:val="00D6735D"/>
    <w:rsid w:val="00D673B1"/>
    <w:rsid w:val="00D677B4"/>
    <w:rsid w:val="00D707FB"/>
    <w:rsid w:val="00D71296"/>
    <w:rsid w:val="00D715FE"/>
    <w:rsid w:val="00D733DA"/>
    <w:rsid w:val="00D738BE"/>
    <w:rsid w:val="00D74843"/>
    <w:rsid w:val="00D753D2"/>
    <w:rsid w:val="00D75BE6"/>
    <w:rsid w:val="00D7709D"/>
    <w:rsid w:val="00D84389"/>
    <w:rsid w:val="00D8687A"/>
    <w:rsid w:val="00D90387"/>
    <w:rsid w:val="00DA06CD"/>
    <w:rsid w:val="00DA2A4F"/>
    <w:rsid w:val="00DA326C"/>
    <w:rsid w:val="00DA3684"/>
    <w:rsid w:val="00DA5479"/>
    <w:rsid w:val="00DA5D53"/>
    <w:rsid w:val="00DB3B41"/>
    <w:rsid w:val="00DB5B11"/>
    <w:rsid w:val="00DB74A3"/>
    <w:rsid w:val="00DC12A4"/>
    <w:rsid w:val="00DC218F"/>
    <w:rsid w:val="00DC4594"/>
    <w:rsid w:val="00DC4A1B"/>
    <w:rsid w:val="00DC63B0"/>
    <w:rsid w:val="00DC7CCF"/>
    <w:rsid w:val="00DD2A13"/>
    <w:rsid w:val="00DD2F60"/>
    <w:rsid w:val="00DD3E04"/>
    <w:rsid w:val="00DD4C05"/>
    <w:rsid w:val="00DD5E13"/>
    <w:rsid w:val="00DE0B2B"/>
    <w:rsid w:val="00DE133C"/>
    <w:rsid w:val="00DE15CD"/>
    <w:rsid w:val="00DE19AA"/>
    <w:rsid w:val="00DE2FCF"/>
    <w:rsid w:val="00DE476A"/>
    <w:rsid w:val="00DE4B9F"/>
    <w:rsid w:val="00DE60BF"/>
    <w:rsid w:val="00DF4124"/>
    <w:rsid w:val="00DF4294"/>
    <w:rsid w:val="00DF4641"/>
    <w:rsid w:val="00DF5C39"/>
    <w:rsid w:val="00DF6206"/>
    <w:rsid w:val="00DF66C6"/>
    <w:rsid w:val="00DF6915"/>
    <w:rsid w:val="00E00B50"/>
    <w:rsid w:val="00E00BB9"/>
    <w:rsid w:val="00E02F32"/>
    <w:rsid w:val="00E07D43"/>
    <w:rsid w:val="00E10508"/>
    <w:rsid w:val="00E10AB7"/>
    <w:rsid w:val="00E1219C"/>
    <w:rsid w:val="00E12A0C"/>
    <w:rsid w:val="00E12AC0"/>
    <w:rsid w:val="00E13D8E"/>
    <w:rsid w:val="00E13DC6"/>
    <w:rsid w:val="00E16014"/>
    <w:rsid w:val="00E16785"/>
    <w:rsid w:val="00E16D0A"/>
    <w:rsid w:val="00E177E1"/>
    <w:rsid w:val="00E20203"/>
    <w:rsid w:val="00E21FD0"/>
    <w:rsid w:val="00E232A0"/>
    <w:rsid w:val="00E25F05"/>
    <w:rsid w:val="00E26364"/>
    <w:rsid w:val="00E32A40"/>
    <w:rsid w:val="00E3330B"/>
    <w:rsid w:val="00E346F6"/>
    <w:rsid w:val="00E348F0"/>
    <w:rsid w:val="00E36612"/>
    <w:rsid w:val="00E36B77"/>
    <w:rsid w:val="00E36BB8"/>
    <w:rsid w:val="00E36F97"/>
    <w:rsid w:val="00E442C7"/>
    <w:rsid w:val="00E44BB1"/>
    <w:rsid w:val="00E455E0"/>
    <w:rsid w:val="00E46F71"/>
    <w:rsid w:val="00E5025A"/>
    <w:rsid w:val="00E503BB"/>
    <w:rsid w:val="00E507CD"/>
    <w:rsid w:val="00E544ED"/>
    <w:rsid w:val="00E617F4"/>
    <w:rsid w:val="00E63397"/>
    <w:rsid w:val="00E637CD"/>
    <w:rsid w:val="00E64350"/>
    <w:rsid w:val="00E65007"/>
    <w:rsid w:val="00E74A8B"/>
    <w:rsid w:val="00E8236B"/>
    <w:rsid w:val="00E828F8"/>
    <w:rsid w:val="00E838B1"/>
    <w:rsid w:val="00E84332"/>
    <w:rsid w:val="00E87B33"/>
    <w:rsid w:val="00E915BC"/>
    <w:rsid w:val="00E94BFC"/>
    <w:rsid w:val="00E96733"/>
    <w:rsid w:val="00EA0409"/>
    <w:rsid w:val="00EA0E4F"/>
    <w:rsid w:val="00EA2DB6"/>
    <w:rsid w:val="00EA307F"/>
    <w:rsid w:val="00EA3A32"/>
    <w:rsid w:val="00EA47AC"/>
    <w:rsid w:val="00EA73A7"/>
    <w:rsid w:val="00EA79DF"/>
    <w:rsid w:val="00EB4C4A"/>
    <w:rsid w:val="00EB52F4"/>
    <w:rsid w:val="00EB55D6"/>
    <w:rsid w:val="00EB612F"/>
    <w:rsid w:val="00EC2D6A"/>
    <w:rsid w:val="00EC32D2"/>
    <w:rsid w:val="00EC35DE"/>
    <w:rsid w:val="00EC4EAA"/>
    <w:rsid w:val="00EC5300"/>
    <w:rsid w:val="00ED2807"/>
    <w:rsid w:val="00EE13C2"/>
    <w:rsid w:val="00EE2147"/>
    <w:rsid w:val="00EE281E"/>
    <w:rsid w:val="00EE3A7C"/>
    <w:rsid w:val="00EE59D1"/>
    <w:rsid w:val="00EE5CDD"/>
    <w:rsid w:val="00EE6B2A"/>
    <w:rsid w:val="00EE767A"/>
    <w:rsid w:val="00EE7DCB"/>
    <w:rsid w:val="00EF039A"/>
    <w:rsid w:val="00EF0F84"/>
    <w:rsid w:val="00EF1FE3"/>
    <w:rsid w:val="00EF60F9"/>
    <w:rsid w:val="00EF6439"/>
    <w:rsid w:val="00F00997"/>
    <w:rsid w:val="00F00C8D"/>
    <w:rsid w:val="00F02C5B"/>
    <w:rsid w:val="00F05FDD"/>
    <w:rsid w:val="00F10EBC"/>
    <w:rsid w:val="00F12531"/>
    <w:rsid w:val="00F128E2"/>
    <w:rsid w:val="00F13502"/>
    <w:rsid w:val="00F17719"/>
    <w:rsid w:val="00F23886"/>
    <w:rsid w:val="00F254B8"/>
    <w:rsid w:val="00F261CB"/>
    <w:rsid w:val="00F263A2"/>
    <w:rsid w:val="00F27C33"/>
    <w:rsid w:val="00F30CDC"/>
    <w:rsid w:val="00F314CC"/>
    <w:rsid w:val="00F3309B"/>
    <w:rsid w:val="00F34C41"/>
    <w:rsid w:val="00F3653D"/>
    <w:rsid w:val="00F4040B"/>
    <w:rsid w:val="00F40E66"/>
    <w:rsid w:val="00F40FFF"/>
    <w:rsid w:val="00F41078"/>
    <w:rsid w:val="00F43DBE"/>
    <w:rsid w:val="00F47533"/>
    <w:rsid w:val="00F479B2"/>
    <w:rsid w:val="00F56A12"/>
    <w:rsid w:val="00F62097"/>
    <w:rsid w:val="00F62EC4"/>
    <w:rsid w:val="00F639D6"/>
    <w:rsid w:val="00F700F4"/>
    <w:rsid w:val="00F72A2E"/>
    <w:rsid w:val="00F72B13"/>
    <w:rsid w:val="00F73B3B"/>
    <w:rsid w:val="00F82882"/>
    <w:rsid w:val="00F82B4C"/>
    <w:rsid w:val="00F82E06"/>
    <w:rsid w:val="00F848A7"/>
    <w:rsid w:val="00F84FD8"/>
    <w:rsid w:val="00F8642C"/>
    <w:rsid w:val="00F87B26"/>
    <w:rsid w:val="00F93EB7"/>
    <w:rsid w:val="00F97266"/>
    <w:rsid w:val="00FA09C6"/>
    <w:rsid w:val="00FA0C12"/>
    <w:rsid w:val="00FA4D87"/>
    <w:rsid w:val="00FA5474"/>
    <w:rsid w:val="00FA696F"/>
    <w:rsid w:val="00FA7DE3"/>
    <w:rsid w:val="00FB2289"/>
    <w:rsid w:val="00FB3F26"/>
    <w:rsid w:val="00FC12F6"/>
    <w:rsid w:val="00FC2129"/>
    <w:rsid w:val="00FC4833"/>
    <w:rsid w:val="00FD06E4"/>
    <w:rsid w:val="00FD08B3"/>
    <w:rsid w:val="00FD345E"/>
    <w:rsid w:val="00FD4D9E"/>
    <w:rsid w:val="00FE03EC"/>
    <w:rsid w:val="00FE0D35"/>
    <w:rsid w:val="00FE2ADD"/>
    <w:rsid w:val="00FE32BF"/>
    <w:rsid w:val="00FE36FA"/>
    <w:rsid w:val="00FE7055"/>
    <w:rsid w:val="00FF00AD"/>
    <w:rsid w:val="00FF2CBB"/>
    <w:rsid w:val="00FF3386"/>
    <w:rsid w:val="049053D2"/>
    <w:rsid w:val="08C229FF"/>
    <w:rsid w:val="1B87117D"/>
    <w:rsid w:val="290F629F"/>
    <w:rsid w:val="32403ED5"/>
    <w:rsid w:val="3A3754DE"/>
    <w:rsid w:val="48ED6D4B"/>
    <w:rsid w:val="590D6A84"/>
    <w:rsid w:val="6FB64004"/>
    <w:rsid w:val="737B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tgt1"/>
    <w:basedOn w:val="1"/>
    <w:link w:val="11"/>
    <w:qFormat/>
    <w:uiPriority w:val="0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tgt1 Char"/>
    <w:link w:val="1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2">
    <w:name w:val="sh141"/>
    <w:qFormat/>
    <w:uiPriority w:val="0"/>
    <w:rPr>
      <w:color w:val="2B2B2B"/>
      <w:sz w:val="21"/>
      <w:szCs w:val="21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character" w:customStyle="1" w:styleId="14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4"/>
    <w:uiPriority w:val="99"/>
    <w:rPr>
      <w:kern w:val="2"/>
      <w:sz w:val="18"/>
      <w:szCs w:val="18"/>
    </w:rPr>
  </w:style>
  <w:style w:type="paragraph" w:customStyle="1" w:styleId="16">
    <w:name w:val="段"/>
    <w:link w:val="17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段 Char"/>
    <w:basedOn w:val="8"/>
    <w:link w:val="16"/>
    <w:qFormat/>
    <w:uiPriority w:val="0"/>
    <w:rPr>
      <w:rFonts w:ascii="宋体"/>
      <w:sz w:val="21"/>
    </w:rPr>
  </w:style>
  <w:style w:type="paragraph" w:customStyle="1" w:styleId="18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9">
    <w:name w:val="章标题"/>
    <w:next w:val="16"/>
    <w:qFormat/>
    <w:uiPriority w:val="0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0">
    <w:name w:val="一级条标题"/>
    <w:basedOn w:val="19"/>
    <w:next w:val="16"/>
    <w:link w:val="25"/>
    <w:uiPriority w:val="0"/>
    <w:pPr>
      <w:numPr>
        <w:ilvl w:val="2"/>
      </w:numPr>
      <w:spacing w:beforeLines="0" w:afterLines="0"/>
      <w:outlineLvl w:val="2"/>
    </w:pPr>
  </w:style>
  <w:style w:type="paragraph" w:customStyle="1" w:styleId="21">
    <w:name w:val="二级条标题"/>
    <w:basedOn w:val="20"/>
    <w:next w:val="16"/>
    <w:qFormat/>
    <w:uiPriority w:val="0"/>
    <w:pPr>
      <w:numPr>
        <w:ilvl w:val="3"/>
      </w:numPr>
      <w:tabs>
        <w:tab w:val="left" w:pos="1799"/>
      </w:tabs>
      <w:ind w:left="1799" w:hanging="420"/>
      <w:outlineLvl w:val="3"/>
    </w:pPr>
  </w:style>
  <w:style w:type="paragraph" w:customStyle="1" w:styleId="22">
    <w:name w:val="三级条标题"/>
    <w:basedOn w:val="21"/>
    <w:next w:val="16"/>
    <w:qFormat/>
    <w:uiPriority w:val="0"/>
    <w:pPr>
      <w:numPr>
        <w:ilvl w:val="4"/>
      </w:numPr>
      <w:tabs>
        <w:tab w:val="left" w:pos="2219"/>
      </w:tabs>
      <w:ind w:left="2219" w:hanging="420"/>
      <w:outlineLvl w:val="4"/>
    </w:pPr>
  </w:style>
  <w:style w:type="paragraph" w:customStyle="1" w:styleId="23">
    <w:name w:val="四级条标题"/>
    <w:basedOn w:val="22"/>
    <w:next w:val="16"/>
    <w:qFormat/>
    <w:uiPriority w:val="0"/>
    <w:pPr>
      <w:numPr>
        <w:ilvl w:val="5"/>
      </w:numPr>
      <w:tabs>
        <w:tab w:val="left" w:pos="2639"/>
      </w:tabs>
      <w:ind w:left="2639" w:hanging="420"/>
      <w:outlineLvl w:val="5"/>
    </w:pPr>
  </w:style>
  <w:style w:type="paragraph" w:customStyle="1" w:styleId="24">
    <w:name w:val="五级条标题"/>
    <w:basedOn w:val="23"/>
    <w:next w:val="16"/>
    <w:qFormat/>
    <w:uiPriority w:val="0"/>
    <w:pPr>
      <w:numPr>
        <w:ilvl w:val="6"/>
      </w:numPr>
      <w:tabs>
        <w:tab w:val="left" w:pos="3059"/>
      </w:tabs>
      <w:ind w:left="3059" w:hanging="420"/>
      <w:outlineLvl w:val="6"/>
    </w:pPr>
  </w:style>
  <w:style w:type="character" w:customStyle="1" w:styleId="25">
    <w:name w:val="一级条标题{858D7CFB-ED40-4347-BF05-701D383B685F}"/>
    <w:link w:val="20"/>
    <w:qFormat/>
    <w:uiPriority w:val="0"/>
    <w:rPr>
      <w:rFonts w:ascii="黑体" w:eastAsia="黑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6" Type="http://schemas.openxmlformats.org/officeDocument/2006/relationships/fontTable" Target="fontTable.xml"/><Relationship Id="rId45" Type="http://schemas.openxmlformats.org/officeDocument/2006/relationships/customXml" Target="../customXml/item2.xml"/><Relationship Id="rId44" Type="http://schemas.openxmlformats.org/officeDocument/2006/relationships/numbering" Target="numbering.xml"/><Relationship Id="rId43" Type="http://schemas.openxmlformats.org/officeDocument/2006/relationships/customXml" Target="../customXml/item1.xml"/><Relationship Id="rId42" Type="http://schemas.openxmlformats.org/officeDocument/2006/relationships/oleObject" Target="embeddings/oleObject22.bin"/><Relationship Id="rId41" Type="http://schemas.openxmlformats.org/officeDocument/2006/relationships/oleObject" Target="embeddings/oleObject21.bin"/><Relationship Id="rId40" Type="http://schemas.openxmlformats.org/officeDocument/2006/relationships/oleObject" Target="embeddings/oleObject20.bin"/><Relationship Id="rId4" Type="http://schemas.openxmlformats.org/officeDocument/2006/relationships/header" Target="header2.xml"/><Relationship Id="rId39" Type="http://schemas.openxmlformats.org/officeDocument/2006/relationships/oleObject" Target="embeddings/oleObject19.bin"/><Relationship Id="rId38" Type="http://schemas.openxmlformats.org/officeDocument/2006/relationships/image" Target="media/image9.wmf"/><Relationship Id="rId37" Type="http://schemas.openxmlformats.org/officeDocument/2006/relationships/oleObject" Target="embeddings/oleObject18.bin"/><Relationship Id="rId36" Type="http://schemas.openxmlformats.org/officeDocument/2006/relationships/image" Target="media/image8.wmf"/><Relationship Id="rId35" Type="http://schemas.openxmlformats.org/officeDocument/2006/relationships/oleObject" Target="embeddings/oleObject17.bin"/><Relationship Id="rId34" Type="http://schemas.openxmlformats.org/officeDocument/2006/relationships/image" Target="media/image7.wmf"/><Relationship Id="rId33" Type="http://schemas.openxmlformats.org/officeDocument/2006/relationships/oleObject" Target="embeddings/oleObject16.bin"/><Relationship Id="rId32" Type="http://schemas.openxmlformats.org/officeDocument/2006/relationships/image" Target="media/image6.wmf"/><Relationship Id="rId31" Type="http://schemas.openxmlformats.org/officeDocument/2006/relationships/oleObject" Target="embeddings/oleObject15.bin"/><Relationship Id="rId30" Type="http://schemas.openxmlformats.org/officeDocument/2006/relationships/image" Target="media/image5.wmf"/><Relationship Id="rId3" Type="http://schemas.openxmlformats.org/officeDocument/2006/relationships/header" Target="header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4.wmf"/><Relationship Id="rId27" Type="http://schemas.openxmlformats.org/officeDocument/2006/relationships/oleObject" Target="embeddings/oleObject13.bin"/><Relationship Id="rId26" Type="http://schemas.openxmlformats.org/officeDocument/2006/relationships/oleObject" Target="embeddings/oleObject12.bin"/><Relationship Id="rId25" Type="http://schemas.openxmlformats.org/officeDocument/2006/relationships/oleObject" Target="embeddings/oleObject11.bin"/><Relationship Id="rId24" Type="http://schemas.openxmlformats.org/officeDocument/2006/relationships/oleObject" Target="embeddings/oleObject10.bin"/><Relationship Id="rId23" Type="http://schemas.openxmlformats.org/officeDocument/2006/relationships/oleObject" Target="embeddings/oleObject9.bin"/><Relationship Id="rId22" Type="http://schemas.openxmlformats.org/officeDocument/2006/relationships/oleObject" Target="embeddings/oleObject8.bin"/><Relationship Id="rId21" Type="http://schemas.openxmlformats.org/officeDocument/2006/relationships/oleObject" Target="embeddings/oleObject7.bin"/><Relationship Id="rId20" Type="http://schemas.openxmlformats.org/officeDocument/2006/relationships/oleObject" Target="embeddings/oleObject6.bin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oleObject" Target="embeddings/oleObject4.bin"/><Relationship Id="rId17" Type="http://schemas.openxmlformats.org/officeDocument/2006/relationships/oleObject" Target="embeddings/oleObject3.bin"/><Relationship Id="rId16" Type="http://schemas.openxmlformats.org/officeDocument/2006/relationships/image" Target="media/image3.wmf"/><Relationship Id="rId15" Type="http://schemas.openxmlformats.org/officeDocument/2006/relationships/oleObject" Target="embeddings/oleObject2.bin"/><Relationship Id="rId14" Type="http://schemas.openxmlformats.org/officeDocument/2006/relationships/image" Target="media/image2.wmf"/><Relationship Id="rId13" Type="http://schemas.openxmlformats.org/officeDocument/2006/relationships/oleObject" Target="embeddings/oleObject1.bin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2"/>
    <customShpInfo spid="_x0000_s2057"/>
    <customShpInfo spid="_x0000_s2054"/>
    <customShpInfo spid="_x0000_s1062"/>
    <customShpInfo spid="_x0000_s1063"/>
    <customShpInfo spid="_x0000_s1061"/>
    <customShpInfo spid="_x0000_s1030"/>
    <customShpInfo spid="_x0000_s1077"/>
    <customShpInfo spid="_x0000_s1082"/>
    <customShpInfo spid="_x0000_s1078"/>
    <customShpInfo spid="_x0000_s1079"/>
    <customShpInfo spid="_x0000_s1080"/>
    <customShpInfo spid="_x0000_s108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CABA1B-EFE3-48C9-87B9-D4D6813B54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2024</Words>
  <Characters>1583</Characters>
  <Lines>13</Lines>
  <Paragraphs>7</Paragraphs>
  <TotalTime>4</TotalTime>
  <ScaleCrop>false</ScaleCrop>
  <LinksUpToDate>false</LinksUpToDate>
  <CharactersWithSpaces>3600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2019-02-11T02:48:00Z</dcterms:created>
  <dc:creator>wsy</dc:creator>
  <dc:description>文件由 Solid Converter PDF 建立，版本：5.0   Build 627</dc:description>
  <cp:lastModifiedBy>ThinkCentre</cp:lastModifiedBy>
  <cp:lastPrinted>2013-07-19T01:52:00Z</cp:lastPrinted>
  <dcterms:modified xsi:type="dcterms:W3CDTF">2019-06-18T05:27:21Z</dcterms:modified>
  <dc:title>有色金属标准制、修订程序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