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DA4" w:rsidRPr="00407FDE" w:rsidRDefault="00613DA4" w:rsidP="00037036">
      <w:pPr>
        <w:spacing w:before="100" w:beforeAutospacing="1" w:after="100" w:afterAutospacing="1" w:line="360" w:lineRule="auto"/>
        <w:rPr>
          <w:rFonts w:ascii="宋体"/>
          <w:sz w:val="24"/>
          <w:szCs w:val="24"/>
        </w:rPr>
      </w:pPr>
    </w:p>
    <w:p w:rsidR="00613DA4" w:rsidRPr="00407FDE" w:rsidRDefault="00613DA4" w:rsidP="00C3352C">
      <w:pPr>
        <w:spacing w:before="100" w:beforeAutospacing="1" w:after="100" w:afterAutospacing="1" w:line="360" w:lineRule="auto"/>
        <w:ind w:firstLineChars="200" w:firstLine="880"/>
        <w:jc w:val="center"/>
        <w:rPr>
          <w:rFonts w:ascii="宋体"/>
          <w:sz w:val="44"/>
          <w:szCs w:val="44"/>
        </w:rPr>
      </w:pPr>
    </w:p>
    <w:p w:rsidR="00613DA4" w:rsidRPr="00407FDE" w:rsidRDefault="00613DA4" w:rsidP="00C3352C">
      <w:pPr>
        <w:spacing w:before="100" w:beforeAutospacing="1" w:after="100" w:afterAutospacing="1" w:line="360" w:lineRule="auto"/>
        <w:ind w:firstLineChars="200" w:firstLine="880"/>
        <w:jc w:val="center"/>
        <w:rPr>
          <w:rFonts w:ascii="宋体"/>
          <w:sz w:val="44"/>
          <w:szCs w:val="44"/>
        </w:rPr>
      </w:pPr>
    </w:p>
    <w:p w:rsidR="00613DA4" w:rsidRPr="00407FDE" w:rsidRDefault="00613DA4" w:rsidP="00C3352C">
      <w:pPr>
        <w:spacing w:before="100" w:beforeAutospacing="1" w:after="100" w:afterAutospacing="1" w:line="360" w:lineRule="auto"/>
        <w:ind w:firstLineChars="200" w:firstLine="880"/>
        <w:jc w:val="center"/>
        <w:rPr>
          <w:rFonts w:ascii="宋体"/>
          <w:sz w:val="44"/>
          <w:szCs w:val="44"/>
        </w:rPr>
      </w:pPr>
    </w:p>
    <w:p w:rsidR="00613DA4" w:rsidRPr="00407FDE" w:rsidRDefault="009043CE" w:rsidP="008E382B">
      <w:pPr>
        <w:spacing w:before="100" w:beforeAutospacing="1" w:after="100" w:afterAutospacing="1" w:line="360" w:lineRule="auto"/>
        <w:jc w:val="center"/>
        <w:rPr>
          <w:rFonts w:ascii="宋体"/>
          <w:sz w:val="44"/>
          <w:szCs w:val="44"/>
        </w:rPr>
      </w:pPr>
      <w:r>
        <w:rPr>
          <w:rFonts w:ascii="宋体" w:hAnsi="宋体" w:cs="宋体" w:hint="eastAsia"/>
          <w:sz w:val="44"/>
          <w:szCs w:val="44"/>
        </w:rPr>
        <w:t>行业</w:t>
      </w:r>
      <w:r w:rsidR="00613DA4" w:rsidRPr="00407FDE">
        <w:rPr>
          <w:rFonts w:ascii="宋体" w:hAnsi="宋体" w:cs="宋体" w:hint="eastAsia"/>
          <w:sz w:val="44"/>
          <w:szCs w:val="44"/>
        </w:rPr>
        <w:t>标准《</w:t>
      </w:r>
      <w:r w:rsidR="00C3352C">
        <w:rPr>
          <w:rFonts w:ascii="宋体" w:hAnsi="宋体" w:cs="宋体" w:hint="eastAsia"/>
          <w:sz w:val="44"/>
          <w:szCs w:val="44"/>
        </w:rPr>
        <w:t>雾化镍粉</w:t>
      </w:r>
      <w:r w:rsidR="00613DA4" w:rsidRPr="00407FDE">
        <w:rPr>
          <w:rFonts w:ascii="宋体" w:hAnsi="宋体" w:cs="宋体" w:hint="eastAsia"/>
          <w:sz w:val="44"/>
          <w:szCs w:val="44"/>
        </w:rPr>
        <w:t>》</w:t>
      </w:r>
    </w:p>
    <w:p w:rsidR="00613DA4" w:rsidRPr="00407FDE" w:rsidRDefault="00613DA4" w:rsidP="008E382B">
      <w:pPr>
        <w:spacing w:before="100" w:beforeAutospacing="1" w:after="100" w:afterAutospacing="1" w:line="360" w:lineRule="auto"/>
        <w:jc w:val="center"/>
        <w:rPr>
          <w:rFonts w:ascii="宋体"/>
          <w:sz w:val="44"/>
          <w:szCs w:val="44"/>
        </w:rPr>
      </w:pPr>
      <w:r w:rsidRPr="00407FDE">
        <w:rPr>
          <w:rFonts w:ascii="宋体" w:hAnsi="宋体" w:cs="宋体" w:hint="eastAsia"/>
          <w:sz w:val="44"/>
          <w:szCs w:val="44"/>
        </w:rPr>
        <w:t>编制说明书</w:t>
      </w:r>
    </w:p>
    <w:p w:rsidR="00613DA4" w:rsidRPr="00407FDE" w:rsidRDefault="00613DA4" w:rsidP="007A0D2D">
      <w:pPr>
        <w:spacing w:before="100" w:beforeAutospacing="1" w:after="100" w:afterAutospacing="1" w:line="360" w:lineRule="auto"/>
        <w:jc w:val="center"/>
        <w:rPr>
          <w:rFonts w:ascii="宋体"/>
          <w:sz w:val="32"/>
          <w:szCs w:val="32"/>
        </w:rPr>
      </w:pPr>
      <w:r w:rsidRPr="00407FDE">
        <w:rPr>
          <w:rFonts w:ascii="宋体" w:hAnsi="宋体" w:cs="宋体" w:hint="eastAsia"/>
          <w:sz w:val="32"/>
          <w:szCs w:val="32"/>
        </w:rPr>
        <w:t>（</w:t>
      </w:r>
      <w:r w:rsidR="00B7601E">
        <w:rPr>
          <w:rFonts w:ascii="宋体" w:hAnsi="宋体" w:cs="宋体" w:hint="eastAsia"/>
          <w:sz w:val="32"/>
          <w:szCs w:val="32"/>
        </w:rPr>
        <w:t>征求意见</w:t>
      </w:r>
      <w:r w:rsidRPr="00407FDE">
        <w:rPr>
          <w:rFonts w:ascii="宋体" w:hAnsi="宋体" w:cs="宋体" w:hint="eastAsia"/>
          <w:sz w:val="32"/>
          <w:szCs w:val="32"/>
        </w:rPr>
        <w:t>稿）</w:t>
      </w:r>
    </w:p>
    <w:p w:rsidR="00613DA4" w:rsidRPr="00407FDE" w:rsidRDefault="00613DA4" w:rsidP="00C3352C">
      <w:pPr>
        <w:spacing w:before="100" w:beforeAutospacing="1" w:after="100" w:afterAutospacing="1" w:line="360" w:lineRule="auto"/>
        <w:ind w:firstLineChars="200" w:firstLine="480"/>
        <w:jc w:val="left"/>
        <w:rPr>
          <w:rFonts w:ascii="宋体"/>
          <w:sz w:val="24"/>
          <w:szCs w:val="24"/>
        </w:rPr>
      </w:pPr>
    </w:p>
    <w:p w:rsidR="00613DA4" w:rsidRPr="00407FDE" w:rsidRDefault="00613DA4" w:rsidP="00C3352C">
      <w:pPr>
        <w:spacing w:before="100" w:beforeAutospacing="1" w:after="100" w:afterAutospacing="1" w:line="360" w:lineRule="auto"/>
        <w:ind w:firstLineChars="200" w:firstLine="480"/>
        <w:jc w:val="left"/>
        <w:rPr>
          <w:rFonts w:ascii="宋体"/>
          <w:sz w:val="24"/>
          <w:szCs w:val="24"/>
        </w:rPr>
      </w:pPr>
    </w:p>
    <w:p w:rsidR="00613DA4" w:rsidRPr="00407FDE" w:rsidRDefault="00613DA4" w:rsidP="00C3352C">
      <w:pPr>
        <w:spacing w:before="100" w:beforeAutospacing="1" w:after="100" w:afterAutospacing="1" w:line="360" w:lineRule="auto"/>
        <w:ind w:firstLineChars="200" w:firstLine="480"/>
        <w:jc w:val="left"/>
        <w:rPr>
          <w:rFonts w:ascii="宋体"/>
          <w:sz w:val="24"/>
          <w:szCs w:val="24"/>
        </w:rPr>
      </w:pPr>
    </w:p>
    <w:p w:rsidR="00613DA4" w:rsidRPr="00407FDE" w:rsidRDefault="00613DA4" w:rsidP="00533A8F">
      <w:pPr>
        <w:spacing w:before="100" w:beforeAutospacing="1" w:after="100" w:afterAutospacing="1" w:line="360" w:lineRule="auto"/>
        <w:rPr>
          <w:rFonts w:ascii="宋体"/>
          <w:sz w:val="24"/>
          <w:szCs w:val="24"/>
        </w:rPr>
      </w:pPr>
    </w:p>
    <w:p w:rsidR="00613DA4" w:rsidRPr="00407FDE" w:rsidRDefault="00613DA4" w:rsidP="007A0D2D">
      <w:pPr>
        <w:spacing w:before="100" w:beforeAutospacing="1" w:after="100" w:afterAutospacing="1" w:line="360" w:lineRule="auto"/>
        <w:jc w:val="center"/>
        <w:rPr>
          <w:rFonts w:ascii="宋体"/>
          <w:sz w:val="32"/>
          <w:szCs w:val="32"/>
        </w:rPr>
      </w:pPr>
      <w:r w:rsidRPr="00407FDE">
        <w:rPr>
          <w:rFonts w:ascii="宋体" w:hAnsi="宋体" w:cs="宋体" w:hint="eastAsia"/>
          <w:sz w:val="32"/>
          <w:szCs w:val="32"/>
        </w:rPr>
        <w:t>《</w:t>
      </w:r>
      <w:r w:rsidR="00C3352C">
        <w:rPr>
          <w:rFonts w:ascii="宋体" w:hAnsi="宋体" w:cs="宋体" w:hint="eastAsia"/>
          <w:sz w:val="32"/>
          <w:szCs w:val="32"/>
        </w:rPr>
        <w:t>雾化镍粉</w:t>
      </w:r>
      <w:r w:rsidRPr="00407FDE">
        <w:rPr>
          <w:rFonts w:ascii="宋体" w:hAnsi="宋体" w:cs="宋体" w:hint="eastAsia"/>
          <w:sz w:val="32"/>
          <w:szCs w:val="32"/>
        </w:rPr>
        <w:t>》标准编制组</w:t>
      </w:r>
    </w:p>
    <w:p w:rsidR="00613DA4" w:rsidRPr="00407FDE" w:rsidRDefault="00613DA4" w:rsidP="008155DC">
      <w:pPr>
        <w:spacing w:before="100" w:beforeAutospacing="1" w:after="100" w:afterAutospacing="1" w:line="360" w:lineRule="auto"/>
        <w:jc w:val="center"/>
        <w:rPr>
          <w:rFonts w:ascii="宋体"/>
          <w:sz w:val="32"/>
          <w:szCs w:val="32"/>
        </w:rPr>
      </w:pPr>
      <w:r w:rsidRPr="00407FDE">
        <w:rPr>
          <w:rFonts w:ascii="宋体" w:hAnsi="宋体" w:cs="宋体" w:hint="eastAsia"/>
          <w:sz w:val="32"/>
          <w:szCs w:val="32"/>
        </w:rPr>
        <w:t>编写单位：金川集团股份有限公司</w:t>
      </w:r>
    </w:p>
    <w:p w:rsidR="00613DA4" w:rsidRPr="00407FDE" w:rsidRDefault="00613DA4" w:rsidP="008155DC">
      <w:pPr>
        <w:spacing w:before="100" w:beforeAutospacing="1" w:after="100" w:afterAutospacing="1" w:line="360" w:lineRule="auto"/>
        <w:jc w:val="center"/>
        <w:rPr>
          <w:rFonts w:ascii="宋体"/>
          <w:sz w:val="32"/>
          <w:szCs w:val="32"/>
        </w:rPr>
      </w:pPr>
    </w:p>
    <w:p w:rsidR="00613DA4" w:rsidRPr="00407FDE" w:rsidRDefault="00613DA4" w:rsidP="008155DC">
      <w:pPr>
        <w:spacing w:before="100" w:beforeAutospacing="1" w:after="100" w:afterAutospacing="1" w:line="360" w:lineRule="auto"/>
        <w:jc w:val="center"/>
        <w:rPr>
          <w:rFonts w:ascii="宋体"/>
          <w:sz w:val="32"/>
          <w:szCs w:val="32"/>
        </w:rPr>
      </w:pPr>
      <w:r w:rsidRPr="00407FDE">
        <w:rPr>
          <w:rFonts w:ascii="宋体" w:hAnsi="宋体" w:cs="宋体" w:hint="eastAsia"/>
          <w:sz w:val="32"/>
          <w:szCs w:val="32"/>
        </w:rPr>
        <w:t>二○一</w:t>
      </w:r>
      <w:r w:rsidR="00C3352C">
        <w:rPr>
          <w:rFonts w:ascii="宋体" w:hAnsi="宋体" w:cs="宋体" w:hint="eastAsia"/>
          <w:sz w:val="32"/>
          <w:szCs w:val="32"/>
        </w:rPr>
        <w:t>九</w:t>
      </w:r>
      <w:r w:rsidRPr="00407FDE">
        <w:rPr>
          <w:rFonts w:ascii="宋体" w:hAnsi="宋体" w:cs="宋体" w:hint="eastAsia"/>
          <w:sz w:val="32"/>
          <w:szCs w:val="32"/>
        </w:rPr>
        <w:t>年</w:t>
      </w:r>
      <w:r w:rsidR="00C3352C">
        <w:rPr>
          <w:rFonts w:ascii="宋体" w:hAnsi="宋体" w:cs="宋体" w:hint="eastAsia"/>
          <w:sz w:val="32"/>
          <w:szCs w:val="32"/>
        </w:rPr>
        <w:t>五</w:t>
      </w:r>
      <w:r w:rsidRPr="00407FDE">
        <w:rPr>
          <w:rFonts w:ascii="宋体" w:hAnsi="宋体" w:cs="宋体" w:hint="eastAsia"/>
          <w:sz w:val="32"/>
          <w:szCs w:val="32"/>
        </w:rPr>
        <w:t>月</w:t>
      </w:r>
    </w:p>
    <w:p w:rsidR="00613DA4" w:rsidRPr="00407FDE" w:rsidRDefault="00613DA4" w:rsidP="008155DC">
      <w:pPr>
        <w:spacing w:before="100" w:beforeAutospacing="1" w:after="100" w:afterAutospacing="1" w:line="360" w:lineRule="auto"/>
        <w:rPr>
          <w:rFonts w:ascii="宋体"/>
          <w:sz w:val="32"/>
          <w:szCs w:val="32"/>
        </w:rPr>
        <w:sectPr w:rsidR="00613DA4" w:rsidRPr="00407FDE" w:rsidSect="004715DB">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851" w:footer="992" w:gutter="284"/>
          <w:pgNumType w:start="1"/>
          <w:cols w:space="425"/>
          <w:titlePg/>
          <w:docGrid w:linePitch="312"/>
        </w:sectPr>
      </w:pPr>
    </w:p>
    <w:p w:rsidR="00613DA4" w:rsidRPr="00407FDE" w:rsidRDefault="009043CE" w:rsidP="00B36FFB">
      <w:pPr>
        <w:spacing w:before="100" w:beforeAutospacing="1" w:after="100" w:afterAutospacing="1" w:line="360" w:lineRule="auto"/>
        <w:jc w:val="center"/>
        <w:rPr>
          <w:rFonts w:ascii="宋体"/>
          <w:sz w:val="36"/>
          <w:szCs w:val="36"/>
        </w:rPr>
      </w:pPr>
      <w:r>
        <w:rPr>
          <w:rFonts w:ascii="宋体" w:hAnsi="宋体" w:cs="宋体" w:hint="eastAsia"/>
          <w:sz w:val="36"/>
          <w:szCs w:val="36"/>
        </w:rPr>
        <w:lastRenderedPageBreak/>
        <w:t>行业</w:t>
      </w:r>
      <w:r w:rsidR="00613DA4" w:rsidRPr="00407FDE">
        <w:rPr>
          <w:rFonts w:ascii="宋体" w:hAnsi="宋体" w:cs="宋体" w:hint="eastAsia"/>
          <w:sz w:val="36"/>
          <w:szCs w:val="36"/>
        </w:rPr>
        <w:t>标准《</w:t>
      </w:r>
      <w:r w:rsidR="00C3352C">
        <w:rPr>
          <w:rFonts w:ascii="宋体" w:hAnsi="宋体" w:cs="宋体" w:hint="eastAsia"/>
          <w:sz w:val="36"/>
          <w:szCs w:val="36"/>
        </w:rPr>
        <w:t>雾化镍粉</w:t>
      </w:r>
      <w:r w:rsidR="00613DA4" w:rsidRPr="00407FDE">
        <w:rPr>
          <w:rFonts w:ascii="宋体" w:hAnsi="宋体" w:cs="宋体" w:hint="eastAsia"/>
          <w:sz w:val="36"/>
          <w:szCs w:val="36"/>
        </w:rPr>
        <w:t>》编制说明</w:t>
      </w:r>
    </w:p>
    <w:p w:rsidR="00B21005" w:rsidRPr="00407FDE" w:rsidRDefault="00B21005" w:rsidP="00967129">
      <w:pPr>
        <w:widowControl/>
        <w:snapToGrid w:val="0"/>
        <w:spacing w:afterLines="50" w:line="360" w:lineRule="auto"/>
        <w:jc w:val="left"/>
        <w:rPr>
          <w:rFonts w:ascii="宋体"/>
          <w:b/>
          <w:bCs/>
          <w:kern w:val="0"/>
          <w:sz w:val="24"/>
          <w:szCs w:val="24"/>
        </w:rPr>
      </w:pPr>
      <w:r w:rsidRPr="00407FDE">
        <w:rPr>
          <w:rFonts w:ascii="宋体" w:hAnsi="宋体" w:cs="宋体" w:hint="eastAsia"/>
          <w:b/>
          <w:bCs/>
          <w:kern w:val="0"/>
          <w:sz w:val="24"/>
          <w:szCs w:val="24"/>
        </w:rPr>
        <w:t>一、工作简况</w:t>
      </w:r>
    </w:p>
    <w:p w:rsidR="00B21005" w:rsidRPr="00407FDE" w:rsidRDefault="00B21005" w:rsidP="00967129">
      <w:pPr>
        <w:widowControl/>
        <w:snapToGrid w:val="0"/>
        <w:spacing w:beforeLines="100" w:line="360" w:lineRule="auto"/>
        <w:jc w:val="left"/>
        <w:rPr>
          <w:rFonts w:ascii="宋体"/>
          <w:b/>
          <w:bCs/>
          <w:kern w:val="0"/>
          <w:sz w:val="24"/>
          <w:szCs w:val="24"/>
        </w:rPr>
      </w:pPr>
      <w:r w:rsidRPr="00407FDE">
        <w:rPr>
          <w:rFonts w:ascii="宋体" w:hAnsi="宋体" w:cs="宋体"/>
          <w:b/>
          <w:bCs/>
          <w:kern w:val="0"/>
          <w:sz w:val="24"/>
          <w:szCs w:val="24"/>
        </w:rPr>
        <w:t>1.</w:t>
      </w:r>
      <w:r w:rsidRPr="0064113C">
        <w:rPr>
          <w:rFonts w:ascii="宋体" w:hAnsi="宋体" w:cs="宋体"/>
          <w:b/>
          <w:bCs/>
          <w:kern w:val="0"/>
          <w:sz w:val="24"/>
          <w:szCs w:val="24"/>
        </w:rPr>
        <w:t xml:space="preserve"> </w:t>
      </w:r>
      <w:r w:rsidRPr="00407FDE">
        <w:rPr>
          <w:rFonts w:ascii="宋体" w:hAnsi="宋体" w:cs="宋体" w:hint="eastAsia"/>
          <w:b/>
          <w:bCs/>
          <w:kern w:val="0"/>
          <w:sz w:val="24"/>
          <w:szCs w:val="24"/>
        </w:rPr>
        <w:t>任务来源</w:t>
      </w:r>
    </w:p>
    <w:p w:rsidR="00C462BC" w:rsidRPr="00C462BC" w:rsidRDefault="00C462BC" w:rsidP="00C462BC">
      <w:pPr>
        <w:adjustRightInd w:val="0"/>
        <w:snapToGrid w:val="0"/>
        <w:spacing w:line="360" w:lineRule="auto"/>
        <w:ind w:leftChars="-30" w:left="-63" w:firstLineChars="200" w:firstLine="480"/>
        <w:rPr>
          <w:bCs/>
          <w:sz w:val="24"/>
          <w:szCs w:val="24"/>
        </w:rPr>
      </w:pPr>
      <w:r w:rsidRPr="00C462BC">
        <w:rPr>
          <w:bCs/>
          <w:sz w:val="24"/>
          <w:szCs w:val="24"/>
        </w:rPr>
        <w:t>根据工信部《工业和信息化部办公厅关于印发</w:t>
      </w:r>
      <w:r w:rsidRPr="00C462BC">
        <w:rPr>
          <w:bCs/>
          <w:sz w:val="24"/>
          <w:szCs w:val="24"/>
        </w:rPr>
        <w:t>2018</w:t>
      </w:r>
      <w:r w:rsidRPr="00C462BC">
        <w:rPr>
          <w:bCs/>
          <w:sz w:val="24"/>
          <w:szCs w:val="24"/>
        </w:rPr>
        <w:t>年第二批行业标准制修订和外文版项目计划的通知》（工信厅科</w:t>
      </w:r>
      <w:r w:rsidRPr="00C462BC">
        <w:rPr>
          <w:bCs/>
          <w:sz w:val="24"/>
          <w:szCs w:val="24"/>
        </w:rPr>
        <w:t>[2018]31</w:t>
      </w:r>
      <w:r w:rsidRPr="00C462BC">
        <w:rPr>
          <w:bCs/>
          <w:sz w:val="24"/>
          <w:szCs w:val="24"/>
        </w:rPr>
        <w:t>号</w:t>
      </w:r>
      <w:r w:rsidR="009043CE">
        <w:rPr>
          <w:rFonts w:hint="eastAsia"/>
          <w:bCs/>
          <w:sz w:val="24"/>
          <w:szCs w:val="24"/>
        </w:rPr>
        <w:t>）；</w:t>
      </w:r>
      <w:r>
        <w:rPr>
          <w:rFonts w:hint="eastAsia"/>
          <w:bCs/>
          <w:sz w:val="24"/>
          <w:szCs w:val="24"/>
        </w:rPr>
        <w:t>行业</w:t>
      </w:r>
      <w:r w:rsidRPr="00C462BC">
        <w:rPr>
          <w:rFonts w:hint="eastAsia"/>
          <w:bCs/>
          <w:sz w:val="24"/>
          <w:szCs w:val="24"/>
        </w:rPr>
        <w:t>标准《雾化镍粉》（</w:t>
      </w:r>
      <w:r w:rsidRPr="00C462BC">
        <w:rPr>
          <w:rFonts w:hint="eastAsia"/>
          <w:bCs/>
          <w:sz w:val="24"/>
          <w:szCs w:val="24"/>
        </w:rPr>
        <w:t>YS</w:t>
      </w:r>
      <w:r w:rsidRPr="00C462BC">
        <w:rPr>
          <w:bCs/>
          <w:sz w:val="24"/>
          <w:szCs w:val="24"/>
        </w:rPr>
        <w:t xml:space="preserve">/T </w:t>
      </w:r>
      <w:r w:rsidRPr="00C462BC">
        <w:rPr>
          <w:rFonts w:hint="eastAsia"/>
          <w:bCs/>
          <w:sz w:val="24"/>
          <w:szCs w:val="24"/>
        </w:rPr>
        <w:t>717</w:t>
      </w:r>
      <w:r w:rsidRPr="00C462BC">
        <w:rPr>
          <w:bCs/>
          <w:sz w:val="24"/>
          <w:szCs w:val="24"/>
        </w:rPr>
        <w:t>-200</w:t>
      </w:r>
      <w:r w:rsidRPr="00C462BC">
        <w:rPr>
          <w:rFonts w:hint="eastAsia"/>
          <w:bCs/>
          <w:sz w:val="24"/>
          <w:szCs w:val="24"/>
        </w:rPr>
        <w:t>9</w:t>
      </w:r>
      <w:r w:rsidRPr="00C462BC">
        <w:rPr>
          <w:rFonts w:hint="eastAsia"/>
          <w:bCs/>
          <w:sz w:val="24"/>
          <w:szCs w:val="24"/>
        </w:rPr>
        <w:t>）的修订工作由金川集团股份有限公司负责，项目计划编号为：</w:t>
      </w:r>
      <w:r w:rsidRPr="00C462BC">
        <w:rPr>
          <w:bCs/>
          <w:sz w:val="24"/>
          <w:szCs w:val="24"/>
        </w:rPr>
        <w:t>2018-0620T-YS</w:t>
      </w:r>
      <w:r w:rsidRPr="00C462BC">
        <w:rPr>
          <w:rFonts w:hint="eastAsia"/>
          <w:bCs/>
          <w:sz w:val="24"/>
          <w:szCs w:val="24"/>
        </w:rPr>
        <w:t>。</w:t>
      </w:r>
    </w:p>
    <w:p w:rsidR="00B21005" w:rsidRDefault="00B21005" w:rsidP="00B21005">
      <w:pPr>
        <w:widowControl/>
        <w:snapToGrid w:val="0"/>
        <w:spacing w:line="360" w:lineRule="auto"/>
        <w:jc w:val="left"/>
        <w:rPr>
          <w:rFonts w:ascii="宋体" w:hAnsi="宋体" w:cs="宋体"/>
          <w:b/>
          <w:bCs/>
          <w:kern w:val="0"/>
          <w:sz w:val="24"/>
          <w:szCs w:val="24"/>
        </w:rPr>
      </w:pPr>
      <w:r>
        <w:rPr>
          <w:rFonts w:ascii="宋体" w:hAnsi="宋体" w:cs="宋体"/>
          <w:b/>
          <w:bCs/>
          <w:kern w:val="0"/>
          <w:sz w:val="24"/>
          <w:szCs w:val="24"/>
        </w:rPr>
        <w:t>2.</w:t>
      </w:r>
      <w:r>
        <w:rPr>
          <w:rFonts w:ascii="宋体" w:hAnsi="宋体" w:cs="宋体" w:hint="eastAsia"/>
          <w:b/>
          <w:bCs/>
          <w:kern w:val="0"/>
          <w:sz w:val="24"/>
          <w:szCs w:val="24"/>
        </w:rPr>
        <w:t>产品简介</w:t>
      </w:r>
    </w:p>
    <w:p w:rsidR="00B21005" w:rsidRPr="00407FDE" w:rsidRDefault="00B21005" w:rsidP="00B21005">
      <w:pPr>
        <w:tabs>
          <w:tab w:val="left" w:pos="5220"/>
        </w:tabs>
        <w:autoSpaceDE w:val="0"/>
        <w:autoSpaceDN w:val="0"/>
        <w:adjustRightInd w:val="0"/>
        <w:spacing w:line="360" w:lineRule="auto"/>
        <w:jc w:val="left"/>
        <w:rPr>
          <w:rFonts w:ascii="宋体"/>
          <w:b/>
          <w:bCs/>
          <w:kern w:val="0"/>
          <w:sz w:val="24"/>
          <w:szCs w:val="24"/>
        </w:rPr>
      </w:pPr>
      <w:r>
        <w:rPr>
          <w:rFonts w:ascii="宋体" w:hAnsi="宋体" w:cs="宋体"/>
          <w:b/>
          <w:bCs/>
          <w:kern w:val="0"/>
          <w:sz w:val="24"/>
          <w:szCs w:val="24"/>
        </w:rPr>
        <w:t>2</w:t>
      </w:r>
      <w:r w:rsidRPr="00407FDE">
        <w:rPr>
          <w:rFonts w:ascii="宋体" w:hAnsi="宋体" w:cs="宋体"/>
          <w:b/>
          <w:bCs/>
          <w:kern w:val="0"/>
          <w:sz w:val="24"/>
          <w:szCs w:val="24"/>
        </w:rPr>
        <w:t>.1</w:t>
      </w:r>
      <w:r>
        <w:rPr>
          <w:rFonts w:ascii="宋体" w:hAnsi="宋体" w:cs="宋体" w:hint="eastAsia"/>
          <w:b/>
          <w:bCs/>
          <w:sz w:val="24"/>
          <w:szCs w:val="24"/>
        </w:rPr>
        <w:t>雾化镍粉</w:t>
      </w:r>
      <w:r w:rsidRPr="00407FDE">
        <w:rPr>
          <w:rFonts w:ascii="宋体" w:hAnsi="宋体" w:cs="宋体" w:hint="eastAsia"/>
          <w:b/>
          <w:bCs/>
          <w:sz w:val="24"/>
          <w:szCs w:val="24"/>
        </w:rPr>
        <w:t>的</w:t>
      </w:r>
      <w:r w:rsidRPr="00407FDE">
        <w:rPr>
          <w:rFonts w:ascii="宋体" w:hAnsi="宋体" w:cs="宋体" w:hint="eastAsia"/>
          <w:b/>
          <w:bCs/>
          <w:kern w:val="0"/>
          <w:sz w:val="24"/>
          <w:szCs w:val="24"/>
        </w:rPr>
        <w:t>性质和用途</w:t>
      </w:r>
    </w:p>
    <w:p w:rsidR="00B21005" w:rsidRDefault="00B21005" w:rsidP="00B21005">
      <w:pPr>
        <w:adjustRightInd w:val="0"/>
        <w:snapToGrid w:val="0"/>
        <w:spacing w:line="360" w:lineRule="auto"/>
        <w:ind w:firstLine="480"/>
        <w:rPr>
          <w:bCs/>
          <w:sz w:val="24"/>
          <w:szCs w:val="24"/>
        </w:rPr>
      </w:pPr>
      <w:r>
        <w:rPr>
          <w:rFonts w:hint="eastAsia"/>
          <w:bCs/>
          <w:sz w:val="24"/>
          <w:szCs w:val="24"/>
        </w:rPr>
        <w:t>雾化镍粉是粉末冶金行业中占有</w:t>
      </w:r>
      <w:r w:rsidRPr="00C1121A">
        <w:rPr>
          <w:rFonts w:hint="eastAsia"/>
          <w:bCs/>
          <w:sz w:val="24"/>
          <w:szCs w:val="24"/>
        </w:rPr>
        <w:t>重要地位的一种金属粉末</w:t>
      </w:r>
      <w:r>
        <w:rPr>
          <w:rFonts w:hint="eastAsia"/>
          <w:bCs/>
          <w:sz w:val="24"/>
          <w:szCs w:val="24"/>
        </w:rPr>
        <w:t>，可采用气雾化或水雾化进行生产</w:t>
      </w:r>
      <w:r w:rsidRPr="00C1121A">
        <w:rPr>
          <w:rFonts w:hint="eastAsia"/>
          <w:bCs/>
          <w:sz w:val="24"/>
          <w:szCs w:val="24"/>
        </w:rPr>
        <w:t>，</w:t>
      </w:r>
      <w:r>
        <w:rPr>
          <w:rFonts w:hint="eastAsia"/>
          <w:bCs/>
          <w:sz w:val="24"/>
          <w:szCs w:val="24"/>
        </w:rPr>
        <w:t>雾化镍粉</w:t>
      </w:r>
      <w:r w:rsidRPr="00C1121A">
        <w:rPr>
          <w:rFonts w:hint="eastAsia"/>
          <w:bCs/>
          <w:sz w:val="24"/>
          <w:szCs w:val="24"/>
        </w:rPr>
        <w:t>除可以制作各种机械零部件和有关材料外，</w:t>
      </w:r>
      <w:r w:rsidRPr="0038690C">
        <w:rPr>
          <w:bCs/>
          <w:sz w:val="24"/>
          <w:szCs w:val="24"/>
        </w:rPr>
        <w:t>特种焊条、表面喷涂、粉末冶金件中有广泛用途。由于雾化粉具有高松比、形状不规则的特点，主要用于高比重合金、金刚石钻具、表面喷涂中。</w:t>
      </w:r>
    </w:p>
    <w:p w:rsidR="00B21005" w:rsidRPr="00407FDE" w:rsidRDefault="00B21005" w:rsidP="00967129">
      <w:pPr>
        <w:adjustRightInd w:val="0"/>
        <w:snapToGrid w:val="0"/>
        <w:spacing w:beforeLines="50" w:afterLines="50"/>
        <w:rPr>
          <w:rFonts w:ascii="宋体"/>
          <w:b/>
          <w:bCs/>
          <w:sz w:val="24"/>
          <w:szCs w:val="24"/>
        </w:rPr>
      </w:pPr>
      <w:r>
        <w:rPr>
          <w:rFonts w:ascii="宋体" w:hAnsi="宋体" w:cs="宋体"/>
          <w:b/>
          <w:bCs/>
          <w:sz w:val="24"/>
          <w:szCs w:val="24"/>
        </w:rPr>
        <w:t>2</w:t>
      </w:r>
      <w:r w:rsidRPr="00407FDE">
        <w:rPr>
          <w:rFonts w:ascii="宋体" w:hAnsi="宋体" w:cs="宋体"/>
          <w:b/>
          <w:bCs/>
          <w:sz w:val="24"/>
          <w:szCs w:val="24"/>
        </w:rPr>
        <w:t>.2</w:t>
      </w:r>
      <w:r>
        <w:rPr>
          <w:rFonts w:ascii="宋体" w:hAnsi="宋体" w:cs="宋体" w:hint="eastAsia"/>
          <w:b/>
          <w:bCs/>
          <w:sz w:val="24"/>
          <w:szCs w:val="24"/>
        </w:rPr>
        <w:t>雾化镍粉</w:t>
      </w:r>
      <w:r w:rsidRPr="00407FDE">
        <w:rPr>
          <w:rFonts w:ascii="宋体" w:hAnsi="宋体" w:cs="宋体" w:hint="eastAsia"/>
          <w:b/>
          <w:bCs/>
          <w:sz w:val="24"/>
          <w:szCs w:val="24"/>
        </w:rPr>
        <w:t>市场情况</w:t>
      </w:r>
    </w:p>
    <w:p w:rsidR="00B21005" w:rsidRPr="00C1121A" w:rsidRDefault="00B21005" w:rsidP="00B21005">
      <w:pPr>
        <w:adjustRightInd w:val="0"/>
        <w:snapToGrid w:val="0"/>
        <w:spacing w:line="360" w:lineRule="auto"/>
        <w:ind w:firstLine="480"/>
        <w:rPr>
          <w:bCs/>
          <w:sz w:val="24"/>
          <w:szCs w:val="24"/>
        </w:rPr>
      </w:pPr>
      <w:r w:rsidRPr="00650C94">
        <w:rPr>
          <w:rFonts w:hint="eastAsia"/>
          <w:bCs/>
          <w:sz w:val="24"/>
          <w:szCs w:val="24"/>
        </w:rPr>
        <w:t>从市场上来看雾化镍粉生产和应用正处于</w:t>
      </w:r>
      <w:r>
        <w:rPr>
          <w:rFonts w:hint="eastAsia"/>
          <w:bCs/>
          <w:sz w:val="24"/>
          <w:szCs w:val="24"/>
        </w:rPr>
        <w:t>发展</w:t>
      </w:r>
      <w:r w:rsidRPr="00650C94">
        <w:rPr>
          <w:rFonts w:hint="eastAsia"/>
          <w:bCs/>
          <w:sz w:val="24"/>
          <w:szCs w:val="24"/>
        </w:rPr>
        <w:t>阶段，近年来随着原子能工业、电池、电工合金、高温高强度合金、机械、汽车制造业、金刚石工具和石材、金属零件等领域的不断发展，雾化镍粉的年消耗量在不断增加，应用领域也越来越广，发展和应用具有广阔的前景。由于雾化法制粉具有能耗低、</w:t>
      </w:r>
      <w:r>
        <w:rPr>
          <w:rFonts w:hint="eastAsia"/>
          <w:bCs/>
          <w:sz w:val="24"/>
          <w:szCs w:val="24"/>
        </w:rPr>
        <w:t>无</w:t>
      </w:r>
      <w:r w:rsidRPr="00650C94">
        <w:rPr>
          <w:rFonts w:hint="eastAsia"/>
          <w:bCs/>
          <w:sz w:val="24"/>
          <w:szCs w:val="24"/>
        </w:rPr>
        <w:t>污染环境</w:t>
      </w:r>
      <w:r>
        <w:rPr>
          <w:rFonts w:hint="eastAsia"/>
          <w:bCs/>
          <w:sz w:val="24"/>
          <w:szCs w:val="24"/>
        </w:rPr>
        <w:t>、</w:t>
      </w:r>
      <w:r w:rsidRPr="00650C94">
        <w:rPr>
          <w:rFonts w:hint="eastAsia"/>
          <w:bCs/>
          <w:sz w:val="24"/>
          <w:szCs w:val="24"/>
        </w:rPr>
        <w:t>生产过程中</w:t>
      </w:r>
      <w:r>
        <w:rPr>
          <w:rFonts w:hint="eastAsia"/>
          <w:bCs/>
          <w:sz w:val="24"/>
          <w:szCs w:val="24"/>
        </w:rPr>
        <w:t>无</w:t>
      </w:r>
      <w:r w:rsidRPr="00650C94">
        <w:rPr>
          <w:rFonts w:hint="eastAsia"/>
          <w:bCs/>
          <w:sz w:val="24"/>
          <w:szCs w:val="24"/>
        </w:rPr>
        <w:t>三废产生等优点，未来将成为主要的制粉方法。</w:t>
      </w:r>
      <w:r>
        <w:rPr>
          <w:rFonts w:hint="eastAsia"/>
          <w:bCs/>
          <w:sz w:val="24"/>
          <w:szCs w:val="24"/>
        </w:rPr>
        <w:t>由于气雾化成本相对较高，水雾化由于雾化介质水可以循环使用，因此成本较低。雾化镍粉现在发展趋势是真空水雾化法，并且向高压、超高压方向发展，其结果表现在粉体粒度组成逐步变细，雾化镍粉性能不断改善，扩大了雾化镍粉的应用领域。</w:t>
      </w:r>
    </w:p>
    <w:p w:rsidR="00B21005" w:rsidRDefault="00B21005" w:rsidP="00B21005">
      <w:pPr>
        <w:adjustRightInd w:val="0"/>
        <w:snapToGrid w:val="0"/>
        <w:spacing w:line="360" w:lineRule="auto"/>
        <w:ind w:firstLine="480"/>
        <w:rPr>
          <w:bCs/>
          <w:sz w:val="24"/>
          <w:szCs w:val="24"/>
        </w:rPr>
      </w:pPr>
      <w:r w:rsidRPr="00C1121A">
        <w:rPr>
          <w:rFonts w:hint="eastAsia"/>
          <w:bCs/>
          <w:sz w:val="24"/>
          <w:szCs w:val="24"/>
        </w:rPr>
        <w:t>镍基合金粉和钴基合金粉如用于硬面技术的自熔合金粉</w:t>
      </w:r>
      <w:r w:rsidRPr="00C1121A">
        <w:rPr>
          <w:bCs/>
          <w:sz w:val="24"/>
          <w:szCs w:val="24"/>
        </w:rPr>
        <w:t>Ni-Cr-B-Si</w:t>
      </w:r>
      <w:r w:rsidRPr="00C1121A">
        <w:rPr>
          <w:rFonts w:hint="eastAsia"/>
          <w:bCs/>
          <w:sz w:val="24"/>
          <w:szCs w:val="24"/>
        </w:rPr>
        <w:t>系和耐热、耐磨、耐蚀合金粉</w:t>
      </w:r>
      <w:r w:rsidRPr="00C1121A">
        <w:rPr>
          <w:bCs/>
          <w:sz w:val="24"/>
          <w:szCs w:val="24"/>
        </w:rPr>
        <w:t>Co-Cr-W</w:t>
      </w:r>
      <w:r w:rsidRPr="00C1121A">
        <w:rPr>
          <w:rFonts w:hint="eastAsia"/>
          <w:bCs/>
          <w:sz w:val="24"/>
          <w:szCs w:val="24"/>
        </w:rPr>
        <w:t>系等均采用氮气和水为介质的雾化法生产。航空、航天用途的镍基、钴基高温合金粉主要用真空熔炼氩气雾化法生产。制造多孔过滤元件、致密镍材型材粉末冶金结构零件及其合金元素添加剂都离不开雾化法生产的镍粉和镍基合金粉。在焊接中可以作为焊条、焊剂中的合金材料成分。在钎焊中作为添充金属。雾化镍粉目前在粉末冶金零件、硬面喷涂焊、特种焊条、多孔过滤元件等方</w:t>
      </w:r>
      <w:r w:rsidRPr="00C1121A">
        <w:rPr>
          <w:rFonts w:hint="eastAsia"/>
          <w:bCs/>
          <w:sz w:val="24"/>
          <w:szCs w:val="24"/>
        </w:rPr>
        <w:lastRenderedPageBreak/>
        <w:t>面应用。</w:t>
      </w:r>
    </w:p>
    <w:p w:rsidR="00B21005" w:rsidRPr="00407FDE" w:rsidRDefault="00B21005" w:rsidP="00967129">
      <w:pPr>
        <w:adjustRightInd w:val="0"/>
        <w:snapToGrid w:val="0"/>
        <w:spacing w:beforeLines="50" w:afterLines="50"/>
        <w:rPr>
          <w:rFonts w:ascii="宋体"/>
          <w:b/>
          <w:bCs/>
          <w:sz w:val="24"/>
          <w:szCs w:val="24"/>
        </w:rPr>
      </w:pPr>
      <w:r>
        <w:rPr>
          <w:rFonts w:ascii="宋体" w:hAnsi="宋体" w:cs="宋体"/>
          <w:b/>
          <w:bCs/>
          <w:sz w:val="24"/>
          <w:szCs w:val="24"/>
        </w:rPr>
        <w:t>2</w:t>
      </w:r>
      <w:r w:rsidRPr="00407FDE">
        <w:rPr>
          <w:rFonts w:ascii="宋体" w:cs="宋体"/>
          <w:b/>
          <w:bCs/>
          <w:sz w:val="24"/>
          <w:szCs w:val="24"/>
        </w:rPr>
        <w:t>.</w:t>
      </w:r>
      <w:r>
        <w:rPr>
          <w:rFonts w:ascii="宋体" w:hAnsi="宋体" w:cs="宋体"/>
          <w:b/>
          <w:bCs/>
          <w:sz w:val="24"/>
          <w:szCs w:val="24"/>
        </w:rPr>
        <w:t>3</w:t>
      </w:r>
      <w:r>
        <w:rPr>
          <w:rFonts w:ascii="宋体" w:hAnsi="宋体" w:cs="宋体" w:hint="eastAsia"/>
          <w:b/>
          <w:bCs/>
          <w:sz w:val="24"/>
          <w:szCs w:val="24"/>
        </w:rPr>
        <w:t>雾化镍粉</w:t>
      </w:r>
      <w:r w:rsidRPr="00407FDE">
        <w:rPr>
          <w:rFonts w:ascii="宋体" w:hAnsi="宋体" w:cs="宋体" w:hint="eastAsia"/>
          <w:b/>
          <w:bCs/>
          <w:sz w:val="24"/>
          <w:szCs w:val="24"/>
        </w:rPr>
        <w:t>标准修订的必要性</w:t>
      </w:r>
    </w:p>
    <w:p w:rsidR="00B21005" w:rsidRPr="00BA7481" w:rsidRDefault="00B21005" w:rsidP="00B21005">
      <w:pPr>
        <w:adjustRightInd w:val="0"/>
        <w:snapToGrid w:val="0"/>
        <w:spacing w:line="360" w:lineRule="auto"/>
        <w:ind w:leftChars="-30" w:left="-63" w:firstLineChars="200" w:firstLine="480"/>
        <w:rPr>
          <w:bCs/>
          <w:sz w:val="24"/>
          <w:szCs w:val="24"/>
        </w:rPr>
      </w:pPr>
      <w:r w:rsidRPr="00BA7481">
        <w:rPr>
          <w:rFonts w:hint="eastAsia"/>
          <w:bCs/>
          <w:sz w:val="24"/>
          <w:szCs w:val="24"/>
        </w:rPr>
        <w:t>S/T 717</w:t>
      </w:r>
      <w:r w:rsidRPr="00BA7481">
        <w:rPr>
          <w:bCs/>
          <w:sz w:val="24"/>
          <w:szCs w:val="24"/>
        </w:rPr>
        <w:t>-</w:t>
      </w:r>
      <w:r w:rsidRPr="00BA7481">
        <w:rPr>
          <w:rFonts w:hint="eastAsia"/>
          <w:bCs/>
          <w:sz w:val="24"/>
          <w:szCs w:val="24"/>
        </w:rPr>
        <w:t>2009</w:t>
      </w:r>
      <w:r w:rsidRPr="00BA7481">
        <w:rPr>
          <w:rFonts w:hint="eastAsia"/>
          <w:bCs/>
          <w:sz w:val="24"/>
          <w:szCs w:val="24"/>
        </w:rPr>
        <w:t>《雾化镍粉》行业标准制定于</w:t>
      </w:r>
      <w:r w:rsidRPr="00BA7481">
        <w:rPr>
          <w:rFonts w:hint="eastAsia"/>
          <w:bCs/>
          <w:sz w:val="24"/>
          <w:szCs w:val="24"/>
        </w:rPr>
        <w:t>20</w:t>
      </w:r>
      <w:r w:rsidRPr="00BA7481">
        <w:rPr>
          <w:bCs/>
          <w:sz w:val="24"/>
          <w:szCs w:val="24"/>
        </w:rPr>
        <w:t>08</w:t>
      </w:r>
      <w:r w:rsidRPr="00BA7481">
        <w:rPr>
          <w:rFonts w:hint="eastAsia"/>
          <w:bCs/>
          <w:sz w:val="24"/>
          <w:szCs w:val="24"/>
        </w:rPr>
        <w:t>年，标准中确定了产品的适用范围，制定了牌号</w:t>
      </w:r>
      <w:r w:rsidRPr="00BA7481">
        <w:rPr>
          <w:rFonts w:hint="eastAsia"/>
          <w:bCs/>
          <w:sz w:val="24"/>
          <w:szCs w:val="24"/>
        </w:rPr>
        <w:t>FNW-1</w:t>
      </w:r>
      <w:r w:rsidRPr="00BA7481">
        <w:rPr>
          <w:rFonts w:hint="eastAsia"/>
          <w:bCs/>
          <w:sz w:val="24"/>
          <w:szCs w:val="24"/>
        </w:rPr>
        <w:t>、</w:t>
      </w:r>
      <w:r w:rsidRPr="00BA7481">
        <w:rPr>
          <w:rFonts w:hint="eastAsia"/>
          <w:bCs/>
          <w:sz w:val="24"/>
          <w:szCs w:val="24"/>
        </w:rPr>
        <w:t>FNW-</w:t>
      </w:r>
      <w:r w:rsidRPr="00BA7481">
        <w:rPr>
          <w:bCs/>
          <w:sz w:val="24"/>
          <w:szCs w:val="24"/>
        </w:rPr>
        <w:t>2</w:t>
      </w:r>
      <w:r w:rsidRPr="00BA7481">
        <w:rPr>
          <w:rFonts w:hint="eastAsia"/>
          <w:bCs/>
          <w:sz w:val="24"/>
          <w:szCs w:val="24"/>
        </w:rPr>
        <w:t>、</w:t>
      </w:r>
      <w:r w:rsidRPr="00BA7481">
        <w:rPr>
          <w:rFonts w:hint="eastAsia"/>
          <w:bCs/>
          <w:sz w:val="24"/>
          <w:szCs w:val="24"/>
        </w:rPr>
        <w:t>FNW-</w:t>
      </w:r>
      <w:r w:rsidRPr="00BA7481">
        <w:rPr>
          <w:bCs/>
          <w:sz w:val="24"/>
          <w:szCs w:val="24"/>
        </w:rPr>
        <w:t>3</w:t>
      </w:r>
      <w:r w:rsidRPr="00BA7481">
        <w:rPr>
          <w:rFonts w:hint="eastAsia"/>
          <w:bCs/>
          <w:sz w:val="24"/>
          <w:szCs w:val="24"/>
        </w:rPr>
        <w:t>、</w:t>
      </w:r>
      <w:r w:rsidRPr="00BA7481">
        <w:rPr>
          <w:rFonts w:hint="eastAsia"/>
          <w:bCs/>
          <w:sz w:val="24"/>
          <w:szCs w:val="24"/>
        </w:rPr>
        <w:t>FNW-</w:t>
      </w:r>
      <w:r w:rsidRPr="00BA7481">
        <w:rPr>
          <w:bCs/>
          <w:sz w:val="24"/>
          <w:szCs w:val="24"/>
        </w:rPr>
        <w:t>4</w:t>
      </w:r>
      <w:r w:rsidRPr="00BA7481">
        <w:rPr>
          <w:rFonts w:hint="eastAsia"/>
          <w:bCs/>
          <w:sz w:val="24"/>
          <w:szCs w:val="24"/>
        </w:rPr>
        <w:t>四个牌号产品的标准，主要控制杂质元素化学</w:t>
      </w:r>
      <w:r w:rsidRPr="00BA7481">
        <w:rPr>
          <w:rFonts w:hint="eastAsia"/>
          <w:bCs/>
          <w:sz w:val="24"/>
          <w:szCs w:val="24"/>
        </w:rPr>
        <w:t>C</w:t>
      </w:r>
      <w:r w:rsidRPr="00BA7481">
        <w:rPr>
          <w:rFonts w:hint="eastAsia"/>
          <w:bCs/>
          <w:sz w:val="24"/>
          <w:szCs w:val="24"/>
        </w:rPr>
        <w:t>含量确定为不大于</w:t>
      </w:r>
      <w:r w:rsidRPr="00BA7481">
        <w:rPr>
          <w:rFonts w:hint="eastAsia"/>
          <w:bCs/>
          <w:sz w:val="24"/>
          <w:szCs w:val="24"/>
        </w:rPr>
        <w:t>0.0</w:t>
      </w:r>
      <w:r w:rsidRPr="00BA7481">
        <w:rPr>
          <w:bCs/>
          <w:sz w:val="24"/>
          <w:szCs w:val="24"/>
        </w:rPr>
        <w:t>3</w:t>
      </w:r>
      <w:r w:rsidRPr="00BA7481">
        <w:rPr>
          <w:rFonts w:hint="eastAsia"/>
          <w:bCs/>
          <w:sz w:val="24"/>
          <w:szCs w:val="24"/>
        </w:rPr>
        <w:t>%</w:t>
      </w:r>
      <w:r w:rsidRPr="00BA7481">
        <w:rPr>
          <w:rFonts w:hint="eastAsia"/>
          <w:bCs/>
          <w:sz w:val="24"/>
          <w:szCs w:val="24"/>
        </w:rPr>
        <w:t>，同时确定了四个不同的粒度组成。但近</w:t>
      </w:r>
      <w:r w:rsidRPr="00BA7481">
        <w:rPr>
          <w:bCs/>
          <w:sz w:val="24"/>
          <w:szCs w:val="24"/>
        </w:rPr>
        <w:t>10</w:t>
      </w:r>
      <w:r w:rsidRPr="00BA7481">
        <w:rPr>
          <w:rFonts w:hint="eastAsia"/>
          <w:bCs/>
          <w:sz w:val="24"/>
          <w:szCs w:val="24"/>
        </w:rPr>
        <w:t>年的发展，由于市场客户对雾化镍粉产品中</w:t>
      </w:r>
      <w:r w:rsidRPr="00BA7481">
        <w:rPr>
          <w:rFonts w:hint="eastAsia"/>
          <w:bCs/>
          <w:sz w:val="24"/>
          <w:szCs w:val="24"/>
        </w:rPr>
        <w:t>C</w:t>
      </w:r>
      <w:r w:rsidRPr="00BA7481">
        <w:rPr>
          <w:rFonts w:hint="eastAsia"/>
          <w:bCs/>
          <w:sz w:val="24"/>
          <w:szCs w:val="24"/>
        </w:rPr>
        <w:t>元素指标提出了新的要求，现标准中的粒度组成也不能满足市场不同应用领域的实际需求，因此，需要对</w:t>
      </w:r>
      <w:r w:rsidRPr="00BA7481">
        <w:rPr>
          <w:rFonts w:hint="eastAsia"/>
          <w:bCs/>
          <w:sz w:val="24"/>
          <w:szCs w:val="24"/>
        </w:rPr>
        <w:t>YS/T 717</w:t>
      </w:r>
      <w:r w:rsidRPr="00BA7481">
        <w:rPr>
          <w:bCs/>
          <w:sz w:val="24"/>
          <w:szCs w:val="24"/>
        </w:rPr>
        <w:t>-</w:t>
      </w:r>
      <w:r w:rsidRPr="00BA7481">
        <w:rPr>
          <w:rFonts w:hint="eastAsia"/>
          <w:bCs/>
          <w:sz w:val="24"/>
          <w:szCs w:val="24"/>
        </w:rPr>
        <w:t>2009</w:t>
      </w:r>
      <w:r w:rsidRPr="00BA7481">
        <w:rPr>
          <w:rFonts w:hint="eastAsia"/>
          <w:bCs/>
          <w:sz w:val="24"/>
          <w:szCs w:val="24"/>
        </w:rPr>
        <w:t>雾化镍粉行业标准进行修订。</w:t>
      </w:r>
    </w:p>
    <w:p w:rsidR="00B21005" w:rsidRPr="00407FDE" w:rsidRDefault="00B21005" w:rsidP="00967129">
      <w:pPr>
        <w:widowControl/>
        <w:snapToGrid w:val="0"/>
        <w:spacing w:beforeLines="50" w:line="360" w:lineRule="auto"/>
        <w:jc w:val="left"/>
        <w:rPr>
          <w:rFonts w:ascii="宋体"/>
          <w:b/>
          <w:bCs/>
          <w:kern w:val="0"/>
          <w:sz w:val="24"/>
          <w:szCs w:val="24"/>
        </w:rPr>
      </w:pPr>
      <w:r w:rsidRPr="00407FDE">
        <w:rPr>
          <w:rFonts w:ascii="宋体" w:hAnsi="宋体" w:cs="宋体"/>
          <w:b/>
          <w:bCs/>
          <w:kern w:val="0"/>
          <w:sz w:val="24"/>
          <w:szCs w:val="24"/>
        </w:rPr>
        <w:t>3.</w:t>
      </w:r>
      <w:r w:rsidRPr="00407FDE">
        <w:rPr>
          <w:rFonts w:ascii="宋体" w:hAnsi="宋体" w:cs="宋体" w:hint="eastAsia"/>
          <w:b/>
          <w:bCs/>
          <w:kern w:val="0"/>
          <w:sz w:val="24"/>
          <w:szCs w:val="24"/>
        </w:rPr>
        <w:t>项目起草单位情况</w:t>
      </w:r>
    </w:p>
    <w:p w:rsidR="00B21005" w:rsidRPr="0055309F" w:rsidRDefault="00B21005" w:rsidP="00B21005">
      <w:pPr>
        <w:adjustRightInd w:val="0"/>
        <w:snapToGrid w:val="0"/>
        <w:spacing w:line="360" w:lineRule="auto"/>
        <w:ind w:firstLineChars="200" w:firstLine="480"/>
        <w:rPr>
          <w:rFonts w:cs="宋体"/>
          <w:sz w:val="24"/>
          <w:szCs w:val="24"/>
        </w:rPr>
      </w:pPr>
      <w:r w:rsidRPr="0055309F">
        <w:rPr>
          <w:rFonts w:cs="宋体" w:hint="eastAsia"/>
          <w:sz w:val="24"/>
          <w:szCs w:val="24"/>
        </w:rPr>
        <w:t>金川集团股份有限公司是全球知名的大型有色冶金和化工联合企业，是中国最大的镍钴铂族金属生产企业、全球第二大钴生产企业和第三大镍生产企业。公司有国家镍钴新材料工程技术研究中心等两个国家级技术中心和国家镍钴金属材料加工技术重点实验室。公司的研究成果获国家科技进步特等奖、一等奖、二等奖各</w:t>
      </w:r>
      <w:r w:rsidRPr="0055309F">
        <w:rPr>
          <w:rFonts w:cs="宋体" w:hint="eastAsia"/>
          <w:sz w:val="24"/>
          <w:szCs w:val="24"/>
        </w:rPr>
        <w:t>1</w:t>
      </w:r>
      <w:r w:rsidRPr="0055309F">
        <w:rPr>
          <w:rFonts w:cs="宋体" w:hint="eastAsia"/>
          <w:sz w:val="24"/>
          <w:szCs w:val="24"/>
        </w:rPr>
        <w:t>项，以及国家工业领域的最高奖</w:t>
      </w:r>
      <w:r w:rsidRPr="0055309F">
        <w:rPr>
          <w:rFonts w:cs="宋体" w:hint="eastAsia"/>
          <w:sz w:val="24"/>
          <w:szCs w:val="24"/>
        </w:rPr>
        <w:t>-</w:t>
      </w:r>
      <w:r w:rsidRPr="0055309F">
        <w:rPr>
          <w:rFonts w:cs="宋体" w:hint="eastAsia"/>
          <w:sz w:val="24"/>
          <w:szCs w:val="24"/>
        </w:rPr>
        <w:t>中国工业大奖</w:t>
      </w:r>
      <w:r w:rsidRPr="0055309F">
        <w:rPr>
          <w:rFonts w:cs="宋体" w:hint="eastAsia"/>
          <w:sz w:val="24"/>
          <w:szCs w:val="24"/>
        </w:rPr>
        <w:t>1</w:t>
      </w:r>
      <w:r w:rsidRPr="0055309F">
        <w:rPr>
          <w:rFonts w:cs="宋体" w:hint="eastAsia"/>
          <w:sz w:val="24"/>
          <w:szCs w:val="24"/>
        </w:rPr>
        <w:t>项。公司申请专利</w:t>
      </w:r>
      <w:r w:rsidRPr="0055309F">
        <w:rPr>
          <w:rFonts w:cs="宋体" w:hint="eastAsia"/>
          <w:sz w:val="24"/>
          <w:szCs w:val="24"/>
        </w:rPr>
        <w:t xml:space="preserve"> 900</w:t>
      </w:r>
      <w:r w:rsidRPr="0055309F">
        <w:rPr>
          <w:rFonts w:cs="宋体" w:hint="eastAsia"/>
          <w:sz w:val="24"/>
          <w:szCs w:val="24"/>
        </w:rPr>
        <w:t>多项，授权专利</w:t>
      </w:r>
      <w:r w:rsidRPr="0055309F">
        <w:rPr>
          <w:rFonts w:cs="宋体" w:hint="eastAsia"/>
          <w:sz w:val="24"/>
          <w:szCs w:val="24"/>
        </w:rPr>
        <w:t>800</w:t>
      </w:r>
      <w:r w:rsidRPr="0055309F">
        <w:rPr>
          <w:rFonts w:cs="宋体" w:hint="eastAsia"/>
          <w:sz w:val="24"/>
          <w:szCs w:val="24"/>
        </w:rPr>
        <w:t>多项，制修订国家、行业标准</w:t>
      </w:r>
      <w:r w:rsidRPr="0055309F">
        <w:rPr>
          <w:rFonts w:cs="宋体" w:hint="eastAsia"/>
          <w:sz w:val="24"/>
          <w:szCs w:val="24"/>
        </w:rPr>
        <w:t>150</w:t>
      </w:r>
      <w:r w:rsidRPr="0055309F">
        <w:rPr>
          <w:rFonts w:cs="宋体" w:hint="eastAsia"/>
          <w:sz w:val="24"/>
          <w:szCs w:val="24"/>
        </w:rPr>
        <w:t>多项，主持制定国际标准</w:t>
      </w:r>
      <w:r w:rsidRPr="0055309F">
        <w:rPr>
          <w:rFonts w:cs="宋体" w:hint="eastAsia"/>
          <w:sz w:val="24"/>
          <w:szCs w:val="24"/>
        </w:rPr>
        <w:t>1</w:t>
      </w:r>
      <w:r w:rsidRPr="0055309F">
        <w:rPr>
          <w:rFonts w:cs="宋体" w:hint="eastAsia"/>
          <w:sz w:val="24"/>
          <w:szCs w:val="24"/>
        </w:rPr>
        <w:t>项，参与制定国际标准</w:t>
      </w:r>
      <w:r w:rsidRPr="0055309F">
        <w:rPr>
          <w:rFonts w:cs="宋体" w:hint="eastAsia"/>
          <w:sz w:val="24"/>
          <w:szCs w:val="24"/>
        </w:rPr>
        <w:t>3</w:t>
      </w:r>
      <w:r w:rsidRPr="0055309F">
        <w:rPr>
          <w:rFonts w:cs="宋体" w:hint="eastAsia"/>
          <w:sz w:val="24"/>
          <w:szCs w:val="24"/>
        </w:rPr>
        <w:t>项，研制国家、行业标准样品</w:t>
      </w:r>
      <w:r w:rsidRPr="0055309F">
        <w:rPr>
          <w:rFonts w:cs="宋体" w:hint="eastAsia"/>
          <w:sz w:val="24"/>
          <w:szCs w:val="24"/>
        </w:rPr>
        <w:t>10</w:t>
      </w:r>
      <w:r w:rsidRPr="0055309F">
        <w:rPr>
          <w:rFonts w:cs="宋体" w:hint="eastAsia"/>
          <w:sz w:val="24"/>
          <w:szCs w:val="24"/>
        </w:rPr>
        <w:t>多种。</w:t>
      </w:r>
    </w:p>
    <w:p w:rsidR="00B21005" w:rsidRPr="009D2B71" w:rsidRDefault="00B21005" w:rsidP="00B21005">
      <w:pPr>
        <w:adjustRightInd w:val="0"/>
        <w:snapToGrid w:val="0"/>
        <w:spacing w:line="360" w:lineRule="auto"/>
        <w:ind w:firstLine="480"/>
        <w:rPr>
          <w:rFonts w:cs="宋体"/>
          <w:sz w:val="24"/>
          <w:szCs w:val="24"/>
        </w:rPr>
      </w:pPr>
      <w:r w:rsidRPr="00E6659F">
        <w:rPr>
          <w:rFonts w:hint="eastAsia"/>
          <w:sz w:val="24"/>
          <w:szCs w:val="24"/>
        </w:rPr>
        <w:t>金川集团粉体材料有限公司是</w:t>
      </w:r>
      <w:r w:rsidRPr="0055309F">
        <w:rPr>
          <w:rFonts w:cs="宋体" w:hint="eastAsia"/>
          <w:sz w:val="24"/>
          <w:szCs w:val="24"/>
        </w:rPr>
        <w:t>金川集团股份有限公司</w:t>
      </w:r>
      <w:r>
        <w:rPr>
          <w:rFonts w:cs="宋体" w:hint="eastAsia"/>
          <w:sz w:val="24"/>
          <w:szCs w:val="24"/>
        </w:rPr>
        <w:t>旗下，</w:t>
      </w:r>
      <w:r w:rsidRPr="00E6659F">
        <w:rPr>
          <w:rFonts w:hint="eastAsia"/>
          <w:sz w:val="24"/>
          <w:szCs w:val="24"/>
        </w:rPr>
        <w:t>集科研、生产、销售于一体的专业金属粉体材料及电池材料生产企业。属金川集团股份有限公司的全资子公司，是集团公司产品产业的链延伸</w:t>
      </w:r>
      <w:r w:rsidRPr="00E6659F">
        <w:rPr>
          <w:rFonts w:cs="宋体" w:hint="eastAsia"/>
          <w:sz w:val="24"/>
          <w:szCs w:val="24"/>
        </w:rPr>
        <w:t>和资源综合利用的骨干企业。</w:t>
      </w:r>
      <w:r w:rsidRPr="005739DF">
        <w:rPr>
          <w:rFonts w:hint="eastAsia"/>
          <w:sz w:val="24"/>
          <w:szCs w:val="24"/>
        </w:rPr>
        <w:t>作为功能材料的研发、生产者，在未来的发展中，公司将秉持“更好地满足用户需求”的经营理念，打造品种多样、质量一流、竞争力强的粉体材料生产企业。</w:t>
      </w:r>
      <w:r>
        <w:rPr>
          <w:rFonts w:hint="eastAsia"/>
          <w:sz w:val="24"/>
          <w:szCs w:val="24"/>
        </w:rPr>
        <w:t>公司</w:t>
      </w:r>
      <w:r w:rsidRPr="00E6659F">
        <w:rPr>
          <w:rFonts w:hint="eastAsia"/>
          <w:sz w:val="24"/>
          <w:szCs w:val="24"/>
        </w:rPr>
        <w:t>2014</w:t>
      </w:r>
      <w:r w:rsidRPr="00E6659F">
        <w:rPr>
          <w:rFonts w:cs="宋体" w:hint="eastAsia"/>
          <w:sz w:val="24"/>
          <w:szCs w:val="24"/>
        </w:rPr>
        <w:t>年获得甘肃省实施卓越绩效模式先进企业、</w:t>
      </w:r>
      <w:r w:rsidRPr="00E6659F">
        <w:rPr>
          <w:rFonts w:cs="宋体"/>
          <w:sz w:val="24"/>
          <w:szCs w:val="24"/>
        </w:rPr>
        <w:t>金昌市政府质量奖；</w:t>
      </w:r>
      <w:r w:rsidRPr="00E6659F">
        <w:rPr>
          <w:rFonts w:cs="宋体" w:hint="eastAsia"/>
          <w:sz w:val="24"/>
          <w:szCs w:val="24"/>
        </w:rPr>
        <w:t>承建了甘肃省</w:t>
      </w:r>
      <w:r w:rsidRPr="00E6659F">
        <w:rPr>
          <w:rFonts w:cs="宋体"/>
          <w:sz w:val="24"/>
          <w:szCs w:val="24"/>
        </w:rPr>
        <w:t>金属及化合物粉体材料工程技术研究中心</w:t>
      </w:r>
      <w:r w:rsidRPr="00E6659F">
        <w:rPr>
          <w:rFonts w:cs="宋体" w:hint="eastAsia"/>
          <w:sz w:val="24"/>
          <w:szCs w:val="24"/>
        </w:rPr>
        <w:t>，</w:t>
      </w:r>
      <w:r w:rsidRPr="00E6659F">
        <w:rPr>
          <w:rFonts w:cs="宋体"/>
          <w:sz w:val="24"/>
          <w:szCs w:val="24"/>
        </w:rPr>
        <w:t>获得高新技术企业称号。</w:t>
      </w:r>
      <w:bookmarkStart w:id="0" w:name="_GoBack"/>
      <w:bookmarkEnd w:id="0"/>
      <w:r>
        <w:rPr>
          <w:rFonts w:cs="宋体"/>
          <w:sz w:val="24"/>
          <w:szCs w:val="24"/>
        </w:rPr>
        <w:t>公司主持修订了电解铜粉</w:t>
      </w:r>
      <w:r>
        <w:rPr>
          <w:rFonts w:cs="宋体"/>
          <w:sz w:val="24"/>
          <w:szCs w:val="24"/>
        </w:rPr>
        <w:t>GB/T5245-2007</w:t>
      </w:r>
      <w:r>
        <w:rPr>
          <w:rFonts w:cs="宋体"/>
          <w:sz w:val="24"/>
          <w:szCs w:val="24"/>
        </w:rPr>
        <w:t>国家标准</w:t>
      </w:r>
      <w:r>
        <w:rPr>
          <w:rFonts w:cs="宋体" w:hint="eastAsia"/>
          <w:sz w:val="24"/>
          <w:szCs w:val="24"/>
        </w:rPr>
        <w:t>、</w:t>
      </w:r>
      <w:r>
        <w:rPr>
          <w:rFonts w:cs="宋体"/>
          <w:sz w:val="24"/>
          <w:szCs w:val="24"/>
        </w:rPr>
        <w:t>电解镍粉</w:t>
      </w:r>
      <w:r>
        <w:rPr>
          <w:rFonts w:cs="宋体"/>
          <w:sz w:val="24"/>
          <w:szCs w:val="24"/>
        </w:rPr>
        <w:t>GB/5247-2012</w:t>
      </w:r>
      <w:r>
        <w:rPr>
          <w:rFonts w:cs="宋体"/>
          <w:sz w:val="24"/>
          <w:szCs w:val="24"/>
        </w:rPr>
        <w:t>国家标准</w:t>
      </w:r>
      <w:r>
        <w:rPr>
          <w:rFonts w:cs="宋体" w:hint="eastAsia"/>
          <w:sz w:val="24"/>
          <w:szCs w:val="24"/>
        </w:rPr>
        <w:t>、</w:t>
      </w:r>
      <w:r w:rsidRPr="00A35A44">
        <w:rPr>
          <w:rFonts w:hint="eastAsia"/>
          <w:sz w:val="24"/>
          <w:szCs w:val="24"/>
        </w:rPr>
        <w:t>YS/T 717</w:t>
      </w:r>
      <w:r w:rsidRPr="00A35A44">
        <w:rPr>
          <w:sz w:val="24"/>
          <w:szCs w:val="24"/>
        </w:rPr>
        <w:t>-</w:t>
      </w:r>
      <w:r w:rsidRPr="00A35A44">
        <w:rPr>
          <w:rFonts w:hint="eastAsia"/>
          <w:sz w:val="24"/>
          <w:szCs w:val="24"/>
        </w:rPr>
        <w:t>2009</w:t>
      </w:r>
      <w:r w:rsidRPr="00A35A44">
        <w:rPr>
          <w:rFonts w:hint="eastAsia"/>
          <w:sz w:val="24"/>
          <w:szCs w:val="24"/>
        </w:rPr>
        <w:t>《雾化镍粉》行业标准</w:t>
      </w:r>
      <w:r>
        <w:rPr>
          <w:rFonts w:hint="eastAsia"/>
          <w:sz w:val="24"/>
          <w:szCs w:val="24"/>
        </w:rPr>
        <w:t>。</w:t>
      </w:r>
      <w:r w:rsidRPr="00371AB1">
        <w:rPr>
          <w:rFonts w:hint="eastAsia"/>
          <w:sz w:val="24"/>
          <w:szCs w:val="24"/>
        </w:rPr>
        <w:t>目前已具备化学分析、物理性能分析、电化学性能检测及微观结构分析等分析能力，同时掌握了原子吸收光谱分析及分光光度法、</w:t>
      </w:r>
      <w:r w:rsidRPr="00371AB1">
        <w:rPr>
          <w:sz w:val="24"/>
          <w:szCs w:val="24"/>
        </w:rPr>
        <w:t>876</w:t>
      </w:r>
      <w:r w:rsidRPr="00371AB1">
        <w:rPr>
          <w:rFonts w:hint="eastAsia"/>
          <w:sz w:val="24"/>
          <w:szCs w:val="24"/>
        </w:rPr>
        <w:t>电位滴定法、高频碳硫分析法、激光粒度分析法、远红油份测试法、双道原子荧光分析法、液氮吸附</w:t>
      </w:r>
      <w:r w:rsidRPr="00371AB1">
        <w:rPr>
          <w:sz w:val="24"/>
          <w:szCs w:val="24"/>
        </w:rPr>
        <w:t>BET</w:t>
      </w:r>
      <w:r w:rsidRPr="00371AB1">
        <w:rPr>
          <w:rFonts w:hint="eastAsia"/>
          <w:sz w:val="24"/>
          <w:szCs w:val="24"/>
        </w:rPr>
        <w:t>测试法、</w:t>
      </w:r>
      <w:r w:rsidRPr="00371AB1">
        <w:rPr>
          <w:sz w:val="24"/>
          <w:szCs w:val="24"/>
        </w:rPr>
        <w:t>X</w:t>
      </w:r>
      <w:r w:rsidRPr="00371AB1">
        <w:rPr>
          <w:rFonts w:hint="eastAsia"/>
          <w:sz w:val="24"/>
          <w:szCs w:val="24"/>
        </w:rPr>
        <w:t>射线衍射法、</w:t>
      </w:r>
      <w:r w:rsidRPr="00371AB1">
        <w:rPr>
          <w:sz w:val="24"/>
          <w:szCs w:val="24"/>
        </w:rPr>
        <w:t>AA</w:t>
      </w:r>
      <w:r w:rsidRPr="00371AB1">
        <w:rPr>
          <w:rFonts w:hint="eastAsia"/>
          <w:sz w:val="24"/>
          <w:szCs w:val="24"/>
        </w:rPr>
        <w:t>系列电池检测法等三十几种分析检测技术，</w:t>
      </w:r>
      <w:r>
        <w:rPr>
          <w:rFonts w:hint="eastAsia"/>
          <w:sz w:val="24"/>
          <w:szCs w:val="24"/>
        </w:rPr>
        <w:t>分析人</w:t>
      </w:r>
      <w:r w:rsidRPr="00371AB1">
        <w:rPr>
          <w:rFonts w:hint="eastAsia"/>
          <w:sz w:val="24"/>
          <w:szCs w:val="24"/>
        </w:rPr>
        <w:t>员均具有工业化学分析资格证，分析水平精准、高效、优质。</w:t>
      </w:r>
    </w:p>
    <w:p w:rsidR="00B21005" w:rsidRPr="00407FDE" w:rsidRDefault="00B21005" w:rsidP="00967129">
      <w:pPr>
        <w:widowControl/>
        <w:snapToGrid w:val="0"/>
        <w:spacing w:beforeLines="50" w:line="360" w:lineRule="auto"/>
        <w:jc w:val="left"/>
        <w:rPr>
          <w:rFonts w:ascii="宋体"/>
          <w:b/>
          <w:bCs/>
          <w:kern w:val="0"/>
          <w:sz w:val="24"/>
          <w:szCs w:val="24"/>
        </w:rPr>
      </w:pPr>
      <w:r w:rsidRPr="00407FDE">
        <w:rPr>
          <w:rFonts w:ascii="宋体" w:hAnsi="宋体" w:cs="宋体"/>
          <w:b/>
          <w:bCs/>
          <w:kern w:val="0"/>
          <w:sz w:val="24"/>
          <w:szCs w:val="24"/>
        </w:rPr>
        <w:lastRenderedPageBreak/>
        <w:t>4.</w:t>
      </w:r>
      <w:r w:rsidRPr="00407FDE">
        <w:rPr>
          <w:rFonts w:ascii="宋体" w:hAnsi="宋体" w:cs="宋体" w:hint="eastAsia"/>
          <w:b/>
          <w:bCs/>
          <w:kern w:val="0"/>
          <w:sz w:val="24"/>
          <w:szCs w:val="24"/>
        </w:rPr>
        <w:t>主要工作过程</w:t>
      </w:r>
    </w:p>
    <w:p w:rsidR="00C3352C" w:rsidRPr="00C3352C" w:rsidRDefault="00C3352C" w:rsidP="00C3352C">
      <w:pPr>
        <w:adjustRightInd w:val="0"/>
        <w:snapToGrid w:val="0"/>
        <w:spacing w:line="360" w:lineRule="auto"/>
        <w:ind w:leftChars="-30" w:left="-63" w:firstLineChars="200" w:firstLine="480"/>
        <w:rPr>
          <w:bCs/>
          <w:sz w:val="24"/>
          <w:szCs w:val="24"/>
        </w:rPr>
      </w:pPr>
      <w:r w:rsidRPr="00C3352C">
        <w:rPr>
          <w:rFonts w:hint="eastAsia"/>
          <w:bCs/>
          <w:sz w:val="24"/>
          <w:szCs w:val="24"/>
        </w:rPr>
        <w:t>1</w:t>
      </w:r>
      <w:r w:rsidRPr="00C3352C">
        <w:rPr>
          <w:rFonts w:hint="eastAsia"/>
          <w:bCs/>
          <w:sz w:val="24"/>
          <w:szCs w:val="24"/>
        </w:rPr>
        <w:t>．调研国内外雾化镍粉市场需求及生产状况，对比国内外雾化镍粉产品的物理及化学指标、分析方法、包装及贮存等要求及相关资料，确定制订标准的具体内容，并拟定制订方案。</w:t>
      </w:r>
    </w:p>
    <w:p w:rsidR="00C3352C" w:rsidRPr="00C3352C" w:rsidRDefault="00C3352C" w:rsidP="00C3352C">
      <w:pPr>
        <w:adjustRightInd w:val="0"/>
        <w:snapToGrid w:val="0"/>
        <w:spacing w:line="360" w:lineRule="auto"/>
        <w:ind w:leftChars="-30" w:left="-63" w:firstLineChars="200" w:firstLine="480"/>
        <w:rPr>
          <w:bCs/>
          <w:sz w:val="24"/>
          <w:szCs w:val="24"/>
        </w:rPr>
      </w:pPr>
      <w:r w:rsidRPr="00C3352C">
        <w:rPr>
          <w:rFonts w:hint="eastAsia"/>
          <w:bCs/>
          <w:sz w:val="24"/>
          <w:szCs w:val="24"/>
        </w:rPr>
        <w:t>2</w:t>
      </w:r>
      <w:r w:rsidRPr="00C3352C">
        <w:rPr>
          <w:rFonts w:hint="eastAsia"/>
          <w:bCs/>
          <w:sz w:val="24"/>
          <w:szCs w:val="24"/>
        </w:rPr>
        <w:t>．确定标准中所需的化学及物理指标，并确定其含量范围。</w:t>
      </w:r>
    </w:p>
    <w:p w:rsidR="00C3352C" w:rsidRPr="00C3352C" w:rsidRDefault="00C3352C" w:rsidP="00C3352C">
      <w:pPr>
        <w:adjustRightInd w:val="0"/>
        <w:snapToGrid w:val="0"/>
        <w:spacing w:line="360" w:lineRule="auto"/>
        <w:ind w:leftChars="-30" w:left="-63" w:firstLineChars="200" w:firstLine="480"/>
        <w:rPr>
          <w:bCs/>
          <w:sz w:val="24"/>
          <w:szCs w:val="24"/>
        </w:rPr>
      </w:pPr>
      <w:r w:rsidRPr="00C3352C">
        <w:rPr>
          <w:rFonts w:hint="eastAsia"/>
          <w:bCs/>
          <w:sz w:val="24"/>
          <w:szCs w:val="24"/>
        </w:rPr>
        <w:t>3</w:t>
      </w:r>
      <w:r w:rsidRPr="00C3352C">
        <w:rPr>
          <w:rFonts w:hint="eastAsia"/>
          <w:bCs/>
          <w:sz w:val="24"/>
          <w:szCs w:val="24"/>
        </w:rPr>
        <w:t>．编制标准征求意见稿，确定等级、化学成分、检验方法、检验规则等内容，并征求各方意见；</w:t>
      </w:r>
    </w:p>
    <w:p w:rsidR="00C3352C" w:rsidRPr="00C3352C" w:rsidRDefault="00C3352C" w:rsidP="00C3352C">
      <w:pPr>
        <w:adjustRightInd w:val="0"/>
        <w:snapToGrid w:val="0"/>
        <w:spacing w:line="360" w:lineRule="auto"/>
        <w:ind w:leftChars="-30" w:left="-63" w:firstLineChars="200" w:firstLine="480"/>
        <w:rPr>
          <w:bCs/>
          <w:sz w:val="24"/>
          <w:szCs w:val="24"/>
        </w:rPr>
      </w:pPr>
      <w:r w:rsidRPr="00C3352C">
        <w:rPr>
          <w:rFonts w:hint="eastAsia"/>
          <w:bCs/>
          <w:sz w:val="24"/>
          <w:szCs w:val="24"/>
        </w:rPr>
        <w:t>4</w:t>
      </w:r>
      <w:r w:rsidRPr="00C3352C">
        <w:rPr>
          <w:rFonts w:hint="eastAsia"/>
          <w:bCs/>
          <w:sz w:val="24"/>
          <w:szCs w:val="24"/>
        </w:rPr>
        <w:t>．根据各方反馈意见修订标准文本，提出标准审定稿；</w:t>
      </w:r>
    </w:p>
    <w:p w:rsidR="00C3352C" w:rsidRPr="00C3352C" w:rsidRDefault="00C3352C" w:rsidP="00C3352C">
      <w:pPr>
        <w:adjustRightInd w:val="0"/>
        <w:snapToGrid w:val="0"/>
        <w:spacing w:line="360" w:lineRule="auto"/>
        <w:ind w:leftChars="-30" w:left="-63" w:firstLineChars="200" w:firstLine="480"/>
        <w:rPr>
          <w:bCs/>
          <w:sz w:val="24"/>
          <w:szCs w:val="24"/>
        </w:rPr>
      </w:pPr>
      <w:r w:rsidRPr="00C3352C">
        <w:rPr>
          <w:rFonts w:hint="eastAsia"/>
          <w:bCs/>
          <w:sz w:val="24"/>
          <w:szCs w:val="24"/>
        </w:rPr>
        <w:t>5</w:t>
      </w:r>
      <w:r w:rsidRPr="00C3352C">
        <w:rPr>
          <w:rFonts w:hint="eastAsia"/>
          <w:bCs/>
          <w:sz w:val="24"/>
          <w:szCs w:val="24"/>
        </w:rPr>
        <w:t>．根据审定意见进一步完善标准文本，提出标准报批稿。</w:t>
      </w:r>
    </w:p>
    <w:p w:rsidR="00613DA4" w:rsidRPr="00407FDE" w:rsidRDefault="00613DA4" w:rsidP="005F4E49">
      <w:pPr>
        <w:spacing w:line="360" w:lineRule="auto"/>
        <w:rPr>
          <w:rFonts w:ascii="宋体"/>
          <w:b/>
          <w:bCs/>
          <w:kern w:val="0"/>
          <w:sz w:val="24"/>
          <w:szCs w:val="24"/>
          <w:lang w:val="zh-CN"/>
        </w:rPr>
      </w:pPr>
      <w:r w:rsidRPr="00407FDE">
        <w:rPr>
          <w:rFonts w:ascii="宋体" w:hAnsi="宋体" w:cs="宋体"/>
          <w:b/>
          <w:bCs/>
          <w:kern w:val="0"/>
          <w:sz w:val="24"/>
          <w:szCs w:val="24"/>
          <w:lang w:val="zh-CN"/>
        </w:rPr>
        <w:t>4.1</w:t>
      </w:r>
      <w:r w:rsidRPr="00407FDE">
        <w:rPr>
          <w:rFonts w:ascii="宋体" w:hAnsi="宋体" w:cs="宋体" w:hint="eastAsia"/>
          <w:b/>
          <w:bCs/>
          <w:kern w:val="0"/>
          <w:sz w:val="24"/>
          <w:szCs w:val="24"/>
          <w:lang w:val="zh-CN"/>
        </w:rPr>
        <w:t>市场调研</w:t>
      </w:r>
    </w:p>
    <w:p w:rsidR="00387F64" w:rsidRPr="00387F64" w:rsidRDefault="00387F64" w:rsidP="00967129">
      <w:pPr>
        <w:autoSpaceDE w:val="0"/>
        <w:autoSpaceDN w:val="0"/>
        <w:adjustRightInd w:val="0"/>
        <w:spacing w:beforeLines="50" w:line="360" w:lineRule="auto"/>
        <w:ind w:firstLineChars="200" w:firstLine="480"/>
        <w:jc w:val="left"/>
        <w:rPr>
          <w:rFonts w:ascii="宋体" w:hAnsi="宋体" w:cs="宋体"/>
          <w:kern w:val="0"/>
          <w:sz w:val="24"/>
          <w:szCs w:val="24"/>
        </w:rPr>
      </w:pPr>
      <w:r w:rsidRPr="00387F64">
        <w:rPr>
          <w:rFonts w:ascii="宋体" w:hAnsi="宋体" w:cs="宋体" w:hint="eastAsia"/>
          <w:kern w:val="0"/>
          <w:sz w:val="24"/>
          <w:szCs w:val="24"/>
        </w:rPr>
        <w:t xml:space="preserve">  目前国内外粉末生产厂都是走多形式粉末生产、多品种发展的思路，国内其它的粉末生产厂家如：</w:t>
      </w:r>
      <w:r>
        <w:rPr>
          <w:rFonts w:ascii="宋体" w:hAnsi="宋体" w:cs="宋体" w:hint="eastAsia"/>
          <w:kern w:val="0"/>
          <w:sz w:val="24"/>
          <w:szCs w:val="24"/>
        </w:rPr>
        <w:t>北京有研</w:t>
      </w:r>
      <w:r w:rsidR="00975C50">
        <w:rPr>
          <w:rFonts w:ascii="宋体" w:hAnsi="宋体" w:cs="宋体" w:hint="eastAsia"/>
          <w:kern w:val="0"/>
          <w:sz w:val="24"/>
          <w:szCs w:val="24"/>
        </w:rPr>
        <w:t>粉末新材料有限公司</w:t>
      </w:r>
      <w:r w:rsidRPr="00387F64">
        <w:rPr>
          <w:rFonts w:ascii="宋体" w:hAnsi="宋体" w:cs="宋体" w:hint="eastAsia"/>
          <w:kern w:val="0"/>
          <w:sz w:val="24"/>
          <w:szCs w:val="24"/>
        </w:rPr>
        <w:t>、上海九凌粉末冶炼厂等单位均有</w:t>
      </w:r>
      <w:r w:rsidR="00975C50">
        <w:rPr>
          <w:rFonts w:ascii="宋体" w:hAnsi="宋体" w:cs="宋体" w:hint="eastAsia"/>
          <w:kern w:val="0"/>
          <w:sz w:val="24"/>
          <w:szCs w:val="24"/>
        </w:rPr>
        <w:t>10余种</w:t>
      </w:r>
      <w:r w:rsidRPr="00387F64">
        <w:rPr>
          <w:rFonts w:ascii="宋体" w:hAnsi="宋体" w:cs="宋体" w:hint="eastAsia"/>
          <w:kern w:val="0"/>
          <w:sz w:val="24"/>
          <w:szCs w:val="24"/>
        </w:rPr>
        <w:t>粉末产品，如</w:t>
      </w:r>
      <w:r w:rsidR="00975C50">
        <w:rPr>
          <w:rFonts w:ascii="宋体" w:hAnsi="宋体" w:cs="宋体" w:hint="eastAsia"/>
          <w:kern w:val="0"/>
          <w:sz w:val="24"/>
          <w:szCs w:val="24"/>
        </w:rPr>
        <w:t>铜粉系列</w:t>
      </w:r>
      <w:r w:rsidRPr="00387F64">
        <w:rPr>
          <w:rFonts w:ascii="宋体" w:hAnsi="宋体" w:cs="宋体" w:hint="eastAsia"/>
          <w:kern w:val="0"/>
          <w:sz w:val="24"/>
          <w:szCs w:val="24"/>
        </w:rPr>
        <w:t>、</w:t>
      </w:r>
      <w:r w:rsidR="00975C50">
        <w:rPr>
          <w:rFonts w:ascii="宋体" w:hAnsi="宋体" w:cs="宋体" w:hint="eastAsia"/>
          <w:kern w:val="0"/>
          <w:sz w:val="24"/>
          <w:szCs w:val="24"/>
        </w:rPr>
        <w:t>镍粉系列</w:t>
      </w:r>
      <w:r w:rsidRPr="00387F64">
        <w:rPr>
          <w:rFonts w:ascii="宋体" w:hAnsi="宋体" w:cs="宋体" w:hint="eastAsia"/>
          <w:kern w:val="0"/>
          <w:sz w:val="24"/>
          <w:szCs w:val="24"/>
        </w:rPr>
        <w:t>粉、</w:t>
      </w:r>
      <w:r w:rsidR="00975C50">
        <w:rPr>
          <w:rFonts w:ascii="宋体" w:hAnsi="宋体" w:cs="宋体" w:hint="eastAsia"/>
          <w:kern w:val="0"/>
          <w:sz w:val="24"/>
          <w:szCs w:val="24"/>
        </w:rPr>
        <w:t>钴粉系列</w:t>
      </w:r>
      <w:r w:rsidRPr="00387F64">
        <w:rPr>
          <w:rFonts w:ascii="宋体" w:hAnsi="宋体" w:cs="宋体" w:hint="eastAsia"/>
          <w:kern w:val="0"/>
          <w:sz w:val="24"/>
          <w:szCs w:val="24"/>
        </w:rPr>
        <w:t>、</w:t>
      </w:r>
      <w:r w:rsidR="00975C50">
        <w:rPr>
          <w:rFonts w:ascii="宋体" w:hAnsi="宋体" w:cs="宋体" w:hint="eastAsia"/>
          <w:kern w:val="0"/>
          <w:sz w:val="24"/>
          <w:szCs w:val="24"/>
        </w:rPr>
        <w:t>锡粉系列</w:t>
      </w:r>
      <w:r w:rsidRPr="00387F64">
        <w:rPr>
          <w:rFonts w:ascii="宋体" w:hAnsi="宋体" w:cs="宋体" w:hint="eastAsia"/>
          <w:kern w:val="0"/>
          <w:sz w:val="24"/>
          <w:szCs w:val="24"/>
        </w:rPr>
        <w:t>等互相补充，形成了一定的规模，便于进入市场。依据金川有色金属资源进行镍钴高附加值的深度加工，紧跟粉末冶金发展趋势，尽快改变品种单一、粉末生产方式单一的局面，形成多品种、多种制粉方式互相联动促进发展的良好局面。</w:t>
      </w:r>
    </w:p>
    <w:p w:rsidR="00975C50" w:rsidRPr="00975C50" w:rsidRDefault="00975C50" w:rsidP="00975C50">
      <w:pPr>
        <w:pStyle w:val="2"/>
        <w:spacing w:after="0" w:line="360" w:lineRule="auto"/>
        <w:ind w:leftChars="0" w:left="0" w:firstLineChars="200" w:firstLine="480"/>
        <w:rPr>
          <w:rFonts w:ascii="宋体" w:hAnsi="宋体" w:cs="宋体"/>
          <w:sz w:val="24"/>
          <w:szCs w:val="24"/>
        </w:rPr>
      </w:pPr>
      <w:r w:rsidRPr="00975C50">
        <w:rPr>
          <w:rFonts w:ascii="宋体" w:hAnsi="宋体" w:cs="宋体" w:hint="eastAsia"/>
          <w:sz w:val="24"/>
          <w:szCs w:val="24"/>
        </w:rPr>
        <w:t>利用雾化法制取金属粉末是生产金属粉末的一个重要途径，常规空气气雾化粉末的氧含量高。若是用保护性气体雾化的粉末氧含量较低，但成本高，投资大。因而利用水雾化法生产镍粉，不仅可以降低粉末氧含量，大幅度降低产品成本，而且有利于规模化生产。从粉末生产规模上讲雾化法粉末处于主要地位。现在，大部分的雾化粉末都是用常规水雾化和气雾化工艺生产的。生产方法的选择，在很大程度上取决于所要求的粉末性能。气雾化粉末的形状一般较近于球形或圆形，粉末氧含量高。若是用惰性气体雾化氧含量较低，而水雾化粉末的形状一般是不规则的，含氧量介于气雾化和保护气体雾化之间。对于产量大、成本低的粉末生产来说，则水雾化通常优于气雾化。目前，镍和铜基合金粉末主要以水雾化为主。</w:t>
      </w:r>
    </w:p>
    <w:p w:rsidR="00975C50" w:rsidRPr="00407FDE" w:rsidRDefault="00975C50" w:rsidP="00975C50">
      <w:pPr>
        <w:autoSpaceDE w:val="0"/>
        <w:autoSpaceDN w:val="0"/>
        <w:adjustRightInd w:val="0"/>
        <w:spacing w:line="360" w:lineRule="auto"/>
        <w:jc w:val="left"/>
        <w:rPr>
          <w:rFonts w:ascii="宋体"/>
          <w:b/>
          <w:bCs/>
          <w:sz w:val="24"/>
          <w:szCs w:val="24"/>
        </w:rPr>
      </w:pPr>
      <w:r w:rsidRPr="00407FDE">
        <w:rPr>
          <w:rFonts w:ascii="宋体" w:hAnsi="宋体" w:cs="宋体" w:hint="eastAsia"/>
          <w:b/>
          <w:bCs/>
          <w:sz w:val="24"/>
          <w:szCs w:val="24"/>
        </w:rPr>
        <w:t>二、标准编制原则和主要修订内容及依据</w:t>
      </w:r>
    </w:p>
    <w:p w:rsidR="00975C50" w:rsidRPr="00407FDE" w:rsidRDefault="00975C50" w:rsidP="00975C50">
      <w:pPr>
        <w:tabs>
          <w:tab w:val="left" w:pos="5220"/>
        </w:tabs>
        <w:autoSpaceDE w:val="0"/>
        <w:autoSpaceDN w:val="0"/>
        <w:adjustRightInd w:val="0"/>
        <w:spacing w:line="360" w:lineRule="auto"/>
        <w:jc w:val="left"/>
        <w:rPr>
          <w:rFonts w:ascii="宋体"/>
          <w:kern w:val="0"/>
          <w:sz w:val="24"/>
          <w:szCs w:val="24"/>
        </w:rPr>
      </w:pPr>
      <w:r w:rsidRPr="00407FDE">
        <w:rPr>
          <w:rFonts w:ascii="宋体" w:hAnsi="宋体" w:cs="宋体"/>
          <w:b/>
          <w:bCs/>
          <w:kern w:val="0"/>
          <w:sz w:val="24"/>
          <w:szCs w:val="24"/>
        </w:rPr>
        <w:t>1</w:t>
      </w:r>
      <w:r>
        <w:rPr>
          <w:rFonts w:ascii="宋体" w:cs="宋体"/>
          <w:b/>
          <w:bCs/>
          <w:kern w:val="0"/>
          <w:sz w:val="24"/>
          <w:szCs w:val="24"/>
        </w:rPr>
        <w:t>.</w:t>
      </w:r>
      <w:r w:rsidRPr="00407FDE">
        <w:rPr>
          <w:rFonts w:ascii="宋体" w:hAnsi="宋体" w:cs="宋体" w:hint="eastAsia"/>
          <w:b/>
          <w:bCs/>
          <w:kern w:val="0"/>
          <w:sz w:val="24"/>
          <w:szCs w:val="24"/>
        </w:rPr>
        <w:t>编制原则</w:t>
      </w:r>
    </w:p>
    <w:p w:rsidR="00975C50" w:rsidRPr="003E1FAD" w:rsidRDefault="00975C50" w:rsidP="00975C50">
      <w:pPr>
        <w:spacing w:line="360" w:lineRule="auto"/>
        <w:ind w:firstLineChars="200" w:firstLine="480"/>
        <w:rPr>
          <w:rFonts w:ascii="宋体"/>
          <w:sz w:val="24"/>
          <w:szCs w:val="24"/>
        </w:rPr>
      </w:pPr>
      <w:r w:rsidRPr="003E1FAD">
        <w:rPr>
          <w:rFonts w:cs="宋体" w:hint="eastAsia"/>
          <w:sz w:val="24"/>
          <w:szCs w:val="24"/>
        </w:rPr>
        <w:t>（</w:t>
      </w:r>
      <w:r w:rsidRPr="003E1FAD">
        <w:rPr>
          <w:sz w:val="24"/>
          <w:szCs w:val="24"/>
        </w:rPr>
        <w:t>1</w:t>
      </w:r>
      <w:r w:rsidRPr="003E1FAD">
        <w:rPr>
          <w:rFonts w:cs="宋体" w:hint="eastAsia"/>
          <w:sz w:val="24"/>
          <w:szCs w:val="24"/>
        </w:rPr>
        <w:t>）</w:t>
      </w:r>
      <w:r w:rsidRPr="003E1FAD">
        <w:rPr>
          <w:rFonts w:ascii="宋体" w:hAnsi="宋体" w:cs="宋体" w:hint="eastAsia"/>
          <w:sz w:val="24"/>
          <w:szCs w:val="24"/>
        </w:rPr>
        <w:t>保证标准的实用、可操作性、配套和前瞻性；</w:t>
      </w:r>
    </w:p>
    <w:p w:rsidR="00975C50" w:rsidRPr="003E1FAD" w:rsidRDefault="00975C50" w:rsidP="00975C50">
      <w:pPr>
        <w:spacing w:line="360" w:lineRule="auto"/>
        <w:ind w:firstLineChars="200" w:firstLine="480"/>
        <w:rPr>
          <w:rFonts w:ascii="宋体"/>
          <w:sz w:val="24"/>
          <w:szCs w:val="24"/>
        </w:rPr>
      </w:pPr>
      <w:r w:rsidRPr="003E1FAD">
        <w:rPr>
          <w:rFonts w:cs="宋体" w:hint="eastAsia"/>
          <w:sz w:val="24"/>
          <w:szCs w:val="24"/>
        </w:rPr>
        <w:t>（</w:t>
      </w:r>
      <w:r w:rsidRPr="003E1FAD">
        <w:rPr>
          <w:sz w:val="24"/>
          <w:szCs w:val="24"/>
        </w:rPr>
        <w:t>2</w:t>
      </w:r>
      <w:r w:rsidRPr="003E1FAD">
        <w:rPr>
          <w:rFonts w:cs="宋体" w:hint="eastAsia"/>
          <w:sz w:val="24"/>
          <w:szCs w:val="24"/>
        </w:rPr>
        <w:t>）有利于促进技术进步</w:t>
      </w:r>
      <w:r w:rsidRPr="003E1FAD">
        <w:rPr>
          <w:sz w:val="24"/>
          <w:szCs w:val="24"/>
        </w:rPr>
        <w:t>,</w:t>
      </w:r>
      <w:r w:rsidRPr="003E1FAD">
        <w:rPr>
          <w:rFonts w:cs="宋体" w:hint="eastAsia"/>
          <w:sz w:val="24"/>
          <w:szCs w:val="24"/>
        </w:rPr>
        <w:t>提高产品质量</w:t>
      </w:r>
      <w:r w:rsidRPr="003E1FAD">
        <w:rPr>
          <w:rFonts w:ascii="宋体" w:hAnsi="宋体" w:cs="宋体" w:hint="eastAsia"/>
          <w:sz w:val="24"/>
          <w:szCs w:val="24"/>
        </w:rPr>
        <w:t>；</w:t>
      </w:r>
    </w:p>
    <w:p w:rsidR="00975C50" w:rsidRPr="003E1FAD" w:rsidRDefault="00975C50" w:rsidP="00975C50">
      <w:pPr>
        <w:spacing w:line="360" w:lineRule="auto"/>
        <w:ind w:firstLineChars="200" w:firstLine="480"/>
        <w:rPr>
          <w:rFonts w:ascii="宋体"/>
          <w:sz w:val="24"/>
          <w:szCs w:val="24"/>
        </w:rPr>
      </w:pPr>
      <w:r w:rsidRPr="003E1FAD">
        <w:rPr>
          <w:rFonts w:cs="宋体" w:hint="eastAsia"/>
          <w:sz w:val="24"/>
          <w:szCs w:val="24"/>
        </w:rPr>
        <w:lastRenderedPageBreak/>
        <w:t>（</w:t>
      </w:r>
      <w:r w:rsidRPr="003E1FAD">
        <w:rPr>
          <w:sz w:val="24"/>
          <w:szCs w:val="24"/>
        </w:rPr>
        <w:t>3</w:t>
      </w:r>
      <w:r w:rsidRPr="003E1FAD">
        <w:rPr>
          <w:rFonts w:cs="宋体" w:hint="eastAsia"/>
          <w:sz w:val="24"/>
          <w:szCs w:val="24"/>
        </w:rPr>
        <w:t>）有利于合理利用资源；</w:t>
      </w:r>
    </w:p>
    <w:p w:rsidR="00975C50" w:rsidRPr="003E1FAD" w:rsidRDefault="00975C50" w:rsidP="00975C50">
      <w:pPr>
        <w:spacing w:line="360" w:lineRule="auto"/>
        <w:ind w:firstLineChars="200" w:firstLine="480"/>
        <w:rPr>
          <w:rFonts w:ascii="宋体"/>
          <w:sz w:val="24"/>
          <w:szCs w:val="24"/>
        </w:rPr>
      </w:pPr>
      <w:r w:rsidRPr="003E1FAD">
        <w:rPr>
          <w:rFonts w:cs="宋体" w:hint="eastAsia"/>
          <w:sz w:val="24"/>
          <w:szCs w:val="24"/>
        </w:rPr>
        <w:t>（</w:t>
      </w:r>
      <w:r w:rsidRPr="003E1FAD">
        <w:rPr>
          <w:sz w:val="24"/>
          <w:szCs w:val="24"/>
        </w:rPr>
        <w:t>4</w:t>
      </w:r>
      <w:r w:rsidRPr="003E1FAD">
        <w:rPr>
          <w:rFonts w:cs="宋体" w:hint="eastAsia"/>
          <w:sz w:val="24"/>
          <w:szCs w:val="24"/>
        </w:rPr>
        <w:t>）符合用户要求</w:t>
      </w:r>
      <w:r w:rsidRPr="003E1FAD">
        <w:rPr>
          <w:sz w:val="24"/>
          <w:szCs w:val="24"/>
        </w:rPr>
        <w:t>,</w:t>
      </w:r>
      <w:r w:rsidRPr="003E1FAD">
        <w:rPr>
          <w:rFonts w:cs="宋体" w:hint="eastAsia"/>
          <w:sz w:val="24"/>
          <w:szCs w:val="24"/>
        </w:rPr>
        <w:t>保护消费者利益</w:t>
      </w:r>
      <w:r w:rsidRPr="003E1FAD">
        <w:rPr>
          <w:sz w:val="24"/>
          <w:szCs w:val="24"/>
        </w:rPr>
        <w:t>,</w:t>
      </w:r>
      <w:r w:rsidRPr="003E1FAD">
        <w:rPr>
          <w:rFonts w:cs="宋体" w:hint="eastAsia"/>
          <w:sz w:val="24"/>
          <w:szCs w:val="24"/>
        </w:rPr>
        <w:t>促进对外贸易。</w:t>
      </w:r>
    </w:p>
    <w:p w:rsidR="00975C50" w:rsidRPr="003E1FAD" w:rsidRDefault="00975C50" w:rsidP="00975C50">
      <w:pPr>
        <w:tabs>
          <w:tab w:val="left" w:pos="5220"/>
        </w:tabs>
        <w:autoSpaceDE w:val="0"/>
        <w:autoSpaceDN w:val="0"/>
        <w:adjustRightInd w:val="0"/>
        <w:spacing w:line="360" w:lineRule="auto"/>
        <w:jc w:val="left"/>
        <w:rPr>
          <w:rFonts w:ascii="宋体"/>
          <w:b/>
          <w:bCs/>
          <w:kern w:val="0"/>
          <w:sz w:val="24"/>
          <w:szCs w:val="24"/>
        </w:rPr>
      </w:pPr>
      <w:r w:rsidRPr="003E1FAD">
        <w:rPr>
          <w:rFonts w:ascii="宋体" w:hAnsi="宋体" w:cs="宋体"/>
          <w:b/>
          <w:bCs/>
          <w:kern w:val="0"/>
          <w:sz w:val="24"/>
          <w:szCs w:val="24"/>
        </w:rPr>
        <w:t>2.</w:t>
      </w:r>
      <w:r w:rsidRPr="003E1FAD">
        <w:rPr>
          <w:rFonts w:ascii="宋体" w:hAnsi="宋体" w:cs="宋体" w:hint="eastAsia"/>
          <w:b/>
          <w:bCs/>
          <w:kern w:val="0"/>
          <w:sz w:val="24"/>
          <w:szCs w:val="24"/>
        </w:rPr>
        <w:t>修订依据</w:t>
      </w:r>
    </w:p>
    <w:p w:rsidR="00975C50" w:rsidRPr="003E1FAD" w:rsidRDefault="00975C50" w:rsidP="00975C50">
      <w:pPr>
        <w:spacing w:line="360" w:lineRule="auto"/>
        <w:ind w:firstLineChars="200" w:firstLine="480"/>
        <w:rPr>
          <w:sz w:val="24"/>
          <w:szCs w:val="24"/>
        </w:rPr>
      </w:pPr>
      <w:r w:rsidRPr="003E1FAD">
        <w:rPr>
          <w:rFonts w:cs="宋体" w:hint="eastAsia"/>
          <w:sz w:val="24"/>
          <w:szCs w:val="24"/>
        </w:rPr>
        <w:t>（</w:t>
      </w:r>
      <w:r w:rsidRPr="003E1FAD">
        <w:rPr>
          <w:sz w:val="24"/>
          <w:szCs w:val="24"/>
        </w:rPr>
        <w:t>1</w:t>
      </w:r>
      <w:r w:rsidRPr="003E1FAD">
        <w:rPr>
          <w:rFonts w:cs="宋体" w:hint="eastAsia"/>
          <w:sz w:val="24"/>
          <w:szCs w:val="24"/>
        </w:rPr>
        <w:t>）修订以国内主要</w:t>
      </w:r>
      <w:r>
        <w:rPr>
          <w:rFonts w:cs="宋体" w:hint="eastAsia"/>
          <w:sz w:val="24"/>
          <w:szCs w:val="24"/>
        </w:rPr>
        <w:t>雾化镍粉</w:t>
      </w:r>
      <w:r w:rsidRPr="003E1FAD">
        <w:rPr>
          <w:rFonts w:cs="宋体" w:hint="eastAsia"/>
          <w:sz w:val="24"/>
          <w:szCs w:val="24"/>
        </w:rPr>
        <w:t>生产厂家生产工艺、生产现状和产品质量为基础，针对</w:t>
      </w:r>
      <w:r>
        <w:rPr>
          <w:rFonts w:cs="宋体" w:hint="eastAsia"/>
          <w:sz w:val="24"/>
          <w:szCs w:val="24"/>
        </w:rPr>
        <w:t>雾化镍粉</w:t>
      </w:r>
      <w:r w:rsidRPr="003E1FAD">
        <w:rPr>
          <w:rFonts w:cs="宋体" w:hint="eastAsia"/>
          <w:sz w:val="24"/>
          <w:szCs w:val="24"/>
        </w:rPr>
        <w:t>的实际质量水平确定各项技术指标。</w:t>
      </w:r>
    </w:p>
    <w:p w:rsidR="00975C50" w:rsidRPr="003E1FAD" w:rsidRDefault="00975C50" w:rsidP="00975C50">
      <w:pPr>
        <w:spacing w:line="360" w:lineRule="auto"/>
        <w:ind w:firstLineChars="200" w:firstLine="480"/>
        <w:rPr>
          <w:sz w:val="24"/>
          <w:szCs w:val="24"/>
        </w:rPr>
      </w:pPr>
      <w:r w:rsidRPr="003E1FAD">
        <w:rPr>
          <w:rFonts w:cs="宋体" w:hint="eastAsia"/>
          <w:sz w:val="24"/>
          <w:szCs w:val="24"/>
        </w:rPr>
        <w:t>（</w:t>
      </w:r>
      <w:r w:rsidRPr="003E1FAD">
        <w:rPr>
          <w:sz w:val="24"/>
          <w:szCs w:val="24"/>
        </w:rPr>
        <w:t>2</w:t>
      </w:r>
      <w:r w:rsidRPr="003E1FAD">
        <w:rPr>
          <w:rFonts w:cs="宋体" w:hint="eastAsia"/>
          <w:sz w:val="24"/>
          <w:szCs w:val="24"/>
        </w:rPr>
        <w:t>）根据用户需求，确定化学成分、检验方法、检验规则等内容。</w:t>
      </w:r>
    </w:p>
    <w:p w:rsidR="00975C50" w:rsidRPr="009C7EF2" w:rsidRDefault="00975C50" w:rsidP="00975C50">
      <w:pPr>
        <w:adjustRightInd w:val="0"/>
        <w:snapToGrid w:val="0"/>
        <w:spacing w:line="360" w:lineRule="auto"/>
        <w:rPr>
          <w:rFonts w:cs="宋体"/>
          <w:b/>
          <w:sz w:val="24"/>
          <w:szCs w:val="24"/>
        </w:rPr>
      </w:pPr>
      <w:r>
        <w:rPr>
          <w:rFonts w:cs="宋体" w:hint="eastAsia"/>
          <w:b/>
          <w:sz w:val="28"/>
          <w:szCs w:val="28"/>
        </w:rPr>
        <w:t>3.</w:t>
      </w:r>
      <w:r w:rsidRPr="00A54C44">
        <w:rPr>
          <w:rFonts w:cs="宋体" w:hint="eastAsia"/>
          <w:b/>
          <w:sz w:val="28"/>
          <w:szCs w:val="28"/>
        </w:rPr>
        <w:t>本标准的内容与范围</w:t>
      </w:r>
    </w:p>
    <w:p w:rsidR="00443B81" w:rsidRDefault="00443B81" w:rsidP="00443B81">
      <w:pPr>
        <w:adjustRightInd w:val="0"/>
        <w:snapToGrid w:val="0"/>
        <w:spacing w:line="360" w:lineRule="auto"/>
        <w:ind w:firstLine="480"/>
        <w:rPr>
          <w:rFonts w:cs="宋体"/>
          <w:sz w:val="24"/>
          <w:szCs w:val="24"/>
        </w:rPr>
      </w:pPr>
      <w:r w:rsidRPr="00C1121A">
        <w:rPr>
          <w:rFonts w:cs="宋体"/>
          <w:bCs/>
          <w:sz w:val="24"/>
          <w:szCs w:val="24"/>
        </w:rPr>
        <w:t>YS/T 717-2009</w:t>
      </w:r>
      <w:r w:rsidRPr="00C1121A">
        <w:rPr>
          <w:rFonts w:cs="宋体" w:hint="eastAsia"/>
          <w:bCs/>
          <w:sz w:val="24"/>
          <w:szCs w:val="24"/>
        </w:rPr>
        <w:t>《雾</w:t>
      </w:r>
      <w:r w:rsidRPr="00C1121A">
        <w:rPr>
          <w:rFonts w:cs="宋体" w:hint="eastAsia"/>
          <w:sz w:val="24"/>
          <w:szCs w:val="24"/>
        </w:rPr>
        <w:t>化镍粉</w:t>
      </w:r>
      <w:r w:rsidRPr="00C1121A">
        <w:rPr>
          <w:rFonts w:cs="宋体" w:hint="eastAsia"/>
          <w:bCs/>
          <w:sz w:val="24"/>
          <w:szCs w:val="24"/>
        </w:rPr>
        <w:t>》行业标准</w:t>
      </w:r>
      <w:r w:rsidRPr="00C1121A">
        <w:rPr>
          <w:rFonts w:cs="宋体" w:hint="eastAsia"/>
          <w:sz w:val="24"/>
          <w:szCs w:val="24"/>
        </w:rPr>
        <w:t>制定于</w:t>
      </w:r>
      <w:r w:rsidRPr="00C1121A">
        <w:rPr>
          <w:rFonts w:cs="宋体"/>
          <w:sz w:val="24"/>
          <w:szCs w:val="24"/>
        </w:rPr>
        <w:t>2008</w:t>
      </w:r>
      <w:r w:rsidRPr="00C1121A">
        <w:rPr>
          <w:rFonts w:cs="宋体" w:hint="eastAsia"/>
          <w:sz w:val="24"/>
          <w:szCs w:val="24"/>
        </w:rPr>
        <w:t>年，标准中确定了产品的适用范围，制定了牌号</w:t>
      </w:r>
      <w:r w:rsidRPr="00C1121A">
        <w:rPr>
          <w:rFonts w:cs="宋体"/>
          <w:sz w:val="24"/>
          <w:szCs w:val="24"/>
        </w:rPr>
        <w:t>FNW-1</w:t>
      </w:r>
      <w:r w:rsidRPr="00C1121A">
        <w:rPr>
          <w:rFonts w:cs="宋体" w:hint="eastAsia"/>
          <w:sz w:val="24"/>
          <w:szCs w:val="24"/>
        </w:rPr>
        <w:t>、</w:t>
      </w:r>
      <w:r w:rsidRPr="00C1121A">
        <w:rPr>
          <w:rFonts w:cs="宋体"/>
          <w:sz w:val="24"/>
          <w:szCs w:val="24"/>
        </w:rPr>
        <w:t>FNW-2</w:t>
      </w:r>
      <w:r w:rsidRPr="00C1121A">
        <w:rPr>
          <w:rFonts w:cs="宋体" w:hint="eastAsia"/>
          <w:sz w:val="24"/>
          <w:szCs w:val="24"/>
        </w:rPr>
        <w:t>、</w:t>
      </w:r>
      <w:r w:rsidRPr="00C1121A">
        <w:rPr>
          <w:rFonts w:cs="宋体"/>
          <w:sz w:val="24"/>
          <w:szCs w:val="24"/>
        </w:rPr>
        <w:t>FNW-3</w:t>
      </w:r>
      <w:r w:rsidRPr="00C1121A">
        <w:rPr>
          <w:rFonts w:cs="宋体" w:hint="eastAsia"/>
          <w:sz w:val="24"/>
          <w:szCs w:val="24"/>
        </w:rPr>
        <w:t>、</w:t>
      </w:r>
      <w:r w:rsidRPr="00C1121A">
        <w:rPr>
          <w:rFonts w:cs="宋体"/>
          <w:sz w:val="24"/>
          <w:szCs w:val="24"/>
        </w:rPr>
        <w:t>FNW-4</w:t>
      </w:r>
      <w:r w:rsidRPr="00C1121A">
        <w:rPr>
          <w:rFonts w:cs="宋体" w:hint="eastAsia"/>
          <w:sz w:val="24"/>
          <w:szCs w:val="24"/>
        </w:rPr>
        <w:t>四个牌号产品的标准，主要控制杂质元素化学</w:t>
      </w:r>
      <w:r w:rsidRPr="00C1121A">
        <w:rPr>
          <w:rFonts w:cs="宋体"/>
          <w:sz w:val="24"/>
          <w:szCs w:val="24"/>
        </w:rPr>
        <w:t>C</w:t>
      </w:r>
      <w:r w:rsidRPr="00C1121A">
        <w:rPr>
          <w:rFonts w:cs="宋体" w:hint="eastAsia"/>
          <w:sz w:val="24"/>
          <w:szCs w:val="24"/>
        </w:rPr>
        <w:t>含量确定为不大于</w:t>
      </w:r>
      <w:r w:rsidRPr="00C1121A">
        <w:rPr>
          <w:rFonts w:cs="宋体"/>
          <w:sz w:val="24"/>
          <w:szCs w:val="24"/>
        </w:rPr>
        <w:t>0.03%</w:t>
      </w:r>
      <w:r w:rsidRPr="00C1121A">
        <w:rPr>
          <w:rFonts w:cs="宋体" w:hint="eastAsia"/>
          <w:sz w:val="24"/>
          <w:szCs w:val="24"/>
        </w:rPr>
        <w:t>，同时确定了四个不同的粒度组成。但近</w:t>
      </w:r>
      <w:r w:rsidRPr="00C1121A">
        <w:rPr>
          <w:rFonts w:cs="宋体"/>
          <w:sz w:val="24"/>
          <w:szCs w:val="24"/>
        </w:rPr>
        <w:t>10</w:t>
      </w:r>
      <w:r w:rsidRPr="00C1121A">
        <w:rPr>
          <w:rFonts w:cs="宋体" w:hint="eastAsia"/>
          <w:sz w:val="24"/>
          <w:szCs w:val="24"/>
        </w:rPr>
        <w:t>年的发展，由于市场客户对雾化镍粉产品中</w:t>
      </w:r>
      <w:r w:rsidRPr="00C1121A">
        <w:rPr>
          <w:rFonts w:cs="宋体"/>
          <w:sz w:val="24"/>
          <w:szCs w:val="24"/>
        </w:rPr>
        <w:t>C</w:t>
      </w:r>
      <w:r w:rsidRPr="00C1121A">
        <w:rPr>
          <w:rFonts w:cs="宋体" w:hint="eastAsia"/>
          <w:sz w:val="24"/>
          <w:szCs w:val="24"/>
        </w:rPr>
        <w:t>元素指标提出了新的要求，现标准中的粒度组成也不能满足市场不同应用领域的实际需求，因此，需要对</w:t>
      </w:r>
      <w:r w:rsidRPr="00C1121A">
        <w:rPr>
          <w:rFonts w:cs="宋体"/>
          <w:b/>
          <w:bCs/>
          <w:sz w:val="24"/>
          <w:szCs w:val="24"/>
        </w:rPr>
        <w:t>YS/T</w:t>
      </w:r>
      <w:r w:rsidRPr="00C1121A">
        <w:rPr>
          <w:rFonts w:cs="宋体"/>
          <w:bCs/>
          <w:sz w:val="24"/>
          <w:szCs w:val="24"/>
        </w:rPr>
        <w:t xml:space="preserve"> 717-2009</w:t>
      </w:r>
      <w:r w:rsidRPr="00C1121A">
        <w:rPr>
          <w:rFonts w:cs="宋体" w:hint="eastAsia"/>
          <w:sz w:val="24"/>
          <w:szCs w:val="24"/>
        </w:rPr>
        <w:t>雾化镍粉行业标准进行修订。</w:t>
      </w:r>
    </w:p>
    <w:p w:rsidR="00443B81" w:rsidRPr="00C1121A" w:rsidRDefault="00443B81" w:rsidP="00443B81">
      <w:pPr>
        <w:adjustRightInd w:val="0"/>
        <w:snapToGrid w:val="0"/>
        <w:spacing w:line="360" w:lineRule="auto"/>
        <w:ind w:firstLineChars="200" w:firstLine="480"/>
        <w:rPr>
          <w:rFonts w:cs="宋体"/>
          <w:sz w:val="24"/>
          <w:szCs w:val="24"/>
        </w:rPr>
      </w:pPr>
      <w:r w:rsidRPr="00C1121A">
        <w:rPr>
          <w:rFonts w:cs="宋体" w:hint="eastAsia"/>
          <w:sz w:val="24"/>
          <w:szCs w:val="24"/>
        </w:rPr>
        <w:t>标准主要修订的内容：</w:t>
      </w:r>
    </w:p>
    <w:p w:rsidR="00443B81" w:rsidRPr="00C1121A" w:rsidRDefault="00443B81" w:rsidP="00443B81">
      <w:pPr>
        <w:adjustRightInd w:val="0"/>
        <w:snapToGrid w:val="0"/>
        <w:spacing w:line="360" w:lineRule="auto"/>
        <w:rPr>
          <w:rFonts w:cs="宋体"/>
          <w:sz w:val="24"/>
          <w:szCs w:val="24"/>
        </w:rPr>
      </w:pPr>
      <w:r>
        <w:rPr>
          <w:rFonts w:cs="宋体"/>
          <w:sz w:val="24"/>
          <w:szCs w:val="24"/>
        </w:rPr>
        <w:t xml:space="preserve">    </w:t>
      </w:r>
      <w:r w:rsidRPr="00C1121A">
        <w:rPr>
          <w:rFonts w:cs="宋体"/>
          <w:sz w:val="24"/>
          <w:szCs w:val="24"/>
        </w:rPr>
        <w:t>1</w:t>
      </w:r>
      <w:r w:rsidRPr="00C1121A">
        <w:rPr>
          <w:rFonts w:cs="宋体" w:hint="eastAsia"/>
          <w:sz w:val="24"/>
          <w:szCs w:val="24"/>
        </w:rPr>
        <w:t>、化学成分</w:t>
      </w:r>
      <w:r w:rsidRPr="00C1121A">
        <w:rPr>
          <w:rFonts w:cs="宋体"/>
          <w:sz w:val="24"/>
          <w:szCs w:val="24"/>
        </w:rPr>
        <w:t>C</w:t>
      </w:r>
      <w:r w:rsidRPr="00C1121A">
        <w:rPr>
          <w:rFonts w:cs="宋体" w:hint="eastAsia"/>
          <w:sz w:val="24"/>
          <w:szCs w:val="24"/>
        </w:rPr>
        <w:t>含量指标</w:t>
      </w:r>
      <w:r w:rsidRPr="00C1121A">
        <w:rPr>
          <w:rFonts w:cs="宋体"/>
          <w:sz w:val="24"/>
          <w:szCs w:val="24"/>
        </w:rPr>
        <w:t>FNW-1</w:t>
      </w:r>
      <w:r w:rsidRPr="00C1121A">
        <w:rPr>
          <w:rFonts w:cs="宋体" w:hint="eastAsia"/>
          <w:sz w:val="24"/>
          <w:szCs w:val="24"/>
        </w:rPr>
        <w:t>、</w:t>
      </w:r>
      <w:r w:rsidRPr="00C1121A">
        <w:rPr>
          <w:rFonts w:cs="宋体"/>
          <w:sz w:val="24"/>
          <w:szCs w:val="24"/>
        </w:rPr>
        <w:t>FNW-2</w:t>
      </w:r>
      <w:r w:rsidRPr="00C1121A">
        <w:rPr>
          <w:rFonts w:cs="宋体" w:hint="eastAsia"/>
          <w:sz w:val="24"/>
          <w:szCs w:val="24"/>
        </w:rPr>
        <w:t>、</w:t>
      </w:r>
      <w:r w:rsidRPr="00C1121A">
        <w:rPr>
          <w:rFonts w:cs="宋体"/>
          <w:sz w:val="24"/>
          <w:szCs w:val="24"/>
        </w:rPr>
        <w:t>FNW-3</w:t>
      </w:r>
      <w:r w:rsidRPr="00C1121A">
        <w:rPr>
          <w:rFonts w:cs="宋体" w:hint="eastAsia"/>
          <w:sz w:val="24"/>
          <w:szCs w:val="24"/>
        </w:rPr>
        <w:t>由不大于</w:t>
      </w:r>
      <w:r w:rsidRPr="00C1121A">
        <w:rPr>
          <w:rFonts w:cs="宋体"/>
          <w:sz w:val="24"/>
          <w:szCs w:val="24"/>
        </w:rPr>
        <w:t>0.03%</w:t>
      </w:r>
      <w:r w:rsidRPr="00C1121A">
        <w:rPr>
          <w:rFonts w:cs="宋体" w:hint="eastAsia"/>
          <w:sz w:val="24"/>
          <w:szCs w:val="24"/>
        </w:rPr>
        <w:t>，修订为</w:t>
      </w:r>
      <w:r w:rsidRPr="00C1121A">
        <w:rPr>
          <w:rFonts w:cs="宋体"/>
          <w:sz w:val="24"/>
          <w:szCs w:val="24"/>
        </w:rPr>
        <w:t>C</w:t>
      </w:r>
      <w:r w:rsidRPr="00C1121A">
        <w:rPr>
          <w:rFonts w:cs="宋体" w:hint="eastAsia"/>
          <w:sz w:val="24"/>
          <w:szCs w:val="24"/>
        </w:rPr>
        <w:t>含量指标不大于</w:t>
      </w:r>
      <w:r w:rsidRPr="00C1121A">
        <w:rPr>
          <w:rFonts w:cs="宋体"/>
          <w:sz w:val="24"/>
          <w:szCs w:val="24"/>
        </w:rPr>
        <w:t>0.01%</w:t>
      </w:r>
      <w:r w:rsidRPr="00C1121A">
        <w:rPr>
          <w:rFonts w:cs="宋体" w:hint="eastAsia"/>
          <w:sz w:val="24"/>
          <w:szCs w:val="24"/>
        </w:rPr>
        <w:t>；</w:t>
      </w:r>
    </w:p>
    <w:p w:rsidR="00443B81" w:rsidRPr="00C1121A" w:rsidRDefault="00443B81" w:rsidP="00443B81">
      <w:pPr>
        <w:adjustRightInd w:val="0"/>
        <w:snapToGrid w:val="0"/>
        <w:spacing w:line="360" w:lineRule="auto"/>
        <w:rPr>
          <w:rFonts w:cs="宋体"/>
          <w:sz w:val="24"/>
          <w:szCs w:val="24"/>
        </w:rPr>
      </w:pPr>
      <w:r w:rsidRPr="00C1121A">
        <w:rPr>
          <w:rFonts w:cs="宋体"/>
          <w:sz w:val="24"/>
          <w:szCs w:val="24"/>
        </w:rPr>
        <w:t>FNW-4</w:t>
      </w:r>
      <w:r w:rsidRPr="00C1121A">
        <w:rPr>
          <w:rFonts w:cs="宋体" w:hint="eastAsia"/>
          <w:sz w:val="24"/>
          <w:szCs w:val="24"/>
        </w:rPr>
        <w:t>化学成分修订为</w:t>
      </w:r>
      <w:r w:rsidRPr="00C1121A">
        <w:rPr>
          <w:rFonts w:cs="宋体"/>
          <w:sz w:val="24"/>
          <w:szCs w:val="24"/>
        </w:rPr>
        <w:t>Ni+Co</w:t>
      </w:r>
      <w:r w:rsidRPr="00C1121A">
        <w:rPr>
          <w:rFonts w:cs="宋体" w:hint="eastAsia"/>
          <w:sz w:val="24"/>
          <w:szCs w:val="24"/>
        </w:rPr>
        <w:t>不小于</w:t>
      </w:r>
      <w:r w:rsidRPr="00C1121A">
        <w:rPr>
          <w:rFonts w:cs="宋体"/>
          <w:sz w:val="24"/>
          <w:szCs w:val="24"/>
        </w:rPr>
        <w:t>99.5%</w:t>
      </w:r>
      <w:r w:rsidRPr="00C1121A">
        <w:rPr>
          <w:rFonts w:cs="宋体" w:hint="eastAsia"/>
          <w:sz w:val="24"/>
          <w:szCs w:val="24"/>
        </w:rPr>
        <w:t>、</w:t>
      </w:r>
      <w:r w:rsidRPr="00C1121A">
        <w:rPr>
          <w:rFonts w:cs="宋体"/>
          <w:sz w:val="24"/>
          <w:szCs w:val="24"/>
        </w:rPr>
        <w:t>Mg</w:t>
      </w:r>
      <w:r w:rsidRPr="00C1121A">
        <w:rPr>
          <w:rFonts w:cs="宋体" w:hint="eastAsia"/>
          <w:sz w:val="24"/>
          <w:szCs w:val="24"/>
        </w:rPr>
        <w:t>不大于</w:t>
      </w:r>
      <w:r w:rsidRPr="00C1121A">
        <w:rPr>
          <w:rFonts w:cs="宋体"/>
          <w:sz w:val="24"/>
          <w:szCs w:val="24"/>
        </w:rPr>
        <w:t>0.005%</w:t>
      </w:r>
      <w:r w:rsidRPr="00C1121A">
        <w:rPr>
          <w:rFonts w:cs="宋体" w:hint="eastAsia"/>
          <w:sz w:val="24"/>
          <w:szCs w:val="24"/>
        </w:rPr>
        <w:t>、</w:t>
      </w:r>
      <w:r w:rsidRPr="00C1121A">
        <w:rPr>
          <w:rFonts w:cs="宋体"/>
          <w:sz w:val="24"/>
          <w:szCs w:val="24"/>
        </w:rPr>
        <w:t>S</w:t>
      </w:r>
      <w:r w:rsidRPr="00C1121A">
        <w:rPr>
          <w:rFonts w:cs="宋体" w:hint="eastAsia"/>
          <w:sz w:val="24"/>
          <w:szCs w:val="24"/>
        </w:rPr>
        <w:t>不大于</w:t>
      </w:r>
      <w:r w:rsidRPr="00C1121A">
        <w:rPr>
          <w:rFonts w:cs="宋体"/>
          <w:sz w:val="24"/>
          <w:szCs w:val="24"/>
        </w:rPr>
        <w:t>0.003%</w:t>
      </w:r>
      <w:r w:rsidRPr="00C1121A">
        <w:rPr>
          <w:rFonts w:cs="宋体" w:hint="eastAsia"/>
          <w:sz w:val="24"/>
          <w:szCs w:val="24"/>
        </w:rPr>
        <w:t>、</w:t>
      </w:r>
      <w:r w:rsidRPr="00C1121A">
        <w:rPr>
          <w:rFonts w:cs="宋体"/>
          <w:sz w:val="24"/>
          <w:szCs w:val="24"/>
        </w:rPr>
        <w:t>Fe</w:t>
      </w:r>
      <w:r w:rsidRPr="00C1121A">
        <w:rPr>
          <w:rFonts w:cs="宋体" w:hint="eastAsia"/>
          <w:sz w:val="24"/>
          <w:szCs w:val="24"/>
        </w:rPr>
        <w:t>不大于</w:t>
      </w:r>
      <w:r w:rsidRPr="00C1121A">
        <w:rPr>
          <w:rFonts w:cs="宋体"/>
          <w:sz w:val="24"/>
          <w:szCs w:val="24"/>
        </w:rPr>
        <w:t>0.04%</w:t>
      </w:r>
      <w:r w:rsidRPr="00C1121A">
        <w:rPr>
          <w:rFonts w:cs="宋体" w:hint="eastAsia"/>
          <w:sz w:val="24"/>
          <w:szCs w:val="24"/>
        </w:rPr>
        <w:t>、</w:t>
      </w:r>
      <w:r w:rsidRPr="00C1121A">
        <w:rPr>
          <w:rFonts w:cs="宋体"/>
          <w:sz w:val="24"/>
          <w:szCs w:val="24"/>
        </w:rPr>
        <w:t>Ca</w:t>
      </w:r>
      <w:r w:rsidRPr="00C1121A">
        <w:rPr>
          <w:rFonts w:cs="宋体" w:hint="eastAsia"/>
          <w:sz w:val="24"/>
          <w:szCs w:val="24"/>
        </w:rPr>
        <w:t>不大于</w:t>
      </w:r>
      <w:r w:rsidRPr="00C1121A">
        <w:rPr>
          <w:rFonts w:cs="宋体"/>
          <w:sz w:val="24"/>
          <w:szCs w:val="24"/>
        </w:rPr>
        <w:t>0.03%</w:t>
      </w:r>
      <w:r w:rsidRPr="00C1121A">
        <w:rPr>
          <w:rFonts w:cs="宋体" w:hint="eastAsia"/>
          <w:sz w:val="24"/>
          <w:szCs w:val="24"/>
        </w:rPr>
        <w:t>、</w:t>
      </w:r>
      <w:r w:rsidRPr="00C1121A">
        <w:rPr>
          <w:rFonts w:cs="宋体"/>
          <w:sz w:val="24"/>
          <w:szCs w:val="24"/>
        </w:rPr>
        <w:t>C</w:t>
      </w:r>
      <w:r w:rsidRPr="00C1121A">
        <w:rPr>
          <w:rFonts w:cs="宋体" w:hint="eastAsia"/>
          <w:sz w:val="24"/>
          <w:szCs w:val="24"/>
        </w:rPr>
        <w:t>不大于</w:t>
      </w:r>
      <w:r w:rsidRPr="00C1121A">
        <w:rPr>
          <w:rFonts w:cs="宋体"/>
          <w:sz w:val="24"/>
          <w:szCs w:val="24"/>
        </w:rPr>
        <w:t>0.01%</w:t>
      </w:r>
      <w:r w:rsidRPr="00C1121A">
        <w:rPr>
          <w:rFonts w:cs="宋体" w:hint="eastAsia"/>
          <w:sz w:val="24"/>
          <w:szCs w:val="24"/>
        </w:rPr>
        <w:t>、</w:t>
      </w:r>
      <w:r w:rsidRPr="00C1121A">
        <w:rPr>
          <w:rFonts w:cs="宋体"/>
          <w:sz w:val="24"/>
          <w:szCs w:val="24"/>
        </w:rPr>
        <w:t>Cu</w:t>
      </w:r>
      <w:r w:rsidRPr="00C1121A">
        <w:rPr>
          <w:rFonts w:cs="宋体" w:hint="eastAsia"/>
          <w:sz w:val="24"/>
          <w:szCs w:val="24"/>
        </w:rPr>
        <w:t>不大于</w:t>
      </w:r>
      <w:r w:rsidRPr="00C1121A">
        <w:rPr>
          <w:rFonts w:cs="宋体"/>
          <w:sz w:val="24"/>
          <w:szCs w:val="24"/>
        </w:rPr>
        <w:t>0.03%</w:t>
      </w:r>
      <w:r w:rsidRPr="00C1121A">
        <w:rPr>
          <w:rFonts w:cs="宋体" w:hint="eastAsia"/>
          <w:sz w:val="24"/>
          <w:szCs w:val="24"/>
        </w:rPr>
        <w:t>、氢损不大于</w:t>
      </w:r>
      <w:r w:rsidRPr="00C1121A">
        <w:rPr>
          <w:rFonts w:cs="宋体"/>
          <w:sz w:val="24"/>
          <w:szCs w:val="24"/>
        </w:rPr>
        <w:t>0.3%</w:t>
      </w:r>
      <w:r w:rsidRPr="00C1121A">
        <w:rPr>
          <w:rFonts w:cs="宋体" w:hint="eastAsia"/>
          <w:sz w:val="24"/>
          <w:szCs w:val="24"/>
        </w:rPr>
        <w:t>、杂质综合不大于</w:t>
      </w:r>
      <w:r w:rsidRPr="00C1121A">
        <w:rPr>
          <w:rFonts w:cs="宋体"/>
          <w:sz w:val="24"/>
          <w:szCs w:val="24"/>
        </w:rPr>
        <w:t>0.5%</w:t>
      </w:r>
      <w:r w:rsidRPr="00C1121A">
        <w:rPr>
          <w:rFonts w:cs="宋体" w:hint="eastAsia"/>
          <w:sz w:val="24"/>
          <w:szCs w:val="24"/>
        </w:rPr>
        <w:t>。</w:t>
      </w:r>
    </w:p>
    <w:p w:rsidR="00443B81" w:rsidRPr="00C1121A" w:rsidRDefault="00443B81" w:rsidP="00443B81">
      <w:pPr>
        <w:adjustRightInd w:val="0"/>
        <w:snapToGrid w:val="0"/>
        <w:spacing w:line="360" w:lineRule="auto"/>
        <w:rPr>
          <w:rFonts w:cs="宋体"/>
          <w:sz w:val="24"/>
          <w:szCs w:val="24"/>
        </w:rPr>
      </w:pPr>
      <w:r>
        <w:rPr>
          <w:rFonts w:cs="宋体"/>
          <w:sz w:val="24"/>
          <w:szCs w:val="24"/>
        </w:rPr>
        <w:t xml:space="preserve">    </w:t>
      </w:r>
      <w:r w:rsidRPr="00C1121A">
        <w:rPr>
          <w:rFonts w:cs="宋体"/>
          <w:sz w:val="24"/>
          <w:szCs w:val="24"/>
        </w:rPr>
        <w:t>2</w:t>
      </w:r>
      <w:r w:rsidRPr="00C1121A">
        <w:rPr>
          <w:rFonts w:cs="宋体" w:hint="eastAsia"/>
          <w:sz w:val="24"/>
          <w:szCs w:val="24"/>
        </w:rPr>
        <w:t>、粒度组成：</w:t>
      </w:r>
    </w:p>
    <w:p w:rsidR="00443B81" w:rsidRPr="00C1121A" w:rsidRDefault="00443B81" w:rsidP="00443B81">
      <w:pPr>
        <w:adjustRightInd w:val="0"/>
        <w:snapToGrid w:val="0"/>
        <w:spacing w:line="360" w:lineRule="auto"/>
        <w:ind w:firstLineChars="200" w:firstLine="480"/>
        <w:rPr>
          <w:rFonts w:cs="宋体"/>
          <w:sz w:val="24"/>
          <w:szCs w:val="24"/>
        </w:rPr>
      </w:pPr>
      <w:r w:rsidRPr="00C1121A">
        <w:rPr>
          <w:rFonts w:cs="宋体"/>
          <w:sz w:val="24"/>
          <w:szCs w:val="24"/>
        </w:rPr>
        <w:t>FNW-1   +</w:t>
      </w:r>
      <w:smartTag w:uri="urn:schemas-microsoft-com:office:smarttags" w:element="chmetcnv">
        <w:smartTagPr>
          <w:attr w:name="UnitName" w:val="mm"/>
          <w:attr w:name="SourceValue" w:val=".045"/>
          <w:attr w:name="HasSpace" w:val="False"/>
          <w:attr w:name="Negative" w:val="False"/>
          <w:attr w:name="NumberType" w:val="1"/>
          <w:attr w:name="TCSC" w:val="0"/>
        </w:smartTagPr>
        <w:r w:rsidRPr="00C1121A">
          <w:rPr>
            <w:rFonts w:cs="宋体"/>
            <w:sz w:val="24"/>
            <w:szCs w:val="24"/>
          </w:rPr>
          <w:t>0.045mm</w:t>
        </w:r>
      </w:smartTag>
      <w:r w:rsidRPr="00C1121A">
        <w:rPr>
          <w:rFonts w:cs="宋体" w:hint="eastAsia"/>
          <w:sz w:val="24"/>
          <w:szCs w:val="24"/>
        </w:rPr>
        <w:t>≤</w:t>
      </w:r>
      <w:r w:rsidRPr="00C1121A">
        <w:rPr>
          <w:rFonts w:cs="宋体"/>
          <w:sz w:val="24"/>
          <w:szCs w:val="24"/>
        </w:rPr>
        <w:t>5%</w:t>
      </w:r>
    </w:p>
    <w:p w:rsidR="00443B81" w:rsidRPr="00C1121A" w:rsidRDefault="00443B81" w:rsidP="00443B81">
      <w:pPr>
        <w:adjustRightInd w:val="0"/>
        <w:snapToGrid w:val="0"/>
        <w:spacing w:line="360" w:lineRule="auto"/>
        <w:ind w:firstLineChars="200" w:firstLine="480"/>
        <w:rPr>
          <w:rFonts w:cs="宋体"/>
          <w:sz w:val="24"/>
          <w:szCs w:val="24"/>
        </w:rPr>
      </w:pPr>
      <w:r w:rsidRPr="00C1121A">
        <w:rPr>
          <w:rFonts w:cs="宋体"/>
          <w:sz w:val="24"/>
          <w:szCs w:val="24"/>
        </w:rPr>
        <w:t>FNW-2   +</w:t>
      </w:r>
      <w:smartTag w:uri="urn:schemas-microsoft-com:office:smarttags" w:element="chmetcnv">
        <w:smartTagPr>
          <w:attr w:name="UnitName" w:val="mm"/>
          <w:attr w:name="SourceValue" w:val=".15"/>
          <w:attr w:name="HasSpace" w:val="False"/>
          <w:attr w:name="Negative" w:val="False"/>
          <w:attr w:name="NumberType" w:val="1"/>
          <w:attr w:name="TCSC" w:val="0"/>
        </w:smartTagPr>
        <w:r w:rsidRPr="00C1121A">
          <w:rPr>
            <w:rFonts w:cs="宋体"/>
            <w:sz w:val="24"/>
            <w:szCs w:val="24"/>
          </w:rPr>
          <w:t>0.150mm</w:t>
        </w:r>
      </w:smartTag>
      <w:r w:rsidRPr="00C1121A">
        <w:rPr>
          <w:rFonts w:cs="宋体" w:hint="eastAsia"/>
          <w:sz w:val="24"/>
          <w:szCs w:val="24"/>
        </w:rPr>
        <w:t>≤</w:t>
      </w:r>
      <w:r w:rsidRPr="00C1121A">
        <w:rPr>
          <w:rFonts w:cs="宋体"/>
          <w:sz w:val="24"/>
          <w:szCs w:val="24"/>
        </w:rPr>
        <w:t xml:space="preserve">5%     </w:t>
      </w:r>
      <w:smartTag w:uri="urn:schemas-microsoft-com:office:smarttags" w:element="chmetcnv">
        <w:smartTagPr>
          <w:attr w:name="UnitName" w:val="mm"/>
          <w:attr w:name="SourceValue" w:val=".045"/>
          <w:attr w:name="HasSpace" w:val="False"/>
          <w:attr w:name="Negative" w:val="True"/>
          <w:attr w:name="NumberType" w:val="1"/>
          <w:attr w:name="TCSC" w:val="0"/>
        </w:smartTagPr>
        <w:r w:rsidRPr="00C1121A">
          <w:rPr>
            <w:rFonts w:cs="宋体"/>
            <w:sz w:val="24"/>
            <w:szCs w:val="24"/>
          </w:rPr>
          <w:t>-0.045mm</w:t>
        </w:r>
      </w:smartTag>
      <w:r w:rsidRPr="00C1121A">
        <w:rPr>
          <w:rFonts w:cs="宋体" w:hint="eastAsia"/>
          <w:sz w:val="24"/>
          <w:szCs w:val="24"/>
        </w:rPr>
        <w:t>≤</w:t>
      </w:r>
      <w:r w:rsidRPr="00C1121A">
        <w:rPr>
          <w:rFonts w:cs="宋体"/>
          <w:sz w:val="24"/>
          <w:szCs w:val="24"/>
        </w:rPr>
        <w:t>30%</w:t>
      </w:r>
    </w:p>
    <w:p w:rsidR="00443B81" w:rsidRDefault="00443B81" w:rsidP="00443B81">
      <w:pPr>
        <w:adjustRightInd w:val="0"/>
        <w:snapToGrid w:val="0"/>
        <w:spacing w:line="360" w:lineRule="auto"/>
        <w:ind w:firstLineChars="200" w:firstLine="480"/>
        <w:rPr>
          <w:rFonts w:cs="宋体"/>
          <w:sz w:val="24"/>
          <w:szCs w:val="24"/>
        </w:rPr>
      </w:pPr>
      <w:r w:rsidRPr="00C1121A">
        <w:rPr>
          <w:rFonts w:cs="宋体"/>
          <w:sz w:val="24"/>
          <w:szCs w:val="24"/>
        </w:rPr>
        <w:t>FNW</w:t>
      </w:r>
      <w:r>
        <w:rPr>
          <w:rFonts w:cs="宋体"/>
          <w:sz w:val="24"/>
          <w:szCs w:val="24"/>
        </w:rPr>
        <w:t>-</w:t>
      </w:r>
      <w:r w:rsidRPr="00C1121A">
        <w:rPr>
          <w:rFonts w:cs="宋体"/>
          <w:sz w:val="24"/>
          <w:szCs w:val="24"/>
        </w:rPr>
        <w:t>3   +</w:t>
      </w:r>
      <w:smartTag w:uri="urn:schemas-microsoft-com:office:smarttags" w:element="chmetcnv">
        <w:smartTagPr>
          <w:attr w:name="UnitName" w:val="mm"/>
          <w:attr w:name="SourceValue" w:val=".18"/>
          <w:attr w:name="HasSpace" w:val="False"/>
          <w:attr w:name="Negative" w:val="False"/>
          <w:attr w:name="NumberType" w:val="1"/>
          <w:attr w:name="TCSC" w:val="0"/>
        </w:smartTagPr>
        <w:r w:rsidRPr="00C1121A">
          <w:rPr>
            <w:rFonts w:cs="宋体"/>
            <w:sz w:val="24"/>
            <w:szCs w:val="24"/>
          </w:rPr>
          <w:t>0.180mm</w:t>
        </w:r>
      </w:smartTag>
      <w:r w:rsidRPr="00C1121A">
        <w:rPr>
          <w:rFonts w:cs="宋体" w:hint="eastAsia"/>
          <w:sz w:val="24"/>
          <w:szCs w:val="24"/>
        </w:rPr>
        <w:t>≤</w:t>
      </w:r>
      <w:r w:rsidRPr="00C1121A">
        <w:rPr>
          <w:rFonts w:cs="宋体"/>
          <w:sz w:val="24"/>
          <w:szCs w:val="24"/>
        </w:rPr>
        <w:t>5%</w:t>
      </w:r>
      <w:r>
        <w:rPr>
          <w:rFonts w:cs="宋体"/>
          <w:sz w:val="24"/>
          <w:szCs w:val="24"/>
        </w:rPr>
        <w:t xml:space="preserve">     </w:t>
      </w:r>
      <w:smartTag w:uri="urn:schemas-microsoft-com:office:smarttags" w:element="chmetcnv">
        <w:smartTagPr>
          <w:attr w:name="UnitName" w:val="mm"/>
          <w:attr w:name="SourceValue" w:val=".075"/>
          <w:attr w:name="HasSpace" w:val="False"/>
          <w:attr w:name="Negative" w:val="True"/>
          <w:attr w:name="NumberType" w:val="1"/>
          <w:attr w:name="TCSC" w:val="0"/>
        </w:smartTagPr>
        <w:r w:rsidRPr="00C1121A">
          <w:rPr>
            <w:rFonts w:cs="宋体"/>
            <w:sz w:val="24"/>
            <w:szCs w:val="24"/>
          </w:rPr>
          <w:t>-0.075mm</w:t>
        </w:r>
      </w:smartTag>
      <w:r w:rsidRPr="00C1121A">
        <w:rPr>
          <w:rFonts w:cs="宋体" w:hint="eastAsia"/>
          <w:sz w:val="24"/>
          <w:szCs w:val="24"/>
        </w:rPr>
        <w:t>≤</w:t>
      </w:r>
      <w:r w:rsidRPr="00C1121A">
        <w:rPr>
          <w:rFonts w:cs="宋体"/>
          <w:sz w:val="24"/>
          <w:szCs w:val="24"/>
        </w:rPr>
        <w:t>30%</w:t>
      </w:r>
    </w:p>
    <w:p w:rsidR="00443B81" w:rsidRPr="00C1121A" w:rsidRDefault="00443B81" w:rsidP="00443B81">
      <w:pPr>
        <w:adjustRightInd w:val="0"/>
        <w:snapToGrid w:val="0"/>
        <w:spacing w:line="360" w:lineRule="auto"/>
        <w:ind w:firstLineChars="200" w:firstLine="480"/>
        <w:rPr>
          <w:rFonts w:cs="宋体"/>
          <w:sz w:val="24"/>
          <w:szCs w:val="24"/>
        </w:rPr>
      </w:pPr>
      <w:r w:rsidRPr="00C1121A">
        <w:rPr>
          <w:rFonts w:cs="宋体"/>
          <w:sz w:val="24"/>
          <w:szCs w:val="24"/>
        </w:rPr>
        <w:t>FNW</w:t>
      </w:r>
      <w:r>
        <w:rPr>
          <w:rFonts w:cs="宋体"/>
          <w:sz w:val="24"/>
          <w:szCs w:val="24"/>
        </w:rPr>
        <w:t>-</w:t>
      </w:r>
      <w:r w:rsidRPr="00C1121A">
        <w:rPr>
          <w:rFonts w:cs="宋体"/>
          <w:sz w:val="24"/>
          <w:szCs w:val="24"/>
        </w:rPr>
        <w:t>4   +</w:t>
      </w:r>
      <w:smartTag w:uri="urn:schemas-microsoft-com:office:smarttags" w:element="chmetcnv">
        <w:smartTagPr>
          <w:attr w:name="UnitName" w:val="mm"/>
          <w:attr w:name="SourceValue" w:val=".25"/>
          <w:attr w:name="HasSpace" w:val="False"/>
          <w:attr w:name="Negative" w:val="False"/>
          <w:attr w:name="NumberType" w:val="1"/>
          <w:attr w:name="TCSC" w:val="0"/>
        </w:smartTagPr>
        <w:r w:rsidRPr="00C1121A">
          <w:rPr>
            <w:rFonts w:cs="宋体"/>
            <w:sz w:val="24"/>
            <w:szCs w:val="24"/>
          </w:rPr>
          <w:t>0.250mm</w:t>
        </w:r>
      </w:smartTag>
      <w:r w:rsidRPr="00C1121A">
        <w:rPr>
          <w:rFonts w:cs="宋体" w:hint="eastAsia"/>
          <w:sz w:val="24"/>
          <w:szCs w:val="24"/>
        </w:rPr>
        <w:t>≤</w:t>
      </w:r>
      <w:r w:rsidRPr="00C1121A">
        <w:rPr>
          <w:rFonts w:cs="宋体"/>
          <w:sz w:val="24"/>
          <w:szCs w:val="24"/>
        </w:rPr>
        <w:t>5%</w:t>
      </w:r>
      <w:r>
        <w:rPr>
          <w:rFonts w:cs="宋体"/>
          <w:sz w:val="24"/>
          <w:szCs w:val="24"/>
        </w:rPr>
        <w:t xml:space="preserve">     </w:t>
      </w:r>
      <w:smartTag w:uri="urn:schemas-microsoft-com:office:smarttags" w:element="chmetcnv">
        <w:smartTagPr>
          <w:attr w:name="UnitName" w:val="mm"/>
          <w:attr w:name="SourceValue" w:val=".09"/>
          <w:attr w:name="HasSpace" w:val="False"/>
          <w:attr w:name="Negative" w:val="True"/>
          <w:attr w:name="NumberType" w:val="1"/>
          <w:attr w:name="TCSC" w:val="0"/>
        </w:smartTagPr>
        <w:r w:rsidRPr="00C1121A">
          <w:rPr>
            <w:rFonts w:cs="宋体"/>
            <w:sz w:val="24"/>
            <w:szCs w:val="24"/>
          </w:rPr>
          <w:t>-0.090mm</w:t>
        </w:r>
      </w:smartTag>
      <w:r w:rsidRPr="00C1121A">
        <w:rPr>
          <w:rFonts w:cs="宋体" w:hint="eastAsia"/>
          <w:sz w:val="24"/>
          <w:szCs w:val="24"/>
        </w:rPr>
        <w:t>≤</w:t>
      </w:r>
      <w:r w:rsidRPr="00C1121A">
        <w:rPr>
          <w:rFonts w:cs="宋体"/>
          <w:sz w:val="24"/>
          <w:szCs w:val="24"/>
        </w:rPr>
        <w:t>30%</w:t>
      </w:r>
    </w:p>
    <w:p w:rsidR="00443B81" w:rsidRPr="003E1FAD" w:rsidRDefault="00443B81" w:rsidP="00967129">
      <w:pPr>
        <w:pStyle w:val="af0"/>
        <w:spacing w:beforeLines="100" w:after="0"/>
        <w:rPr>
          <w:rFonts w:ascii="宋体" w:eastAsia="宋体" w:hAnsi="宋体" w:cs="Times New Roman"/>
        </w:rPr>
      </w:pPr>
      <w:r w:rsidRPr="003E1FAD">
        <w:rPr>
          <w:rFonts w:ascii="宋体" w:eastAsia="宋体" w:hAnsi="宋体" w:cs="宋体" w:hint="eastAsia"/>
        </w:rPr>
        <w:t>三、标准水平分析</w:t>
      </w:r>
    </w:p>
    <w:p w:rsidR="00443B81" w:rsidRPr="003E1FAD" w:rsidRDefault="00443B81" w:rsidP="00443B81">
      <w:pPr>
        <w:widowControl/>
        <w:snapToGrid w:val="0"/>
        <w:spacing w:line="360" w:lineRule="auto"/>
        <w:ind w:firstLineChars="200" w:firstLine="480"/>
        <w:jc w:val="left"/>
        <w:rPr>
          <w:rStyle w:val="warp"/>
          <w:rFonts w:ascii="宋体"/>
          <w:sz w:val="24"/>
          <w:szCs w:val="24"/>
        </w:rPr>
      </w:pPr>
      <w:r w:rsidRPr="00407FDE">
        <w:rPr>
          <w:rFonts w:ascii="宋体" w:hAnsi="宋体" w:cs="宋体" w:hint="eastAsia"/>
          <w:sz w:val="24"/>
          <w:szCs w:val="24"/>
        </w:rPr>
        <w:t>本标准是根据国内</w:t>
      </w:r>
      <w:r>
        <w:rPr>
          <w:rFonts w:ascii="宋体" w:hAnsi="宋体" w:cs="宋体" w:hint="eastAsia"/>
          <w:sz w:val="24"/>
          <w:szCs w:val="24"/>
        </w:rPr>
        <w:t>雾化镍粉</w:t>
      </w:r>
      <w:r w:rsidR="00B7601E">
        <w:rPr>
          <w:rFonts w:ascii="宋体" w:hAnsi="宋体" w:cs="宋体" w:hint="eastAsia"/>
          <w:sz w:val="24"/>
          <w:szCs w:val="24"/>
        </w:rPr>
        <w:t>技术发展和市场</w:t>
      </w:r>
      <w:r w:rsidRPr="00407FDE">
        <w:rPr>
          <w:rFonts w:ascii="宋体" w:hAnsi="宋体" w:cs="宋体" w:hint="eastAsia"/>
          <w:sz w:val="24"/>
          <w:szCs w:val="24"/>
        </w:rPr>
        <w:t>需求而修订，</w:t>
      </w:r>
      <w:r>
        <w:rPr>
          <w:rFonts w:ascii="宋体" w:hAnsi="宋体" w:cs="宋体" w:hint="eastAsia"/>
          <w:sz w:val="24"/>
          <w:szCs w:val="24"/>
        </w:rPr>
        <w:t>与原标准相比，本标准部分指标均进行了提升，</w:t>
      </w:r>
      <w:r w:rsidRPr="00407FDE">
        <w:rPr>
          <w:rFonts w:ascii="宋体" w:hAnsi="宋体" w:cs="宋体" w:hint="eastAsia"/>
          <w:sz w:val="24"/>
          <w:szCs w:val="24"/>
        </w:rPr>
        <w:t>因此</w:t>
      </w:r>
      <w:r>
        <w:rPr>
          <w:rFonts w:ascii="宋体" w:hAnsi="宋体" w:cs="宋体" w:hint="eastAsia"/>
          <w:sz w:val="24"/>
          <w:szCs w:val="24"/>
        </w:rPr>
        <w:t>本标准达到国内先进水平。</w:t>
      </w:r>
    </w:p>
    <w:p w:rsidR="00443B81" w:rsidRPr="003E1FAD" w:rsidRDefault="00443B81" w:rsidP="00967129">
      <w:pPr>
        <w:pStyle w:val="af0"/>
        <w:spacing w:beforeLines="100" w:after="0"/>
        <w:rPr>
          <w:rFonts w:ascii="宋体" w:eastAsia="宋体" w:hAnsi="宋体" w:cs="Times New Roman"/>
        </w:rPr>
      </w:pPr>
      <w:bookmarkStart w:id="1" w:name="_Toc464224256"/>
      <w:r w:rsidRPr="003E1FAD">
        <w:rPr>
          <w:rFonts w:ascii="宋体" w:eastAsia="宋体" w:hAnsi="宋体" w:cs="宋体" w:hint="eastAsia"/>
        </w:rPr>
        <w:t>四、与有关的现行法律、法规和强制性国家标准的关系</w:t>
      </w:r>
      <w:bookmarkEnd w:id="1"/>
    </w:p>
    <w:p w:rsidR="00443B81" w:rsidRPr="003E1FAD" w:rsidRDefault="00443B81" w:rsidP="00443B81">
      <w:pPr>
        <w:pStyle w:val="af"/>
        <w:spacing w:line="360" w:lineRule="auto"/>
        <w:ind w:firstLine="482"/>
        <w:rPr>
          <w:rFonts w:ascii="宋体"/>
          <w:color w:val="000000"/>
        </w:rPr>
      </w:pPr>
      <w:r w:rsidRPr="003E1FAD">
        <w:rPr>
          <w:rFonts w:ascii="宋体" w:hAnsi="宋体" w:cs="宋体" w:hint="eastAsia"/>
          <w:color w:val="000000"/>
        </w:rPr>
        <w:lastRenderedPageBreak/>
        <w:t>与有关的现行法律、法规和强制性国家标准没有冲突。</w:t>
      </w:r>
    </w:p>
    <w:p w:rsidR="00443B81" w:rsidRPr="003E1FAD" w:rsidRDefault="00443B81" w:rsidP="00967129">
      <w:pPr>
        <w:pStyle w:val="af0"/>
        <w:spacing w:beforeLines="100" w:after="0"/>
        <w:rPr>
          <w:rFonts w:ascii="宋体" w:eastAsia="宋体" w:hAnsi="宋体" w:cs="Times New Roman"/>
        </w:rPr>
      </w:pPr>
      <w:bookmarkStart w:id="2" w:name="_Toc459479080"/>
      <w:bookmarkStart w:id="3" w:name="_Toc464224257"/>
      <w:r w:rsidRPr="003E1FAD">
        <w:rPr>
          <w:rFonts w:ascii="宋体" w:eastAsia="宋体" w:hAnsi="宋体" w:cs="宋体" w:hint="eastAsia"/>
        </w:rPr>
        <w:t>五、标准中涉及的专利或知识产权说明</w:t>
      </w:r>
      <w:bookmarkEnd w:id="2"/>
      <w:bookmarkEnd w:id="3"/>
    </w:p>
    <w:p w:rsidR="00443B81" w:rsidRPr="003E1FAD" w:rsidRDefault="00443B81" w:rsidP="00443B81">
      <w:pPr>
        <w:pStyle w:val="af"/>
        <w:spacing w:line="360" w:lineRule="auto"/>
        <w:ind w:firstLine="482"/>
        <w:rPr>
          <w:rFonts w:ascii="宋体"/>
          <w:color w:val="000000"/>
        </w:rPr>
      </w:pPr>
      <w:r w:rsidRPr="003E1FAD">
        <w:rPr>
          <w:rFonts w:ascii="宋体" w:hAnsi="宋体" w:cs="宋体" w:hint="eastAsia"/>
          <w:color w:val="000000"/>
        </w:rPr>
        <w:t>本标准不涉及任何专利或知识产权。</w:t>
      </w:r>
    </w:p>
    <w:p w:rsidR="00443B81" w:rsidRPr="003E1FAD" w:rsidRDefault="00443B81" w:rsidP="00967129">
      <w:pPr>
        <w:pStyle w:val="af0"/>
        <w:spacing w:beforeLines="100" w:after="0"/>
        <w:rPr>
          <w:rFonts w:ascii="宋体" w:eastAsia="宋体" w:hAnsi="宋体" w:cs="Times New Roman"/>
        </w:rPr>
      </w:pPr>
      <w:bookmarkStart w:id="4" w:name="_Toc459479081"/>
      <w:bookmarkStart w:id="5" w:name="_Toc464224258"/>
      <w:r w:rsidRPr="003E1FAD">
        <w:rPr>
          <w:rFonts w:ascii="宋体" w:eastAsia="宋体" w:hAnsi="宋体" w:cs="宋体" w:hint="eastAsia"/>
        </w:rPr>
        <w:t>六、重大分歧意见的处理经过和依据</w:t>
      </w:r>
      <w:bookmarkEnd w:id="4"/>
      <w:bookmarkEnd w:id="5"/>
    </w:p>
    <w:p w:rsidR="00443B81" w:rsidRPr="003E1FAD" w:rsidRDefault="00443B81" w:rsidP="00443B81">
      <w:pPr>
        <w:pStyle w:val="af"/>
        <w:spacing w:line="360" w:lineRule="auto"/>
        <w:ind w:firstLine="482"/>
        <w:rPr>
          <w:rFonts w:ascii="宋体"/>
          <w:color w:val="000000"/>
        </w:rPr>
      </w:pPr>
      <w:r w:rsidRPr="003E1FAD">
        <w:rPr>
          <w:rFonts w:ascii="宋体" w:hAnsi="宋体" w:cs="宋体" w:hint="eastAsia"/>
          <w:color w:val="000000"/>
        </w:rPr>
        <w:t>无。</w:t>
      </w:r>
    </w:p>
    <w:p w:rsidR="00443B81" w:rsidRPr="003E1FAD" w:rsidRDefault="00443B81" w:rsidP="00967129">
      <w:pPr>
        <w:pStyle w:val="af0"/>
        <w:spacing w:beforeLines="100" w:after="0"/>
        <w:rPr>
          <w:rFonts w:ascii="宋体" w:eastAsia="宋体" w:hAnsi="宋体" w:cs="Times New Roman"/>
        </w:rPr>
      </w:pPr>
      <w:bookmarkStart w:id="6" w:name="_Toc459479082"/>
      <w:bookmarkStart w:id="7" w:name="_Toc464224259"/>
      <w:r w:rsidRPr="003E1FAD">
        <w:rPr>
          <w:rFonts w:ascii="宋体" w:eastAsia="宋体" w:hAnsi="宋体" w:cs="宋体" w:hint="eastAsia"/>
        </w:rPr>
        <w:t>七、标准作为强制性或推荐性国家标准的建议</w:t>
      </w:r>
      <w:bookmarkEnd w:id="6"/>
      <w:bookmarkEnd w:id="7"/>
    </w:p>
    <w:p w:rsidR="00443B81" w:rsidRPr="003E1FAD" w:rsidRDefault="00443B81" w:rsidP="00443B81">
      <w:pPr>
        <w:pStyle w:val="af"/>
        <w:spacing w:line="360" w:lineRule="auto"/>
        <w:ind w:firstLine="482"/>
        <w:rPr>
          <w:rFonts w:ascii="宋体"/>
          <w:color w:val="000000"/>
        </w:rPr>
      </w:pPr>
      <w:r w:rsidRPr="003E1FAD">
        <w:rPr>
          <w:rFonts w:ascii="宋体" w:hAnsi="宋体" w:cs="宋体" w:hint="eastAsia"/>
          <w:color w:val="000000"/>
        </w:rPr>
        <w:t>本标准建议不作为强制性标准，而建议作为推荐性标准。</w:t>
      </w:r>
    </w:p>
    <w:p w:rsidR="00443B81" w:rsidRPr="003E1FAD" w:rsidRDefault="00443B81" w:rsidP="00967129">
      <w:pPr>
        <w:pStyle w:val="af0"/>
        <w:spacing w:beforeLines="100" w:after="0"/>
        <w:rPr>
          <w:rFonts w:ascii="宋体" w:eastAsia="宋体" w:hAnsi="宋体" w:cs="Times New Roman"/>
        </w:rPr>
      </w:pPr>
      <w:bookmarkStart w:id="8" w:name="_Toc464224260"/>
      <w:r w:rsidRPr="003E1FAD">
        <w:rPr>
          <w:rFonts w:ascii="宋体" w:eastAsia="宋体" w:hAnsi="宋体" w:cs="宋体" w:hint="eastAsia"/>
        </w:rPr>
        <w:t>八、贯彻国家标准的要求和措施建议</w:t>
      </w:r>
      <w:bookmarkEnd w:id="8"/>
    </w:p>
    <w:p w:rsidR="00443B81" w:rsidRPr="003E1FAD" w:rsidRDefault="00443B81" w:rsidP="00443B81">
      <w:pPr>
        <w:pStyle w:val="af"/>
        <w:spacing w:line="360" w:lineRule="auto"/>
        <w:ind w:firstLine="482"/>
        <w:rPr>
          <w:rFonts w:ascii="宋体"/>
          <w:color w:val="000000"/>
        </w:rPr>
      </w:pPr>
      <w:r w:rsidRPr="003E1FAD">
        <w:rPr>
          <w:rFonts w:ascii="宋体" w:hAnsi="宋体" w:cs="宋体" w:hint="eastAsia"/>
          <w:color w:val="000000"/>
        </w:rPr>
        <w:t>无。</w:t>
      </w:r>
    </w:p>
    <w:p w:rsidR="00443B81" w:rsidRPr="003E1FAD" w:rsidRDefault="00443B81" w:rsidP="00967129">
      <w:pPr>
        <w:pStyle w:val="af0"/>
        <w:spacing w:beforeLines="100" w:after="0"/>
        <w:rPr>
          <w:rFonts w:ascii="宋体" w:eastAsia="宋体" w:hAnsi="宋体" w:cs="Times New Roman"/>
        </w:rPr>
      </w:pPr>
      <w:bookmarkStart w:id="9" w:name="_Toc464224261"/>
      <w:r w:rsidRPr="003E1FAD">
        <w:rPr>
          <w:rFonts w:ascii="宋体" w:eastAsia="宋体" w:hAnsi="宋体" w:cs="宋体" w:hint="eastAsia"/>
        </w:rPr>
        <w:t>九、废止现行有关标准的建议</w:t>
      </w:r>
      <w:bookmarkEnd w:id="9"/>
    </w:p>
    <w:p w:rsidR="00443B81" w:rsidRPr="003E1FAD" w:rsidRDefault="00443B81" w:rsidP="00443B81">
      <w:pPr>
        <w:pStyle w:val="af"/>
        <w:spacing w:line="360" w:lineRule="auto"/>
        <w:ind w:firstLine="482"/>
        <w:rPr>
          <w:rFonts w:ascii="宋体"/>
          <w:color w:val="000000"/>
        </w:rPr>
      </w:pPr>
      <w:r w:rsidRPr="003E1FAD">
        <w:rPr>
          <w:rFonts w:ascii="宋体" w:hAnsi="宋体" w:cs="宋体" w:hint="eastAsia"/>
          <w:color w:val="000000"/>
        </w:rPr>
        <w:t>无。</w:t>
      </w:r>
    </w:p>
    <w:p w:rsidR="00443B81" w:rsidRPr="003E1FAD" w:rsidRDefault="00443B81" w:rsidP="00967129">
      <w:pPr>
        <w:pStyle w:val="af0"/>
        <w:spacing w:beforeLines="100" w:after="0"/>
        <w:rPr>
          <w:rFonts w:ascii="宋体" w:eastAsia="宋体" w:hAnsi="宋体" w:cs="Times New Roman"/>
        </w:rPr>
      </w:pPr>
      <w:bookmarkStart w:id="10" w:name="_Toc464224262"/>
      <w:r w:rsidRPr="003E1FAD">
        <w:rPr>
          <w:rFonts w:ascii="宋体" w:eastAsia="宋体" w:hAnsi="宋体" w:cs="宋体" w:hint="eastAsia"/>
        </w:rPr>
        <w:t>十、预期效果</w:t>
      </w:r>
      <w:bookmarkEnd w:id="10"/>
    </w:p>
    <w:p w:rsidR="00443B81" w:rsidRPr="003E1FAD" w:rsidRDefault="00443B81" w:rsidP="00443B81">
      <w:pPr>
        <w:pStyle w:val="af"/>
        <w:spacing w:line="360" w:lineRule="auto"/>
        <w:ind w:firstLine="482"/>
        <w:rPr>
          <w:rFonts w:ascii="宋体"/>
          <w:color w:val="000000"/>
        </w:rPr>
      </w:pPr>
      <w:r>
        <w:rPr>
          <w:rFonts w:ascii="宋体" w:hAnsi="宋体" w:cs="宋体" w:hint="eastAsia"/>
          <w:color w:val="000000"/>
        </w:rPr>
        <w:t>雾化镍粉</w:t>
      </w:r>
      <w:r w:rsidRPr="00CE1A03">
        <w:rPr>
          <w:rFonts w:ascii="宋体" w:hAnsi="宋体" w:cs="宋体" w:hint="eastAsia"/>
          <w:color w:val="000000"/>
        </w:rPr>
        <w:t>产品标准的修订，</w:t>
      </w:r>
      <w:r>
        <w:rPr>
          <w:rFonts w:ascii="宋体" w:hAnsi="宋体" w:cs="宋体" w:hint="eastAsia"/>
          <w:color w:val="000000"/>
        </w:rPr>
        <w:t>使标准更加满足生产和用户需求，</w:t>
      </w:r>
      <w:r w:rsidRPr="00CE1A03">
        <w:rPr>
          <w:rFonts w:ascii="宋体" w:hAnsi="宋体" w:cs="宋体" w:hint="eastAsia"/>
          <w:color w:val="000000"/>
        </w:rPr>
        <w:t>将为生产、使用提供最基本的技术依据，在该标准的基础之上促使生产方为用户生产出更满意的产品，让用户方合理、高效使用</w:t>
      </w:r>
      <w:r>
        <w:rPr>
          <w:rFonts w:ascii="宋体" w:hAnsi="宋体" w:cs="宋体" w:hint="eastAsia"/>
          <w:color w:val="000000"/>
        </w:rPr>
        <w:t>雾化镍粉</w:t>
      </w:r>
      <w:r w:rsidRPr="00CE1A03">
        <w:rPr>
          <w:rFonts w:ascii="宋体" w:hAnsi="宋体" w:cs="宋体" w:hint="eastAsia"/>
          <w:color w:val="000000"/>
        </w:rPr>
        <w:t>产品。它将</w:t>
      </w:r>
      <w:r w:rsidR="00967129">
        <w:rPr>
          <w:rFonts w:ascii="宋体" w:hAnsi="宋体" w:cs="宋体" w:hint="eastAsia"/>
          <w:color w:val="000000"/>
        </w:rPr>
        <w:t>为产品</w:t>
      </w:r>
      <w:r w:rsidRPr="00CE1A03">
        <w:rPr>
          <w:rFonts w:ascii="宋体" w:hAnsi="宋体" w:cs="宋体" w:hint="eastAsia"/>
          <w:color w:val="000000"/>
        </w:rPr>
        <w:t>技术进步</w:t>
      </w:r>
      <w:r w:rsidR="00967129">
        <w:rPr>
          <w:rFonts w:ascii="宋体" w:hAnsi="宋体" w:cs="宋体" w:hint="eastAsia"/>
          <w:color w:val="000000"/>
        </w:rPr>
        <w:t>和</w:t>
      </w:r>
      <w:r w:rsidRPr="00CE1A03">
        <w:rPr>
          <w:rFonts w:ascii="宋体" w:hAnsi="宋体" w:cs="宋体" w:hint="eastAsia"/>
          <w:color w:val="000000"/>
        </w:rPr>
        <w:t>性能提高带来有益的局面。</w:t>
      </w:r>
    </w:p>
    <w:p w:rsidR="00443B81" w:rsidRPr="003E1FAD" w:rsidRDefault="00443B81" w:rsidP="00967129">
      <w:pPr>
        <w:pStyle w:val="af0"/>
        <w:spacing w:beforeLines="100" w:after="0"/>
        <w:rPr>
          <w:rFonts w:ascii="宋体" w:eastAsia="宋体" w:hAnsi="宋体" w:cs="Times New Roman"/>
        </w:rPr>
      </w:pPr>
      <w:bookmarkStart w:id="11" w:name="_Toc464224263"/>
      <w:r w:rsidRPr="003E1FAD">
        <w:rPr>
          <w:rFonts w:ascii="宋体" w:eastAsia="宋体" w:hAnsi="宋体" w:cs="宋体" w:hint="eastAsia"/>
        </w:rPr>
        <w:t>十一、其他应予说明的事项</w:t>
      </w:r>
      <w:bookmarkEnd w:id="11"/>
    </w:p>
    <w:p w:rsidR="00443B81" w:rsidRPr="003E1FAD" w:rsidRDefault="00443B81" w:rsidP="00443B81">
      <w:pPr>
        <w:pStyle w:val="af"/>
        <w:spacing w:line="360" w:lineRule="auto"/>
        <w:ind w:firstLine="482"/>
        <w:rPr>
          <w:rFonts w:ascii="宋体"/>
          <w:color w:val="000000"/>
        </w:rPr>
      </w:pPr>
      <w:r w:rsidRPr="003E1FAD">
        <w:rPr>
          <w:rFonts w:ascii="宋体" w:hAnsi="宋体" w:cs="宋体" w:hint="eastAsia"/>
          <w:color w:val="000000"/>
        </w:rPr>
        <w:t>无。</w:t>
      </w:r>
    </w:p>
    <w:p w:rsidR="00613DA4" w:rsidRDefault="00613DA4" w:rsidP="00AF6132">
      <w:pPr>
        <w:tabs>
          <w:tab w:val="left" w:pos="5265"/>
        </w:tabs>
        <w:spacing w:line="360" w:lineRule="auto"/>
        <w:jc w:val="right"/>
        <w:rPr>
          <w:rFonts w:ascii="宋体"/>
          <w:sz w:val="24"/>
          <w:szCs w:val="24"/>
        </w:rPr>
      </w:pPr>
      <w:r w:rsidRPr="003E1FAD">
        <w:rPr>
          <w:rFonts w:ascii="宋体"/>
          <w:sz w:val="24"/>
          <w:szCs w:val="24"/>
        </w:rPr>
        <w:tab/>
      </w:r>
      <w:r w:rsidRPr="003E1FAD">
        <w:rPr>
          <w:rFonts w:ascii="宋体" w:hAnsi="宋体" w:cs="宋体" w:hint="eastAsia"/>
          <w:sz w:val="24"/>
          <w:szCs w:val="24"/>
        </w:rPr>
        <w:t>金川集团股份有限公司</w:t>
      </w:r>
    </w:p>
    <w:p w:rsidR="00613DA4" w:rsidRPr="003E1FAD" w:rsidRDefault="00613DA4" w:rsidP="00AF6132">
      <w:pPr>
        <w:tabs>
          <w:tab w:val="left" w:pos="5265"/>
        </w:tabs>
        <w:spacing w:line="360" w:lineRule="auto"/>
        <w:jc w:val="right"/>
        <w:rPr>
          <w:rFonts w:ascii="宋体"/>
          <w:sz w:val="24"/>
          <w:szCs w:val="24"/>
        </w:rPr>
      </w:pPr>
      <w:r w:rsidRPr="003E1FAD">
        <w:rPr>
          <w:rFonts w:ascii="宋体" w:hAnsi="宋体" w:cs="宋体"/>
          <w:sz w:val="24"/>
          <w:szCs w:val="24"/>
        </w:rPr>
        <w:t>201</w:t>
      </w:r>
      <w:r w:rsidR="00F7133C">
        <w:rPr>
          <w:rFonts w:ascii="宋体" w:hAnsi="宋体" w:cs="宋体" w:hint="eastAsia"/>
          <w:sz w:val="24"/>
          <w:szCs w:val="24"/>
        </w:rPr>
        <w:t>9</w:t>
      </w:r>
      <w:r w:rsidRPr="003E1FAD">
        <w:rPr>
          <w:rFonts w:ascii="宋体" w:hAnsi="宋体" w:cs="宋体" w:hint="eastAsia"/>
          <w:sz w:val="24"/>
          <w:szCs w:val="24"/>
        </w:rPr>
        <w:t>年</w:t>
      </w:r>
      <w:r w:rsidR="00F7133C">
        <w:rPr>
          <w:rFonts w:ascii="宋体" w:hAnsi="宋体" w:cs="宋体" w:hint="eastAsia"/>
          <w:sz w:val="24"/>
          <w:szCs w:val="24"/>
        </w:rPr>
        <w:t>5</w:t>
      </w:r>
      <w:r w:rsidRPr="003E1FAD">
        <w:rPr>
          <w:rFonts w:ascii="宋体" w:hAnsi="宋体" w:cs="宋体" w:hint="eastAsia"/>
          <w:sz w:val="24"/>
          <w:szCs w:val="24"/>
        </w:rPr>
        <w:t>月</w:t>
      </w:r>
      <w:r>
        <w:rPr>
          <w:rFonts w:ascii="宋体" w:hAnsi="宋体" w:cs="宋体"/>
          <w:sz w:val="24"/>
          <w:szCs w:val="24"/>
        </w:rPr>
        <w:t>1</w:t>
      </w:r>
      <w:r w:rsidRPr="003E1FAD">
        <w:rPr>
          <w:rFonts w:ascii="宋体" w:hAnsi="宋体" w:cs="宋体" w:hint="eastAsia"/>
          <w:sz w:val="24"/>
          <w:szCs w:val="24"/>
        </w:rPr>
        <w:t>日</w:t>
      </w:r>
    </w:p>
    <w:p w:rsidR="00613DA4" w:rsidRPr="00407FDE" w:rsidRDefault="00613DA4" w:rsidP="009A5160">
      <w:pPr>
        <w:widowControl/>
        <w:snapToGrid w:val="0"/>
        <w:spacing w:before="100" w:beforeAutospacing="1" w:after="100" w:afterAutospacing="1" w:line="360" w:lineRule="auto"/>
        <w:ind w:firstLineChars="200" w:firstLine="480"/>
        <w:jc w:val="left"/>
        <w:rPr>
          <w:rFonts w:ascii="宋体"/>
          <w:sz w:val="24"/>
          <w:szCs w:val="24"/>
        </w:rPr>
      </w:pPr>
    </w:p>
    <w:sectPr w:rsidR="00613DA4" w:rsidRPr="00407FDE" w:rsidSect="00F2124D">
      <w:footerReference w:type="first" r:id="rId13"/>
      <w:pgSz w:w="11906" w:h="16838" w:code="9"/>
      <w:pgMar w:top="1440" w:right="1440" w:bottom="1440" w:left="1440" w:header="851" w:footer="992" w:gutter="284"/>
      <w:pgNumType w:start="1"/>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7E0" w:rsidRDefault="005347E0">
      <w:r>
        <w:separator/>
      </w:r>
    </w:p>
  </w:endnote>
  <w:endnote w:type="continuationSeparator" w:id="0">
    <w:p w:rsidR="005347E0" w:rsidRDefault="005347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005" w:rsidRDefault="00B2100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005" w:rsidRDefault="009F3D56" w:rsidP="00101925">
    <w:pPr>
      <w:pStyle w:val="a4"/>
      <w:jc w:val="center"/>
    </w:pPr>
    <w:r>
      <w:rPr>
        <w:rStyle w:val="a7"/>
      </w:rPr>
      <w:fldChar w:fldCharType="begin"/>
    </w:r>
    <w:r w:rsidR="00B21005">
      <w:rPr>
        <w:rStyle w:val="a7"/>
      </w:rPr>
      <w:instrText xml:space="preserve"> PAGE </w:instrText>
    </w:r>
    <w:r>
      <w:rPr>
        <w:rStyle w:val="a7"/>
      </w:rPr>
      <w:fldChar w:fldCharType="separate"/>
    </w:r>
    <w:r w:rsidR="00967129">
      <w:rPr>
        <w:rStyle w:val="a7"/>
        <w:noProof/>
      </w:rPr>
      <w:t>5</w:t>
    </w:r>
    <w:r>
      <w:rPr>
        <w:rStyle w:val="a7"/>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005" w:rsidRDefault="00B21005">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005" w:rsidRDefault="009F3D56" w:rsidP="00101925">
    <w:pPr>
      <w:pStyle w:val="a4"/>
      <w:jc w:val="center"/>
    </w:pPr>
    <w:r>
      <w:rPr>
        <w:rStyle w:val="a7"/>
      </w:rPr>
      <w:fldChar w:fldCharType="begin"/>
    </w:r>
    <w:r w:rsidR="00B21005">
      <w:rPr>
        <w:rStyle w:val="a7"/>
      </w:rPr>
      <w:instrText xml:space="preserve"> PAGE </w:instrText>
    </w:r>
    <w:r>
      <w:rPr>
        <w:rStyle w:val="a7"/>
      </w:rPr>
      <w:fldChar w:fldCharType="separate"/>
    </w:r>
    <w:r w:rsidR="00967129">
      <w:rPr>
        <w:rStyle w:val="a7"/>
        <w:noProof/>
      </w:rPr>
      <w:t>1</w:t>
    </w:r>
    <w:r>
      <w:rPr>
        <w:rStyle w:val="a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7E0" w:rsidRDefault="005347E0">
      <w:r>
        <w:separator/>
      </w:r>
    </w:p>
  </w:footnote>
  <w:footnote w:type="continuationSeparator" w:id="0">
    <w:p w:rsidR="005347E0" w:rsidRDefault="005347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005" w:rsidRDefault="00B2100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005" w:rsidRDefault="00B21005" w:rsidP="00CE1A03">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005" w:rsidRDefault="00B21005" w:rsidP="00580EF3">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39E6"/>
    <w:multiLevelType w:val="multilevel"/>
    <w:tmpl w:val="E66661BE"/>
    <w:lvl w:ilvl="0">
      <w:start w:val="1"/>
      <w:numFmt w:val="decimal"/>
      <w:lvlText w:val="%1"/>
      <w:lvlJc w:val="left"/>
      <w:pPr>
        <w:tabs>
          <w:tab w:val="num" w:pos="600"/>
        </w:tabs>
        <w:ind w:left="600" w:hanging="6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72C2572"/>
    <w:multiLevelType w:val="multilevel"/>
    <w:tmpl w:val="5B8EC000"/>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B0F40C0"/>
    <w:multiLevelType w:val="hybridMultilevel"/>
    <w:tmpl w:val="46FA7508"/>
    <w:lvl w:ilvl="0" w:tplc="EC3A030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nsid w:val="27B9176F"/>
    <w:multiLevelType w:val="multilevel"/>
    <w:tmpl w:val="5DC00180"/>
    <w:lvl w:ilvl="0">
      <w:start w:val="4"/>
      <w:numFmt w:val="decimal"/>
      <w:lvlText w:val="%1"/>
      <w:lvlJc w:val="left"/>
      <w:pPr>
        <w:tabs>
          <w:tab w:val="num" w:pos="540"/>
        </w:tabs>
        <w:ind w:left="540" w:hanging="540"/>
      </w:pPr>
      <w:rPr>
        <w:rFonts w:hAnsi="Times New Roman" w:hint="default"/>
      </w:rPr>
    </w:lvl>
    <w:lvl w:ilvl="1">
      <w:start w:val="2"/>
      <w:numFmt w:val="decimal"/>
      <w:lvlText w:val="%1.%2"/>
      <w:lvlJc w:val="left"/>
      <w:pPr>
        <w:tabs>
          <w:tab w:val="num" w:pos="540"/>
        </w:tabs>
        <w:ind w:left="540" w:hanging="540"/>
      </w:pPr>
      <w:rPr>
        <w:rFonts w:hAnsi="Times New Roman" w:hint="default"/>
      </w:rPr>
    </w:lvl>
    <w:lvl w:ilvl="2">
      <w:start w:val="1"/>
      <w:numFmt w:val="decimal"/>
      <w:lvlText w:val="%1.%2.%3"/>
      <w:lvlJc w:val="left"/>
      <w:pPr>
        <w:tabs>
          <w:tab w:val="num" w:pos="720"/>
        </w:tabs>
        <w:ind w:left="720" w:hanging="720"/>
      </w:pPr>
      <w:rPr>
        <w:rFonts w:hAnsi="Times New Roman" w:hint="default"/>
      </w:rPr>
    </w:lvl>
    <w:lvl w:ilvl="3">
      <w:start w:val="1"/>
      <w:numFmt w:val="decimal"/>
      <w:lvlText w:val="%1.%2.%3.%4"/>
      <w:lvlJc w:val="left"/>
      <w:pPr>
        <w:tabs>
          <w:tab w:val="num" w:pos="720"/>
        </w:tabs>
        <w:ind w:left="720" w:hanging="720"/>
      </w:pPr>
      <w:rPr>
        <w:rFonts w:hAnsi="Times New Roman" w:hint="default"/>
      </w:rPr>
    </w:lvl>
    <w:lvl w:ilvl="4">
      <w:start w:val="1"/>
      <w:numFmt w:val="decimal"/>
      <w:lvlText w:val="%1.%2.%3.%4.%5"/>
      <w:lvlJc w:val="left"/>
      <w:pPr>
        <w:tabs>
          <w:tab w:val="num" w:pos="1080"/>
        </w:tabs>
        <w:ind w:left="1080" w:hanging="1080"/>
      </w:pPr>
      <w:rPr>
        <w:rFonts w:hAnsi="Times New Roman" w:hint="default"/>
      </w:rPr>
    </w:lvl>
    <w:lvl w:ilvl="5">
      <w:start w:val="1"/>
      <w:numFmt w:val="decimal"/>
      <w:lvlText w:val="%1.%2.%3.%4.%5.%6"/>
      <w:lvlJc w:val="left"/>
      <w:pPr>
        <w:tabs>
          <w:tab w:val="num" w:pos="1080"/>
        </w:tabs>
        <w:ind w:left="1080" w:hanging="1080"/>
      </w:pPr>
      <w:rPr>
        <w:rFonts w:hAnsi="Times New Roman" w:hint="default"/>
      </w:rPr>
    </w:lvl>
    <w:lvl w:ilvl="6">
      <w:start w:val="1"/>
      <w:numFmt w:val="decimal"/>
      <w:lvlText w:val="%1.%2.%3.%4.%5.%6.%7"/>
      <w:lvlJc w:val="left"/>
      <w:pPr>
        <w:tabs>
          <w:tab w:val="num" w:pos="1440"/>
        </w:tabs>
        <w:ind w:left="1440" w:hanging="1440"/>
      </w:pPr>
      <w:rPr>
        <w:rFonts w:hAnsi="Times New Roman" w:hint="default"/>
      </w:rPr>
    </w:lvl>
    <w:lvl w:ilvl="7">
      <w:start w:val="1"/>
      <w:numFmt w:val="decimal"/>
      <w:lvlText w:val="%1.%2.%3.%4.%5.%6.%7.%8"/>
      <w:lvlJc w:val="left"/>
      <w:pPr>
        <w:tabs>
          <w:tab w:val="num" w:pos="1440"/>
        </w:tabs>
        <w:ind w:left="1440" w:hanging="1440"/>
      </w:pPr>
      <w:rPr>
        <w:rFonts w:hAnsi="Times New Roman" w:hint="default"/>
      </w:rPr>
    </w:lvl>
    <w:lvl w:ilvl="8">
      <w:start w:val="1"/>
      <w:numFmt w:val="decimal"/>
      <w:lvlText w:val="%1.%2.%3.%4.%5.%6.%7.%8.%9"/>
      <w:lvlJc w:val="left"/>
      <w:pPr>
        <w:tabs>
          <w:tab w:val="num" w:pos="1800"/>
        </w:tabs>
        <w:ind w:left="1800" w:hanging="1800"/>
      </w:pPr>
      <w:rPr>
        <w:rFonts w:hAnsi="Times New Roman" w:hint="default"/>
      </w:rPr>
    </w:lvl>
  </w:abstractNum>
  <w:abstractNum w:abstractNumId="4">
    <w:nsid w:val="476B0720"/>
    <w:multiLevelType w:val="hybridMultilevel"/>
    <w:tmpl w:val="25AED704"/>
    <w:lvl w:ilvl="0" w:tplc="B2EC96F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55D17CB6"/>
    <w:multiLevelType w:val="hybridMultilevel"/>
    <w:tmpl w:val="21E6D16A"/>
    <w:lvl w:ilvl="0" w:tplc="FD22C084">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
    <w:nsid w:val="6A836D1D"/>
    <w:multiLevelType w:val="multilevel"/>
    <w:tmpl w:val="8C32E556"/>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73C47317"/>
    <w:multiLevelType w:val="hybridMultilevel"/>
    <w:tmpl w:val="B2C497D6"/>
    <w:lvl w:ilvl="0" w:tplc="54BAD41A">
      <w:start w:val="2"/>
      <w:numFmt w:val="decimal"/>
      <w:lvlText w:val="%1"/>
      <w:lvlJc w:val="left"/>
      <w:pPr>
        <w:tabs>
          <w:tab w:val="num" w:pos="360"/>
        </w:tabs>
        <w:ind w:left="360" w:hanging="360"/>
      </w:pPr>
      <w:rPr>
        <w:rFonts w:hint="default"/>
        <w:b/>
        <w:bCs/>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8">
    <w:nsid w:val="79A6370E"/>
    <w:multiLevelType w:val="hybridMultilevel"/>
    <w:tmpl w:val="BB92774E"/>
    <w:lvl w:ilvl="0" w:tplc="CA5A9330">
      <w:start w:val="1"/>
      <w:numFmt w:val="decimal"/>
      <w:lvlText w:val="%1)"/>
      <w:lvlJc w:val="left"/>
      <w:pPr>
        <w:tabs>
          <w:tab w:val="num" w:pos="780"/>
        </w:tabs>
        <w:ind w:firstLine="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0"/>
  </w:num>
  <w:num w:numId="2">
    <w:abstractNumId w:val="4"/>
  </w:num>
  <w:num w:numId="3">
    <w:abstractNumId w:val="2"/>
  </w:num>
  <w:num w:numId="4">
    <w:abstractNumId w:val="7"/>
  </w:num>
  <w:num w:numId="5">
    <w:abstractNumId w:val="8"/>
  </w:num>
  <w:num w:numId="6">
    <w:abstractNumId w:val="5"/>
  </w:num>
  <w:num w:numId="7">
    <w:abstractNumId w:val="3"/>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7391"/>
    <w:rsid w:val="000065FF"/>
    <w:rsid w:val="000069BF"/>
    <w:rsid w:val="00011673"/>
    <w:rsid w:val="000203B8"/>
    <w:rsid w:val="00020EC9"/>
    <w:rsid w:val="00023F1E"/>
    <w:rsid w:val="000246B4"/>
    <w:rsid w:val="0002694D"/>
    <w:rsid w:val="00027ACA"/>
    <w:rsid w:val="00031667"/>
    <w:rsid w:val="0003197F"/>
    <w:rsid w:val="00031FB4"/>
    <w:rsid w:val="00037036"/>
    <w:rsid w:val="00042AF3"/>
    <w:rsid w:val="000523C2"/>
    <w:rsid w:val="00054CB6"/>
    <w:rsid w:val="00060ACB"/>
    <w:rsid w:val="00064F8E"/>
    <w:rsid w:val="000670DD"/>
    <w:rsid w:val="00076271"/>
    <w:rsid w:val="00084237"/>
    <w:rsid w:val="00090C88"/>
    <w:rsid w:val="000912D2"/>
    <w:rsid w:val="00093C42"/>
    <w:rsid w:val="00095952"/>
    <w:rsid w:val="00097F47"/>
    <w:rsid w:val="000A4DCB"/>
    <w:rsid w:val="000B024B"/>
    <w:rsid w:val="000B3A6D"/>
    <w:rsid w:val="000C119F"/>
    <w:rsid w:val="000C1D62"/>
    <w:rsid w:val="000C5E00"/>
    <w:rsid w:val="000C5F91"/>
    <w:rsid w:val="000D1596"/>
    <w:rsid w:val="000E4254"/>
    <w:rsid w:val="000E6195"/>
    <w:rsid w:val="000E6B3A"/>
    <w:rsid w:val="000F1314"/>
    <w:rsid w:val="000F44B8"/>
    <w:rsid w:val="00101925"/>
    <w:rsid w:val="00103FBC"/>
    <w:rsid w:val="00112C47"/>
    <w:rsid w:val="00123138"/>
    <w:rsid w:val="00124A0C"/>
    <w:rsid w:val="00133DAF"/>
    <w:rsid w:val="0013604B"/>
    <w:rsid w:val="00143D9A"/>
    <w:rsid w:val="00146631"/>
    <w:rsid w:val="00146AF4"/>
    <w:rsid w:val="00146C09"/>
    <w:rsid w:val="00152077"/>
    <w:rsid w:val="001664B1"/>
    <w:rsid w:val="00174744"/>
    <w:rsid w:val="00185110"/>
    <w:rsid w:val="00186215"/>
    <w:rsid w:val="001866F3"/>
    <w:rsid w:val="00191E51"/>
    <w:rsid w:val="00195AAF"/>
    <w:rsid w:val="001B742F"/>
    <w:rsid w:val="001C103A"/>
    <w:rsid w:val="001C58D9"/>
    <w:rsid w:val="001D0DC0"/>
    <w:rsid w:val="001D25B3"/>
    <w:rsid w:val="001E01FC"/>
    <w:rsid w:val="001E14EA"/>
    <w:rsid w:val="001F53EB"/>
    <w:rsid w:val="001F54FA"/>
    <w:rsid w:val="001F6EDE"/>
    <w:rsid w:val="002001F6"/>
    <w:rsid w:val="0020325B"/>
    <w:rsid w:val="002057E4"/>
    <w:rsid w:val="00211D7F"/>
    <w:rsid w:val="00211FFE"/>
    <w:rsid w:val="002138BA"/>
    <w:rsid w:val="00214295"/>
    <w:rsid w:val="002177CA"/>
    <w:rsid w:val="00221001"/>
    <w:rsid w:val="0022158D"/>
    <w:rsid w:val="00230A46"/>
    <w:rsid w:val="00232A51"/>
    <w:rsid w:val="00240429"/>
    <w:rsid w:val="00241F90"/>
    <w:rsid w:val="00244180"/>
    <w:rsid w:val="0025462A"/>
    <w:rsid w:val="00273B08"/>
    <w:rsid w:val="00274084"/>
    <w:rsid w:val="00275624"/>
    <w:rsid w:val="00280356"/>
    <w:rsid w:val="002925AC"/>
    <w:rsid w:val="002B0CE2"/>
    <w:rsid w:val="002B3198"/>
    <w:rsid w:val="002D2499"/>
    <w:rsid w:val="002D5A9C"/>
    <w:rsid w:val="002D6464"/>
    <w:rsid w:val="002E081C"/>
    <w:rsid w:val="002E205D"/>
    <w:rsid w:val="002E5CD5"/>
    <w:rsid w:val="002F10F0"/>
    <w:rsid w:val="002F58AB"/>
    <w:rsid w:val="00301D2E"/>
    <w:rsid w:val="00304CE9"/>
    <w:rsid w:val="0031221F"/>
    <w:rsid w:val="0031224C"/>
    <w:rsid w:val="003177DC"/>
    <w:rsid w:val="00325E43"/>
    <w:rsid w:val="00326279"/>
    <w:rsid w:val="00327327"/>
    <w:rsid w:val="00340F45"/>
    <w:rsid w:val="0034360F"/>
    <w:rsid w:val="00344F1B"/>
    <w:rsid w:val="00350808"/>
    <w:rsid w:val="003622AC"/>
    <w:rsid w:val="00362EA0"/>
    <w:rsid w:val="00364632"/>
    <w:rsid w:val="00387F64"/>
    <w:rsid w:val="00391D56"/>
    <w:rsid w:val="003A19A9"/>
    <w:rsid w:val="003A4422"/>
    <w:rsid w:val="003A5C87"/>
    <w:rsid w:val="003A70C6"/>
    <w:rsid w:val="003B36D4"/>
    <w:rsid w:val="003B36E9"/>
    <w:rsid w:val="003B5623"/>
    <w:rsid w:val="003C0804"/>
    <w:rsid w:val="003C0827"/>
    <w:rsid w:val="003C0FCD"/>
    <w:rsid w:val="003C777A"/>
    <w:rsid w:val="003D4D85"/>
    <w:rsid w:val="003D66B7"/>
    <w:rsid w:val="003D74CD"/>
    <w:rsid w:val="003D7C65"/>
    <w:rsid w:val="003E1FAD"/>
    <w:rsid w:val="003E2022"/>
    <w:rsid w:val="003E62CB"/>
    <w:rsid w:val="00401B8F"/>
    <w:rsid w:val="00407FDE"/>
    <w:rsid w:val="004108D9"/>
    <w:rsid w:val="004120D0"/>
    <w:rsid w:val="00422A79"/>
    <w:rsid w:val="00424C60"/>
    <w:rsid w:val="00442F9E"/>
    <w:rsid w:val="00443B81"/>
    <w:rsid w:val="00444963"/>
    <w:rsid w:val="004449C0"/>
    <w:rsid w:val="00453846"/>
    <w:rsid w:val="00460C2D"/>
    <w:rsid w:val="00462E6D"/>
    <w:rsid w:val="00467B1E"/>
    <w:rsid w:val="004715DB"/>
    <w:rsid w:val="00493D64"/>
    <w:rsid w:val="0049466B"/>
    <w:rsid w:val="00494C81"/>
    <w:rsid w:val="0049723F"/>
    <w:rsid w:val="004A720E"/>
    <w:rsid w:val="004A74E6"/>
    <w:rsid w:val="004B31AB"/>
    <w:rsid w:val="004B56DD"/>
    <w:rsid w:val="004C4F10"/>
    <w:rsid w:val="004D7BD4"/>
    <w:rsid w:val="004E2C77"/>
    <w:rsid w:val="004E467B"/>
    <w:rsid w:val="004F022D"/>
    <w:rsid w:val="00500709"/>
    <w:rsid w:val="0050085A"/>
    <w:rsid w:val="005011D5"/>
    <w:rsid w:val="0050307C"/>
    <w:rsid w:val="005154DC"/>
    <w:rsid w:val="00521A36"/>
    <w:rsid w:val="0052387C"/>
    <w:rsid w:val="0052790E"/>
    <w:rsid w:val="00533A8F"/>
    <w:rsid w:val="005347E0"/>
    <w:rsid w:val="005407FF"/>
    <w:rsid w:val="00541667"/>
    <w:rsid w:val="00543C22"/>
    <w:rsid w:val="00545BEE"/>
    <w:rsid w:val="005479B6"/>
    <w:rsid w:val="00550481"/>
    <w:rsid w:val="005518D5"/>
    <w:rsid w:val="00551A5F"/>
    <w:rsid w:val="0055385D"/>
    <w:rsid w:val="00554184"/>
    <w:rsid w:val="0057026C"/>
    <w:rsid w:val="0057096A"/>
    <w:rsid w:val="005709F3"/>
    <w:rsid w:val="00573A8D"/>
    <w:rsid w:val="0057567D"/>
    <w:rsid w:val="00580EF3"/>
    <w:rsid w:val="005848FB"/>
    <w:rsid w:val="00586BF9"/>
    <w:rsid w:val="0058765B"/>
    <w:rsid w:val="00591351"/>
    <w:rsid w:val="005A1CBB"/>
    <w:rsid w:val="005A53A3"/>
    <w:rsid w:val="005C1630"/>
    <w:rsid w:val="005C2242"/>
    <w:rsid w:val="005C78A0"/>
    <w:rsid w:val="005C7FE7"/>
    <w:rsid w:val="005D49AB"/>
    <w:rsid w:val="005E1A13"/>
    <w:rsid w:val="005E329F"/>
    <w:rsid w:val="005F1848"/>
    <w:rsid w:val="005F3F9E"/>
    <w:rsid w:val="005F4725"/>
    <w:rsid w:val="005F4A9A"/>
    <w:rsid w:val="005F4E49"/>
    <w:rsid w:val="005F5F29"/>
    <w:rsid w:val="006020DB"/>
    <w:rsid w:val="006032D8"/>
    <w:rsid w:val="006056EE"/>
    <w:rsid w:val="00611A0E"/>
    <w:rsid w:val="00613DA4"/>
    <w:rsid w:val="00623E56"/>
    <w:rsid w:val="00627384"/>
    <w:rsid w:val="00635EEB"/>
    <w:rsid w:val="006400A8"/>
    <w:rsid w:val="0064113C"/>
    <w:rsid w:val="0064625C"/>
    <w:rsid w:val="006476CD"/>
    <w:rsid w:val="006521C3"/>
    <w:rsid w:val="00660147"/>
    <w:rsid w:val="00660F0B"/>
    <w:rsid w:val="00661EE2"/>
    <w:rsid w:val="00670DE8"/>
    <w:rsid w:val="00677211"/>
    <w:rsid w:val="00684ECE"/>
    <w:rsid w:val="0068550A"/>
    <w:rsid w:val="006917BD"/>
    <w:rsid w:val="00692468"/>
    <w:rsid w:val="006929ED"/>
    <w:rsid w:val="00693233"/>
    <w:rsid w:val="006A5836"/>
    <w:rsid w:val="006A7439"/>
    <w:rsid w:val="006A761C"/>
    <w:rsid w:val="006B4B25"/>
    <w:rsid w:val="006B5486"/>
    <w:rsid w:val="006C34CD"/>
    <w:rsid w:val="006C4A21"/>
    <w:rsid w:val="006C6BF0"/>
    <w:rsid w:val="006D67AB"/>
    <w:rsid w:val="006E6972"/>
    <w:rsid w:val="006E7F0C"/>
    <w:rsid w:val="006F3C84"/>
    <w:rsid w:val="007020AC"/>
    <w:rsid w:val="0070467E"/>
    <w:rsid w:val="007058AC"/>
    <w:rsid w:val="00717801"/>
    <w:rsid w:val="007248C8"/>
    <w:rsid w:val="00731AF1"/>
    <w:rsid w:val="00741027"/>
    <w:rsid w:val="00743CD9"/>
    <w:rsid w:val="00751BAD"/>
    <w:rsid w:val="007755EE"/>
    <w:rsid w:val="0078044B"/>
    <w:rsid w:val="007833BA"/>
    <w:rsid w:val="00783E85"/>
    <w:rsid w:val="007932D4"/>
    <w:rsid w:val="00794DC7"/>
    <w:rsid w:val="00796D69"/>
    <w:rsid w:val="007A0D2D"/>
    <w:rsid w:val="007A6469"/>
    <w:rsid w:val="007B4D33"/>
    <w:rsid w:val="007C69DD"/>
    <w:rsid w:val="007D6451"/>
    <w:rsid w:val="007E03E3"/>
    <w:rsid w:val="007E489D"/>
    <w:rsid w:val="007E59AF"/>
    <w:rsid w:val="007E6D64"/>
    <w:rsid w:val="008049A3"/>
    <w:rsid w:val="0080653F"/>
    <w:rsid w:val="008155DC"/>
    <w:rsid w:val="00823047"/>
    <w:rsid w:val="0082491B"/>
    <w:rsid w:val="008256A8"/>
    <w:rsid w:val="008278BE"/>
    <w:rsid w:val="00827B80"/>
    <w:rsid w:val="008300B3"/>
    <w:rsid w:val="00832775"/>
    <w:rsid w:val="008331B0"/>
    <w:rsid w:val="00834186"/>
    <w:rsid w:val="0083477A"/>
    <w:rsid w:val="00836370"/>
    <w:rsid w:val="00837CB1"/>
    <w:rsid w:val="00846C83"/>
    <w:rsid w:val="00847B3E"/>
    <w:rsid w:val="00852C29"/>
    <w:rsid w:val="008560E3"/>
    <w:rsid w:val="00861A27"/>
    <w:rsid w:val="0086690A"/>
    <w:rsid w:val="008705AE"/>
    <w:rsid w:val="0087181E"/>
    <w:rsid w:val="0088074B"/>
    <w:rsid w:val="00883CA6"/>
    <w:rsid w:val="00896D6F"/>
    <w:rsid w:val="008A3F66"/>
    <w:rsid w:val="008B45CA"/>
    <w:rsid w:val="008B5AD7"/>
    <w:rsid w:val="008C0171"/>
    <w:rsid w:val="008C5F0C"/>
    <w:rsid w:val="008D5FF2"/>
    <w:rsid w:val="008E370E"/>
    <w:rsid w:val="008E382B"/>
    <w:rsid w:val="00902B09"/>
    <w:rsid w:val="009043CE"/>
    <w:rsid w:val="00904B4C"/>
    <w:rsid w:val="009065E8"/>
    <w:rsid w:val="00911ADC"/>
    <w:rsid w:val="00915C58"/>
    <w:rsid w:val="00931255"/>
    <w:rsid w:val="00932C2F"/>
    <w:rsid w:val="00934285"/>
    <w:rsid w:val="009426CB"/>
    <w:rsid w:val="0094359E"/>
    <w:rsid w:val="0094643F"/>
    <w:rsid w:val="00952F40"/>
    <w:rsid w:val="0096291E"/>
    <w:rsid w:val="00963104"/>
    <w:rsid w:val="00967129"/>
    <w:rsid w:val="00967750"/>
    <w:rsid w:val="00971312"/>
    <w:rsid w:val="00972909"/>
    <w:rsid w:val="00975C50"/>
    <w:rsid w:val="009A5160"/>
    <w:rsid w:val="009A637A"/>
    <w:rsid w:val="009B0464"/>
    <w:rsid w:val="009B0B43"/>
    <w:rsid w:val="009B1367"/>
    <w:rsid w:val="009B3C73"/>
    <w:rsid w:val="009C2BA4"/>
    <w:rsid w:val="009D14B2"/>
    <w:rsid w:val="009D645F"/>
    <w:rsid w:val="009E0114"/>
    <w:rsid w:val="009E2AE2"/>
    <w:rsid w:val="009F2B8B"/>
    <w:rsid w:val="009F3D56"/>
    <w:rsid w:val="00A10682"/>
    <w:rsid w:val="00A26A03"/>
    <w:rsid w:val="00A335E6"/>
    <w:rsid w:val="00A36945"/>
    <w:rsid w:val="00A44D3D"/>
    <w:rsid w:val="00A4592A"/>
    <w:rsid w:val="00A50D11"/>
    <w:rsid w:val="00A52F32"/>
    <w:rsid w:val="00A56FAA"/>
    <w:rsid w:val="00A64D54"/>
    <w:rsid w:val="00A6502C"/>
    <w:rsid w:val="00A74C0F"/>
    <w:rsid w:val="00A9122D"/>
    <w:rsid w:val="00A91D0E"/>
    <w:rsid w:val="00A94E65"/>
    <w:rsid w:val="00A96B4F"/>
    <w:rsid w:val="00AA15E0"/>
    <w:rsid w:val="00AA1C74"/>
    <w:rsid w:val="00AA3BCD"/>
    <w:rsid w:val="00AA3CDC"/>
    <w:rsid w:val="00AA4083"/>
    <w:rsid w:val="00AB459D"/>
    <w:rsid w:val="00AC3BD1"/>
    <w:rsid w:val="00AC667B"/>
    <w:rsid w:val="00AC7658"/>
    <w:rsid w:val="00AD1575"/>
    <w:rsid w:val="00AD5B6F"/>
    <w:rsid w:val="00AD6CFB"/>
    <w:rsid w:val="00AF1927"/>
    <w:rsid w:val="00AF4872"/>
    <w:rsid w:val="00AF6132"/>
    <w:rsid w:val="00AF67C2"/>
    <w:rsid w:val="00AF68AF"/>
    <w:rsid w:val="00B01D16"/>
    <w:rsid w:val="00B051AD"/>
    <w:rsid w:val="00B14FD0"/>
    <w:rsid w:val="00B20210"/>
    <w:rsid w:val="00B21005"/>
    <w:rsid w:val="00B22B34"/>
    <w:rsid w:val="00B249A6"/>
    <w:rsid w:val="00B2501F"/>
    <w:rsid w:val="00B27391"/>
    <w:rsid w:val="00B31247"/>
    <w:rsid w:val="00B34FB3"/>
    <w:rsid w:val="00B369E2"/>
    <w:rsid w:val="00B36FFB"/>
    <w:rsid w:val="00B43699"/>
    <w:rsid w:val="00B436F8"/>
    <w:rsid w:val="00B467B5"/>
    <w:rsid w:val="00B519D9"/>
    <w:rsid w:val="00B55E3E"/>
    <w:rsid w:val="00B6333A"/>
    <w:rsid w:val="00B70C99"/>
    <w:rsid w:val="00B7601E"/>
    <w:rsid w:val="00B77406"/>
    <w:rsid w:val="00B83DB3"/>
    <w:rsid w:val="00B90988"/>
    <w:rsid w:val="00B9716D"/>
    <w:rsid w:val="00BA1DCF"/>
    <w:rsid w:val="00BA73F8"/>
    <w:rsid w:val="00BB185A"/>
    <w:rsid w:val="00BB30EB"/>
    <w:rsid w:val="00BB6626"/>
    <w:rsid w:val="00BC3D8A"/>
    <w:rsid w:val="00BC4AFB"/>
    <w:rsid w:val="00BC6527"/>
    <w:rsid w:val="00BD062A"/>
    <w:rsid w:val="00BD1FB5"/>
    <w:rsid w:val="00BD2B7B"/>
    <w:rsid w:val="00BE1ADC"/>
    <w:rsid w:val="00BF25B4"/>
    <w:rsid w:val="00C222CF"/>
    <w:rsid w:val="00C22E7F"/>
    <w:rsid w:val="00C24D05"/>
    <w:rsid w:val="00C26C6B"/>
    <w:rsid w:val="00C3352C"/>
    <w:rsid w:val="00C36983"/>
    <w:rsid w:val="00C40B76"/>
    <w:rsid w:val="00C40E26"/>
    <w:rsid w:val="00C41439"/>
    <w:rsid w:val="00C428F6"/>
    <w:rsid w:val="00C462BC"/>
    <w:rsid w:val="00C472DD"/>
    <w:rsid w:val="00C55488"/>
    <w:rsid w:val="00C610F1"/>
    <w:rsid w:val="00C640FC"/>
    <w:rsid w:val="00C70F26"/>
    <w:rsid w:val="00C70F41"/>
    <w:rsid w:val="00C76701"/>
    <w:rsid w:val="00C76F30"/>
    <w:rsid w:val="00C77BAB"/>
    <w:rsid w:val="00C80343"/>
    <w:rsid w:val="00C83AE3"/>
    <w:rsid w:val="00C87225"/>
    <w:rsid w:val="00C91297"/>
    <w:rsid w:val="00C972C9"/>
    <w:rsid w:val="00CB0922"/>
    <w:rsid w:val="00CB5FDA"/>
    <w:rsid w:val="00CC0219"/>
    <w:rsid w:val="00CD7E5A"/>
    <w:rsid w:val="00CE1A03"/>
    <w:rsid w:val="00CE794E"/>
    <w:rsid w:val="00CF7266"/>
    <w:rsid w:val="00D0032E"/>
    <w:rsid w:val="00D00593"/>
    <w:rsid w:val="00D05F12"/>
    <w:rsid w:val="00D071AC"/>
    <w:rsid w:val="00D11CFF"/>
    <w:rsid w:val="00D25B5F"/>
    <w:rsid w:val="00D40618"/>
    <w:rsid w:val="00D42EA7"/>
    <w:rsid w:val="00D47866"/>
    <w:rsid w:val="00D5052E"/>
    <w:rsid w:val="00D66410"/>
    <w:rsid w:val="00D70541"/>
    <w:rsid w:val="00D72E96"/>
    <w:rsid w:val="00D75891"/>
    <w:rsid w:val="00D85516"/>
    <w:rsid w:val="00D85EC2"/>
    <w:rsid w:val="00D9038C"/>
    <w:rsid w:val="00D91EF1"/>
    <w:rsid w:val="00D9467B"/>
    <w:rsid w:val="00DA1230"/>
    <w:rsid w:val="00DA78B9"/>
    <w:rsid w:val="00DB395F"/>
    <w:rsid w:val="00DB51BE"/>
    <w:rsid w:val="00DB54FE"/>
    <w:rsid w:val="00DD00AD"/>
    <w:rsid w:val="00DD2388"/>
    <w:rsid w:val="00DD7BDA"/>
    <w:rsid w:val="00DF2C7B"/>
    <w:rsid w:val="00E106C4"/>
    <w:rsid w:val="00E13F0E"/>
    <w:rsid w:val="00E2586E"/>
    <w:rsid w:val="00E371F3"/>
    <w:rsid w:val="00E37919"/>
    <w:rsid w:val="00E37B57"/>
    <w:rsid w:val="00E4364E"/>
    <w:rsid w:val="00E549CA"/>
    <w:rsid w:val="00E6037C"/>
    <w:rsid w:val="00E71C3C"/>
    <w:rsid w:val="00E73EBA"/>
    <w:rsid w:val="00E74FDA"/>
    <w:rsid w:val="00E80B6D"/>
    <w:rsid w:val="00E971AF"/>
    <w:rsid w:val="00EA2079"/>
    <w:rsid w:val="00EA3CFC"/>
    <w:rsid w:val="00EA42E5"/>
    <w:rsid w:val="00EA4A9F"/>
    <w:rsid w:val="00EA4EC4"/>
    <w:rsid w:val="00EB0922"/>
    <w:rsid w:val="00EE0B3C"/>
    <w:rsid w:val="00EE6865"/>
    <w:rsid w:val="00EE727A"/>
    <w:rsid w:val="00EF23B3"/>
    <w:rsid w:val="00EF6303"/>
    <w:rsid w:val="00F00BDE"/>
    <w:rsid w:val="00F0521C"/>
    <w:rsid w:val="00F070C0"/>
    <w:rsid w:val="00F104EF"/>
    <w:rsid w:val="00F1673B"/>
    <w:rsid w:val="00F173CE"/>
    <w:rsid w:val="00F2124D"/>
    <w:rsid w:val="00F216CF"/>
    <w:rsid w:val="00F3043A"/>
    <w:rsid w:val="00F362DD"/>
    <w:rsid w:val="00F4131F"/>
    <w:rsid w:val="00F43BE0"/>
    <w:rsid w:val="00F50EF7"/>
    <w:rsid w:val="00F52033"/>
    <w:rsid w:val="00F566B6"/>
    <w:rsid w:val="00F630E7"/>
    <w:rsid w:val="00F7133C"/>
    <w:rsid w:val="00F7419D"/>
    <w:rsid w:val="00F74A95"/>
    <w:rsid w:val="00F8358D"/>
    <w:rsid w:val="00F86E0A"/>
    <w:rsid w:val="00FA2E6C"/>
    <w:rsid w:val="00FA5F2D"/>
    <w:rsid w:val="00FB1933"/>
    <w:rsid w:val="00FB4318"/>
    <w:rsid w:val="00FC1084"/>
    <w:rsid w:val="00FD04D8"/>
    <w:rsid w:val="00FD3CF6"/>
    <w:rsid w:val="00FD7116"/>
    <w:rsid w:val="00FE1571"/>
    <w:rsid w:val="00FE1A2F"/>
    <w:rsid w:val="00FE7FC8"/>
    <w:rsid w:val="00FF2983"/>
    <w:rsid w:val="00FF725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B6D"/>
    <w:pPr>
      <w:widowControl w:val="0"/>
      <w:jc w:val="both"/>
    </w:pPr>
    <w:rPr>
      <w:kern w:val="2"/>
      <w:sz w:val="21"/>
      <w:szCs w:val="21"/>
    </w:rPr>
  </w:style>
  <w:style w:type="paragraph" w:styleId="1">
    <w:name w:val="heading 1"/>
    <w:basedOn w:val="a"/>
    <w:next w:val="a"/>
    <w:link w:val="1Char"/>
    <w:uiPriority w:val="99"/>
    <w:qFormat/>
    <w:rsid w:val="00FE1A2F"/>
    <w:pPr>
      <w:keepNext/>
      <w:keepLines/>
      <w:spacing w:before="340" w:after="330" w:line="578" w:lineRule="auto"/>
      <w:outlineLvl w:val="0"/>
    </w:pPr>
    <w:rPr>
      <w:b/>
      <w:bCs/>
      <w:kern w:val="44"/>
      <w:sz w:val="44"/>
      <w:szCs w:val="44"/>
    </w:rPr>
  </w:style>
  <w:style w:type="paragraph" w:styleId="4">
    <w:name w:val="heading 4"/>
    <w:basedOn w:val="a"/>
    <w:next w:val="a"/>
    <w:link w:val="4Char"/>
    <w:uiPriority w:val="99"/>
    <w:qFormat/>
    <w:rsid w:val="00214295"/>
    <w:pPr>
      <w:keepNext/>
      <w:jc w:val="center"/>
      <w:outlineLvl w:val="3"/>
    </w:pPr>
    <w:rPr>
      <w:rFonts w:ascii="Cambria" w:hAnsi="Cambria" w:cs="Cambria"/>
      <w:b/>
      <w:bCs/>
      <w:kern w:val="0"/>
      <w:sz w:val="28"/>
      <w:szCs w:val="28"/>
    </w:rPr>
  </w:style>
  <w:style w:type="paragraph" w:styleId="5">
    <w:name w:val="heading 5"/>
    <w:basedOn w:val="a"/>
    <w:next w:val="a"/>
    <w:link w:val="5Char"/>
    <w:uiPriority w:val="99"/>
    <w:qFormat/>
    <w:rsid w:val="00214295"/>
    <w:pPr>
      <w:keepNext/>
      <w:ind w:left="459" w:hangingChars="254" w:hanging="459"/>
      <w:jc w:val="center"/>
      <w:outlineLvl w:val="4"/>
    </w:pPr>
    <w:rPr>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A74E6"/>
    <w:rPr>
      <w:b/>
      <w:bCs/>
      <w:kern w:val="44"/>
      <w:sz w:val="44"/>
      <w:szCs w:val="44"/>
    </w:rPr>
  </w:style>
  <w:style w:type="character" w:customStyle="1" w:styleId="4Char">
    <w:name w:val="标题 4 Char"/>
    <w:basedOn w:val="a0"/>
    <w:link w:val="4"/>
    <w:uiPriority w:val="99"/>
    <w:semiHidden/>
    <w:locked/>
    <w:rsid w:val="004A74E6"/>
    <w:rPr>
      <w:rFonts w:ascii="Cambria" w:eastAsia="宋体" w:hAnsi="Cambria" w:cs="Cambria"/>
      <w:b/>
      <w:bCs/>
      <w:sz w:val="28"/>
      <w:szCs w:val="28"/>
    </w:rPr>
  </w:style>
  <w:style w:type="character" w:customStyle="1" w:styleId="5Char">
    <w:name w:val="标题 5 Char"/>
    <w:basedOn w:val="a0"/>
    <w:link w:val="5"/>
    <w:uiPriority w:val="99"/>
    <w:semiHidden/>
    <w:locked/>
    <w:rsid w:val="004A74E6"/>
    <w:rPr>
      <w:b/>
      <w:bCs/>
      <w:sz w:val="28"/>
      <w:szCs w:val="28"/>
    </w:rPr>
  </w:style>
  <w:style w:type="paragraph" w:styleId="a3">
    <w:name w:val="header"/>
    <w:basedOn w:val="a"/>
    <w:link w:val="Char"/>
    <w:uiPriority w:val="99"/>
    <w:rsid w:val="002B3198"/>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semiHidden/>
    <w:locked/>
    <w:rsid w:val="004A74E6"/>
    <w:rPr>
      <w:sz w:val="18"/>
      <w:szCs w:val="18"/>
    </w:rPr>
  </w:style>
  <w:style w:type="paragraph" w:styleId="a4">
    <w:name w:val="footer"/>
    <w:basedOn w:val="a"/>
    <w:link w:val="Char0"/>
    <w:uiPriority w:val="99"/>
    <w:rsid w:val="002B3198"/>
    <w:pPr>
      <w:tabs>
        <w:tab w:val="center" w:pos="4153"/>
        <w:tab w:val="right" w:pos="8306"/>
      </w:tabs>
      <w:snapToGrid w:val="0"/>
      <w:jc w:val="left"/>
    </w:pPr>
    <w:rPr>
      <w:kern w:val="0"/>
      <w:sz w:val="18"/>
      <w:szCs w:val="18"/>
    </w:rPr>
  </w:style>
  <w:style w:type="character" w:customStyle="1" w:styleId="Char0">
    <w:name w:val="页脚 Char"/>
    <w:basedOn w:val="a0"/>
    <w:link w:val="a4"/>
    <w:uiPriority w:val="99"/>
    <w:semiHidden/>
    <w:locked/>
    <w:rsid w:val="004A74E6"/>
    <w:rPr>
      <w:sz w:val="18"/>
      <w:szCs w:val="18"/>
    </w:rPr>
  </w:style>
  <w:style w:type="paragraph" w:styleId="a5">
    <w:name w:val="Plain Text"/>
    <w:basedOn w:val="a"/>
    <w:link w:val="Char1"/>
    <w:uiPriority w:val="99"/>
    <w:rsid w:val="00847B3E"/>
    <w:rPr>
      <w:rFonts w:ascii="宋体" w:hAnsi="Courier New" w:cs="宋体"/>
      <w:kern w:val="0"/>
    </w:rPr>
  </w:style>
  <w:style w:type="character" w:customStyle="1" w:styleId="Char1">
    <w:name w:val="纯文本 Char"/>
    <w:basedOn w:val="a0"/>
    <w:link w:val="a5"/>
    <w:uiPriority w:val="99"/>
    <w:semiHidden/>
    <w:locked/>
    <w:rsid w:val="004A74E6"/>
    <w:rPr>
      <w:rFonts w:ascii="宋体" w:hAnsi="Courier New" w:cs="宋体"/>
      <w:sz w:val="21"/>
      <w:szCs w:val="21"/>
    </w:rPr>
  </w:style>
  <w:style w:type="paragraph" w:customStyle="1" w:styleId="a6">
    <w:name w:val="段"/>
    <w:rsid w:val="00A9122D"/>
    <w:pPr>
      <w:autoSpaceDE w:val="0"/>
      <w:autoSpaceDN w:val="0"/>
      <w:ind w:firstLineChars="200" w:firstLine="200"/>
      <w:jc w:val="both"/>
    </w:pPr>
    <w:rPr>
      <w:rFonts w:ascii="宋体" w:cs="宋体"/>
      <w:noProof/>
      <w:sz w:val="21"/>
      <w:szCs w:val="21"/>
    </w:rPr>
  </w:style>
  <w:style w:type="character" w:styleId="a7">
    <w:name w:val="page number"/>
    <w:basedOn w:val="a0"/>
    <w:uiPriority w:val="99"/>
    <w:rsid w:val="00241F90"/>
  </w:style>
  <w:style w:type="paragraph" w:customStyle="1" w:styleId="xl36">
    <w:name w:val="xl36"/>
    <w:basedOn w:val="a"/>
    <w:uiPriority w:val="99"/>
    <w:rsid w:val="00214295"/>
    <w:pPr>
      <w:widowControl/>
      <w:spacing w:before="100" w:beforeAutospacing="1" w:after="100" w:afterAutospacing="1"/>
      <w:jc w:val="center"/>
      <w:textAlignment w:val="top"/>
    </w:pPr>
    <w:rPr>
      <w:kern w:val="0"/>
    </w:rPr>
  </w:style>
  <w:style w:type="paragraph" w:customStyle="1" w:styleId="xl37">
    <w:name w:val="xl37"/>
    <w:basedOn w:val="a"/>
    <w:uiPriority w:val="99"/>
    <w:rsid w:val="00214295"/>
    <w:pPr>
      <w:widowControl/>
      <w:spacing w:before="100" w:beforeAutospacing="1" w:after="100" w:afterAutospacing="1"/>
      <w:textAlignment w:val="top"/>
    </w:pPr>
    <w:rPr>
      <w:kern w:val="0"/>
    </w:rPr>
  </w:style>
  <w:style w:type="paragraph" w:styleId="a8">
    <w:name w:val="Body Text Indent"/>
    <w:basedOn w:val="a"/>
    <w:link w:val="Char2"/>
    <w:uiPriority w:val="99"/>
    <w:rsid w:val="00214295"/>
    <w:pPr>
      <w:autoSpaceDE w:val="0"/>
      <w:autoSpaceDN w:val="0"/>
      <w:adjustRightInd w:val="0"/>
      <w:spacing w:line="360" w:lineRule="auto"/>
      <w:ind w:firstLineChars="200" w:firstLine="640"/>
    </w:pPr>
    <w:rPr>
      <w:kern w:val="0"/>
    </w:rPr>
  </w:style>
  <w:style w:type="character" w:customStyle="1" w:styleId="Char2">
    <w:name w:val="正文文本缩进 Char"/>
    <w:basedOn w:val="a0"/>
    <w:link w:val="a8"/>
    <w:uiPriority w:val="99"/>
    <w:semiHidden/>
    <w:locked/>
    <w:rsid w:val="004A74E6"/>
    <w:rPr>
      <w:sz w:val="21"/>
      <w:szCs w:val="21"/>
    </w:rPr>
  </w:style>
  <w:style w:type="paragraph" w:styleId="2">
    <w:name w:val="Body Text Indent 2"/>
    <w:basedOn w:val="a"/>
    <w:link w:val="2Char"/>
    <w:uiPriority w:val="99"/>
    <w:rsid w:val="00214295"/>
    <w:pPr>
      <w:spacing w:after="120" w:line="480" w:lineRule="auto"/>
      <w:ind w:leftChars="200" w:left="420"/>
    </w:pPr>
    <w:rPr>
      <w:kern w:val="0"/>
    </w:rPr>
  </w:style>
  <w:style w:type="character" w:customStyle="1" w:styleId="2Char">
    <w:name w:val="正文文本缩进 2 Char"/>
    <w:basedOn w:val="a0"/>
    <w:link w:val="2"/>
    <w:uiPriority w:val="99"/>
    <w:semiHidden/>
    <w:locked/>
    <w:rsid w:val="004A74E6"/>
    <w:rPr>
      <w:sz w:val="21"/>
      <w:szCs w:val="21"/>
    </w:rPr>
  </w:style>
  <w:style w:type="paragraph" w:styleId="a9">
    <w:name w:val="Normal (Web)"/>
    <w:basedOn w:val="a"/>
    <w:uiPriority w:val="99"/>
    <w:rsid w:val="004F022D"/>
    <w:pPr>
      <w:widowControl/>
      <w:spacing w:before="100" w:beforeAutospacing="1" w:after="100" w:afterAutospacing="1"/>
      <w:jc w:val="left"/>
    </w:pPr>
    <w:rPr>
      <w:rFonts w:ascii="Arial Unicode MS" w:hAnsi="Arial Unicode MS" w:cs="Arial Unicode MS"/>
      <w:kern w:val="0"/>
      <w:sz w:val="24"/>
      <w:szCs w:val="24"/>
    </w:rPr>
  </w:style>
  <w:style w:type="character" w:customStyle="1" w:styleId="e1style1style2style3style3style4style4">
    <w:name w:val="e1 style1 style2 style3 style3 style4 style4"/>
    <w:basedOn w:val="a0"/>
    <w:uiPriority w:val="99"/>
    <w:rsid w:val="004F022D"/>
  </w:style>
  <w:style w:type="character" w:customStyle="1" w:styleId="style81">
    <w:name w:val="style81"/>
    <w:uiPriority w:val="99"/>
    <w:rsid w:val="004F022D"/>
    <w:rPr>
      <w:color w:val="auto"/>
    </w:rPr>
  </w:style>
  <w:style w:type="paragraph" w:customStyle="1" w:styleId="CharCharCharChar">
    <w:name w:val="Char Char Char Char"/>
    <w:basedOn w:val="a"/>
    <w:uiPriority w:val="99"/>
    <w:rsid w:val="004B31AB"/>
    <w:pPr>
      <w:widowControl/>
      <w:spacing w:after="160" w:line="240" w:lineRule="exact"/>
      <w:jc w:val="left"/>
    </w:pPr>
  </w:style>
  <w:style w:type="character" w:styleId="aa">
    <w:name w:val="Emphasis"/>
    <w:basedOn w:val="a0"/>
    <w:uiPriority w:val="99"/>
    <w:qFormat/>
    <w:rsid w:val="009B1367"/>
    <w:rPr>
      <w:i/>
      <w:iCs/>
    </w:rPr>
  </w:style>
  <w:style w:type="table" w:styleId="ab">
    <w:name w:val="Table Professional"/>
    <w:basedOn w:val="a1"/>
    <w:uiPriority w:val="99"/>
    <w:rsid w:val="00C24D05"/>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ac">
    <w:name w:val="Table Grid"/>
    <w:basedOn w:val="a1"/>
    <w:uiPriority w:val="99"/>
    <w:rsid w:val="00AF67C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ate"/>
    <w:basedOn w:val="a"/>
    <w:next w:val="a"/>
    <w:link w:val="Char3"/>
    <w:uiPriority w:val="99"/>
    <w:rsid w:val="00422A79"/>
    <w:pPr>
      <w:ind w:leftChars="2500" w:left="100"/>
    </w:pPr>
    <w:rPr>
      <w:kern w:val="0"/>
    </w:rPr>
  </w:style>
  <w:style w:type="character" w:customStyle="1" w:styleId="Char3">
    <w:name w:val="日期 Char"/>
    <w:basedOn w:val="a0"/>
    <w:link w:val="ad"/>
    <w:uiPriority w:val="99"/>
    <w:semiHidden/>
    <w:locked/>
    <w:rsid w:val="004A74E6"/>
    <w:rPr>
      <w:sz w:val="21"/>
      <w:szCs w:val="21"/>
    </w:rPr>
  </w:style>
  <w:style w:type="paragraph" w:styleId="HTML">
    <w:name w:val="HTML Preformatted"/>
    <w:basedOn w:val="a"/>
    <w:link w:val="HTMLChar"/>
    <w:uiPriority w:val="99"/>
    <w:rsid w:val="00EA4E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character" w:customStyle="1" w:styleId="HTMLChar">
    <w:name w:val="HTML 预设格式 Char"/>
    <w:basedOn w:val="a0"/>
    <w:link w:val="HTML"/>
    <w:uiPriority w:val="99"/>
    <w:semiHidden/>
    <w:locked/>
    <w:rsid w:val="004A74E6"/>
    <w:rPr>
      <w:rFonts w:ascii="Courier New" w:hAnsi="Courier New" w:cs="Courier New"/>
      <w:sz w:val="20"/>
      <w:szCs w:val="20"/>
    </w:rPr>
  </w:style>
  <w:style w:type="character" w:styleId="ae">
    <w:name w:val="Hyperlink"/>
    <w:basedOn w:val="a0"/>
    <w:uiPriority w:val="99"/>
    <w:rsid w:val="00EA4EC4"/>
    <w:rPr>
      <w:color w:val="0000FF"/>
      <w:u w:val="single"/>
    </w:rPr>
  </w:style>
  <w:style w:type="paragraph" w:customStyle="1" w:styleId="p0">
    <w:name w:val="p0"/>
    <w:basedOn w:val="a"/>
    <w:uiPriority w:val="99"/>
    <w:rsid w:val="00A10682"/>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uiPriority w:val="99"/>
    <w:rsid w:val="00D70541"/>
  </w:style>
  <w:style w:type="character" w:customStyle="1" w:styleId="news1">
    <w:name w:val="news1"/>
    <w:uiPriority w:val="99"/>
    <w:rsid w:val="00280356"/>
    <w:rPr>
      <w:color w:val="000000"/>
      <w:sz w:val="21"/>
      <w:szCs w:val="21"/>
      <w:u w:val="none"/>
      <w:effect w:val="none"/>
    </w:rPr>
  </w:style>
  <w:style w:type="character" w:customStyle="1" w:styleId="warp">
    <w:name w:val="warp"/>
    <w:basedOn w:val="a0"/>
    <w:uiPriority w:val="99"/>
    <w:rsid w:val="00280356"/>
  </w:style>
  <w:style w:type="paragraph" w:styleId="af">
    <w:name w:val="Body Text"/>
    <w:basedOn w:val="a"/>
    <w:link w:val="Char4"/>
    <w:uiPriority w:val="99"/>
    <w:rsid w:val="00852C29"/>
    <w:pPr>
      <w:spacing w:after="120"/>
    </w:pPr>
    <w:rPr>
      <w:sz w:val="24"/>
      <w:szCs w:val="24"/>
    </w:rPr>
  </w:style>
  <w:style w:type="character" w:customStyle="1" w:styleId="Char4">
    <w:name w:val="正文文本 Char"/>
    <w:basedOn w:val="a0"/>
    <w:link w:val="af"/>
    <w:uiPriority w:val="99"/>
    <w:locked/>
    <w:rsid w:val="00852C29"/>
    <w:rPr>
      <w:kern w:val="2"/>
      <w:sz w:val="24"/>
      <w:szCs w:val="24"/>
    </w:rPr>
  </w:style>
  <w:style w:type="paragraph" w:styleId="af0">
    <w:name w:val="Subtitle"/>
    <w:basedOn w:val="a"/>
    <w:next w:val="a"/>
    <w:link w:val="Char5"/>
    <w:uiPriority w:val="99"/>
    <w:qFormat/>
    <w:rsid w:val="0080653F"/>
    <w:pPr>
      <w:spacing w:before="120" w:after="120" w:line="360" w:lineRule="auto"/>
      <w:jc w:val="left"/>
      <w:outlineLvl w:val="1"/>
    </w:pPr>
    <w:rPr>
      <w:rFonts w:ascii="Cambria" w:eastAsia="黑体" w:hAnsi="Cambria" w:cs="Cambria"/>
      <w:b/>
      <w:bCs/>
      <w:kern w:val="28"/>
      <w:sz w:val="32"/>
      <w:szCs w:val="32"/>
    </w:rPr>
  </w:style>
  <w:style w:type="character" w:customStyle="1" w:styleId="Char5">
    <w:name w:val="副标题 Char"/>
    <w:basedOn w:val="a0"/>
    <w:link w:val="af0"/>
    <w:uiPriority w:val="99"/>
    <w:locked/>
    <w:rsid w:val="0080653F"/>
    <w:rPr>
      <w:rFonts w:ascii="Cambria" w:eastAsia="黑体" w:hAnsi="Cambria" w:cs="Cambria"/>
      <w:b/>
      <w:bCs/>
      <w:kern w:val="28"/>
      <w:sz w:val="32"/>
      <w:szCs w:val="32"/>
    </w:rPr>
  </w:style>
  <w:style w:type="character" w:styleId="af1">
    <w:name w:val="annotation reference"/>
    <w:basedOn w:val="a0"/>
    <w:uiPriority w:val="99"/>
    <w:semiHidden/>
    <w:rsid w:val="005C1630"/>
    <w:rPr>
      <w:sz w:val="21"/>
      <w:szCs w:val="21"/>
    </w:rPr>
  </w:style>
  <w:style w:type="paragraph" w:styleId="af2">
    <w:name w:val="annotation text"/>
    <w:basedOn w:val="a"/>
    <w:link w:val="Char6"/>
    <w:uiPriority w:val="99"/>
    <w:semiHidden/>
    <w:rsid w:val="005C1630"/>
    <w:pPr>
      <w:jc w:val="left"/>
    </w:pPr>
    <w:rPr>
      <w:sz w:val="24"/>
      <w:szCs w:val="24"/>
    </w:rPr>
  </w:style>
  <w:style w:type="character" w:customStyle="1" w:styleId="Char6">
    <w:name w:val="批注文字 Char"/>
    <w:basedOn w:val="a0"/>
    <w:link w:val="af2"/>
    <w:uiPriority w:val="99"/>
    <w:locked/>
    <w:rsid w:val="005C1630"/>
    <w:rPr>
      <w:kern w:val="2"/>
      <w:sz w:val="24"/>
      <w:szCs w:val="24"/>
    </w:rPr>
  </w:style>
  <w:style w:type="paragraph" w:styleId="af3">
    <w:name w:val="annotation subject"/>
    <w:basedOn w:val="af2"/>
    <w:next w:val="af2"/>
    <w:link w:val="Char7"/>
    <w:uiPriority w:val="99"/>
    <w:semiHidden/>
    <w:rsid w:val="005C1630"/>
    <w:rPr>
      <w:b/>
      <w:bCs/>
    </w:rPr>
  </w:style>
  <w:style w:type="character" w:customStyle="1" w:styleId="Char7">
    <w:name w:val="批注主题 Char"/>
    <w:basedOn w:val="Char6"/>
    <w:link w:val="af3"/>
    <w:uiPriority w:val="99"/>
    <w:locked/>
    <w:rsid w:val="005C1630"/>
    <w:rPr>
      <w:b/>
      <w:bCs/>
    </w:rPr>
  </w:style>
  <w:style w:type="paragraph" w:styleId="af4">
    <w:name w:val="Balloon Text"/>
    <w:basedOn w:val="a"/>
    <w:link w:val="Char8"/>
    <w:uiPriority w:val="99"/>
    <w:semiHidden/>
    <w:rsid w:val="005C1630"/>
    <w:rPr>
      <w:sz w:val="18"/>
      <w:szCs w:val="18"/>
    </w:rPr>
  </w:style>
  <w:style w:type="character" w:customStyle="1" w:styleId="Char8">
    <w:name w:val="批注框文本 Char"/>
    <w:basedOn w:val="a0"/>
    <w:link w:val="af4"/>
    <w:uiPriority w:val="99"/>
    <w:locked/>
    <w:rsid w:val="005C1630"/>
    <w:rPr>
      <w:kern w:val="2"/>
      <w:sz w:val="18"/>
      <w:szCs w:val="18"/>
    </w:rPr>
  </w:style>
</w:styles>
</file>

<file path=word/webSettings.xml><?xml version="1.0" encoding="utf-8"?>
<w:webSettings xmlns:r="http://schemas.openxmlformats.org/officeDocument/2006/relationships" xmlns:w="http://schemas.openxmlformats.org/wordprocessingml/2006/main">
  <w:divs>
    <w:div w:id="1568102959">
      <w:marLeft w:val="0"/>
      <w:marRight w:val="0"/>
      <w:marTop w:val="0"/>
      <w:marBottom w:val="0"/>
      <w:divBdr>
        <w:top w:val="none" w:sz="0" w:space="0" w:color="auto"/>
        <w:left w:val="none" w:sz="0" w:space="0" w:color="auto"/>
        <w:bottom w:val="none" w:sz="0" w:space="0" w:color="auto"/>
        <w:right w:val="none" w:sz="0" w:space="0" w:color="auto"/>
      </w:divBdr>
    </w:div>
    <w:div w:id="1568102960">
      <w:marLeft w:val="0"/>
      <w:marRight w:val="0"/>
      <w:marTop w:val="0"/>
      <w:marBottom w:val="0"/>
      <w:divBdr>
        <w:top w:val="none" w:sz="0" w:space="0" w:color="auto"/>
        <w:left w:val="none" w:sz="0" w:space="0" w:color="auto"/>
        <w:bottom w:val="none" w:sz="0" w:space="0" w:color="auto"/>
        <w:right w:val="none" w:sz="0" w:space="0" w:color="auto"/>
      </w:divBdr>
    </w:div>
    <w:div w:id="1568102961">
      <w:marLeft w:val="0"/>
      <w:marRight w:val="0"/>
      <w:marTop w:val="0"/>
      <w:marBottom w:val="0"/>
      <w:divBdr>
        <w:top w:val="none" w:sz="0" w:space="0" w:color="auto"/>
        <w:left w:val="none" w:sz="0" w:space="0" w:color="auto"/>
        <w:bottom w:val="none" w:sz="0" w:space="0" w:color="auto"/>
        <w:right w:val="none" w:sz="0" w:space="0" w:color="auto"/>
      </w:divBdr>
    </w:div>
    <w:div w:id="1568102962">
      <w:marLeft w:val="0"/>
      <w:marRight w:val="0"/>
      <w:marTop w:val="0"/>
      <w:marBottom w:val="0"/>
      <w:divBdr>
        <w:top w:val="none" w:sz="0" w:space="0" w:color="auto"/>
        <w:left w:val="none" w:sz="0" w:space="0" w:color="auto"/>
        <w:bottom w:val="none" w:sz="0" w:space="0" w:color="auto"/>
        <w:right w:val="none" w:sz="0" w:space="0" w:color="auto"/>
      </w:divBdr>
    </w:div>
    <w:div w:id="1568102963">
      <w:marLeft w:val="0"/>
      <w:marRight w:val="0"/>
      <w:marTop w:val="0"/>
      <w:marBottom w:val="0"/>
      <w:divBdr>
        <w:top w:val="none" w:sz="0" w:space="0" w:color="auto"/>
        <w:left w:val="none" w:sz="0" w:space="0" w:color="auto"/>
        <w:bottom w:val="none" w:sz="0" w:space="0" w:color="auto"/>
        <w:right w:val="none" w:sz="0" w:space="0" w:color="auto"/>
      </w:divBdr>
    </w:div>
    <w:div w:id="1568102964">
      <w:marLeft w:val="0"/>
      <w:marRight w:val="0"/>
      <w:marTop w:val="0"/>
      <w:marBottom w:val="0"/>
      <w:divBdr>
        <w:top w:val="none" w:sz="0" w:space="0" w:color="auto"/>
        <w:left w:val="none" w:sz="0" w:space="0" w:color="auto"/>
        <w:bottom w:val="none" w:sz="0" w:space="0" w:color="auto"/>
        <w:right w:val="none" w:sz="0" w:space="0" w:color="auto"/>
      </w:divBdr>
    </w:div>
    <w:div w:id="1568102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3080</TotalTime>
  <Pages>6</Pages>
  <Words>568</Words>
  <Characters>3239</Characters>
  <Application>Microsoft Office Word</Application>
  <DocSecurity>0</DocSecurity>
  <Lines>26</Lines>
  <Paragraphs>7</Paragraphs>
  <ScaleCrop>false</ScaleCrop>
  <Company>采购部</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球形氢氧化镍国家标准修订说明</dc:title>
  <dc:subject/>
  <dc:creator>惠志恭</dc:creator>
  <cp:keywords/>
  <dc:description/>
  <cp:lastModifiedBy>段建军01</cp:lastModifiedBy>
  <cp:revision>26</cp:revision>
  <cp:lastPrinted>2017-03-21T07:01:00Z</cp:lastPrinted>
  <dcterms:created xsi:type="dcterms:W3CDTF">2017-03-14T02:56:00Z</dcterms:created>
  <dcterms:modified xsi:type="dcterms:W3CDTF">2019-06-19T03:12:00Z</dcterms:modified>
</cp:coreProperties>
</file>