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08" w:rsidRDefault="00AE1808" w:rsidP="00AE1808">
      <w:pPr>
        <w:spacing w:line="400" w:lineRule="exact"/>
        <w:ind w:leftChars="-76" w:left="-160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附件</w:t>
      </w:r>
      <w:r>
        <w:rPr>
          <w:rFonts w:ascii="Times New Roman" w:eastAsia="黑体" w:hAnsi="Times New Roman" w:cs="Times New Roman"/>
          <w:sz w:val="28"/>
          <w:szCs w:val="28"/>
        </w:rPr>
        <w:t>2</w:t>
      </w:r>
      <w:r>
        <w:rPr>
          <w:rFonts w:ascii="Times New Roman" w:eastAsia="黑体" w:hAnsi="Times New Roman" w:cs="Times New Roman"/>
          <w:sz w:val="28"/>
          <w:szCs w:val="28"/>
        </w:rPr>
        <w:t>：</w:t>
      </w:r>
    </w:p>
    <w:p w:rsidR="00AE1808" w:rsidRDefault="00AE1808" w:rsidP="00AE1808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t>重金属分标委会审定、预审</w:t>
      </w:r>
      <w:r>
        <w:rPr>
          <w:rFonts w:ascii="Times New Roman" w:eastAsia="黑体" w:hAnsi="Times New Roman" w:cs="Times New Roman" w:hint="eastAsia"/>
          <w:sz w:val="28"/>
          <w:szCs w:val="28"/>
        </w:rPr>
        <w:t>、</w:t>
      </w:r>
      <w:r>
        <w:rPr>
          <w:rFonts w:ascii="Times New Roman" w:eastAsia="黑体" w:hAnsi="Times New Roman" w:cs="Times New Roman"/>
          <w:sz w:val="28"/>
          <w:szCs w:val="28"/>
        </w:rPr>
        <w:t>讨论</w:t>
      </w:r>
      <w:r>
        <w:rPr>
          <w:rFonts w:ascii="Times New Roman" w:eastAsia="黑体" w:hAnsi="Times New Roman" w:cs="Times New Roman" w:hint="eastAsia"/>
          <w:sz w:val="28"/>
          <w:szCs w:val="28"/>
        </w:rPr>
        <w:t>和任务落实</w:t>
      </w:r>
      <w:r>
        <w:rPr>
          <w:rFonts w:ascii="Times New Roman" w:eastAsia="黑体" w:hAnsi="Times New Roman" w:cs="Times New Roman"/>
          <w:sz w:val="28"/>
          <w:szCs w:val="28"/>
        </w:rPr>
        <w:t>的标准项目</w:t>
      </w:r>
    </w:p>
    <w:p w:rsidR="00AE1808" w:rsidRDefault="00AE1808" w:rsidP="00AE1808">
      <w:pPr>
        <w:spacing w:line="400" w:lineRule="exact"/>
        <w:ind w:leftChars="-76" w:left="-160"/>
        <w:jc w:val="center"/>
        <w:rPr>
          <w:rFonts w:ascii="Times New Roman" w:eastAsia="黑体" w:hAnsi="Times New Roman" w:cs="Times New Roman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5"/>
        <w:gridCol w:w="2551"/>
        <w:gridCol w:w="6239"/>
        <w:gridCol w:w="882"/>
      </w:tblGrid>
      <w:tr w:rsidR="00AE1808" w:rsidTr="00B07332">
        <w:trPr>
          <w:trHeight w:val="567"/>
          <w:tblHeader/>
          <w:jc w:val="center"/>
        </w:trPr>
        <w:tc>
          <w:tcPr>
            <w:tcW w:w="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08" w:rsidRDefault="00AE1808" w:rsidP="00B07332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08" w:rsidRDefault="00AE1808" w:rsidP="00B0733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标准项目名称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08" w:rsidRDefault="00AE1808" w:rsidP="00B0733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08" w:rsidRDefault="00AE1808" w:rsidP="00B0733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起草单位</w:t>
            </w:r>
            <w:r>
              <w:rPr>
                <w:rFonts w:eastAsia="黑体" w:hint="eastAsia"/>
                <w:sz w:val="24"/>
              </w:rPr>
              <w:t>及相关单位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08" w:rsidRDefault="00AE1808" w:rsidP="00B07332">
            <w:pPr>
              <w:widowControl/>
              <w:spacing w:line="0" w:lineRule="atLeas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备注</w:t>
            </w:r>
          </w:p>
        </w:tc>
      </w:tr>
      <w:tr w:rsidR="00AE1808" w:rsidTr="00B07332">
        <w:trPr>
          <w:trHeight w:val="570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08" w:rsidRDefault="00AE1808" w:rsidP="00B07332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第一组</w:t>
            </w:r>
          </w:p>
        </w:tc>
      </w:tr>
      <w:tr w:rsidR="00AE1808" w:rsidTr="00B07332">
        <w:trPr>
          <w:trHeight w:val="567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AE1808" w:rsidRDefault="00AE1808" w:rsidP="00AE180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E1808" w:rsidRDefault="00AE1808" w:rsidP="00B0733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铜及铜合金弯曲应力松弛试验方法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E1808" w:rsidRDefault="00AE1808" w:rsidP="00B0733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[2017]128号</w:t>
            </w:r>
            <w:r>
              <w:rPr>
                <w:rFonts w:ascii="宋体" w:hAnsi="宋体" w:cs="宋体"/>
                <w:kern w:val="0"/>
                <w:szCs w:val="21"/>
              </w:rPr>
              <w:t>2017379</w:t>
            </w: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/>
                <w:kern w:val="0"/>
                <w:szCs w:val="21"/>
              </w:rPr>
              <w:t>-T-610</w:t>
            </w:r>
          </w:p>
        </w:tc>
        <w:tc>
          <w:tcPr>
            <w:tcW w:w="6239" w:type="dxa"/>
            <w:tcBorders>
              <w:top w:val="single" w:sz="12" w:space="0" w:color="auto"/>
            </w:tcBorders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宁波兴业盛泰集团有限公司、宁波兴业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鑫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泰新型电子材料有限公司、安徽鑫科新材料股份有限公司、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凯美龙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精密铜板带（河南）有限公司、</w:t>
            </w:r>
            <w:r>
              <w:rPr>
                <w:rFonts w:ascii="宋体" w:hAnsi="宋体" w:hint="eastAsia"/>
                <w:szCs w:val="21"/>
              </w:rPr>
              <w:t>山西春雷铜材</w:t>
            </w:r>
            <w:r>
              <w:rPr>
                <w:rFonts w:ascii="宋体" w:hAnsi="宋体"/>
                <w:szCs w:val="21"/>
              </w:rPr>
              <w:t>有限</w:t>
            </w:r>
            <w:r>
              <w:rPr>
                <w:rFonts w:ascii="宋体" w:hAnsi="宋体" w:hint="eastAsia"/>
                <w:szCs w:val="21"/>
              </w:rPr>
              <w:t>责任</w:t>
            </w:r>
            <w:r>
              <w:rPr>
                <w:rFonts w:ascii="宋体" w:hAnsi="宋体"/>
                <w:szCs w:val="21"/>
              </w:rPr>
              <w:t>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、江西金品铜业科技有限公司、</w:t>
            </w:r>
            <w:r>
              <w:rPr>
                <w:rFonts w:ascii="宋体" w:hAnsi="宋体" w:cs="宋体"/>
                <w:kern w:val="0"/>
                <w:szCs w:val="21"/>
              </w:rPr>
              <w:t>中色（宁夏）东方集团有限公司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、国家铜铅锌冶炼加工产品质量监督检验中心（山东）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审定</w:t>
            </w:r>
          </w:p>
        </w:tc>
      </w:tr>
      <w:tr w:rsidR="00AE1808" w:rsidTr="00B07332">
        <w:trPr>
          <w:trHeight w:val="567"/>
          <w:jc w:val="center"/>
        </w:trPr>
        <w:tc>
          <w:tcPr>
            <w:tcW w:w="817" w:type="dxa"/>
            <w:vAlign w:val="center"/>
          </w:tcPr>
          <w:p w:rsidR="00AE1808" w:rsidRDefault="00AE1808" w:rsidP="00AE180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E1808" w:rsidRDefault="00AE1808" w:rsidP="00B0733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有色金属细丝拉伸试验方法</w:t>
            </w:r>
          </w:p>
        </w:tc>
        <w:tc>
          <w:tcPr>
            <w:tcW w:w="2551" w:type="dxa"/>
            <w:vAlign w:val="center"/>
          </w:tcPr>
          <w:p w:rsidR="00AE1808" w:rsidRDefault="00AE1808" w:rsidP="00B0733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[2017]128号</w:t>
            </w:r>
            <w:r>
              <w:rPr>
                <w:rFonts w:ascii="宋体" w:hAnsi="宋体" w:cs="宋体"/>
                <w:kern w:val="0"/>
                <w:szCs w:val="21"/>
              </w:rPr>
              <w:t>20173509-T-610</w:t>
            </w:r>
          </w:p>
        </w:tc>
        <w:tc>
          <w:tcPr>
            <w:tcW w:w="6239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国标（北京）检验认证有限公司、</w:t>
            </w:r>
            <w:r>
              <w:rPr>
                <w:rFonts w:ascii="宋体" w:hAnsi="宋体" w:hint="eastAsia"/>
                <w:szCs w:val="21"/>
                <w:shd w:val="clear" w:color="auto" w:fill="FFFFFF"/>
              </w:rPr>
              <w:t>有</w:t>
            </w:r>
            <w:proofErr w:type="gramStart"/>
            <w:r>
              <w:rPr>
                <w:rFonts w:ascii="宋体" w:hAnsi="宋体" w:hint="eastAsia"/>
                <w:szCs w:val="21"/>
                <w:shd w:val="clear" w:color="auto" w:fill="FFFFFF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  <w:shd w:val="clear" w:color="auto" w:fill="FFFFFF"/>
              </w:rPr>
              <w:t>亿金新材料有限公司、西北有色金属研究院、聊城市产品质量监督检验所、国家再生有色金属橡塑材料监督检验中心（安徽）、北京有色金属与稀土应用研究所</w:t>
            </w:r>
          </w:p>
        </w:tc>
        <w:tc>
          <w:tcPr>
            <w:tcW w:w="882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审定</w:t>
            </w:r>
          </w:p>
        </w:tc>
      </w:tr>
      <w:tr w:rsidR="00AE1808" w:rsidTr="00B07332">
        <w:trPr>
          <w:trHeight w:val="567"/>
          <w:jc w:val="center"/>
        </w:trPr>
        <w:tc>
          <w:tcPr>
            <w:tcW w:w="817" w:type="dxa"/>
            <w:vAlign w:val="center"/>
          </w:tcPr>
          <w:p w:rsidR="00AE1808" w:rsidRDefault="00AE1808" w:rsidP="00AE180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E1808" w:rsidRDefault="00AE1808" w:rsidP="00B07332">
            <w:pPr>
              <w:widowControl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铜及铜合金理化检测取样方法</w:t>
            </w:r>
          </w:p>
        </w:tc>
        <w:tc>
          <w:tcPr>
            <w:tcW w:w="2551" w:type="dxa"/>
            <w:vAlign w:val="center"/>
          </w:tcPr>
          <w:p w:rsidR="00AE1808" w:rsidRDefault="00AE1808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[2017]40号</w:t>
            </w:r>
            <w:hyperlink r:id="rId6" w:history="1">
              <w:r>
                <w:rPr>
                  <w:rFonts w:ascii="宋体" w:hAnsi="宋体"/>
                  <w:sz w:val="20"/>
                </w:rPr>
                <w:t>2017-0186T-YS</w:t>
              </w:r>
            </w:hyperlink>
          </w:p>
        </w:tc>
        <w:tc>
          <w:tcPr>
            <w:tcW w:w="6239" w:type="dxa"/>
          </w:tcPr>
          <w:p w:rsidR="00AE1808" w:rsidRDefault="00AE1808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中铝洛阳铜业有限公司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、聊城市产品质量监督检验所</w:t>
            </w:r>
            <w:r>
              <w:rPr>
                <w:rFonts w:hint="eastAsia"/>
              </w:rPr>
              <w:t>、铜陵</w:t>
            </w:r>
            <w:proofErr w:type="gramStart"/>
            <w:r>
              <w:rPr>
                <w:rFonts w:hint="eastAsia"/>
              </w:rPr>
              <w:t>金威铜业</w:t>
            </w:r>
            <w:proofErr w:type="gramEnd"/>
            <w:r>
              <w:t>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、佛山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市华鸿铜管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ascii="宋体" w:hAnsi="宋体" w:hint="eastAsia"/>
                <w:szCs w:val="21"/>
              </w:rPr>
              <w:t>凯美龙</w:t>
            </w:r>
            <w:proofErr w:type="gramEnd"/>
            <w:r>
              <w:rPr>
                <w:rFonts w:ascii="宋体" w:hAnsi="宋体" w:hint="eastAsia"/>
                <w:szCs w:val="21"/>
              </w:rPr>
              <w:t>精密铜板带（河南）有限公司、浙江耐乐铜业有限公司、</w:t>
            </w:r>
            <w:r>
              <w:rPr>
                <w:rFonts w:ascii="宋体" w:hAnsi="宋体"/>
                <w:szCs w:val="21"/>
              </w:rPr>
              <w:t>江西耐乐铜业有限公司</w:t>
            </w:r>
            <w:r>
              <w:rPr>
                <w:rFonts w:ascii="宋体" w:hAnsi="宋体" w:hint="eastAsia"/>
                <w:szCs w:val="21"/>
              </w:rPr>
              <w:t>、山西春雷铜材有限责任公司、中铝沈阳有色金属加工有限公司、国家再生有色金属橡塑材料质量监督检验中心、西北有色金属研究院、北京有</w:t>
            </w: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</w:rPr>
              <w:t>亿金新材有限公司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绍兴市质量技术监督检测院</w:t>
            </w:r>
          </w:p>
        </w:tc>
        <w:tc>
          <w:tcPr>
            <w:tcW w:w="882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审定</w:t>
            </w:r>
          </w:p>
        </w:tc>
      </w:tr>
      <w:tr w:rsidR="00AE1808" w:rsidTr="00B07332">
        <w:trPr>
          <w:trHeight w:val="567"/>
          <w:jc w:val="center"/>
        </w:trPr>
        <w:tc>
          <w:tcPr>
            <w:tcW w:w="817" w:type="dxa"/>
            <w:vAlign w:val="center"/>
          </w:tcPr>
          <w:p w:rsidR="00AE1808" w:rsidRDefault="00AE1808" w:rsidP="00AE180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E1808" w:rsidRDefault="00AE1808" w:rsidP="00B07332">
            <w:pPr>
              <w:widowControl/>
              <w:spacing w:line="2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铜及铜合金平均晶粒度测定方法</w:t>
            </w:r>
          </w:p>
        </w:tc>
        <w:tc>
          <w:tcPr>
            <w:tcW w:w="2551" w:type="dxa"/>
            <w:vAlign w:val="center"/>
          </w:tcPr>
          <w:p w:rsidR="00AE1808" w:rsidRDefault="00AE1808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[2017]40号</w:t>
            </w:r>
            <w:hyperlink r:id="rId7" w:history="1">
              <w:r>
                <w:rPr>
                  <w:rFonts w:ascii="宋体" w:hAnsi="宋体"/>
                  <w:sz w:val="20"/>
                </w:rPr>
                <w:t>2017-0187T-YS</w:t>
              </w:r>
            </w:hyperlink>
          </w:p>
        </w:tc>
        <w:tc>
          <w:tcPr>
            <w:tcW w:w="6239" w:type="dxa"/>
          </w:tcPr>
          <w:p w:rsidR="00AE1808" w:rsidRDefault="00AE1808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中铝洛阳铜业有限公司</w:t>
            </w:r>
            <w:r>
              <w:rPr>
                <w:rFonts w:hint="eastAsia"/>
              </w:rPr>
              <w:t>、</w:t>
            </w:r>
            <w:r>
              <w:t>佛山</w:t>
            </w:r>
            <w:proofErr w:type="gramStart"/>
            <w:r>
              <w:t>市华鸿铜管</w:t>
            </w:r>
            <w:proofErr w:type="gramEnd"/>
            <w:r>
              <w:t>有限公司</w:t>
            </w:r>
            <w:r>
              <w:rPr>
                <w:rFonts w:hint="eastAsia"/>
              </w:rPr>
              <w:t>、铜陵</w:t>
            </w:r>
            <w:proofErr w:type="gramStart"/>
            <w:r>
              <w:rPr>
                <w:rFonts w:hint="eastAsia"/>
              </w:rPr>
              <w:t>金威铜业</w:t>
            </w:r>
            <w:proofErr w:type="gramEnd"/>
            <w:r>
              <w:rPr>
                <w:rFonts w:hint="eastAsia"/>
              </w:rPr>
              <w:t>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、聊城市产品质量监督检验所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ascii="宋体" w:hAnsi="宋体" w:hint="eastAsia"/>
                <w:szCs w:val="21"/>
              </w:rPr>
              <w:t>凯美龙</w:t>
            </w:r>
            <w:proofErr w:type="gramEnd"/>
            <w:r>
              <w:rPr>
                <w:rFonts w:ascii="宋体" w:hAnsi="宋体" w:hint="eastAsia"/>
                <w:szCs w:val="21"/>
              </w:rPr>
              <w:t>精密铜板带（河南）有限公司、浙江耐乐铜业有限公司、</w:t>
            </w:r>
            <w:r>
              <w:rPr>
                <w:rFonts w:ascii="宋体" w:hAnsi="宋体"/>
                <w:szCs w:val="21"/>
              </w:rPr>
              <w:t>江西耐乐铜业有限公司</w:t>
            </w:r>
            <w:r>
              <w:rPr>
                <w:rFonts w:ascii="楷体_GB2312" w:eastAsia="楷体_GB2312" w:hint="eastAsia"/>
              </w:rPr>
              <w:t>、</w:t>
            </w:r>
            <w:r>
              <w:rPr>
                <w:rFonts w:asciiTheme="minorEastAsia" w:hAnsiTheme="minorEastAsia" w:cstheme="minorEastAsia" w:hint="eastAsia"/>
              </w:rPr>
              <w:t>山西春雷铜材有限责任公司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、安徽楚江科技新材料股份有限公司</w:t>
            </w:r>
            <w:r>
              <w:rPr>
                <w:rFonts w:asciiTheme="minorEastAsia" w:hAnsiTheme="minorEastAsia" w:cstheme="minorEastAsia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中铝</w:t>
            </w:r>
            <w:r>
              <w:rPr>
                <w:rFonts w:ascii="宋体" w:hAnsi="宋体" w:hint="eastAsia"/>
                <w:szCs w:val="21"/>
              </w:rPr>
              <w:lastRenderedPageBreak/>
              <w:t>沈阳有色金属加工有限公司、国家再生有色金属橡塑材料质量监督检验中心、西北有色金属研究院、北京有</w:t>
            </w:r>
            <w:proofErr w:type="gramStart"/>
            <w:r>
              <w:rPr>
                <w:rFonts w:ascii="宋体" w:hAnsi="宋体" w:hint="eastAsia"/>
                <w:szCs w:val="21"/>
              </w:rPr>
              <w:t>研</w:t>
            </w:r>
            <w:proofErr w:type="gramEnd"/>
            <w:r>
              <w:rPr>
                <w:rFonts w:ascii="宋体" w:hAnsi="宋体" w:hint="eastAsia"/>
                <w:szCs w:val="21"/>
              </w:rPr>
              <w:t>亿金新材有限公司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绍兴市质量技术监督检测院</w:t>
            </w:r>
          </w:p>
        </w:tc>
        <w:tc>
          <w:tcPr>
            <w:tcW w:w="882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AE1808" w:rsidTr="00B07332">
        <w:trPr>
          <w:trHeight w:val="567"/>
          <w:jc w:val="center"/>
        </w:trPr>
        <w:tc>
          <w:tcPr>
            <w:tcW w:w="817" w:type="dxa"/>
            <w:vAlign w:val="center"/>
          </w:tcPr>
          <w:p w:rsidR="00AE1808" w:rsidRDefault="00AE1808" w:rsidP="00AE180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E1808" w:rsidRDefault="00AE1808" w:rsidP="00B0733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铜加工行业能源计量器具配备和管理要求</w:t>
            </w:r>
          </w:p>
        </w:tc>
        <w:tc>
          <w:tcPr>
            <w:tcW w:w="2551" w:type="dxa"/>
            <w:vAlign w:val="center"/>
          </w:tcPr>
          <w:p w:rsidR="00AE1808" w:rsidRDefault="00AE1808" w:rsidP="00B07332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szCs w:val="21"/>
              </w:rPr>
              <w:t>[201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]</w:t>
            </w:r>
            <w:r>
              <w:rPr>
                <w:rFonts w:ascii="宋体" w:hAnsi="宋体" w:hint="eastAsia"/>
                <w:szCs w:val="21"/>
              </w:rPr>
              <w:t>31号</w:t>
            </w:r>
            <w:hyperlink r:id="rId8" w:history="1">
              <w:r>
                <w:rPr>
                  <w:rFonts w:ascii="宋体" w:hAnsi="宋体"/>
                  <w:szCs w:val="21"/>
                </w:rPr>
                <w:t>2018-0518T-YS</w:t>
              </w:r>
            </w:hyperlink>
          </w:p>
        </w:tc>
        <w:tc>
          <w:tcPr>
            <w:tcW w:w="6239" w:type="dxa"/>
            <w:vAlign w:val="center"/>
          </w:tcPr>
          <w:p w:rsidR="00AE1808" w:rsidRDefault="00AE1808" w:rsidP="00B07332">
            <w:pPr>
              <w:spacing w:line="340" w:lineRule="exact"/>
            </w:pPr>
            <w:r>
              <w:rPr>
                <w:rFonts w:asciiTheme="minorEastAsia" w:hAnsiTheme="minorEastAsia" w:cs="宋体"/>
                <w:kern w:val="0"/>
                <w:szCs w:val="21"/>
              </w:rPr>
              <w:t>佛山</w:t>
            </w:r>
            <w:proofErr w:type="gramStart"/>
            <w:r>
              <w:rPr>
                <w:rFonts w:asciiTheme="minorEastAsia" w:hAnsiTheme="minorEastAsia" w:cs="宋体"/>
                <w:kern w:val="0"/>
                <w:szCs w:val="21"/>
              </w:rPr>
              <w:t>市华鸿铜管</w:t>
            </w:r>
            <w:proofErr w:type="gramEnd"/>
            <w:r>
              <w:rPr>
                <w:rFonts w:asciiTheme="minorEastAsia" w:hAnsiTheme="minorEastAsia" w:cs="宋体"/>
                <w:kern w:val="0"/>
                <w:szCs w:val="21"/>
              </w:rPr>
              <w:t>有限公司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</w:t>
            </w:r>
            <w:r>
              <w:rPr>
                <w:rFonts w:asciiTheme="minorEastAsia" w:hAnsiTheme="minorEastAsia" w:hint="eastAsia"/>
                <w:szCs w:val="21"/>
              </w:rPr>
              <w:t>浙江花园铜业有限公司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、安徽楚江科技新材料股份有限公司、浙江海亮股份有限公司、芜湖恒鑫铜业有限公司</w:t>
            </w:r>
          </w:p>
        </w:tc>
        <w:tc>
          <w:tcPr>
            <w:tcW w:w="882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预审</w:t>
            </w:r>
          </w:p>
        </w:tc>
      </w:tr>
      <w:tr w:rsidR="00AE1808" w:rsidTr="00B07332">
        <w:trPr>
          <w:trHeight w:val="567"/>
          <w:jc w:val="center"/>
        </w:trPr>
        <w:tc>
          <w:tcPr>
            <w:tcW w:w="817" w:type="dxa"/>
            <w:vAlign w:val="center"/>
          </w:tcPr>
          <w:p w:rsidR="00AE1808" w:rsidRDefault="00AE1808" w:rsidP="00AE180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E1808" w:rsidRDefault="00AE1808" w:rsidP="00B07332">
            <w:pPr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铜合金海水冲刷腐蚀试验方法</w:t>
            </w:r>
          </w:p>
        </w:tc>
        <w:tc>
          <w:tcPr>
            <w:tcW w:w="2551" w:type="dxa"/>
            <w:vAlign w:val="center"/>
          </w:tcPr>
          <w:p w:rsidR="00AE1808" w:rsidRDefault="00AE1808" w:rsidP="00B0733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待批计划，已公示</w:t>
            </w:r>
          </w:p>
        </w:tc>
        <w:tc>
          <w:tcPr>
            <w:tcW w:w="6239" w:type="dxa"/>
            <w:vAlign w:val="center"/>
          </w:tcPr>
          <w:p w:rsidR="00AE1808" w:rsidRDefault="00AE1808" w:rsidP="00B07332">
            <w:r>
              <w:rPr>
                <w:rFonts w:ascii="宋体" w:hAnsi="宋体" w:cs="宋体" w:hint="eastAsia"/>
                <w:color w:val="000000"/>
                <w:szCs w:val="21"/>
              </w:rPr>
              <w:t>国合通用测试评价认证股份公司、国标（检验）检验认证有限公司</w:t>
            </w:r>
          </w:p>
        </w:tc>
        <w:tc>
          <w:tcPr>
            <w:tcW w:w="882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任务落实</w:t>
            </w:r>
          </w:p>
        </w:tc>
      </w:tr>
      <w:tr w:rsidR="00AE1808" w:rsidTr="00B07332">
        <w:trPr>
          <w:trHeight w:val="573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808" w:rsidRDefault="00AE1808" w:rsidP="00B07332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第二组</w:t>
            </w:r>
          </w:p>
        </w:tc>
      </w:tr>
      <w:tr w:rsidR="00AE1808" w:rsidTr="00B07332">
        <w:trPr>
          <w:trHeight w:val="567"/>
          <w:jc w:val="center"/>
        </w:trPr>
        <w:tc>
          <w:tcPr>
            <w:tcW w:w="817" w:type="dxa"/>
            <w:tcBorders>
              <w:top w:val="single" w:sz="12" w:space="0" w:color="auto"/>
            </w:tcBorders>
            <w:vAlign w:val="center"/>
          </w:tcPr>
          <w:p w:rsidR="00AE1808" w:rsidRDefault="00AE1808" w:rsidP="00AE180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E1808" w:rsidRDefault="00AE1808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硫精矿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AE1808" w:rsidRDefault="00AE1808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[2018]31号</w:t>
            </w:r>
            <w:r>
              <w:rPr>
                <w:rFonts w:ascii="宋体" w:hAnsi="宋体"/>
                <w:szCs w:val="21"/>
              </w:rPr>
              <w:t>2018-0581T-YS</w:t>
            </w:r>
          </w:p>
        </w:tc>
        <w:tc>
          <w:tcPr>
            <w:tcW w:w="6239" w:type="dxa"/>
            <w:tcBorders>
              <w:top w:val="single" w:sz="12" w:space="0" w:color="auto"/>
            </w:tcBorders>
            <w:vAlign w:val="center"/>
          </w:tcPr>
          <w:p w:rsidR="00AE1808" w:rsidRDefault="00AE1808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江西铜业股份有限公司、大冶有色金属有限公司、</w:t>
            </w:r>
            <w:r>
              <w:rPr>
                <w:rFonts w:ascii="宋体" w:hAnsi="宋体" w:cs="宋体" w:hint="eastAsia"/>
                <w:kern w:val="0"/>
                <w:szCs w:val="21"/>
              </w:rPr>
              <w:t>紫金铜业有限公司、中条山有色金属集团有限公司、铜陵有色金属集团股份有限公司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预审</w:t>
            </w:r>
          </w:p>
        </w:tc>
      </w:tr>
      <w:tr w:rsidR="00AE1808" w:rsidTr="00B07332">
        <w:trPr>
          <w:trHeight w:val="567"/>
          <w:jc w:val="center"/>
        </w:trPr>
        <w:tc>
          <w:tcPr>
            <w:tcW w:w="817" w:type="dxa"/>
            <w:vAlign w:val="center"/>
          </w:tcPr>
          <w:p w:rsidR="00AE1808" w:rsidRDefault="00AE1808" w:rsidP="00AE180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E1808" w:rsidRDefault="00AE1808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超高纯铟</w:t>
            </w:r>
          </w:p>
        </w:tc>
        <w:tc>
          <w:tcPr>
            <w:tcW w:w="2551" w:type="dxa"/>
            <w:vAlign w:val="center"/>
          </w:tcPr>
          <w:p w:rsidR="00AE1808" w:rsidRDefault="00AE1808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[2018]73号</w:t>
            </w:r>
            <w:r>
              <w:rPr>
                <w:rFonts w:ascii="宋体" w:hAnsi="宋体"/>
                <w:szCs w:val="21"/>
              </w:rPr>
              <w:t>2018-2015T-YS</w:t>
            </w:r>
          </w:p>
        </w:tc>
        <w:tc>
          <w:tcPr>
            <w:tcW w:w="6239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峨眉山市峨半高纯材料有限公司</w:t>
            </w:r>
          </w:p>
        </w:tc>
        <w:tc>
          <w:tcPr>
            <w:tcW w:w="882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讨论</w:t>
            </w:r>
          </w:p>
        </w:tc>
      </w:tr>
      <w:tr w:rsidR="00AE1808" w:rsidTr="00B07332">
        <w:trPr>
          <w:trHeight w:val="567"/>
          <w:jc w:val="center"/>
        </w:trPr>
        <w:tc>
          <w:tcPr>
            <w:tcW w:w="817" w:type="dxa"/>
            <w:vAlign w:val="center"/>
          </w:tcPr>
          <w:p w:rsidR="00AE1808" w:rsidRDefault="00AE1808" w:rsidP="00AE180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E1808" w:rsidRDefault="00AE1808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雾化镍粉</w:t>
            </w:r>
            <w:proofErr w:type="gramEnd"/>
          </w:p>
        </w:tc>
        <w:tc>
          <w:tcPr>
            <w:tcW w:w="2551" w:type="dxa"/>
            <w:vAlign w:val="center"/>
          </w:tcPr>
          <w:p w:rsidR="00AE1808" w:rsidRDefault="00AE1808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[2018]31号</w:t>
            </w:r>
            <w:r>
              <w:rPr>
                <w:rFonts w:ascii="宋体" w:hAnsi="宋体"/>
                <w:szCs w:val="21"/>
              </w:rPr>
              <w:t>2018-0620T-YS</w:t>
            </w:r>
          </w:p>
        </w:tc>
        <w:tc>
          <w:tcPr>
            <w:tcW w:w="6239" w:type="dxa"/>
            <w:vAlign w:val="center"/>
          </w:tcPr>
          <w:p w:rsidR="00AE1808" w:rsidRDefault="00AE1808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hint="eastAsia"/>
              </w:rPr>
              <w:t>金川集团股份有限公司</w:t>
            </w:r>
          </w:p>
        </w:tc>
        <w:tc>
          <w:tcPr>
            <w:tcW w:w="882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讨论</w:t>
            </w:r>
          </w:p>
        </w:tc>
      </w:tr>
      <w:tr w:rsidR="00AE1808" w:rsidTr="00B07332">
        <w:trPr>
          <w:trHeight w:val="567"/>
          <w:jc w:val="center"/>
        </w:trPr>
        <w:tc>
          <w:tcPr>
            <w:tcW w:w="817" w:type="dxa"/>
            <w:vAlign w:val="center"/>
          </w:tcPr>
          <w:p w:rsidR="00AE1808" w:rsidRDefault="00AE1808" w:rsidP="00AE180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E1808" w:rsidRDefault="00AE1808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散装浮选铜精矿中金、银分析取制样方法</w:t>
            </w:r>
          </w:p>
        </w:tc>
        <w:tc>
          <w:tcPr>
            <w:tcW w:w="2551" w:type="dxa"/>
            <w:vAlign w:val="center"/>
          </w:tcPr>
          <w:p w:rsidR="00AE1808" w:rsidRDefault="00AE1808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[2018]31号</w:t>
            </w:r>
            <w:r>
              <w:rPr>
                <w:rFonts w:ascii="宋体" w:hAnsi="宋体"/>
                <w:szCs w:val="21"/>
              </w:rPr>
              <w:t>2018-0601T-YS</w:t>
            </w:r>
          </w:p>
        </w:tc>
        <w:tc>
          <w:tcPr>
            <w:tcW w:w="6239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大冶有色金属有限责任公司</w:t>
            </w:r>
          </w:p>
        </w:tc>
        <w:tc>
          <w:tcPr>
            <w:tcW w:w="882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讨论</w:t>
            </w:r>
          </w:p>
        </w:tc>
      </w:tr>
      <w:tr w:rsidR="00AE1808" w:rsidTr="00B07332">
        <w:trPr>
          <w:trHeight w:val="567"/>
          <w:jc w:val="center"/>
        </w:trPr>
        <w:tc>
          <w:tcPr>
            <w:tcW w:w="817" w:type="dxa"/>
            <w:vAlign w:val="center"/>
          </w:tcPr>
          <w:p w:rsidR="00AE1808" w:rsidRDefault="00AE1808" w:rsidP="00AE180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E1808" w:rsidRDefault="00AE1808" w:rsidP="00B07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铜、铅电解阳极泥取制样方法</w:t>
            </w:r>
          </w:p>
        </w:tc>
        <w:tc>
          <w:tcPr>
            <w:tcW w:w="2551" w:type="dxa"/>
            <w:vAlign w:val="center"/>
          </w:tcPr>
          <w:p w:rsidR="00AE1808" w:rsidRDefault="00AE1808" w:rsidP="00B07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[2018]31号</w:t>
            </w:r>
            <w:r>
              <w:rPr>
                <w:rFonts w:ascii="宋体" w:hAnsi="宋体"/>
                <w:szCs w:val="21"/>
              </w:rPr>
              <w:t>2018-0611T-YS</w:t>
            </w:r>
          </w:p>
        </w:tc>
        <w:tc>
          <w:tcPr>
            <w:tcW w:w="6239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大冶有色金属有限责任公司</w:t>
            </w:r>
          </w:p>
        </w:tc>
        <w:tc>
          <w:tcPr>
            <w:tcW w:w="882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讨论</w:t>
            </w:r>
          </w:p>
        </w:tc>
      </w:tr>
      <w:tr w:rsidR="00AE1808" w:rsidTr="00B07332">
        <w:trPr>
          <w:trHeight w:val="567"/>
          <w:jc w:val="center"/>
        </w:trPr>
        <w:tc>
          <w:tcPr>
            <w:tcW w:w="817" w:type="dxa"/>
            <w:vAlign w:val="center"/>
          </w:tcPr>
          <w:p w:rsidR="00AE1808" w:rsidRDefault="00AE1808" w:rsidP="00AE180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E1808" w:rsidRDefault="00AE1808" w:rsidP="00B0733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废液晶显示屏中有色金属回收技术规范</w:t>
            </w:r>
          </w:p>
        </w:tc>
        <w:tc>
          <w:tcPr>
            <w:tcW w:w="2551" w:type="dxa"/>
            <w:vAlign w:val="center"/>
          </w:tcPr>
          <w:p w:rsidR="00AE1808" w:rsidRDefault="00AE1808" w:rsidP="00B07332">
            <w:pPr>
              <w:widowControl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[2018]31号</w:t>
            </w:r>
          </w:p>
          <w:p w:rsidR="00AE1808" w:rsidRDefault="00AE1808" w:rsidP="00B0733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/>
                <w:szCs w:val="21"/>
              </w:rPr>
              <w:t>2018-0526T-YS</w:t>
            </w:r>
          </w:p>
        </w:tc>
        <w:tc>
          <w:tcPr>
            <w:tcW w:w="6239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扬州宁达贵金属有限公司、格林美股份有限公司</w:t>
            </w:r>
          </w:p>
        </w:tc>
        <w:tc>
          <w:tcPr>
            <w:tcW w:w="882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讨论</w:t>
            </w:r>
          </w:p>
        </w:tc>
      </w:tr>
      <w:tr w:rsidR="00AE1808" w:rsidTr="00B07332">
        <w:trPr>
          <w:trHeight w:val="567"/>
          <w:jc w:val="center"/>
        </w:trPr>
        <w:tc>
          <w:tcPr>
            <w:tcW w:w="817" w:type="dxa"/>
            <w:vAlign w:val="center"/>
          </w:tcPr>
          <w:p w:rsidR="00AE1808" w:rsidRDefault="00AE1808" w:rsidP="00AE1808">
            <w:pPr>
              <w:pStyle w:val="a3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5" w:type="dxa"/>
            <w:vAlign w:val="center"/>
          </w:tcPr>
          <w:p w:rsidR="00AE1808" w:rsidRDefault="00AE1808" w:rsidP="00B07332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hint="eastAsia"/>
                <w:szCs w:val="21"/>
              </w:rPr>
              <w:t>选矿药剂产品分类、牌号、命名</w:t>
            </w:r>
          </w:p>
        </w:tc>
        <w:tc>
          <w:tcPr>
            <w:tcW w:w="2551" w:type="dxa"/>
            <w:vAlign w:val="center"/>
          </w:tcPr>
          <w:p w:rsidR="00AE1808" w:rsidRDefault="00AE1808" w:rsidP="00B07332">
            <w:pPr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[2018]73号</w:t>
            </w:r>
            <w:r>
              <w:rPr>
                <w:rFonts w:ascii="宋体" w:hAnsi="宋体"/>
                <w:szCs w:val="21"/>
              </w:rPr>
              <w:t>2018-2068T-YS</w:t>
            </w:r>
          </w:p>
        </w:tc>
        <w:tc>
          <w:tcPr>
            <w:tcW w:w="6239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北京矿冶科技集团有限公司</w:t>
            </w:r>
          </w:p>
        </w:tc>
        <w:tc>
          <w:tcPr>
            <w:tcW w:w="882" w:type="dxa"/>
            <w:vAlign w:val="center"/>
          </w:tcPr>
          <w:p w:rsidR="00AE1808" w:rsidRDefault="00AE1808" w:rsidP="00B073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Cs w:val="21"/>
              </w:rPr>
              <w:t>讨论</w:t>
            </w:r>
          </w:p>
        </w:tc>
      </w:tr>
    </w:tbl>
    <w:p w:rsidR="00AE1808" w:rsidRDefault="00AE1808" w:rsidP="00AE1808">
      <w:pPr>
        <w:widowControl/>
        <w:jc w:val="left"/>
        <w:rPr>
          <w:rFonts w:ascii="Times New Roman" w:eastAsia="黑体" w:hAnsi="Times New Roman" w:cs="Times New Roman"/>
          <w:sz w:val="28"/>
          <w:szCs w:val="28"/>
        </w:rPr>
      </w:pPr>
      <w:r>
        <w:rPr>
          <w:rFonts w:ascii="Times New Roman" w:eastAsia="黑体" w:hAnsi="Times New Roman" w:cs="Times New Roman"/>
          <w:sz w:val="28"/>
          <w:szCs w:val="28"/>
        </w:rPr>
        <w:br w:type="page"/>
      </w:r>
    </w:p>
    <w:p w:rsidR="00B617D7" w:rsidRDefault="00B617D7">
      <w:bookmarkStart w:id="0" w:name="_GoBack"/>
      <w:bookmarkEnd w:id="0"/>
    </w:p>
    <w:sectPr w:rsidR="00B617D7" w:rsidSect="00AE18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3CA"/>
    <w:multiLevelType w:val="multilevel"/>
    <w:tmpl w:val="1A3B03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808"/>
    <w:rsid w:val="00AE1808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0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0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19.239.107.155:8080/TaskBook.aspx?id=YSJNZT017720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19.239.107.155:8080/TaskBook.aspx?id=YSCPXT0390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19.239.107.155:8080/TaskBook.aspx?id=YSCPXT0388201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2019-05-27T06:28:00Z</dcterms:created>
  <dcterms:modified xsi:type="dcterms:W3CDTF">2019-05-27T06:28:00Z</dcterms:modified>
</cp:coreProperties>
</file>