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070D00" w:rsidRDefault="00146E4A">
            <w:pPr>
              <w:pStyle w:val="af3"/>
              <w:rPr>
                <w:rFonts w:hAnsi="黑体"/>
                <w:spacing w:val="20"/>
                <w:kern w:val="2"/>
                <w:sz w:val="48"/>
                <w:szCs w:val="48"/>
              </w:rPr>
            </w:pPr>
            <w:r w:rsidRPr="00070D00">
              <w:rPr>
                <w:rFonts w:hAnsi="黑体" w:hint="eastAsia"/>
                <w:spacing w:val="20"/>
                <w:kern w:val="2"/>
                <w:sz w:val="48"/>
                <w:szCs w:val="48"/>
              </w:rPr>
              <w:t>真空</w:t>
            </w:r>
            <w:r w:rsidR="00697C0B" w:rsidRPr="00070D00">
              <w:rPr>
                <w:rFonts w:hAnsi="黑体" w:hint="eastAsia"/>
                <w:spacing w:val="20"/>
                <w:kern w:val="2"/>
                <w:sz w:val="48"/>
                <w:szCs w:val="48"/>
              </w:rPr>
              <w:t>凝壳</w:t>
            </w:r>
            <w:r w:rsidRPr="00070D00">
              <w:rPr>
                <w:rFonts w:hAnsi="黑体" w:hint="eastAsia"/>
                <w:spacing w:val="20"/>
                <w:kern w:val="2"/>
                <w:sz w:val="48"/>
                <w:szCs w:val="48"/>
              </w:rPr>
              <w:t>炉用铜坩埚</w:t>
            </w:r>
          </w:p>
          <w:p w:rsidR="000F16EB" w:rsidRDefault="000F16EB">
            <w:pPr>
              <w:jc w:val="center"/>
              <w:rPr>
                <w:rFonts w:eastAsia="黑体"/>
                <w:spacing w:val="20"/>
                <w:sz w:val="32"/>
                <w:lang w:val="fr-FR"/>
              </w:rPr>
            </w:pPr>
            <w:r w:rsidRPr="00070D00">
              <w:rPr>
                <w:rFonts w:ascii="黑体" w:eastAsia="黑体" w:hAnsi="黑体"/>
                <w:spacing w:val="20"/>
                <w:sz w:val="32"/>
                <w:lang w:val="fr-FR"/>
              </w:rPr>
              <w:t>（</w:t>
            </w:r>
            <w:r w:rsidR="00C96FAF" w:rsidRPr="00070D00">
              <w:rPr>
                <w:rFonts w:ascii="黑体" w:eastAsia="黑体" w:hAnsi="黑体"/>
                <w:spacing w:val="20"/>
                <w:sz w:val="32"/>
                <w:lang w:val="fr-FR"/>
              </w:rPr>
              <w:t>T/CNIA</w:t>
            </w:r>
            <w:r w:rsidRPr="00070D00">
              <w:rPr>
                <w:rFonts w:ascii="黑体" w:eastAsia="黑体" w:hAnsi="黑体" w:hint="eastAsia"/>
                <w:spacing w:val="20"/>
                <w:sz w:val="32"/>
                <w:lang w:val="fr-FR"/>
              </w:rPr>
              <w:t>××××</w:t>
            </w:r>
            <w:r w:rsidRPr="00070D00">
              <w:rPr>
                <w:rFonts w:ascii="黑体" w:eastAsia="黑体" w:hAnsi="黑体"/>
                <w:spacing w:val="20"/>
                <w:sz w:val="32"/>
                <w:lang w:val="fr-FR"/>
              </w:rPr>
              <w:t>-</w:t>
            </w:r>
            <w:r w:rsidRPr="00070D00">
              <w:rPr>
                <w:rFonts w:ascii="黑体" w:eastAsia="黑体" w:hAnsi="黑体" w:hint="eastAsia"/>
                <w:spacing w:val="20"/>
                <w:sz w:val="32"/>
                <w:lang w:val="fr-FR"/>
              </w:rPr>
              <w:t>××××</w:t>
            </w:r>
            <w:r w:rsidRPr="00070D00">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A7496F">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070D00">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070D00">
              <w:rPr>
                <w:rFonts w:eastAsia="黑体"/>
                <w:sz w:val="28"/>
              </w:rPr>
              <w:t>5</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4" w:bottom="1440" w:left="1418" w:header="851" w:footer="992" w:gutter="0"/>
          <w:pgNumType w:start="1"/>
          <w:cols w:space="720"/>
          <w:docGrid w:type="lines" w:linePitch="312"/>
        </w:sectPr>
      </w:pPr>
    </w:p>
    <w:p w:rsidR="000F16EB" w:rsidRDefault="000F16EB" w:rsidP="00D7055F">
      <w:pPr>
        <w:pStyle w:val="a"/>
        <w:numPr>
          <w:ilvl w:val="1"/>
          <w:numId w:val="0"/>
        </w:numPr>
        <w:adjustRightInd w:val="0"/>
        <w:spacing w:line="360" w:lineRule="auto"/>
        <w:jc w:val="center"/>
        <w:rPr>
          <w:b/>
          <w:sz w:val="32"/>
          <w:szCs w:val="32"/>
        </w:rPr>
      </w:pPr>
      <w:r>
        <w:rPr>
          <w:rFonts w:hint="eastAsia"/>
          <w:sz w:val="32"/>
          <w:szCs w:val="32"/>
        </w:rPr>
        <w:lastRenderedPageBreak/>
        <w:t>《</w:t>
      </w:r>
      <w:r w:rsidR="00EC4FF6" w:rsidRPr="00EC4FF6">
        <w:rPr>
          <w:rFonts w:hint="eastAsia"/>
          <w:sz w:val="32"/>
          <w:szCs w:val="32"/>
        </w:rPr>
        <w:t>真空</w:t>
      </w:r>
      <w:r w:rsidR="00415336">
        <w:rPr>
          <w:rFonts w:hint="eastAsia"/>
          <w:sz w:val="32"/>
          <w:szCs w:val="32"/>
        </w:rPr>
        <w:t>凝壳</w:t>
      </w:r>
      <w:r w:rsidR="00EC4FF6" w:rsidRPr="00EC4FF6">
        <w:rPr>
          <w:rFonts w:hint="eastAsia"/>
          <w:sz w:val="32"/>
          <w:szCs w:val="32"/>
        </w:rPr>
        <w:t>炉用铜坩埚</w:t>
      </w:r>
      <w:r>
        <w:rPr>
          <w:rFonts w:hint="eastAsia"/>
          <w:sz w:val="32"/>
          <w:szCs w:val="32"/>
        </w:rPr>
        <w:t>》</w:t>
      </w:r>
    </w:p>
    <w:p w:rsidR="000F16EB" w:rsidRPr="00070D00"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070D00">
        <w:rPr>
          <w:rFonts w:ascii="宋体" w:eastAsia="宋体" w:hAnsi="宋体" w:hint="eastAsia"/>
          <w:sz w:val="24"/>
          <w:szCs w:val="24"/>
        </w:rPr>
        <w:t xml:space="preserve"> </w:t>
      </w:r>
      <w:r w:rsidR="000F16EB" w:rsidRPr="00070D00">
        <w:rPr>
          <w:rFonts w:ascii="宋体" w:eastAsia="宋体" w:hAnsi="宋体" w:hint="eastAsia"/>
          <w:sz w:val="24"/>
          <w:szCs w:val="24"/>
        </w:rPr>
        <w:t>编制说明（</w:t>
      </w:r>
      <w:r w:rsidR="00EC4FF6" w:rsidRPr="00070D00">
        <w:rPr>
          <w:rFonts w:ascii="宋体" w:eastAsia="宋体" w:hAnsi="宋体" w:hint="eastAsia"/>
          <w:sz w:val="24"/>
          <w:szCs w:val="24"/>
        </w:rPr>
        <w:t>征求意见</w:t>
      </w:r>
      <w:r w:rsidR="000F16EB" w:rsidRPr="00070D00">
        <w:rPr>
          <w:rFonts w:ascii="宋体" w:eastAsia="宋体" w:hAnsi="宋体" w:hint="eastAsia"/>
          <w:sz w:val="24"/>
          <w:szCs w:val="24"/>
        </w:rPr>
        <w:t>稿）</w:t>
      </w:r>
    </w:p>
    <w:p w:rsidR="000F16EB" w:rsidRDefault="000F16EB" w:rsidP="00124390">
      <w:pPr>
        <w:spacing w:beforeLines="100" w:before="312" w:afterLines="100" w:after="312"/>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124390">
      <w:pPr>
        <w:pStyle w:val="a0"/>
        <w:numPr>
          <w:ilvl w:val="2"/>
          <w:numId w:val="0"/>
        </w:numPr>
        <w:spacing w:beforeLines="50" w:before="156" w:afterLines="50" w:after="156"/>
        <w:rPr>
          <w:sz w:val="24"/>
          <w:szCs w:val="24"/>
        </w:rPr>
      </w:pPr>
      <w:r w:rsidRPr="00A33AD7">
        <w:rPr>
          <w:rFonts w:hint="eastAsia"/>
          <w:sz w:val="24"/>
          <w:szCs w:val="24"/>
        </w:rPr>
        <w:t>1</w:t>
      </w:r>
      <w:r w:rsidR="00D7055F">
        <w:rPr>
          <w:sz w:val="24"/>
          <w:szCs w:val="24"/>
        </w:rPr>
        <w:t xml:space="preserve">. </w:t>
      </w:r>
      <w:r w:rsidRPr="00A33AD7">
        <w:rPr>
          <w:rFonts w:hint="eastAsia"/>
          <w:sz w:val="24"/>
          <w:szCs w:val="24"/>
        </w:rPr>
        <w:t>任务来源</w:t>
      </w:r>
    </w:p>
    <w:p w:rsidR="000F16EB" w:rsidRPr="00A33AD7" w:rsidRDefault="000F16EB" w:rsidP="00124390">
      <w:pPr>
        <w:pStyle w:val="a0"/>
        <w:numPr>
          <w:ilvl w:val="2"/>
          <w:numId w:val="0"/>
        </w:numPr>
        <w:adjustRightInd w:val="0"/>
        <w:snapToGrid w:val="0"/>
        <w:spacing w:line="30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有色协会《关于下达2018年第一批协会标准制修订计划的通知》</w:t>
      </w:r>
      <w:r w:rsidRPr="00A33AD7">
        <w:rPr>
          <w:rFonts w:ascii="宋体" w:eastAsia="宋体" w:hAnsi="宋体"/>
          <w:sz w:val="24"/>
          <w:szCs w:val="24"/>
        </w:rPr>
        <w:t>（</w:t>
      </w:r>
      <w:r w:rsidR="00362472" w:rsidRPr="00A33AD7">
        <w:rPr>
          <w:rFonts w:ascii="宋体" w:eastAsia="宋体" w:hAnsi="宋体" w:hint="eastAsia"/>
          <w:sz w:val="24"/>
          <w:szCs w:val="24"/>
        </w:rPr>
        <w:t>中</w:t>
      </w:r>
      <w:proofErr w:type="gramStart"/>
      <w:r w:rsidR="00362472" w:rsidRPr="00A33AD7">
        <w:rPr>
          <w:rFonts w:ascii="宋体" w:eastAsia="宋体" w:hAnsi="宋体" w:hint="eastAsia"/>
          <w:sz w:val="24"/>
          <w:szCs w:val="24"/>
        </w:rPr>
        <w:t>色协科</w:t>
      </w:r>
      <w:proofErr w:type="gramEnd"/>
      <w:r w:rsidR="00362472" w:rsidRPr="00A33AD7">
        <w:rPr>
          <w:rFonts w:ascii="宋体" w:eastAsia="宋体" w:hAnsi="宋体" w:hint="eastAsia"/>
          <w:sz w:val="24"/>
          <w:szCs w:val="24"/>
        </w:rPr>
        <w:t>字〔2018〕23号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6A2D30" w:rsidRPr="00A33AD7">
        <w:rPr>
          <w:rFonts w:ascii="宋体" w:eastAsia="宋体" w:hAnsi="宋体" w:hint="eastAsia"/>
          <w:sz w:val="24"/>
          <w:szCs w:val="24"/>
        </w:rPr>
        <w:t>真空</w:t>
      </w:r>
      <w:r w:rsidR="00415336" w:rsidRPr="00A33AD7">
        <w:rPr>
          <w:rFonts w:ascii="宋体" w:eastAsia="宋体" w:hAnsi="宋体" w:hint="eastAsia"/>
          <w:sz w:val="24"/>
          <w:szCs w:val="24"/>
        </w:rPr>
        <w:t>凝壳</w:t>
      </w:r>
      <w:r w:rsidR="006A2D30" w:rsidRPr="00A33AD7">
        <w:rPr>
          <w:rFonts w:ascii="宋体" w:eastAsia="宋体" w:hAnsi="宋体" w:hint="eastAsia"/>
          <w:sz w:val="24"/>
          <w:szCs w:val="24"/>
        </w:rPr>
        <w:t>炉用铜坩埚</w:t>
      </w:r>
      <w:r w:rsidRPr="00A33AD7">
        <w:rPr>
          <w:rFonts w:ascii="宋体" w:eastAsia="宋体" w:hAnsi="宋体" w:hint="eastAsia"/>
          <w:sz w:val="24"/>
          <w:szCs w:val="24"/>
        </w:rPr>
        <w:t>》</w:t>
      </w:r>
      <w:r w:rsidR="003C07CA" w:rsidRPr="00A33AD7">
        <w:rPr>
          <w:rFonts w:ascii="宋体" w:eastAsia="宋体" w:hAnsi="宋体" w:hint="eastAsia"/>
          <w:sz w:val="24"/>
          <w:szCs w:val="24"/>
        </w:rPr>
        <w:t>团体标准</w:t>
      </w:r>
      <w:r w:rsidRPr="00A33AD7">
        <w:rPr>
          <w:rFonts w:ascii="宋体" w:eastAsia="宋体" w:hAnsi="宋体" w:hint="eastAsia"/>
          <w:sz w:val="24"/>
          <w:szCs w:val="24"/>
        </w:rPr>
        <w:t>。项目计划编号：</w:t>
      </w:r>
      <w:r w:rsidR="001D567A" w:rsidRPr="00A33AD7">
        <w:rPr>
          <w:rFonts w:ascii="宋体" w:eastAsia="宋体" w:hAnsi="宋体" w:hint="eastAsia"/>
          <w:sz w:val="24"/>
          <w:szCs w:val="24"/>
        </w:rPr>
        <w:t>2018-01</w:t>
      </w:r>
      <w:r w:rsidR="00A33AD7" w:rsidRPr="00A33AD7">
        <w:rPr>
          <w:rFonts w:ascii="宋体" w:eastAsia="宋体" w:hAnsi="宋体"/>
          <w:sz w:val="24"/>
          <w:szCs w:val="24"/>
        </w:rPr>
        <w:t>3</w:t>
      </w:r>
      <w:r w:rsidR="001D567A" w:rsidRPr="00A33AD7">
        <w:rPr>
          <w:rFonts w:ascii="宋体" w:eastAsia="宋体" w:hAnsi="宋体" w:hint="eastAsia"/>
          <w:sz w:val="24"/>
          <w:szCs w:val="24"/>
        </w:rPr>
        <w:t>-T/CNIA</w:t>
      </w:r>
      <w:r w:rsidRPr="00A33AD7">
        <w:rPr>
          <w:rFonts w:ascii="宋体" w:eastAsia="宋体" w:hAnsi="宋体" w:hint="eastAsia"/>
          <w:sz w:val="24"/>
          <w:szCs w:val="24"/>
        </w:rPr>
        <w:t>，计划完成年限为201</w:t>
      </w:r>
      <w:r w:rsidR="003C07CA" w:rsidRPr="00A33AD7">
        <w:rPr>
          <w:rFonts w:ascii="宋体" w:eastAsia="宋体" w:hAnsi="宋体"/>
          <w:sz w:val="24"/>
          <w:szCs w:val="24"/>
        </w:rPr>
        <w:t>9</w:t>
      </w:r>
      <w:r w:rsidRPr="00A33AD7">
        <w:rPr>
          <w:rFonts w:ascii="宋体" w:eastAsia="宋体" w:hAnsi="宋体" w:hint="eastAsia"/>
          <w:sz w:val="24"/>
          <w:szCs w:val="24"/>
        </w:rPr>
        <w:t>年。</w:t>
      </w:r>
    </w:p>
    <w:p w:rsidR="000F16EB" w:rsidRDefault="000F16EB" w:rsidP="00124390">
      <w:pPr>
        <w:pStyle w:val="a0"/>
        <w:numPr>
          <w:ilvl w:val="2"/>
          <w:numId w:val="0"/>
        </w:numPr>
        <w:spacing w:beforeLines="50" w:before="156" w:afterLines="50" w:after="156"/>
        <w:rPr>
          <w:sz w:val="24"/>
          <w:szCs w:val="24"/>
        </w:rPr>
      </w:pPr>
      <w:r>
        <w:rPr>
          <w:rFonts w:hint="eastAsia"/>
          <w:sz w:val="24"/>
          <w:szCs w:val="24"/>
        </w:rPr>
        <w:t>2．起草单位简况</w:t>
      </w:r>
    </w:p>
    <w:p w:rsidR="002A4FC3" w:rsidRPr="008B484F" w:rsidRDefault="002A4FC3" w:rsidP="00124390">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.1 </w:t>
      </w:r>
      <w:proofErr w:type="gramStart"/>
      <w:r w:rsidRPr="008B484F">
        <w:rPr>
          <w:rFonts w:ascii="黑体" w:eastAsia="黑体" w:hint="eastAsia"/>
          <w:color w:val="000000" w:themeColor="text1"/>
          <w:sz w:val="24"/>
        </w:rPr>
        <w:t>宝钛集团</w:t>
      </w:r>
      <w:proofErr w:type="gramEnd"/>
      <w:r w:rsidRPr="008B484F">
        <w:rPr>
          <w:rFonts w:ascii="黑体" w:eastAsia="黑体" w:hint="eastAsia"/>
          <w:color w:val="000000" w:themeColor="text1"/>
          <w:sz w:val="24"/>
        </w:rPr>
        <w:t>有限公司</w:t>
      </w:r>
    </w:p>
    <w:p w:rsidR="00496EAF" w:rsidRPr="00496EAF" w:rsidRDefault="00496EAF" w:rsidP="00124390">
      <w:pPr>
        <w:spacing w:line="300" w:lineRule="auto"/>
        <w:ind w:firstLine="480"/>
        <w:rPr>
          <w:rFonts w:ascii="宋体" w:hAnsi="宋体"/>
          <w:kern w:val="0"/>
          <w:sz w:val="24"/>
        </w:rPr>
      </w:pP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始建于1965年，是国家“三五”期间为满足国防军工、尖端科技发展的需要，以“九0二”为工程代号而投资兴建的国家重点企业，原名902厂，1972年更名为宝鸡有色金属加工厂，隶属于国家冶金工业部；1983年划归中国有色金属工业总公司主管；1999年划归中国稀有稀土集团公司管理；2000年</w:t>
      </w:r>
      <w:r w:rsidR="001A0918" w:rsidRPr="00496EAF">
        <w:rPr>
          <w:rFonts w:ascii="宋体" w:hAnsi="宋体" w:hint="eastAsia"/>
          <w:kern w:val="0"/>
          <w:sz w:val="24"/>
        </w:rPr>
        <w:t>划归</w:t>
      </w:r>
      <w:r w:rsidRPr="00496EAF">
        <w:rPr>
          <w:rFonts w:ascii="宋体" w:hAnsi="宋体" w:hint="eastAsia"/>
          <w:kern w:val="0"/>
          <w:sz w:val="24"/>
        </w:rPr>
        <w:t>到陕西省，隶属于陕西有色金属控股集团有限责任公司；2005年，为建立现代企业制度、理顺国有资产管理关系，工厂整体改制为</w:t>
      </w:r>
      <w:proofErr w:type="gramStart"/>
      <w:r w:rsidRPr="00496EAF">
        <w:rPr>
          <w:rFonts w:ascii="宋体" w:hAnsi="宋体" w:hint="eastAsia"/>
          <w:kern w:val="0"/>
          <w:sz w:val="24"/>
        </w:rPr>
        <w:t>宝钛集团</w:t>
      </w:r>
      <w:proofErr w:type="gramEnd"/>
      <w:r w:rsidRPr="00496EAF">
        <w:rPr>
          <w:rFonts w:ascii="宋体" w:hAnsi="宋体" w:hint="eastAsia"/>
          <w:kern w:val="0"/>
          <w:sz w:val="24"/>
        </w:rPr>
        <w:t>有限公司。</w:t>
      </w:r>
    </w:p>
    <w:p w:rsidR="00496EAF" w:rsidRPr="00496EAF" w:rsidRDefault="00496EAF" w:rsidP="00124390">
      <w:pPr>
        <w:spacing w:line="300" w:lineRule="auto"/>
        <w:ind w:firstLine="480"/>
        <w:rPr>
          <w:rFonts w:ascii="宋体" w:hAnsi="宋体"/>
          <w:kern w:val="0"/>
          <w:sz w:val="24"/>
        </w:rPr>
      </w:pPr>
      <w:r w:rsidRPr="00496EAF">
        <w:rPr>
          <w:rFonts w:ascii="宋体" w:hAnsi="宋体" w:hint="eastAsia"/>
          <w:kern w:val="0"/>
          <w:sz w:val="24"/>
        </w:rPr>
        <w:t>历经</w:t>
      </w:r>
      <w:r w:rsidR="002D384C">
        <w:rPr>
          <w:rFonts w:ascii="宋体" w:hAnsi="宋体" w:hint="eastAsia"/>
          <w:kern w:val="0"/>
          <w:sz w:val="24"/>
        </w:rPr>
        <w:t>近5</w:t>
      </w:r>
      <w:r w:rsidRPr="00496EAF">
        <w:rPr>
          <w:rFonts w:ascii="宋体" w:hAnsi="宋体"/>
          <w:kern w:val="0"/>
          <w:sz w:val="24"/>
        </w:rPr>
        <w:t>0</w:t>
      </w:r>
      <w:r w:rsidRPr="00496EAF">
        <w:rPr>
          <w:rFonts w:ascii="宋体" w:hAnsi="宋体" w:hint="eastAsia"/>
          <w:kern w:val="0"/>
          <w:sz w:val="24"/>
        </w:rPr>
        <w:t>年的艰苦磨砺，</w:t>
      </w:r>
      <w:proofErr w:type="gramStart"/>
      <w:r w:rsidRPr="00496EAF">
        <w:rPr>
          <w:rFonts w:ascii="宋体" w:hAnsi="宋体" w:hint="eastAsia"/>
          <w:kern w:val="0"/>
          <w:sz w:val="24"/>
        </w:rPr>
        <w:t>宝钛集团</w:t>
      </w:r>
      <w:proofErr w:type="gramEnd"/>
      <w:r w:rsidRPr="00496EAF">
        <w:rPr>
          <w:rFonts w:ascii="宋体" w:hAnsi="宋体" w:hint="eastAsia"/>
          <w:kern w:val="0"/>
          <w:sz w:val="24"/>
        </w:rPr>
        <w:t>现已发展成为中国最大、实力最雄厚、体系最完整的以钛及钛合金为主的稀有金属材料专业化科研生产基地，是我国钛工业的摇篮和旗帜。是中国钛、锆国标、军标、行规的制定者，代表着我国钛、</w:t>
      </w:r>
      <w:proofErr w:type="gramStart"/>
      <w:r w:rsidRPr="00496EAF">
        <w:rPr>
          <w:rFonts w:ascii="宋体" w:hAnsi="宋体" w:hint="eastAsia"/>
          <w:kern w:val="0"/>
          <w:sz w:val="24"/>
        </w:rPr>
        <w:t>锆材加工</w:t>
      </w:r>
      <w:proofErr w:type="gramEnd"/>
      <w:r w:rsidRPr="00496EAF">
        <w:rPr>
          <w:rFonts w:ascii="宋体" w:hAnsi="宋体" w:hint="eastAsia"/>
          <w:kern w:val="0"/>
          <w:sz w:val="24"/>
        </w:rPr>
        <w:t>技术的最高水平，是“中国钛谷”和“国家高技术新材料产业基地”的龙头企业。目前，公司主导产品钛材年产量已位居世界同类企业第二。</w:t>
      </w:r>
    </w:p>
    <w:p w:rsidR="00496EAF" w:rsidRDefault="00496EAF" w:rsidP="00124390">
      <w:pPr>
        <w:spacing w:line="300" w:lineRule="auto"/>
        <w:ind w:firstLine="480"/>
        <w:rPr>
          <w:rFonts w:ascii="宋体" w:hAnsi="宋体"/>
          <w:kern w:val="0"/>
          <w:sz w:val="24"/>
        </w:rPr>
      </w:pPr>
      <w:r w:rsidRPr="00496EAF">
        <w:rPr>
          <w:rFonts w:ascii="宋体" w:hAnsi="宋体" w:hint="eastAsia"/>
          <w:kern w:val="0"/>
          <w:sz w:val="24"/>
        </w:rPr>
        <w:t>我国第一颗氢弹的爆炸成功、第一艘核潜艇的胜利下水、第一颗软着陆卫星顺利返回地面、首次向太平洋海域成功发射运载火箭、“嫦娥”奔</w:t>
      </w:r>
      <w:proofErr w:type="gramStart"/>
      <w:r w:rsidRPr="00496EAF">
        <w:rPr>
          <w:rFonts w:ascii="宋体" w:hAnsi="宋体" w:hint="eastAsia"/>
          <w:kern w:val="0"/>
          <w:sz w:val="24"/>
        </w:rPr>
        <w:t>月成功都有宝钛集团</w:t>
      </w:r>
      <w:proofErr w:type="gramEnd"/>
      <w:r w:rsidRPr="00496EAF">
        <w:rPr>
          <w:rFonts w:ascii="宋体" w:hAnsi="宋体" w:hint="eastAsia"/>
          <w:kern w:val="0"/>
          <w:sz w:val="24"/>
        </w:rPr>
        <w:t>的功绩。系列歼击机、直升机、各型运载火箭、卫星、系列导弹和</w:t>
      </w:r>
      <w:proofErr w:type="gramStart"/>
      <w:r w:rsidRPr="00496EAF">
        <w:rPr>
          <w:rFonts w:ascii="宋体" w:hAnsi="宋体" w:hint="eastAsia"/>
          <w:kern w:val="0"/>
          <w:sz w:val="24"/>
        </w:rPr>
        <w:t>神舟</w:t>
      </w:r>
      <w:proofErr w:type="gramEnd"/>
      <w:r w:rsidRPr="00496EAF">
        <w:rPr>
          <w:rFonts w:ascii="宋体" w:hAnsi="宋体" w:hint="eastAsia"/>
          <w:kern w:val="0"/>
          <w:sz w:val="24"/>
        </w:rPr>
        <w:t>飞船，以及核动力船</w:t>
      </w:r>
      <w:proofErr w:type="gramStart"/>
      <w:r w:rsidRPr="00496EAF">
        <w:rPr>
          <w:rFonts w:ascii="宋体" w:hAnsi="宋体" w:hint="eastAsia"/>
          <w:kern w:val="0"/>
          <w:sz w:val="24"/>
        </w:rPr>
        <w:t>舶</w:t>
      </w:r>
      <w:proofErr w:type="gramEnd"/>
      <w:r w:rsidRPr="00496EAF">
        <w:rPr>
          <w:rFonts w:ascii="宋体" w:hAnsi="宋体" w:hint="eastAsia"/>
          <w:kern w:val="0"/>
          <w:sz w:val="24"/>
        </w:rPr>
        <w:t>等都使用了</w:t>
      </w:r>
      <w:proofErr w:type="gramStart"/>
      <w:r w:rsidRPr="00496EAF">
        <w:rPr>
          <w:rFonts w:ascii="宋体" w:hAnsi="宋体" w:hint="eastAsia"/>
          <w:kern w:val="0"/>
          <w:sz w:val="24"/>
        </w:rPr>
        <w:t>宝钛集团</w:t>
      </w:r>
      <w:proofErr w:type="gramEnd"/>
      <w:r w:rsidRPr="00496EAF">
        <w:rPr>
          <w:rFonts w:ascii="宋体" w:hAnsi="宋体" w:hint="eastAsia"/>
          <w:kern w:val="0"/>
          <w:sz w:val="24"/>
        </w:rPr>
        <w:t>研制生产的钛及钛合金稀有金属材料。它不仅使中国摆脱了重点型号和武器装备关键材料受制于人的局面，丰富了我国航空用钛合金材料体系，而且大大提升了我国军事装备水平和国产化能力，为国防现代化建设和尖端科技发展做出了巨大贡献。</w:t>
      </w:r>
    </w:p>
    <w:p w:rsidR="002A4FC3" w:rsidRPr="008B484F" w:rsidRDefault="002A4FC3" w:rsidP="00124390">
      <w:pPr>
        <w:spacing w:beforeLines="50" w:before="156" w:afterLines="50" w:after="156"/>
        <w:rPr>
          <w:rFonts w:ascii="黑体" w:eastAsia="黑体"/>
          <w:color w:val="000000" w:themeColor="text1"/>
          <w:sz w:val="24"/>
        </w:rPr>
      </w:pPr>
      <w:r w:rsidRPr="008B484F">
        <w:rPr>
          <w:rFonts w:ascii="黑体" w:eastAsia="黑体" w:hint="eastAsia"/>
          <w:color w:val="000000" w:themeColor="text1"/>
          <w:sz w:val="24"/>
        </w:rPr>
        <w:t>2</w:t>
      </w:r>
      <w:r w:rsidRPr="008B484F">
        <w:rPr>
          <w:rFonts w:ascii="黑体" w:eastAsia="黑体"/>
          <w:color w:val="000000" w:themeColor="text1"/>
          <w:sz w:val="24"/>
        </w:rPr>
        <w:t xml:space="preserve">.2 </w:t>
      </w:r>
      <w:r w:rsidRPr="008B484F">
        <w:rPr>
          <w:rFonts w:ascii="黑体" w:eastAsia="黑体" w:hint="eastAsia"/>
          <w:color w:val="000000" w:themeColor="text1"/>
          <w:sz w:val="24"/>
        </w:rPr>
        <w:t>宝鸡钛业股份有限公司</w:t>
      </w:r>
    </w:p>
    <w:p w:rsidR="008B484F" w:rsidRPr="008B484F" w:rsidRDefault="008B484F" w:rsidP="00124390">
      <w:pPr>
        <w:spacing w:line="300" w:lineRule="auto"/>
        <w:ind w:firstLineChars="200" w:firstLine="480"/>
        <w:rPr>
          <w:rFonts w:ascii="宋体" w:hAnsi="宋体"/>
          <w:kern w:val="0"/>
          <w:sz w:val="24"/>
        </w:rPr>
      </w:pPr>
      <w:r w:rsidRPr="008B484F">
        <w:rPr>
          <w:rFonts w:ascii="宋体" w:hAnsi="宋体" w:hint="eastAsia"/>
          <w:kern w:val="0"/>
          <w:sz w:val="24"/>
        </w:rPr>
        <w:t>宝鸡钛业股份有限公司成立于1999年7月21日，由</w:t>
      </w:r>
      <w:proofErr w:type="gramStart"/>
      <w:r w:rsidRPr="008B484F">
        <w:rPr>
          <w:rFonts w:ascii="宋体" w:hAnsi="宋体" w:hint="eastAsia"/>
          <w:kern w:val="0"/>
          <w:sz w:val="24"/>
        </w:rPr>
        <w:t>宝钛集团</w:t>
      </w:r>
      <w:proofErr w:type="gramEnd"/>
      <w:r w:rsidRPr="008B484F">
        <w:rPr>
          <w:rFonts w:ascii="宋体" w:hAnsi="宋体" w:hint="eastAsia"/>
          <w:kern w:val="0"/>
          <w:sz w:val="24"/>
        </w:rPr>
        <w:t>有限公司（原宝鸡有色金属加工厂）作为主发起人设立。并作为中国钛工业第一股于2002年4月12日在上海证券交易所成功上市（股票名称：</w:t>
      </w:r>
      <w:proofErr w:type="gramStart"/>
      <w:r w:rsidRPr="008B484F">
        <w:rPr>
          <w:rFonts w:ascii="宋体" w:hAnsi="宋体" w:hint="eastAsia"/>
          <w:kern w:val="0"/>
          <w:sz w:val="24"/>
        </w:rPr>
        <w:t>宝钛股份</w:t>
      </w:r>
      <w:proofErr w:type="gramEnd"/>
      <w:r w:rsidRPr="008B484F">
        <w:rPr>
          <w:rFonts w:ascii="宋体" w:hAnsi="宋体" w:hint="eastAsia"/>
          <w:kern w:val="0"/>
          <w:sz w:val="24"/>
        </w:rPr>
        <w:t>；股票代码：600456）。</w:t>
      </w:r>
    </w:p>
    <w:p w:rsidR="008B484F" w:rsidRPr="008B484F" w:rsidRDefault="008B484F" w:rsidP="00124390">
      <w:pPr>
        <w:spacing w:line="300" w:lineRule="auto"/>
        <w:rPr>
          <w:rFonts w:ascii="宋体" w:hAnsi="宋体"/>
          <w:kern w:val="0"/>
          <w:sz w:val="24"/>
        </w:rPr>
      </w:pPr>
      <w:r w:rsidRPr="008B484F">
        <w:rPr>
          <w:rFonts w:ascii="宋体" w:hAnsi="宋体" w:hint="eastAsia"/>
          <w:kern w:val="0"/>
          <w:sz w:val="24"/>
        </w:rPr>
        <w:lastRenderedPageBreak/>
        <w:t xml:space="preserve">    公司是“钛锆及其合金标准研制创新示范基地”、“国际科技合作基地”、“国家认定企业技术中心”、“全国工业品牌培育示范企业”、“国家技术创新示范企业”，所在地被誉为“中国钛城”、“中国钛谷”。</w:t>
      </w:r>
    </w:p>
    <w:p w:rsidR="008B484F" w:rsidRPr="008B484F" w:rsidRDefault="008B484F" w:rsidP="00124390">
      <w:pPr>
        <w:spacing w:line="300" w:lineRule="auto"/>
        <w:rPr>
          <w:rFonts w:ascii="宋体" w:hAnsi="宋体"/>
          <w:kern w:val="0"/>
          <w:sz w:val="24"/>
        </w:rPr>
      </w:pPr>
      <w:r w:rsidRPr="008B484F">
        <w:rPr>
          <w:rFonts w:ascii="宋体" w:hAnsi="宋体" w:hint="eastAsia"/>
          <w:kern w:val="0"/>
          <w:sz w:val="24"/>
        </w:rPr>
        <w:t xml:space="preserve">    公司建立起“海绵钛、熔铸、锻造、板材、带材、无缝管、焊管、棒丝材、精密铸造、原料处理”十大生产系统，形成30000吨钛铸锭和20000吨钛加工材生产能力。公司主体装备由美、日、德、奥等十五个国家引进，主要有2400W电子束冷床炉、15t/10t真空</w:t>
      </w:r>
      <w:r w:rsidR="00415336">
        <w:rPr>
          <w:rFonts w:ascii="宋体" w:hAnsi="宋体" w:hint="eastAsia"/>
          <w:kern w:val="0"/>
          <w:sz w:val="24"/>
        </w:rPr>
        <w:t>凝壳</w:t>
      </w:r>
      <w:r w:rsidRPr="008B484F">
        <w:rPr>
          <w:rFonts w:ascii="宋体" w:hAnsi="宋体" w:hint="eastAsia"/>
          <w:kern w:val="0"/>
          <w:sz w:val="24"/>
        </w:rPr>
        <w:t>炉、万吨自由锻压机、2500t快锻机、高速棒丝生产线、</w:t>
      </w:r>
      <w:proofErr w:type="gramStart"/>
      <w:r w:rsidRPr="008B484F">
        <w:rPr>
          <w:rFonts w:ascii="宋体" w:hAnsi="宋体" w:hint="eastAsia"/>
          <w:kern w:val="0"/>
          <w:sz w:val="24"/>
        </w:rPr>
        <w:t>钛带生产线</w:t>
      </w:r>
      <w:proofErr w:type="gramEnd"/>
      <w:r w:rsidRPr="008B484F">
        <w:rPr>
          <w:rFonts w:ascii="宋体" w:hAnsi="宋体" w:hint="eastAsia"/>
          <w:kern w:val="0"/>
          <w:sz w:val="24"/>
        </w:rPr>
        <w:t>（MB22-TI型二十</w:t>
      </w:r>
      <w:proofErr w:type="gramStart"/>
      <w:r w:rsidRPr="008B484F">
        <w:rPr>
          <w:rFonts w:ascii="宋体" w:hAnsi="宋体" w:hint="eastAsia"/>
          <w:kern w:val="0"/>
          <w:sz w:val="24"/>
        </w:rPr>
        <w:t>辊</w:t>
      </w:r>
      <w:proofErr w:type="gramEnd"/>
      <w:r w:rsidRPr="008B484F">
        <w:rPr>
          <w:rFonts w:ascii="宋体" w:hAnsi="宋体" w:hint="eastAsia"/>
          <w:kern w:val="0"/>
          <w:sz w:val="24"/>
        </w:rPr>
        <w:t>冷轧机）、3.3米宽厚板生产线等，这也使我国成为继美、日、俄后拥有完整钛工业产业链的国家。</w:t>
      </w:r>
    </w:p>
    <w:p w:rsidR="008B484F" w:rsidRPr="00496EAF" w:rsidRDefault="008B484F" w:rsidP="00124390">
      <w:pPr>
        <w:spacing w:line="300" w:lineRule="auto"/>
        <w:ind w:firstLineChars="200" w:firstLine="480"/>
        <w:rPr>
          <w:rFonts w:ascii="宋体" w:hAnsi="宋体"/>
          <w:kern w:val="0"/>
          <w:sz w:val="24"/>
        </w:rPr>
      </w:pPr>
      <w:r w:rsidRPr="008B484F">
        <w:rPr>
          <w:rFonts w:ascii="宋体" w:hAnsi="宋体" w:hint="eastAsia"/>
          <w:kern w:val="0"/>
          <w:sz w:val="24"/>
        </w:rPr>
        <w:t>公司加大科技创新和新产品开发，主要产品覆盖钛及钛合金板、带、箔、管、棒、线、锻件、铸件等，并逐步扩展到锆、镍、钢等材料领域，产品广泛应用于航空、航天、舰船等高精尖领域和氯碱化工、电力、冶金、医药及海洋工程等国民经济重要领域。借力资本市场，通过实施增长战略，实现跨越式发展。公司积极拓展国际市场，产品远销美国、日本、德国、法国、英国、挪威、瑞典、新加坡、意大利、印度、韩国等几十个国家，与空客、波音等航空企业建立了长期战略合作关系，逐步成为世界钛工业的重要组成部分。</w:t>
      </w:r>
    </w:p>
    <w:p w:rsidR="000F16EB" w:rsidRDefault="000F16EB" w:rsidP="00124390">
      <w:pPr>
        <w:pStyle w:val="a0"/>
        <w:numPr>
          <w:ilvl w:val="2"/>
          <w:numId w:val="0"/>
        </w:numPr>
        <w:spacing w:beforeLines="50" w:before="156" w:afterLines="50" w:after="156"/>
        <w:rPr>
          <w:sz w:val="24"/>
          <w:szCs w:val="24"/>
        </w:rPr>
      </w:pPr>
      <w:r>
        <w:rPr>
          <w:rFonts w:hint="eastAsia"/>
          <w:sz w:val="24"/>
          <w:szCs w:val="24"/>
        </w:rPr>
        <w:t>3</w:t>
      </w:r>
      <w:r w:rsidR="00124390">
        <w:rPr>
          <w:sz w:val="24"/>
          <w:szCs w:val="24"/>
        </w:rPr>
        <w:t xml:space="preserve">. </w:t>
      </w:r>
      <w:r>
        <w:rPr>
          <w:rFonts w:hint="eastAsia"/>
          <w:sz w:val="24"/>
          <w:szCs w:val="24"/>
        </w:rPr>
        <w:t>主要工作过程</w:t>
      </w:r>
    </w:p>
    <w:p w:rsidR="00D7055F" w:rsidRPr="00276684" w:rsidRDefault="00D7055F" w:rsidP="00124390">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D7055F" w:rsidRPr="00276684" w:rsidRDefault="00D7055F" w:rsidP="00124390">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起草阶段</w:t>
      </w:r>
    </w:p>
    <w:p w:rsidR="00D7055F" w:rsidRPr="004E396B" w:rsidRDefault="00D7055F" w:rsidP="00124390">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Pr="00D7055F">
        <w:rPr>
          <w:rFonts w:ascii="宋体" w:hAnsi="宋体" w:hint="eastAsia"/>
          <w:kern w:val="0"/>
          <w:sz w:val="24"/>
        </w:rPr>
        <w:t>真空凝壳炉用铜坩埚</w:t>
      </w:r>
      <w:r w:rsidRPr="004E396B">
        <w:rPr>
          <w:rFonts w:ascii="宋体" w:hAnsi="宋体" w:hint="eastAsia"/>
          <w:kern w:val="0"/>
          <w:sz w:val="24"/>
        </w:rPr>
        <w:t>市场情况首次制定，在起草阶段进行了大量的数据收集和测试研制，同时兼顾全国铜坩埚生产厂家的现状。。</w:t>
      </w:r>
    </w:p>
    <w:p w:rsidR="00D7055F" w:rsidRPr="00276684" w:rsidRDefault="00D7055F" w:rsidP="00124390">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1）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8</w:t>
      </w:r>
      <w:r w:rsidRPr="00276684">
        <w:rPr>
          <w:rFonts w:ascii="宋体" w:hAnsi="宋体" w:hint="eastAsia"/>
          <w:color w:val="000000" w:themeColor="text1"/>
          <w:kern w:val="0"/>
          <w:sz w:val="24"/>
        </w:rPr>
        <w:t>月成立标准编制组，并明确了工作的职能和任务。</w:t>
      </w:r>
    </w:p>
    <w:p w:rsidR="00D7055F" w:rsidRPr="00276684" w:rsidRDefault="00D7055F" w:rsidP="00124390">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2）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9</w:t>
      </w:r>
      <w:r w:rsidRPr="00276684">
        <w:rPr>
          <w:rFonts w:ascii="宋体" w:hAnsi="宋体" w:hint="eastAsia"/>
          <w:color w:val="000000" w:themeColor="text1"/>
          <w:kern w:val="0"/>
          <w:sz w:val="24"/>
        </w:rPr>
        <w:t>月～201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11</w:t>
      </w:r>
      <w:r w:rsidRPr="00276684">
        <w:rPr>
          <w:rFonts w:ascii="宋体" w:hAnsi="宋体" w:hint="eastAsia"/>
          <w:color w:val="000000" w:themeColor="text1"/>
          <w:kern w:val="0"/>
          <w:sz w:val="24"/>
        </w:rPr>
        <w:t>月对</w:t>
      </w:r>
      <w:r w:rsidRPr="00D7055F">
        <w:rPr>
          <w:rFonts w:ascii="宋体" w:hAnsi="宋体" w:hint="eastAsia"/>
          <w:color w:val="000000" w:themeColor="text1"/>
          <w:kern w:val="0"/>
          <w:sz w:val="24"/>
        </w:rPr>
        <w:t>真空凝壳炉用铜坩埚</w:t>
      </w:r>
      <w:r w:rsidRPr="00276684">
        <w:rPr>
          <w:rFonts w:ascii="宋体" w:hAnsi="宋体" w:hint="eastAsia"/>
          <w:color w:val="000000" w:themeColor="text1"/>
          <w:kern w:val="0"/>
          <w:sz w:val="24"/>
        </w:rPr>
        <w:t>的生产和使用状况进行了相关资料的收集和总结，并对相关的技术资料进行了对比分析。</w:t>
      </w:r>
    </w:p>
    <w:p w:rsidR="00D7055F" w:rsidRPr="00220AA8" w:rsidRDefault="00D7055F" w:rsidP="00124390">
      <w:pPr>
        <w:spacing w:line="300" w:lineRule="auto"/>
        <w:ind w:firstLineChars="200" w:firstLine="480"/>
        <w:rPr>
          <w:rFonts w:ascii="宋体" w:hAnsi="宋体"/>
          <w:color w:val="000000" w:themeColor="text1"/>
          <w:sz w:val="24"/>
        </w:rPr>
      </w:pPr>
      <w:r w:rsidRPr="00276684">
        <w:rPr>
          <w:rFonts w:ascii="宋体" w:hAnsi="宋体" w:hint="eastAsia"/>
          <w:color w:val="000000" w:themeColor="text1"/>
          <w:kern w:val="0"/>
          <w:sz w:val="24"/>
        </w:rPr>
        <w:t>3） 201</w:t>
      </w:r>
      <w:r>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12</w:t>
      </w:r>
      <w:r w:rsidRPr="00276684">
        <w:rPr>
          <w:rFonts w:ascii="宋体" w:hAnsi="宋体" w:hint="eastAsia"/>
          <w:color w:val="000000" w:themeColor="text1"/>
          <w:kern w:val="0"/>
          <w:sz w:val="24"/>
        </w:rPr>
        <w:t>月～201</w:t>
      </w:r>
      <w:r>
        <w:rPr>
          <w:rFonts w:ascii="宋体" w:hAnsi="宋体"/>
          <w:color w:val="000000" w:themeColor="text1"/>
          <w:kern w:val="0"/>
          <w:sz w:val="24"/>
        </w:rPr>
        <w:t>9</w:t>
      </w:r>
      <w:r w:rsidRPr="00276684">
        <w:rPr>
          <w:rFonts w:ascii="宋体" w:hAnsi="宋体" w:hint="eastAsia"/>
          <w:color w:val="000000" w:themeColor="text1"/>
          <w:kern w:val="0"/>
          <w:sz w:val="24"/>
        </w:rPr>
        <w:t>年</w:t>
      </w:r>
      <w:r>
        <w:rPr>
          <w:rFonts w:ascii="宋体" w:hAnsi="宋体"/>
          <w:color w:val="000000" w:themeColor="text1"/>
          <w:kern w:val="0"/>
          <w:sz w:val="24"/>
        </w:rPr>
        <w:t>3</w:t>
      </w:r>
      <w:r w:rsidRPr="00276684">
        <w:rPr>
          <w:rFonts w:ascii="宋体" w:hAnsi="宋体" w:hint="eastAsia"/>
          <w:color w:val="000000" w:themeColor="text1"/>
          <w:kern w:val="0"/>
          <w:sz w:val="24"/>
        </w:rPr>
        <w:t>月根据对</w:t>
      </w:r>
      <w:r w:rsidRPr="00D7055F">
        <w:rPr>
          <w:rFonts w:ascii="宋体" w:hAnsi="宋体" w:hint="eastAsia"/>
          <w:color w:val="000000" w:themeColor="text1"/>
          <w:kern w:val="0"/>
          <w:sz w:val="24"/>
        </w:rPr>
        <w:t>真空凝壳炉用铜坩埚</w:t>
      </w:r>
      <w:r w:rsidRPr="00276684">
        <w:rPr>
          <w:rFonts w:ascii="宋体" w:hAnsi="宋体" w:hint="eastAsia"/>
          <w:color w:val="000000" w:themeColor="text1"/>
          <w:kern w:val="0"/>
          <w:sz w:val="24"/>
        </w:rPr>
        <w:t>的相关资料进行分析和总结，形成了《</w:t>
      </w:r>
      <w:r w:rsidRPr="00D7055F">
        <w:rPr>
          <w:rFonts w:ascii="宋体" w:hAnsi="宋体" w:hint="eastAsia"/>
          <w:color w:val="000000" w:themeColor="text1"/>
          <w:kern w:val="0"/>
          <w:sz w:val="24"/>
        </w:rPr>
        <w:t>真空凝壳炉用铜坩埚</w:t>
      </w:r>
      <w:r w:rsidRPr="00276684">
        <w:rPr>
          <w:rFonts w:ascii="宋体" w:hAnsi="宋体" w:hint="eastAsia"/>
          <w:color w:val="000000" w:themeColor="text1"/>
          <w:kern w:val="0"/>
          <w:sz w:val="24"/>
        </w:rPr>
        <w:t>》的征</w:t>
      </w:r>
      <w:r w:rsidRPr="00220AA8">
        <w:rPr>
          <w:rFonts w:ascii="宋体" w:hAnsi="宋体" w:hint="eastAsia"/>
          <w:color w:val="000000" w:themeColor="text1"/>
          <w:kern w:val="0"/>
          <w:sz w:val="24"/>
        </w:rPr>
        <w:t>求意见稿。并进行了广泛的征求意</w:t>
      </w:r>
      <w:r w:rsidRPr="00220AA8">
        <w:rPr>
          <w:rFonts w:ascii="宋体" w:hAnsi="宋体" w:hint="eastAsia"/>
          <w:color w:val="000000" w:themeColor="text1"/>
          <w:sz w:val="24"/>
        </w:rPr>
        <w:t>见工作。</w:t>
      </w:r>
    </w:p>
    <w:p w:rsidR="00D7055F" w:rsidRPr="00276684" w:rsidRDefault="00D7055F" w:rsidP="00124390">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color w:val="000000" w:themeColor="text1"/>
          <w:sz w:val="24"/>
        </w:rPr>
        <w:t xml:space="preserve"> </w:t>
      </w:r>
      <w:r w:rsidRPr="00276684">
        <w:rPr>
          <w:rFonts w:ascii="黑体" w:eastAsia="黑体" w:hint="eastAsia"/>
          <w:color w:val="000000" w:themeColor="text1"/>
          <w:sz w:val="24"/>
        </w:rPr>
        <w:t>征求意见情况</w:t>
      </w:r>
    </w:p>
    <w:p w:rsidR="00D7055F" w:rsidRPr="00276684" w:rsidRDefault="00D7055F" w:rsidP="00124390">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本标准编制组将</w:t>
      </w:r>
      <w:r w:rsidRPr="005E13F9">
        <w:rPr>
          <w:rFonts w:ascii="宋体" w:hAnsi="宋体" w:hint="eastAsia"/>
          <w:color w:val="000000" w:themeColor="text1"/>
          <w:kern w:val="0"/>
          <w:sz w:val="24"/>
        </w:rPr>
        <w:t>征求意见稿传递至中国有色金属工业标准计量质量研究所、中铝沈阳有色金属加工有限公司、宝钢特钢有限公司、湖南金天钛业科技有限公司、西部金属材料股份有限公司、金堆城</w:t>
      </w:r>
      <w:proofErr w:type="gramStart"/>
      <w:r w:rsidRPr="005E13F9">
        <w:rPr>
          <w:rFonts w:ascii="宋体" w:hAnsi="宋体"/>
          <w:color w:val="000000" w:themeColor="text1"/>
          <w:kern w:val="0"/>
          <w:sz w:val="24"/>
        </w:rPr>
        <w:t>钼</w:t>
      </w:r>
      <w:proofErr w:type="gramEnd"/>
      <w:r w:rsidRPr="005E13F9">
        <w:rPr>
          <w:rFonts w:ascii="宋体" w:hAnsi="宋体"/>
          <w:color w:val="000000" w:themeColor="text1"/>
          <w:kern w:val="0"/>
          <w:sz w:val="24"/>
        </w:rPr>
        <w:t>业股份有限公司</w:t>
      </w:r>
      <w:r w:rsidRPr="005E13F9">
        <w:rPr>
          <w:rFonts w:ascii="宋体" w:hAnsi="宋体" w:hint="eastAsia"/>
          <w:color w:val="000000" w:themeColor="text1"/>
          <w:kern w:val="0"/>
          <w:sz w:val="24"/>
        </w:rPr>
        <w:t>、中科院沈阳</w:t>
      </w:r>
      <w:r w:rsidRPr="005E13F9">
        <w:rPr>
          <w:rFonts w:ascii="宋体" w:hAnsi="宋体"/>
          <w:color w:val="000000" w:themeColor="text1"/>
          <w:kern w:val="0"/>
          <w:sz w:val="24"/>
        </w:rPr>
        <w:t>金属研究所</w:t>
      </w:r>
      <w:r w:rsidRPr="005E13F9">
        <w:rPr>
          <w:rFonts w:ascii="宋体" w:hAnsi="宋体" w:hint="eastAsia"/>
          <w:color w:val="000000" w:themeColor="text1"/>
          <w:kern w:val="0"/>
          <w:sz w:val="24"/>
        </w:rPr>
        <w:t>等</w:t>
      </w:r>
      <w:r w:rsidRPr="00276684">
        <w:rPr>
          <w:rFonts w:ascii="宋体" w:hAnsi="宋体"/>
          <w:color w:val="000000" w:themeColor="text1"/>
          <w:kern w:val="0"/>
          <w:sz w:val="24"/>
        </w:rPr>
        <w:t>1</w:t>
      </w:r>
      <w:r>
        <w:rPr>
          <w:rFonts w:ascii="宋体" w:hAnsi="宋体"/>
          <w:color w:val="000000" w:themeColor="text1"/>
          <w:kern w:val="0"/>
          <w:sz w:val="24"/>
        </w:rPr>
        <w:t>3</w:t>
      </w:r>
      <w:r w:rsidRPr="00276684">
        <w:rPr>
          <w:rFonts w:ascii="宋体" w:hAnsi="宋体" w:hint="eastAsia"/>
          <w:color w:val="000000" w:themeColor="text1"/>
          <w:kern w:val="0"/>
          <w:sz w:val="24"/>
        </w:rPr>
        <w:t>家相关生产应用单位和科研院所进行了广泛的征求意见工作，并在中国有色金属标准质量信息网进行挂网征求意见</w:t>
      </w:r>
      <w:r w:rsidRPr="005E13F9">
        <w:rPr>
          <w:rFonts w:ascii="宋体" w:hAnsi="宋体" w:hint="eastAsia"/>
          <w:color w:val="000000" w:themeColor="text1"/>
          <w:kern w:val="0"/>
          <w:sz w:val="24"/>
        </w:rPr>
        <w:t>，回函的单位共</w:t>
      </w:r>
      <w:r>
        <w:rPr>
          <w:rFonts w:ascii="宋体" w:hAnsi="宋体"/>
          <w:color w:val="000000" w:themeColor="text1"/>
          <w:kern w:val="0"/>
          <w:sz w:val="24"/>
        </w:rPr>
        <w:t>10</w:t>
      </w:r>
      <w:r w:rsidRPr="005E13F9">
        <w:rPr>
          <w:rFonts w:ascii="宋体" w:hAnsi="宋体" w:hint="eastAsia"/>
          <w:color w:val="000000" w:themeColor="text1"/>
          <w:kern w:val="0"/>
          <w:sz w:val="24"/>
        </w:rPr>
        <w:t>家、回函并有建议或意见的单位共</w:t>
      </w:r>
      <w:r w:rsidR="00C624DA">
        <w:rPr>
          <w:rFonts w:ascii="宋体" w:hAnsi="宋体"/>
          <w:color w:val="000000" w:themeColor="text1"/>
          <w:kern w:val="0"/>
          <w:sz w:val="24"/>
        </w:rPr>
        <w:t>4</w:t>
      </w:r>
      <w:r w:rsidRPr="005E13F9">
        <w:rPr>
          <w:rFonts w:ascii="宋体" w:hAnsi="宋体" w:hint="eastAsia"/>
          <w:color w:val="000000" w:themeColor="text1"/>
          <w:kern w:val="0"/>
          <w:sz w:val="24"/>
        </w:rPr>
        <w:t>家、没有回函的单位共</w:t>
      </w:r>
      <w:r>
        <w:rPr>
          <w:rFonts w:ascii="宋体" w:hAnsi="宋体"/>
          <w:color w:val="000000" w:themeColor="text1"/>
          <w:kern w:val="0"/>
          <w:sz w:val="24"/>
        </w:rPr>
        <w:t>3</w:t>
      </w:r>
      <w:r w:rsidRPr="005E13F9">
        <w:rPr>
          <w:rFonts w:ascii="宋体" w:hAnsi="宋体" w:hint="eastAsia"/>
          <w:color w:val="000000" w:themeColor="text1"/>
          <w:kern w:val="0"/>
          <w:sz w:val="24"/>
        </w:rPr>
        <w:t>家。本标准编制组通过直接采纳其</w:t>
      </w:r>
      <w:r>
        <w:rPr>
          <w:rFonts w:ascii="宋体" w:hAnsi="宋体"/>
          <w:color w:val="000000" w:themeColor="text1"/>
          <w:kern w:val="0"/>
          <w:sz w:val="24"/>
        </w:rPr>
        <w:t>5</w:t>
      </w:r>
      <w:r w:rsidRPr="005E13F9">
        <w:rPr>
          <w:rFonts w:ascii="宋体" w:hAnsi="宋体" w:hint="eastAsia"/>
          <w:color w:val="000000" w:themeColor="text1"/>
          <w:kern w:val="0"/>
          <w:sz w:val="24"/>
        </w:rPr>
        <w:t>条修改建议或意见后（征求意见情况详见《标准征求意见稿意见汇总处理表》）</w:t>
      </w:r>
      <w:r w:rsidRPr="00276684">
        <w:rPr>
          <w:rFonts w:ascii="宋体" w:hAnsi="宋体" w:hint="eastAsia"/>
          <w:color w:val="000000" w:themeColor="text1"/>
          <w:kern w:val="0"/>
          <w:sz w:val="24"/>
        </w:rPr>
        <w:t>，形成了本标准的讨论稿，并按有色标委的统一安排进行了各</w:t>
      </w:r>
      <w:r w:rsidRPr="00276684">
        <w:rPr>
          <w:rFonts w:ascii="宋体" w:hAnsi="宋体" w:hint="eastAsia"/>
          <w:color w:val="000000" w:themeColor="text1"/>
          <w:kern w:val="0"/>
          <w:sz w:val="24"/>
        </w:rPr>
        <w:lastRenderedPageBreak/>
        <w:t>阶段的审查工作。</w:t>
      </w:r>
    </w:p>
    <w:p w:rsidR="00D7055F" w:rsidRPr="00276684" w:rsidRDefault="00D7055F" w:rsidP="00124390">
      <w:pPr>
        <w:numPr>
          <w:ilvl w:val="1"/>
          <w:numId w:val="41"/>
        </w:numPr>
        <w:spacing w:beforeLines="50" w:before="156" w:afterLines="50" w:after="156"/>
        <w:ind w:left="357" w:hanging="357"/>
        <w:rPr>
          <w:rFonts w:ascii="黑体" w:eastAsia="黑体"/>
          <w:color w:val="000000" w:themeColor="text1"/>
          <w:sz w:val="24"/>
        </w:rPr>
      </w:pPr>
      <w:r w:rsidRPr="00276684">
        <w:rPr>
          <w:rFonts w:ascii="黑体" w:eastAsia="黑体" w:hint="eastAsia"/>
          <w:color w:val="000000" w:themeColor="text1"/>
          <w:sz w:val="24"/>
        </w:rPr>
        <w:t xml:space="preserve"> 审查阶段</w:t>
      </w:r>
    </w:p>
    <w:p w:rsidR="00FE4D57" w:rsidRPr="00FE4D57" w:rsidRDefault="00D7055F" w:rsidP="00124390">
      <w:pPr>
        <w:spacing w:line="300" w:lineRule="auto"/>
        <w:ind w:firstLineChars="200" w:firstLine="480"/>
        <w:rPr>
          <w:rFonts w:ascii="宋体" w:hAnsi="宋体"/>
          <w:color w:val="000000" w:themeColor="text1"/>
          <w:kern w:val="0"/>
          <w:sz w:val="24"/>
        </w:rPr>
      </w:pPr>
      <w:r w:rsidRPr="00276684">
        <w:rPr>
          <w:rFonts w:ascii="宋体" w:hAnsi="宋体"/>
          <w:color w:val="000000" w:themeColor="text1"/>
          <w:kern w:val="0"/>
          <w:sz w:val="24"/>
        </w:rPr>
        <w:t>1</w:t>
      </w:r>
      <w:r w:rsidRPr="00276684">
        <w:rPr>
          <w:rFonts w:ascii="宋体" w:hAnsi="宋体" w:hint="eastAsia"/>
          <w:color w:val="000000" w:themeColor="text1"/>
          <w:kern w:val="0"/>
          <w:sz w:val="24"/>
        </w:rPr>
        <w:t xml:space="preserve">） </w:t>
      </w:r>
      <w:r w:rsidR="00FE4D57" w:rsidRPr="00FE4D57">
        <w:rPr>
          <w:rFonts w:ascii="宋体" w:hAnsi="宋体" w:hint="eastAsia"/>
          <w:color w:val="000000" w:themeColor="text1"/>
          <w:kern w:val="0"/>
          <w:sz w:val="24"/>
        </w:rPr>
        <w:t>20</w:t>
      </w:r>
      <w:r w:rsidR="00FE4D57" w:rsidRPr="00FE4D57">
        <w:rPr>
          <w:rFonts w:ascii="宋体" w:hAnsi="宋体"/>
          <w:color w:val="000000" w:themeColor="text1"/>
          <w:kern w:val="0"/>
          <w:sz w:val="24"/>
        </w:rPr>
        <w:t>19</w:t>
      </w:r>
      <w:r w:rsidR="00FE4D57" w:rsidRPr="00FE4D57">
        <w:rPr>
          <w:rFonts w:ascii="宋体" w:hAnsi="宋体" w:hint="eastAsia"/>
          <w:color w:val="000000" w:themeColor="text1"/>
          <w:kern w:val="0"/>
          <w:sz w:val="24"/>
        </w:rPr>
        <w:t>年</w:t>
      </w:r>
      <w:r w:rsidR="00FE4D57" w:rsidRPr="00FE4D57">
        <w:rPr>
          <w:rFonts w:ascii="宋体" w:hAnsi="宋体"/>
          <w:color w:val="000000" w:themeColor="text1"/>
          <w:kern w:val="0"/>
          <w:sz w:val="24"/>
        </w:rPr>
        <w:t>3</w:t>
      </w:r>
      <w:r w:rsidR="00FE4D57" w:rsidRPr="00FE4D57">
        <w:rPr>
          <w:rFonts w:ascii="宋体" w:hAnsi="宋体" w:hint="eastAsia"/>
          <w:color w:val="000000" w:themeColor="text1"/>
          <w:kern w:val="0"/>
          <w:sz w:val="24"/>
        </w:rPr>
        <w:t>月</w:t>
      </w:r>
      <w:r w:rsidR="00FE4D57" w:rsidRPr="00FE4D57">
        <w:rPr>
          <w:rFonts w:ascii="宋体" w:hAnsi="宋体"/>
          <w:color w:val="000000" w:themeColor="text1"/>
          <w:kern w:val="0"/>
          <w:sz w:val="24"/>
        </w:rPr>
        <w:t>28</w:t>
      </w:r>
      <w:r w:rsidR="00FE4D57" w:rsidRPr="00FE4D57">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00FE4D57" w:rsidRPr="00FE4D57">
        <w:rPr>
          <w:rFonts w:ascii="宋体" w:hAnsi="宋体" w:hint="eastAsia"/>
          <w:color w:val="000000" w:themeColor="text1"/>
          <w:kern w:val="0"/>
          <w:sz w:val="24"/>
        </w:rPr>
        <w:t>宝钛集团</w:t>
      </w:r>
      <w:proofErr w:type="gramEnd"/>
      <w:r w:rsidR="00FE4D57" w:rsidRPr="00FE4D57">
        <w:rPr>
          <w:rFonts w:ascii="宋体" w:hAnsi="宋体" w:hint="eastAsia"/>
          <w:color w:val="000000" w:themeColor="text1"/>
          <w:kern w:val="0"/>
          <w:sz w:val="24"/>
        </w:rPr>
        <w:t>有限公司编制的协会标准《真空自耗电弧炉用铜坩埚》进行了讨论，共有1</w:t>
      </w:r>
      <w:r w:rsidR="00FE4D57" w:rsidRPr="00FE4D57">
        <w:rPr>
          <w:rFonts w:ascii="宋体" w:hAnsi="宋体"/>
          <w:color w:val="000000" w:themeColor="text1"/>
          <w:kern w:val="0"/>
          <w:sz w:val="24"/>
        </w:rPr>
        <w:t>2</w:t>
      </w:r>
      <w:r w:rsidR="00FE4D57" w:rsidRPr="00FE4D57">
        <w:rPr>
          <w:rFonts w:ascii="宋体" w:hAnsi="宋体" w:hint="eastAsia"/>
          <w:color w:val="000000" w:themeColor="text1"/>
          <w:kern w:val="0"/>
          <w:sz w:val="24"/>
        </w:rPr>
        <w:t>个单位的</w:t>
      </w:r>
      <w:r w:rsidR="00FE4D57" w:rsidRPr="00FE4D57">
        <w:rPr>
          <w:rFonts w:ascii="宋体" w:hAnsi="宋体"/>
          <w:color w:val="000000" w:themeColor="text1"/>
          <w:kern w:val="0"/>
          <w:sz w:val="24"/>
        </w:rPr>
        <w:t>33</w:t>
      </w:r>
      <w:r w:rsidR="00FE4D57" w:rsidRPr="00FE4D57">
        <w:rPr>
          <w:rFonts w:ascii="宋体" w:hAnsi="宋体" w:hint="eastAsia"/>
          <w:color w:val="000000" w:themeColor="text1"/>
          <w:kern w:val="0"/>
          <w:sz w:val="24"/>
        </w:rPr>
        <w:t>名代表参加会议。与会的专家和代表通过认真的审查和广泛、充分的讨论与交流，对标准征求意见稿提出了以下修改意见和建议：</w:t>
      </w:r>
      <w:r w:rsidR="007B1221">
        <w:rPr>
          <w:rFonts w:ascii="宋体" w:hAnsi="宋体" w:hint="eastAsia"/>
          <w:color w:val="000000" w:themeColor="text1"/>
          <w:kern w:val="0"/>
          <w:sz w:val="24"/>
        </w:rPr>
        <w:t>将3</w:t>
      </w:r>
      <w:r w:rsidR="007B1221">
        <w:rPr>
          <w:rFonts w:ascii="宋体" w:hAnsi="宋体"/>
          <w:color w:val="000000" w:themeColor="text1"/>
          <w:kern w:val="0"/>
          <w:sz w:val="24"/>
        </w:rPr>
        <w:t>.6</w:t>
      </w:r>
      <w:r w:rsidR="007B1221">
        <w:rPr>
          <w:rFonts w:ascii="宋体" w:hAnsi="宋体" w:hint="eastAsia"/>
          <w:color w:val="000000" w:themeColor="text1"/>
          <w:kern w:val="0"/>
          <w:sz w:val="24"/>
        </w:rPr>
        <w:t>条“</w:t>
      </w:r>
      <w:r w:rsidR="007B1221" w:rsidRPr="007B1221">
        <w:rPr>
          <w:rFonts w:ascii="宋体" w:hAnsi="宋体" w:hint="eastAsia"/>
          <w:color w:val="000000" w:themeColor="text1"/>
          <w:kern w:val="0"/>
          <w:sz w:val="24"/>
        </w:rPr>
        <w:t>坩埚表面的粗糙度应不</w:t>
      </w:r>
      <w:r w:rsidR="007B1221">
        <w:rPr>
          <w:rFonts w:ascii="宋体" w:hAnsi="宋体" w:hint="eastAsia"/>
          <w:color w:val="000000" w:themeColor="text1"/>
          <w:kern w:val="0"/>
          <w:sz w:val="24"/>
        </w:rPr>
        <w:t>小</w:t>
      </w:r>
      <w:r w:rsidR="007B1221" w:rsidRPr="007B1221">
        <w:rPr>
          <w:rFonts w:ascii="宋体" w:hAnsi="宋体" w:hint="eastAsia"/>
          <w:color w:val="000000" w:themeColor="text1"/>
          <w:kern w:val="0"/>
          <w:sz w:val="24"/>
        </w:rPr>
        <w:t>于3.2μm</w:t>
      </w:r>
      <w:r w:rsidR="007B1221">
        <w:rPr>
          <w:rFonts w:ascii="宋体" w:hAnsi="宋体" w:hint="eastAsia"/>
          <w:color w:val="000000" w:themeColor="text1"/>
          <w:kern w:val="0"/>
          <w:sz w:val="24"/>
        </w:rPr>
        <w:t>”修改为</w:t>
      </w:r>
      <w:r w:rsidR="007B1221" w:rsidRPr="007B1221">
        <w:rPr>
          <w:rFonts w:ascii="宋体" w:hAnsi="宋体" w:hint="eastAsia"/>
          <w:color w:val="000000" w:themeColor="text1"/>
          <w:kern w:val="0"/>
          <w:sz w:val="24"/>
        </w:rPr>
        <w:t>“坩埚表面的粗糙度应不</w:t>
      </w:r>
      <w:r w:rsidR="007B1221">
        <w:rPr>
          <w:rFonts w:ascii="宋体" w:hAnsi="宋体" w:hint="eastAsia"/>
          <w:color w:val="000000" w:themeColor="text1"/>
          <w:kern w:val="0"/>
          <w:sz w:val="24"/>
        </w:rPr>
        <w:t>大</w:t>
      </w:r>
      <w:r w:rsidR="007B1221" w:rsidRPr="007B1221">
        <w:rPr>
          <w:rFonts w:ascii="宋体" w:hAnsi="宋体" w:hint="eastAsia"/>
          <w:color w:val="000000" w:themeColor="text1"/>
          <w:kern w:val="0"/>
          <w:sz w:val="24"/>
        </w:rPr>
        <w:t>于3.2μm”</w:t>
      </w:r>
      <w:r w:rsidR="00FE4D57" w:rsidRPr="00FE4D57">
        <w:rPr>
          <w:rFonts w:ascii="宋体" w:hAnsi="宋体" w:hint="eastAsia"/>
          <w:color w:val="000000" w:themeColor="text1"/>
          <w:kern w:val="0"/>
          <w:sz w:val="24"/>
        </w:rPr>
        <w:t>；表2中明确需方复验料制取位置及供需双方化学成分取样；将第六章“标志、包装、运输、贮存”修改为“标志、包装、运输、贮存及质量证明书”；将第七章“合同（或订货单）”修改为“订货单（或合同）内容”。对上述意见进行了处理后，经修改，完成本标准征求意见稿Ⅱ及编制说明。</w:t>
      </w:r>
    </w:p>
    <w:p w:rsidR="000F16EB" w:rsidRDefault="000F16EB" w:rsidP="00124390">
      <w:pPr>
        <w:spacing w:beforeLines="100" w:before="312" w:afterLines="100" w:after="312"/>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124390">
      <w:pPr>
        <w:pStyle w:val="a0"/>
        <w:numPr>
          <w:ilvl w:val="2"/>
          <w:numId w:val="0"/>
        </w:numPr>
        <w:spacing w:beforeLines="50" w:before="156" w:afterLines="50" w:after="156"/>
        <w:rPr>
          <w:sz w:val="24"/>
          <w:szCs w:val="24"/>
        </w:rPr>
      </w:pPr>
      <w:r>
        <w:rPr>
          <w:rFonts w:hint="eastAsia"/>
          <w:sz w:val="24"/>
          <w:szCs w:val="24"/>
        </w:rPr>
        <w:t>1</w:t>
      </w:r>
      <w:r w:rsidR="00124390">
        <w:rPr>
          <w:sz w:val="24"/>
          <w:szCs w:val="24"/>
        </w:rPr>
        <w:t xml:space="preserve">. </w:t>
      </w:r>
      <w:r>
        <w:rPr>
          <w:rFonts w:hint="eastAsia"/>
          <w:sz w:val="24"/>
          <w:szCs w:val="24"/>
        </w:rPr>
        <w:t>标准编制原则</w:t>
      </w:r>
    </w:p>
    <w:p w:rsidR="004D3709" w:rsidRPr="00C863AF" w:rsidRDefault="004D3709" w:rsidP="00124390">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124390">
      <w:pPr>
        <w:numPr>
          <w:ilvl w:val="0"/>
          <w:numId w:val="1"/>
        </w:numPr>
        <w:spacing w:line="300" w:lineRule="auto"/>
        <w:rPr>
          <w:rFonts w:ascii="宋体" w:hAnsi="宋体"/>
          <w:sz w:val="24"/>
        </w:rPr>
      </w:pP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124390">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hint="eastAsia"/>
          <w:sz w:val="24"/>
        </w:rPr>
        <w:t>的规定格式进行编写。</w:t>
      </w:r>
    </w:p>
    <w:p w:rsidR="004D3709" w:rsidRPr="00C863AF" w:rsidRDefault="0049268C" w:rsidP="00124390">
      <w:pPr>
        <w:numPr>
          <w:ilvl w:val="0"/>
          <w:numId w:val="1"/>
        </w:numPr>
        <w:spacing w:line="300" w:lineRule="auto"/>
        <w:rPr>
          <w:rFonts w:ascii="宋体" w:hAnsi="宋体"/>
          <w:sz w:val="24"/>
        </w:rPr>
      </w:pPr>
      <w:r w:rsidRPr="00C863AF">
        <w:rPr>
          <w:rFonts w:ascii="宋体" w:hAnsi="宋体" w:hint="eastAsia"/>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124390">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7D2FEB" w:rsidRDefault="00604048" w:rsidP="00124390">
      <w:pPr>
        <w:numPr>
          <w:ilvl w:val="0"/>
          <w:numId w:val="9"/>
        </w:numPr>
        <w:tabs>
          <w:tab w:val="num" w:pos="525"/>
        </w:tabs>
        <w:adjustRightInd w:val="0"/>
        <w:spacing w:beforeLines="50" w:before="156" w:afterLines="50" w:after="156"/>
        <w:rPr>
          <w:rFonts w:ascii="黑体" w:eastAsia="黑体"/>
          <w:sz w:val="24"/>
        </w:rPr>
      </w:pPr>
      <w:r>
        <w:rPr>
          <w:rFonts w:ascii="黑体" w:eastAsia="黑体" w:hint="eastAsia"/>
          <w:sz w:val="24"/>
        </w:rPr>
        <w:t xml:space="preserve"> </w:t>
      </w:r>
      <w:r w:rsidR="007D2FEB" w:rsidRPr="007D2FEB">
        <w:rPr>
          <w:rFonts w:ascii="黑体" w:eastAsia="黑体" w:hint="eastAsia"/>
          <w:sz w:val="24"/>
        </w:rPr>
        <w:t>材料</w:t>
      </w:r>
    </w:p>
    <w:p w:rsidR="00FC2F93" w:rsidRDefault="00FC2F93" w:rsidP="00124390">
      <w:pPr>
        <w:adjustRightInd w:val="0"/>
        <w:snapToGrid w:val="0"/>
        <w:spacing w:line="300" w:lineRule="auto"/>
        <w:ind w:firstLineChars="200" w:firstLine="480"/>
        <w:rPr>
          <w:rFonts w:ascii="宋体" w:hAnsi="宋体"/>
          <w:sz w:val="24"/>
        </w:rPr>
      </w:pPr>
      <w:bookmarkStart w:id="0" w:name="_Hlk3716311"/>
      <w:r w:rsidRPr="00FC2F93">
        <w:rPr>
          <w:rFonts w:ascii="宋体" w:hAnsi="宋体" w:hint="eastAsia"/>
          <w:sz w:val="24"/>
        </w:rPr>
        <w:t>真空凝壳炉(Vacuum arc furnace)</w:t>
      </w:r>
      <w:r w:rsidR="00234881">
        <w:rPr>
          <w:rFonts w:ascii="宋体" w:hAnsi="宋体" w:hint="eastAsia"/>
          <w:sz w:val="24"/>
        </w:rPr>
        <w:t>是</w:t>
      </w:r>
      <w:r w:rsidRPr="00FC2F93">
        <w:rPr>
          <w:rFonts w:ascii="宋体" w:hAnsi="宋体" w:hint="eastAsia"/>
          <w:sz w:val="24"/>
        </w:rPr>
        <w:t>真空电弧重熔炉的改型设备，又称真空电弧凝壳炉。它是利用真空电弧炉的熔炼条件，采用可以倾动的浅底水冷坩埚、控制冷却水量使被熔炼金属在坩埚壁内形成</w:t>
      </w:r>
      <w:proofErr w:type="gramStart"/>
      <w:r w:rsidRPr="00FC2F93">
        <w:rPr>
          <w:rFonts w:ascii="宋体" w:hAnsi="宋体" w:hint="eastAsia"/>
          <w:sz w:val="24"/>
        </w:rPr>
        <w:t>一</w:t>
      </w:r>
      <w:proofErr w:type="gramEnd"/>
      <w:r w:rsidRPr="00FC2F93">
        <w:rPr>
          <w:rFonts w:ascii="宋体" w:hAnsi="宋体" w:hint="eastAsia"/>
          <w:sz w:val="24"/>
        </w:rPr>
        <w:t>薄层“凝壳”，将被熔炼金属液与坩埚</w:t>
      </w:r>
      <w:r w:rsidR="00234881">
        <w:rPr>
          <w:rFonts w:ascii="宋体" w:hAnsi="宋体" w:hint="eastAsia"/>
          <w:sz w:val="24"/>
        </w:rPr>
        <w:t>隔</w:t>
      </w:r>
      <w:r w:rsidRPr="00FC2F93">
        <w:rPr>
          <w:rFonts w:ascii="宋体" w:hAnsi="宋体" w:hint="eastAsia"/>
          <w:sz w:val="24"/>
        </w:rPr>
        <w:t>离，这样就避免了坩埚对活性金属液的</w:t>
      </w:r>
      <w:proofErr w:type="gramStart"/>
      <w:r w:rsidRPr="00FC2F93">
        <w:rPr>
          <w:rFonts w:ascii="宋体" w:hAnsi="宋体" w:hint="eastAsia"/>
          <w:sz w:val="24"/>
        </w:rPr>
        <w:t>沾污</w:t>
      </w:r>
      <w:proofErr w:type="gramEnd"/>
      <w:r w:rsidRPr="00FC2F93">
        <w:rPr>
          <w:rFonts w:ascii="宋体" w:hAnsi="宋体" w:hint="eastAsia"/>
          <w:sz w:val="24"/>
        </w:rPr>
        <w:t>。而且可以形成相当大的熔池，熔炼结束时快速倾动</w:t>
      </w:r>
      <w:r w:rsidR="00E61D75">
        <w:rPr>
          <w:rFonts w:ascii="宋体" w:hAnsi="宋体" w:hint="eastAsia"/>
          <w:sz w:val="24"/>
        </w:rPr>
        <w:t>坩埚</w:t>
      </w:r>
      <w:r w:rsidRPr="00FC2F93">
        <w:rPr>
          <w:rFonts w:ascii="宋体" w:hAnsi="宋体" w:hint="eastAsia"/>
          <w:sz w:val="24"/>
        </w:rPr>
        <w:t>将金属液</w:t>
      </w:r>
      <w:proofErr w:type="gramStart"/>
      <w:r w:rsidRPr="00FC2F93">
        <w:rPr>
          <w:rFonts w:ascii="宋体" w:hAnsi="宋体" w:hint="eastAsia"/>
          <w:sz w:val="24"/>
        </w:rPr>
        <w:t>注入锭模或</w:t>
      </w:r>
      <w:proofErr w:type="gramEnd"/>
      <w:r w:rsidRPr="00FC2F93">
        <w:rPr>
          <w:rFonts w:ascii="宋体" w:hAnsi="宋体" w:hint="eastAsia"/>
          <w:sz w:val="24"/>
        </w:rPr>
        <w:t>铸型凝固。真空凝壳炉是克服了真空电弧</w:t>
      </w:r>
      <w:proofErr w:type="gramStart"/>
      <w:r w:rsidRPr="00FC2F93">
        <w:rPr>
          <w:rFonts w:ascii="宋体" w:hAnsi="宋体" w:hint="eastAsia"/>
          <w:sz w:val="24"/>
        </w:rPr>
        <w:t>炉不能</w:t>
      </w:r>
      <w:proofErr w:type="gramEnd"/>
      <w:r w:rsidRPr="00FC2F93">
        <w:rPr>
          <w:rFonts w:ascii="宋体" w:hAnsi="宋体" w:hint="eastAsia"/>
          <w:sz w:val="24"/>
        </w:rPr>
        <w:t>铸型和真空感应炉有耐火材料</w:t>
      </w:r>
      <w:r w:rsidR="00EB29D7">
        <w:rPr>
          <w:rFonts w:ascii="宋体" w:hAnsi="宋体" w:hint="eastAsia"/>
          <w:sz w:val="24"/>
        </w:rPr>
        <w:t>坩埚</w:t>
      </w:r>
      <w:r w:rsidRPr="00FC2F93">
        <w:rPr>
          <w:rFonts w:ascii="宋体" w:hAnsi="宋体" w:hint="eastAsia"/>
          <w:sz w:val="24"/>
        </w:rPr>
        <w:t>对活性金属</w:t>
      </w:r>
      <w:proofErr w:type="gramStart"/>
      <w:r w:rsidRPr="00FC2F93">
        <w:rPr>
          <w:rFonts w:ascii="宋体" w:hAnsi="宋体" w:hint="eastAsia"/>
          <w:sz w:val="24"/>
        </w:rPr>
        <w:t>沾污</w:t>
      </w:r>
      <w:proofErr w:type="gramEnd"/>
      <w:r w:rsidRPr="00FC2F93">
        <w:rPr>
          <w:rFonts w:ascii="宋体" w:hAnsi="宋体" w:hint="eastAsia"/>
          <w:sz w:val="24"/>
        </w:rPr>
        <w:t>的弊端，集两者优点</w:t>
      </w:r>
      <w:r w:rsidR="00EB29D7">
        <w:rPr>
          <w:rFonts w:ascii="宋体" w:hAnsi="宋体" w:hint="eastAsia"/>
          <w:sz w:val="24"/>
        </w:rPr>
        <w:t>而</w:t>
      </w:r>
      <w:r w:rsidRPr="00FC2F93">
        <w:rPr>
          <w:rFonts w:ascii="宋体" w:hAnsi="宋体" w:hint="eastAsia"/>
          <w:sz w:val="24"/>
        </w:rPr>
        <w:t>成的真空电炉</w:t>
      </w:r>
      <w:r>
        <w:rPr>
          <w:rFonts w:ascii="宋体" w:hAnsi="宋体" w:hint="eastAsia"/>
          <w:sz w:val="24"/>
        </w:rPr>
        <w:t>。</w:t>
      </w:r>
    </w:p>
    <w:p w:rsidR="00FC2F93" w:rsidRDefault="00FC2F93" w:rsidP="00124390">
      <w:pPr>
        <w:adjustRightInd w:val="0"/>
        <w:snapToGrid w:val="0"/>
        <w:spacing w:line="300" w:lineRule="auto"/>
        <w:ind w:firstLineChars="200" w:firstLine="480"/>
        <w:rPr>
          <w:rFonts w:ascii="宋体" w:hAnsi="宋体"/>
          <w:sz w:val="24"/>
        </w:rPr>
      </w:pPr>
      <w:r w:rsidRPr="00FC2F93">
        <w:rPr>
          <w:rFonts w:ascii="宋体" w:hAnsi="宋体" w:hint="eastAsia"/>
          <w:sz w:val="24"/>
        </w:rPr>
        <w:t>真空凝壳炉结构示意</w:t>
      </w:r>
      <w:r w:rsidR="00EB7503">
        <w:rPr>
          <w:rFonts w:ascii="宋体" w:hAnsi="宋体" w:hint="eastAsia"/>
          <w:sz w:val="24"/>
        </w:rPr>
        <w:t>见</w:t>
      </w:r>
      <w:r w:rsidRPr="00FC2F93">
        <w:rPr>
          <w:rFonts w:ascii="宋体" w:hAnsi="宋体" w:hint="eastAsia"/>
          <w:sz w:val="24"/>
        </w:rPr>
        <w:t>图1</w:t>
      </w:r>
      <w:r w:rsidR="00126562">
        <w:rPr>
          <w:rFonts w:ascii="宋体" w:hAnsi="宋体" w:hint="eastAsia"/>
          <w:sz w:val="24"/>
        </w:rPr>
        <w:t>。</w:t>
      </w:r>
    </w:p>
    <w:bookmarkEnd w:id="0"/>
    <w:p w:rsidR="00CF12C1" w:rsidRDefault="00CF12C1" w:rsidP="00124390">
      <w:pPr>
        <w:adjustRightInd w:val="0"/>
        <w:snapToGrid w:val="0"/>
        <w:spacing w:line="300" w:lineRule="auto"/>
        <w:ind w:firstLineChars="200" w:firstLine="480"/>
        <w:jc w:val="center"/>
        <w:rPr>
          <w:rFonts w:ascii="宋体" w:hAnsi="宋体"/>
          <w:sz w:val="24"/>
        </w:rPr>
      </w:pPr>
      <w:r>
        <w:rPr>
          <w:rFonts w:ascii="宋体" w:hAnsi="宋体"/>
          <w:noProof/>
          <w:sz w:val="24"/>
        </w:rPr>
        <w:lastRenderedPageBreak/>
        <w:drawing>
          <wp:inline distT="0" distB="0" distL="0" distR="0">
            <wp:extent cx="3238500" cy="3228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jpg"/>
                    <pic:cNvPicPr/>
                  </pic:nvPicPr>
                  <pic:blipFill rotWithShape="1">
                    <a:blip r:embed="rId14">
                      <a:extLst>
                        <a:ext uri="{28A0092B-C50C-407E-A947-70E740481C1C}">
                          <a14:useLocalDpi xmlns:a14="http://schemas.microsoft.com/office/drawing/2010/main" val="0"/>
                        </a:ext>
                      </a:extLst>
                    </a:blip>
                    <a:srcRect l="1122" r="44355" b="9873"/>
                    <a:stretch/>
                  </pic:blipFill>
                  <pic:spPr bwMode="auto">
                    <a:xfrm>
                      <a:off x="0" y="0"/>
                      <a:ext cx="3238500" cy="3228975"/>
                    </a:xfrm>
                    <a:prstGeom prst="rect">
                      <a:avLst/>
                    </a:prstGeom>
                    <a:ln>
                      <a:noFill/>
                    </a:ln>
                    <a:extLst>
                      <a:ext uri="{53640926-AAD7-44D8-BBD7-CCE9431645EC}">
                        <a14:shadowObscured xmlns:a14="http://schemas.microsoft.com/office/drawing/2010/main"/>
                      </a:ext>
                    </a:extLst>
                  </pic:spPr>
                </pic:pic>
              </a:graphicData>
            </a:graphic>
          </wp:inline>
        </w:drawing>
      </w:r>
    </w:p>
    <w:p w:rsidR="003E6D15" w:rsidRPr="00124390" w:rsidRDefault="003E6D15" w:rsidP="00124390">
      <w:pPr>
        <w:adjustRightInd w:val="0"/>
        <w:spacing w:beforeLines="50" w:before="156" w:afterLines="50" w:after="156"/>
        <w:ind w:firstLineChars="200" w:firstLine="480"/>
        <w:jc w:val="center"/>
        <w:rPr>
          <w:rFonts w:ascii="黑体" w:eastAsia="黑体" w:hAnsi="黑体"/>
          <w:sz w:val="24"/>
        </w:rPr>
      </w:pPr>
      <w:r w:rsidRPr="00124390">
        <w:rPr>
          <w:rFonts w:ascii="黑体" w:eastAsia="黑体" w:hAnsi="黑体" w:hint="eastAsia"/>
          <w:sz w:val="24"/>
        </w:rPr>
        <w:t>图1</w:t>
      </w:r>
      <w:r w:rsidRPr="00124390">
        <w:rPr>
          <w:rFonts w:ascii="黑体" w:eastAsia="黑体" w:hAnsi="黑体"/>
          <w:sz w:val="24"/>
        </w:rPr>
        <w:t xml:space="preserve"> </w:t>
      </w:r>
      <w:r w:rsidRPr="00124390">
        <w:rPr>
          <w:rFonts w:ascii="黑体" w:eastAsia="黑体" w:hAnsi="黑体" w:hint="eastAsia"/>
          <w:sz w:val="24"/>
        </w:rPr>
        <w:t>真空</w:t>
      </w:r>
      <w:r w:rsidR="00415336" w:rsidRPr="00124390">
        <w:rPr>
          <w:rFonts w:ascii="黑体" w:eastAsia="黑体" w:hAnsi="黑体" w:hint="eastAsia"/>
          <w:sz w:val="24"/>
        </w:rPr>
        <w:t>凝壳</w:t>
      </w:r>
      <w:r w:rsidRPr="00124390">
        <w:rPr>
          <w:rFonts w:ascii="黑体" w:eastAsia="黑体" w:hAnsi="黑体" w:hint="eastAsia"/>
          <w:sz w:val="24"/>
        </w:rPr>
        <w:t>炉</w:t>
      </w:r>
      <w:r w:rsidR="00CF12C1" w:rsidRPr="00124390">
        <w:rPr>
          <w:rFonts w:ascii="黑体" w:eastAsia="黑体" w:hAnsi="黑体" w:hint="eastAsia"/>
          <w:sz w:val="24"/>
        </w:rPr>
        <w:t>结构示意图</w:t>
      </w:r>
    </w:p>
    <w:p w:rsidR="009872E6" w:rsidRDefault="009872E6" w:rsidP="00124390">
      <w:pPr>
        <w:adjustRightInd w:val="0"/>
        <w:snapToGrid w:val="0"/>
        <w:spacing w:line="300" w:lineRule="auto"/>
        <w:ind w:firstLineChars="200" w:firstLine="480"/>
        <w:rPr>
          <w:rFonts w:ascii="宋体" w:hAnsi="宋体"/>
          <w:sz w:val="24"/>
        </w:rPr>
      </w:pPr>
      <w:r w:rsidRPr="009872E6">
        <w:rPr>
          <w:rFonts w:ascii="宋体" w:hAnsi="宋体" w:hint="eastAsia"/>
          <w:sz w:val="24"/>
        </w:rPr>
        <w:t>凝壳炉坩埚多采用水冷铜坩埚</w:t>
      </w:r>
      <w:r>
        <w:rPr>
          <w:rFonts w:ascii="宋体" w:hAnsi="宋体" w:hint="eastAsia"/>
          <w:sz w:val="24"/>
        </w:rPr>
        <w:t>。</w:t>
      </w:r>
      <w:r w:rsidRPr="009872E6">
        <w:rPr>
          <w:rFonts w:ascii="宋体" w:hAnsi="宋体" w:hint="eastAsia"/>
          <w:sz w:val="24"/>
        </w:rPr>
        <w:t>真空凝壳炉熔炼时，电弧熔化自耗电极形成的液体金属聚集在水冷铜坩埚内。为了尽快地获得大量熔融金属，需使用较高的熔炼功率，但所供入的电流和由此引起的金属过热不应使在坩埚内壁上形成的凝壳熔化。当用自耗电极</w:t>
      </w:r>
      <w:proofErr w:type="gramStart"/>
      <w:r w:rsidRPr="009872E6">
        <w:rPr>
          <w:rFonts w:ascii="宋体" w:hAnsi="宋体" w:hint="eastAsia"/>
          <w:sz w:val="24"/>
        </w:rPr>
        <w:t>熔炼完所需要</w:t>
      </w:r>
      <w:proofErr w:type="gramEnd"/>
      <w:r w:rsidRPr="009872E6">
        <w:rPr>
          <w:rFonts w:ascii="宋体" w:hAnsi="宋体" w:hint="eastAsia"/>
          <w:sz w:val="24"/>
        </w:rPr>
        <w:t>的金属量时，断开电源，并迅速倾转坩埚将液体金属</w:t>
      </w:r>
      <w:proofErr w:type="gramStart"/>
      <w:r w:rsidRPr="009872E6">
        <w:rPr>
          <w:rFonts w:ascii="宋体" w:hAnsi="宋体" w:hint="eastAsia"/>
          <w:sz w:val="24"/>
        </w:rPr>
        <w:t>注入锭模或</w:t>
      </w:r>
      <w:proofErr w:type="gramEnd"/>
      <w:r w:rsidRPr="009872E6">
        <w:rPr>
          <w:rFonts w:ascii="宋体" w:hAnsi="宋体" w:hint="eastAsia"/>
          <w:sz w:val="24"/>
        </w:rPr>
        <w:t>铸型。</w:t>
      </w:r>
    </w:p>
    <w:p w:rsidR="008312D4" w:rsidRDefault="008312D4" w:rsidP="00124390">
      <w:pPr>
        <w:adjustRightInd w:val="0"/>
        <w:snapToGrid w:val="0"/>
        <w:spacing w:line="300" w:lineRule="auto"/>
        <w:ind w:firstLineChars="200" w:firstLine="480"/>
        <w:rPr>
          <w:rFonts w:ascii="宋体" w:hAnsi="宋体"/>
          <w:sz w:val="24"/>
        </w:rPr>
      </w:pPr>
      <w:r>
        <w:rPr>
          <w:rFonts w:ascii="宋体" w:hAnsi="宋体" w:hint="eastAsia"/>
          <w:sz w:val="24"/>
        </w:rPr>
        <w:t>坩埚作为核心关键部件，</w:t>
      </w:r>
      <w:r w:rsidR="009872E6">
        <w:rPr>
          <w:rFonts w:ascii="宋体" w:hAnsi="宋体" w:hint="eastAsia"/>
          <w:sz w:val="24"/>
        </w:rPr>
        <w:t>考虑到导电、导热及其他物理性能，</w:t>
      </w:r>
      <w:r w:rsidR="00BC677A">
        <w:rPr>
          <w:rFonts w:ascii="宋体" w:hAnsi="宋体" w:hint="eastAsia"/>
          <w:sz w:val="24"/>
        </w:rPr>
        <w:t>应</w:t>
      </w:r>
      <w:r w:rsidR="009872E6">
        <w:rPr>
          <w:rFonts w:ascii="宋体" w:hAnsi="宋体" w:hint="eastAsia"/>
          <w:sz w:val="24"/>
        </w:rPr>
        <w:t>优先选用</w:t>
      </w:r>
      <w:r w:rsidR="009872E6">
        <w:rPr>
          <w:rFonts w:ascii="宋体" w:hAnsi="宋体"/>
          <w:sz w:val="24"/>
        </w:rPr>
        <w:t>T2,</w:t>
      </w:r>
      <w:r>
        <w:rPr>
          <w:rFonts w:ascii="宋体" w:hAnsi="宋体" w:hint="eastAsia"/>
          <w:sz w:val="24"/>
        </w:rPr>
        <w:t>材料</w:t>
      </w:r>
      <w:r w:rsidRPr="008312D4">
        <w:rPr>
          <w:rFonts w:ascii="宋体" w:hAnsi="宋体" w:hint="eastAsia"/>
          <w:sz w:val="24"/>
        </w:rPr>
        <w:t>化学成分</w:t>
      </w:r>
      <w:r>
        <w:rPr>
          <w:rFonts w:ascii="宋体" w:hAnsi="宋体" w:hint="eastAsia"/>
          <w:sz w:val="24"/>
        </w:rPr>
        <w:t>必须</w:t>
      </w:r>
      <w:r w:rsidRPr="008312D4">
        <w:rPr>
          <w:rFonts w:ascii="宋体" w:hAnsi="宋体" w:hint="eastAsia"/>
          <w:sz w:val="24"/>
        </w:rPr>
        <w:t>符合GB/T 5231的要求。</w:t>
      </w:r>
    </w:p>
    <w:p w:rsidR="00421F81" w:rsidRPr="00421F81" w:rsidRDefault="000E4A12" w:rsidP="00124390">
      <w:pPr>
        <w:adjustRightInd w:val="0"/>
        <w:spacing w:beforeLines="50" w:before="156" w:afterLines="50" w:after="156"/>
        <w:rPr>
          <w:rFonts w:ascii="宋体" w:hAnsi="宋体"/>
          <w:kern w:val="0"/>
          <w:szCs w:val="20"/>
        </w:rPr>
      </w:pPr>
      <w:r w:rsidRPr="00DE5461">
        <w:rPr>
          <w:rFonts w:ascii="黑体" w:eastAsia="黑体" w:hint="eastAsia"/>
          <w:sz w:val="24"/>
        </w:rPr>
        <w:t>2.</w:t>
      </w:r>
      <w:r w:rsidR="00DE5461">
        <w:rPr>
          <w:rFonts w:ascii="黑体" w:eastAsia="黑体"/>
          <w:sz w:val="24"/>
        </w:rPr>
        <w:t>2</w:t>
      </w:r>
      <w:r w:rsidR="00604048">
        <w:rPr>
          <w:rFonts w:ascii="黑体" w:eastAsia="黑体"/>
          <w:sz w:val="24"/>
        </w:rPr>
        <w:t xml:space="preserve"> </w:t>
      </w:r>
      <w:r w:rsidR="00421F81" w:rsidRPr="00421F81">
        <w:rPr>
          <w:rFonts w:ascii="黑体" w:eastAsia="黑体" w:hint="eastAsia"/>
          <w:sz w:val="24"/>
        </w:rPr>
        <w:t>尺寸和外形</w:t>
      </w:r>
    </w:p>
    <w:p w:rsidR="00421F81" w:rsidRPr="006E2B83" w:rsidRDefault="00421F81" w:rsidP="00124390">
      <w:pPr>
        <w:widowControl/>
        <w:spacing w:line="300" w:lineRule="auto"/>
        <w:ind w:firstLineChars="250" w:firstLine="600"/>
        <w:jc w:val="left"/>
        <w:outlineLvl w:val="3"/>
        <w:rPr>
          <w:rFonts w:ascii="宋体" w:hAnsi="宋体"/>
          <w:sz w:val="24"/>
        </w:rPr>
      </w:pPr>
      <w:r w:rsidRPr="006E2B83">
        <w:rPr>
          <w:rFonts w:ascii="宋体" w:hAnsi="宋体" w:hint="eastAsia"/>
          <w:sz w:val="24"/>
        </w:rPr>
        <w:t>坩埚的形状因设备型号及大小不同，尺寸会有所区别，但大体形状应符合图</w:t>
      </w:r>
      <w:r w:rsidR="007E4490" w:rsidRPr="006E2B83">
        <w:rPr>
          <w:rFonts w:ascii="宋体" w:hAnsi="宋体"/>
          <w:sz w:val="24"/>
        </w:rPr>
        <w:t>2</w:t>
      </w:r>
      <w:r w:rsidRPr="006E2B83">
        <w:rPr>
          <w:rFonts w:ascii="宋体" w:hAnsi="宋体" w:hint="eastAsia"/>
          <w:sz w:val="24"/>
        </w:rPr>
        <w:t xml:space="preserve">的规定，具体尺寸及允许偏差应符合图纸的要求。 </w:t>
      </w:r>
    </w:p>
    <w:p w:rsidR="00A84E13" w:rsidRDefault="00713D73" w:rsidP="00124390">
      <w:pPr>
        <w:pStyle w:val="ac"/>
        <w:spacing w:line="300" w:lineRule="auto"/>
        <w:ind w:firstLineChars="0" w:firstLine="0"/>
        <w:jc w:val="center"/>
        <w:rPr>
          <w:rFonts w:hAnsi="宋体"/>
        </w:rPr>
      </w:pPr>
      <w:r w:rsidRPr="00E94FDD">
        <w:rPr>
          <w:noProof/>
        </w:rPr>
        <w:drawing>
          <wp:inline distT="0" distB="0" distL="0" distR="0">
            <wp:extent cx="2570480" cy="2130425"/>
            <wp:effectExtent l="0" t="0" r="127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0480" cy="2130425"/>
                    </a:xfrm>
                    <a:prstGeom prst="rect">
                      <a:avLst/>
                    </a:prstGeom>
                    <a:noFill/>
                    <a:ln>
                      <a:noFill/>
                    </a:ln>
                  </pic:spPr>
                </pic:pic>
              </a:graphicData>
            </a:graphic>
          </wp:inline>
        </w:drawing>
      </w:r>
    </w:p>
    <w:p w:rsidR="008D2B43" w:rsidRDefault="002632F3" w:rsidP="00124390">
      <w:pPr>
        <w:pStyle w:val="ac"/>
        <w:ind w:firstLine="420"/>
        <w:jc w:val="center"/>
      </w:pPr>
      <w:r>
        <w:rPr>
          <w:rFonts w:hint="eastAsia"/>
        </w:rPr>
        <w:t>说明</w:t>
      </w:r>
      <w:r>
        <w:t>：</w:t>
      </w:r>
      <w:r w:rsidR="008D2B43">
        <w:t xml:space="preserve"> </w:t>
      </w:r>
      <w:r w:rsidR="00A84E13">
        <w:rPr>
          <w:rFonts w:hint="eastAsia"/>
        </w:rPr>
        <w:t>D1—</w:t>
      </w:r>
      <w:r w:rsidR="008D2B43">
        <w:rPr>
          <w:rFonts w:hint="eastAsia"/>
        </w:rPr>
        <w:t>坩埚</w:t>
      </w:r>
      <w:r w:rsidR="00A84E13">
        <w:rPr>
          <w:rFonts w:hint="eastAsia"/>
        </w:rPr>
        <w:t>法兰外径；</w:t>
      </w:r>
      <w:r w:rsidR="008D2B43">
        <w:rPr>
          <w:rFonts w:hint="eastAsia"/>
        </w:rPr>
        <w:t xml:space="preserve">   </w:t>
      </w:r>
      <w:r w:rsidR="00A84E13">
        <w:rPr>
          <w:rFonts w:hint="eastAsia"/>
        </w:rPr>
        <w:t>D2—</w:t>
      </w:r>
      <w:r w:rsidR="008D2B43">
        <w:rPr>
          <w:rFonts w:hint="eastAsia"/>
        </w:rPr>
        <w:t>坩埚</w:t>
      </w:r>
      <w:r w:rsidR="008D2B43">
        <w:t>筒体</w:t>
      </w:r>
      <w:r w:rsidR="00A84E13">
        <w:rPr>
          <w:rFonts w:hint="eastAsia"/>
        </w:rPr>
        <w:t>内径；</w:t>
      </w:r>
      <w:r w:rsidR="008D2B43">
        <w:rPr>
          <w:rFonts w:hint="eastAsia"/>
        </w:rPr>
        <w:t xml:space="preserve">   </w:t>
      </w:r>
      <w:r w:rsidR="00A84E13">
        <w:rPr>
          <w:rFonts w:hint="eastAsia"/>
        </w:rPr>
        <w:t>D3—坩埚</w:t>
      </w:r>
      <w:r w:rsidR="008D2B43">
        <w:rPr>
          <w:rFonts w:hint="eastAsia"/>
        </w:rPr>
        <w:t>筒体</w:t>
      </w:r>
      <w:r w:rsidR="00A84E13">
        <w:rPr>
          <w:rFonts w:hint="eastAsia"/>
        </w:rPr>
        <w:t>外径；</w:t>
      </w:r>
    </w:p>
    <w:p w:rsidR="00A84E13" w:rsidRDefault="002632F3" w:rsidP="00124390">
      <w:pPr>
        <w:pStyle w:val="ac"/>
        <w:ind w:firstLine="420"/>
        <w:jc w:val="center"/>
      </w:pPr>
      <w:r>
        <w:t xml:space="preserve">     </w:t>
      </w:r>
      <w:bookmarkStart w:id="1" w:name="_GoBack"/>
      <w:bookmarkEnd w:id="1"/>
      <w:r w:rsidR="00A84E13">
        <w:rPr>
          <w:rFonts w:hint="eastAsia"/>
        </w:rPr>
        <w:t>W1、W2—</w:t>
      </w:r>
      <w:r w:rsidR="008D2B43">
        <w:rPr>
          <w:rFonts w:hint="eastAsia"/>
        </w:rPr>
        <w:t>坩埚</w:t>
      </w:r>
      <w:r w:rsidR="008D2B43">
        <w:t>筒体</w:t>
      </w:r>
      <w:r w:rsidR="00A84E13">
        <w:rPr>
          <w:rFonts w:hint="eastAsia"/>
        </w:rPr>
        <w:t>厚度；</w:t>
      </w:r>
      <w:r w:rsidR="008D2B43">
        <w:rPr>
          <w:rFonts w:hint="eastAsia"/>
        </w:rPr>
        <w:t xml:space="preserve">   </w:t>
      </w:r>
      <w:r w:rsidR="00A84E13">
        <w:rPr>
          <w:rFonts w:hint="eastAsia"/>
        </w:rPr>
        <w:t>H1—坩埚总高；</w:t>
      </w:r>
      <w:r w:rsidR="008D2B43">
        <w:rPr>
          <w:rFonts w:hint="eastAsia"/>
        </w:rPr>
        <w:t xml:space="preserve">   </w:t>
      </w:r>
      <w:r w:rsidR="00A84E13">
        <w:rPr>
          <w:rFonts w:hint="eastAsia"/>
        </w:rPr>
        <w:t>H2</w:t>
      </w:r>
      <w:r w:rsidR="008D2B43">
        <w:rPr>
          <w:rFonts w:hint="eastAsia"/>
        </w:rPr>
        <w:t>—坩埚</w:t>
      </w:r>
      <w:r w:rsidR="00A84E13">
        <w:rPr>
          <w:rFonts w:hint="eastAsia"/>
        </w:rPr>
        <w:t>法兰高度</w:t>
      </w:r>
    </w:p>
    <w:p w:rsidR="00421F81" w:rsidRPr="00124390" w:rsidRDefault="00421F81" w:rsidP="00124390">
      <w:pPr>
        <w:widowControl/>
        <w:autoSpaceDE w:val="0"/>
        <w:autoSpaceDN w:val="0"/>
        <w:spacing w:line="300" w:lineRule="auto"/>
        <w:ind w:firstLineChars="200" w:firstLine="480"/>
        <w:jc w:val="center"/>
        <w:rPr>
          <w:rFonts w:ascii="黑体" w:eastAsia="黑体" w:hAnsi="黑体"/>
          <w:noProof/>
          <w:kern w:val="0"/>
          <w:sz w:val="24"/>
        </w:rPr>
      </w:pPr>
      <w:r w:rsidRPr="00124390">
        <w:rPr>
          <w:rFonts w:ascii="黑体" w:eastAsia="黑体" w:hAnsi="黑体" w:hint="eastAsia"/>
          <w:noProof/>
          <w:kern w:val="0"/>
          <w:sz w:val="24"/>
        </w:rPr>
        <w:t>图</w:t>
      </w:r>
      <w:r w:rsidR="007E4490" w:rsidRPr="00124390">
        <w:rPr>
          <w:rFonts w:ascii="黑体" w:eastAsia="黑体" w:hAnsi="黑体"/>
          <w:noProof/>
          <w:kern w:val="0"/>
          <w:sz w:val="24"/>
        </w:rPr>
        <w:t xml:space="preserve">2 </w:t>
      </w:r>
      <w:r w:rsidRPr="00124390">
        <w:rPr>
          <w:rFonts w:ascii="黑体" w:eastAsia="黑体" w:hAnsi="黑体" w:hint="eastAsia"/>
          <w:noProof/>
          <w:kern w:val="0"/>
          <w:sz w:val="24"/>
        </w:rPr>
        <w:t>坩埚外形图</w:t>
      </w:r>
    </w:p>
    <w:p w:rsidR="00421F81" w:rsidRPr="00421F81" w:rsidRDefault="00604048" w:rsidP="00124390">
      <w:pPr>
        <w:widowControl/>
        <w:numPr>
          <w:ilvl w:val="2"/>
          <w:numId w:val="0"/>
        </w:numPr>
        <w:spacing w:beforeLines="50" w:before="156" w:afterLines="50" w:after="156"/>
        <w:jc w:val="left"/>
        <w:outlineLvl w:val="2"/>
        <w:rPr>
          <w:rFonts w:ascii="宋体" w:hAnsi="宋体"/>
          <w:kern w:val="0"/>
          <w:szCs w:val="20"/>
        </w:rPr>
      </w:pPr>
      <w:r>
        <w:rPr>
          <w:rFonts w:ascii="黑体" w:eastAsia="黑体" w:hint="eastAsia"/>
          <w:sz w:val="24"/>
        </w:rPr>
        <w:lastRenderedPageBreak/>
        <w:t>2</w:t>
      </w:r>
      <w:r>
        <w:rPr>
          <w:rFonts w:ascii="黑体" w:eastAsia="黑体"/>
          <w:sz w:val="24"/>
        </w:rPr>
        <w:t>.3</w:t>
      </w:r>
      <w:r w:rsidR="00421F81" w:rsidRPr="00421F81">
        <w:rPr>
          <w:rFonts w:ascii="黑体" w:eastAsia="黑体" w:hint="eastAsia"/>
          <w:sz w:val="24"/>
        </w:rPr>
        <w:t>力学性能</w:t>
      </w:r>
    </w:p>
    <w:p w:rsidR="00421F81" w:rsidRPr="00AE37B4" w:rsidRDefault="00421F81" w:rsidP="00124390">
      <w:pPr>
        <w:widowControl/>
        <w:spacing w:line="300" w:lineRule="auto"/>
        <w:ind w:firstLineChars="250" w:firstLine="600"/>
        <w:jc w:val="left"/>
        <w:outlineLvl w:val="3"/>
        <w:rPr>
          <w:rFonts w:ascii="宋体" w:hAnsi="宋体"/>
          <w:sz w:val="24"/>
        </w:rPr>
      </w:pPr>
      <w:r w:rsidRPr="00AE37B4">
        <w:rPr>
          <w:rFonts w:ascii="宋体" w:hAnsi="宋体" w:hint="eastAsia"/>
          <w:sz w:val="24"/>
        </w:rPr>
        <w:t>坩埚</w:t>
      </w:r>
      <w:r w:rsidR="00297634" w:rsidRPr="00AE37B4">
        <w:rPr>
          <w:rFonts w:ascii="宋体" w:hAnsi="宋体" w:hint="eastAsia"/>
          <w:sz w:val="24"/>
        </w:rPr>
        <w:t>必须满足相应的力学性能，否则在长期的使用过程中会发生变形，严重导致漏水，发生爆炸等危机人生安全的事故，推荐基本</w:t>
      </w:r>
      <w:r w:rsidRPr="00AE37B4">
        <w:rPr>
          <w:rFonts w:ascii="宋体" w:hAnsi="宋体" w:hint="eastAsia"/>
          <w:sz w:val="24"/>
        </w:rPr>
        <w:t>室温力学性能应符合表1规定。</w:t>
      </w:r>
      <w:r w:rsidR="00297634" w:rsidRPr="00AE37B4">
        <w:rPr>
          <w:rFonts w:ascii="宋体" w:hAnsi="宋体" w:hint="eastAsia"/>
          <w:sz w:val="24"/>
        </w:rPr>
        <w:t>在需方为保证安全的前提下，可适当提出更完善的性能指标。</w:t>
      </w:r>
    </w:p>
    <w:p w:rsidR="00421F81" w:rsidRPr="00520C00" w:rsidRDefault="00421F81" w:rsidP="00124390">
      <w:pPr>
        <w:widowControl/>
        <w:autoSpaceDE w:val="0"/>
        <w:autoSpaceDN w:val="0"/>
        <w:spacing w:line="300" w:lineRule="auto"/>
        <w:jc w:val="center"/>
        <w:rPr>
          <w:rFonts w:ascii="黑体" w:eastAsia="黑体" w:hAnsi="黑体"/>
          <w:noProof/>
          <w:kern w:val="0"/>
          <w:sz w:val="24"/>
        </w:rPr>
      </w:pPr>
      <w:bookmarkStart w:id="2" w:name="_Hlk3643450"/>
      <w:r w:rsidRPr="00520C00">
        <w:rPr>
          <w:rFonts w:ascii="黑体" w:eastAsia="黑体" w:hAnsi="黑体" w:hint="eastAsia"/>
          <w:noProof/>
          <w:kern w:val="0"/>
          <w:sz w:val="24"/>
        </w:rPr>
        <w:t>表1</w:t>
      </w:r>
      <w:r w:rsidR="00152DD5" w:rsidRPr="00520C00">
        <w:rPr>
          <w:rFonts w:ascii="黑体" w:eastAsia="黑体" w:hAnsi="黑体"/>
          <w:noProof/>
          <w:kern w:val="0"/>
          <w:sz w:val="24"/>
        </w:rPr>
        <w:t xml:space="preserve"> </w:t>
      </w:r>
      <w:r w:rsidR="00152DD5" w:rsidRPr="00520C00">
        <w:rPr>
          <w:rFonts w:ascii="黑体" w:eastAsia="黑体" w:hAnsi="黑体" w:hint="eastAsia"/>
          <w:noProof/>
          <w:kern w:val="0"/>
          <w:sz w:val="24"/>
        </w:rPr>
        <w:t>室温力学性能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6"/>
        <w:gridCol w:w="5008"/>
      </w:tblGrid>
      <w:tr w:rsidR="00807B50" w:rsidRPr="004B74D0" w:rsidTr="008F5996">
        <w:trPr>
          <w:trHeight w:val="20"/>
          <w:jc w:val="center"/>
        </w:trPr>
        <w:tc>
          <w:tcPr>
            <w:tcW w:w="2320" w:type="pct"/>
            <w:vAlign w:val="center"/>
          </w:tcPr>
          <w:p w:rsidR="00807B50" w:rsidRPr="004B74D0" w:rsidRDefault="00807B50" w:rsidP="00124390">
            <w:pPr>
              <w:widowControl/>
              <w:autoSpaceDE w:val="0"/>
              <w:autoSpaceDN w:val="0"/>
              <w:spacing w:line="300" w:lineRule="auto"/>
              <w:jc w:val="center"/>
              <w:rPr>
                <w:rFonts w:ascii="宋体"/>
                <w:noProof/>
                <w:kern w:val="0"/>
                <w:sz w:val="18"/>
                <w:szCs w:val="18"/>
              </w:rPr>
            </w:pPr>
            <w:r w:rsidRPr="004B74D0">
              <w:rPr>
                <w:rFonts w:ascii="宋体" w:hint="eastAsia"/>
                <w:noProof/>
                <w:kern w:val="0"/>
                <w:sz w:val="18"/>
                <w:szCs w:val="18"/>
              </w:rPr>
              <w:t>抗拉强度</w:t>
            </w:r>
            <w:r w:rsidRPr="004B74D0">
              <w:rPr>
                <w:rFonts w:ascii="宋体" w:hint="eastAsia"/>
                <w:i/>
                <w:noProof/>
                <w:kern w:val="0"/>
                <w:sz w:val="18"/>
                <w:szCs w:val="18"/>
              </w:rPr>
              <w:t>R</w:t>
            </w:r>
            <w:r w:rsidRPr="004B74D0">
              <w:rPr>
                <w:rFonts w:ascii="宋体" w:hint="eastAsia"/>
                <w:noProof/>
                <w:kern w:val="0"/>
                <w:sz w:val="18"/>
                <w:szCs w:val="18"/>
                <w:vertAlign w:val="subscript"/>
              </w:rPr>
              <w:t>m</w:t>
            </w:r>
          </w:p>
          <w:p w:rsidR="00807B50" w:rsidRPr="004B74D0" w:rsidRDefault="00807B50" w:rsidP="00124390">
            <w:pPr>
              <w:widowControl/>
              <w:autoSpaceDE w:val="0"/>
              <w:autoSpaceDN w:val="0"/>
              <w:spacing w:line="300" w:lineRule="auto"/>
              <w:jc w:val="center"/>
              <w:rPr>
                <w:rFonts w:ascii="宋体"/>
                <w:noProof/>
                <w:kern w:val="0"/>
                <w:sz w:val="18"/>
                <w:szCs w:val="18"/>
              </w:rPr>
            </w:pPr>
            <w:r w:rsidRPr="004B74D0">
              <w:rPr>
                <w:rFonts w:ascii="宋体" w:hint="eastAsia"/>
                <w:noProof/>
                <w:kern w:val="0"/>
                <w:sz w:val="18"/>
                <w:szCs w:val="18"/>
              </w:rPr>
              <w:t>MPa</w:t>
            </w:r>
          </w:p>
        </w:tc>
        <w:tc>
          <w:tcPr>
            <w:tcW w:w="2680" w:type="pct"/>
            <w:vAlign w:val="center"/>
          </w:tcPr>
          <w:p w:rsidR="00807B50" w:rsidRPr="004B74D0" w:rsidRDefault="00807B50" w:rsidP="00124390">
            <w:pPr>
              <w:tabs>
                <w:tab w:val="left" w:pos="-105"/>
                <w:tab w:val="left" w:pos="456"/>
              </w:tabs>
              <w:autoSpaceDE w:val="0"/>
              <w:autoSpaceDN w:val="0"/>
              <w:spacing w:line="300" w:lineRule="auto"/>
              <w:jc w:val="center"/>
              <w:rPr>
                <w:rFonts w:ascii="宋体" w:hAnsi="宋体"/>
                <w:noProof/>
                <w:kern w:val="0"/>
                <w:sz w:val="18"/>
                <w:szCs w:val="18"/>
              </w:rPr>
            </w:pPr>
            <w:r w:rsidRPr="004B74D0">
              <w:rPr>
                <w:rFonts w:ascii="宋体" w:hAnsi="宋体" w:hint="eastAsia"/>
                <w:noProof/>
                <w:kern w:val="0"/>
                <w:sz w:val="18"/>
                <w:szCs w:val="18"/>
              </w:rPr>
              <w:t>断后伸长率</w:t>
            </w:r>
            <w:r w:rsidRPr="004B74D0">
              <w:rPr>
                <w:rFonts w:ascii="宋体" w:hAnsi="宋体" w:hint="eastAsia"/>
                <w:i/>
                <w:noProof/>
                <w:kern w:val="0"/>
                <w:sz w:val="18"/>
                <w:szCs w:val="18"/>
              </w:rPr>
              <w:t>A</w:t>
            </w:r>
          </w:p>
          <w:p w:rsidR="00807B50" w:rsidRPr="004B74D0" w:rsidRDefault="00807B50" w:rsidP="00124390">
            <w:pPr>
              <w:widowControl/>
              <w:autoSpaceDE w:val="0"/>
              <w:autoSpaceDN w:val="0"/>
              <w:spacing w:line="300" w:lineRule="auto"/>
              <w:jc w:val="center"/>
              <w:rPr>
                <w:rFonts w:ascii="宋体"/>
                <w:noProof/>
                <w:kern w:val="0"/>
                <w:sz w:val="18"/>
                <w:szCs w:val="18"/>
              </w:rPr>
            </w:pPr>
            <w:r w:rsidRPr="004B74D0">
              <w:rPr>
                <w:rFonts w:ascii="宋体" w:hint="eastAsia"/>
                <w:noProof/>
                <w:kern w:val="0"/>
                <w:sz w:val="18"/>
                <w:szCs w:val="18"/>
              </w:rPr>
              <w:t>%</w:t>
            </w:r>
          </w:p>
        </w:tc>
      </w:tr>
      <w:tr w:rsidR="00807B50" w:rsidRPr="004B74D0" w:rsidTr="008F5996">
        <w:trPr>
          <w:trHeight w:val="20"/>
          <w:jc w:val="center"/>
        </w:trPr>
        <w:tc>
          <w:tcPr>
            <w:tcW w:w="2320" w:type="pct"/>
            <w:shd w:val="clear" w:color="auto" w:fill="auto"/>
            <w:vAlign w:val="center"/>
          </w:tcPr>
          <w:p w:rsidR="00807B50" w:rsidRPr="004B74D0" w:rsidRDefault="00807B50" w:rsidP="00124390">
            <w:pPr>
              <w:widowControl/>
              <w:autoSpaceDE w:val="0"/>
              <w:autoSpaceDN w:val="0"/>
              <w:spacing w:line="300" w:lineRule="auto"/>
              <w:jc w:val="center"/>
              <w:rPr>
                <w:rFonts w:ascii="宋体"/>
                <w:noProof/>
                <w:kern w:val="0"/>
                <w:sz w:val="18"/>
                <w:szCs w:val="18"/>
              </w:rPr>
            </w:pPr>
            <w:r w:rsidRPr="004B74D0">
              <w:rPr>
                <w:rFonts w:ascii="宋体" w:hint="eastAsia"/>
                <w:noProof/>
                <w:kern w:val="0"/>
                <w:sz w:val="18"/>
                <w:szCs w:val="18"/>
              </w:rPr>
              <w:t>≥</w:t>
            </w:r>
            <w:r>
              <w:rPr>
                <w:rFonts w:ascii="宋体"/>
                <w:noProof/>
                <w:kern w:val="0"/>
                <w:sz w:val="18"/>
                <w:szCs w:val="18"/>
              </w:rPr>
              <w:t>205</w:t>
            </w:r>
          </w:p>
        </w:tc>
        <w:tc>
          <w:tcPr>
            <w:tcW w:w="2680" w:type="pct"/>
            <w:vAlign w:val="center"/>
          </w:tcPr>
          <w:p w:rsidR="00807B50" w:rsidRPr="004B74D0" w:rsidRDefault="00807B50" w:rsidP="00124390">
            <w:pPr>
              <w:widowControl/>
              <w:autoSpaceDE w:val="0"/>
              <w:autoSpaceDN w:val="0"/>
              <w:spacing w:line="300" w:lineRule="auto"/>
              <w:jc w:val="center"/>
              <w:rPr>
                <w:rFonts w:ascii="宋体"/>
                <w:noProof/>
                <w:kern w:val="0"/>
                <w:sz w:val="18"/>
                <w:szCs w:val="18"/>
              </w:rPr>
            </w:pPr>
            <w:r w:rsidRPr="004B74D0">
              <w:rPr>
                <w:rFonts w:ascii="宋体" w:hint="eastAsia"/>
                <w:noProof/>
                <w:kern w:val="0"/>
                <w:sz w:val="18"/>
                <w:szCs w:val="18"/>
              </w:rPr>
              <w:t>≥</w:t>
            </w:r>
            <w:r>
              <w:rPr>
                <w:rFonts w:ascii="宋体"/>
                <w:noProof/>
                <w:kern w:val="0"/>
                <w:sz w:val="18"/>
                <w:szCs w:val="18"/>
              </w:rPr>
              <w:t>15</w:t>
            </w:r>
          </w:p>
        </w:tc>
      </w:tr>
    </w:tbl>
    <w:bookmarkEnd w:id="2"/>
    <w:p w:rsidR="00621835" w:rsidRPr="00621835" w:rsidRDefault="00621835" w:rsidP="00520C00">
      <w:pPr>
        <w:pStyle w:val="a0"/>
        <w:numPr>
          <w:ilvl w:val="2"/>
          <w:numId w:val="0"/>
        </w:numPr>
        <w:spacing w:beforeLines="50" w:before="156" w:afterLines="50" w:after="156"/>
        <w:rPr>
          <w:sz w:val="24"/>
          <w:szCs w:val="24"/>
        </w:rPr>
      </w:pPr>
      <w:r>
        <w:rPr>
          <w:rFonts w:hint="eastAsia"/>
          <w:sz w:val="24"/>
          <w:szCs w:val="24"/>
        </w:rPr>
        <w:t>2.</w:t>
      </w:r>
      <w:r w:rsidR="00FB3C35">
        <w:rPr>
          <w:sz w:val="24"/>
          <w:szCs w:val="24"/>
        </w:rPr>
        <w:t>4</w:t>
      </w:r>
      <w:r w:rsidR="00807B50">
        <w:rPr>
          <w:rFonts w:hint="eastAsia"/>
          <w:sz w:val="24"/>
          <w:szCs w:val="24"/>
        </w:rPr>
        <w:t>超声波</w:t>
      </w:r>
      <w:r w:rsidR="00297634">
        <w:rPr>
          <w:rFonts w:hint="eastAsia"/>
          <w:sz w:val="24"/>
          <w:szCs w:val="24"/>
        </w:rPr>
        <w:t>检测</w:t>
      </w:r>
    </w:p>
    <w:p w:rsidR="00621835" w:rsidRDefault="00F54264" w:rsidP="00124390">
      <w:pPr>
        <w:widowControl/>
        <w:spacing w:line="300" w:lineRule="auto"/>
        <w:ind w:firstLineChars="200" w:firstLine="480"/>
        <w:jc w:val="left"/>
        <w:outlineLvl w:val="3"/>
        <w:rPr>
          <w:rFonts w:ascii="宋体" w:hAnsi="宋体"/>
          <w:sz w:val="24"/>
        </w:rPr>
      </w:pPr>
      <w:r w:rsidRPr="00F54264">
        <w:rPr>
          <w:rFonts w:ascii="宋体" w:hAnsi="宋体" w:hint="eastAsia"/>
          <w:sz w:val="24"/>
        </w:rPr>
        <w:t>坩埚</w:t>
      </w:r>
      <w:r>
        <w:rPr>
          <w:rFonts w:ascii="宋体" w:hAnsi="宋体" w:hint="eastAsia"/>
          <w:sz w:val="24"/>
        </w:rPr>
        <w:t>作为核心部件，为保证安全性，</w:t>
      </w:r>
      <w:r w:rsidR="00807B50" w:rsidRPr="00807B50">
        <w:rPr>
          <w:rFonts w:ascii="宋体" w:hAnsi="宋体" w:hint="eastAsia"/>
          <w:sz w:val="24"/>
        </w:rPr>
        <w:t>坩埚筒体应沿壁厚方向进行超声波探伤。超声波探伤结果应符合</w:t>
      </w:r>
      <w:r w:rsidR="00807B50" w:rsidRPr="00807B50">
        <w:rPr>
          <w:rFonts w:ascii="宋体" w:hAnsi="宋体"/>
          <w:sz w:val="24"/>
        </w:rPr>
        <w:t>JB/T 4730.3-2005</w:t>
      </w:r>
      <w:r w:rsidR="00807B50" w:rsidRPr="00807B50">
        <w:rPr>
          <w:rFonts w:ascii="宋体" w:hAnsi="宋体" w:hint="eastAsia"/>
          <w:sz w:val="24"/>
        </w:rPr>
        <w:t>中Ⅱ级要求。</w:t>
      </w:r>
    </w:p>
    <w:p w:rsidR="00790851" w:rsidRDefault="00790851" w:rsidP="00520C00">
      <w:pPr>
        <w:pStyle w:val="a0"/>
        <w:numPr>
          <w:ilvl w:val="2"/>
          <w:numId w:val="0"/>
        </w:numPr>
        <w:spacing w:beforeLines="50" w:before="156" w:afterLines="50" w:after="156"/>
        <w:rPr>
          <w:sz w:val="24"/>
          <w:szCs w:val="24"/>
        </w:rPr>
      </w:pPr>
      <w:bookmarkStart w:id="3" w:name="_Hlk3716762"/>
      <w:r>
        <w:rPr>
          <w:rFonts w:hint="eastAsia"/>
          <w:sz w:val="24"/>
          <w:szCs w:val="24"/>
        </w:rPr>
        <w:t>2.</w:t>
      </w:r>
      <w:r>
        <w:rPr>
          <w:sz w:val="24"/>
          <w:szCs w:val="24"/>
        </w:rPr>
        <w:t>5</w:t>
      </w:r>
      <w:r>
        <w:rPr>
          <w:rFonts w:hint="eastAsia"/>
          <w:sz w:val="24"/>
          <w:szCs w:val="24"/>
        </w:rPr>
        <w:t>水压检测</w:t>
      </w:r>
    </w:p>
    <w:p w:rsidR="0082439C" w:rsidRDefault="0082439C" w:rsidP="00124390">
      <w:pPr>
        <w:spacing w:line="300" w:lineRule="auto"/>
        <w:ind w:firstLineChars="200" w:firstLine="480"/>
        <w:rPr>
          <w:rFonts w:ascii="宋体" w:hAnsi="宋体"/>
          <w:sz w:val="24"/>
        </w:rPr>
      </w:pPr>
      <w:r>
        <w:rPr>
          <w:rFonts w:ascii="宋体" w:hAnsi="宋体" w:hint="eastAsia"/>
          <w:sz w:val="24"/>
        </w:rPr>
        <w:t>为保证</w:t>
      </w:r>
      <w:r w:rsidRPr="0082439C">
        <w:rPr>
          <w:rFonts w:ascii="宋体" w:hAnsi="宋体" w:hint="eastAsia"/>
          <w:sz w:val="24"/>
        </w:rPr>
        <w:t>坩埚</w:t>
      </w:r>
      <w:r>
        <w:rPr>
          <w:rFonts w:ascii="宋体" w:hAnsi="宋体" w:hint="eastAsia"/>
          <w:sz w:val="24"/>
        </w:rPr>
        <w:t>正常使用期间无渗水等导致爆炸发生的安全隐患，坩埚</w:t>
      </w:r>
      <w:r w:rsidRPr="0082439C">
        <w:rPr>
          <w:rFonts w:ascii="宋体" w:hAnsi="宋体" w:hint="eastAsia"/>
          <w:sz w:val="24"/>
        </w:rPr>
        <w:t>须经整体水压试验、试验压力为0.</w:t>
      </w:r>
      <w:r w:rsidR="00E41B5C">
        <w:rPr>
          <w:rFonts w:ascii="宋体" w:hAnsi="宋体"/>
          <w:sz w:val="24"/>
        </w:rPr>
        <w:t>5</w:t>
      </w:r>
      <w:r w:rsidRPr="0082439C">
        <w:rPr>
          <w:rFonts w:ascii="宋体" w:hAnsi="宋体" w:hint="eastAsia"/>
          <w:sz w:val="24"/>
        </w:rPr>
        <w:t>MPa、保压</w:t>
      </w:r>
      <w:r w:rsidR="00E41B5C">
        <w:rPr>
          <w:rFonts w:ascii="宋体" w:hAnsi="宋体"/>
          <w:sz w:val="24"/>
        </w:rPr>
        <w:t>40min</w:t>
      </w:r>
      <w:r w:rsidR="0002532D">
        <w:rPr>
          <w:rFonts w:ascii="宋体" w:hAnsi="宋体" w:hint="eastAsia"/>
          <w:sz w:val="24"/>
        </w:rPr>
        <w:t>内</w:t>
      </w:r>
      <w:r w:rsidRPr="0082439C">
        <w:rPr>
          <w:rFonts w:ascii="宋体" w:hAnsi="宋体" w:hint="eastAsia"/>
          <w:sz w:val="24"/>
        </w:rPr>
        <w:t>不得有渗漏水现象</w:t>
      </w:r>
      <w:r w:rsidR="008E6BD1" w:rsidRPr="008E6BD1">
        <w:rPr>
          <w:rFonts w:ascii="宋体" w:hAnsi="宋体" w:hint="eastAsia"/>
          <w:sz w:val="24"/>
        </w:rPr>
        <w:t>。</w:t>
      </w:r>
    </w:p>
    <w:p w:rsidR="00511E43" w:rsidRPr="00511E43" w:rsidRDefault="00511E43" w:rsidP="00520C00">
      <w:pPr>
        <w:pStyle w:val="a0"/>
        <w:numPr>
          <w:ilvl w:val="2"/>
          <w:numId w:val="0"/>
        </w:numPr>
        <w:spacing w:beforeLines="50" w:before="156" w:afterLines="50" w:after="156"/>
        <w:rPr>
          <w:sz w:val="24"/>
          <w:szCs w:val="24"/>
        </w:rPr>
      </w:pPr>
      <w:r>
        <w:rPr>
          <w:rFonts w:hint="eastAsia"/>
          <w:sz w:val="24"/>
          <w:szCs w:val="24"/>
        </w:rPr>
        <w:t>2</w:t>
      </w:r>
      <w:r>
        <w:rPr>
          <w:sz w:val="24"/>
          <w:szCs w:val="24"/>
        </w:rPr>
        <w:t xml:space="preserve">.6 </w:t>
      </w:r>
      <w:r w:rsidRPr="00511E43">
        <w:rPr>
          <w:rFonts w:hint="eastAsia"/>
          <w:sz w:val="24"/>
          <w:szCs w:val="24"/>
        </w:rPr>
        <w:t>外观质量</w:t>
      </w:r>
    </w:p>
    <w:p w:rsidR="00511E43" w:rsidRPr="00511E43" w:rsidRDefault="00511E43" w:rsidP="00124390">
      <w:pPr>
        <w:pStyle w:val="a1"/>
        <w:numPr>
          <w:ilvl w:val="0"/>
          <w:numId w:val="0"/>
        </w:numPr>
        <w:spacing w:line="300" w:lineRule="auto"/>
        <w:ind w:firstLineChars="200" w:firstLine="480"/>
        <w:rPr>
          <w:rFonts w:ascii="宋体" w:hAnsi="宋体"/>
          <w:sz w:val="24"/>
        </w:rPr>
      </w:pPr>
      <w:r w:rsidRPr="00511E43">
        <w:rPr>
          <w:rFonts w:ascii="宋体" w:eastAsia="宋体" w:hAnsi="宋体" w:hint="eastAsia"/>
          <w:kern w:val="2"/>
          <w:sz w:val="24"/>
          <w:szCs w:val="24"/>
        </w:rPr>
        <w:t>坩埚表面应洁净，不允许有冷加工后目视可见的油污和车刀痕迹；坩埚内外不允许有裂纹；坩埚口端部应圆弧倒角，倒角半径应不小于10mm</w:t>
      </w:r>
      <w:r w:rsidR="00CB3402">
        <w:rPr>
          <w:rFonts w:ascii="宋体" w:eastAsia="宋体" w:hAnsi="宋体"/>
          <w:kern w:val="2"/>
          <w:sz w:val="24"/>
          <w:szCs w:val="24"/>
        </w:rPr>
        <w:t>(</w:t>
      </w:r>
      <w:r w:rsidR="00CB3402">
        <w:rPr>
          <w:rFonts w:ascii="宋体" w:eastAsia="宋体" w:hAnsi="宋体" w:hint="eastAsia"/>
          <w:kern w:val="2"/>
          <w:sz w:val="24"/>
          <w:szCs w:val="24"/>
        </w:rPr>
        <w:t>具体尺寸应符合设计要求</w:t>
      </w:r>
      <w:r w:rsidR="00CB3402">
        <w:rPr>
          <w:rFonts w:ascii="宋体" w:eastAsia="宋体" w:hAnsi="宋体"/>
          <w:kern w:val="2"/>
          <w:sz w:val="24"/>
          <w:szCs w:val="24"/>
        </w:rPr>
        <w:t>)</w:t>
      </w:r>
      <w:r w:rsidRPr="00511E43">
        <w:rPr>
          <w:rFonts w:ascii="宋体" w:eastAsia="宋体" w:hAnsi="宋体" w:hint="eastAsia"/>
          <w:kern w:val="2"/>
          <w:sz w:val="24"/>
          <w:szCs w:val="24"/>
        </w:rPr>
        <w:t>。</w:t>
      </w:r>
    </w:p>
    <w:bookmarkEnd w:id="3"/>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三、标准水平分析</w:t>
      </w:r>
    </w:p>
    <w:p w:rsidR="000F16EB" w:rsidRDefault="00114F0E" w:rsidP="00520C00">
      <w:pPr>
        <w:adjustRightInd w:val="0"/>
        <w:spacing w:beforeLines="50" w:before="156" w:afterLines="50" w:after="156"/>
        <w:rPr>
          <w:rFonts w:ascii="黑体" w:eastAsia="黑体"/>
          <w:sz w:val="24"/>
        </w:rPr>
      </w:pPr>
      <w:r>
        <w:rPr>
          <w:rFonts w:ascii="黑体" w:eastAsia="黑体"/>
          <w:sz w:val="24"/>
        </w:rPr>
        <w:t>1.</w:t>
      </w:r>
      <w:r w:rsidR="008A6ADE">
        <w:rPr>
          <w:rFonts w:ascii="黑体" w:eastAsia="黑体" w:hint="eastAsia"/>
          <w:sz w:val="24"/>
        </w:rPr>
        <w:t xml:space="preserve"> </w:t>
      </w:r>
      <w:r w:rsidR="000F16EB">
        <w:rPr>
          <w:rFonts w:ascii="黑体" w:eastAsia="黑体" w:hint="eastAsia"/>
          <w:sz w:val="24"/>
        </w:rPr>
        <w:t>采用国际标准的程度</w:t>
      </w:r>
    </w:p>
    <w:p w:rsidR="000F16EB" w:rsidRPr="00D00F84" w:rsidRDefault="000F16EB" w:rsidP="00124390">
      <w:pPr>
        <w:numPr>
          <w:ilvl w:val="0"/>
          <w:numId w:val="1"/>
        </w:numPr>
        <w:adjustRightInd w:val="0"/>
        <w:snapToGrid w:val="0"/>
        <w:spacing w:line="30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007B13F8" w:rsidRPr="007B13F8">
        <w:rPr>
          <w:rFonts w:ascii="宋体" w:hAnsi="宋体" w:hint="eastAsia"/>
          <w:color w:val="000000"/>
          <w:sz w:val="24"/>
        </w:rPr>
        <w:t>现无查询到国外相关</w:t>
      </w:r>
      <w:r w:rsidRPr="004E0CDC">
        <w:rPr>
          <w:rFonts w:ascii="宋体" w:hAnsi="宋体" w:hint="eastAsia"/>
          <w:color w:val="000000"/>
          <w:sz w:val="24"/>
        </w:rPr>
        <w:t>标准</w:t>
      </w:r>
      <w:r w:rsidR="007B13F8">
        <w:rPr>
          <w:rFonts w:ascii="宋体" w:hAnsi="宋体" w:hint="eastAsia"/>
          <w:color w:val="000000"/>
          <w:sz w:val="24"/>
        </w:rPr>
        <w:t>，国外采购</w:t>
      </w:r>
      <w:bookmarkStart w:id="4" w:name="_Hlk3718215"/>
      <w:r w:rsidR="007B13F8">
        <w:rPr>
          <w:rFonts w:ascii="宋体" w:hAnsi="宋体" w:hint="eastAsia"/>
          <w:color w:val="000000"/>
          <w:sz w:val="24"/>
        </w:rPr>
        <w:t>真空</w:t>
      </w:r>
      <w:r w:rsidR="00415336">
        <w:rPr>
          <w:rFonts w:ascii="宋体" w:hAnsi="宋体" w:hint="eastAsia"/>
          <w:color w:val="000000"/>
          <w:sz w:val="24"/>
        </w:rPr>
        <w:t>凝壳</w:t>
      </w:r>
      <w:proofErr w:type="gramStart"/>
      <w:r w:rsidR="007B13F8">
        <w:rPr>
          <w:rFonts w:ascii="宋体" w:hAnsi="宋体" w:hint="eastAsia"/>
          <w:color w:val="000000"/>
          <w:sz w:val="24"/>
        </w:rPr>
        <w:t>炉</w:t>
      </w:r>
      <w:bookmarkEnd w:id="4"/>
      <w:r w:rsidR="007B13F8">
        <w:rPr>
          <w:rFonts w:ascii="宋体" w:hAnsi="宋体" w:hint="eastAsia"/>
          <w:color w:val="000000"/>
          <w:sz w:val="24"/>
        </w:rPr>
        <w:t>设备</w:t>
      </w:r>
      <w:proofErr w:type="gramEnd"/>
      <w:r w:rsidR="007B13F8">
        <w:rPr>
          <w:rFonts w:ascii="宋体" w:hAnsi="宋体" w:hint="eastAsia"/>
          <w:color w:val="000000"/>
          <w:sz w:val="24"/>
        </w:rPr>
        <w:t>均为整机购买，不单独提供核心部件的采购及维修</w:t>
      </w:r>
      <w:r w:rsidRPr="00D40110">
        <w:rPr>
          <w:rFonts w:ascii="宋体" w:hAnsi="宋体" w:hint="eastAsia"/>
          <w:color w:val="000000"/>
          <w:sz w:val="24"/>
        </w:rPr>
        <w:t>。</w:t>
      </w:r>
    </w:p>
    <w:p w:rsidR="000F16EB" w:rsidRDefault="00114F0E" w:rsidP="00520C00">
      <w:pPr>
        <w:adjustRightInd w:val="0"/>
        <w:snapToGrid w:val="0"/>
        <w:spacing w:beforeLines="50" w:before="156" w:afterLines="50" w:after="156"/>
        <w:rPr>
          <w:rFonts w:ascii="黑体" w:eastAsia="黑体"/>
          <w:sz w:val="24"/>
        </w:rPr>
      </w:pPr>
      <w:r>
        <w:rPr>
          <w:rFonts w:ascii="黑体" w:eastAsia="黑体"/>
          <w:sz w:val="24"/>
        </w:rPr>
        <w:t>2.</w:t>
      </w:r>
      <w:r w:rsidR="008A6ADE">
        <w:rPr>
          <w:rFonts w:ascii="黑体" w:eastAsia="黑体" w:hint="eastAsia"/>
          <w:sz w:val="24"/>
        </w:rPr>
        <w:t xml:space="preserve"> </w:t>
      </w:r>
      <w:r w:rsidR="000F16EB">
        <w:rPr>
          <w:rFonts w:ascii="黑体" w:eastAsia="黑体" w:hint="eastAsia"/>
          <w:sz w:val="24"/>
        </w:rPr>
        <w:t>国</w:t>
      </w:r>
      <w:r w:rsidR="00876018">
        <w:rPr>
          <w:rFonts w:ascii="黑体" w:eastAsia="黑体" w:hint="eastAsia"/>
          <w:sz w:val="24"/>
        </w:rPr>
        <w:t>际、国外</w:t>
      </w:r>
      <w:r w:rsidR="000F16EB">
        <w:rPr>
          <w:rFonts w:ascii="黑体" w:eastAsia="黑体" w:hint="eastAsia"/>
          <w:sz w:val="24"/>
        </w:rPr>
        <w:t>同类标准水平的对比分析</w:t>
      </w:r>
    </w:p>
    <w:p w:rsidR="005E567B" w:rsidRPr="00206513" w:rsidRDefault="00EF1561" w:rsidP="00124390">
      <w:pPr>
        <w:numPr>
          <w:ilvl w:val="0"/>
          <w:numId w:val="1"/>
        </w:numPr>
        <w:adjustRightInd w:val="0"/>
        <w:snapToGrid w:val="0"/>
        <w:spacing w:line="300" w:lineRule="auto"/>
        <w:ind w:firstLineChars="200" w:firstLine="480"/>
        <w:rPr>
          <w:rFonts w:ascii="宋体" w:hAnsi="宋体"/>
          <w:sz w:val="24"/>
        </w:rPr>
      </w:pPr>
      <w:r>
        <w:rPr>
          <w:rFonts w:ascii="宋体" w:hAnsi="宋体" w:hint="eastAsia"/>
          <w:sz w:val="24"/>
        </w:rPr>
        <w:t>现国内制造</w:t>
      </w:r>
      <w:r w:rsidRPr="00EF1561">
        <w:rPr>
          <w:rFonts w:ascii="宋体" w:hAnsi="宋体" w:hint="eastAsia"/>
          <w:sz w:val="24"/>
        </w:rPr>
        <w:t>真空</w:t>
      </w:r>
      <w:r w:rsidR="00415336">
        <w:rPr>
          <w:rFonts w:ascii="宋体" w:hAnsi="宋体" w:hint="eastAsia"/>
          <w:sz w:val="24"/>
        </w:rPr>
        <w:t>凝壳</w:t>
      </w:r>
      <w:r w:rsidRPr="00EF1561">
        <w:rPr>
          <w:rFonts w:ascii="宋体" w:hAnsi="宋体" w:hint="eastAsia"/>
          <w:sz w:val="24"/>
        </w:rPr>
        <w:t>炉</w:t>
      </w:r>
      <w:r>
        <w:rPr>
          <w:rFonts w:ascii="宋体" w:hAnsi="宋体" w:hint="eastAsia"/>
          <w:sz w:val="24"/>
        </w:rPr>
        <w:t>用铜坩埚，已可替</w:t>
      </w:r>
      <w:r w:rsidR="00AF442D">
        <w:rPr>
          <w:rFonts w:ascii="宋体" w:hAnsi="宋体" w:hint="eastAsia"/>
          <w:sz w:val="24"/>
        </w:rPr>
        <w:t>代</w:t>
      </w:r>
      <w:r>
        <w:rPr>
          <w:rFonts w:ascii="宋体" w:hAnsi="宋体" w:hint="eastAsia"/>
          <w:sz w:val="24"/>
        </w:rPr>
        <w:t>国外设备中的部件，通过多年的应用，未出现大的质量事故，且质量稳定。</w:t>
      </w:r>
      <w:r w:rsidR="00790AC2" w:rsidRPr="00206513">
        <w:rPr>
          <w:rFonts w:ascii="宋体" w:hAnsi="宋体" w:hint="eastAsia"/>
          <w:sz w:val="24"/>
        </w:rPr>
        <w:t>通过上述</w:t>
      </w:r>
      <w:r w:rsidR="00D94DFC">
        <w:rPr>
          <w:rFonts w:ascii="宋体" w:hAnsi="宋体" w:hint="eastAsia"/>
          <w:sz w:val="24"/>
        </w:rPr>
        <w:t>综合</w:t>
      </w:r>
      <w:r w:rsidR="00790AC2" w:rsidRPr="00206513">
        <w:rPr>
          <w:rFonts w:ascii="宋体" w:hAnsi="宋体" w:hint="eastAsia"/>
          <w:sz w:val="24"/>
        </w:rPr>
        <w:t>分析，本标准的制定达到了国</w:t>
      </w:r>
      <w:r>
        <w:rPr>
          <w:rFonts w:ascii="宋体" w:hAnsi="宋体" w:hint="eastAsia"/>
          <w:sz w:val="24"/>
        </w:rPr>
        <w:t>外</w:t>
      </w:r>
      <w:r w:rsidR="00790AC2" w:rsidRPr="00206513">
        <w:rPr>
          <w:rFonts w:ascii="宋体" w:hAnsi="宋体" w:hint="eastAsia"/>
          <w:sz w:val="24"/>
        </w:rPr>
        <w:t>先进水平。</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四、与有关的现行法律、法规和强制性国家标准的关系</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五、重大分歧意见的处理经过和依据</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lastRenderedPageBreak/>
        <w:t xml:space="preserve">    无。</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六、标准作为强制性或推荐性标准的建议</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t xml:space="preserve">    鉴于国内目前</w:t>
      </w:r>
      <w:r w:rsidR="00D74D5B">
        <w:rPr>
          <w:rFonts w:ascii="宋体" w:hAnsi="宋体" w:hint="eastAsia"/>
          <w:sz w:val="24"/>
        </w:rPr>
        <w:t>无</w:t>
      </w:r>
      <w:r w:rsidR="0047646B" w:rsidRPr="0047646B">
        <w:rPr>
          <w:rFonts w:ascii="宋体" w:hAnsi="宋体" w:hint="eastAsia"/>
          <w:sz w:val="24"/>
        </w:rPr>
        <w:t>真空</w:t>
      </w:r>
      <w:r w:rsidR="00415336">
        <w:rPr>
          <w:rFonts w:ascii="宋体" w:hAnsi="宋体" w:hint="eastAsia"/>
          <w:sz w:val="24"/>
        </w:rPr>
        <w:t>凝壳</w:t>
      </w:r>
      <w:r w:rsidR="0047646B" w:rsidRPr="0047646B">
        <w:rPr>
          <w:rFonts w:ascii="宋体" w:hAnsi="宋体" w:hint="eastAsia"/>
          <w:sz w:val="24"/>
        </w:rPr>
        <w:t>炉用铜坩埚</w:t>
      </w:r>
      <w:r>
        <w:rPr>
          <w:rFonts w:ascii="宋体" w:hAnsi="宋体" w:hint="eastAsia"/>
          <w:sz w:val="24"/>
        </w:rPr>
        <w:t>专用的标准，因此建议该标准作为推荐性标准。</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七、贯彻标准的要求和措施建议，包括：组织措施、技术措施、过渡办法</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t xml:space="preserve">    无。</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八、废止现行有关标准的建议</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t xml:space="preserve">    无。</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九、其他应予说明的事项</w:t>
      </w:r>
    </w:p>
    <w:p w:rsidR="000F16EB" w:rsidRDefault="000F16EB" w:rsidP="00124390">
      <w:pPr>
        <w:numPr>
          <w:ilvl w:val="0"/>
          <w:numId w:val="1"/>
        </w:numPr>
        <w:adjustRightInd w:val="0"/>
        <w:snapToGrid w:val="0"/>
        <w:spacing w:line="300" w:lineRule="auto"/>
        <w:rPr>
          <w:rFonts w:ascii="宋体" w:hAnsi="宋体"/>
          <w:sz w:val="24"/>
        </w:rPr>
      </w:pPr>
      <w:r>
        <w:rPr>
          <w:rFonts w:ascii="宋体" w:hAnsi="宋体" w:hint="eastAsia"/>
          <w:sz w:val="24"/>
        </w:rPr>
        <w:t xml:space="preserve">    </w:t>
      </w:r>
      <w:r w:rsidR="00D94DFC">
        <w:rPr>
          <w:rFonts w:ascii="宋体" w:hAnsi="宋体" w:hint="eastAsia"/>
          <w:sz w:val="24"/>
        </w:rPr>
        <w:t>无</w:t>
      </w:r>
      <w:r>
        <w:rPr>
          <w:rFonts w:ascii="宋体" w:hAnsi="宋体" w:hint="eastAsia"/>
          <w:sz w:val="24"/>
        </w:rPr>
        <w:t>。</w:t>
      </w:r>
    </w:p>
    <w:p w:rsidR="000F16EB" w:rsidRDefault="000F16EB" w:rsidP="00520C00">
      <w:pPr>
        <w:adjustRightInd w:val="0"/>
        <w:spacing w:beforeLines="100" w:before="312" w:afterLines="100" w:after="312"/>
        <w:rPr>
          <w:rFonts w:ascii="黑体" w:eastAsia="黑体"/>
          <w:sz w:val="24"/>
        </w:rPr>
      </w:pPr>
      <w:r>
        <w:rPr>
          <w:rFonts w:ascii="黑体" w:eastAsia="黑体" w:hint="eastAsia"/>
          <w:sz w:val="24"/>
        </w:rPr>
        <w:t>十、预期效果</w:t>
      </w:r>
    </w:p>
    <w:p w:rsidR="00DE6F55" w:rsidRPr="00B26D8A" w:rsidRDefault="000F16EB" w:rsidP="00124390">
      <w:pPr>
        <w:numPr>
          <w:ilvl w:val="0"/>
          <w:numId w:val="1"/>
        </w:numPr>
        <w:adjustRightInd w:val="0"/>
        <w:snapToGrid w:val="0"/>
        <w:spacing w:line="300" w:lineRule="auto"/>
        <w:rPr>
          <w:rFonts w:ascii="宋体" w:hAnsi="宋体"/>
          <w:sz w:val="24"/>
        </w:rPr>
      </w:pPr>
      <w:r w:rsidRPr="00D94DFC">
        <w:rPr>
          <w:rFonts w:ascii="宋体" w:hAnsi="宋体" w:hint="eastAsia"/>
          <w:sz w:val="24"/>
        </w:rPr>
        <w:t xml:space="preserve"> </w:t>
      </w:r>
      <w:r w:rsidR="00D22B90">
        <w:rPr>
          <w:rFonts w:ascii="宋体" w:hAnsi="宋体" w:hint="eastAsia"/>
          <w:sz w:val="24"/>
        </w:rPr>
        <w:t xml:space="preserve">   本标准是新制定</w:t>
      </w:r>
      <w:r w:rsidR="0083693D">
        <w:rPr>
          <w:rFonts w:ascii="宋体" w:hAnsi="宋体" w:hint="eastAsia"/>
          <w:sz w:val="24"/>
        </w:rPr>
        <w:t>协会</w:t>
      </w:r>
      <w:r w:rsidR="00D22B90">
        <w:rPr>
          <w:rFonts w:ascii="宋体" w:hAnsi="宋体" w:hint="eastAsia"/>
          <w:sz w:val="24"/>
        </w:rPr>
        <w:t>标准，具有普遍性、广泛性和适用性。</w:t>
      </w:r>
      <w:r w:rsidR="00DE6F55" w:rsidRPr="005626FF">
        <w:rPr>
          <w:rFonts w:ascii="宋体" w:hAnsi="宋体" w:hint="eastAsia"/>
          <w:sz w:val="24"/>
        </w:rPr>
        <w:t>本标准的实施，</w:t>
      </w:r>
      <w:r w:rsidR="00DE6F55">
        <w:rPr>
          <w:rFonts w:ascii="宋体" w:hAnsi="宋体" w:hint="eastAsia"/>
          <w:sz w:val="24"/>
        </w:rPr>
        <w:t>将</w:t>
      </w:r>
      <w:r w:rsidR="00DE6F55" w:rsidRPr="005626FF">
        <w:rPr>
          <w:rFonts w:ascii="宋体" w:hAnsi="宋体" w:hint="eastAsia"/>
          <w:sz w:val="24"/>
        </w:rPr>
        <w:t>为国内</w:t>
      </w:r>
      <w:r w:rsidR="0083693D" w:rsidRPr="0083693D">
        <w:rPr>
          <w:rFonts w:ascii="宋体" w:hAnsi="宋体" w:hint="eastAsia"/>
          <w:sz w:val="24"/>
        </w:rPr>
        <w:t>真空</w:t>
      </w:r>
      <w:r w:rsidR="00415336">
        <w:rPr>
          <w:rFonts w:ascii="宋体" w:hAnsi="宋体" w:hint="eastAsia"/>
          <w:sz w:val="24"/>
        </w:rPr>
        <w:t>凝壳</w:t>
      </w:r>
      <w:r w:rsidR="0083693D" w:rsidRPr="0083693D">
        <w:rPr>
          <w:rFonts w:ascii="宋体" w:hAnsi="宋体" w:hint="eastAsia"/>
          <w:sz w:val="24"/>
        </w:rPr>
        <w:t>炉用铜坩埚</w:t>
      </w:r>
      <w:r w:rsidR="0083693D">
        <w:rPr>
          <w:rFonts w:ascii="宋体" w:hAnsi="宋体" w:hint="eastAsia"/>
          <w:sz w:val="24"/>
        </w:rPr>
        <w:t>的生产和采购</w:t>
      </w:r>
      <w:r w:rsidR="00DE6F55" w:rsidRPr="005626FF">
        <w:rPr>
          <w:rFonts w:ascii="宋体" w:hAnsi="宋体" w:hint="eastAsia"/>
          <w:sz w:val="24"/>
        </w:rPr>
        <w:t>提供指导</w:t>
      </w:r>
      <w:r w:rsidR="00D22B90">
        <w:rPr>
          <w:rFonts w:ascii="宋体" w:hAnsi="宋体" w:hint="eastAsia"/>
          <w:sz w:val="24"/>
        </w:rPr>
        <w:t>，</w:t>
      </w:r>
      <w:r w:rsidR="00D22B90" w:rsidRPr="00D94DFC">
        <w:rPr>
          <w:rFonts w:ascii="宋体" w:hAnsi="宋体" w:hint="eastAsia"/>
          <w:sz w:val="24"/>
        </w:rPr>
        <w:t>在满足国内需求的同时提高了在国际市场上的竞争实力</w:t>
      </w:r>
      <w:r w:rsidR="00DE6F55" w:rsidRPr="005626FF">
        <w:rPr>
          <w:rFonts w:ascii="宋体" w:hAnsi="宋体" w:hint="eastAsia"/>
          <w:sz w:val="24"/>
        </w:rPr>
        <w:t>；同时可促进该行业的健康、可持续发展，进一步提高和完善我国</w:t>
      </w:r>
      <w:r w:rsidR="00DE6F55">
        <w:rPr>
          <w:rFonts w:ascii="宋体" w:hAnsi="宋体" w:hint="eastAsia"/>
          <w:sz w:val="24"/>
        </w:rPr>
        <w:t>钛合金</w:t>
      </w:r>
      <w:r w:rsidR="00475323">
        <w:rPr>
          <w:rFonts w:ascii="宋体" w:hAnsi="宋体" w:hint="eastAsia"/>
          <w:sz w:val="24"/>
        </w:rPr>
        <w:t>铸件</w:t>
      </w:r>
      <w:r w:rsidR="00DE6F55" w:rsidRPr="005626FF">
        <w:rPr>
          <w:rFonts w:ascii="宋体" w:hAnsi="宋体" w:hint="eastAsia"/>
          <w:sz w:val="24"/>
        </w:rPr>
        <w:t>生产</w:t>
      </w:r>
      <w:r w:rsidR="00DE6F55">
        <w:rPr>
          <w:rFonts w:ascii="宋体" w:hAnsi="宋体" w:hint="eastAsia"/>
          <w:sz w:val="24"/>
        </w:rPr>
        <w:t>及</w:t>
      </w:r>
      <w:r w:rsidR="00DE6F55" w:rsidRPr="005626FF">
        <w:rPr>
          <w:rFonts w:ascii="宋体" w:hAnsi="宋体" w:hint="eastAsia"/>
          <w:sz w:val="24"/>
        </w:rPr>
        <w:t>装备技术水平</w:t>
      </w:r>
      <w:r w:rsidR="00D22B90">
        <w:rPr>
          <w:rFonts w:ascii="宋体" w:hAnsi="宋体" w:hint="eastAsia"/>
          <w:sz w:val="24"/>
        </w:rPr>
        <w:t>，对</w:t>
      </w:r>
      <w:r w:rsidR="00D22B90" w:rsidRPr="00D94DFC">
        <w:rPr>
          <w:rFonts w:ascii="宋体" w:hAnsi="宋体" w:hint="eastAsia"/>
          <w:sz w:val="24"/>
        </w:rPr>
        <w:t>我国钛行业的发展会产生重要的影响。</w:t>
      </w:r>
    </w:p>
    <w:p w:rsidR="00743D9A" w:rsidRPr="00520C00" w:rsidRDefault="008B43A6" w:rsidP="00520C00">
      <w:pPr>
        <w:adjustRightInd w:val="0"/>
        <w:snapToGrid w:val="0"/>
        <w:spacing w:beforeLines="100" w:before="312" w:afterLines="100" w:after="312" w:line="300" w:lineRule="auto"/>
        <w:ind w:right="357"/>
        <w:jc w:val="right"/>
        <w:rPr>
          <w:rFonts w:ascii="黑体" w:eastAsia="黑体" w:hAnsi="黑体"/>
          <w:sz w:val="24"/>
        </w:rPr>
      </w:pPr>
      <w:r w:rsidRPr="00520C00">
        <w:rPr>
          <w:rFonts w:ascii="黑体" w:eastAsia="黑体" w:hAnsi="黑体" w:hint="eastAsia"/>
          <w:sz w:val="24"/>
        </w:rPr>
        <w:t>《</w:t>
      </w:r>
      <w:r w:rsidR="0083693D" w:rsidRPr="00520C00">
        <w:rPr>
          <w:rFonts w:ascii="黑体" w:eastAsia="黑体" w:hAnsi="黑体" w:hint="eastAsia"/>
          <w:sz w:val="24"/>
        </w:rPr>
        <w:t>真空</w:t>
      </w:r>
      <w:r w:rsidR="00415336" w:rsidRPr="00520C00">
        <w:rPr>
          <w:rFonts w:ascii="黑体" w:eastAsia="黑体" w:hAnsi="黑体" w:hint="eastAsia"/>
          <w:sz w:val="24"/>
        </w:rPr>
        <w:t>凝壳</w:t>
      </w:r>
      <w:r w:rsidR="0083693D" w:rsidRPr="00520C00">
        <w:rPr>
          <w:rFonts w:ascii="黑体" w:eastAsia="黑体" w:hAnsi="黑体" w:hint="eastAsia"/>
          <w:sz w:val="24"/>
        </w:rPr>
        <w:t>炉用铜坩埚</w:t>
      </w:r>
      <w:r w:rsidRPr="00520C00">
        <w:rPr>
          <w:rFonts w:ascii="黑体" w:eastAsia="黑体" w:hAnsi="黑体" w:hint="eastAsia"/>
          <w:sz w:val="24"/>
        </w:rPr>
        <w:t>》</w:t>
      </w:r>
      <w:r w:rsidR="000F16EB" w:rsidRPr="00520C00">
        <w:rPr>
          <w:rFonts w:ascii="黑体" w:eastAsia="黑体" w:hAnsi="黑体" w:hint="eastAsia"/>
          <w:sz w:val="24"/>
        </w:rPr>
        <w:t>标准编制组</w:t>
      </w:r>
      <w:r w:rsidR="00D94DFC" w:rsidRPr="00520C00">
        <w:rPr>
          <w:rFonts w:ascii="黑体" w:eastAsia="黑体" w:hAnsi="黑体" w:hint="eastAsia"/>
          <w:sz w:val="24"/>
        </w:rPr>
        <w:t xml:space="preserve">                                               </w:t>
      </w:r>
      <w:r w:rsidR="00790AC2" w:rsidRPr="00520C00">
        <w:rPr>
          <w:rFonts w:ascii="黑体" w:eastAsia="黑体" w:hAnsi="黑体" w:hint="eastAsia"/>
          <w:sz w:val="24"/>
        </w:rPr>
        <w:t xml:space="preserve">  </w:t>
      </w:r>
    </w:p>
    <w:p w:rsidR="00F86CD4" w:rsidRDefault="00F86CD4" w:rsidP="00D94DFC">
      <w:pPr>
        <w:adjustRightInd w:val="0"/>
        <w:snapToGrid w:val="0"/>
        <w:spacing w:beforeLines="50" w:before="156" w:afterLines="50" w:after="156"/>
        <w:ind w:right="837"/>
        <w:jc w:val="center"/>
        <w:rPr>
          <w:rFonts w:ascii="黑体" w:eastAsia="黑体"/>
          <w:sz w:val="24"/>
        </w:rPr>
        <w:sectPr w:rsidR="00F86CD4" w:rsidSect="009D6BCE">
          <w:footerReference w:type="default" r:id="rId16"/>
          <w:pgSz w:w="11906" w:h="16838"/>
          <w:pgMar w:top="1440" w:right="1134" w:bottom="1440" w:left="1418" w:header="851" w:footer="992" w:gutter="0"/>
          <w:pgNumType w:start="1"/>
          <w:cols w:space="720"/>
          <w:docGrid w:type="lines" w:linePitch="312"/>
        </w:sectPr>
      </w:pPr>
    </w:p>
    <w:p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0F16EB" w:rsidSect="00BD530B">
      <w:footerReference w:type="default" r:id="rId17"/>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00" w:rsidRDefault="004B6500">
      <w:r>
        <w:separator/>
      </w:r>
    </w:p>
  </w:endnote>
  <w:endnote w:type="continuationSeparator" w:id="0">
    <w:p w:rsidR="004B6500" w:rsidRDefault="004B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31" w:rsidRDefault="00AA063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31" w:rsidRDefault="00AA0631">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r>
      <w:rPr>
        <w:rFonts w:hint="eastAsia"/>
      </w:rPr>
      <w:t>共</w:t>
    </w:r>
    <w:r w:rsidR="00AA0631">
      <w:t>6</w:t>
    </w:r>
    <w:r>
      <w:rPr>
        <w:rFonts w:hint="eastAsia"/>
      </w:rPr>
      <w:t>页</w:t>
    </w:r>
    <w:r>
      <w:rPr>
        <w:rFonts w:hint="eastAsia"/>
      </w:rPr>
      <w:t xml:space="preserve"> </w:t>
    </w:r>
    <w:r>
      <w:rPr>
        <w:rFonts w:hint="eastAsia"/>
      </w:rPr>
      <w:t>第</w:t>
    </w:r>
    <w:r>
      <w:fldChar w:fldCharType="begin"/>
    </w:r>
    <w:r>
      <w:rPr>
        <w:rStyle w:val="af1"/>
      </w:rPr>
      <w:instrText xml:space="preserve"> PAGE </w:instrText>
    </w:r>
    <w:r>
      <w:fldChar w:fldCharType="separate"/>
    </w:r>
    <w:r w:rsidR="002632F3">
      <w:rPr>
        <w:rStyle w:val="af1"/>
        <w:noProof/>
      </w:rPr>
      <w:t>5</w:t>
    </w:r>
    <w:r>
      <w:fldChar w:fldCharType="end"/>
    </w:r>
    <w:r>
      <w:rPr>
        <w:rFonts w:hint="eastAsia"/>
      </w:rPr>
      <w:t>页</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00" w:rsidRDefault="004B6500">
      <w:r>
        <w:separator/>
      </w:r>
    </w:p>
  </w:footnote>
  <w:footnote w:type="continuationSeparator" w:id="0">
    <w:p w:rsidR="004B6500" w:rsidRDefault="004B6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31" w:rsidRDefault="00AA063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31" w:rsidRPr="00430F04" w:rsidRDefault="00AA0631" w:rsidP="00430F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631" w:rsidRDefault="00AA063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4"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9"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2"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3"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0"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4"/>
  </w:num>
  <w:num w:numId="7">
    <w:abstractNumId w:val="29"/>
  </w:num>
  <w:num w:numId="8">
    <w:abstractNumId w:val="0"/>
  </w:num>
  <w:num w:numId="9">
    <w:abstractNumId w:val="5"/>
  </w:num>
  <w:num w:numId="10">
    <w:abstractNumId w:val="3"/>
  </w:num>
  <w:num w:numId="11">
    <w:abstractNumId w:val="11"/>
  </w:num>
  <w:num w:numId="12">
    <w:abstractNumId w:val="27"/>
  </w:num>
  <w:num w:numId="13">
    <w:abstractNumId w:val="8"/>
  </w:num>
  <w:num w:numId="14">
    <w:abstractNumId w:val="26"/>
  </w:num>
  <w:num w:numId="15">
    <w:abstractNumId w:val="12"/>
  </w:num>
  <w:num w:numId="16">
    <w:abstractNumId w:val="10"/>
  </w:num>
  <w:num w:numId="17">
    <w:abstractNumId w:val="19"/>
  </w:num>
  <w:num w:numId="18">
    <w:abstractNumId w:val="15"/>
  </w:num>
  <w:num w:numId="19">
    <w:abstractNumId w:val="20"/>
  </w:num>
  <w:num w:numId="20">
    <w:abstractNumId w:val="21"/>
  </w:num>
  <w:num w:numId="21">
    <w:abstractNumId w:val="0"/>
  </w:num>
  <w:num w:numId="22">
    <w:abstractNumId w:val="0"/>
  </w:num>
  <w:num w:numId="23">
    <w:abstractNumId w:val="0"/>
  </w:num>
  <w:num w:numId="24">
    <w:abstractNumId w:val="23"/>
  </w:num>
  <w:num w:numId="25">
    <w:abstractNumId w:val="4"/>
  </w:num>
  <w:num w:numId="26">
    <w:abstractNumId w:val="9"/>
  </w:num>
  <w:num w:numId="27">
    <w:abstractNumId w:val="2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17"/>
  </w:num>
  <w:num w:numId="34">
    <w:abstractNumId w:val="7"/>
  </w:num>
  <w:num w:numId="35">
    <w:abstractNumId w:val="22"/>
  </w:num>
  <w:num w:numId="36">
    <w:abstractNumId w:val="0"/>
  </w:num>
  <w:num w:numId="37">
    <w:abstractNumId w:val="16"/>
  </w:num>
  <w:num w:numId="38">
    <w:abstractNumId w:val="28"/>
  </w:num>
  <w:num w:numId="39">
    <w:abstractNumId w:val="0"/>
  </w:num>
  <w:num w:numId="40">
    <w:abstractNumId w:val="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2532D"/>
    <w:rsid w:val="00027774"/>
    <w:rsid w:val="000311A3"/>
    <w:rsid w:val="00031D84"/>
    <w:rsid w:val="000322B3"/>
    <w:rsid w:val="00037AE8"/>
    <w:rsid w:val="00043DBF"/>
    <w:rsid w:val="000445B3"/>
    <w:rsid w:val="00052149"/>
    <w:rsid w:val="00054690"/>
    <w:rsid w:val="00054D4D"/>
    <w:rsid w:val="0006106E"/>
    <w:rsid w:val="00065287"/>
    <w:rsid w:val="00066A9B"/>
    <w:rsid w:val="00066D12"/>
    <w:rsid w:val="00070D00"/>
    <w:rsid w:val="000751CE"/>
    <w:rsid w:val="00081752"/>
    <w:rsid w:val="0008195B"/>
    <w:rsid w:val="00086889"/>
    <w:rsid w:val="00093139"/>
    <w:rsid w:val="000951EE"/>
    <w:rsid w:val="000953D4"/>
    <w:rsid w:val="000A2F67"/>
    <w:rsid w:val="000B0583"/>
    <w:rsid w:val="000B50AE"/>
    <w:rsid w:val="000C24B3"/>
    <w:rsid w:val="000C75F6"/>
    <w:rsid w:val="000D2082"/>
    <w:rsid w:val="000D4BF7"/>
    <w:rsid w:val="000D590A"/>
    <w:rsid w:val="000E4A12"/>
    <w:rsid w:val="000E57EF"/>
    <w:rsid w:val="000F16EB"/>
    <w:rsid w:val="000F3F3C"/>
    <w:rsid w:val="000F4104"/>
    <w:rsid w:val="00102E30"/>
    <w:rsid w:val="001075EF"/>
    <w:rsid w:val="00107AEB"/>
    <w:rsid w:val="00110179"/>
    <w:rsid w:val="00114F0E"/>
    <w:rsid w:val="00115968"/>
    <w:rsid w:val="0012004D"/>
    <w:rsid w:val="00124390"/>
    <w:rsid w:val="001255E1"/>
    <w:rsid w:val="00126562"/>
    <w:rsid w:val="00127661"/>
    <w:rsid w:val="001325EC"/>
    <w:rsid w:val="00133555"/>
    <w:rsid w:val="00145C22"/>
    <w:rsid w:val="00146E4A"/>
    <w:rsid w:val="00151895"/>
    <w:rsid w:val="00152DD5"/>
    <w:rsid w:val="00163080"/>
    <w:rsid w:val="00165F49"/>
    <w:rsid w:val="00167911"/>
    <w:rsid w:val="0017152B"/>
    <w:rsid w:val="00172A27"/>
    <w:rsid w:val="00180354"/>
    <w:rsid w:val="0018059E"/>
    <w:rsid w:val="00181597"/>
    <w:rsid w:val="001820EA"/>
    <w:rsid w:val="00182B99"/>
    <w:rsid w:val="00183A7E"/>
    <w:rsid w:val="00185816"/>
    <w:rsid w:val="001A0918"/>
    <w:rsid w:val="001A1C4C"/>
    <w:rsid w:val="001A423C"/>
    <w:rsid w:val="001A68B9"/>
    <w:rsid w:val="001A7A0F"/>
    <w:rsid w:val="001C135D"/>
    <w:rsid w:val="001C6FDD"/>
    <w:rsid w:val="001D27AF"/>
    <w:rsid w:val="001D2A3A"/>
    <w:rsid w:val="001D477E"/>
    <w:rsid w:val="001D567A"/>
    <w:rsid w:val="001D59D3"/>
    <w:rsid w:val="001E2AB0"/>
    <w:rsid w:val="001E44AB"/>
    <w:rsid w:val="001E74C6"/>
    <w:rsid w:val="001F6085"/>
    <w:rsid w:val="0020409D"/>
    <w:rsid w:val="00206513"/>
    <w:rsid w:val="002256A1"/>
    <w:rsid w:val="00230679"/>
    <w:rsid w:val="002338DD"/>
    <w:rsid w:val="0023443C"/>
    <w:rsid w:val="00234881"/>
    <w:rsid w:val="00242170"/>
    <w:rsid w:val="00243CF7"/>
    <w:rsid w:val="002542D4"/>
    <w:rsid w:val="00256873"/>
    <w:rsid w:val="002618EE"/>
    <w:rsid w:val="00261A35"/>
    <w:rsid w:val="00261E35"/>
    <w:rsid w:val="0026255E"/>
    <w:rsid w:val="002632F3"/>
    <w:rsid w:val="00263EF1"/>
    <w:rsid w:val="0027168F"/>
    <w:rsid w:val="00271A06"/>
    <w:rsid w:val="0027405E"/>
    <w:rsid w:val="00274749"/>
    <w:rsid w:val="002828F4"/>
    <w:rsid w:val="002873E3"/>
    <w:rsid w:val="00296F34"/>
    <w:rsid w:val="00297634"/>
    <w:rsid w:val="002A4C0B"/>
    <w:rsid w:val="002A4FC3"/>
    <w:rsid w:val="002B07F9"/>
    <w:rsid w:val="002B0B96"/>
    <w:rsid w:val="002B123E"/>
    <w:rsid w:val="002B5D70"/>
    <w:rsid w:val="002B6B5E"/>
    <w:rsid w:val="002B7FA3"/>
    <w:rsid w:val="002C02F2"/>
    <w:rsid w:val="002C0893"/>
    <w:rsid w:val="002C215E"/>
    <w:rsid w:val="002C4407"/>
    <w:rsid w:val="002D20F9"/>
    <w:rsid w:val="002D2FA0"/>
    <w:rsid w:val="002D384C"/>
    <w:rsid w:val="002D7CC5"/>
    <w:rsid w:val="002E185E"/>
    <w:rsid w:val="002E1BCB"/>
    <w:rsid w:val="002F54A2"/>
    <w:rsid w:val="002F67E7"/>
    <w:rsid w:val="002F7C43"/>
    <w:rsid w:val="003057C9"/>
    <w:rsid w:val="00310038"/>
    <w:rsid w:val="00311166"/>
    <w:rsid w:val="003122ED"/>
    <w:rsid w:val="0031439F"/>
    <w:rsid w:val="00320B95"/>
    <w:rsid w:val="00323203"/>
    <w:rsid w:val="0032524B"/>
    <w:rsid w:val="003272C7"/>
    <w:rsid w:val="00337613"/>
    <w:rsid w:val="00340293"/>
    <w:rsid w:val="0034228A"/>
    <w:rsid w:val="0034244F"/>
    <w:rsid w:val="00352323"/>
    <w:rsid w:val="00354EBE"/>
    <w:rsid w:val="003565B2"/>
    <w:rsid w:val="00362472"/>
    <w:rsid w:val="003636B4"/>
    <w:rsid w:val="0036590A"/>
    <w:rsid w:val="003759F9"/>
    <w:rsid w:val="00375F9C"/>
    <w:rsid w:val="00376BC6"/>
    <w:rsid w:val="00380241"/>
    <w:rsid w:val="00385AA8"/>
    <w:rsid w:val="00390AD8"/>
    <w:rsid w:val="00393D39"/>
    <w:rsid w:val="00396140"/>
    <w:rsid w:val="00397338"/>
    <w:rsid w:val="003A04CB"/>
    <w:rsid w:val="003A6549"/>
    <w:rsid w:val="003B1E9B"/>
    <w:rsid w:val="003B45A5"/>
    <w:rsid w:val="003B51CA"/>
    <w:rsid w:val="003B6F7A"/>
    <w:rsid w:val="003B72A6"/>
    <w:rsid w:val="003B7E6E"/>
    <w:rsid w:val="003C07CA"/>
    <w:rsid w:val="003D52B8"/>
    <w:rsid w:val="003E26B6"/>
    <w:rsid w:val="003E54AD"/>
    <w:rsid w:val="003E6D15"/>
    <w:rsid w:val="003E7A98"/>
    <w:rsid w:val="003F5A3D"/>
    <w:rsid w:val="004010AE"/>
    <w:rsid w:val="00402160"/>
    <w:rsid w:val="0040433F"/>
    <w:rsid w:val="0040602B"/>
    <w:rsid w:val="00415336"/>
    <w:rsid w:val="00421F81"/>
    <w:rsid w:val="00424B82"/>
    <w:rsid w:val="00424D63"/>
    <w:rsid w:val="00427E6F"/>
    <w:rsid w:val="004300C2"/>
    <w:rsid w:val="00430F04"/>
    <w:rsid w:val="004336BF"/>
    <w:rsid w:val="00436BC6"/>
    <w:rsid w:val="004407C7"/>
    <w:rsid w:val="00440A18"/>
    <w:rsid w:val="004431CB"/>
    <w:rsid w:val="00443539"/>
    <w:rsid w:val="00446D1E"/>
    <w:rsid w:val="0044708A"/>
    <w:rsid w:val="00456288"/>
    <w:rsid w:val="00463126"/>
    <w:rsid w:val="00470ED5"/>
    <w:rsid w:val="00473B38"/>
    <w:rsid w:val="00473EC9"/>
    <w:rsid w:val="00475323"/>
    <w:rsid w:val="0047646B"/>
    <w:rsid w:val="00477283"/>
    <w:rsid w:val="004777F1"/>
    <w:rsid w:val="00482870"/>
    <w:rsid w:val="00490EBA"/>
    <w:rsid w:val="0049268C"/>
    <w:rsid w:val="00492AED"/>
    <w:rsid w:val="00494281"/>
    <w:rsid w:val="00496EAF"/>
    <w:rsid w:val="004A0DD7"/>
    <w:rsid w:val="004A23E9"/>
    <w:rsid w:val="004A59A7"/>
    <w:rsid w:val="004B0D40"/>
    <w:rsid w:val="004B3066"/>
    <w:rsid w:val="004B4EB2"/>
    <w:rsid w:val="004B6500"/>
    <w:rsid w:val="004B6A57"/>
    <w:rsid w:val="004B7531"/>
    <w:rsid w:val="004B7AFF"/>
    <w:rsid w:val="004C2280"/>
    <w:rsid w:val="004C7513"/>
    <w:rsid w:val="004D0E36"/>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0C00"/>
    <w:rsid w:val="00522180"/>
    <w:rsid w:val="005225BD"/>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36C5"/>
    <w:rsid w:val="00593A7F"/>
    <w:rsid w:val="005A08E0"/>
    <w:rsid w:val="005B343B"/>
    <w:rsid w:val="005B7213"/>
    <w:rsid w:val="005C0B58"/>
    <w:rsid w:val="005C7889"/>
    <w:rsid w:val="005D07CC"/>
    <w:rsid w:val="005D1067"/>
    <w:rsid w:val="005D75B8"/>
    <w:rsid w:val="005E057C"/>
    <w:rsid w:val="005E3E90"/>
    <w:rsid w:val="005E567B"/>
    <w:rsid w:val="00604048"/>
    <w:rsid w:val="0060501E"/>
    <w:rsid w:val="00612259"/>
    <w:rsid w:val="00612EDE"/>
    <w:rsid w:val="00621001"/>
    <w:rsid w:val="00621835"/>
    <w:rsid w:val="006246FC"/>
    <w:rsid w:val="00636803"/>
    <w:rsid w:val="00636F02"/>
    <w:rsid w:val="00640FEF"/>
    <w:rsid w:val="00641432"/>
    <w:rsid w:val="0064158C"/>
    <w:rsid w:val="00643A27"/>
    <w:rsid w:val="0064509C"/>
    <w:rsid w:val="0065025C"/>
    <w:rsid w:val="0066192B"/>
    <w:rsid w:val="00661FD3"/>
    <w:rsid w:val="00663F8F"/>
    <w:rsid w:val="006678E5"/>
    <w:rsid w:val="006737C2"/>
    <w:rsid w:val="006776A8"/>
    <w:rsid w:val="00681C02"/>
    <w:rsid w:val="00685098"/>
    <w:rsid w:val="006909B2"/>
    <w:rsid w:val="00694F30"/>
    <w:rsid w:val="00697C0B"/>
    <w:rsid w:val="006A13B4"/>
    <w:rsid w:val="006A2D30"/>
    <w:rsid w:val="006B2CAF"/>
    <w:rsid w:val="006B51B3"/>
    <w:rsid w:val="006C304A"/>
    <w:rsid w:val="006C32D9"/>
    <w:rsid w:val="006C6EF6"/>
    <w:rsid w:val="006D245E"/>
    <w:rsid w:val="006D2EEF"/>
    <w:rsid w:val="006D68F7"/>
    <w:rsid w:val="006D7ED6"/>
    <w:rsid w:val="006E2B83"/>
    <w:rsid w:val="006E2DCB"/>
    <w:rsid w:val="006E3B3E"/>
    <w:rsid w:val="006E6A77"/>
    <w:rsid w:val="006E7401"/>
    <w:rsid w:val="006F1B9C"/>
    <w:rsid w:val="006F59A1"/>
    <w:rsid w:val="006F5DF9"/>
    <w:rsid w:val="006F67D0"/>
    <w:rsid w:val="00701729"/>
    <w:rsid w:val="00701AA5"/>
    <w:rsid w:val="00701BE2"/>
    <w:rsid w:val="00704D0C"/>
    <w:rsid w:val="00713D73"/>
    <w:rsid w:val="0071462A"/>
    <w:rsid w:val="00715CF7"/>
    <w:rsid w:val="00720385"/>
    <w:rsid w:val="0072146B"/>
    <w:rsid w:val="00721BEC"/>
    <w:rsid w:val="00723D07"/>
    <w:rsid w:val="00725411"/>
    <w:rsid w:val="00731873"/>
    <w:rsid w:val="0073369D"/>
    <w:rsid w:val="00734AEA"/>
    <w:rsid w:val="00743D9A"/>
    <w:rsid w:val="00744624"/>
    <w:rsid w:val="00744724"/>
    <w:rsid w:val="007447D9"/>
    <w:rsid w:val="00745E4D"/>
    <w:rsid w:val="00746170"/>
    <w:rsid w:val="00750FE9"/>
    <w:rsid w:val="00752E0B"/>
    <w:rsid w:val="007530E3"/>
    <w:rsid w:val="00756788"/>
    <w:rsid w:val="00762324"/>
    <w:rsid w:val="00762FC1"/>
    <w:rsid w:val="00766473"/>
    <w:rsid w:val="00770902"/>
    <w:rsid w:val="00781224"/>
    <w:rsid w:val="0078138A"/>
    <w:rsid w:val="007817E7"/>
    <w:rsid w:val="0078371B"/>
    <w:rsid w:val="00790851"/>
    <w:rsid w:val="00790AC2"/>
    <w:rsid w:val="00791712"/>
    <w:rsid w:val="007948F5"/>
    <w:rsid w:val="007A17A1"/>
    <w:rsid w:val="007A214B"/>
    <w:rsid w:val="007B024A"/>
    <w:rsid w:val="007B1221"/>
    <w:rsid w:val="007B13F8"/>
    <w:rsid w:val="007B32E3"/>
    <w:rsid w:val="007B59B0"/>
    <w:rsid w:val="007B6EF5"/>
    <w:rsid w:val="007C0708"/>
    <w:rsid w:val="007C0F51"/>
    <w:rsid w:val="007C6907"/>
    <w:rsid w:val="007D090B"/>
    <w:rsid w:val="007D2FEB"/>
    <w:rsid w:val="007E3C71"/>
    <w:rsid w:val="007E4490"/>
    <w:rsid w:val="007E7FA2"/>
    <w:rsid w:val="007F5613"/>
    <w:rsid w:val="007F7A59"/>
    <w:rsid w:val="0080112C"/>
    <w:rsid w:val="008050F1"/>
    <w:rsid w:val="00807B50"/>
    <w:rsid w:val="00810C48"/>
    <w:rsid w:val="008168A2"/>
    <w:rsid w:val="008228BE"/>
    <w:rsid w:val="0082439C"/>
    <w:rsid w:val="00826E06"/>
    <w:rsid w:val="00830ED9"/>
    <w:rsid w:val="008312D4"/>
    <w:rsid w:val="00831E45"/>
    <w:rsid w:val="00834B5F"/>
    <w:rsid w:val="0083693D"/>
    <w:rsid w:val="00845CB5"/>
    <w:rsid w:val="00850DA3"/>
    <w:rsid w:val="0085599F"/>
    <w:rsid w:val="00864B0A"/>
    <w:rsid w:val="00871AB7"/>
    <w:rsid w:val="008748A5"/>
    <w:rsid w:val="00876018"/>
    <w:rsid w:val="00883A08"/>
    <w:rsid w:val="008854E7"/>
    <w:rsid w:val="00887645"/>
    <w:rsid w:val="00887B93"/>
    <w:rsid w:val="008A0313"/>
    <w:rsid w:val="008A0764"/>
    <w:rsid w:val="008A4BB4"/>
    <w:rsid w:val="008A6ADE"/>
    <w:rsid w:val="008A6C93"/>
    <w:rsid w:val="008B1BC4"/>
    <w:rsid w:val="008B2A15"/>
    <w:rsid w:val="008B43A6"/>
    <w:rsid w:val="008B484F"/>
    <w:rsid w:val="008C1BCB"/>
    <w:rsid w:val="008C2FD4"/>
    <w:rsid w:val="008C351B"/>
    <w:rsid w:val="008C3967"/>
    <w:rsid w:val="008D1023"/>
    <w:rsid w:val="008D2169"/>
    <w:rsid w:val="008D2B43"/>
    <w:rsid w:val="008D6861"/>
    <w:rsid w:val="008E0E2C"/>
    <w:rsid w:val="008E6BD1"/>
    <w:rsid w:val="008F5781"/>
    <w:rsid w:val="008F5996"/>
    <w:rsid w:val="00925BC4"/>
    <w:rsid w:val="00927E12"/>
    <w:rsid w:val="00930FA7"/>
    <w:rsid w:val="009318EC"/>
    <w:rsid w:val="00932244"/>
    <w:rsid w:val="00932DB1"/>
    <w:rsid w:val="009410D3"/>
    <w:rsid w:val="009452E3"/>
    <w:rsid w:val="00947801"/>
    <w:rsid w:val="00951D2C"/>
    <w:rsid w:val="00953506"/>
    <w:rsid w:val="00954441"/>
    <w:rsid w:val="00963F3B"/>
    <w:rsid w:val="00964A07"/>
    <w:rsid w:val="009658BA"/>
    <w:rsid w:val="00966F0F"/>
    <w:rsid w:val="00973481"/>
    <w:rsid w:val="0097576E"/>
    <w:rsid w:val="00977CDB"/>
    <w:rsid w:val="0098018D"/>
    <w:rsid w:val="009836F2"/>
    <w:rsid w:val="00984E3D"/>
    <w:rsid w:val="00985041"/>
    <w:rsid w:val="009859C0"/>
    <w:rsid w:val="00985AD7"/>
    <w:rsid w:val="009872E6"/>
    <w:rsid w:val="009A325B"/>
    <w:rsid w:val="009B40EE"/>
    <w:rsid w:val="009B5FD5"/>
    <w:rsid w:val="009B6A32"/>
    <w:rsid w:val="009C1C7B"/>
    <w:rsid w:val="009C406A"/>
    <w:rsid w:val="009D1CBC"/>
    <w:rsid w:val="009D1F0D"/>
    <w:rsid w:val="009D2258"/>
    <w:rsid w:val="009D4467"/>
    <w:rsid w:val="009D5398"/>
    <w:rsid w:val="009D6BCE"/>
    <w:rsid w:val="009E5D52"/>
    <w:rsid w:val="009E67B5"/>
    <w:rsid w:val="009E6D60"/>
    <w:rsid w:val="009E7412"/>
    <w:rsid w:val="009F12A8"/>
    <w:rsid w:val="009F320A"/>
    <w:rsid w:val="00A0511B"/>
    <w:rsid w:val="00A101FF"/>
    <w:rsid w:val="00A10481"/>
    <w:rsid w:val="00A1601D"/>
    <w:rsid w:val="00A16D0E"/>
    <w:rsid w:val="00A178E4"/>
    <w:rsid w:val="00A17B4C"/>
    <w:rsid w:val="00A25C36"/>
    <w:rsid w:val="00A33AD7"/>
    <w:rsid w:val="00A34305"/>
    <w:rsid w:val="00A360BD"/>
    <w:rsid w:val="00A379B6"/>
    <w:rsid w:val="00A37DBC"/>
    <w:rsid w:val="00A408E4"/>
    <w:rsid w:val="00A42BEA"/>
    <w:rsid w:val="00A430A7"/>
    <w:rsid w:val="00A55EE5"/>
    <w:rsid w:val="00A6011A"/>
    <w:rsid w:val="00A64CEE"/>
    <w:rsid w:val="00A64D11"/>
    <w:rsid w:val="00A6777E"/>
    <w:rsid w:val="00A7496F"/>
    <w:rsid w:val="00A8124E"/>
    <w:rsid w:val="00A84E13"/>
    <w:rsid w:val="00A860CC"/>
    <w:rsid w:val="00A86234"/>
    <w:rsid w:val="00A911EC"/>
    <w:rsid w:val="00AA0631"/>
    <w:rsid w:val="00AC0387"/>
    <w:rsid w:val="00AC0994"/>
    <w:rsid w:val="00AC435B"/>
    <w:rsid w:val="00AC47FD"/>
    <w:rsid w:val="00AC5547"/>
    <w:rsid w:val="00AD347D"/>
    <w:rsid w:val="00AE0F9F"/>
    <w:rsid w:val="00AE37B4"/>
    <w:rsid w:val="00AF442D"/>
    <w:rsid w:val="00AF7D36"/>
    <w:rsid w:val="00B02DB1"/>
    <w:rsid w:val="00B02F3F"/>
    <w:rsid w:val="00B0301F"/>
    <w:rsid w:val="00B034DA"/>
    <w:rsid w:val="00B07CCE"/>
    <w:rsid w:val="00B07CEC"/>
    <w:rsid w:val="00B124EF"/>
    <w:rsid w:val="00B14B1C"/>
    <w:rsid w:val="00B161F2"/>
    <w:rsid w:val="00B175B1"/>
    <w:rsid w:val="00B17CBF"/>
    <w:rsid w:val="00B24FD0"/>
    <w:rsid w:val="00B26A60"/>
    <w:rsid w:val="00B26D8A"/>
    <w:rsid w:val="00B317FD"/>
    <w:rsid w:val="00B33FEE"/>
    <w:rsid w:val="00B362D9"/>
    <w:rsid w:val="00B36A25"/>
    <w:rsid w:val="00B37F3A"/>
    <w:rsid w:val="00B43536"/>
    <w:rsid w:val="00B53ADE"/>
    <w:rsid w:val="00B573E6"/>
    <w:rsid w:val="00B60BA6"/>
    <w:rsid w:val="00B6313D"/>
    <w:rsid w:val="00B678C4"/>
    <w:rsid w:val="00B7366C"/>
    <w:rsid w:val="00B74F00"/>
    <w:rsid w:val="00B74F54"/>
    <w:rsid w:val="00B86547"/>
    <w:rsid w:val="00B93D6F"/>
    <w:rsid w:val="00B95757"/>
    <w:rsid w:val="00BA0D28"/>
    <w:rsid w:val="00BA3614"/>
    <w:rsid w:val="00BB711B"/>
    <w:rsid w:val="00BC1755"/>
    <w:rsid w:val="00BC1D4F"/>
    <w:rsid w:val="00BC677A"/>
    <w:rsid w:val="00BC6818"/>
    <w:rsid w:val="00BC6C60"/>
    <w:rsid w:val="00BD00B5"/>
    <w:rsid w:val="00BD0B2B"/>
    <w:rsid w:val="00BD32A2"/>
    <w:rsid w:val="00BD35E1"/>
    <w:rsid w:val="00BD530B"/>
    <w:rsid w:val="00BE050F"/>
    <w:rsid w:val="00BE46AE"/>
    <w:rsid w:val="00BE6EB0"/>
    <w:rsid w:val="00C0464E"/>
    <w:rsid w:val="00C12123"/>
    <w:rsid w:val="00C158BD"/>
    <w:rsid w:val="00C165F7"/>
    <w:rsid w:val="00C16633"/>
    <w:rsid w:val="00C16AB4"/>
    <w:rsid w:val="00C202F0"/>
    <w:rsid w:val="00C323F0"/>
    <w:rsid w:val="00C32873"/>
    <w:rsid w:val="00C32FD6"/>
    <w:rsid w:val="00C343CB"/>
    <w:rsid w:val="00C356F8"/>
    <w:rsid w:val="00C40444"/>
    <w:rsid w:val="00C409EE"/>
    <w:rsid w:val="00C4186A"/>
    <w:rsid w:val="00C41E32"/>
    <w:rsid w:val="00C44B56"/>
    <w:rsid w:val="00C46564"/>
    <w:rsid w:val="00C50AC2"/>
    <w:rsid w:val="00C5272E"/>
    <w:rsid w:val="00C624DA"/>
    <w:rsid w:val="00C7448A"/>
    <w:rsid w:val="00C76645"/>
    <w:rsid w:val="00C808E3"/>
    <w:rsid w:val="00C863AF"/>
    <w:rsid w:val="00C86F00"/>
    <w:rsid w:val="00C926C0"/>
    <w:rsid w:val="00C92F4E"/>
    <w:rsid w:val="00C941A6"/>
    <w:rsid w:val="00C95CA3"/>
    <w:rsid w:val="00C96FAF"/>
    <w:rsid w:val="00C97462"/>
    <w:rsid w:val="00CA14A1"/>
    <w:rsid w:val="00CA5641"/>
    <w:rsid w:val="00CA63F3"/>
    <w:rsid w:val="00CB29C9"/>
    <w:rsid w:val="00CB3402"/>
    <w:rsid w:val="00CC6267"/>
    <w:rsid w:val="00CC6A58"/>
    <w:rsid w:val="00CE366E"/>
    <w:rsid w:val="00CF00DF"/>
    <w:rsid w:val="00CF016D"/>
    <w:rsid w:val="00CF12C1"/>
    <w:rsid w:val="00CF2A0B"/>
    <w:rsid w:val="00CF5214"/>
    <w:rsid w:val="00CF560A"/>
    <w:rsid w:val="00CF59DE"/>
    <w:rsid w:val="00D00F84"/>
    <w:rsid w:val="00D022EA"/>
    <w:rsid w:val="00D03A16"/>
    <w:rsid w:val="00D1212B"/>
    <w:rsid w:val="00D143CF"/>
    <w:rsid w:val="00D2202C"/>
    <w:rsid w:val="00D226EA"/>
    <w:rsid w:val="00D22B90"/>
    <w:rsid w:val="00D22CBE"/>
    <w:rsid w:val="00D231DE"/>
    <w:rsid w:val="00D23F6E"/>
    <w:rsid w:val="00D23F97"/>
    <w:rsid w:val="00D30947"/>
    <w:rsid w:val="00D32D05"/>
    <w:rsid w:val="00D32F95"/>
    <w:rsid w:val="00D3624F"/>
    <w:rsid w:val="00D40110"/>
    <w:rsid w:val="00D502BC"/>
    <w:rsid w:val="00D52EC5"/>
    <w:rsid w:val="00D6109B"/>
    <w:rsid w:val="00D64598"/>
    <w:rsid w:val="00D7055F"/>
    <w:rsid w:val="00D74B71"/>
    <w:rsid w:val="00D74D5B"/>
    <w:rsid w:val="00D77454"/>
    <w:rsid w:val="00D826A8"/>
    <w:rsid w:val="00D84D32"/>
    <w:rsid w:val="00D937F5"/>
    <w:rsid w:val="00D941AA"/>
    <w:rsid w:val="00D94DFC"/>
    <w:rsid w:val="00D950F9"/>
    <w:rsid w:val="00D965FE"/>
    <w:rsid w:val="00DA1671"/>
    <w:rsid w:val="00DA2F0A"/>
    <w:rsid w:val="00DA3410"/>
    <w:rsid w:val="00DA706C"/>
    <w:rsid w:val="00DB5923"/>
    <w:rsid w:val="00DB60DD"/>
    <w:rsid w:val="00DE12EC"/>
    <w:rsid w:val="00DE4090"/>
    <w:rsid w:val="00DE4C9C"/>
    <w:rsid w:val="00DE5461"/>
    <w:rsid w:val="00DE6F55"/>
    <w:rsid w:val="00E001F6"/>
    <w:rsid w:val="00E07765"/>
    <w:rsid w:val="00E12AF4"/>
    <w:rsid w:val="00E14B49"/>
    <w:rsid w:val="00E207A4"/>
    <w:rsid w:val="00E32916"/>
    <w:rsid w:val="00E41B5C"/>
    <w:rsid w:val="00E45783"/>
    <w:rsid w:val="00E52739"/>
    <w:rsid w:val="00E6052F"/>
    <w:rsid w:val="00E61BB0"/>
    <w:rsid w:val="00E61D75"/>
    <w:rsid w:val="00E61E9B"/>
    <w:rsid w:val="00E63819"/>
    <w:rsid w:val="00E647A9"/>
    <w:rsid w:val="00E66659"/>
    <w:rsid w:val="00E80940"/>
    <w:rsid w:val="00E833CE"/>
    <w:rsid w:val="00E835F5"/>
    <w:rsid w:val="00E907B2"/>
    <w:rsid w:val="00E91B23"/>
    <w:rsid w:val="00E922A0"/>
    <w:rsid w:val="00EA1720"/>
    <w:rsid w:val="00EA298A"/>
    <w:rsid w:val="00EA440D"/>
    <w:rsid w:val="00EA4AE0"/>
    <w:rsid w:val="00EA7354"/>
    <w:rsid w:val="00EB29D7"/>
    <w:rsid w:val="00EB3F02"/>
    <w:rsid w:val="00EB609C"/>
    <w:rsid w:val="00EB7503"/>
    <w:rsid w:val="00EC100D"/>
    <w:rsid w:val="00EC2E54"/>
    <w:rsid w:val="00EC30AA"/>
    <w:rsid w:val="00EC4FF6"/>
    <w:rsid w:val="00EC5A63"/>
    <w:rsid w:val="00ED137D"/>
    <w:rsid w:val="00ED2766"/>
    <w:rsid w:val="00ED4BFE"/>
    <w:rsid w:val="00EE196C"/>
    <w:rsid w:val="00EE1EC5"/>
    <w:rsid w:val="00EF1561"/>
    <w:rsid w:val="00EF32EA"/>
    <w:rsid w:val="00EF4BD9"/>
    <w:rsid w:val="00F0637A"/>
    <w:rsid w:val="00F15997"/>
    <w:rsid w:val="00F16734"/>
    <w:rsid w:val="00F169EF"/>
    <w:rsid w:val="00F2244F"/>
    <w:rsid w:val="00F3092E"/>
    <w:rsid w:val="00F37C0C"/>
    <w:rsid w:val="00F4106A"/>
    <w:rsid w:val="00F46888"/>
    <w:rsid w:val="00F502D8"/>
    <w:rsid w:val="00F54264"/>
    <w:rsid w:val="00F5656F"/>
    <w:rsid w:val="00F60CF8"/>
    <w:rsid w:val="00F6280F"/>
    <w:rsid w:val="00F62B98"/>
    <w:rsid w:val="00F66C07"/>
    <w:rsid w:val="00F712DA"/>
    <w:rsid w:val="00F75B3B"/>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2F93"/>
    <w:rsid w:val="00FC3F91"/>
    <w:rsid w:val="00FC41FA"/>
    <w:rsid w:val="00FD3A65"/>
    <w:rsid w:val="00FE4D57"/>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8CF1"/>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4B86-DE4B-43AD-9495-2CEBE4A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659</Words>
  <Characters>3760</Characters>
  <Application>Microsoft Office Word</Application>
  <DocSecurity>0</DocSecurity>
  <PresentationFormat/>
  <Lines>31</Lines>
  <Paragraphs>8</Paragraphs>
  <Slides>0</Slides>
  <Notes>0</Notes>
  <HiddenSlides>0</HiddenSlides>
  <MMClips>0</MMClips>
  <ScaleCrop>false</ScaleCrop>
  <Manager/>
  <Company>信念技术论坛</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284</cp:revision>
  <cp:lastPrinted>2019-04-19T06:48:00Z</cp:lastPrinted>
  <dcterms:created xsi:type="dcterms:W3CDTF">2019-03-17T05:41:00Z</dcterms:created>
  <dcterms:modified xsi:type="dcterms:W3CDTF">2019-04-30T03:44:00Z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