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1F" w:rsidRPr="00C84D1F" w:rsidRDefault="00C84D1F" w:rsidP="00C84D1F">
      <w:pPr>
        <w:ind w:firstLine="480"/>
      </w:pPr>
    </w:p>
    <w:p w:rsidR="00C84D1F" w:rsidRPr="00C84D1F" w:rsidRDefault="00C84D1F" w:rsidP="00C84D1F">
      <w:pPr>
        <w:ind w:firstLine="480"/>
      </w:pPr>
    </w:p>
    <w:p w:rsidR="00C84D1F" w:rsidRPr="00C84D1F" w:rsidRDefault="00C84D1F" w:rsidP="00C84D1F">
      <w:pPr>
        <w:ind w:firstLine="480"/>
      </w:pPr>
    </w:p>
    <w:p w:rsidR="00C84D1F" w:rsidRPr="00C84D1F" w:rsidRDefault="00C84D1F" w:rsidP="00C84D1F">
      <w:pPr>
        <w:ind w:firstLine="480"/>
      </w:pPr>
    </w:p>
    <w:p w:rsidR="00C84D1F" w:rsidRPr="00C84D1F" w:rsidRDefault="00C84D1F" w:rsidP="00C84D1F">
      <w:pPr>
        <w:ind w:firstLine="480"/>
      </w:pPr>
    </w:p>
    <w:p w:rsidR="00C84D1F" w:rsidRPr="00C84D1F" w:rsidRDefault="00C84D1F" w:rsidP="00C84D1F">
      <w:pPr>
        <w:ind w:firstLine="560"/>
        <w:jc w:val="center"/>
        <w:rPr>
          <w:sz w:val="28"/>
        </w:rPr>
      </w:pPr>
    </w:p>
    <w:p w:rsidR="00C84D1F" w:rsidRPr="00C84D1F" w:rsidRDefault="00C84D1F" w:rsidP="00C84D1F">
      <w:pPr>
        <w:ind w:firstLine="560"/>
        <w:jc w:val="center"/>
        <w:rPr>
          <w:sz w:val="36"/>
        </w:rPr>
      </w:pPr>
      <w:r w:rsidRPr="00C84D1F">
        <w:rPr>
          <w:sz w:val="28"/>
        </w:rPr>
        <w:t>YS/T</w:t>
      </w:r>
      <w:r>
        <w:rPr>
          <w:sz w:val="28"/>
        </w:rPr>
        <w:t xml:space="preserve"> </w:t>
      </w:r>
      <w:r w:rsidRPr="00C84D1F">
        <w:rPr>
          <w:sz w:val="28"/>
        </w:rPr>
        <w:t>XXXX-201X</w:t>
      </w:r>
      <w:r w:rsidRPr="00C84D1F">
        <w:rPr>
          <w:rFonts w:hint="eastAsia"/>
          <w:sz w:val="28"/>
        </w:rPr>
        <w:t>《有色金属企业能源管理中心技术规范》标准</w:t>
      </w:r>
    </w:p>
    <w:p w:rsidR="00C84D1F" w:rsidRDefault="00C84D1F" w:rsidP="00C84D1F">
      <w:pPr>
        <w:ind w:firstLine="720"/>
        <w:jc w:val="center"/>
        <w:rPr>
          <w:sz w:val="36"/>
        </w:rPr>
      </w:pPr>
      <w:r w:rsidRPr="00C84D1F">
        <w:rPr>
          <w:sz w:val="36"/>
        </w:rPr>
        <w:t>编制说明</w:t>
      </w: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Default="00C84D1F" w:rsidP="00A71155">
      <w:pPr>
        <w:tabs>
          <w:tab w:val="left" w:pos="885"/>
        </w:tabs>
        <w:ind w:firstLine="720"/>
        <w:jc w:val="center"/>
        <w:rPr>
          <w:sz w:val="36"/>
        </w:rPr>
      </w:pPr>
      <w:r>
        <w:rPr>
          <w:sz w:val="36"/>
        </w:rPr>
        <w:t>二零一八年</w:t>
      </w:r>
      <w:r w:rsidR="00E223CE">
        <w:rPr>
          <w:rFonts w:hint="eastAsia"/>
          <w:sz w:val="36"/>
        </w:rPr>
        <w:t>十</w:t>
      </w:r>
      <w:r>
        <w:rPr>
          <w:sz w:val="36"/>
        </w:rPr>
        <w:t>月</w:t>
      </w:r>
      <w:r>
        <w:rPr>
          <w:sz w:val="36"/>
        </w:rPr>
        <w:br w:type="page"/>
      </w:r>
    </w:p>
    <w:p w:rsidR="0013547B" w:rsidRPr="00A71155" w:rsidRDefault="00C84D1F" w:rsidP="00A71155">
      <w:pPr>
        <w:pStyle w:val="1"/>
      </w:pPr>
      <w:r w:rsidRPr="00A71155">
        <w:lastRenderedPageBreak/>
        <w:t>《</w:t>
      </w:r>
      <w:r w:rsidRPr="00A71155">
        <w:rPr>
          <w:rFonts w:hint="eastAsia"/>
        </w:rPr>
        <w:t>有色金属企业能源管理中心技术规范</w:t>
      </w:r>
      <w:r w:rsidRPr="00A71155">
        <w:t>》</w:t>
      </w:r>
      <w:r w:rsidRPr="00A71155">
        <w:rPr>
          <w:rFonts w:hint="eastAsia"/>
        </w:rPr>
        <w:t>编制说明</w:t>
      </w:r>
    </w:p>
    <w:p w:rsidR="00C84D1F" w:rsidRDefault="00701E22" w:rsidP="007F42C4">
      <w:pPr>
        <w:pStyle w:val="2"/>
        <w:numPr>
          <w:ilvl w:val="0"/>
          <w:numId w:val="2"/>
        </w:numPr>
        <w:ind w:firstLineChars="0"/>
      </w:pPr>
      <w:r>
        <w:t>工作简况</w:t>
      </w:r>
    </w:p>
    <w:p w:rsidR="006B11BE" w:rsidRPr="00086B98" w:rsidRDefault="006B11BE" w:rsidP="007F42C4">
      <w:pPr>
        <w:pStyle w:val="3"/>
        <w:numPr>
          <w:ilvl w:val="1"/>
          <w:numId w:val="2"/>
        </w:numPr>
        <w:ind w:firstLineChars="0"/>
      </w:pPr>
      <w:r>
        <w:rPr>
          <w:rFonts w:hint="eastAsia"/>
        </w:rPr>
        <w:t>任务来源</w:t>
      </w:r>
    </w:p>
    <w:p w:rsidR="006B11BE" w:rsidRDefault="006B11BE" w:rsidP="006B11BE">
      <w:pPr>
        <w:ind w:firstLine="480"/>
      </w:pPr>
      <w:r w:rsidRPr="00C84D1F">
        <w:rPr>
          <w:rFonts w:hint="eastAsia"/>
        </w:rPr>
        <w:t>根据</w:t>
      </w:r>
      <w:r>
        <w:rPr>
          <w:rFonts w:hint="eastAsia"/>
        </w:rPr>
        <w:t>工信</w:t>
      </w:r>
      <w:proofErr w:type="gramStart"/>
      <w:r>
        <w:rPr>
          <w:rFonts w:hint="eastAsia"/>
        </w:rPr>
        <w:t>部工信厅</w:t>
      </w:r>
      <w:proofErr w:type="gramEnd"/>
      <w:r>
        <w:rPr>
          <w:rFonts w:hint="eastAsia"/>
        </w:rPr>
        <w:t>科</w:t>
      </w:r>
      <w:r>
        <w:rPr>
          <w:rFonts w:hint="eastAsia"/>
        </w:rPr>
        <w:t>[</w:t>
      </w:r>
      <w:r>
        <w:t>2018</w:t>
      </w:r>
      <w:r>
        <w:rPr>
          <w:rFonts w:hint="eastAsia"/>
        </w:rPr>
        <w:t>]</w:t>
      </w:r>
      <w:r>
        <w:t>31</w:t>
      </w:r>
      <w:r>
        <w:t>号文</w:t>
      </w:r>
      <w:r>
        <w:rPr>
          <w:rFonts w:hint="eastAsia"/>
        </w:rPr>
        <w:t>《关于印发</w:t>
      </w:r>
      <w:r>
        <w:rPr>
          <w:rFonts w:hint="eastAsia"/>
        </w:rPr>
        <w:t>2018</w:t>
      </w:r>
      <w:r>
        <w:rPr>
          <w:rFonts w:hint="eastAsia"/>
        </w:rPr>
        <w:t>年第二批行业标准制修订和外文版项目计划的通知》的要求，</w:t>
      </w:r>
      <w:proofErr w:type="gramStart"/>
      <w:r>
        <w:rPr>
          <w:rFonts w:hint="eastAsia"/>
        </w:rPr>
        <w:t>阳谷祥光铜业</w:t>
      </w:r>
      <w:proofErr w:type="gramEnd"/>
      <w:r>
        <w:rPr>
          <w:rFonts w:hint="eastAsia"/>
        </w:rPr>
        <w:t>有限公司（下文简称“</w:t>
      </w:r>
      <w:proofErr w:type="gramStart"/>
      <w:r>
        <w:rPr>
          <w:rFonts w:hint="eastAsia"/>
        </w:rPr>
        <w:t>祥光铜</w:t>
      </w:r>
      <w:proofErr w:type="gramEnd"/>
      <w:r>
        <w:rPr>
          <w:rFonts w:hint="eastAsia"/>
        </w:rPr>
        <w:t>业”）负责</w:t>
      </w:r>
      <w:r>
        <w:rPr>
          <w:rFonts w:hint="eastAsia"/>
        </w:rPr>
        <w:t>YS/TXXXX-20XX</w:t>
      </w:r>
      <w:r>
        <w:rPr>
          <w:rFonts w:hint="eastAsia"/>
        </w:rPr>
        <w:t>《有色金属企业能源管理中心技术规范》行业标准的编制任务，</w:t>
      </w:r>
      <w:r>
        <w:rPr>
          <w:rFonts w:hint="eastAsia"/>
        </w:rPr>
        <w:t>XXX</w:t>
      </w:r>
      <w:r>
        <w:rPr>
          <w:rFonts w:hint="eastAsia"/>
        </w:rPr>
        <w:t>等单位共同制定。标准性质为推荐性行业标准，标准计划号为</w:t>
      </w:r>
      <w:r>
        <w:rPr>
          <w:rFonts w:hint="eastAsia"/>
        </w:rPr>
        <w:t>2018-</w:t>
      </w:r>
      <w:r>
        <w:t>0505T-YS</w:t>
      </w:r>
      <w:r>
        <w:rPr>
          <w:rFonts w:hint="eastAsia"/>
        </w:rPr>
        <w:t>，</w:t>
      </w:r>
      <w:r>
        <w:t>项目起止时间为</w:t>
      </w:r>
      <w:r>
        <w:rPr>
          <w:rFonts w:hint="eastAsia"/>
        </w:rPr>
        <w:t>2018</w:t>
      </w:r>
      <w:r>
        <w:rPr>
          <w:rFonts w:hint="eastAsia"/>
        </w:rPr>
        <w:t>年</w:t>
      </w:r>
      <w:r>
        <w:rPr>
          <w:rFonts w:hint="eastAsia"/>
        </w:rPr>
        <w:t>7</w:t>
      </w:r>
      <w:r>
        <w:rPr>
          <w:rFonts w:hint="eastAsia"/>
        </w:rPr>
        <w:t>月</w:t>
      </w:r>
      <w:r>
        <w:rPr>
          <w:rFonts w:hint="eastAsia"/>
        </w:rPr>
        <w:t>-</w:t>
      </w:r>
      <w:r>
        <w:t>2020</w:t>
      </w:r>
      <w:r>
        <w:t>年</w:t>
      </w:r>
      <w:r>
        <w:t>7</w:t>
      </w:r>
      <w:r>
        <w:rPr>
          <w:rFonts w:hint="eastAsia"/>
        </w:rPr>
        <w:t>月。</w:t>
      </w:r>
    </w:p>
    <w:p w:rsidR="006B11BE" w:rsidRPr="00E35A66" w:rsidRDefault="006B11BE" w:rsidP="006B11BE">
      <w:pPr>
        <w:spacing w:line="460" w:lineRule="exact"/>
        <w:ind w:firstLine="480"/>
        <w:rPr>
          <w:rFonts w:ascii="Times New Roman"/>
        </w:rPr>
      </w:pPr>
      <w:proofErr w:type="gramStart"/>
      <w:r w:rsidRPr="0074650B">
        <w:rPr>
          <w:rFonts w:ascii="Times New Roman"/>
        </w:rPr>
        <w:t>阳谷祥光铜业</w:t>
      </w:r>
      <w:proofErr w:type="gramEnd"/>
      <w:r w:rsidRPr="0074650B">
        <w:rPr>
          <w:rFonts w:ascii="Times New Roman"/>
        </w:rPr>
        <w:t>有限公司是世界单系统产能最大的现代化铜冶炼厂。成立于</w:t>
      </w:r>
      <w:r w:rsidRPr="00E35A66">
        <w:rPr>
          <w:rFonts w:ascii="Times New Roman"/>
        </w:rPr>
        <w:t>2005</w:t>
      </w:r>
      <w:r w:rsidRPr="0074650B">
        <w:rPr>
          <w:rFonts w:ascii="Times New Roman"/>
        </w:rPr>
        <w:t>年</w:t>
      </w:r>
      <w:r w:rsidRPr="00E35A66">
        <w:rPr>
          <w:rFonts w:ascii="Times New Roman"/>
        </w:rPr>
        <w:t>1</w:t>
      </w:r>
      <w:r w:rsidRPr="0074650B">
        <w:rPr>
          <w:rFonts w:ascii="Times New Roman"/>
        </w:rPr>
        <w:t>月</w:t>
      </w:r>
      <w:r>
        <w:rPr>
          <w:rFonts w:ascii="Times New Roman" w:hint="eastAsia"/>
        </w:rPr>
        <w:t>，</w:t>
      </w:r>
      <w:r w:rsidRPr="0074650B">
        <w:rPr>
          <w:rFonts w:ascii="Times New Roman"/>
        </w:rPr>
        <w:t>现已形成年产矿产阴极铜</w:t>
      </w:r>
      <w:r w:rsidRPr="00E35A66">
        <w:rPr>
          <w:rFonts w:ascii="Times New Roman"/>
        </w:rPr>
        <w:t>50</w:t>
      </w:r>
      <w:r w:rsidRPr="0074650B">
        <w:rPr>
          <w:rFonts w:ascii="Times New Roman"/>
        </w:rPr>
        <w:t>万吨，再生阴极铜</w:t>
      </w:r>
      <w:r w:rsidRPr="00E35A66">
        <w:rPr>
          <w:rFonts w:ascii="Times New Roman"/>
        </w:rPr>
        <w:t>10</w:t>
      </w:r>
      <w:r w:rsidRPr="0074650B">
        <w:rPr>
          <w:rFonts w:ascii="Times New Roman"/>
        </w:rPr>
        <w:t>万吨、黄金</w:t>
      </w:r>
      <w:r w:rsidRPr="00E35A66">
        <w:rPr>
          <w:rFonts w:ascii="Times New Roman"/>
        </w:rPr>
        <w:t>20</w:t>
      </w:r>
      <w:r w:rsidRPr="0074650B">
        <w:rPr>
          <w:rFonts w:ascii="Times New Roman"/>
        </w:rPr>
        <w:t>吨，白银</w:t>
      </w:r>
      <w:r w:rsidRPr="00E35A66">
        <w:rPr>
          <w:rFonts w:ascii="Times New Roman"/>
        </w:rPr>
        <w:t>600</w:t>
      </w:r>
      <w:r w:rsidRPr="0074650B">
        <w:rPr>
          <w:rFonts w:ascii="Times New Roman"/>
        </w:rPr>
        <w:t>吨、硫酸</w:t>
      </w:r>
      <w:r w:rsidRPr="00E35A66">
        <w:rPr>
          <w:rFonts w:ascii="Times New Roman"/>
        </w:rPr>
        <w:t>180</w:t>
      </w:r>
      <w:r w:rsidRPr="0074650B">
        <w:rPr>
          <w:rFonts w:ascii="Times New Roman"/>
        </w:rPr>
        <w:t>万吨和稀贵稀散金属</w:t>
      </w:r>
      <w:r w:rsidRPr="00E35A66">
        <w:rPr>
          <w:rFonts w:ascii="Times New Roman"/>
        </w:rPr>
        <w:t>100</w:t>
      </w:r>
      <w:r>
        <w:rPr>
          <w:rFonts w:ascii="Times New Roman" w:hint="eastAsia"/>
        </w:rPr>
        <w:t>0</w:t>
      </w:r>
      <w:r w:rsidRPr="0074650B">
        <w:rPr>
          <w:rFonts w:ascii="Times New Roman"/>
        </w:rPr>
        <w:t>吨的生产能力。</w:t>
      </w:r>
      <w:proofErr w:type="gramStart"/>
      <w:r w:rsidRPr="0074650B">
        <w:rPr>
          <w:rFonts w:ascii="Times New Roman"/>
        </w:rPr>
        <w:t>祥光铜</w:t>
      </w:r>
      <w:proofErr w:type="gramEnd"/>
      <w:r w:rsidRPr="0074650B">
        <w:rPr>
          <w:rFonts w:ascii="Times New Roman"/>
        </w:rPr>
        <w:t>业以其清洁、高效、节能、环保的技术特点，被环保部评为中国有色金属行业唯一的一个</w:t>
      </w:r>
      <w:r w:rsidRPr="00E35A66">
        <w:rPr>
          <w:rFonts w:ascii="Times New Roman"/>
        </w:rPr>
        <w:t>“</w:t>
      </w:r>
      <w:r w:rsidRPr="0074650B">
        <w:rPr>
          <w:rFonts w:ascii="Times New Roman"/>
        </w:rPr>
        <w:t>国家环境友好工程</w:t>
      </w:r>
      <w:r w:rsidRPr="00E35A66">
        <w:rPr>
          <w:rFonts w:ascii="Times New Roman"/>
        </w:rPr>
        <w:t>”</w:t>
      </w:r>
      <w:r w:rsidRPr="0074650B">
        <w:rPr>
          <w:rFonts w:ascii="Times New Roman"/>
        </w:rPr>
        <w:t>，被</w:t>
      </w:r>
      <w:proofErr w:type="gramStart"/>
      <w:r w:rsidRPr="0074650B">
        <w:rPr>
          <w:rFonts w:ascii="Times New Roman"/>
        </w:rPr>
        <w:t>国家发改委</w:t>
      </w:r>
      <w:proofErr w:type="gramEnd"/>
      <w:r w:rsidRPr="0074650B">
        <w:rPr>
          <w:rFonts w:ascii="Times New Roman"/>
        </w:rPr>
        <w:t>列入符合《铜冶炼行业准入条件》的七家企业之一，被国家工信部、科技部、财政部联合评定为第一批</w:t>
      </w:r>
      <w:r w:rsidRPr="00E35A66">
        <w:rPr>
          <w:rFonts w:ascii="Times New Roman"/>
        </w:rPr>
        <w:t>“</w:t>
      </w:r>
      <w:r w:rsidRPr="0074650B">
        <w:rPr>
          <w:rFonts w:ascii="Times New Roman"/>
        </w:rPr>
        <w:t>资源节约型和环境友好型</w:t>
      </w:r>
      <w:r w:rsidRPr="00E35A66">
        <w:rPr>
          <w:rFonts w:ascii="Times New Roman"/>
        </w:rPr>
        <w:t>”</w:t>
      </w:r>
      <w:r w:rsidRPr="0074650B">
        <w:rPr>
          <w:rFonts w:ascii="Times New Roman"/>
        </w:rPr>
        <w:t>试点企业，被国家工信部评定为有色金属行业能效及环保标杆企业、国家级信息化和工业化深度融合示范企业。</w:t>
      </w:r>
      <w:r w:rsidRPr="00E35A66">
        <w:rPr>
          <w:rFonts w:ascii="Times New Roman"/>
        </w:rPr>
        <w:t>“</w:t>
      </w:r>
      <w:r w:rsidRPr="0074650B">
        <w:rPr>
          <w:rFonts w:ascii="Times New Roman"/>
        </w:rPr>
        <w:t>祥光</w:t>
      </w:r>
      <w:r w:rsidRPr="00E35A66">
        <w:rPr>
          <w:rFonts w:ascii="Times New Roman"/>
        </w:rPr>
        <w:t>”</w:t>
      </w:r>
      <w:r w:rsidRPr="0074650B">
        <w:rPr>
          <w:rFonts w:ascii="Times New Roman"/>
        </w:rPr>
        <w:t>牌高纯阴极</w:t>
      </w:r>
      <w:proofErr w:type="gramStart"/>
      <w:r w:rsidRPr="0074650B">
        <w:rPr>
          <w:rFonts w:ascii="Times New Roman"/>
        </w:rPr>
        <w:t>铜已经</w:t>
      </w:r>
      <w:proofErr w:type="gramEnd"/>
      <w:r w:rsidRPr="0074650B">
        <w:rPr>
          <w:rFonts w:ascii="Times New Roman"/>
        </w:rPr>
        <w:t>取得上海期货交易所（</w:t>
      </w:r>
      <w:r w:rsidRPr="00E35A66">
        <w:rPr>
          <w:rFonts w:ascii="Times New Roman"/>
        </w:rPr>
        <w:t>SHFE</w:t>
      </w:r>
      <w:r w:rsidRPr="0074650B">
        <w:rPr>
          <w:rFonts w:ascii="Times New Roman"/>
        </w:rPr>
        <w:t>）和伦敦金属交易所（</w:t>
      </w:r>
      <w:r w:rsidRPr="00E35A66">
        <w:rPr>
          <w:rFonts w:ascii="Times New Roman"/>
        </w:rPr>
        <w:t>LME</w:t>
      </w:r>
      <w:r w:rsidRPr="0074650B">
        <w:rPr>
          <w:rFonts w:ascii="Times New Roman"/>
        </w:rPr>
        <w:t>）的双注册，被国家质检总局批准为中国第一批生态原产地保护产品。</w:t>
      </w:r>
    </w:p>
    <w:p w:rsidR="006B11BE" w:rsidRPr="006B11BE" w:rsidRDefault="006B11BE" w:rsidP="006B11BE">
      <w:pPr>
        <w:ind w:firstLine="480"/>
        <w:rPr>
          <w:rFonts w:ascii="Times New Roman"/>
        </w:rPr>
      </w:pPr>
      <w:r w:rsidRPr="0074650B">
        <w:rPr>
          <w:rFonts w:ascii="Times New Roman"/>
        </w:rPr>
        <w:t>公司</w:t>
      </w:r>
      <w:r w:rsidRPr="00E35A66">
        <w:rPr>
          <w:rFonts w:ascii="Times New Roman"/>
        </w:rPr>
        <w:t>IS09001</w:t>
      </w:r>
      <w:r w:rsidRPr="0074650B">
        <w:rPr>
          <w:rFonts w:ascii="Times New Roman"/>
        </w:rPr>
        <w:t>质量管理体系、</w:t>
      </w:r>
      <w:r w:rsidRPr="00E35A66">
        <w:rPr>
          <w:rFonts w:ascii="Times New Roman"/>
        </w:rPr>
        <w:t>IS014001</w:t>
      </w:r>
      <w:r w:rsidRPr="0074650B">
        <w:rPr>
          <w:rFonts w:ascii="Times New Roman"/>
        </w:rPr>
        <w:t>环境管理体系、</w:t>
      </w:r>
      <w:r w:rsidRPr="00E35A66">
        <w:rPr>
          <w:rFonts w:ascii="Times New Roman"/>
        </w:rPr>
        <w:t>OHSA18001</w:t>
      </w:r>
      <w:r w:rsidRPr="0074650B">
        <w:rPr>
          <w:rFonts w:ascii="Times New Roman"/>
        </w:rPr>
        <w:t>职业健康安全管理体系、</w:t>
      </w:r>
      <w:r w:rsidRPr="00E35A66">
        <w:rPr>
          <w:rFonts w:ascii="Times New Roman"/>
        </w:rPr>
        <w:t>GB/T23331-20</w:t>
      </w:r>
      <w:r>
        <w:rPr>
          <w:rFonts w:ascii="Times New Roman"/>
        </w:rPr>
        <w:t>12</w:t>
      </w:r>
      <w:r w:rsidRPr="0074650B">
        <w:rPr>
          <w:rFonts w:ascii="Times New Roman"/>
        </w:rPr>
        <w:t>能源管理体系均已通过中国质量认证中心的权威认证。</w:t>
      </w:r>
    </w:p>
    <w:p w:rsidR="00C84D1F" w:rsidRDefault="00AA2848" w:rsidP="007F42C4">
      <w:pPr>
        <w:pStyle w:val="3"/>
        <w:numPr>
          <w:ilvl w:val="1"/>
          <w:numId w:val="2"/>
        </w:numPr>
        <w:ind w:firstLineChars="0"/>
      </w:pPr>
      <w:r>
        <w:rPr>
          <w:rFonts w:hint="eastAsia"/>
        </w:rPr>
        <w:t>项目背景和立项意义</w:t>
      </w:r>
    </w:p>
    <w:p w:rsidR="00AA2848" w:rsidRDefault="00AA2848" w:rsidP="006B11BE">
      <w:pPr>
        <w:pStyle w:val="a5"/>
        <w:spacing w:line="360" w:lineRule="auto"/>
        <w:ind w:left="357" w:firstLine="480"/>
        <w:rPr>
          <w:noProof/>
          <w:sz w:val="24"/>
          <w:szCs w:val="24"/>
        </w:rPr>
      </w:pPr>
      <w:r w:rsidRPr="00AA2848">
        <w:rPr>
          <w:rFonts w:hint="eastAsia"/>
          <w:noProof/>
          <w:sz w:val="24"/>
          <w:szCs w:val="24"/>
        </w:rPr>
        <w:t>根据《工业和信息化部关于印发钢铁、石油和化工、建材、有色金属、轻工行业企业能源管理中心建设实施方案的通知（工信部节〔</w:t>
      </w:r>
      <w:r w:rsidRPr="00AA2848">
        <w:rPr>
          <w:rFonts w:hint="eastAsia"/>
          <w:noProof/>
          <w:sz w:val="24"/>
          <w:szCs w:val="24"/>
        </w:rPr>
        <w:t>2015</w:t>
      </w:r>
      <w:r w:rsidRPr="00AA2848">
        <w:rPr>
          <w:rFonts w:hint="eastAsia"/>
          <w:noProof/>
          <w:sz w:val="24"/>
          <w:szCs w:val="24"/>
        </w:rPr>
        <w:t>〕</w:t>
      </w:r>
      <w:r w:rsidRPr="00AA2848">
        <w:rPr>
          <w:rFonts w:hint="eastAsia"/>
          <w:noProof/>
          <w:sz w:val="24"/>
          <w:szCs w:val="24"/>
        </w:rPr>
        <w:t>13</w:t>
      </w:r>
      <w:r w:rsidRPr="00AA2848">
        <w:rPr>
          <w:rFonts w:hint="eastAsia"/>
          <w:noProof/>
          <w:sz w:val="24"/>
          <w:szCs w:val="24"/>
        </w:rPr>
        <w:t>号）》要求，进一步贯彻《节约能源法》，要求各行业建立能源管理中心。</w:t>
      </w:r>
    </w:p>
    <w:p w:rsidR="00AA2848" w:rsidRDefault="00AA2848" w:rsidP="006B11BE">
      <w:pPr>
        <w:pStyle w:val="a5"/>
        <w:spacing w:line="360" w:lineRule="auto"/>
        <w:ind w:left="357" w:firstLine="480"/>
        <w:rPr>
          <w:noProof/>
          <w:sz w:val="24"/>
          <w:szCs w:val="24"/>
        </w:rPr>
      </w:pPr>
      <w:r w:rsidRPr="00AA2848">
        <w:rPr>
          <w:rFonts w:hint="eastAsia"/>
          <w:noProof/>
          <w:sz w:val="24"/>
          <w:szCs w:val="24"/>
        </w:rPr>
        <w:lastRenderedPageBreak/>
        <w:t>大型的有色金属冶炼企业生产过程中，需要大量的燃料、电力、氧气、氮气、蒸汽和各类水资源等能源介质，绝大部分介质处于一种边生产边消耗、无法库存的动态平衡状态，同时一种能源介质使用量的变化均将影响甚至制约其他能源介质的生产和使用。因此平稳供应、动态调整及合理、经济使用适量庞大的能源介质对于有色金属冶炼企业的正常生产、节约成本具有重要的意义。有色金属冶炼企业的能源中心，在整个有色金属冶炼企业中通过将分布于全厂的变电所、给排水设施、燃气使用系统及能源设施等信息通过计算机网络连接在一起，根据不同能源介质的物理特性及生产量，建立能源数据流量及控制模型，实现能源的实时监控、分散控制、集中管理和优化分配。</w:t>
      </w:r>
    </w:p>
    <w:p w:rsidR="00C84D1F" w:rsidRPr="006B11BE" w:rsidRDefault="00AA2848" w:rsidP="006B11BE">
      <w:pPr>
        <w:pStyle w:val="a5"/>
        <w:spacing w:line="360" w:lineRule="auto"/>
        <w:ind w:left="357" w:firstLine="480"/>
        <w:rPr>
          <w:noProof/>
          <w:sz w:val="24"/>
          <w:szCs w:val="24"/>
        </w:rPr>
      </w:pPr>
      <w:r w:rsidRPr="00AA2848">
        <w:rPr>
          <w:noProof/>
          <w:sz w:val="24"/>
          <w:szCs w:val="24"/>
        </w:rPr>
        <w:t>为实现有色金属冶炼行业能源综合管理</w:t>
      </w:r>
      <w:r w:rsidRPr="00AA2848">
        <w:rPr>
          <w:rFonts w:hint="eastAsia"/>
          <w:noProof/>
          <w:sz w:val="24"/>
          <w:szCs w:val="24"/>
        </w:rPr>
        <w:t>，达到</w:t>
      </w:r>
      <w:r w:rsidRPr="00AA2848">
        <w:rPr>
          <w:noProof/>
          <w:sz w:val="24"/>
          <w:szCs w:val="24"/>
        </w:rPr>
        <w:t>节约能源的目的</w:t>
      </w:r>
      <w:r w:rsidRPr="00AA2848">
        <w:rPr>
          <w:rFonts w:hint="eastAsia"/>
          <w:noProof/>
          <w:sz w:val="24"/>
          <w:szCs w:val="24"/>
        </w:rPr>
        <w:t>，</w:t>
      </w:r>
      <w:r w:rsidRPr="00AA2848">
        <w:rPr>
          <w:noProof/>
          <w:sz w:val="24"/>
          <w:szCs w:val="24"/>
        </w:rPr>
        <w:t>各企业设立能源管理中心</w:t>
      </w:r>
      <w:r w:rsidRPr="00AA2848">
        <w:rPr>
          <w:rFonts w:hint="eastAsia"/>
          <w:noProof/>
          <w:sz w:val="24"/>
          <w:szCs w:val="24"/>
        </w:rPr>
        <w:t>，完善能源信息的采集、存储、管理和利用完善的能源信息采集系统，便于获得第一手运行工艺数据，实时掌握系统运行情况、及时采取调度措施，使系统尽可能运行在最佳状态，并将事故的影响降到最低。在企业能源管理部门的指导下，对能源系统采用分散控制和集中管理。针对能源工艺系统的分散和能源管理要求集中的特点，建立能源管理系统可以满足能源工艺系统特点的分散控制和集中管理，使企业的能源管理水平适应企业的战略发展需要。制定能源管理中心技术规范，规范能源中心在设计、建设、使用、运行过程中的技术要素进行统一要求，提升能源中心的整体质量，便于有色冶炼行业的能源中心的管理。</w:t>
      </w:r>
    </w:p>
    <w:p w:rsidR="00AA6CE2" w:rsidRDefault="00AA6CE2" w:rsidP="007F42C4">
      <w:pPr>
        <w:pStyle w:val="2"/>
        <w:numPr>
          <w:ilvl w:val="0"/>
          <w:numId w:val="2"/>
        </w:numPr>
        <w:ind w:firstLineChars="0"/>
      </w:pPr>
      <w:r>
        <w:rPr>
          <w:rFonts w:hint="eastAsia"/>
        </w:rPr>
        <w:t>标准编制原则</w:t>
      </w:r>
      <w:r w:rsidR="00991439">
        <w:rPr>
          <w:rFonts w:hint="eastAsia"/>
        </w:rPr>
        <w:t>、方法和技术</w:t>
      </w:r>
      <w:r w:rsidR="000C2591">
        <w:rPr>
          <w:rFonts w:hint="eastAsia"/>
        </w:rPr>
        <w:t>和</w:t>
      </w:r>
      <w:r>
        <w:rPr>
          <w:rFonts w:hint="eastAsia"/>
        </w:rPr>
        <w:t>依据</w:t>
      </w:r>
    </w:p>
    <w:p w:rsidR="00AA6CE2" w:rsidRDefault="00AA6CE2" w:rsidP="00AA6CE2">
      <w:pPr>
        <w:pStyle w:val="3"/>
        <w:ind w:firstLineChars="0" w:firstLine="0"/>
      </w:pPr>
      <w:r>
        <w:rPr>
          <w:rFonts w:hint="eastAsia"/>
        </w:rPr>
        <w:t>2.1</w:t>
      </w:r>
      <w:r>
        <w:rPr>
          <w:rFonts w:hint="eastAsia"/>
        </w:rPr>
        <w:t>编制原则</w:t>
      </w:r>
    </w:p>
    <w:p w:rsidR="00AA6CE2" w:rsidRDefault="00AA6CE2" w:rsidP="00AA6CE2">
      <w:pPr>
        <w:ind w:firstLineChars="0" w:firstLine="0"/>
        <w:rPr>
          <w:rFonts w:ascii="Times New Roman" w:hAnsi="Times New Roman" w:cs="Times New Roman"/>
          <w:szCs w:val="24"/>
        </w:rPr>
      </w:pPr>
      <w:r w:rsidRPr="00AA6CE2">
        <w:rPr>
          <w:rFonts w:ascii="Times New Roman" w:hAnsi="Times New Roman" w:cs="Times New Roman" w:hint="eastAsia"/>
          <w:szCs w:val="24"/>
        </w:rPr>
        <w:t>2.1.1</w:t>
      </w:r>
      <w:r w:rsidRPr="0009649C">
        <w:rPr>
          <w:rFonts w:ascii="Times New Roman" w:hAnsi="Times New Roman" w:cs="Times New Roman"/>
          <w:szCs w:val="24"/>
        </w:rPr>
        <w:t>本标准按照</w:t>
      </w:r>
      <w:r w:rsidRPr="0009649C">
        <w:rPr>
          <w:rFonts w:ascii="Times New Roman" w:hAnsi="Times New Roman" w:cs="Times New Roman"/>
          <w:szCs w:val="24"/>
        </w:rPr>
        <w:t>GB/T</w:t>
      </w:r>
      <w:r>
        <w:rPr>
          <w:rFonts w:ascii="Times New Roman" w:hAnsi="Times New Roman" w:cs="Times New Roman"/>
          <w:szCs w:val="24"/>
        </w:rPr>
        <w:t xml:space="preserve"> </w:t>
      </w:r>
      <w:r w:rsidRPr="0009649C">
        <w:rPr>
          <w:rFonts w:ascii="Times New Roman" w:hAnsi="Times New Roman" w:cs="Times New Roman"/>
          <w:szCs w:val="24"/>
        </w:rPr>
        <w:t>1.1-2009</w:t>
      </w:r>
      <w:r w:rsidR="00991439">
        <w:rPr>
          <w:rFonts w:ascii="Times New Roman" w:hAnsi="Times New Roman" w:cs="Times New Roman" w:hint="eastAsia"/>
          <w:szCs w:val="24"/>
        </w:rPr>
        <w:t>给出</w:t>
      </w:r>
      <w:r w:rsidR="00991439">
        <w:rPr>
          <w:rFonts w:ascii="Times New Roman" w:hAnsi="Times New Roman" w:cs="Times New Roman"/>
          <w:szCs w:val="24"/>
        </w:rPr>
        <w:t>的规则起草</w:t>
      </w:r>
      <w:r w:rsidRPr="0009649C">
        <w:rPr>
          <w:rFonts w:ascii="Times New Roman" w:hAnsi="Times New Roman" w:cs="Times New Roman"/>
          <w:szCs w:val="24"/>
        </w:rPr>
        <w:t>。</w:t>
      </w:r>
    </w:p>
    <w:p w:rsidR="00AA6CE2" w:rsidRPr="0009649C" w:rsidRDefault="00AA6CE2" w:rsidP="00AA6CE2">
      <w:pPr>
        <w:ind w:firstLineChars="0" w:firstLine="0"/>
        <w:rPr>
          <w:rFonts w:ascii="Times New Roman" w:hAnsi="Times New Roman" w:cs="Times New Roman"/>
          <w:szCs w:val="24"/>
        </w:rPr>
      </w:pPr>
      <w:r w:rsidRPr="0009649C">
        <w:rPr>
          <w:rFonts w:ascii="Times New Roman" w:hAnsi="Times New Roman" w:cs="Times New Roman"/>
          <w:szCs w:val="24"/>
        </w:rPr>
        <w:t>2.1.2</w:t>
      </w:r>
      <w:r w:rsidRPr="0009649C">
        <w:rPr>
          <w:rFonts w:ascii="Times New Roman" w:hAnsi="Times New Roman" w:cs="Times New Roman"/>
          <w:szCs w:val="24"/>
        </w:rPr>
        <w:t>本标准标准过程中，始终遵循满足市场需求，技术内容合理，分析方法可行的原则，满足国内外客户对产品的技术需求。</w:t>
      </w:r>
    </w:p>
    <w:p w:rsidR="00AA6CE2" w:rsidRPr="0009649C" w:rsidRDefault="00AA6CE2" w:rsidP="00AA6CE2">
      <w:pPr>
        <w:ind w:firstLineChars="0" w:firstLine="0"/>
        <w:rPr>
          <w:rFonts w:ascii="Times New Roman" w:hAnsi="Times New Roman" w:cs="Times New Roman"/>
          <w:szCs w:val="24"/>
        </w:rPr>
      </w:pPr>
      <w:r w:rsidRPr="0009649C">
        <w:rPr>
          <w:rFonts w:ascii="Times New Roman" w:hAnsi="Times New Roman" w:cs="Times New Roman"/>
          <w:szCs w:val="24"/>
        </w:rPr>
        <w:t>2.1.3</w:t>
      </w:r>
      <w:r w:rsidRPr="0009649C">
        <w:rPr>
          <w:rFonts w:ascii="Times New Roman" w:hAnsi="Times New Roman" w:cs="Times New Roman"/>
          <w:szCs w:val="24"/>
        </w:rPr>
        <w:t>编制的标准有利于产品的市场流通，同时起到规范市场的作用。</w:t>
      </w:r>
    </w:p>
    <w:p w:rsidR="00AA6CE2" w:rsidRPr="0009649C" w:rsidRDefault="00AA6CE2" w:rsidP="00AA6CE2">
      <w:pPr>
        <w:ind w:firstLineChars="0" w:firstLine="0"/>
        <w:rPr>
          <w:rFonts w:ascii="Times New Roman" w:hAnsi="Times New Roman" w:cs="Times New Roman"/>
          <w:szCs w:val="24"/>
        </w:rPr>
      </w:pPr>
      <w:r w:rsidRPr="0009649C">
        <w:rPr>
          <w:rFonts w:ascii="Times New Roman" w:hAnsi="Times New Roman" w:cs="Times New Roman"/>
          <w:szCs w:val="24"/>
        </w:rPr>
        <w:t>2.1.4</w:t>
      </w:r>
      <w:r w:rsidRPr="0009649C">
        <w:rPr>
          <w:rFonts w:ascii="Times New Roman" w:hAnsi="Times New Roman" w:cs="Times New Roman"/>
          <w:szCs w:val="24"/>
        </w:rPr>
        <w:t>编制的标准切实可行，具有可操作性。</w:t>
      </w:r>
    </w:p>
    <w:p w:rsidR="00AA6CE2" w:rsidRPr="0009649C" w:rsidRDefault="00AA6CE2" w:rsidP="00AA6CE2">
      <w:pPr>
        <w:ind w:firstLineChars="0" w:firstLine="0"/>
        <w:rPr>
          <w:rFonts w:ascii="Times New Roman" w:hAnsi="Times New Roman" w:cs="Times New Roman"/>
          <w:szCs w:val="24"/>
        </w:rPr>
      </w:pPr>
      <w:r w:rsidRPr="0009649C">
        <w:rPr>
          <w:rFonts w:ascii="Times New Roman" w:hAnsi="Times New Roman" w:cs="Times New Roman"/>
          <w:szCs w:val="24"/>
        </w:rPr>
        <w:lastRenderedPageBreak/>
        <w:t>2.1.5</w:t>
      </w:r>
      <w:r>
        <w:rPr>
          <w:rFonts w:ascii="Times New Roman" w:hAnsi="Times New Roman" w:cs="Times New Roman" w:hint="eastAsia"/>
          <w:szCs w:val="24"/>
        </w:rPr>
        <w:t>考虑</w:t>
      </w:r>
      <w:r w:rsidRPr="0009649C">
        <w:rPr>
          <w:rFonts w:ascii="Times New Roman" w:hAnsi="Times New Roman" w:cs="Times New Roman"/>
          <w:szCs w:val="24"/>
        </w:rPr>
        <w:t>到</w:t>
      </w:r>
      <w:r w:rsidR="001F637F">
        <w:rPr>
          <w:rFonts w:ascii="Times New Roman" w:hAnsi="Times New Roman" w:cs="Times New Roman"/>
          <w:szCs w:val="24"/>
        </w:rPr>
        <w:t>企业能源管理中心</w:t>
      </w:r>
      <w:r w:rsidRPr="001F637F">
        <w:rPr>
          <w:rFonts w:ascii="Times New Roman" w:hAnsi="Times New Roman" w:cs="Times New Roman"/>
          <w:szCs w:val="24"/>
        </w:rPr>
        <w:t>的</w:t>
      </w:r>
      <w:r w:rsidR="001F637F">
        <w:rPr>
          <w:rFonts w:ascii="Times New Roman" w:hAnsi="Times New Roman" w:cs="Times New Roman"/>
          <w:szCs w:val="24"/>
        </w:rPr>
        <w:t>设计、建设</w:t>
      </w:r>
      <w:r w:rsidRPr="001F637F">
        <w:rPr>
          <w:rFonts w:ascii="Times New Roman" w:hAnsi="Times New Roman" w:cs="Times New Roman"/>
          <w:szCs w:val="24"/>
        </w:rPr>
        <w:t>、</w:t>
      </w:r>
      <w:r w:rsidR="001F637F">
        <w:rPr>
          <w:rFonts w:ascii="Times New Roman" w:hAnsi="Times New Roman" w:cs="Times New Roman"/>
          <w:szCs w:val="24"/>
        </w:rPr>
        <w:t>使用</w:t>
      </w:r>
      <w:r w:rsidRPr="001F637F">
        <w:rPr>
          <w:rFonts w:ascii="Times New Roman" w:hAnsi="Times New Roman" w:cs="Times New Roman"/>
          <w:szCs w:val="24"/>
        </w:rPr>
        <w:t>的特点</w:t>
      </w:r>
      <w:r w:rsidRPr="0009649C">
        <w:rPr>
          <w:rFonts w:ascii="Times New Roman" w:hAnsi="Times New Roman" w:cs="Times New Roman"/>
          <w:szCs w:val="24"/>
        </w:rPr>
        <w:t>，本标准归纳提炼了有色金属冶炼企业</w:t>
      </w:r>
      <w:r w:rsidR="001F637F">
        <w:rPr>
          <w:rFonts w:ascii="Times New Roman" w:hAnsi="Times New Roman" w:cs="Times New Roman"/>
          <w:szCs w:val="24"/>
        </w:rPr>
        <w:t>能源管理中心的</w:t>
      </w:r>
      <w:r w:rsidRPr="0009649C">
        <w:rPr>
          <w:rFonts w:ascii="Times New Roman" w:hAnsi="Times New Roman" w:cs="Times New Roman"/>
          <w:szCs w:val="24"/>
        </w:rPr>
        <w:t>共性、原则性要求。对</w:t>
      </w:r>
      <w:r w:rsidR="001F637F">
        <w:rPr>
          <w:rFonts w:ascii="Times New Roman" w:hAnsi="Times New Roman" w:cs="Times New Roman"/>
          <w:szCs w:val="24"/>
        </w:rPr>
        <w:t>能源中心</w:t>
      </w:r>
      <w:r w:rsidRPr="001F637F">
        <w:rPr>
          <w:rFonts w:ascii="Times New Roman" w:hAnsi="Times New Roman" w:cs="Times New Roman"/>
          <w:szCs w:val="24"/>
        </w:rPr>
        <w:t>的</w:t>
      </w:r>
      <w:r w:rsidR="001F637F">
        <w:rPr>
          <w:rFonts w:ascii="Times New Roman" w:hAnsi="Times New Roman" w:cs="Times New Roman"/>
          <w:szCs w:val="24"/>
        </w:rPr>
        <w:t>技术管理规范</w:t>
      </w:r>
      <w:r w:rsidRPr="0009649C">
        <w:rPr>
          <w:rFonts w:ascii="Times New Roman" w:hAnsi="Times New Roman" w:cs="Times New Roman"/>
          <w:szCs w:val="24"/>
        </w:rPr>
        <w:t>进行编写，突出步骤中的一般性原则，便于理解和使用。</w:t>
      </w:r>
    </w:p>
    <w:p w:rsidR="00AA6CE2" w:rsidRDefault="00AA6CE2" w:rsidP="00AA6CE2">
      <w:pPr>
        <w:pStyle w:val="3"/>
        <w:ind w:firstLineChars="0" w:firstLine="0"/>
      </w:pPr>
      <w:r>
        <w:t>2.2</w:t>
      </w:r>
      <w:r>
        <w:t>编制依据</w:t>
      </w:r>
    </w:p>
    <w:p w:rsidR="00C70A53" w:rsidRDefault="00AA6CE2" w:rsidP="001F637F">
      <w:pPr>
        <w:ind w:firstLineChars="0" w:firstLine="0"/>
        <w:rPr>
          <w:rFonts w:ascii="Times New Roman" w:hAnsi="Times New Roman" w:cs="Times New Roman"/>
          <w:szCs w:val="24"/>
        </w:rPr>
      </w:pPr>
      <w:r w:rsidRPr="0009649C">
        <w:rPr>
          <w:rFonts w:ascii="Times New Roman" w:hAnsi="Times New Roman" w:cs="Times New Roman"/>
          <w:szCs w:val="24"/>
        </w:rPr>
        <w:t>2.2.1</w:t>
      </w:r>
      <w:r w:rsidR="006F0CFC">
        <w:rPr>
          <w:rFonts w:ascii="Times New Roman" w:hAnsi="Times New Roman" w:cs="Times New Roman"/>
          <w:szCs w:val="24"/>
        </w:rPr>
        <w:t xml:space="preserve"> </w:t>
      </w:r>
      <w:r w:rsidRPr="0009649C">
        <w:rPr>
          <w:rFonts w:ascii="Times New Roman" w:hAnsi="Times New Roman" w:cs="Times New Roman"/>
          <w:szCs w:val="24"/>
        </w:rPr>
        <w:t>本标准为</w:t>
      </w:r>
      <w:r w:rsidR="001F637F">
        <w:rPr>
          <w:rFonts w:ascii="Times New Roman" w:hAnsi="Times New Roman" w:cs="Times New Roman"/>
          <w:szCs w:val="24"/>
        </w:rPr>
        <w:t>有色金属行业</w:t>
      </w:r>
      <w:r w:rsidRPr="0009649C">
        <w:rPr>
          <w:rFonts w:ascii="Times New Roman" w:hAnsi="Times New Roman" w:cs="Times New Roman"/>
          <w:szCs w:val="24"/>
        </w:rPr>
        <w:t>推荐性标准，之前没有相关的国家标准和行业标准。本标准编制过程中根据生产要求，以有色金属冶炼企业</w:t>
      </w:r>
      <w:r w:rsidR="001F637F">
        <w:rPr>
          <w:rFonts w:ascii="Times New Roman" w:hAnsi="Times New Roman" w:cs="Times New Roman"/>
          <w:szCs w:val="24"/>
        </w:rPr>
        <w:t>能源管理中心设计</w:t>
      </w:r>
      <w:r w:rsidR="001F637F">
        <w:rPr>
          <w:rFonts w:ascii="Times New Roman" w:hAnsi="Times New Roman" w:cs="Times New Roman" w:hint="eastAsia"/>
          <w:szCs w:val="24"/>
        </w:rPr>
        <w:t>、</w:t>
      </w:r>
      <w:r w:rsidR="001F637F">
        <w:rPr>
          <w:rFonts w:ascii="Times New Roman" w:hAnsi="Times New Roman" w:cs="Times New Roman"/>
          <w:szCs w:val="24"/>
        </w:rPr>
        <w:t>建设</w:t>
      </w:r>
      <w:r w:rsidR="001F637F">
        <w:rPr>
          <w:rFonts w:ascii="Times New Roman" w:hAnsi="Times New Roman" w:cs="Times New Roman" w:hint="eastAsia"/>
          <w:szCs w:val="24"/>
        </w:rPr>
        <w:t>、</w:t>
      </w:r>
      <w:r w:rsidR="001F637F">
        <w:rPr>
          <w:rFonts w:ascii="Times New Roman" w:hAnsi="Times New Roman" w:cs="Times New Roman"/>
          <w:szCs w:val="24"/>
        </w:rPr>
        <w:t>使用过程中的</w:t>
      </w:r>
      <w:r w:rsidRPr="0009649C">
        <w:rPr>
          <w:rFonts w:ascii="Times New Roman" w:hAnsi="Times New Roman" w:cs="Times New Roman"/>
          <w:szCs w:val="24"/>
        </w:rPr>
        <w:t>经验积累为</w:t>
      </w:r>
      <w:r w:rsidR="001F637F">
        <w:rPr>
          <w:rFonts w:ascii="Times New Roman" w:hAnsi="Times New Roman" w:cs="Times New Roman"/>
          <w:szCs w:val="24"/>
        </w:rPr>
        <w:t>基础，结合当</w:t>
      </w:r>
      <w:r w:rsidR="00C70A53">
        <w:rPr>
          <w:rFonts w:ascii="Times New Roman" w:hAnsi="Times New Roman" w:cs="Times New Roman"/>
          <w:szCs w:val="24"/>
        </w:rPr>
        <w:t>前国内外有色金属行业的先进管理和技术，并</w:t>
      </w:r>
      <w:r w:rsidRPr="0009649C">
        <w:rPr>
          <w:rFonts w:ascii="Times New Roman" w:hAnsi="Times New Roman" w:cs="Times New Roman"/>
          <w:szCs w:val="24"/>
        </w:rPr>
        <w:t>根据下列与</w:t>
      </w:r>
      <w:r w:rsidR="001F637F" w:rsidRPr="001F637F">
        <w:rPr>
          <w:rFonts w:ascii="Times New Roman" w:hAnsi="Times New Roman" w:cs="Times New Roman" w:hint="eastAsia"/>
          <w:szCs w:val="24"/>
        </w:rPr>
        <w:t>能源</w:t>
      </w:r>
      <w:r w:rsidR="001F637F" w:rsidRPr="001F637F">
        <w:rPr>
          <w:rFonts w:ascii="Times New Roman" w:hAnsi="Times New Roman" w:cs="Times New Roman"/>
          <w:szCs w:val="24"/>
        </w:rPr>
        <w:t>中心的设计</w:t>
      </w:r>
      <w:r w:rsidR="001F637F" w:rsidRPr="001F637F">
        <w:rPr>
          <w:rFonts w:ascii="Times New Roman" w:hAnsi="Times New Roman" w:cs="Times New Roman" w:hint="eastAsia"/>
          <w:szCs w:val="24"/>
        </w:rPr>
        <w:t>、</w:t>
      </w:r>
      <w:r w:rsidR="001F637F" w:rsidRPr="001F637F">
        <w:rPr>
          <w:rFonts w:ascii="Times New Roman" w:hAnsi="Times New Roman" w:cs="Times New Roman"/>
          <w:szCs w:val="24"/>
        </w:rPr>
        <w:t>建设</w:t>
      </w:r>
      <w:r w:rsidR="001F637F" w:rsidRPr="001F637F">
        <w:rPr>
          <w:rFonts w:ascii="Times New Roman" w:hAnsi="Times New Roman" w:cs="Times New Roman" w:hint="eastAsia"/>
          <w:szCs w:val="24"/>
        </w:rPr>
        <w:t>、</w:t>
      </w:r>
      <w:r w:rsidR="001F637F" w:rsidRPr="001F637F">
        <w:rPr>
          <w:rFonts w:ascii="Times New Roman" w:hAnsi="Times New Roman" w:cs="Times New Roman"/>
          <w:szCs w:val="24"/>
        </w:rPr>
        <w:t>使用</w:t>
      </w:r>
      <w:r w:rsidR="00C70A53">
        <w:rPr>
          <w:rFonts w:ascii="Times New Roman" w:hAnsi="Times New Roman" w:cs="Times New Roman"/>
          <w:szCs w:val="24"/>
        </w:rPr>
        <w:t>相关的</w:t>
      </w:r>
      <w:r w:rsidRPr="0009649C">
        <w:rPr>
          <w:rFonts w:ascii="Times New Roman" w:hAnsi="Times New Roman" w:cs="Times New Roman"/>
          <w:szCs w:val="24"/>
        </w:rPr>
        <w:t>技术标准等制订。</w:t>
      </w:r>
    </w:p>
    <w:p w:rsidR="00991439" w:rsidRDefault="00991439" w:rsidP="001F637F">
      <w:pPr>
        <w:ind w:firstLineChars="0" w:firstLine="0"/>
        <w:rPr>
          <w:rFonts w:ascii="Times New Roman" w:hAnsi="Times New Roman" w:cs="Times New Roman"/>
          <w:szCs w:val="24"/>
        </w:rPr>
      </w:pPr>
      <w:r>
        <w:rPr>
          <w:rFonts w:ascii="Times New Roman" w:hAnsi="Times New Roman" w:cs="Times New Roman"/>
          <w:szCs w:val="24"/>
        </w:rPr>
        <w:t xml:space="preserve">2.2.2 </w:t>
      </w:r>
      <w:r>
        <w:rPr>
          <w:rFonts w:ascii="Times New Roman" w:hAnsi="Times New Roman" w:cs="Times New Roman" w:hint="eastAsia"/>
          <w:szCs w:val="24"/>
        </w:rPr>
        <w:t>《有色金属冶炼企业能源管理中心技术规范》行业标准制定征求意见反馈表。</w:t>
      </w:r>
    </w:p>
    <w:p w:rsidR="00991439" w:rsidRDefault="00991439" w:rsidP="001F637F">
      <w:pPr>
        <w:ind w:firstLineChars="0" w:firstLine="0"/>
        <w:rPr>
          <w:rFonts w:ascii="Times New Roman" w:hAnsi="Times New Roman" w:cs="Times New Roman"/>
          <w:szCs w:val="24"/>
        </w:rPr>
      </w:pPr>
      <w:r>
        <w:rPr>
          <w:rFonts w:ascii="Times New Roman" w:hAnsi="Times New Roman" w:cs="Times New Roman" w:hint="eastAsia"/>
          <w:szCs w:val="24"/>
        </w:rPr>
        <w:t xml:space="preserve">2.2.3 </w:t>
      </w:r>
      <w:r>
        <w:rPr>
          <w:rFonts w:ascii="Times New Roman" w:hAnsi="Times New Roman" w:cs="Times New Roman" w:hint="eastAsia"/>
          <w:szCs w:val="24"/>
        </w:rPr>
        <w:t>《有色金属冶炼企业能源管理中心技术规范》行业标准制定调研纪要。</w:t>
      </w:r>
    </w:p>
    <w:p w:rsidR="00991439" w:rsidRDefault="00991439" w:rsidP="001F637F">
      <w:pPr>
        <w:ind w:firstLineChars="0" w:firstLine="0"/>
        <w:rPr>
          <w:rFonts w:ascii="Times New Roman" w:hAnsi="Times New Roman" w:cs="Times New Roman"/>
          <w:szCs w:val="24"/>
        </w:rPr>
      </w:pPr>
      <w:r>
        <w:rPr>
          <w:rFonts w:ascii="Times New Roman" w:hAnsi="Times New Roman" w:cs="Times New Roman" w:hint="eastAsia"/>
          <w:szCs w:val="24"/>
        </w:rPr>
        <w:t xml:space="preserve">2.2.4 </w:t>
      </w:r>
      <w:r>
        <w:rPr>
          <w:rFonts w:ascii="Times New Roman" w:hAnsi="Times New Roman" w:cs="Times New Roman" w:hint="eastAsia"/>
          <w:szCs w:val="24"/>
        </w:rPr>
        <w:t>《有色金属冶炼企业能源管理中心技术规范》行业标准制定讨论会会议纪要。</w:t>
      </w:r>
    </w:p>
    <w:p w:rsidR="00C70A53" w:rsidRDefault="00991439" w:rsidP="001F637F">
      <w:pPr>
        <w:ind w:firstLineChars="0" w:firstLine="0"/>
        <w:rPr>
          <w:rFonts w:ascii="Times New Roman" w:hAnsi="Times New Roman" w:cs="Times New Roman"/>
          <w:szCs w:val="24"/>
        </w:rPr>
      </w:pPr>
      <w:r>
        <w:rPr>
          <w:rFonts w:ascii="Times New Roman" w:hAnsi="Times New Roman" w:cs="Times New Roman" w:hint="eastAsia"/>
          <w:szCs w:val="24"/>
        </w:rPr>
        <w:t>2</w:t>
      </w:r>
      <w:r>
        <w:rPr>
          <w:rFonts w:ascii="Times New Roman" w:hAnsi="Times New Roman" w:cs="Times New Roman"/>
          <w:szCs w:val="24"/>
        </w:rPr>
        <w:t xml:space="preserve">.2.5 </w:t>
      </w:r>
      <w:r w:rsidR="001F637F" w:rsidRPr="001F637F">
        <w:rPr>
          <w:rFonts w:ascii="Times New Roman" w:hAnsi="Times New Roman" w:cs="Times New Roman" w:hint="eastAsia"/>
          <w:szCs w:val="24"/>
        </w:rPr>
        <w:t xml:space="preserve">GB/T 17167 </w:t>
      </w:r>
      <w:r w:rsidR="001F637F" w:rsidRPr="001F637F">
        <w:rPr>
          <w:rFonts w:ascii="Times New Roman" w:hAnsi="Times New Roman" w:cs="Times New Roman" w:hint="eastAsia"/>
          <w:szCs w:val="24"/>
        </w:rPr>
        <w:t>用能单位能源计量器具配备和管理通则</w:t>
      </w:r>
    </w:p>
    <w:p w:rsidR="00AA6CE2" w:rsidRDefault="00991439" w:rsidP="000C2591">
      <w:pPr>
        <w:ind w:firstLineChars="0" w:firstLine="0"/>
        <w:rPr>
          <w:rFonts w:ascii="Times New Roman" w:hAnsi="Times New Roman" w:cs="Times New Roman"/>
          <w:szCs w:val="24"/>
        </w:rPr>
      </w:pPr>
      <w:r>
        <w:rPr>
          <w:rFonts w:ascii="Times New Roman" w:hAnsi="Times New Roman" w:cs="Times New Roman"/>
          <w:szCs w:val="24"/>
        </w:rPr>
        <w:t xml:space="preserve">2.2.6 </w:t>
      </w:r>
      <w:r>
        <w:rPr>
          <w:rFonts w:ascii="Times New Roman" w:hAnsi="Times New Roman" w:cs="Times New Roman" w:hint="eastAsia"/>
          <w:szCs w:val="24"/>
        </w:rPr>
        <w:t xml:space="preserve">YB/T 4360-2014 </w:t>
      </w:r>
      <w:r w:rsidR="001F637F" w:rsidRPr="001F637F">
        <w:rPr>
          <w:rFonts w:ascii="Times New Roman" w:hAnsi="Times New Roman" w:cs="Times New Roman" w:hint="eastAsia"/>
          <w:szCs w:val="24"/>
        </w:rPr>
        <w:t>钢铁企业能源管理中心技术规范</w:t>
      </w:r>
    </w:p>
    <w:p w:rsidR="00991439" w:rsidRDefault="00991439" w:rsidP="00991439">
      <w:pPr>
        <w:pStyle w:val="3"/>
        <w:ind w:firstLineChars="0" w:firstLine="0"/>
      </w:pPr>
      <w:r>
        <w:t>2.3</w:t>
      </w:r>
      <w:r>
        <w:t>技术路线和工作步骤</w:t>
      </w:r>
    </w:p>
    <w:p w:rsidR="00991439" w:rsidRDefault="00991439" w:rsidP="00991439">
      <w:pPr>
        <w:ind w:firstLineChars="0" w:firstLine="0"/>
      </w:pPr>
      <w:r>
        <w:rPr>
          <w:rFonts w:hint="eastAsia"/>
        </w:rPr>
        <w:t xml:space="preserve">2.3.1 </w:t>
      </w:r>
      <w:r>
        <w:rPr>
          <w:rFonts w:hint="eastAsia"/>
        </w:rPr>
        <w:t>技术路线</w:t>
      </w:r>
    </w:p>
    <w:p w:rsidR="00991439" w:rsidRPr="00991439" w:rsidRDefault="00991439" w:rsidP="00991439">
      <w:pPr>
        <w:ind w:firstLine="480"/>
      </w:pPr>
      <w:r>
        <w:rPr>
          <w:rFonts w:hint="eastAsia"/>
        </w:rPr>
        <w:t>本标准制定采用国际、国内资料调研，对有色金属冶炼典型企业现场调研、研讨相结合的方式开展标准资料的收集与整理工作</w:t>
      </w:r>
      <w:r w:rsidR="00421389">
        <w:rPr>
          <w:rFonts w:hint="eastAsia"/>
        </w:rPr>
        <w:t>，其中以现场调研和各单位反馈意见为主。在广泛调研的基础上完成标准和标准编制说明的意见稿、预审稿、审定稿和报批稿。本标准制定的技术路线见图</w:t>
      </w:r>
      <w:r w:rsidR="00421389">
        <w:rPr>
          <w:rFonts w:hint="eastAsia"/>
        </w:rPr>
        <w:t>1</w:t>
      </w:r>
      <w:r w:rsidR="00421389">
        <w:rPr>
          <w:rFonts w:hint="eastAsia"/>
        </w:rPr>
        <w:t>。</w:t>
      </w:r>
    </w:p>
    <w:p w:rsidR="00991439" w:rsidRPr="00991439" w:rsidRDefault="00991439" w:rsidP="00991439">
      <w:pPr>
        <w:ind w:firstLine="480"/>
      </w:pPr>
      <w:r>
        <w:rPr>
          <w:rFonts w:hint="eastAsia"/>
          <w:noProof/>
        </w:rPr>
        <w:lastRenderedPageBreak/>
        <w:drawing>
          <wp:inline distT="0" distB="0" distL="0" distR="0" wp14:anchorId="5E02D207" wp14:editId="2D4030FC">
            <wp:extent cx="5274310" cy="5419725"/>
            <wp:effectExtent l="0" t="0" r="0" b="9525"/>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21389" w:rsidRDefault="00FF4625" w:rsidP="00421389">
      <w:pPr>
        <w:ind w:firstLineChars="0" w:firstLine="0"/>
      </w:pPr>
      <w:r>
        <w:rPr>
          <w:rFonts w:hint="eastAsia"/>
        </w:rPr>
        <w:t xml:space="preserve">2.3.2 </w:t>
      </w:r>
      <w:r w:rsidR="00421389" w:rsidRPr="00421389">
        <w:rPr>
          <w:rFonts w:hint="eastAsia"/>
        </w:rPr>
        <w:t>工作步骤</w:t>
      </w:r>
    </w:p>
    <w:p w:rsidR="00FF4625" w:rsidRPr="00421389" w:rsidRDefault="00FF4625" w:rsidP="00421389">
      <w:pPr>
        <w:ind w:firstLineChars="0" w:firstLine="0"/>
      </w:pPr>
      <w:r>
        <w:t>根据上述技术路线</w:t>
      </w:r>
      <w:r>
        <w:rPr>
          <w:rFonts w:hint="eastAsia"/>
        </w:rPr>
        <w:t>，</w:t>
      </w:r>
      <w:r>
        <w:t>本标准编制的具体工作步骤如下</w:t>
      </w:r>
      <w:r>
        <w:rPr>
          <w:rFonts w:hint="eastAsia"/>
        </w:rPr>
        <w:t>：</w:t>
      </w:r>
    </w:p>
    <w:p w:rsidR="00421389" w:rsidRPr="0009649C" w:rsidRDefault="00421389" w:rsidP="00421389">
      <w:pPr>
        <w:pStyle w:val="a5"/>
        <w:numPr>
          <w:ilvl w:val="0"/>
          <w:numId w:val="1"/>
        </w:numPr>
        <w:spacing w:line="440" w:lineRule="exact"/>
        <w:ind w:firstLineChars="0"/>
        <w:rPr>
          <w:rFonts w:asciiTheme="minorEastAsia" w:hAnsiTheme="minorEastAsia"/>
          <w:sz w:val="24"/>
          <w:szCs w:val="24"/>
        </w:rPr>
      </w:pPr>
      <w:r w:rsidRPr="0009649C">
        <w:rPr>
          <w:rFonts w:asciiTheme="minorEastAsia" w:hAnsiTheme="minorEastAsia"/>
          <w:sz w:val="24"/>
          <w:szCs w:val="24"/>
        </w:rPr>
        <w:t>编制工作计划</w:t>
      </w:r>
      <w:r w:rsidRPr="0009649C">
        <w:rPr>
          <w:rFonts w:asciiTheme="minorEastAsia" w:hAnsiTheme="minorEastAsia" w:hint="eastAsia"/>
          <w:sz w:val="24"/>
          <w:szCs w:val="24"/>
        </w:rPr>
        <w:t>，</w:t>
      </w:r>
      <w:r w:rsidRPr="0009649C">
        <w:rPr>
          <w:rFonts w:asciiTheme="minorEastAsia" w:hAnsiTheme="minorEastAsia"/>
          <w:sz w:val="24"/>
          <w:szCs w:val="24"/>
        </w:rPr>
        <w:t>根据参与起草标准的企业的特性</w:t>
      </w:r>
      <w:r w:rsidRPr="0009649C">
        <w:rPr>
          <w:rFonts w:asciiTheme="minorEastAsia" w:hAnsiTheme="minorEastAsia" w:hint="eastAsia"/>
          <w:sz w:val="24"/>
          <w:szCs w:val="24"/>
        </w:rPr>
        <w:t>，</w:t>
      </w:r>
      <w:r w:rsidRPr="0009649C">
        <w:rPr>
          <w:rFonts w:asciiTheme="minorEastAsia" w:hAnsiTheme="minorEastAsia"/>
          <w:sz w:val="24"/>
          <w:szCs w:val="24"/>
        </w:rPr>
        <w:t>合理安排标准工作内容</w:t>
      </w:r>
      <w:r w:rsidRPr="0009649C">
        <w:rPr>
          <w:rFonts w:asciiTheme="minorEastAsia" w:hAnsiTheme="minorEastAsia" w:hint="eastAsia"/>
          <w:sz w:val="24"/>
          <w:szCs w:val="24"/>
        </w:rPr>
        <w:t>，</w:t>
      </w:r>
      <w:r w:rsidRPr="0009649C">
        <w:rPr>
          <w:rFonts w:asciiTheme="minorEastAsia" w:hAnsiTheme="minorEastAsia"/>
          <w:sz w:val="24"/>
          <w:szCs w:val="24"/>
        </w:rPr>
        <w:t>制定明确的分工计划和工作内容摘要</w:t>
      </w:r>
      <w:r w:rsidRPr="0009649C">
        <w:rPr>
          <w:rFonts w:asciiTheme="minorEastAsia" w:hAnsiTheme="minorEastAsia" w:hint="eastAsia"/>
          <w:sz w:val="24"/>
          <w:szCs w:val="24"/>
        </w:rPr>
        <w:t>；</w:t>
      </w:r>
    </w:p>
    <w:p w:rsidR="00421389" w:rsidRDefault="00421389" w:rsidP="00421389">
      <w:pPr>
        <w:pStyle w:val="a5"/>
        <w:numPr>
          <w:ilvl w:val="0"/>
          <w:numId w:val="1"/>
        </w:numPr>
        <w:spacing w:line="440" w:lineRule="exact"/>
        <w:ind w:firstLineChars="0"/>
        <w:rPr>
          <w:rFonts w:asciiTheme="minorEastAsia" w:hAnsiTheme="minorEastAsia"/>
          <w:sz w:val="24"/>
          <w:szCs w:val="24"/>
        </w:rPr>
      </w:pPr>
      <w:r w:rsidRPr="0009649C">
        <w:rPr>
          <w:rFonts w:asciiTheme="minorEastAsia" w:hAnsiTheme="minorEastAsia"/>
          <w:sz w:val="24"/>
          <w:szCs w:val="24"/>
        </w:rPr>
        <w:t>搜集相关资料根据国内外现有的标准</w:t>
      </w:r>
      <w:r w:rsidRPr="0009649C">
        <w:rPr>
          <w:rFonts w:asciiTheme="minorEastAsia" w:hAnsiTheme="minorEastAsia" w:hint="eastAsia"/>
          <w:sz w:val="24"/>
          <w:szCs w:val="24"/>
        </w:rPr>
        <w:t>，</w:t>
      </w:r>
      <w:r w:rsidRPr="0009649C">
        <w:rPr>
          <w:rFonts w:asciiTheme="minorEastAsia" w:hAnsiTheme="minorEastAsia"/>
          <w:sz w:val="24"/>
          <w:szCs w:val="24"/>
        </w:rPr>
        <w:t>搜集相关的国家</w:t>
      </w:r>
      <w:r w:rsidRPr="0009649C">
        <w:rPr>
          <w:rFonts w:asciiTheme="minorEastAsia" w:hAnsiTheme="minorEastAsia" w:hint="eastAsia"/>
          <w:sz w:val="24"/>
          <w:szCs w:val="24"/>
        </w:rPr>
        <w:t>、</w:t>
      </w:r>
      <w:r w:rsidRPr="0009649C">
        <w:rPr>
          <w:rFonts w:asciiTheme="minorEastAsia" w:hAnsiTheme="minorEastAsia"/>
          <w:sz w:val="24"/>
          <w:szCs w:val="24"/>
        </w:rPr>
        <w:t>行业及地方</w:t>
      </w:r>
      <w:r w:rsidRPr="0009649C">
        <w:rPr>
          <w:rFonts w:asciiTheme="minorEastAsia" w:hAnsiTheme="minorEastAsia" w:hint="eastAsia"/>
          <w:sz w:val="24"/>
          <w:szCs w:val="24"/>
        </w:rPr>
        <w:t>、</w:t>
      </w:r>
      <w:r w:rsidRPr="0009649C">
        <w:rPr>
          <w:rFonts w:asciiTheme="minorEastAsia" w:hAnsiTheme="minorEastAsia"/>
          <w:sz w:val="24"/>
          <w:szCs w:val="24"/>
        </w:rPr>
        <w:t>企业相</w:t>
      </w:r>
      <w:r w:rsidRPr="00857597">
        <w:rPr>
          <w:rFonts w:asciiTheme="minorEastAsia" w:hAnsiTheme="minorEastAsia"/>
          <w:sz w:val="24"/>
          <w:szCs w:val="24"/>
        </w:rPr>
        <w:t>关标准</w:t>
      </w:r>
      <w:r w:rsidRPr="00857597">
        <w:rPr>
          <w:rFonts w:asciiTheme="minorEastAsia" w:hAnsiTheme="minorEastAsia" w:hint="eastAsia"/>
          <w:sz w:val="24"/>
          <w:szCs w:val="24"/>
        </w:rPr>
        <w:t>；</w:t>
      </w:r>
    </w:p>
    <w:p w:rsidR="00FF4625" w:rsidRPr="00857597" w:rsidRDefault="00FF4625" w:rsidP="00421389">
      <w:pPr>
        <w:pStyle w:val="a5"/>
        <w:numPr>
          <w:ilvl w:val="0"/>
          <w:numId w:val="1"/>
        </w:numPr>
        <w:spacing w:line="440" w:lineRule="exact"/>
        <w:ind w:firstLineChars="0"/>
        <w:rPr>
          <w:rFonts w:asciiTheme="minorEastAsia" w:hAnsiTheme="minorEastAsia"/>
          <w:sz w:val="24"/>
          <w:szCs w:val="24"/>
        </w:rPr>
      </w:pPr>
      <w:r>
        <w:rPr>
          <w:rFonts w:asciiTheme="minorEastAsia" w:hAnsiTheme="minorEastAsia"/>
          <w:sz w:val="24"/>
          <w:szCs w:val="24"/>
        </w:rPr>
        <w:t>展开标准编制工作讨论</w:t>
      </w:r>
      <w:r>
        <w:rPr>
          <w:rFonts w:asciiTheme="minorEastAsia" w:hAnsiTheme="minorEastAsia" w:hint="eastAsia"/>
          <w:sz w:val="24"/>
          <w:szCs w:val="24"/>
        </w:rPr>
        <w:t>，</w:t>
      </w:r>
      <w:r>
        <w:rPr>
          <w:rFonts w:asciiTheme="minorEastAsia" w:hAnsiTheme="minorEastAsia"/>
          <w:sz w:val="24"/>
          <w:szCs w:val="24"/>
        </w:rPr>
        <w:t>初步确定标准制定内容</w:t>
      </w:r>
      <w:r>
        <w:rPr>
          <w:rFonts w:asciiTheme="minorEastAsia" w:hAnsiTheme="minorEastAsia" w:hint="eastAsia"/>
          <w:sz w:val="24"/>
          <w:szCs w:val="24"/>
        </w:rPr>
        <w:t>；</w:t>
      </w:r>
    </w:p>
    <w:p w:rsidR="00421389" w:rsidRPr="00857597" w:rsidRDefault="00421389" w:rsidP="00421389">
      <w:pPr>
        <w:pStyle w:val="a5"/>
        <w:numPr>
          <w:ilvl w:val="0"/>
          <w:numId w:val="1"/>
        </w:numPr>
        <w:spacing w:line="440" w:lineRule="exact"/>
        <w:ind w:firstLineChars="0"/>
        <w:rPr>
          <w:rFonts w:asciiTheme="minorEastAsia" w:hAnsiTheme="minorEastAsia"/>
          <w:sz w:val="24"/>
          <w:szCs w:val="24"/>
        </w:rPr>
      </w:pPr>
      <w:r w:rsidRPr="00857597">
        <w:rPr>
          <w:rFonts w:asciiTheme="minorEastAsia" w:hAnsiTheme="minorEastAsia"/>
          <w:sz w:val="24"/>
          <w:szCs w:val="24"/>
        </w:rPr>
        <w:t>现场调研</w:t>
      </w:r>
      <w:r w:rsidRPr="00857597">
        <w:rPr>
          <w:rFonts w:asciiTheme="minorEastAsia" w:hAnsiTheme="minorEastAsia" w:hint="eastAsia"/>
          <w:sz w:val="24"/>
          <w:szCs w:val="24"/>
        </w:rPr>
        <w:t>。调研过程中做好调研笔记与总结，善于发现问题，多交流。</w:t>
      </w:r>
      <w:r w:rsidRPr="00857597">
        <w:rPr>
          <w:rFonts w:asciiTheme="minorEastAsia" w:hAnsiTheme="minorEastAsia"/>
          <w:sz w:val="24"/>
          <w:szCs w:val="24"/>
        </w:rPr>
        <w:t>筛选调研单位</w:t>
      </w:r>
      <w:r w:rsidRPr="00857597">
        <w:rPr>
          <w:rFonts w:asciiTheme="minorEastAsia" w:hAnsiTheme="minorEastAsia" w:hint="eastAsia"/>
          <w:sz w:val="24"/>
          <w:szCs w:val="24"/>
        </w:rPr>
        <w:t>，</w:t>
      </w:r>
      <w:r w:rsidRPr="00857597">
        <w:rPr>
          <w:rFonts w:asciiTheme="minorEastAsia" w:hAnsiTheme="minorEastAsia"/>
          <w:sz w:val="24"/>
          <w:szCs w:val="24"/>
        </w:rPr>
        <w:t>调研单位应涉及</w:t>
      </w:r>
      <w:r w:rsidRPr="00857597">
        <w:rPr>
          <w:rFonts w:asciiTheme="minorEastAsia" w:hAnsiTheme="minorEastAsia" w:hint="eastAsia"/>
          <w:sz w:val="24"/>
          <w:szCs w:val="24"/>
        </w:rPr>
        <w:t>有色</w:t>
      </w:r>
      <w:r w:rsidRPr="00857597">
        <w:rPr>
          <w:rFonts w:asciiTheme="minorEastAsia" w:hAnsiTheme="minorEastAsia"/>
          <w:sz w:val="24"/>
          <w:szCs w:val="24"/>
        </w:rPr>
        <w:t>金属冶炼的多个厂家</w:t>
      </w:r>
      <w:r w:rsidRPr="00857597">
        <w:rPr>
          <w:rFonts w:asciiTheme="minorEastAsia" w:hAnsiTheme="minorEastAsia" w:hint="eastAsia"/>
          <w:sz w:val="24"/>
          <w:szCs w:val="24"/>
        </w:rPr>
        <w:t>，</w:t>
      </w:r>
      <w:r w:rsidRPr="00857597">
        <w:rPr>
          <w:rFonts w:asciiTheme="minorEastAsia" w:hAnsiTheme="minorEastAsia"/>
          <w:sz w:val="24"/>
          <w:szCs w:val="24"/>
        </w:rPr>
        <w:t>铜</w:t>
      </w:r>
      <w:r w:rsidRPr="00857597">
        <w:rPr>
          <w:rFonts w:asciiTheme="minorEastAsia" w:hAnsiTheme="minorEastAsia" w:hint="eastAsia"/>
          <w:sz w:val="24"/>
          <w:szCs w:val="24"/>
        </w:rPr>
        <w:t>、</w:t>
      </w:r>
      <w:r w:rsidR="00FF4625">
        <w:rPr>
          <w:rFonts w:asciiTheme="minorEastAsia" w:hAnsiTheme="minorEastAsia" w:hint="eastAsia"/>
          <w:sz w:val="24"/>
          <w:szCs w:val="24"/>
        </w:rPr>
        <w:t>铝</w:t>
      </w:r>
      <w:r w:rsidRPr="00857597">
        <w:rPr>
          <w:rFonts w:asciiTheme="minorEastAsia" w:hAnsiTheme="minorEastAsia" w:hint="eastAsia"/>
          <w:sz w:val="24"/>
          <w:szCs w:val="24"/>
        </w:rPr>
        <w:t>、</w:t>
      </w:r>
      <w:r w:rsidRPr="00857597">
        <w:rPr>
          <w:rFonts w:asciiTheme="minorEastAsia" w:hAnsiTheme="minorEastAsia"/>
          <w:sz w:val="24"/>
          <w:szCs w:val="24"/>
        </w:rPr>
        <w:t>铅锌等冶炼企业的</w:t>
      </w:r>
      <w:r w:rsidR="00FF4625">
        <w:rPr>
          <w:rFonts w:asciiTheme="minorEastAsia" w:hAnsiTheme="minorEastAsia" w:hint="eastAsia"/>
          <w:sz w:val="24"/>
          <w:szCs w:val="24"/>
        </w:rPr>
        <w:t>能源管理中心</w:t>
      </w:r>
      <w:r w:rsidRPr="00857597">
        <w:rPr>
          <w:rFonts w:asciiTheme="minorEastAsia" w:hAnsiTheme="minorEastAsia"/>
          <w:sz w:val="24"/>
          <w:szCs w:val="24"/>
        </w:rPr>
        <w:t>应交叉进行调研</w:t>
      </w:r>
      <w:r w:rsidRPr="00857597">
        <w:rPr>
          <w:rFonts w:asciiTheme="minorEastAsia" w:hAnsiTheme="minorEastAsia" w:hint="eastAsia"/>
          <w:sz w:val="24"/>
          <w:szCs w:val="24"/>
        </w:rPr>
        <w:t>。</w:t>
      </w:r>
    </w:p>
    <w:p w:rsidR="00421389" w:rsidRPr="002C4E1C" w:rsidRDefault="00421389" w:rsidP="00421389">
      <w:pPr>
        <w:pStyle w:val="a5"/>
        <w:numPr>
          <w:ilvl w:val="0"/>
          <w:numId w:val="1"/>
        </w:numPr>
        <w:spacing w:line="440" w:lineRule="exact"/>
        <w:ind w:firstLineChars="0"/>
        <w:rPr>
          <w:rFonts w:asciiTheme="minorEastAsia" w:hAnsiTheme="minorEastAsia"/>
          <w:sz w:val="24"/>
          <w:szCs w:val="24"/>
        </w:rPr>
      </w:pPr>
      <w:r w:rsidRPr="00857597">
        <w:rPr>
          <w:rFonts w:asciiTheme="minorEastAsia" w:hAnsiTheme="minorEastAsia" w:hint="eastAsia"/>
          <w:sz w:val="24"/>
          <w:szCs w:val="24"/>
        </w:rPr>
        <w:lastRenderedPageBreak/>
        <w:t>根据搜集到的资料和调研信息，根</w:t>
      </w:r>
      <w:r w:rsidRPr="0009649C">
        <w:rPr>
          <w:rFonts w:asciiTheme="minorEastAsia" w:hAnsiTheme="minorEastAsia" w:hint="eastAsia"/>
          <w:sz w:val="24"/>
          <w:szCs w:val="24"/>
        </w:rPr>
        <w:t>据国家法律法规及相关的标准要求，撰写《</w:t>
      </w:r>
      <w:r w:rsidR="00FF4625">
        <w:rPr>
          <w:rFonts w:asciiTheme="minorEastAsia" w:hAnsiTheme="minorEastAsia" w:hint="eastAsia"/>
          <w:sz w:val="24"/>
          <w:szCs w:val="24"/>
        </w:rPr>
        <w:t>有色金属冶炼企业能源管理中心技术规范</w:t>
      </w:r>
      <w:r w:rsidRPr="002C4E1C">
        <w:rPr>
          <w:rFonts w:asciiTheme="minorEastAsia" w:hAnsiTheme="minorEastAsia" w:hint="eastAsia"/>
          <w:sz w:val="24"/>
          <w:szCs w:val="24"/>
        </w:rPr>
        <w:t>》的征求意见稿；</w:t>
      </w:r>
    </w:p>
    <w:p w:rsidR="00421389" w:rsidRPr="00911961" w:rsidRDefault="00421389" w:rsidP="00723AF2">
      <w:pPr>
        <w:pStyle w:val="a5"/>
        <w:numPr>
          <w:ilvl w:val="0"/>
          <w:numId w:val="1"/>
        </w:numPr>
        <w:spacing w:line="440" w:lineRule="exact"/>
        <w:ind w:firstLineChars="0"/>
        <w:rPr>
          <w:rFonts w:asciiTheme="minorEastAsia" w:hAnsiTheme="minorEastAsia"/>
          <w:sz w:val="24"/>
          <w:szCs w:val="24"/>
        </w:rPr>
      </w:pPr>
      <w:r w:rsidRPr="00911961">
        <w:rPr>
          <w:rFonts w:asciiTheme="minorEastAsia" w:hAnsiTheme="minorEastAsia"/>
          <w:sz w:val="24"/>
          <w:szCs w:val="24"/>
        </w:rPr>
        <w:t>召开标准研制专题会议</w:t>
      </w:r>
      <w:r w:rsidRPr="00911961">
        <w:rPr>
          <w:rFonts w:asciiTheme="minorEastAsia" w:hAnsiTheme="minorEastAsia" w:hint="eastAsia"/>
          <w:sz w:val="24"/>
          <w:szCs w:val="24"/>
        </w:rPr>
        <w:t>。</w:t>
      </w:r>
      <w:r w:rsidRPr="00911961">
        <w:rPr>
          <w:rFonts w:asciiTheme="minorEastAsia" w:hAnsiTheme="minorEastAsia"/>
          <w:sz w:val="24"/>
          <w:szCs w:val="24"/>
        </w:rPr>
        <w:t>召开讨论会</w:t>
      </w:r>
      <w:r w:rsidRPr="00911961">
        <w:rPr>
          <w:rFonts w:asciiTheme="minorEastAsia" w:hAnsiTheme="minorEastAsia" w:hint="eastAsia"/>
          <w:sz w:val="24"/>
          <w:szCs w:val="24"/>
        </w:rPr>
        <w:t>，</w:t>
      </w:r>
      <w:r w:rsidRPr="00911961">
        <w:rPr>
          <w:rFonts w:asciiTheme="minorEastAsia" w:hAnsiTheme="minorEastAsia"/>
          <w:sz w:val="24"/>
          <w:szCs w:val="24"/>
        </w:rPr>
        <w:t>讨论</w:t>
      </w:r>
      <w:r w:rsidRPr="00911961">
        <w:rPr>
          <w:rFonts w:asciiTheme="minorEastAsia" w:hAnsiTheme="minorEastAsia" w:hint="eastAsia"/>
          <w:sz w:val="24"/>
          <w:szCs w:val="24"/>
        </w:rPr>
        <w:t>意见</w:t>
      </w:r>
      <w:r w:rsidRPr="00911961">
        <w:rPr>
          <w:rFonts w:asciiTheme="minorEastAsia" w:hAnsiTheme="minorEastAsia"/>
          <w:sz w:val="24"/>
          <w:szCs w:val="24"/>
        </w:rPr>
        <w:t>稿的征求意见</w:t>
      </w:r>
      <w:r w:rsidRPr="00911961">
        <w:rPr>
          <w:rFonts w:asciiTheme="minorEastAsia" w:hAnsiTheme="minorEastAsia" w:hint="eastAsia"/>
          <w:sz w:val="24"/>
          <w:szCs w:val="24"/>
        </w:rPr>
        <w:t>，</w:t>
      </w:r>
      <w:r w:rsidRPr="00911961">
        <w:rPr>
          <w:rFonts w:asciiTheme="minorEastAsia" w:hAnsiTheme="minorEastAsia"/>
          <w:sz w:val="24"/>
          <w:szCs w:val="24"/>
        </w:rPr>
        <w:t>并结合专家意见</w:t>
      </w:r>
      <w:r w:rsidRPr="00911961">
        <w:rPr>
          <w:rFonts w:asciiTheme="minorEastAsia" w:hAnsiTheme="minorEastAsia" w:hint="eastAsia"/>
          <w:sz w:val="24"/>
          <w:szCs w:val="24"/>
        </w:rPr>
        <w:t>，</w:t>
      </w:r>
      <w:r w:rsidRPr="00911961">
        <w:rPr>
          <w:rFonts w:asciiTheme="minorEastAsia" w:hAnsiTheme="minorEastAsia"/>
          <w:sz w:val="24"/>
          <w:szCs w:val="24"/>
        </w:rPr>
        <w:t>进行讨论</w:t>
      </w:r>
      <w:r w:rsidRPr="00911961">
        <w:rPr>
          <w:rFonts w:asciiTheme="minorEastAsia" w:hAnsiTheme="minorEastAsia" w:hint="eastAsia"/>
          <w:sz w:val="24"/>
          <w:szCs w:val="24"/>
        </w:rPr>
        <w:t>，形成</w:t>
      </w:r>
      <w:r w:rsidRPr="00911961">
        <w:rPr>
          <w:rFonts w:asciiTheme="minorEastAsia" w:hAnsiTheme="minorEastAsia"/>
          <w:sz w:val="24"/>
          <w:szCs w:val="24"/>
        </w:rPr>
        <w:t>讨论稿</w:t>
      </w:r>
      <w:r w:rsidRPr="00911961">
        <w:rPr>
          <w:rFonts w:asciiTheme="minorEastAsia" w:hAnsiTheme="minorEastAsia" w:hint="eastAsia"/>
          <w:sz w:val="24"/>
          <w:szCs w:val="24"/>
        </w:rPr>
        <w:t>；</w:t>
      </w:r>
    </w:p>
    <w:p w:rsidR="00421389" w:rsidRPr="0009649C" w:rsidRDefault="00421389" w:rsidP="00421389">
      <w:pPr>
        <w:pStyle w:val="a5"/>
        <w:numPr>
          <w:ilvl w:val="0"/>
          <w:numId w:val="1"/>
        </w:numPr>
        <w:spacing w:line="440" w:lineRule="exact"/>
        <w:ind w:firstLineChars="0"/>
        <w:rPr>
          <w:rFonts w:asciiTheme="minorEastAsia" w:hAnsiTheme="minorEastAsia"/>
          <w:sz w:val="24"/>
          <w:szCs w:val="24"/>
        </w:rPr>
      </w:pPr>
      <w:r w:rsidRPr="0009649C">
        <w:rPr>
          <w:rFonts w:asciiTheme="minorEastAsia" w:hAnsiTheme="minorEastAsia"/>
          <w:sz w:val="24"/>
          <w:szCs w:val="24"/>
        </w:rPr>
        <w:t>在行业标准会议上进行工作组会议讨论</w:t>
      </w:r>
      <w:r w:rsidRPr="0009649C">
        <w:rPr>
          <w:rFonts w:asciiTheme="minorEastAsia" w:hAnsiTheme="minorEastAsia" w:hint="eastAsia"/>
          <w:sz w:val="24"/>
          <w:szCs w:val="24"/>
        </w:rPr>
        <w:t>，根据</w:t>
      </w:r>
      <w:r w:rsidRPr="0009649C">
        <w:rPr>
          <w:rFonts w:asciiTheme="minorEastAsia" w:hAnsiTheme="minorEastAsia"/>
          <w:sz w:val="24"/>
          <w:szCs w:val="24"/>
        </w:rPr>
        <w:t>讨论结果</w:t>
      </w:r>
      <w:r w:rsidRPr="0009649C">
        <w:rPr>
          <w:rFonts w:asciiTheme="minorEastAsia" w:hAnsiTheme="minorEastAsia" w:hint="eastAsia"/>
          <w:sz w:val="24"/>
          <w:szCs w:val="24"/>
        </w:rPr>
        <w:t>，</w:t>
      </w:r>
      <w:r w:rsidRPr="0009649C">
        <w:rPr>
          <w:rFonts w:asciiTheme="minorEastAsia" w:hAnsiTheme="minorEastAsia"/>
          <w:sz w:val="24"/>
          <w:szCs w:val="24"/>
        </w:rPr>
        <w:t>修订成标准审定稿</w:t>
      </w:r>
      <w:r w:rsidRPr="0009649C">
        <w:rPr>
          <w:rFonts w:asciiTheme="minorEastAsia" w:hAnsiTheme="minorEastAsia" w:hint="eastAsia"/>
          <w:sz w:val="24"/>
          <w:szCs w:val="24"/>
        </w:rPr>
        <w:t>；</w:t>
      </w:r>
    </w:p>
    <w:p w:rsidR="00421389" w:rsidRPr="00911961" w:rsidRDefault="00911961" w:rsidP="00E97393">
      <w:pPr>
        <w:pStyle w:val="a5"/>
        <w:numPr>
          <w:ilvl w:val="0"/>
          <w:numId w:val="1"/>
        </w:numPr>
        <w:spacing w:line="440" w:lineRule="exact"/>
        <w:ind w:firstLineChars="0"/>
        <w:rPr>
          <w:rFonts w:asciiTheme="minorEastAsia" w:hAnsiTheme="minorEastAsia"/>
          <w:sz w:val="24"/>
          <w:szCs w:val="24"/>
        </w:rPr>
      </w:pPr>
      <w:r w:rsidRPr="00911961">
        <w:rPr>
          <w:rFonts w:asciiTheme="minorEastAsia" w:hAnsiTheme="minorEastAsia"/>
          <w:sz w:val="24"/>
          <w:szCs w:val="24"/>
        </w:rPr>
        <w:t>参加标准审定会</w:t>
      </w:r>
      <w:r w:rsidRPr="00911961">
        <w:rPr>
          <w:rFonts w:asciiTheme="minorEastAsia" w:hAnsiTheme="minorEastAsia" w:hint="eastAsia"/>
          <w:sz w:val="24"/>
          <w:szCs w:val="24"/>
        </w:rPr>
        <w:t>，</w:t>
      </w:r>
      <w:r w:rsidRPr="00911961">
        <w:rPr>
          <w:rFonts w:asciiTheme="minorEastAsia" w:hAnsiTheme="minorEastAsia"/>
          <w:sz w:val="24"/>
          <w:szCs w:val="24"/>
        </w:rPr>
        <w:t>形成标准</w:t>
      </w:r>
      <w:r>
        <w:rPr>
          <w:rFonts w:asciiTheme="minorEastAsia" w:hAnsiTheme="minorEastAsia"/>
          <w:sz w:val="24"/>
          <w:szCs w:val="24"/>
        </w:rPr>
        <w:t>报批稿</w:t>
      </w:r>
      <w:r>
        <w:rPr>
          <w:rFonts w:asciiTheme="minorEastAsia" w:hAnsiTheme="minorEastAsia" w:hint="eastAsia"/>
          <w:sz w:val="24"/>
          <w:szCs w:val="24"/>
        </w:rPr>
        <w:t>。</w:t>
      </w:r>
    </w:p>
    <w:p w:rsidR="00AA6CE2" w:rsidRDefault="00911961" w:rsidP="007F42C4">
      <w:pPr>
        <w:pStyle w:val="2"/>
        <w:numPr>
          <w:ilvl w:val="0"/>
          <w:numId w:val="2"/>
        </w:numPr>
        <w:ind w:firstLineChars="0"/>
      </w:pPr>
      <w:r w:rsidRPr="00911961">
        <w:rPr>
          <w:rFonts w:hint="eastAsia"/>
        </w:rPr>
        <w:t>编制过程及</w:t>
      </w:r>
      <w:r w:rsidR="00AA6CE2">
        <w:rPr>
          <w:rFonts w:hint="eastAsia"/>
        </w:rPr>
        <w:t>主要工作内容</w:t>
      </w:r>
    </w:p>
    <w:p w:rsidR="00AA6CE2" w:rsidRDefault="00AA6CE2" w:rsidP="00AA6CE2">
      <w:pPr>
        <w:pStyle w:val="3"/>
        <w:ind w:firstLineChars="0" w:firstLine="0"/>
      </w:pPr>
      <w:r>
        <w:rPr>
          <w:rFonts w:hint="eastAsia"/>
        </w:rPr>
        <w:t>3.1</w:t>
      </w:r>
      <w:r>
        <w:rPr>
          <w:rFonts w:hint="eastAsia"/>
        </w:rPr>
        <w:t>编制过程</w:t>
      </w:r>
    </w:p>
    <w:p w:rsidR="00AA6CE2" w:rsidRPr="0009649C" w:rsidRDefault="00AA6CE2" w:rsidP="00AA6CE2">
      <w:pPr>
        <w:ind w:firstLine="480"/>
        <w:rPr>
          <w:rFonts w:ascii="Times New Roman" w:hAnsi="Times New Roman" w:cs="Times New Roman"/>
        </w:rPr>
      </w:pPr>
      <w:r w:rsidRPr="0009649C">
        <w:rPr>
          <w:rFonts w:ascii="Times New Roman" w:hAnsi="Times New Roman" w:cs="Times New Roman"/>
        </w:rPr>
        <w:t>编制过程的进度和主要的工作内容见表</w:t>
      </w:r>
      <w:r w:rsidRPr="0009649C">
        <w:rPr>
          <w:rFonts w:ascii="Times New Roman" w:hAnsi="Times New Roman" w:cs="Times New Roman"/>
        </w:rPr>
        <w:t>1</w:t>
      </w:r>
    </w:p>
    <w:p w:rsidR="00AA6CE2" w:rsidRPr="00767F84" w:rsidRDefault="00AA6CE2" w:rsidP="00767F84">
      <w:pPr>
        <w:ind w:firstLineChars="0" w:firstLine="0"/>
        <w:jc w:val="center"/>
        <w:rPr>
          <w:sz w:val="21"/>
        </w:rPr>
      </w:pPr>
      <w:r w:rsidRPr="00767F84">
        <w:rPr>
          <w:sz w:val="21"/>
        </w:rPr>
        <w:t>表</w:t>
      </w:r>
      <w:r w:rsidRPr="00767F84">
        <w:rPr>
          <w:rFonts w:hint="eastAsia"/>
          <w:sz w:val="21"/>
        </w:rPr>
        <w:t xml:space="preserve">1 </w:t>
      </w:r>
      <w:r w:rsidRPr="00767F84">
        <w:rPr>
          <w:sz w:val="21"/>
        </w:rPr>
        <w:t>编制过程的进度和主要的工作内容</w:t>
      </w:r>
    </w:p>
    <w:tbl>
      <w:tblPr>
        <w:tblStyle w:val="a6"/>
        <w:tblW w:w="91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67"/>
      </w:tblGrid>
      <w:tr w:rsidR="00AA6CE2" w:rsidTr="002B3D02">
        <w:tc>
          <w:tcPr>
            <w:tcW w:w="1985" w:type="dxa"/>
            <w:tcBorders>
              <w:bottom w:val="single" w:sz="4" w:space="0" w:color="auto"/>
            </w:tcBorders>
            <w:vAlign w:val="center"/>
          </w:tcPr>
          <w:p w:rsidR="00AA6CE2" w:rsidRPr="002B3D02" w:rsidRDefault="00AA6CE2" w:rsidP="002B3D02">
            <w:pPr>
              <w:spacing w:before="0" w:after="0"/>
              <w:ind w:firstLineChars="0" w:firstLine="0"/>
              <w:jc w:val="center"/>
              <w:rPr>
                <w:sz w:val="21"/>
              </w:rPr>
            </w:pPr>
            <w:r w:rsidRPr="002B3D02">
              <w:rPr>
                <w:sz w:val="21"/>
              </w:rPr>
              <w:t>时间进度</w:t>
            </w:r>
          </w:p>
        </w:tc>
        <w:tc>
          <w:tcPr>
            <w:tcW w:w="7167" w:type="dxa"/>
            <w:tcBorders>
              <w:bottom w:val="single" w:sz="4" w:space="0" w:color="auto"/>
            </w:tcBorders>
            <w:vAlign w:val="center"/>
          </w:tcPr>
          <w:p w:rsidR="00AA6CE2" w:rsidRDefault="00AA6CE2" w:rsidP="002B3D02">
            <w:pPr>
              <w:spacing w:before="0" w:after="0"/>
              <w:ind w:firstLineChars="0" w:firstLine="0"/>
              <w:jc w:val="center"/>
            </w:pPr>
            <w:r w:rsidRPr="002B3D02">
              <w:rPr>
                <w:sz w:val="21"/>
              </w:rPr>
              <w:t>工作内容</w:t>
            </w:r>
          </w:p>
        </w:tc>
      </w:tr>
      <w:tr w:rsidR="009F2A3D" w:rsidRPr="009F2A3D" w:rsidTr="002B3D02">
        <w:tc>
          <w:tcPr>
            <w:tcW w:w="1985" w:type="dxa"/>
            <w:tcBorders>
              <w:top w:val="single" w:sz="4" w:space="0" w:color="auto"/>
              <w:bottom w:val="nil"/>
            </w:tcBorders>
            <w:vAlign w:val="center"/>
          </w:tcPr>
          <w:p w:rsidR="00AA6CE2" w:rsidRPr="009F2A3D" w:rsidRDefault="00AA6CE2" w:rsidP="00353CC2">
            <w:pPr>
              <w:spacing w:before="0" w:after="0"/>
              <w:ind w:firstLineChars="0" w:firstLine="0"/>
              <w:rPr>
                <w:rFonts w:ascii="Times New Roman" w:hAnsi="Times New Roman" w:cs="Times New Roman"/>
                <w:sz w:val="21"/>
              </w:rPr>
            </w:pPr>
            <w:r w:rsidRPr="009F2A3D">
              <w:rPr>
                <w:rFonts w:ascii="Times New Roman" w:hAnsi="Times New Roman" w:cs="Times New Roman"/>
                <w:sz w:val="21"/>
              </w:rPr>
              <w:t>201</w:t>
            </w:r>
            <w:r w:rsidR="00353CC2" w:rsidRPr="009F2A3D">
              <w:rPr>
                <w:rFonts w:ascii="Times New Roman" w:hAnsi="Times New Roman" w:cs="Times New Roman"/>
                <w:sz w:val="21"/>
              </w:rPr>
              <w:t>8</w:t>
            </w:r>
            <w:r w:rsidRPr="009F2A3D">
              <w:rPr>
                <w:rFonts w:ascii="Times New Roman" w:hAnsi="Times New Roman" w:cs="Times New Roman"/>
                <w:sz w:val="21"/>
              </w:rPr>
              <w:t>.</w:t>
            </w:r>
            <w:r w:rsidR="00353CC2" w:rsidRPr="009F2A3D">
              <w:rPr>
                <w:rFonts w:ascii="Times New Roman" w:hAnsi="Times New Roman" w:cs="Times New Roman"/>
                <w:sz w:val="21"/>
              </w:rPr>
              <w:t>04</w:t>
            </w:r>
          </w:p>
        </w:tc>
        <w:tc>
          <w:tcPr>
            <w:tcW w:w="7167" w:type="dxa"/>
            <w:tcBorders>
              <w:top w:val="single" w:sz="4" w:space="0" w:color="auto"/>
              <w:bottom w:val="nil"/>
            </w:tcBorders>
            <w:vAlign w:val="center"/>
          </w:tcPr>
          <w:p w:rsidR="00AA6CE2" w:rsidRPr="009F2A3D" w:rsidRDefault="002D5D73" w:rsidP="000C2591">
            <w:pPr>
              <w:ind w:firstLineChars="0" w:firstLine="0"/>
              <w:rPr>
                <w:rFonts w:ascii="Times New Roman" w:hAnsi="Times New Roman" w:cs="Times New Roman"/>
                <w:sz w:val="21"/>
              </w:rPr>
            </w:pPr>
            <w:r>
              <w:rPr>
                <w:rFonts w:ascii="Times New Roman" w:hAnsi="Times New Roman" w:cs="Times New Roman" w:hint="eastAsia"/>
                <w:sz w:val="21"/>
              </w:rPr>
              <w:t>成立《有色金属冶炼企业能源管理中心技术规范》行业标准起草编制组；</w:t>
            </w:r>
          </w:p>
        </w:tc>
      </w:tr>
      <w:tr w:rsidR="002D5D73" w:rsidRPr="009F2A3D" w:rsidTr="00CE1282">
        <w:trPr>
          <w:trHeight w:val="80"/>
        </w:trPr>
        <w:tc>
          <w:tcPr>
            <w:tcW w:w="1985" w:type="dxa"/>
            <w:tcBorders>
              <w:top w:val="nil"/>
              <w:bottom w:val="single" w:sz="4" w:space="0" w:color="auto"/>
            </w:tcBorders>
            <w:vAlign w:val="center"/>
          </w:tcPr>
          <w:p w:rsidR="002D5D73" w:rsidRPr="009F2A3D" w:rsidRDefault="002D5D73" w:rsidP="002D5D73">
            <w:pPr>
              <w:spacing w:before="0" w:after="0"/>
              <w:ind w:firstLineChars="0" w:firstLine="0"/>
              <w:rPr>
                <w:rFonts w:ascii="Times New Roman" w:hAnsi="Times New Roman" w:cs="Times New Roman"/>
                <w:sz w:val="21"/>
              </w:rPr>
            </w:pPr>
            <w:r w:rsidRPr="009F2A3D">
              <w:rPr>
                <w:rFonts w:ascii="Times New Roman" w:hAnsi="Times New Roman" w:cs="Times New Roman"/>
                <w:sz w:val="21"/>
              </w:rPr>
              <w:t>2018.10</w:t>
            </w:r>
          </w:p>
        </w:tc>
        <w:tc>
          <w:tcPr>
            <w:tcW w:w="7167" w:type="dxa"/>
            <w:tcBorders>
              <w:top w:val="nil"/>
              <w:bottom w:val="single" w:sz="4" w:space="0" w:color="auto"/>
            </w:tcBorders>
            <w:vAlign w:val="center"/>
          </w:tcPr>
          <w:p w:rsidR="002D5D73" w:rsidRPr="009F2A3D" w:rsidRDefault="002D5D73" w:rsidP="002D5D73">
            <w:pPr>
              <w:ind w:firstLineChars="0" w:firstLine="0"/>
              <w:rPr>
                <w:rFonts w:ascii="Times New Roman" w:hAnsi="Times New Roman" w:cs="Times New Roman"/>
                <w:sz w:val="21"/>
              </w:rPr>
            </w:pPr>
            <w:r>
              <w:rPr>
                <w:rFonts w:ascii="Times New Roman" w:hAnsi="Times New Roman" w:cs="Times New Roman"/>
                <w:sz w:val="21"/>
              </w:rPr>
              <w:t>初步调研</w:t>
            </w:r>
            <w:r>
              <w:rPr>
                <w:rFonts w:ascii="Times New Roman" w:hAnsi="Times New Roman" w:cs="Times New Roman" w:hint="eastAsia"/>
                <w:sz w:val="21"/>
              </w:rPr>
              <w:t>，</w:t>
            </w:r>
            <w:r>
              <w:rPr>
                <w:rFonts w:ascii="Times New Roman" w:hAnsi="Times New Roman" w:cs="Times New Roman"/>
                <w:sz w:val="21"/>
              </w:rPr>
              <w:t>并在</w:t>
            </w:r>
            <w:r>
              <w:rPr>
                <w:rFonts w:ascii="Times New Roman" w:hAnsi="Times New Roman" w:cs="Times New Roman" w:hint="eastAsia"/>
                <w:sz w:val="21"/>
              </w:rPr>
              <w:t>“中国有色标准质量信息网”公告标准征求意见反馈表</w:t>
            </w:r>
          </w:p>
        </w:tc>
      </w:tr>
    </w:tbl>
    <w:p w:rsidR="00AA6CE2" w:rsidRDefault="00AA6CE2" w:rsidP="00AA6CE2">
      <w:pPr>
        <w:pStyle w:val="3"/>
        <w:ind w:firstLine="482"/>
      </w:pPr>
      <w:r>
        <w:rPr>
          <w:rFonts w:hint="eastAsia"/>
        </w:rPr>
        <w:t>3.2</w:t>
      </w:r>
      <w:r>
        <w:rPr>
          <w:rFonts w:hint="eastAsia"/>
        </w:rPr>
        <w:t>主要工作内容</w:t>
      </w:r>
    </w:p>
    <w:p w:rsidR="009F2A3D" w:rsidRPr="009F2A3D" w:rsidRDefault="002D5D73" w:rsidP="002D5D73">
      <w:pPr>
        <w:ind w:firstLine="480"/>
        <w:rPr>
          <w:rFonts w:ascii="Times New Roman" w:hAnsi="Times New Roman" w:cs="Times New Roman"/>
        </w:rPr>
      </w:pPr>
      <w:r>
        <w:rPr>
          <w:rFonts w:ascii="Times New Roman" w:hAnsi="Times New Roman" w:cs="Times New Roman" w:hint="eastAsia"/>
        </w:rPr>
        <w:t>本标准</w:t>
      </w:r>
      <w:r>
        <w:rPr>
          <w:rFonts w:ascii="Times New Roman" w:hAnsi="Times New Roman" w:cs="Times New Roman"/>
        </w:rPr>
        <w:t>编制的主要工作内容包括国内</w:t>
      </w:r>
      <w:r>
        <w:rPr>
          <w:rFonts w:ascii="Times New Roman" w:hAnsi="Times New Roman" w:cs="Times New Roman" w:hint="eastAsia"/>
        </w:rPr>
        <w:t>、</w:t>
      </w:r>
      <w:r>
        <w:rPr>
          <w:rFonts w:ascii="Times New Roman" w:hAnsi="Times New Roman" w:cs="Times New Roman"/>
        </w:rPr>
        <w:t>外标准的收集与整理</w:t>
      </w:r>
      <w:r>
        <w:rPr>
          <w:rFonts w:ascii="Times New Roman" w:hAnsi="Times New Roman" w:cs="Times New Roman" w:hint="eastAsia"/>
        </w:rPr>
        <w:t>，</w:t>
      </w:r>
      <w:r>
        <w:rPr>
          <w:rFonts w:ascii="Times New Roman" w:hAnsi="Times New Roman" w:cs="Times New Roman"/>
        </w:rPr>
        <w:t>通过技术调研</w:t>
      </w:r>
      <w:r>
        <w:rPr>
          <w:rFonts w:ascii="Times New Roman" w:hAnsi="Times New Roman" w:cs="Times New Roman" w:hint="eastAsia"/>
        </w:rPr>
        <w:t>、</w:t>
      </w:r>
      <w:r>
        <w:rPr>
          <w:rFonts w:ascii="Times New Roman" w:hAnsi="Times New Roman" w:cs="Times New Roman"/>
        </w:rPr>
        <w:t>讨论会等多种渠道广泛收集生产厂家</w:t>
      </w:r>
      <w:r>
        <w:rPr>
          <w:rFonts w:ascii="Times New Roman" w:hAnsi="Times New Roman" w:cs="Times New Roman" w:hint="eastAsia"/>
        </w:rPr>
        <w:t>、</w:t>
      </w:r>
      <w:r>
        <w:rPr>
          <w:rFonts w:ascii="Times New Roman" w:hAnsi="Times New Roman" w:cs="Times New Roman"/>
        </w:rPr>
        <w:t>设计单位对</w:t>
      </w:r>
      <w:r>
        <w:rPr>
          <w:rFonts w:hint="eastAsia"/>
        </w:rPr>
        <w:t>YS/TXXXX-20XX</w:t>
      </w:r>
      <w:r>
        <w:rPr>
          <w:rFonts w:hint="eastAsia"/>
        </w:rPr>
        <w:t>《有色金属企业能源管理中心技术规范》的编制意见，</w:t>
      </w:r>
      <w:r>
        <w:rPr>
          <w:rFonts w:ascii="Times New Roman" w:hAnsi="Times New Roman" w:cs="Times New Roman" w:hint="eastAsia"/>
        </w:rPr>
        <w:t>使</w:t>
      </w:r>
      <w:r w:rsidR="00AA6CE2" w:rsidRPr="0009649C">
        <w:rPr>
          <w:rFonts w:ascii="Times New Roman" w:hAnsi="Times New Roman" w:cs="Times New Roman"/>
        </w:rPr>
        <w:t>标准具备合理性、可行性、可操作性。</w:t>
      </w:r>
    </w:p>
    <w:p w:rsidR="00AA6CE2" w:rsidRPr="0009649C" w:rsidRDefault="00AA6CE2" w:rsidP="00AA6CE2">
      <w:pPr>
        <w:ind w:firstLine="480"/>
        <w:rPr>
          <w:rFonts w:ascii="Times New Roman" w:hAnsi="Times New Roman" w:cs="Times New Roman"/>
        </w:rPr>
      </w:pPr>
      <w:r w:rsidRPr="0009649C">
        <w:rPr>
          <w:rFonts w:ascii="Times New Roman" w:hAnsi="Times New Roman" w:cs="Times New Roman"/>
        </w:rPr>
        <w:t>3.2.1</w:t>
      </w:r>
      <w:r w:rsidRPr="0009649C">
        <w:rPr>
          <w:rFonts w:ascii="Times New Roman" w:hAnsi="Times New Roman" w:cs="Times New Roman"/>
        </w:rPr>
        <w:t>国内技术资料的收集与整理</w:t>
      </w:r>
    </w:p>
    <w:p w:rsidR="00AA6CE2" w:rsidRPr="0009649C" w:rsidRDefault="00AA6CE2" w:rsidP="00AA6CE2">
      <w:pPr>
        <w:ind w:firstLine="480"/>
        <w:rPr>
          <w:rFonts w:ascii="Times New Roman" w:hAnsi="Times New Roman" w:cs="Times New Roman"/>
        </w:rPr>
      </w:pPr>
      <w:r>
        <w:rPr>
          <w:rFonts w:ascii="Times New Roman" w:hAnsi="Times New Roman" w:cs="Times New Roman" w:hint="eastAsia"/>
        </w:rPr>
        <w:t>收集</w:t>
      </w:r>
      <w:r w:rsidRPr="0009649C">
        <w:rPr>
          <w:rFonts w:ascii="Times New Roman" w:hAnsi="Times New Roman" w:cs="Times New Roman"/>
        </w:rPr>
        <w:t>国内同行业《</w:t>
      </w:r>
      <w:r w:rsidRPr="00A71155">
        <w:rPr>
          <w:rFonts w:hint="eastAsia"/>
        </w:rPr>
        <w:t>有色金属企业能源管理中心技术规范</w:t>
      </w:r>
      <w:r w:rsidRPr="0009649C">
        <w:rPr>
          <w:rFonts w:ascii="Times New Roman" w:hAnsi="Times New Roman" w:cs="Times New Roman"/>
        </w:rPr>
        <w:t>》的技术规范、行业标准、企业标准、技术要求等技术资料，进行技术资料的归类和总结，为标准制定作参考。</w:t>
      </w:r>
    </w:p>
    <w:p w:rsidR="002D5D73" w:rsidRPr="000C2591" w:rsidRDefault="00AA6CE2" w:rsidP="002D5D73">
      <w:pPr>
        <w:ind w:firstLine="480"/>
        <w:rPr>
          <w:rFonts w:ascii="Times New Roman" w:hAnsi="Times New Roman" w:cs="Times New Roman"/>
        </w:rPr>
      </w:pPr>
      <w:r w:rsidRPr="0009649C">
        <w:rPr>
          <w:rFonts w:ascii="Times New Roman" w:hAnsi="Times New Roman" w:cs="Times New Roman"/>
        </w:rPr>
        <w:t>3.2.2</w:t>
      </w:r>
      <w:r w:rsidRPr="0009649C">
        <w:rPr>
          <w:rFonts w:ascii="Times New Roman" w:hAnsi="Times New Roman" w:cs="Times New Roman"/>
        </w:rPr>
        <w:t>对</w:t>
      </w:r>
      <w:r w:rsidRPr="002C4E1C">
        <w:rPr>
          <w:rFonts w:ascii="Times New Roman" w:hAnsi="Times New Roman" w:cs="Times New Roman"/>
        </w:rPr>
        <w:t>国内部分</w:t>
      </w:r>
      <w:r w:rsidR="002B3D02" w:rsidRPr="002C4E1C">
        <w:rPr>
          <w:rFonts w:ascii="Times New Roman" w:hAnsi="Times New Roman" w:cs="Times New Roman" w:hint="eastAsia"/>
        </w:rPr>
        <w:t>有色</w:t>
      </w:r>
      <w:r w:rsidR="002C4E1C">
        <w:rPr>
          <w:rFonts w:ascii="Times New Roman" w:hAnsi="Times New Roman" w:cs="Times New Roman"/>
        </w:rPr>
        <w:t>金属</w:t>
      </w:r>
      <w:r w:rsidR="002B3D02" w:rsidRPr="002C4E1C">
        <w:rPr>
          <w:rFonts w:ascii="Times New Roman" w:hAnsi="Times New Roman" w:cs="Times New Roman"/>
        </w:rPr>
        <w:t>冶炼企业的能源管理中心</w:t>
      </w:r>
      <w:r w:rsidRPr="002C4E1C">
        <w:rPr>
          <w:rFonts w:ascii="Times New Roman" w:hAnsi="Times New Roman" w:cs="Times New Roman"/>
        </w:rPr>
        <w:t>进行</w:t>
      </w:r>
      <w:r w:rsidRPr="0009649C">
        <w:rPr>
          <w:rFonts w:ascii="Times New Roman" w:hAnsi="Times New Roman" w:cs="Times New Roman"/>
        </w:rPr>
        <w:t>实地调研。</w:t>
      </w:r>
      <w:r w:rsidR="002D5D73">
        <w:rPr>
          <w:rFonts w:ascii="Times New Roman" w:hAnsi="Times New Roman" w:cs="Times New Roman" w:hint="eastAsia"/>
        </w:rPr>
        <w:t>2018</w:t>
      </w:r>
      <w:r w:rsidR="002D5D73">
        <w:rPr>
          <w:rFonts w:ascii="Times New Roman" w:hAnsi="Times New Roman" w:cs="Times New Roman" w:hint="eastAsia"/>
        </w:rPr>
        <w:t>年</w:t>
      </w:r>
      <w:r w:rsidR="002D5D73">
        <w:rPr>
          <w:rFonts w:ascii="Times New Roman" w:hAnsi="Times New Roman" w:cs="Times New Roman" w:hint="eastAsia"/>
        </w:rPr>
        <w:t>10</w:t>
      </w:r>
      <w:r w:rsidR="002D5D73">
        <w:rPr>
          <w:rFonts w:ascii="Times New Roman" w:hAnsi="Times New Roman" w:cs="Times New Roman" w:hint="eastAsia"/>
        </w:rPr>
        <w:t>月，</w:t>
      </w:r>
      <w:r w:rsidR="002D5D73">
        <w:rPr>
          <w:rFonts w:hint="eastAsia"/>
        </w:rPr>
        <w:t>全国有色金属标准化技术委员会重金属分会组织了</w:t>
      </w:r>
      <w:r w:rsidR="0009134C">
        <w:rPr>
          <w:rFonts w:hint="eastAsia"/>
        </w:rPr>
        <w:t>由多家单位参加的调</w:t>
      </w:r>
      <w:r w:rsidR="0009134C">
        <w:rPr>
          <w:rFonts w:hint="eastAsia"/>
        </w:rPr>
        <w:lastRenderedPageBreak/>
        <w:t>研活动，调研活动主要就能源管理中心建设现状、先进节能技术等方面进行调研，并现场进行交流考察。</w:t>
      </w:r>
      <w:r w:rsidR="0009134C">
        <w:rPr>
          <w:rFonts w:hint="eastAsia"/>
          <w:szCs w:val="24"/>
        </w:rPr>
        <w:t>根据现场调研情况和反馈调研材料，</w:t>
      </w:r>
      <w:r w:rsidR="0009134C">
        <w:rPr>
          <w:rFonts w:ascii="Times New Roman" w:hAnsi="Times New Roman" w:cs="Times New Roman" w:hint="eastAsia"/>
        </w:rPr>
        <w:t>形成标准征求意见稿。</w:t>
      </w:r>
      <w:r w:rsidR="0009134C">
        <w:rPr>
          <w:rFonts w:hint="eastAsia"/>
        </w:rPr>
        <w:t>调研活动涉及：</w:t>
      </w:r>
      <w:proofErr w:type="gramStart"/>
      <w:r w:rsidR="002D5D73">
        <w:rPr>
          <w:rFonts w:hint="eastAsia"/>
          <w:szCs w:val="24"/>
        </w:rPr>
        <w:t>阳谷祥光铜业</w:t>
      </w:r>
      <w:proofErr w:type="gramEnd"/>
      <w:r w:rsidR="002D5D73">
        <w:rPr>
          <w:rFonts w:hint="eastAsia"/>
          <w:szCs w:val="24"/>
        </w:rPr>
        <w:t>有限公司、</w:t>
      </w:r>
      <w:r w:rsidR="002D5D73" w:rsidRPr="00D334C3">
        <w:rPr>
          <w:rFonts w:hint="eastAsia"/>
          <w:szCs w:val="24"/>
        </w:rPr>
        <w:t>山东信发铝电集团有限公司、河南豫光金铅股份有限公司、宝钢集团有限公司、云南铜业有限公司、云南铝业集团有限公司</w:t>
      </w:r>
      <w:r w:rsidR="002D5D73">
        <w:rPr>
          <w:rFonts w:hint="eastAsia"/>
          <w:szCs w:val="24"/>
        </w:rPr>
        <w:t>、昆明理工大学、云南驰宏锌锗股份有限公司。</w:t>
      </w:r>
    </w:p>
    <w:p w:rsidR="00AA6CE2" w:rsidRDefault="00AA6CE2" w:rsidP="00AA6CE2">
      <w:pPr>
        <w:ind w:firstLine="480"/>
        <w:rPr>
          <w:rFonts w:ascii="Times New Roman" w:hAnsi="Times New Roman" w:cs="Times New Roman"/>
        </w:rPr>
      </w:pPr>
      <w:r w:rsidRPr="0009649C">
        <w:rPr>
          <w:rFonts w:ascii="Times New Roman" w:hAnsi="Times New Roman" w:cs="Times New Roman"/>
        </w:rPr>
        <w:t xml:space="preserve">3.2.3 </w:t>
      </w:r>
      <w:r w:rsidR="0054618E">
        <w:rPr>
          <w:rFonts w:ascii="Times New Roman" w:hAnsi="Times New Roman" w:cs="Times New Roman"/>
        </w:rPr>
        <w:t>起草标准讨论</w:t>
      </w:r>
      <w:r w:rsidRPr="0009649C">
        <w:rPr>
          <w:rFonts w:ascii="Times New Roman" w:hAnsi="Times New Roman" w:cs="Times New Roman"/>
        </w:rPr>
        <w:t>稿</w:t>
      </w:r>
    </w:p>
    <w:p w:rsidR="00AA6CE2" w:rsidRPr="0009649C" w:rsidRDefault="0009134C" w:rsidP="00AA6CE2">
      <w:pPr>
        <w:ind w:firstLine="480"/>
        <w:rPr>
          <w:rFonts w:ascii="Times New Roman" w:hAnsi="Times New Roman" w:cs="Times New Roman"/>
        </w:rPr>
      </w:pPr>
      <w:r>
        <w:rPr>
          <w:rFonts w:ascii="Times New Roman" w:hAnsi="Times New Roman" w:cs="Times New Roman" w:hint="eastAsia"/>
        </w:rPr>
        <w:t>20XX</w:t>
      </w:r>
      <w:r>
        <w:rPr>
          <w:rFonts w:ascii="Times New Roman" w:hAnsi="Times New Roman" w:cs="Times New Roman" w:hint="eastAsia"/>
        </w:rPr>
        <w:t>年</w:t>
      </w:r>
      <w:r>
        <w:rPr>
          <w:rFonts w:ascii="Times New Roman" w:hAnsi="Times New Roman" w:cs="Times New Roman" w:hint="eastAsia"/>
        </w:rPr>
        <w:t>XX</w:t>
      </w:r>
      <w:r>
        <w:rPr>
          <w:rFonts w:ascii="Times New Roman" w:hAnsi="Times New Roman" w:cs="Times New Roman" w:hint="eastAsia"/>
        </w:rPr>
        <w:t>月</w:t>
      </w:r>
      <w:r>
        <w:rPr>
          <w:rFonts w:ascii="Times New Roman" w:hAnsi="Times New Roman" w:cs="Times New Roman" w:hint="eastAsia"/>
        </w:rPr>
        <w:t>XX</w:t>
      </w:r>
      <w:r>
        <w:rPr>
          <w:rFonts w:ascii="Times New Roman" w:hAnsi="Times New Roman" w:cs="Times New Roman" w:hint="eastAsia"/>
        </w:rPr>
        <w:t>日，在</w:t>
      </w:r>
      <w:r>
        <w:rPr>
          <w:rFonts w:ascii="Times New Roman" w:hAnsi="Times New Roman" w:cs="Times New Roman" w:hint="eastAsia"/>
        </w:rPr>
        <w:t>XX</w:t>
      </w:r>
      <w:r>
        <w:rPr>
          <w:rFonts w:ascii="Times New Roman" w:hAnsi="Times New Roman" w:cs="Times New Roman" w:hint="eastAsia"/>
        </w:rPr>
        <w:t>召开</w:t>
      </w:r>
      <w:r>
        <w:rPr>
          <w:rFonts w:hint="eastAsia"/>
        </w:rPr>
        <w:t>YS/TXXXX-20XX</w:t>
      </w:r>
      <w:r w:rsidRPr="0009649C">
        <w:rPr>
          <w:rFonts w:ascii="Times New Roman" w:hAnsi="Times New Roman" w:cs="Times New Roman"/>
        </w:rPr>
        <w:t>《</w:t>
      </w:r>
      <w:r w:rsidRPr="00A71155">
        <w:rPr>
          <w:rFonts w:hint="eastAsia"/>
        </w:rPr>
        <w:t>有色金属企业能源管理中心技术规范</w:t>
      </w:r>
      <w:r w:rsidRPr="0009649C">
        <w:rPr>
          <w:rFonts w:ascii="Times New Roman" w:hAnsi="Times New Roman" w:cs="Times New Roman"/>
        </w:rPr>
        <w:t>》</w:t>
      </w:r>
      <w:r>
        <w:rPr>
          <w:rFonts w:ascii="Times New Roman" w:hAnsi="Times New Roman" w:cs="Times New Roman"/>
        </w:rPr>
        <w:t>编制工作讨论会</w:t>
      </w:r>
      <w:r>
        <w:rPr>
          <w:rFonts w:ascii="Times New Roman" w:hAnsi="Times New Roman" w:cs="Times New Roman" w:hint="eastAsia"/>
        </w:rPr>
        <w:t>，</w:t>
      </w:r>
      <w:r>
        <w:rPr>
          <w:rFonts w:ascii="Times New Roman" w:hAnsi="Times New Roman" w:cs="Times New Roman"/>
        </w:rPr>
        <w:t>由起草单位共同讨论形成标准讨论稿</w:t>
      </w:r>
      <w:r>
        <w:rPr>
          <w:rFonts w:ascii="Times New Roman" w:hAnsi="Times New Roman" w:cs="Times New Roman" w:hint="eastAsia"/>
        </w:rPr>
        <w:t>。</w:t>
      </w:r>
      <w:r w:rsidR="00AA6CE2" w:rsidRPr="0009649C">
        <w:rPr>
          <w:rFonts w:ascii="Times New Roman" w:hAnsi="Times New Roman" w:cs="Times New Roman"/>
        </w:rPr>
        <w:t>（附：会议纪要）</w:t>
      </w:r>
    </w:p>
    <w:p w:rsidR="00AA6CE2" w:rsidRPr="0009649C" w:rsidRDefault="00AA6CE2" w:rsidP="00AA6CE2">
      <w:pPr>
        <w:ind w:firstLine="480"/>
        <w:rPr>
          <w:rFonts w:ascii="Times New Roman" w:hAnsi="Times New Roman" w:cs="Times New Roman"/>
        </w:rPr>
      </w:pPr>
      <w:r w:rsidRPr="0009649C">
        <w:rPr>
          <w:rFonts w:ascii="Times New Roman" w:hAnsi="Times New Roman" w:cs="Times New Roman"/>
        </w:rPr>
        <w:t xml:space="preserve">3.2.4 </w:t>
      </w:r>
      <w:r w:rsidRPr="0009649C">
        <w:rPr>
          <w:rFonts w:ascii="Times New Roman" w:hAnsi="Times New Roman" w:cs="Times New Roman"/>
        </w:rPr>
        <w:t>收集汇总反馈意见</w:t>
      </w:r>
    </w:p>
    <w:p w:rsidR="00AA6CE2" w:rsidRPr="0009649C" w:rsidRDefault="00AA6CE2" w:rsidP="00AA6CE2">
      <w:pPr>
        <w:ind w:firstLine="480"/>
        <w:rPr>
          <w:rFonts w:ascii="Times New Roman" w:hAnsi="Times New Roman" w:cs="Times New Roman"/>
        </w:rPr>
      </w:pPr>
      <w:r w:rsidRPr="0009649C">
        <w:rPr>
          <w:rFonts w:ascii="Times New Roman" w:hAnsi="Times New Roman" w:cs="Times New Roman"/>
        </w:rPr>
        <w:t>（附：《</w:t>
      </w:r>
      <w:r w:rsidRPr="00A71155">
        <w:rPr>
          <w:rFonts w:hint="eastAsia"/>
        </w:rPr>
        <w:t>有色金属企业能源管理中心技术规范</w:t>
      </w:r>
      <w:r w:rsidR="0009134C">
        <w:rPr>
          <w:rFonts w:ascii="Times New Roman" w:hAnsi="Times New Roman" w:cs="Times New Roman"/>
        </w:rPr>
        <w:t>》行业</w:t>
      </w:r>
      <w:r w:rsidR="002C4E1C">
        <w:rPr>
          <w:rFonts w:ascii="Times New Roman" w:hAnsi="Times New Roman" w:cs="Times New Roman"/>
        </w:rPr>
        <w:t>标准征求意见</w:t>
      </w:r>
      <w:r w:rsidRPr="0009649C">
        <w:rPr>
          <w:rFonts w:ascii="Times New Roman" w:hAnsi="Times New Roman" w:cs="Times New Roman"/>
        </w:rPr>
        <w:t>反馈汇总表）</w:t>
      </w:r>
    </w:p>
    <w:p w:rsidR="00AA6CE2" w:rsidRPr="0009649C" w:rsidRDefault="00AA6CE2" w:rsidP="00AA6CE2">
      <w:pPr>
        <w:ind w:firstLine="480"/>
        <w:rPr>
          <w:rFonts w:ascii="Times New Roman" w:hAnsi="Times New Roman" w:cs="Times New Roman"/>
        </w:rPr>
      </w:pPr>
      <w:r w:rsidRPr="0009649C">
        <w:rPr>
          <w:rFonts w:ascii="Times New Roman" w:hAnsi="Times New Roman" w:cs="Times New Roman"/>
        </w:rPr>
        <w:t>3.2.5</w:t>
      </w:r>
      <w:r w:rsidRPr="0009649C">
        <w:rPr>
          <w:rFonts w:ascii="Times New Roman" w:hAnsi="Times New Roman" w:cs="Times New Roman"/>
        </w:rPr>
        <w:t>组织相关的专家讨论形成标准预审稿</w:t>
      </w:r>
    </w:p>
    <w:p w:rsidR="00AA6CE2" w:rsidRPr="0009649C" w:rsidRDefault="00AA6CE2" w:rsidP="00AA6CE2">
      <w:pPr>
        <w:ind w:firstLine="480"/>
        <w:rPr>
          <w:rFonts w:ascii="Times New Roman" w:hAnsi="Times New Roman" w:cs="Times New Roman"/>
        </w:rPr>
      </w:pPr>
      <w:r w:rsidRPr="0009649C">
        <w:rPr>
          <w:rFonts w:ascii="Times New Roman" w:hAnsi="Times New Roman" w:cs="Times New Roman"/>
        </w:rPr>
        <w:t>（附：会议纪要和《</w:t>
      </w:r>
      <w:r w:rsidRPr="00A71155">
        <w:rPr>
          <w:rFonts w:hint="eastAsia"/>
        </w:rPr>
        <w:t>有色金属企业能源管理中心技术规范</w:t>
      </w:r>
      <w:r w:rsidRPr="0009649C">
        <w:rPr>
          <w:rFonts w:ascii="Times New Roman" w:hAnsi="Times New Roman" w:cs="Times New Roman"/>
        </w:rPr>
        <w:t>》的预审稿）</w:t>
      </w:r>
    </w:p>
    <w:p w:rsidR="00AA6CE2" w:rsidRPr="0009649C" w:rsidRDefault="00AA6CE2" w:rsidP="00AA6CE2">
      <w:pPr>
        <w:ind w:firstLine="480"/>
        <w:rPr>
          <w:rFonts w:ascii="Times New Roman" w:hAnsi="Times New Roman" w:cs="Times New Roman"/>
        </w:rPr>
      </w:pPr>
      <w:r w:rsidRPr="0009649C">
        <w:rPr>
          <w:rFonts w:ascii="Times New Roman" w:hAnsi="Times New Roman" w:cs="Times New Roman"/>
        </w:rPr>
        <w:t xml:space="preserve">3.2.6 </w:t>
      </w:r>
      <w:r w:rsidR="0009134C">
        <w:rPr>
          <w:rFonts w:ascii="Times New Roman" w:hAnsi="Times New Roman" w:cs="Times New Roman"/>
        </w:rPr>
        <w:t>经过初审会的审定，并修改和完善，形成标准审定</w:t>
      </w:r>
      <w:r w:rsidRPr="0009649C">
        <w:rPr>
          <w:rFonts w:ascii="Times New Roman" w:hAnsi="Times New Roman" w:cs="Times New Roman"/>
        </w:rPr>
        <w:t>稿</w:t>
      </w:r>
    </w:p>
    <w:p w:rsidR="00AA6CE2" w:rsidRPr="0009649C" w:rsidRDefault="00AA6CE2" w:rsidP="00AA6CE2">
      <w:pPr>
        <w:ind w:firstLine="480"/>
        <w:rPr>
          <w:rFonts w:ascii="Times New Roman" w:hAnsi="Times New Roman" w:cs="Times New Roman"/>
        </w:rPr>
      </w:pPr>
      <w:r w:rsidRPr="0009649C">
        <w:rPr>
          <w:rFonts w:ascii="Times New Roman" w:hAnsi="Times New Roman" w:cs="Times New Roman"/>
        </w:rPr>
        <w:t>XXXX</w:t>
      </w:r>
      <w:r w:rsidRPr="0009649C">
        <w:rPr>
          <w:rFonts w:ascii="Times New Roman" w:hAnsi="Times New Roman" w:cs="Times New Roman"/>
        </w:rPr>
        <w:t>年</w:t>
      </w:r>
      <w:r w:rsidRPr="0009649C">
        <w:rPr>
          <w:rFonts w:ascii="Times New Roman" w:hAnsi="Times New Roman" w:cs="Times New Roman"/>
        </w:rPr>
        <w:t>X</w:t>
      </w:r>
      <w:r w:rsidRPr="0009649C">
        <w:rPr>
          <w:rFonts w:ascii="Times New Roman" w:hAnsi="Times New Roman" w:cs="Times New Roman"/>
        </w:rPr>
        <w:t>月</w:t>
      </w:r>
      <w:r w:rsidRPr="0009649C">
        <w:rPr>
          <w:rFonts w:ascii="Times New Roman" w:hAnsi="Times New Roman" w:cs="Times New Roman"/>
        </w:rPr>
        <w:t>X</w:t>
      </w:r>
      <w:r w:rsidR="0009134C">
        <w:rPr>
          <w:rFonts w:ascii="Times New Roman" w:hAnsi="Times New Roman" w:cs="Times New Roman"/>
        </w:rPr>
        <w:t>日形成审定稿，</w:t>
      </w:r>
      <w:r w:rsidRPr="0009649C">
        <w:rPr>
          <w:rFonts w:ascii="Times New Roman" w:hAnsi="Times New Roman" w:cs="Times New Roman"/>
        </w:rPr>
        <w:t>（附：《</w:t>
      </w:r>
      <w:r w:rsidRPr="00A71155">
        <w:rPr>
          <w:rFonts w:hint="eastAsia"/>
        </w:rPr>
        <w:t>有色金属企业能源管理中心技术规范</w:t>
      </w:r>
      <w:r w:rsidR="0009134C">
        <w:rPr>
          <w:rFonts w:ascii="Times New Roman" w:hAnsi="Times New Roman" w:cs="Times New Roman"/>
        </w:rPr>
        <w:t>》审定</w:t>
      </w:r>
      <w:r w:rsidRPr="0009649C">
        <w:rPr>
          <w:rFonts w:ascii="Times New Roman" w:hAnsi="Times New Roman" w:cs="Times New Roman"/>
        </w:rPr>
        <w:t>稿）</w:t>
      </w:r>
      <w:r w:rsidR="00D96D33">
        <w:rPr>
          <w:rFonts w:ascii="Times New Roman" w:hAnsi="Times New Roman" w:cs="Times New Roman"/>
        </w:rPr>
        <w:t>。</w:t>
      </w:r>
    </w:p>
    <w:p w:rsidR="00AA6CE2" w:rsidRPr="00FE6815" w:rsidRDefault="006B2DCC" w:rsidP="007F42C4">
      <w:pPr>
        <w:pStyle w:val="2"/>
        <w:numPr>
          <w:ilvl w:val="0"/>
          <w:numId w:val="2"/>
        </w:numPr>
        <w:ind w:firstLineChars="0"/>
      </w:pPr>
      <w:r w:rsidRPr="00FE6815">
        <w:rPr>
          <w:rFonts w:hint="eastAsia"/>
        </w:rPr>
        <w:t>标准</w:t>
      </w:r>
      <w:r w:rsidR="0009134C" w:rsidRPr="00FE6815">
        <w:rPr>
          <w:rFonts w:hint="eastAsia"/>
        </w:rPr>
        <w:t>编制的主要内容</w:t>
      </w:r>
    </w:p>
    <w:p w:rsidR="006B2DCC" w:rsidRDefault="006B2DCC" w:rsidP="006B2DCC">
      <w:pPr>
        <w:pStyle w:val="3"/>
        <w:ind w:firstLine="482"/>
      </w:pPr>
      <w:r>
        <w:rPr>
          <w:rFonts w:hint="eastAsia"/>
        </w:rPr>
        <w:t>4.1</w:t>
      </w:r>
      <w:r>
        <w:rPr>
          <w:rFonts w:hint="eastAsia"/>
        </w:rPr>
        <w:t>标准的主要内容</w:t>
      </w:r>
    </w:p>
    <w:p w:rsidR="006B2DCC" w:rsidRDefault="006B2DCC" w:rsidP="006B2DCC">
      <w:pPr>
        <w:ind w:firstLine="480"/>
        <w:rPr>
          <w:sz w:val="21"/>
        </w:rPr>
      </w:pPr>
      <w:r>
        <w:rPr>
          <w:rFonts w:ascii="宋体" w:hAnsi="宋体" w:hint="eastAsia"/>
        </w:rPr>
        <w:t>本标准规定了有色金属冶炼企业能源管理中心的术语和定义、特征、构成、基本功能和要求。</w:t>
      </w:r>
    </w:p>
    <w:p w:rsidR="006B2DCC" w:rsidRDefault="006B2DCC" w:rsidP="006B2DCC">
      <w:pPr>
        <w:ind w:firstLine="480"/>
      </w:pPr>
      <w:r>
        <w:rPr>
          <w:rFonts w:ascii="宋体" w:hAnsi="宋体" w:hint="eastAsia"/>
        </w:rPr>
        <w:t>本标准适用于有色金属冶炼企业的能源管理中心的设计、建设和使用。</w:t>
      </w:r>
    </w:p>
    <w:p w:rsidR="006B2DCC" w:rsidRDefault="00161A71" w:rsidP="007F42C4">
      <w:pPr>
        <w:pStyle w:val="a5"/>
        <w:numPr>
          <w:ilvl w:val="0"/>
          <w:numId w:val="3"/>
        </w:numPr>
        <w:ind w:firstLineChars="0"/>
      </w:pPr>
      <w:r>
        <w:t>术语和定义</w:t>
      </w:r>
    </w:p>
    <w:p w:rsidR="00161A71" w:rsidRPr="006B2DCC" w:rsidRDefault="00405F41" w:rsidP="006B2DCC">
      <w:pPr>
        <w:ind w:firstLine="480"/>
      </w:pPr>
      <w:r>
        <w:rPr>
          <w:rFonts w:hint="eastAsia"/>
        </w:rPr>
        <w:t>本标准涉及的术语</w:t>
      </w:r>
      <w:r w:rsidR="00D957BC">
        <w:rPr>
          <w:rFonts w:hint="eastAsia"/>
        </w:rPr>
        <w:t>和定义</w:t>
      </w:r>
      <w:r w:rsidR="00161A71">
        <w:rPr>
          <w:rFonts w:hint="eastAsia"/>
        </w:rPr>
        <w:t>包括：能源管理中心</w:t>
      </w:r>
      <w:r w:rsidR="00D957BC">
        <w:rPr>
          <w:rFonts w:hint="eastAsia"/>
        </w:rPr>
        <w:t>和</w:t>
      </w:r>
      <w:r w:rsidR="00161A71">
        <w:rPr>
          <w:rFonts w:hint="eastAsia"/>
        </w:rPr>
        <w:t>能源种类</w:t>
      </w:r>
      <w:r w:rsidR="00D957BC">
        <w:rPr>
          <w:rFonts w:hint="eastAsia"/>
        </w:rPr>
        <w:t>。</w:t>
      </w:r>
    </w:p>
    <w:p w:rsidR="00DF2D4B" w:rsidRPr="002D6469" w:rsidRDefault="00161A71" w:rsidP="007F42C4">
      <w:pPr>
        <w:pStyle w:val="a5"/>
        <w:numPr>
          <w:ilvl w:val="0"/>
          <w:numId w:val="3"/>
        </w:numPr>
        <w:ind w:firstLineChars="0"/>
      </w:pPr>
      <w:r w:rsidRPr="002D6469">
        <w:rPr>
          <w:rFonts w:hint="eastAsia"/>
        </w:rPr>
        <w:t>概述</w:t>
      </w:r>
    </w:p>
    <w:p w:rsidR="0028107B" w:rsidRPr="0028107B" w:rsidRDefault="0028107B" w:rsidP="007F42C4">
      <w:pPr>
        <w:pStyle w:val="a0"/>
        <w:numPr>
          <w:ilvl w:val="0"/>
          <w:numId w:val="5"/>
        </w:numPr>
        <w:spacing w:line="360" w:lineRule="auto"/>
        <w:rPr>
          <w:rFonts w:asciiTheme="minorHAnsi" w:eastAsiaTheme="minorEastAsia" w:hAnsiTheme="minorHAnsi" w:cstheme="minorBidi"/>
          <w:kern w:val="2"/>
          <w:sz w:val="24"/>
          <w:szCs w:val="22"/>
        </w:rPr>
      </w:pPr>
      <w:r w:rsidRPr="0028107B">
        <w:rPr>
          <w:rFonts w:asciiTheme="minorHAnsi" w:eastAsiaTheme="minorEastAsia" w:hAnsiTheme="minorHAnsi" w:cstheme="minorBidi"/>
          <w:kern w:val="2"/>
          <w:sz w:val="24"/>
          <w:szCs w:val="22"/>
        </w:rPr>
        <w:lastRenderedPageBreak/>
        <w:t>主要内容</w:t>
      </w:r>
    </w:p>
    <w:p w:rsidR="0028107B" w:rsidRPr="0028107B" w:rsidRDefault="0028107B" w:rsidP="0028107B">
      <w:pPr>
        <w:pStyle w:val="ab"/>
        <w:spacing w:line="360" w:lineRule="auto"/>
        <w:ind w:firstLine="480"/>
        <w:rPr>
          <w:rFonts w:asciiTheme="minorHAnsi"/>
          <w:sz w:val="24"/>
        </w:rPr>
      </w:pPr>
      <w:r w:rsidRPr="0028107B">
        <w:rPr>
          <w:rFonts w:asciiTheme="minorHAnsi"/>
          <w:sz w:val="24"/>
        </w:rPr>
        <w:t>有色金属冶炼企业能源管理中心应具备能源计划、能源计量管理、能源监控、能耗分析、数据报送、重点工序（设备）能耗管理等功能。有色金属行业能源管理中心包括</w:t>
      </w:r>
      <w:r w:rsidRPr="0028107B">
        <w:rPr>
          <w:rFonts w:asciiTheme="minorHAnsi"/>
          <w:sz w:val="24"/>
        </w:rPr>
        <w:t>“</w:t>
      </w:r>
      <w:r w:rsidRPr="0028107B">
        <w:rPr>
          <w:rFonts w:asciiTheme="minorHAnsi"/>
          <w:sz w:val="24"/>
        </w:rPr>
        <w:t>三个系统</w:t>
      </w:r>
      <w:r w:rsidRPr="0028107B">
        <w:rPr>
          <w:rFonts w:asciiTheme="minorHAnsi"/>
          <w:sz w:val="24"/>
        </w:rPr>
        <w:t>”</w:t>
      </w:r>
      <w:r w:rsidRPr="0028107B">
        <w:rPr>
          <w:rFonts w:asciiTheme="minorHAnsi"/>
          <w:sz w:val="24"/>
        </w:rPr>
        <w:t>，即现场计量和监控系统、数据采集系统和信息管理系统：</w:t>
      </w:r>
    </w:p>
    <w:p w:rsidR="0028107B" w:rsidRPr="0028107B" w:rsidRDefault="00F048F4" w:rsidP="0028107B">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hint="eastAsia"/>
          <w:kern w:val="2"/>
          <w:sz w:val="24"/>
          <w:szCs w:val="22"/>
        </w:rPr>
        <w:t>1</w:t>
      </w:r>
      <w:r w:rsidR="006A5074">
        <w:rPr>
          <w:rFonts w:asciiTheme="minorHAnsi" w:eastAsiaTheme="minorEastAsia" w:hAnsiTheme="minorHAnsi" w:cstheme="minorBidi" w:hint="eastAsia"/>
          <w:kern w:val="2"/>
          <w:sz w:val="24"/>
          <w:szCs w:val="22"/>
        </w:rPr>
        <w:t>．</w:t>
      </w:r>
      <w:r w:rsidR="0028107B" w:rsidRPr="0028107B">
        <w:rPr>
          <w:rFonts w:asciiTheme="minorHAnsi" w:eastAsiaTheme="minorEastAsia" w:hAnsiTheme="minorHAnsi" w:cstheme="minorBidi"/>
          <w:kern w:val="2"/>
          <w:sz w:val="24"/>
          <w:szCs w:val="22"/>
        </w:rPr>
        <w:t>现场计量和监控系统：对能源输送、应用控制系统进行计量、监测及必要的控制，为能源数据的采集、传输、调控提供用能现场数据支撑。能源管理现场工业网络系统是指通过工业网络，控制各个能源站点，将各个能源站点的信息并入工业网。</w:t>
      </w:r>
    </w:p>
    <w:p w:rsidR="0028107B" w:rsidRPr="0028107B" w:rsidRDefault="00F048F4" w:rsidP="0028107B">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hint="eastAsia"/>
          <w:kern w:val="2"/>
          <w:sz w:val="24"/>
          <w:szCs w:val="22"/>
        </w:rPr>
        <w:t>2</w:t>
      </w:r>
      <w:r>
        <w:rPr>
          <w:rFonts w:asciiTheme="minorHAnsi" w:eastAsiaTheme="minorEastAsia" w:hAnsiTheme="minorHAnsi" w:cstheme="minorBidi" w:hint="eastAsia"/>
          <w:kern w:val="2"/>
          <w:sz w:val="24"/>
          <w:szCs w:val="22"/>
        </w:rPr>
        <w:t>．</w:t>
      </w:r>
      <w:r w:rsidR="0028107B" w:rsidRPr="0028107B">
        <w:rPr>
          <w:rFonts w:asciiTheme="minorHAnsi" w:eastAsiaTheme="minorEastAsia" w:hAnsiTheme="minorHAnsi" w:cstheme="minorBidi"/>
          <w:kern w:val="2"/>
          <w:sz w:val="24"/>
          <w:szCs w:val="22"/>
        </w:rPr>
        <w:t>数据采集系统：企业各能源介质存在于工业现场的不同环境中，因性质不同，计量设备的计量方式差异较大，针对不同介质和不同计量方式，结合现场实际情况，采用不同采集方式建设的数据采集系统。</w:t>
      </w:r>
    </w:p>
    <w:p w:rsidR="0028107B" w:rsidRPr="0028107B" w:rsidRDefault="006A5074" w:rsidP="0028107B">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hint="eastAsia"/>
          <w:kern w:val="2"/>
          <w:sz w:val="24"/>
          <w:szCs w:val="22"/>
        </w:rPr>
        <w:t>3.</w:t>
      </w:r>
      <w:r>
        <w:rPr>
          <w:rFonts w:asciiTheme="minorHAnsi" w:eastAsiaTheme="minorEastAsia" w:hAnsiTheme="minorHAnsi" w:cstheme="minorBidi"/>
          <w:kern w:val="2"/>
          <w:sz w:val="24"/>
          <w:szCs w:val="22"/>
        </w:rPr>
        <w:t xml:space="preserve"> </w:t>
      </w:r>
      <w:r w:rsidR="0028107B" w:rsidRPr="0028107B">
        <w:rPr>
          <w:rFonts w:asciiTheme="minorHAnsi" w:eastAsiaTheme="minorEastAsia" w:hAnsiTheme="minorHAnsi" w:cstheme="minorBidi"/>
          <w:kern w:val="2"/>
          <w:sz w:val="24"/>
          <w:szCs w:val="22"/>
        </w:rPr>
        <w:t>信息管理系统：</w:t>
      </w:r>
      <w:r w:rsidR="0028107B" w:rsidRPr="0028107B">
        <w:rPr>
          <w:rFonts w:asciiTheme="minorHAnsi" w:eastAsiaTheme="minorEastAsia" w:hAnsiTheme="minorHAnsi" w:cstheme="minorBidi" w:hint="eastAsia"/>
          <w:kern w:val="2"/>
          <w:sz w:val="24"/>
          <w:szCs w:val="22"/>
        </w:rPr>
        <w:t>具有</w:t>
      </w:r>
      <w:r w:rsidR="0028107B" w:rsidRPr="0028107B">
        <w:rPr>
          <w:rFonts w:asciiTheme="minorHAnsi" w:eastAsiaTheme="minorEastAsia" w:hAnsiTheme="minorHAnsi" w:cstheme="minorBidi"/>
          <w:kern w:val="2"/>
          <w:sz w:val="24"/>
          <w:szCs w:val="22"/>
        </w:rPr>
        <w:t>完整能源监控</w:t>
      </w:r>
      <w:r w:rsidR="0028107B" w:rsidRPr="0028107B">
        <w:rPr>
          <w:rFonts w:asciiTheme="minorHAnsi" w:eastAsiaTheme="minorEastAsia" w:hAnsiTheme="minorHAnsi" w:cstheme="minorBidi" w:hint="eastAsia"/>
          <w:kern w:val="2"/>
          <w:sz w:val="24"/>
          <w:szCs w:val="22"/>
        </w:rPr>
        <w:t>、</w:t>
      </w:r>
      <w:r w:rsidR="0028107B" w:rsidRPr="0028107B">
        <w:rPr>
          <w:rFonts w:asciiTheme="minorHAnsi" w:eastAsiaTheme="minorEastAsia" w:hAnsiTheme="minorHAnsi" w:cstheme="minorBidi"/>
          <w:kern w:val="2"/>
          <w:sz w:val="24"/>
          <w:szCs w:val="22"/>
        </w:rPr>
        <w:t>管理</w:t>
      </w:r>
      <w:r w:rsidR="0028107B" w:rsidRPr="0028107B">
        <w:rPr>
          <w:rFonts w:asciiTheme="minorHAnsi" w:eastAsiaTheme="minorEastAsia" w:hAnsiTheme="minorHAnsi" w:cstheme="minorBidi" w:hint="eastAsia"/>
          <w:kern w:val="2"/>
          <w:sz w:val="24"/>
          <w:szCs w:val="22"/>
        </w:rPr>
        <w:t>、</w:t>
      </w:r>
      <w:r w:rsidR="0028107B" w:rsidRPr="0028107B">
        <w:rPr>
          <w:rFonts w:asciiTheme="minorHAnsi" w:eastAsiaTheme="minorEastAsia" w:hAnsiTheme="minorHAnsi" w:cstheme="minorBidi"/>
          <w:kern w:val="2"/>
          <w:sz w:val="24"/>
          <w:szCs w:val="22"/>
        </w:rPr>
        <w:t>分析和优化功能的管控一体化计算机系统。</w:t>
      </w:r>
    </w:p>
    <w:p w:rsidR="0028107B" w:rsidRPr="00661C35" w:rsidRDefault="0028107B" w:rsidP="007F42C4">
      <w:pPr>
        <w:pStyle w:val="a0"/>
        <w:numPr>
          <w:ilvl w:val="0"/>
          <w:numId w:val="5"/>
        </w:numPr>
        <w:spacing w:line="360" w:lineRule="auto"/>
        <w:rPr>
          <w:rFonts w:asciiTheme="minorHAnsi" w:eastAsiaTheme="minorEastAsia" w:hAnsiTheme="minorHAnsi" w:cstheme="minorBidi"/>
          <w:kern w:val="2"/>
          <w:sz w:val="24"/>
          <w:szCs w:val="22"/>
        </w:rPr>
      </w:pPr>
      <w:r w:rsidRPr="00661C35">
        <w:rPr>
          <w:rFonts w:asciiTheme="minorHAnsi" w:eastAsiaTheme="minorEastAsia" w:hAnsiTheme="minorHAnsi" w:cstheme="minorBidi"/>
          <w:kern w:val="2"/>
          <w:sz w:val="24"/>
          <w:szCs w:val="22"/>
        </w:rPr>
        <w:t>主要作用</w:t>
      </w:r>
    </w:p>
    <w:p w:rsidR="0028107B" w:rsidRPr="0028107B" w:rsidRDefault="006A5074" w:rsidP="0028107B">
      <w:pPr>
        <w:ind w:firstLine="480"/>
      </w:pPr>
      <w:r>
        <w:rPr>
          <w:rFonts w:hint="eastAsia"/>
        </w:rPr>
        <w:t>1.</w:t>
      </w:r>
      <w:r>
        <w:t xml:space="preserve"> </w:t>
      </w:r>
      <w:r w:rsidR="0028107B" w:rsidRPr="0028107B">
        <w:t>在企业能源管理部门的指导下，对能源系统采用分散控制和集中管理。</w:t>
      </w:r>
    </w:p>
    <w:p w:rsidR="0028107B" w:rsidRPr="0028107B" w:rsidRDefault="006A5074" w:rsidP="0028107B">
      <w:pPr>
        <w:ind w:firstLine="480"/>
      </w:pPr>
      <w:r>
        <w:rPr>
          <w:rFonts w:hint="eastAsia"/>
        </w:rPr>
        <w:t>2.</w:t>
      </w:r>
      <w:r>
        <w:t xml:space="preserve"> </w:t>
      </w:r>
      <w:r w:rsidR="0028107B" w:rsidRPr="0028107B">
        <w:t>实时了解企业的能源需求和消耗的状况，使能源的合理利用达到一个新的水平。</w:t>
      </w:r>
    </w:p>
    <w:p w:rsidR="0028107B" w:rsidRPr="0028107B" w:rsidRDefault="006A5074" w:rsidP="0028107B">
      <w:pPr>
        <w:ind w:firstLine="480"/>
      </w:pPr>
      <w:r>
        <w:rPr>
          <w:rFonts w:hint="eastAsia"/>
        </w:rPr>
        <w:t>3.</w:t>
      </w:r>
      <w:r>
        <w:t xml:space="preserve"> </w:t>
      </w:r>
      <w:r w:rsidR="0028107B" w:rsidRPr="0028107B">
        <w:t>完善能源信息的采集、存储、管理和利用完善的能源信息采集系统，实时掌握系统运行情况</w:t>
      </w:r>
      <w:r w:rsidR="0028107B" w:rsidRPr="0028107B">
        <w:rPr>
          <w:rFonts w:hint="eastAsia"/>
        </w:rPr>
        <w:t>，</w:t>
      </w:r>
      <w:r w:rsidR="0028107B" w:rsidRPr="0028107B">
        <w:t>及时采取调度措施。</w:t>
      </w:r>
    </w:p>
    <w:p w:rsidR="0028107B" w:rsidRPr="0028107B" w:rsidRDefault="006A5074" w:rsidP="0028107B">
      <w:pPr>
        <w:ind w:firstLine="480"/>
      </w:pPr>
      <w:r>
        <w:rPr>
          <w:rFonts w:hint="eastAsia"/>
        </w:rPr>
        <w:t>4.</w:t>
      </w:r>
      <w:r>
        <w:t xml:space="preserve"> </w:t>
      </w:r>
      <w:r w:rsidR="0028107B" w:rsidRPr="0028107B">
        <w:t>加快能源系统的故障和异常处理，提高企业能源事故的反应能力。</w:t>
      </w:r>
    </w:p>
    <w:p w:rsidR="0028107B" w:rsidRPr="0028107B" w:rsidRDefault="006A5074" w:rsidP="0028107B">
      <w:pPr>
        <w:ind w:firstLine="480"/>
      </w:pPr>
      <w:r>
        <w:rPr>
          <w:rFonts w:hint="eastAsia"/>
        </w:rPr>
        <w:t>5.</w:t>
      </w:r>
      <w:r>
        <w:t xml:space="preserve"> </w:t>
      </w:r>
      <w:r w:rsidR="0028107B" w:rsidRPr="0028107B">
        <w:t>减少能源系统运行管理成本，提高劳动生产率。</w:t>
      </w:r>
    </w:p>
    <w:p w:rsidR="0028107B" w:rsidRPr="0028107B" w:rsidRDefault="006A5074" w:rsidP="0028107B">
      <w:pPr>
        <w:ind w:firstLine="480"/>
      </w:pPr>
      <w:r>
        <w:rPr>
          <w:rFonts w:hint="eastAsia"/>
        </w:rPr>
        <w:t>6.</w:t>
      </w:r>
      <w:r>
        <w:t xml:space="preserve"> </w:t>
      </w:r>
      <w:r w:rsidR="0028107B" w:rsidRPr="0028107B">
        <w:t>实现远程监控，简化能源运行管理，减少日常管理的人力投入。</w:t>
      </w:r>
    </w:p>
    <w:p w:rsidR="0028107B" w:rsidRPr="00661C35" w:rsidRDefault="006A5074" w:rsidP="00661C35">
      <w:pPr>
        <w:ind w:firstLineChars="0" w:firstLine="480"/>
      </w:pPr>
      <w:r>
        <w:rPr>
          <w:rFonts w:hint="eastAsia"/>
        </w:rPr>
        <w:t>7.</w:t>
      </w:r>
      <w:r>
        <w:t xml:space="preserve"> </w:t>
      </w:r>
      <w:r w:rsidR="0028107B" w:rsidRPr="00661C35">
        <w:t>优化能源调度和平衡指挥系统，节约能源和改善环境。</w:t>
      </w:r>
    </w:p>
    <w:p w:rsidR="0028107B" w:rsidRPr="0028107B" w:rsidRDefault="0028107B" w:rsidP="007F42C4">
      <w:pPr>
        <w:pStyle w:val="a0"/>
        <w:numPr>
          <w:ilvl w:val="0"/>
          <w:numId w:val="5"/>
        </w:numPr>
        <w:spacing w:line="360" w:lineRule="auto"/>
        <w:rPr>
          <w:rFonts w:asciiTheme="minorHAnsi" w:eastAsiaTheme="minorEastAsia" w:hAnsiTheme="minorHAnsi" w:cstheme="minorBidi"/>
          <w:kern w:val="2"/>
          <w:sz w:val="24"/>
          <w:szCs w:val="22"/>
        </w:rPr>
      </w:pPr>
      <w:r w:rsidRPr="0028107B">
        <w:rPr>
          <w:rFonts w:asciiTheme="minorHAnsi" w:eastAsiaTheme="minorEastAsia" w:hAnsiTheme="minorHAnsi" w:cstheme="minorBidi"/>
          <w:kern w:val="2"/>
          <w:sz w:val="24"/>
          <w:szCs w:val="22"/>
        </w:rPr>
        <w:t>基本要求</w:t>
      </w:r>
    </w:p>
    <w:p w:rsidR="0028107B" w:rsidRPr="0028107B" w:rsidRDefault="006A5074" w:rsidP="0028107B">
      <w:pPr>
        <w:pStyle w:val="ab"/>
        <w:spacing w:line="360" w:lineRule="auto"/>
        <w:ind w:firstLine="480"/>
        <w:rPr>
          <w:rFonts w:asciiTheme="minorHAnsi"/>
          <w:sz w:val="24"/>
        </w:rPr>
      </w:pPr>
      <w:r>
        <w:rPr>
          <w:rFonts w:asciiTheme="minorHAnsi" w:hint="eastAsia"/>
          <w:sz w:val="24"/>
        </w:rPr>
        <w:t>1.</w:t>
      </w:r>
      <w:r>
        <w:rPr>
          <w:rFonts w:asciiTheme="minorHAnsi"/>
          <w:sz w:val="24"/>
        </w:rPr>
        <w:t xml:space="preserve"> </w:t>
      </w:r>
      <w:r w:rsidR="0028107B" w:rsidRPr="0028107B">
        <w:rPr>
          <w:rFonts w:asciiTheme="minorHAnsi"/>
          <w:sz w:val="24"/>
        </w:rPr>
        <w:t>管理体制应建立公司级能源管理机构</w:t>
      </w:r>
      <w:r w:rsidR="0028107B" w:rsidRPr="0028107B">
        <w:rPr>
          <w:rFonts w:asciiTheme="minorHAnsi" w:hint="eastAsia"/>
          <w:sz w:val="24"/>
        </w:rPr>
        <w:t>，</w:t>
      </w:r>
      <w:r w:rsidR="0028107B" w:rsidRPr="0028107B">
        <w:rPr>
          <w:rFonts w:asciiTheme="minorHAnsi"/>
          <w:sz w:val="24"/>
        </w:rPr>
        <w:t>以适应扁平化管理和能源集中调度的要求</w:t>
      </w:r>
      <w:r w:rsidR="0028107B" w:rsidRPr="0028107B">
        <w:rPr>
          <w:rFonts w:asciiTheme="minorHAnsi" w:hint="eastAsia"/>
          <w:sz w:val="24"/>
        </w:rPr>
        <w:t>。</w:t>
      </w:r>
    </w:p>
    <w:p w:rsidR="0028107B" w:rsidRPr="0028107B" w:rsidRDefault="006A5074" w:rsidP="0028107B">
      <w:pPr>
        <w:pStyle w:val="ab"/>
        <w:spacing w:line="360" w:lineRule="auto"/>
        <w:ind w:firstLine="480"/>
        <w:rPr>
          <w:rFonts w:asciiTheme="minorHAnsi"/>
          <w:sz w:val="24"/>
        </w:rPr>
      </w:pPr>
      <w:r>
        <w:rPr>
          <w:rFonts w:asciiTheme="minorHAnsi" w:hint="eastAsia"/>
          <w:sz w:val="24"/>
        </w:rPr>
        <w:t>2.</w:t>
      </w:r>
      <w:r>
        <w:rPr>
          <w:rFonts w:asciiTheme="minorHAnsi"/>
          <w:sz w:val="24"/>
        </w:rPr>
        <w:t xml:space="preserve"> </w:t>
      </w:r>
      <w:r w:rsidR="0028107B" w:rsidRPr="0028107B">
        <w:rPr>
          <w:rFonts w:asciiTheme="minorHAnsi"/>
          <w:sz w:val="24"/>
        </w:rPr>
        <w:t>现场控制单元应满足远程监控要求</w:t>
      </w:r>
      <w:r w:rsidR="0028107B" w:rsidRPr="0028107B">
        <w:rPr>
          <w:rFonts w:asciiTheme="minorHAnsi" w:hint="eastAsia"/>
          <w:sz w:val="24"/>
        </w:rPr>
        <w:t>。</w:t>
      </w:r>
    </w:p>
    <w:p w:rsidR="002D6469" w:rsidRDefault="006A5074" w:rsidP="002D6469">
      <w:pPr>
        <w:pStyle w:val="ab"/>
        <w:spacing w:line="360" w:lineRule="auto"/>
        <w:ind w:firstLine="480"/>
        <w:rPr>
          <w:rFonts w:asciiTheme="minorHAnsi"/>
          <w:sz w:val="24"/>
        </w:rPr>
      </w:pPr>
      <w:r>
        <w:rPr>
          <w:rFonts w:asciiTheme="minorHAnsi" w:hint="eastAsia"/>
          <w:sz w:val="24"/>
        </w:rPr>
        <w:lastRenderedPageBreak/>
        <w:t>3.</w:t>
      </w:r>
      <w:r>
        <w:rPr>
          <w:rFonts w:asciiTheme="minorHAnsi"/>
          <w:sz w:val="24"/>
        </w:rPr>
        <w:t xml:space="preserve"> </w:t>
      </w:r>
      <w:r w:rsidR="0028107B" w:rsidRPr="0028107B">
        <w:rPr>
          <w:rFonts w:asciiTheme="minorHAnsi"/>
          <w:sz w:val="24"/>
        </w:rPr>
        <w:t>数据采集要满足能源的外购、生产、输配、消耗等环节的计量要求，同时要满足设备或工艺装置运行监视以及能源平衡调度和预测的要求。</w:t>
      </w:r>
      <w:r w:rsidR="0028107B" w:rsidRPr="0028107B">
        <w:rPr>
          <w:rFonts w:asciiTheme="minorHAnsi" w:hint="eastAsia"/>
          <w:sz w:val="24"/>
        </w:rPr>
        <w:t>（在</w:t>
      </w:r>
      <w:proofErr w:type="gramStart"/>
      <w:r w:rsidR="0028107B" w:rsidRPr="0028107B">
        <w:rPr>
          <w:rFonts w:asciiTheme="minorHAnsi" w:hint="eastAsia"/>
          <w:sz w:val="24"/>
        </w:rPr>
        <w:t>祥光铜</w:t>
      </w:r>
      <w:proofErr w:type="gramEnd"/>
      <w:r w:rsidR="0028107B" w:rsidRPr="0028107B">
        <w:rPr>
          <w:rFonts w:asciiTheme="minorHAnsi" w:hint="eastAsia"/>
          <w:sz w:val="24"/>
        </w:rPr>
        <w:t>业基础上增加数据采集信息和数据）</w:t>
      </w:r>
    </w:p>
    <w:p w:rsidR="002D6469" w:rsidRDefault="006A5074" w:rsidP="002D6469">
      <w:pPr>
        <w:pStyle w:val="ab"/>
        <w:spacing w:line="360" w:lineRule="auto"/>
        <w:ind w:firstLine="480"/>
        <w:rPr>
          <w:rFonts w:asciiTheme="minorHAnsi"/>
          <w:sz w:val="24"/>
        </w:rPr>
      </w:pPr>
      <w:r>
        <w:rPr>
          <w:rFonts w:asciiTheme="minorHAnsi" w:hint="eastAsia"/>
          <w:sz w:val="24"/>
        </w:rPr>
        <w:t>4.</w:t>
      </w:r>
      <w:r>
        <w:rPr>
          <w:rFonts w:asciiTheme="minorHAnsi"/>
          <w:sz w:val="24"/>
        </w:rPr>
        <w:t xml:space="preserve"> </w:t>
      </w:r>
      <w:r w:rsidR="0028107B" w:rsidRPr="0028107B">
        <w:rPr>
          <w:rFonts w:asciiTheme="minorHAnsi"/>
          <w:sz w:val="24"/>
        </w:rPr>
        <w:t>现场自动化系统或电气、仪表设备具备较为完善的向能源管控信息系统传输各类信号的能力，应符合</w:t>
      </w:r>
      <w:r w:rsidR="0028107B" w:rsidRPr="0028107B">
        <w:rPr>
          <w:rFonts w:asciiTheme="minorHAnsi" w:hint="eastAsia"/>
          <w:sz w:val="24"/>
        </w:rPr>
        <w:t>GB17167</w:t>
      </w:r>
      <w:r w:rsidR="0028107B" w:rsidRPr="0028107B">
        <w:rPr>
          <w:rFonts w:asciiTheme="minorHAnsi" w:hint="eastAsia"/>
          <w:sz w:val="24"/>
        </w:rPr>
        <w:t>要求</w:t>
      </w:r>
      <w:r w:rsidR="0028107B" w:rsidRPr="0028107B">
        <w:rPr>
          <w:rFonts w:asciiTheme="minorHAnsi"/>
          <w:sz w:val="24"/>
        </w:rPr>
        <w:t>。</w:t>
      </w:r>
    </w:p>
    <w:p w:rsidR="00E225C7" w:rsidRPr="002D6469" w:rsidRDefault="00E225C7" w:rsidP="007F42C4">
      <w:pPr>
        <w:pStyle w:val="a5"/>
        <w:numPr>
          <w:ilvl w:val="0"/>
          <w:numId w:val="3"/>
        </w:numPr>
        <w:ind w:firstLineChars="0"/>
      </w:pPr>
      <w:r w:rsidRPr="002D6469">
        <w:t>有色金属冶炼行业能源管理体制</w:t>
      </w:r>
    </w:p>
    <w:p w:rsidR="00E225C7" w:rsidRPr="002D6469" w:rsidRDefault="006B49E6" w:rsidP="002D6469">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kern w:val="2"/>
          <w:sz w:val="24"/>
          <w:szCs w:val="22"/>
        </w:rPr>
        <w:t>a</w:t>
      </w:r>
      <w:r>
        <w:rPr>
          <w:rFonts w:asciiTheme="minorHAnsi" w:eastAsiaTheme="minorEastAsia" w:hAnsiTheme="minorHAnsi" w:cstheme="minorBidi" w:hint="eastAsia"/>
          <w:kern w:val="2"/>
          <w:sz w:val="24"/>
          <w:szCs w:val="22"/>
        </w:rPr>
        <w:t>）</w:t>
      </w:r>
      <w:r w:rsidR="00E225C7" w:rsidRPr="002D6469">
        <w:rPr>
          <w:rFonts w:asciiTheme="minorHAnsi" w:eastAsiaTheme="minorEastAsia" w:hAnsiTheme="minorHAnsi" w:cstheme="minorBidi"/>
          <w:kern w:val="2"/>
          <w:sz w:val="24"/>
          <w:szCs w:val="22"/>
        </w:rPr>
        <w:t>能源管理中心应建设为</w:t>
      </w:r>
      <w:proofErr w:type="gramStart"/>
      <w:r w:rsidR="00E225C7" w:rsidRPr="002D6469">
        <w:rPr>
          <w:rFonts w:asciiTheme="minorHAnsi" w:eastAsiaTheme="minorEastAsia" w:hAnsiTheme="minorHAnsi" w:cstheme="minorBidi"/>
          <w:kern w:val="2"/>
          <w:sz w:val="24"/>
          <w:szCs w:val="22"/>
        </w:rPr>
        <w:t>公司级全流程</w:t>
      </w:r>
      <w:proofErr w:type="gramEnd"/>
      <w:r w:rsidR="00E225C7" w:rsidRPr="002D6469">
        <w:rPr>
          <w:rFonts w:asciiTheme="minorHAnsi" w:eastAsiaTheme="minorEastAsia" w:hAnsiTheme="minorHAnsi" w:cstheme="minorBidi"/>
          <w:kern w:val="2"/>
          <w:sz w:val="24"/>
          <w:szCs w:val="22"/>
        </w:rPr>
        <w:t>工序范围的管控中心</w:t>
      </w:r>
      <w:r w:rsidR="00E225C7" w:rsidRPr="002D6469">
        <w:rPr>
          <w:rFonts w:asciiTheme="minorHAnsi" w:eastAsiaTheme="minorEastAsia" w:hAnsiTheme="minorHAnsi" w:cstheme="minorBidi" w:hint="eastAsia"/>
          <w:kern w:val="2"/>
          <w:sz w:val="24"/>
          <w:szCs w:val="22"/>
        </w:rPr>
        <w:t>，</w:t>
      </w:r>
      <w:r w:rsidR="00E225C7" w:rsidRPr="002D6469">
        <w:rPr>
          <w:rFonts w:asciiTheme="minorHAnsi" w:eastAsiaTheme="minorEastAsia" w:hAnsiTheme="minorHAnsi" w:cstheme="minorBidi"/>
          <w:kern w:val="2"/>
          <w:sz w:val="24"/>
          <w:szCs w:val="22"/>
        </w:rPr>
        <w:t>负责对主工艺系统</w:t>
      </w:r>
      <w:r w:rsidR="00E225C7" w:rsidRPr="002D6469">
        <w:rPr>
          <w:rFonts w:asciiTheme="minorHAnsi" w:eastAsiaTheme="minorEastAsia" w:hAnsiTheme="minorHAnsi" w:cstheme="minorBidi" w:hint="eastAsia"/>
          <w:kern w:val="2"/>
          <w:sz w:val="24"/>
          <w:szCs w:val="22"/>
        </w:rPr>
        <w:t>、</w:t>
      </w:r>
      <w:r w:rsidR="00E225C7" w:rsidRPr="002D6469">
        <w:rPr>
          <w:rFonts w:asciiTheme="minorHAnsi" w:eastAsiaTheme="minorEastAsia" w:hAnsiTheme="minorHAnsi" w:cstheme="minorBidi"/>
          <w:kern w:val="2"/>
          <w:sz w:val="24"/>
          <w:szCs w:val="22"/>
        </w:rPr>
        <w:t>公</w:t>
      </w:r>
      <w:proofErr w:type="gramStart"/>
      <w:r w:rsidR="00E225C7" w:rsidRPr="002D6469">
        <w:rPr>
          <w:rFonts w:asciiTheme="minorHAnsi" w:eastAsiaTheme="minorEastAsia" w:hAnsiTheme="minorHAnsi" w:cstheme="minorBidi"/>
          <w:kern w:val="2"/>
          <w:sz w:val="24"/>
          <w:szCs w:val="22"/>
        </w:rPr>
        <w:t>辅系统</w:t>
      </w:r>
      <w:proofErr w:type="gramEnd"/>
      <w:r w:rsidR="00E225C7" w:rsidRPr="002D6469">
        <w:rPr>
          <w:rFonts w:asciiTheme="minorHAnsi" w:eastAsiaTheme="minorEastAsia" w:hAnsiTheme="minorHAnsi" w:cstheme="minorBidi"/>
          <w:kern w:val="2"/>
          <w:sz w:val="24"/>
          <w:szCs w:val="22"/>
        </w:rPr>
        <w:t>的运行进行能源调度管理</w:t>
      </w:r>
      <w:r w:rsidR="00E225C7" w:rsidRPr="002D6469">
        <w:rPr>
          <w:rFonts w:asciiTheme="minorHAnsi" w:eastAsiaTheme="minorEastAsia" w:hAnsiTheme="minorHAnsi" w:cstheme="minorBidi" w:hint="eastAsia"/>
          <w:kern w:val="2"/>
          <w:sz w:val="24"/>
          <w:szCs w:val="22"/>
        </w:rPr>
        <w:t>，应</w:t>
      </w:r>
      <w:r w:rsidR="00E225C7" w:rsidRPr="002D6469">
        <w:rPr>
          <w:rFonts w:asciiTheme="minorHAnsi" w:eastAsiaTheme="minorEastAsia" w:hAnsiTheme="minorHAnsi" w:cstheme="minorBidi"/>
          <w:kern w:val="2"/>
          <w:sz w:val="24"/>
          <w:szCs w:val="22"/>
        </w:rPr>
        <w:t>以远程监控为基础对风、热、水、电、气（汽）等</w:t>
      </w:r>
      <w:r w:rsidR="00E225C7" w:rsidRPr="002D6469">
        <w:rPr>
          <w:rFonts w:asciiTheme="minorHAnsi" w:eastAsiaTheme="minorEastAsia" w:hAnsiTheme="minorHAnsi" w:cstheme="minorBidi" w:hint="eastAsia"/>
          <w:kern w:val="2"/>
          <w:sz w:val="24"/>
          <w:szCs w:val="22"/>
        </w:rPr>
        <w:t>集中</w:t>
      </w:r>
      <w:r w:rsidR="00E225C7" w:rsidRPr="002D6469">
        <w:rPr>
          <w:rFonts w:asciiTheme="minorHAnsi" w:eastAsiaTheme="minorEastAsia" w:hAnsiTheme="minorHAnsi" w:cstheme="minorBidi"/>
          <w:kern w:val="2"/>
          <w:sz w:val="24"/>
          <w:szCs w:val="22"/>
        </w:rPr>
        <w:t>管控。</w:t>
      </w:r>
    </w:p>
    <w:p w:rsidR="00E225C7" w:rsidRPr="002D6469" w:rsidRDefault="006A5074" w:rsidP="002D6469">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kern w:val="2"/>
          <w:sz w:val="24"/>
          <w:szCs w:val="22"/>
        </w:rPr>
        <w:t>b</w:t>
      </w:r>
      <w:r w:rsidR="006B49E6">
        <w:rPr>
          <w:rFonts w:asciiTheme="minorHAnsi" w:eastAsiaTheme="minorEastAsia" w:hAnsiTheme="minorHAnsi" w:cstheme="minorBidi" w:hint="eastAsia"/>
          <w:kern w:val="2"/>
          <w:sz w:val="24"/>
          <w:szCs w:val="22"/>
        </w:rPr>
        <w:t>）</w:t>
      </w:r>
      <w:r>
        <w:rPr>
          <w:rFonts w:asciiTheme="minorHAnsi" w:eastAsiaTheme="minorEastAsia" w:hAnsiTheme="minorHAnsi" w:cstheme="minorBidi"/>
          <w:kern w:val="2"/>
          <w:sz w:val="24"/>
          <w:szCs w:val="22"/>
        </w:rPr>
        <w:t xml:space="preserve"> </w:t>
      </w:r>
      <w:r w:rsidR="00E225C7" w:rsidRPr="002D6469">
        <w:rPr>
          <w:rFonts w:asciiTheme="minorHAnsi" w:eastAsiaTheme="minorEastAsia" w:hAnsiTheme="minorHAnsi" w:cstheme="minorBidi"/>
          <w:kern w:val="2"/>
          <w:sz w:val="24"/>
          <w:szCs w:val="22"/>
        </w:rPr>
        <w:t>由公司级能源主管部门通过能源管理中心集中分析企业内部各个能源的情况，对能源进行统计、分析，并为进一步改善能源管理中心的管理提供基础。</w:t>
      </w:r>
    </w:p>
    <w:p w:rsidR="00E225C7" w:rsidRPr="002D6469" w:rsidRDefault="006B49E6" w:rsidP="002D6469">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kern w:val="2"/>
          <w:sz w:val="24"/>
          <w:szCs w:val="22"/>
        </w:rPr>
        <w:t>c</w:t>
      </w:r>
      <w:r>
        <w:rPr>
          <w:rFonts w:asciiTheme="minorHAnsi" w:eastAsiaTheme="minorEastAsia" w:hAnsiTheme="minorHAnsi" w:cstheme="minorBidi" w:hint="eastAsia"/>
          <w:kern w:val="2"/>
          <w:sz w:val="24"/>
          <w:szCs w:val="22"/>
        </w:rPr>
        <w:t>）</w:t>
      </w:r>
      <w:r w:rsidR="006A5074">
        <w:rPr>
          <w:rFonts w:asciiTheme="minorHAnsi" w:eastAsiaTheme="minorEastAsia" w:hAnsiTheme="minorHAnsi" w:cstheme="minorBidi"/>
          <w:kern w:val="2"/>
          <w:sz w:val="24"/>
          <w:szCs w:val="22"/>
        </w:rPr>
        <w:t xml:space="preserve"> </w:t>
      </w:r>
      <w:r w:rsidR="00E225C7" w:rsidRPr="002D6469">
        <w:rPr>
          <w:rFonts w:asciiTheme="minorHAnsi" w:eastAsiaTheme="minorEastAsia" w:hAnsiTheme="minorHAnsi" w:cstheme="minorBidi"/>
          <w:kern w:val="2"/>
          <w:sz w:val="24"/>
          <w:szCs w:val="22"/>
        </w:rPr>
        <w:t>依托能源管理中心对企业内部的能源信息进行实施监测，并设置预警系统，通过预警系统来处理紧急事故。</w:t>
      </w:r>
    </w:p>
    <w:p w:rsidR="00E225C7" w:rsidRPr="002D6469" w:rsidRDefault="00E225C7" w:rsidP="007F42C4">
      <w:pPr>
        <w:pStyle w:val="a5"/>
        <w:numPr>
          <w:ilvl w:val="0"/>
          <w:numId w:val="3"/>
        </w:numPr>
        <w:ind w:firstLineChars="0"/>
      </w:pPr>
      <w:r w:rsidRPr="002D6469">
        <w:t>应用功能</w:t>
      </w:r>
    </w:p>
    <w:p w:rsidR="00E225C7" w:rsidRPr="002D6469" w:rsidRDefault="00E225C7" w:rsidP="007F42C4">
      <w:pPr>
        <w:pStyle w:val="a0"/>
        <w:numPr>
          <w:ilvl w:val="0"/>
          <w:numId w:val="6"/>
        </w:numPr>
        <w:spacing w:line="360" w:lineRule="auto"/>
        <w:rPr>
          <w:rFonts w:asciiTheme="minorHAnsi" w:eastAsiaTheme="minorEastAsia" w:hAnsiTheme="minorHAnsi" w:cstheme="minorBidi"/>
          <w:kern w:val="2"/>
          <w:sz w:val="24"/>
          <w:szCs w:val="22"/>
        </w:rPr>
      </w:pPr>
      <w:r w:rsidRPr="002D6469">
        <w:rPr>
          <w:rFonts w:asciiTheme="minorHAnsi" w:eastAsiaTheme="minorEastAsia" w:hAnsiTheme="minorHAnsi" w:cstheme="minorBidi"/>
          <w:kern w:val="2"/>
          <w:sz w:val="24"/>
          <w:szCs w:val="22"/>
        </w:rPr>
        <w:t>建设完善的能源计量系统</w:t>
      </w:r>
    </w:p>
    <w:p w:rsidR="00E225C7" w:rsidRPr="002D6469" w:rsidRDefault="00E225C7" w:rsidP="002D6469">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2D6469">
        <w:rPr>
          <w:rFonts w:asciiTheme="minorHAnsi" w:eastAsiaTheme="minorEastAsia" w:hAnsiTheme="minorHAnsi" w:cstheme="minorBidi"/>
          <w:kern w:val="2"/>
          <w:sz w:val="24"/>
          <w:szCs w:val="22"/>
        </w:rPr>
        <w:t>仪表具备较为完善的传输信息和数据的能力</w:t>
      </w:r>
      <w:r w:rsidRPr="002D6469">
        <w:rPr>
          <w:rFonts w:asciiTheme="minorHAnsi" w:eastAsiaTheme="minorEastAsia" w:hAnsiTheme="minorHAnsi" w:cstheme="minorBidi" w:hint="eastAsia"/>
          <w:kern w:val="2"/>
          <w:sz w:val="24"/>
          <w:szCs w:val="22"/>
        </w:rPr>
        <w:t>，</w:t>
      </w:r>
      <w:r w:rsidRPr="002D6469">
        <w:rPr>
          <w:rFonts w:asciiTheme="minorHAnsi" w:eastAsiaTheme="minorEastAsia" w:hAnsiTheme="minorHAnsi" w:cstheme="minorBidi"/>
          <w:kern w:val="2"/>
          <w:sz w:val="24"/>
          <w:szCs w:val="22"/>
        </w:rPr>
        <w:t>实现主要能源介质的准确计量，满足企业能源管理中心的运行要求。</w:t>
      </w:r>
    </w:p>
    <w:p w:rsidR="00E225C7" w:rsidRPr="002D6469" w:rsidRDefault="00E225C7" w:rsidP="007F42C4">
      <w:pPr>
        <w:pStyle w:val="a0"/>
        <w:numPr>
          <w:ilvl w:val="0"/>
          <w:numId w:val="6"/>
        </w:numPr>
        <w:spacing w:line="360" w:lineRule="auto"/>
        <w:rPr>
          <w:rFonts w:asciiTheme="minorHAnsi" w:eastAsiaTheme="minorEastAsia" w:hAnsiTheme="minorHAnsi" w:cstheme="minorBidi"/>
          <w:kern w:val="2"/>
          <w:sz w:val="24"/>
          <w:szCs w:val="22"/>
        </w:rPr>
      </w:pPr>
      <w:r w:rsidRPr="002D6469">
        <w:rPr>
          <w:rFonts w:asciiTheme="minorHAnsi" w:eastAsiaTheme="minorEastAsia" w:hAnsiTheme="minorHAnsi" w:cstheme="minorBidi"/>
          <w:kern w:val="2"/>
          <w:sz w:val="24"/>
          <w:szCs w:val="22"/>
        </w:rPr>
        <w:t>建设完善的能源数据采集网络</w:t>
      </w:r>
    </w:p>
    <w:p w:rsidR="00E225C7" w:rsidRPr="002D6469" w:rsidRDefault="00E225C7" w:rsidP="002D6469">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2D6469">
        <w:rPr>
          <w:rFonts w:asciiTheme="minorHAnsi" w:eastAsiaTheme="minorEastAsia" w:hAnsiTheme="minorHAnsi" w:cstheme="minorBidi"/>
          <w:kern w:val="2"/>
          <w:sz w:val="24"/>
          <w:szCs w:val="22"/>
        </w:rPr>
        <w:t>实现能源计量数据、能源系统操作和质量数据、关键生产数据、用能装置和设备运转参数集中采集到能源管理中心。</w:t>
      </w:r>
    </w:p>
    <w:p w:rsidR="00E225C7" w:rsidRPr="002D6469" w:rsidRDefault="00E225C7" w:rsidP="007F42C4">
      <w:pPr>
        <w:pStyle w:val="a0"/>
        <w:numPr>
          <w:ilvl w:val="0"/>
          <w:numId w:val="6"/>
        </w:numPr>
        <w:spacing w:line="360" w:lineRule="auto"/>
        <w:rPr>
          <w:rFonts w:asciiTheme="minorHAnsi" w:eastAsiaTheme="minorEastAsia" w:hAnsiTheme="minorHAnsi" w:cstheme="minorBidi"/>
          <w:kern w:val="2"/>
          <w:sz w:val="24"/>
          <w:szCs w:val="22"/>
        </w:rPr>
      </w:pPr>
      <w:r w:rsidRPr="002D6469">
        <w:rPr>
          <w:rFonts w:asciiTheme="minorHAnsi" w:eastAsiaTheme="minorEastAsia" w:hAnsiTheme="minorHAnsi" w:cstheme="minorBidi"/>
          <w:kern w:val="2"/>
          <w:sz w:val="24"/>
          <w:szCs w:val="22"/>
        </w:rPr>
        <w:t>建设能源综合监控系统</w:t>
      </w:r>
    </w:p>
    <w:p w:rsidR="00E225C7" w:rsidRPr="002D6469" w:rsidRDefault="00E225C7" w:rsidP="002D6469">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2D6469">
        <w:rPr>
          <w:rFonts w:asciiTheme="minorHAnsi" w:eastAsiaTheme="minorEastAsia" w:hAnsiTheme="minorHAnsi" w:cstheme="minorBidi"/>
          <w:kern w:val="2"/>
          <w:sz w:val="24"/>
          <w:szCs w:val="22"/>
        </w:rPr>
        <w:t>实现对企业各级（分厂、车间、重要耗能设备）各种能源介质生产、存储、消耗、回收全过程的实时监控，实现对各类产能、供能和用能过程及设备的实时监视、远程控制、异常报警和分析管理，确保能源系统稳定运行。</w:t>
      </w:r>
    </w:p>
    <w:p w:rsidR="00E225C7" w:rsidRPr="008857D4" w:rsidRDefault="00E225C7" w:rsidP="007F42C4">
      <w:pPr>
        <w:pStyle w:val="a5"/>
        <w:numPr>
          <w:ilvl w:val="0"/>
          <w:numId w:val="3"/>
        </w:numPr>
        <w:ind w:firstLineChars="0"/>
      </w:pPr>
      <w:r w:rsidRPr="008857D4">
        <w:t>建设内容和要求</w:t>
      </w:r>
    </w:p>
    <w:p w:rsidR="00E225C7" w:rsidRPr="008857D4" w:rsidRDefault="00E225C7" w:rsidP="007F42C4">
      <w:pPr>
        <w:pStyle w:val="a0"/>
        <w:numPr>
          <w:ilvl w:val="0"/>
          <w:numId w:val="7"/>
        </w:numPr>
        <w:spacing w:line="360" w:lineRule="auto"/>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能源计量系统</w:t>
      </w:r>
    </w:p>
    <w:p w:rsidR="00E225C7" w:rsidRPr="008857D4" w:rsidRDefault="00E225C7"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对重点用能设备加装或改造能源计量器具，完善企业一级、二级、三级能源计量仪表，计量器具配备率和准确度等级达到《用能单位能源计量器具配备和管理通则</w:t>
      </w:r>
      <w:proofErr w:type="gramStart"/>
      <w:r w:rsidRPr="008857D4">
        <w:rPr>
          <w:rFonts w:asciiTheme="minorHAnsi" w:eastAsiaTheme="minorEastAsia" w:hAnsiTheme="minorHAnsi" w:cstheme="minorBidi"/>
          <w:kern w:val="2"/>
          <w:sz w:val="24"/>
          <w:szCs w:val="22"/>
        </w:rPr>
        <w:t>》</w:t>
      </w:r>
      <w:proofErr w:type="gramEnd"/>
      <w:r w:rsidRPr="008857D4">
        <w:rPr>
          <w:rFonts w:asciiTheme="minorHAnsi" w:eastAsiaTheme="minorEastAsia" w:hAnsiTheme="minorHAnsi" w:cstheme="minorBidi"/>
          <w:kern w:val="2"/>
          <w:sz w:val="24"/>
          <w:szCs w:val="22"/>
        </w:rPr>
        <w:t>（</w:t>
      </w:r>
      <w:r w:rsidRPr="008857D4">
        <w:rPr>
          <w:rFonts w:asciiTheme="minorHAnsi" w:eastAsiaTheme="minorEastAsia" w:hAnsiTheme="minorHAnsi" w:cstheme="minorBidi"/>
          <w:kern w:val="2"/>
          <w:sz w:val="24"/>
          <w:szCs w:val="22"/>
        </w:rPr>
        <w:t>GB17167</w:t>
      </w:r>
      <w:r w:rsidRPr="008857D4">
        <w:rPr>
          <w:rFonts w:asciiTheme="minorHAnsi" w:eastAsiaTheme="minorEastAsia" w:hAnsiTheme="minorHAnsi" w:cstheme="minorBidi"/>
          <w:kern w:val="2"/>
          <w:sz w:val="24"/>
          <w:szCs w:val="22"/>
        </w:rPr>
        <w:t>）的要求。</w:t>
      </w:r>
    </w:p>
    <w:p w:rsidR="00E225C7" w:rsidRPr="008857D4" w:rsidRDefault="00E225C7" w:rsidP="007F42C4">
      <w:pPr>
        <w:pStyle w:val="a0"/>
        <w:numPr>
          <w:ilvl w:val="0"/>
          <w:numId w:val="7"/>
        </w:numPr>
        <w:spacing w:line="360" w:lineRule="auto"/>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能源数据采集网络</w:t>
      </w:r>
    </w:p>
    <w:p w:rsidR="00E225C7" w:rsidRPr="008857D4" w:rsidRDefault="00E225C7"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lastRenderedPageBreak/>
        <w:t>按照企业能源管理中心建设需求，开展能源计量仪表（含原有、新增及改造仪表）现场数据采集系统适应性接入改造；基于已有自动化系统（</w:t>
      </w:r>
      <w:r w:rsidRPr="008857D4">
        <w:rPr>
          <w:rFonts w:asciiTheme="minorHAnsi" w:eastAsiaTheme="minorEastAsia" w:hAnsiTheme="minorHAnsi" w:cstheme="minorBidi"/>
          <w:kern w:val="2"/>
          <w:sz w:val="24"/>
          <w:szCs w:val="22"/>
        </w:rPr>
        <w:t>DCS</w:t>
      </w:r>
      <w:r w:rsidRPr="008857D4">
        <w:rPr>
          <w:rFonts w:asciiTheme="minorHAnsi" w:eastAsiaTheme="minorEastAsia" w:hAnsiTheme="minorHAnsi" w:cstheme="minorBidi"/>
          <w:kern w:val="2"/>
          <w:sz w:val="24"/>
          <w:szCs w:val="22"/>
        </w:rPr>
        <w:t>、</w:t>
      </w:r>
      <w:r w:rsidRPr="008857D4">
        <w:rPr>
          <w:rFonts w:asciiTheme="minorHAnsi" w:eastAsiaTheme="minorEastAsia" w:hAnsiTheme="minorHAnsi" w:cstheme="minorBidi"/>
          <w:kern w:val="2"/>
          <w:sz w:val="24"/>
          <w:szCs w:val="22"/>
        </w:rPr>
        <w:t>PLC</w:t>
      </w:r>
      <w:r w:rsidRPr="008857D4">
        <w:rPr>
          <w:rFonts w:asciiTheme="minorHAnsi" w:eastAsiaTheme="minorEastAsia" w:hAnsiTheme="minorHAnsi" w:cstheme="minorBidi"/>
          <w:kern w:val="2"/>
          <w:sz w:val="24"/>
          <w:szCs w:val="22"/>
        </w:rPr>
        <w:t>等），完善现场数据采集网络和工业主干网络。</w:t>
      </w:r>
    </w:p>
    <w:p w:rsidR="00E225C7" w:rsidRPr="008857D4" w:rsidRDefault="00E225C7" w:rsidP="007F42C4">
      <w:pPr>
        <w:pStyle w:val="a0"/>
        <w:numPr>
          <w:ilvl w:val="0"/>
          <w:numId w:val="7"/>
        </w:numPr>
        <w:spacing w:line="360" w:lineRule="auto"/>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能源管理中心</w:t>
      </w:r>
    </w:p>
    <w:p w:rsidR="00E225C7" w:rsidRPr="008857D4" w:rsidRDefault="00E225C7"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建设能源管理中心的基础设施平台，主要包括控制室工程、机房工程、弱电智能化工程、视频及通信工程等。</w:t>
      </w:r>
    </w:p>
    <w:p w:rsidR="00E225C7" w:rsidRPr="008857D4" w:rsidRDefault="00E225C7" w:rsidP="007F42C4">
      <w:pPr>
        <w:pStyle w:val="a0"/>
        <w:numPr>
          <w:ilvl w:val="0"/>
          <w:numId w:val="7"/>
        </w:numPr>
        <w:spacing w:line="360" w:lineRule="auto"/>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基础能源管理系统</w:t>
      </w:r>
    </w:p>
    <w:p w:rsidR="00E225C7" w:rsidRPr="008857D4" w:rsidRDefault="00E225C7"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建设基础能源管理系统，主要包括以下功能模块：能源计划与实绩管理、能效分析与评价、能源生产运行管理、能源质量管理、能耗定额管理、能源计量器具管理、能源报表管理等。</w:t>
      </w:r>
    </w:p>
    <w:p w:rsidR="00E225C7" w:rsidRPr="008857D4" w:rsidRDefault="00E225C7" w:rsidP="007F42C4">
      <w:pPr>
        <w:pStyle w:val="a0"/>
        <w:numPr>
          <w:ilvl w:val="0"/>
          <w:numId w:val="7"/>
        </w:numPr>
        <w:spacing w:line="360" w:lineRule="auto"/>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能源预测与优化调度系统</w:t>
      </w:r>
    </w:p>
    <w:p w:rsidR="00E225C7" w:rsidRPr="008857D4" w:rsidRDefault="00E225C7"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基于生产计划数据与能源供需历史数据，运用先进能源预测模型技术，实现主要能源介质的短周期与长周期预测；基于能源供需预测结果，建立能源优化调度模型，实时提供主要能源介质的优化调度方案。</w:t>
      </w:r>
    </w:p>
    <w:p w:rsidR="00E225C7" w:rsidRPr="008857D4" w:rsidRDefault="00E225C7" w:rsidP="007F42C4">
      <w:pPr>
        <w:pStyle w:val="a0"/>
        <w:numPr>
          <w:ilvl w:val="0"/>
          <w:numId w:val="7"/>
        </w:numPr>
        <w:spacing w:line="360" w:lineRule="auto"/>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配套管理体系</w:t>
      </w:r>
    </w:p>
    <w:p w:rsidR="008857D4" w:rsidRDefault="00E225C7"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企业能源管理中心配套管理模式和机制建设是相对于硬件设施建设的软件建设，其关键是在明确企业能源管理中心定位基础上，把硬件设施建设和配套能源管理体制建设有机结合起来，做到同步规划、同步建设。应设立能源管理岗位，聘任能源管理负责人，并加强对能源管理负责人的节能培训。</w:t>
      </w:r>
    </w:p>
    <w:p w:rsidR="008857D4" w:rsidRDefault="00E225C7" w:rsidP="007F42C4">
      <w:pPr>
        <w:pStyle w:val="a5"/>
        <w:numPr>
          <w:ilvl w:val="0"/>
          <w:numId w:val="3"/>
        </w:numPr>
        <w:ind w:firstLineChars="0"/>
      </w:pPr>
      <w:r w:rsidRPr="008857D4">
        <w:t>数据及信息安全</w:t>
      </w:r>
    </w:p>
    <w:p w:rsidR="00E225C7" w:rsidRPr="008857D4" w:rsidRDefault="00E225C7" w:rsidP="007F42C4">
      <w:pPr>
        <w:pStyle w:val="a0"/>
        <w:numPr>
          <w:ilvl w:val="0"/>
          <w:numId w:val="8"/>
        </w:numPr>
        <w:spacing w:line="360" w:lineRule="auto"/>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网络安全</w:t>
      </w:r>
    </w:p>
    <w:p w:rsidR="00E225C7" w:rsidRPr="008857D4" w:rsidRDefault="00E225C7"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与企业</w:t>
      </w:r>
      <w:r w:rsidRPr="008857D4">
        <w:rPr>
          <w:rFonts w:asciiTheme="minorHAnsi" w:eastAsiaTheme="minorEastAsia" w:hAnsiTheme="minorHAnsi" w:cstheme="minorBidi"/>
          <w:kern w:val="2"/>
          <w:sz w:val="24"/>
          <w:szCs w:val="22"/>
        </w:rPr>
        <w:t>ERP</w:t>
      </w:r>
      <w:r w:rsidRPr="008857D4">
        <w:rPr>
          <w:rFonts w:asciiTheme="minorHAnsi" w:eastAsiaTheme="minorEastAsia" w:hAnsiTheme="minorHAnsi" w:cstheme="minorBidi"/>
          <w:kern w:val="2"/>
          <w:sz w:val="24"/>
          <w:szCs w:val="22"/>
        </w:rPr>
        <w:t>、</w:t>
      </w:r>
      <w:r w:rsidRPr="008857D4">
        <w:rPr>
          <w:rFonts w:asciiTheme="minorHAnsi" w:eastAsiaTheme="minorEastAsia" w:hAnsiTheme="minorHAnsi" w:cstheme="minorBidi"/>
          <w:kern w:val="2"/>
          <w:sz w:val="24"/>
          <w:szCs w:val="22"/>
        </w:rPr>
        <w:t>MES</w:t>
      </w:r>
      <w:r w:rsidRPr="008857D4">
        <w:rPr>
          <w:rFonts w:asciiTheme="minorHAnsi" w:eastAsiaTheme="minorEastAsia" w:hAnsiTheme="minorHAnsi" w:cstheme="minorBidi"/>
          <w:kern w:val="2"/>
          <w:sz w:val="24"/>
          <w:szCs w:val="22"/>
        </w:rPr>
        <w:t>等其他信息化系统连接时或</w:t>
      </w:r>
      <w:r w:rsidRPr="008857D4">
        <w:rPr>
          <w:rFonts w:asciiTheme="minorHAnsi" w:eastAsiaTheme="minorEastAsia" w:hAnsiTheme="minorHAnsi" w:cstheme="minorBidi"/>
          <w:kern w:val="2"/>
          <w:sz w:val="24"/>
          <w:szCs w:val="22"/>
        </w:rPr>
        <w:t>Web</w:t>
      </w:r>
      <w:r w:rsidRPr="008857D4">
        <w:rPr>
          <w:rFonts w:asciiTheme="minorHAnsi" w:eastAsiaTheme="minorEastAsia" w:hAnsiTheme="minorHAnsi" w:cstheme="minorBidi"/>
          <w:kern w:val="2"/>
          <w:sz w:val="24"/>
          <w:szCs w:val="22"/>
        </w:rPr>
        <w:t>发布时，必须通过防火墙进行数据及信息安全隔离。</w:t>
      </w:r>
    </w:p>
    <w:p w:rsidR="00E225C7" w:rsidRPr="008857D4" w:rsidRDefault="00E225C7" w:rsidP="007F42C4">
      <w:pPr>
        <w:pStyle w:val="a0"/>
        <w:numPr>
          <w:ilvl w:val="0"/>
          <w:numId w:val="8"/>
        </w:numPr>
        <w:spacing w:line="360" w:lineRule="auto"/>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服务器安全</w:t>
      </w:r>
    </w:p>
    <w:p w:rsidR="002D6469" w:rsidRPr="008857D4" w:rsidRDefault="00E225C7"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安装防病毒软件，并及时进行病毒软件库及操作系统补丁的更新。</w:t>
      </w:r>
    </w:p>
    <w:p w:rsidR="00E225C7" w:rsidRPr="008857D4" w:rsidRDefault="00E225C7" w:rsidP="007F42C4">
      <w:pPr>
        <w:pStyle w:val="a0"/>
        <w:numPr>
          <w:ilvl w:val="0"/>
          <w:numId w:val="8"/>
        </w:numPr>
        <w:spacing w:line="360" w:lineRule="auto"/>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数据安全</w:t>
      </w:r>
    </w:p>
    <w:p w:rsidR="002D6469" w:rsidRPr="008857D4" w:rsidRDefault="00E225C7"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应对数据进行定期备份，报表定期存档，并对数据库等数据进行访问权限控制，防止数据外漏。</w:t>
      </w:r>
    </w:p>
    <w:p w:rsidR="00E225C7" w:rsidRPr="008857D4" w:rsidRDefault="00E225C7" w:rsidP="007F42C4">
      <w:pPr>
        <w:pStyle w:val="a0"/>
        <w:numPr>
          <w:ilvl w:val="0"/>
          <w:numId w:val="8"/>
        </w:numPr>
        <w:spacing w:line="360" w:lineRule="auto"/>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软件安全</w:t>
      </w:r>
    </w:p>
    <w:p w:rsidR="002D6469" w:rsidRPr="008857D4" w:rsidRDefault="00E225C7"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lastRenderedPageBreak/>
        <w:t>应用软件应支持访问权限控制，操作日志记录等功能，限制非工作人员的使用，保证系统安全。</w:t>
      </w:r>
    </w:p>
    <w:p w:rsidR="002D6469" w:rsidRPr="008857D4" w:rsidRDefault="002D6469" w:rsidP="007F42C4">
      <w:pPr>
        <w:pStyle w:val="a5"/>
        <w:numPr>
          <w:ilvl w:val="0"/>
          <w:numId w:val="3"/>
        </w:numPr>
        <w:ind w:firstLineChars="0"/>
      </w:pPr>
      <w:r w:rsidRPr="008857D4">
        <w:t>评估和考核参考指标</w:t>
      </w:r>
    </w:p>
    <w:p w:rsidR="002D6469" w:rsidRPr="008857D4" w:rsidRDefault="002D6469"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工艺设施和能源利用设施配套，能源利用系统（如锅炉给水泵、变压器、配电柜、工艺风机等）具有一等的冗余度。</w:t>
      </w:r>
    </w:p>
    <w:p w:rsidR="002D6469" w:rsidRPr="008857D4" w:rsidRDefault="002D6469" w:rsidP="008857D4">
      <w:pPr>
        <w:pStyle w:val="a0"/>
        <w:numPr>
          <w:ilvl w:val="0"/>
          <w:numId w:val="0"/>
        </w:numPr>
        <w:spacing w:line="360" w:lineRule="auto"/>
        <w:ind w:firstLineChars="200" w:firstLine="480"/>
        <w:rPr>
          <w:rFonts w:asciiTheme="minorHAnsi" w:eastAsiaTheme="minorEastAsia" w:hAnsiTheme="minorHAnsi" w:cstheme="minorBidi"/>
          <w:color w:val="FF0000"/>
          <w:kern w:val="2"/>
          <w:sz w:val="24"/>
          <w:szCs w:val="22"/>
        </w:rPr>
      </w:pPr>
      <w:r w:rsidRPr="008857D4">
        <w:rPr>
          <w:rFonts w:asciiTheme="minorHAnsi" w:eastAsiaTheme="minorEastAsia" w:hAnsiTheme="minorHAnsi" w:cstheme="minorBidi"/>
          <w:color w:val="FF0000"/>
          <w:kern w:val="2"/>
          <w:sz w:val="24"/>
          <w:szCs w:val="22"/>
        </w:rPr>
        <w:t>参考指标：</w:t>
      </w:r>
    </w:p>
    <w:p w:rsidR="002D6469" w:rsidRPr="008857D4" w:rsidRDefault="002D6469" w:rsidP="008857D4">
      <w:pPr>
        <w:pStyle w:val="a0"/>
        <w:numPr>
          <w:ilvl w:val="0"/>
          <w:numId w:val="0"/>
        </w:numPr>
        <w:spacing w:line="360" w:lineRule="auto"/>
        <w:ind w:firstLineChars="200" w:firstLine="480"/>
        <w:rPr>
          <w:rFonts w:asciiTheme="minorHAnsi" w:eastAsiaTheme="minorEastAsia" w:hAnsiTheme="minorHAnsi" w:cstheme="minorBidi"/>
          <w:color w:val="FF0000"/>
          <w:kern w:val="2"/>
          <w:sz w:val="24"/>
          <w:szCs w:val="22"/>
        </w:rPr>
      </w:pPr>
      <w:r w:rsidRPr="008857D4">
        <w:rPr>
          <w:rFonts w:asciiTheme="minorHAnsi" w:eastAsiaTheme="minorEastAsia" w:hAnsiTheme="minorHAnsi" w:cstheme="minorBidi" w:hint="eastAsia"/>
          <w:color w:val="FF0000"/>
          <w:kern w:val="2"/>
          <w:sz w:val="24"/>
          <w:szCs w:val="22"/>
        </w:rPr>
        <w:t>天然气</w:t>
      </w:r>
      <w:r w:rsidRPr="008857D4">
        <w:rPr>
          <w:rFonts w:asciiTheme="minorHAnsi" w:eastAsiaTheme="minorEastAsia" w:hAnsiTheme="minorHAnsi" w:cstheme="minorBidi"/>
          <w:color w:val="FF0000"/>
          <w:kern w:val="2"/>
          <w:sz w:val="24"/>
          <w:szCs w:val="22"/>
        </w:rPr>
        <w:t>节约率</w:t>
      </w:r>
      <w:r w:rsidRPr="008857D4">
        <w:rPr>
          <w:rFonts w:asciiTheme="minorHAnsi" w:eastAsiaTheme="minorEastAsia" w:hAnsiTheme="minorHAnsi" w:cstheme="minorBidi" w:hint="eastAsia"/>
          <w:color w:val="FF0000"/>
          <w:kern w:val="2"/>
          <w:sz w:val="24"/>
          <w:szCs w:val="22"/>
        </w:rPr>
        <w:t>20%</w:t>
      </w:r>
      <w:r w:rsidRPr="008857D4">
        <w:rPr>
          <w:rFonts w:asciiTheme="minorHAnsi" w:eastAsiaTheme="minorEastAsia" w:hAnsiTheme="minorHAnsi" w:cstheme="minorBidi" w:hint="eastAsia"/>
          <w:color w:val="FF0000"/>
          <w:kern w:val="2"/>
          <w:sz w:val="24"/>
          <w:szCs w:val="22"/>
        </w:rPr>
        <w:t>；</w:t>
      </w:r>
    </w:p>
    <w:p w:rsidR="002D6469" w:rsidRPr="008857D4" w:rsidRDefault="002D6469" w:rsidP="008857D4">
      <w:pPr>
        <w:pStyle w:val="a0"/>
        <w:numPr>
          <w:ilvl w:val="0"/>
          <w:numId w:val="0"/>
        </w:numPr>
        <w:spacing w:line="360" w:lineRule="auto"/>
        <w:ind w:firstLineChars="200" w:firstLine="480"/>
        <w:rPr>
          <w:rFonts w:asciiTheme="minorHAnsi" w:eastAsiaTheme="minorEastAsia" w:hAnsiTheme="minorHAnsi" w:cstheme="minorBidi"/>
          <w:color w:val="FF0000"/>
          <w:kern w:val="2"/>
          <w:sz w:val="24"/>
          <w:szCs w:val="22"/>
        </w:rPr>
      </w:pPr>
      <w:r w:rsidRPr="008857D4">
        <w:rPr>
          <w:rFonts w:asciiTheme="minorHAnsi" w:eastAsiaTheme="minorEastAsia" w:hAnsiTheme="minorHAnsi" w:cstheme="minorBidi" w:hint="eastAsia"/>
          <w:color w:val="FF0000"/>
          <w:kern w:val="2"/>
          <w:sz w:val="24"/>
          <w:szCs w:val="22"/>
        </w:rPr>
        <w:t>电</w:t>
      </w:r>
      <w:r w:rsidRPr="008857D4">
        <w:rPr>
          <w:rFonts w:asciiTheme="minorHAnsi" w:eastAsiaTheme="minorEastAsia" w:hAnsiTheme="minorHAnsi" w:cstheme="minorBidi"/>
          <w:color w:val="FF0000"/>
          <w:kern w:val="2"/>
          <w:sz w:val="24"/>
          <w:szCs w:val="22"/>
        </w:rPr>
        <w:t>节约率</w:t>
      </w:r>
      <w:r w:rsidRPr="008857D4">
        <w:rPr>
          <w:rFonts w:asciiTheme="minorHAnsi" w:eastAsiaTheme="minorEastAsia" w:hAnsiTheme="minorHAnsi" w:cstheme="minorBidi" w:hint="eastAsia"/>
          <w:color w:val="FF0000"/>
          <w:kern w:val="2"/>
          <w:sz w:val="24"/>
          <w:szCs w:val="22"/>
        </w:rPr>
        <w:t>11%</w:t>
      </w:r>
      <w:r w:rsidRPr="008857D4">
        <w:rPr>
          <w:rFonts w:asciiTheme="minorHAnsi" w:eastAsiaTheme="minorEastAsia" w:hAnsiTheme="minorHAnsi" w:cstheme="minorBidi" w:hint="eastAsia"/>
          <w:color w:val="FF0000"/>
          <w:kern w:val="2"/>
          <w:sz w:val="24"/>
          <w:szCs w:val="22"/>
        </w:rPr>
        <w:t>；</w:t>
      </w:r>
    </w:p>
    <w:p w:rsidR="002D6469" w:rsidRPr="008857D4" w:rsidRDefault="002D6469" w:rsidP="008857D4">
      <w:pPr>
        <w:pStyle w:val="a0"/>
        <w:numPr>
          <w:ilvl w:val="0"/>
          <w:numId w:val="0"/>
        </w:numPr>
        <w:spacing w:line="360" w:lineRule="auto"/>
        <w:ind w:firstLineChars="200" w:firstLine="480"/>
        <w:rPr>
          <w:rFonts w:asciiTheme="minorHAnsi" w:eastAsiaTheme="minorEastAsia" w:hAnsiTheme="minorHAnsi" w:cstheme="minorBidi"/>
          <w:color w:val="FF0000"/>
          <w:kern w:val="2"/>
          <w:sz w:val="24"/>
          <w:szCs w:val="22"/>
        </w:rPr>
      </w:pPr>
      <w:r w:rsidRPr="008857D4">
        <w:rPr>
          <w:rFonts w:asciiTheme="minorHAnsi" w:eastAsiaTheme="minorEastAsia" w:hAnsiTheme="minorHAnsi" w:cstheme="minorBidi"/>
          <w:color w:val="FF0000"/>
          <w:kern w:val="2"/>
          <w:sz w:val="24"/>
          <w:szCs w:val="22"/>
        </w:rPr>
        <w:t>氧气放散率</w:t>
      </w:r>
      <w:r w:rsidRPr="008857D4">
        <w:rPr>
          <w:rFonts w:asciiTheme="minorHAnsi" w:eastAsiaTheme="minorEastAsia" w:hAnsiTheme="minorHAnsi" w:cstheme="minorBidi" w:hint="eastAsia"/>
          <w:color w:val="FF0000"/>
          <w:kern w:val="2"/>
          <w:sz w:val="24"/>
          <w:szCs w:val="22"/>
        </w:rPr>
        <w:t>；</w:t>
      </w:r>
    </w:p>
    <w:p w:rsidR="002D6469" w:rsidRPr="008857D4" w:rsidRDefault="002D6469" w:rsidP="008857D4">
      <w:pPr>
        <w:pStyle w:val="a0"/>
        <w:numPr>
          <w:ilvl w:val="0"/>
          <w:numId w:val="0"/>
        </w:numPr>
        <w:spacing w:line="360" w:lineRule="auto"/>
        <w:ind w:firstLineChars="200" w:firstLine="480"/>
        <w:rPr>
          <w:rFonts w:asciiTheme="minorHAnsi" w:eastAsiaTheme="minorEastAsia" w:hAnsiTheme="minorHAnsi" w:cstheme="minorBidi" w:hint="eastAsia"/>
          <w:color w:val="FF0000"/>
          <w:kern w:val="2"/>
          <w:sz w:val="24"/>
          <w:szCs w:val="22"/>
        </w:rPr>
      </w:pPr>
      <w:r w:rsidRPr="008857D4">
        <w:rPr>
          <w:rFonts w:asciiTheme="minorHAnsi" w:eastAsiaTheme="minorEastAsia" w:hAnsiTheme="minorHAnsi" w:cstheme="minorBidi"/>
          <w:color w:val="FF0000"/>
          <w:kern w:val="2"/>
          <w:sz w:val="24"/>
          <w:szCs w:val="22"/>
        </w:rPr>
        <w:t>其他主要能源介质节约率或放散率</w:t>
      </w:r>
      <w:r w:rsidRPr="008857D4">
        <w:rPr>
          <w:rFonts w:asciiTheme="minorHAnsi" w:eastAsiaTheme="minorEastAsia" w:hAnsiTheme="minorHAnsi" w:cstheme="minorBidi" w:hint="eastAsia"/>
          <w:color w:val="FF0000"/>
          <w:kern w:val="2"/>
          <w:sz w:val="24"/>
          <w:szCs w:val="22"/>
        </w:rPr>
        <w:t>；</w:t>
      </w:r>
    </w:p>
    <w:p w:rsidR="002D6469" w:rsidRPr="008857D4" w:rsidRDefault="002D6469"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在改造</w:t>
      </w:r>
      <w:r w:rsidRPr="008857D4">
        <w:rPr>
          <w:rFonts w:asciiTheme="minorHAnsi" w:eastAsiaTheme="minorEastAsia" w:hAnsiTheme="minorHAnsi" w:cstheme="minorBidi" w:hint="eastAsia"/>
          <w:kern w:val="2"/>
          <w:sz w:val="24"/>
          <w:szCs w:val="22"/>
        </w:rPr>
        <w:t>或</w:t>
      </w:r>
      <w:r w:rsidRPr="008857D4">
        <w:rPr>
          <w:rFonts w:asciiTheme="minorHAnsi" w:eastAsiaTheme="minorEastAsia" w:hAnsiTheme="minorHAnsi" w:cstheme="minorBidi"/>
          <w:kern w:val="2"/>
          <w:sz w:val="24"/>
          <w:szCs w:val="22"/>
        </w:rPr>
        <w:t>新建能源管理中心运行前后，能源</w:t>
      </w:r>
      <w:r w:rsidRPr="008857D4">
        <w:rPr>
          <w:rFonts w:asciiTheme="minorHAnsi" w:eastAsiaTheme="minorEastAsia" w:hAnsiTheme="minorHAnsi" w:cstheme="minorBidi" w:hint="eastAsia"/>
          <w:kern w:val="2"/>
          <w:sz w:val="24"/>
          <w:szCs w:val="22"/>
        </w:rPr>
        <w:t>亏损</w:t>
      </w:r>
      <w:r w:rsidRPr="008857D4">
        <w:rPr>
          <w:rFonts w:asciiTheme="minorHAnsi" w:eastAsiaTheme="minorEastAsia" w:hAnsiTheme="minorHAnsi" w:cstheme="minorBidi"/>
          <w:kern w:val="2"/>
          <w:sz w:val="24"/>
          <w:szCs w:val="22"/>
        </w:rPr>
        <w:t>量减少。</w:t>
      </w:r>
    </w:p>
    <w:p w:rsidR="002D6469" w:rsidRPr="008857D4" w:rsidRDefault="002D6469" w:rsidP="007F42C4">
      <w:pPr>
        <w:pStyle w:val="a5"/>
        <w:numPr>
          <w:ilvl w:val="0"/>
          <w:numId w:val="3"/>
        </w:numPr>
        <w:ind w:firstLineChars="0"/>
      </w:pPr>
      <w:r w:rsidRPr="008857D4">
        <w:t>其他要求</w:t>
      </w:r>
    </w:p>
    <w:p w:rsidR="002D6469" w:rsidRPr="008857D4" w:rsidRDefault="002D6469" w:rsidP="007F42C4">
      <w:pPr>
        <w:pStyle w:val="a0"/>
        <w:numPr>
          <w:ilvl w:val="0"/>
          <w:numId w:val="9"/>
        </w:numPr>
        <w:spacing w:line="360" w:lineRule="auto"/>
        <w:rPr>
          <w:rFonts w:asciiTheme="minorHAnsi" w:eastAsiaTheme="minorEastAsia" w:hAnsiTheme="minorHAnsi" w:cstheme="minorBidi"/>
          <w:kern w:val="2"/>
          <w:sz w:val="24"/>
          <w:szCs w:val="22"/>
        </w:rPr>
      </w:pPr>
      <w:bookmarkStart w:id="0" w:name="_GoBack"/>
      <w:bookmarkEnd w:id="0"/>
      <w:r w:rsidRPr="008857D4">
        <w:rPr>
          <w:rFonts w:asciiTheme="minorHAnsi" w:eastAsiaTheme="minorEastAsia" w:hAnsiTheme="minorHAnsi" w:cstheme="minorBidi"/>
          <w:kern w:val="2"/>
          <w:sz w:val="24"/>
          <w:szCs w:val="22"/>
        </w:rPr>
        <w:t>现场设备运行要求</w:t>
      </w:r>
    </w:p>
    <w:p w:rsidR="002D6469" w:rsidRPr="008857D4" w:rsidRDefault="006A5074"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hint="eastAsia"/>
          <w:kern w:val="2"/>
          <w:sz w:val="24"/>
          <w:szCs w:val="22"/>
        </w:rPr>
        <w:t>1.</w:t>
      </w:r>
      <w:r>
        <w:rPr>
          <w:rFonts w:asciiTheme="minorHAnsi" w:eastAsiaTheme="minorEastAsia" w:hAnsiTheme="minorHAnsi" w:cstheme="minorBidi"/>
          <w:kern w:val="2"/>
          <w:sz w:val="24"/>
          <w:szCs w:val="22"/>
        </w:rPr>
        <w:t xml:space="preserve"> </w:t>
      </w:r>
      <w:r w:rsidR="002D6469" w:rsidRPr="008857D4">
        <w:rPr>
          <w:rFonts w:asciiTheme="minorHAnsi" w:eastAsiaTheme="minorEastAsia" w:hAnsiTheme="minorHAnsi" w:cstheme="minorBidi"/>
          <w:kern w:val="2"/>
          <w:sz w:val="24"/>
          <w:szCs w:val="22"/>
        </w:rPr>
        <w:t>现场自动化系统须具备远程监控的条件，主要动力设施（如变电站开关、调节阀门、电控设备等）运行稳定可靠，达到基本的安全条件及自动化水平。</w:t>
      </w:r>
    </w:p>
    <w:p w:rsidR="002D6469" w:rsidRPr="008857D4" w:rsidRDefault="006A5074"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hint="eastAsia"/>
          <w:kern w:val="2"/>
          <w:sz w:val="24"/>
          <w:szCs w:val="22"/>
        </w:rPr>
        <w:t>2.</w:t>
      </w:r>
      <w:r>
        <w:rPr>
          <w:rFonts w:asciiTheme="minorHAnsi" w:eastAsiaTheme="minorEastAsia" w:hAnsiTheme="minorHAnsi" w:cstheme="minorBidi"/>
          <w:kern w:val="2"/>
          <w:sz w:val="24"/>
          <w:szCs w:val="22"/>
        </w:rPr>
        <w:t xml:space="preserve"> </w:t>
      </w:r>
      <w:r w:rsidR="002D6469" w:rsidRPr="008857D4">
        <w:rPr>
          <w:rFonts w:asciiTheme="minorHAnsi" w:eastAsiaTheme="minorEastAsia" w:hAnsiTheme="minorHAnsi" w:cstheme="minorBidi"/>
          <w:kern w:val="2"/>
          <w:sz w:val="24"/>
          <w:szCs w:val="22"/>
        </w:rPr>
        <w:t>现场自动化系统或电气、仪表设备具备较为完善的向能源管控信息系统传输各类信号的能力，性能良好。</w:t>
      </w:r>
    </w:p>
    <w:p w:rsidR="002D6469" w:rsidRPr="008857D4" w:rsidRDefault="006A5074"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hint="eastAsia"/>
          <w:kern w:val="2"/>
          <w:sz w:val="24"/>
          <w:szCs w:val="22"/>
        </w:rPr>
        <w:t>3.</w:t>
      </w:r>
      <w:r>
        <w:rPr>
          <w:rFonts w:asciiTheme="minorHAnsi" w:eastAsiaTheme="minorEastAsia" w:hAnsiTheme="minorHAnsi" w:cstheme="minorBidi"/>
          <w:kern w:val="2"/>
          <w:sz w:val="24"/>
          <w:szCs w:val="22"/>
        </w:rPr>
        <w:t xml:space="preserve"> </w:t>
      </w:r>
      <w:r w:rsidR="002D6469" w:rsidRPr="008857D4">
        <w:rPr>
          <w:rFonts w:asciiTheme="minorHAnsi" w:eastAsiaTheme="minorEastAsia" w:hAnsiTheme="minorHAnsi" w:cstheme="minorBidi"/>
          <w:kern w:val="2"/>
          <w:sz w:val="24"/>
          <w:szCs w:val="22"/>
        </w:rPr>
        <w:t>应按照现场装置的实际情况，确保信息完整性，并按照有关设备的机械、电气和控制特征，选择采集的信息点，实现远程监控的现场站向能源管控信息系统传送的信息可靠稳定。</w:t>
      </w:r>
    </w:p>
    <w:p w:rsidR="002D6469" w:rsidRPr="008857D4" w:rsidRDefault="006A5074"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hint="eastAsia"/>
          <w:kern w:val="2"/>
          <w:sz w:val="24"/>
          <w:szCs w:val="22"/>
        </w:rPr>
        <w:t>4.</w:t>
      </w:r>
      <w:r>
        <w:rPr>
          <w:rFonts w:asciiTheme="minorHAnsi" w:eastAsiaTheme="minorEastAsia" w:hAnsiTheme="minorHAnsi" w:cstheme="minorBidi"/>
          <w:kern w:val="2"/>
          <w:sz w:val="24"/>
          <w:szCs w:val="22"/>
        </w:rPr>
        <w:t xml:space="preserve"> </w:t>
      </w:r>
      <w:r w:rsidR="002D6469" w:rsidRPr="008857D4">
        <w:rPr>
          <w:rFonts w:asciiTheme="minorHAnsi" w:eastAsiaTheme="minorEastAsia" w:hAnsiTheme="minorHAnsi" w:cstheme="minorBidi"/>
          <w:kern w:val="2"/>
          <w:sz w:val="24"/>
          <w:szCs w:val="22"/>
        </w:rPr>
        <w:t>充分考虑远程监控站点和设备的特点，确保将涉及设备和系统安全的监测点传输到信息系统。</w:t>
      </w:r>
    </w:p>
    <w:p w:rsidR="002D6469" w:rsidRPr="008857D4" w:rsidRDefault="002D6469" w:rsidP="007F42C4">
      <w:pPr>
        <w:pStyle w:val="a0"/>
        <w:numPr>
          <w:ilvl w:val="0"/>
          <w:numId w:val="9"/>
        </w:numPr>
        <w:spacing w:line="360" w:lineRule="auto"/>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人员配备要求</w:t>
      </w:r>
    </w:p>
    <w:p w:rsidR="002D6469" w:rsidRPr="008857D4" w:rsidRDefault="002D6469"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能源管理中心的人员配备如下：</w:t>
      </w:r>
    </w:p>
    <w:p w:rsidR="002D6469" w:rsidRPr="008857D4" w:rsidRDefault="002D6469"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按照能源管理中心的总调度、分介质调度设置岗位，每个岗位设置</w:t>
      </w:r>
      <w:r w:rsidRPr="008857D4">
        <w:rPr>
          <w:rFonts w:asciiTheme="minorHAnsi" w:eastAsiaTheme="minorEastAsia" w:hAnsiTheme="minorHAnsi" w:cstheme="minorBidi"/>
          <w:kern w:val="2"/>
          <w:sz w:val="24"/>
          <w:szCs w:val="22"/>
        </w:rPr>
        <w:t>1-2</w:t>
      </w:r>
      <w:r w:rsidRPr="008857D4">
        <w:rPr>
          <w:rFonts w:asciiTheme="minorHAnsi" w:eastAsiaTheme="minorEastAsia" w:hAnsiTheme="minorHAnsi" w:cstheme="minorBidi"/>
          <w:kern w:val="2"/>
          <w:sz w:val="24"/>
          <w:szCs w:val="22"/>
        </w:rPr>
        <w:t>人；</w:t>
      </w:r>
    </w:p>
    <w:p w:rsidR="002D6469" w:rsidRPr="008857D4" w:rsidRDefault="002D6469"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按照水、电、气等，配备点检人员，对现场设施进行巡检；</w:t>
      </w:r>
    </w:p>
    <w:p w:rsidR="002D6469" w:rsidRPr="008857D4" w:rsidRDefault="002D6469"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根据计算机网路及现场控制系统，配备专业的检修人员。</w:t>
      </w:r>
    </w:p>
    <w:p w:rsidR="002D6469" w:rsidRPr="008857D4" w:rsidRDefault="002D6469" w:rsidP="007F42C4">
      <w:pPr>
        <w:pStyle w:val="a0"/>
        <w:numPr>
          <w:ilvl w:val="0"/>
          <w:numId w:val="9"/>
        </w:numPr>
        <w:spacing w:line="360" w:lineRule="auto"/>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设备操控要求</w:t>
      </w:r>
    </w:p>
    <w:p w:rsidR="002D6469" w:rsidRPr="008857D4" w:rsidRDefault="002D6469"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现场自动化系统应满足远程监控的要求，主要动力设施（如变电站开关、调节阀等）应运</w:t>
      </w:r>
      <w:proofErr w:type="gramStart"/>
      <w:r w:rsidRPr="008857D4">
        <w:rPr>
          <w:rFonts w:asciiTheme="minorHAnsi" w:eastAsiaTheme="minorEastAsia" w:hAnsiTheme="minorHAnsi" w:cstheme="minorBidi"/>
          <w:kern w:val="2"/>
          <w:sz w:val="24"/>
          <w:szCs w:val="22"/>
        </w:rPr>
        <w:t>行稳定</w:t>
      </w:r>
      <w:proofErr w:type="gramEnd"/>
      <w:r w:rsidRPr="008857D4">
        <w:rPr>
          <w:rFonts w:asciiTheme="minorHAnsi" w:eastAsiaTheme="minorEastAsia" w:hAnsiTheme="minorHAnsi" w:cstheme="minorBidi"/>
          <w:kern w:val="2"/>
          <w:sz w:val="24"/>
          <w:szCs w:val="22"/>
        </w:rPr>
        <w:t>可靠。</w:t>
      </w:r>
    </w:p>
    <w:p w:rsidR="002D6469" w:rsidRPr="008857D4" w:rsidRDefault="002D6469" w:rsidP="007F42C4">
      <w:pPr>
        <w:pStyle w:val="a0"/>
        <w:numPr>
          <w:ilvl w:val="0"/>
          <w:numId w:val="9"/>
        </w:numPr>
        <w:spacing w:line="360" w:lineRule="auto"/>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lastRenderedPageBreak/>
        <w:t>操作规程及制度要求</w:t>
      </w:r>
    </w:p>
    <w:p w:rsidR="002D6469" w:rsidRPr="008857D4" w:rsidRDefault="002D6469"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sidRPr="008857D4">
        <w:rPr>
          <w:rFonts w:asciiTheme="minorHAnsi" w:eastAsiaTheme="minorEastAsia" w:hAnsiTheme="minorHAnsi" w:cstheme="minorBidi"/>
          <w:kern w:val="2"/>
          <w:sz w:val="24"/>
          <w:szCs w:val="22"/>
        </w:rPr>
        <w:t>能源管理中心制度主要包括以下几个方面：</w:t>
      </w:r>
    </w:p>
    <w:p w:rsidR="002D6469" w:rsidRPr="008857D4" w:rsidRDefault="006A5074"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hint="eastAsia"/>
          <w:kern w:val="2"/>
          <w:sz w:val="24"/>
          <w:szCs w:val="22"/>
        </w:rPr>
        <w:t>1.</w:t>
      </w:r>
      <w:r>
        <w:rPr>
          <w:rFonts w:asciiTheme="minorHAnsi" w:eastAsiaTheme="minorEastAsia" w:hAnsiTheme="minorHAnsi" w:cstheme="minorBidi"/>
          <w:kern w:val="2"/>
          <w:sz w:val="24"/>
          <w:szCs w:val="22"/>
        </w:rPr>
        <w:t xml:space="preserve"> </w:t>
      </w:r>
      <w:r w:rsidR="002D6469" w:rsidRPr="008857D4">
        <w:rPr>
          <w:rFonts w:asciiTheme="minorHAnsi" w:eastAsiaTheme="minorEastAsia" w:hAnsiTheme="minorHAnsi" w:cstheme="minorBidi"/>
          <w:kern w:val="2"/>
          <w:sz w:val="24"/>
          <w:szCs w:val="22"/>
        </w:rPr>
        <w:t>能源管理制度；</w:t>
      </w:r>
    </w:p>
    <w:p w:rsidR="002D6469" w:rsidRPr="008857D4" w:rsidRDefault="006A5074"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hint="eastAsia"/>
          <w:kern w:val="2"/>
          <w:sz w:val="24"/>
          <w:szCs w:val="22"/>
        </w:rPr>
        <w:t>2.</w:t>
      </w:r>
      <w:r>
        <w:rPr>
          <w:rFonts w:asciiTheme="minorHAnsi" w:eastAsiaTheme="minorEastAsia" w:hAnsiTheme="minorHAnsi" w:cstheme="minorBidi"/>
          <w:kern w:val="2"/>
          <w:sz w:val="24"/>
          <w:szCs w:val="22"/>
        </w:rPr>
        <w:t xml:space="preserve"> </w:t>
      </w:r>
      <w:r w:rsidR="002D6469" w:rsidRPr="008857D4">
        <w:rPr>
          <w:rFonts w:asciiTheme="minorHAnsi" w:eastAsiaTheme="minorEastAsia" w:hAnsiTheme="minorHAnsi" w:cstheme="minorBidi"/>
          <w:kern w:val="2"/>
          <w:sz w:val="24"/>
          <w:szCs w:val="22"/>
        </w:rPr>
        <w:t>能源调度管理制度；</w:t>
      </w:r>
    </w:p>
    <w:p w:rsidR="002D6469" w:rsidRPr="008857D4" w:rsidRDefault="006A5074"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hint="eastAsia"/>
          <w:kern w:val="2"/>
          <w:sz w:val="24"/>
          <w:szCs w:val="22"/>
        </w:rPr>
        <w:t>3.</w:t>
      </w:r>
      <w:r>
        <w:rPr>
          <w:rFonts w:asciiTheme="minorHAnsi" w:eastAsiaTheme="minorEastAsia" w:hAnsiTheme="minorHAnsi" w:cstheme="minorBidi"/>
          <w:kern w:val="2"/>
          <w:sz w:val="24"/>
          <w:szCs w:val="22"/>
        </w:rPr>
        <w:t xml:space="preserve"> </w:t>
      </w:r>
      <w:r w:rsidR="002D6469" w:rsidRPr="008857D4">
        <w:rPr>
          <w:rFonts w:asciiTheme="minorHAnsi" w:eastAsiaTheme="minorEastAsia" w:hAnsiTheme="minorHAnsi" w:cstheme="minorBidi"/>
          <w:kern w:val="2"/>
          <w:sz w:val="24"/>
          <w:szCs w:val="22"/>
        </w:rPr>
        <w:t>运行和操作管理制度；</w:t>
      </w:r>
    </w:p>
    <w:p w:rsidR="002D6469" w:rsidRPr="008857D4" w:rsidRDefault="006A5074"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hint="eastAsia"/>
          <w:kern w:val="2"/>
          <w:sz w:val="24"/>
          <w:szCs w:val="22"/>
        </w:rPr>
        <w:t>4.</w:t>
      </w:r>
      <w:r>
        <w:rPr>
          <w:rFonts w:asciiTheme="minorHAnsi" w:eastAsiaTheme="minorEastAsia" w:hAnsiTheme="minorHAnsi" w:cstheme="minorBidi"/>
          <w:kern w:val="2"/>
          <w:sz w:val="24"/>
          <w:szCs w:val="22"/>
        </w:rPr>
        <w:t xml:space="preserve"> </w:t>
      </w:r>
      <w:r w:rsidR="002D6469" w:rsidRPr="008857D4">
        <w:rPr>
          <w:rFonts w:asciiTheme="minorHAnsi" w:eastAsiaTheme="minorEastAsia" w:hAnsiTheme="minorHAnsi" w:cstheme="minorBidi"/>
          <w:kern w:val="2"/>
          <w:sz w:val="24"/>
          <w:szCs w:val="22"/>
        </w:rPr>
        <w:t>系统安全管理制度；</w:t>
      </w:r>
    </w:p>
    <w:p w:rsidR="002D6469" w:rsidRPr="008857D4" w:rsidRDefault="006A5074"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hint="eastAsia"/>
          <w:kern w:val="2"/>
          <w:sz w:val="24"/>
          <w:szCs w:val="22"/>
        </w:rPr>
        <w:t>5.</w:t>
      </w:r>
      <w:r>
        <w:rPr>
          <w:rFonts w:asciiTheme="minorHAnsi" w:eastAsiaTheme="minorEastAsia" w:hAnsiTheme="minorHAnsi" w:cstheme="minorBidi"/>
          <w:kern w:val="2"/>
          <w:sz w:val="24"/>
          <w:szCs w:val="22"/>
        </w:rPr>
        <w:t xml:space="preserve"> </w:t>
      </w:r>
      <w:r w:rsidR="002D6469" w:rsidRPr="008857D4">
        <w:rPr>
          <w:rFonts w:asciiTheme="minorHAnsi" w:eastAsiaTheme="minorEastAsia" w:hAnsiTheme="minorHAnsi" w:cstheme="minorBidi"/>
          <w:kern w:val="2"/>
          <w:sz w:val="24"/>
          <w:szCs w:val="22"/>
        </w:rPr>
        <w:t>巡检、点检管理制度；</w:t>
      </w:r>
    </w:p>
    <w:p w:rsidR="002D6469" w:rsidRPr="008857D4" w:rsidRDefault="006A5074" w:rsidP="008857D4">
      <w:pPr>
        <w:pStyle w:val="a0"/>
        <w:numPr>
          <w:ilvl w:val="0"/>
          <w:numId w:val="0"/>
        </w:numPr>
        <w:spacing w:line="360" w:lineRule="auto"/>
        <w:ind w:firstLineChars="200" w:firstLine="480"/>
        <w:rPr>
          <w:rFonts w:asciiTheme="minorHAnsi" w:eastAsiaTheme="minorEastAsia" w:hAnsiTheme="minorHAnsi" w:cstheme="minorBidi"/>
          <w:kern w:val="2"/>
          <w:sz w:val="24"/>
          <w:szCs w:val="22"/>
        </w:rPr>
      </w:pPr>
      <w:r>
        <w:rPr>
          <w:rFonts w:asciiTheme="minorHAnsi" w:eastAsiaTheme="minorEastAsia" w:hAnsiTheme="minorHAnsi" w:cstheme="minorBidi" w:hint="eastAsia"/>
          <w:kern w:val="2"/>
          <w:sz w:val="24"/>
          <w:szCs w:val="22"/>
        </w:rPr>
        <w:t>6.</w:t>
      </w:r>
      <w:r>
        <w:rPr>
          <w:rFonts w:asciiTheme="minorHAnsi" w:eastAsiaTheme="minorEastAsia" w:hAnsiTheme="minorHAnsi" w:cstheme="minorBidi"/>
          <w:kern w:val="2"/>
          <w:sz w:val="24"/>
          <w:szCs w:val="22"/>
        </w:rPr>
        <w:t xml:space="preserve"> </w:t>
      </w:r>
      <w:r w:rsidR="002D6469" w:rsidRPr="008857D4">
        <w:rPr>
          <w:rFonts w:asciiTheme="minorHAnsi" w:eastAsiaTheme="minorEastAsia" w:hAnsiTheme="minorHAnsi" w:cstheme="minorBidi"/>
          <w:kern w:val="2"/>
          <w:sz w:val="24"/>
          <w:szCs w:val="22"/>
        </w:rPr>
        <w:t>能源质量管理制度；</w:t>
      </w:r>
    </w:p>
    <w:p w:rsidR="00E225C7" w:rsidRPr="008857D4" w:rsidRDefault="006A5074" w:rsidP="008857D4">
      <w:pPr>
        <w:pStyle w:val="a0"/>
        <w:numPr>
          <w:ilvl w:val="0"/>
          <w:numId w:val="0"/>
        </w:numPr>
        <w:spacing w:line="360" w:lineRule="auto"/>
        <w:ind w:firstLineChars="200" w:firstLine="480"/>
        <w:rPr>
          <w:rFonts w:asciiTheme="minorHAnsi" w:eastAsiaTheme="minorEastAsia" w:hAnsiTheme="minorHAnsi" w:cstheme="minorBidi" w:hint="eastAsia"/>
          <w:kern w:val="2"/>
          <w:sz w:val="24"/>
          <w:szCs w:val="22"/>
        </w:rPr>
      </w:pPr>
      <w:r>
        <w:rPr>
          <w:rFonts w:asciiTheme="minorHAnsi" w:eastAsiaTheme="minorEastAsia" w:hAnsiTheme="minorHAnsi" w:cstheme="minorBidi" w:hint="eastAsia"/>
          <w:kern w:val="2"/>
          <w:sz w:val="24"/>
          <w:szCs w:val="22"/>
        </w:rPr>
        <w:t>7.</w:t>
      </w:r>
      <w:r>
        <w:rPr>
          <w:rFonts w:asciiTheme="minorHAnsi" w:eastAsiaTheme="minorEastAsia" w:hAnsiTheme="minorHAnsi" w:cstheme="minorBidi"/>
          <w:kern w:val="2"/>
          <w:sz w:val="24"/>
          <w:szCs w:val="22"/>
        </w:rPr>
        <w:t xml:space="preserve"> </w:t>
      </w:r>
      <w:r w:rsidR="002D6469" w:rsidRPr="008857D4">
        <w:rPr>
          <w:rFonts w:asciiTheme="minorHAnsi" w:eastAsiaTheme="minorEastAsia" w:hAnsiTheme="minorHAnsi" w:cstheme="minorBidi"/>
          <w:kern w:val="2"/>
          <w:sz w:val="24"/>
          <w:szCs w:val="22"/>
        </w:rPr>
        <w:t>数据安全管理及保密制度。</w:t>
      </w:r>
    </w:p>
    <w:p w:rsidR="00405F41" w:rsidRDefault="00405F41" w:rsidP="00405F41">
      <w:pPr>
        <w:pStyle w:val="3"/>
        <w:ind w:firstLine="482"/>
      </w:pPr>
      <w:r>
        <w:rPr>
          <w:rFonts w:hint="eastAsia"/>
        </w:rPr>
        <w:t>4.2</w:t>
      </w:r>
      <w:r w:rsidR="00661C35">
        <w:rPr>
          <w:rFonts w:hint="eastAsia"/>
        </w:rPr>
        <w:t>．</w:t>
      </w:r>
      <w:r>
        <w:rPr>
          <w:rFonts w:hint="eastAsia"/>
        </w:rPr>
        <w:t>标准意见处理</w:t>
      </w:r>
    </w:p>
    <w:p w:rsidR="00405F41" w:rsidRPr="00405F41" w:rsidRDefault="00405F41" w:rsidP="00405F41">
      <w:pPr>
        <w:ind w:firstLine="480"/>
      </w:pPr>
      <w:r>
        <w:t>相关的企业单位和专家通过现场调研</w:t>
      </w:r>
      <w:r>
        <w:rPr>
          <w:rFonts w:hint="eastAsia"/>
        </w:rPr>
        <w:t>、回函以及会议讨论的方式，针对《有色金属企业能源管理中心技术规范》征求意见稿的内容，提出修改意见，详细的意见内容见</w:t>
      </w:r>
      <w:r w:rsidR="00A77F20">
        <w:rPr>
          <w:rFonts w:hint="eastAsia"/>
        </w:rPr>
        <w:t>反馈意见汇总表。</w:t>
      </w:r>
    </w:p>
    <w:p w:rsidR="002C4E1C" w:rsidRDefault="00405F41" w:rsidP="007F42C4">
      <w:pPr>
        <w:pStyle w:val="2"/>
        <w:numPr>
          <w:ilvl w:val="0"/>
          <w:numId w:val="2"/>
        </w:numPr>
        <w:ind w:firstLineChars="0"/>
      </w:pPr>
      <w:r>
        <w:rPr>
          <w:rFonts w:hint="eastAsia"/>
        </w:rPr>
        <w:t>预期效果</w:t>
      </w:r>
    </w:p>
    <w:p w:rsidR="002C4E1C" w:rsidRDefault="0054618E" w:rsidP="00AA6CE2">
      <w:pPr>
        <w:ind w:firstLine="480"/>
      </w:pPr>
      <w:r>
        <w:rPr>
          <w:rFonts w:hint="eastAsia"/>
        </w:rPr>
        <w:t>本标准是我国有色金属冶炼领域内企业能源管理中心的</w:t>
      </w:r>
      <w:r w:rsidR="0009134C">
        <w:rPr>
          <w:rFonts w:hint="eastAsia"/>
        </w:rPr>
        <w:t>技术</w:t>
      </w:r>
      <w:r>
        <w:rPr>
          <w:rFonts w:hint="eastAsia"/>
        </w:rPr>
        <w:t>管理</w:t>
      </w:r>
      <w:r w:rsidR="0009134C">
        <w:rPr>
          <w:rFonts w:hint="eastAsia"/>
        </w:rPr>
        <w:t>规范，</w:t>
      </w:r>
      <w:r w:rsidR="00A77F20">
        <w:rPr>
          <w:rFonts w:hint="eastAsia"/>
        </w:rPr>
        <w:t>将对企业能源管理中心的设计、建设、使用等提供依据。未来企业能源管理中心的使用和数据信息安全提供保障，为完善企业能源管理体系奠定了基础，</w:t>
      </w:r>
      <w:r w:rsidR="0009134C">
        <w:rPr>
          <w:rFonts w:hint="eastAsia"/>
        </w:rPr>
        <w:t>为</w:t>
      </w:r>
      <w:r w:rsidR="00A77F20">
        <w:rPr>
          <w:rFonts w:hint="eastAsia"/>
        </w:rPr>
        <w:t>政府部门依法管理企业，安全生产</w:t>
      </w:r>
      <w:r>
        <w:rPr>
          <w:rFonts w:hint="eastAsia"/>
        </w:rPr>
        <w:t>监督以及企业节约能源提供技术支持</w:t>
      </w:r>
      <w:r w:rsidR="00A77F20">
        <w:rPr>
          <w:rFonts w:hint="eastAsia"/>
        </w:rPr>
        <w:t>。同时，为新建企业能源管理中心打下良好的基础。</w:t>
      </w:r>
    </w:p>
    <w:p w:rsidR="002C4E1C" w:rsidRPr="006A1640" w:rsidRDefault="002C4E1C" w:rsidP="007F42C4">
      <w:pPr>
        <w:pStyle w:val="2"/>
        <w:numPr>
          <w:ilvl w:val="0"/>
          <w:numId w:val="2"/>
        </w:numPr>
        <w:ind w:firstLineChars="0"/>
      </w:pPr>
      <w:r w:rsidRPr="006A1640">
        <w:rPr>
          <w:rFonts w:hint="eastAsia"/>
        </w:rPr>
        <w:t>标准水平分析</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本标准是新制定标准，是根据我国实际生产使用情况</w:t>
      </w:r>
      <w:r>
        <w:rPr>
          <w:rFonts w:ascii="Times New Roman" w:hAnsi="Times New Roman" w:cs="Times New Roman" w:hint="eastAsia"/>
        </w:rPr>
        <w:t>并</w:t>
      </w:r>
      <w:r w:rsidRPr="006A1640">
        <w:rPr>
          <w:rFonts w:ascii="Times New Roman" w:hAnsi="Times New Roman" w:cs="Times New Roman"/>
        </w:rPr>
        <w:t>结合国外先进企业产品标准指标制定的，从各项指标看，</w:t>
      </w:r>
      <w:r w:rsidRPr="006A1640">
        <w:rPr>
          <w:rFonts w:ascii="Times New Roman" w:hAnsi="Times New Roman" w:cs="Times New Roman" w:hint="eastAsia"/>
        </w:rPr>
        <w:t>符合国内</w:t>
      </w:r>
      <w:r>
        <w:rPr>
          <w:rFonts w:ascii="Times New Roman" w:hAnsi="Times New Roman" w:cs="Times New Roman" w:hint="eastAsia"/>
        </w:rPr>
        <w:t>有色冶炼企业的</w:t>
      </w:r>
      <w:r w:rsidRPr="006A1640">
        <w:rPr>
          <w:rFonts w:ascii="Times New Roman" w:hAnsi="Times New Roman" w:cs="Times New Roman" w:hint="eastAsia"/>
        </w:rPr>
        <w:t>利益要求，</w:t>
      </w:r>
      <w:r>
        <w:rPr>
          <w:rFonts w:ascii="Times New Roman" w:hAnsi="Times New Roman" w:cs="Times New Roman" w:hint="eastAsia"/>
        </w:rPr>
        <w:t>便于能源的统一管理，节省资源，</w:t>
      </w:r>
      <w:r w:rsidRPr="006A1640">
        <w:rPr>
          <w:rFonts w:ascii="Times New Roman" w:hAnsi="Times New Roman" w:cs="Times New Roman" w:hint="eastAsia"/>
        </w:rPr>
        <w:t>利于推广应用。</w:t>
      </w:r>
    </w:p>
    <w:p w:rsidR="002C4E1C" w:rsidRDefault="002C4E1C" w:rsidP="007F42C4">
      <w:pPr>
        <w:pStyle w:val="2"/>
        <w:numPr>
          <w:ilvl w:val="0"/>
          <w:numId w:val="2"/>
        </w:numPr>
        <w:ind w:firstLineChars="0"/>
      </w:pPr>
      <w:r>
        <w:rPr>
          <w:rFonts w:hint="eastAsia"/>
        </w:rPr>
        <w:lastRenderedPageBreak/>
        <w:t>与有关的现行法律、法规、和强制性国家标准的关系</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本标准的制定过程、技术指标的选定、检验项目的设置符合现行法律、法规和强制性国家标准的规定。</w:t>
      </w:r>
    </w:p>
    <w:p w:rsidR="002C4E1C" w:rsidRDefault="002C4E1C" w:rsidP="007F42C4">
      <w:pPr>
        <w:pStyle w:val="2"/>
        <w:numPr>
          <w:ilvl w:val="0"/>
          <w:numId w:val="2"/>
        </w:numPr>
        <w:ind w:firstLineChars="0"/>
      </w:pPr>
      <w:r>
        <w:rPr>
          <w:rFonts w:hint="eastAsia"/>
        </w:rPr>
        <w:t>重大分歧意见的处理过程和依据</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无</w:t>
      </w:r>
    </w:p>
    <w:p w:rsidR="002C4E1C" w:rsidRDefault="002C4E1C" w:rsidP="007F42C4">
      <w:pPr>
        <w:pStyle w:val="2"/>
        <w:numPr>
          <w:ilvl w:val="0"/>
          <w:numId w:val="2"/>
        </w:numPr>
        <w:ind w:firstLineChars="0"/>
      </w:pPr>
      <w:r>
        <w:rPr>
          <w:rFonts w:hint="eastAsia"/>
        </w:rPr>
        <w:t>标准作为请执行标准或推荐性标准的建议</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本标准建议作为推荐性</w:t>
      </w:r>
      <w:r>
        <w:rPr>
          <w:rFonts w:ascii="Times New Roman" w:hAnsi="Times New Roman" w:cs="Times New Roman" w:hint="eastAsia"/>
        </w:rPr>
        <w:t>有色金属</w:t>
      </w:r>
      <w:r>
        <w:rPr>
          <w:rFonts w:ascii="Times New Roman" w:hAnsi="Times New Roman" w:cs="Times New Roman"/>
        </w:rPr>
        <w:t>行业</w:t>
      </w:r>
      <w:r w:rsidRPr="006A1640">
        <w:rPr>
          <w:rFonts w:ascii="Times New Roman" w:hAnsi="Times New Roman" w:cs="Times New Roman"/>
        </w:rPr>
        <w:t>标准</w:t>
      </w:r>
    </w:p>
    <w:p w:rsidR="002C4E1C" w:rsidRDefault="00661C35" w:rsidP="007F42C4">
      <w:pPr>
        <w:pStyle w:val="2"/>
        <w:numPr>
          <w:ilvl w:val="0"/>
          <w:numId w:val="2"/>
        </w:numPr>
        <w:spacing w:line="415" w:lineRule="auto"/>
        <w:ind w:left="0" w:firstLineChars="0" w:firstLine="0"/>
        <w:jc w:val="left"/>
      </w:pPr>
      <w:r>
        <w:t xml:space="preserve"> </w:t>
      </w:r>
      <w:r w:rsidR="002C4E1C">
        <w:rPr>
          <w:rFonts w:hint="eastAsia"/>
        </w:rPr>
        <w:t>贯彻标准的要求和措施建议，包括（组织实施、技术实施、过渡办法）</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本标准是以我国</w:t>
      </w:r>
      <w:r>
        <w:rPr>
          <w:rFonts w:ascii="Times New Roman" w:hAnsi="Times New Roman" w:cs="Times New Roman" w:hint="eastAsia"/>
        </w:rPr>
        <w:t>有色金属行业能源管理中心的建设和使用</w:t>
      </w:r>
      <w:r w:rsidRPr="006A1640">
        <w:rPr>
          <w:rFonts w:ascii="Times New Roman" w:hAnsi="Times New Roman" w:cs="Times New Roman"/>
        </w:rPr>
        <w:t>现状为基础，结合</w:t>
      </w:r>
      <w:r>
        <w:rPr>
          <w:rFonts w:ascii="Times New Roman" w:hAnsi="Times New Roman" w:cs="Times New Roman" w:hint="eastAsia"/>
        </w:rPr>
        <w:t>行业内</w:t>
      </w:r>
      <w:r>
        <w:rPr>
          <w:rFonts w:ascii="Times New Roman" w:hAnsi="Times New Roman" w:cs="Times New Roman"/>
        </w:rPr>
        <w:t>及行业间的</w:t>
      </w:r>
      <w:r w:rsidRPr="006A1640">
        <w:rPr>
          <w:rFonts w:ascii="Times New Roman" w:hAnsi="Times New Roman" w:cs="Times New Roman"/>
        </w:rPr>
        <w:t>要求，标准全面覆盖了</w:t>
      </w:r>
      <w:r>
        <w:rPr>
          <w:rFonts w:ascii="Times New Roman" w:hAnsi="Times New Roman" w:cs="Times New Roman" w:hint="eastAsia"/>
        </w:rPr>
        <w:t>有色</w:t>
      </w:r>
      <w:r>
        <w:rPr>
          <w:rFonts w:ascii="Times New Roman" w:hAnsi="Times New Roman" w:cs="Times New Roman"/>
        </w:rPr>
        <w:t>金属企业能源管理中心</w:t>
      </w:r>
      <w:r w:rsidRPr="006A1640">
        <w:rPr>
          <w:rFonts w:ascii="Times New Roman" w:hAnsi="Times New Roman" w:cs="Times New Roman"/>
        </w:rPr>
        <w:t>的</w:t>
      </w:r>
      <w:r>
        <w:rPr>
          <w:rFonts w:ascii="Times New Roman" w:hAnsi="Times New Roman" w:cs="Times New Roman"/>
        </w:rPr>
        <w:t>设计</w:t>
      </w:r>
      <w:r>
        <w:rPr>
          <w:rFonts w:ascii="Times New Roman" w:hAnsi="Times New Roman" w:cs="Times New Roman" w:hint="eastAsia"/>
        </w:rPr>
        <w:t>、</w:t>
      </w:r>
      <w:r>
        <w:rPr>
          <w:rFonts w:ascii="Times New Roman" w:hAnsi="Times New Roman" w:cs="Times New Roman"/>
        </w:rPr>
        <w:t>建设</w:t>
      </w:r>
      <w:r>
        <w:rPr>
          <w:rFonts w:ascii="Times New Roman" w:hAnsi="Times New Roman" w:cs="Times New Roman" w:hint="eastAsia"/>
        </w:rPr>
        <w:t>、</w:t>
      </w:r>
      <w:r>
        <w:rPr>
          <w:rFonts w:ascii="Times New Roman" w:hAnsi="Times New Roman" w:cs="Times New Roman"/>
        </w:rPr>
        <w:t>管理</w:t>
      </w:r>
      <w:r w:rsidRPr="006A1640">
        <w:rPr>
          <w:rFonts w:ascii="Times New Roman" w:hAnsi="Times New Roman" w:cs="Times New Roman"/>
        </w:rPr>
        <w:t>等的一般要求</w:t>
      </w:r>
      <w:r>
        <w:rPr>
          <w:rFonts w:ascii="Times New Roman" w:hAnsi="Times New Roman" w:cs="Times New Roman" w:hint="eastAsia"/>
        </w:rPr>
        <w:t>，</w:t>
      </w:r>
      <w:r>
        <w:rPr>
          <w:rFonts w:ascii="Times New Roman" w:hAnsi="Times New Roman" w:cs="Times New Roman"/>
        </w:rPr>
        <w:t>结合能源中心的特征</w:t>
      </w:r>
      <w:r>
        <w:rPr>
          <w:rFonts w:ascii="Times New Roman" w:hAnsi="Times New Roman" w:cs="Times New Roman" w:hint="eastAsia"/>
        </w:rPr>
        <w:t>、</w:t>
      </w:r>
      <w:r>
        <w:rPr>
          <w:rFonts w:ascii="Times New Roman" w:hAnsi="Times New Roman" w:cs="Times New Roman"/>
        </w:rPr>
        <w:t>构成</w:t>
      </w:r>
      <w:r>
        <w:rPr>
          <w:rFonts w:ascii="Times New Roman" w:hAnsi="Times New Roman" w:cs="Times New Roman" w:hint="eastAsia"/>
        </w:rPr>
        <w:t>、基本功能和要求</w:t>
      </w:r>
      <w:r w:rsidRPr="006A1640">
        <w:rPr>
          <w:rFonts w:ascii="Times New Roman" w:hAnsi="Times New Roman" w:cs="Times New Roman"/>
        </w:rPr>
        <w:t>，建议相关单位组织专项标准宣贯会进行系统学习。本标准发布后，各企业应积极宣传和贯彻，并</w:t>
      </w:r>
      <w:r w:rsidRPr="006A1640">
        <w:rPr>
          <w:rFonts w:ascii="Times New Roman" w:hAnsi="Times New Roman" w:cs="Times New Roman" w:hint="eastAsia"/>
        </w:rPr>
        <w:t>积极</w:t>
      </w:r>
      <w:r w:rsidRPr="006A1640">
        <w:rPr>
          <w:rFonts w:ascii="Times New Roman" w:hAnsi="Times New Roman" w:cs="Times New Roman"/>
        </w:rPr>
        <w:t>采用标准</w:t>
      </w:r>
      <w:r>
        <w:rPr>
          <w:rFonts w:ascii="Times New Roman" w:hAnsi="Times New Roman" w:cs="Times New Roman"/>
        </w:rPr>
        <w:t>来</w:t>
      </w:r>
      <w:r>
        <w:rPr>
          <w:rFonts w:ascii="Times New Roman" w:hAnsi="Times New Roman" w:cs="Times New Roman" w:hint="eastAsia"/>
        </w:rPr>
        <w:t>组建和使用能源管理中心</w:t>
      </w:r>
      <w:r w:rsidRPr="006A1640">
        <w:rPr>
          <w:rFonts w:ascii="Times New Roman" w:hAnsi="Times New Roman" w:cs="Times New Roman"/>
        </w:rPr>
        <w:t>，以保证</w:t>
      </w:r>
      <w:r>
        <w:rPr>
          <w:rFonts w:ascii="Times New Roman" w:hAnsi="Times New Roman" w:cs="Times New Roman" w:hint="eastAsia"/>
        </w:rPr>
        <w:t>建设标准</w:t>
      </w:r>
      <w:r w:rsidRPr="006A1640">
        <w:rPr>
          <w:rFonts w:ascii="Times New Roman" w:hAnsi="Times New Roman" w:cs="Times New Roman"/>
        </w:rPr>
        <w:t>，满足</w:t>
      </w:r>
      <w:r>
        <w:rPr>
          <w:rFonts w:ascii="Times New Roman" w:hAnsi="Times New Roman" w:cs="Times New Roman" w:hint="eastAsia"/>
        </w:rPr>
        <w:t>各</w:t>
      </w:r>
      <w:r w:rsidR="000F782D">
        <w:rPr>
          <w:rFonts w:ascii="Times New Roman" w:hAnsi="Times New Roman" w:cs="Times New Roman" w:hint="eastAsia"/>
        </w:rPr>
        <w:t>有色金属冶炼企业</w:t>
      </w:r>
      <w:r>
        <w:rPr>
          <w:rFonts w:ascii="Times New Roman" w:hAnsi="Times New Roman" w:cs="Times New Roman" w:hint="eastAsia"/>
        </w:rPr>
        <w:t>能源</w:t>
      </w:r>
      <w:r w:rsidR="000F782D">
        <w:rPr>
          <w:rFonts w:ascii="Times New Roman" w:hAnsi="Times New Roman" w:cs="Times New Roman" w:hint="eastAsia"/>
        </w:rPr>
        <w:t>中心</w:t>
      </w:r>
      <w:r>
        <w:rPr>
          <w:rFonts w:ascii="Times New Roman" w:hAnsi="Times New Roman" w:cs="Times New Roman" w:hint="eastAsia"/>
        </w:rPr>
        <w:t>的</w:t>
      </w:r>
      <w:r w:rsidRPr="006A1640">
        <w:rPr>
          <w:rFonts w:ascii="Times New Roman" w:hAnsi="Times New Roman" w:cs="Times New Roman"/>
        </w:rPr>
        <w:t>需要。</w:t>
      </w:r>
    </w:p>
    <w:p w:rsidR="002C4E1C" w:rsidRDefault="00661C35" w:rsidP="007F42C4">
      <w:pPr>
        <w:pStyle w:val="2"/>
        <w:numPr>
          <w:ilvl w:val="0"/>
          <w:numId w:val="2"/>
        </w:numPr>
        <w:spacing w:line="415" w:lineRule="auto"/>
        <w:ind w:left="0" w:firstLineChars="0" w:firstLine="0"/>
        <w:jc w:val="left"/>
      </w:pPr>
      <w:r>
        <w:t xml:space="preserve"> </w:t>
      </w:r>
      <w:r w:rsidR="002C4E1C">
        <w:rPr>
          <w:rFonts w:hint="eastAsia"/>
        </w:rPr>
        <w:t>废止现有有关标准的建议</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无</w:t>
      </w:r>
    </w:p>
    <w:p w:rsidR="002C4E1C" w:rsidRDefault="00661C35" w:rsidP="007F42C4">
      <w:pPr>
        <w:pStyle w:val="2"/>
        <w:numPr>
          <w:ilvl w:val="0"/>
          <w:numId w:val="2"/>
        </w:numPr>
        <w:spacing w:line="415" w:lineRule="auto"/>
        <w:ind w:left="0" w:firstLineChars="0" w:firstLine="0"/>
        <w:jc w:val="left"/>
      </w:pPr>
      <w:r>
        <w:t xml:space="preserve"> </w:t>
      </w:r>
      <w:r w:rsidR="002C4E1C">
        <w:rPr>
          <w:rFonts w:hint="eastAsia"/>
        </w:rPr>
        <w:t>其他应予以说明的事项</w:t>
      </w:r>
    </w:p>
    <w:p w:rsidR="00AA6CE2" w:rsidRPr="00C84D1F" w:rsidRDefault="002C4E1C" w:rsidP="00F31B47">
      <w:pPr>
        <w:ind w:firstLine="480"/>
      </w:pPr>
      <w:r w:rsidRPr="006A1640">
        <w:rPr>
          <w:rFonts w:ascii="Times New Roman" w:hAnsi="Times New Roman" w:cs="Times New Roman"/>
        </w:rPr>
        <w:t>无</w:t>
      </w:r>
    </w:p>
    <w:sectPr w:rsidR="00AA6CE2" w:rsidRPr="00C84D1F">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2C4" w:rsidRDefault="007F42C4" w:rsidP="008862B3">
      <w:pPr>
        <w:spacing w:before="0" w:after="0" w:line="240" w:lineRule="auto"/>
        <w:ind w:firstLine="480"/>
      </w:pPr>
      <w:r>
        <w:separator/>
      </w:r>
    </w:p>
  </w:endnote>
  <w:endnote w:type="continuationSeparator" w:id="0">
    <w:p w:rsidR="007F42C4" w:rsidRDefault="007F42C4" w:rsidP="008862B3">
      <w:pPr>
        <w:spacing w:before="0"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B3" w:rsidRDefault="008862B3">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B3" w:rsidRDefault="008862B3">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B3" w:rsidRDefault="008862B3">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2C4" w:rsidRDefault="007F42C4" w:rsidP="008862B3">
      <w:pPr>
        <w:spacing w:before="0" w:after="0" w:line="240" w:lineRule="auto"/>
        <w:ind w:firstLine="480"/>
      </w:pPr>
      <w:r>
        <w:separator/>
      </w:r>
    </w:p>
  </w:footnote>
  <w:footnote w:type="continuationSeparator" w:id="0">
    <w:p w:rsidR="007F42C4" w:rsidRDefault="007F42C4" w:rsidP="008862B3">
      <w:pPr>
        <w:spacing w:before="0" w:after="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B3" w:rsidRDefault="008862B3">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B3" w:rsidRDefault="008862B3">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B3" w:rsidRDefault="008862B3">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1A42"/>
    <w:multiLevelType w:val="hybridMultilevel"/>
    <w:tmpl w:val="7EC4AFDC"/>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27BC0688"/>
    <w:multiLevelType w:val="hybridMultilevel"/>
    <w:tmpl w:val="D73002A4"/>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1430FEE"/>
    <w:multiLevelType w:val="multilevel"/>
    <w:tmpl w:val="0AF6F04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7AC496D"/>
    <w:multiLevelType w:val="hybridMultilevel"/>
    <w:tmpl w:val="F41C6008"/>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B49652C"/>
    <w:multiLevelType w:val="hybridMultilevel"/>
    <w:tmpl w:val="C1A69936"/>
    <w:lvl w:ilvl="0" w:tplc="04090019">
      <w:start w:val="1"/>
      <w:numFmt w:val="lowerLetter"/>
      <w:lvlText w:val="%1)"/>
      <w:lvlJc w:val="left"/>
      <w:pPr>
        <w:ind w:left="840" w:hanging="420"/>
      </w:pPr>
    </w:lvl>
    <w:lvl w:ilvl="1" w:tplc="04090019" w:tentative="1">
      <w:start w:val="1"/>
      <w:numFmt w:val="lowerLetter"/>
      <w:pStyle w:val="a"/>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52CE71FE"/>
    <w:multiLevelType w:val="hybridMultilevel"/>
    <w:tmpl w:val="FD86C53A"/>
    <w:lvl w:ilvl="0" w:tplc="0409000F">
      <w:start w:val="1"/>
      <w:numFmt w:val="decimal"/>
      <w:pStyle w:val="a0"/>
      <w:lvlText w:val="%1."/>
      <w:lvlJc w:val="left"/>
      <w:pPr>
        <w:ind w:left="1980" w:hanging="420"/>
      </w:p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6" w15:restartNumberingAfterBreak="0">
    <w:nsid w:val="66FB7D3F"/>
    <w:multiLevelType w:val="hybridMultilevel"/>
    <w:tmpl w:val="AEA2240E"/>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B0A1B9C"/>
    <w:multiLevelType w:val="hybridMultilevel"/>
    <w:tmpl w:val="E88CFE52"/>
    <w:lvl w:ilvl="0" w:tplc="33EA20DA">
      <w:start w:val="1"/>
      <w:numFmt w:val="lowerLetter"/>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787736CE"/>
    <w:multiLevelType w:val="hybridMultilevel"/>
    <w:tmpl w:val="2F34536E"/>
    <w:lvl w:ilvl="0" w:tplc="8236B41A">
      <w:start w:val="1"/>
      <w:numFmt w:val="decimal"/>
      <w:lvlText w:val="4.1.%1."/>
      <w:lvlJc w:val="left"/>
      <w:pPr>
        <w:ind w:left="900" w:hanging="420"/>
      </w:pPr>
      <w:rPr>
        <w:rFonts w:hint="eastAsia"/>
      </w:rPr>
    </w:lvl>
    <w:lvl w:ilvl="1" w:tplc="04090019">
      <w:start w:val="1"/>
      <w:numFmt w:val="lowerLetter"/>
      <w:lvlText w:val="%2)"/>
      <w:lvlJc w:val="left"/>
      <w:pPr>
        <w:ind w:left="1320" w:hanging="420"/>
      </w:pPr>
    </w:lvl>
    <w:lvl w:ilvl="2" w:tplc="33EA20DA">
      <w:start w:val="1"/>
      <w:numFmt w:val="lowerLetter"/>
      <w:lvlText w:val="%3）"/>
      <w:lvlJc w:val="left"/>
      <w:pPr>
        <w:ind w:left="1680" w:hanging="36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8"/>
  </w:num>
  <w:num w:numId="4">
    <w:abstractNumId w:val="5"/>
  </w:num>
  <w:num w:numId="5">
    <w:abstractNumId w:val="7"/>
  </w:num>
  <w:num w:numId="6">
    <w:abstractNumId w:val="6"/>
  </w:num>
  <w:num w:numId="7">
    <w:abstractNumId w:val="1"/>
  </w:num>
  <w:num w:numId="8">
    <w:abstractNumId w:val="3"/>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A2"/>
    <w:rsid w:val="00086B98"/>
    <w:rsid w:val="0009134C"/>
    <w:rsid w:val="000C16D2"/>
    <w:rsid w:val="000C2591"/>
    <w:rsid w:val="000E34B1"/>
    <w:rsid w:val="000F782D"/>
    <w:rsid w:val="00120DC4"/>
    <w:rsid w:val="0013547B"/>
    <w:rsid w:val="00161A71"/>
    <w:rsid w:val="001F637F"/>
    <w:rsid w:val="0028107B"/>
    <w:rsid w:val="002A126D"/>
    <w:rsid w:val="002B3D02"/>
    <w:rsid w:val="002C4E1C"/>
    <w:rsid w:val="002D5D73"/>
    <w:rsid w:val="002D6469"/>
    <w:rsid w:val="00313047"/>
    <w:rsid w:val="00353CC2"/>
    <w:rsid w:val="00366A10"/>
    <w:rsid w:val="00405F41"/>
    <w:rsid w:val="00421389"/>
    <w:rsid w:val="00481BDC"/>
    <w:rsid w:val="004E4FFD"/>
    <w:rsid w:val="0054618E"/>
    <w:rsid w:val="005A03A2"/>
    <w:rsid w:val="00651D52"/>
    <w:rsid w:val="00661C35"/>
    <w:rsid w:val="00662F47"/>
    <w:rsid w:val="006A5074"/>
    <w:rsid w:val="006B11BE"/>
    <w:rsid w:val="006B2DCC"/>
    <w:rsid w:val="006B49E6"/>
    <w:rsid w:val="006D0115"/>
    <w:rsid w:val="006F0CFC"/>
    <w:rsid w:val="006F3D48"/>
    <w:rsid w:val="00701E22"/>
    <w:rsid w:val="00767F84"/>
    <w:rsid w:val="007F42C4"/>
    <w:rsid w:val="008857D4"/>
    <w:rsid w:val="008862B3"/>
    <w:rsid w:val="00911961"/>
    <w:rsid w:val="00941806"/>
    <w:rsid w:val="00991439"/>
    <w:rsid w:val="009F2A3D"/>
    <w:rsid w:val="00A71155"/>
    <w:rsid w:val="00A77F20"/>
    <w:rsid w:val="00A95D90"/>
    <w:rsid w:val="00AA2848"/>
    <w:rsid w:val="00AA6CE2"/>
    <w:rsid w:val="00C64DD5"/>
    <w:rsid w:val="00C70A53"/>
    <w:rsid w:val="00C84D1F"/>
    <w:rsid w:val="00CE1282"/>
    <w:rsid w:val="00D957BC"/>
    <w:rsid w:val="00D96D33"/>
    <w:rsid w:val="00DF2D4B"/>
    <w:rsid w:val="00E223CE"/>
    <w:rsid w:val="00E225C7"/>
    <w:rsid w:val="00F048F4"/>
    <w:rsid w:val="00F31B47"/>
    <w:rsid w:val="00F666DE"/>
    <w:rsid w:val="00FE6815"/>
    <w:rsid w:val="00FF4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0FDE9"/>
  <w15:chartTrackingRefBased/>
  <w15:docId w15:val="{40831FBE-68F3-4891-91F7-46FE5EE2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155"/>
    <w:pPr>
      <w:widowControl w:val="0"/>
      <w:spacing w:before="120" w:after="120" w:line="360" w:lineRule="auto"/>
      <w:ind w:firstLineChars="200" w:firstLine="200"/>
      <w:jc w:val="both"/>
    </w:pPr>
    <w:rPr>
      <w:sz w:val="24"/>
    </w:rPr>
  </w:style>
  <w:style w:type="paragraph" w:styleId="1">
    <w:name w:val="heading 1"/>
    <w:basedOn w:val="a1"/>
    <w:next w:val="a1"/>
    <w:link w:val="10"/>
    <w:uiPriority w:val="9"/>
    <w:qFormat/>
    <w:rsid w:val="00A71155"/>
    <w:pPr>
      <w:keepNext/>
      <w:keepLines/>
      <w:spacing w:before="340" w:after="330" w:line="578" w:lineRule="auto"/>
      <w:ind w:firstLineChars="0" w:firstLine="0"/>
      <w:jc w:val="center"/>
      <w:outlineLvl w:val="0"/>
    </w:pPr>
    <w:rPr>
      <w:b/>
      <w:bCs/>
      <w:kern w:val="44"/>
      <w:sz w:val="30"/>
      <w:szCs w:val="44"/>
    </w:rPr>
  </w:style>
  <w:style w:type="paragraph" w:styleId="2">
    <w:name w:val="heading 2"/>
    <w:basedOn w:val="a1"/>
    <w:next w:val="a1"/>
    <w:link w:val="20"/>
    <w:uiPriority w:val="9"/>
    <w:unhideWhenUsed/>
    <w:qFormat/>
    <w:rsid w:val="00C84D1F"/>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1"/>
    <w:next w:val="a1"/>
    <w:link w:val="30"/>
    <w:uiPriority w:val="9"/>
    <w:unhideWhenUsed/>
    <w:qFormat/>
    <w:rsid w:val="00C84D1F"/>
    <w:pPr>
      <w:keepNext/>
      <w:keepLines/>
      <w:spacing w:before="260" w:after="260" w:line="416" w:lineRule="auto"/>
      <w:outlineLvl w:val="2"/>
    </w:pPr>
    <w:rPr>
      <w:b/>
      <w:bCs/>
      <w:szCs w:val="32"/>
    </w:rPr>
  </w:style>
  <w:style w:type="paragraph" w:styleId="4">
    <w:name w:val="heading 4"/>
    <w:basedOn w:val="a1"/>
    <w:next w:val="a1"/>
    <w:link w:val="40"/>
    <w:uiPriority w:val="9"/>
    <w:unhideWhenUsed/>
    <w:qFormat/>
    <w:rsid w:val="00A71155"/>
    <w:pPr>
      <w:keepNext/>
      <w:keepLines/>
      <w:spacing w:before="280" w:after="290" w:line="376" w:lineRule="auto"/>
      <w:outlineLvl w:val="3"/>
    </w:pPr>
    <w:rPr>
      <w:rFonts w:asciiTheme="majorHAnsi" w:eastAsiaTheme="majorEastAsia" w:hAnsiTheme="majorHAnsi" w:cstheme="majorBidi"/>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2"/>
    <w:link w:val="1"/>
    <w:uiPriority w:val="9"/>
    <w:rsid w:val="00A71155"/>
    <w:rPr>
      <w:b/>
      <w:bCs/>
      <w:kern w:val="44"/>
      <w:sz w:val="30"/>
      <w:szCs w:val="44"/>
    </w:rPr>
  </w:style>
  <w:style w:type="character" w:customStyle="1" w:styleId="20">
    <w:name w:val="标题 2 字符"/>
    <w:basedOn w:val="a2"/>
    <w:link w:val="2"/>
    <w:uiPriority w:val="9"/>
    <w:rsid w:val="00C84D1F"/>
    <w:rPr>
      <w:rFonts w:asciiTheme="majorHAnsi" w:eastAsiaTheme="majorEastAsia" w:hAnsiTheme="majorHAnsi" w:cstheme="majorBidi"/>
      <w:b/>
      <w:bCs/>
      <w:sz w:val="28"/>
      <w:szCs w:val="32"/>
    </w:rPr>
  </w:style>
  <w:style w:type="character" w:customStyle="1" w:styleId="30">
    <w:name w:val="标题 3 字符"/>
    <w:basedOn w:val="a2"/>
    <w:link w:val="3"/>
    <w:uiPriority w:val="9"/>
    <w:rsid w:val="00C84D1F"/>
    <w:rPr>
      <w:b/>
      <w:bCs/>
      <w:sz w:val="24"/>
      <w:szCs w:val="32"/>
    </w:rPr>
  </w:style>
  <w:style w:type="character" w:customStyle="1" w:styleId="40">
    <w:name w:val="标题 4 字符"/>
    <w:basedOn w:val="a2"/>
    <w:link w:val="4"/>
    <w:uiPriority w:val="9"/>
    <w:rsid w:val="00A71155"/>
    <w:rPr>
      <w:rFonts w:asciiTheme="majorHAnsi" w:eastAsiaTheme="majorEastAsia" w:hAnsiTheme="majorHAnsi" w:cstheme="majorBidi"/>
      <w:bCs/>
      <w:sz w:val="24"/>
      <w:szCs w:val="28"/>
    </w:rPr>
  </w:style>
  <w:style w:type="paragraph" w:styleId="a5">
    <w:name w:val="List Paragraph"/>
    <w:basedOn w:val="a1"/>
    <w:uiPriority w:val="34"/>
    <w:qFormat/>
    <w:rsid w:val="00AA6CE2"/>
    <w:pPr>
      <w:spacing w:before="0" w:after="0" w:line="240" w:lineRule="auto"/>
      <w:ind w:firstLine="420"/>
    </w:pPr>
    <w:rPr>
      <w:sz w:val="21"/>
    </w:rPr>
  </w:style>
  <w:style w:type="table" w:styleId="a6">
    <w:name w:val="Table Grid"/>
    <w:basedOn w:val="a3"/>
    <w:uiPriority w:val="59"/>
    <w:rsid w:val="00AA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iPriority w:val="99"/>
    <w:unhideWhenUsed/>
    <w:rsid w:val="008862B3"/>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2"/>
    <w:link w:val="a7"/>
    <w:uiPriority w:val="99"/>
    <w:rsid w:val="008862B3"/>
    <w:rPr>
      <w:sz w:val="18"/>
      <w:szCs w:val="18"/>
    </w:rPr>
  </w:style>
  <w:style w:type="paragraph" w:styleId="a9">
    <w:name w:val="footer"/>
    <w:basedOn w:val="a1"/>
    <w:link w:val="aa"/>
    <w:uiPriority w:val="99"/>
    <w:unhideWhenUsed/>
    <w:rsid w:val="008862B3"/>
    <w:pPr>
      <w:tabs>
        <w:tab w:val="center" w:pos="4153"/>
        <w:tab w:val="right" w:pos="8306"/>
      </w:tabs>
      <w:snapToGrid w:val="0"/>
      <w:spacing w:line="240" w:lineRule="auto"/>
      <w:jc w:val="left"/>
    </w:pPr>
    <w:rPr>
      <w:sz w:val="18"/>
      <w:szCs w:val="18"/>
    </w:rPr>
  </w:style>
  <w:style w:type="character" w:customStyle="1" w:styleId="aa">
    <w:name w:val="页脚 字符"/>
    <w:basedOn w:val="a2"/>
    <w:link w:val="a9"/>
    <w:uiPriority w:val="99"/>
    <w:rsid w:val="008862B3"/>
    <w:rPr>
      <w:sz w:val="18"/>
      <w:szCs w:val="18"/>
    </w:rPr>
  </w:style>
  <w:style w:type="character" w:customStyle="1" w:styleId="Char">
    <w:name w:val="段 Char"/>
    <w:link w:val="ab"/>
    <w:rsid w:val="0028107B"/>
    <w:rPr>
      <w:rFonts w:ascii="宋体"/>
    </w:rPr>
  </w:style>
  <w:style w:type="paragraph" w:customStyle="1" w:styleId="a">
    <w:name w:val="一级条标题"/>
    <w:next w:val="ab"/>
    <w:rsid w:val="0028107B"/>
    <w:pPr>
      <w:numPr>
        <w:ilvl w:val="1"/>
        <w:numId w:val="1"/>
      </w:numPr>
      <w:spacing w:beforeLines="50" w:before="156" w:afterLines="50" w:after="156"/>
      <w:outlineLvl w:val="2"/>
    </w:pPr>
    <w:rPr>
      <w:rFonts w:ascii="黑体" w:eastAsia="黑体" w:hAnsi="Calibri" w:cs="Times New Roman"/>
      <w:kern w:val="0"/>
      <w:szCs w:val="21"/>
    </w:rPr>
  </w:style>
  <w:style w:type="paragraph" w:customStyle="1" w:styleId="ab">
    <w:name w:val="段"/>
    <w:link w:val="Char"/>
    <w:rsid w:val="0028107B"/>
    <w:pPr>
      <w:tabs>
        <w:tab w:val="center" w:pos="4201"/>
        <w:tab w:val="right" w:leader="dot" w:pos="9298"/>
      </w:tabs>
      <w:autoSpaceDE w:val="0"/>
      <w:autoSpaceDN w:val="0"/>
      <w:ind w:firstLineChars="200" w:firstLine="420"/>
      <w:jc w:val="both"/>
    </w:pPr>
    <w:rPr>
      <w:rFonts w:ascii="宋体"/>
    </w:rPr>
  </w:style>
  <w:style w:type="paragraph" w:customStyle="1" w:styleId="a0">
    <w:name w:val="字母编号列项（一级）"/>
    <w:rsid w:val="0028107B"/>
    <w:pPr>
      <w:numPr>
        <w:numId w:val="4"/>
      </w:numPr>
      <w:tabs>
        <w:tab w:val="left" w:pos="840"/>
      </w:tabs>
      <w:jc w:val="both"/>
    </w:pPr>
    <w:rPr>
      <w:rFonts w:ascii="宋体" w:eastAsia="宋体" w:hAnsi="Calibri" w:cs="Times New Roman"/>
      <w:kern w:val="0"/>
      <w:szCs w:val="20"/>
    </w:rPr>
  </w:style>
  <w:style w:type="paragraph" w:customStyle="1" w:styleId="ac">
    <w:name w:val="章标题"/>
    <w:next w:val="ab"/>
    <w:rsid w:val="00E225C7"/>
    <w:pPr>
      <w:numPr>
        <w:numId w:val="1"/>
      </w:numPr>
      <w:spacing w:beforeLines="100" w:before="312" w:afterLines="100" w:after="312"/>
      <w:jc w:val="both"/>
      <w:outlineLvl w:val="1"/>
    </w:pPr>
    <w:rPr>
      <w:rFonts w:ascii="黑体" w:eastAsia="黑体" w:hAnsi="Calibri" w:cs="Times New Roman"/>
      <w:kern w:val="0"/>
      <w:szCs w:val="20"/>
    </w:rPr>
  </w:style>
  <w:style w:type="paragraph" w:styleId="6">
    <w:name w:val="index 6"/>
    <w:basedOn w:val="a1"/>
    <w:next w:val="a1"/>
    <w:rsid w:val="00E225C7"/>
    <w:pPr>
      <w:spacing w:before="0" w:after="0" w:line="240" w:lineRule="auto"/>
      <w:ind w:left="1260" w:firstLineChars="0" w:hanging="210"/>
      <w:jc w:val="left"/>
    </w:pPr>
    <w:rPr>
      <w:rFonts w:ascii="Calibri" w:eastAsia="宋体"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048399">
      <w:bodyDiv w:val="1"/>
      <w:marLeft w:val="0"/>
      <w:marRight w:val="0"/>
      <w:marTop w:val="0"/>
      <w:marBottom w:val="0"/>
      <w:divBdr>
        <w:top w:val="none" w:sz="0" w:space="0" w:color="auto"/>
        <w:left w:val="none" w:sz="0" w:space="0" w:color="auto"/>
        <w:bottom w:val="none" w:sz="0" w:space="0" w:color="auto"/>
        <w:right w:val="none" w:sz="0" w:space="0" w:color="auto"/>
      </w:divBdr>
    </w:div>
    <w:div w:id="1007253416">
      <w:bodyDiv w:val="1"/>
      <w:marLeft w:val="0"/>
      <w:marRight w:val="0"/>
      <w:marTop w:val="0"/>
      <w:marBottom w:val="0"/>
      <w:divBdr>
        <w:top w:val="none" w:sz="0" w:space="0" w:color="auto"/>
        <w:left w:val="none" w:sz="0" w:space="0" w:color="auto"/>
        <w:bottom w:val="none" w:sz="0" w:space="0" w:color="auto"/>
        <w:right w:val="none" w:sz="0" w:space="0" w:color="auto"/>
      </w:divBdr>
      <w:divsChild>
        <w:div w:id="160557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6E9490-5DAF-45C2-8C51-841661AF08F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zh-CN" altLang="en-US"/>
        </a:p>
      </dgm:t>
    </dgm:pt>
    <dgm:pt modelId="{DCA39671-A0E1-4412-8DC9-7AAD821188FB}">
      <dgm:prSet phldrT="[文本]"/>
      <dgm:spPr/>
      <dgm:t>
        <a:bodyPr/>
        <a:lstStyle/>
        <a:p>
          <a:r>
            <a:rPr lang="zh-CN" altLang="en-US"/>
            <a:t>资料调研</a:t>
          </a:r>
        </a:p>
      </dgm:t>
    </dgm:pt>
    <dgm:pt modelId="{2B7D3281-408E-4423-9D79-46D6AB88E74C}" type="parTrans" cxnId="{C7F198E5-7FC3-4F61-89C7-3586BD8BA721}">
      <dgm:prSet/>
      <dgm:spPr/>
      <dgm:t>
        <a:bodyPr/>
        <a:lstStyle/>
        <a:p>
          <a:endParaRPr lang="zh-CN" altLang="en-US"/>
        </a:p>
      </dgm:t>
    </dgm:pt>
    <dgm:pt modelId="{AF82EE85-9AC0-4AF3-926F-604737691B74}" type="sibTrans" cxnId="{C7F198E5-7FC3-4F61-89C7-3586BD8BA721}">
      <dgm:prSet/>
      <dgm:spPr/>
      <dgm:t>
        <a:bodyPr/>
        <a:lstStyle/>
        <a:p>
          <a:endParaRPr lang="zh-CN" altLang="en-US"/>
        </a:p>
      </dgm:t>
    </dgm:pt>
    <dgm:pt modelId="{DDF57889-C70B-4BA2-A2A4-90A42C68E8D5}">
      <dgm:prSet phldrT="[文本]"/>
      <dgm:spPr/>
      <dgm:t>
        <a:bodyPr/>
        <a:lstStyle/>
        <a:p>
          <a:r>
            <a:rPr lang="zh-CN" altLang="en-US"/>
            <a:t>编制工作计划</a:t>
          </a:r>
        </a:p>
      </dgm:t>
    </dgm:pt>
    <dgm:pt modelId="{42B698B1-B73B-406C-9ABD-DB61354300A2}" type="parTrans" cxnId="{13664D67-1B9E-455B-852E-04464672323C}">
      <dgm:prSet/>
      <dgm:spPr/>
      <dgm:t>
        <a:bodyPr/>
        <a:lstStyle/>
        <a:p>
          <a:endParaRPr lang="zh-CN" altLang="en-US"/>
        </a:p>
      </dgm:t>
    </dgm:pt>
    <dgm:pt modelId="{0AB3FE10-9705-4230-9B53-501A6C2DA654}" type="sibTrans" cxnId="{13664D67-1B9E-455B-852E-04464672323C}">
      <dgm:prSet/>
      <dgm:spPr/>
      <dgm:t>
        <a:bodyPr/>
        <a:lstStyle/>
        <a:p>
          <a:endParaRPr lang="zh-CN" altLang="en-US"/>
        </a:p>
      </dgm:t>
    </dgm:pt>
    <dgm:pt modelId="{4FB44544-60F8-4641-8EA0-EE092589DAC2}">
      <dgm:prSet phldrT="[文本]"/>
      <dgm:spPr/>
      <dgm:t>
        <a:bodyPr/>
        <a:lstStyle/>
        <a:p>
          <a:r>
            <a:rPr lang="zh-CN" altLang="en-US"/>
            <a:t>初步确定制定内容</a:t>
          </a:r>
        </a:p>
      </dgm:t>
    </dgm:pt>
    <dgm:pt modelId="{18AC6E42-160B-494B-AD76-A5F046F85B70}" type="parTrans" cxnId="{B6BF6CDA-23F5-436D-81E7-09306F9025A7}">
      <dgm:prSet/>
      <dgm:spPr/>
      <dgm:t>
        <a:bodyPr/>
        <a:lstStyle/>
        <a:p>
          <a:endParaRPr lang="zh-CN" altLang="en-US"/>
        </a:p>
      </dgm:t>
    </dgm:pt>
    <dgm:pt modelId="{E0F259DD-ED45-4C1C-BEB1-B665B03F0C62}" type="sibTrans" cxnId="{B6BF6CDA-23F5-436D-81E7-09306F9025A7}">
      <dgm:prSet/>
      <dgm:spPr/>
      <dgm:t>
        <a:bodyPr/>
        <a:lstStyle/>
        <a:p>
          <a:endParaRPr lang="zh-CN" altLang="en-US"/>
        </a:p>
      </dgm:t>
    </dgm:pt>
    <dgm:pt modelId="{ECB82126-BC3D-4087-9043-DC8CEFC2D61C}">
      <dgm:prSet phldrT="[文本]"/>
      <dgm:spPr/>
      <dgm:t>
        <a:bodyPr/>
        <a:lstStyle/>
        <a:p>
          <a:r>
            <a:rPr lang="zh-CN" altLang="en-US"/>
            <a:t>编制标准草稿</a:t>
          </a:r>
        </a:p>
      </dgm:t>
    </dgm:pt>
    <dgm:pt modelId="{CFE994D1-AE76-4F7F-9691-94EBF91A1D9C}" type="parTrans" cxnId="{B9A3E8F5-BD44-4619-929E-95F711D93C4D}">
      <dgm:prSet/>
      <dgm:spPr/>
      <dgm:t>
        <a:bodyPr/>
        <a:lstStyle/>
        <a:p>
          <a:endParaRPr lang="zh-CN" altLang="en-US"/>
        </a:p>
      </dgm:t>
    </dgm:pt>
    <dgm:pt modelId="{D910E3D0-716B-4846-8618-2E0AD76BFFC5}" type="sibTrans" cxnId="{B9A3E8F5-BD44-4619-929E-95F711D93C4D}">
      <dgm:prSet/>
      <dgm:spPr/>
      <dgm:t>
        <a:bodyPr/>
        <a:lstStyle/>
        <a:p>
          <a:endParaRPr lang="zh-CN" altLang="en-US"/>
        </a:p>
      </dgm:t>
    </dgm:pt>
    <dgm:pt modelId="{5A1512D4-1F20-467A-9BE3-87B3B608F8A8}">
      <dgm:prSet phldrT="[文本]"/>
      <dgm:spPr/>
      <dgm:t>
        <a:bodyPr/>
        <a:lstStyle/>
        <a:p>
          <a:r>
            <a:rPr lang="zh-CN" altLang="en-US"/>
            <a:t>公司内部讨论、审核</a:t>
          </a:r>
        </a:p>
      </dgm:t>
    </dgm:pt>
    <dgm:pt modelId="{620FF2C1-E778-43A6-B9DD-C13E3B219BFF}" type="parTrans" cxnId="{7229720B-93ED-400F-9E17-90B404AED88C}">
      <dgm:prSet/>
      <dgm:spPr/>
      <dgm:t>
        <a:bodyPr/>
        <a:lstStyle/>
        <a:p>
          <a:endParaRPr lang="zh-CN" altLang="en-US"/>
        </a:p>
      </dgm:t>
    </dgm:pt>
    <dgm:pt modelId="{B1AAC654-A9F7-48FB-A342-3303DC762723}" type="sibTrans" cxnId="{7229720B-93ED-400F-9E17-90B404AED88C}">
      <dgm:prSet/>
      <dgm:spPr/>
      <dgm:t>
        <a:bodyPr/>
        <a:lstStyle/>
        <a:p>
          <a:endParaRPr lang="zh-CN" altLang="en-US"/>
        </a:p>
      </dgm:t>
    </dgm:pt>
    <dgm:pt modelId="{6878DFCC-B38F-4439-9EE3-D5512E03C60B}">
      <dgm:prSet phldrT="[文本]"/>
      <dgm:spPr/>
      <dgm:t>
        <a:bodyPr/>
        <a:lstStyle/>
        <a:p>
          <a:r>
            <a:rPr lang="zh-CN" altLang="en-US"/>
            <a:t>行标委工作组讨论</a:t>
          </a:r>
        </a:p>
      </dgm:t>
    </dgm:pt>
    <dgm:pt modelId="{2DFA1F9A-AADA-4919-9EAC-AE9FDE3A7B7E}" type="parTrans" cxnId="{9C859CF6-6141-498D-B84C-3E57940B4732}">
      <dgm:prSet/>
      <dgm:spPr/>
      <dgm:t>
        <a:bodyPr/>
        <a:lstStyle/>
        <a:p>
          <a:endParaRPr lang="zh-CN" altLang="en-US"/>
        </a:p>
      </dgm:t>
    </dgm:pt>
    <dgm:pt modelId="{C2CBCAC0-7073-49DC-BAB1-70D6D480E6A6}" type="sibTrans" cxnId="{9C859CF6-6141-498D-B84C-3E57940B4732}">
      <dgm:prSet/>
      <dgm:spPr/>
      <dgm:t>
        <a:bodyPr/>
        <a:lstStyle/>
        <a:p>
          <a:endParaRPr lang="zh-CN" altLang="en-US"/>
        </a:p>
      </dgm:t>
    </dgm:pt>
    <dgm:pt modelId="{961FBFF0-488A-4D57-9BC2-B66A0FF40C65}">
      <dgm:prSet phldrT="[文本]"/>
      <dgm:spPr/>
      <dgm:t>
        <a:bodyPr/>
        <a:lstStyle/>
        <a:p>
          <a:r>
            <a:rPr lang="zh-CN" altLang="en-US"/>
            <a:t>修订成审定稿</a:t>
          </a:r>
        </a:p>
      </dgm:t>
    </dgm:pt>
    <dgm:pt modelId="{924B633D-0816-4790-A957-0DD97A077160}" type="parTrans" cxnId="{299B5154-700E-4C0D-8FE3-25CA7462AEA4}">
      <dgm:prSet/>
      <dgm:spPr/>
      <dgm:t>
        <a:bodyPr/>
        <a:lstStyle/>
        <a:p>
          <a:endParaRPr lang="zh-CN" altLang="en-US"/>
        </a:p>
      </dgm:t>
    </dgm:pt>
    <dgm:pt modelId="{CC93A81F-11B8-4A79-8252-AFA9132205E0}" type="sibTrans" cxnId="{299B5154-700E-4C0D-8FE3-25CA7462AEA4}">
      <dgm:prSet/>
      <dgm:spPr/>
      <dgm:t>
        <a:bodyPr/>
        <a:lstStyle/>
        <a:p>
          <a:endParaRPr lang="zh-CN" altLang="en-US"/>
        </a:p>
      </dgm:t>
    </dgm:pt>
    <dgm:pt modelId="{C3223538-C5F5-4C6D-A180-E94FBD3F7D37}">
      <dgm:prSet phldrT="[文本]"/>
      <dgm:spPr/>
      <dgm:t>
        <a:bodyPr/>
        <a:lstStyle/>
        <a:p>
          <a:r>
            <a:rPr lang="zh-CN" altLang="en-US"/>
            <a:t>结合审定会意见，修订成报批稿</a:t>
          </a:r>
        </a:p>
      </dgm:t>
    </dgm:pt>
    <dgm:pt modelId="{6A4B8DCF-90B3-4C3D-9080-CF0C00505785}" type="parTrans" cxnId="{53901A5D-2576-4AB3-A9CE-E2F2550DADB5}">
      <dgm:prSet/>
      <dgm:spPr/>
      <dgm:t>
        <a:bodyPr/>
        <a:lstStyle/>
        <a:p>
          <a:endParaRPr lang="zh-CN" altLang="en-US"/>
        </a:p>
      </dgm:t>
    </dgm:pt>
    <dgm:pt modelId="{68D30DC1-66A3-4A70-9E7D-68EF8004CE20}" type="sibTrans" cxnId="{53901A5D-2576-4AB3-A9CE-E2F2550DADB5}">
      <dgm:prSet/>
      <dgm:spPr/>
      <dgm:t>
        <a:bodyPr/>
        <a:lstStyle/>
        <a:p>
          <a:endParaRPr lang="zh-CN" altLang="en-US"/>
        </a:p>
      </dgm:t>
    </dgm:pt>
    <dgm:pt modelId="{3F536434-794E-49CE-895F-2FCEAB0C0E51}">
      <dgm:prSet phldrT="[文本]"/>
      <dgm:spPr/>
      <dgm:t>
        <a:bodyPr/>
        <a:lstStyle/>
        <a:p>
          <a:r>
            <a:rPr lang="zh-CN" altLang="en-US"/>
            <a:t>现场调研、行业内部征求意见</a:t>
          </a:r>
        </a:p>
      </dgm:t>
    </dgm:pt>
    <dgm:pt modelId="{AF48C8A2-2650-4D60-B7A6-C70CFC89F94C}" type="parTrans" cxnId="{BCECC958-47A7-42C5-82F7-6CA47E4E12A0}">
      <dgm:prSet/>
      <dgm:spPr/>
      <dgm:t>
        <a:bodyPr/>
        <a:lstStyle/>
        <a:p>
          <a:endParaRPr lang="zh-CN" altLang="en-US"/>
        </a:p>
      </dgm:t>
    </dgm:pt>
    <dgm:pt modelId="{36A37363-E590-4730-878D-67ECCD4F2173}" type="sibTrans" cxnId="{BCECC958-47A7-42C5-82F7-6CA47E4E12A0}">
      <dgm:prSet/>
      <dgm:spPr/>
      <dgm:t>
        <a:bodyPr/>
        <a:lstStyle/>
        <a:p>
          <a:endParaRPr lang="zh-CN" altLang="en-US"/>
        </a:p>
      </dgm:t>
    </dgm:pt>
    <dgm:pt modelId="{1239B80A-2D63-489B-B13C-1C40A49757F7}">
      <dgm:prSet phldrT="[文本]"/>
      <dgm:spPr/>
      <dgm:t>
        <a:bodyPr/>
        <a:lstStyle/>
        <a:p>
          <a:r>
            <a:rPr lang="zh-CN" altLang="en-US"/>
            <a:t>修订成讨论稿</a:t>
          </a:r>
        </a:p>
      </dgm:t>
    </dgm:pt>
    <dgm:pt modelId="{446A7D8C-D92C-4B73-9B65-ECC530B26CA2}" type="parTrans" cxnId="{CA65F62A-162B-4C6D-8AE4-82352C0B0F07}">
      <dgm:prSet/>
      <dgm:spPr/>
      <dgm:t>
        <a:bodyPr/>
        <a:lstStyle/>
        <a:p>
          <a:endParaRPr lang="zh-CN" altLang="en-US"/>
        </a:p>
      </dgm:t>
    </dgm:pt>
    <dgm:pt modelId="{5D4AD10A-111B-409F-8826-476C7DED80DE}" type="sibTrans" cxnId="{CA65F62A-162B-4C6D-8AE4-82352C0B0F07}">
      <dgm:prSet/>
      <dgm:spPr/>
      <dgm:t>
        <a:bodyPr/>
        <a:lstStyle/>
        <a:p>
          <a:endParaRPr lang="zh-CN" altLang="en-US"/>
        </a:p>
      </dgm:t>
    </dgm:pt>
    <dgm:pt modelId="{6F1D703B-6243-4A26-9E22-5E2CE6C23AEF}">
      <dgm:prSet phldrT="[文本]"/>
      <dgm:spPr/>
      <dgm:t>
        <a:bodyPr/>
        <a:lstStyle/>
        <a:p>
          <a:r>
            <a:rPr lang="zh-CN" altLang="en-US"/>
            <a:t>修订成预审稿</a:t>
          </a:r>
        </a:p>
      </dgm:t>
    </dgm:pt>
    <dgm:pt modelId="{6DBD67FA-8F8A-4382-AFF5-EC4683339603}" type="parTrans" cxnId="{903A8556-3185-4A2B-B9D3-784A1D18B4F7}">
      <dgm:prSet/>
      <dgm:spPr/>
      <dgm:t>
        <a:bodyPr/>
        <a:lstStyle/>
        <a:p>
          <a:endParaRPr lang="zh-CN" altLang="en-US"/>
        </a:p>
      </dgm:t>
    </dgm:pt>
    <dgm:pt modelId="{0F8521A1-7051-42BF-8CF0-34C56FC3C0BC}" type="sibTrans" cxnId="{903A8556-3185-4A2B-B9D3-784A1D18B4F7}">
      <dgm:prSet/>
      <dgm:spPr/>
      <dgm:t>
        <a:bodyPr/>
        <a:lstStyle/>
        <a:p>
          <a:endParaRPr lang="zh-CN" altLang="en-US"/>
        </a:p>
      </dgm:t>
    </dgm:pt>
    <dgm:pt modelId="{7F47099B-7B31-406B-9BE1-91609ABC5F65}">
      <dgm:prSet phldrT="[文本]"/>
      <dgm:spPr/>
      <dgm:t>
        <a:bodyPr/>
        <a:lstStyle/>
        <a:p>
          <a:r>
            <a:rPr lang="zh-CN" altLang="en-US"/>
            <a:t>预审会查询修订</a:t>
          </a:r>
        </a:p>
      </dgm:t>
    </dgm:pt>
    <dgm:pt modelId="{2FA4AE2D-97BB-4732-A456-80DCC77F54D0}" type="parTrans" cxnId="{8B60DB03-69CE-42EA-8592-CD0F116AD045}">
      <dgm:prSet/>
      <dgm:spPr/>
      <dgm:t>
        <a:bodyPr/>
        <a:lstStyle/>
        <a:p>
          <a:endParaRPr lang="zh-CN" altLang="en-US"/>
        </a:p>
      </dgm:t>
    </dgm:pt>
    <dgm:pt modelId="{27EF9ECE-3750-4051-A808-F34CDA875222}" type="sibTrans" cxnId="{8B60DB03-69CE-42EA-8592-CD0F116AD045}">
      <dgm:prSet/>
      <dgm:spPr/>
      <dgm:t>
        <a:bodyPr/>
        <a:lstStyle/>
        <a:p>
          <a:endParaRPr lang="zh-CN" altLang="en-US"/>
        </a:p>
      </dgm:t>
    </dgm:pt>
    <dgm:pt modelId="{FC7B4D63-2F25-49B4-A13D-A29A416D272C}">
      <dgm:prSet phldrT="[文本]"/>
      <dgm:spPr/>
      <dgm:t>
        <a:bodyPr/>
        <a:lstStyle/>
        <a:p>
          <a:r>
            <a:rPr lang="zh-CN" altLang="en-US"/>
            <a:t>行业内部征求意见</a:t>
          </a:r>
        </a:p>
      </dgm:t>
    </dgm:pt>
    <dgm:pt modelId="{62166CEA-AC72-4CB1-9371-5BEE77EBC0FA}" type="sibTrans" cxnId="{469501F9-F84D-4673-82BA-DD41D9BDA7F8}">
      <dgm:prSet/>
      <dgm:spPr/>
      <dgm:t>
        <a:bodyPr/>
        <a:lstStyle/>
        <a:p>
          <a:endParaRPr lang="zh-CN" altLang="en-US"/>
        </a:p>
      </dgm:t>
    </dgm:pt>
    <dgm:pt modelId="{D933D7CE-C73D-4DFC-AF26-18F5DCB4C033}" type="parTrans" cxnId="{469501F9-F84D-4673-82BA-DD41D9BDA7F8}">
      <dgm:prSet/>
      <dgm:spPr/>
      <dgm:t>
        <a:bodyPr/>
        <a:lstStyle/>
        <a:p>
          <a:endParaRPr lang="zh-CN" altLang="en-US"/>
        </a:p>
      </dgm:t>
    </dgm:pt>
    <dgm:pt modelId="{57BAC93B-82B2-4F01-99E9-E7C3D011A54F}">
      <dgm:prSet phldrT="[文本]"/>
      <dgm:spPr/>
      <dgm:t>
        <a:bodyPr/>
        <a:lstStyle/>
        <a:p>
          <a:r>
            <a:rPr lang="zh-CN" altLang="en-US"/>
            <a:t>行业内部征求意见</a:t>
          </a:r>
        </a:p>
      </dgm:t>
    </dgm:pt>
    <dgm:pt modelId="{67C0F7D8-E01A-4E20-BFB9-8BCE8FE02488}" type="parTrans" cxnId="{1BD852F6-5B88-412D-85FF-ADF2E1513BB7}">
      <dgm:prSet/>
      <dgm:spPr/>
      <dgm:t>
        <a:bodyPr/>
        <a:lstStyle/>
        <a:p>
          <a:endParaRPr lang="zh-CN" altLang="en-US"/>
        </a:p>
      </dgm:t>
    </dgm:pt>
    <dgm:pt modelId="{D2530F96-30AB-49DC-B5EF-7305FA5DA19D}" type="sibTrans" cxnId="{1BD852F6-5B88-412D-85FF-ADF2E1513BB7}">
      <dgm:prSet/>
      <dgm:spPr/>
      <dgm:t>
        <a:bodyPr/>
        <a:lstStyle/>
        <a:p>
          <a:endParaRPr lang="zh-CN" altLang="en-US"/>
        </a:p>
      </dgm:t>
    </dgm:pt>
    <dgm:pt modelId="{CBB838BE-EFA7-4C53-AE4B-9A2E89523547}" type="pres">
      <dgm:prSet presAssocID="{BD6E9490-5DAF-45C2-8C51-841661AF08FD}" presName="diagram" presStyleCnt="0">
        <dgm:presLayoutVars>
          <dgm:dir/>
          <dgm:resizeHandles val="exact"/>
        </dgm:presLayoutVars>
      </dgm:prSet>
      <dgm:spPr/>
      <dgm:t>
        <a:bodyPr/>
        <a:lstStyle/>
        <a:p>
          <a:endParaRPr lang="zh-CN" altLang="en-US"/>
        </a:p>
      </dgm:t>
    </dgm:pt>
    <dgm:pt modelId="{CE93FA2E-2A03-4AFC-8759-F6287719D4F8}" type="pres">
      <dgm:prSet presAssocID="{DCA39671-A0E1-4412-8DC9-7AAD821188FB}" presName="node" presStyleLbl="node1" presStyleIdx="0" presStyleCnt="14">
        <dgm:presLayoutVars>
          <dgm:bulletEnabled val="1"/>
        </dgm:presLayoutVars>
      </dgm:prSet>
      <dgm:spPr/>
      <dgm:t>
        <a:bodyPr/>
        <a:lstStyle/>
        <a:p>
          <a:endParaRPr lang="zh-CN" altLang="en-US"/>
        </a:p>
      </dgm:t>
    </dgm:pt>
    <dgm:pt modelId="{DF27750C-E7AA-407B-BF12-99B07EAC16AE}" type="pres">
      <dgm:prSet presAssocID="{AF82EE85-9AC0-4AF3-926F-604737691B74}" presName="sibTrans" presStyleLbl="sibTrans2D1" presStyleIdx="0" presStyleCnt="13"/>
      <dgm:spPr/>
      <dgm:t>
        <a:bodyPr/>
        <a:lstStyle/>
        <a:p>
          <a:endParaRPr lang="zh-CN" altLang="en-US"/>
        </a:p>
      </dgm:t>
    </dgm:pt>
    <dgm:pt modelId="{2EFFE15C-3CA1-4A2D-B3FC-0AA41A7F55BD}" type="pres">
      <dgm:prSet presAssocID="{AF82EE85-9AC0-4AF3-926F-604737691B74}" presName="connectorText" presStyleLbl="sibTrans2D1" presStyleIdx="0" presStyleCnt="13"/>
      <dgm:spPr/>
      <dgm:t>
        <a:bodyPr/>
        <a:lstStyle/>
        <a:p>
          <a:endParaRPr lang="zh-CN" altLang="en-US"/>
        </a:p>
      </dgm:t>
    </dgm:pt>
    <dgm:pt modelId="{BAD59453-A7EE-4571-B187-91336D8625A4}" type="pres">
      <dgm:prSet presAssocID="{DDF57889-C70B-4BA2-A2A4-90A42C68E8D5}" presName="node" presStyleLbl="node1" presStyleIdx="1" presStyleCnt="14">
        <dgm:presLayoutVars>
          <dgm:bulletEnabled val="1"/>
        </dgm:presLayoutVars>
      </dgm:prSet>
      <dgm:spPr/>
      <dgm:t>
        <a:bodyPr/>
        <a:lstStyle/>
        <a:p>
          <a:endParaRPr lang="zh-CN" altLang="en-US"/>
        </a:p>
      </dgm:t>
    </dgm:pt>
    <dgm:pt modelId="{7ADD62F3-183B-47B2-BFAD-2FA089B76332}" type="pres">
      <dgm:prSet presAssocID="{0AB3FE10-9705-4230-9B53-501A6C2DA654}" presName="sibTrans" presStyleLbl="sibTrans2D1" presStyleIdx="1" presStyleCnt="13"/>
      <dgm:spPr/>
      <dgm:t>
        <a:bodyPr/>
        <a:lstStyle/>
        <a:p>
          <a:endParaRPr lang="zh-CN" altLang="en-US"/>
        </a:p>
      </dgm:t>
    </dgm:pt>
    <dgm:pt modelId="{CE470CD9-D0D1-4AE7-A66E-367D527A9608}" type="pres">
      <dgm:prSet presAssocID="{0AB3FE10-9705-4230-9B53-501A6C2DA654}" presName="connectorText" presStyleLbl="sibTrans2D1" presStyleIdx="1" presStyleCnt="13"/>
      <dgm:spPr/>
      <dgm:t>
        <a:bodyPr/>
        <a:lstStyle/>
        <a:p>
          <a:endParaRPr lang="zh-CN" altLang="en-US"/>
        </a:p>
      </dgm:t>
    </dgm:pt>
    <dgm:pt modelId="{81435F85-1FB0-4461-8261-BE41846B10A8}" type="pres">
      <dgm:prSet presAssocID="{4FB44544-60F8-4641-8EA0-EE092589DAC2}" presName="node" presStyleLbl="node1" presStyleIdx="2" presStyleCnt="14">
        <dgm:presLayoutVars>
          <dgm:bulletEnabled val="1"/>
        </dgm:presLayoutVars>
      </dgm:prSet>
      <dgm:spPr/>
      <dgm:t>
        <a:bodyPr/>
        <a:lstStyle/>
        <a:p>
          <a:endParaRPr lang="zh-CN" altLang="en-US"/>
        </a:p>
      </dgm:t>
    </dgm:pt>
    <dgm:pt modelId="{39FB5937-93FA-4B8C-8AFA-EBCD83D3891F}" type="pres">
      <dgm:prSet presAssocID="{E0F259DD-ED45-4C1C-BEB1-B665B03F0C62}" presName="sibTrans" presStyleLbl="sibTrans2D1" presStyleIdx="2" presStyleCnt="13"/>
      <dgm:spPr/>
      <dgm:t>
        <a:bodyPr/>
        <a:lstStyle/>
        <a:p>
          <a:endParaRPr lang="zh-CN" altLang="en-US"/>
        </a:p>
      </dgm:t>
    </dgm:pt>
    <dgm:pt modelId="{8C30BA3D-FBFA-4022-8441-5ED75283635E}" type="pres">
      <dgm:prSet presAssocID="{E0F259DD-ED45-4C1C-BEB1-B665B03F0C62}" presName="connectorText" presStyleLbl="sibTrans2D1" presStyleIdx="2" presStyleCnt="13"/>
      <dgm:spPr/>
      <dgm:t>
        <a:bodyPr/>
        <a:lstStyle/>
        <a:p>
          <a:endParaRPr lang="zh-CN" altLang="en-US"/>
        </a:p>
      </dgm:t>
    </dgm:pt>
    <dgm:pt modelId="{ECE953CD-BBC5-4B20-884C-FF1FC235B305}" type="pres">
      <dgm:prSet presAssocID="{ECB82126-BC3D-4087-9043-DC8CEFC2D61C}" presName="node" presStyleLbl="node1" presStyleIdx="3" presStyleCnt="14">
        <dgm:presLayoutVars>
          <dgm:bulletEnabled val="1"/>
        </dgm:presLayoutVars>
      </dgm:prSet>
      <dgm:spPr/>
      <dgm:t>
        <a:bodyPr/>
        <a:lstStyle/>
        <a:p>
          <a:endParaRPr lang="zh-CN" altLang="en-US"/>
        </a:p>
      </dgm:t>
    </dgm:pt>
    <dgm:pt modelId="{69AB5454-9686-41B2-8F06-66833287C4B3}" type="pres">
      <dgm:prSet presAssocID="{D910E3D0-716B-4846-8618-2E0AD76BFFC5}" presName="sibTrans" presStyleLbl="sibTrans2D1" presStyleIdx="3" presStyleCnt="13"/>
      <dgm:spPr/>
      <dgm:t>
        <a:bodyPr/>
        <a:lstStyle/>
        <a:p>
          <a:endParaRPr lang="zh-CN" altLang="en-US"/>
        </a:p>
      </dgm:t>
    </dgm:pt>
    <dgm:pt modelId="{81D6B140-EBCE-4887-939C-6C7C519903AE}" type="pres">
      <dgm:prSet presAssocID="{D910E3D0-716B-4846-8618-2E0AD76BFFC5}" presName="connectorText" presStyleLbl="sibTrans2D1" presStyleIdx="3" presStyleCnt="13"/>
      <dgm:spPr/>
      <dgm:t>
        <a:bodyPr/>
        <a:lstStyle/>
        <a:p>
          <a:endParaRPr lang="zh-CN" altLang="en-US"/>
        </a:p>
      </dgm:t>
    </dgm:pt>
    <dgm:pt modelId="{A492C367-6F81-4C8D-ACB3-AB341F9234B0}" type="pres">
      <dgm:prSet presAssocID="{5A1512D4-1F20-467A-9BE3-87B3B608F8A8}" presName="node" presStyleLbl="node1" presStyleIdx="4" presStyleCnt="14">
        <dgm:presLayoutVars>
          <dgm:bulletEnabled val="1"/>
        </dgm:presLayoutVars>
      </dgm:prSet>
      <dgm:spPr/>
      <dgm:t>
        <a:bodyPr/>
        <a:lstStyle/>
        <a:p>
          <a:endParaRPr lang="zh-CN" altLang="en-US"/>
        </a:p>
      </dgm:t>
    </dgm:pt>
    <dgm:pt modelId="{A3AF10B7-1715-464C-8BA4-66D03D01DCC0}" type="pres">
      <dgm:prSet presAssocID="{B1AAC654-A9F7-48FB-A342-3303DC762723}" presName="sibTrans" presStyleLbl="sibTrans2D1" presStyleIdx="4" presStyleCnt="13"/>
      <dgm:spPr/>
      <dgm:t>
        <a:bodyPr/>
        <a:lstStyle/>
        <a:p>
          <a:endParaRPr lang="zh-CN" altLang="en-US"/>
        </a:p>
      </dgm:t>
    </dgm:pt>
    <dgm:pt modelId="{68725A09-9573-4C5B-B8FC-21FFCC594A56}" type="pres">
      <dgm:prSet presAssocID="{B1AAC654-A9F7-48FB-A342-3303DC762723}" presName="connectorText" presStyleLbl="sibTrans2D1" presStyleIdx="4" presStyleCnt="13"/>
      <dgm:spPr/>
      <dgm:t>
        <a:bodyPr/>
        <a:lstStyle/>
        <a:p>
          <a:endParaRPr lang="zh-CN" altLang="en-US"/>
        </a:p>
      </dgm:t>
    </dgm:pt>
    <dgm:pt modelId="{AEF09C7E-275E-4E0E-AD57-D35BF3C872B5}" type="pres">
      <dgm:prSet presAssocID="{3F536434-794E-49CE-895F-2FCEAB0C0E51}" presName="node" presStyleLbl="node1" presStyleIdx="5" presStyleCnt="14">
        <dgm:presLayoutVars>
          <dgm:bulletEnabled val="1"/>
        </dgm:presLayoutVars>
      </dgm:prSet>
      <dgm:spPr/>
      <dgm:t>
        <a:bodyPr/>
        <a:lstStyle/>
        <a:p>
          <a:endParaRPr lang="zh-CN" altLang="en-US"/>
        </a:p>
      </dgm:t>
    </dgm:pt>
    <dgm:pt modelId="{7CDE3752-B967-4305-B77C-0B28AEAEACC0}" type="pres">
      <dgm:prSet presAssocID="{36A37363-E590-4730-878D-67ECCD4F2173}" presName="sibTrans" presStyleLbl="sibTrans2D1" presStyleIdx="5" presStyleCnt="13"/>
      <dgm:spPr/>
      <dgm:t>
        <a:bodyPr/>
        <a:lstStyle/>
        <a:p>
          <a:endParaRPr lang="zh-CN" altLang="en-US"/>
        </a:p>
      </dgm:t>
    </dgm:pt>
    <dgm:pt modelId="{B3040500-CF67-40B0-89A9-46E9F5217DB8}" type="pres">
      <dgm:prSet presAssocID="{36A37363-E590-4730-878D-67ECCD4F2173}" presName="connectorText" presStyleLbl="sibTrans2D1" presStyleIdx="5" presStyleCnt="13"/>
      <dgm:spPr/>
      <dgm:t>
        <a:bodyPr/>
        <a:lstStyle/>
        <a:p>
          <a:endParaRPr lang="zh-CN" altLang="en-US"/>
        </a:p>
      </dgm:t>
    </dgm:pt>
    <dgm:pt modelId="{3AA5961C-E2E8-4D4C-BC91-55B178B416A4}" type="pres">
      <dgm:prSet presAssocID="{1239B80A-2D63-489B-B13C-1C40A49757F7}" presName="node" presStyleLbl="node1" presStyleIdx="6" presStyleCnt="14">
        <dgm:presLayoutVars>
          <dgm:bulletEnabled val="1"/>
        </dgm:presLayoutVars>
      </dgm:prSet>
      <dgm:spPr/>
      <dgm:t>
        <a:bodyPr/>
        <a:lstStyle/>
        <a:p>
          <a:endParaRPr lang="zh-CN" altLang="en-US"/>
        </a:p>
      </dgm:t>
    </dgm:pt>
    <dgm:pt modelId="{2A705CC1-A526-48A8-8123-C3BFA38206B0}" type="pres">
      <dgm:prSet presAssocID="{5D4AD10A-111B-409F-8826-476C7DED80DE}" presName="sibTrans" presStyleLbl="sibTrans2D1" presStyleIdx="6" presStyleCnt="13"/>
      <dgm:spPr/>
      <dgm:t>
        <a:bodyPr/>
        <a:lstStyle/>
        <a:p>
          <a:endParaRPr lang="zh-CN" altLang="en-US"/>
        </a:p>
      </dgm:t>
    </dgm:pt>
    <dgm:pt modelId="{40121B61-8FE1-4F99-8378-CE3C8DA4F398}" type="pres">
      <dgm:prSet presAssocID="{5D4AD10A-111B-409F-8826-476C7DED80DE}" presName="connectorText" presStyleLbl="sibTrans2D1" presStyleIdx="6" presStyleCnt="13"/>
      <dgm:spPr/>
      <dgm:t>
        <a:bodyPr/>
        <a:lstStyle/>
        <a:p>
          <a:endParaRPr lang="zh-CN" altLang="en-US"/>
        </a:p>
      </dgm:t>
    </dgm:pt>
    <dgm:pt modelId="{970C42EF-0934-48E9-85BD-4454DA008AE0}" type="pres">
      <dgm:prSet presAssocID="{6878DFCC-B38F-4439-9EE3-D5512E03C60B}" presName="node" presStyleLbl="node1" presStyleIdx="7" presStyleCnt="14">
        <dgm:presLayoutVars>
          <dgm:bulletEnabled val="1"/>
        </dgm:presLayoutVars>
      </dgm:prSet>
      <dgm:spPr/>
      <dgm:t>
        <a:bodyPr/>
        <a:lstStyle/>
        <a:p>
          <a:endParaRPr lang="zh-CN" altLang="en-US"/>
        </a:p>
      </dgm:t>
    </dgm:pt>
    <dgm:pt modelId="{C419E464-5E06-4964-8C55-90DAE3ED663C}" type="pres">
      <dgm:prSet presAssocID="{C2CBCAC0-7073-49DC-BAB1-70D6D480E6A6}" presName="sibTrans" presStyleLbl="sibTrans2D1" presStyleIdx="7" presStyleCnt="13"/>
      <dgm:spPr/>
      <dgm:t>
        <a:bodyPr/>
        <a:lstStyle/>
        <a:p>
          <a:endParaRPr lang="zh-CN" altLang="en-US"/>
        </a:p>
      </dgm:t>
    </dgm:pt>
    <dgm:pt modelId="{2DC054FC-B473-45DF-841C-562613B72DA6}" type="pres">
      <dgm:prSet presAssocID="{C2CBCAC0-7073-49DC-BAB1-70D6D480E6A6}" presName="connectorText" presStyleLbl="sibTrans2D1" presStyleIdx="7" presStyleCnt="13"/>
      <dgm:spPr/>
      <dgm:t>
        <a:bodyPr/>
        <a:lstStyle/>
        <a:p>
          <a:endParaRPr lang="zh-CN" altLang="en-US"/>
        </a:p>
      </dgm:t>
    </dgm:pt>
    <dgm:pt modelId="{1F16A030-B4FF-4CE2-8B78-AD756A22B0BD}" type="pres">
      <dgm:prSet presAssocID="{6F1D703B-6243-4A26-9E22-5E2CE6C23AEF}" presName="node" presStyleLbl="node1" presStyleIdx="8" presStyleCnt="14">
        <dgm:presLayoutVars>
          <dgm:bulletEnabled val="1"/>
        </dgm:presLayoutVars>
      </dgm:prSet>
      <dgm:spPr/>
      <dgm:t>
        <a:bodyPr/>
        <a:lstStyle/>
        <a:p>
          <a:endParaRPr lang="zh-CN" altLang="en-US"/>
        </a:p>
      </dgm:t>
    </dgm:pt>
    <dgm:pt modelId="{9A053586-0A14-4BD8-967C-5A1883D1ED70}" type="pres">
      <dgm:prSet presAssocID="{0F8521A1-7051-42BF-8CF0-34C56FC3C0BC}" presName="sibTrans" presStyleLbl="sibTrans2D1" presStyleIdx="8" presStyleCnt="13"/>
      <dgm:spPr/>
      <dgm:t>
        <a:bodyPr/>
        <a:lstStyle/>
        <a:p>
          <a:endParaRPr lang="zh-CN" altLang="en-US"/>
        </a:p>
      </dgm:t>
    </dgm:pt>
    <dgm:pt modelId="{6FE09EE3-3702-4817-BAFC-CBA8FAA8F1EA}" type="pres">
      <dgm:prSet presAssocID="{0F8521A1-7051-42BF-8CF0-34C56FC3C0BC}" presName="connectorText" presStyleLbl="sibTrans2D1" presStyleIdx="8" presStyleCnt="13"/>
      <dgm:spPr/>
      <dgm:t>
        <a:bodyPr/>
        <a:lstStyle/>
        <a:p>
          <a:endParaRPr lang="zh-CN" altLang="en-US"/>
        </a:p>
      </dgm:t>
    </dgm:pt>
    <dgm:pt modelId="{463A4CE7-4895-42A1-A24D-D39064DECEF2}" type="pres">
      <dgm:prSet presAssocID="{57BAC93B-82B2-4F01-99E9-E7C3D011A54F}" presName="node" presStyleLbl="node1" presStyleIdx="9" presStyleCnt="14">
        <dgm:presLayoutVars>
          <dgm:bulletEnabled val="1"/>
        </dgm:presLayoutVars>
      </dgm:prSet>
      <dgm:spPr/>
      <dgm:t>
        <a:bodyPr/>
        <a:lstStyle/>
        <a:p>
          <a:endParaRPr lang="zh-CN" altLang="en-US"/>
        </a:p>
      </dgm:t>
    </dgm:pt>
    <dgm:pt modelId="{FEC9DA56-3F69-4A73-A2F0-6ADED505684F}" type="pres">
      <dgm:prSet presAssocID="{D2530F96-30AB-49DC-B5EF-7305FA5DA19D}" presName="sibTrans" presStyleLbl="sibTrans2D1" presStyleIdx="9" presStyleCnt="13"/>
      <dgm:spPr/>
      <dgm:t>
        <a:bodyPr/>
        <a:lstStyle/>
        <a:p>
          <a:endParaRPr lang="zh-CN" altLang="en-US"/>
        </a:p>
      </dgm:t>
    </dgm:pt>
    <dgm:pt modelId="{1EEFD8BF-B04F-441F-842C-64725BBB93A9}" type="pres">
      <dgm:prSet presAssocID="{D2530F96-30AB-49DC-B5EF-7305FA5DA19D}" presName="connectorText" presStyleLbl="sibTrans2D1" presStyleIdx="9" presStyleCnt="13"/>
      <dgm:spPr/>
      <dgm:t>
        <a:bodyPr/>
        <a:lstStyle/>
        <a:p>
          <a:endParaRPr lang="zh-CN" altLang="en-US"/>
        </a:p>
      </dgm:t>
    </dgm:pt>
    <dgm:pt modelId="{3B29F109-E04F-4DD6-98FB-82DDCF334D6A}" type="pres">
      <dgm:prSet presAssocID="{7F47099B-7B31-406B-9BE1-91609ABC5F65}" presName="node" presStyleLbl="node1" presStyleIdx="10" presStyleCnt="14">
        <dgm:presLayoutVars>
          <dgm:bulletEnabled val="1"/>
        </dgm:presLayoutVars>
      </dgm:prSet>
      <dgm:spPr/>
      <dgm:t>
        <a:bodyPr/>
        <a:lstStyle/>
        <a:p>
          <a:endParaRPr lang="zh-CN" altLang="en-US"/>
        </a:p>
      </dgm:t>
    </dgm:pt>
    <dgm:pt modelId="{F76824B8-26FD-43FC-81AE-D3A10D626782}" type="pres">
      <dgm:prSet presAssocID="{27EF9ECE-3750-4051-A808-F34CDA875222}" presName="sibTrans" presStyleLbl="sibTrans2D1" presStyleIdx="10" presStyleCnt="13"/>
      <dgm:spPr/>
      <dgm:t>
        <a:bodyPr/>
        <a:lstStyle/>
        <a:p>
          <a:endParaRPr lang="zh-CN" altLang="en-US"/>
        </a:p>
      </dgm:t>
    </dgm:pt>
    <dgm:pt modelId="{3C594861-CA41-414E-8819-704BB1F06993}" type="pres">
      <dgm:prSet presAssocID="{27EF9ECE-3750-4051-A808-F34CDA875222}" presName="connectorText" presStyleLbl="sibTrans2D1" presStyleIdx="10" presStyleCnt="13"/>
      <dgm:spPr/>
      <dgm:t>
        <a:bodyPr/>
        <a:lstStyle/>
        <a:p>
          <a:endParaRPr lang="zh-CN" altLang="en-US"/>
        </a:p>
      </dgm:t>
    </dgm:pt>
    <dgm:pt modelId="{07459F15-63F9-43FF-A0F7-E90EB79F4600}" type="pres">
      <dgm:prSet presAssocID="{FC7B4D63-2F25-49B4-A13D-A29A416D272C}" presName="node" presStyleLbl="node1" presStyleIdx="11" presStyleCnt="14">
        <dgm:presLayoutVars>
          <dgm:bulletEnabled val="1"/>
        </dgm:presLayoutVars>
      </dgm:prSet>
      <dgm:spPr/>
      <dgm:t>
        <a:bodyPr/>
        <a:lstStyle/>
        <a:p>
          <a:endParaRPr lang="zh-CN" altLang="en-US"/>
        </a:p>
      </dgm:t>
    </dgm:pt>
    <dgm:pt modelId="{414626F2-73DB-4146-9A42-03116F9A6433}" type="pres">
      <dgm:prSet presAssocID="{62166CEA-AC72-4CB1-9371-5BEE77EBC0FA}" presName="sibTrans" presStyleLbl="sibTrans2D1" presStyleIdx="11" presStyleCnt="13"/>
      <dgm:spPr/>
      <dgm:t>
        <a:bodyPr/>
        <a:lstStyle/>
        <a:p>
          <a:endParaRPr lang="zh-CN" altLang="en-US"/>
        </a:p>
      </dgm:t>
    </dgm:pt>
    <dgm:pt modelId="{E7A34A4A-593A-4F8D-ACAA-B26E024E6186}" type="pres">
      <dgm:prSet presAssocID="{62166CEA-AC72-4CB1-9371-5BEE77EBC0FA}" presName="connectorText" presStyleLbl="sibTrans2D1" presStyleIdx="11" presStyleCnt="13"/>
      <dgm:spPr/>
      <dgm:t>
        <a:bodyPr/>
        <a:lstStyle/>
        <a:p>
          <a:endParaRPr lang="zh-CN" altLang="en-US"/>
        </a:p>
      </dgm:t>
    </dgm:pt>
    <dgm:pt modelId="{14EE6C72-F0C4-4774-AB1D-080ACFB71E72}" type="pres">
      <dgm:prSet presAssocID="{961FBFF0-488A-4D57-9BC2-B66A0FF40C65}" presName="node" presStyleLbl="node1" presStyleIdx="12" presStyleCnt="14">
        <dgm:presLayoutVars>
          <dgm:bulletEnabled val="1"/>
        </dgm:presLayoutVars>
      </dgm:prSet>
      <dgm:spPr/>
      <dgm:t>
        <a:bodyPr/>
        <a:lstStyle/>
        <a:p>
          <a:endParaRPr lang="zh-CN" altLang="en-US"/>
        </a:p>
      </dgm:t>
    </dgm:pt>
    <dgm:pt modelId="{D24A5564-B842-41DF-8E9C-CC6137A99B88}" type="pres">
      <dgm:prSet presAssocID="{CC93A81F-11B8-4A79-8252-AFA9132205E0}" presName="sibTrans" presStyleLbl="sibTrans2D1" presStyleIdx="12" presStyleCnt="13"/>
      <dgm:spPr/>
      <dgm:t>
        <a:bodyPr/>
        <a:lstStyle/>
        <a:p>
          <a:endParaRPr lang="zh-CN" altLang="en-US"/>
        </a:p>
      </dgm:t>
    </dgm:pt>
    <dgm:pt modelId="{835811D0-49FE-4A54-9164-BF3846C9FA29}" type="pres">
      <dgm:prSet presAssocID="{CC93A81F-11B8-4A79-8252-AFA9132205E0}" presName="connectorText" presStyleLbl="sibTrans2D1" presStyleIdx="12" presStyleCnt="13"/>
      <dgm:spPr/>
      <dgm:t>
        <a:bodyPr/>
        <a:lstStyle/>
        <a:p>
          <a:endParaRPr lang="zh-CN" altLang="en-US"/>
        </a:p>
      </dgm:t>
    </dgm:pt>
    <dgm:pt modelId="{B00084FC-664B-4D92-98DD-F786E01D179C}" type="pres">
      <dgm:prSet presAssocID="{C3223538-C5F5-4C6D-A180-E94FBD3F7D37}" presName="node" presStyleLbl="node1" presStyleIdx="13" presStyleCnt="14">
        <dgm:presLayoutVars>
          <dgm:bulletEnabled val="1"/>
        </dgm:presLayoutVars>
      </dgm:prSet>
      <dgm:spPr/>
      <dgm:t>
        <a:bodyPr/>
        <a:lstStyle/>
        <a:p>
          <a:endParaRPr lang="zh-CN" altLang="en-US"/>
        </a:p>
      </dgm:t>
    </dgm:pt>
  </dgm:ptLst>
  <dgm:cxnLst>
    <dgm:cxn modelId="{C77B6980-7888-4213-AD9F-2C7C545DED22}" type="presOf" srcId="{7F47099B-7B31-406B-9BE1-91609ABC5F65}" destId="{3B29F109-E04F-4DD6-98FB-82DDCF334D6A}" srcOrd="0" destOrd="0" presId="urn:microsoft.com/office/officeart/2005/8/layout/process5"/>
    <dgm:cxn modelId="{057250EE-7DF2-44CE-9EC0-75A005CAEACF}" type="presOf" srcId="{0AB3FE10-9705-4230-9B53-501A6C2DA654}" destId="{CE470CD9-D0D1-4AE7-A66E-367D527A9608}" srcOrd="1" destOrd="0" presId="urn:microsoft.com/office/officeart/2005/8/layout/process5"/>
    <dgm:cxn modelId="{B6BF6CDA-23F5-436D-81E7-09306F9025A7}" srcId="{BD6E9490-5DAF-45C2-8C51-841661AF08FD}" destId="{4FB44544-60F8-4641-8EA0-EE092589DAC2}" srcOrd="2" destOrd="0" parTransId="{18AC6E42-160B-494B-AD76-A5F046F85B70}" sibTransId="{E0F259DD-ED45-4C1C-BEB1-B665B03F0C62}"/>
    <dgm:cxn modelId="{C2D1F03A-154C-4052-AA65-122344FF0BD6}" type="presOf" srcId="{AF82EE85-9AC0-4AF3-926F-604737691B74}" destId="{DF27750C-E7AA-407B-BF12-99B07EAC16AE}" srcOrd="0" destOrd="0" presId="urn:microsoft.com/office/officeart/2005/8/layout/process5"/>
    <dgm:cxn modelId="{CA65F62A-162B-4C6D-8AE4-82352C0B0F07}" srcId="{BD6E9490-5DAF-45C2-8C51-841661AF08FD}" destId="{1239B80A-2D63-489B-B13C-1C40A49757F7}" srcOrd="6" destOrd="0" parTransId="{446A7D8C-D92C-4B73-9B65-ECC530B26CA2}" sibTransId="{5D4AD10A-111B-409F-8826-476C7DED80DE}"/>
    <dgm:cxn modelId="{14503584-BE60-456A-A95B-E14520C68A84}" type="presOf" srcId="{5D4AD10A-111B-409F-8826-476C7DED80DE}" destId="{40121B61-8FE1-4F99-8378-CE3C8DA4F398}" srcOrd="1" destOrd="0" presId="urn:microsoft.com/office/officeart/2005/8/layout/process5"/>
    <dgm:cxn modelId="{53901A5D-2576-4AB3-A9CE-E2F2550DADB5}" srcId="{BD6E9490-5DAF-45C2-8C51-841661AF08FD}" destId="{C3223538-C5F5-4C6D-A180-E94FBD3F7D37}" srcOrd="13" destOrd="0" parTransId="{6A4B8DCF-90B3-4C3D-9080-CF0C00505785}" sibTransId="{68D30DC1-66A3-4A70-9E7D-68EF8004CE20}"/>
    <dgm:cxn modelId="{342CBEC8-B9F8-4253-9EA2-A15786255D5D}" type="presOf" srcId="{0F8521A1-7051-42BF-8CF0-34C56FC3C0BC}" destId="{9A053586-0A14-4BD8-967C-5A1883D1ED70}" srcOrd="0" destOrd="0" presId="urn:microsoft.com/office/officeart/2005/8/layout/process5"/>
    <dgm:cxn modelId="{9C67D168-6FF3-458A-BB54-60B506086DA4}" type="presOf" srcId="{6878DFCC-B38F-4439-9EE3-D5512E03C60B}" destId="{970C42EF-0934-48E9-85BD-4454DA008AE0}" srcOrd="0" destOrd="0" presId="urn:microsoft.com/office/officeart/2005/8/layout/process5"/>
    <dgm:cxn modelId="{D9829D80-A005-405E-93DF-0AD92FBBC72C}" type="presOf" srcId="{5A1512D4-1F20-467A-9BE3-87B3B608F8A8}" destId="{A492C367-6F81-4C8D-ACB3-AB341F9234B0}" srcOrd="0" destOrd="0" presId="urn:microsoft.com/office/officeart/2005/8/layout/process5"/>
    <dgm:cxn modelId="{35A42295-E372-4823-B0E7-884A31BC8AC2}" type="presOf" srcId="{27EF9ECE-3750-4051-A808-F34CDA875222}" destId="{F76824B8-26FD-43FC-81AE-D3A10D626782}" srcOrd="0" destOrd="0" presId="urn:microsoft.com/office/officeart/2005/8/layout/process5"/>
    <dgm:cxn modelId="{EE043971-C571-428E-B66C-9FCB9F0E6BFA}" type="presOf" srcId="{27EF9ECE-3750-4051-A808-F34CDA875222}" destId="{3C594861-CA41-414E-8819-704BB1F06993}" srcOrd="1" destOrd="0" presId="urn:microsoft.com/office/officeart/2005/8/layout/process5"/>
    <dgm:cxn modelId="{DCCD9CCD-C9EF-490D-A5D6-0E5E9C611414}" type="presOf" srcId="{CC93A81F-11B8-4A79-8252-AFA9132205E0}" destId="{D24A5564-B842-41DF-8E9C-CC6137A99B88}" srcOrd="0" destOrd="0" presId="urn:microsoft.com/office/officeart/2005/8/layout/process5"/>
    <dgm:cxn modelId="{D501F2EA-52FA-4AAF-9D5F-8D04CAB6433B}" type="presOf" srcId="{C2CBCAC0-7073-49DC-BAB1-70D6D480E6A6}" destId="{C419E464-5E06-4964-8C55-90DAE3ED663C}" srcOrd="0" destOrd="0" presId="urn:microsoft.com/office/officeart/2005/8/layout/process5"/>
    <dgm:cxn modelId="{B40DAAEB-4E5E-469E-AB95-2EACD9D66BB0}" type="presOf" srcId="{961FBFF0-488A-4D57-9BC2-B66A0FF40C65}" destId="{14EE6C72-F0C4-4774-AB1D-080ACFB71E72}" srcOrd="0" destOrd="0" presId="urn:microsoft.com/office/officeart/2005/8/layout/process5"/>
    <dgm:cxn modelId="{B1C1F2B8-28DF-456D-B4BF-94D17FC7CDF5}" type="presOf" srcId="{5D4AD10A-111B-409F-8826-476C7DED80DE}" destId="{2A705CC1-A526-48A8-8123-C3BFA38206B0}" srcOrd="0" destOrd="0" presId="urn:microsoft.com/office/officeart/2005/8/layout/process5"/>
    <dgm:cxn modelId="{8FDFF20E-9201-481C-BDCB-8126217F0D9A}" type="presOf" srcId="{6F1D703B-6243-4A26-9E22-5E2CE6C23AEF}" destId="{1F16A030-B4FF-4CE2-8B78-AD756A22B0BD}" srcOrd="0" destOrd="0" presId="urn:microsoft.com/office/officeart/2005/8/layout/process5"/>
    <dgm:cxn modelId="{F6C82CB4-25E5-4B98-89F4-8CCC159786CF}" type="presOf" srcId="{3F536434-794E-49CE-895F-2FCEAB0C0E51}" destId="{AEF09C7E-275E-4E0E-AD57-D35BF3C872B5}" srcOrd="0" destOrd="0" presId="urn:microsoft.com/office/officeart/2005/8/layout/process5"/>
    <dgm:cxn modelId="{9C859CF6-6141-498D-B84C-3E57940B4732}" srcId="{BD6E9490-5DAF-45C2-8C51-841661AF08FD}" destId="{6878DFCC-B38F-4439-9EE3-D5512E03C60B}" srcOrd="7" destOrd="0" parTransId="{2DFA1F9A-AADA-4919-9EAC-AE9FDE3A7B7E}" sibTransId="{C2CBCAC0-7073-49DC-BAB1-70D6D480E6A6}"/>
    <dgm:cxn modelId="{08EA7957-74A6-43AE-AC02-D8745D386C7A}" type="presOf" srcId="{D910E3D0-716B-4846-8618-2E0AD76BFFC5}" destId="{69AB5454-9686-41B2-8F06-66833287C4B3}" srcOrd="0" destOrd="0" presId="urn:microsoft.com/office/officeart/2005/8/layout/process5"/>
    <dgm:cxn modelId="{102BDB5F-51C7-4B9E-9E70-EFB783A91663}" type="presOf" srcId="{ECB82126-BC3D-4087-9043-DC8CEFC2D61C}" destId="{ECE953CD-BBC5-4B20-884C-FF1FC235B305}" srcOrd="0" destOrd="0" presId="urn:microsoft.com/office/officeart/2005/8/layout/process5"/>
    <dgm:cxn modelId="{562E08A0-8EC9-4159-AAED-8BAE35FC26A3}" type="presOf" srcId="{B1AAC654-A9F7-48FB-A342-3303DC762723}" destId="{A3AF10B7-1715-464C-8BA4-66D03D01DCC0}" srcOrd="0" destOrd="0" presId="urn:microsoft.com/office/officeart/2005/8/layout/process5"/>
    <dgm:cxn modelId="{50B600DA-7D8F-4D9E-A4A7-5ECB8977F57E}" type="presOf" srcId="{B1AAC654-A9F7-48FB-A342-3303DC762723}" destId="{68725A09-9573-4C5B-B8FC-21FFCC594A56}" srcOrd="1" destOrd="0" presId="urn:microsoft.com/office/officeart/2005/8/layout/process5"/>
    <dgm:cxn modelId="{F3AA2B69-FA69-47F4-9DD7-AD44ADA6570D}" type="presOf" srcId="{D910E3D0-716B-4846-8618-2E0AD76BFFC5}" destId="{81D6B140-EBCE-4887-939C-6C7C519903AE}" srcOrd="1" destOrd="0" presId="urn:microsoft.com/office/officeart/2005/8/layout/process5"/>
    <dgm:cxn modelId="{E5165291-831A-4D27-B2E6-C3315714AF9D}" type="presOf" srcId="{CC93A81F-11B8-4A79-8252-AFA9132205E0}" destId="{835811D0-49FE-4A54-9164-BF3846C9FA29}" srcOrd="1" destOrd="0" presId="urn:microsoft.com/office/officeart/2005/8/layout/process5"/>
    <dgm:cxn modelId="{903A8556-3185-4A2B-B9D3-784A1D18B4F7}" srcId="{BD6E9490-5DAF-45C2-8C51-841661AF08FD}" destId="{6F1D703B-6243-4A26-9E22-5E2CE6C23AEF}" srcOrd="8" destOrd="0" parTransId="{6DBD67FA-8F8A-4382-AFF5-EC4683339603}" sibTransId="{0F8521A1-7051-42BF-8CF0-34C56FC3C0BC}"/>
    <dgm:cxn modelId="{79465A94-79F2-46C0-8034-64C96CD66140}" type="presOf" srcId="{C3223538-C5F5-4C6D-A180-E94FBD3F7D37}" destId="{B00084FC-664B-4D92-98DD-F786E01D179C}" srcOrd="0" destOrd="0" presId="urn:microsoft.com/office/officeart/2005/8/layout/process5"/>
    <dgm:cxn modelId="{746AFC2A-BEA1-46C4-BEC8-2C1EFB10D703}" type="presOf" srcId="{4FB44544-60F8-4641-8EA0-EE092589DAC2}" destId="{81435F85-1FB0-4461-8261-BE41846B10A8}" srcOrd="0" destOrd="0" presId="urn:microsoft.com/office/officeart/2005/8/layout/process5"/>
    <dgm:cxn modelId="{31AF3FAE-9D7C-43B5-9FC8-B3AB3509318C}" type="presOf" srcId="{D2530F96-30AB-49DC-B5EF-7305FA5DA19D}" destId="{FEC9DA56-3F69-4A73-A2F0-6ADED505684F}" srcOrd="0" destOrd="0" presId="urn:microsoft.com/office/officeart/2005/8/layout/process5"/>
    <dgm:cxn modelId="{1BD852F6-5B88-412D-85FF-ADF2E1513BB7}" srcId="{BD6E9490-5DAF-45C2-8C51-841661AF08FD}" destId="{57BAC93B-82B2-4F01-99E9-E7C3D011A54F}" srcOrd="9" destOrd="0" parTransId="{67C0F7D8-E01A-4E20-BFB9-8BCE8FE02488}" sibTransId="{D2530F96-30AB-49DC-B5EF-7305FA5DA19D}"/>
    <dgm:cxn modelId="{C1E33286-741A-4E96-AB21-8ADC94F79E67}" type="presOf" srcId="{D2530F96-30AB-49DC-B5EF-7305FA5DA19D}" destId="{1EEFD8BF-B04F-441F-842C-64725BBB93A9}" srcOrd="1" destOrd="0" presId="urn:microsoft.com/office/officeart/2005/8/layout/process5"/>
    <dgm:cxn modelId="{050E083D-D25B-480A-AF1B-289952CE1181}" type="presOf" srcId="{E0F259DD-ED45-4C1C-BEB1-B665B03F0C62}" destId="{39FB5937-93FA-4B8C-8AFA-EBCD83D3891F}" srcOrd="0" destOrd="0" presId="urn:microsoft.com/office/officeart/2005/8/layout/process5"/>
    <dgm:cxn modelId="{13664D67-1B9E-455B-852E-04464672323C}" srcId="{BD6E9490-5DAF-45C2-8C51-841661AF08FD}" destId="{DDF57889-C70B-4BA2-A2A4-90A42C68E8D5}" srcOrd="1" destOrd="0" parTransId="{42B698B1-B73B-406C-9ABD-DB61354300A2}" sibTransId="{0AB3FE10-9705-4230-9B53-501A6C2DA654}"/>
    <dgm:cxn modelId="{250EA33D-2F41-4E1C-94A2-0767FDBC6F82}" type="presOf" srcId="{62166CEA-AC72-4CB1-9371-5BEE77EBC0FA}" destId="{414626F2-73DB-4146-9A42-03116F9A6433}" srcOrd="0" destOrd="0" presId="urn:microsoft.com/office/officeart/2005/8/layout/process5"/>
    <dgm:cxn modelId="{CBDFAF08-0A6E-4AAB-A094-7D31E9944EA2}" type="presOf" srcId="{1239B80A-2D63-489B-B13C-1C40A49757F7}" destId="{3AA5961C-E2E8-4D4C-BC91-55B178B416A4}" srcOrd="0" destOrd="0" presId="urn:microsoft.com/office/officeart/2005/8/layout/process5"/>
    <dgm:cxn modelId="{64A7F940-D315-494E-B4B0-03CDE500704B}" type="presOf" srcId="{36A37363-E590-4730-878D-67ECCD4F2173}" destId="{B3040500-CF67-40B0-89A9-46E9F5217DB8}" srcOrd="1" destOrd="0" presId="urn:microsoft.com/office/officeart/2005/8/layout/process5"/>
    <dgm:cxn modelId="{B9A3E8F5-BD44-4619-929E-95F711D93C4D}" srcId="{BD6E9490-5DAF-45C2-8C51-841661AF08FD}" destId="{ECB82126-BC3D-4087-9043-DC8CEFC2D61C}" srcOrd="3" destOrd="0" parTransId="{CFE994D1-AE76-4F7F-9691-94EBF91A1D9C}" sibTransId="{D910E3D0-716B-4846-8618-2E0AD76BFFC5}"/>
    <dgm:cxn modelId="{7229720B-93ED-400F-9E17-90B404AED88C}" srcId="{BD6E9490-5DAF-45C2-8C51-841661AF08FD}" destId="{5A1512D4-1F20-467A-9BE3-87B3B608F8A8}" srcOrd="4" destOrd="0" parTransId="{620FF2C1-E778-43A6-B9DD-C13E3B219BFF}" sibTransId="{B1AAC654-A9F7-48FB-A342-3303DC762723}"/>
    <dgm:cxn modelId="{7099D61D-A20B-451F-A197-73FEFADAB0DC}" type="presOf" srcId="{62166CEA-AC72-4CB1-9371-5BEE77EBC0FA}" destId="{E7A34A4A-593A-4F8D-ACAA-B26E024E6186}" srcOrd="1" destOrd="0" presId="urn:microsoft.com/office/officeart/2005/8/layout/process5"/>
    <dgm:cxn modelId="{DCCA0071-A1E7-4727-A84D-182DC39AA55D}" type="presOf" srcId="{BD6E9490-5DAF-45C2-8C51-841661AF08FD}" destId="{CBB838BE-EFA7-4C53-AE4B-9A2E89523547}" srcOrd="0" destOrd="0" presId="urn:microsoft.com/office/officeart/2005/8/layout/process5"/>
    <dgm:cxn modelId="{BCECC958-47A7-42C5-82F7-6CA47E4E12A0}" srcId="{BD6E9490-5DAF-45C2-8C51-841661AF08FD}" destId="{3F536434-794E-49CE-895F-2FCEAB0C0E51}" srcOrd="5" destOrd="0" parTransId="{AF48C8A2-2650-4D60-B7A6-C70CFC89F94C}" sibTransId="{36A37363-E590-4730-878D-67ECCD4F2173}"/>
    <dgm:cxn modelId="{F3C03838-2ECE-4516-8330-284DF5C47579}" type="presOf" srcId="{36A37363-E590-4730-878D-67ECCD4F2173}" destId="{7CDE3752-B967-4305-B77C-0B28AEAEACC0}" srcOrd="0" destOrd="0" presId="urn:microsoft.com/office/officeart/2005/8/layout/process5"/>
    <dgm:cxn modelId="{0037EA12-A6F0-4D33-A77B-DF00508CE9DF}" type="presOf" srcId="{0AB3FE10-9705-4230-9B53-501A6C2DA654}" destId="{7ADD62F3-183B-47B2-BFAD-2FA089B76332}" srcOrd="0" destOrd="0" presId="urn:microsoft.com/office/officeart/2005/8/layout/process5"/>
    <dgm:cxn modelId="{C7F198E5-7FC3-4F61-89C7-3586BD8BA721}" srcId="{BD6E9490-5DAF-45C2-8C51-841661AF08FD}" destId="{DCA39671-A0E1-4412-8DC9-7AAD821188FB}" srcOrd="0" destOrd="0" parTransId="{2B7D3281-408E-4423-9D79-46D6AB88E74C}" sibTransId="{AF82EE85-9AC0-4AF3-926F-604737691B74}"/>
    <dgm:cxn modelId="{299B5154-700E-4C0D-8FE3-25CA7462AEA4}" srcId="{BD6E9490-5DAF-45C2-8C51-841661AF08FD}" destId="{961FBFF0-488A-4D57-9BC2-B66A0FF40C65}" srcOrd="12" destOrd="0" parTransId="{924B633D-0816-4790-A957-0DD97A077160}" sibTransId="{CC93A81F-11B8-4A79-8252-AFA9132205E0}"/>
    <dgm:cxn modelId="{E2985617-7740-4051-99FC-ED8E5E1AF0D1}" type="presOf" srcId="{C2CBCAC0-7073-49DC-BAB1-70D6D480E6A6}" destId="{2DC054FC-B473-45DF-841C-562613B72DA6}" srcOrd="1" destOrd="0" presId="urn:microsoft.com/office/officeart/2005/8/layout/process5"/>
    <dgm:cxn modelId="{73ECF1ED-B719-451B-92E3-099221FB2215}" type="presOf" srcId="{FC7B4D63-2F25-49B4-A13D-A29A416D272C}" destId="{07459F15-63F9-43FF-A0F7-E90EB79F4600}" srcOrd="0" destOrd="0" presId="urn:microsoft.com/office/officeart/2005/8/layout/process5"/>
    <dgm:cxn modelId="{8B60DB03-69CE-42EA-8592-CD0F116AD045}" srcId="{BD6E9490-5DAF-45C2-8C51-841661AF08FD}" destId="{7F47099B-7B31-406B-9BE1-91609ABC5F65}" srcOrd="10" destOrd="0" parTransId="{2FA4AE2D-97BB-4732-A456-80DCC77F54D0}" sibTransId="{27EF9ECE-3750-4051-A808-F34CDA875222}"/>
    <dgm:cxn modelId="{802F4DE3-DC6C-4A27-B377-52A78DA2D2CA}" type="presOf" srcId="{AF82EE85-9AC0-4AF3-926F-604737691B74}" destId="{2EFFE15C-3CA1-4A2D-B3FC-0AA41A7F55BD}" srcOrd="1" destOrd="0" presId="urn:microsoft.com/office/officeart/2005/8/layout/process5"/>
    <dgm:cxn modelId="{D06671FF-B5C2-4375-91A9-6203A9659BFD}" type="presOf" srcId="{E0F259DD-ED45-4C1C-BEB1-B665B03F0C62}" destId="{8C30BA3D-FBFA-4022-8441-5ED75283635E}" srcOrd="1" destOrd="0" presId="urn:microsoft.com/office/officeart/2005/8/layout/process5"/>
    <dgm:cxn modelId="{DB6F9FA0-FC49-4FD9-AF33-9210DCD1615D}" type="presOf" srcId="{DDF57889-C70B-4BA2-A2A4-90A42C68E8D5}" destId="{BAD59453-A7EE-4571-B187-91336D8625A4}" srcOrd="0" destOrd="0" presId="urn:microsoft.com/office/officeart/2005/8/layout/process5"/>
    <dgm:cxn modelId="{469501F9-F84D-4673-82BA-DD41D9BDA7F8}" srcId="{BD6E9490-5DAF-45C2-8C51-841661AF08FD}" destId="{FC7B4D63-2F25-49B4-A13D-A29A416D272C}" srcOrd="11" destOrd="0" parTransId="{D933D7CE-C73D-4DFC-AF26-18F5DCB4C033}" sibTransId="{62166CEA-AC72-4CB1-9371-5BEE77EBC0FA}"/>
    <dgm:cxn modelId="{218960E0-1271-4FE9-A2E7-1AF099735EA3}" type="presOf" srcId="{57BAC93B-82B2-4F01-99E9-E7C3D011A54F}" destId="{463A4CE7-4895-42A1-A24D-D39064DECEF2}" srcOrd="0" destOrd="0" presId="urn:microsoft.com/office/officeart/2005/8/layout/process5"/>
    <dgm:cxn modelId="{902EA5B0-4C8C-441D-96D2-C252B7BFF8EA}" type="presOf" srcId="{DCA39671-A0E1-4412-8DC9-7AAD821188FB}" destId="{CE93FA2E-2A03-4AFC-8759-F6287719D4F8}" srcOrd="0" destOrd="0" presId="urn:microsoft.com/office/officeart/2005/8/layout/process5"/>
    <dgm:cxn modelId="{1ED708D9-C79F-4A1B-BC18-DF24F4237EFF}" type="presOf" srcId="{0F8521A1-7051-42BF-8CF0-34C56FC3C0BC}" destId="{6FE09EE3-3702-4817-BAFC-CBA8FAA8F1EA}" srcOrd="1" destOrd="0" presId="urn:microsoft.com/office/officeart/2005/8/layout/process5"/>
    <dgm:cxn modelId="{89C05676-5C70-4BA6-93F6-0EF79D8577C0}" type="presParOf" srcId="{CBB838BE-EFA7-4C53-AE4B-9A2E89523547}" destId="{CE93FA2E-2A03-4AFC-8759-F6287719D4F8}" srcOrd="0" destOrd="0" presId="urn:microsoft.com/office/officeart/2005/8/layout/process5"/>
    <dgm:cxn modelId="{839182D4-D4B1-4FCE-83CC-54E8AE68DB5B}" type="presParOf" srcId="{CBB838BE-EFA7-4C53-AE4B-9A2E89523547}" destId="{DF27750C-E7AA-407B-BF12-99B07EAC16AE}" srcOrd="1" destOrd="0" presId="urn:microsoft.com/office/officeart/2005/8/layout/process5"/>
    <dgm:cxn modelId="{4C84B4C8-55C4-42F6-9C14-B777C223EF02}" type="presParOf" srcId="{DF27750C-E7AA-407B-BF12-99B07EAC16AE}" destId="{2EFFE15C-3CA1-4A2D-B3FC-0AA41A7F55BD}" srcOrd="0" destOrd="0" presId="urn:microsoft.com/office/officeart/2005/8/layout/process5"/>
    <dgm:cxn modelId="{2C4F684D-20E2-43C0-A1ED-E17706B540DF}" type="presParOf" srcId="{CBB838BE-EFA7-4C53-AE4B-9A2E89523547}" destId="{BAD59453-A7EE-4571-B187-91336D8625A4}" srcOrd="2" destOrd="0" presId="urn:microsoft.com/office/officeart/2005/8/layout/process5"/>
    <dgm:cxn modelId="{F3776CAC-8F0B-4E98-A775-F1CB1955F544}" type="presParOf" srcId="{CBB838BE-EFA7-4C53-AE4B-9A2E89523547}" destId="{7ADD62F3-183B-47B2-BFAD-2FA089B76332}" srcOrd="3" destOrd="0" presId="urn:microsoft.com/office/officeart/2005/8/layout/process5"/>
    <dgm:cxn modelId="{04A9DE7C-7ECB-468F-AF0D-9D40117CA847}" type="presParOf" srcId="{7ADD62F3-183B-47B2-BFAD-2FA089B76332}" destId="{CE470CD9-D0D1-4AE7-A66E-367D527A9608}" srcOrd="0" destOrd="0" presId="urn:microsoft.com/office/officeart/2005/8/layout/process5"/>
    <dgm:cxn modelId="{335231D1-7484-4611-8DAB-02F064F4F2F8}" type="presParOf" srcId="{CBB838BE-EFA7-4C53-AE4B-9A2E89523547}" destId="{81435F85-1FB0-4461-8261-BE41846B10A8}" srcOrd="4" destOrd="0" presId="urn:microsoft.com/office/officeart/2005/8/layout/process5"/>
    <dgm:cxn modelId="{BD874DA6-9041-49B2-92B0-51CA4A68C07B}" type="presParOf" srcId="{CBB838BE-EFA7-4C53-AE4B-9A2E89523547}" destId="{39FB5937-93FA-4B8C-8AFA-EBCD83D3891F}" srcOrd="5" destOrd="0" presId="urn:microsoft.com/office/officeart/2005/8/layout/process5"/>
    <dgm:cxn modelId="{2D11B5A5-7610-4BC8-B82A-5EB6D01BE3E2}" type="presParOf" srcId="{39FB5937-93FA-4B8C-8AFA-EBCD83D3891F}" destId="{8C30BA3D-FBFA-4022-8441-5ED75283635E}" srcOrd="0" destOrd="0" presId="urn:microsoft.com/office/officeart/2005/8/layout/process5"/>
    <dgm:cxn modelId="{D0D07739-2402-4056-8FA6-157DBDF72DF3}" type="presParOf" srcId="{CBB838BE-EFA7-4C53-AE4B-9A2E89523547}" destId="{ECE953CD-BBC5-4B20-884C-FF1FC235B305}" srcOrd="6" destOrd="0" presId="urn:microsoft.com/office/officeart/2005/8/layout/process5"/>
    <dgm:cxn modelId="{A2086B17-4E5F-430A-8E1D-46275F2B0856}" type="presParOf" srcId="{CBB838BE-EFA7-4C53-AE4B-9A2E89523547}" destId="{69AB5454-9686-41B2-8F06-66833287C4B3}" srcOrd="7" destOrd="0" presId="urn:microsoft.com/office/officeart/2005/8/layout/process5"/>
    <dgm:cxn modelId="{97D23CFA-2D00-404F-8319-44026A6FE0B3}" type="presParOf" srcId="{69AB5454-9686-41B2-8F06-66833287C4B3}" destId="{81D6B140-EBCE-4887-939C-6C7C519903AE}" srcOrd="0" destOrd="0" presId="urn:microsoft.com/office/officeart/2005/8/layout/process5"/>
    <dgm:cxn modelId="{8C0CA02A-5ACF-40EA-ADA0-0791167FB22B}" type="presParOf" srcId="{CBB838BE-EFA7-4C53-AE4B-9A2E89523547}" destId="{A492C367-6F81-4C8D-ACB3-AB341F9234B0}" srcOrd="8" destOrd="0" presId="urn:microsoft.com/office/officeart/2005/8/layout/process5"/>
    <dgm:cxn modelId="{6D2595E1-86EB-42D0-A317-16B5BBE0C125}" type="presParOf" srcId="{CBB838BE-EFA7-4C53-AE4B-9A2E89523547}" destId="{A3AF10B7-1715-464C-8BA4-66D03D01DCC0}" srcOrd="9" destOrd="0" presId="urn:microsoft.com/office/officeart/2005/8/layout/process5"/>
    <dgm:cxn modelId="{AB97A9BF-BC4D-4E4D-99F1-9A6CB59E28EB}" type="presParOf" srcId="{A3AF10B7-1715-464C-8BA4-66D03D01DCC0}" destId="{68725A09-9573-4C5B-B8FC-21FFCC594A56}" srcOrd="0" destOrd="0" presId="urn:microsoft.com/office/officeart/2005/8/layout/process5"/>
    <dgm:cxn modelId="{68E44F2B-9AE0-4295-BE70-744073B54C0B}" type="presParOf" srcId="{CBB838BE-EFA7-4C53-AE4B-9A2E89523547}" destId="{AEF09C7E-275E-4E0E-AD57-D35BF3C872B5}" srcOrd="10" destOrd="0" presId="urn:microsoft.com/office/officeart/2005/8/layout/process5"/>
    <dgm:cxn modelId="{E4939E1B-A4BB-482E-9085-74DA83BA1758}" type="presParOf" srcId="{CBB838BE-EFA7-4C53-AE4B-9A2E89523547}" destId="{7CDE3752-B967-4305-B77C-0B28AEAEACC0}" srcOrd="11" destOrd="0" presId="urn:microsoft.com/office/officeart/2005/8/layout/process5"/>
    <dgm:cxn modelId="{1550344E-5736-4B42-98CB-050DA2446841}" type="presParOf" srcId="{7CDE3752-B967-4305-B77C-0B28AEAEACC0}" destId="{B3040500-CF67-40B0-89A9-46E9F5217DB8}" srcOrd="0" destOrd="0" presId="urn:microsoft.com/office/officeart/2005/8/layout/process5"/>
    <dgm:cxn modelId="{B1A3AB52-BA09-402B-8810-4A920D643EFB}" type="presParOf" srcId="{CBB838BE-EFA7-4C53-AE4B-9A2E89523547}" destId="{3AA5961C-E2E8-4D4C-BC91-55B178B416A4}" srcOrd="12" destOrd="0" presId="urn:microsoft.com/office/officeart/2005/8/layout/process5"/>
    <dgm:cxn modelId="{2A56BEB6-22EC-4F67-AA66-77B97D5EF198}" type="presParOf" srcId="{CBB838BE-EFA7-4C53-AE4B-9A2E89523547}" destId="{2A705CC1-A526-48A8-8123-C3BFA38206B0}" srcOrd="13" destOrd="0" presId="urn:microsoft.com/office/officeart/2005/8/layout/process5"/>
    <dgm:cxn modelId="{ECA37C41-D045-44CE-8E54-1E7BEDAEC6B1}" type="presParOf" srcId="{2A705CC1-A526-48A8-8123-C3BFA38206B0}" destId="{40121B61-8FE1-4F99-8378-CE3C8DA4F398}" srcOrd="0" destOrd="0" presId="urn:microsoft.com/office/officeart/2005/8/layout/process5"/>
    <dgm:cxn modelId="{619A41EB-7038-4095-8091-F7E5A359B179}" type="presParOf" srcId="{CBB838BE-EFA7-4C53-AE4B-9A2E89523547}" destId="{970C42EF-0934-48E9-85BD-4454DA008AE0}" srcOrd="14" destOrd="0" presId="urn:microsoft.com/office/officeart/2005/8/layout/process5"/>
    <dgm:cxn modelId="{2C918640-D589-4FF6-873B-863ABE635932}" type="presParOf" srcId="{CBB838BE-EFA7-4C53-AE4B-9A2E89523547}" destId="{C419E464-5E06-4964-8C55-90DAE3ED663C}" srcOrd="15" destOrd="0" presId="urn:microsoft.com/office/officeart/2005/8/layout/process5"/>
    <dgm:cxn modelId="{782F5FB4-4CFF-4A41-B3B6-DCAB8142EE4D}" type="presParOf" srcId="{C419E464-5E06-4964-8C55-90DAE3ED663C}" destId="{2DC054FC-B473-45DF-841C-562613B72DA6}" srcOrd="0" destOrd="0" presId="urn:microsoft.com/office/officeart/2005/8/layout/process5"/>
    <dgm:cxn modelId="{576D99F1-ECD1-4E85-AB45-A9C1FCC8E69C}" type="presParOf" srcId="{CBB838BE-EFA7-4C53-AE4B-9A2E89523547}" destId="{1F16A030-B4FF-4CE2-8B78-AD756A22B0BD}" srcOrd="16" destOrd="0" presId="urn:microsoft.com/office/officeart/2005/8/layout/process5"/>
    <dgm:cxn modelId="{43D29CE8-A618-4EA7-9660-77C8B4A0FE2E}" type="presParOf" srcId="{CBB838BE-EFA7-4C53-AE4B-9A2E89523547}" destId="{9A053586-0A14-4BD8-967C-5A1883D1ED70}" srcOrd="17" destOrd="0" presId="urn:microsoft.com/office/officeart/2005/8/layout/process5"/>
    <dgm:cxn modelId="{6F7EA713-998F-4F79-8683-41B62FE2C12E}" type="presParOf" srcId="{9A053586-0A14-4BD8-967C-5A1883D1ED70}" destId="{6FE09EE3-3702-4817-BAFC-CBA8FAA8F1EA}" srcOrd="0" destOrd="0" presId="urn:microsoft.com/office/officeart/2005/8/layout/process5"/>
    <dgm:cxn modelId="{CEAC9718-B8B1-4C6B-AF71-95F3F6050918}" type="presParOf" srcId="{CBB838BE-EFA7-4C53-AE4B-9A2E89523547}" destId="{463A4CE7-4895-42A1-A24D-D39064DECEF2}" srcOrd="18" destOrd="0" presId="urn:microsoft.com/office/officeart/2005/8/layout/process5"/>
    <dgm:cxn modelId="{45624B6A-02D8-40B2-96A9-CD5E377E2F5E}" type="presParOf" srcId="{CBB838BE-EFA7-4C53-AE4B-9A2E89523547}" destId="{FEC9DA56-3F69-4A73-A2F0-6ADED505684F}" srcOrd="19" destOrd="0" presId="urn:microsoft.com/office/officeart/2005/8/layout/process5"/>
    <dgm:cxn modelId="{5F03B78C-D9BD-441C-AEF6-05B32FDC9460}" type="presParOf" srcId="{FEC9DA56-3F69-4A73-A2F0-6ADED505684F}" destId="{1EEFD8BF-B04F-441F-842C-64725BBB93A9}" srcOrd="0" destOrd="0" presId="urn:microsoft.com/office/officeart/2005/8/layout/process5"/>
    <dgm:cxn modelId="{B3FFE2CA-1FE3-414A-99C7-5B731FBE5BF1}" type="presParOf" srcId="{CBB838BE-EFA7-4C53-AE4B-9A2E89523547}" destId="{3B29F109-E04F-4DD6-98FB-82DDCF334D6A}" srcOrd="20" destOrd="0" presId="urn:microsoft.com/office/officeart/2005/8/layout/process5"/>
    <dgm:cxn modelId="{00837B4A-63F9-4F2E-A72E-D48026354E8F}" type="presParOf" srcId="{CBB838BE-EFA7-4C53-AE4B-9A2E89523547}" destId="{F76824B8-26FD-43FC-81AE-D3A10D626782}" srcOrd="21" destOrd="0" presId="urn:microsoft.com/office/officeart/2005/8/layout/process5"/>
    <dgm:cxn modelId="{717EA556-4F10-4499-A873-1EAC6666E39B}" type="presParOf" srcId="{F76824B8-26FD-43FC-81AE-D3A10D626782}" destId="{3C594861-CA41-414E-8819-704BB1F06993}" srcOrd="0" destOrd="0" presId="urn:microsoft.com/office/officeart/2005/8/layout/process5"/>
    <dgm:cxn modelId="{32BBBE1F-F96D-4009-8A4D-1E5BC37135FE}" type="presParOf" srcId="{CBB838BE-EFA7-4C53-AE4B-9A2E89523547}" destId="{07459F15-63F9-43FF-A0F7-E90EB79F4600}" srcOrd="22" destOrd="0" presId="urn:microsoft.com/office/officeart/2005/8/layout/process5"/>
    <dgm:cxn modelId="{03A0CF02-2671-4FB2-ACB4-91577082B71F}" type="presParOf" srcId="{CBB838BE-EFA7-4C53-AE4B-9A2E89523547}" destId="{414626F2-73DB-4146-9A42-03116F9A6433}" srcOrd="23" destOrd="0" presId="urn:microsoft.com/office/officeart/2005/8/layout/process5"/>
    <dgm:cxn modelId="{1A205B9E-CEF3-4817-BDD3-B5E55FD9367A}" type="presParOf" srcId="{414626F2-73DB-4146-9A42-03116F9A6433}" destId="{E7A34A4A-593A-4F8D-ACAA-B26E024E6186}" srcOrd="0" destOrd="0" presId="urn:microsoft.com/office/officeart/2005/8/layout/process5"/>
    <dgm:cxn modelId="{7C511658-426C-49A7-90FC-C5FB5E61E86E}" type="presParOf" srcId="{CBB838BE-EFA7-4C53-AE4B-9A2E89523547}" destId="{14EE6C72-F0C4-4774-AB1D-080ACFB71E72}" srcOrd="24" destOrd="0" presId="urn:microsoft.com/office/officeart/2005/8/layout/process5"/>
    <dgm:cxn modelId="{692C5261-44F0-4677-B8EE-5D7551D7597A}" type="presParOf" srcId="{CBB838BE-EFA7-4C53-AE4B-9A2E89523547}" destId="{D24A5564-B842-41DF-8E9C-CC6137A99B88}" srcOrd="25" destOrd="0" presId="urn:microsoft.com/office/officeart/2005/8/layout/process5"/>
    <dgm:cxn modelId="{7E3E5264-CFE6-490A-BB7A-87FD68BA4803}" type="presParOf" srcId="{D24A5564-B842-41DF-8E9C-CC6137A99B88}" destId="{835811D0-49FE-4A54-9164-BF3846C9FA29}" srcOrd="0" destOrd="0" presId="urn:microsoft.com/office/officeart/2005/8/layout/process5"/>
    <dgm:cxn modelId="{33AFF330-8162-4671-B604-CACC94ECC838}" type="presParOf" srcId="{CBB838BE-EFA7-4C53-AE4B-9A2E89523547}" destId="{B00084FC-664B-4D92-98DD-F786E01D179C}" srcOrd="26"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93FA2E-2A03-4AFC-8759-F6287719D4F8}">
      <dsp:nvSpPr>
        <dsp:cNvPr id="0" name=""/>
        <dsp:cNvSpPr/>
      </dsp:nvSpPr>
      <dsp:spPr>
        <a:xfrm>
          <a:off x="400981" y="2915"/>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资料调研</a:t>
          </a:r>
        </a:p>
      </dsp:txBody>
      <dsp:txXfrm>
        <a:off x="421664" y="23598"/>
        <a:ext cx="1135567" cy="664794"/>
      </dsp:txXfrm>
    </dsp:sp>
    <dsp:sp modelId="{DF27750C-E7AA-407B-BF12-99B07EAC16AE}">
      <dsp:nvSpPr>
        <dsp:cNvPr id="0" name=""/>
        <dsp:cNvSpPr/>
      </dsp:nvSpPr>
      <dsp:spPr>
        <a:xfrm>
          <a:off x="1681485" y="210055"/>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a:off x="1681485" y="268431"/>
        <a:ext cx="174656" cy="175127"/>
      </dsp:txXfrm>
    </dsp:sp>
    <dsp:sp modelId="{BAD59453-A7EE-4571-B187-91336D8625A4}">
      <dsp:nvSpPr>
        <dsp:cNvPr id="0" name=""/>
        <dsp:cNvSpPr/>
      </dsp:nvSpPr>
      <dsp:spPr>
        <a:xfrm>
          <a:off x="2048688" y="2915"/>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编制工作计划</a:t>
          </a:r>
        </a:p>
      </dsp:txBody>
      <dsp:txXfrm>
        <a:off x="2069371" y="23598"/>
        <a:ext cx="1135567" cy="664794"/>
      </dsp:txXfrm>
    </dsp:sp>
    <dsp:sp modelId="{7ADD62F3-183B-47B2-BFAD-2FA089B76332}">
      <dsp:nvSpPr>
        <dsp:cNvPr id="0" name=""/>
        <dsp:cNvSpPr/>
      </dsp:nvSpPr>
      <dsp:spPr>
        <a:xfrm>
          <a:off x="3329191" y="210055"/>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a:off x="3329191" y="268431"/>
        <a:ext cx="174656" cy="175127"/>
      </dsp:txXfrm>
    </dsp:sp>
    <dsp:sp modelId="{81435F85-1FB0-4461-8261-BE41846B10A8}">
      <dsp:nvSpPr>
        <dsp:cNvPr id="0" name=""/>
        <dsp:cNvSpPr/>
      </dsp:nvSpPr>
      <dsp:spPr>
        <a:xfrm>
          <a:off x="3696395" y="2915"/>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初步确定制定内容</a:t>
          </a:r>
        </a:p>
      </dsp:txBody>
      <dsp:txXfrm>
        <a:off x="3717078" y="23598"/>
        <a:ext cx="1135567" cy="664794"/>
      </dsp:txXfrm>
    </dsp:sp>
    <dsp:sp modelId="{39FB5937-93FA-4B8C-8AFA-EBCD83D3891F}">
      <dsp:nvSpPr>
        <dsp:cNvPr id="0" name=""/>
        <dsp:cNvSpPr/>
      </dsp:nvSpPr>
      <dsp:spPr>
        <a:xfrm rot="5400000">
          <a:off x="4160106" y="791461"/>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5400000">
        <a:off x="4197298" y="812646"/>
        <a:ext cx="175127" cy="174656"/>
      </dsp:txXfrm>
    </dsp:sp>
    <dsp:sp modelId="{ECE953CD-BBC5-4B20-884C-FF1FC235B305}">
      <dsp:nvSpPr>
        <dsp:cNvPr id="0" name=""/>
        <dsp:cNvSpPr/>
      </dsp:nvSpPr>
      <dsp:spPr>
        <a:xfrm>
          <a:off x="3696395" y="1179849"/>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编制标准草稿</a:t>
          </a:r>
        </a:p>
      </dsp:txBody>
      <dsp:txXfrm>
        <a:off x="3717078" y="1200532"/>
        <a:ext cx="1135567" cy="664794"/>
      </dsp:txXfrm>
    </dsp:sp>
    <dsp:sp modelId="{69AB5454-9686-41B2-8F06-66833287C4B3}">
      <dsp:nvSpPr>
        <dsp:cNvPr id="0" name=""/>
        <dsp:cNvSpPr/>
      </dsp:nvSpPr>
      <dsp:spPr>
        <a:xfrm rot="10800000">
          <a:off x="3343315" y="1386989"/>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10800000">
        <a:off x="3418168" y="1445365"/>
        <a:ext cx="174656" cy="175127"/>
      </dsp:txXfrm>
    </dsp:sp>
    <dsp:sp modelId="{A492C367-6F81-4C8D-ACB3-AB341F9234B0}">
      <dsp:nvSpPr>
        <dsp:cNvPr id="0" name=""/>
        <dsp:cNvSpPr/>
      </dsp:nvSpPr>
      <dsp:spPr>
        <a:xfrm>
          <a:off x="2048688" y="1179849"/>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公司内部讨论、审核</a:t>
          </a:r>
        </a:p>
      </dsp:txBody>
      <dsp:txXfrm>
        <a:off x="2069371" y="1200532"/>
        <a:ext cx="1135567" cy="664794"/>
      </dsp:txXfrm>
    </dsp:sp>
    <dsp:sp modelId="{A3AF10B7-1715-464C-8BA4-66D03D01DCC0}">
      <dsp:nvSpPr>
        <dsp:cNvPr id="0" name=""/>
        <dsp:cNvSpPr/>
      </dsp:nvSpPr>
      <dsp:spPr>
        <a:xfrm rot="10800000">
          <a:off x="1695608" y="1386989"/>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10800000">
        <a:off x="1770461" y="1445365"/>
        <a:ext cx="174656" cy="175127"/>
      </dsp:txXfrm>
    </dsp:sp>
    <dsp:sp modelId="{AEF09C7E-275E-4E0E-AD57-D35BF3C872B5}">
      <dsp:nvSpPr>
        <dsp:cNvPr id="0" name=""/>
        <dsp:cNvSpPr/>
      </dsp:nvSpPr>
      <dsp:spPr>
        <a:xfrm>
          <a:off x="400981" y="1179849"/>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现场调研、行业内部征求意见</a:t>
          </a:r>
        </a:p>
      </dsp:txBody>
      <dsp:txXfrm>
        <a:off x="421664" y="1200532"/>
        <a:ext cx="1135567" cy="664794"/>
      </dsp:txXfrm>
    </dsp:sp>
    <dsp:sp modelId="{7CDE3752-B967-4305-B77C-0B28AEAEACC0}">
      <dsp:nvSpPr>
        <dsp:cNvPr id="0" name=""/>
        <dsp:cNvSpPr/>
      </dsp:nvSpPr>
      <dsp:spPr>
        <a:xfrm rot="5400000">
          <a:off x="864693" y="1968394"/>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5400000">
        <a:off x="901885" y="1989579"/>
        <a:ext cx="175127" cy="174656"/>
      </dsp:txXfrm>
    </dsp:sp>
    <dsp:sp modelId="{3AA5961C-E2E8-4D4C-BC91-55B178B416A4}">
      <dsp:nvSpPr>
        <dsp:cNvPr id="0" name=""/>
        <dsp:cNvSpPr/>
      </dsp:nvSpPr>
      <dsp:spPr>
        <a:xfrm>
          <a:off x="400981" y="2356782"/>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修订成讨论稿</a:t>
          </a:r>
        </a:p>
      </dsp:txBody>
      <dsp:txXfrm>
        <a:off x="421664" y="2377465"/>
        <a:ext cx="1135567" cy="664794"/>
      </dsp:txXfrm>
    </dsp:sp>
    <dsp:sp modelId="{2A705CC1-A526-48A8-8123-C3BFA38206B0}">
      <dsp:nvSpPr>
        <dsp:cNvPr id="0" name=""/>
        <dsp:cNvSpPr/>
      </dsp:nvSpPr>
      <dsp:spPr>
        <a:xfrm>
          <a:off x="1681485" y="2563922"/>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a:off x="1681485" y="2622298"/>
        <a:ext cx="174656" cy="175127"/>
      </dsp:txXfrm>
    </dsp:sp>
    <dsp:sp modelId="{970C42EF-0934-48E9-85BD-4454DA008AE0}">
      <dsp:nvSpPr>
        <dsp:cNvPr id="0" name=""/>
        <dsp:cNvSpPr/>
      </dsp:nvSpPr>
      <dsp:spPr>
        <a:xfrm>
          <a:off x="2048688" y="2356782"/>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行标委工作组讨论</a:t>
          </a:r>
        </a:p>
      </dsp:txBody>
      <dsp:txXfrm>
        <a:off x="2069371" y="2377465"/>
        <a:ext cx="1135567" cy="664794"/>
      </dsp:txXfrm>
    </dsp:sp>
    <dsp:sp modelId="{C419E464-5E06-4964-8C55-90DAE3ED663C}">
      <dsp:nvSpPr>
        <dsp:cNvPr id="0" name=""/>
        <dsp:cNvSpPr/>
      </dsp:nvSpPr>
      <dsp:spPr>
        <a:xfrm>
          <a:off x="3329191" y="2563922"/>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a:off x="3329191" y="2622298"/>
        <a:ext cx="174656" cy="175127"/>
      </dsp:txXfrm>
    </dsp:sp>
    <dsp:sp modelId="{1F16A030-B4FF-4CE2-8B78-AD756A22B0BD}">
      <dsp:nvSpPr>
        <dsp:cNvPr id="0" name=""/>
        <dsp:cNvSpPr/>
      </dsp:nvSpPr>
      <dsp:spPr>
        <a:xfrm>
          <a:off x="3696395" y="2356782"/>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修订成预审稿</a:t>
          </a:r>
        </a:p>
      </dsp:txBody>
      <dsp:txXfrm>
        <a:off x="3717078" y="2377465"/>
        <a:ext cx="1135567" cy="664794"/>
      </dsp:txXfrm>
    </dsp:sp>
    <dsp:sp modelId="{9A053586-0A14-4BD8-967C-5A1883D1ED70}">
      <dsp:nvSpPr>
        <dsp:cNvPr id="0" name=""/>
        <dsp:cNvSpPr/>
      </dsp:nvSpPr>
      <dsp:spPr>
        <a:xfrm rot="5400000">
          <a:off x="4160106" y="3145327"/>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5400000">
        <a:off x="4197298" y="3166512"/>
        <a:ext cx="175127" cy="174656"/>
      </dsp:txXfrm>
    </dsp:sp>
    <dsp:sp modelId="{463A4CE7-4895-42A1-A24D-D39064DECEF2}">
      <dsp:nvSpPr>
        <dsp:cNvPr id="0" name=""/>
        <dsp:cNvSpPr/>
      </dsp:nvSpPr>
      <dsp:spPr>
        <a:xfrm>
          <a:off x="3696395" y="3533715"/>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行业内部征求意见</a:t>
          </a:r>
        </a:p>
      </dsp:txBody>
      <dsp:txXfrm>
        <a:off x="3717078" y="3554398"/>
        <a:ext cx="1135567" cy="664794"/>
      </dsp:txXfrm>
    </dsp:sp>
    <dsp:sp modelId="{FEC9DA56-3F69-4A73-A2F0-6ADED505684F}">
      <dsp:nvSpPr>
        <dsp:cNvPr id="0" name=""/>
        <dsp:cNvSpPr/>
      </dsp:nvSpPr>
      <dsp:spPr>
        <a:xfrm rot="10800000">
          <a:off x="3343315" y="3740856"/>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10800000">
        <a:off x="3418168" y="3799232"/>
        <a:ext cx="174656" cy="175127"/>
      </dsp:txXfrm>
    </dsp:sp>
    <dsp:sp modelId="{3B29F109-E04F-4DD6-98FB-82DDCF334D6A}">
      <dsp:nvSpPr>
        <dsp:cNvPr id="0" name=""/>
        <dsp:cNvSpPr/>
      </dsp:nvSpPr>
      <dsp:spPr>
        <a:xfrm>
          <a:off x="2048688" y="3533715"/>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预审会查询修订</a:t>
          </a:r>
        </a:p>
      </dsp:txBody>
      <dsp:txXfrm>
        <a:off x="2069371" y="3554398"/>
        <a:ext cx="1135567" cy="664794"/>
      </dsp:txXfrm>
    </dsp:sp>
    <dsp:sp modelId="{F76824B8-26FD-43FC-81AE-D3A10D626782}">
      <dsp:nvSpPr>
        <dsp:cNvPr id="0" name=""/>
        <dsp:cNvSpPr/>
      </dsp:nvSpPr>
      <dsp:spPr>
        <a:xfrm rot="10800000">
          <a:off x="1695608" y="3740856"/>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10800000">
        <a:off x="1770461" y="3799232"/>
        <a:ext cx="174656" cy="175127"/>
      </dsp:txXfrm>
    </dsp:sp>
    <dsp:sp modelId="{07459F15-63F9-43FF-A0F7-E90EB79F4600}">
      <dsp:nvSpPr>
        <dsp:cNvPr id="0" name=""/>
        <dsp:cNvSpPr/>
      </dsp:nvSpPr>
      <dsp:spPr>
        <a:xfrm>
          <a:off x="400981" y="3533715"/>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行业内部征求意见</a:t>
          </a:r>
        </a:p>
      </dsp:txBody>
      <dsp:txXfrm>
        <a:off x="421664" y="3554398"/>
        <a:ext cx="1135567" cy="664794"/>
      </dsp:txXfrm>
    </dsp:sp>
    <dsp:sp modelId="{414626F2-73DB-4146-9A42-03116F9A6433}">
      <dsp:nvSpPr>
        <dsp:cNvPr id="0" name=""/>
        <dsp:cNvSpPr/>
      </dsp:nvSpPr>
      <dsp:spPr>
        <a:xfrm rot="5400000">
          <a:off x="864693" y="4322261"/>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5400000">
        <a:off x="901885" y="4343446"/>
        <a:ext cx="175127" cy="174656"/>
      </dsp:txXfrm>
    </dsp:sp>
    <dsp:sp modelId="{14EE6C72-F0C4-4774-AB1D-080ACFB71E72}">
      <dsp:nvSpPr>
        <dsp:cNvPr id="0" name=""/>
        <dsp:cNvSpPr/>
      </dsp:nvSpPr>
      <dsp:spPr>
        <a:xfrm>
          <a:off x="400981" y="4710649"/>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修订成审定稿</a:t>
          </a:r>
        </a:p>
      </dsp:txBody>
      <dsp:txXfrm>
        <a:off x="421664" y="4731332"/>
        <a:ext cx="1135567" cy="664794"/>
      </dsp:txXfrm>
    </dsp:sp>
    <dsp:sp modelId="{D24A5564-B842-41DF-8E9C-CC6137A99B88}">
      <dsp:nvSpPr>
        <dsp:cNvPr id="0" name=""/>
        <dsp:cNvSpPr/>
      </dsp:nvSpPr>
      <dsp:spPr>
        <a:xfrm>
          <a:off x="1681485" y="4917789"/>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a:off x="1681485" y="4976165"/>
        <a:ext cx="174656" cy="175127"/>
      </dsp:txXfrm>
    </dsp:sp>
    <dsp:sp modelId="{B00084FC-664B-4D92-98DD-F786E01D179C}">
      <dsp:nvSpPr>
        <dsp:cNvPr id="0" name=""/>
        <dsp:cNvSpPr/>
      </dsp:nvSpPr>
      <dsp:spPr>
        <a:xfrm>
          <a:off x="2048688" y="4710649"/>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结合审定会意见，修订成报批稿</a:t>
          </a:r>
        </a:p>
      </dsp:txBody>
      <dsp:txXfrm>
        <a:off x="2069371" y="4731332"/>
        <a:ext cx="1135567" cy="6647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13</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junjie.li</cp:lastModifiedBy>
  <cp:revision>23</cp:revision>
  <dcterms:created xsi:type="dcterms:W3CDTF">2017-09-18T03:44:00Z</dcterms:created>
  <dcterms:modified xsi:type="dcterms:W3CDTF">2019-04-19T06:18:00Z</dcterms:modified>
</cp:coreProperties>
</file>