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79" w:rsidRPr="009F5A3E" w:rsidRDefault="007C0D79" w:rsidP="007C0D79">
      <w:pPr>
        <w:pStyle w:val="ac"/>
        <w:framePr w:hSpace="0" w:vSpace="0" w:wrap="auto" w:hAnchor="text" w:yAlign="inline"/>
        <w:rPr>
          <w:rFonts w:ascii="黑体" w:hAnsi="黑体"/>
        </w:rPr>
      </w:pPr>
      <w:r w:rsidRPr="009F5A3E">
        <w:rPr>
          <w:rFonts w:ascii="黑体" w:hAnsi="黑体" w:hint="eastAsia"/>
        </w:rPr>
        <w:t>I</w:t>
      </w:r>
      <w:r w:rsidRPr="008B6EE3">
        <w:rPr>
          <w:rFonts w:asciiTheme="minorEastAsia" w:eastAsiaTheme="minorEastAsia" w:hAnsiTheme="minorEastAsia" w:hint="eastAsia"/>
        </w:rPr>
        <w:t>C</w:t>
      </w:r>
      <w:r w:rsidRPr="00314B04">
        <w:rPr>
          <w:rFonts w:asciiTheme="minorEastAsia" w:eastAsiaTheme="minorEastAsia" w:hAnsiTheme="minorEastAsia" w:hint="eastAsia"/>
        </w:rPr>
        <w:t>S</w:t>
      </w:r>
      <w:r w:rsidRPr="00482A52">
        <w:rPr>
          <w:rFonts w:asciiTheme="minorEastAsia" w:eastAsiaTheme="minorEastAsia" w:hAnsiTheme="minorEastAsia" w:hint="eastAsia"/>
        </w:rPr>
        <w:t xml:space="preserve"> </w:t>
      </w:r>
      <w:r w:rsidRPr="009F5A3E">
        <w:rPr>
          <w:rFonts w:ascii="黑体" w:hAnsi="黑体" w:hint="eastAsia"/>
        </w:rPr>
        <w:t>71.100.10</w:t>
      </w:r>
    </w:p>
    <w:p w:rsidR="007C0D79" w:rsidRPr="00F23BC9" w:rsidRDefault="007C0D79" w:rsidP="007C0D79">
      <w:pPr>
        <w:pStyle w:val="ac"/>
        <w:framePr w:hSpace="0" w:vSpace="0" w:wrap="auto" w:hAnchor="text" w:yAlign="inline"/>
        <w:rPr>
          <w:rFonts w:ascii="黑体" w:hAnsi="黑体"/>
        </w:rPr>
      </w:pPr>
      <w:r w:rsidRPr="00F23BC9">
        <w:rPr>
          <w:rFonts w:ascii="黑体" w:hAnsi="黑体" w:hint="eastAsia"/>
        </w:rPr>
        <w:t>D59</w:t>
      </w:r>
    </w:p>
    <w:p w:rsidR="007C0D79" w:rsidRDefault="007C0D79" w:rsidP="007C0D79">
      <w:pPr>
        <w:pStyle w:val="ad"/>
        <w:framePr w:w="0" w:hRule="auto" w:wrap="auto" w:hAnchor="text" w:xAlign="left" w:yAlign="inline"/>
        <w:ind w:right="719"/>
        <w:rPr>
          <w:sz w:val="110"/>
          <w:szCs w:val="110"/>
        </w:rPr>
      </w:pPr>
      <w:r>
        <w:rPr>
          <w:sz w:val="110"/>
          <w:szCs w:val="110"/>
        </w:rPr>
        <w:t>YS</w:t>
      </w:r>
    </w:p>
    <w:p w:rsidR="007C0D79" w:rsidRDefault="007C0D79" w:rsidP="007C0D79">
      <w:pPr>
        <w:pStyle w:val="af"/>
      </w:pPr>
      <w:r>
        <w:rPr>
          <w:rFonts w:hint="eastAsia"/>
        </w:rPr>
        <w:t>中华人民共和国有色金属行业标准</w:t>
      </w:r>
    </w:p>
    <w:p w:rsidR="007C0D79" w:rsidRDefault="007C0D79" w:rsidP="007C0D79">
      <w:pPr>
        <w:pStyle w:val="2"/>
        <w:framePr w:w="0" w:hRule="auto" w:wrap="auto" w:vAnchor="margin" w:hAnchor="text" w:yAlign="inline"/>
        <w:spacing w:line="300" w:lineRule="exact"/>
        <w:rPr>
          <w:rFonts w:ascii="黑体"/>
          <w:lang w:val="fr-FR"/>
        </w:rPr>
      </w:pPr>
      <w:r>
        <w:rPr>
          <w:rFonts w:ascii="黑体" w:hint="eastAsia"/>
          <w:lang w:val="fr-FR"/>
        </w:rPr>
        <w:t>YS</w:t>
      </w:r>
      <w:r>
        <w:rPr>
          <w:rFonts w:ascii="黑体"/>
          <w:lang w:val="fr-FR"/>
        </w:rPr>
        <w:t xml:space="preserve">/T </w:t>
      </w:r>
      <w:r>
        <w:rPr>
          <w:rFonts w:ascii="黑体" w:hint="eastAsia"/>
          <w:lang w:val="fr-FR"/>
        </w:rPr>
        <w:t>273.8</w:t>
      </w:r>
      <w:r>
        <w:rPr>
          <w:rFonts w:ascii="黑体" w:hint="eastAsia"/>
          <w:lang w:val="fr-FR"/>
        </w:rPr>
        <w:t>—</w:t>
      </w:r>
      <w:r>
        <w:rPr>
          <w:rFonts w:ascii="黑体" w:hint="eastAsia"/>
          <w:lang w:val="fr-FR"/>
        </w:rPr>
        <w:t>201X</w:t>
      </w:r>
    </w:p>
    <w:p w:rsidR="007C0D79" w:rsidRPr="003C73F4" w:rsidRDefault="004A6D63" w:rsidP="007C0D79">
      <w:pPr>
        <w:pStyle w:val="2"/>
        <w:framePr w:w="0" w:hRule="auto" w:wrap="auto" w:vAnchor="margin" w:hAnchor="text" w:yAlign="inline"/>
        <w:spacing w:before="0" w:line="300" w:lineRule="exact"/>
        <w:rPr>
          <w:rFonts w:ascii="黑体"/>
          <w:sz w:val="21"/>
          <w:szCs w:val="21"/>
          <w:lang w:val="fr-FR"/>
        </w:rPr>
      </w:pPr>
      <w:r w:rsidRPr="004A6D63">
        <w:rPr>
          <w:noProof/>
        </w:rPr>
        <w:pict>
          <v:line id="直线 10" o:spid="_x0000_s1035" style="position:absolute;left:0;text-align:left;z-index:251658240" from="0,14.5pt" to="482pt,14.5pt" strokecolor="#800008" strokeweight="1pt"/>
        </w:pict>
      </w:r>
      <w:r w:rsidR="007C0D79" w:rsidRPr="003C73F4">
        <w:rPr>
          <w:rFonts w:ascii="黑体" w:hint="eastAsia"/>
          <w:sz w:val="21"/>
          <w:szCs w:val="21"/>
          <w:lang w:val="fr-FR"/>
        </w:rPr>
        <w:t>代替</w:t>
      </w:r>
      <w:r w:rsidR="007C0D79">
        <w:rPr>
          <w:rFonts w:ascii="黑体" w:hint="eastAsia"/>
          <w:sz w:val="21"/>
          <w:szCs w:val="21"/>
          <w:lang w:val="fr-FR"/>
        </w:rPr>
        <w:t>YS/T 273.8-2006</w:t>
      </w:r>
    </w:p>
    <w:p w:rsidR="007C0D79" w:rsidRDefault="007C0D79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pStyle w:val="af2"/>
        <w:snapToGrid w:val="0"/>
        <w:spacing w:before="0" w:line="240" w:lineRule="atLeast"/>
        <w:rPr>
          <w:rFonts w:ascii="黑体" w:eastAsia="黑体"/>
          <w:snapToGrid w:val="0"/>
          <w:sz w:val="52"/>
          <w:szCs w:val="52"/>
        </w:rPr>
      </w:pPr>
      <w:r>
        <w:rPr>
          <w:rFonts w:ascii="黑体" w:eastAsia="黑体" w:hint="eastAsia"/>
          <w:snapToGrid w:val="0"/>
          <w:sz w:val="52"/>
          <w:szCs w:val="52"/>
        </w:rPr>
        <w:t>冰晶石化学分析方法</w:t>
      </w:r>
      <w:proofErr w:type="gramStart"/>
      <w:r>
        <w:rPr>
          <w:rFonts w:ascii="黑体" w:eastAsia="黑体" w:hint="eastAsia"/>
          <w:snapToGrid w:val="0"/>
          <w:sz w:val="52"/>
          <w:szCs w:val="52"/>
        </w:rPr>
        <w:t>和</w:t>
      </w:r>
      <w:proofErr w:type="gramEnd"/>
    </w:p>
    <w:p w:rsidR="00021033" w:rsidRDefault="00021033" w:rsidP="00021033">
      <w:pPr>
        <w:pStyle w:val="af2"/>
        <w:snapToGrid w:val="0"/>
        <w:spacing w:before="0" w:line="240" w:lineRule="atLeast"/>
        <w:rPr>
          <w:rFonts w:ascii="黑体" w:eastAsia="黑体"/>
          <w:snapToGrid w:val="0"/>
          <w:sz w:val="52"/>
          <w:szCs w:val="52"/>
        </w:rPr>
      </w:pPr>
      <w:r>
        <w:rPr>
          <w:rFonts w:ascii="黑体" w:eastAsia="黑体" w:hint="eastAsia"/>
          <w:snapToGrid w:val="0"/>
          <w:sz w:val="52"/>
          <w:szCs w:val="52"/>
        </w:rPr>
        <w:t>物理性能测定方法</w:t>
      </w:r>
    </w:p>
    <w:p w:rsidR="00021033" w:rsidRDefault="00021033" w:rsidP="00021033">
      <w:pPr>
        <w:pStyle w:val="af2"/>
        <w:snapToGrid w:val="0"/>
        <w:spacing w:before="0" w:line="240" w:lineRule="atLeast"/>
        <w:rPr>
          <w:rFonts w:ascii="黑体" w:eastAsia="黑体"/>
          <w:snapToGrid w:val="0"/>
          <w:sz w:val="52"/>
          <w:szCs w:val="52"/>
        </w:rPr>
      </w:pPr>
      <w:r>
        <w:rPr>
          <w:rFonts w:ascii="黑体" w:eastAsia="黑体" w:hint="eastAsia"/>
          <w:snapToGrid w:val="0"/>
          <w:sz w:val="52"/>
          <w:szCs w:val="52"/>
        </w:rPr>
        <w:t>第8部分：硫酸钡重量法测定</w:t>
      </w:r>
    </w:p>
    <w:p w:rsidR="00021033" w:rsidRDefault="00021033" w:rsidP="00021033">
      <w:pPr>
        <w:pStyle w:val="af2"/>
        <w:snapToGrid w:val="0"/>
        <w:spacing w:before="0" w:line="240" w:lineRule="atLeast"/>
        <w:rPr>
          <w:rFonts w:ascii="黑体" w:eastAsia="黑体"/>
          <w:snapToGrid w:val="0"/>
          <w:sz w:val="52"/>
          <w:szCs w:val="52"/>
        </w:rPr>
      </w:pPr>
      <w:r>
        <w:rPr>
          <w:rFonts w:ascii="黑体" w:eastAsia="黑体" w:hint="eastAsia"/>
          <w:snapToGrid w:val="0"/>
          <w:sz w:val="52"/>
          <w:szCs w:val="52"/>
        </w:rPr>
        <w:t>硫酸根含量</w:t>
      </w:r>
    </w:p>
    <w:p w:rsidR="00021033" w:rsidRDefault="00021033" w:rsidP="00021033">
      <w:pPr>
        <w:pStyle w:val="af1"/>
        <w:spacing w:before="0"/>
        <w:rPr>
          <w:rFonts w:ascii="Times New Roman" w:eastAsia="黑体"/>
          <w:sz w:val="28"/>
          <w:szCs w:val="28"/>
        </w:rPr>
      </w:pPr>
      <w:r w:rsidRPr="003C73F4">
        <w:rPr>
          <w:rFonts w:ascii="Times New Roman" w:eastAsia="黑体"/>
          <w:sz w:val="28"/>
          <w:szCs w:val="28"/>
        </w:rPr>
        <w:t xml:space="preserve">Chemical analysis </w:t>
      </w:r>
      <w:r>
        <w:rPr>
          <w:rFonts w:ascii="Times New Roman" w:eastAsia="黑体" w:hint="eastAsia"/>
          <w:sz w:val="28"/>
          <w:szCs w:val="28"/>
        </w:rPr>
        <w:t xml:space="preserve">methods and physical properties of </w:t>
      </w:r>
      <w:proofErr w:type="spellStart"/>
      <w:r>
        <w:rPr>
          <w:rFonts w:ascii="Times New Roman" w:eastAsia="黑体" w:hint="eastAsia"/>
          <w:sz w:val="28"/>
          <w:szCs w:val="28"/>
        </w:rPr>
        <w:t>cryolite</w:t>
      </w:r>
      <w:proofErr w:type="spellEnd"/>
      <w:r>
        <w:rPr>
          <w:rFonts w:ascii="Times New Roman" w:eastAsia="黑体" w:hint="eastAsia"/>
          <w:sz w:val="28"/>
          <w:szCs w:val="28"/>
        </w:rPr>
        <w:t>—</w:t>
      </w:r>
    </w:p>
    <w:p w:rsidR="00021033" w:rsidRPr="003C73F4" w:rsidRDefault="00021033" w:rsidP="00021033">
      <w:pPr>
        <w:pStyle w:val="af1"/>
        <w:spacing w:before="0"/>
        <w:rPr>
          <w:rFonts w:ascii="Times New Roman" w:eastAsia="黑体"/>
          <w:sz w:val="28"/>
          <w:szCs w:val="28"/>
        </w:rPr>
      </w:pPr>
      <w:r>
        <w:rPr>
          <w:rFonts w:ascii="Times New Roman" w:eastAsia="黑体" w:hint="eastAsia"/>
          <w:sz w:val="28"/>
          <w:szCs w:val="28"/>
        </w:rPr>
        <w:t>Part 8</w:t>
      </w:r>
      <w:r>
        <w:rPr>
          <w:rFonts w:ascii="Times New Roman" w:eastAsia="黑体" w:hint="eastAsia"/>
          <w:sz w:val="28"/>
          <w:szCs w:val="28"/>
        </w:rPr>
        <w:t>：</w:t>
      </w:r>
      <w:r>
        <w:rPr>
          <w:rFonts w:ascii="Times New Roman" w:eastAsia="黑体" w:hint="eastAsia"/>
          <w:sz w:val="28"/>
          <w:szCs w:val="28"/>
        </w:rPr>
        <w:t xml:space="preserve">Determination of </w:t>
      </w:r>
      <w:proofErr w:type="spellStart"/>
      <w:r>
        <w:rPr>
          <w:rFonts w:ascii="Times New Roman" w:eastAsia="黑体" w:hint="eastAsia"/>
          <w:sz w:val="28"/>
          <w:szCs w:val="28"/>
        </w:rPr>
        <w:t>sulphate</w:t>
      </w:r>
      <w:proofErr w:type="spellEnd"/>
      <w:r>
        <w:rPr>
          <w:rFonts w:ascii="Times New Roman" w:eastAsia="黑体" w:hint="eastAsia"/>
          <w:sz w:val="28"/>
          <w:szCs w:val="28"/>
        </w:rPr>
        <w:t xml:space="preserve"> content by barium </w:t>
      </w:r>
      <w:proofErr w:type="spellStart"/>
      <w:r>
        <w:rPr>
          <w:rFonts w:ascii="Times New Roman" w:eastAsia="黑体" w:hint="eastAsia"/>
          <w:sz w:val="28"/>
          <w:szCs w:val="28"/>
        </w:rPr>
        <w:t>sulphate</w:t>
      </w:r>
      <w:proofErr w:type="spellEnd"/>
      <w:r>
        <w:rPr>
          <w:rFonts w:ascii="Times New Roman" w:eastAsia="黑体" w:hint="eastAsia"/>
          <w:sz w:val="28"/>
          <w:szCs w:val="28"/>
        </w:rPr>
        <w:t xml:space="preserve"> gravimetric method</w:t>
      </w:r>
    </w:p>
    <w:p w:rsidR="00021033" w:rsidRDefault="00021033" w:rsidP="00021033">
      <w:pPr>
        <w:pStyle w:val="af1"/>
        <w:rPr>
          <w:sz w:val="32"/>
          <w:szCs w:val="32"/>
        </w:rPr>
      </w:pPr>
    </w:p>
    <w:p w:rsidR="00021033" w:rsidRDefault="00021033" w:rsidP="00021033">
      <w:pPr>
        <w:pStyle w:val="af1"/>
        <w:rPr>
          <w:sz w:val="32"/>
          <w:szCs w:val="32"/>
        </w:rPr>
      </w:pPr>
      <w:r>
        <w:rPr>
          <w:rFonts w:hint="eastAsia"/>
          <w:sz w:val="32"/>
          <w:szCs w:val="32"/>
        </w:rPr>
        <w:t>(预审稿）</w:t>
      </w: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Default="00021033" w:rsidP="00021033">
      <w:pPr>
        <w:jc w:val="center"/>
        <w:rPr>
          <w:lang w:val="fr-FR"/>
        </w:rPr>
      </w:pPr>
    </w:p>
    <w:p w:rsidR="00021033" w:rsidRPr="007C0D79" w:rsidRDefault="00021033" w:rsidP="00021033">
      <w:pPr>
        <w:jc w:val="center"/>
        <w:rPr>
          <w:lang w:val="fr-FR"/>
        </w:rPr>
      </w:pPr>
    </w:p>
    <w:p w:rsidR="00021033" w:rsidRDefault="004A6D63" w:rsidP="00021033">
      <w:pPr>
        <w:rPr>
          <w:rFonts w:ascii="黑体" w:eastAsia="黑体" w:hAnsi="宋体"/>
          <w:color w:val="000000"/>
          <w:sz w:val="28"/>
        </w:rPr>
      </w:pPr>
      <w:r w:rsidRPr="004A6D63">
        <w:rPr>
          <w:noProof/>
        </w:rPr>
        <w:pict>
          <v:line id="直线 11" o:spid="_x0000_s1036" style="position:absolute;left:0;text-align:left;z-index:251659264" from="3.6pt,25.15pt" to="485.6pt,25.15pt" strokecolor="#800008" strokeweight="1pt"/>
        </w:pict>
      </w:r>
      <w:r w:rsidR="00021033">
        <w:rPr>
          <w:rFonts w:ascii="黑体" w:eastAsia="黑体" w:hAnsi="宋体"/>
          <w:color w:val="000000"/>
          <w:sz w:val="28"/>
        </w:rPr>
        <w:t>20</w:t>
      </w:r>
      <w:r w:rsidR="00021033">
        <w:rPr>
          <w:rFonts w:ascii="黑体" w:eastAsia="黑体" w:hAnsi="宋体" w:hint="eastAsia"/>
          <w:color w:val="000000"/>
          <w:sz w:val="28"/>
        </w:rPr>
        <w:t xml:space="preserve">1X—XX—XX发布                                   </w:t>
      </w:r>
      <w:r w:rsidR="00021033">
        <w:rPr>
          <w:rFonts w:ascii="黑体" w:eastAsia="黑体" w:hAnsi="宋体"/>
          <w:color w:val="000000"/>
          <w:sz w:val="28"/>
        </w:rPr>
        <w:t>20</w:t>
      </w:r>
      <w:r w:rsidR="00021033">
        <w:rPr>
          <w:rFonts w:ascii="黑体" w:eastAsia="黑体" w:hAnsi="宋体" w:hint="eastAsia"/>
          <w:color w:val="000000"/>
          <w:sz w:val="28"/>
        </w:rPr>
        <w:t>1X—XX—XX实施</w:t>
      </w:r>
    </w:p>
    <w:p w:rsidR="00FE7B50" w:rsidRDefault="00021033" w:rsidP="007C0D79">
      <w:r w:rsidRPr="00021033">
        <w:rPr>
          <w:rFonts w:hint="eastAsia"/>
          <w:noProof/>
        </w:rPr>
        <w:drawing>
          <wp:inline distT="0" distB="0" distL="0" distR="0">
            <wp:extent cx="6118860" cy="358140"/>
            <wp:effectExtent l="19050" t="0" r="0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50" w:rsidRDefault="00FE7B50" w:rsidP="007C0D79"/>
    <w:p w:rsidR="00FE7B50" w:rsidRDefault="00FE7B50" w:rsidP="007C0D79">
      <w:pPr>
        <w:sectPr w:rsidR="00FE7B50" w:rsidSect="007C0D79">
          <w:footerReference w:type="default" r:id="rId9"/>
          <w:pgSz w:w="11906" w:h="16838"/>
          <w:pgMar w:top="567" w:right="851" w:bottom="1361" w:left="1418" w:header="851" w:footer="992" w:gutter="0"/>
          <w:cols w:space="425"/>
          <w:docGrid w:type="lines" w:linePitch="312"/>
        </w:sectPr>
      </w:pPr>
    </w:p>
    <w:p w:rsidR="00FE7B50" w:rsidRDefault="00FE7B50" w:rsidP="00FE7B50">
      <w:pPr>
        <w:spacing w:line="360" w:lineRule="auto"/>
        <w:ind w:right="210"/>
        <w:jc w:val="right"/>
        <w:rPr>
          <w:rFonts w:ascii="黑体" w:eastAsia="黑体" w:hAnsi="黑体"/>
          <w:szCs w:val="21"/>
          <w:lang w:val="fr-FR"/>
        </w:rPr>
      </w:pPr>
    </w:p>
    <w:p w:rsidR="00FE7B50" w:rsidRDefault="00FE7B50" w:rsidP="00FE7B50">
      <w:pPr>
        <w:spacing w:line="360" w:lineRule="auto"/>
        <w:ind w:right="210"/>
        <w:jc w:val="right"/>
        <w:rPr>
          <w:rFonts w:ascii="黑体" w:eastAsia="黑体" w:hAnsi="黑体"/>
          <w:szCs w:val="21"/>
          <w:lang w:val="fr-FR"/>
        </w:rPr>
      </w:pPr>
    </w:p>
    <w:p w:rsidR="00FE7B50" w:rsidRDefault="00FE7B50" w:rsidP="00FE7B50">
      <w:pPr>
        <w:spacing w:line="360" w:lineRule="auto"/>
        <w:ind w:right="210"/>
        <w:jc w:val="right"/>
        <w:rPr>
          <w:rFonts w:ascii="黑体" w:eastAsia="黑体" w:hAnsi="黑体"/>
          <w:szCs w:val="21"/>
          <w:lang w:val="fr-FR"/>
        </w:rPr>
      </w:pPr>
      <w:r w:rsidRPr="00F95E43">
        <w:rPr>
          <w:rFonts w:ascii="黑体" w:eastAsia="黑体" w:hAnsi="黑体" w:hint="eastAsia"/>
          <w:szCs w:val="21"/>
          <w:lang w:val="fr-FR"/>
        </w:rPr>
        <w:t>YS</w:t>
      </w:r>
      <w:r w:rsidRPr="00F95E43">
        <w:rPr>
          <w:rFonts w:ascii="黑体" w:eastAsia="黑体" w:hAnsi="黑体"/>
          <w:szCs w:val="21"/>
          <w:lang w:val="fr-FR"/>
        </w:rPr>
        <w:t xml:space="preserve">/T </w:t>
      </w:r>
      <w:r w:rsidRPr="00F95E43">
        <w:rPr>
          <w:rFonts w:ascii="黑体" w:eastAsia="黑体" w:hAnsi="黑体" w:hint="eastAsia"/>
          <w:szCs w:val="21"/>
          <w:lang w:val="fr-FR"/>
        </w:rPr>
        <w:t>273.8—201X</w:t>
      </w:r>
    </w:p>
    <w:p w:rsidR="00FE7B50" w:rsidRDefault="00FE7B50" w:rsidP="00FE7B50">
      <w:pPr>
        <w:pStyle w:val="a"/>
        <w:spacing w:before="0" w:after="0" w:line="360" w:lineRule="auto"/>
      </w:pPr>
    </w:p>
    <w:p w:rsidR="00FE7B50" w:rsidRDefault="00FE7B50" w:rsidP="00FE7B50"/>
    <w:p w:rsidR="00FE7B50" w:rsidRPr="00FE7B50" w:rsidRDefault="00FE7B50" w:rsidP="00FE7B50"/>
    <w:p w:rsidR="00FE7B50" w:rsidRDefault="00FE7B50" w:rsidP="00FE7B50">
      <w:pPr>
        <w:pStyle w:val="a"/>
        <w:spacing w:before="0" w:after="0" w:line="360" w:lineRule="auto"/>
      </w:pPr>
      <w:r>
        <w:rPr>
          <w:rFonts w:hint="eastAsia"/>
        </w:rPr>
        <w:t>前    言</w:t>
      </w:r>
    </w:p>
    <w:p w:rsidR="00FE7B50" w:rsidRDefault="00FE7B50" w:rsidP="00FE7B50">
      <w:pPr>
        <w:pStyle w:val="a"/>
        <w:spacing w:before="0" w:after="0" w:line="360" w:lineRule="auto"/>
        <w:jc w:val="left"/>
        <w:outlineLvl w:val="9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YS/T 273《冰晶石化学分析方法和物理性能测定方法》共分为18部分：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  </w:t>
      </w:r>
      <w:r>
        <w:rPr>
          <w:rFonts w:hint="eastAsia"/>
        </w:rPr>
        <w:t>重量法测定湿存水含量；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  </w:t>
      </w:r>
      <w:r>
        <w:rPr>
          <w:rFonts w:hint="eastAsia"/>
        </w:rPr>
        <w:t>灼烧减量的测定；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3</w:t>
      </w:r>
      <w:r>
        <w:rPr>
          <w:rFonts w:hint="eastAsia"/>
        </w:rPr>
        <w:t>部分</w:t>
      </w:r>
      <w:r>
        <w:rPr>
          <w:rFonts w:hint="eastAsia"/>
        </w:rPr>
        <w:t xml:space="preserve">   </w:t>
      </w:r>
      <w:r>
        <w:rPr>
          <w:rFonts w:hint="eastAsia"/>
        </w:rPr>
        <w:t>氟含量的测定；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4</w:t>
      </w:r>
      <w:r>
        <w:rPr>
          <w:rFonts w:hint="eastAsia"/>
        </w:rPr>
        <w:t>部分</w:t>
      </w:r>
      <w:r>
        <w:rPr>
          <w:rFonts w:hint="eastAsia"/>
        </w:rPr>
        <w:t xml:space="preserve">   EDTA</w:t>
      </w:r>
      <w:r>
        <w:rPr>
          <w:rFonts w:hint="eastAsia"/>
        </w:rPr>
        <w:t>容量法测定铝含量；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5</w:t>
      </w:r>
      <w:r>
        <w:rPr>
          <w:rFonts w:hint="eastAsia"/>
        </w:rPr>
        <w:t>部分</w:t>
      </w:r>
      <w:r>
        <w:rPr>
          <w:rFonts w:hint="eastAsia"/>
        </w:rPr>
        <w:t xml:space="preserve">   </w:t>
      </w:r>
      <w:r>
        <w:rPr>
          <w:rFonts w:hint="eastAsia"/>
        </w:rPr>
        <w:t>火焰原子吸收光谱法测定钠含量；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6</w:t>
      </w:r>
      <w:r>
        <w:rPr>
          <w:rFonts w:hint="eastAsia"/>
        </w:rPr>
        <w:t>部分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蓝分光光度法测定二氧化硅含量；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7</w:t>
      </w:r>
      <w:r>
        <w:rPr>
          <w:rFonts w:hint="eastAsia"/>
        </w:rPr>
        <w:t>部分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邻二氮杂菲</w:t>
      </w:r>
      <w:proofErr w:type="gramEnd"/>
      <w:r>
        <w:rPr>
          <w:rFonts w:hint="eastAsia"/>
        </w:rPr>
        <w:t>分光光度法测定三氧化二铁含量；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8</w:t>
      </w:r>
      <w:r>
        <w:rPr>
          <w:rFonts w:hint="eastAsia"/>
        </w:rPr>
        <w:t>部分</w:t>
      </w:r>
      <w:r>
        <w:rPr>
          <w:rFonts w:hint="eastAsia"/>
        </w:rPr>
        <w:t xml:space="preserve">   </w:t>
      </w:r>
      <w:r>
        <w:rPr>
          <w:rFonts w:hint="eastAsia"/>
        </w:rPr>
        <w:t>硫酸钡重量法测定硫酸根含量；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9</w:t>
      </w:r>
      <w:r>
        <w:rPr>
          <w:rFonts w:hint="eastAsia"/>
        </w:rPr>
        <w:t>部分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蓝分光光度法测定五氧化二磷含量；</w:t>
      </w:r>
    </w:p>
    <w:p w:rsidR="00FE7B50" w:rsidRPr="0097484C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10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重量法测定游离氧化铝含量；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11</w:t>
      </w:r>
      <w:r>
        <w:rPr>
          <w:rFonts w:hint="eastAsia"/>
        </w:rPr>
        <w:t>部分</w:t>
      </w:r>
      <w:r>
        <w:rPr>
          <w:rFonts w:hint="eastAsia"/>
        </w:rPr>
        <w:t xml:space="preserve">  X</w:t>
      </w:r>
      <w:r>
        <w:rPr>
          <w:rFonts w:hint="eastAsia"/>
        </w:rPr>
        <w:t>射线荧光光谱分析法测定硫含量；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12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火焰原子吸收光谱法测定氧化钙含量；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13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试样的制备和贮存；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14</w:t>
      </w:r>
      <w:r>
        <w:rPr>
          <w:rFonts w:hint="eastAsia"/>
        </w:rPr>
        <w:t>部分</w:t>
      </w:r>
      <w:r>
        <w:rPr>
          <w:rFonts w:hint="eastAsia"/>
        </w:rPr>
        <w:t xml:space="preserve">  X</w:t>
      </w:r>
      <w:r>
        <w:rPr>
          <w:rFonts w:hint="eastAsia"/>
        </w:rPr>
        <w:t>射线荧光光谱分析法测定元素含量；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15</w:t>
      </w:r>
      <w:r w:rsidRPr="00735665">
        <w:rPr>
          <w:rFonts w:hint="eastAsia"/>
        </w:rPr>
        <w:t>部分</w:t>
      </w:r>
      <w:r w:rsidRPr="00735665">
        <w:rPr>
          <w:rFonts w:hint="eastAsia"/>
        </w:rPr>
        <w:t xml:space="preserve">  </w:t>
      </w:r>
      <w:r>
        <w:rPr>
          <w:rFonts w:hint="eastAsia"/>
        </w:rPr>
        <w:t>火焰原子吸收光谱法测定</w:t>
      </w:r>
      <w:r w:rsidRPr="00735665">
        <w:rPr>
          <w:rFonts w:hint="eastAsia"/>
        </w:rPr>
        <w:t>氧化镁含量；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16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火焰原子吸收光谱法测定氧化锂含量；</w:t>
      </w:r>
    </w:p>
    <w:p w:rsidR="00FE7B50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17</w:t>
      </w:r>
      <w:r>
        <w:rPr>
          <w:rFonts w:hint="eastAsia"/>
        </w:rPr>
        <w:t>部分</w:t>
      </w:r>
      <w:r>
        <w:rPr>
          <w:rFonts w:hint="eastAsia"/>
        </w:rPr>
        <w:t xml:space="preserve">  ICP-AES</w:t>
      </w:r>
      <w:r>
        <w:rPr>
          <w:rFonts w:hint="eastAsia"/>
        </w:rPr>
        <w:t>法测定元素含量；</w:t>
      </w:r>
    </w:p>
    <w:p w:rsidR="00FE7B50" w:rsidRPr="0097484C" w:rsidRDefault="00FE7B50" w:rsidP="00FE7B50">
      <w:pPr>
        <w:spacing w:line="360" w:lineRule="auto"/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18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物相定性分析</w:t>
      </w:r>
      <w:r>
        <w:rPr>
          <w:rFonts w:hint="eastAsia"/>
        </w:rPr>
        <w:t xml:space="preserve"> X-</w:t>
      </w:r>
      <w:r>
        <w:rPr>
          <w:rFonts w:hint="eastAsia"/>
        </w:rPr>
        <w:t>射线衍射法。</w:t>
      </w:r>
    </w:p>
    <w:p w:rsidR="00FE7B50" w:rsidRDefault="00FE7B50" w:rsidP="00FE7B50">
      <w:pPr>
        <w:pStyle w:val="a"/>
        <w:spacing w:before="0" w:after="0" w:line="360" w:lineRule="auto"/>
        <w:jc w:val="left"/>
        <w:outlineLvl w:val="9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本部分为第8部分。</w:t>
      </w:r>
    </w:p>
    <w:p w:rsidR="00FE7B50" w:rsidRPr="00B22435" w:rsidRDefault="00FE7B50" w:rsidP="00FE7B50">
      <w:pPr>
        <w:spacing w:line="360" w:lineRule="auto"/>
        <w:ind w:firstLineChars="200" w:firstLine="420"/>
      </w:pPr>
      <w:r w:rsidRPr="00B22435">
        <w:rPr>
          <w:rFonts w:hint="eastAsia"/>
        </w:rPr>
        <w:t>本部分是对</w:t>
      </w:r>
      <w:r w:rsidRPr="00B22435">
        <w:rPr>
          <w:rFonts w:hint="eastAsia"/>
        </w:rPr>
        <w:t>YS/T 273.8-2006</w:t>
      </w:r>
      <w:r w:rsidRPr="00B22435">
        <w:rPr>
          <w:rFonts w:hint="eastAsia"/>
        </w:rPr>
        <w:t>的修订，除了进行编辑整理外，还</w:t>
      </w:r>
      <w:r>
        <w:rPr>
          <w:rFonts w:hint="eastAsia"/>
        </w:rPr>
        <w:t>将原标准中“</w:t>
      </w:r>
      <w:r>
        <w:rPr>
          <w:rFonts w:hint="eastAsia"/>
        </w:rPr>
        <w:t>3.6</w:t>
      </w:r>
      <w:r w:rsidRPr="00B22435">
        <w:rPr>
          <w:rFonts w:hAnsiTheme="minorEastAsia"/>
          <w:szCs w:val="21"/>
        </w:rPr>
        <w:t>氯化钡溶液</w:t>
      </w:r>
      <w:r w:rsidRPr="00B22435">
        <w:rPr>
          <w:rFonts w:hAnsiTheme="minorEastAsia" w:hint="eastAsia"/>
          <w:szCs w:val="21"/>
        </w:rPr>
        <w:t>浓度</w:t>
      </w:r>
      <w:r>
        <w:rPr>
          <w:rFonts w:hAnsiTheme="minorEastAsia" w:hint="eastAsia"/>
          <w:szCs w:val="21"/>
        </w:rPr>
        <w:t>（</w:t>
      </w:r>
      <w:r>
        <w:rPr>
          <w:rFonts w:hAnsiTheme="minorEastAsia" w:hint="eastAsia"/>
          <w:szCs w:val="21"/>
        </w:rPr>
        <w:t>122g/L</w:t>
      </w:r>
      <w:r>
        <w:rPr>
          <w:rFonts w:hAnsiTheme="minorEastAsia" w:hint="eastAsia"/>
          <w:szCs w:val="21"/>
        </w:rPr>
        <w:t>）：</w:t>
      </w:r>
      <w:r w:rsidRPr="00A50461">
        <w:rPr>
          <w:rFonts w:hAnsiTheme="minorEastAsia"/>
        </w:rPr>
        <w:t>称取</w:t>
      </w:r>
      <w:r>
        <w:rPr>
          <w:rFonts w:hint="eastAsia"/>
        </w:rPr>
        <w:t>122</w:t>
      </w:r>
      <w:r w:rsidRPr="00A50461">
        <w:t>g</w:t>
      </w:r>
      <w:r w:rsidRPr="00A50461">
        <w:rPr>
          <w:rFonts w:hAnsiTheme="minorEastAsia"/>
        </w:rPr>
        <w:t>结晶氯化钡（</w:t>
      </w:r>
      <w:r w:rsidRPr="00A50461">
        <w:t>BaCl</w:t>
      </w:r>
      <w:r w:rsidRPr="00614557">
        <w:rPr>
          <w:vertAlign w:val="subscript"/>
        </w:rPr>
        <w:t>2</w:t>
      </w:r>
      <w:r w:rsidRPr="00A50461">
        <w:rPr>
          <w:rFonts w:hAnsiTheme="minorEastAsia"/>
        </w:rPr>
        <w:t>﹒</w:t>
      </w:r>
      <w:r w:rsidRPr="00A50461">
        <w:t>2H</w:t>
      </w:r>
      <w:r w:rsidRPr="00614557">
        <w:rPr>
          <w:vertAlign w:val="subscript"/>
        </w:rPr>
        <w:t>2</w:t>
      </w:r>
      <w:r w:rsidRPr="00A50461">
        <w:t>O</w:t>
      </w:r>
      <w:r w:rsidRPr="00A50461">
        <w:rPr>
          <w:rFonts w:hAnsiTheme="minorEastAsia"/>
        </w:rPr>
        <w:t>）</w:t>
      </w:r>
      <w:r>
        <w:rPr>
          <w:rFonts w:hint="eastAsia"/>
        </w:rPr>
        <w:t>”</w:t>
      </w:r>
      <w:r>
        <w:rPr>
          <w:rFonts w:hAnsiTheme="minorEastAsia" w:hint="eastAsia"/>
          <w:szCs w:val="21"/>
        </w:rPr>
        <w:t>修订为“</w:t>
      </w:r>
      <w:r w:rsidRPr="00A50461">
        <w:rPr>
          <w:rFonts w:hAnsiTheme="minorEastAsia"/>
        </w:rPr>
        <w:t>氯化钡溶液（</w:t>
      </w:r>
      <w:r>
        <w:rPr>
          <w:rFonts w:hint="eastAsia"/>
        </w:rPr>
        <w:t>61</w:t>
      </w:r>
      <w:r w:rsidRPr="00A50461">
        <w:t>g/L</w:t>
      </w:r>
      <w:r w:rsidRPr="00A50461">
        <w:rPr>
          <w:rFonts w:hAnsiTheme="minorEastAsia"/>
        </w:rPr>
        <w:t>）</w:t>
      </w:r>
      <w:r>
        <w:rPr>
          <w:rFonts w:hAnsiTheme="minorEastAsia" w:hint="eastAsia"/>
        </w:rPr>
        <w:t>：</w:t>
      </w:r>
      <w:r w:rsidRPr="00A50461">
        <w:rPr>
          <w:rFonts w:hAnsiTheme="minorEastAsia"/>
        </w:rPr>
        <w:t>称取</w:t>
      </w:r>
      <w:r>
        <w:rPr>
          <w:rFonts w:hint="eastAsia"/>
        </w:rPr>
        <w:t>61</w:t>
      </w:r>
      <w:r w:rsidRPr="00A50461">
        <w:t>g</w:t>
      </w:r>
      <w:r w:rsidRPr="00A50461">
        <w:rPr>
          <w:rFonts w:hAnsiTheme="minorEastAsia"/>
        </w:rPr>
        <w:t>结晶氯化钡（</w:t>
      </w:r>
      <w:r w:rsidRPr="00A50461">
        <w:t>BaCl</w:t>
      </w:r>
      <w:r w:rsidRPr="00614557">
        <w:rPr>
          <w:vertAlign w:val="subscript"/>
        </w:rPr>
        <w:t>2</w:t>
      </w:r>
      <w:r w:rsidRPr="00A50461">
        <w:rPr>
          <w:rFonts w:hAnsiTheme="minorEastAsia"/>
        </w:rPr>
        <w:t>﹒</w:t>
      </w:r>
      <w:r w:rsidRPr="00A50461">
        <w:t>2H</w:t>
      </w:r>
      <w:r w:rsidRPr="00614557">
        <w:rPr>
          <w:vertAlign w:val="subscript"/>
        </w:rPr>
        <w:t>2</w:t>
      </w:r>
      <w:r w:rsidRPr="00A50461">
        <w:t>O</w:t>
      </w:r>
      <w:r w:rsidRPr="00A50461">
        <w:rPr>
          <w:rFonts w:hAnsiTheme="minorEastAsia"/>
        </w:rPr>
        <w:t>）</w:t>
      </w:r>
      <w:r>
        <w:rPr>
          <w:rFonts w:hAnsiTheme="minorEastAsia" w:hint="eastAsia"/>
          <w:szCs w:val="21"/>
        </w:rPr>
        <w:t>”</w:t>
      </w:r>
      <w:r w:rsidRPr="00B22435">
        <w:rPr>
          <w:rFonts w:hAnsiTheme="minorEastAsia" w:hint="eastAsia"/>
          <w:szCs w:val="21"/>
        </w:rPr>
        <w:t>，</w:t>
      </w:r>
      <w:r>
        <w:rPr>
          <w:rFonts w:hAnsiTheme="minorEastAsia" w:hint="eastAsia"/>
          <w:szCs w:val="21"/>
        </w:rPr>
        <w:t>“</w:t>
      </w:r>
      <w:r>
        <w:rPr>
          <w:rFonts w:hAnsiTheme="minorEastAsia" w:hint="eastAsia"/>
          <w:szCs w:val="21"/>
        </w:rPr>
        <w:t>6.4.3</w:t>
      </w:r>
      <w:r>
        <w:rPr>
          <w:rFonts w:hAnsiTheme="minorEastAsia" w:hint="eastAsia"/>
          <w:szCs w:val="21"/>
        </w:rPr>
        <w:t>缓慢加入</w:t>
      </w:r>
      <w:r>
        <w:rPr>
          <w:rFonts w:hAnsiTheme="minorEastAsia" w:hint="eastAsia"/>
          <w:szCs w:val="21"/>
        </w:rPr>
        <w:t>20ml</w:t>
      </w:r>
      <w:r>
        <w:rPr>
          <w:rFonts w:hAnsiTheme="minorEastAsia" w:hint="eastAsia"/>
          <w:szCs w:val="21"/>
        </w:rPr>
        <w:t>沸热的氯化钡溶液”</w:t>
      </w:r>
      <w:r w:rsidRPr="00380628">
        <w:rPr>
          <w:rFonts w:hAnsiTheme="minorEastAsia" w:hint="eastAsia"/>
          <w:szCs w:val="21"/>
        </w:rPr>
        <w:t xml:space="preserve"> </w:t>
      </w:r>
      <w:r>
        <w:rPr>
          <w:rFonts w:hAnsiTheme="minorEastAsia" w:hint="eastAsia"/>
          <w:szCs w:val="21"/>
        </w:rPr>
        <w:t>修订为“</w:t>
      </w:r>
      <w:r>
        <w:rPr>
          <w:rFonts w:hAnsiTheme="minorEastAsia" w:hint="eastAsia"/>
          <w:szCs w:val="21"/>
        </w:rPr>
        <w:t>6.4.4</w:t>
      </w:r>
      <w:r w:rsidRPr="00485EC8">
        <w:rPr>
          <w:szCs w:val="21"/>
        </w:rPr>
        <w:t>慢慢加入</w:t>
      </w:r>
      <w:r w:rsidRPr="00485EC8">
        <w:rPr>
          <w:rFonts w:hint="eastAsia"/>
          <w:szCs w:val="21"/>
        </w:rPr>
        <w:t>3</w:t>
      </w:r>
      <w:r w:rsidRPr="00485EC8">
        <w:rPr>
          <w:szCs w:val="21"/>
        </w:rPr>
        <w:t>0m</w:t>
      </w:r>
      <w:r w:rsidRPr="00485EC8">
        <w:rPr>
          <w:rFonts w:hint="eastAsia"/>
          <w:szCs w:val="21"/>
        </w:rPr>
        <w:t>L</w:t>
      </w:r>
      <w:r w:rsidRPr="00485EC8">
        <w:rPr>
          <w:szCs w:val="21"/>
        </w:rPr>
        <w:t>沸热的氯化钡溶液</w:t>
      </w:r>
      <w:r>
        <w:rPr>
          <w:rFonts w:hAnsiTheme="minorEastAsia" w:hint="eastAsia"/>
          <w:szCs w:val="21"/>
        </w:rPr>
        <w:t>”，补充了操作细节的描述，修订了</w:t>
      </w:r>
      <w:r w:rsidRPr="00B22435">
        <w:rPr>
          <w:rFonts w:hint="eastAsia"/>
        </w:rPr>
        <w:t>精密度章节，其</w:t>
      </w:r>
      <w:r>
        <w:rPr>
          <w:rFonts w:hint="eastAsia"/>
        </w:rPr>
        <w:t>它</w:t>
      </w:r>
      <w:r w:rsidRPr="00B22435">
        <w:rPr>
          <w:rFonts w:hint="eastAsia"/>
        </w:rPr>
        <w:t>内容基本没有变化。</w:t>
      </w:r>
    </w:p>
    <w:p w:rsidR="00FE7B50" w:rsidRDefault="00FE7B50" w:rsidP="00FE7B50">
      <w:pPr>
        <w:pStyle w:val="a"/>
        <w:spacing w:before="0" w:after="0" w:line="360" w:lineRule="auto"/>
        <w:jc w:val="left"/>
        <w:outlineLvl w:val="9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本标准按照GB/T 1.1-2009给出的规则起草。</w:t>
      </w:r>
    </w:p>
    <w:p w:rsidR="00FE7B50" w:rsidRDefault="00FE7B50" w:rsidP="00FE7B50"/>
    <w:p w:rsidR="00FE7B50" w:rsidRPr="00FE7B50" w:rsidRDefault="00FE7B50" w:rsidP="00FE7B50">
      <w:pPr>
        <w:sectPr w:rsidR="00FE7B50" w:rsidRPr="00FE7B50" w:rsidSect="00FE7B50">
          <w:headerReference w:type="default" r:id="rId10"/>
          <w:footerReference w:type="default" r:id="rId11"/>
          <w:footerReference w:type="first" r:id="rId12"/>
          <w:pgSz w:w="11906" w:h="16838"/>
          <w:pgMar w:top="1134" w:right="1304" w:bottom="1134" w:left="1503" w:header="851" w:footer="992" w:gutter="0"/>
          <w:cols w:space="425"/>
          <w:titlePg/>
          <w:docGrid w:linePitch="312"/>
        </w:sectPr>
      </w:pPr>
    </w:p>
    <w:p w:rsidR="00FE7B50" w:rsidRPr="00FE7B50" w:rsidRDefault="00FE7B50" w:rsidP="00FE7B50">
      <w:pPr>
        <w:spacing w:line="360" w:lineRule="auto"/>
        <w:ind w:right="210"/>
        <w:jc w:val="right"/>
        <w:rPr>
          <w:rFonts w:ascii="黑体" w:eastAsia="黑体" w:hAnsi="黑体"/>
          <w:szCs w:val="21"/>
          <w:lang w:val="fr-FR"/>
        </w:rPr>
      </w:pPr>
      <w:r w:rsidRPr="00FE7B50">
        <w:rPr>
          <w:rFonts w:ascii="黑体" w:eastAsia="黑体" w:hAnsi="黑体" w:hint="eastAsia"/>
          <w:szCs w:val="21"/>
          <w:lang w:val="fr-FR"/>
        </w:rPr>
        <w:lastRenderedPageBreak/>
        <w:t>YS</w:t>
      </w:r>
      <w:r w:rsidRPr="00FE7B50">
        <w:rPr>
          <w:rFonts w:ascii="黑体" w:eastAsia="黑体" w:hAnsi="黑体"/>
          <w:szCs w:val="21"/>
          <w:lang w:val="fr-FR"/>
        </w:rPr>
        <w:t xml:space="preserve">/T </w:t>
      </w:r>
      <w:r w:rsidRPr="00FE7B50">
        <w:rPr>
          <w:rFonts w:ascii="黑体" w:eastAsia="黑体" w:hAnsi="黑体" w:hint="eastAsia"/>
          <w:szCs w:val="21"/>
          <w:lang w:val="fr-FR"/>
        </w:rPr>
        <w:t>273.8—201X</w:t>
      </w:r>
    </w:p>
    <w:p w:rsidR="00FE7B50" w:rsidRDefault="00FE7B50" w:rsidP="00FE7B50">
      <w:pPr>
        <w:pStyle w:val="a"/>
        <w:spacing w:before="0" w:after="0" w:line="360" w:lineRule="auto"/>
        <w:jc w:val="left"/>
        <w:outlineLvl w:val="9"/>
        <w:rPr>
          <w:rFonts w:ascii="宋体" w:eastAsia="宋体" w:hAnsi="宋体"/>
          <w:sz w:val="21"/>
          <w:szCs w:val="21"/>
        </w:rPr>
      </w:pPr>
    </w:p>
    <w:p w:rsidR="00FE7B50" w:rsidRDefault="00FE7B50" w:rsidP="00FE7B5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 xml:space="preserve">    本标准由</w:t>
      </w:r>
      <w:r w:rsidRPr="001C78AD">
        <w:rPr>
          <w:rFonts w:ascii="宋体" w:eastAsia="宋体" w:hAnsi="宋体" w:hint="eastAsia"/>
        </w:rPr>
        <w:t>全国有色金属标准化技术委员会（SAC/TC243）归口。</w:t>
      </w:r>
    </w:p>
    <w:p w:rsidR="00FE7B50" w:rsidRDefault="00FE7B50" w:rsidP="00FE7B50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本标准负责起草单位：中国铝业郑州有色金属研究院有限公司、</w:t>
      </w:r>
      <w:r w:rsidRPr="001C78AD">
        <w:rPr>
          <w:rFonts w:ascii="宋体" w:hAnsi="宋体" w:hint="eastAsia"/>
        </w:rPr>
        <w:t>广东省工业分析检测中心、山东南山铝业股份有限公司、</w:t>
      </w:r>
      <w:r w:rsidR="00A70727" w:rsidRPr="001C78AD">
        <w:rPr>
          <w:rFonts w:ascii="宋体" w:hAnsi="宋体" w:hint="eastAsia"/>
        </w:rPr>
        <w:t>中金岭南、</w:t>
      </w:r>
      <w:r w:rsidRPr="001C78AD">
        <w:rPr>
          <w:rFonts w:ascii="宋体" w:hAnsi="宋体" w:hint="eastAsia"/>
        </w:rPr>
        <w:t>长沙矿冶研究院有限责任公司分析检测中心</w:t>
      </w:r>
      <w:r>
        <w:rPr>
          <w:rFonts w:ascii="宋体" w:hAnsi="宋体" w:hint="eastAsia"/>
        </w:rPr>
        <w:t>、</w:t>
      </w:r>
      <w:r w:rsidRPr="001C78AD">
        <w:rPr>
          <w:rFonts w:ascii="宋体" w:hAnsi="宋体" w:hint="eastAsia"/>
        </w:rPr>
        <w:t>云南云铝润</w:t>
      </w:r>
      <w:proofErr w:type="gramStart"/>
      <w:r w:rsidRPr="001C78AD">
        <w:rPr>
          <w:rFonts w:ascii="宋体" w:hAnsi="宋体" w:hint="eastAsia"/>
        </w:rPr>
        <w:t>鑫</w:t>
      </w:r>
      <w:proofErr w:type="gramEnd"/>
      <w:r w:rsidRPr="001C78AD">
        <w:rPr>
          <w:rFonts w:ascii="宋体" w:hAnsi="宋体" w:hint="eastAsia"/>
        </w:rPr>
        <w:t>铝业有限公司</w:t>
      </w:r>
      <w:r>
        <w:rPr>
          <w:rFonts w:ascii="宋体" w:hAnsi="宋体" w:hint="eastAsia"/>
        </w:rPr>
        <w:t>、</w:t>
      </w:r>
      <w:r w:rsidRPr="001C78AD">
        <w:rPr>
          <w:rFonts w:ascii="宋体" w:hAnsi="宋体" w:hint="eastAsia"/>
        </w:rPr>
        <w:t>贵州省分析测试研究院</w:t>
      </w:r>
      <w:r>
        <w:rPr>
          <w:rFonts w:ascii="宋体" w:hAnsi="宋体" w:hint="eastAsia"/>
        </w:rPr>
        <w:t>。</w:t>
      </w:r>
    </w:p>
    <w:p w:rsidR="00FE7B50" w:rsidRDefault="00FE7B50" w:rsidP="00FE7B50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本标准主要起草人：</w:t>
      </w:r>
      <w:r>
        <w:rPr>
          <w:rFonts w:ascii="宋体" w:hAnsi="宋体"/>
        </w:rPr>
        <w:t xml:space="preserve"> XXX</w:t>
      </w:r>
      <w:r>
        <w:rPr>
          <w:rFonts w:ascii="宋体" w:hAnsi="宋体" w:hint="eastAsia"/>
        </w:rPr>
        <w:t>、XXX、</w:t>
      </w:r>
      <w:r>
        <w:rPr>
          <w:rFonts w:ascii="宋体" w:hAnsi="宋体"/>
        </w:rPr>
        <w:t>XXX</w:t>
      </w:r>
      <w:r>
        <w:rPr>
          <w:rFonts w:ascii="宋体" w:hAnsi="宋体" w:hint="eastAsia"/>
        </w:rPr>
        <w:t>、XXX、XXX、</w:t>
      </w:r>
      <w:r>
        <w:rPr>
          <w:rFonts w:ascii="宋体" w:hAnsi="宋体"/>
        </w:rPr>
        <w:t>XXX</w:t>
      </w:r>
      <w:r>
        <w:rPr>
          <w:rFonts w:ascii="宋体" w:hAnsi="宋体" w:hint="eastAsia"/>
        </w:rPr>
        <w:t>、XXX、XXX。</w:t>
      </w:r>
    </w:p>
    <w:p w:rsidR="0016233D" w:rsidRDefault="00FE7B50" w:rsidP="00FE7B50">
      <w:pPr>
        <w:spacing w:line="360" w:lineRule="auto"/>
        <w:ind w:right="21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本部分由全国有色金属标准化技术委员会负责解释。</w:t>
      </w:r>
    </w:p>
    <w:p w:rsidR="00974877" w:rsidRPr="00F95E43" w:rsidRDefault="00974877" w:rsidP="00974877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</w:rPr>
      </w:pPr>
      <w:r w:rsidRPr="00F95E43">
        <w:rPr>
          <w:rFonts w:ascii="宋体" w:hAnsi="宋体" w:hint="eastAsia"/>
        </w:rPr>
        <w:t>本标准所代替标准的历次版本发布情况为：</w:t>
      </w:r>
    </w:p>
    <w:p w:rsidR="00974877" w:rsidRPr="00F95E43" w:rsidRDefault="00974877" w:rsidP="00974877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</w:rPr>
      </w:pPr>
      <w:r w:rsidRPr="00F95E43">
        <w:rPr>
          <w:rFonts w:ascii="宋体" w:hAnsi="宋体"/>
        </w:rPr>
        <w:t>——</w:t>
      </w:r>
      <w:r w:rsidRPr="00F95E43">
        <w:rPr>
          <w:rFonts w:ascii="宋体" w:hAnsi="宋体" w:hint="eastAsia"/>
        </w:rPr>
        <w:t>YS</w:t>
      </w:r>
      <w:r w:rsidRPr="00F95E43">
        <w:rPr>
          <w:rFonts w:ascii="宋体" w:hAnsi="宋体"/>
        </w:rPr>
        <w:t>/T</w:t>
      </w:r>
      <w:r w:rsidRPr="00F95E43">
        <w:rPr>
          <w:rFonts w:ascii="宋体" w:hAnsi="宋体" w:hint="eastAsia"/>
        </w:rPr>
        <w:t xml:space="preserve"> 273.8</w:t>
      </w:r>
      <w:r w:rsidRPr="00F95E43">
        <w:rPr>
          <w:rFonts w:ascii="宋体" w:hAnsi="宋体"/>
        </w:rPr>
        <w:t>-</w:t>
      </w:r>
      <w:r w:rsidRPr="00F95E43">
        <w:rPr>
          <w:rFonts w:ascii="宋体" w:hAnsi="宋体" w:hint="eastAsia"/>
        </w:rPr>
        <w:t>2006；</w:t>
      </w:r>
    </w:p>
    <w:p w:rsidR="00F95E43" w:rsidRDefault="00974877" w:rsidP="00D91612">
      <w:pPr>
        <w:rPr>
          <w:rFonts w:ascii="宋体" w:hAnsi="宋体"/>
        </w:rPr>
      </w:pPr>
      <w:r w:rsidRPr="00F95E43">
        <w:rPr>
          <w:rFonts w:ascii="宋体" w:hAnsi="宋体"/>
        </w:rPr>
        <w:t>——</w:t>
      </w:r>
      <w:r w:rsidRPr="00F95E43">
        <w:rPr>
          <w:rFonts w:ascii="宋体" w:hAnsi="宋体" w:hint="eastAsia"/>
        </w:rPr>
        <w:t>YS/T 273.8</w:t>
      </w:r>
      <w:r w:rsidRPr="00F95E43">
        <w:rPr>
          <w:rFonts w:ascii="宋体" w:hAnsi="宋体"/>
        </w:rPr>
        <w:t>-</w:t>
      </w:r>
      <w:r w:rsidRPr="00F95E43">
        <w:rPr>
          <w:rFonts w:ascii="宋体" w:hAnsi="宋体" w:hint="eastAsia"/>
        </w:rPr>
        <w:t>1994</w:t>
      </w:r>
    </w:p>
    <w:p w:rsidR="00E36CAC" w:rsidRDefault="00E36CAC" w:rsidP="00D91612">
      <w:pPr>
        <w:rPr>
          <w:rFonts w:ascii="宋体" w:hAnsi="宋体"/>
        </w:rPr>
        <w:sectPr w:rsidR="00E36CAC" w:rsidSect="00FE7B50">
          <w:footerReference w:type="first" r:id="rId13"/>
          <w:pgSz w:w="11906" w:h="16838"/>
          <w:pgMar w:top="1134" w:right="1304" w:bottom="1134" w:left="1503" w:header="851" w:footer="992" w:gutter="0"/>
          <w:cols w:space="425"/>
          <w:titlePg/>
          <w:docGrid w:linePitch="312"/>
        </w:sectPr>
      </w:pPr>
    </w:p>
    <w:p w:rsidR="0007054B" w:rsidRPr="00735665" w:rsidRDefault="0007054B" w:rsidP="0007054B">
      <w:pPr>
        <w:snapToGrid w:val="0"/>
        <w:spacing w:line="360" w:lineRule="auto"/>
        <w:jc w:val="right"/>
        <w:rPr>
          <w:rFonts w:hAnsi="黑体"/>
          <w:szCs w:val="21"/>
        </w:rPr>
      </w:pPr>
      <w:r w:rsidRPr="00735665">
        <w:rPr>
          <w:rFonts w:hAnsi="黑体" w:hint="eastAsia"/>
          <w:szCs w:val="21"/>
          <w:lang w:val="fr-FR"/>
        </w:rPr>
        <w:lastRenderedPageBreak/>
        <w:t>YS</w:t>
      </w:r>
      <w:r w:rsidRPr="00735665">
        <w:rPr>
          <w:rFonts w:hAnsi="黑体"/>
          <w:szCs w:val="21"/>
          <w:lang w:val="fr-FR"/>
        </w:rPr>
        <w:t xml:space="preserve">/T </w:t>
      </w:r>
      <w:r w:rsidRPr="00735665">
        <w:rPr>
          <w:rFonts w:hAnsi="黑体" w:hint="eastAsia"/>
          <w:szCs w:val="21"/>
          <w:lang w:val="fr-FR"/>
        </w:rPr>
        <w:t>273.8</w:t>
      </w:r>
      <w:r w:rsidRPr="00735665">
        <w:rPr>
          <w:rFonts w:hAnsi="黑体" w:hint="eastAsia"/>
          <w:szCs w:val="21"/>
          <w:lang w:val="fr-FR"/>
        </w:rPr>
        <w:t>—</w:t>
      </w:r>
      <w:r w:rsidRPr="00735665">
        <w:rPr>
          <w:rFonts w:hAnsi="黑体" w:hint="eastAsia"/>
          <w:szCs w:val="21"/>
          <w:lang w:val="fr-FR"/>
        </w:rPr>
        <w:t>201X</w:t>
      </w:r>
    </w:p>
    <w:p w:rsidR="0007054B" w:rsidRPr="00A50461" w:rsidRDefault="0007054B" w:rsidP="0007054B">
      <w:pPr>
        <w:pStyle w:val="af2"/>
        <w:snapToGrid w:val="0"/>
        <w:spacing w:before="480" w:line="580" w:lineRule="exact"/>
        <w:rPr>
          <w:rStyle w:val="apple-style-span"/>
          <w:rFonts w:eastAsia="黑体"/>
          <w:color w:val="000000"/>
          <w:sz w:val="32"/>
          <w:szCs w:val="32"/>
        </w:rPr>
      </w:pPr>
      <w:bookmarkStart w:id="0" w:name="SectionMark5"/>
      <w:bookmarkStart w:id="1" w:name="SectionMark4"/>
      <w:r w:rsidRPr="00A50461">
        <w:rPr>
          <w:rStyle w:val="apple-style-span"/>
          <w:rFonts w:eastAsia="黑体"/>
          <w:color w:val="000000"/>
          <w:sz w:val="32"/>
          <w:szCs w:val="32"/>
        </w:rPr>
        <w:t>冰晶石化学分析方法和物理性能测定方法</w:t>
      </w:r>
    </w:p>
    <w:p w:rsidR="0007054B" w:rsidRPr="00A50461" w:rsidRDefault="0007054B" w:rsidP="006472E8">
      <w:pPr>
        <w:pStyle w:val="af2"/>
        <w:snapToGrid w:val="0"/>
        <w:spacing w:before="0" w:afterLines="150" w:line="240" w:lineRule="auto"/>
        <w:rPr>
          <w:rStyle w:val="apple-style-span"/>
          <w:rFonts w:eastAsia="黑体"/>
          <w:color w:val="000000"/>
          <w:sz w:val="32"/>
          <w:szCs w:val="32"/>
        </w:rPr>
      </w:pPr>
      <w:r w:rsidRPr="00A50461">
        <w:rPr>
          <w:rStyle w:val="apple-style-span"/>
          <w:rFonts w:eastAsia="黑体"/>
          <w:color w:val="000000"/>
          <w:sz w:val="32"/>
          <w:szCs w:val="32"/>
        </w:rPr>
        <w:t>第</w:t>
      </w:r>
      <w:r w:rsidRPr="00A50461">
        <w:rPr>
          <w:rStyle w:val="apple-style-span"/>
          <w:rFonts w:eastAsia="黑体"/>
          <w:color w:val="000000"/>
          <w:sz w:val="32"/>
          <w:szCs w:val="32"/>
        </w:rPr>
        <w:t>8</w:t>
      </w:r>
      <w:r w:rsidRPr="00A50461">
        <w:rPr>
          <w:rStyle w:val="apple-style-span"/>
          <w:rFonts w:eastAsia="黑体"/>
          <w:color w:val="000000"/>
          <w:sz w:val="32"/>
          <w:szCs w:val="32"/>
        </w:rPr>
        <w:t>部分：硫酸钡重量法测定硫酸根含量</w:t>
      </w:r>
    </w:p>
    <w:p w:rsidR="0007054B" w:rsidRPr="00471586" w:rsidRDefault="0007054B" w:rsidP="006472E8">
      <w:pPr>
        <w:spacing w:afterLines="50"/>
        <w:jc w:val="left"/>
        <w:rPr>
          <w:rFonts w:ascii="黑体" w:eastAsia="黑体" w:hAnsi="宋体" w:cs="宋体"/>
          <w:b/>
          <w:szCs w:val="21"/>
          <w:lang w:bidi="he-IL"/>
        </w:rPr>
      </w:pPr>
      <w:r w:rsidRPr="00471586">
        <w:rPr>
          <w:rFonts w:ascii="黑体" w:eastAsia="黑体" w:hAnsi="宋体" w:cs="宋体"/>
          <w:b/>
          <w:szCs w:val="21"/>
          <w:lang w:bidi="he-IL"/>
        </w:rPr>
        <w:t>1</w:t>
      </w:r>
      <w:r w:rsidRPr="00471586">
        <w:rPr>
          <w:rFonts w:ascii="黑体" w:eastAsia="黑体" w:hAnsi="宋体" w:cs="宋体" w:hint="eastAsia"/>
          <w:b/>
          <w:szCs w:val="21"/>
          <w:lang w:bidi="he-IL"/>
        </w:rPr>
        <w:t xml:space="preserve">  </w:t>
      </w:r>
      <w:r w:rsidRPr="00471586">
        <w:rPr>
          <w:rFonts w:ascii="黑体" w:eastAsia="黑体" w:hAnsi="宋体" w:cs="宋体"/>
          <w:b/>
          <w:szCs w:val="21"/>
          <w:lang w:bidi="he-IL"/>
        </w:rPr>
        <w:t>范围</w:t>
      </w:r>
    </w:p>
    <w:p w:rsidR="0007054B" w:rsidRPr="00A50461" w:rsidRDefault="0007054B" w:rsidP="0007054B">
      <w:pPr>
        <w:spacing w:line="360" w:lineRule="auto"/>
        <w:ind w:firstLineChars="200" w:firstLine="420"/>
      </w:pPr>
      <w:r w:rsidRPr="00A50461">
        <w:rPr>
          <w:rFonts w:hAnsiTheme="minorEastAsia"/>
        </w:rPr>
        <w:t>本标准规定了冰晶石中硫酸根含量的测定方法。</w:t>
      </w:r>
    </w:p>
    <w:p w:rsidR="0007054B" w:rsidRPr="00A50461" w:rsidRDefault="0007054B" w:rsidP="0007054B">
      <w:pPr>
        <w:spacing w:line="360" w:lineRule="auto"/>
        <w:ind w:firstLineChars="200" w:firstLine="420"/>
      </w:pPr>
      <w:r w:rsidRPr="00A50461">
        <w:rPr>
          <w:rFonts w:hAnsiTheme="minorEastAsia"/>
        </w:rPr>
        <w:t>本标准适用于冰晶石中硫酸根含量得测定。测定范围（质量分数）：</w:t>
      </w:r>
      <w:r w:rsidRPr="00A50461">
        <w:t>0.10-1.50%</w:t>
      </w:r>
      <w:r w:rsidRPr="00A50461">
        <w:rPr>
          <w:rFonts w:hAnsiTheme="minorEastAsia"/>
        </w:rPr>
        <w:t>。</w:t>
      </w:r>
    </w:p>
    <w:p w:rsidR="0007054B" w:rsidRPr="00471586" w:rsidRDefault="0007054B" w:rsidP="006472E8">
      <w:pPr>
        <w:spacing w:afterLines="50"/>
        <w:jc w:val="left"/>
        <w:rPr>
          <w:rFonts w:ascii="黑体" w:eastAsia="黑体" w:hAnsi="宋体" w:cs="宋体"/>
          <w:b/>
          <w:szCs w:val="21"/>
          <w:lang w:bidi="he-IL"/>
        </w:rPr>
      </w:pPr>
      <w:r w:rsidRPr="00471586">
        <w:rPr>
          <w:rFonts w:ascii="黑体" w:eastAsia="黑体" w:hAnsi="宋体" w:cs="宋体"/>
          <w:b/>
          <w:szCs w:val="21"/>
          <w:lang w:bidi="he-IL"/>
        </w:rPr>
        <w:t>2</w:t>
      </w:r>
      <w:r w:rsidRPr="00471586">
        <w:rPr>
          <w:rFonts w:ascii="黑体" w:eastAsia="黑体" w:hAnsi="宋体" w:cs="宋体" w:hint="eastAsia"/>
          <w:b/>
          <w:szCs w:val="21"/>
          <w:lang w:bidi="he-IL"/>
        </w:rPr>
        <w:t xml:space="preserve">  </w:t>
      </w:r>
      <w:r w:rsidRPr="00471586">
        <w:rPr>
          <w:rFonts w:ascii="黑体" w:eastAsia="黑体" w:hAnsi="宋体" w:cs="宋体"/>
          <w:b/>
          <w:szCs w:val="21"/>
          <w:lang w:bidi="he-IL"/>
        </w:rPr>
        <w:t>方法提要</w:t>
      </w:r>
    </w:p>
    <w:bookmarkEnd w:id="0"/>
    <w:bookmarkEnd w:id="1"/>
    <w:p w:rsidR="0007054B" w:rsidRPr="00A50461" w:rsidRDefault="0007054B" w:rsidP="0007054B">
      <w:pPr>
        <w:pStyle w:val="a0"/>
        <w:numPr>
          <w:ilvl w:val="0"/>
          <w:numId w:val="0"/>
        </w:numPr>
        <w:spacing w:before="120" w:after="120" w:line="360" w:lineRule="auto"/>
        <w:rPr>
          <w:rFonts w:ascii="Times New Roman" w:eastAsiaTheme="minorEastAsia"/>
        </w:rPr>
      </w:pPr>
      <w:r w:rsidRPr="00A50461">
        <w:rPr>
          <w:rFonts w:ascii="Times New Roman" w:eastAsiaTheme="minorEastAsia"/>
        </w:rPr>
        <w:t xml:space="preserve">   </w:t>
      </w:r>
      <w:r w:rsidRPr="00A50461">
        <w:rPr>
          <w:rFonts w:ascii="Times New Roman" w:eastAsiaTheme="minorEastAsia"/>
          <w:kern w:val="2"/>
        </w:rPr>
        <w:t xml:space="preserve"> </w:t>
      </w:r>
      <w:r w:rsidRPr="00A50461">
        <w:rPr>
          <w:rFonts w:ascii="Times New Roman" w:eastAsiaTheme="minorEastAsia" w:hAnsiTheme="minorEastAsia"/>
          <w:kern w:val="2"/>
        </w:rPr>
        <w:t>试样用碳酸钠和硼酸混合熔剂熔融，熔融物用高氯酸溶解，在酸性介质中，用氯化钡沉淀硫酸根离子，将硫酸钡</w:t>
      </w:r>
      <w:r>
        <w:rPr>
          <w:rFonts w:ascii="Times New Roman" w:eastAsiaTheme="minorEastAsia" w:hAnsiTheme="minorEastAsia" w:hint="eastAsia"/>
          <w:kern w:val="2"/>
        </w:rPr>
        <w:t>沉淀</w:t>
      </w:r>
      <w:r w:rsidRPr="00A50461">
        <w:rPr>
          <w:rFonts w:ascii="Times New Roman" w:eastAsiaTheme="minorEastAsia" w:hAnsiTheme="minorEastAsia"/>
          <w:kern w:val="2"/>
        </w:rPr>
        <w:t>在</w:t>
      </w:r>
      <w:r w:rsidRPr="00A50461">
        <w:rPr>
          <w:rFonts w:ascii="Times New Roman" w:eastAsiaTheme="minorEastAsia"/>
          <w:kern w:val="2"/>
        </w:rPr>
        <w:t>850</w:t>
      </w:r>
      <w:r w:rsidRPr="00A50461">
        <w:rPr>
          <w:rFonts w:ascii="Times New Roman" w:eastAsiaTheme="minorEastAsia" w:hAnsiTheme="minorEastAsia"/>
          <w:kern w:val="2"/>
        </w:rPr>
        <w:t>℃灼烧，后称量计算硫酸根含量。</w:t>
      </w:r>
    </w:p>
    <w:p w:rsidR="0007054B" w:rsidRPr="00471586" w:rsidRDefault="0007054B" w:rsidP="006472E8">
      <w:pPr>
        <w:spacing w:afterLines="50"/>
        <w:jc w:val="left"/>
        <w:rPr>
          <w:rFonts w:ascii="黑体" w:eastAsia="黑体" w:hAnsi="宋体" w:cs="宋体"/>
          <w:b/>
          <w:szCs w:val="21"/>
          <w:lang w:bidi="he-IL"/>
        </w:rPr>
      </w:pPr>
      <w:r w:rsidRPr="00471586">
        <w:rPr>
          <w:rFonts w:ascii="黑体" w:eastAsia="黑体" w:hAnsi="宋体" w:cs="宋体"/>
          <w:b/>
          <w:szCs w:val="21"/>
          <w:lang w:bidi="he-IL"/>
        </w:rPr>
        <w:t>3</w:t>
      </w:r>
      <w:r w:rsidRPr="00471586">
        <w:rPr>
          <w:rFonts w:ascii="黑体" w:eastAsia="黑体" w:hAnsi="宋体" w:cs="宋体" w:hint="eastAsia"/>
          <w:b/>
          <w:szCs w:val="21"/>
          <w:lang w:bidi="he-IL"/>
        </w:rPr>
        <w:t xml:space="preserve">  </w:t>
      </w:r>
      <w:r w:rsidRPr="00471586">
        <w:rPr>
          <w:rFonts w:ascii="黑体" w:eastAsia="黑体" w:hAnsi="宋体" w:cs="宋体"/>
          <w:b/>
          <w:szCs w:val="21"/>
          <w:lang w:bidi="he-IL"/>
        </w:rPr>
        <w:t>试剂</w:t>
      </w:r>
    </w:p>
    <w:p w:rsidR="0007054B" w:rsidRPr="00A50461" w:rsidRDefault="0007054B" w:rsidP="0007054B">
      <w:pPr>
        <w:spacing w:line="360" w:lineRule="auto"/>
        <w:ind w:hanging="28"/>
      </w:pPr>
      <w:r w:rsidRPr="00A50461">
        <w:t>3.1</w:t>
      </w:r>
      <w:r w:rsidRPr="00A50461">
        <w:rPr>
          <w:rFonts w:hAnsiTheme="minorEastAsia"/>
        </w:rPr>
        <w:t>无水碳酸钠（优级纯）</w:t>
      </w:r>
    </w:p>
    <w:p w:rsidR="0007054B" w:rsidRPr="00A50461" w:rsidRDefault="0007054B" w:rsidP="0007054B">
      <w:pPr>
        <w:spacing w:line="360" w:lineRule="auto"/>
        <w:ind w:hanging="28"/>
      </w:pPr>
      <w:r w:rsidRPr="00A50461">
        <w:t>3.2</w:t>
      </w:r>
      <w:r w:rsidRPr="00A50461">
        <w:rPr>
          <w:rFonts w:hAnsiTheme="minorEastAsia"/>
        </w:rPr>
        <w:t>硼酸（优级纯）</w:t>
      </w:r>
    </w:p>
    <w:p w:rsidR="0007054B" w:rsidRPr="00A50461" w:rsidRDefault="0007054B" w:rsidP="0007054B">
      <w:pPr>
        <w:spacing w:line="360" w:lineRule="auto"/>
        <w:ind w:hanging="28"/>
      </w:pPr>
      <w:r w:rsidRPr="00A50461">
        <w:t>3.3</w:t>
      </w:r>
      <w:r w:rsidRPr="00A50461">
        <w:rPr>
          <w:rFonts w:hAnsiTheme="minorEastAsia"/>
        </w:rPr>
        <w:t>高氯酸（</w:t>
      </w:r>
      <w:r w:rsidRPr="00A50461">
        <w:t>ρ1.67g/</w:t>
      </w:r>
      <w:proofErr w:type="spellStart"/>
      <w:r w:rsidRPr="00A50461">
        <w:t>m</w:t>
      </w:r>
      <w:r>
        <w:rPr>
          <w:rFonts w:hint="eastAsia"/>
        </w:rPr>
        <w:t>L</w:t>
      </w:r>
      <w:proofErr w:type="spellEnd"/>
      <w:r w:rsidRPr="00A50461">
        <w:rPr>
          <w:rFonts w:hAnsiTheme="minorEastAsia"/>
        </w:rPr>
        <w:t>）</w:t>
      </w:r>
    </w:p>
    <w:p w:rsidR="0007054B" w:rsidRPr="00A50461" w:rsidRDefault="0007054B" w:rsidP="0007054B">
      <w:pPr>
        <w:spacing w:line="360" w:lineRule="auto"/>
        <w:ind w:hanging="28"/>
      </w:pPr>
      <w:r w:rsidRPr="00A50461">
        <w:t>3.4</w:t>
      </w:r>
      <w:r w:rsidRPr="00A50461">
        <w:rPr>
          <w:rFonts w:hAnsiTheme="minorEastAsia"/>
        </w:rPr>
        <w:t>硫酸（</w:t>
      </w:r>
      <w:r w:rsidRPr="00A50461">
        <w:t>ρ1.84g/</w:t>
      </w:r>
      <w:proofErr w:type="spellStart"/>
      <w:r w:rsidRPr="00A50461">
        <w:t>mL</w:t>
      </w:r>
      <w:proofErr w:type="spellEnd"/>
      <w:r w:rsidRPr="00A50461">
        <w:rPr>
          <w:rFonts w:hAnsiTheme="minorEastAsia"/>
        </w:rPr>
        <w:t>）</w:t>
      </w:r>
    </w:p>
    <w:p w:rsidR="0007054B" w:rsidRPr="00A50461" w:rsidRDefault="0007054B" w:rsidP="0007054B">
      <w:pPr>
        <w:spacing w:line="360" w:lineRule="auto"/>
        <w:ind w:hanging="28"/>
      </w:pPr>
      <w:r w:rsidRPr="00A50461">
        <w:t>3.5</w:t>
      </w:r>
      <w:r w:rsidRPr="00A50461">
        <w:rPr>
          <w:rFonts w:hAnsiTheme="minorEastAsia"/>
        </w:rPr>
        <w:t>盐酸（</w:t>
      </w:r>
      <w:r w:rsidRPr="00A50461">
        <w:t>6mol/L</w:t>
      </w:r>
      <w:r w:rsidRPr="00A50461">
        <w:rPr>
          <w:rFonts w:hAnsiTheme="minorEastAsia"/>
        </w:rPr>
        <w:t>）</w:t>
      </w:r>
    </w:p>
    <w:p w:rsidR="0007054B" w:rsidRPr="00A50461" w:rsidRDefault="0007054B" w:rsidP="0007054B">
      <w:pPr>
        <w:spacing w:line="360" w:lineRule="auto"/>
        <w:ind w:hanging="28"/>
      </w:pPr>
      <w:r w:rsidRPr="00A50461">
        <w:t>3.6</w:t>
      </w:r>
      <w:r w:rsidR="00D75E74">
        <w:rPr>
          <w:rFonts w:hint="eastAsia"/>
        </w:rPr>
        <w:t xml:space="preserve"> </w:t>
      </w:r>
      <w:r w:rsidRPr="00A50461">
        <w:rPr>
          <w:rFonts w:hAnsiTheme="minorEastAsia"/>
        </w:rPr>
        <w:t>氯化钡溶液（</w:t>
      </w:r>
      <w:r>
        <w:rPr>
          <w:rFonts w:hint="eastAsia"/>
        </w:rPr>
        <w:t>61</w:t>
      </w:r>
      <w:r w:rsidRPr="00A50461">
        <w:t>g/L</w:t>
      </w:r>
      <w:r w:rsidRPr="00A50461">
        <w:rPr>
          <w:rFonts w:hAnsiTheme="minorEastAsia"/>
        </w:rPr>
        <w:t>）</w:t>
      </w:r>
    </w:p>
    <w:p w:rsidR="0007054B" w:rsidRPr="00A50461" w:rsidRDefault="0007054B" w:rsidP="0007054B">
      <w:pPr>
        <w:spacing w:line="360" w:lineRule="auto"/>
        <w:ind w:hanging="28"/>
      </w:pPr>
      <w:r>
        <w:rPr>
          <w:rFonts w:hint="eastAsia"/>
        </w:rPr>
        <w:t xml:space="preserve">    </w:t>
      </w:r>
      <w:r w:rsidRPr="00A50461">
        <w:rPr>
          <w:rFonts w:hAnsiTheme="minorEastAsia"/>
        </w:rPr>
        <w:t>称取</w:t>
      </w:r>
      <w:r>
        <w:rPr>
          <w:rFonts w:hint="eastAsia"/>
        </w:rPr>
        <w:t>61</w:t>
      </w:r>
      <w:r w:rsidRPr="00A50461">
        <w:t>g</w:t>
      </w:r>
      <w:r w:rsidRPr="00A50461">
        <w:rPr>
          <w:rFonts w:hAnsiTheme="minorEastAsia"/>
        </w:rPr>
        <w:t>结晶氯化钡（</w:t>
      </w:r>
      <w:r w:rsidRPr="00A50461">
        <w:t>BaCl</w:t>
      </w:r>
      <w:r w:rsidRPr="00614557">
        <w:rPr>
          <w:vertAlign w:val="subscript"/>
        </w:rPr>
        <w:t>2</w:t>
      </w:r>
      <w:r w:rsidRPr="00A50461">
        <w:rPr>
          <w:rFonts w:hAnsiTheme="minorEastAsia"/>
        </w:rPr>
        <w:t>﹒</w:t>
      </w:r>
      <w:r w:rsidRPr="00A50461">
        <w:t>2H</w:t>
      </w:r>
      <w:r w:rsidRPr="00614557">
        <w:rPr>
          <w:vertAlign w:val="subscript"/>
        </w:rPr>
        <w:t>2</w:t>
      </w:r>
      <w:r w:rsidRPr="00A50461">
        <w:t>O</w:t>
      </w:r>
      <w:r w:rsidRPr="00A50461">
        <w:rPr>
          <w:rFonts w:hAnsiTheme="minorEastAsia"/>
        </w:rPr>
        <w:t>），用水溶解后稀释至</w:t>
      </w:r>
      <w:r w:rsidRPr="00A50461">
        <w:t>1L</w:t>
      </w:r>
      <w:r w:rsidRPr="00A50461">
        <w:rPr>
          <w:rFonts w:hAnsiTheme="minorEastAsia"/>
        </w:rPr>
        <w:t>。</w:t>
      </w:r>
    </w:p>
    <w:p w:rsidR="0007054B" w:rsidRPr="00A50461" w:rsidRDefault="0007054B" w:rsidP="0007054B">
      <w:pPr>
        <w:spacing w:line="360" w:lineRule="auto"/>
        <w:ind w:hanging="28"/>
      </w:pPr>
      <w:r w:rsidRPr="00A50461">
        <w:t>3.7</w:t>
      </w:r>
      <w:r w:rsidRPr="00A50461">
        <w:rPr>
          <w:rFonts w:hAnsiTheme="minorEastAsia"/>
        </w:rPr>
        <w:t>硝酸银</w:t>
      </w:r>
      <w:r w:rsidRPr="00A50461">
        <w:t>-</w:t>
      </w:r>
      <w:r w:rsidRPr="00A50461">
        <w:rPr>
          <w:rFonts w:hAnsiTheme="minorEastAsia"/>
        </w:rPr>
        <w:t>硝酸溶液（</w:t>
      </w:r>
      <w:r w:rsidRPr="00A50461">
        <w:t>5g/L</w:t>
      </w:r>
      <w:r w:rsidRPr="00A50461">
        <w:rPr>
          <w:rFonts w:hAnsiTheme="minorEastAsia"/>
        </w:rPr>
        <w:t>）</w:t>
      </w:r>
    </w:p>
    <w:p w:rsidR="0007054B" w:rsidRPr="00A50461" w:rsidRDefault="0007054B" w:rsidP="0007054B">
      <w:pPr>
        <w:spacing w:line="360" w:lineRule="auto"/>
        <w:ind w:hanging="28"/>
      </w:pPr>
      <w:r>
        <w:rPr>
          <w:rFonts w:hint="eastAsia"/>
        </w:rPr>
        <w:t xml:space="preserve">    </w:t>
      </w:r>
      <w:r w:rsidRPr="00A50461">
        <w:rPr>
          <w:rFonts w:hAnsiTheme="minorEastAsia"/>
        </w:rPr>
        <w:t>溶解</w:t>
      </w:r>
      <w:r w:rsidRPr="00A50461">
        <w:t>0.5g</w:t>
      </w:r>
      <w:r w:rsidRPr="00A50461">
        <w:rPr>
          <w:rFonts w:hAnsiTheme="minorEastAsia"/>
        </w:rPr>
        <w:t>硝酸银于少量水中，加</w:t>
      </w:r>
      <w:r w:rsidRPr="00A50461">
        <w:t>10ml</w:t>
      </w:r>
      <w:r w:rsidRPr="00A50461">
        <w:rPr>
          <w:rFonts w:hAnsiTheme="minorEastAsia"/>
        </w:rPr>
        <w:t>硝酸（</w:t>
      </w:r>
      <w:r w:rsidRPr="00A50461">
        <w:t>ρ1.40g/</w:t>
      </w:r>
      <w:proofErr w:type="spellStart"/>
      <w:r w:rsidRPr="00A50461">
        <w:t>mL</w:t>
      </w:r>
      <w:proofErr w:type="spellEnd"/>
      <w:r w:rsidRPr="00A50461">
        <w:rPr>
          <w:rFonts w:hAnsiTheme="minorEastAsia"/>
        </w:rPr>
        <w:t>）用水稀释至</w:t>
      </w:r>
      <w:r w:rsidRPr="00A50461">
        <w:t>100ml</w:t>
      </w:r>
      <w:r w:rsidRPr="00A50461">
        <w:rPr>
          <w:rFonts w:hAnsiTheme="minorEastAsia"/>
        </w:rPr>
        <w:t>，混匀。</w:t>
      </w:r>
    </w:p>
    <w:p w:rsidR="0007054B" w:rsidRPr="00471586" w:rsidRDefault="0007054B" w:rsidP="006472E8">
      <w:pPr>
        <w:spacing w:afterLines="50"/>
        <w:jc w:val="left"/>
        <w:rPr>
          <w:rFonts w:ascii="黑体" w:eastAsia="黑体" w:hAnsi="宋体" w:cs="宋体"/>
          <w:b/>
          <w:szCs w:val="21"/>
          <w:lang w:bidi="he-IL"/>
        </w:rPr>
      </w:pPr>
      <w:r w:rsidRPr="00471586">
        <w:rPr>
          <w:rFonts w:ascii="黑体" w:eastAsia="黑体" w:hAnsi="宋体" w:cs="宋体"/>
          <w:b/>
          <w:szCs w:val="21"/>
          <w:lang w:bidi="he-IL"/>
        </w:rPr>
        <w:t>4</w:t>
      </w:r>
      <w:r w:rsidRPr="00471586">
        <w:rPr>
          <w:rFonts w:ascii="黑体" w:eastAsia="黑体" w:hAnsi="宋体" w:cs="宋体" w:hint="eastAsia"/>
          <w:b/>
          <w:szCs w:val="21"/>
          <w:lang w:bidi="he-IL"/>
        </w:rPr>
        <w:t xml:space="preserve">  </w:t>
      </w:r>
      <w:r w:rsidRPr="00471586">
        <w:rPr>
          <w:rFonts w:ascii="黑体" w:eastAsia="黑体" w:hAnsi="宋体" w:cs="宋体"/>
          <w:b/>
          <w:szCs w:val="21"/>
          <w:lang w:bidi="he-IL"/>
        </w:rPr>
        <w:t>仪器</w:t>
      </w:r>
    </w:p>
    <w:p w:rsidR="0007054B" w:rsidRPr="00A50461" w:rsidRDefault="0007054B" w:rsidP="0007054B">
      <w:pPr>
        <w:spacing w:line="360" w:lineRule="auto"/>
        <w:ind w:left="28" w:hanging="28"/>
      </w:pPr>
      <w:r w:rsidRPr="00A50461">
        <w:t>4.1</w:t>
      </w:r>
      <w:r w:rsidRPr="00A50461">
        <w:rPr>
          <w:rFonts w:hAnsiTheme="minorEastAsia"/>
        </w:rPr>
        <w:t>铂</w:t>
      </w:r>
      <w:proofErr w:type="gramStart"/>
      <w:r w:rsidRPr="00A50461">
        <w:rPr>
          <w:rFonts w:hAnsiTheme="minorEastAsia"/>
        </w:rPr>
        <w:t>皿</w:t>
      </w:r>
      <w:proofErr w:type="gramEnd"/>
    </w:p>
    <w:p w:rsidR="0007054B" w:rsidRPr="00A50461" w:rsidRDefault="0007054B" w:rsidP="0007054B">
      <w:pPr>
        <w:spacing w:line="360" w:lineRule="auto"/>
        <w:ind w:left="28" w:hanging="28"/>
      </w:pPr>
      <w:r>
        <w:rPr>
          <w:rFonts w:hint="eastAsia"/>
        </w:rPr>
        <w:t xml:space="preserve">    </w:t>
      </w:r>
      <w:r w:rsidRPr="00A50461">
        <w:rPr>
          <w:rFonts w:hAnsiTheme="minorEastAsia"/>
        </w:rPr>
        <w:t>平底，直径</w:t>
      </w:r>
      <w:r w:rsidRPr="00A50461">
        <w:t>75mm</w:t>
      </w:r>
      <w:r w:rsidRPr="00A50461">
        <w:rPr>
          <w:rFonts w:hAnsiTheme="minorEastAsia"/>
        </w:rPr>
        <w:t>，高</w:t>
      </w:r>
      <w:r w:rsidRPr="00A50461">
        <w:t>30mm</w:t>
      </w:r>
      <w:r w:rsidRPr="00A50461">
        <w:rPr>
          <w:rFonts w:hAnsiTheme="minorEastAsia"/>
        </w:rPr>
        <w:t>，</w:t>
      </w:r>
      <w:proofErr w:type="gramStart"/>
      <w:r w:rsidRPr="00A50461">
        <w:rPr>
          <w:rFonts w:hAnsiTheme="minorEastAsia"/>
        </w:rPr>
        <w:t>带铂盖</w:t>
      </w:r>
      <w:proofErr w:type="gramEnd"/>
      <w:r w:rsidRPr="00A50461">
        <w:rPr>
          <w:rFonts w:hAnsiTheme="minorEastAsia"/>
        </w:rPr>
        <w:t>。</w:t>
      </w:r>
    </w:p>
    <w:p w:rsidR="0007054B" w:rsidRPr="00A50461" w:rsidRDefault="0007054B" w:rsidP="0007054B">
      <w:pPr>
        <w:spacing w:line="360" w:lineRule="auto"/>
        <w:ind w:left="28" w:hanging="28"/>
      </w:pPr>
      <w:r w:rsidRPr="00A50461">
        <w:t>4.2</w:t>
      </w:r>
      <w:r w:rsidRPr="00A50461">
        <w:rPr>
          <w:rFonts w:hAnsiTheme="minorEastAsia"/>
        </w:rPr>
        <w:t>铂坩埚</w:t>
      </w:r>
    </w:p>
    <w:p w:rsidR="0007054B" w:rsidRPr="00A50461" w:rsidRDefault="0007054B" w:rsidP="0007054B">
      <w:pPr>
        <w:spacing w:line="360" w:lineRule="auto"/>
        <w:ind w:left="28" w:hanging="28"/>
      </w:pPr>
      <w:r>
        <w:rPr>
          <w:rFonts w:hint="eastAsia"/>
        </w:rPr>
        <w:t xml:space="preserve">    </w:t>
      </w:r>
      <w:r w:rsidRPr="00A50461">
        <w:rPr>
          <w:rFonts w:hAnsiTheme="minorEastAsia"/>
        </w:rPr>
        <w:t>直径</w:t>
      </w:r>
      <w:r w:rsidRPr="00A50461">
        <w:t>30mm</w:t>
      </w:r>
      <w:r w:rsidRPr="00A50461">
        <w:rPr>
          <w:rFonts w:hAnsiTheme="minorEastAsia"/>
        </w:rPr>
        <w:t>，高</w:t>
      </w:r>
      <w:r w:rsidRPr="00A50461">
        <w:t>30mm</w:t>
      </w:r>
      <w:r w:rsidRPr="00A50461">
        <w:rPr>
          <w:rFonts w:hAnsiTheme="minorEastAsia"/>
        </w:rPr>
        <w:t>。</w:t>
      </w:r>
    </w:p>
    <w:p w:rsidR="0007054B" w:rsidRPr="00A50461" w:rsidRDefault="0007054B" w:rsidP="0007054B">
      <w:pPr>
        <w:spacing w:line="360" w:lineRule="auto"/>
        <w:ind w:left="28" w:hanging="28"/>
      </w:pPr>
      <w:r w:rsidRPr="00A50461">
        <w:t>4.3</w:t>
      </w:r>
      <w:r w:rsidRPr="00A50461">
        <w:rPr>
          <w:rFonts w:hAnsiTheme="minorEastAsia"/>
        </w:rPr>
        <w:t>烘箱</w:t>
      </w:r>
    </w:p>
    <w:p w:rsidR="0007054B" w:rsidRPr="00A50461" w:rsidRDefault="0007054B" w:rsidP="0007054B">
      <w:pPr>
        <w:spacing w:line="360" w:lineRule="auto"/>
      </w:pPr>
      <w:r>
        <w:rPr>
          <w:rFonts w:hint="eastAsia"/>
        </w:rPr>
        <w:t xml:space="preserve">    </w:t>
      </w:r>
      <w:r w:rsidRPr="00A50461">
        <w:rPr>
          <w:rFonts w:hAnsiTheme="minorEastAsia"/>
        </w:rPr>
        <w:t>能满足温度控制在</w:t>
      </w:r>
      <w:r w:rsidRPr="00A50461">
        <w:t>110±2</w:t>
      </w:r>
      <w:r w:rsidRPr="00A50461">
        <w:rPr>
          <w:rFonts w:hAnsiTheme="minorEastAsia"/>
        </w:rPr>
        <w:t>℃的要求。</w:t>
      </w:r>
    </w:p>
    <w:p w:rsidR="0007054B" w:rsidRPr="00A50461" w:rsidRDefault="0007054B" w:rsidP="0007054B">
      <w:pPr>
        <w:spacing w:line="360" w:lineRule="auto"/>
        <w:ind w:left="28" w:hanging="28"/>
      </w:pPr>
      <w:r w:rsidRPr="00A50461">
        <w:t>4.4</w:t>
      </w:r>
      <w:r w:rsidRPr="00A50461">
        <w:rPr>
          <w:rFonts w:hAnsiTheme="minorEastAsia"/>
        </w:rPr>
        <w:t>高温炉</w:t>
      </w:r>
    </w:p>
    <w:p w:rsidR="0007054B" w:rsidRPr="00A50461" w:rsidRDefault="0007054B" w:rsidP="0007054B">
      <w:pPr>
        <w:spacing w:line="360" w:lineRule="auto"/>
        <w:ind w:left="28" w:hanging="28"/>
      </w:pPr>
      <w:r>
        <w:rPr>
          <w:rFonts w:hint="eastAsia"/>
        </w:rPr>
        <w:t xml:space="preserve">    </w:t>
      </w:r>
      <w:r w:rsidRPr="00A50461">
        <w:rPr>
          <w:rFonts w:hAnsiTheme="minorEastAsia"/>
        </w:rPr>
        <w:t>能满足温度控制在</w:t>
      </w:r>
      <w:r w:rsidRPr="00A50461">
        <w:t>825±20</w:t>
      </w:r>
      <w:r w:rsidRPr="00A50461">
        <w:rPr>
          <w:rFonts w:hAnsiTheme="minorEastAsia"/>
        </w:rPr>
        <w:t>℃和</w:t>
      </w:r>
      <w:r w:rsidRPr="00A50461">
        <w:t>850±20</w:t>
      </w:r>
      <w:r w:rsidRPr="00A50461">
        <w:rPr>
          <w:rFonts w:hAnsiTheme="minorEastAsia"/>
        </w:rPr>
        <w:t>℃的要求。</w:t>
      </w:r>
    </w:p>
    <w:p w:rsidR="0007054B" w:rsidRPr="00471586" w:rsidRDefault="0007054B" w:rsidP="006472E8">
      <w:pPr>
        <w:spacing w:afterLines="50"/>
        <w:jc w:val="left"/>
        <w:rPr>
          <w:rFonts w:ascii="黑体" w:eastAsia="黑体" w:hAnsi="宋体" w:cs="宋体"/>
          <w:b/>
          <w:szCs w:val="21"/>
          <w:lang w:bidi="he-IL"/>
        </w:rPr>
      </w:pPr>
      <w:r w:rsidRPr="00471586">
        <w:rPr>
          <w:rFonts w:ascii="黑体" w:eastAsia="黑体" w:hAnsi="宋体" w:cs="宋体"/>
          <w:b/>
          <w:szCs w:val="21"/>
          <w:lang w:bidi="he-IL"/>
        </w:rPr>
        <w:t>5</w:t>
      </w:r>
      <w:r w:rsidRPr="00471586">
        <w:rPr>
          <w:rFonts w:ascii="黑体" w:eastAsia="黑体" w:hAnsi="宋体" w:cs="宋体" w:hint="eastAsia"/>
          <w:b/>
          <w:szCs w:val="21"/>
          <w:lang w:bidi="he-IL"/>
        </w:rPr>
        <w:t xml:space="preserve">  </w:t>
      </w:r>
      <w:r w:rsidRPr="00471586">
        <w:rPr>
          <w:rFonts w:ascii="黑体" w:eastAsia="黑体" w:hAnsi="宋体" w:cs="宋体"/>
          <w:b/>
          <w:szCs w:val="21"/>
          <w:lang w:bidi="he-IL"/>
        </w:rPr>
        <w:t>试样</w:t>
      </w:r>
    </w:p>
    <w:p w:rsidR="0007054B" w:rsidRDefault="0007054B" w:rsidP="0007054B">
      <w:pPr>
        <w:pStyle w:val="a0"/>
        <w:numPr>
          <w:ilvl w:val="0"/>
          <w:numId w:val="0"/>
        </w:numPr>
        <w:spacing w:before="120" w:afterLines="0" w:line="360" w:lineRule="auto"/>
        <w:ind w:firstLine="408"/>
        <w:rPr>
          <w:rFonts w:ascii="Times New Roman" w:eastAsiaTheme="minorEastAsia" w:hAnsiTheme="minorEastAsia"/>
        </w:rPr>
      </w:pPr>
      <w:r w:rsidRPr="00A50461">
        <w:rPr>
          <w:rFonts w:ascii="Times New Roman" w:eastAsiaTheme="minorEastAsia" w:hAnsiTheme="minorEastAsia"/>
        </w:rPr>
        <w:t>试样应符合</w:t>
      </w:r>
      <w:r w:rsidRPr="00A50461">
        <w:rPr>
          <w:rFonts w:ascii="Times New Roman" w:eastAsiaTheme="minorEastAsia"/>
        </w:rPr>
        <w:t>YS/T</w:t>
      </w:r>
      <w:r>
        <w:rPr>
          <w:rFonts w:ascii="Times New Roman" w:eastAsiaTheme="minorEastAsia" w:hint="eastAsia"/>
        </w:rPr>
        <w:t xml:space="preserve"> </w:t>
      </w:r>
      <w:r w:rsidRPr="00A50461">
        <w:rPr>
          <w:rFonts w:ascii="Times New Roman" w:eastAsiaTheme="minorEastAsia"/>
        </w:rPr>
        <w:t>273.13</w:t>
      </w:r>
      <w:r w:rsidRPr="00A50461">
        <w:rPr>
          <w:rFonts w:ascii="Times New Roman" w:eastAsiaTheme="minorEastAsia" w:hAnsiTheme="minorEastAsia"/>
        </w:rPr>
        <w:t>要求。</w:t>
      </w:r>
    </w:p>
    <w:p w:rsidR="003B0BBC" w:rsidRDefault="0007054B" w:rsidP="0007054B">
      <w:pPr>
        <w:pStyle w:val="af3"/>
        <w:ind w:firstLine="420"/>
        <w:sectPr w:rsidR="003B0BBC" w:rsidSect="00FE7B50">
          <w:footerReference w:type="default" r:id="rId14"/>
          <w:footerReference w:type="first" r:id="rId15"/>
          <w:pgSz w:w="11906" w:h="16838"/>
          <w:pgMar w:top="1134" w:right="1304" w:bottom="1134" w:left="1503" w:header="851" w:footer="992" w:gutter="0"/>
          <w:cols w:space="425"/>
          <w:titlePg/>
          <w:docGrid w:linePitch="312"/>
        </w:sectPr>
      </w:pPr>
      <w:r>
        <w:br w:type="page"/>
      </w:r>
    </w:p>
    <w:p w:rsidR="0007054B" w:rsidRDefault="0007054B" w:rsidP="0007054B">
      <w:pPr>
        <w:pStyle w:val="af3"/>
        <w:ind w:firstLine="420"/>
      </w:pPr>
    </w:p>
    <w:p w:rsidR="0007054B" w:rsidRPr="00712AC7" w:rsidRDefault="0007054B" w:rsidP="0007054B">
      <w:pPr>
        <w:pStyle w:val="a0"/>
        <w:numPr>
          <w:ilvl w:val="0"/>
          <w:numId w:val="0"/>
        </w:numPr>
        <w:spacing w:before="120" w:afterLines="0" w:line="360" w:lineRule="auto"/>
        <w:ind w:firstLine="408"/>
        <w:jc w:val="right"/>
        <w:rPr>
          <w:rFonts w:hAnsi="黑体"/>
          <w:szCs w:val="21"/>
        </w:rPr>
      </w:pPr>
      <w:r w:rsidRPr="00712AC7">
        <w:rPr>
          <w:rFonts w:hAnsi="黑体" w:hint="eastAsia"/>
          <w:szCs w:val="21"/>
          <w:lang w:val="fr-FR"/>
        </w:rPr>
        <w:t>YS</w:t>
      </w:r>
      <w:r w:rsidRPr="00712AC7">
        <w:rPr>
          <w:rFonts w:hAnsi="黑体"/>
          <w:szCs w:val="21"/>
          <w:lang w:val="fr-FR"/>
        </w:rPr>
        <w:t xml:space="preserve">/T </w:t>
      </w:r>
      <w:r>
        <w:rPr>
          <w:rFonts w:hAnsi="黑体" w:hint="eastAsia"/>
          <w:szCs w:val="21"/>
          <w:lang w:val="fr-FR"/>
        </w:rPr>
        <w:t>273.8—201</w:t>
      </w:r>
      <w:r w:rsidRPr="00712AC7">
        <w:rPr>
          <w:rFonts w:hAnsi="黑体" w:hint="eastAsia"/>
          <w:szCs w:val="21"/>
          <w:lang w:val="fr-FR"/>
        </w:rPr>
        <w:t>X</w:t>
      </w:r>
    </w:p>
    <w:p w:rsidR="0007054B" w:rsidRPr="00471586" w:rsidRDefault="0007054B" w:rsidP="006472E8">
      <w:pPr>
        <w:spacing w:afterLines="50"/>
        <w:jc w:val="left"/>
        <w:rPr>
          <w:rFonts w:ascii="黑体" w:eastAsia="黑体" w:hAnsi="宋体" w:cs="宋体"/>
          <w:b/>
          <w:szCs w:val="21"/>
          <w:lang w:bidi="he-IL"/>
        </w:rPr>
      </w:pPr>
      <w:r w:rsidRPr="00471586">
        <w:rPr>
          <w:rFonts w:ascii="黑体" w:eastAsia="黑体" w:hAnsi="宋体" w:cs="宋体"/>
          <w:b/>
          <w:szCs w:val="21"/>
          <w:lang w:bidi="he-IL"/>
        </w:rPr>
        <w:t>6</w:t>
      </w:r>
      <w:r w:rsidRPr="00471586">
        <w:rPr>
          <w:rFonts w:ascii="黑体" w:eastAsia="黑体" w:hAnsi="宋体" w:cs="宋体" w:hint="eastAsia"/>
          <w:b/>
          <w:szCs w:val="21"/>
          <w:lang w:bidi="he-IL"/>
        </w:rPr>
        <w:t xml:space="preserve">  </w:t>
      </w:r>
      <w:r w:rsidRPr="00471586">
        <w:rPr>
          <w:rFonts w:ascii="黑体" w:eastAsia="黑体" w:hAnsi="宋体" w:cs="宋体"/>
          <w:b/>
          <w:szCs w:val="21"/>
          <w:lang w:bidi="he-IL"/>
        </w:rPr>
        <w:t>分析步骤</w:t>
      </w:r>
    </w:p>
    <w:p w:rsidR="0007054B" w:rsidRPr="00603748" w:rsidRDefault="0007054B" w:rsidP="0007054B">
      <w:pPr>
        <w:pStyle w:val="af5"/>
        <w:numPr>
          <w:ilvl w:val="0"/>
          <w:numId w:val="1"/>
        </w:numPr>
        <w:spacing w:line="360" w:lineRule="auto"/>
        <w:ind w:firstLineChars="0"/>
        <w:rPr>
          <w:rFonts w:eastAsiaTheme="minorEastAsia"/>
        </w:rPr>
      </w:pPr>
      <w:r w:rsidRPr="00603748">
        <w:rPr>
          <w:rFonts w:eastAsiaTheme="minorEastAsia"/>
        </w:rPr>
        <w:t xml:space="preserve">    </w:t>
      </w:r>
      <w:r w:rsidRPr="00603748">
        <w:rPr>
          <w:rFonts w:eastAsiaTheme="minorEastAsia" w:hAnsiTheme="minorEastAsia"/>
        </w:rPr>
        <w:t>安全措施：进行高氯酸的蒸发必须在无氨、无硝酸</w:t>
      </w:r>
      <w:proofErr w:type="gramStart"/>
      <w:r w:rsidRPr="00603748">
        <w:rPr>
          <w:rFonts w:eastAsiaTheme="minorEastAsia" w:hAnsiTheme="minorEastAsia"/>
        </w:rPr>
        <w:t>蒸气</w:t>
      </w:r>
      <w:proofErr w:type="gramEnd"/>
      <w:r w:rsidRPr="00603748">
        <w:rPr>
          <w:rFonts w:eastAsiaTheme="minorEastAsia" w:hAnsiTheme="minorEastAsia"/>
        </w:rPr>
        <w:t>的通风橱内进行。</w:t>
      </w:r>
    </w:p>
    <w:p w:rsidR="0007054B" w:rsidRPr="00471586" w:rsidRDefault="0007054B" w:rsidP="0007054B">
      <w:pPr>
        <w:pStyle w:val="a0"/>
        <w:numPr>
          <w:ilvl w:val="0"/>
          <w:numId w:val="1"/>
        </w:numPr>
        <w:spacing w:before="120" w:afterLines="0" w:line="360" w:lineRule="auto"/>
        <w:rPr>
          <w:rFonts w:ascii="Times New Roman" w:eastAsiaTheme="minorEastAsia"/>
          <w:b/>
        </w:rPr>
      </w:pPr>
      <w:r w:rsidRPr="00471586">
        <w:rPr>
          <w:rFonts w:ascii="Times New Roman" w:eastAsiaTheme="minorEastAsia"/>
          <w:b/>
        </w:rPr>
        <w:t>6.1</w:t>
      </w:r>
      <w:r w:rsidRPr="00471586">
        <w:rPr>
          <w:rFonts w:ascii="Times New Roman" w:eastAsiaTheme="minorEastAsia"/>
          <w:b/>
        </w:rPr>
        <w:t>试料</w:t>
      </w:r>
    </w:p>
    <w:p w:rsidR="0007054B" w:rsidRPr="00A50461" w:rsidRDefault="0007054B" w:rsidP="0007054B">
      <w:pPr>
        <w:spacing w:line="360" w:lineRule="auto"/>
        <w:ind w:left="30" w:hanging="30"/>
      </w:pPr>
      <w:r w:rsidRPr="00A50461">
        <w:t xml:space="preserve">    </w:t>
      </w:r>
      <w:r w:rsidRPr="00A50461">
        <w:rPr>
          <w:rFonts w:hAnsiTheme="minorEastAsia"/>
        </w:rPr>
        <w:t>称取</w:t>
      </w:r>
      <w:r w:rsidRPr="00A50461">
        <w:t>1g</w:t>
      </w:r>
      <w:r w:rsidRPr="00A50461">
        <w:rPr>
          <w:rFonts w:hAnsiTheme="minorEastAsia"/>
        </w:rPr>
        <w:t>干燥试样，精确至</w:t>
      </w:r>
      <w:r w:rsidRPr="00A50461">
        <w:t>0.0001g</w:t>
      </w:r>
      <w:r w:rsidRPr="00A50461">
        <w:rPr>
          <w:rFonts w:hAnsiTheme="minorEastAsia"/>
        </w:rPr>
        <w:t>。</w:t>
      </w:r>
    </w:p>
    <w:p w:rsidR="0007054B" w:rsidRPr="009E490E" w:rsidRDefault="0007054B" w:rsidP="0007054B">
      <w:pPr>
        <w:pStyle w:val="a0"/>
        <w:numPr>
          <w:ilvl w:val="0"/>
          <w:numId w:val="1"/>
        </w:numPr>
        <w:spacing w:before="120" w:afterLines="0" w:line="360" w:lineRule="auto"/>
        <w:rPr>
          <w:rFonts w:ascii="Times New Roman" w:eastAsiaTheme="minorEastAsia"/>
          <w:b/>
        </w:rPr>
      </w:pPr>
      <w:r w:rsidRPr="009E490E">
        <w:rPr>
          <w:rFonts w:ascii="Times New Roman" w:eastAsiaTheme="minorEastAsia"/>
          <w:b/>
        </w:rPr>
        <w:t>6.2</w:t>
      </w:r>
      <w:r w:rsidRPr="009E490E">
        <w:rPr>
          <w:rFonts w:ascii="Times New Roman" w:eastAsiaTheme="minorEastAsia"/>
          <w:b/>
        </w:rPr>
        <w:t>测定次数</w:t>
      </w:r>
    </w:p>
    <w:p w:rsidR="0007054B" w:rsidRPr="00A50461" w:rsidRDefault="0007054B" w:rsidP="0007054B">
      <w:pPr>
        <w:spacing w:line="360" w:lineRule="auto"/>
        <w:ind w:left="30" w:hanging="30"/>
      </w:pPr>
      <w:r w:rsidRPr="00A50461">
        <w:t xml:space="preserve">    </w:t>
      </w:r>
      <w:r w:rsidRPr="00A50461">
        <w:rPr>
          <w:rFonts w:hAnsiTheme="minorEastAsia"/>
        </w:rPr>
        <w:t>独立进行两次测定，取其平均值。</w:t>
      </w:r>
    </w:p>
    <w:p w:rsidR="0007054B" w:rsidRPr="009E490E" w:rsidRDefault="0007054B" w:rsidP="0007054B">
      <w:pPr>
        <w:pStyle w:val="a0"/>
        <w:numPr>
          <w:ilvl w:val="0"/>
          <w:numId w:val="1"/>
        </w:numPr>
        <w:spacing w:before="120" w:afterLines="0" w:line="360" w:lineRule="auto"/>
        <w:rPr>
          <w:rFonts w:ascii="Times New Roman" w:eastAsiaTheme="minorEastAsia"/>
          <w:b/>
        </w:rPr>
      </w:pPr>
      <w:r w:rsidRPr="009E490E">
        <w:rPr>
          <w:rFonts w:ascii="Times New Roman" w:eastAsiaTheme="minorEastAsia"/>
          <w:b/>
        </w:rPr>
        <w:t>6.3</w:t>
      </w:r>
      <w:r w:rsidRPr="009E490E">
        <w:rPr>
          <w:rFonts w:ascii="Times New Roman" w:eastAsiaTheme="minorEastAsia"/>
          <w:b/>
        </w:rPr>
        <w:t>空白试验</w:t>
      </w:r>
    </w:p>
    <w:p w:rsidR="0007054B" w:rsidRPr="00A50461" w:rsidRDefault="0007054B" w:rsidP="0007054B">
      <w:pPr>
        <w:spacing w:line="360" w:lineRule="auto"/>
        <w:ind w:left="30" w:hanging="30"/>
      </w:pPr>
      <w:r w:rsidRPr="00A50461">
        <w:t xml:space="preserve">    </w:t>
      </w:r>
      <w:r w:rsidRPr="00A50461">
        <w:rPr>
          <w:rFonts w:hAnsiTheme="minorEastAsia"/>
        </w:rPr>
        <w:t>随同试料做空白试验。</w:t>
      </w:r>
    </w:p>
    <w:p w:rsidR="0007054B" w:rsidRPr="009E490E" w:rsidRDefault="0007054B" w:rsidP="0007054B">
      <w:pPr>
        <w:pStyle w:val="a0"/>
        <w:numPr>
          <w:ilvl w:val="0"/>
          <w:numId w:val="1"/>
        </w:numPr>
        <w:spacing w:before="120" w:afterLines="0" w:line="360" w:lineRule="auto"/>
        <w:rPr>
          <w:rFonts w:ascii="Times New Roman" w:eastAsiaTheme="minorEastAsia"/>
          <w:b/>
        </w:rPr>
      </w:pPr>
      <w:r w:rsidRPr="009E490E">
        <w:rPr>
          <w:rFonts w:ascii="Times New Roman" w:eastAsiaTheme="minorEastAsia"/>
          <w:b/>
        </w:rPr>
        <w:t>6.4</w:t>
      </w:r>
      <w:r w:rsidRPr="009E490E">
        <w:rPr>
          <w:rFonts w:ascii="Times New Roman" w:eastAsiaTheme="minorEastAsia" w:hint="eastAsia"/>
          <w:b/>
        </w:rPr>
        <w:t xml:space="preserve"> </w:t>
      </w:r>
      <w:r w:rsidRPr="009E490E">
        <w:rPr>
          <w:rFonts w:ascii="Times New Roman" w:eastAsiaTheme="minorEastAsia"/>
          <w:b/>
        </w:rPr>
        <w:t>测定</w:t>
      </w:r>
    </w:p>
    <w:p w:rsidR="0007054B" w:rsidRPr="00923602" w:rsidRDefault="0007054B" w:rsidP="0007054B">
      <w:pPr>
        <w:spacing w:line="360" w:lineRule="auto"/>
        <w:ind w:left="567" w:hanging="567"/>
        <w:rPr>
          <w:rFonts w:hAnsiTheme="minorEastAsia"/>
        </w:rPr>
      </w:pPr>
      <w:r w:rsidRPr="00485EC8">
        <w:rPr>
          <w:rFonts w:hAnsiTheme="minorEastAsia"/>
        </w:rPr>
        <w:t>6.4.1</w:t>
      </w:r>
      <w:r>
        <w:rPr>
          <w:rFonts w:hAnsiTheme="minorEastAsia" w:hint="eastAsia"/>
        </w:rPr>
        <w:t xml:space="preserve"> </w:t>
      </w:r>
      <w:r w:rsidRPr="00A50461">
        <w:rPr>
          <w:rFonts w:hAnsiTheme="minorEastAsia"/>
        </w:rPr>
        <w:t>称取</w:t>
      </w:r>
      <w:r w:rsidRPr="00485EC8">
        <w:rPr>
          <w:rFonts w:hAnsiTheme="minorEastAsia"/>
        </w:rPr>
        <w:t>3.75g</w:t>
      </w:r>
      <w:r w:rsidRPr="00A50461">
        <w:rPr>
          <w:rFonts w:hAnsiTheme="minorEastAsia"/>
        </w:rPr>
        <w:t>无水碳酸钠（</w:t>
      </w:r>
      <w:r w:rsidRPr="00485EC8">
        <w:rPr>
          <w:rFonts w:hAnsiTheme="minorEastAsia"/>
        </w:rPr>
        <w:t>3.1</w:t>
      </w:r>
      <w:r w:rsidRPr="00A50461">
        <w:rPr>
          <w:rFonts w:hAnsiTheme="minorEastAsia"/>
        </w:rPr>
        <w:t>）和</w:t>
      </w:r>
      <w:r w:rsidRPr="00485EC8">
        <w:rPr>
          <w:rFonts w:hAnsiTheme="minorEastAsia"/>
        </w:rPr>
        <w:t>1.25g</w:t>
      </w:r>
      <w:r w:rsidRPr="00A50461">
        <w:rPr>
          <w:rFonts w:hAnsiTheme="minorEastAsia"/>
        </w:rPr>
        <w:t>硼酸（</w:t>
      </w:r>
      <w:r w:rsidRPr="00485EC8">
        <w:rPr>
          <w:rFonts w:hAnsiTheme="minorEastAsia"/>
        </w:rPr>
        <w:t>3.2</w:t>
      </w:r>
      <w:r w:rsidRPr="00A50461">
        <w:rPr>
          <w:rFonts w:hAnsiTheme="minorEastAsia"/>
        </w:rPr>
        <w:t>）置于铂</w:t>
      </w:r>
      <w:proofErr w:type="gramStart"/>
      <w:r w:rsidRPr="00A50461">
        <w:rPr>
          <w:rFonts w:hAnsiTheme="minorEastAsia"/>
        </w:rPr>
        <w:t>皿</w:t>
      </w:r>
      <w:proofErr w:type="gramEnd"/>
      <w:r w:rsidRPr="00A50461">
        <w:rPr>
          <w:rFonts w:hAnsiTheme="minorEastAsia"/>
        </w:rPr>
        <w:t>（</w:t>
      </w:r>
      <w:r w:rsidRPr="00485EC8">
        <w:rPr>
          <w:rFonts w:hAnsiTheme="minorEastAsia"/>
        </w:rPr>
        <w:t>4.1</w:t>
      </w:r>
      <w:r w:rsidRPr="00A50461">
        <w:rPr>
          <w:rFonts w:hAnsiTheme="minorEastAsia"/>
        </w:rPr>
        <w:t>）中，加入试料</w:t>
      </w:r>
      <w:r w:rsidRPr="00485EC8">
        <w:rPr>
          <w:rFonts w:hAnsiTheme="minorEastAsia"/>
        </w:rPr>
        <w:t>1</w:t>
      </w:r>
      <w:r w:rsidRPr="00485EC8">
        <w:rPr>
          <w:rFonts w:hAnsiTheme="minorEastAsia" w:hint="eastAsia"/>
        </w:rPr>
        <w:t>.0</w:t>
      </w:r>
      <w:r w:rsidRPr="00485EC8">
        <w:rPr>
          <w:rFonts w:hAnsiTheme="minorEastAsia"/>
        </w:rPr>
        <w:t>g</w:t>
      </w:r>
      <w:r w:rsidRPr="00A50461">
        <w:rPr>
          <w:rFonts w:hAnsiTheme="minorEastAsia"/>
        </w:rPr>
        <w:t>（</w:t>
      </w:r>
      <w:r w:rsidRPr="00485EC8">
        <w:rPr>
          <w:rFonts w:hAnsiTheme="minorEastAsia"/>
        </w:rPr>
        <w:t>6.1</w:t>
      </w:r>
      <w:r w:rsidRPr="00A50461">
        <w:rPr>
          <w:rFonts w:hAnsiTheme="minorEastAsia"/>
        </w:rPr>
        <w:t>），小心用铂勺混匀，盖上</w:t>
      </w:r>
      <w:proofErr w:type="gramStart"/>
      <w:r w:rsidRPr="00A50461">
        <w:rPr>
          <w:rFonts w:hAnsiTheme="minorEastAsia"/>
        </w:rPr>
        <w:t>皿</w:t>
      </w:r>
      <w:proofErr w:type="gramEnd"/>
      <w:r w:rsidRPr="00A50461">
        <w:rPr>
          <w:rFonts w:hAnsiTheme="minorEastAsia"/>
        </w:rPr>
        <w:t>盖。放入</w:t>
      </w:r>
      <w:r w:rsidRPr="00485EC8">
        <w:rPr>
          <w:rFonts w:hAnsiTheme="minorEastAsia"/>
        </w:rPr>
        <w:t>825</w:t>
      </w:r>
      <w:r w:rsidRPr="00485EC8">
        <w:rPr>
          <w:rFonts w:hAnsiTheme="minorEastAsia"/>
        </w:rPr>
        <w:t>±</w:t>
      </w:r>
      <w:r w:rsidRPr="00485EC8">
        <w:rPr>
          <w:rFonts w:hAnsiTheme="minorEastAsia"/>
        </w:rPr>
        <w:t>2</w:t>
      </w:r>
      <w:r>
        <w:rPr>
          <w:rFonts w:hAnsiTheme="minorEastAsia" w:hint="eastAsia"/>
        </w:rPr>
        <w:t>0</w:t>
      </w:r>
      <w:r w:rsidRPr="00A50461">
        <w:rPr>
          <w:rFonts w:hAnsiTheme="minorEastAsia"/>
        </w:rPr>
        <w:t>℃</w:t>
      </w:r>
      <w:r>
        <w:rPr>
          <w:rFonts w:hAnsiTheme="minorEastAsia" w:hint="eastAsia"/>
        </w:rPr>
        <w:t>的</w:t>
      </w:r>
      <w:r w:rsidRPr="00A50461">
        <w:rPr>
          <w:rFonts w:hAnsiTheme="minorEastAsia"/>
        </w:rPr>
        <w:t>高温炉（</w:t>
      </w:r>
      <w:r w:rsidRPr="00485EC8">
        <w:rPr>
          <w:rFonts w:hAnsiTheme="minorEastAsia"/>
        </w:rPr>
        <w:t>4.4</w:t>
      </w:r>
      <w:r w:rsidRPr="00A50461">
        <w:rPr>
          <w:rFonts w:hAnsiTheme="minorEastAsia"/>
        </w:rPr>
        <w:t>）中，用支架将铂</w:t>
      </w:r>
      <w:proofErr w:type="gramStart"/>
      <w:r w:rsidRPr="00A50461">
        <w:rPr>
          <w:rFonts w:hAnsiTheme="minorEastAsia"/>
        </w:rPr>
        <w:t>皿</w:t>
      </w:r>
      <w:proofErr w:type="gramEnd"/>
      <w:r w:rsidRPr="00A50461">
        <w:rPr>
          <w:rFonts w:hAnsiTheme="minorEastAsia"/>
        </w:rPr>
        <w:t>与炉底面隔开。熔融</w:t>
      </w:r>
      <w:r w:rsidRPr="00485EC8">
        <w:rPr>
          <w:rFonts w:hAnsiTheme="minorEastAsia"/>
        </w:rPr>
        <w:t>30</w:t>
      </w:r>
      <w:r>
        <w:rPr>
          <w:rFonts w:hAnsiTheme="minorEastAsia" w:hint="eastAsia"/>
        </w:rPr>
        <w:t>min</w:t>
      </w:r>
      <w:r>
        <w:rPr>
          <w:rFonts w:hAnsiTheme="minorEastAsia" w:hint="eastAsia"/>
        </w:rPr>
        <w:t>后</w:t>
      </w:r>
      <w:r w:rsidRPr="00A50461">
        <w:rPr>
          <w:rFonts w:hAnsiTheme="minorEastAsia"/>
        </w:rPr>
        <w:t>取出铂</w:t>
      </w:r>
      <w:proofErr w:type="gramStart"/>
      <w:r w:rsidRPr="00A50461">
        <w:rPr>
          <w:rFonts w:hAnsiTheme="minorEastAsia"/>
        </w:rPr>
        <w:t>皿</w:t>
      </w:r>
      <w:proofErr w:type="gramEnd"/>
      <w:r w:rsidRPr="00A50461">
        <w:rPr>
          <w:rFonts w:hAnsiTheme="minorEastAsia"/>
        </w:rPr>
        <w:t>于空气中冷却</w:t>
      </w:r>
      <w:r w:rsidRPr="00485EC8">
        <w:rPr>
          <w:rFonts w:hAnsiTheme="minorEastAsia"/>
        </w:rPr>
        <w:t>至室温</w:t>
      </w:r>
      <w:r w:rsidRPr="00A50461">
        <w:rPr>
          <w:rFonts w:hAnsiTheme="minorEastAsia"/>
        </w:rPr>
        <w:t>。</w:t>
      </w:r>
    </w:p>
    <w:p w:rsidR="0007054B" w:rsidRDefault="0007054B" w:rsidP="0007054B">
      <w:pPr>
        <w:spacing w:line="360" w:lineRule="auto"/>
        <w:ind w:left="567" w:hanging="567"/>
        <w:rPr>
          <w:rFonts w:hAnsiTheme="minorEastAsia"/>
        </w:rPr>
      </w:pPr>
      <w:r w:rsidRPr="00984C72">
        <w:rPr>
          <w:rFonts w:hAnsiTheme="minorEastAsia"/>
        </w:rPr>
        <w:t>6.4.2</w:t>
      </w:r>
      <w:r>
        <w:rPr>
          <w:rFonts w:hAnsiTheme="minorEastAsia" w:hint="eastAsia"/>
        </w:rPr>
        <w:t xml:space="preserve"> </w:t>
      </w:r>
      <w:r w:rsidRPr="00485EC8">
        <w:rPr>
          <w:rFonts w:hAnsiTheme="minorEastAsia"/>
        </w:rPr>
        <w:t>将装有试样的铂</w:t>
      </w:r>
      <w:proofErr w:type="gramStart"/>
      <w:r w:rsidRPr="00485EC8">
        <w:rPr>
          <w:rFonts w:hAnsiTheme="minorEastAsia"/>
        </w:rPr>
        <w:t>皿</w:t>
      </w:r>
      <w:proofErr w:type="gramEnd"/>
      <w:r w:rsidRPr="00485EC8">
        <w:rPr>
          <w:rFonts w:hAnsiTheme="minorEastAsia"/>
        </w:rPr>
        <w:t>（带盖）放入</w:t>
      </w:r>
      <w:r w:rsidRPr="00485EC8">
        <w:rPr>
          <w:rFonts w:hAnsiTheme="minorEastAsia"/>
        </w:rPr>
        <w:t>500m</w:t>
      </w:r>
      <w:r w:rsidRPr="00485EC8">
        <w:rPr>
          <w:rFonts w:hAnsiTheme="minorEastAsia" w:hint="eastAsia"/>
        </w:rPr>
        <w:t>L</w:t>
      </w:r>
      <w:r w:rsidRPr="00485EC8">
        <w:rPr>
          <w:rFonts w:hAnsiTheme="minorEastAsia"/>
        </w:rPr>
        <w:t>烧杯中，加入</w:t>
      </w:r>
      <w:r w:rsidRPr="00485EC8">
        <w:rPr>
          <w:rFonts w:hAnsiTheme="minorEastAsia"/>
        </w:rPr>
        <w:t>25m</w:t>
      </w:r>
      <w:r w:rsidRPr="00485EC8">
        <w:rPr>
          <w:rFonts w:hAnsiTheme="minorEastAsia" w:hint="eastAsia"/>
        </w:rPr>
        <w:t>L</w:t>
      </w:r>
      <w:r w:rsidRPr="00485EC8">
        <w:rPr>
          <w:rFonts w:hAnsiTheme="minorEastAsia"/>
        </w:rPr>
        <w:t>高氯酸</w:t>
      </w:r>
      <w:r w:rsidRPr="00984C72">
        <w:rPr>
          <w:rFonts w:hAnsiTheme="minorEastAsia"/>
        </w:rPr>
        <w:t>（</w:t>
      </w:r>
      <w:r w:rsidRPr="00984C72">
        <w:rPr>
          <w:rFonts w:hAnsiTheme="minorEastAsia"/>
        </w:rPr>
        <w:t>3.3</w:t>
      </w:r>
      <w:r w:rsidRPr="00984C72">
        <w:rPr>
          <w:rFonts w:hAnsiTheme="minorEastAsia"/>
        </w:rPr>
        <w:t>）</w:t>
      </w:r>
      <w:r>
        <w:rPr>
          <w:rFonts w:hAnsiTheme="minorEastAsia" w:hint="eastAsia"/>
        </w:rPr>
        <w:t>的</w:t>
      </w:r>
      <w:r w:rsidRPr="00485EC8">
        <w:rPr>
          <w:rFonts w:hAnsiTheme="minorEastAsia"/>
        </w:rPr>
        <w:t>15m</w:t>
      </w:r>
      <w:r w:rsidRPr="00485EC8">
        <w:rPr>
          <w:rFonts w:hAnsiTheme="minorEastAsia" w:hint="eastAsia"/>
        </w:rPr>
        <w:t>L</w:t>
      </w:r>
      <w:r w:rsidRPr="00485EC8">
        <w:rPr>
          <w:rFonts w:hAnsiTheme="minorEastAsia"/>
        </w:rPr>
        <w:t>去离子水，略微加热溶液使铂</w:t>
      </w:r>
      <w:proofErr w:type="gramStart"/>
      <w:r w:rsidRPr="00485EC8">
        <w:rPr>
          <w:rFonts w:hAnsiTheme="minorEastAsia"/>
        </w:rPr>
        <w:t>皿</w:t>
      </w:r>
      <w:proofErr w:type="gramEnd"/>
      <w:r w:rsidRPr="00485EC8">
        <w:rPr>
          <w:rFonts w:hAnsiTheme="minorEastAsia"/>
        </w:rPr>
        <w:t>（带盖）中的试样完全溶解在溶液中，再用</w:t>
      </w:r>
      <w:r w:rsidRPr="00485EC8">
        <w:rPr>
          <w:rFonts w:hAnsiTheme="minorEastAsia" w:hint="eastAsia"/>
        </w:rPr>
        <w:t>煮沸</w:t>
      </w:r>
      <w:r w:rsidRPr="00485EC8">
        <w:rPr>
          <w:rFonts w:hAnsiTheme="minorEastAsia"/>
        </w:rPr>
        <w:t>的去离子水充分冲洗铂</w:t>
      </w:r>
      <w:proofErr w:type="gramStart"/>
      <w:r w:rsidRPr="00485EC8">
        <w:rPr>
          <w:rFonts w:hAnsiTheme="minorEastAsia"/>
        </w:rPr>
        <w:t>皿</w:t>
      </w:r>
      <w:proofErr w:type="gramEnd"/>
      <w:r w:rsidRPr="00485EC8">
        <w:rPr>
          <w:rFonts w:hAnsiTheme="minorEastAsia"/>
        </w:rPr>
        <w:t>和铂盖，使铂</w:t>
      </w:r>
      <w:proofErr w:type="gramStart"/>
      <w:r w:rsidRPr="00485EC8">
        <w:rPr>
          <w:rFonts w:hAnsiTheme="minorEastAsia"/>
        </w:rPr>
        <w:t>皿</w:t>
      </w:r>
      <w:proofErr w:type="gramEnd"/>
      <w:r w:rsidRPr="00485EC8">
        <w:rPr>
          <w:rFonts w:hAnsiTheme="minorEastAsia"/>
        </w:rPr>
        <w:t>和铂盖上残留的试样完全进入</w:t>
      </w:r>
      <w:r w:rsidRPr="00485EC8">
        <w:rPr>
          <w:rFonts w:hAnsiTheme="minorEastAsia" w:hint="eastAsia"/>
        </w:rPr>
        <w:t>烧杯</w:t>
      </w:r>
      <w:r w:rsidRPr="00485EC8">
        <w:rPr>
          <w:rFonts w:hAnsiTheme="minorEastAsia"/>
        </w:rPr>
        <w:t>中</w:t>
      </w:r>
      <w:r w:rsidRPr="00485EC8">
        <w:rPr>
          <w:rFonts w:hAnsiTheme="minorEastAsia" w:hint="eastAsia"/>
        </w:rPr>
        <w:t>。</w:t>
      </w:r>
    </w:p>
    <w:p w:rsidR="0007054B" w:rsidRDefault="0007054B" w:rsidP="0007054B">
      <w:pPr>
        <w:spacing w:line="360" w:lineRule="auto"/>
        <w:ind w:left="567" w:hanging="567"/>
        <w:rPr>
          <w:szCs w:val="21"/>
        </w:rPr>
      </w:pPr>
      <w:r w:rsidRPr="00A50461">
        <w:rPr>
          <w:szCs w:val="21"/>
        </w:rPr>
        <w:t>6.4.3</w:t>
      </w:r>
      <w:r>
        <w:rPr>
          <w:rFonts w:hint="eastAsia"/>
          <w:szCs w:val="21"/>
        </w:rPr>
        <w:t xml:space="preserve"> </w:t>
      </w:r>
      <w:r w:rsidRPr="000F3D27">
        <w:rPr>
          <w:rFonts w:hAnsi="宋体"/>
        </w:rPr>
        <w:t>在电炉上</w:t>
      </w:r>
      <w:r>
        <w:rPr>
          <w:rFonts w:hAnsi="宋体" w:hint="eastAsia"/>
        </w:rPr>
        <w:t>低温</w:t>
      </w:r>
      <w:r w:rsidRPr="000F3D27">
        <w:rPr>
          <w:rFonts w:hAnsi="宋体"/>
        </w:rPr>
        <w:t>加热烧杯，</w:t>
      </w:r>
      <w:r>
        <w:rPr>
          <w:rFonts w:hAnsi="宋体" w:hint="eastAsia"/>
        </w:rPr>
        <w:t>烧杯上放有表面皿（注意，表面皿斜插入烧杯中，用玻璃棒固定），</w:t>
      </w:r>
      <w:r w:rsidRPr="000F3D27">
        <w:rPr>
          <w:rFonts w:hAnsi="宋体"/>
        </w:rPr>
        <w:t>使溶液</w:t>
      </w:r>
      <w:r>
        <w:rPr>
          <w:rFonts w:hAnsi="宋体"/>
        </w:rPr>
        <w:t>蒸发至近干</w:t>
      </w:r>
      <w:r>
        <w:rPr>
          <w:rFonts w:hAnsi="宋体" w:hint="eastAsia"/>
        </w:rPr>
        <w:t>。蒸发时电炉温度不能太高，防止蒸发过程太剧烈，蒸发时间控制在</w:t>
      </w:r>
      <w:r>
        <w:rPr>
          <w:rFonts w:hAnsi="宋体" w:hint="eastAsia"/>
        </w:rPr>
        <w:t>40</w:t>
      </w:r>
      <w:r>
        <w:rPr>
          <w:rFonts w:hAnsi="宋体" w:hint="eastAsia"/>
        </w:rPr>
        <w:t>分钟左右为宜，此时，用玻璃棒按压烧杯底部样品，样品呈粉末状或结块即停止加热（此时烧杯中应还会有大量白烟冒出），如果再延长蒸发时间直至没白烟，则固体样品中会生成少量氧化铝，</w:t>
      </w:r>
      <w:r w:rsidRPr="00214099">
        <w:rPr>
          <w:rFonts w:hAnsi="宋体" w:hint="eastAsia"/>
        </w:rPr>
        <w:t>不易溶于下一步的稀盐酸溶液中，从而引起</w:t>
      </w:r>
      <w:r>
        <w:rPr>
          <w:rFonts w:hAnsi="宋体" w:hint="eastAsia"/>
        </w:rPr>
        <w:t>检测</w:t>
      </w:r>
      <w:r w:rsidRPr="00214099">
        <w:rPr>
          <w:rFonts w:hAnsi="宋体" w:hint="eastAsia"/>
        </w:rPr>
        <w:t>结果偏高</w:t>
      </w:r>
      <w:r>
        <w:rPr>
          <w:rFonts w:hAnsi="宋体" w:hint="eastAsia"/>
        </w:rPr>
        <w:t>。</w:t>
      </w:r>
    </w:p>
    <w:p w:rsidR="0007054B" w:rsidRDefault="0007054B" w:rsidP="0007054B">
      <w:pPr>
        <w:spacing w:line="360" w:lineRule="auto"/>
        <w:ind w:left="567" w:hanging="567"/>
        <w:rPr>
          <w:szCs w:val="21"/>
        </w:rPr>
      </w:pPr>
      <w:r>
        <w:rPr>
          <w:rFonts w:hint="eastAsia"/>
          <w:szCs w:val="21"/>
        </w:rPr>
        <w:t>6.4.4</w:t>
      </w:r>
      <w:r>
        <w:rPr>
          <w:rFonts w:hAnsi="宋体" w:hint="eastAsia"/>
        </w:rPr>
        <w:t>烧杯</w:t>
      </w:r>
      <w:r w:rsidRPr="000F3D27">
        <w:rPr>
          <w:rFonts w:hAnsi="宋体"/>
        </w:rPr>
        <w:t>冷却后加入</w:t>
      </w:r>
      <w:r w:rsidRPr="000F3D27">
        <w:t>10m</w:t>
      </w:r>
      <w:r>
        <w:rPr>
          <w:rFonts w:hint="eastAsia"/>
        </w:rPr>
        <w:t>L</w:t>
      </w:r>
      <w:r w:rsidRPr="000F3D27">
        <w:rPr>
          <w:rFonts w:hAnsi="宋体"/>
        </w:rPr>
        <w:t>盐酸</w:t>
      </w:r>
      <w:r w:rsidRPr="00A50461">
        <w:rPr>
          <w:rFonts w:hAnsiTheme="minorEastAsia"/>
          <w:szCs w:val="21"/>
        </w:rPr>
        <w:t>（</w:t>
      </w:r>
      <w:r w:rsidRPr="00A50461">
        <w:rPr>
          <w:szCs w:val="21"/>
        </w:rPr>
        <w:t>3.5</w:t>
      </w:r>
      <w:r w:rsidRPr="00A50461">
        <w:rPr>
          <w:rFonts w:hAnsiTheme="minorEastAsia"/>
          <w:szCs w:val="21"/>
        </w:rPr>
        <w:t>）</w:t>
      </w:r>
      <w:r w:rsidRPr="000F3D27">
        <w:rPr>
          <w:rFonts w:hAnsi="宋体"/>
        </w:rPr>
        <w:t>，用</w:t>
      </w:r>
      <w:r>
        <w:rPr>
          <w:rFonts w:hAnsi="宋体" w:hint="eastAsia"/>
        </w:rPr>
        <w:t>煮沸的去离子水</w:t>
      </w:r>
      <w:r w:rsidRPr="000F3D27">
        <w:rPr>
          <w:rFonts w:hAnsi="宋体"/>
        </w:rPr>
        <w:t>洗涤</w:t>
      </w:r>
      <w:proofErr w:type="gramStart"/>
      <w:r w:rsidRPr="000F3D27">
        <w:rPr>
          <w:rFonts w:hAnsi="宋体"/>
        </w:rPr>
        <w:t>烧杯壁并充分</w:t>
      </w:r>
      <w:proofErr w:type="gramEnd"/>
      <w:r w:rsidRPr="000F3D27">
        <w:rPr>
          <w:rFonts w:hAnsi="宋体"/>
        </w:rPr>
        <w:t>搅拌，使试样完全溶解，再加入热水至溶液体积约为</w:t>
      </w:r>
      <w:r w:rsidRPr="000F3D27">
        <w:t>300m</w:t>
      </w:r>
      <w:r>
        <w:rPr>
          <w:rFonts w:hint="eastAsia"/>
        </w:rPr>
        <w:t>L</w:t>
      </w:r>
      <w:r w:rsidRPr="000F3D27">
        <w:rPr>
          <w:rFonts w:hAnsi="宋体"/>
        </w:rPr>
        <w:t>。</w:t>
      </w:r>
      <w:r w:rsidRPr="00485EC8">
        <w:rPr>
          <w:szCs w:val="21"/>
        </w:rPr>
        <w:t>将溶液加热至沸，在搅拌下，慢慢加入</w:t>
      </w:r>
      <w:r w:rsidRPr="00485EC8">
        <w:rPr>
          <w:rFonts w:hint="eastAsia"/>
          <w:szCs w:val="21"/>
        </w:rPr>
        <w:t>3</w:t>
      </w:r>
      <w:r w:rsidRPr="00485EC8">
        <w:rPr>
          <w:szCs w:val="21"/>
        </w:rPr>
        <w:t>0m</w:t>
      </w:r>
      <w:r w:rsidRPr="00485EC8">
        <w:rPr>
          <w:rFonts w:hint="eastAsia"/>
          <w:szCs w:val="21"/>
        </w:rPr>
        <w:t>L</w:t>
      </w:r>
      <w:r w:rsidRPr="00485EC8">
        <w:rPr>
          <w:szCs w:val="21"/>
        </w:rPr>
        <w:t>沸热的氯化钡溶液（</w:t>
      </w:r>
      <w:r w:rsidRPr="00A50461">
        <w:rPr>
          <w:szCs w:val="21"/>
        </w:rPr>
        <w:t>3.6</w:t>
      </w:r>
      <w:r w:rsidRPr="00485EC8">
        <w:rPr>
          <w:szCs w:val="21"/>
        </w:rPr>
        <w:t>）</w:t>
      </w:r>
      <w:r w:rsidRPr="00485EC8">
        <w:rPr>
          <w:rFonts w:hint="eastAsia"/>
          <w:szCs w:val="21"/>
        </w:rPr>
        <w:t>并煮沸</w:t>
      </w:r>
      <w:r w:rsidRPr="00485EC8">
        <w:rPr>
          <w:rFonts w:hint="eastAsia"/>
          <w:szCs w:val="21"/>
        </w:rPr>
        <w:t>5min</w:t>
      </w:r>
      <w:r w:rsidRPr="00485EC8">
        <w:rPr>
          <w:szCs w:val="21"/>
        </w:rPr>
        <w:t>，用表</w:t>
      </w:r>
      <w:proofErr w:type="gramStart"/>
      <w:r w:rsidRPr="00485EC8">
        <w:rPr>
          <w:szCs w:val="21"/>
        </w:rPr>
        <w:t>皿</w:t>
      </w:r>
      <w:proofErr w:type="gramEnd"/>
      <w:r w:rsidRPr="00485EC8">
        <w:rPr>
          <w:szCs w:val="21"/>
        </w:rPr>
        <w:t>盖上烧杯，在</w:t>
      </w:r>
      <w:proofErr w:type="gramStart"/>
      <w:r w:rsidRPr="00485EC8">
        <w:rPr>
          <w:szCs w:val="21"/>
        </w:rPr>
        <w:t>室温下静置</w:t>
      </w:r>
      <w:proofErr w:type="gramEnd"/>
      <w:r w:rsidRPr="00485EC8">
        <w:rPr>
          <w:szCs w:val="21"/>
        </w:rPr>
        <w:t>16h</w:t>
      </w:r>
      <w:r w:rsidRPr="00485EC8">
        <w:rPr>
          <w:szCs w:val="21"/>
        </w:rPr>
        <w:t>。</w:t>
      </w:r>
    </w:p>
    <w:p w:rsidR="0007054B" w:rsidRPr="00485EC8" w:rsidRDefault="0007054B" w:rsidP="0007054B">
      <w:pPr>
        <w:spacing w:line="360" w:lineRule="auto"/>
        <w:ind w:left="567" w:hanging="567"/>
        <w:rPr>
          <w:szCs w:val="21"/>
        </w:rPr>
      </w:pPr>
      <w:r>
        <w:rPr>
          <w:rFonts w:hint="eastAsia"/>
          <w:szCs w:val="21"/>
        </w:rPr>
        <w:t xml:space="preserve">6.4.5 </w:t>
      </w:r>
      <w:r w:rsidRPr="00A50461">
        <w:rPr>
          <w:rFonts w:hAnsiTheme="minorEastAsia"/>
          <w:szCs w:val="21"/>
        </w:rPr>
        <w:t>用慢速定量滤纸过滤</w:t>
      </w:r>
      <w:r>
        <w:rPr>
          <w:rFonts w:hAnsiTheme="minorEastAsia" w:hint="eastAsia"/>
          <w:szCs w:val="21"/>
        </w:rPr>
        <w:t>溶液</w:t>
      </w:r>
      <w:r w:rsidRPr="00A50461">
        <w:rPr>
          <w:rFonts w:hAnsiTheme="minorEastAsia"/>
          <w:szCs w:val="21"/>
        </w:rPr>
        <w:t>，先用倾泻法将沉淀</w:t>
      </w:r>
      <w:r>
        <w:rPr>
          <w:rFonts w:hAnsiTheme="minorEastAsia" w:hint="eastAsia"/>
          <w:szCs w:val="21"/>
        </w:rPr>
        <w:t>过滤到</w:t>
      </w:r>
      <w:r w:rsidRPr="00A50461">
        <w:rPr>
          <w:rFonts w:hAnsiTheme="minorEastAsia"/>
          <w:szCs w:val="21"/>
        </w:rPr>
        <w:t>滤纸上，</w:t>
      </w:r>
      <w:r w:rsidRPr="00485EC8">
        <w:rPr>
          <w:rFonts w:hint="eastAsia"/>
          <w:szCs w:val="21"/>
        </w:rPr>
        <w:t>再</w:t>
      </w:r>
      <w:r w:rsidRPr="00A50461">
        <w:rPr>
          <w:rFonts w:hAnsiTheme="minorEastAsia"/>
          <w:szCs w:val="21"/>
        </w:rPr>
        <w:t>用热水</w:t>
      </w:r>
      <w:r>
        <w:rPr>
          <w:rFonts w:hAnsiTheme="minorEastAsia" w:hint="eastAsia"/>
          <w:szCs w:val="21"/>
        </w:rPr>
        <w:t>反复</w:t>
      </w:r>
      <w:r w:rsidRPr="00A50461">
        <w:rPr>
          <w:rFonts w:hAnsiTheme="minorEastAsia"/>
          <w:szCs w:val="21"/>
        </w:rPr>
        <w:t>洗涤</w:t>
      </w:r>
      <w:r>
        <w:rPr>
          <w:rFonts w:hAnsiTheme="minorEastAsia" w:hint="eastAsia"/>
          <w:szCs w:val="21"/>
        </w:rPr>
        <w:t>沉淀</w:t>
      </w:r>
      <w:r w:rsidRPr="00A50461">
        <w:rPr>
          <w:rFonts w:hAnsiTheme="minorEastAsia"/>
          <w:szCs w:val="21"/>
        </w:rPr>
        <w:t>至</w:t>
      </w:r>
      <w:r>
        <w:rPr>
          <w:rFonts w:hAnsiTheme="minorEastAsia" w:hint="eastAsia"/>
          <w:szCs w:val="21"/>
        </w:rPr>
        <w:t>滤液中检测不出</w:t>
      </w:r>
      <w:r w:rsidRPr="00A50461">
        <w:rPr>
          <w:rFonts w:hAnsiTheme="minorEastAsia"/>
          <w:szCs w:val="21"/>
        </w:rPr>
        <w:t>氯离子（用硝酸银溶液检查）</w:t>
      </w:r>
      <w:r w:rsidRPr="00485EC8">
        <w:rPr>
          <w:szCs w:val="21"/>
        </w:rPr>
        <w:t>。</w:t>
      </w:r>
    </w:p>
    <w:p w:rsidR="0007054B" w:rsidRDefault="0007054B" w:rsidP="0007054B">
      <w:pPr>
        <w:spacing w:line="360" w:lineRule="auto"/>
        <w:ind w:left="567" w:hanging="567"/>
        <w:rPr>
          <w:rFonts w:hAnsiTheme="minorEastAsia"/>
          <w:szCs w:val="21"/>
        </w:rPr>
      </w:pPr>
      <w:r>
        <w:rPr>
          <w:rFonts w:hint="eastAsia"/>
          <w:szCs w:val="21"/>
        </w:rPr>
        <w:t xml:space="preserve">6.4.6 </w:t>
      </w:r>
      <w:r w:rsidRPr="00485EC8">
        <w:rPr>
          <w:szCs w:val="21"/>
        </w:rPr>
        <w:t>将滤纸和沉淀置于预先</w:t>
      </w:r>
      <w:r w:rsidRPr="00A50461">
        <w:rPr>
          <w:rFonts w:hAnsiTheme="minorEastAsia"/>
          <w:szCs w:val="21"/>
        </w:rPr>
        <w:t>在</w:t>
      </w:r>
      <w:r w:rsidRPr="00A50461">
        <w:rPr>
          <w:szCs w:val="21"/>
        </w:rPr>
        <w:t>850±20</w:t>
      </w:r>
      <w:r w:rsidRPr="00A50461">
        <w:rPr>
          <w:rFonts w:hAnsiTheme="minorEastAsia"/>
          <w:szCs w:val="21"/>
        </w:rPr>
        <w:t>℃加热并于干燥器中冷却称量的铂坩埚（</w:t>
      </w:r>
      <w:r w:rsidRPr="00A50461">
        <w:rPr>
          <w:szCs w:val="21"/>
        </w:rPr>
        <w:t>4.2</w:t>
      </w:r>
      <w:r w:rsidRPr="00A50461">
        <w:rPr>
          <w:rFonts w:hAnsiTheme="minorEastAsia"/>
          <w:szCs w:val="21"/>
        </w:rPr>
        <w:t>）中</w:t>
      </w:r>
      <w:r w:rsidRPr="00485EC8">
        <w:rPr>
          <w:szCs w:val="21"/>
        </w:rPr>
        <w:t>，在</w:t>
      </w:r>
      <w:r w:rsidRPr="00485EC8">
        <w:rPr>
          <w:szCs w:val="21"/>
        </w:rPr>
        <w:t>110±2</w:t>
      </w:r>
      <w:r w:rsidRPr="00485EC8">
        <w:rPr>
          <w:rFonts w:ascii="宋体" w:hAnsi="宋体" w:cs="宋体" w:hint="eastAsia"/>
          <w:szCs w:val="21"/>
        </w:rPr>
        <w:t>℃</w:t>
      </w:r>
      <w:r w:rsidRPr="00485EC8">
        <w:rPr>
          <w:szCs w:val="21"/>
        </w:rPr>
        <w:t>的烘箱</w:t>
      </w:r>
      <w:r w:rsidRPr="00A50461">
        <w:rPr>
          <w:rFonts w:hAnsiTheme="minorEastAsia"/>
          <w:szCs w:val="21"/>
        </w:rPr>
        <w:t>（</w:t>
      </w:r>
      <w:r w:rsidRPr="00A50461">
        <w:rPr>
          <w:szCs w:val="21"/>
        </w:rPr>
        <w:t>4.3</w:t>
      </w:r>
      <w:r w:rsidRPr="00A50461">
        <w:rPr>
          <w:rFonts w:hAnsiTheme="minorEastAsia"/>
          <w:szCs w:val="21"/>
        </w:rPr>
        <w:t>）</w:t>
      </w:r>
      <w:r w:rsidRPr="00485EC8">
        <w:rPr>
          <w:szCs w:val="21"/>
        </w:rPr>
        <w:t>中干燥</w:t>
      </w:r>
      <w:r w:rsidRPr="00485EC8">
        <w:rPr>
          <w:szCs w:val="21"/>
        </w:rPr>
        <w:t>1h</w:t>
      </w:r>
      <w:r w:rsidRPr="00485EC8">
        <w:rPr>
          <w:szCs w:val="21"/>
        </w:rPr>
        <w:t>，然后移入高温炉</w:t>
      </w:r>
      <w:r w:rsidRPr="00A50461">
        <w:rPr>
          <w:rFonts w:hAnsiTheme="minorEastAsia"/>
          <w:szCs w:val="21"/>
        </w:rPr>
        <w:t>（</w:t>
      </w:r>
      <w:r w:rsidRPr="00A50461">
        <w:rPr>
          <w:szCs w:val="21"/>
        </w:rPr>
        <w:t>4.4</w:t>
      </w:r>
      <w:r w:rsidRPr="00A50461">
        <w:rPr>
          <w:rFonts w:hAnsiTheme="minorEastAsia"/>
          <w:szCs w:val="21"/>
        </w:rPr>
        <w:t>）</w:t>
      </w:r>
      <w:r w:rsidRPr="00485EC8">
        <w:rPr>
          <w:szCs w:val="21"/>
        </w:rPr>
        <w:t>中于低温处灰化</w:t>
      </w:r>
      <w:r w:rsidRPr="00485EC8">
        <w:rPr>
          <w:szCs w:val="21"/>
        </w:rPr>
        <w:t>5</w:t>
      </w:r>
      <w:r w:rsidRPr="00485EC8">
        <w:rPr>
          <w:rFonts w:hint="eastAsia"/>
          <w:szCs w:val="21"/>
        </w:rPr>
        <w:t>min</w:t>
      </w:r>
      <w:r w:rsidRPr="00485EC8">
        <w:rPr>
          <w:szCs w:val="21"/>
        </w:rPr>
        <w:t>，</w:t>
      </w:r>
      <w:r>
        <w:rPr>
          <w:rFonts w:hint="eastAsia"/>
          <w:szCs w:val="21"/>
        </w:rPr>
        <w:t>然后</w:t>
      </w:r>
      <w:r w:rsidRPr="00485EC8">
        <w:rPr>
          <w:szCs w:val="21"/>
        </w:rPr>
        <w:t>在</w:t>
      </w:r>
      <w:r w:rsidRPr="00485EC8">
        <w:rPr>
          <w:rFonts w:hint="eastAsia"/>
          <w:szCs w:val="21"/>
        </w:rPr>
        <w:t>850</w:t>
      </w:r>
      <w:r w:rsidRPr="00485EC8">
        <w:rPr>
          <w:rFonts w:hint="eastAsia"/>
          <w:szCs w:val="21"/>
        </w:rPr>
        <w:t>℃</w:t>
      </w:r>
      <w:r w:rsidRPr="00A50461">
        <w:rPr>
          <w:szCs w:val="21"/>
        </w:rPr>
        <w:t>±20</w:t>
      </w:r>
      <w:r w:rsidRPr="00A50461">
        <w:rPr>
          <w:rFonts w:hAnsiTheme="minorEastAsia"/>
          <w:szCs w:val="21"/>
        </w:rPr>
        <w:t>℃</w:t>
      </w:r>
      <w:r w:rsidRPr="00485EC8">
        <w:rPr>
          <w:szCs w:val="21"/>
        </w:rPr>
        <w:t>灼烧</w:t>
      </w:r>
      <w:r w:rsidRPr="00485EC8">
        <w:rPr>
          <w:szCs w:val="21"/>
        </w:rPr>
        <w:t>30</w:t>
      </w:r>
      <w:r w:rsidRPr="00485EC8">
        <w:rPr>
          <w:rFonts w:hint="eastAsia"/>
          <w:szCs w:val="21"/>
        </w:rPr>
        <w:t>min</w:t>
      </w:r>
      <w:r w:rsidRPr="00485EC8">
        <w:rPr>
          <w:rFonts w:hint="eastAsia"/>
          <w:szCs w:val="21"/>
        </w:rPr>
        <w:t>，</w:t>
      </w:r>
      <w:r w:rsidRPr="00485EC8">
        <w:rPr>
          <w:szCs w:val="21"/>
        </w:rPr>
        <w:t>取出</w:t>
      </w:r>
      <w:proofErr w:type="gramStart"/>
      <w:r>
        <w:rPr>
          <w:rFonts w:hAnsiTheme="minorEastAsia" w:hint="eastAsia"/>
          <w:szCs w:val="21"/>
        </w:rPr>
        <w:t>铂</w:t>
      </w:r>
      <w:proofErr w:type="gramEnd"/>
      <w:r>
        <w:rPr>
          <w:rFonts w:hAnsiTheme="minorEastAsia" w:hint="eastAsia"/>
          <w:szCs w:val="21"/>
        </w:rPr>
        <w:t>坩埚</w:t>
      </w:r>
      <w:r w:rsidRPr="00485EC8">
        <w:rPr>
          <w:szCs w:val="21"/>
        </w:rPr>
        <w:t>置于干燥器中冷却至室温</w:t>
      </w:r>
      <w:r w:rsidRPr="00485EC8">
        <w:rPr>
          <w:rFonts w:hint="eastAsia"/>
          <w:szCs w:val="21"/>
        </w:rPr>
        <w:t>，如果灼烧后的沉淀是白色的，即可称量</w:t>
      </w:r>
      <w:r w:rsidRPr="00485EC8">
        <w:rPr>
          <w:szCs w:val="21"/>
        </w:rPr>
        <w:t>。</w:t>
      </w:r>
      <w:r w:rsidRPr="00485EC8">
        <w:rPr>
          <w:rFonts w:hint="eastAsia"/>
          <w:szCs w:val="21"/>
        </w:rPr>
        <w:t>若沉淀是灰色则</w:t>
      </w:r>
      <w:r w:rsidRPr="00A50461">
        <w:rPr>
          <w:rFonts w:hAnsiTheme="minorEastAsia"/>
          <w:szCs w:val="21"/>
        </w:rPr>
        <w:t>表示有石墨碳存在，</w:t>
      </w:r>
      <w:r w:rsidRPr="00485EC8">
        <w:rPr>
          <w:rFonts w:hint="eastAsia"/>
          <w:szCs w:val="21"/>
        </w:rPr>
        <w:t>滴加几滴硫酸</w:t>
      </w:r>
      <w:r w:rsidRPr="00A50461">
        <w:rPr>
          <w:rFonts w:hAnsiTheme="minorEastAsia"/>
          <w:szCs w:val="21"/>
        </w:rPr>
        <w:t>（</w:t>
      </w:r>
      <w:r w:rsidRPr="00A50461">
        <w:rPr>
          <w:szCs w:val="21"/>
        </w:rPr>
        <w:t>3.4</w:t>
      </w:r>
      <w:r w:rsidRPr="00A50461">
        <w:rPr>
          <w:rFonts w:hAnsiTheme="minorEastAsia"/>
          <w:szCs w:val="21"/>
        </w:rPr>
        <w:t>）润湿</w:t>
      </w:r>
      <w:r w:rsidRPr="00485EC8">
        <w:rPr>
          <w:rFonts w:hint="eastAsia"/>
          <w:szCs w:val="21"/>
        </w:rPr>
        <w:t>，</w:t>
      </w:r>
      <w:r w:rsidRPr="00A50461">
        <w:rPr>
          <w:rFonts w:hAnsiTheme="minorEastAsia"/>
          <w:szCs w:val="21"/>
        </w:rPr>
        <w:t>再置于</w:t>
      </w:r>
      <w:r>
        <w:rPr>
          <w:rFonts w:hAnsiTheme="minorEastAsia" w:hint="eastAsia"/>
          <w:szCs w:val="21"/>
        </w:rPr>
        <w:t>高温炉</w:t>
      </w:r>
      <w:r w:rsidRPr="00A50461">
        <w:rPr>
          <w:rFonts w:hAnsiTheme="minorEastAsia"/>
          <w:szCs w:val="21"/>
        </w:rPr>
        <w:t>（</w:t>
      </w:r>
      <w:r w:rsidRPr="00A50461">
        <w:rPr>
          <w:szCs w:val="21"/>
        </w:rPr>
        <w:t>4.4</w:t>
      </w:r>
      <w:r w:rsidRPr="00A50461">
        <w:rPr>
          <w:rFonts w:hAnsiTheme="minorEastAsia"/>
          <w:szCs w:val="21"/>
        </w:rPr>
        <w:t>）中在</w:t>
      </w:r>
      <w:r w:rsidRPr="00A50461">
        <w:rPr>
          <w:szCs w:val="21"/>
        </w:rPr>
        <w:t>850±20</w:t>
      </w:r>
      <w:r w:rsidRPr="00A50461">
        <w:rPr>
          <w:rFonts w:hAnsiTheme="minorEastAsia"/>
          <w:szCs w:val="21"/>
        </w:rPr>
        <w:t>℃灼烧</w:t>
      </w:r>
      <w:r w:rsidRPr="00A50461">
        <w:rPr>
          <w:szCs w:val="21"/>
        </w:rPr>
        <w:t>15</w:t>
      </w:r>
      <w:r w:rsidRPr="00A50461">
        <w:rPr>
          <w:rFonts w:hAnsiTheme="minorEastAsia"/>
          <w:szCs w:val="21"/>
        </w:rPr>
        <w:t>分钟，取出置于干燥器中冷却至室温，称量。</w:t>
      </w:r>
    </w:p>
    <w:p w:rsidR="0007054B" w:rsidRDefault="0007054B" w:rsidP="0007054B">
      <w:pPr>
        <w:widowControl/>
        <w:jc w:val="left"/>
        <w:rPr>
          <w:rFonts w:hAnsiTheme="minorEastAsia"/>
          <w:szCs w:val="21"/>
        </w:rPr>
      </w:pPr>
      <w:r>
        <w:rPr>
          <w:rFonts w:hAnsiTheme="minorEastAsia"/>
          <w:szCs w:val="21"/>
        </w:rPr>
        <w:br w:type="page"/>
      </w:r>
    </w:p>
    <w:p w:rsidR="000263FE" w:rsidRDefault="000263FE" w:rsidP="0007054B">
      <w:pPr>
        <w:pStyle w:val="a0"/>
        <w:numPr>
          <w:ilvl w:val="0"/>
          <w:numId w:val="0"/>
        </w:numPr>
        <w:spacing w:before="120" w:afterLines="0" w:line="360" w:lineRule="auto"/>
        <w:ind w:firstLine="408"/>
        <w:jc w:val="right"/>
        <w:rPr>
          <w:rFonts w:hAnsi="黑体"/>
          <w:szCs w:val="21"/>
          <w:lang w:val="fr-FR"/>
        </w:rPr>
        <w:sectPr w:rsidR="000263FE" w:rsidSect="00FE7B50">
          <w:footerReference w:type="first" r:id="rId16"/>
          <w:pgSz w:w="11906" w:h="16838"/>
          <w:pgMar w:top="1134" w:right="1304" w:bottom="1134" w:left="1503" w:header="851" w:footer="992" w:gutter="0"/>
          <w:cols w:space="425"/>
          <w:titlePg/>
          <w:docGrid w:linePitch="312"/>
        </w:sectPr>
      </w:pPr>
    </w:p>
    <w:p w:rsidR="0007054B" w:rsidRDefault="0007054B" w:rsidP="0007054B">
      <w:pPr>
        <w:pStyle w:val="a0"/>
        <w:numPr>
          <w:ilvl w:val="0"/>
          <w:numId w:val="0"/>
        </w:numPr>
        <w:spacing w:before="120" w:afterLines="0" w:line="360" w:lineRule="auto"/>
        <w:ind w:firstLine="408"/>
        <w:jc w:val="right"/>
        <w:rPr>
          <w:rFonts w:ascii="Times New Roman" w:eastAsiaTheme="minorEastAsia"/>
          <w:b/>
        </w:rPr>
      </w:pPr>
      <w:r w:rsidRPr="00712AC7">
        <w:rPr>
          <w:rFonts w:hAnsi="黑体" w:hint="eastAsia"/>
          <w:szCs w:val="21"/>
          <w:lang w:val="fr-FR"/>
        </w:rPr>
        <w:lastRenderedPageBreak/>
        <w:t>YS</w:t>
      </w:r>
      <w:r w:rsidRPr="00712AC7">
        <w:rPr>
          <w:rFonts w:hAnsi="黑体"/>
          <w:szCs w:val="21"/>
          <w:lang w:val="fr-FR"/>
        </w:rPr>
        <w:t xml:space="preserve">/T </w:t>
      </w:r>
      <w:r>
        <w:rPr>
          <w:rFonts w:hAnsi="黑体" w:hint="eastAsia"/>
          <w:szCs w:val="21"/>
          <w:lang w:val="fr-FR"/>
        </w:rPr>
        <w:t>273.8—201</w:t>
      </w:r>
      <w:r w:rsidRPr="00712AC7">
        <w:rPr>
          <w:rFonts w:hAnsi="黑体" w:hint="eastAsia"/>
          <w:szCs w:val="21"/>
          <w:lang w:val="fr-FR"/>
        </w:rPr>
        <w:t>X</w:t>
      </w:r>
      <w:r w:rsidRPr="00A50461">
        <w:rPr>
          <w:rFonts w:ascii="Times New Roman" w:eastAsiaTheme="minorEastAsia"/>
          <w:b/>
        </w:rPr>
        <w:t xml:space="preserve"> </w:t>
      </w:r>
    </w:p>
    <w:p w:rsidR="0007054B" w:rsidRPr="00471586" w:rsidRDefault="0007054B" w:rsidP="006472E8">
      <w:pPr>
        <w:spacing w:afterLines="50"/>
        <w:jc w:val="left"/>
        <w:rPr>
          <w:rFonts w:ascii="黑体" w:eastAsia="黑体" w:hAnsi="宋体" w:cs="宋体"/>
          <w:b/>
          <w:szCs w:val="21"/>
          <w:lang w:bidi="he-IL"/>
        </w:rPr>
      </w:pPr>
      <w:r w:rsidRPr="00471586">
        <w:rPr>
          <w:rFonts w:ascii="黑体" w:eastAsia="黑体" w:hAnsi="宋体" w:cs="宋体"/>
          <w:b/>
          <w:szCs w:val="21"/>
          <w:lang w:bidi="he-IL"/>
        </w:rPr>
        <w:t>7  分析结果的计算</w:t>
      </w:r>
    </w:p>
    <w:p w:rsidR="0007054B" w:rsidRPr="00A50461" w:rsidRDefault="0007054B" w:rsidP="0007054B">
      <w:pPr>
        <w:spacing w:line="360" w:lineRule="auto"/>
        <w:ind w:left="30" w:hanging="30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A50461">
        <w:rPr>
          <w:rFonts w:hAnsiTheme="minorEastAsia"/>
          <w:szCs w:val="21"/>
        </w:rPr>
        <w:t>按公式（</w:t>
      </w:r>
      <w:r w:rsidRPr="00A50461">
        <w:rPr>
          <w:szCs w:val="21"/>
        </w:rPr>
        <w:t>1</w:t>
      </w:r>
      <w:r w:rsidRPr="00A50461">
        <w:rPr>
          <w:rFonts w:hAnsiTheme="minorEastAsia"/>
          <w:szCs w:val="21"/>
        </w:rPr>
        <w:t>）计算硫酸根的质量分数（</w:t>
      </w:r>
      <w:r w:rsidRPr="00A50461">
        <w:rPr>
          <w:szCs w:val="21"/>
        </w:rPr>
        <w:t>%</w:t>
      </w:r>
      <w:r w:rsidRPr="00A50461">
        <w:rPr>
          <w:rFonts w:hAnsiTheme="minorEastAsia"/>
          <w:szCs w:val="21"/>
        </w:rPr>
        <w:t>）：</w:t>
      </w:r>
      <w:r w:rsidRPr="00A50461">
        <w:rPr>
          <w:szCs w:val="21"/>
        </w:rPr>
        <w:t xml:space="preserve">     </w:t>
      </w:r>
    </w:p>
    <w:p w:rsidR="0007054B" w:rsidRDefault="0007054B" w:rsidP="0007054B">
      <w:pPr>
        <w:spacing w:line="360" w:lineRule="auto"/>
        <w:ind w:left="30" w:hanging="30"/>
        <w:jc w:val="left"/>
        <w:rPr>
          <w:szCs w:val="21"/>
        </w:rPr>
      </w:pPr>
      <w:r w:rsidRPr="00A50461">
        <w:rPr>
          <w:szCs w:val="21"/>
        </w:rPr>
        <w:t xml:space="preserve">                     ω(SO</w:t>
      </w:r>
      <w:r w:rsidRPr="00A50461">
        <w:rPr>
          <w:szCs w:val="21"/>
          <w:vertAlign w:val="subscript"/>
        </w:rPr>
        <w:t>4</w:t>
      </w:r>
      <w:r w:rsidRPr="00A50461">
        <w:rPr>
          <w:szCs w:val="21"/>
          <w:vertAlign w:val="superscript"/>
        </w:rPr>
        <w:t>2-</w:t>
      </w:r>
      <w:r w:rsidRPr="00A50461">
        <w:rPr>
          <w:szCs w:val="21"/>
        </w:rPr>
        <w:t>)=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0.4116</m:t>
            </m:r>
            <m:r>
              <m:rPr>
                <m:sty m:val="p"/>
              </m:rPr>
              <w:rPr>
                <w:rFonts w:asciiTheme="minorEastAsia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hAnsiTheme="minorEastAsia"/>
                <w:sz w:val="24"/>
                <w:szCs w:val="24"/>
              </w:rPr>
              <m:t>（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hAnsiTheme="minorEastAsia"/>
                <w:sz w:val="24"/>
                <w:szCs w:val="24"/>
              </w:rPr>
              <m:t>）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Theme="minorEastAsia"/>
            <w:sz w:val="24"/>
            <w:szCs w:val="24"/>
          </w:rPr>
          <m:t>×</m:t>
        </m:r>
        <m:r>
          <m:rPr>
            <m:sty m:val="p"/>
          </m:rPr>
          <w:rPr>
            <w:rFonts w:ascii="Cambria Math"/>
            <w:sz w:val="24"/>
            <w:szCs w:val="24"/>
          </w:rPr>
          <m:t>100</m:t>
        </m:r>
      </m:oMath>
      <w:r w:rsidRPr="00A50461">
        <w:rPr>
          <w:szCs w:val="21"/>
        </w:rPr>
        <w:t>……</w:t>
      </w:r>
      <w:proofErr w:type="gramStart"/>
      <w:r w:rsidRPr="00A50461">
        <w:rPr>
          <w:szCs w:val="21"/>
        </w:rPr>
        <w:t>…………………………</w:t>
      </w:r>
      <w:proofErr w:type="gramEnd"/>
      <w:r w:rsidRPr="00A50461">
        <w:rPr>
          <w:rFonts w:hAnsiTheme="minorEastAsia"/>
          <w:szCs w:val="21"/>
        </w:rPr>
        <w:t>（</w:t>
      </w:r>
      <w:r w:rsidRPr="00A50461">
        <w:rPr>
          <w:szCs w:val="21"/>
        </w:rPr>
        <w:t>1</w:t>
      </w:r>
      <w:r w:rsidRPr="00A50461">
        <w:rPr>
          <w:rFonts w:hAnsiTheme="minorEastAsia"/>
          <w:szCs w:val="21"/>
        </w:rPr>
        <w:t>）</w:t>
      </w:r>
    </w:p>
    <w:p w:rsidR="0007054B" w:rsidRPr="00A50461" w:rsidRDefault="0007054B" w:rsidP="0007054B">
      <w:pPr>
        <w:spacing w:line="360" w:lineRule="auto"/>
        <w:ind w:left="30" w:hanging="30"/>
        <w:jc w:val="left"/>
        <w:rPr>
          <w:szCs w:val="21"/>
        </w:rPr>
      </w:pPr>
      <w:r w:rsidRPr="00A50461">
        <w:rPr>
          <w:rFonts w:hAnsiTheme="minorEastAsia"/>
          <w:szCs w:val="21"/>
        </w:rPr>
        <w:t>式中：</w:t>
      </w:r>
    </w:p>
    <w:p w:rsidR="0007054B" w:rsidRDefault="0007054B" w:rsidP="0007054B">
      <w:pPr>
        <w:spacing w:line="360" w:lineRule="auto"/>
        <w:ind w:left="30" w:right="630" w:hanging="30"/>
        <w:jc w:val="left"/>
        <w:rPr>
          <w:rFonts w:hAnsiTheme="minorEastAsia"/>
          <w:szCs w:val="21"/>
        </w:rPr>
      </w:pPr>
      <w:r w:rsidRPr="00A50461">
        <w:rPr>
          <w:szCs w:val="21"/>
        </w:rPr>
        <w:t xml:space="preserve">    0.4116——</w:t>
      </w:r>
      <w:r w:rsidRPr="00A50461">
        <w:rPr>
          <w:rFonts w:hAnsiTheme="minorEastAsia"/>
          <w:szCs w:val="21"/>
        </w:rPr>
        <w:t>硫酸钡换算成硫酸根的系数；</w:t>
      </w:r>
    </w:p>
    <w:p w:rsidR="0007054B" w:rsidRPr="00A50461" w:rsidRDefault="004A6D63" w:rsidP="0007054B">
      <w:pPr>
        <w:spacing w:line="360" w:lineRule="auto"/>
        <w:ind w:left="30" w:right="630" w:hanging="30"/>
        <w:jc w:val="left"/>
        <w:rPr>
          <w:szCs w:val="21"/>
        </w:rPr>
      </w:pP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int="eastAsia"/>
                <w:szCs w:val="21"/>
              </w:rPr>
              <m:t xml:space="preserve">               </m:t>
            </m:r>
            <m:r>
              <m:rPr>
                <m:sty m:val="p"/>
              </m:rPr>
              <w:rPr>
                <w:rFonts w:ascii="Cambria Math"/>
                <w:szCs w:val="21"/>
              </w:rPr>
              <m:t>m</m:t>
            </m:r>
          </m:e>
          <m:sub>
            <m:r>
              <m:rPr>
                <m:sty m:val="p"/>
              </m:rPr>
              <w:rPr>
                <w:rFonts w:ascii="Cambria Math"/>
                <w:szCs w:val="21"/>
              </w:rPr>
              <m:t>0</m:t>
            </m:r>
          </m:sub>
        </m:sSub>
      </m:oMath>
      <w:r w:rsidR="0007054B" w:rsidRPr="00A50461">
        <w:rPr>
          <w:szCs w:val="21"/>
        </w:rPr>
        <w:t>——</w:t>
      </w:r>
      <w:r w:rsidR="0007054B" w:rsidRPr="00A50461">
        <w:rPr>
          <w:rFonts w:hAnsiTheme="minorEastAsia"/>
          <w:szCs w:val="21"/>
        </w:rPr>
        <w:t>试料的质量，单位为克（</w:t>
      </w:r>
      <w:r w:rsidR="0007054B" w:rsidRPr="00A50461">
        <w:rPr>
          <w:szCs w:val="21"/>
        </w:rPr>
        <w:t>g</w:t>
      </w:r>
      <w:r w:rsidR="0007054B" w:rsidRPr="00A50461">
        <w:rPr>
          <w:rFonts w:hAnsiTheme="minorEastAsia"/>
          <w:szCs w:val="21"/>
        </w:rPr>
        <w:t>）</w:t>
      </w:r>
      <w:r w:rsidR="0007054B">
        <w:rPr>
          <w:rFonts w:hAnsiTheme="minorEastAsia" w:hint="eastAsia"/>
          <w:szCs w:val="21"/>
        </w:rPr>
        <w:t>；</w:t>
      </w:r>
    </w:p>
    <w:p w:rsidR="0007054B" w:rsidRPr="00736EA7" w:rsidRDefault="0007054B" w:rsidP="0007054B">
      <w:pPr>
        <w:spacing w:line="360" w:lineRule="auto"/>
        <w:ind w:left="30" w:right="630" w:hanging="30"/>
        <w:jc w:val="left"/>
        <w:rPr>
          <w:szCs w:val="21"/>
        </w:rPr>
      </w:pPr>
      <w:r w:rsidRPr="00736EA7">
        <w:rPr>
          <w:szCs w:val="21"/>
        </w:rPr>
        <w:t xml:space="preserve">       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1"/>
              </w:rPr>
              <m:t>m</m:t>
            </m:r>
          </m:e>
          <m:sub>
            <m:r>
              <m:rPr>
                <m:sty m:val="p"/>
              </m:rPr>
              <w:rPr>
                <w:rFonts w:ascii="Cambria Math"/>
                <w:szCs w:val="21"/>
              </w:rPr>
              <m:t>1</m:t>
            </m:r>
          </m:sub>
        </m:sSub>
      </m:oMath>
      <w:r w:rsidRPr="00736EA7">
        <w:rPr>
          <w:szCs w:val="21"/>
        </w:rPr>
        <w:t>——</w:t>
      </w:r>
      <w:r w:rsidRPr="00736EA7">
        <w:rPr>
          <w:szCs w:val="21"/>
        </w:rPr>
        <w:t>空白测定时硫酸钡的含量，单位为克（</w:t>
      </w:r>
      <w:r w:rsidRPr="00736EA7">
        <w:rPr>
          <w:szCs w:val="21"/>
        </w:rPr>
        <w:t>g</w:t>
      </w:r>
      <w:r w:rsidRPr="00736EA7">
        <w:rPr>
          <w:szCs w:val="21"/>
        </w:rPr>
        <w:t>）</w:t>
      </w:r>
      <w:r w:rsidRPr="00736EA7">
        <w:rPr>
          <w:rFonts w:hint="eastAsia"/>
          <w:szCs w:val="21"/>
        </w:rPr>
        <w:t>；</w:t>
      </w:r>
    </w:p>
    <w:p w:rsidR="0007054B" w:rsidRPr="00736EA7" w:rsidRDefault="0007054B" w:rsidP="0007054B">
      <w:pPr>
        <w:spacing w:line="360" w:lineRule="auto"/>
        <w:ind w:left="30" w:right="630" w:hanging="30"/>
        <w:jc w:val="left"/>
        <w:rPr>
          <w:szCs w:val="21"/>
        </w:rPr>
      </w:pPr>
      <w:r w:rsidRPr="00736EA7">
        <w:rPr>
          <w:szCs w:val="21"/>
        </w:rPr>
        <w:t xml:space="preserve">  </w:t>
      </w:r>
      <w:r w:rsidRPr="00736EA7">
        <w:rPr>
          <w:rFonts w:hint="eastAsia"/>
          <w:szCs w:val="21"/>
        </w:rPr>
        <w:t xml:space="preserve">    </w:t>
      </w:r>
      <w:r w:rsidRPr="00736EA7">
        <w:rPr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1"/>
              </w:rPr>
              <m:t>m</m:t>
            </m:r>
          </m:e>
          <m:sub>
            <m:r>
              <m:rPr>
                <m:sty m:val="p"/>
              </m:rPr>
              <w:rPr>
                <w:rFonts w:ascii="Cambria Math"/>
                <w:szCs w:val="21"/>
              </w:rPr>
              <m:t>2</m:t>
            </m:r>
          </m:sub>
        </m:sSub>
      </m:oMath>
      <w:r w:rsidRPr="00736EA7">
        <w:rPr>
          <w:szCs w:val="21"/>
        </w:rPr>
        <w:t>——</w:t>
      </w:r>
      <w:r w:rsidRPr="00736EA7">
        <w:rPr>
          <w:szCs w:val="21"/>
        </w:rPr>
        <w:t>试料测定时硫酸钡的含量，单位为克（</w:t>
      </w:r>
      <w:r w:rsidRPr="00736EA7">
        <w:rPr>
          <w:szCs w:val="21"/>
        </w:rPr>
        <w:t>g</w:t>
      </w:r>
      <w:r w:rsidRPr="00736EA7">
        <w:rPr>
          <w:szCs w:val="21"/>
        </w:rPr>
        <w:t>）</w:t>
      </w:r>
      <w:r w:rsidRPr="00736EA7">
        <w:rPr>
          <w:rFonts w:hint="eastAsia"/>
          <w:szCs w:val="21"/>
        </w:rPr>
        <w:t>。</w:t>
      </w:r>
    </w:p>
    <w:p w:rsidR="0007054B" w:rsidRDefault="0007054B" w:rsidP="0007054B">
      <w:pPr>
        <w:spacing w:line="360" w:lineRule="auto"/>
        <w:ind w:left="30" w:right="630" w:hanging="30"/>
        <w:jc w:val="left"/>
        <w:rPr>
          <w:rFonts w:hAnsiTheme="minorEastAsia"/>
          <w:szCs w:val="21"/>
        </w:rPr>
      </w:pPr>
      <w:r w:rsidRPr="00A50461">
        <w:rPr>
          <w:rFonts w:hAnsiTheme="minorEastAsia"/>
          <w:szCs w:val="21"/>
        </w:rPr>
        <w:t>计算结果表示至小数点后两位。</w:t>
      </w:r>
    </w:p>
    <w:p w:rsidR="0007054B" w:rsidRPr="00471586" w:rsidRDefault="0007054B" w:rsidP="006472E8">
      <w:pPr>
        <w:spacing w:afterLines="50"/>
        <w:jc w:val="left"/>
        <w:rPr>
          <w:rFonts w:ascii="黑体" w:eastAsia="黑体" w:hAnsi="宋体" w:cs="宋体"/>
          <w:b/>
          <w:szCs w:val="21"/>
          <w:lang w:bidi="he-IL"/>
        </w:rPr>
      </w:pPr>
      <w:r w:rsidRPr="00471586">
        <w:rPr>
          <w:rFonts w:ascii="黑体" w:eastAsia="黑体" w:hAnsi="宋体" w:cs="宋体"/>
          <w:b/>
          <w:szCs w:val="21"/>
          <w:lang w:bidi="he-IL"/>
        </w:rPr>
        <w:t>8  精密度</w:t>
      </w:r>
    </w:p>
    <w:p w:rsidR="0007054B" w:rsidRPr="00895C57" w:rsidRDefault="0007054B" w:rsidP="0007054B">
      <w:pPr>
        <w:spacing w:line="360" w:lineRule="auto"/>
        <w:ind w:left="30" w:right="630" w:hanging="30"/>
        <w:jc w:val="left"/>
        <w:rPr>
          <w:b/>
          <w:szCs w:val="21"/>
        </w:rPr>
      </w:pPr>
      <w:r w:rsidRPr="00895C57">
        <w:rPr>
          <w:b/>
          <w:szCs w:val="21"/>
        </w:rPr>
        <w:t>8.1</w:t>
      </w:r>
      <w:r w:rsidRPr="00895C57">
        <w:rPr>
          <w:rFonts w:hAnsiTheme="minorEastAsia"/>
          <w:b/>
          <w:szCs w:val="21"/>
        </w:rPr>
        <w:t>重复性</w:t>
      </w:r>
    </w:p>
    <w:p w:rsidR="0007054B" w:rsidRPr="00873F3A" w:rsidRDefault="0007054B" w:rsidP="0007054B">
      <w:pPr>
        <w:pStyle w:val="af6"/>
        <w:spacing w:line="36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重复性是表明</w:t>
      </w:r>
      <w:r w:rsidRPr="00873F3A">
        <w:rPr>
          <w:rFonts w:ascii="Times New Roman" w:hAnsi="Times New Roman" w:cs="Times New Roman"/>
          <w:szCs w:val="24"/>
        </w:rPr>
        <w:t>同一操作人员</w:t>
      </w:r>
      <w:r w:rsidRPr="00873F3A">
        <w:rPr>
          <w:rFonts w:ascii="Times New Roman" w:hAnsi="Times New Roman" w:cs="Times New Roman" w:hint="eastAsia"/>
          <w:szCs w:val="24"/>
        </w:rPr>
        <w:t>在</w:t>
      </w:r>
      <w:r w:rsidRPr="00873F3A">
        <w:rPr>
          <w:rFonts w:ascii="Times New Roman" w:hAnsi="Times New Roman" w:cs="Times New Roman"/>
          <w:szCs w:val="24"/>
        </w:rPr>
        <w:t>同一实验室</w:t>
      </w:r>
      <w:r w:rsidRPr="00873F3A">
        <w:rPr>
          <w:rFonts w:ascii="Times New Roman" w:hAnsi="Times New Roman" w:cs="Times New Roman" w:hint="eastAsia"/>
          <w:szCs w:val="24"/>
        </w:rPr>
        <w:t>使用同一台仪器</w:t>
      </w:r>
      <w:r w:rsidRPr="00873F3A">
        <w:rPr>
          <w:rFonts w:ascii="Times New Roman" w:hAnsi="Times New Roman" w:cs="Times New Roman"/>
          <w:szCs w:val="24"/>
        </w:rPr>
        <w:t>，按照方法</w:t>
      </w:r>
      <w:r w:rsidRPr="00873F3A">
        <w:rPr>
          <w:rFonts w:ascii="Times New Roman" w:hAnsi="Times New Roman" w:cs="Times New Roman" w:hint="eastAsia"/>
          <w:szCs w:val="24"/>
        </w:rPr>
        <w:t>规定的步骤</w:t>
      </w:r>
      <w:r w:rsidRPr="00873F3A">
        <w:rPr>
          <w:rFonts w:ascii="Times New Roman" w:hAnsi="Times New Roman" w:cs="Times New Roman"/>
          <w:szCs w:val="24"/>
        </w:rPr>
        <w:t>，在</w:t>
      </w:r>
      <w:r w:rsidRPr="00873F3A">
        <w:rPr>
          <w:rFonts w:ascii="Times New Roman" w:hAnsi="Times New Roman" w:cs="Times New Roman" w:hint="eastAsia"/>
          <w:szCs w:val="24"/>
        </w:rPr>
        <w:t>连续的</w:t>
      </w:r>
      <w:r w:rsidRPr="00873F3A">
        <w:rPr>
          <w:rFonts w:ascii="Times New Roman" w:hAnsi="Times New Roman" w:cs="Times New Roman"/>
          <w:szCs w:val="24"/>
        </w:rPr>
        <w:t>时间内对</w:t>
      </w:r>
      <w:r w:rsidRPr="00873F3A">
        <w:rPr>
          <w:rFonts w:ascii="Times New Roman" w:hAnsi="Times New Roman" w:cs="Times New Roman" w:hint="eastAsia"/>
          <w:szCs w:val="24"/>
        </w:rPr>
        <w:t>样品</w:t>
      </w:r>
      <w:r w:rsidRPr="00873F3A">
        <w:rPr>
          <w:rFonts w:ascii="Times New Roman" w:hAnsi="Times New Roman" w:cs="Times New Roman"/>
          <w:szCs w:val="24"/>
        </w:rPr>
        <w:t>进行</w:t>
      </w:r>
      <w:r w:rsidRPr="00873F3A">
        <w:rPr>
          <w:rFonts w:ascii="Times New Roman" w:hAnsi="Times New Roman" w:cs="Times New Roman" w:hint="eastAsia"/>
          <w:szCs w:val="24"/>
        </w:rPr>
        <w:t>重复测定，其两个单个结果所允许的差异，用</w:t>
      </w:r>
      <w:r w:rsidRPr="00873F3A">
        <w:rPr>
          <w:rFonts w:ascii="Times New Roman" w:hAnsi="Times New Roman" w:cs="Times New Roman"/>
          <w:szCs w:val="24"/>
        </w:rPr>
        <w:t>重复性限</w:t>
      </w:r>
      <w:r w:rsidRPr="006E7FB2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 w:hint="eastAsia"/>
          <w:szCs w:val="24"/>
        </w:rPr>
        <w:t>表示。</w:t>
      </w:r>
      <w:r w:rsidRPr="00873F3A">
        <w:rPr>
          <w:rFonts w:ascii="Times New Roman" w:hAnsi="Times New Roman" w:cs="Times New Roman" w:hint="eastAsia"/>
          <w:szCs w:val="24"/>
        </w:rPr>
        <w:t>在以下给出的平均值范围内，两次独立测试结果的绝对差值不大于重复性限</w:t>
      </w:r>
      <w:r w:rsidRPr="00873F3A">
        <w:rPr>
          <w:rFonts w:ascii="Times New Roman" w:hAnsi="Times New Roman" w:cs="Times New Roman"/>
          <w:szCs w:val="24"/>
        </w:rPr>
        <w:t>（</w:t>
      </w:r>
      <w:r w:rsidRPr="00873F3A">
        <w:rPr>
          <w:rFonts w:ascii="Times New Roman" w:hAnsi="Times New Roman" w:cs="Times New Roman"/>
          <w:szCs w:val="24"/>
        </w:rPr>
        <w:t>r</w:t>
      </w:r>
      <w:r w:rsidRPr="00873F3A">
        <w:rPr>
          <w:rFonts w:ascii="Times New Roman" w:hAnsi="Times New Roman" w:cs="Times New Roman"/>
          <w:szCs w:val="24"/>
        </w:rPr>
        <w:t>）</w:t>
      </w:r>
      <w:r w:rsidRPr="00873F3A">
        <w:rPr>
          <w:rFonts w:ascii="Times New Roman" w:hAnsi="Times New Roman" w:cs="Times New Roman" w:hint="eastAsia"/>
          <w:szCs w:val="24"/>
        </w:rPr>
        <w:t>，超过重复性限</w:t>
      </w:r>
      <w:r w:rsidRPr="00873F3A">
        <w:rPr>
          <w:rFonts w:ascii="Times New Roman" w:hAnsi="Times New Roman" w:cs="Times New Roman"/>
          <w:szCs w:val="24"/>
        </w:rPr>
        <w:t>（</w:t>
      </w:r>
      <w:r w:rsidRPr="00873F3A">
        <w:rPr>
          <w:rFonts w:ascii="Times New Roman" w:hAnsi="Times New Roman" w:cs="Times New Roman"/>
          <w:szCs w:val="24"/>
        </w:rPr>
        <w:t>r</w:t>
      </w:r>
      <w:r w:rsidRPr="00873F3A">
        <w:rPr>
          <w:rFonts w:ascii="Times New Roman" w:hAnsi="Times New Roman" w:cs="Times New Roman"/>
          <w:szCs w:val="24"/>
        </w:rPr>
        <w:t>）</w:t>
      </w:r>
      <w:r w:rsidRPr="00873F3A">
        <w:rPr>
          <w:rFonts w:ascii="Times New Roman" w:hAnsi="Times New Roman" w:cs="Times New Roman" w:hint="eastAsia"/>
          <w:szCs w:val="24"/>
        </w:rPr>
        <w:t>的情况不超过</w:t>
      </w:r>
      <w:r w:rsidRPr="00873F3A">
        <w:rPr>
          <w:rFonts w:ascii="Times New Roman" w:hAnsi="Times New Roman" w:cs="Times New Roman"/>
          <w:szCs w:val="24"/>
        </w:rPr>
        <w:t>5%</w:t>
      </w:r>
      <w:r w:rsidRPr="00873F3A">
        <w:rPr>
          <w:rFonts w:ascii="Times New Roman" w:hAnsi="Times New Roman" w:cs="Times New Roman" w:hint="eastAsia"/>
          <w:szCs w:val="24"/>
        </w:rPr>
        <w:t>。重复性限</w:t>
      </w:r>
      <w:r w:rsidRPr="00873F3A">
        <w:rPr>
          <w:rFonts w:ascii="Times New Roman" w:hAnsi="Times New Roman" w:cs="Times New Roman"/>
          <w:szCs w:val="24"/>
        </w:rPr>
        <w:t>（</w:t>
      </w:r>
      <w:r w:rsidRPr="00873F3A">
        <w:rPr>
          <w:rFonts w:ascii="Times New Roman" w:hAnsi="Times New Roman" w:cs="Times New Roman"/>
          <w:szCs w:val="24"/>
        </w:rPr>
        <w:t>r</w:t>
      </w:r>
      <w:r w:rsidRPr="00873F3A">
        <w:rPr>
          <w:rFonts w:ascii="Times New Roman" w:hAnsi="Times New Roman" w:cs="Times New Roman"/>
          <w:szCs w:val="24"/>
        </w:rPr>
        <w:t>）</w:t>
      </w:r>
      <w:r w:rsidRPr="00873F3A">
        <w:rPr>
          <w:rFonts w:ascii="Times New Roman" w:hAnsi="Times New Roman" w:cs="Times New Roman" w:hint="eastAsia"/>
          <w:szCs w:val="24"/>
        </w:rPr>
        <w:t>按表</w:t>
      </w:r>
      <w:r>
        <w:rPr>
          <w:rFonts w:ascii="Times New Roman" w:hAnsi="Times New Roman" w:cs="Times New Roman" w:hint="eastAsia"/>
          <w:szCs w:val="24"/>
        </w:rPr>
        <w:t>1</w:t>
      </w:r>
      <w:r w:rsidRPr="00873F3A">
        <w:rPr>
          <w:rFonts w:ascii="Times New Roman" w:hAnsi="Times New Roman" w:cs="Times New Roman" w:hint="eastAsia"/>
          <w:szCs w:val="24"/>
        </w:rPr>
        <w:t>数据采用线性内插法求得。</w:t>
      </w:r>
    </w:p>
    <w:p w:rsidR="0007054B" w:rsidRPr="00471586" w:rsidRDefault="0007054B" w:rsidP="0007054B">
      <w:pPr>
        <w:jc w:val="center"/>
        <w:rPr>
          <w:rFonts w:ascii="黑体" w:eastAsia="黑体" w:hAnsi="宋体" w:cs="宋体"/>
          <w:szCs w:val="21"/>
          <w:lang w:bidi="he-IL"/>
        </w:rPr>
      </w:pPr>
      <w:r w:rsidRPr="00471586">
        <w:rPr>
          <w:rFonts w:ascii="黑体" w:eastAsia="黑体" w:hAnsi="宋体" w:cs="宋体"/>
          <w:szCs w:val="21"/>
          <w:lang w:bidi="he-IL"/>
        </w:rPr>
        <w:t>表1  重复性限</w:t>
      </w:r>
      <w:r w:rsidRPr="00471586">
        <w:rPr>
          <w:rFonts w:ascii="黑体" w:eastAsia="黑体" w:hAnsi="宋体" w:cs="宋体" w:hint="eastAsia"/>
          <w:szCs w:val="21"/>
          <w:lang w:bidi="he-IL"/>
        </w:rPr>
        <w:t>r</w:t>
      </w:r>
    </w:p>
    <w:tbl>
      <w:tblPr>
        <w:tblStyle w:val="af4"/>
        <w:tblW w:w="0" w:type="auto"/>
        <w:jc w:val="center"/>
        <w:tblBorders>
          <w:top w:val="single" w:sz="12" w:space="0" w:color="00B050"/>
          <w:left w:val="none" w:sz="0" w:space="0" w:color="auto"/>
          <w:bottom w:val="single" w:sz="12" w:space="0" w:color="00B05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8"/>
        <w:gridCol w:w="1276"/>
        <w:gridCol w:w="1276"/>
        <w:gridCol w:w="1275"/>
        <w:gridCol w:w="1275"/>
      </w:tblGrid>
      <w:tr w:rsidR="0007054B" w:rsidRPr="00A50461" w:rsidTr="005213D5">
        <w:trPr>
          <w:trHeight w:val="466"/>
          <w:jc w:val="center"/>
        </w:trPr>
        <w:tc>
          <w:tcPr>
            <w:tcW w:w="2488" w:type="dxa"/>
            <w:tcBorders>
              <w:top w:val="single" w:sz="12" w:space="0" w:color="00B050"/>
              <w:bottom w:val="single" w:sz="4" w:space="0" w:color="00B050"/>
            </w:tcBorders>
            <w:vAlign w:val="center"/>
          </w:tcPr>
          <w:p w:rsidR="0007054B" w:rsidRPr="00A50461" w:rsidRDefault="0007054B" w:rsidP="00F73DEC">
            <w:pPr>
              <w:jc w:val="center"/>
              <w:rPr>
                <w:rFonts w:eastAsiaTheme="minorEastAsia"/>
                <w:szCs w:val="21"/>
              </w:rPr>
            </w:pPr>
            <w:r w:rsidRPr="00A50461">
              <w:rPr>
                <w:rFonts w:eastAsiaTheme="minorEastAsia" w:hAnsiTheme="minorEastAsia"/>
                <w:szCs w:val="21"/>
              </w:rPr>
              <w:t>硫酸根的质量分数（</w:t>
            </w:r>
            <w:r w:rsidRPr="00A50461">
              <w:rPr>
                <w:rFonts w:eastAsiaTheme="minorEastAsia"/>
                <w:szCs w:val="21"/>
              </w:rPr>
              <w:t>%</w:t>
            </w:r>
            <w:r w:rsidRPr="00A50461">
              <w:rPr>
                <w:rFonts w:eastAsiaTheme="minorEastAsia" w:hAnsiTheme="minor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00B050"/>
              <w:bottom w:val="single" w:sz="4" w:space="0" w:color="00B050"/>
            </w:tcBorders>
            <w:vAlign w:val="center"/>
          </w:tcPr>
          <w:p w:rsidR="0007054B" w:rsidRPr="004028C6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0.201</w:t>
            </w:r>
          </w:p>
        </w:tc>
        <w:tc>
          <w:tcPr>
            <w:tcW w:w="1276" w:type="dxa"/>
            <w:tcBorders>
              <w:top w:val="single" w:sz="12" w:space="0" w:color="00B050"/>
              <w:bottom w:val="single" w:sz="4" w:space="0" w:color="00B050"/>
            </w:tcBorders>
            <w:vAlign w:val="center"/>
          </w:tcPr>
          <w:p w:rsidR="0007054B" w:rsidRPr="004028C6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0.435</w:t>
            </w:r>
          </w:p>
        </w:tc>
        <w:tc>
          <w:tcPr>
            <w:tcW w:w="1275" w:type="dxa"/>
            <w:tcBorders>
              <w:top w:val="single" w:sz="12" w:space="0" w:color="00B050"/>
              <w:bottom w:val="single" w:sz="4" w:space="0" w:color="00B050"/>
            </w:tcBorders>
            <w:vAlign w:val="center"/>
          </w:tcPr>
          <w:p w:rsidR="0007054B" w:rsidRPr="004028C6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0.687</w:t>
            </w:r>
          </w:p>
        </w:tc>
        <w:tc>
          <w:tcPr>
            <w:tcW w:w="1275" w:type="dxa"/>
            <w:tcBorders>
              <w:top w:val="single" w:sz="12" w:space="0" w:color="00B050"/>
              <w:bottom w:val="single" w:sz="4" w:space="0" w:color="00B050"/>
            </w:tcBorders>
            <w:vAlign w:val="center"/>
          </w:tcPr>
          <w:p w:rsidR="0007054B" w:rsidRPr="004028C6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1.048</w:t>
            </w:r>
          </w:p>
        </w:tc>
      </w:tr>
      <w:tr w:rsidR="0007054B" w:rsidRPr="00A50461" w:rsidTr="005213D5">
        <w:trPr>
          <w:trHeight w:val="416"/>
          <w:jc w:val="center"/>
        </w:trPr>
        <w:tc>
          <w:tcPr>
            <w:tcW w:w="2488" w:type="dxa"/>
            <w:tcBorders>
              <w:top w:val="single" w:sz="4" w:space="0" w:color="00B050"/>
            </w:tcBorders>
            <w:vAlign w:val="center"/>
          </w:tcPr>
          <w:p w:rsidR="0007054B" w:rsidRPr="00A50461" w:rsidRDefault="0007054B" w:rsidP="00F73DEC">
            <w:pPr>
              <w:jc w:val="center"/>
              <w:rPr>
                <w:rFonts w:eastAsiaTheme="minorEastAsia"/>
                <w:szCs w:val="21"/>
              </w:rPr>
            </w:pPr>
            <w:r w:rsidRPr="00A50461">
              <w:rPr>
                <w:rFonts w:eastAsiaTheme="minorEastAsia" w:hAnsiTheme="minorEastAsia"/>
                <w:szCs w:val="21"/>
              </w:rPr>
              <w:t>重复性限（</w:t>
            </w:r>
            <w:r w:rsidRPr="00A50461">
              <w:rPr>
                <w:rFonts w:eastAsiaTheme="minorEastAsia"/>
                <w:szCs w:val="21"/>
              </w:rPr>
              <w:t>r</w:t>
            </w:r>
            <w:r w:rsidRPr="00A50461">
              <w:rPr>
                <w:rFonts w:eastAsiaTheme="minorEastAsia" w:hAnsiTheme="minor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B050"/>
            </w:tcBorders>
            <w:vAlign w:val="center"/>
          </w:tcPr>
          <w:p w:rsidR="0007054B" w:rsidRPr="00223E58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0.02</w:t>
            </w:r>
            <w:r w:rsidR="006472E8">
              <w:rPr>
                <w:rFonts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00B050"/>
            </w:tcBorders>
            <w:vAlign w:val="center"/>
          </w:tcPr>
          <w:p w:rsidR="0007054B" w:rsidRPr="00223E58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0.041</w:t>
            </w:r>
          </w:p>
        </w:tc>
        <w:tc>
          <w:tcPr>
            <w:tcW w:w="1275" w:type="dxa"/>
            <w:tcBorders>
              <w:top w:val="single" w:sz="4" w:space="0" w:color="00B050"/>
            </w:tcBorders>
            <w:vAlign w:val="center"/>
          </w:tcPr>
          <w:p w:rsidR="0007054B" w:rsidRPr="00223E58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0.06</w:t>
            </w:r>
            <w:r w:rsidR="006472E8"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00B050"/>
            </w:tcBorders>
            <w:vAlign w:val="center"/>
          </w:tcPr>
          <w:p w:rsidR="0007054B" w:rsidRPr="00223E58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0.07</w:t>
            </w:r>
            <w:r w:rsidR="006472E8">
              <w:rPr>
                <w:rFonts w:hint="eastAsia"/>
                <w:bCs/>
                <w:color w:val="000000"/>
                <w:szCs w:val="21"/>
              </w:rPr>
              <w:t>7</w:t>
            </w:r>
          </w:p>
        </w:tc>
      </w:tr>
    </w:tbl>
    <w:p w:rsidR="0007054B" w:rsidRPr="00A50461" w:rsidRDefault="0007054B" w:rsidP="0007054B">
      <w:pPr>
        <w:spacing w:line="360" w:lineRule="auto"/>
        <w:ind w:left="30" w:right="630" w:hanging="30"/>
        <w:jc w:val="left"/>
        <w:rPr>
          <w:szCs w:val="21"/>
        </w:rPr>
      </w:pPr>
    </w:p>
    <w:p w:rsidR="0007054B" w:rsidRPr="002B492E" w:rsidRDefault="0007054B" w:rsidP="0007054B">
      <w:pPr>
        <w:spacing w:line="360" w:lineRule="auto"/>
        <w:ind w:left="30" w:right="630" w:hanging="30"/>
        <w:jc w:val="left"/>
        <w:rPr>
          <w:b/>
          <w:szCs w:val="21"/>
        </w:rPr>
      </w:pPr>
      <w:r w:rsidRPr="002B492E">
        <w:rPr>
          <w:b/>
          <w:szCs w:val="21"/>
        </w:rPr>
        <w:t>8.2</w:t>
      </w:r>
      <w:r w:rsidRPr="002B492E">
        <w:rPr>
          <w:rFonts w:hAnsiTheme="minorEastAsia" w:hint="eastAsia"/>
          <w:b/>
          <w:szCs w:val="21"/>
        </w:rPr>
        <w:t>再现性</w:t>
      </w:r>
    </w:p>
    <w:p w:rsidR="0007054B" w:rsidRPr="00873F3A" w:rsidRDefault="0007054B" w:rsidP="0007054B">
      <w:pPr>
        <w:pStyle w:val="af6"/>
        <w:spacing w:line="36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873F3A">
        <w:rPr>
          <w:rFonts w:ascii="Times New Roman" w:hAnsi="Times New Roman" w:cs="Times New Roman" w:hint="eastAsia"/>
          <w:szCs w:val="24"/>
        </w:rPr>
        <w:t>再现性是表示</w:t>
      </w:r>
      <w:r w:rsidRPr="00873F3A">
        <w:rPr>
          <w:rFonts w:ascii="Times New Roman" w:hAnsi="Times New Roman" w:cs="Times New Roman"/>
          <w:szCs w:val="24"/>
        </w:rPr>
        <w:t>不同操作人员</w:t>
      </w:r>
      <w:r w:rsidRPr="00873F3A">
        <w:rPr>
          <w:rFonts w:ascii="Times New Roman" w:hAnsi="Times New Roman" w:cs="Times New Roman" w:hint="eastAsia"/>
          <w:szCs w:val="24"/>
        </w:rPr>
        <w:t>在</w:t>
      </w:r>
      <w:r w:rsidRPr="00873F3A">
        <w:rPr>
          <w:rFonts w:ascii="Times New Roman" w:hAnsi="Times New Roman" w:cs="Times New Roman"/>
          <w:szCs w:val="24"/>
        </w:rPr>
        <w:t>不同实验室</w:t>
      </w:r>
      <w:r w:rsidRPr="00873F3A">
        <w:rPr>
          <w:rFonts w:ascii="Times New Roman" w:hAnsi="Times New Roman" w:cs="Times New Roman" w:hint="eastAsia"/>
          <w:szCs w:val="24"/>
        </w:rPr>
        <w:t>使用</w:t>
      </w:r>
      <w:r w:rsidRPr="00873F3A">
        <w:rPr>
          <w:rFonts w:ascii="Times New Roman" w:hAnsi="Times New Roman" w:cs="Times New Roman"/>
          <w:szCs w:val="24"/>
        </w:rPr>
        <w:t>不同的</w:t>
      </w:r>
      <w:r w:rsidRPr="00873F3A">
        <w:rPr>
          <w:rFonts w:ascii="Times New Roman" w:hAnsi="Times New Roman" w:cs="Times New Roman" w:hint="eastAsia"/>
          <w:szCs w:val="24"/>
        </w:rPr>
        <w:t>仪器</w:t>
      </w:r>
      <w:r w:rsidRPr="00873F3A">
        <w:rPr>
          <w:rFonts w:ascii="Times New Roman" w:hAnsi="Times New Roman" w:cs="Times New Roman"/>
          <w:szCs w:val="24"/>
        </w:rPr>
        <w:t>，按照方法</w:t>
      </w:r>
      <w:r w:rsidRPr="00873F3A">
        <w:rPr>
          <w:rFonts w:ascii="Times New Roman" w:hAnsi="Times New Roman" w:cs="Times New Roman" w:hint="eastAsia"/>
          <w:szCs w:val="24"/>
        </w:rPr>
        <w:t>规定的步骤</w:t>
      </w:r>
      <w:r w:rsidRPr="00873F3A">
        <w:rPr>
          <w:rFonts w:ascii="Times New Roman" w:hAnsi="Times New Roman" w:cs="Times New Roman"/>
          <w:szCs w:val="24"/>
        </w:rPr>
        <w:t>，在</w:t>
      </w:r>
      <w:r w:rsidRPr="00873F3A">
        <w:rPr>
          <w:rFonts w:ascii="Times New Roman" w:hAnsi="Times New Roman" w:cs="Times New Roman" w:hint="eastAsia"/>
          <w:szCs w:val="24"/>
        </w:rPr>
        <w:t>连续</w:t>
      </w:r>
      <w:r w:rsidRPr="00873F3A">
        <w:rPr>
          <w:rFonts w:ascii="Times New Roman" w:hAnsi="Times New Roman" w:cs="Times New Roman"/>
          <w:szCs w:val="24"/>
        </w:rPr>
        <w:t>时间内对</w:t>
      </w:r>
      <w:r w:rsidRPr="00873F3A">
        <w:rPr>
          <w:rFonts w:ascii="Times New Roman" w:hAnsi="Times New Roman" w:cs="Times New Roman" w:hint="eastAsia"/>
          <w:szCs w:val="24"/>
        </w:rPr>
        <w:t>样品</w:t>
      </w:r>
      <w:r w:rsidRPr="00873F3A">
        <w:rPr>
          <w:rFonts w:ascii="Times New Roman" w:hAnsi="Times New Roman" w:cs="Times New Roman"/>
          <w:szCs w:val="24"/>
        </w:rPr>
        <w:t>进行</w:t>
      </w:r>
      <w:r w:rsidRPr="00873F3A">
        <w:rPr>
          <w:rFonts w:ascii="Times New Roman" w:hAnsi="Times New Roman" w:cs="Times New Roman" w:hint="eastAsia"/>
          <w:szCs w:val="24"/>
        </w:rPr>
        <w:t>重复</w:t>
      </w:r>
      <w:r w:rsidRPr="00873F3A">
        <w:rPr>
          <w:rFonts w:ascii="Times New Roman" w:hAnsi="Times New Roman" w:cs="Times New Roman"/>
          <w:szCs w:val="24"/>
        </w:rPr>
        <w:t>测</w:t>
      </w:r>
      <w:r w:rsidRPr="00873F3A">
        <w:rPr>
          <w:rFonts w:ascii="Times New Roman" w:hAnsi="Times New Roman" w:cs="Times New Roman" w:hint="eastAsia"/>
          <w:szCs w:val="24"/>
        </w:rPr>
        <w:t>定，其两个独立结果所允许的差异，用再现</w:t>
      </w:r>
      <w:r w:rsidRPr="00873F3A">
        <w:rPr>
          <w:rFonts w:ascii="Times New Roman" w:hAnsi="Times New Roman" w:cs="Times New Roman"/>
          <w:szCs w:val="24"/>
        </w:rPr>
        <w:t>性限</w:t>
      </w:r>
      <w:r>
        <w:rPr>
          <w:rFonts w:ascii="Times New Roman" w:hAnsi="Times New Roman" w:cs="Times New Roman" w:hint="eastAsia"/>
          <w:szCs w:val="24"/>
        </w:rPr>
        <w:t>R</w:t>
      </w:r>
      <w:r>
        <w:rPr>
          <w:rFonts w:ascii="Times New Roman" w:hAnsi="Times New Roman" w:cs="Times New Roman" w:hint="eastAsia"/>
          <w:szCs w:val="24"/>
        </w:rPr>
        <w:t>表示。</w:t>
      </w:r>
      <w:r w:rsidRPr="00873F3A">
        <w:rPr>
          <w:rFonts w:ascii="Times New Roman" w:hAnsi="Times New Roman" w:cs="Times New Roman" w:hint="eastAsia"/>
          <w:szCs w:val="24"/>
        </w:rPr>
        <w:t>在以下给出的平均值范围内，两次独立测试结果的绝对差值不大于再现性（</w:t>
      </w:r>
      <w:r w:rsidRPr="00873F3A">
        <w:rPr>
          <w:rFonts w:ascii="Times New Roman" w:hAnsi="Times New Roman" w:cs="Times New Roman" w:hint="eastAsia"/>
          <w:szCs w:val="24"/>
        </w:rPr>
        <w:t>R</w:t>
      </w:r>
      <w:r w:rsidRPr="00873F3A">
        <w:rPr>
          <w:rFonts w:ascii="Times New Roman" w:hAnsi="Times New Roman" w:cs="Times New Roman" w:hint="eastAsia"/>
          <w:szCs w:val="24"/>
        </w:rPr>
        <w:t>），超过再现性</w:t>
      </w:r>
      <w:r>
        <w:rPr>
          <w:rFonts w:ascii="Times New Roman" w:hAnsi="Times New Roman" w:cs="Times New Roman" w:hint="eastAsia"/>
          <w:szCs w:val="24"/>
        </w:rPr>
        <w:t>限</w:t>
      </w:r>
      <w:r w:rsidRPr="00873F3A">
        <w:rPr>
          <w:rFonts w:ascii="Times New Roman" w:hAnsi="Times New Roman" w:cs="Times New Roman" w:hint="eastAsia"/>
          <w:szCs w:val="24"/>
        </w:rPr>
        <w:t>（</w:t>
      </w:r>
      <w:r w:rsidRPr="00873F3A">
        <w:rPr>
          <w:rFonts w:ascii="Times New Roman" w:hAnsi="Times New Roman" w:cs="Times New Roman" w:hint="eastAsia"/>
          <w:szCs w:val="24"/>
        </w:rPr>
        <w:t>R</w:t>
      </w:r>
      <w:r w:rsidRPr="00873F3A">
        <w:rPr>
          <w:rFonts w:ascii="Times New Roman" w:hAnsi="Times New Roman" w:cs="Times New Roman" w:hint="eastAsia"/>
          <w:szCs w:val="24"/>
        </w:rPr>
        <w:t>）的情况不超过</w:t>
      </w:r>
      <w:r w:rsidRPr="00873F3A">
        <w:rPr>
          <w:rFonts w:ascii="Times New Roman" w:hAnsi="Times New Roman" w:cs="Times New Roman"/>
          <w:szCs w:val="24"/>
        </w:rPr>
        <w:t>5%</w:t>
      </w:r>
      <w:r w:rsidRPr="00873F3A">
        <w:rPr>
          <w:rFonts w:ascii="Times New Roman" w:hAnsi="Times New Roman" w:cs="Times New Roman" w:hint="eastAsia"/>
          <w:szCs w:val="24"/>
        </w:rPr>
        <w:t>。再现性</w:t>
      </w:r>
      <w:r>
        <w:rPr>
          <w:rFonts w:ascii="Times New Roman" w:hAnsi="Times New Roman" w:cs="Times New Roman" w:hint="eastAsia"/>
          <w:szCs w:val="24"/>
        </w:rPr>
        <w:t>限</w:t>
      </w:r>
      <w:r w:rsidRPr="00873F3A">
        <w:rPr>
          <w:rFonts w:ascii="Times New Roman" w:hAnsi="Times New Roman" w:cs="Times New Roman"/>
          <w:szCs w:val="24"/>
        </w:rPr>
        <w:t>（</w:t>
      </w:r>
      <w:r w:rsidRPr="00873F3A">
        <w:rPr>
          <w:rFonts w:ascii="Times New Roman" w:hAnsi="Times New Roman" w:cs="Times New Roman" w:hint="eastAsia"/>
          <w:szCs w:val="24"/>
        </w:rPr>
        <w:t>R</w:t>
      </w:r>
      <w:r w:rsidRPr="00873F3A">
        <w:rPr>
          <w:rFonts w:ascii="Times New Roman" w:hAnsi="Times New Roman" w:cs="Times New Roman"/>
          <w:szCs w:val="24"/>
        </w:rPr>
        <w:t>）</w:t>
      </w:r>
      <w:r w:rsidRPr="00873F3A">
        <w:rPr>
          <w:rFonts w:ascii="Times New Roman" w:hAnsi="Times New Roman" w:cs="Times New Roman" w:hint="eastAsia"/>
          <w:szCs w:val="24"/>
        </w:rPr>
        <w:t>按表</w:t>
      </w:r>
      <w:r>
        <w:rPr>
          <w:rFonts w:ascii="Times New Roman" w:hAnsi="Times New Roman" w:cs="Times New Roman" w:hint="eastAsia"/>
          <w:szCs w:val="24"/>
        </w:rPr>
        <w:t>2</w:t>
      </w:r>
      <w:r w:rsidRPr="00873F3A">
        <w:rPr>
          <w:rFonts w:ascii="Times New Roman" w:hAnsi="Times New Roman" w:cs="Times New Roman" w:hint="eastAsia"/>
          <w:szCs w:val="24"/>
        </w:rPr>
        <w:t>数据采用线性内插法求得。</w:t>
      </w:r>
    </w:p>
    <w:p w:rsidR="0007054B" w:rsidRPr="00471586" w:rsidRDefault="0007054B" w:rsidP="0007054B">
      <w:pPr>
        <w:jc w:val="center"/>
        <w:rPr>
          <w:rFonts w:ascii="黑体" w:eastAsia="黑体" w:hAnsi="宋体" w:cs="宋体"/>
          <w:szCs w:val="21"/>
          <w:lang w:bidi="he-IL"/>
        </w:rPr>
      </w:pPr>
      <w:r w:rsidRPr="00471586">
        <w:rPr>
          <w:rFonts w:ascii="黑体" w:eastAsia="黑体" w:hAnsi="宋体" w:cs="宋体"/>
          <w:szCs w:val="21"/>
          <w:lang w:bidi="he-IL"/>
        </w:rPr>
        <w:t xml:space="preserve">表2  </w:t>
      </w:r>
      <w:r w:rsidRPr="00471586">
        <w:rPr>
          <w:rFonts w:ascii="黑体" w:eastAsia="黑体" w:hAnsi="宋体" w:cs="宋体" w:hint="eastAsia"/>
          <w:szCs w:val="21"/>
          <w:lang w:bidi="he-IL"/>
        </w:rPr>
        <w:t>再现性限R</w:t>
      </w:r>
    </w:p>
    <w:tbl>
      <w:tblPr>
        <w:tblStyle w:val="af4"/>
        <w:tblW w:w="0" w:type="auto"/>
        <w:jc w:val="center"/>
        <w:tblBorders>
          <w:top w:val="single" w:sz="12" w:space="0" w:color="00B050"/>
          <w:left w:val="none" w:sz="0" w:space="0" w:color="auto"/>
          <w:bottom w:val="single" w:sz="12" w:space="0" w:color="00B05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8"/>
        <w:gridCol w:w="1276"/>
        <w:gridCol w:w="1276"/>
        <w:gridCol w:w="1275"/>
        <w:gridCol w:w="1275"/>
      </w:tblGrid>
      <w:tr w:rsidR="0007054B" w:rsidRPr="00A50461" w:rsidTr="005213D5">
        <w:trPr>
          <w:trHeight w:val="466"/>
          <w:jc w:val="center"/>
        </w:trPr>
        <w:tc>
          <w:tcPr>
            <w:tcW w:w="2488" w:type="dxa"/>
            <w:tcBorders>
              <w:top w:val="single" w:sz="12" w:space="0" w:color="00B050"/>
              <w:bottom w:val="single" w:sz="4" w:space="0" w:color="00B050"/>
            </w:tcBorders>
            <w:vAlign w:val="center"/>
          </w:tcPr>
          <w:p w:rsidR="0007054B" w:rsidRPr="00A50461" w:rsidRDefault="0007054B" w:rsidP="00F73DEC">
            <w:pPr>
              <w:jc w:val="center"/>
              <w:rPr>
                <w:rFonts w:eastAsiaTheme="minorEastAsia"/>
                <w:szCs w:val="21"/>
              </w:rPr>
            </w:pPr>
            <w:r w:rsidRPr="00A50461">
              <w:rPr>
                <w:rFonts w:eastAsiaTheme="minorEastAsia" w:hAnsiTheme="minorEastAsia"/>
                <w:szCs w:val="21"/>
              </w:rPr>
              <w:t>硫酸根的质量分数（</w:t>
            </w:r>
            <w:r w:rsidRPr="00A50461">
              <w:rPr>
                <w:rFonts w:eastAsiaTheme="minorEastAsia"/>
                <w:szCs w:val="21"/>
              </w:rPr>
              <w:t>%</w:t>
            </w:r>
            <w:r w:rsidRPr="00A50461">
              <w:rPr>
                <w:rFonts w:eastAsiaTheme="minorEastAsia" w:hAnsiTheme="minor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00B050"/>
              <w:bottom w:val="single" w:sz="4" w:space="0" w:color="00B050"/>
            </w:tcBorders>
            <w:vAlign w:val="center"/>
          </w:tcPr>
          <w:p w:rsidR="0007054B" w:rsidRPr="004028C6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0.201</w:t>
            </w:r>
          </w:p>
        </w:tc>
        <w:tc>
          <w:tcPr>
            <w:tcW w:w="1276" w:type="dxa"/>
            <w:tcBorders>
              <w:top w:val="single" w:sz="12" w:space="0" w:color="00B050"/>
              <w:bottom w:val="single" w:sz="4" w:space="0" w:color="00B050"/>
            </w:tcBorders>
            <w:vAlign w:val="center"/>
          </w:tcPr>
          <w:p w:rsidR="0007054B" w:rsidRPr="004028C6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0.435</w:t>
            </w:r>
          </w:p>
        </w:tc>
        <w:tc>
          <w:tcPr>
            <w:tcW w:w="1275" w:type="dxa"/>
            <w:tcBorders>
              <w:top w:val="single" w:sz="12" w:space="0" w:color="00B050"/>
              <w:bottom w:val="single" w:sz="4" w:space="0" w:color="00B050"/>
            </w:tcBorders>
            <w:vAlign w:val="center"/>
          </w:tcPr>
          <w:p w:rsidR="0007054B" w:rsidRPr="004028C6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0.687</w:t>
            </w:r>
          </w:p>
        </w:tc>
        <w:tc>
          <w:tcPr>
            <w:tcW w:w="1275" w:type="dxa"/>
            <w:tcBorders>
              <w:top w:val="single" w:sz="12" w:space="0" w:color="00B050"/>
              <w:bottom w:val="single" w:sz="4" w:space="0" w:color="00B050"/>
            </w:tcBorders>
            <w:vAlign w:val="center"/>
          </w:tcPr>
          <w:p w:rsidR="0007054B" w:rsidRPr="004028C6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1.048</w:t>
            </w:r>
          </w:p>
        </w:tc>
      </w:tr>
      <w:tr w:rsidR="0007054B" w:rsidRPr="00A50461" w:rsidTr="005213D5">
        <w:trPr>
          <w:trHeight w:val="416"/>
          <w:jc w:val="center"/>
        </w:trPr>
        <w:tc>
          <w:tcPr>
            <w:tcW w:w="2488" w:type="dxa"/>
            <w:tcBorders>
              <w:top w:val="single" w:sz="4" w:space="0" w:color="00B050"/>
            </w:tcBorders>
            <w:vAlign w:val="center"/>
          </w:tcPr>
          <w:p w:rsidR="0007054B" w:rsidRPr="00A50461" w:rsidRDefault="005F7C25" w:rsidP="005F7C2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再现性限</w:t>
            </w:r>
            <w:r w:rsidR="0007054B" w:rsidRPr="00A50461">
              <w:rPr>
                <w:rFonts w:eastAsiaTheme="minorEastAsia" w:hAnsi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R</w:t>
            </w:r>
            <w:r w:rsidR="0007054B" w:rsidRPr="00A50461">
              <w:rPr>
                <w:rFonts w:eastAsiaTheme="minorEastAsia" w:hAnsiTheme="minor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B050"/>
            </w:tcBorders>
            <w:vAlign w:val="center"/>
          </w:tcPr>
          <w:p w:rsidR="0007054B" w:rsidRPr="00223E58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0.048</w:t>
            </w:r>
          </w:p>
        </w:tc>
        <w:tc>
          <w:tcPr>
            <w:tcW w:w="1276" w:type="dxa"/>
            <w:tcBorders>
              <w:top w:val="single" w:sz="4" w:space="0" w:color="00B050"/>
            </w:tcBorders>
            <w:vAlign w:val="center"/>
          </w:tcPr>
          <w:p w:rsidR="0007054B" w:rsidRPr="00223E58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0.08</w:t>
            </w:r>
            <w:r w:rsidR="006472E8">
              <w:rPr>
                <w:rFonts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00B050"/>
            </w:tcBorders>
            <w:vAlign w:val="center"/>
          </w:tcPr>
          <w:p w:rsidR="0007054B" w:rsidRPr="00223E58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0.1</w:t>
            </w:r>
            <w:r w:rsidR="006472E8">
              <w:rPr>
                <w:rFonts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B050"/>
            </w:tcBorders>
            <w:vAlign w:val="center"/>
          </w:tcPr>
          <w:p w:rsidR="0007054B" w:rsidRPr="00223E58" w:rsidRDefault="0007054B" w:rsidP="00F73DEC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0.1</w:t>
            </w:r>
            <w:r w:rsidR="006472E8">
              <w:rPr>
                <w:rFonts w:hint="eastAsia"/>
                <w:bCs/>
                <w:color w:val="000000"/>
                <w:szCs w:val="21"/>
              </w:rPr>
              <w:t>64</w:t>
            </w:r>
          </w:p>
        </w:tc>
      </w:tr>
    </w:tbl>
    <w:p w:rsidR="0007054B" w:rsidRPr="00A50461" w:rsidRDefault="0007054B" w:rsidP="0007054B">
      <w:pPr>
        <w:spacing w:line="360" w:lineRule="auto"/>
        <w:ind w:right="630"/>
        <w:jc w:val="left"/>
        <w:rPr>
          <w:szCs w:val="21"/>
        </w:rPr>
      </w:pPr>
    </w:p>
    <w:p w:rsidR="0007054B" w:rsidRPr="00471586" w:rsidRDefault="0007054B" w:rsidP="006472E8">
      <w:pPr>
        <w:spacing w:afterLines="50"/>
        <w:jc w:val="left"/>
        <w:rPr>
          <w:rFonts w:ascii="黑体" w:eastAsia="黑体" w:hAnsi="宋体" w:cs="宋体"/>
          <w:b/>
          <w:szCs w:val="21"/>
          <w:lang w:bidi="he-IL"/>
        </w:rPr>
      </w:pPr>
      <w:r w:rsidRPr="00471586">
        <w:rPr>
          <w:rFonts w:ascii="黑体" w:eastAsia="黑体" w:hAnsi="宋体" w:cs="宋体"/>
          <w:b/>
          <w:szCs w:val="21"/>
          <w:lang w:bidi="he-IL"/>
        </w:rPr>
        <w:t xml:space="preserve">9 </w:t>
      </w:r>
      <w:r w:rsidRPr="00471586">
        <w:rPr>
          <w:rFonts w:ascii="黑体" w:eastAsia="黑体" w:hAnsi="宋体" w:cs="宋体" w:hint="eastAsia"/>
          <w:b/>
          <w:szCs w:val="21"/>
          <w:lang w:bidi="he-IL"/>
        </w:rPr>
        <w:t xml:space="preserve"> </w:t>
      </w:r>
      <w:r w:rsidRPr="00471586">
        <w:rPr>
          <w:rFonts w:ascii="黑体" w:eastAsia="黑体" w:hAnsi="宋体" w:cs="宋体"/>
          <w:b/>
          <w:szCs w:val="21"/>
          <w:lang w:bidi="he-IL"/>
        </w:rPr>
        <w:t>质量保证与控制</w:t>
      </w:r>
    </w:p>
    <w:p w:rsidR="0007054B" w:rsidRPr="00A50461" w:rsidRDefault="0007054B" w:rsidP="0007054B">
      <w:pPr>
        <w:spacing w:line="360" w:lineRule="auto"/>
        <w:ind w:right="630" w:firstLine="408"/>
        <w:jc w:val="left"/>
        <w:rPr>
          <w:szCs w:val="21"/>
        </w:rPr>
      </w:pPr>
      <w:r w:rsidRPr="00A50461">
        <w:rPr>
          <w:rFonts w:hAnsiTheme="minorEastAsia"/>
          <w:szCs w:val="21"/>
        </w:rPr>
        <w:t>应用国家标准样品或</w:t>
      </w:r>
      <w:proofErr w:type="gramStart"/>
      <w:r w:rsidRPr="00A50461">
        <w:rPr>
          <w:rFonts w:hAnsiTheme="minorEastAsia"/>
          <w:szCs w:val="21"/>
        </w:rPr>
        <w:t>行业级</w:t>
      </w:r>
      <w:proofErr w:type="gramEnd"/>
      <w:r w:rsidRPr="00A50461">
        <w:rPr>
          <w:rFonts w:hAnsiTheme="minorEastAsia"/>
          <w:szCs w:val="21"/>
        </w:rPr>
        <w:t>标准样品，</w:t>
      </w:r>
      <w:proofErr w:type="gramStart"/>
      <w:r w:rsidRPr="00A50461">
        <w:rPr>
          <w:rFonts w:hAnsiTheme="minorEastAsia"/>
          <w:szCs w:val="21"/>
        </w:rPr>
        <w:t>每</w:t>
      </w:r>
      <w:r w:rsidRPr="00A50461">
        <w:rPr>
          <w:szCs w:val="21"/>
        </w:rPr>
        <w:t>6</w:t>
      </w:r>
      <w:r w:rsidRPr="00A50461">
        <w:rPr>
          <w:rFonts w:hAnsiTheme="minorEastAsia"/>
          <w:szCs w:val="21"/>
        </w:rPr>
        <w:t>个月效</w:t>
      </w:r>
      <w:r>
        <w:rPr>
          <w:rFonts w:hAnsiTheme="minorEastAsia" w:hint="eastAsia"/>
          <w:szCs w:val="21"/>
        </w:rPr>
        <w:t>核</w:t>
      </w:r>
      <w:r w:rsidRPr="00A50461">
        <w:rPr>
          <w:rFonts w:hAnsiTheme="minorEastAsia"/>
          <w:szCs w:val="21"/>
        </w:rPr>
        <w:t>一次</w:t>
      </w:r>
      <w:proofErr w:type="gramEnd"/>
      <w:r w:rsidRPr="00A50461">
        <w:rPr>
          <w:rFonts w:hAnsiTheme="minorEastAsia"/>
          <w:szCs w:val="21"/>
        </w:rPr>
        <w:t>本部分的有效性。</w:t>
      </w:r>
      <w:proofErr w:type="gramStart"/>
      <w:r w:rsidRPr="00A50461">
        <w:rPr>
          <w:rFonts w:hAnsiTheme="minorEastAsia"/>
          <w:szCs w:val="21"/>
        </w:rPr>
        <w:t>当过程</w:t>
      </w:r>
      <w:proofErr w:type="gramEnd"/>
      <w:r w:rsidRPr="00A50461">
        <w:rPr>
          <w:rFonts w:hAnsiTheme="minorEastAsia"/>
          <w:szCs w:val="21"/>
        </w:rPr>
        <w:t>失控时，应找出原因。纠正错误，重新进行效核。</w:t>
      </w:r>
    </w:p>
    <w:p w:rsidR="00E36CAC" w:rsidRPr="0007054B" w:rsidRDefault="004A6D63" w:rsidP="00E36CAC">
      <w:pPr>
        <w:rPr>
          <w:rFonts w:ascii="宋体" w:hAnsi="宋体"/>
        </w:rPr>
      </w:pPr>
      <w:r>
        <w:rPr>
          <w:rFonts w:ascii="宋体" w:hAnsi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64.85pt;margin-top:39.8pt;width:130.8pt;height:0;z-index:251660288" o:connectortype="straight"/>
        </w:pict>
      </w:r>
    </w:p>
    <w:sectPr w:rsidR="00E36CAC" w:rsidRPr="0007054B" w:rsidSect="00FE7B50">
      <w:footerReference w:type="first" r:id="rId17"/>
      <w:pgSz w:w="11906" w:h="16838"/>
      <w:pgMar w:top="1134" w:right="1304" w:bottom="1134" w:left="1503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81" w:rsidRDefault="000B5B81" w:rsidP="00771089">
      <w:r>
        <w:separator/>
      </w:r>
    </w:p>
  </w:endnote>
  <w:endnote w:type="continuationSeparator" w:id="0">
    <w:p w:rsidR="000B5B81" w:rsidRDefault="000B5B81" w:rsidP="0077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EE3" w:rsidRDefault="008B6EE3">
    <w:pPr>
      <w:pStyle w:val="ab"/>
    </w:pPr>
    <w: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38421"/>
      <w:docPartObj>
        <w:docPartGallery w:val="Page Numbers (Bottom of Page)"/>
        <w:docPartUnique/>
      </w:docPartObj>
    </w:sdtPr>
    <w:sdtContent>
      <w:p w:rsidR="00FE7B50" w:rsidRDefault="00FE7B50">
        <w:pPr>
          <w:pStyle w:val="ab"/>
          <w:jc w:val="right"/>
        </w:pPr>
        <w:r>
          <w:ptab w:relativeTo="margin" w:alignment="right" w:leader="none"/>
        </w:r>
        <w:r w:rsidR="001D1A18">
          <w:rPr>
            <w:rFonts w:hint="eastAsia"/>
          </w:rPr>
          <w:t>2</w:t>
        </w:r>
      </w:p>
    </w:sdtContent>
  </w:sdt>
  <w:p w:rsidR="00FE7B50" w:rsidRDefault="00FE7B5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EE3" w:rsidRDefault="008B6EE3" w:rsidP="002B492E">
    <w:pPr>
      <w:pStyle w:val="ab"/>
      <w:jc w:val="center"/>
    </w:pPr>
    <w:r>
      <w:ptab w:relativeTo="margin" w:alignment="right" w:leader="none"/>
    </w:r>
    <w:r>
      <w:ptab w:relativeTo="margin" w:alignment="left" w:leader="none"/>
    </w:r>
    <w:r w:rsidR="00314B04">
      <w:ptab w:relativeTo="margin" w:alignment="right" w:leader="none"/>
    </w:r>
    <w:r w:rsidR="00314B04" w:rsidRPr="0048330E">
      <w:rPr>
        <w:rFonts w:hint="eastAsia"/>
        <w:b/>
        <w:sz w:val="21"/>
        <w:szCs w:val="21"/>
      </w:rPr>
      <w:t>Ⅰ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52" w:rsidRDefault="002B492E" w:rsidP="002B492E">
    <w:pPr>
      <w:pStyle w:val="ab"/>
      <w:ind w:left="8640" w:hangingChars="4800" w:hanging="8640"/>
    </w:pPr>
    <w:r>
      <w:ptab w:relativeTo="margin" w:alignment="center" w:leader="none"/>
    </w:r>
    <w:r w:rsidR="00DA4E97">
      <w:ptab w:relativeTo="margin" w:alignment="right" w:leader="none"/>
    </w:r>
    <w:r w:rsidR="00482A52" w:rsidRPr="002C3D93">
      <w:rPr>
        <w:rFonts w:hint="eastAsia"/>
        <w:b/>
        <w:sz w:val="21"/>
        <w:szCs w:val="21"/>
      </w:rPr>
      <w:t>Ⅱ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38478"/>
      <w:docPartObj>
        <w:docPartGallery w:val="Page Numbers (Bottom of Page)"/>
        <w:docPartUnique/>
      </w:docPartObj>
    </w:sdtPr>
    <w:sdtContent>
      <w:p w:rsidR="00CF4FB2" w:rsidRDefault="00CF4FB2">
        <w:pPr>
          <w:pStyle w:val="ab"/>
          <w:jc w:val="right"/>
        </w:pPr>
        <w:r>
          <w:ptab w:relativeTo="margin" w:alignment="right" w:leader="none"/>
        </w:r>
        <w:r w:rsidRPr="002C3D93">
          <w:rPr>
            <w:rFonts w:ascii="Times New Roman" w:hAnsi="Times New Roman" w:cs="Times New Roman"/>
            <w:b/>
            <w:sz w:val="21"/>
            <w:szCs w:val="21"/>
          </w:rPr>
          <w:t>2</w:t>
        </w:r>
      </w:p>
    </w:sdtContent>
  </w:sdt>
  <w:p w:rsidR="00CF4FB2" w:rsidRDefault="00CF4FB2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38479"/>
      <w:docPartObj>
        <w:docPartGallery w:val="Page Numbers (Bottom of Page)"/>
        <w:docPartUnique/>
      </w:docPartObj>
    </w:sdtPr>
    <w:sdtContent>
      <w:p w:rsidR="00482A52" w:rsidRDefault="004B5B92">
        <w:pPr>
          <w:pStyle w:val="ab"/>
          <w:jc w:val="right"/>
        </w:pPr>
        <w:r>
          <w:rPr>
            <w:rFonts w:ascii="Times New Roman" w:hAnsi="Times New Roman" w:cs="Times New Roman" w:hint="eastAsia"/>
            <w:b/>
            <w:sz w:val="21"/>
            <w:szCs w:val="21"/>
          </w:rPr>
          <w:t>1</w:t>
        </w:r>
      </w:p>
    </w:sdtContent>
  </w:sdt>
  <w:p w:rsidR="00482A52" w:rsidRDefault="00482A52">
    <w:pPr>
      <w:pStyle w:val="a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38482"/>
      <w:docPartObj>
        <w:docPartGallery w:val="Page Numbers (Bottom of Page)"/>
        <w:docPartUnique/>
      </w:docPartObj>
    </w:sdtPr>
    <w:sdtContent>
      <w:p w:rsidR="004B5B92" w:rsidRDefault="004B5B92">
        <w:pPr>
          <w:pStyle w:val="ab"/>
          <w:jc w:val="right"/>
        </w:pPr>
        <w:r>
          <w:rPr>
            <w:rFonts w:ascii="Times New Roman" w:hAnsi="Times New Roman" w:cs="Times New Roman" w:hint="eastAsia"/>
            <w:b/>
            <w:sz w:val="21"/>
            <w:szCs w:val="21"/>
          </w:rPr>
          <w:t>2</w:t>
        </w:r>
      </w:p>
    </w:sdtContent>
  </w:sdt>
  <w:p w:rsidR="004B5B92" w:rsidRDefault="004B5B92">
    <w:pPr>
      <w:pStyle w:val="ab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38483"/>
      <w:docPartObj>
        <w:docPartGallery w:val="Page Numbers (Bottom of Page)"/>
        <w:docPartUnique/>
      </w:docPartObj>
    </w:sdtPr>
    <w:sdtContent>
      <w:p w:rsidR="004B5B92" w:rsidRDefault="004B5B92">
        <w:pPr>
          <w:pStyle w:val="ab"/>
          <w:jc w:val="right"/>
        </w:pPr>
        <w:r>
          <w:rPr>
            <w:rFonts w:ascii="Times New Roman" w:hAnsi="Times New Roman" w:cs="Times New Roman" w:hint="eastAsia"/>
            <w:b/>
            <w:sz w:val="21"/>
            <w:szCs w:val="21"/>
          </w:rPr>
          <w:t>3</w:t>
        </w:r>
      </w:p>
    </w:sdtContent>
  </w:sdt>
  <w:p w:rsidR="004B5B92" w:rsidRDefault="004B5B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81" w:rsidRDefault="000B5B81" w:rsidP="00771089">
      <w:r>
        <w:separator/>
      </w:r>
    </w:p>
  </w:footnote>
  <w:footnote w:type="continuationSeparator" w:id="0">
    <w:p w:rsidR="000B5B81" w:rsidRDefault="000B5B81" w:rsidP="00771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E7" w:rsidRDefault="005E76E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089"/>
    <w:rsid w:val="00021033"/>
    <w:rsid w:val="000263FE"/>
    <w:rsid w:val="000535C6"/>
    <w:rsid w:val="0007054B"/>
    <w:rsid w:val="000B5B81"/>
    <w:rsid w:val="0016233D"/>
    <w:rsid w:val="001D1A18"/>
    <w:rsid w:val="0022695B"/>
    <w:rsid w:val="002471B0"/>
    <w:rsid w:val="002B492E"/>
    <w:rsid w:val="002C3D93"/>
    <w:rsid w:val="0031287A"/>
    <w:rsid w:val="00314B04"/>
    <w:rsid w:val="00355984"/>
    <w:rsid w:val="003B0BBC"/>
    <w:rsid w:val="00424AC6"/>
    <w:rsid w:val="00457BBF"/>
    <w:rsid w:val="00482A52"/>
    <w:rsid w:val="0048330E"/>
    <w:rsid w:val="00484224"/>
    <w:rsid w:val="00494B38"/>
    <w:rsid w:val="00497DCB"/>
    <w:rsid w:val="004A6D63"/>
    <w:rsid w:val="004B5B92"/>
    <w:rsid w:val="005213D5"/>
    <w:rsid w:val="00531446"/>
    <w:rsid w:val="005426C4"/>
    <w:rsid w:val="005800A6"/>
    <w:rsid w:val="00582562"/>
    <w:rsid w:val="005E76E7"/>
    <w:rsid w:val="005F7469"/>
    <w:rsid w:val="005F7C25"/>
    <w:rsid w:val="00630B73"/>
    <w:rsid w:val="006472E8"/>
    <w:rsid w:val="00674332"/>
    <w:rsid w:val="006F69E5"/>
    <w:rsid w:val="00710528"/>
    <w:rsid w:val="00726695"/>
    <w:rsid w:val="00771089"/>
    <w:rsid w:val="007A2067"/>
    <w:rsid w:val="007C0D79"/>
    <w:rsid w:val="007F67C8"/>
    <w:rsid w:val="00895C57"/>
    <w:rsid w:val="008B6EE3"/>
    <w:rsid w:val="008D231A"/>
    <w:rsid w:val="0090684E"/>
    <w:rsid w:val="00974877"/>
    <w:rsid w:val="009827C7"/>
    <w:rsid w:val="009F2BA0"/>
    <w:rsid w:val="00A70727"/>
    <w:rsid w:val="00AE3BEA"/>
    <w:rsid w:val="00B33C1C"/>
    <w:rsid w:val="00B64FAE"/>
    <w:rsid w:val="00B93D39"/>
    <w:rsid w:val="00BC474A"/>
    <w:rsid w:val="00C442AE"/>
    <w:rsid w:val="00CD3176"/>
    <w:rsid w:val="00CF4FB2"/>
    <w:rsid w:val="00D75E74"/>
    <w:rsid w:val="00D91612"/>
    <w:rsid w:val="00DA4E97"/>
    <w:rsid w:val="00DD4B22"/>
    <w:rsid w:val="00DF4FCE"/>
    <w:rsid w:val="00E36CAC"/>
    <w:rsid w:val="00ED75C3"/>
    <w:rsid w:val="00F2402B"/>
    <w:rsid w:val="00F95E43"/>
    <w:rsid w:val="00FE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1287A"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77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771089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77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771089"/>
    <w:rPr>
      <w:sz w:val="18"/>
      <w:szCs w:val="18"/>
    </w:rPr>
  </w:style>
  <w:style w:type="paragraph" w:customStyle="1" w:styleId="ac">
    <w:name w:val="文献分类号"/>
    <w:rsid w:val="00771089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d">
    <w:name w:val="标准标志"/>
    <w:next w:val="a6"/>
    <w:rsid w:val="00771089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styleId="ae">
    <w:name w:val="Balloon Text"/>
    <w:basedOn w:val="a6"/>
    <w:link w:val="Char1"/>
    <w:uiPriority w:val="99"/>
    <w:semiHidden/>
    <w:unhideWhenUsed/>
    <w:rsid w:val="00771089"/>
    <w:rPr>
      <w:sz w:val="18"/>
      <w:szCs w:val="18"/>
    </w:rPr>
  </w:style>
  <w:style w:type="character" w:customStyle="1" w:styleId="Char1">
    <w:name w:val="批注框文本 Char"/>
    <w:basedOn w:val="a7"/>
    <w:link w:val="ae"/>
    <w:uiPriority w:val="99"/>
    <w:semiHidden/>
    <w:rsid w:val="00771089"/>
    <w:rPr>
      <w:sz w:val="18"/>
      <w:szCs w:val="18"/>
    </w:rPr>
  </w:style>
  <w:style w:type="paragraph" w:customStyle="1" w:styleId="af">
    <w:name w:val="其他标准称谓"/>
    <w:rsid w:val="00771089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2">
    <w:name w:val="封面标准号2"/>
    <w:basedOn w:val="a6"/>
    <w:rsid w:val="00771089"/>
    <w:pPr>
      <w:framePr w:w="9138" w:h="1244" w:hRule="exact" w:wrap="around" w:vAnchor="page" w:hAnchor="margin" w:y="2908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0">
    <w:name w:val="封面标准文稿编辑信息"/>
    <w:rsid w:val="00771089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1">
    <w:name w:val="封面标准文稿类别"/>
    <w:rsid w:val="00771089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2">
    <w:name w:val="封面标准英文名称"/>
    <w:rsid w:val="00771089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1">
    <w:name w:val="一级条标题"/>
    <w:basedOn w:val="a0"/>
    <w:next w:val="a6"/>
    <w:rsid w:val="00F95E43"/>
    <w:pPr>
      <w:numPr>
        <w:ilvl w:val="2"/>
      </w:numPr>
      <w:spacing w:beforeLines="0" w:afterLines="0"/>
      <w:outlineLvl w:val="2"/>
    </w:pPr>
  </w:style>
  <w:style w:type="paragraph" w:customStyle="1" w:styleId="a5">
    <w:name w:val="五级条标题"/>
    <w:basedOn w:val="a4"/>
    <w:next w:val="a6"/>
    <w:rsid w:val="00F95E43"/>
    <w:pPr>
      <w:numPr>
        <w:ilvl w:val="6"/>
      </w:numPr>
      <w:outlineLvl w:val="6"/>
    </w:pPr>
  </w:style>
  <w:style w:type="paragraph" w:customStyle="1" w:styleId="a4">
    <w:name w:val="四级条标题"/>
    <w:basedOn w:val="a3"/>
    <w:next w:val="a6"/>
    <w:rsid w:val="00F95E43"/>
    <w:pPr>
      <w:numPr>
        <w:ilvl w:val="5"/>
      </w:numPr>
      <w:outlineLvl w:val="5"/>
    </w:pPr>
  </w:style>
  <w:style w:type="paragraph" w:customStyle="1" w:styleId="a2">
    <w:name w:val="二级条标题"/>
    <w:basedOn w:val="a1"/>
    <w:next w:val="a6"/>
    <w:rsid w:val="00F95E43"/>
    <w:pPr>
      <w:numPr>
        <w:ilvl w:val="3"/>
      </w:numPr>
      <w:outlineLvl w:val="3"/>
    </w:pPr>
  </w:style>
  <w:style w:type="paragraph" w:customStyle="1" w:styleId="a0">
    <w:name w:val="章标题"/>
    <w:next w:val="a6"/>
    <w:rsid w:val="00F95E43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">
    <w:name w:val="前言、引言标题"/>
    <w:next w:val="a6"/>
    <w:rsid w:val="00F95E43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3">
    <w:name w:val="三级条标题"/>
    <w:basedOn w:val="a2"/>
    <w:next w:val="a6"/>
    <w:rsid w:val="00F95E43"/>
    <w:pPr>
      <w:numPr>
        <w:ilvl w:val="4"/>
      </w:numPr>
      <w:outlineLvl w:val="4"/>
    </w:pPr>
  </w:style>
  <w:style w:type="character" w:customStyle="1" w:styleId="apple-style-span">
    <w:name w:val="apple-style-span"/>
    <w:basedOn w:val="a7"/>
    <w:rsid w:val="0007054B"/>
  </w:style>
  <w:style w:type="paragraph" w:customStyle="1" w:styleId="af3">
    <w:name w:val="段"/>
    <w:rsid w:val="0007054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table" w:styleId="af4">
    <w:name w:val="Table Grid"/>
    <w:basedOn w:val="a8"/>
    <w:rsid w:val="000705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6"/>
    <w:uiPriority w:val="99"/>
    <w:qFormat/>
    <w:rsid w:val="0007054B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f6">
    <w:name w:val="Plain Text"/>
    <w:basedOn w:val="a6"/>
    <w:link w:val="Char2"/>
    <w:rsid w:val="0007054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7"/>
    <w:link w:val="af6"/>
    <w:rsid w:val="0007054B"/>
    <w:rPr>
      <w:rFonts w:ascii="宋体" w:eastAsia="宋体" w:hAnsi="Courier New" w:cs="Courier New"/>
      <w:szCs w:val="21"/>
    </w:rPr>
  </w:style>
  <w:style w:type="paragraph" w:styleId="af7">
    <w:name w:val="No Spacing"/>
    <w:link w:val="Char3"/>
    <w:uiPriority w:val="1"/>
    <w:qFormat/>
    <w:rsid w:val="00484224"/>
    <w:rPr>
      <w:kern w:val="0"/>
      <w:sz w:val="22"/>
    </w:rPr>
  </w:style>
  <w:style w:type="character" w:customStyle="1" w:styleId="Char3">
    <w:name w:val="无间隔 Char"/>
    <w:basedOn w:val="a7"/>
    <w:link w:val="af7"/>
    <w:uiPriority w:val="1"/>
    <w:rsid w:val="00484224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7D757-48CA-47E2-9ACC-C35554E1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571</Words>
  <Characters>3260</Characters>
  <Application>Microsoft Office Word</Application>
  <DocSecurity>0</DocSecurity>
  <Lines>27</Lines>
  <Paragraphs>7</Paragraphs>
  <ScaleCrop>false</ScaleCrop>
  <Company>rilm.com.cn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内网信息</dc:creator>
  <cp:keywords/>
  <dc:description/>
  <cp:lastModifiedBy>内网信息</cp:lastModifiedBy>
  <cp:revision>53</cp:revision>
  <dcterms:created xsi:type="dcterms:W3CDTF">2019-05-09T02:45:00Z</dcterms:created>
  <dcterms:modified xsi:type="dcterms:W3CDTF">2019-05-11T04:36:00Z</dcterms:modified>
</cp:coreProperties>
</file>