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C98" w:rsidRDefault="0016787F" w:rsidP="00CE4C94">
      <w:pPr>
        <w:jc w:val="center"/>
        <w:rPr>
          <w:sz w:val="24"/>
          <w:szCs w:val="24"/>
        </w:rPr>
      </w:pPr>
      <w:r>
        <w:rPr>
          <w:rFonts w:hint="eastAsia"/>
          <w:sz w:val="24"/>
          <w:szCs w:val="24"/>
        </w:rPr>
        <w:t xml:space="preserve">  </w:t>
      </w:r>
      <w:proofErr w:type="gramStart"/>
      <w:r w:rsidR="009422D0">
        <w:rPr>
          <w:rFonts w:hint="eastAsia"/>
          <w:sz w:val="24"/>
          <w:szCs w:val="24"/>
        </w:rPr>
        <w:t>锌</w:t>
      </w:r>
      <w:proofErr w:type="gramEnd"/>
      <w:r w:rsidR="009422D0">
        <w:rPr>
          <w:sz w:val="24"/>
          <w:szCs w:val="24"/>
        </w:rPr>
        <w:t>湿法冶炼中蒸汽净化技术规范</w:t>
      </w:r>
      <w:r>
        <w:rPr>
          <w:rFonts w:hint="eastAsia"/>
          <w:sz w:val="24"/>
          <w:szCs w:val="24"/>
        </w:rPr>
        <w:t>编制说明</w:t>
      </w:r>
    </w:p>
    <w:p w:rsidR="00CE4C94" w:rsidRDefault="00CE4C94" w:rsidP="00CE4C94">
      <w:pPr>
        <w:jc w:val="center"/>
        <w:rPr>
          <w:sz w:val="24"/>
          <w:szCs w:val="24"/>
        </w:rPr>
      </w:pPr>
      <w:r>
        <w:rPr>
          <w:rFonts w:hint="eastAsia"/>
          <w:sz w:val="24"/>
          <w:szCs w:val="24"/>
        </w:rPr>
        <w:t>（讨论稿）</w:t>
      </w:r>
    </w:p>
    <w:p w:rsidR="0055243B" w:rsidRPr="00CE4C94" w:rsidRDefault="0055243B" w:rsidP="0055243B">
      <w:pPr>
        <w:rPr>
          <w:sz w:val="24"/>
          <w:szCs w:val="24"/>
        </w:rPr>
      </w:pPr>
    </w:p>
    <w:p w:rsidR="00CE4C94" w:rsidRPr="00CB0BCD" w:rsidRDefault="00502222" w:rsidP="00502222">
      <w:pPr>
        <w:pStyle w:val="a6"/>
        <w:numPr>
          <w:ilvl w:val="0"/>
          <w:numId w:val="2"/>
        </w:numPr>
        <w:spacing w:line="360" w:lineRule="auto"/>
        <w:ind w:firstLineChars="0"/>
        <w:rPr>
          <w:b/>
          <w:szCs w:val="21"/>
        </w:rPr>
      </w:pPr>
      <w:r w:rsidRPr="00CB0BCD">
        <w:rPr>
          <w:rFonts w:hint="eastAsia"/>
          <w:b/>
          <w:szCs w:val="21"/>
        </w:rPr>
        <w:t>任务来源</w:t>
      </w:r>
    </w:p>
    <w:p w:rsidR="00502222" w:rsidRPr="00CB0BCD" w:rsidRDefault="00502222" w:rsidP="00CB0BCD">
      <w:pPr>
        <w:spacing w:line="360" w:lineRule="auto"/>
        <w:ind w:firstLineChars="200" w:firstLine="420"/>
        <w:rPr>
          <w:szCs w:val="21"/>
        </w:rPr>
      </w:pPr>
      <w:r w:rsidRPr="00CB0BCD">
        <w:rPr>
          <w:rFonts w:hint="eastAsia"/>
          <w:szCs w:val="21"/>
        </w:rPr>
        <w:t>根据</w:t>
      </w:r>
      <w:proofErr w:type="gramStart"/>
      <w:r w:rsidRPr="00CB0BCD">
        <w:rPr>
          <w:rFonts w:hint="eastAsia"/>
          <w:szCs w:val="21"/>
        </w:rPr>
        <w:t>工信厅科</w:t>
      </w:r>
      <w:proofErr w:type="gramEnd"/>
      <w:r w:rsidR="00A52FDA">
        <w:rPr>
          <w:rFonts w:hint="eastAsia"/>
          <w:szCs w:val="21"/>
        </w:rPr>
        <w:t>[201</w:t>
      </w:r>
      <w:r w:rsidR="00A52FDA">
        <w:rPr>
          <w:szCs w:val="21"/>
        </w:rPr>
        <w:t>8</w:t>
      </w:r>
      <w:r w:rsidR="00A52FDA">
        <w:rPr>
          <w:rFonts w:hint="eastAsia"/>
          <w:szCs w:val="21"/>
        </w:rPr>
        <w:t>] 73</w:t>
      </w:r>
      <w:r w:rsidRPr="00CB0BCD">
        <w:rPr>
          <w:rFonts w:hint="eastAsia"/>
          <w:szCs w:val="21"/>
        </w:rPr>
        <w:t>号，行业标准《</w:t>
      </w:r>
      <w:r w:rsidR="00A52FDA">
        <w:rPr>
          <w:rFonts w:hint="eastAsia"/>
          <w:sz w:val="24"/>
          <w:szCs w:val="24"/>
        </w:rPr>
        <w:t>锌</w:t>
      </w:r>
      <w:r w:rsidR="00A52FDA">
        <w:rPr>
          <w:sz w:val="24"/>
          <w:szCs w:val="24"/>
        </w:rPr>
        <w:t>湿法冶炼中蒸汽净化技术规范</w:t>
      </w:r>
      <w:r w:rsidRPr="00CB0BCD">
        <w:rPr>
          <w:rFonts w:hint="eastAsia"/>
          <w:szCs w:val="21"/>
        </w:rPr>
        <w:t>》（计划编号</w:t>
      </w:r>
      <w:r w:rsidR="00A52FDA">
        <w:rPr>
          <w:rFonts w:hint="eastAsia"/>
          <w:szCs w:val="21"/>
        </w:rPr>
        <w:t>2018-2021</w:t>
      </w:r>
      <w:r w:rsidRPr="00CB0BCD">
        <w:rPr>
          <w:rFonts w:hint="eastAsia"/>
          <w:szCs w:val="21"/>
        </w:rPr>
        <w:t>T-YS</w:t>
      </w:r>
      <w:r w:rsidRPr="00CB0BCD">
        <w:rPr>
          <w:rFonts w:hint="eastAsia"/>
          <w:szCs w:val="21"/>
        </w:rPr>
        <w:t>）制</w:t>
      </w:r>
      <w:r w:rsidR="00CD185F">
        <w:rPr>
          <w:rFonts w:hint="eastAsia"/>
          <w:szCs w:val="21"/>
        </w:rPr>
        <w:t>订</w:t>
      </w:r>
      <w:r w:rsidR="00A52FDA">
        <w:rPr>
          <w:rFonts w:hint="eastAsia"/>
          <w:szCs w:val="21"/>
        </w:rPr>
        <w:t>，由云南</w:t>
      </w:r>
      <w:r w:rsidR="00A52FDA">
        <w:rPr>
          <w:szCs w:val="21"/>
        </w:rPr>
        <w:t>驰宏锌锗股份</w:t>
      </w:r>
      <w:r w:rsidR="00A52FDA">
        <w:rPr>
          <w:rFonts w:hint="eastAsia"/>
          <w:szCs w:val="21"/>
        </w:rPr>
        <w:t>有限公司负责</w:t>
      </w:r>
      <w:r w:rsidRPr="00CB0BCD">
        <w:rPr>
          <w:rFonts w:hint="eastAsia"/>
          <w:szCs w:val="21"/>
        </w:rPr>
        <w:t>起草，并要求</w:t>
      </w:r>
      <w:r w:rsidRPr="00CB0BCD">
        <w:rPr>
          <w:rFonts w:hint="eastAsia"/>
          <w:szCs w:val="21"/>
        </w:rPr>
        <w:t>2019</w:t>
      </w:r>
      <w:r w:rsidRPr="00CB0BCD">
        <w:rPr>
          <w:rFonts w:hint="eastAsia"/>
          <w:szCs w:val="21"/>
        </w:rPr>
        <w:t>年全面完成标准制定工作。</w:t>
      </w:r>
    </w:p>
    <w:p w:rsidR="00CB0BCD" w:rsidRPr="00CB0BCD" w:rsidRDefault="00CB0BCD" w:rsidP="00CB0BCD">
      <w:pPr>
        <w:pStyle w:val="10"/>
        <w:numPr>
          <w:ilvl w:val="0"/>
          <w:numId w:val="2"/>
        </w:numPr>
        <w:spacing w:line="360" w:lineRule="auto"/>
        <w:ind w:firstLineChars="0"/>
        <w:rPr>
          <w:b/>
          <w:szCs w:val="21"/>
        </w:rPr>
      </w:pPr>
      <w:r w:rsidRPr="00CB0BCD">
        <w:rPr>
          <w:rFonts w:hint="eastAsia"/>
          <w:b/>
          <w:szCs w:val="21"/>
        </w:rPr>
        <w:t>工作简况</w:t>
      </w:r>
    </w:p>
    <w:p w:rsidR="00545F8A" w:rsidRPr="003F6CE6" w:rsidRDefault="00CB0BCD" w:rsidP="003F6CE6">
      <w:pPr>
        <w:pStyle w:val="10"/>
        <w:spacing w:line="360" w:lineRule="auto"/>
        <w:ind w:firstLineChars="0" w:firstLine="0"/>
        <w:rPr>
          <w:rFonts w:asciiTheme="majorEastAsia" w:eastAsiaTheme="majorEastAsia" w:hAnsiTheme="majorEastAsia"/>
          <w:b/>
          <w:szCs w:val="21"/>
        </w:rPr>
      </w:pPr>
      <w:r w:rsidRPr="003F6CE6">
        <w:rPr>
          <w:rFonts w:asciiTheme="majorEastAsia" w:eastAsiaTheme="majorEastAsia" w:hAnsiTheme="majorEastAsia" w:hint="eastAsia"/>
          <w:b/>
          <w:szCs w:val="21"/>
        </w:rPr>
        <w:t>2.1 立项的目的和意义</w:t>
      </w:r>
    </w:p>
    <w:p w:rsidR="00F943D8" w:rsidRPr="003F6CE6" w:rsidRDefault="00F943D8" w:rsidP="003F6CE6">
      <w:pPr>
        <w:adjustRightInd w:val="0"/>
        <w:snapToGrid w:val="0"/>
        <w:spacing w:line="360" w:lineRule="auto"/>
        <w:ind w:firstLineChars="200" w:firstLine="420"/>
        <w:rPr>
          <w:rFonts w:asciiTheme="minorEastAsia" w:hAnsiTheme="minorEastAsia" w:cs="宋体"/>
          <w:szCs w:val="21"/>
        </w:rPr>
      </w:pPr>
      <w:r w:rsidRPr="003F6CE6">
        <w:rPr>
          <w:rFonts w:asciiTheme="minorEastAsia" w:hAnsiTheme="minorEastAsia" w:cs="宋体"/>
          <w:szCs w:val="21"/>
        </w:rPr>
        <w:t>2016</w:t>
      </w:r>
      <w:r w:rsidRPr="003F6CE6">
        <w:rPr>
          <w:rFonts w:asciiTheme="minorEastAsia" w:hAnsiTheme="minorEastAsia" w:cs="宋体" w:hint="eastAsia"/>
          <w:szCs w:val="21"/>
        </w:rPr>
        <w:t>年中共中央国务院印发《国家创新驱动发展战略纲要》，提出实施标准战略，明确了技术标准创新发展的重点，要求进一步健全技术创新与标准化互动支撑机制，及时将先进技术转化为标准。</w:t>
      </w:r>
    </w:p>
    <w:p w:rsidR="00F943D8" w:rsidRPr="003F6CE6" w:rsidRDefault="00F943D8" w:rsidP="003F6CE6">
      <w:pPr>
        <w:spacing w:line="360" w:lineRule="auto"/>
        <w:ind w:firstLineChars="200" w:firstLine="420"/>
        <w:rPr>
          <w:rFonts w:asciiTheme="minorEastAsia" w:hAnsiTheme="minorEastAsia" w:cs="宋体"/>
          <w:szCs w:val="21"/>
        </w:rPr>
      </w:pPr>
      <w:r w:rsidRPr="003F6CE6">
        <w:rPr>
          <w:rFonts w:asciiTheme="minorEastAsia" w:hAnsiTheme="minorEastAsia" w:cs="宋体" w:hint="eastAsia"/>
          <w:szCs w:val="21"/>
        </w:rPr>
        <w:t>工信部【2016】316号《关于印发有色金属工业发展规划（2016-2020）的通知》文中第</w:t>
      </w:r>
      <w:r w:rsidRPr="003F6CE6">
        <w:rPr>
          <w:rFonts w:asciiTheme="minorEastAsia" w:hAnsiTheme="minorEastAsia" w:cs="宋体"/>
          <w:szCs w:val="21"/>
        </w:rPr>
        <w:t>四章</w:t>
      </w:r>
      <w:r w:rsidRPr="003F6CE6">
        <w:rPr>
          <w:rFonts w:asciiTheme="minorEastAsia" w:hAnsiTheme="minorEastAsia" w:cs="宋体" w:hint="eastAsia"/>
          <w:szCs w:val="21"/>
        </w:rPr>
        <w:t>第四条“促进绿色</w:t>
      </w:r>
      <w:r w:rsidRPr="003F6CE6">
        <w:rPr>
          <w:rFonts w:asciiTheme="minorEastAsia" w:hAnsiTheme="minorEastAsia" w:cs="宋体"/>
          <w:szCs w:val="21"/>
        </w:rPr>
        <w:t>可持续发展</w:t>
      </w:r>
      <w:r w:rsidRPr="003F6CE6">
        <w:rPr>
          <w:rFonts w:asciiTheme="minorEastAsia" w:hAnsiTheme="minorEastAsia" w:cs="宋体" w:hint="eastAsia"/>
          <w:szCs w:val="21"/>
        </w:rPr>
        <w:t>”要求“加强</w:t>
      </w:r>
      <w:r w:rsidRPr="003F6CE6">
        <w:rPr>
          <w:rFonts w:asciiTheme="minorEastAsia" w:hAnsiTheme="minorEastAsia" w:cs="宋体"/>
          <w:szCs w:val="21"/>
        </w:rPr>
        <w:t>清洁</w:t>
      </w:r>
      <w:r w:rsidRPr="003F6CE6">
        <w:rPr>
          <w:rFonts w:asciiTheme="minorEastAsia" w:hAnsiTheme="minorEastAsia" w:cs="宋体" w:hint="eastAsia"/>
          <w:szCs w:val="21"/>
        </w:rPr>
        <w:t>审核</w:t>
      </w:r>
      <w:r w:rsidRPr="003F6CE6">
        <w:rPr>
          <w:rFonts w:asciiTheme="minorEastAsia" w:hAnsiTheme="minorEastAsia" w:cs="宋体"/>
          <w:szCs w:val="21"/>
        </w:rPr>
        <w:t>，</w:t>
      </w:r>
      <w:r w:rsidRPr="003F6CE6">
        <w:rPr>
          <w:rFonts w:asciiTheme="minorEastAsia" w:hAnsiTheme="minorEastAsia" w:cs="宋体" w:hint="eastAsia"/>
          <w:szCs w:val="21"/>
        </w:rPr>
        <w:t>组织</w:t>
      </w:r>
      <w:r w:rsidRPr="003F6CE6">
        <w:rPr>
          <w:rFonts w:asciiTheme="minorEastAsia" w:hAnsiTheme="minorEastAsia" w:cs="宋体"/>
          <w:szCs w:val="21"/>
        </w:rPr>
        <w:t>编制</w:t>
      </w:r>
      <w:r w:rsidRPr="003F6CE6">
        <w:rPr>
          <w:rFonts w:asciiTheme="minorEastAsia" w:hAnsiTheme="minorEastAsia" w:cs="宋体" w:hint="eastAsia"/>
          <w:szCs w:val="21"/>
        </w:rPr>
        <w:t>重点</w:t>
      </w:r>
      <w:r w:rsidRPr="003F6CE6">
        <w:rPr>
          <w:rFonts w:asciiTheme="minorEastAsia" w:hAnsiTheme="minorEastAsia" w:cs="宋体"/>
          <w:szCs w:val="21"/>
        </w:rPr>
        <w:t>行业</w:t>
      </w:r>
      <w:r w:rsidRPr="003F6CE6">
        <w:rPr>
          <w:rFonts w:asciiTheme="minorEastAsia" w:hAnsiTheme="minorEastAsia" w:cs="宋体" w:hint="eastAsia"/>
          <w:szCs w:val="21"/>
        </w:rPr>
        <w:t>清洁</w:t>
      </w:r>
      <w:r w:rsidRPr="003F6CE6">
        <w:rPr>
          <w:rFonts w:asciiTheme="minorEastAsia" w:hAnsiTheme="minorEastAsia" w:cs="宋体"/>
          <w:szCs w:val="21"/>
        </w:rPr>
        <w:t>生产</w:t>
      </w:r>
      <w:r w:rsidRPr="003F6CE6">
        <w:rPr>
          <w:rFonts w:asciiTheme="minorEastAsia" w:hAnsiTheme="minorEastAsia" w:cs="宋体" w:hint="eastAsia"/>
          <w:szCs w:val="21"/>
        </w:rPr>
        <w:t>技术</w:t>
      </w:r>
      <w:r w:rsidRPr="003F6CE6">
        <w:rPr>
          <w:rFonts w:asciiTheme="minorEastAsia" w:hAnsiTheme="minorEastAsia" w:cs="宋体"/>
          <w:szCs w:val="21"/>
        </w:rPr>
        <w:t>推行方案</w:t>
      </w:r>
      <w:r w:rsidRPr="003F6CE6">
        <w:rPr>
          <w:rFonts w:asciiTheme="minorEastAsia" w:hAnsiTheme="minorEastAsia" w:cs="宋体" w:hint="eastAsia"/>
          <w:szCs w:val="21"/>
        </w:rPr>
        <w:t>，</w:t>
      </w:r>
      <w:r w:rsidRPr="003F6CE6">
        <w:rPr>
          <w:rFonts w:asciiTheme="minorEastAsia" w:hAnsiTheme="minorEastAsia" w:cs="宋体"/>
          <w:szCs w:val="21"/>
        </w:rPr>
        <w:t>推进企业</w:t>
      </w:r>
      <w:r w:rsidRPr="003F6CE6">
        <w:rPr>
          <w:rFonts w:asciiTheme="minorEastAsia" w:hAnsiTheme="minorEastAsia" w:cs="宋体" w:hint="eastAsia"/>
          <w:szCs w:val="21"/>
        </w:rPr>
        <w:t>实施</w:t>
      </w:r>
      <w:r w:rsidRPr="003F6CE6">
        <w:rPr>
          <w:rFonts w:asciiTheme="minorEastAsia" w:hAnsiTheme="minorEastAsia" w:cs="宋体"/>
          <w:szCs w:val="21"/>
        </w:rPr>
        <w:t>清洁</w:t>
      </w:r>
      <w:r w:rsidRPr="003F6CE6">
        <w:rPr>
          <w:rFonts w:asciiTheme="minorEastAsia" w:hAnsiTheme="minorEastAsia" w:cs="宋体" w:hint="eastAsia"/>
          <w:szCs w:val="21"/>
        </w:rPr>
        <w:t>生产技术</w:t>
      </w:r>
      <w:r w:rsidRPr="003F6CE6">
        <w:rPr>
          <w:rFonts w:asciiTheme="minorEastAsia" w:hAnsiTheme="minorEastAsia" w:cs="宋体"/>
          <w:szCs w:val="21"/>
        </w:rPr>
        <w:t>改造。</w:t>
      </w:r>
      <w:r w:rsidRPr="003F6CE6">
        <w:rPr>
          <w:rFonts w:asciiTheme="minorEastAsia" w:hAnsiTheme="minorEastAsia" w:cs="宋体" w:hint="eastAsia"/>
          <w:szCs w:val="21"/>
        </w:rPr>
        <w:t>”</w:t>
      </w:r>
    </w:p>
    <w:p w:rsidR="009E3C98" w:rsidRPr="003F6CE6" w:rsidRDefault="00DA775B" w:rsidP="003F6CE6">
      <w:pPr>
        <w:spacing w:line="360" w:lineRule="auto"/>
        <w:ind w:firstLineChars="200" w:firstLine="420"/>
        <w:rPr>
          <w:rFonts w:asciiTheme="minorEastAsia" w:hAnsiTheme="minorEastAsia"/>
          <w:szCs w:val="21"/>
        </w:rPr>
      </w:pPr>
      <w:r w:rsidRPr="003F6CE6">
        <w:rPr>
          <w:rFonts w:asciiTheme="minorEastAsia" w:hAnsiTheme="minorEastAsia" w:hint="eastAsia"/>
          <w:szCs w:val="21"/>
        </w:rPr>
        <w:t>中国是</w:t>
      </w:r>
      <w:r w:rsidRPr="003F6CE6">
        <w:rPr>
          <w:rFonts w:asciiTheme="minorEastAsia" w:hAnsiTheme="minorEastAsia"/>
          <w:szCs w:val="21"/>
        </w:rPr>
        <w:t>世界</w:t>
      </w:r>
      <w:proofErr w:type="gramStart"/>
      <w:r w:rsidRPr="003F6CE6">
        <w:rPr>
          <w:rFonts w:asciiTheme="minorEastAsia" w:hAnsiTheme="minorEastAsia"/>
          <w:szCs w:val="21"/>
        </w:rPr>
        <w:t>锌</w:t>
      </w:r>
      <w:proofErr w:type="gramEnd"/>
      <w:r w:rsidR="0016787F" w:rsidRPr="003F6CE6">
        <w:rPr>
          <w:rFonts w:asciiTheme="minorEastAsia" w:hAnsiTheme="minorEastAsia" w:hint="eastAsia"/>
          <w:szCs w:val="21"/>
        </w:rPr>
        <w:t>制造大国，</w:t>
      </w:r>
      <w:r w:rsidRPr="003F6CE6">
        <w:rPr>
          <w:rFonts w:asciiTheme="minorEastAsia" w:hAnsiTheme="minorEastAsia" w:hint="eastAsia"/>
          <w:szCs w:val="21"/>
        </w:rPr>
        <w:t>据</w:t>
      </w:r>
      <w:proofErr w:type="gramStart"/>
      <w:r w:rsidRPr="003F6CE6">
        <w:rPr>
          <w:rFonts w:asciiTheme="minorEastAsia" w:hAnsiTheme="minorEastAsia"/>
          <w:szCs w:val="21"/>
        </w:rPr>
        <w:t>安泰</w:t>
      </w:r>
      <w:r w:rsidRPr="003F6CE6">
        <w:rPr>
          <w:rFonts w:asciiTheme="minorEastAsia" w:hAnsiTheme="minorEastAsia" w:hint="eastAsia"/>
          <w:szCs w:val="21"/>
        </w:rPr>
        <w:t>科</w:t>
      </w:r>
      <w:proofErr w:type="gramEnd"/>
      <w:r w:rsidRPr="003F6CE6">
        <w:rPr>
          <w:rFonts w:asciiTheme="minorEastAsia" w:hAnsiTheme="minorEastAsia"/>
          <w:szCs w:val="21"/>
        </w:rPr>
        <w:t>统计国内</w:t>
      </w:r>
      <w:r w:rsidRPr="003F6CE6">
        <w:rPr>
          <w:rFonts w:asciiTheme="minorEastAsia" w:hAnsiTheme="minorEastAsia" w:hint="eastAsia"/>
          <w:szCs w:val="21"/>
        </w:rPr>
        <w:t>45家</w:t>
      </w:r>
      <w:proofErr w:type="gramStart"/>
      <w:r w:rsidRPr="003F6CE6">
        <w:rPr>
          <w:rFonts w:asciiTheme="minorEastAsia" w:hAnsiTheme="minorEastAsia"/>
          <w:szCs w:val="21"/>
        </w:rPr>
        <w:t>锌</w:t>
      </w:r>
      <w:proofErr w:type="gramEnd"/>
      <w:r w:rsidRPr="003F6CE6">
        <w:rPr>
          <w:rFonts w:asciiTheme="minorEastAsia" w:hAnsiTheme="minorEastAsia"/>
          <w:szCs w:val="21"/>
        </w:rPr>
        <w:t>冶炼企业涉及年产能</w:t>
      </w:r>
      <w:r w:rsidRPr="003F6CE6">
        <w:rPr>
          <w:rFonts w:asciiTheme="minorEastAsia" w:hAnsiTheme="minorEastAsia" w:hint="eastAsia"/>
          <w:szCs w:val="21"/>
        </w:rPr>
        <w:t>618万吨</w:t>
      </w:r>
      <w:r w:rsidRPr="003F6CE6">
        <w:rPr>
          <w:rFonts w:asciiTheme="minorEastAsia" w:hAnsiTheme="minorEastAsia"/>
          <w:szCs w:val="21"/>
        </w:rPr>
        <w:t>，</w:t>
      </w:r>
      <w:r w:rsidRPr="003F6CE6">
        <w:rPr>
          <w:rFonts w:asciiTheme="minorEastAsia" w:hAnsiTheme="minorEastAsia" w:hint="eastAsia"/>
          <w:szCs w:val="21"/>
        </w:rPr>
        <w:t>2018年</w:t>
      </w:r>
      <w:r w:rsidRPr="003F6CE6">
        <w:rPr>
          <w:rFonts w:asciiTheme="minorEastAsia" w:hAnsiTheme="minorEastAsia"/>
          <w:szCs w:val="21"/>
        </w:rPr>
        <w:t>全国</w:t>
      </w:r>
      <w:proofErr w:type="gramStart"/>
      <w:r w:rsidRPr="003F6CE6">
        <w:rPr>
          <w:rFonts w:asciiTheme="minorEastAsia" w:hAnsiTheme="minorEastAsia"/>
          <w:szCs w:val="21"/>
        </w:rPr>
        <w:t>锌</w:t>
      </w:r>
      <w:proofErr w:type="gramEnd"/>
      <w:r w:rsidRPr="003F6CE6">
        <w:rPr>
          <w:rFonts w:asciiTheme="minorEastAsia" w:hAnsiTheme="minorEastAsia" w:hint="eastAsia"/>
          <w:szCs w:val="21"/>
        </w:rPr>
        <w:t>产能</w:t>
      </w:r>
      <w:r w:rsidRPr="003F6CE6">
        <w:rPr>
          <w:rFonts w:asciiTheme="minorEastAsia" w:hAnsiTheme="minorEastAsia"/>
          <w:szCs w:val="21"/>
        </w:rPr>
        <w:t>达</w:t>
      </w:r>
      <w:r w:rsidRPr="003F6CE6">
        <w:rPr>
          <w:rFonts w:asciiTheme="minorEastAsia" w:hAnsiTheme="minorEastAsia" w:hint="eastAsia"/>
          <w:szCs w:val="21"/>
        </w:rPr>
        <w:t>568.11万吨</w:t>
      </w:r>
      <w:r w:rsidRPr="003F6CE6">
        <w:rPr>
          <w:rFonts w:asciiTheme="minorEastAsia" w:hAnsiTheme="minorEastAsia"/>
          <w:szCs w:val="21"/>
        </w:rPr>
        <w:t>，</w:t>
      </w:r>
      <w:r w:rsidR="00C81A27" w:rsidRPr="003F6CE6">
        <w:rPr>
          <w:rFonts w:asciiTheme="minorEastAsia" w:hAnsiTheme="minorEastAsia" w:hint="eastAsia"/>
          <w:szCs w:val="21"/>
        </w:rPr>
        <w:t>但</w:t>
      </w:r>
      <w:r w:rsidR="00C81A27" w:rsidRPr="003F6CE6">
        <w:rPr>
          <w:rFonts w:asciiTheme="minorEastAsia" w:hAnsiTheme="minorEastAsia"/>
          <w:szCs w:val="21"/>
        </w:rPr>
        <w:t>85%的炼锌工艺为湿法</w:t>
      </w:r>
      <w:r w:rsidR="00C81A27" w:rsidRPr="003F6CE6">
        <w:rPr>
          <w:rFonts w:asciiTheme="minorEastAsia" w:hAnsiTheme="minorEastAsia" w:hint="eastAsia"/>
          <w:szCs w:val="21"/>
        </w:rPr>
        <w:t>炼</w:t>
      </w:r>
      <w:r w:rsidR="00C81A27" w:rsidRPr="003F6CE6">
        <w:rPr>
          <w:rFonts w:asciiTheme="minorEastAsia" w:hAnsiTheme="minorEastAsia"/>
          <w:szCs w:val="21"/>
        </w:rPr>
        <w:t>锌，</w:t>
      </w:r>
      <w:r w:rsidR="00C81A27" w:rsidRPr="003F6CE6">
        <w:rPr>
          <w:rFonts w:asciiTheme="minorEastAsia" w:hAnsiTheme="minorEastAsia" w:hint="eastAsia"/>
          <w:szCs w:val="21"/>
        </w:rPr>
        <w:t>新建</w:t>
      </w:r>
      <w:r w:rsidR="00C81A27" w:rsidRPr="003F6CE6">
        <w:rPr>
          <w:rFonts w:asciiTheme="minorEastAsia" w:hAnsiTheme="minorEastAsia"/>
          <w:szCs w:val="21"/>
        </w:rPr>
        <w:t>和扩建的</w:t>
      </w:r>
      <w:r w:rsidR="00C81A27" w:rsidRPr="003F6CE6">
        <w:rPr>
          <w:rFonts w:asciiTheme="minorEastAsia" w:hAnsiTheme="minorEastAsia" w:hint="eastAsia"/>
          <w:szCs w:val="21"/>
        </w:rPr>
        <w:t>炼</w:t>
      </w:r>
      <w:r w:rsidR="00C81A27" w:rsidRPr="003F6CE6">
        <w:rPr>
          <w:rFonts w:asciiTheme="minorEastAsia" w:hAnsiTheme="minorEastAsia"/>
          <w:szCs w:val="21"/>
        </w:rPr>
        <w:t>锌企业基本采用湿法</w:t>
      </w:r>
      <w:r w:rsidR="00C81A27" w:rsidRPr="003F6CE6">
        <w:rPr>
          <w:rFonts w:asciiTheme="minorEastAsia" w:hAnsiTheme="minorEastAsia" w:hint="eastAsia"/>
          <w:szCs w:val="21"/>
        </w:rPr>
        <w:t>炼</w:t>
      </w:r>
      <w:r w:rsidR="00C81A27" w:rsidRPr="003F6CE6">
        <w:rPr>
          <w:rFonts w:asciiTheme="minorEastAsia" w:hAnsiTheme="minorEastAsia"/>
          <w:szCs w:val="21"/>
        </w:rPr>
        <w:t>锌，</w:t>
      </w:r>
      <w:r w:rsidR="00C81A27" w:rsidRPr="003F6CE6">
        <w:rPr>
          <w:rFonts w:asciiTheme="minorEastAsia" w:hAnsiTheme="minorEastAsia" w:hint="eastAsia"/>
          <w:szCs w:val="21"/>
        </w:rPr>
        <w:t>湿法炼</w:t>
      </w:r>
      <w:r w:rsidR="00C81A27" w:rsidRPr="003F6CE6">
        <w:rPr>
          <w:rFonts w:asciiTheme="minorEastAsia" w:hAnsiTheme="minorEastAsia"/>
          <w:szCs w:val="21"/>
        </w:rPr>
        <w:t>锌</w:t>
      </w:r>
      <w:r w:rsidR="00C81A27" w:rsidRPr="003F6CE6">
        <w:rPr>
          <w:rFonts w:asciiTheme="minorEastAsia" w:hAnsiTheme="minorEastAsia" w:hint="eastAsia"/>
          <w:szCs w:val="21"/>
        </w:rPr>
        <w:t>是</w:t>
      </w:r>
      <w:r w:rsidR="00C81A27" w:rsidRPr="003F6CE6">
        <w:rPr>
          <w:rFonts w:asciiTheme="minorEastAsia" w:hAnsiTheme="minorEastAsia"/>
          <w:szCs w:val="21"/>
        </w:rPr>
        <w:t>用稀硫酸（即废电解液）浸出</w:t>
      </w:r>
      <w:proofErr w:type="gramStart"/>
      <w:r w:rsidR="00C81A27" w:rsidRPr="003F6CE6">
        <w:rPr>
          <w:rFonts w:asciiTheme="minorEastAsia" w:hAnsiTheme="minorEastAsia"/>
          <w:szCs w:val="21"/>
        </w:rPr>
        <w:t>锌</w:t>
      </w:r>
      <w:proofErr w:type="gramEnd"/>
      <w:r w:rsidR="00C81A27" w:rsidRPr="003F6CE6">
        <w:rPr>
          <w:rFonts w:asciiTheme="minorEastAsia" w:hAnsiTheme="minorEastAsia"/>
          <w:szCs w:val="21"/>
        </w:rPr>
        <w:t>焙烧</w:t>
      </w:r>
      <w:proofErr w:type="gramStart"/>
      <w:r w:rsidR="00C81A27" w:rsidRPr="003F6CE6">
        <w:rPr>
          <w:rFonts w:asciiTheme="minorEastAsia" w:hAnsiTheme="minorEastAsia"/>
          <w:szCs w:val="21"/>
        </w:rPr>
        <w:t>矿得到</w:t>
      </w:r>
      <w:proofErr w:type="gramEnd"/>
      <w:r w:rsidR="00C81A27" w:rsidRPr="003F6CE6">
        <w:rPr>
          <w:rFonts w:asciiTheme="minorEastAsia" w:hAnsiTheme="minorEastAsia"/>
          <w:szCs w:val="21"/>
        </w:rPr>
        <w:t>硫酸锌溶液，净化后通过电解将锌从溶液中提取出来，再经</w:t>
      </w:r>
      <w:r w:rsidR="00C81A27" w:rsidRPr="003F6CE6">
        <w:rPr>
          <w:rFonts w:asciiTheme="minorEastAsia" w:hAnsiTheme="minorEastAsia" w:hint="eastAsia"/>
          <w:szCs w:val="21"/>
        </w:rPr>
        <w:t>过</w:t>
      </w:r>
      <w:r w:rsidR="00C81A27" w:rsidRPr="003F6CE6">
        <w:rPr>
          <w:rFonts w:asciiTheme="minorEastAsia" w:hAnsiTheme="minorEastAsia"/>
          <w:szCs w:val="21"/>
        </w:rPr>
        <w:t>熔铸铸成锌锭产品。</w:t>
      </w:r>
      <w:r w:rsidR="00C81A27" w:rsidRPr="003F6CE6">
        <w:rPr>
          <w:rFonts w:asciiTheme="minorEastAsia" w:hAnsiTheme="minorEastAsia" w:hint="eastAsia"/>
          <w:szCs w:val="21"/>
        </w:rPr>
        <w:t>工艺</w:t>
      </w:r>
      <w:r w:rsidR="00C81A27" w:rsidRPr="003F6CE6">
        <w:rPr>
          <w:rFonts w:asciiTheme="minorEastAsia" w:hAnsiTheme="minorEastAsia"/>
          <w:szCs w:val="21"/>
        </w:rPr>
        <w:t>流程如下：</w:t>
      </w:r>
    </w:p>
    <w:p w:rsidR="009F1AD7" w:rsidRDefault="0039524A" w:rsidP="009F1AD7">
      <w:pPr>
        <w:spacing w:line="360" w:lineRule="auto"/>
        <w:ind w:firstLineChars="200" w:firstLine="420"/>
        <w:rPr>
          <w:szCs w:val="21"/>
        </w:rPr>
      </w:pPr>
      <w:r>
        <w:object w:dxaOrig="9670" w:dyaOrig="8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65pt;height:368.45pt" o:ole="">
            <v:imagedata r:id="rId11" o:title=""/>
          </v:shape>
          <o:OLEObject Type="Embed" ProgID="Visio.Drawing.11" ShapeID="_x0000_i1025" DrawAspect="Content" ObjectID="_1618839895" r:id="rId12"/>
        </w:object>
      </w:r>
    </w:p>
    <w:p w:rsidR="009F1AD7" w:rsidRDefault="009F1AD7" w:rsidP="009F1AD7">
      <w:pPr>
        <w:spacing w:line="360" w:lineRule="auto"/>
        <w:ind w:firstLineChars="200" w:firstLine="420"/>
        <w:rPr>
          <w:szCs w:val="21"/>
        </w:rPr>
      </w:pPr>
    </w:p>
    <w:p w:rsidR="00C81A27" w:rsidRPr="00486593" w:rsidRDefault="00F943D8" w:rsidP="00486593">
      <w:pPr>
        <w:spacing w:line="360" w:lineRule="auto"/>
        <w:ind w:firstLineChars="200" w:firstLine="420"/>
        <w:rPr>
          <w:rFonts w:asciiTheme="minorEastAsia" w:hAnsiTheme="minorEastAsia" w:cs="宋体"/>
          <w:szCs w:val="21"/>
        </w:rPr>
      </w:pPr>
      <w:r w:rsidRPr="00486593">
        <w:rPr>
          <w:rFonts w:asciiTheme="minorEastAsia" w:hAnsiTheme="minorEastAsia" w:cs="宋体" w:hint="eastAsia"/>
          <w:szCs w:val="21"/>
        </w:rPr>
        <w:t>但</w:t>
      </w:r>
      <w:r w:rsidR="00C81A27" w:rsidRPr="00486593">
        <w:rPr>
          <w:rFonts w:asciiTheme="minorEastAsia" w:hAnsiTheme="minorEastAsia" w:cs="宋体" w:hint="eastAsia"/>
          <w:szCs w:val="21"/>
        </w:rPr>
        <w:t>在锌湿法冶炼的浸出</w:t>
      </w:r>
      <w:r w:rsidR="00C81A27" w:rsidRPr="00486593">
        <w:rPr>
          <w:rFonts w:asciiTheme="minorEastAsia" w:hAnsiTheme="minorEastAsia" w:cs="宋体"/>
          <w:szCs w:val="21"/>
        </w:rPr>
        <w:t>、净化</w:t>
      </w:r>
      <w:r w:rsidR="00C81A27" w:rsidRPr="00486593">
        <w:rPr>
          <w:rFonts w:asciiTheme="minorEastAsia" w:hAnsiTheme="minorEastAsia" w:cs="宋体" w:hint="eastAsia"/>
          <w:szCs w:val="21"/>
        </w:rPr>
        <w:t>过程中伴随产生大量</w:t>
      </w:r>
      <w:r w:rsidR="00C81A27" w:rsidRPr="00486593">
        <w:rPr>
          <w:rFonts w:asciiTheme="minorEastAsia" w:hAnsiTheme="minorEastAsia" w:cs="宋体"/>
          <w:szCs w:val="21"/>
        </w:rPr>
        <w:t>的</w:t>
      </w:r>
      <w:r w:rsidR="00C81A27" w:rsidRPr="00486593">
        <w:rPr>
          <w:rFonts w:asciiTheme="minorEastAsia" w:hAnsiTheme="minorEastAsia" w:cs="宋体" w:hint="eastAsia"/>
          <w:szCs w:val="21"/>
        </w:rPr>
        <w:t>蒸汽，</w:t>
      </w:r>
      <w:r w:rsidR="00C81A27" w:rsidRPr="00486593">
        <w:rPr>
          <w:rFonts w:asciiTheme="minorEastAsia" w:hAnsiTheme="minorEastAsia" w:cs="宋体"/>
          <w:szCs w:val="21"/>
        </w:rPr>
        <w:t>蒸汽</w:t>
      </w:r>
      <w:r w:rsidR="00C81A27" w:rsidRPr="00486593">
        <w:rPr>
          <w:rFonts w:asciiTheme="minorEastAsia" w:hAnsiTheme="minorEastAsia" w:cs="宋体" w:hint="eastAsia"/>
          <w:szCs w:val="21"/>
        </w:rPr>
        <w:t>通过烟囱直接排放于大气，因被周围的环境空气冷却而冷凝成微小的液滴（水珠），从外观上看，大量的微小水珠呈烟雾状，</w:t>
      </w:r>
      <w:r w:rsidRPr="00486593">
        <w:rPr>
          <w:rFonts w:asciiTheme="minorEastAsia" w:hAnsiTheme="minorEastAsia" w:cs="宋体" w:hint="eastAsia"/>
          <w:szCs w:val="21"/>
        </w:rPr>
        <w:t>小水珠内</w:t>
      </w:r>
      <w:r w:rsidRPr="00486593">
        <w:rPr>
          <w:rFonts w:asciiTheme="minorEastAsia" w:hAnsiTheme="minorEastAsia" w:cs="宋体"/>
          <w:szCs w:val="21"/>
        </w:rPr>
        <w:t>含大量</w:t>
      </w:r>
      <w:r w:rsidRPr="00486593">
        <w:rPr>
          <w:rFonts w:asciiTheme="minorEastAsia" w:hAnsiTheme="minorEastAsia" w:cs="宋体" w:hint="eastAsia"/>
          <w:szCs w:val="21"/>
        </w:rPr>
        <w:t>硫酸雾</w:t>
      </w:r>
      <w:r w:rsidRPr="00486593">
        <w:rPr>
          <w:rFonts w:asciiTheme="minorEastAsia" w:hAnsiTheme="minorEastAsia" w:cs="宋体"/>
          <w:szCs w:val="21"/>
        </w:rPr>
        <w:t>、颗粒物</w:t>
      </w:r>
      <w:r w:rsidRPr="00486593">
        <w:rPr>
          <w:rFonts w:asciiTheme="minorEastAsia" w:hAnsiTheme="minorEastAsia" w:cs="宋体" w:hint="eastAsia"/>
          <w:szCs w:val="21"/>
        </w:rPr>
        <w:t>以及</w:t>
      </w:r>
      <w:r w:rsidRPr="00486593">
        <w:rPr>
          <w:rFonts w:asciiTheme="minorEastAsia" w:hAnsiTheme="minorEastAsia" w:cs="宋体"/>
          <w:szCs w:val="21"/>
        </w:rPr>
        <w:t>重金属</w:t>
      </w:r>
      <w:r w:rsidRPr="00486593">
        <w:rPr>
          <w:rFonts w:asciiTheme="minorEastAsia" w:hAnsiTheme="minorEastAsia" w:cs="宋体" w:hint="eastAsia"/>
          <w:szCs w:val="21"/>
        </w:rPr>
        <w:t>，</w:t>
      </w:r>
      <w:r w:rsidR="00C81A27" w:rsidRPr="00486593">
        <w:rPr>
          <w:rFonts w:asciiTheme="minorEastAsia" w:hAnsiTheme="minorEastAsia" w:cs="宋体" w:hint="eastAsia"/>
          <w:szCs w:val="21"/>
        </w:rPr>
        <w:t>与工业上排放的废气极为相似，对企业清洁生产造成极大的负面影响。</w:t>
      </w:r>
      <w:r w:rsidRPr="00486593">
        <w:rPr>
          <w:rFonts w:asciiTheme="minorEastAsia" w:hAnsiTheme="minorEastAsia" w:cs="宋体" w:hint="eastAsia"/>
          <w:szCs w:val="21"/>
        </w:rPr>
        <w:t>目前</w:t>
      </w:r>
      <w:r w:rsidRPr="00486593">
        <w:rPr>
          <w:rFonts w:asciiTheme="minorEastAsia" w:hAnsiTheme="minorEastAsia" w:cs="宋体"/>
          <w:szCs w:val="21"/>
        </w:rPr>
        <w:t>国内并未有</w:t>
      </w:r>
      <w:r w:rsidRPr="00486593">
        <w:rPr>
          <w:rFonts w:asciiTheme="minorEastAsia" w:hAnsiTheme="minorEastAsia" w:cs="宋体" w:hint="eastAsia"/>
          <w:szCs w:val="21"/>
        </w:rPr>
        <w:t>处理</w:t>
      </w:r>
      <w:r w:rsidR="003F6CE6" w:rsidRPr="00486593">
        <w:rPr>
          <w:rFonts w:asciiTheme="minorEastAsia" w:hAnsiTheme="minorEastAsia" w:cs="宋体"/>
          <w:szCs w:val="21"/>
        </w:rPr>
        <w:t>湿法炼锌</w:t>
      </w:r>
      <w:r w:rsidRPr="00486593">
        <w:rPr>
          <w:rFonts w:asciiTheme="minorEastAsia" w:hAnsiTheme="minorEastAsia" w:cs="宋体" w:hint="eastAsia"/>
          <w:szCs w:val="21"/>
        </w:rPr>
        <w:t>所</w:t>
      </w:r>
      <w:r w:rsidR="003F6CE6" w:rsidRPr="00486593">
        <w:rPr>
          <w:rFonts w:asciiTheme="minorEastAsia" w:hAnsiTheme="minorEastAsia" w:cs="宋体"/>
          <w:szCs w:val="21"/>
        </w:rPr>
        <w:t>产生的蒸汽的</w:t>
      </w:r>
      <w:r w:rsidR="003F6CE6" w:rsidRPr="00486593">
        <w:rPr>
          <w:rFonts w:asciiTheme="minorEastAsia" w:hAnsiTheme="minorEastAsia" w:cs="宋体" w:hint="eastAsia"/>
          <w:szCs w:val="21"/>
        </w:rPr>
        <w:t>相关</w:t>
      </w:r>
      <w:r w:rsidR="003F6CE6" w:rsidRPr="00486593">
        <w:rPr>
          <w:rFonts w:asciiTheme="minorEastAsia" w:hAnsiTheme="minorEastAsia" w:cs="宋体"/>
          <w:szCs w:val="21"/>
        </w:rPr>
        <w:t>工艺</w:t>
      </w:r>
      <w:r w:rsidRPr="00486593">
        <w:rPr>
          <w:rFonts w:asciiTheme="minorEastAsia" w:hAnsiTheme="minorEastAsia" w:cs="宋体" w:hint="eastAsia"/>
          <w:szCs w:val="21"/>
        </w:rPr>
        <w:t>，</w:t>
      </w:r>
      <w:r w:rsidRPr="00486593">
        <w:rPr>
          <w:rFonts w:asciiTheme="minorEastAsia" w:hAnsiTheme="minorEastAsia" w:cs="宋体"/>
          <w:szCs w:val="21"/>
        </w:rPr>
        <w:t>因此按照</w:t>
      </w:r>
      <w:r w:rsidRPr="00486593">
        <w:rPr>
          <w:rFonts w:asciiTheme="minorEastAsia" w:hAnsiTheme="minorEastAsia" w:cs="宋体" w:hint="eastAsia"/>
          <w:szCs w:val="21"/>
        </w:rPr>
        <w:t>国家“促进绿色</w:t>
      </w:r>
      <w:r w:rsidRPr="00486593">
        <w:rPr>
          <w:rFonts w:asciiTheme="minorEastAsia" w:hAnsiTheme="minorEastAsia" w:cs="宋体"/>
          <w:szCs w:val="21"/>
        </w:rPr>
        <w:t>可持续发展</w:t>
      </w:r>
      <w:r w:rsidRPr="00486593">
        <w:rPr>
          <w:rFonts w:asciiTheme="minorEastAsia" w:hAnsiTheme="minorEastAsia" w:cs="宋体" w:hint="eastAsia"/>
          <w:szCs w:val="21"/>
        </w:rPr>
        <w:t>”</w:t>
      </w:r>
      <w:r w:rsidR="003F6CE6" w:rsidRPr="00486593">
        <w:rPr>
          <w:rFonts w:asciiTheme="minorEastAsia" w:hAnsiTheme="minorEastAsia" w:cs="宋体" w:hint="eastAsia"/>
          <w:szCs w:val="21"/>
        </w:rPr>
        <w:t>要求</w:t>
      </w:r>
      <w:r w:rsidR="003F6CE6" w:rsidRPr="00486593">
        <w:rPr>
          <w:rFonts w:asciiTheme="minorEastAsia" w:hAnsiTheme="minorEastAsia" w:cs="宋体"/>
          <w:szCs w:val="21"/>
        </w:rPr>
        <w:t>，</w:t>
      </w:r>
      <w:r w:rsidR="003F6CE6" w:rsidRPr="00486593">
        <w:rPr>
          <w:rFonts w:asciiTheme="minorEastAsia" w:hAnsiTheme="minorEastAsia" w:cs="宋体" w:hint="eastAsia"/>
          <w:szCs w:val="21"/>
        </w:rPr>
        <w:t>研发</w:t>
      </w:r>
      <w:r w:rsidR="00486593">
        <w:rPr>
          <w:rFonts w:asciiTheme="minorEastAsia" w:hAnsiTheme="minorEastAsia" w:cs="宋体"/>
          <w:szCs w:val="21"/>
        </w:rPr>
        <w:t>建立</w:t>
      </w:r>
      <w:r w:rsidR="003F6CE6" w:rsidRPr="00486593">
        <w:rPr>
          <w:rFonts w:asciiTheme="minorEastAsia" w:hAnsiTheme="minorEastAsia" w:cs="宋体" w:hint="eastAsia"/>
          <w:szCs w:val="21"/>
        </w:rPr>
        <w:t>锌</w:t>
      </w:r>
      <w:r w:rsidR="003F6CE6" w:rsidRPr="00486593">
        <w:rPr>
          <w:rFonts w:asciiTheme="minorEastAsia" w:hAnsiTheme="minorEastAsia" w:cs="宋体"/>
          <w:szCs w:val="21"/>
        </w:rPr>
        <w:t>湿法冶炼蒸汽净化工艺及相关技术规范迫在眉睫。</w:t>
      </w:r>
    </w:p>
    <w:p w:rsidR="003F6CE6" w:rsidRPr="00486593" w:rsidRDefault="00486593" w:rsidP="00486593">
      <w:pPr>
        <w:spacing w:line="360" w:lineRule="auto"/>
        <w:ind w:firstLineChars="200" w:firstLine="420"/>
        <w:rPr>
          <w:rFonts w:asciiTheme="minorEastAsia" w:hAnsiTheme="minorEastAsia" w:cs="宋体"/>
          <w:szCs w:val="21"/>
        </w:rPr>
      </w:pPr>
      <w:r w:rsidRPr="00486593">
        <w:rPr>
          <w:rFonts w:asciiTheme="minorEastAsia" w:hAnsiTheme="minorEastAsia" w:cs="宋体" w:hint="eastAsia"/>
          <w:szCs w:val="21"/>
        </w:rPr>
        <w:t>该</w:t>
      </w:r>
      <w:r w:rsidR="003F6CE6" w:rsidRPr="00486593">
        <w:rPr>
          <w:rFonts w:asciiTheme="minorEastAsia" w:hAnsiTheme="minorEastAsia" w:cs="宋体"/>
          <w:szCs w:val="21"/>
        </w:rPr>
        <w:t>规范旨在</w:t>
      </w:r>
      <w:r w:rsidR="00C81A27" w:rsidRPr="00486593">
        <w:rPr>
          <w:rFonts w:asciiTheme="minorEastAsia" w:hAnsiTheme="minorEastAsia" w:cs="宋体"/>
          <w:szCs w:val="21"/>
        </w:rPr>
        <w:t>收集</w:t>
      </w:r>
      <w:r w:rsidR="00C81A27" w:rsidRPr="00486593">
        <w:rPr>
          <w:rFonts w:asciiTheme="minorEastAsia" w:hAnsiTheme="minorEastAsia" w:cs="宋体" w:hint="eastAsia"/>
          <w:szCs w:val="21"/>
        </w:rPr>
        <w:t>并集中</w:t>
      </w:r>
      <w:r w:rsidR="00F943D8" w:rsidRPr="00486593">
        <w:rPr>
          <w:rFonts w:asciiTheme="minorEastAsia" w:hAnsiTheme="minorEastAsia" w:cs="宋体"/>
          <w:szCs w:val="21"/>
        </w:rPr>
        <w:t>在锌湿法冶炼中产生的蒸汽</w:t>
      </w:r>
      <w:r w:rsidR="00F943D8" w:rsidRPr="00486593">
        <w:rPr>
          <w:rFonts w:asciiTheme="minorEastAsia" w:hAnsiTheme="minorEastAsia" w:cs="宋体" w:hint="eastAsia"/>
          <w:szCs w:val="21"/>
        </w:rPr>
        <w:t>，</w:t>
      </w:r>
      <w:r w:rsidR="00C81A27" w:rsidRPr="00486593">
        <w:rPr>
          <w:rFonts w:asciiTheme="minorEastAsia" w:hAnsiTheme="minorEastAsia" w:cs="宋体"/>
          <w:szCs w:val="21"/>
        </w:rPr>
        <w:t>回收</w:t>
      </w:r>
      <w:r w:rsidR="00C81A27" w:rsidRPr="00486593">
        <w:rPr>
          <w:rFonts w:asciiTheme="minorEastAsia" w:hAnsiTheme="minorEastAsia" w:cs="宋体" w:hint="eastAsia"/>
          <w:szCs w:val="21"/>
        </w:rPr>
        <w:t>锌湿法</w:t>
      </w:r>
      <w:r w:rsidR="00C81A27" w:rsidRPr="00486593">
        <w:rPr>
          <w:rFonts w:asciiTheme="minorEastAsia" w:hAnsiTheme="minorEastAsia" w:cs="宋体"/>
          <w:szCs w:val="21"/>
        </w:rPr>
        <w:t>冶炼中</w:t>
      </w:r>
      <w:r w:rsidR="00C81A27" w:rsidRPr="00486593">
        <w:rPr>
          <w:rFonts w:asciiTheme="minorEastAsia" w:hAnsiTheme="minorEastAsia" w:cs="宋体" w:hint="eastAsia"/>
          <w:szCs w:val="21"/>
        </w:rPr>
        <w:t>产生的</w:t>
      </w:r>
      <w:r w:rsidR="00C81A27" w:rsidRPr="00486593">
        <w:rPr>
          <w:rFonts w:asciiTheme="minorEastAsia" w:hAnsiTheme="minorEastAsia" w:cs="宋体"/>
          <w:szCs w:val="21"/>
        </w:rPr>
        <w:t>蒸汽余热，减少能源消耗</w:t>
      </w:r>
      <w:r w:rsidR="00C81A27" w:rsidRPr="00486593">
        <w:rPr>
          <w:rFonts w:asciiTheme="minorEastAsia" w:hAnsiTheme="minorEastAsia" w:cs="宋体" w:hint="eastAsia"/>
          <w:szCs w:val="21"/>
        </w:rPr>
        <w:t>，</w:t>
      </w:r>
      <w:r w:rsidR="00C81A27" w:rsidRPr="00486593">
        <w:rPr>
          <w:rFonts w:asciiTheme="minorEastAsia" w:hAnsiTheme="minorEastAsia" w:cs="宋体"/>
          <w:szCs w:val="21"/>
        </w:rPr>
        <w:t>并</w:t>
      </w:r>
      <w:r w:rsidR="00C81A27" w:rsidRPr="00486593">
        <w:rPr>
          <w:rFonts w:asciiTheme="minorEastAsia" w:hAnsiTheme="minorEastAsia" w:cs="宋体" w:hint="eastAsia"/>
          <w:szCs w:val="21"/>
        </w:rPr>
        <w:t>降低水</w:t>
      </w:r>
      <w:r w:rsidR="00C81A27" w:rsidRPr="00486593">
        <w:rPr>
          <w:rFonts w:asciiTheme="minorEastAsia" w:hAnsiTheme="minorEastAsia" w:cs="宋体"/>
          <w:szCs w:val="21"/>
        </w:rPr>
        <w:t>蒸汽中</w:t>
      </w:r>
      <w:r w:rsidR="00C81A27" w:rsidRPr="00486593">
        <w:rPr>
          <w:rFonts w:asciiTheme="minorEastAsia" w:hAnsiTheme="minorEastAsia" w:cs="宋体" w:hint="eastAsia"/>
          <w:szCs w:val="21"/>
        </w:rPr>
        <w:t>硫酸雾</w:t>
      </w:r>
      <w:r w:rsidR="00C81A27" w:rsidRPr="00486593">
        <w:rPr>
          <w:rFonts w:asciiTheme="minorEastAsia" w:hAnsiTheme="minorEastAsia" w:cs="宋体"/>
          <w:szCs w:val="21"/>
        </w:rPr>
        <w:t>、颗粒物</w:t>
      </w:r>
      <w:r w:rsidR="00F943D8" w:rsidRPr="00486593">
        <w:rPr>
          <w:rFonts w:asciiTheme="minorEastAsia" w:hAnsiTheme="minorEastAsia" w:cs="宋体" w:hint="eastAsia"/>
          <w:szCs w:val="21"/>
        </w:rPr>
        <w:t>含量和</w:t>
      </w:r>
      <w:r w:rsidR="00C81A27" w:rsidRPr="00486593">
        <w:rPr>
          <w:rFonts w:asciiTheme="minorEastAsia" w:hAnsiTheme="minorEastAsia" w:cs="宋体" w:hint="eastAsia"/>
          <w:szCs w:val="21"/>
        </w:rPr>
        <w:t>避免</w:t>
      </w:r>
      <w:r w:rsidR="00C81A27" w:rsidRPr="00486593">
        <w:rPr>
          <w:rFonts w:asciiTheme="minorEastAsia" w:hAnsiTheme="minorEastAsia" w:cs="宋体"/>
          <w:szCs w:val="21"/>
        </w:rPr>
        <w:t>重金属离子</w:t>
      </w:r>
      <w:r w:rsidR="00C81A27" w:rsidRPr="00486593">
        <w:rPr>
          <w:rFonts w:asciiTheme="minorEastAsia" w:hAnsiTheme="minorEastAsia" w:cs="宋体" w:hint="eastAsia"/>
          <w:szCs w:val="21"/>
        </w:rPr>
        <w:t>逃逸污染</w:t>
      </w:r>
      <w:r w:rsidR="00C81A27" w:rsidRPr="00486593">
        <w:rPr>
          <w:rFonts w:asciiTheme="minorEastAsia" w:hAnsiTheme="minorEastAsia" w:cs="宋体"/>
          <w:szCs w:val="21"/>
        </w:rPr>
        <w:t>环境</w:t>
      </w:r>
      <w:r w:rsidR="003F6CE6" w:rsidRPr="00486593">
        <w:rPr>
          <w:rFonts w:asciiTheme="minorEastAsia" w:hAnsiTheme="minorEastAsia" w:cs="宋体" w:hint="eastAsia"/>
          <w:szCs w:val="21"/>
        </w:rPr>
        <w:t>，</w:t>
      </w:r>
      <w:r w:rsidR="00F943D8" w:rsidRPr="00486593">
        <w:rPr>
          <w:rFonts w:asciiTheme="minorEastAsia" w:hAnsiTheme="minorEastAsia" w:cs="宋体" w:hint="eastAsia"/>
          <w:szCs w:val="21"/>
        </w:rPr>
        <w:t>以及</w:t>
      </w:r>
      <w:r w:rsidR="00C81A27" w:rsidRPr="00486593">
        <w:rPr>
          <w:rFonts w:asciiTheme="minorEastAsia" w:hAnsiTheme="minorEastAsia" w:cs="宋体" w:hint="eastAsia"/>
          <w:szCs w:val="21"/>
        </w:rPr>
        <w:t>优化</w:t>
      </w:r>
      <w:r w:rsidR="00C81A27" w:rsidRPr="00486593">
        <w:rPr>
          <w:rFonts w:asciiTheme="minorEastAsia" w:hAnsiTheme="minorEastAsia" w:cs="宋体"/>
          <w:szCs w:val="21"/>
        </w:rPr>
        <w:t>作业环境，</w:t>
      </w:r>
      <w:r w:rsidR="00C81A27" w:rsidRPr="00486593">
        <w:rPr>
          <w:rFonts w:asciiTheme="minorEastAsia" w:hAnsiTheme="minorEastAsia" w:cs="宋体" w:hint="eastAsia"/>
          <w:szCs w:val="21"/>
        </w:rPr>
        <w:t>有效降低</w:t>
      </w:r>
      <w:r w:rsidR="00C81A27" w:rsidRPr="00486593">
        <w:rPr>
          <w:rFonts w:asciiTheme="minorEastAsia" w:hAnsiTheme="minorEastAsia" w:cs="宋体"/>
          <w:szCs w:val="21"/>
        </w:rPr>
        <w:t>作业场所湿度</w:t>
      </w:r>
      <w:r w:rsidR="00C81A27" w:rsidRPr="00486593">
        <w:rPr>
          <w:rFonts w:asciiTheme="minorEastAsia" w:hAnsiTheme="minorEastAsia" w:cs="宋体" w:hint="eastAsia"/>
          <w:szCs w:val="21"/>
        </w:rPr>
        <w:t>、</w:t>
      </w:r>
      <w:r w:rsidR="00C81A27" w:rsidRPr="00486593">
        <w:rPr>
          <w:rFonts w:asciiTheme="minorEastAsia" w:hAnsiTheme="minorEastAsia" w:cs="宋体"/>
          <w:szCs w:val="21"/>
        </w:rPr>
        <w:t>温度，</w:t>
      </w:r>
      <w:r w:rsidR="00C81A27" w:rsidRPr="00486593">
        <w:rPr>
          <w:rFonts w:asciiTheme="minorEastAsia" w:hAnsiTheme="minorEastAsia" w:cs="宋体" w:hint="eastAsia"/>
          <w:szCs w:val="21"/>
        </w:rPr>
        <w:t>提升</w:t>
      </w:r>
      <w:r w:rsidR="00C81A27" w:rsidRPr="00486593">
        <w:rPr>
          <w:rFonts w:asciiTheme="minorEastAsia" w:hAnsiTheme="minorEastAsia" w:cs="宋体"/>
          <w:szCs w:val="21"/>
        </w:rPr>
        <w:t>作业场所</w:t>
      </w:r>
      <w:r w:rsidR="00C81A27" w:rsidRPr="00486593">
        <w:rPr>
          <w:rFonts w:asciiTheme="minorEastAsia" w:hAnsiTheme="minorEastAsia" w:cs="宋体" w:hint="eastAsia"/>
          <w:szCs w:val="21"/>
        </w:rPr>
        <w:t>能见度，降低</w:t>
      </w:r>
      <w:r w:rsidR="00C81A27" w:rsidRPr="00486593">
        <w:rPr>
          <w:rFonts w:asciiTheme="minorEastAsia" w:hAnsiTheme="minorEastAsia" w:cs="宋体"/>
          <w:szCs w:val="21"/>
        </w:rPr>
        <w:t>安全隐患以及</w:t>
      </w:r>
      <w:r w:rsidR="00C81A27" w:rsidRPr="00486593">
        <w:rPr>
          <w:rFonts w:asciiTheme="minorEastAsia" w:hAnsiTheme="minorEastAsia" w:cs="宋体" w:hint="eastAsia"/>
          <w:szCs w:val="21"/>
        </w:rPr>
        <w:t>员工</w:t>
      </w:r>
      <w:r w:rsidR="00C81A27" w:rsidRPr="00486593">
        <w:rPr>
          <w:rFonts w:asciiTheme="minorEastAsia" w:hAnsiTheme="minorEastAsia" w:cs="宋体"/>
          <w:szCs w:val="21"/>
        </w:rPr>
        <w:t>职业健康风险</w:t>
      </w:r>
      <w:r w:rsidRPr="00486593">
        <w:rPr>
          <w:rFonts w:asciiTheme="minorEastAsia" w:hAnsiTheme="minorEastAsia" w:cs="宋体" w:hint="eastAsia"/>
          <w:szCs w:val="21"/>
        </w:rPr>
        <w:t>。</w:t>
      </w:r>
      <w:r w:rsidR="0016787F" w:rsidRPr="00486593">
        <w:rPr>
          <w:rFonts w:asciiTheme="minorEastAsia" w:hAnsiTheme="minorEastAsia" w:hint="eastAsia"/>
          <w:szCs w:val="21"/>
        </w:rPr>
        <w:t>该</w:t>
      </w:r>
      <w:r w:rsidR="003F6CE6" w:rsidRPr="00486593">
        <w:rPr>
          <w:rFonts w:asciiTheme="minorEastAsia" w:hAnsiTheme="minorEastAsia" w:hint="eastAsia"/>
          <w:szCs w:val="21"/>
        </w:rPr>
        <w:t>规范</w:t>
      </w:r>
      <w:r w:rsidR="0016787F" w:rsidRPr="00486593">
        <w:rPr>
          <w:rFonts w:asciiTheme="minorEastAsia" w:hAnsiTheme="minorEastAsia" w:hint="eastAsia"/>
          <w:szCs w:val="21"/>
        </w:rPr>
        <w:t>是解决</w:t>
      </w:r>
      <w:r w:rsidR="003F6CE6" w:rsidRPr="00486593">
        <w:rPr>
          <w:rFonts w:asciiTheme="minorEastAsia" w:hAnsiTheme="minorEastAsia" w:hint="eastAsia"/>
          <w:szCs w:val="21"/>
        </w:rPr>
        <w:t>锌</w:t>
      </w:r>
      <w:r w:rsidR="003F6CE6" w:rsidRPr="00486593">
        <w:rPr>
          <w:rFonts w:asciiTheme="minorEastAsia" w:hAnsiTheme="minorEastAsia"/>
          <w:szCs w:val="21"/>
        </w:rPr>
        <w:t>湿法冶炼蒸汽净化创新</w:t>
      </w:r>
      <w:r w:rsidR="003F6CE6" w:rsidRPr="00486593">
        <w:rPr>
          <w:rFonts w:asciiTheme="minorEastAsia" w:hAnsiTheme="minorEastAsia" w:hint="eastAsia"/>
          <w:szCs w:val="21"/>
        </w:rPr>
        <w:t>技术</w:t>
      </w:r>
      <w:r w:rsidR="003F6CE6" w:rsidRPr="00486593">
        <w:rPr>
          <w:rFonts w:asciiTheme="minorEastAsia" w:hAnsiTheme="minorEastAsia"/>
          <w:szCs w:val="21"/>
        </w:rPr>
        <w:t>的</w:t>
      </w:r>
      <w:r w:rsidR="0016787F" w:rsidRPr="00486593">
        <w:rPr>
          <w:rFonts w:asciiTheme="minorEastAsia" w:hAnsiTheme="minorEastAsia" w:hint="eastAsia"/>
          <w:szCs w:val="21"/>
        </w:rPr>
        <w:t>问题，</w:t>
      </w:r>
      <w:r w:rsidR="003F6CE6" w:rsidRPr="00486593">
        <w:rPr>
          <w:rFonts w:asciiTheme="minorEastAsia" w:hAnsiTheme="minorEastAsia"/>
          <w:szCs w:val="21"/>
        </w:rPr>
        <w:t xml:space="preserve"> 将形成中低温水蒸汽减排及余热回收利用</w:t>
      </w:r>
      <w:r w:rsidR="003F6CE6" w:rsidRPr="00486593">
        <w:rPr>
          <w:rFonts w:asciiTheme="minorEastAsia" w:hAnsiTheme="minorEastAsia" w:hint="eastAsia"/>
          <w:szCs w:val="21"/>
        </w:rPr>
        <w:t>的</w:t>
      </w:r>
      <w:r w:rsidR="003F6CE6" w:rsidRPr="00486593">
        <w:rPr>
          <w:rFonts w:asciiTheme="minorEastAsia" w:hAnsiTheme="minorEastAsia"/>
          <w:szCs w:val="21"/>
        </w:rPr>
        <w:t>关键技术，其重要意义主要包括：</w:t>
      </w:r>
    </w:p>
    <w:p w:rsidR="003F6CE6" w:rsidRPr="00486593" w:rsidRDefault="003F6CE6" w:rsidP="00486593">
      <w:pPr>
        <w:spacing w:line="360" w:lineRule="auto"/>
        <w:ind w:firstLine="200"/>
        <w:rPr>
          <w:rFonts w:asciiTheme="minorEastAsia" w:hAnsiTheme="minorEastAsia"/>
          <w:szCs w:val="21"/>
        </w:rPr>
      </w:pPr>
      <w:r w:rsidRPr="00486593">
        <w:rPr>
          <w:rFonts w:asciiTheme="minorEastAsia" w:hAnsiTheme="minorEastAsia"/>
          <w:szCs w:val="21"/>
        </w:rPr>
        <w:t>（1）提高</w:t>
      </w:r>
      <w:r w:rsidRPr="00486593">
        <w:rPr>
          <w:rFonts w:asciiTheme="minorEastAsia" w:hAnsiTheme="minorEastAsia" w:hint="eastAsia"/>
          <w:szCs w:val="21"/>
        </w:rPr>
        <w:t>锌冶炼</w:t>
      </w:r>
      <w:r w:rsidRPr="00486593">
        <w:rPr>
          <w:rFonts w:asciiTheme="minorEastAsia" w:hAnsiTheme="minorEastAsia"/>
          <w:szCs w:val="21"/>
        </w:rPr>
        <w:t>企业清洁生产程度，提升企业清洁生产技术水平。</w:t>
      </w:r>
    </w:p>
    <w:p w:rsidR="003F6CE6" w:rsidRPr="00486593" w:rsidRDefault="003F6CE6" w:rsidP="00486593">
      <w:pPr>
        <w:spacing w:line="360" w:lineRule="auto"/>
        <w:ind w:firstLine="200"/>
        <w:rPr>
          <w:rFonts w:asciiTheme="minorEastAsia" w:hAnsiTheme="minorEastAsia"/>
          <w:szCs w:val="21"/>
        </w:rPr>
      </w:pPr>
      <w:r w:rsidRPr="00486593">
        <w:rPr>
          <w:rFonts w:asciiTheme="minorEastAsia" w:hAnsiTheme="minorEastAsia"/>
          <w:szCs w:val="21"/>
        </w:rPr>
        <w:lastRenderedPageBreak/>
        <w:t>（2）有利于企业探索节能减排及清洁生产的新路子，并为相关冶金行业节能减排及清洁生产提供工程示范。</w:t>
      </w:r>
    </w:p>
    <w:p w:rsidR="003F6CE6" w:rsidRPr="00486593" w:rsidRDefault="003F6CE6" w:rsidP="00486593">
      <w:pPr>
        <w:spacing w:line="360" w:lineRule="auto"/>
        <w:ind w:firstLine="200"/>
        <w:rPr>
          <w:rFonts w:asciiTheme="minorEastAsia" w:hAnsiTheme="minorEastAsia"/>
          <w:szCs w:val="21"/>
        </w:rPr>
      </w:pPr>
      <w:r w:rsidRPr="00486593">
        <w:rPr>
          <w:rFonts w:asciiTheme="minorEastAsia" w:hAnsiTheme="minorEastAsia"/>
          <w:szCs w:val="21"/>
        </w:rPr>
        <w:t>（3）降低</w:t>
      </w:r>
      <w:r w:rsidRPr="00486593">
        <w:rPr>
          <w:rFonts w:asciiTheme="minorEastAsia" w:hAnsiTheme="minorEastAsia" w:hint="eastAsia"/>
          <w:szCs w:val="21"/>
        </w:rPr>
        <w:t>锌</w:t>
      </w:r>
      <w:r w:rsidRPr="00486593">
        <w:rPr>
          <w:rFonts w:asciiTheme="minorEastAsia" w:hAnsiTheme="minorEastAsia"/>
          <w:szCs w:val="21"/>
        </w:rPr>
        <w:t>冶炼企业生产能耗及生活用能，具有较大的经济效益。</w:t>
      </w:r>
    </w:p>
    <w:p w:rsidR="003F6CE6" w:rsidRPr="00486593" w:rsidRDefault="003F6CE6" w:rsidP="00486593">
      <w:pPr>
        <w:spacing w:line="360" w:lineRule="auto"/>
        <w:ind w:firstLine="200"/>
        <w:rPr>
          <w:rFonts w:asciiTheme="minorEastAsia" w:hAnsiTheme="minorEastAsia"/>
          <w:szCs w:val="21"/>
        </w:rPr>
      </w:pPr>
      <w:r w:rsidRPr="00486593">
        <w:rPr>
          <w:rFonts w:asciiTheme="minorEastAsia" w:hAnsiTheme="minorEastAsia"/>
          <w:szCs w:val="21"/>
        </w:rPr>
        <w:t>（4）</w:t>
      </w:r>
      <w:r w:rsidRPr="00486593">
        <w:rPr>
          <w:rFonts w:asciiTheme="minorEastAsia" w:hAnsiTheme="minorEastAsia" w:hint="eastAsia"/>
          <w:szCs w:val="21"/>
        </w:rPr>
        <w:t>是</w:t>
      </w:r>
      <w:r w:rsidRPr="00486593">
        <w:rPr>
          <w:rFonts w:asciiTheme="minorEastAsia" w:hAnsiTheme="minorEastAsia"/>
          <w:szCs w:val="21"/>
        </w:rPr>
        <w:t>发展低碳经济与走可持续发展之路的必然要求，可有效提高资源利用效率，具有重要的社会效益。</w:t>
      </w:r>
    </w:p>
    <w:p w:rsidR="009E3C98" w:rsidRPr="00486593" w:rsidRDefault="0016787F" w:rsidP="00486593">
      <w:pPr>
        <w:spacing w:line="360" w:lineRule="auto"/>
        <w:ind w:firstLineChars="200" w:firstLine="420"/>
        <w:rPr>
          <w:rFonts w:asciiTheme="minorEastAsia" w:hAnsiTheme="minorEastAsia"/>
          <w:szCs w:val="21"/>
        </w:rPr>
      </w:pPr>
      <w:r w:rsidRPr="00486593">
        <w:rPr>
          <w:rFonts w:asciiTheme="minorEastAsia" w:hAnsiTheme="minorEastAsia" w:hint="eastAsia"/>
          <w:szCs w:val="21"/>
        </w:rPr>
        <w:t>该项标准将填补国内外空白</w:t>
      </w:r>
      <w:r w:rsidR="00486593" w:rsidRPr="00486593">
        <w:rPr>
          <w:rFonts w:asciiTheme="minorEastAsia" w:hAnsiTheme="minorEastAsia" w:hint="eastAsia"/>
          <w:szCs w:val="21"/>
        </w:rPr>
        <w:t>。</w:t>
      </w:r>
    </w:p>
    <w:p w:rsidR="007941B4" w:rsidRPr="007941B4" w:rsidRDefault="007941B4" w:rsidP="007941B4">
      <w:pPr>
        <w:spacing w:line="360" w:lineRule="auto"/>
        <w:rPr>
          <w:rFonts w:ascii="宋体" w:hAnsi="宋体"/>
          <w:b/>
          <w:szCs w:val="21"/>
        </w:rPr>
      </w:pPr>
      <w:r w:rsidRPr="007941B4">
        <w:rPr>
          <w:rFonts w:ascii="宋体" w:hAnsi="宋体" w:hint="eastAsia"/>
          <w:b/>
          <w:szCs w:val="21"/>
        </w:rPr>
        <w:t>2.2 申报单位简况</w:t>
      </w:r>
    </w:p>
    <w:p w:rsidR="00107374" w:rsidRPr="00107374" w:rsidRDefault="00107374" w:rsidP="00107374">
      <w:pPr>
        <w:spacing w:line="276" w:lineRule="auto"/>
        <w:ind w:firstLineChars="200" w:firstLine="420"/>
        <w:rPr>
          <w:szCs w:val="21"/>
        </w:rPr>
      </w:pPr>
      <w:r w:rsidRPr="00107374">
        <w:rPr>
          <w:rFonts w:hint="eastAsia"/>
          <w:szCs w:val="21"/>
        </w:rPr>
        <w:t>驰宏锌锗前身云南会泽铅锌矿，始成立于</w:t>
      </w:r>
      <w:r w:rsidRPr="00107374">
        <w:rPr>
          <w:rFonts w:hint="eastAsia"/>
          <w:szCs w:val="21"/>
        </w:rPr>
        <w:t>1951</w:t>
      </w:r>
      <w:r w:rsidRPr="00107374">
        <w:rPr>
          <w:rFonts w:hint="eastAsia"/>
          <w:szCs w:val="21"/>
        </w:rPr>
        <w:t>年</w:t>
      </w:r>
      <w:r w:rsidRPr="00107374">
        <w:rPr>
          <w:rFonts w:hint="eastAsia"/>
          <w:szCs w:val="21"/>
        </w:rPr>
        <w:t>1</w:t>
      </w:r>
      <w:r w:rsidRPr="00107374">
        <w:rPr>
          <w:rFonts w:hint="eastAsia"/>
          <w:szCs w:val="21"/>
        </w:rPr>
        <w:t>月，是我国“一五”计划</w:t>
      </w:r>
      <w:r w:rsidRPr="00107374">
        <w:rPr>
          <w:rFonts w:hint="eastAsia"/>
          <w:szCs w:val="21"/>
        </w:rPr>
        <w:t>156</w:t>
      </w:r>
      <w:r w:rsidRPr="00107374">
        <w:rPr>
          <w:rFonts w:hint="eastAsia"/>
          <w:szCs w:val="21"/>
        </w:rPr>
        <w:t>个重点建设项目之一，也是中国最早从氧化铅锌矿中提取锗用于国防尖端工业建设的企业，为“两弹一星”的成功研制做出过贡献。经过</w:t>
      </w:r>
      <w:r w:rsidRPr="00107374">
        <w:rPr>
          <w:rFonts w:hint="eastAsia"/>
          <w:szCs w:val="21"/>
        </w:rPr>
        <w:t>60</w:t>
      </w:r>
      <w:r w:rsidRPr="00107374">
        <w:rPr>
          <w:rFonts w:hint="eastAsia"/>
          <w:szCs w:val="21"/>
        </w:rPr>
        <w:t>多年的传承与创新发展，驰宏锌锗现已发展成为在国内的云南、四川、内蒙古、黑龙江、西藏、香港以及国外的加拿大、澳大利亚、玻利维亚等地拥有</w:t>
      </w:r>
      <w:r w:rsidRPr="00107374">
        <w:rPr>
          <w:rFonts w:hint="eastAsia"/>
          <w:szCs w:val="21"/>
        </w:rPr>
        <w:t>40</w:t>
      </w:r>
      <w:r w:rsidRPr="00107374">
        <w:rPr>
          <w:rFonts w:hint="eastAsia"/>
          <w:szCs w:val="21"/>
        </w:rPr>
        <w:t>家分子公司的集团化、国际化企业，资源品种覆盖铅、锌、锗、银、金、铟、铜、钼等多种有色金属。截止</w:t>
      </w:r>
      <w:r w:rsidRPr="00107374">
        <w:rPr>
          <w:rFonts w:hint="eastAsia"/>
          <w:szCs w:val="21"/>
        </w:rPr>
        <w:t>2015</w:t>
      </w:r>
      <w:r w:rsidRPr="00107374">
        <w:rPr>
          <w:rFonts w:hint="eastAsia"/>
          <w:szCs w:val="21"/>
        </w:rPr>
        <w:t>年末，驰宏锌锗资产总额逾</w:t>
      </w:r>
      <w:r w:rsidRPr="00107374">
        <w:rPr>
          <w:rFonts w:hint="eastAsia"/>
          <w:szCs w:val="21"/>
        </w:rPr>
        <w:t>330</w:t>
      </w:r>
      <w:r w:rsidRPr="00107374">
        <w:rPr>
          <w:rFonts w:hint="eastAsia"/>
          <w:szCs w:val="21"/>
        </w:rPr>
        <w:t>亿元，位列全国铅锌行业之首，具备年采矿</w:t>
      </w:r>
      <w:r w:rsidRPr="00107374">
        <w:rPr>
          <w:rFonts w:hint="eastAsia"/>
          <w:szCs w:val="21"/>
        </w:rPr>
        <w:t>300</w:t>
      </w:r>
      <w:r w:rsidRPr="00107374">
        <w:rPr>
          <w:rFonts w:hint="eastAsia"/>
          <w:szCs w:val="21"/>
        </w:rPr>
        <w:t>万吨、选矿</w:t>
      </w:r>
      <w:r w:rsidRPr="00107374">
        <w:rPr>
          <w:rFonts w:hint="eastAsia"/>
          <w:szCs w:val="21"/>
        </w:rPr>
        <w:t>450</w:t>
      </w:r>
      <w:r w:rsidRPr="00107374">
        <w:rPr>
          <w:rFonts w:hint="eastAsia"/>
          <w:szCs w:val="21"/>
        </w:rPr>
        <w:t>万吨、冶炼产能</w:t>
      </w:r>
      <w:r w:rsidRPr="00107374">
        <w:rPr>
          <w:rFonts w:hint="eastAsia"/>
          <w:szCs w:val="21"/>
        </w:rPr>
        <w:t>35</w:t>
      </w:r>
      <w:r w:rsidRPr="00107374">
        <w:rPr>
          <w:rFonts w:hint="eastAsia"/>
          <w:szCs w:val="21"/>
        </w:rPr>
        <w:t>万吨，综合回收金、银、锗、镉、铋、锑、铟等伴生金属</w:t>
      </w:r>
      <w:r w:rsidRPr="00107374">
        <w:rPr>
          <w:rFonts w:hint="eastAsia"/>
          <w:szCs w:val="21"/>
        </w:rPr>
        <w:t>1100</w:t>
      </w:r>
      <w:r w:rsidRPr="00107374">
        <w:rPr>
          <w:rFonts w:hint="eastAsia"/>
          <w:szCs w:val="21"/>
        </w:rPr>
        <w:t>余吨，主要装备、环保和工艺技术处于“国内一流、国际先进”水平，综合竞争力名列国内同行业前茅。</w:t>
      </w:r>
      <w:r w:rsidRPr="00107374">
        <w:rPr>
          <w:rFonts w:hint="eastAsia"/>
          <w:szCs w:val="21"/>
        </w:rPr>
        <w:t xml:space="preserve"> </w:t>
      </w:r>
      <w:r>
        <w:rPr>
          <w:szCs w:val="21"/>
        </w:rPr>
        <w:t>2018</w:t>
      </w:r>
      <w:r>
        <w:rPr>
          <w:rFonts w:hint="eastAsia"/>
          <w:szCs w:val="21"/>
        </w:rPr>
        <w:t>年</w:t>
      </w:r>
      <w:r>
        <w:rPr>
          <w:szCs w:val="21"/>
        </w:rPr>
        <w:t>驰宏锌锗锌锭产能达</w:t>
      </w:r>
      <w:r>
        <w:rPr>
          <w:rFonts w:hint="eastAsia"/>
          <w:szCs w:val="21"/>
        </w:rPr>
        <w:t>33.5</w:t>
      </w:r>
      <w:r>
        <w:rPr>
          <w:rFonts w:hint="eastAsia"/>
          <w:szCs w:val="21"/>
        </w:rPr>
        <w:t>万</w:t>
      </w:r>
      <w:r>
        <w:rPr>
          <w:szCs w:val="21"/>
        </w:rPr>
        <w:t>吨。</w:t>
      </w:r>
    </w:p>
    <w:p w:rsidR="00486593" w:rsidRPr="00107374" w:rsidRDefault="00107374" w:rsidP="00107374">
      <w:pPr>
        <w:spacing w:line="276" w:lineRule="auto"/>
        <w:ind w:firstLineChars="200" w:firstLine="420"/>
        <w:rPr>
          <w:szCs w:val="21"/>
        </w:rPr>
      </w:pPr>
      <w:r w:rsidRPr="00107374">
        <w:rPr>
          <w:rFonts w:hint="eastAsia"/>
          <w:szCs w:val="21"/>
        </w:rPr>
        <w:t>驰宏锌锗积极顺应产业发展导向，努力发展绿色循环经济，构建了“风险地质勘探——矿山无废开采——冶炼清洁生产——“三废”循环利用——稀贵金属综合回收——产品精深加工”全产业链发展模式。驰宏锌锗具有冶金行业专业乙级、建筑行业专业丙级资质，拥有“富氧顶吹</w:t>
      </w:r>
      <w:r w:rsidRPr="00107374">
        <w:rPr>
          <w:rFonts w:hint="eastAsia"/>
          <w:szCs w:val="21"/>
        </w:rPr>
        <w:t>-</w:t>
      </w:r>
      <w:r w:rsidRPr="00107374">
        <w:rPr>
          <w:rFonts w:hint="eastAsia"/>
          <w:szCs w:val="21"/>
        </w:rPr>
        <w:t>侧吹还原和奥斯迈特粗铅熔炼技术”、“湿法炼锌—深度净化—长周期电积”专有知识产权，“隐伏矿体定位预测方法”、“矿山膏体胶结充填采矿技术”等数十项核心技术，拥有省级实验研究平台</w:t>
      </w:r>
      <w:r w:rsidRPr="00107374">
        <w:rPr>
          <w:rFonts w:hint="eastAsia"/>
          <w:szCs w:val="21"/>
        </w:rPr>
        <w:t>3</w:t>
      </w:r>
      <w:r w:rsidRPr="00107374">
        <w:rPr>
          <w:rFonts w:hint="eastAsia"/>
          <w:szCs w:val="21"/>
        </w:rPr>
        <w:t>个，有效授权专利</w:t>
      </w:r>
      <w:r w:rsidRPr="00107374">
        <w:rPr>
          <w:rFonts w:hint="eastAsia"/>
          <w:szCs w:val="21"/>
        </w:rPr>
        <w:t>100</w:t>
      </w:r>
      <w:r w:rsidRPr="00107374">
        <w:rPr>
          <w:rFonts w:hint="eastAsia"/>
          <w:szCs w:val="21"/>
        </w:rPr>
        <w:t>余件，三十多项成果获国家和省部级奖励</w:t>
      </w:r>
      <w:r>
        <w:rPr>
          <w:rFonts w:hint="eastAsia"/>
          <w:szCs w:val="21"/>
        </w:rPr>
        <w:t>。</w:t>
      </w:r>
    </w:p>
    <w:p w:rsidR="00A42389" w:rsidRDefault="00A42389" w:rsidP="00A42389">
      <w:pPr>
        <w:pStyle w:val="10"/>
        <w:ind w:firstLineChars="150" w:firstLine="315"/>
        <w:rPr>
          <w:rFonts w:ascii="宋体" w:hAnsi="宋体"/>
          <w:bCs/>
          <w:szCs w:val="21"/>
        </w:rPr>
      </w:pPr>
      <w:r>
        <w:rPr>
          <w:rFonts w:ascii="宋体" w:hAnsi="宋体" w:hint="eastAsia"/>
          <w:bCs/>
          <w:szCs w:val="21"/>
        </w:rPr>
        <w:t>公司</w:t>
      </w:r>
      <w:r>
        <w:rPr>
          <w:rFonts w:ascii="宋体" w:hAnsi="宋体"/>
          <w:bCs/>
          <w:szCs w:val="21"/>
        </w:rPr>
        <w:t>自</w:t>
      </w:r>
      <w:r w:rsidRPr="00A42389">
        <w:rPr>
          <w:rFonts w:ascii="宋体" w:hAnsi="宋体" w:hint="eastAsia"/>
          <w:bCs/>
          <w:szCs w:val="21"/>
        </w:rPr>
        <w:t>2007年启动参与上级标准制（修）订工作，截止2018年底，主导和参与上级标准37项，</w:t>
      </w:r>
      <w:r>
        <w:rPr>
          <w:rFonts w:ascii="宋体" w:hAnsi="宋体" w:hint="eastAsia"/>
          <w:bCs/>
          <w:szCs w:val="21"/>
        </w:rPr>
        <w:t>国家</w:t>
      </w:r>
      <w:r>
        <w:rPr>
          <w:rFonts w:ascii="宋体" w:hAnsi="宋体"/>
          <w:bCs/>
          <w:szCs w:val="21"/>
        </w:rPr>
        <w:t>标准</w:t>
      </w:r>
      <w:r>
        <w:rPr>
          <w:rFonts w:ascii="宋体" w:hAnsi="宋体" w:hint="eastAsia"/>
          <w:bCs/>
          <w:szCs w:val="21"/>
        </w:rPr>
        <w:t>4项</w:t>
      </w:r>
      <w:r>
        <w:rPr>
          <w:rFonts w:ascii="宋体" w:hAnsi="宋体"/>
          <w:bCs/>
          <w:szCs w:val="21"/>
        </w:rPr>
        <w:t>，</w:t>
      </w:r>
      <w:r>
        <w:rPr>
          <w:rFonts w:ascii="宋体" w:hAnsi="宋体" w:hint="eastAsia"/>
          <w:bCs/>
          <w:szCs w:val="21"/>
        </w:rPr>
        <w:t>行业</w:t>
      </w:r>
      <w:r>
        <w:rPr>
          <w:rFonts w:ascii="宋体" w:hAnsi="宋体"/>
          <w:bCs/>
          <w:szCs w:val="21"/>
        </w:rPr>
        <w:t>标准</w:t>
      </w:r>
      <w:r>
        <w:rPr>
          <w:rFonts w:ascii="宋体" w:hAnsi="宋体" w:hint="eastAsia"/>
          <w:bCs/>
          <w:szCs w:val="21"/>
        </w:rPr>
        <w:t>24项</w:t>
      </w:r>
      <w:r>
        <w:rPr>
          <w:rFonts w:ascii="宋体" w:hAnsi="宋体"/>
          <w:bCs/>
          <w:szCs w:val="21"/>
        </w:rPr>
        <w:t>，协会标准</w:t>
      </w:r>
      <w:r>
        <w:rPr>
          <w:rFonts w:ascii="宋体" w:hAnsi="宋体" w:hint="eastAsia"/>
          <w:bCs/>
          <w:szCs w:val="21"/>
        </w:rPr>
        <w:t>2项</w:t>
      </w:r>
      <w:r>
        <w:rPr>
          <w:rFonts w:ascii="宋体" w:hAnsi="宋体"/>
          <w:bCs/>
          <w:szCs w:val="21"/>
        </w:rPr>
        <w:t>，地方标准</w:t>
      </w:r>
      <w:r>
        <w:rPr>
          <w:rFonts w:ascii="宋体" w:hAnsi="宋体" w:hint="eastAsia"/>
          <w:bCs/>
          <w:szCs w:val="21"/>
        </w:rPr>
        <w:t>7项，</w:t>
      </w:r>
      <w:r>
        <w:rPr>
          <w:rFonts w:ascii="宋体" w:hAnsi="宋体"/>
          <w:bCs/>
          <w:szCs w:val="21"/>
        </w:rPr>
        <w:t>具有</w:t>
      </w:r>
      <w:r>
        <w:rPr>
          <w:rFonts w:ascii="宋体" w:hAnsi="宋体" w:hint="eastAsia"/>
          <w:bCs/>
          <w:szCs w:val="21"/>
        </w:rPr>
        <w:t>相当</w:t>
      </w:r>
      <w:r>
        <w:rPr>
          <w:rFonts w:ascii="宋体" w:hAnsi="宋体"/>
          <w:bCs/>
          <w:szCs w:val="21"/>
        </w:rPr>
        <w:t>强的标准</w:t>
      </w:r>
      <w:r>
        <w:rPr>
          <w:rFonts w:ascii="宋体" w:hAnsi="宋体" w:hint="eastAsia"/>
          <w:bCs/>
          <w:szCs w:val="21"/>
        </w:rPr>
        <w:t>化</w:t>
      </w:r>
      <w:r>
        <w:rPr>
          <w:rFonts w:ascii="宋体" w:hAnsi="宋体"/>
          <w:bCs/>
          <w:szCs w:val="21"/>
        </w:rPr>
        <w:t>水平。</w:t>
      </w:r>
    </w:p>
    <w:p w:rsidR="009E3C98" w:rsidRPr="006F7CD8" w:rsidRDefault="006F7CD8" w:rsidP="00A42389">
      <w:pPr>
        <w:pStyle w:val="10"/>
        <w:ind w:firstLineChars="0" w:firstLine="0"/>
        <w:rPr>
          <w:b/>
          <w:szCs w:val="21"/>
        </w:rPr>
      </w:pPr>
      <w:r w:rsidRPr="006F7CD8">
        <w:rPr>
          <w:rFonts w:hint="eastAsia"/>
          <w:b/>
          <w:szCs w:val="21"/>
        </w:rPr>
        <w:t>2.3</w:t>
      </w:r>
      <w:r w:rsidR="0016787F" w:rsidRPr="006F7CD8">
        <w:rPr>
          <w:rFonts w:hint="eastAsia"/>
          <w:b/>
          <w:szCs w:val="21"/>
        </w:rPr>
        <w:t>主要工作过程</w:t>
      </w:r>
    </w:p>
    <w:p w:rsidR="006F7CD8" w:rsidRPr="006F7CD8" w:rsidRDefault="006F7CD8">
      <w:pPr>
        <w:spacing w:line="276" w:lineRule="auto"/>
        <w:rPr>
          <w:b/>
          <w:szCs w:val="21"/>
        </w:rPr>
      </w:pPr>
      <w:r w:rsidRPr="006F7CD8">
        <w:rPr>
          <w:rFonts w:hint="eastAsia"/>
          <w:b/>
          <w:szCs w:val="21"/>
        </w:rPr>
        <w:t>2.</w:t>
      </w:r>
      <w:r w:rsidR="0016787F" w:rsidRPr="006F7CD8">
        <w:rPr>
          <w:rFonts w:hint="eastAsia"/>
          <w:b/>
          <w:szCs w:val="21"/>
        </w:rPr>
        <w:t xml:space="preserve">3.1 </w:t>
      </w:r>
      <w:r w:rsidRPr="006F7CD8">
        <w:rPr>
          <w:rFonts w:hint="eastAsia"/>
          <w:b/>
          <w:szCs w:val="21"/>
        </w:rPr>
        <w:t>任务落实</w:t>
      </w:r>
    </w:p>
    <w:p w:rsidR="00A42389" w:rsidRPr="00A42389" w:rsidRDefault="00A42389" w:rsidP="00A42389">
      <w:pPr>
        <w:spacing w:line="360" w:lineRule="auto"/>
        <w:ind w:firstLineChars="200" w:firstLine="420"/>
        <w:rPr>
          <w:szCs w:val="21"/>
        </w:rPr>
      </w:pPr>
      <w:r w:rsidRPr="00A42389">
        <w:rPr>
          <w:rFonts w:hint="eastAsia"/>
          <w:szCs w:val="21"/>
        </w:rPr>
        <w:t>依托云南驰宏锌锗股份有限公司《锌冶炼</w:t>
      </w:r>
      <w:r w:rsidRPr="00A42389">
        <w:rPr>
          <w:szCs w:val="21"/>
        </w:rPr>
        <w:t>中</w:t>
      </w:r>
      <w:r w:rsidRPr="00A42389">
        <w:rPr>
          <w:rFonts w:hint="eastAsia"/>
          <w:szCs w:val="21"/>
        </w:rPr>
        <w:t>蒸汽减排及余热回收利用关键技术研究与应用》科研项目成功应用转化，对锌湿法冶炼中蒸汽进行净化和回用后，</w:t>
      </w:r>
      <w:r w:rsidRPr="00A42389">
        <w:rPr>
          <w:szCs w:val="21"/>
        </w:rPr>
        <w:t>蒸汽中</w:t>
      </w:r>
      <w:r w:rsidRPr="00A42389">
        <w:rPr>
          <w:rFonts w:hint="eastAsia"/>
          <w:szCs w:val="21"/>
        </w:rPr>
        <w:t>颗粒物、硫酸雾含量</w:t>
      </w:r>
      <w:r w:rsidRPr="00A42389">
        <w:rPr>
          <w:szCs w:val="21"/>
        </w:rPr>
        <w:t>下降明显</w:t>
      </w:r>
      <w:r w:rsidRPr="00A42389">
        <w:rPr>
          <w:rFonts w:hint="eastAsia"/>
          <w:szCs w:val="21"/>
        </w:rPr>
        <w:t>，治理效果好，通过</w:t>
      </w:r>
      <w:r w:rsidRPr="00A42389">
        <w:rPr>
          <w:szCs w:val="21"/>
        </w:rPr>
        <w:t>制定</w:t>
      </w:r>
      <w:r w:rsidRPr="00A42389">
        <w:rPr>
          <w:rFonts w:hint="eastAsia"/>
          <w:szCs w:val="21"/>
        </w:rPr>
        <w:t>有色金属行业标准在锌湿法冶炼行业做推广。</w:t>
      </w:r>
    </w:p>
    <w:p w:rsidR="00A42389" w:rsidRPr="00A42389" w:rsidRDefault="00A42389" w:rsidP="00A42389">
      <w:pPr>
        <w:spacing w:line="360" w:lineRule="auto"/>
        <w:ind w:firstLineChars="200" w:firstLine="420"/>
        <w:rPr>
          <w:szCs w:val="21"/>
        </w:rPr>
      </w:pPr>
      <w:r w:rsidRPr="00A42389">
        <w:rPr>
          <w:rFonts w:hint="eastAsia"/>
          <w:szCs w:val="21"/>
        </w:rPr>
        <w:t>以《国家标准制定程序的阶段划分及代码》（</w:t>
      </w:r>
      <w:r w:rsidRPr="00A42389">
        <w:rPr>
          <w:rFonts w:hint="eastAsia"/>
          <w:szCs w:val="21"/>
        </w:rPr>
        <w:t>GB/T16733-1997</w:t>
      </w:r>
      <w:r w:rsidRPr="00A42389">
        <w:rPr>
          <w:rFonts w:hint="eastAsia"/>
          <w:szCs w:val="21"/>
        </w:rPr>
        <w:t>）为指导</w:t>
      </w:r>
      <w:r w:rsidRPr="00A42389">
        <w:rPr>
          <w:szCs w:val="21"/>
        </w:rPr>
        <w:t>标准，严格按照相关程序</w:t>
      </w:r>
      <w:r w:rsidRPr="00A42389">
        <w:rPr>
          <w:rFonts w:hint="eastAsia"/>
          <w:szCs w:val="21"/>
        </w:rPr>
        <w:t>起草</w:t>
      </w:r>
      <w:r w:rsidRPr="00A42389">
        <w:rPr>
          <w:szCs w:val="21"/>
        </w:rPr>
        <w:t>《</w:t>
      </w:r>
      <w:r w:rsidRPr="00A42389">
        <w:rPr>
          <w:rFonts w:hint="eastAsia"/>
          <w:szCs w:val="21"/>
        </w:rPr>
        <w:t>锌</w:t>
      </w:r>
      <w:r w:rsidRPr="00A42389">
        <w:rPr>
          <w:szCs w:val="21"/>
        </w:rPr>
        <w:t>湿法冶炼中蒸汽净化及回用</w:t>
      </w:r>
      <w:r w:rsidRPr="00A42389">
        <w:rPr>
          <w:rFonts w:hint="eastAsia"/>
          <w:szCs w:val="21"/>
        </w:rPr>
        <w:t>规范</w:t>
      </w:r>
      <w:r w:rsidRPr="00A42389">
        <w:rPr>
          <w:szCs w:val="21"/>
        </w:rPr>
        <w:t>》</w:t>
      </w:r>
      <w:r w:rsidRPr="00A42389">
        <w:rPr>
          <w:rFonts w:hint="eastAsia"/>
          <w:szCs w:val="21"/>
        </w:rPr>
        <w:t>标准，并</w:t>
      </w:r>
      <w:r w:rsidRPr="00A42389">
        <w:rPr>
          <w:szCs w:val="21"/>
        </w:rPr>
        <w:t>通过在</w:t>
      </w:r>
      <w:r w:rsidRPr="00A42389">
        <w:rPr>
          <w:rFonts w:hint="eastAsia"/>
          <w:szCs w:val="21"/>
        </w:rPr>
        <w:t>标准制定</w:t>
      </w:r>
      <w:r w:rsidRPr="00A42389">
        <w:rPr>
          <w:szCs w:val="21"/>
        </w:rPr>
        <w:t>的</w:t>
      </w:r>
      <w:r w:rsidRPr="00A42389">
        <w:rPr>
          <w:rFonts w:hint="eastAsia"/>
          <w:szCs w:val="21"/>
        </w:rPr>
        <w:t>预阶段、立项阶段、起草阶段、征求意见阶段等</w:t>
      </w:r>
      <w:r w:rsidRPr="00A42389">
        <w:rPr>
          <w:szCs w:val="21"/>
        </w:rPr>
        <w:t>九个阶段</w:t>
      </w:r>
      <w:r w:rsidRPr="00A42389">
        <w:rPr>
          <w:rFonts w:hint="eastAsia"/>
          <w:szCs w:val="21"/>
        </w:rPr>
        <w:t>不断</w:t>
      </w:r>
      <w:r w:rsidRPr="00A42389">
        <w:rPr>
          <w:szCs w:val="21"/>
        </w:rPr>
        <w:t>完善标准，保证标准的科学性、指导性、普及性以及标准</w:t>
      </w:r>
      <w:r w:rsidRPr="00A42389">
        <w:rPr>
          <w:rFonts w:hint="eastAsia"/>
          <w:szCs w:val="21"/>
        </w:rPr>
        <w:t>内容</w:t>
      </w:r>
      <w:r w:rsidRPr="00A42389">
        <w:rPr>
          <w:szCs w:val="21"/>
        </w:rPr>
        <w:t>的完整性。</w:t>
      </w:r>
    </w:p>
    <w:p w:rsidR="00A42389" w:rsidRPr="00A42389" w:rsidRDefault="00A42389" w:rsidP="00A42389">
      <w:pPr>
        <w:spacing w:line="360" w:lineRule="auto"/>
        <w:ind w:firstLineChars="200" w:firstLine="420"/>
        <w:rPr>
          <w:szCs w:val="21"/>
        </w:rPr>
      </w:pPr>
      <w:r w:rsidRPr="00A42389">
        <w:rPr>
          <w:rFonts w:hint="eastAsia"/>
          <w:szCs w:val="21"/>
        </w:rPr>
        <w:t>标准</w:t>
      </w:r>
      <w:r w:rsidRPr="00A42389">
        <w:rPr>
          <w:szCs w:val="21"/>
        </w:rPr>
        <w:t>制定计划时间</w:t>
      </w:r>
      <w:r w:rsidRPr="00A42389">
        <w:rPr>
          <w:rFonts w:hint="eastAsia"/>
          <w:szCs w:val="21"/>
        </w:rPr>
        <w:t>2018</w:t>
      </w:r>
      <w:r w:rsidRPr="00A42389">
        <w:rPr>
          <w:rFonts w:hint="eastAsia"/>
          <w:szCs w:val="21"/>
        </w:rPr>
        <w:t>年</w:t>
      </w:r>
      <w:r w:rsidRPr="00A42389">
        <w:rPr>
          <w:rFonts w:hint="eastAsia"/>
          <w:szCs w:val="21"/>
        </w:rPr>
        <w:t>3</w:t>
      </w:r>
      <w:r w:rsidRPr="00A42389">
        <w:rPr>
          <w:rFonts w:hint="eastAsia"/>
          <w:szCs w:val="21"/>
        </w:rPr>
        <w:t>月</w:t>
      </w:r>
      <w:r w:rsidRPr="00A42389">
        <w:rPr>
          <w:szCs w:val="21"/>
        </w:rPr>
        <w:t>至</w:t>
      </w:r>
      <w:r w:rsidRPr="00A42389">
        <w:rPr>
          <w:rFonts w:hint="eastAsia"/>
          <w:szCs w:val="21"/>
        </w:rPr>
        <w:t>2019</w:t>
      </w:r>
      <w:r w:rsidRPr="00A42389">
        <w:rPr>
          <w:rFonts w:hint="eastAsia"/>
          <w:szCs w:val="21"/>
        </w:rPr>
        <w:t>年</w:t>
      </w:r>
      <w:r w:rsidRPr="00A42389">
        <w:rPr>
          <w:rFonts w:hint="eastAsia"/>
          <w:szCs w:val="21"/>
        </w:rPr>
        <w:t>5</w:t>
      </w:r>
      <w:r w:rsidRPr="00A42389">
        <w:rPr>
          <w:rFonts w:hint="eastAsia"/>
          <w:szCs w:val="21"/>
        </w:rPr>
        <w:t>月</w:t>
      </w:r>
      <w:r w:rsidRPr="00A42389">
        <w:rPr>
          <w:szCs w:val="21"/>
        </w:rPr>
        <w:t>，安排如下：</w:t>
      </w:r>
    </w:p>
    <w:p w:rsidR="00A42389" w:rsidRPr="00A42389" w:rsidRDefault="00A42389" w:rsidP="00A42389">
      <w:pPr>
        <w:spacing w:line="360" w:lineRule="auto"/>
        <w:ind w:firstLineChars="200" w:firstLine="420"/>
        <w:rPr>
          <w:szCs w:val="21"/>
        </w:rPr>
      </w:pPr>
      <w:r>
        <w:rPr>
          <w:rFonts w:hint="eastAsia"/>
          <w:szCs w:val="21"/>
        </w:rPr>
        <w:lastRenderedPageBreak/>
        <w:t>（</w:t>
      </w:r>
      <w:r>
        <w:rPr>
          <w:rFonts w:hint="eastAsia"/>
          <w:szCs w:val="21"/>
        </w:rPr>
        <w:t>1</w:t>
      </w:r>
      <w:r>
        <w:rPr>
          <w:rFonts w:hint="eastAsia"/>
          <w:szCs w:val="21"/>
        </w:rPr>
        <w:t>）</w:t>
      </w:r>
      <w:r w:rsidRPr="00A42389">
        <w:rPr>
          <w:szCs w:val="21"/>
        </w:rPr>
        <w:t>2018</w:t>
      </w:r>
      <w:r w:rsidRPr="00A42389">
        <w:rPr>
          <w:rFonts w:hint="eastAsia"/>
          <w:szCs w:val="21"/>
        </w:rPr>
        <w:t>年</w:t>
      </w:r>
      <w:r w:rsidRPr="00A42389">
        <w:rPr>
          <w:rFonts w:hint="eastAsia"/>
          <w:szCs w:val="21"/>
        </w:rPr>
        <w:t>6</w:t>
      </w:r>
      <w:r w:rsidRPr="00A42389">
        <w:rPr>
          <w:rFonts w:hint="eastAsia"/>
          <w:szCs w:val="21"/>
        </w:rPr>
        <w:t>月</w:t>
      </w:r>
      <w:r w:rsidRPr="00A42389">
        <w:rPr>
          <w:szCs w:val="21"/>
        </w:rPr>
        <w:t>前</w:t>
      </w:r>
      <w:r w:rsidRPr="00A42389">
        <w:rPr>
          <w:rFonts w:hint="eastAsia"/>
          <w:szCs w:val="21"/>
        </w:rPr>
        <w:t>完成</w:t>
      </w:r>
      <w:r w:rsidRPr="00A42389">
        <w:rPr>
          <w:szCs w:val="21"/>
        </w:rPr>
        <w:t>标准草案起草以及立项报告</w:t>
      </w:r>
      <w:r w:rsidRPr="00A42389">
        <w:rPr>
          <w:rFonts w:hint="eastAsia"/>
          <w:szCs w:val="21"/>
        </w:rPr>
        <w:t>编制</w:t>
      </w:r>
      <w:r w:rsidRPr="00A42389">
        <w:rPr>
          <w:szCs w:val="21"/>
        </w:rPr>
        <w:t>；</w:t>
      </w:r>
    </w:p>
    <w:p w:rsidR="00A42389" w:rsidRPr="00A42389" w:rsidRDefault="00A42389" w:rsidP="00A42389">
      <w:pPr>
        <w:spacing w:line="360" w:lineRule="auto"/>
        <w:ind w:firstLineChars="200" w:firstLine="420"/>
        <w:rPr>
          <w:szCs w:val="21"/>
        </w:rPr>
      </w:pPr>
      <w:r>
        <w:rPr>
          <w:rFonts w:hint="eastAsia"/>
          <w:szCs w:val="21"/>
        </w:rPr>
        <w:t>（</w:t>
      </w:r>
      <w:r>
        <w:rPr>
          <w:rFonts w:hint="eastAsia"/>
          <w:szCs w:val="21"/>
        </w:rPr>
        <w:t>2</w:t>
      </w:r>
      <w:r>
        <w:rPr>
          <w:rFonts w:hint="eastAsia"/>
          <w:szCs w:val="21"/>
        </w:rPr>
        <w:t>）</w:t>
      </w:r>
      <w:r w:rsidRPr="00A42389">
        <w:rPr>
          <w:szCs w:val="21"/>
        </w:rPr>
        <w:t>2018</w:t>
      </w:r>
      <w:r w:rsidRPr="00A42389">
        <w:rPr>
          <w:rFonts w:hint="eastAsia"/>
          <w:szCs w:val="21"/>
        </w:rPr>
        <w:t>年</w:t>
      </w:r>
      <w:r w:rsidRPr="00A42389">
        <w:rPr>
          <w:rFonts w:hint="eastAsia"/>
          <w:szCs w:val="21"/>
        </w:rPr>
        <w:t>9</w:t>
      </w:r>
      <w:r w:rsidRPr="00A42389">
        <w:rPr>
          <w:rFonts w:hint="eastAsia"/>
          <w:szCs w:val="21"/>
        </w:rPr>
        <w:t>月</w:t>
      </w:r>
      <w:r w:rsidRPr="00A42389">
        <w:rPr>
          <w:szCs w:val="21"/>
        </w:rPr>
        <w:t>前</w:t>
      </w:r>
      <w:r w:rsidRPr="00A42389">
        <w:rPr>
          <w:rFonts w:hint="eastAsia"/>
          <w:szCs w:val="21"/>
        </w:rPr>
        <w:t>收集有关单位征求意见，经过收集、整理回函意见，提出征求意见汇总处理表，完成标准送审稿的</w:t>
      </w:r>
      <w:r w:rsidRPr="00A42389">
        <w:rPr>
          <w:szCs w:val="21"/>
        </w:rPr>
        <w:t>起草工作</w:t>
      </w:r>
      <w:r w:rsidRPr="00A42389">
        <w:rPr>
          <w:rFonts w:hint="eastAsia"/>
          <w:szCs w:val="21"/>
        </w:rPr>
        <w:t>。</w:t>
      </w:r>
    </w:p>
    <w:p w:rsidR="00A42389" w:rsidRPr="00A42389" w:rsidRDefault="00A42389" w:rsidP="00A42389">
      <w:pPr>
        <w:spacing w:line="360" w:lineRule="auto"/>
        <w:ind w:firstLineChars="200" w:firstLine="420"/>
        <w:rPr>
          <w:szCs w:val="21"/>
        </w:rPr>
      </w:pPr>
      <w:r>
        <w:rPr>
          <w:rFonts w:hint="eastAsia"/>
          <w:szCs w:val="21"/>
        </w:rPr>
        <w:t>（</w:t>
      </w:r>
      <w:r>
        <w:rPr>
          <w:rFonts w:hint="eastAsia"/>
          <w:szCs w:val="21"/>
        </w:rPr>
        <w:t>3</w:t>
      </w:r>
      <w:r>
        <w:rPr>
          <w:rFonts w:hint="eastAsia"/>
          <w:szCs w:val="21"/>
        </w:rPr>
        <w:t>）</w:t>
      </w:r>
      <w:r w:rsidRPr="00A42389">
        <w:rPr>
          <w:rFonts w:hint="eastAsia"/>
          <w:szCs w:val="21"/>
        </w:rPr>
        <w:t>2018</w:t>
      </w:r>
      <w:r w:rsidRPr="00A42389">
        <w:rPr>
          <w:rFonts w:hint="eastAsia"/>
          <w:szCs w:val="21"/>
        </w:rPr>
        <w:t>年</w:t>
      </w:r>
      <w:r w:rsidRPr="00A42389">
        <w:rPr>
          <w:rFonts w:hint="eastAsia"/>
          <w:szCs w:val="21"/>
        </w:rPr>
        <w:t>12</w:t>
      </w:r>
      <w:r w:rsidRPr="00A42389">
        <w:rPr>
          <w:rFonts w:hint="eastAsia"/>
          <w:szCs w:val="21"/>
        </w:rPr>
        <w:t>月前</w:t>
      </w:r>
      <w:r w:rsidRPr="00A42389">
        <w:rPr>
          <w:szCs w:val="21"/>
        </w:rPr>
        <w:t>完成</w:t>
      </w:r>
      <w:r w:rsidRPr="00A42389">
        <w:rPr>
          <w:rFonts w:hint="eastAsia"/>
          <w:szCs w:val="21"/>
        </w:rPr>
        <w:t>标准送审</w:t>
      </w:r>
      <w:r w:rsidRPr="00A42389">
        <w:rPr>
          <w:szCs w:val="21"/>
        </w:rPr>
        <w:t>稿的送审工作</w:t>
      </w:r>
      <w:r w:rsidRPr="00A42389">
        <w:rPr>
          <w:rFonts w:hint="eastAsia"/>
          <w:szCs w:val="21"/>
        </w:rPr>
        <w:t>。</w:t>
      </w:r>
    </w:p>
    <w:p w:rsidR="00A42389" w:rsidRPr="00A42389" w:rsidRDefault="00A42389" w:rsidP="00A42389">
      <w:pPr>
        <w:spacing w:line="360" w:lineRule="auto"/>
        <w:ind w:firstLineChars="200" w:firstLine="420"/>
        <w:rPr>
          <w:szCs w:val="21"/>
        </w:rPr>
      </w:pPr>
      <w:r>
        <w:rPr>
          <w:rFonts w:hint="eastAsia"/>
          <w:szCs w:val="21"/>
        </w:rPr>
        <w:t>（</w:t>
      </w:r>
      <w:r>
        <w:rPr>
          <w:rFonts w:hint="eastAsia"/>
          <w:szCs w:val="21"/>
        </w:rPr>
        <w:t>4</w:t>
      </w:r>
      <w:r>
        <w:rPr>
          <w:rFonts w:hint="eastAsia"/>
          <w:szCs w:val="21"/>
        </w:rPr>
        <w:t>）</w:t>
      </w:r>
      <w:r w:rsidRPr="00A42389">
        <w:rPr>
          <w:szCs w:val="21"/>
        </w:rPr>
        <w:t>2019</w:t>
      </w:r>
      <w:r w:rsidRPr="00A42389">
        <w:rPr>
          <w:rFonts w:hint="eastAsia"/>
          <w:szCs w:val="21"/>
        </w:rPr>
        <w:t>年</w:t>
      </w:r>
      <w:r w:rsidRPr="00A42389">
        <w:rPr>
          <w:rFonts w:hint="eastAsia"/>
          <w:szCs w:val="21"/>
        </w:rPr>
        <w:t>3</w:t>
      </w:r>
      <w:r w:rsidRPr="00A42389">
        <w:rPr>
          <w:rFonts w:hint="eastAsia"/>
          <w:szCs w:val="21"/>
        </w:rPr>
        <w:t>月前</w:t>
      </w:r>
      <w:r w:rsidRPr="00A42389">
        <w:rPr>
          <w:szCs w:val="21"/>
        </w:rPr>
        <w:t>完成</w:t>
      </w:r>
      <w:r w:rsidRPr="00A42389">
        <w:rPr>
          <w:rFonts w:hint="eastAsia"/>
          <w:szCs w:val="21"/>
        </w:rPr>
        <w:t>标准</w:t>
      </w:r>
      <w:r w:rsidRPr="00A42389">
        <w:rPr>
          <w:szCs w:val="21"/>
        </w:rPr>
        <w:t>修订完善工作并积极参与送审和报批工作。</w:t>
      </w:r>
    </w:p>
    <w:p w:rsidR="006F7CD8" w:rsidRDefault="006F7CD8" w:rsidP="00A42389">
      <w:pPr>
        <w:spacing w:line="276" w:lineRule="auto"/>
        <w:rPr>
          <w:b/>
          <w:szCs w:val="21"/>
        </w:rPr>
      </w:pPr>
      <w:r w:rsidRPr="006F7CD8">
        <w:rPr>
          <w:rFonts w:hint="eastAsia"/>
          <w:b/>
          <w:szCs w:val="21"/>
        </w:rPr>
        <w:t xml:space="preserve">2.3.2 </w:t>
      </w:r>
      <w:r w:rsidRPr="006F7CD8">
        <w:rPr>
          <w:rFonts w:hint="eastAsia"/>
          <w:b/>
          <w:szCs w:val="21"/>
        </w:rPr>
        <w:t>标准讨论稿编制</w:t>
      </w:r>
    </w:p>
    <w:p w:rsidR="0032116E" w:rsidRDefault="0032116E" w:rsidP="0032116E">
      <w:pPr>
        <w:spacing w:line="360" w:lineRule="auto"/>
        <w:ind w:firstLineChars="198" w:firstLine="416"/>
        <w:rPr>
          <w:rFonts w:ascii="宋体" w:eastAsia="宋体" w:hAnsi="宋体" w:cs="Times New Roman"/>
          <w:szCs w:val="21"/>
        </w:rPr>
      </w:pPr>
      <w:r>
        <w:rPr>
          <w:rFonts w:ascii="宋体" w:eastAsia="宋体" w:hAnsi="宋体" w:cs="Times New Roman" w:hint="eastAsia"/>
          <w:szCs w:val="21"/>
        </w:rPr>
        <w:t>在编写前，充分进行调研，整理参考资料。调研现有国内</w:t>
      </w:r>
      <w:r w:rsidR="00676398">
        <w:rPr>
          <w:rFonts w:ascii="宋体" w:eastAsia="宋体" w:hAnsi="宋体" w:cs="Times New Roman" w:hint="eastAsia"/>
          <w:szCs w:val="21"/>
        </w:rPr>
        <w:t>锌冶炼</w:t>
      </w:r>
      <w:r w:rsidR="00676398">
        <w:rPr>
          <w:rFonts w:ascii="宋体" w:eastAsia="宋体" w:hAnsi="宋体" w:cs="Times New Roman"/>
          <w:szCs w:val="21"/>
        </w:rPr>
        <w:t>企业实际情况</w:t>
      </w:r>
      <w:r>
        <w:rPr>
          <w:rFonts w:ascii="宋体" w:eastAsia="宋体" w:hAnsi="宋体" w:cs="Times New Roman" w:hint="eastAsia"/>
          <w:szCs w:val="21"/>
        </w:rPr>
        <w:t>，存在问题、达到的技术水平等。对收集的信息和资料进行整理，按标准编制内容的要求，进行归类，对比，确定编写主要技术指标的内容。</w:t>
      </w:r>
    </w:p>
    <w:p w:rsidR="0032116E" w:rsidRDefault="0032116E" w:rsidP="00EF7E66">
      <w:pPr>
        <w:spacing w:line="360" w:lineRule="auto"/>
        <w:ind w:firstLine="420"/>
        <w:rPr>
          <w:rFonts w:ascii="宋体" w:eastAsia="宋体" w:hAnsi="宋体" w:cs="Times New Roman"/>
          <w:szCs w:val="21"/>
        </w:rPr>
      </w:pPr>
      <w:r w:rsidRPr="006225A3">
        <w:rPr>
          <w:rFonts w:ascii="宋体" w:eastAsia="宋体" w:hAnsi="宋体" w:cs="Times New Roman" w:hint="eastAsia"/>
          <w:szCs w:val="21"/>
        </w:rPr>
        <w:t>在</w:t>
      </w:r>
      <w:r w:rsidR="00797187">
        <w:rPr>
          <w:rFonts w:ascii="宋体" w:eastAsia="宋体" w:hAnsi="宋体" w:cs="Times New Roman" w:hint="eastAsia"/>
          <w:szCs w:val="21"/>
        </w:rPr>
        <w:t>本标准的起草过程中，对标准内容、技术指标进行了认真的讨论</w:t>
      </w:r>
      <w:r>
        <w:rPr>
          <w:rFonts w:ascii="宋体" w:eastAsia="宋体" w:hAnsi="宋体" w:cs="Times New Roman" w:hint="eastAsia"/>
          <w:szCs w:val="21"/>
        </w:rPr>
        <w:t>，编制组内部广泛征求意见，形成了讨论稿。</w:t>
      </w:r>
    </w:p>
    <w:p w:rsidR="00EF7E66" w:rsidRDefault="00EF7E66" w:rsidP="00EF7E66">
      <w:pPr>
        <w:spacing w:line="276" w:lineRule="auto"/>
        <w:rPr>
          <w:b/>
          <w:szCs w:val="21"/>
        </w:rPr>
      </w:pPr>
      <w:r>
        <w:rPr>
          <w:rFonts w:hint="eastAsia"/>
          <w:b/>
          <w:szCs w:val="21"/>
        </w:rPr>
        <w:t>2.3.3</w:t>
      </w:r>
      <w:r>
        <w:rPr>
          <w:rFonts w:hint="eastAsia"/>
          <w:b/>
          <w:szCs w:val="21"/>
        </w:rPr>
        <w:t>标准</w:t>
      </w:r>
      <w:r>
        <w:rPr>
          <w:b/>
          <w:szCs w:val="21"/>
        </w:rPr>
        <w:t>主要工作人员及职责</w:t>
      </w:r>
    </w:p>
    <w:p w:rsidR="00587EE9" w:rsidRPr="00587EE9" w:rsidRDefault="00587EE9" w:rsidP="00587EE9">
      <w:pPr>
        <w:spacing w:line="360" w:lineRule="auto"/>
        <w:ind w:firstLineChars="200" w:firstLine="420"/>
        <w:rPr>
          <w:rFonts w:ascii="宋体" w:eastAsia="宋体" w:hAnsi="宋体" w:cs="Times New Roman" w:hint="eastAsia"/>
          <w:szCs w:val="21"/>
        </w:rPr>
      </w:pPr>
      <w:r w:rsidRPr="00587EE9">
        <w:rPr>
          <w:rFonts w:ascii="宋体" w:eastAsia="宋体" w:hAnsi="宋体" w:cs="Times New Roman" w:hint="eastAsia"/>
          <w:szCs w:val="21"/>
        </w:rPr>
        <w:t>张特、李明园：主要起草人，负责技术规范草案标准的编写及资料收集。</w:t>
      </w:r>
    </w:p>
    <w:p w:rsidR="00587EE9" w:rsidRPr="00587EE9" w:rsidRDefault="00587EE9" w:rsidP="00587EE9">
      <w:pPr>
        <w:spacing w:line="360" w:lineRule="auto"/>
        <w:ind w:firstLineChars="200" w:firstLine="420"/>
        <w:rPr>
          <w:rFonts w:ascii="宋体" w:eastAsia="宋体" w:hAnsi="宋体" w:cs="Times New Roman" w:hint="eastAsia"/>
          <w:szCs w:val="21"/>
        </w:rPr>
      </w:pPr>
      <w:r w:rsidRPr="00587EE9">
        <w:rPr>
          <w:rFonts w:ascii="宋体" w:eastAsia="宋体" w:hAnsi="宋体" w:cs="Times New Roman" w:hint="eastAsia"/>
          <w:szCs w:val="21"/>
        </w:rPr>
        <w:t>曲洪涛、袁世一：负责技术标准内容的审核和指导。</w:t>
      </w:r>
    </w:p>
    <w:p w:rsidR="00587EE9" w:rsidRPr="0039524A" w:rsidRDefault="00587EE9" w:rsidP="00587EE9">
      <w:pPr>
        <w:spacing w:line="360" w:lineRule="auto"/>
        <w:ind w:firstLineChars="200" w:firstLine="420"/>
        <w:rPr>
          <w:rFonts w:ascii="宋体" w:eastAsia="宋体" w:hAnsi="宋体" w:cs="Times New Roman"/>
          <w:szCs w:val="21"/>
        </w:rPr>
      </w:pPr>
      <w:r w:rsidRPr="00587EE9">
        <w:rPr>
          <w:rFonts w:ascii="宋体" w:eastAsia="宋体" w:hAnsi="宋体" w:cs="Times New Roman" w:hint="eastAsia"/>
          <w:szCs w:val="21"/>
        </w:rPr>
        <w:t>高延粉、</w:t>
      </w:r>
      <w:bookmarkStart w:id="0" w:name="_GoBack"/>
      <w:bookmarkEnd w:id="0"/>
      <w:r w:rsidRPr="00587EE9">
        <w:rPr>
          <w:rFonts w:ascii="宋体" w:eastAsia="宋体" w:hAnsi="宋体" w:cs="Times New Roman" w:hint="eastAsia"/>
          <w:szCs w:val="21"/>
        </w:rPr>
        <w:t>曾国礼：负责落实标准起草工作，负责标准起草过程的内外部工作协调，组织标准草案及配套资料报送前的内部审定和报批。</w:t>
      </w:r>
    </w:p>
    <w:p w:rsidR="000869AF" w:rsidRPr="0039524A" w:rsidRDefault="0032116E" w:rsidP="0039524A">
      <w:pPr>
        <w:pStyle w:val="10"/>
        <w:numPr>
          <w:ilvl w:val="0"/>
          <w:numId w:val="2"/>
        </w:numPr>
        <w:spacing w:line="360" w:lineRule="auto"/>
        <w:ind w:firstLineChars="0"/>
        <w:rPr>
          <w:rFonts w:asciiTheme="minorEastAsia" w:hAnsiTheme="minorEastAsia" w:cs="黑体"/>
          <w:b/>
          <w:szCs w:val="21"/>
        </w:rPr>
      </w:pPr>
      <w:r w:rsidRPr="00107374">
        <w:rPr>
          <w:rFonts w:asciiTheme="minorEastAsia" w:hAnsiTheme="minorEastAsia" w:cs="黑体" w:hint="eastAsia"/>
          <w:b/>
          <w:color w:val="FF0000"/>
          <w:szCs w:val="21"/>
        </w:rPr>
        <w:t xml:space="preserve"> </w:t>
      </w:r>
      <w:r w:rsidRPr="00107374">
        <w:rPr>
          <w:rFonts w:asciiTheme="minorEastAsia" w:hAnsiTheme="minorEastAsia" w:cs="黑体" w:hint="eastAsia"/>
          <w:b/>
          <w:szCs w:val="21"/>
        </w:rPr>
        <w:t>编制原则</w:t>
      </w:r>
    </w:p>
    <w:p w:rsidR="0032116E" w:rsidRDefault="0032116E" w:rsidP="0032116E">
      <w:pPr>
        <w:spacing w:line="360" w:lineRule="auto"/>
        <w:ind w:firstLine="420"/>
        <w:rPr>
          <w:rFonts w:ascii="宋体" w:eastAsia="宋体" w:hAnsi="宋体" w:cs="宋体"/>
          <w:szCs w:val="21"/>
        </w:rPr>
      </w:pPr>
      <w:r>
        <w:rPr>
          <w:rFonts w:ascii="宋体" w:eastAsia="宋体" w:hAnsi="宋体" w:cs="宋体" w:hint="eastAsia"/>
          <w:szCs w:val="21"/>
        </w:rPr>
        <w:t>根据本标准的任务，讨论稿</w:t>
      </w:r>
      <w:r w:rsidR="005C2BAB">
        <w:rPr>
          <w:rFonts w:ascii="宋体" w:eastAsia="宋体" w:hAnsi="宋体" w:cs="宋体" w:hint="eastAsia"/>
          <w:szCs w:val="21"/>
        </w:rPr>
        <w:t>编</w:t>
      </w:r>
      <w:r>
        <w:rPr>
          <w:rFonts w:ascii="宋体" w:eastAsia="宋体" w:hAnsi="宋体" w:cs="宋体" w:hint="eastAsia"/>
          <w:szCs w:val="21"/>
        </w:rPr>
        <w:t>制原则如下：</w:t>
      </w:r>
    </w:p>
    <w:p w:rsidR="0032116E" w:rsidRPr="00A42389" w:rsidRDefault="00676398" w:rsidP="00676398">
      <w:pPr>
        <w:pStyle w:val="a6"/>
        <w:spacing w:line="360" w:lineRule="auto"/>
        <w:ind w:left="420" w:firstLineChars="0" w:firstLine="0"/>
        <w:rPr>
          <w:rFonts w:ascii="宋体" w:eastAsia="宋体" w:hAnsi="宋体" w:cs="宋体"/>
          <w:szCs w:val="21"/>
        </w:rPr>
      </w:pPr>
      <w:r>
        <w:rPr>
          <w:rFonts w:ascii="宋体" w:eastAsia="宋体" w:hAnsi="宋体" w:cs="宋体" w:hint="eastAsia"/>
          <w:szCs w:val="21"/>
        </w:rPr>
        <w:t>（1）</w:t>
      </w:r>
      <w:r w:rsidR="00A42389" w:rsidRPr="00A42389">
        <w:rPr>
          <w:rFonts w:ascii="宋体" w:eastAsia="宋体" w:hAnsi="宋体" w:cs="宋体" w:hint="eastAsia"/>
          <w:szCs w:val="21"/>
        </w:rPr>
        <w:t>本标准适用于以锌精矿和含锌物料为原料，在锌湿法冶炼中产生的蒸汽进行净化和回收利用</w:t>
      </w:r>
      <w:r w:rsidR="0032116E" w:rsidRPr="00A42389">
        <w:rPr>
          <w:rFonts w:ascii="宋体" w:eastAsia="宋体" w:hAnsi="宋体" w:cs="宋体" w:hint="eastAsia"/>
          <w:szCs w:val="21"/>
        </w:rPr>
        <w:t>；</w:t>
      </w:r>
    </w:p>
    <w:p w:rsidR="0032116E" w:rsidRPr="00A42389" w:rsidRDefault="00676398" w:rsidP="00676398">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hint="eastAsia"/>
          <w:szCs w:val="21"/>
        </w:rPr>
        <w:t>）</w:t>
      </w:r>
      <w:r w:rsidR="00A42389" w:rsidRPr="00A42389">
        <w:rPr>
          <w:rFonts w:ascii="宋体" w:eastAsia="宋体" w:hAnsi="宋体" w:cs="宋体" w:hint="eastAsia"/>
          <w:szCs w:val="21"/>
        </w:rPr>
        <w:t>蒸汽收集集中要求</w:t>
      </w:r>
      <w:r w:rsidR="0032116E" w:rsidRPr="00A42389">
        <w:rPr>
          <w:rFonts w:ascii="宋体" w:eastAsia="宋体" w:hAnsi="宋体" w:cs="宋体" w:hint="eastAsia"/>
          <w:szCs w:val="21"/>
        </w:rPr>
        <w:t>；</w:t>
      </w:r>
    </w:p>
    <w:p w:rsidR="0032116E" w:rsidRDefault="00676398" w:rsidP="00676398">
      <w:pPr>
        <w:spacing w:line="360" w:lineRule="auto"/>
        <w:ind w:firstLineChars="200" w:firstLine="420"/>
        <w:rPr>
          <w:rFonts w:ascii="宋体" w:eastAsia="宋体" w:hAnsi="宋体" w:cs="宋体"/>
          <w:szCs w:val="21"/>
        </w:rPr>
      </w:pPr>
      <w:r>
        <w:rPr>
          <w:rFonts w:ascii="宋体" w:eastAsia="宋体" w:hAnsi="宋体" w:cs="宋体" w:hint="eastAsia"/>
          <w:szCs w:val="21"/>
        </w:rPr>
        <w:t>（</w:t>
      </w:r>
      <w:r w:rsidR="00A42389">
        <w:rPr>
          <w:rFonts w:ascii="宋体" w:eastAsia="宋体" w:hAnsi="宋体" w:cs="宋体" w:hint="eastAsia"/>
          <w:szCs w:val="21"/>
        </w:rPr>
        <w:t>3</w:t>
      </w:r>
      <w:r>
        <w:rPr>
          <w:rFonts w:ascii="宋体" w:eastAsia="宋体" w:hAnsi="宋体" w:cs="宋体" w:hint="eastAsia"/>
          <w:szCs w:val="21"/>
        </w:rPr>
        <w:t>）</w:t>
      </w:r>
      <w:r>
        <w:rPr>
          <w:rFonts w:cs="宋体" w:hint="eastAsia"/>
          <w:sz w:val="18"/>
        </w:rPr>
        <w:t>技术流程简单、运行稳定、维护成本低、可实现自动控制、治理效果好</w:t>
      </w:r>
      <w:r w:rsidR="0032116E" w:rsidRPr="00A42389">
        <w:rPr>
          <w:rFonts w:ascii="宋体" w:eastAsia="宋体" w:hAnsi="宋体" w:cs="宋体" w:hint="eastAsia"/>
          <w:szCs w:val="21"/>
        </w:rPr>
        <w:t>；</w:t>
      </w:r>
    </w:p>
    <w:p w:rsidR="00676398" w:rsidRPr="00676398" w:rsidRDefault="00676398" w:rsidP="00676398">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4</w:t>
      </w:r>
      <w:r>
        <w:rPr>
          <w:rFonts w:ascii="宋体" w:eastAsia="宋体" w:hAnsi="宋体" w:cs="宋体" w:hint="eastAsia"/>
          <w:szCs w:val="21"/>
        </w:rPr>
        <w:t>）体现</w:t>
      </w:r>
      <w:r>
        <w:rPr>
          <w:rFonts w:ascii="宋体" w:eastAsia="宋体" w:hAnsi="宋体" w:cs="宋体"/>
          <w:szCs w:val="21"/>
        </w:rPr>
        <w:t>清洁生产的要求</w:t>
      </w:r>
      <w:r>
        <w:rPr>
          <w:rFonts w:ascii="宋体" w:eastAsia="宋体" w:hAnsi="宋体" w:cs="宋体" w:hint="eastAsia"/>
          <w:szCs w:val="21"/>
        </w:rPr>
        <w:t>；</w:t>
      </w:r>
    </w:p>
    <w:p w:rsidR="00676398" w:rsidRDefault="00676398" w:rsidP="00676398">
      <w:pPr>
        <w:spacing w:line="360" w:lineRule="auto"/>
        <w:ind w:firstLineChars="200" w:firstLine="420"/>
        <w:rPr>
          <w:rFonts w:ascii="宋体" w:eastAsia="宋体" w:hAnsi="宋体" w:cs="宋体"/>
          <w:szCs w:val="21"/>
        </w:rPr>
      </w:pPr>
      <w:r>
        <w:rPr>
          <w:rFonts w:ascii="宋体" w:eastAsia="宋体" w:hAnsi="宋体" w:cs="宋体" w:hint="eastAsia"/>
          <w:szCs w:val="21"/>
        </w:rPr>
        <w:t>（5）</w:t>
      </w:r>
      <w:r w:rsidR="00A42389" w:rsidRPr="00A42389">
        <w:rPr>
          <w:rFonts w:ascii="宋体" w:eastAsia="宋体" w:hAnsi="宋体" w:cs="宋体" w:hint="eastAsia"/>
          <w:szCs w:val="21"/>
        </w:rPr>
        <w:t>技术指标</w:t>
      </w:r>
      <w:r w:rsidR="0032116E" w:rsidRPr="00A42389">
        <w:rPr>
          <w:rFonts w:ascii="宋体" w:eastAsia="宋体" w:hAnsi="宋体" w:cs="宋体" w:hint="eastAsia"/>
          <w:szCs w:val="21"/>
        </w:rPr>
        <w:t>有依据，数据真实可靠，经过数据统计处理；</w:t>
      </w:r>
    </w:p>
    <w:p w:rsidR="009E3C98" w:rsidRPr="00A42389" w:rsidRDefault="00676398" w:rsidP="00676398">
      <w:pPr>
        <w:spacing w:line="360" w:lineRule="auto"/>
        <w:ind w:firstLineChars="200" w:firstLine="420"/>
        <w:rPr>
          <w:rFonts w:ascii="宋体" w:eastAsia="宋体" w:hAnsi="宋体" w:cs="宋体"/>
          <w:szCs w:val="21"/>
        </w:rPr>
      </w:pPr>
      <w:r>
        <w:rPr>
          <w:rFonts w:ascii="宋体" w:eastAsia="宋体" w:hAnsi="宋体" w:cs="宋体" w:hint="eastAsia"/>
          <w:szCs w:val="21"/>
        </w:rPr>
        <w:t>（6）</w:t>
      </w:r>
      <w:r w:rsidR="0032116E" w:rsidRPr="00A42389">
        <w:rPr>
          <w:rFonts w:ascii="宋体" w:eastAsia="宋体" w:hAnsi="宋体" w:cs="宋体" w:hint="eastAsia"/>
          <w:szCs w:val="21"/>
        </w:rPr>
        <w:t>格式标准化，按国家标准要求编写。</w:t>
      </w:r>
    </w:p>
    <w:p w:rsidR="006F7CD8" w:rsidRPr="00107374" w:rsidRDefault="006F7CD8" w:rsidP="00676398">
      <w:pPr>
        <w:pStyle w:val="10"/>
        <w:numPr>
          <w:ilvl w:val="0"/>
          <w:numId w:val="2"/>
        </w:numPr>
        <w:spacing w:line="360" w:lineRule="auto"/>
        <w:ind w:firstLineChars="0"/>
        <w:rPr>
          <w:rFonts w:ascii="宋体" w:hAnsi="宋体"/>
          <w:b/>
          <w:szCs w:val="21"/>
        </w:rPr>
      </w:pPr>
      <w:r w:rsidRPr="00107374">
        <w:rPr>
          <w:rFonts w:ascii="宋体" w:hAnsi="宋体" w:hint="eastAsia"/>
          <w:b/>
          <w:szCs w:val="21"/>
        </w:rPr>
        <w:t>主要内容</w:t>
      </w:r>
    </w:p>
    <w:p w:rsidR="00676398" w:rsidRPr="005D1385" w:rsidRDefault="00676398" w:rsidP="005D1385">
      <w:pPr>
        <w:spacing w:line="360" w:lineRule="auto"/>
        <w:rPr>
          <w:rFonts w:ascii="宋体" w:hAnsi="宋体"/>
          <w:szCs w:val="21"/>
        </w:rPr>
      </w:pPr>
      <w:r w:rsidRPr="005D1385">
        <w:rPr>
          <w:rFonts w:ascii="宋体" w:hAnsi="宋体" w:hint="eastAsia"/>
          <w:szCs w:val="21"/>
        </w:rPr>
        <w:t>4.1　蒸汽收集集中要求</w:t>
      </w:r>
    </w:p>
    <w:p w:rsidR="00676398" w:rsidRPr="00676398" w:rsidRDefault="00676398" w:rsidP="005D1385">
      <w:pPr>
        <w:pStyle w:val="a6"/>
        <w:spacing w:line="360" w:lineRule="auto"/>
        <w:ind w:firstLineChars="0" w:firstLine="0"/>
        <w:rPr>
          <w:rFonts w:ascii="宋体" w:hAnsi="宋体"/>
          <w:szCs w:val="21"/>
        </w:rPr>
      </w:pPr>
      <w:r w:rsidRPr="00676398">
        <w:rPr>
          <w:rFonts w:ascii="宋体" w:hAnsi="宋体" w:hint="eastAsia"/>
          <w:szCs w:val="21"/>
        </w:rPr>
        <w:t>4.1.1　在锌湿法冶炼过程中产生中低温蒸汽的过程包括：产生中低温蒸汽的浸出过程、净化过程、加压净化过程、氧压浸出过程等。</w:t>
      </w:r>
    </w:p>
    <w:p w:rsidR="00676398" w:rsidRPr="00676398" w:rsidRDefault="00676398" w:rsidP="005D1385">
      <w:pPr>
        <w:pStyle w:val="a6"/>
        <w:spacing w:line="360" w:lineRule="auto"/>
        <w:ind w:firstLineChars="0" w:firstLine="0"/>
        <w:rPr>
          <w:rFonts w:ascii="宋体" w:hAnsi="宋体"/>
          <w:szCs w:val="21"/>
        </w:rPr>
      </w:pPr>
      <w:r w:rsidRPr="00676398">
        <w:rPr>
          <w:rFonts w:ascii="宋体" w:hAnsi="宋体" w:hint="eastAsia"/>
          <w:szCs w:val="21"/>
        </w:rPr>
        <w:t>4.1.2　浸出、净化、氧压浸出、加压净化工序涉及的桶、槽、罐应采取密闭措施，设置蒸汽</w:t>
      </w:r>
      <w:r w:rsidRPr="00676398">
        <w:rPr>
          <w:rFonts w:ascii="宋体" w:hAnsi="宋体" w:hint="eastAsia"/>
          <w:szCs w:val="21"/>
        </w:rPr>
        <w:lastRenderedPageBreak/>
        <w:t>管网，收集各节点产生的中低温饱和蒸汽。</w:t>
      </w:r>
    </w:p>
    <w:p w:rsidR="00676398" w:rsidRPr="005D1385" w:rsidRDefault="00676398" w:rsidP="005D1385">
      <w:pPr>
        <w:spacing w:line="360" w:lineRule="auto"/>
        <w:rPr>
          <w:rFonts w:ascii="宋体" w:hAnsi="宋体"/>
          <w:szCs w:val="21"/>
        </w:rPr>
      </w:pPr>
      <w:r w:rsidRPr="005D1385">
        <w:rPr>
          <w:rFonts w:ascii="宋体" w:hAnsi="宋体" w:hint="eastAsia"/>
          <w:szCs w:val="21"/>
        </w:rPr>
        <w:t>4.2</w:t>
      </w:r>
      <w:r w:rsidR="005D1385">
        <w:rPr>
          <w:rFonts w:ascii="宋体" w:hAnsi="宋体" w:hint="eastAsia"/>
          <w:szCs w:val="21"/>
        </w:rPr>
        <w:t xml:space="preserve">　热回收湿气控制要求</w:t>
      </w:r>
    </w:p>
    <w:p w:rsidR="00676398" w:rsidRPr="002D714D" w:rsidRDefault="00676398" w:rsidP="002D714D">
      <w:pPr>
        <w:pStyle w:val="a6"/>
        <w:spacing w:line="360" w:lineRule="auto"/>
        <w:jc w:val="center"/>
        <w:rPr>
          <w:rFonts w:ascii="宋体" w:hAnsi="宋体"/>
          <w:szCs w:val="21"/>
        </w:rPr>
      </w:pPr>
      <w:r w:rsidRPr="002D714D">
        <w:rPr>
          <w:rFonts w:ascii="宋体" w:hAnsi="宋体" w:hint="eastAsia"/>
          <w:szCs w:val="21"/>
        </w:rPr>
        <w:t>表1　热回收后湿气控制要求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2730"/>
        <w:gridCol w:w="1954"/>
        <w:gridCol w:w="2367"/>
      </w:tblGrid>
      <w:tr w:rsidR="002D714D" w:rsidTr="002B013D">
        <w:tc>
          <w:tcPr>
            <w:tcW w:w="976" w:type="pct"/>
            <w:tcBorders>
              <w:top w:val="single" w:sz="4" w:space="0" w:color="000000"/>
              <w:left w:val="single" w:sz="4" w:space="0" w:color="000000"/>
              <w:bottom w:val="single" w:sz="4" w:space="0" w:color="000000"/>
              <w:right w:val="single" w:sz="4" w:space="0" w:color="000000"/>
            </w:tcBorders>
          </w:tcPr>
          <w:p w:rsidR="002D714D" w:rsidRPr="007954DC" w:rsidRDefault="002D714D" w:rsidP="002B013D">
            <w:pPr>
              <w:pStyle w:val="ab"/>
              <w:ind w:firstLineChars="0" w:firstLine="0"/>
              <w:jc w:val="center"/>
              <w:rPr>
                <w:rFonts w:hAnsi="宋体"/>
                <w:color w:val="000000"/>
                <w:sz w:val="18"/>
                <w:szCs w:val="18"/>
              </w:rPr>
            </w:pPr>
            <w:r w:rsidRPr="00027889">
              <w:rPr>
                <w:rFonts w:hAnsi="宋体" w:hint="eastAsia"/>
                <w:color w:val="000000"/>
                <w:sz w:val="18"/>
                <w:szCs w:val="18"/>
              </w:rPr>
              <w:t>露点温度</w:t>
            </w:r>
          </w:p>
        </w:tc>
        <w:tc>
          <w:tcPr>
            <w:tcW w:w="1558" w:type="pct"/>
            <w:tcBorders>
              <w:top w:val="single" w:sz="4" w:space="0" w:color="000000"/>
              <w:left w:val="single" w:sz="4" w:space="0" w:color="000000"/>
              <w:bottom w:val="single" w:sz="4" w:space="0" w:color="000000"/>
              <w:right w:val="single" w:sz="4" w:space="0" w:color="000000"/>
            </w:tcBorders>
          </w:tcPr>
          <w:p w:rsidR="002D714D" w:rsidRPr="007954DC" w:rsidRDefault="002D714D" w:rsidP="002B013D">
            <w:pPr>
              <w:pStyle w:val="ab"/>
              <w:ind w:firstLineChars="0" w:firstLine="0"/>
              <w:jc w:val="center"/>
              <w:rPr>
                <w:rFonts w:hAnsi="宋体"/>
                <w:color w:val="000000"/>
                <w:sz w:val="18"/>
                <w:szCs w:val="18"/>
              </w:rPr>
            </w:pPr>
            <w:r>
              <w:rPr>
                <w:rFonts w:hAnsi="宋体" w:hint="eastAsia"/>
                <w:color w:val="000000"/>
                <w:sz w:val="18"/>
                <w:szCs w:val="18"/>
              </w:rPr>
              <w:t>湿度</w:t>
            </w:r>
          </w:p>
        </w:tc>
        <w:tc>
          <w:tcPr>
            <w:tcW w:w="1115" w:type="pct"/>
            <w:tcBorders>
              <w:top w:val="single" w:sz="4" w:space="0" w:color="000000"/>
              <w:left w:val="single" w:sz="4" w:space="0" w:color="000000"/>
              <w:bottom w:val="single" w:sz="4" w:space="0" w:color="000000"/>
              <w:right w:val="single" w:sz="4" w:space="0" w:color="000000"/>
            </w:tcBorders>
          </w:tcPr>
          <w:p w:rsidR="002D714D" w:rsidRPr="007954DC" w:rsidRDefault="002D714D" w:rsidP="002B013D">
            <w:pPr>
              <w:pStyle w:val="ab"/>
              <w:ind w:firstLineChars="0" w:firstLine="0"/>
              <w:jc w:val="center"/>
              <w:rPr>
                <w:rFonts w:hAnsi="宋体"/>
                <w:color w:val="000000"/>
                <w:sz w:val="18"/>
                <w:szCs w:val="18"/>
              </w:rPr>
            </w:pPr>
            <w:r w:rsidRPr="007954DC">
              <w:rPr>
                <w:rFonts w:hAnsi="宋体" w:hint="eastAsia"/>
                <w:color w:val="000000"/>
                <w:sz w:val="18"/>
                <w:szCs w:val="18"/>
              </w:rPr>
              <w:t>颗粒物</w:t>
            </w:r>
          </w:p>
        </w:tc>
        <w:tc>
          <w:tcPr>
            <w:tcW w:w="1351" w:type="pct"/>
            <w:tcBorders>
              <w:top w:val="single" w:sz="4" w:space="0" w:color="000000"/>
              <w:left w:val="single" w:sz="4" w:space="0" w:color="000000"/>
              <w:bottom w:val="single" w:sz="4" w:space="0" w:color="000000"/>
              <w:right w:val="single" w:sz="4" w:space="0" w:color="000000"/>
            </w:tcBorders>
          </w:tcPr>
          <w:p w:rsidR="002D714D" w:rsidRPr="007954DC" w:rsidRDefault="002D714D" w:rsidP="002B013D">
            <w:pPr>
              <w:pStyle w:val="ab"/>
              <w:ind w:firstLineChars="0" w:firstLine="0"/>
              <w:jc w:val="center"/>
              <w:rPr>
                <w:rFonts w:hAnsi="宋体"/>
                <w:color w:val="000000"/>
                <w:sz w:val="18"/>
                <w:szCs w:val="18"/>
              </w:rPr>
            </w:pPr>
            <w:r w:rsidRPr="007954DC">
              <w:rPr>
                <w:rFonts w:hAnsi="宋体" w:hint="eastAsia"/>
                <w:color w:val="000000"/>
                <w:sz w:val="18"/>
                <w:szCs w:val="18"/>
              </w:rPr>
              <w:t>硫酸雾</w:t>
            </w:r>
          </w:p>
        </w:tc>
      </w:tr>
      <w:tr w:rsidR="002D714D" w:rsidTr="002B013D">
        <w:tc>
          <w:tcPr>
            <w:tcW w:w="976" w:type="pct"/>
            <w:tcBorders>
              <w:top w:val="single" w:sz="4" w:space="0" w:color="000000"/>
              <w:left w:val="single" w:sz="4" w:space="0" w:color="000000"/>
              <w:bottom w:val="single" w:sz="4" w:space="0" w:color="000000"/>
              <w:right w:val="single" w:sz="4" w:space="0" w:color="000000"/>
            </w:tcBorders>
          </w:tcPr>
          <w:p w:rsidR="002D714D" w:rsidRPr="007954DC" w:rsidRDefault="002D714D" w:rsidP="002B013D">
            <w:pPr>
              <w:rPr>
                <w:rFonts w:ascii="宋体" w:hAnsi="宋体"/>
                <w:color w:val="000000"/>
                <w:sz w:val="18"/>
                <w:szCs w:val="18"/>
              </w:rPr>
            </w:pPr>
            <w:r>
              <w:rPr>
                <w:rFonts w:ascii="宋体" w:hAnsi="宋体" w:hint="eastAsia"/>
                <w:color w:val="000000"/>
                <w:sz w:val="18"/>
                <w:szCs w:val="18"/>
              </w:rPr>
              <w:t>小于</w:t>
            </w:r>
            <w:r>
              <w:rPr>
                <w:rFonts w:ascii="宋体" w:hAnsi="宋体"/>
                <w:color w:val="000000"/>
                <w:sz w:val="18"/>
                <w:szCs w:val="18"/>
              </w:rPr>
              <w:t>环境空气温度</w:t>
            </w:r>
          </w:p>
        </w:tc>
        <w:tc>
          <w:tcPr>
            <w:tcW w:w="1558" w:type="pct"/>
            <w:tcBorders>
              <w:top w:val="single" w:sz="4" w:space="0" w:color="000000"/>
              <w:left w:val="single" w:sz="4" w:space="0" w:color="000000"/>
              <w:bottom w:val="single" w:sz="4" w:space="0" w:color="000000"/>
              <w:right w:val="single" w:sz="4" w:space="0" w:color="000000"/>
            </w:tcBorders>
          </w:tcPr>
          <w:p w:rsidR="002D714D" w:rsidRPr="007954DC" w:rsidRDefault="002D714D" w:rsidP="002B013D">
            <w:pPr>
              <w:pStyle w:val="ab"/>
              <w:ind w:firstLineChars="0" w:firstLine="0"/>
              <w:jc w:val="center"/>
              <w:rPr>
                <w:rFonts w:hAnsi="宋体"/>
                <w:color w:val="000000"/>
                <w:sz w:val="18"/>
                <w:szCs w:val="18"/>
              </w:rPr>
            </w:pPr>
          </w:p>
        </w:tc>
        <w:tc>
          <w:tcPr>
            <w:tcW w:w="1115" w:type="pct"/>
            <w:tcBorders>
              <w:top w:val="single" w:sz="4" w:space="0" w:color="000000"/>
              <w:left w:val="single" w:sz="4" w:space="0" w:color="000000"/>
              <w:bottom w:val="single" w:sz="4" w:space="0" w:color="000000"/>
              <w:right w:val="single" w:sz="4" w:space="0" w:color="000000"/>
            </w:tcBorders>
          </w:tcPr>
          <w:p w:rsidR="002D714D" w:rsidRPr="007954DC" w:rsidRDefault="002D714D" w:rsidP="002B013D">
            <w:pPr>
              <w:pStyle w:val="ab"/>
              <w:ind w:firstLineChars="0" w:firstLine="0"/>
              <w:jc w:val="center"/>
              <w:rPr>
                <w:rFonts w:hAnsi="宋体"/>
                <w:color w:val="000000"/>
                <w:sz w:val="18"/>
                <w:szCs w:val="18"/>
              </w:rPr>
            </w:pPr>
            <w:r w:rsidRPr="00815752">
              <w:rPr>
                <w:rFonts w:hAnsi="宋体" w:hint="eastAsia"/>
                <w:color w:val="000000"/>
                <w:sz w:val="18"/>
                <w:szCs w:val="18"/>
              </w:rPr>
              <w:t>≤</w:t>
            </w:r>
            <w:r w:rsidRPr="007954DC">
              <w:rPr>
                <w:rFonts w:hAnsi="宋体"/>
                <w:color w:val="000000"/>
                <w:sz w:val="18"/>
                <w:szCs w:val="18"/>
              </w:rPr>
              <w:t>5mg/m</w:t>
            </w:r>
            <w:r w:rsidRPr="007954DC">
              <w:rPr>
                <w:rFonts w:hAnsi="宋体"/>
                <w:color w:val="000000"/>
                <w:sz w:val="18"/>
                <w:szCs w:val="18"/>
                <w:vertAlign w:val="superscript"/>
              </w:rPr>
              <w:t>3</w:t>
            </w:r>
          </w:p>
        </w:tc>
        <w:tc>
          <w:tcPr>
            <w:tcW w:w="1351" w:type="pct"/>
            <w:tcBorders>
              <w:top w:val="single" w:sz="4" w:space="0" w:color="000000"/>
              <w:left w:val="single" w:sz="4" w:space="0" w:color="000000"/>
              <w:bottom w:val="single" w:sz="4" w:space="0" w:color="000000"/>
              <w:right w:val="single" w:sz="4" w:space="0" w:color="000000"/>
            </w:tcBorders>
          </w:tcPr>
          <w:p w:rsidR="002D714D" w:rsidRPr="007954DC" w:rsidRDefault="002D714D" w:rsidP="002B013D">
            <w:pPr>
              <w:pStyle w:val="ab"/>
              <w:ind w:firstLineChars="0" w:firstLine="0"/>
              <w:jc w:val="center"/>
              <w:rPr>
                <w:rFonts w:hAnsi="宋体"/>
                <w:color w:val="000000"/>
                <w:sz w:val="18"/>
                <w:szCs w:val="18"/>
              </w:rPr>
            </w:pPr>
            <w:r w:rsidRPr="00815752">
              <w:rPr>
                <w:rFonts w:hAnsi="宋体" w:hint="eastAsia"/>
                <w:color w:val="000000"/>
                <w:sz w:val="18"/>
                <w:szCs w:val="18"/>
              </w:rPr>
              <w:t>≤</w:t>
            </w:r>
            <w:r w:rsidRPr="007954DC">
              <w:rPr>
                <w:rFonts w:hAnsi="宋体"/>
                <w:color w:val="000000"/>
                <w:sz w:val="18"/>
                <w:szCs w:val="18"/>
              </w:rPr>
              <w:t>1mg/m</w:t>
            </w:r>
            <w:r w:rsidRPr="007954DC">
              <w:rPr>
                <w:rFonts w:hAnsi="宋体"/>
                <w:color w:val="000000"/>
                <w:sz w:val="18"/>
                <w:szCs w:val="18"/>
                <w:vertAlign w:val="superscript"/>
              </w:rPr>
              <w:t>3</w:t>
            </w:r>
          </w:p>
        </w:tc>
      </w:tr>
    </w:tbl>
    <w:p w:rsidR="00676398" w:rsidRPr="005D1385" w:rsidRDefault="00676398" w:rsidP="005D1385">
      <w:pPr>
        <w:spacing w:line="360" w:lineRule="auto"/>
        <w:rPr>
          <w:rFonts w:ascii="宋体" w:hAnsi="宋体"/>
          <w:szCs w:val="21"/>
        </w:rPr>
      </w:pPr>
      <w:r w:rsidRPr="005D1385">
        <w:rPr>
          <w:rFonts w:ascii="宋体" w:hAnsi="宋体" w:hint="eastAsia"/>
          <w:szCs w:val="21"/>
        </w:rPr>
        <w:t>4.3</w:t>
      </w:r>
      <w:r w:rsidR="005D1385" w:rsidRPr="005D1385">
        <w:rPr>
          <w:rFonts w:ascii="宋体" w:hAnsi="宋体" w:hint="eastAsia"/>
          <w:szCs w:val="21"/>
        </w:rPr>
        <w:t xml:space="preserve">　</w:t>
      </w:r>
      <w:r w:rsidRPr="005D1385">
        <w:rPr>
          <w:rFonts w:ascii="宋体" w:hAnsi="宋体" w:hint="eastAsia"/>
          <w:szCs w:val="21"/>
        </w:rPr>
        <w:t>工艺流程</w:t>
      </w:r>
    </w:p>
    <w:p w:rsidR="00676398" w:rsidRPr="005D1385" w:rsidRDefault="00676398" w:rsidP="005D1385">
      <w:pPr>
        <w:spacing w:line="360" w:lineRule="auto"/>
        <w:rPr>
          <w:rFonts w:ascii="宋体" w:hAnsi="宋体"/>
          <w:szCs w:val="21"/>
        </w:rPr>
      </w:pPr>
      <w:r w:rsidRPr="005D1385">
        <w:rPr>
          <w:rFonts w:ascii="宋体" w:hAnsi="宋体" w:hint="eastAsia"/>
          <w:szCs w:val="21"/>
        </w:rPr>
        <w:t>4.3.1　工艺原理</w:t>
      </w:r>
    </w:p>
    <w:p w:rsidR="00676398" w:rsidRPr="00676398" w:rsidRDefault="00676398" w:rsidP="00676398">
      <w:pPr>
        <w:pStyle w:val="a6"/>
        <w:spacing w:line="360" w:lineRule="auto"/>
        <w:rPr>
          <w:rFonts w:ascii="宋体" w:hAnsi="宋体"/>
          <w:szCs w:val="21"/>
        </w:rPr>
      </w:pPr>
      <w:r w:rsidRPr="00676398">
        <w:rPr>
          <w:rFonts w:ascii="宋体" w:hAnsi="宋体" w:hint="eastAsia"/>
          <w:szCs w:val="21"/>
        </w:rPr>
        <w:t>在一定温度下，空气最多所能吸收的水蒸汽的量是一定的。不能再吸收水蒸汽的空气，就称之为饱和空气。此时空气的相对湿度为100%，空气中水蒸汽的含量为饱和含湿量，此时的温度就称之为露点温度。空气的饱和含湿量随温度的升高而增大，随温度的下降而减少。因而未饱和空气被被冷却时，首先被冷却成饱和空气。此后进一步冷却时，因空气中水蒸汽的含量高于其饱和含湿量，空气中多余的水蒸汽被冷凝以液态水的形式而析出，空气的水蒸汽含量降低，即通常所说的“结露”现象。</w:t>
      </w:r>
    </w:p>
    <w:p w:rsidR="00676398" w:rsidRPr="005D1385" w:rsidRDefault="00676398" w:rsidP="005D1385">
      <w:pPr>
        <w:spacing w:line="360" w:lineRule="auto"/>
        <w:rPr>
          <w:rFonts w:ascii="宋体" w:hAnsi="宋体"/>
          <w:szCs w:val="21"/>
        </w:rPr>
      </w:pPr>
      <w:r w:rsidRPr="005D1385">
        <w:rPr>
          <w:rFonts w:ascii="宋体" w:hAnsi="宋体" w:hint="eastAsia"/>
          <w:szCs w:val="21"/>
        </w:rPr>
        <w:t>4.3.2　蒸汽冷凝水回用</w:t>
      </w:r>
    </w:p>
    <w:p w:rsidR="00676398" w:rsidRPr="00676398" w:rsidRDefault="00676398" w:rsidP="00676398">
      <w:pPr>
        <w:pStyle w:val="a6"/>
        <w:spacing w:line="360" w:lineRule="auto"/>
        <w:rPr>
          <w:rFonts w:ascii="宋体" w:hAnsi="宋体"/>
          <w:szCs w:val="21"/>
        </w:rPr>
      </w:pPr>
      <w:r w:rsidRPr="00676398">
        <w:rPr>
          <w:rFonts w:ascii="宋体" w:hAnsi="宋体" w:hint="eastAsia"/>
          <w:szCs w:val="21"/>
        </w:rPr>
        <w:t>中低温蒸汽进行热回收后产生的冷凝水可用作在锌湿法冶炼中溶化各类添加剂用水，也可作为生产补水。</w:t>
      </w:r>
    </w:p>
    <w:p w:rsidR="00676398" w:rsidRPr="005D1385" w:rsidRDefault="00676398" w:rsidP="005D1385">
      <w:pPr>
        <w:spacing w:line="360" w:lineRule="auto"/>
        <w:rPr>
          <w:rFonts w:ascii="宋体" w:hAnsi="宋体"/>
          <w:szCs w:val="21"/>
        </w:rPr>
      </w:pPr>
      <w:r w:rsidRPr="005D1385">
        <w:rPr>
          <w:rFonts w:ascii="宋体" w:hAnsi="宋体" w:hint="eastAsia"/>
          <w:szCs w:val="21"/>
        </w:rPr>
        <w:t>4.3.3　蒸汽余热回用</w:t>
      </w:r>
    </w:p>
    <w:p w:rsidR="00676398" w:rsidRPr="00676398" w:rsidRDefault="00676398" w:rsidP="00676398">
      <w:pPr>
        <w:pStyle w:val="a6"/>
        <w:spacing w:line="360" w:lineRule="auto"/>
        <w:rPr>
          <w:rFonts w:ascii="宋体" w:hAnsi="宋体"/>
          <w:szCs w:val="21"/>
        </w:rPr>
      </w:pPr>
      <w:r w:rsidRPr="00676398">
        <w:rPr>
          <w:rFonts w:ascii="宋体" w:hAnsi="宋体" w:hint="eastAsia"/>
          <w:szCs w:val="21"/>
        </w:rPr>
        <w:t>中低温蒸汽回收的热用于预热冶炼过程中各类锅炉用水。</w:t>
      </w:r>
    </w:p>
    <w:p w:rsidR="00676398" w:rsidRPr="005D1385" w:rsidRDefault="005D1385" w:rsidP="005D1385">
      <w:pPr>
        <w:spacing w:line="360" w:lineRule="auto"/>
        <w:rPr>
          <w:rFonts w:ascii="宋体" w:hAnsi="宋体"/>
          <w:szCs w:val="21"/>
        </w:rPr>
      </w:pPr>
      <w:r>
        <w:rPr>
          <w:rFonts w:ascii="宋体" w:hAnsi="宋体" w:hint="eastAsia"/>
          <w:szCs w:val="21"/>
        </w:rPr>
        <w:t>4.3.4</w:t>
      </w:r>
      <w:r w:rsidR="00676398" w:rsidRPr="005D1385">
        <w:rPr>
          <w:rFonts w:ascii="宋体" w:hAnsi="宋体" w:hint="eastAsia"/>
          <w:szCs w:val="21"/>
        </w:rPr>
        <w:t xml:space="preserve">　中低温蒸汽热回收原则流程图</w:t>
      </w:r>
    </w:p>
    <w:p w:rsidR="007278EC" w:rsidRPr="007278EC" w:rsidRDefault="007278EC" w:rsidP="007278EC">
      <w:pPr>
        <w:widowControl/>
        <w:tabs>
          <w:tab w:val="left" w:pos="840"/>
        </w:tabs>
        <w:rPr>
          <w:rFonts w:ascii="宋体" w:eastAsia="宋体" w:hAnsi="Times New Roman" w:cs="Times New Roman"/>
          <w:color w:val="000000"/>
          <w:kern w:val="0"/>
          <w:szCs w:val="20"/>
        </w:rPr>
      </w:pPr>
      <w:r w:rsidRPr="007278EC">
        <w:rPr>
          <w:rFonts w:ascii="宋体" w:eastAsia="宋体" w:hAnsi="Times New Roman" w:cs="Times New Roman"/>
          <w:noProof/>
          <w:color w:val="000000"/>
          <w:kern w:val="0"/>
          <w:szCs w:val="20"/>
        </w:rPr>
        <mc:AlternateContent>
          <mc:Choice Requires="wps">
            <w:drawing>
              <wp:anchor distT="0" distB="0" distL="114300" distR="114300" simplePos="0" relativeHeight="251661312" behindDoc="0" locked="0" layoutInCell="1" allowOverlap="1">
                <wp:simplePos x="0" y="0"/>
                <wp:positionH relativeFrom="column">
                  <wp:posOffset>2048510</wp:posOffset>
                </wp:positionH>
                <wp:positionV relativeFrom="paragraph">
                  <wp:posOffset>82550</wp:posOffset>
                </wp:positionV>
                <wp:extent cx="567055" cy="211455"/>
                <wp:effectExtent l="0" t="0" r="0" b="0"/>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78EC" w:rsidRPr="00254673" w:rsidRDefault="007278EC" w:rsidP="007278EC">
                            <w:pPr>
                              <w:pStyle w:val="aa"/>
                              <w:spacing w:line="288" w:lineRule="auto"/>
                              <w:ind w:left="5250"/>
                              <w:jc w:val="center"/>
                              <w:rPr>
                                <w:rFonts w:ascii="宋体" w:hAnsi="Times New Roman"/>
                                <w:color w:val="000000"/>
                                <w:kern w:val="0"/>
                                <w:sz w:val="21"/>
                                <w:szCs w:val="20"/>
                              </w:rPr>
                            </w:pPr>
                            <w:r>
                              <w:rPr>
                                <w:rFonts w:ascii="宋体" w:hAnsi="Times New Roman" w:hint="eastAsia"/>
                                <w:color w:val="000000"/>
                                <w:kern w:val="0"/>
                                <w:sz w:val="21"/>
                                <w:szCs w:val="20"/>
                              </w:rPr>
                              <w:t>冷却水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本框 39" o:spid="_x0000_s1026" type="#_x0000_t202" style="position:absolute;left:0;text-align:left;margin-left:161.3pt;margin-top:6.5pt;width:44.6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" filled="f" stroked="f">
                <v:stroke joinstyle="round"/>
                <v:textbox inset="0,0,0,0">
                  <w:txbxContent>
                    <w:p w:rsidR="007278EC" w:rsidRPr="00254673" w:rsidRDefault="007278EC" w:rsidP="007278EC">
                      <w:pPr>
                        <w:pStyle w:val="aa"/>
                        <w:spacing w:line="288" w:lineRule="auto"/>
                        <w:ind w:left="5250"/>
                        <w:jc w:val="center"/>
                        <w:rPr>
                          <w:rFonts w:ascii="宋体" w:hAnsi="Times New Roman" w:hint="eastAsia"/>
                          <w:color w:val="000000"/>
                          <w:kern w:val="0"/>
                          <w:sz w:val="21"/>
                          <w:szCs w:val="20"/>
                        </w:rPr>
                      </w:pPr>
                      <w:r>
                        <w:rPr>
                          <w:rFonts w:ascii="宋体" w:hAnsi="Times New Roman" w:hint="eastAsia"/>
                          <w:color w:val="000000"/>
                          <w:kern w:val="0"/>
                          <w:sz w:val="21"/>
                          <w:szCs w:val="20"/>
                        </w:rPr>
                        <w:t>冷却水</w:t>
                      </w:r>
                    </w:p>
                  </w:txbxContent>
                </v:textbox>
              </v:shape>
            </w:pict>
          </mc:Fallback>
        </mc:AlternateContent>
      </w:r>
      <w:r w:rsidRPr="007278EC">
        <w:rPr>
          <w:rFonts w:ascii="宋体" w:eastAsia="宋体" w:hAnsi="Times New Roman" w:cs="Times New Roman"/>
          <w:noProof/>
          <w:color w:val="000000"/>
          <w:kern w:val="0"/>
          <w:szCs w:val="20"/>
        </w:rPr>
        <mc:AlternateContent>
          <mc:Choice Requires="wps">
            <w:drawing>
              <wp:anchor distT="0" distB="0" distL="114300" distR="114300" simplePos="0" relativeHeight="251677696" behindDoc="0" locked="0" layoutInCell="1" allowOverlap="1">
                <wp:simplePos x="0" y="0"/>
                <wp:positionH relativeFrom="column">
                  <wp:posOffset>2048510</wp:posOffset>
                </wp:positionH>
                <wp:positionV relativeFrom="paragraph">
                  <wp:posOffset>82550</wp:posOffset>
                </wp:positionV>
                <wp:extent cx="567055" cy="211455"/>
                <wp:effectExtent l="635" t="0" r="3810" b="1270"/>
                <wp:wrapNone/>
                <wp:docPr id="58"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78EC" w:rsidRPr="00254673" w:rsidRDefault="007278EC" w:rsidP="007278EC">
                            <w:pPr>
                              <w:pStyle w:val="aa"/>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冷却水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本框 58" o:spid="_x0000_s1027" type="#_x0000_t202" style="position:absolute;left:0;text-align:left;margin-left:161.3pt;margin-top:6.5pt;width:44.65pt;height:16.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" filled="f" stroked="f">
                <v:stroke joinstyle="round"/>
                <v:textbox inset="0,0,0,0">
                  <w:txbxContent>
                    <w:p w:rsidR="007278EC" w:rsidRPr="00254673" w:rsidRDefault="007278EC" w:rsidP="007278EC">
                      <w:pPr>
                        <w:pStyle w:val="aa"/>
                        <w:spacing w:line="288" w:lineRule="auto"/>
                        <w:jc w:val="center"/>
                        <w:rPr>
                          <w:rFonts w:ascii="宋体" w:hAnsi="Times New Roman" w:hint="eastAsia"/>
                          <w:color w:val="000000"/>
                          <w:kern w:val="0"/>
                          <w:sz w:val="21"/>
                          <w:szCs w:val="20"/>
                        </w:rPr>
                      </w:pPr>
                      <w:r>
                        <w:rPr>
                          <w:rFonts w:ascii="宋体" w:hAnsi="Times New Roman" w:hint="eastAsia"/>
                          <w:color w:val="000000"/>
                          <w:kern w:val="0"/>
                          <w:sz w:val="21"/>
                          <w:szCs w:val="20"/>
                        </w:rPr>
                        <w:t>冷却水</w:t>
                      </w:r>
                    </w:p>
                  </w:txbxContent>
                </v:textbox>
              </v:shape>
            </w:pict>
          </mc:Fallback>
        </mc:AlternateContent>
      </w:r>
    </w:p>
    <w:p w:rsidR="007278EC" w:rsidRPr="007278EC" w:rsidRDefault="007278EC" w:rsidP="007278EC">
      <w:pPr>
        <w:widowControl/>
        <w:tabs>
          <w:tab w:val="center" w:pos="4201"/>
          <w:tab w:val="right" w:leader="dot" w:pos="9298"/>
        </w:tabs>
        <w:autoSpaceDE w:val="0"/>
        <w:autoSpaceDN w:val="0"/>
        <w:rPr>
          <w:rFonts w:ascii="宋体" w:eastAsia="宋体" w:hAnsi="Times New Roman" w:cs="Times New Roman"/>
          <w:noProof/>
          <w:color w:val="000000"/>
          <w:kern w:val="0"/>
          <w:szCs w:val="20"/>
        </w:rPr>
      </w:pPr>
      <w:r w:rsidRPr="007278EC">
        <w:rPr>
          <w:rFonts w:ascii="宋体" w:eastAsia="宋体" w:hAnsi="Times New Roman" w:cs="Times New Roman"/>
          <w:noProof/>
          <w:color w:val="000000"/>
          <w:kern w:val="0"/>
          <w:szCs w:val="20"/>
        </w:rPr>
        <mc:AlternateContent>
          <mc:Choice Requires="wps">
            <w:drawing>
              <wp:anchor distT="0" distB="0" distL="114300" distR="114300" simplePos="0" relativeHeight="251684864" behindDoc="0" locked="0" layoutInCell="1" allowOverlap="1">
                <wp:simplePos x="0" y="0"/>
                <wp:positionH relativeFrom="column">
                  <wp:posOffset>3533775</wp:posOffset>
                </wp:positionH>
                <wp:positionV relativeFrom="paragraph">
                  <wp:posOffset>95885</wp:posOffset>
                </wp:positionV>
                <wp:extent cx="997585" cy="224155"/>
                <wp:effectExtent l="0" t="635" r="2540" b="3810"/>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78EC" w:rsidRPr="00254673" w:rsidRDefault="007278EC" w:rsidP="007278EC">
                            <w:pPr>
                              <w:pStyle w:val="aa"/>
                              <w:spacing w:line="288" w:lineRule="auto"/>
                              <w:rPr>
                                <w:rFonts w:ascii="宋体" w:hAnsi="Times New Roman"/>
                                <w:color w:val="000000"/>
                                <w:kern w:val="0"/>
                                <w:sz w:val="21"/>
                                <w:szCs w:val="20"/>
                              </w:rPr>
                            </w:pPr>
                            <w:r>
                              <w:rPr>
                                <w:rFonts w:ascii="宋体" w:hAnsi="Times New Roman" w:hint="eastAsia"/>
                                <w:color w:val="000000"/>
                                <w:kern w:val="0"/>
                                <w:sz w:val="21"/>
                                <w:szCs w:val="20"/>
                              </w:rPr>
                              <w:t>热回收</w:t>
                            </w:r>
                            <w:r>
                              <w:rPr>
                                <w:rFonts w:ascii="宋体" w:hAnsi="Times New Roman"/>
                                <w:color w:val="000000"/>
                                <w:kern w:val="0"/>
                                <w:sz w:val="21"/>
                                <w:szCs w:val="20"/>
                              </w:rPr>
                              <w:t>后湿气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本框 57" o:spid="_x0000_s1028" type="#_x0000_t202" style="position:absolute;left:0;text-align:left;margin-left:278.25pt;margin-top:7.55pt;width:78.55pt;height:1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" filled="f" stroked="f">
                <v:stroke joinstyle="round"/>
                <v:textbox inset="0,0,0,0">
                  <w:txbxContent>
                    <w:p w:rsidR="007278EC" w:rsidRPr="00254673" w:rsidRDefault="007278EC" w:rsidP="007278EC">
                      <w:pPr>
                        <w:pStyle w:val="aa"/>
                        <w:spacing w:line="288" w:lineRule="auto"/>
                        <w:rPr>
                          <w:rFonts w:ascii="宋体" w:hAnsi="Times New Roman" w:hint="eastAsia"/>
                          <w:color w:val="000000"/>
                          <w:kern w:val="0"/>
                          <w:sz w:val="21"/>
                          <w:szCs w:val="20"/>
                        </w:rPr>
                      </w:pPr>
                      <w:r>
                        <w:rPr>
                          <w:rFonts w:ascii="宋体" w:hAnsi="Times New Roman" w:hint="eastAsia"/>
                          <w:color w:val="000000"/>
                          <w:kern w:val="0"/>
                          <w:sz w:val="21"/>
                          <w:szCs w:val="20"/>
                        </w:rPr>
                        <w:t>热回收</w:t>
                      </w:r>
                      <w:r>
                        <w:rPr>
                          <w:rFonts w:ascii="宋体" w:hAnsi="Times New Roman"/>
                          <w:color w:val="000000"/>
                          <w:kern w:val="0"/>
                          <w:sz w:val="21"/>
                          <w:szCs w:val="20"/>
                        </w:rPr>
                        <w:t>后湿气</w:t>
                      </w:r>
                    </w:p>
                  </w:txbxContent>
                </v:textbox>
              </v:shape>
            </w:pict>
          </mc:Fallback>
        </mc:AlternateContent>
      </w:r>
      <w:r w:rsidRPr="007278EC">
        <w:rPr>
          <w:rFonts w:ascii="宋体" w:eastAsia="宋体" w:hAnsi="Times New Roman" w:cs="Times New Roman"/>
          <w:noProof/>
          <w:color w:val="000000"/>
          <w:kern w:val="0"/>
          <w:szCs w:val="20"/>
        </w:rPr>
        <mc:AlternateContent>
          <mc:Choice Requires="wps">
            <w:drawing>
              <wp:anchor distT="0" distB="0" distL="114300" distR="114300" simplePos="0" relativeHeight="251678720" behindDoc="0" locked="0" layoutInCell="1" allowOverlap="1">
                <wp:simplePos x="0" y="0"/>
                <wp:positionH relativeFrom="column">
                  <wp:posOffset>2329180</wp:posOffset>
                </wp:positionH>
                <wp:positionV relativeFrom="paragraph">
                  <wp:posOffset>83185</wp:posOffset>
                </wp:positionV>
                <wp:extent cx="0" cy="204470"/>
                <wp:effectExtent l="71755" t="6985" r="80645" b="17145"/>
                <wp:wrapNone/>
                <wp:docPr id="56" name="直接箭头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EB4692" id="_x0000_t32" coordsize="21600,21600" o:spt="32" o:oned="t" path="m,l21600,21600e" filled="f">
                <v:path arrowok="t" fillok="f" o:connecttype="none"/>
                <o:lock v:ext="edit" shapetype="t"/>
              </v:shapetype>
              <v:shape id="直接箭头连接符 56" o:spid="_x0000_s1026" type="#_x0000_t32" style="position:absolute;left:0;text-align:left;margin-left:183.4pt;margin-top:6.55pt;width:0;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">
                <v:stroke endarrow="open"/>
              </v:shape>
            </w:pict>
          </mc:Fallback>
        </mc:AlternateContent>
      </w:r>
    </w:p>
    <w:p w:rsidR="007278EC" w:rsidRPr="007278EC" w:rsidRDefault="007278EC" w:rsidP="007278EC">
      <w:pPr>
        <w:widowControl/>
        <w:tabs>
          <w:tab w:val="center" w:pos="4201"/>
          <w:tab w:val="right" w:leader="dot" w:pos="9298"/>
        </w:tabs>
        <w:autoSpaceDE w:val="0"/>
        <w:autoSpaceDN w:val="0"/>
        <w:rPr>
          <w:rFonts w:ascii="宋体" w:eastAsia="宋体" w:hAnsi="Times New Roman" w:cs="Times New Roman"/>
          <w:noProof/>
          <w:color w:val="000000"/>
          <w:kern w:val="0"/>
          <w:szCs w:val="20"/>
        </w:rPr>
      </w:pPr>
      <w:r w:rsidRPr="007278EC">
        <w:rPr>
          <w:rFonts w:ascii="宋体" w:eastAsia="宋体" w:hAnsi="Times New Roman" w:cs="Times New Roman"/>
          <w:noProof/>
          <w:color w:val="000000"/>
          <w:kern w:val="0"/>
          <w:szCs w:val="20"/>
        </w:rPr>
        <mc:AlternateContent>
          <mc:Choice Requires="wps">
            <w:drawing>
              <wp:anchor distT="0" distB="0" distL="114300" distR="114300" simplePos="0" relativeHeight="251679744" behindDoc="0" locked="0" layoutInCell="1" allowOverlap="1">
                <wp:simplePos x="0" y="0"/>
                <wp:positionH relativeFrom="column">
                  <wp:posOffset>2008505</wp:posOffset>
                </wp:positionH>
                <wp:positionV relativeFrom="paragraph">
                  <wp:posOffset>86995</wp:posOffset>
                </wp:positionV>
                <wp:extent cx="852805" cy="335280"/>
                <wp:effectExtent l="8255" t="10795" r="5715" b="6350"/>
                <wp:wrapNone/>
                <wp:docPr id="55"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33528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278EC" w:rsidRDefault="007278EC" w:rsidP="007278EC">
                            <w:pPr>
                              <w:pStyle w:val="aa"/>
                              <w:spacing w:line="240" w:lineRule="exact"/>
                              <w:jc w:val="center"/>
                              <w:rPr>
                                <w:rFonts w:ascii="宋体" w:hAnsi="Times New Roman"/>
                                <w:color w:val="000000"/>
                                <w:kern w:val="0"/>
                                <w:sz w:val="21"/>
                                <w:szCs w:val="20"/>
                              </w:rPr>
                            </w:pPr>
                            <w:r>
                              <w:rPr>
                                <w:rFonts w:ascii="宋体" w:hAnsi="Times New Roman" w:hint="eastAsia"/>
                                <w:color w:val="000000"/>
                                <w:kern w:val="0"/>
                                <w:sz w:val="21"/>
                                <w:szCs w:val="20"/>
                              </w:rPr>
                              <w:t>湿热</w:t>
                            </w:r>
                            <w:r>
                              <w:rPr>
                                <w:rFonts w:ascii="宋体" w:hAnsi="Times New Roman"/>
                                <w:color w:val="000000"/>
                                <w:kern w:val="0"/>
                                <w:sz w:val="21"/>
                                <w:szCs w:val="20"/>
                              </w:rPr>
                              <w:t>空气净化及</w:t>
                            </w:r>
                            <w:r>
                              <w:rPr>
                                <w:rFonts w:ascii="宋体" w:hAnsi="Times New Roman" w:hint="eastAsia"/>
                                <w:color w:val="000000"/>
                                <w:kern w:val="0"/>
                                <w:sz w:val="21"/>
                                <w:szCs w:val="20"/>
                              </w:rPr>
                              <w:t>热回收</w:t>
                            </w:r>
                            <w:r>
                              <w:rPr>
                                <w:rFonts w:ascii="宋体" w:hAnsi="Times New Roman"/>
                                <w:color w:val="000000"/>
                                <w:kern w:val="0"/>
                                <w:sz w:val="21"/>
                                <w:szCs w:val="20"/>
                              </w:rPr>
                              <w:t>机组</w:t>
                            </w:r>
                          </w:p>
                          <w:p w:rsidR="007278EC" w:rsidRPr="00254673" w:rsidRDefault="007278EC" w:rsidP="007278EC">
                            <w:pPr>
                              <w:pStyle w:val="aa"/>
                              <w:spacing w:line="288" w:lineRule="auto"/>
                              <w:jc w:val="center"/>
                              <w:rPr>
                                <w:rFonts w:ascii="宋体" w:hAnsi="Times New Roman"/>
                                <w:color w:val="000000"/>
                                <w:kern w:val="0"/>
                                <w:sz w:val="21"/>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本框 55" o:spid="_x0000_s1029" type="#_x0000_t202" style="position:absolute;left:0;text-align:left;margin-left:158.15pt;margin-top:6.85pt;width:67.15pt;height:2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" filled="f">
                <v:stroke joinstyle="round"/>
                <v:textbox inset="0,0,0,0">
                  <w:txbxContent>
                    <w:p w:rsidR="007278EC" w:rsidRDefault="007278EC" w:rsidP="007278EC">
                      <w:pPr>
                        <w:pStyle w:val="aa"/>
                        <w:spacing w:line="240" w:lineRule="exact"/>
                        <w:jc w:val="center"/>
                        <w:rPr>
                          <w:rFonts w:ascii="宋体" w:hAnsi="Times New Roman"/>
                          <w:color w:val="000000"/>
                          <w:kern w:val="0"/>
                          <w:sz w:val="21"/>
                          <w:szCs w:val="20"/>
                        </w:rPr>
                      </w:pPr>
                      <w:r>
                        <w:rPr>
                          <w:rFonts w:ascii="宋体" w:hAnsi="Times New Roman" w:hint="eastAsia"/>
                          <w:color w:val="000000"/>
                          <w:kern w:val="0"/>
                          <w:sz w:val="21"/>
                          <w:szCs w:val="20"/>
                        </w:rPr>
                        <w:t>湿热</w:t>
                      </w:r>
                      <w:r>
                        <w:rPr>
                          <w:rFonts w:ascii="宋体" w:hAnsi="Times New Roman"/>
                          <w:color w:val="000000"/>
                          <w:kern w:val="0"/>
                          <w:sz w:val="21"/>
                          <w:szCs w:val="20"/>
                        </w:rPr>
                        <w:t>空气净化及</w:t>
                      </w:r>
                      <w:r>
                        <w:rPr>
                          <w:rFonts w:ascii="宋体" w:hAnsi="Times New Roman" w:hint="eastAsia"/>
                          <w:color w:val="000000"/>
                          <w:kern w:val="0"/>
                          <w:sz w:val="21"/>
                          <w:szCs w:val="20"/>
                        </w:rPr>
                        <w:t>热回收</w:t>
                      </w:r>
                      <w:r>
                        <w:rPr>
                          <w:rFonts w:ascii="宋体" w:hAnsi="Times New Roman"/>
                          <w:color w:val="000000"/>
                          <w:kern w:val="0"/>
                          <w:sz w:val="21"/>
                          <w:szCs w:val="20"/>
                        </w:rPr>
                        <w:t>机组</w:t>
                      </w:r>
                    </w:p>
                    <w:p w:rsidR="007278EC" w:rsidRPr="00254673" w:rsidRDefault="007278EC" w:rsidP="007278EC">
                      <w:pPr>
                        <w:pStyle w:val="aa"/>
                        <w:spacing w:line="288" w:lineRule="auto"/>
                        <w:jc w:val="center"/>
                        <w:rPr>
                          <w:rFonts w:ascii="宋体" w:hAnsi="Times New Roman" w:hint="eastAsia"/>
                          <w:color w:val="000000"/>
                          <w:kern w:val="0"/>
                          <w:sz w:val="21"/>
                          <w:szCs w:val="20"/>
                        </w:rPr>
                      </w:pPr>
                    </w:p>
                  </w:txbxContent>
                </v:textbox>
              </v:shape>
            </w:pict>
          </mc:Fallback>
        </mc:AlternateContent>
      </w:r>
      <w:r w:rsidRPr="007278EC">
        <w:rPr>
          <w:rFonts w:ascii="宋体" w:eastAsia="宋体" w:hAnsi="Times New Roman" w:cs="Times New Roman"/>
          <w:noProof/>
          <w:color w:val="000000"/>
          <w:kern w:val="0"/>
          <w:szCs w:val="20"/>
        </w:rPr>
        <mc:AlternateContent>
          <mc:Choice Requires="wps">
            <w:drawing>
              <wp:anchor distT="0" distB="0" distL="114300" distR="114300" simplePos="0" relativeHeight="251689984" behindDoc="0" locked="0" layoutInCell="1" allowOverlap="1">
                <wp:simplePos x="0" y="0"/>
                <wp:positionH relativeFrom="column">
                  <wp:posOffset>3200400</wp:posOffset>
                </wp:positionH>
                <wp:positionV relativeFrom="paragraph">
                  <wp:posOffset>38735</wp:posOffset>
                </wp:positionV>
                <wp:extent cx="0" cy="274955"/>
                <wp:effectExtent l="9525" t="10160" r="9525" b="10160"/>
                <wp:wrapNone/>
                <wp:docPr id="54" name="直接箭头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72D40B" id="直接箭头连接符 54" o:spid="_x0000_s1026" type="#_x0000_t32" style="position:absolute;left:0;text-align:left;margin-left:252pt;margin-top:3.05pt;width:0;height:2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"/>
            </w:pict>
          </mc:Fallback>
        </mc:AlternateContent>
      </w:r>
      <w:r w:rsidRPr="007278EC">
        <w:rPr>
          <w:rFonts w:ascii="宋体" w:eastAsia="宋体" w:hAnsi="Times New Roman" w:cs="Times New Roman"/>
          <w:noProof/>
          <w:color w:val="000000"/>
          <w:kern w:val="0"/>
          <w:szCs w:val="20"/>
        </w:rPr>
        <mc:AlternateContent>
          <mc:Choice Requires="wps">
            <w:drawing>
              <wp:anchor distT="0" distB="0" distL="114300" distR="114300" simplePos="0" relativeHeight="251688960" behindDoc="0" locked="0" layoutInCell="1" allowOverlap="1">
                <wp:simplePos x="0" y="0"/>
                <wp:positionH relativeFrom="column">
                  <wp:posOffset>2861310</wp:posOffset>
                </wp:positionH>
                <wp:positionV relativeFrom="paragraph">
                  <wp:posOffset>198120</wp:posOffset>
                </wp:positionV>
                <wp:extent cx="360045" cy="0"/>
                <wp:effectExtent l="13335" t="74295" r="17145" b="78105"/>
                <wp:wrapNone/>
                <wp:docPr id="53" name="直接箭头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B618F9" id="直接箭头连接符 53" o:spid="_x0000_s1026" type="#_x0000_t32" style="position:absolute;left:0;text-align:left;margin-left:225.3pt;margin-top:15.6pt;width:28.3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">
                <v:stroke endarrow="open"/>
              </v:shape>
            </w:pict>
          </mc:Fallback>
        </mc:AlternateContent>
      </w:r>
      <w:r w:rsidRPr="007278EC">
        <w:rPr>
          <w:rFonts w:ascii="宋体" w:eastAsia="宋体" w:hAnsi="Times New Roman" w:cs="Times New Roman"/>
          <w:noProof/>
          <w:color w:val="000000"/>
          <w:kern w:val="0"/>
          <w:szCs w:val="20"/>
        </w:rPr>
        <mc:AlternateContent>
          <mc:Choice Requires="wps">
            <w:drawing>
              <wp:anchor distT="0" distB="0" distL="114300" distR="114300" simplePos="0" relativeHeight="251685888" behindDoc="0" locked="0" layoutInCell="1" allowOverlap="1">
                <wp:simplePos x="0" y="0"/>
                <wp:positionH relativeFrom="column">
                  <wp:posOffset>3200400</wp:posOffset>
                </wp:positionH>
                <wp:positionV relativeFrom="paragraph">
                  <wp:posOffset>38735</wp:posOffset>
                </wp:positionV>
                <wp:extent cx="360045" cy="0"/>
                <wp:effectExtent l="9525" t="76835" r="20955" b="75565"/>
                <wp:wrapNone/>
                <wp:docPr id="52" name="直接箭头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3E7FC9" id="直接箭头连接符 52" o:spid="_x0000_s1026" type="#_x0000_t32" style="position:absolute;left:0;text-align:left;margin-left:252pt;margin-top:3.05pt;width:28.3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">
                <v:stroke endarrow="open"/>
              </v:shape>
            </w:pict>
          </mc:Fallback>
        </mc:AlternateContent>
      </w:r>
      <w:r w:rsidRPr="007278EC">
        <w:rPr>
          <w:rFonts w:ascii="宋体" w:eastAsia="宋体" w:hAnsi="Times New Roman" w:cs="Times New Roman"/>
          <w:noProof/>
          <w:color w:val="000000"/>
          <w:kern w:val="0"/>
          <w:szCs w:val="20"/>
        </w:rPr>
        <mc:AlternateContent>
          <mc:Choice Requires="wps">
            <w:drawing>
              <wp:anchor distT="0" distB="0" distL="114300" distR="114300" simplePos="0" relativeHeight="251686912" behindDoc="0" locked="0" layoutInCell="1" allowOverlap="1">
                <wp:simplePos x="0" y="0"/>
                <wp:positionH relativeFrom="column">
                  <wp:posOffset>3533775</wp:posOffset>
                </wp:positionH>
                <wp:positionV relativeFrom="paragraph">
                  <wp:posOffset>198120</wp:posOffset>
                </wp:positionV>
                <wp:extent cx="997585" cy="224155"/>
                <wp:effectExtent l="0" t="0" r="2540" b="0"/>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78EC" w:rsidRPr="00254673" w:rsidRDefault="007278EC" w:rsidP="007278EC">
                            <w:pPr>
                              <w:pStyle w:val="aa"/>
                              <w:spacing w:line="288" w:lineRule="auto"/>
                              <w:rPr>
                                <w:rFonts w:ascii="宋体" w:hAnsi="Times New Roman"/>
                                <w:color w:val="000000"/>
                                <w:kern w:val="0"/>
                                <w:sz w:val="21"/>
                                <w:szCs w:val="20"/>
                              </w:rPr>
                            </w:pPr>
                            <w:r>
                              <w:rPr>
                                <w:rFonts w:ascii="宋体" w:hAnsi="Times New Roman" w:hint="eastAsia"/>
                                <w:color w:val="000000"/>
                                <w:kern w:val="0"/>
                                <w:sz w:val="21"/>
                                <w:szCs w:val="20"/>
                              </w:rPr>
                              <w:t>蒸汽冷凝水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本框 51" o:spid="_x0000_s1030" type="#_x0000_t202" style="position:absolute;left:0;text-align:left;margin-left:278.25pt;margin-top:15.6pt;width:78.55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" filled="f" stroked="f">
                <v:stroke joinstyle="round"/>
                <v:textbox inset="0,0,0,0">
                  <w:txbxContent>
                    <w:p w:rsidR="007278EC" w:rsidRPr="00254673" w:rsidRDefault="007278EC" w:rsidP="007278EC">
                      <w:pPr>
                        <w:pStyle w:val="aa"/>
                        <w:spacing w:line="288" w:lineRule="auto"/>
                        <w:rPr>
                          <w:rFonts w:ascii="宋体" w:hAnsi="Times New Roman" w:hint="eastAsia"/>
                          <w:color w:val="000000"/>
                          <w:kern w:val="0"/>
                          <w:sz w:val="21"/>
                          <w:szCs w:val="20"/>
                        </w:rPr>
                      </w:pPr>
                      <w:r>
                        <w:rPr>
                          <w:rFonts w:ascii="宋体" w:hAnsi="Times New Roman" w:hint="eastAsia"/>
                          <w:color w:val="000000"/>
                          <w:kern w:val="0"/>
                          <w:sz w:val="21"/>
                          <w:szCs w:val="20"/>
                        </w:rPr>
                        <w:t>蒸汽冷凝水</w:t>
                      </w:r>
                    </w:p>
                  </w:txbxContent>
                </v:textbox>
              </v:shape>
            </w:pict>
          </mc:Fallback>
        </mc:AlternateContent>
      </w:r>
      <w:r w:rsidRPr="007278EC">
        <w:rPr>
          <w:rFonts w:ascii="宋体" w:eastAsia="宋体" w:hAnsi="Times New Roman" w:cs="Times New Roman"/>
          <w:noProof/>
          <w:color w:val="000000"/>
          <w:kern w:val="0"/>
          <w:szCs w:val="20"/>
        </w:rPr>
        <mc:AlternateContent>
          <mc:Choice Requires="wps">
            <w:drawing>
              <wp:anchor distT="0" distB="0" distL="114300" distR="114300" simplePos="0" relativeHeight="251676672" behindDoc="0" locked="0" layoutInCell="1" allowOverlap="1">
                <wp:simplePos x="0" y="0"/>
                <wp:positionH relativeFrom="column">
                  <wp:posOffset>1719580</wp:posOffset>
                </wp:positionH>
                <wp:positionV relativeFrom="paragraph">
                  <wp:posOffset>205105</wp:posOffset>
                </wp:positionV>
                <wp:extent cx="288925" cy="0"/>
                <wp:effectExtent l="5080" t="71755" r="20320" b="80645"/>
                <wp:wrapNone/>
                <wp:docPr id="50" name="直接箭头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D728BB" id="直接箭头连接符 50" o:spid="_x0000_s1026" type="#_x0000_t32" style="position:absolute;left:0;text-align:left;margin-left:135.4pt;margin-top:16.15pt;width:22.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">
                <v:stroke endarrow="open"/>
              </v:shape>
            </w:pict>
          </mc:Fallback>
        </mc:AlternateContent>
      </w:r>
      <w:r w:rsidRPr="007278EC">
        <w:rPr>
          <w:rFonts w:ascii="宋体" w:eastAsia="宋体" w:hAnsi="Times New Roman" w:cs="Times New Roman"/>
          <w:noProof/>
          <w:color w:val="000000"/>
          <w:kern w:val="0"/>
          <w:szCs w:val="20"/>
        </w:rPr>
        <mc:AlternateContent>
          <mc:Choice Requires="wpg">
            <w:drawing>
              <wp:anchor distT="0" distB="0" distL="114300" distR="114300" simplePos="0" relativeHeight="251675648" behindDoc="0" locked="0" layoutInCell="1" allowOverlap="1">
                <wp:simplePos x="0" y="0"/>
                <wp:positionH relativeFrom="column">
                  <wp:posOffset>197485</wp:posOffset>
                </wp:positionH>
                <wp:positionV relativeFrom="paragraph">
                  <wp:posOffset>72390</wp:posOffset>
                </wp:positionV>
                <wp:extent cx="1522095" cy="241300"/>
                <wp:effectExtent l="0" t="0" r="13970" b="10160"/>
                <wp:wrapNone/>
                <wp:docPr id="45" name="组合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095" cy="241300"/>
                          <a:chOff x="0" y="753"/>
                          <a:chExt cx="13950" cy="2415"/>
                        </a:xfrm>
                      </wpg:grpSpPr>
                      <wpg:grpSp>
                        <wpg:cNvPr id="46" name="组合 251"/>
                        <wpg:cNvGrpSpPr>
                          <a:grpSpLocks/>
                        </wpg:cNvGrpSpPr>
                        <wpg:grpSpPr bwMode="auto">
                          <a:xfrm>
                            <a:off x="0" y="753"/>
                            <a:ext cx="8976" cy="2248"/>
                            <a:chOff x="0" y="0"/>
                            <a:chExt cx="8976" cy="2247"/>
                          </a:xfrm>
                        </wpg:grpSpPr>
                        <wps:wsp>
                          <wps:cNvPr id="47" name="Text Box 42"/>
                          <wps:cNvSpPr txBox="1">
                            <a:spLocks noChangeArrowheads="1"/>
                          </wps:cNvSpPr>
                          <wps:spPr bwMode="auto">
                            <a:xfrm>
                              <a:off x="0" y="0"/>
                              <a:ext cx="6229" cy="2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78EC" w:rsidRPr="00254673" w:rsidRDefault="007278EC" w:rsidP="007278EC">
                                <w:pPr>
                                  <w:pStyle w:val="aa"/>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中低温蒸汽</w:t>
                                </w:r>
                              </w:p>
                            </w:txbxContent>
                          </wps:txbx>
                          <wps:bodyPr rot="0" vert="horz" wrap="square" lIns="0" tIns="0" rIns="0" bIns="0" anchor="t" anchorCtr="0" upright="1">
                            <a:noAutofit/>
                          </wps:bodyPr>
                        </wps:wsp>
                        <wps:wsp>
                          <wps:cNvPr id="48" name="AutoShape 43"/>
                          <wps:cNvCnPr>
                            <a:cxnSpLocks noChangeShapeType="1"/>
                          </wps:cNvCnPr>
                          <wps:spPr bwMode="auto">
                            <a:xfrm>
                              <a:off x="6229" y="1254"/>
                              <a:ext cx="2747" cy="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49" name="Text Box 44"/>
                        <wps:cNvSpPr txBox="1">
                          <a:spLocks noChangeArrowheads="1"/>
                        </wps:cNvSpPr>
                        <wps:spPr bwMode="auto">
                          <a:xfrm>
                            <a:off x="8976" y="921"/>
                            <a:ext cx="4974" cy="2247"/>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278EC" w:rsidRPr="00254673" w:rsidRDefault="007278EC" w:rsidP="007278EC">
                              <w:pPr>
                                <w:pStyle w:val="aa"/>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蒸汽管网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组合 45" o:spid="_x0000_s1031" style="position:absolute;left:0;text-align:left;margin-left:15.55pt;margin-top:5.7pt;width:119.85pt;height:19pt;z-index:251675648" coordorigin=",753" coordsize="13950,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">
                <v:group id="组合 251" o:spid="_x0000_s1032" style="position:absolute;top:753;width:8976;height:2248" coordsize="8976,2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Text Box 42" o:spid="_x0000_s1033" type="#_x0000_t202" style="position:absolute;width:6229;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stroke joinstyle="round"/>
                    <v:textbox inset="0,0,0,0">
                      <w:txbxContent>
                        <w:p w:rsidR="007278EC" w:rsidRPr="00254673" w:rsidRDefault="007278EC" w:rsidP="007278EC">
                          <w:pPr>
                            <w:pStyle w:val="aa"/>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中低温蒸汽</w:t>
                          </w:r>
                        </w:p>
                      </w:txbxContent>
                    </v:textbox>
                  </v:shape>
                  <v:shape id="AutoShape 43" o:spid="_x0000_s1034" type="#_x0000_t32" style="position:absolute;left:6229;top:1254;width:274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rOEsEAAADbAAAADwAAAGRycy9kb3ducmV2LnhtbERPy4rCMBTdD/gP4QqzGTS1jg+qUUQY&#10;Z8CVD3B7aW6bYnNTmkzt/P1kIbg8nPd629tadNT6yrGCyTgBQZw7XXGp4Hr5Gi1B+ICssXZMCv7I&#10;w3YzeFtjpt2DT9SdQyliCPsMFZgQmkxKnxuy6MeuIY5c4VqLIcK2lLrFRwy3tUyTZC4tVhwbDDa0&#10;N5Tfz79WQZFqmnzcb+Z7McNif5ymXVcflHof9rsViEB9eImf7h+t4DOOjV/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qs4SwQAAANsAAAAPAAAAAAAAAAAAAAAA&#10;AKECAABkcnMvZG93bnJldi54bWxQSwUGAAAAAAQABAD5AAAAjwMAAAAA&#10;">
                    <v:stroke endarrow="open"/>
                  </v:shape>
                </v:group>
                <v:shape id="Text Box 44" o:spid="_x0000_s1035" type="#_x0000_t202" style="position:absolute;left:8976;top:921;width:4974;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ZrcUA&#10;AADbAAAADwAAAGRycy9kb3ducmV2LnhtbESPQWvCQBSE74X+h+UVvBTdWEQ0ukoRCz0UUavo8ZF9&#10;zYZk34bsauK/dwWhx2FmvmHmy85W4kqNLxwrGA4SEMSZ0wXnCg6/X/0JCB+QNVaOScGNPCwXry9z&#10;TLVreUfXfchFhLBPUYEJoU6l9Jkhi37gauLo/bnGYoiyyaVusI1wW8mPJBlLiwXHBYM1rQxl5f5i&#10;FZQbs92dflbn7F1SmbfH5DS5rZXqvXWfMxCBuvAffra/tYLRF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ZmtxQAAANsAAAAPAAAAAAAAAAAAAAAAAJgCAABkcnMv&#10;ZG93bnJldi54bWxQSwUGAAAAAAQABAD1AAAAigMAAAAA&#10;" filled="f">
                  <v:stroke joinstyle="round"/>
                  <v:textbox inset="0,0,0,0">
                    <w:txbxContent>
                      <w:p w:rsidR="007278EC" w:rsidRPr="00254673" w:rsidRDefault="007278EC" w:rsidP="007278EC">
                        <w:pPr>
                          <w:pStyle w:val="aa"/>
                          <w:spacing w:line="288" w:lineRule="auto"/>
                          <w:jc w:val="center"/>
                          <w:rPr>
                            <w:rFonts w:ascii="宋体" w:hAnsi="Times New Roman" w:hint="eastAsia"/>
                            <w:color w:val="000000"/>
                            <w:kern w:val="0"/>
                            <w:sz w:val="21"/>
                            <w:szCs w:val="20"/>
                          </w:rPr>
                        </w:pPr>
                        <w:r>
                          <w:rPr>
                            <w:rFonts w:ascii="宋体" w:hAnsi="Times New Roman" w:hint="eastAsia"/>
                            <w:color w:val="000000"/>
                            <w:kern w:val="0"/>
                            <w:sz w:val="21"/>
                            <w:szCs w:val="20"/>
                          </w:rPr>
                          <w:t>蒸汽管网</w:t>
                        </w:r>
                      </w:p>
                    </w:txbxContent>
                  </v:textbox>
                </v:shape>
              </v:group>
            </w:pict>
          </mc:Fallback>
        </mc:AlternateContent>
      </w:r>
    </w:p>
    <w:p w:rsidR="007278EC" w:rsidRPr="007278EC" w:rsidRDefault="007278EC" w:rsidP="007278EC">
      <w:pPr>
        <w:widowControl/>
        <w:spacing w:beforeLines="50" w:before="156" w:afterLines="50" w:after="156"/>
        <w:jc w:val="center"/>
        <w:rPr>
          <w:rFonts w:ascii="黑体" w:eastAsia="黑体" w:hAnsi="Times New Roman" w:cs="Times New Roman"/>
          <w:color w:val="000000"/>
          <w:kern w:val="0"/>
          <w:szCs w:val="20"/>
        </w:rPr>
      </w:pPr>
      <w:r w:rsidRPr="007278EC">
        <w:rPr>
          <w:rFonts w:ascii="黑体" w:eastAsia="黑体" w:hAnsi="Times New Roman" w:cs="Times New Roman"/>
          <w:noProof/>
          <w:color w:val="000000"/>
          <w:kern w:val="0"/>
          <w:szCs w:val="20"/>
        </w:rPr>
        <mc:AlternateContent>
          <mc:Choice Requires="wps">
            <w:drawing>
              <wp:anchor distT="0" distB="0" distL="114300" distR="114300" simplePos="0" relativeHeight="251683840" behindDoc="0" locked="0" layoutInCell="1" allowOverlap="1">
                <wp:simplePos x="0" y="0"/>
                <wp:positionH relativeFrom="column">
                  <wp:posOffset>2329180</wp:posOffset>
                </wp:positionH>
                <wp:positionV relativeFrom="paragraph">
                  <wp:posOffset>224155</wp:posOffset>
                </wp:positionV>
                <wp:extent cx="0" cy="212090"/>
                <wp:effectExtent l="71755" t="5080" r="80645" b="20955"/>
                <wp:wrapNone/>
                <wp:docPr id="44" name="直接箭头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1A5B44" id="直接箭头连接符 44" o:spid="_x0000_s1026" type="#_x0000_t32" style="position:absolute;left:0;text-align:left;margin-left:183.4pt;margin-top:17.65pt;width:0;height:1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">
                <v:stroke endarrow="open"/>
              </v:shape>
            </w:pict>
          </mc:Fallback>
        </mc:AlternateContent>
      </w:r>
      <w:r w:rsidRPr="007278EC">
        <w:rPr>
          <w:rFonts w:ascii="黑体" w:eastAsia="黑体" w:hAnsi="Times New Roman" w:cs="Times New Roman"/>
          <w:noProof/>
          <w:color w:val="000000"/>
          <w:kern w:val="0"/>
          <w:szCs w:val="20"/>
        </w:rPr>
        <mc:AlternateContent>
          <mc:Choice Requires="wps">
            <w:drawing>
              <wp:anchor distT="0" distB="0" distL="114300" distR="114300" simplePos="0" relativeHeight="251687936" behindDoc="0" locked="0" layoutInCell="1" allowOverlap="1">
                <wp:simplePos x="0" y="0"/>
                <wp:positionH relativeFrom="column">
                  <wp:posOffset>3200400</wp:posOffset>
                </wp:positionH>
                <wp:positionV relativeFrom="paragraph">
                  <wp:posOffset>115570</wp:posOffset>
                </wp:positionV>
                <wp:extent cx="360045" cy="0"/>
                <wp:effectExtent l="9525" t="77470" r="20955" b="74930"/>
                <wp:wrapNone/>
                <wp:docPr id="43" name="直接箭头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7046C6" id="直接箭头连接符 43" o:spid="_x0000_s1026" type="#_x0000_t32" style="position:absolute;left:0;text-align:left;margin-left:252pt;margin-top:9.1pt;width:28.3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">
                <v:stroke endarrow="open"/>
              </v:shape>
            </w:pict>
          </mc:Fallback>
        </mc:AlternateContent>
      </w:r>
    </w:p>
    <w:p w:rsidR="007278EC" w:rsidRPr="007278EC" w:rsidRDefault="007278EC" w:rsidP="007278EC">
      <w:pPr>
        <w:widowControl/>
        <w:spacing w:beforeLines="50" w:before="156" w:afterLines="50" w:after="156"/>
        <w:rPr>
          <w:rFonts w:ascii="黑体" w:eastAsia="黑体" w:hAnsi="Times New Roman" w:cs="Times New Roman"/>
          <w:kern w:val="0"/>
          <w:szCs w:val="20"/>
        </w:rPr>
      </w:pPr>
      <w:r w:rsidRPr="007278EC">
        <w:rPr>
          <w:rFonts w:ascii="黑体" w:eastAsia="黑体" w:hAnsi="Times New Roman" w:cs="Times New Roman"/>
          <w:noProof/>
          <w:color w:val="000000"/>
          <w:kern w:val="0"/>
          <w:szCs w:val="20"/>
        </w:rPr>
        <mc:AlternateContent>
          <mc:Choice Requires="wps">
            <w:drawing>
              <wp:anchor distT="0" distB="0" distL="114300" distR="114300" simplePos="0" relativeHeight="251680768" behindDoc="0" locked="0" layoutInCell="1" allowOverlap="1">
                <wp:simplePos x="0" y="0"/>
                <wp:positionH relativeFrom="column">
                  <wp:posOffset>3971290</wp:posOffset>
                </wp:positionH>
                <wp:positionV relativeFrom="paragraph">
                  <wp:posOffset>40005</wp:posOffset>
                </wp:positionV>
                <wp:extent cx="622935" cy="224155"/>
                <wp:effectExtent l="0" t="1905" r="0" b="2540"/>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78EC" w:rsidRPr="00254673" w:rsidRDefault="007278EC" w:rsidP="007278EC">
                            <w:pPr>
                              <w:pStyle w:val="aa"/>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余热锅炉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本框 42" o:spid="_x0000_s1036" type="#_x0000_t202" style="position:absolute;left:0;text-align:left;margin-left:312.7pt;margin-top:3.15pt;width:49.05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" filled="f" stroked="f">
                <v:stroke joinstyle="round"/>
                <v:textbox inset="0,0,0,0">
                  <w:txbxContent>
                    <w:p w:rsidR="007278EC" w:rsidRPr="00254673" w:rsidRDefault="007278EC" w:rsidP="007278EC">
                      <w:pPr>
                        <w:pStyle w:val="aa"/>
                        <w:spacing w:line="288" w:lineRule="auto"/>
                        <w:jc w:val="center"/>
                        <w:rPr>
                          <w:rFonts w:ascii="宋体" w:hAnsi="Times New Roman" w:hint="eastAsia"/>
                          <w:color w:val="000000"/>
                          <w:kern w:val="0"/>
                          <w:sz w:val="21"/>
                          <w:szCs w:val="20"/>
                        </w:rPr>
                      </w:pPr>
                      <w:r>
                        <w:rPr>
                          <w:rFonts w:ascii="宋体" w:hAnsi="Times New Roman" w:hint="eastAsia"/>
                          <w:color w:val="000000"/>
                          <w:kern w:val="0"/>
                          <w:sz w:val="21"/>
                          <w:szCs w:val="20"/>
                        </w:rPr>
                        <w:t>余热锅炉</w:t>
                      </w:r>
                    </w:p>
                  </w:txbxContent>
                </v:textbox>
              </v:shape>
            </w:pict>
          </mc:Fallback>
        </mc:AlternateContent>
      </w:r>
      <w:r w:rsidRPr="007278EC">
        <w:rPr>
          <w:rFonts w:ascii="黑体" w:eastAsia="黑体" w:hAnsi="Times New Roman" w:cs="Times New Roman" w:hint="eastAsia"/>
          <w:noProof/>
          <w:kern w:val="0"/>
          <w:szCs w:val="20"/>
        </w:rPr>
        <mc:AlternateContent>
          <mc:Choice Requires="wps">
            <w:drawing>
              <wp:anchor distT="0" distB="0" distL="114300" distR="114300" simplePos="0" relativeHeight="251681792" behindDoc="0" locked="0" layoutInCell="1" allowOverlap="1">
                <wp:simplePos x="0" y="0"/>
                <wp:positionH relativeFrom="column">
                  <wp:posOffset>2615565</wp:posOffset>
                </wp:positionH>
                <wp:positionV relativeFrom="paragraph">
                  <wp:posOffset>151130</wp:posOffset>
                </wp:positionV>
                <wp:extent cx="1355725" cy="635"/>
                <wp:effectExtent l="5715" t="74930" r="19685" b="76835"/>
                <wp:wrapNone/>
                <wp:docPr id="41" name="直接箭头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5725" cy="63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A94EE2" id="直接箭头连接符 41" o:spid="_x0000_s1026" type="#_x0000_t32" style="position:absolute;left:0;text-align:left;margin-left:205.95pt;margin-top:11.9pt;width:106.75pt;height:.0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">
                <v:stroke endarrow="open"/>
              </v:shape>
            </w:pict>
          </mc:Fallback>
        </mc:AlternateContent>
      </w:r>
      <w:r w:rsidRPr="007278EC">
        <w:rPr>
          <w:rFonts w:ascii="黑体" w:eastAsia="黑体" w:hAnsi="Times New Roman" w:cs="Times New Roman"/>
          <w:noProof/>
          <w:color w:val="000000"/>
          <w:kern w:val="0"/>
          <w:szCs w:val="20"/>
        </w:rPr>
        <mc:AlternateContent>
          <mc:Choice Requires="wps">
            <w:drawing>
              <wp:anchor distT="0" distB="0" distL="114300" distR="114300" simplePos="0" relativeHeight="251682816" behindDoc="0" locked="0" layoutInCell="1" allowOverlap="1">
                <wp:simplePos x="0" y="0"/>
                <wp:positionH relativeFrom="column">
                  <wp:posOffset>2049145</wp:posOffset>
                </wp:positionH>
                <wp:positionV relativeFrom="paragraph">
                  <wp:posOffset>40005</wp:posOffset>
                </wp:positionV>
                <wp:extent cx="566420" cy="222885"/>
                <wp:effectExtent l="10795" t="11430" r="13335" b="13335"/>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288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278EC" w:rsidRPr="00254673" w:rsidRDefault="007278EC" w:rsidP="007278EC">
                            <w:pPr>
                              <w:pStyle w:val="aa"/>
                              <w:spacing w:line="288" w:lineRule="auto"/>
                              <w:jc w:val="center"/>
                              <w:rPr>
                                <w:rFonts w:ascii="宋体" w:hAnsi="Times New Roman"/>
                                <w:color w:val="000000"/>
                                <w:kern w:val="0"/>
                                <w:sz w:val="21"/>
                                <w:szCs w:val="20"/>
                              </w:rPr>
                            </w:pPr>
                            <w:r>
                              <w:rPr>
                                <w:rFonts w:ascii="宋体" w:hAnsi="Times New Roman" w:hint="eastAsia"/>
                                <w:color w:val="000000"/>
                                <w:kern w:val="0"/>
                                <w:sz w:val="21"/>
                                <w:szCs w:val="20"/>
                              </w:rPr>
                              <w:t>冷却水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本框 40" o:spid="_x0000_s1037" type="#_x0000_t202" style="position:absolute;left:0;text-align:left;margin-left:161.35pt;margin-top:3.15pt;width:44.6pt;height:1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" filled="f">
                <v:stroke joinstyle="round"/>
                <v:textbox inset="0,0,0,0">
                  <w:txbxContent>
                    <w:p w:rsidR="007278EC" w:rsidRPr="00254673" w:rsidRDefault="007278EC" w:rsidP="007278EC">
                      <w:pPr>
                        <w:pStyle w:val="aa"/>
                        <w:spacing w:line="288" w:lineRule="auto"/>
                        <w:jc w:val="center"/>
                        <w:rPr>
                          <w:rFonts w:ascii="宋体" w:hAnsi="Times New Roman" w:hint="eastAsia"/>
                          <w:color w:val="000000"/>
                          <w:kern w:val="0"/>
                          <w:sz w:val="21"/>
                          <w:szCs w:val="20"/>
                        </w:rPr>
                      </w:pPr>
                      <w:r>
                        <w:rPr>
                          <w:rFonts w:ascii="宋体" w:hAnsi="Times New Roman" w:hint="eastAsia"/>
                          <w:color w:val="000000"/>
                          <w:kern w:val="0"/>
                          <w:sz w:val="21"/>
                          <w:szCs w:val="20"/>
                        </w:rPr>
                        <w:t>冷却水</w:t>
                      </w:r>
                    </w:p>
                  </w:txbxContent>
                </v:textbox>
              </v:shape>
            </w:pict>
          </mc:Fallback>
        </mc:AlternateContent>
      </w:r>
    </w:p>
    <w:p w:rsidR="007278EC" w:rsidRPr="007278EC" w:rsidRDefault="007278EC" w:rsidP="007278EC">
      <w:pPr>
        <w:widowControl/>
        <w:tabs>
          <w:tab w:val="center" w:pos="4201"/>
          <w:tab w:val="right" w:leader="dot" w:pos="9298"/>
        </w:tabs>
        <w:autoSpaceDE w:val="0"/>
        <w:autoSpaceDN w:val="0"/>
        <w:rPr>
          <w:rFonts w:ascii="宋体" w:eastAsia="宋体" w:hAnsi="Times New Roman" w:cs="Times New Roman"/>
          <w:noProof/>
          <w:color w:val="000000"/>
          <w:kern w:val="0"/>
          <w:szCs w:val="20"/>
        </w:rPr>
      </w:pPr>
      <w:r w:rsidRPr="007278EC">
        <w:rPr>
          <w:rFonts w:ascii="宋体" w:eastAsia="宋体" w:hAnsi="Times New Roman" w:cs="Times New Roman"/>
          <w:noProof/>
          <w:color w:val="000000"/>
          <w:kern w:val="0"/>
          <w:szCs w:val="20"/>
        </w:rPr>
        <mc:AlternateContent>
          <mc:Choice Requires="wps">
            <w:drawing>
              <wp:anchor distT="0" distB="0" distL="114300" distR="114300" simplePos="0" relativeHeight="251668480" behindDoc="0" locked="0" layoutInCell="1" allowOverlap="1">
                <wp:simplePos x="0" y="0"/>
                <wp:positionH relativeFrom="column">
                  <wp:posOffset>3533775</wp:posOffset>
                </wp:positionH>
                <wp:positionV relativeFrom="paragraph">
                  <wp:posOffset>95885</wp:posOffset>
                </wp:positionV>
                <wp:extent cx="997585" cy="224155"/>
                <wp:effectExtent l="0" t="1905" r="0" b="2540"/>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278EC" w:rsidRPr="00254673" w:rsidRDefault="007278EC" w:rsidP="007278EC">
                            <w:pPr>
                              <w:pStyle w:val="aa"/>
                              <w:spacing w:line="288" w:lineRule="auto"/>
                              <w:ind w:left="5250"/>
                              <w:rPr>
                                <w:rFonts w:ascii="宋体" w:hAnsi="Times New Roman"/>
                                <w:color w:val="000000"/>
                                <w:kern w:val="0"/>
                                <w:sz w:val="21"/>
                                <w:szCs w:val="20"/>
                              </w:rPr>
                            </w:pPr>
                            <w:r>
                              <w:rPr>
                                <w:rFonts w:ascii="宋体" w:hAnsi="Times New Roman" w:hint="eastAsia"/>
                                <w:color w:val="000000"/>
                                <w:kern w:val="0"/>
                                <w:sz w:val="21"/>
                                <w:szCs w:val="20"/>
                              </w:rPr>
                              <w:t>热回收</w:t>
                            </w:r>
                            <w:r>
                              <w:rPr>
                                <w:rFonts w:ascii="宋体" w:hAnsi="Times New Roman"/>
                                <w:color w:val="000000"/>
                                <w:kern w:val="0"/>
                                <w:sz w:val="21"/>
                                <w:szCs w:val="20"/>
                              </w:rPr>
                              <w:t>后湿气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本框 38" o:spid="_x0000_s1038" type="#_x0000_t202" style="position:absolute;left:0;text-align:left;margin-left:278.25pt;margin-top:7.55pt;width:78.55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" filled="f" stroked="f">
                <v:stroke joinstyle="round"/>
                <v:textbox inset="0,0,0,0">
                  <w:txbxContent>
                    <w:p w:rsidR="007278EC" w:rsidRPr="00254673" w:rsidRDefault="007278EC" w:rsidP="007278EC">
                      <w:pPr>
                        <w:pStyle w:val="aa"/>
                        <w:spacing w:line="288" w:lineRule="auto"/>
                        <w:ind w:left="5250"/>
                        <w:rPr>
                          <w:rFonts w:ascii="宋体" w:hAnsi="Times New Roman" w:hint="eastAsia"/>
                          <w:color w:val="000000"/>
                          <w:kern w:val="0"/>
                          <w:sz w:val="21"/>
                          <w:szCs w:val="20"/>
                        </w:rPr>
                      </w:pPr>
                      <w:r>
                        <w:rPr>
                          <w:rFonts w:ascii="宋体" w:hAnsi="Times New Roman" w:hint="eastAsia"/>
                          <w:color w:val="000000"/>
                          <w:kern w:val="0"/>
                          <w:sz w:val="21"/>
                          <w:szCs w:val="20"/>
                        </w:rPr>
                        <w:t>热回收</w:t>
                      </w:r>
                      <w:r>
                        <w:rPr>
                          <w:rFonts w:ascii="宋体" w:hAnsi="Times New Roman"/>
                          <w:color w:val="000000"/>
                          <w:kern w:val="0"/>
                          <w:sz w:val="21"/>
                          <w:szCs w:val="20"/>
                        </w:rPr>
                        <w:t>后湿气</w:t>
                      </w:r>
                    </w:p>
                  </w:txbxContent>
                </v:textbox>
              </v:shape>
            </w:pict>
          </mc:Fallback>
        </mc:AlternateContent>
      </w:r>
    </w:p>
    <w:p w:rsidR="00676398" w:rsidRDefault="00676398" w:rsidP="007278EC">
      <w:pPr>
        <w:pStyle w:val="a6"/>
        <w:spacing w:line="360" w:lineRule="auto"/>
        <w:jc w:val="center"/>
        <w:rPr>
          <w:rFonts w:ascii="宋体" w:hAnsi="宋体"/>
          <w:szCs w:val="21"/>
        </w:rPr>
      </w:pPr>
      <w:r w:rsidRPr="007278EC">
        <w:rPr>
          <w:rFonts w:ascii="宋体" w:hAnsi="宋体" w:hint="eastAsia"/>
          <w:szCs w:val="21"/>
        </w:rPr>
        <w:t>图1</w:t>
      </w:r>
      <w:r w:rsidR="008402B4">
        <w:rPr>
          <w:rFonts w:ascii="宋体" w:hAnsi="宋体" w:hint="eastAsia"/>
          <w:szCs w:val="21"/>
        </w:rPr>
        <w:t xml:space="preserve">　中低温蒸汽净化及热回收工艺</w:t>
      </w:r>
      <w:r w:rsidRPr="007278EC">
        <w:rPr>
          <w:rFonts w:ascii="宋体" w:hAnsi="宋体" w:hint="eastAsia"/>
          <w:szCs w:val="21"/>
        </w:rPr>
        <w:t>流程图</w:t>
      </w:r>
    </w:p>
    <w:p w:rsidR="008402B4" w:rsidRDefault="008402B4" w:rsidP="007278EC">
      <w:pPr>
        <w:pStyle w:val="a6"/>
        <w:spacing w:line="360" w:lineRule="auto"/>
        <w:ind w:firstLine="560"/>
        <w:jc w:val="center"/>
        <w:rPr>
          <w:rFonts w:ascii="宋体" w:hAnsi="宋体"/>
          <w:szCs w:val="21"/>
        </w:rPr>
      </w:pPr>
      <w:r w:rsidRPr="003E37ED">
        <w:rPr>
          <w:rFonts w:hAnsi="宋体"/>
          <w:sz w:val="28"/>
          <w:szCs w:val="28"/>
        </w:rPr>
        <w:object w:dxaOrig="9937" w:dyaOrig="5401">
          <v:shape id="_x0000_i1026" type="#_x0000_t75" style="width:387.55pt;height:210.65pt" o:ole="">
            <v:imagedata r:id="rId13" o:title=""/>
          </v:shape>
          <o:OLEObject Type="Embed" ProgID="Visio.Drawing.11" ShapeID="_x0000_i1026" DrawAspect="Content" ObjectID="_1618839896" r:id="rId14"/>
        </w:object>
      </w:r>
    </w:p>
    <w:p w:rsidR="008402B4" w:rsidRDefault="008402B4" w:rsidP="008402B4">
      <w:pPr>
        <w:pStyle w:val="a6"/>
        <w:spacing w:line="360" w:lineRule="auto"/>
        <w:jc w:val="center"/>
        <w:rPr>
          <w:rFonts w:ascii="宋体" w:hAnsi="宋体"/>
          <w:szCs w:val="21"/>
        </w:rPr>
      </w:pPr>
      <w:r w:rsidRPr="007278EC">
        <w:rPr>
          <w:rFonts w:ascii="宋体" w:hAnsi="宋体" w:hint="eastAsia"/>
          <w:szCs w:val="21"/>
        </w:rPr>
        <w:t>图</w:t>
      </w:r>
      <w:r>
        <w:rPr>
          <w:rFonts w:ascii="宋体" w:hAnsi="宋体" w:hint="eastAsia"/>
          <w:szCs w:val="21"/>
        </w:rPr>
        <w:t>2　中低温蒸汽净化及热回收设备</w:t>
      </w:r>
      <w:r w:rsidRPr="007278EC">
        <w:rPr>
          <w:rFonts w:ascii="宋体" w:hAnsi="宋体" w:hint="eastAsia"/>
          <w:szCs w:val="21"/>
        </w:rPr>
        <w:t>流程图</w:t>
      </w:r>
    </w:p>
    <w:p w:rsidR="008402B4" w:rsidRPr="008402B4" w:rsidRDefault="008402B4" w:rsidP="007278EC">
      <w:pPr>
        <w:pStyle w:val="a6"/>
        <w:spacing w:line="360" w:lineRule="auto"/>
        <w:jc w:val="center"/>
        <w:rPr>
          <w:rFonts w:ascii="宋体" w:hAnsi="宋体"/>
          <w:szCs w:val="21"/>
        </w:rPr>
      </w:pPr>
    </w:p>
    <w:p w:rsidR="00676398" w:rsidRPr="005D1385" w:rsidRDefault="00676398" w:rsidP="005D1385">
      <w:pPr>
        <w:spacing w:line="360" w:lineRule="auto"/>
        <w:rPr>
          <w:rFonts w:ascii="宋体" w:hAnsi="宋体"/>
          <w:szCs w:val="21"/>
        </w:rPr>
      </w:pPr>
      <w:r w:rsidRPr="005D1385">
        <w:rPr>
          <w:rFonts w:ascii="宋体" w:hAnsi="宋体" w:hint="eastAsia"/>
          <w:szCs w:val="21"/>
        </w:rPr>
        <w:t>4.4　主要工艺设备设施</w:t>
      </w:r>
    </w:p>
    <w:p w:rsidR="00676398" w:rsidRPr="00676398" w:rsidRDefault="00676398" w:rsidP="005D1385">
      <w:pPr>
        <w:pStyle w:val="a6"/>
        <w:spacing w:line="360" w:lineRule="auto"/>
        <w:ind w:firstLineChars="0" w:firstLine="0"/>
        <w:rPr>
          <w:rFonts w:ascii="宋体" w:hAnsi="宋体"/>
          <w:szCs w:val="21"/>
        </w:rPr>
      </w:pPr>
      <w:r w:rsidRPr="00676398">
        <w:rPr>
          <w:rFonts w:ascii="宋体" w:hAnsi="宋体" w:hint="eastAsia"/>
          <w:szCs w:val="21"/>
        </w:rPr>
        <w:t>4.4.1　锌湿法冶炼中蒸汽净化及回用工艺包含：蒸汽管网、湿热空气热回收组合式空调机组、冷却塔、废湿热空气热回收螺杆机组。</w:t>
      </w:r>
    </w:p>
    <w:p w:rsidR="00676398" w:rsidRPr="00676398" w:rsidRDefault="00676398" w:rsidP="00676398">
      <w:pPr>
        <w:pStyle w:val="a6"/>
        <w:spacing w:line="360" w:lineRule="auto"/>
        <w:rPr>
          <w:rFonts w:ascii="宋体" w:hAnsi="宋体"/>
          <w:szCs w:val="21"/>
        </w:rPr>
      </w:pPr>
      <w:r w:rsidRPr="00676398">
        <w:rPr>
          <w:rFonts w:ascii="宋体" w:hAnsi="宋体" w:hint="eastAsia"/>
          <w:szCs w:val="21"/>
        </w:rPr>
        <w:t>a)</w:t>
      </w:r>
      <w:r w:rsidRPr="00676398">
        <w:rPr>
          <w:rFonts w:ascii="宋体" w:hAnsi="宋体" w:hint="eastAsia"/>
          <w:szCs w:val="21"/>
        </w:rPr>
        <w:tab/>
        <w:t>蒸汽管网</w:t>
      </w:r>
    </w:p>
    <w:p w:rsidR="00676398" w:rsidRPr="00676398" w:rsidRDefault="00676398" w:rsidP="00676398">
      <w:pPr>
        <w:pStyle w:val="a6"/>
        <w:spacing w:line="360" w:lineRule="auto"/>
        <w:rPr>
          <w:rFonts w:ascii="宋体" w:hAnsi="宋体"/>
          <w:szCs w:val="21"/>
        </w:rPr>
      </w:pPr>
      <w:r w:rsidRPr="00676398">
        <w:rPr>
          <w:rFonts w:ascii="宋体" w:hAnsi="宋体" w:hint="eastAsia"/>
          <w:szCs w:val="21"/>
        </w:rPr>
        <w:t>1)</w:t>
      </w:r>
      <w:r w:rsidRPr="00676398">
        <w:rPr>
          <w:rFonts w:ascii="宋体" w:hAnsi="宋体" w:hint="eastAsia"/>
          <w:szCs w:val="21"/>
        </w:rPr>
        <w:tab/>
        <w:t>在浸出、净化等工序产生中低温蒸汽的桶、槽、罐设置管网收集蒸汽；</w:t>
      </w:r>
    </w:p>
    <w:p w:rsidR="00676398" w:rsidRPr="00676398" w:rsidRDefault="00676398" w:rsidP="00676398">
      <w:pPr>
        <w:pStyle w:val="a6"/>
        <w:spacing w:line="360" w:lineRule="auto"/>
        <w:rPr>
          <w:rFonts w:ascii="宋体" w:hAnsi="宋体"/>
          <w:szCs w:val="21"/>
        </w:rPr>
      </w:pPr>
      <w:r w:rsidRPr="00676398">
        <w:rPr>
          <w:rFonts w:ascii="宋体" w:hAnsi="宋体" w:hint="eastAsia"/>
          <w:szCs w:val="21"/>
        </w:rPr>
        <w:t>2)</w:t>
      </w:r>
      <w:r w:rsidRPr="00676398">
        <w:rPr>
          <w:rFonts w:ascii="宋体" w:hAnsi="宋体" w:hint="eastAsia"/>
          <w:szCs w:val="21"/>
        </w:rPr>
        <w:tab/>
        <w:t>各管网设计应保证各桶、槽、罐在相应气压压强下，避免串气现象，影响各工序的正常生产。</w:t>
      </w:r>
    </w:p>
    <w:p w:rsidR="00676398" w:rsidRPr="00676398" w:rsidRDefault="00676398" w:rsidP="00676398">
      <w:pPr>
        <w:pStyle w:val="a6"/>
        <w:spacing w:line="360" w:lineRule="auto"/>
        <w:rPr>
          <w:rFonts w:ascii="宋体" w:hAnsi="宋体"/>
          <w:szCs w:val="21"/>
        </w:rPr>
      </w:pPr>
      <w:r w:rsidRPr="00676398">
        <w:rPr>
          <w:rFonts w:ascii="宋体" w:hAnsi="宋体" w:hint="eastAsia"/>
          <w:szCs w:val="21"/>
        </w:rPr>
        <w:t>b)</w:t>
      </w:r>
      <w:r w:rsidRPr="00676398">
        <w:rPr>
          <w:rFonts w:ascii="宋体" w:hAnsi="宋体" w:hint="eastAsia"/>
          <w:szCs w:val="21"/>
        </w:rPr>
        <w:tab/>
        <w:t>湿气净化机及热回收机组</w:t>
      </w:r>
    </w:p>
    <w:p w:rsidR="00676398" w:rsidRPr="00676398" w:rsidRDefault="00676398" w:rsidP="00676398">
      <w:pPr>
        <w:pStyle w:val="a6"/>
        <w:spacing w:line="360" w:lineRule="auto"/>
        <w:rPr>
          <w:rFonts w:ascii="宋体" w:hAnsi="宋体"/>
          <w:szCs w:val="21"/>
        </w:rPr>
      </w:pPr>
      <w:r w:rsidRPr="00676398">
        <w:rPr>
          <w:rFonts w:ascii="宋体" w:hAnsi="宋体" w:hint="eastAsia"/>
          <w:szCs w:val="21"/>
        </w:rPr>
        <w:t>1)</w:t>
      </w:r>
      <w:r w:rsidRPr="00676398">
        <w:rPr>
          <w:rFonts w:ascii="宋体" w:hAnsi="宋体" w:hint="eastAsia"/>
          <w:szCs w:val="21"/>
        </w:rPr>
        <w:tab/>
        <w:t>主要由以下几个方面设备组成：喷淋除尘设备、湿气净化过滤设备、湿热空气热回收设备、冷凝水回收装置；</w:t>
      </w:r>
    </w:p>
    <w:p w:rsidR="00676398" w:rsidRPr="00676398" w:rsidRDefault="00676398" w:rsidP="00676398">
      <w:pPr>
        <w:pStyle w:val="a6"/>
        <w:spacing w:line="360" w:lineRule="auto"/>
        <w:rPr>
          <w:rFonts w:ascii="宋体" w:hAnsi="宋体"/>
          <w:szCs w:val="21"/>
        </w:rPr>
      </w:pPr>
      <w:r w:rsidRPr="00676398">
        <w:rPr>
          <w:rFonts w:ascii="宋体" w:hAnsi="宋体" w:hint="eastAsia"/>
          <w:szCs w:val="21"/>
        </w:rPr>
        <w:t>2)</w:t>
      </w:r>
      <w:r w:rsidRPr="00676398">
        <w:rPr>
          <w:rFonts w:ascii="宋体" w:hAnsi="宋体" w:hint="eastAsia"/>
          <w:szCs w:val="21"/>
        </w:rPr>
        <w:tab/>
        <w:t>除尘效率大于70%；</w:t>
      </w:r>
    </w:p>
    <w:p w:rsidR="00676398" w:rsidRPr="00676398" w:rsidRDefault="00676398" w:rsidP="00676398">
      <w:pPr>
        <w:pStyle w:val="a6"/>
        <w:spacing w:line="360" w:lineRule="auto"/>
        <w:rPr>
          <w:rFonts w:ascii="宋体" w:hAnsi="宋体"/>
          <w:szCs w:val="21"/>
        </w:rPr>
      </w:pPr>
      <w:r w:rsidRPr="00676398">
        <w:rPr>
          <w:rFonts w:ascii="宋体" w:hAnsi="宋体" w:hint="eastAsia"/>
          <w:szCs w:val="21"/>
        </w:rPr>
        <w:t>3)</w:t>
      </w:r>
      <w:r w:rsidRPr="00676398">
        <w:rPr>
          <w:rFonts w:ascii="宋体" w:hAnsi="宋体" w:hint="eastAsia"/>
          <w:szCs w:val="21"/>
        </w:rPr>
        <w:tab/>
        <w:t>余热回收利用率在60%以上；</w:t>
      </w:r>
    </w:p>
    <w:p w:rsidR="00676398" w:rsidRPr="00676398" w:rsidRDefault="00676398" w:rsidP="00676398">
      <w:pPr>
        <w:pStyle w:val="a6"/>
        <w:spacing w:line="360" w:lineRule="auto"/>
        <w:rPr>
          <w:rFonts w:ascii="宋体" w:hAnsi="宋体"/>
          <w:szCs w:val="21"/>
        </w:rPr>
      </w:pPr>
      <w:r w:rsidRPr="00676398">
        <w:rPr>
          <w:rFonts w:ascii="宋体" w:hAnsi="宋体" w:hint="eastAsia"/>
          <w:szCs w:val="21"/>
        </w:rPr>
        <w:t>4)</w:t>
      </w:r>
      <w:r w:rsidRPr="00676398">
        <w:rPr>
          <w:rFonts w:ascii="宋体" w:hAnsi="宋体" w:hint="eastAsia"/>
          <w:szCs w:val="21"/>
        </w:rPr>
        <w:tab/>
        <w:t>热回收后湿气露点温度低于环境温度。</w:t>
      </w:r>
    </w:p>
    <w:p w:rsidR="00676398" w:rsidRPr="00676398" w:rsidRDefault="00676398" w:rsidP="00676398">
      <w:pPr>
        <w:pStyle w:val="a6"/>
        <w:spacing w:line="360" w:lineRule="auto"/>
        <w:rPr>
          <w:rFonts w:ascii="宋体" w:hAnsi="宋体"/>
          <w:szCs w:val="21"/>
        </w:rPr>
      </w:pPr>
      <w:r w:rsidRPr="00676398">
        <w:rPr>
          <w:rFonts w:ascii="宋体" w:hAnsi="宋体" w:hint="eastAsia"/>
          <w:szCs w:val="21"/>
        </w:rPr>
        <w:t>5　检测和控制</w:t>
      </w:r>
      <w:r w:rsidR="005D1385">
        <w:rPr>
          <w:rFonts w:ascii="宋体" w:hAnsi="宋体" w:hint="eastAsia"/>
          <w:szCs w:val="21"/>
        </w:rPr>
        <w:t>。</w:t>
      </w:r>
    </w:p>
    <w:p w:rsidR="00676398" w:rsidRPr="005D1385" w:rsidRDefault="00676398" w:rsidP="005D1385">
      <w:pPr>
        <w:spacing w:line="360" w:lineRule="auto"/>
        <w:rPr>
          <w:rFonts w:ascii="宋体" w:hAnsi="宋体"/>
          <w:szCs w:val="21"/>
        </w:rPr>
      </w:pPr>
      <w:r w:rsidRPr="005D1385">
        <w:rPr>
          <w:rFonts w:ascii="宋体" w:hAnsi="宋体" w:hint="eastAsia"/>
          <w:szCs w:val="21"/>
        </w:rPr>
        <w:t>5.1　检测</w:t>
      </w:r>
    </w:p>
    <w:p w:rsidR="00676398" w:rsidRPr="00676398" w:rsidRDefault="00676398" w:rsidP="005D1385">
      <w:pPr>
        <w:pStyle w:val="a6"/>
        <w:spacing w:line="360" w:lineRule="auto"/>
        <w:ind w:firstLineChars="0" w:firstLine="0"/>
        <w:rPr>
          <w:rFonts w:ascii="宋体" w:hAnsi="宋体"/>
          <w:szCs w:val="21"/>
        </w:rPr>
      </w:pPr>
      <w:r w:rsidRPr="00676398">
        <w:rPr>
          <w:rFonts w:ascii="宋体" w:hAnsi="宋体" w:hint="eastAsia"/>
          <w:szCs w:val="21"/>
        </w:rPr>
        <w:t>5.1.1　对热回收后湿气、蒸汽冷凝水、锅炉用水预热情况，可结合生产实际需要参照国家有监测技术规范进行监测和监控。</w:t>
      </w:r>
    </w:p>
    <w:p w:rsidR="00676398" w:rsidRPr="005D1385" w:rsidRDefault="00676398" w:rsidP="005D1385">
      <w:pPr>
        <w:spacing w:line="360" w:lineRule="auto"/>
        <w:rPr>
          <w:rFonts w:ascii="宋体" w:hAnsi="宋体"/>
          <w:szCs w:val="21"/>
        </w:rPr>
      </w:pPr>
      <w:r w:rsidRPr="005D1385">
        <w:rPr>
          <w:rFonts w:ascii="宋体" w:hAnsi="宋体" w:hint="eastAsia"/>
          <w:szCs w:val="21"/>
        </w:rPr>
        <w:t>5.1　出口湿气监控</w:t>
      </w:r>
    </w:p>
    <w:p w:rsidR="00676398" w:rsidRPr="00676398" w:rsidRDefault="00676398" w:rsidP="00676398">
      <w:pPr>
        <w:pStyle w:val="a6"/>
        <w:spacing w:line="360" w:lineRule="auto"/>
        <w:rPr>
          <w:rFonts w:ascii="宋体" w:hAnsi="宋体"/>
          <w:szCs w:val="21"/>
        </w:rPr>
      </w:pPr>
      <w:r w:rsidRPr="00676398">
        <w:rPr>
          <w:rFonts w:ascii="宋体" w:hAnsi="宋体" w:hint="eastAsia"/>
          <w:szCs w:val="21"/>
        </w:rPr>
        <w:lastRenderedPageBreak/>
        <w:t>环境监测人员不定时检测热回收后湿气温度、湿度、颗粒物、硫酸雾等环境监测指标情况，监测指标应符合本标准中表1的要求。</w:t>
      </w:r>
    </w:p>
    <w:p w:rsidR="00676398" w:rsidRPr="005D1385" w:rsidRDefault="00676398" w:rsidP="005D1385">
      <w:pPr>
        <w:spacing w:line="360" w:lineRule="auto"/>
        <w:rPr>
          <w:rFonts w:ascii="宋体" w:hAnsi="宋体"/>
          <w:szCs w:val="21"/>
        </w:rPr>
      </w:pPr>
      <w:r w:rsidRPr="005D1385">
        <w:rPr>
          <w:rFonts w:ascii="宋体" w:hAnsi="宋体" w:hint="eastAsia"/>
          <w:szCs w:val="21"/>
        </w:rPr>
        <w:t>5.2　蒸汽热回收监控</w:t>
      </w:r>
    </w:p>
    <w:p w:rsidR="00676398" w:rsidRPr="00676398" w:rsidRDefault="00676398" w:rsidP="00676398">
      <w:pPr>
        <w:pStyle w:val="a6"/>
        <w:spacing w:line="360" w:lineRule="auto"/>
        <w:rPr>
          <w:rFonts w:ascii="宋体" w:hAnsi="宋体"/>
          <w:szCs w:val="21"/>
        </w:rPr>
      </w:pPr>
      <w:r w:rsidRPr="00676398">
        <w:rPr>
          <w:rFonts w:ascii="宋体" w:hAnsi="宋体" w:hint="eastAsia"/>
          <w:szCs w:val="21"/>
        </w:rPr>
        <w:t>在中低温蒸汽热回收过程中，相关岗位人员应关注蒸汽压强及进出冷却水温度变化，计算热回收效率。</w:t>
      </w:r>
    </w:p>
    <w:p w:rsidR="00676398" w:rsidRPr="005D1385" w:rsidRDefault="00676398" w:rsidP="005D1385">
      <w:pPr>
        <w:spacing w:line="360" w:lineRule="auto"/>
        <w:rPr>
          <w:rFonts w:ascii="宋体" w:hAnsi="宋体"/>
          <w:szCs w:val="21"/>
        </w:rPr>
      </w:pPr>
      <w:r w:rsidRPr="005D1385">
        <w:rPr>
          <w:rFonts w:ascii="宋体" w:hAnsi="宋体" w:hint="eastAsia"/>
          <w:szCs w:val="21"/>
        </w:rPr>
        <w:t>5.3　蒸汽冷凝水回用管理</w:t>
      </w:r>
    </w:p>
    <w:p w:rsidR="00676398" w:rsidRPr="00676398" w:rsidRDefault="00676398" w:rsidP="00676398">
      <w:pPr>
        <w:pStyle w:val="a6"/>
        <w:spacing w:line="360" w:lineRule="auto"/>
        <w:rPr>
          <w:rFonts w:ascii="宋体" w:hAnsi="宋体"/>
          <w:szCs w:val="21"/>
        </w:rPr>
      </w:pPr>
      <w:r w:rsidRPr="00676398">
        <w:rPr>
          <w:rFonts w:ascii="宋体" w:hAnsi="宋体" w:hint="eastAsia"/>
          <w:szCs w:val="21"/>
        </w:rPr>
        <w:t>蒸汽冷凝水在用作溶化添加剂用水以及生产补水时，不定时监测冷凝水流量及温度情况。</w:t>
      </w:r>
    </w:p>
    <w:p w:rsidR="00676398" w:rsidRPr="005D1385" w:rsidRDefault="00676398" w:rsidP="005D1385">
      <w:pPr>
        <w:spacing w:line="360" w:lineRule="auto"/>
        <w:rPr>
          <w:rFonts w:ascii="宋体" w:hAnsi="宋体"/>
          <w:szCs w:val="21"/>
        </w:rPr>
      </w:pPr>
      <w:r w:rsidRPr="005D1385">
        <w:rPr>
          <w:rFonts w:ascii="宋体" w:hAnsi="宋体" w:hint="eastAsia"/>
          <w:szCs w:val="21"/>
        </w:rPr>
        <w:t>6　运行与维护</w:t>
      </w:r>
    </w:p>
    <w:p w:rsidR="00676398" w:rsidRPr="00676398" w:rsidRDefault="005D1385" w:rsidP="005D1385">
      <w:pPr>
        <w:pStyle w:val="a6"/>
        <w:spacing w:line="360" w:lineRule="auto"/>
        <w:ind w:firstLineChars="0" w:firstLine="0"/>
        <w:rPr>
          <w:rFonts w:ascii="宋体" w:hAnsi="宋体"/>
          <w:szCs w:val="21"/>
        </w:rPr>
      </w:pPr>
      <w:r>
        <w:rPr>
          <w:rFonts w:ascii="宋体" w:hAnsi="宋体" w:hint="eastAsia"/>
          <w:szCs w:val="21"/>
        </w:rPr>
        <w:t>6.1</w:t>
      </w:r>
      <w:r w:rsidR="00676398" w:rsidRPr="00676398">
        <w:rPr>
          <w:rFonts w:ascii="宋体" w:hAnsi="宋体" w:hint="eastAsia"/>
          <w:szCs w:val="21"/>
        </w:rPr>
        <w:t>应建立健全锌湿法冶炼中蒸汽净化及回用的规章制度、岗位操作规程及质量管理文件等，督促各岗位作业人员严格按照操作规程作业，并如实填写运行记录。</w:t>
      </w:r>
    </w:p>
    <w:p w:rsidR="00676398" w:rsidRPr="00676398" w:rsidRDefault="005D1385" w:rsidP="005D1385">
      <w:pPr>
        <w:pStyle w:val="a6"/>
        <w:spacing w:line="360" w:lineRule="auto"/>
        <w:ind w:firstLineChars="0" w:firstLine="0"/>
        <w:rPr>
          <w:rFonts w:ascii="宋体" w:hAnsi="宋体"/>
          <w:szCs w:val="21"/>
        </w:rPr>
      </w:pPr>
      <w:r>
        <w:rPr>
          <w:rFonts w:ascii="宋体" w:hAnsi="宋体" w:hint="eastAsia"/>
          <w:szCs w:val="21"/>
        </w:rPr>
        <w:t>6.2</w:t>
      </w:r>
      <w:r w:rsidR="00676398" w:rsidRPr="00676398">
        <w:rPr>
          <w:rFonts w:ascii="宋体" w:hAnsi="宋体" w:hint="eastAsia"/>
          <w:szCs w:val="21"/>
        </w:rPr>
        <w:t>相关岗位作业人员应经培训合格后持证上岗，并定期进行考核和抽检；各作业人员应熟悉岗位的技术要求、工艺参数、技术指标、设备运行要求等，并严格按照要求进行操作。检查是否漏水、漏气，管道、法兰连接是否良好，有无腐蚀、泄漏。</w:t>
      </w:r>
    </w:p>
    <w:p w:rsidR="00676398" w:rsidRPr="00676398" w:rsidRDefault="005D1385" w:rsidP="005D1385">
      <w:pPr>
        <w:pStyle w:val="a6"/>
        <w:spacing w:line="360" w:lineRule="auto"/>
        <w:ind w:firstLineChars="0" w:firstLine="0"/>
        <w:rPr>
          <w:rFonts w:ascii="宋体" w:hAnsi="宋体"/>
          <w:szCs w:val="21"/>
        </w:rPr>
      </w:pPr>
      <w:r>
        <w:rPr>
          <w:rFonts w:ascii="宋体" w:hAnsi="宋体" w:hint="eastAsia"/>
          <w:szCs w:val="21"/>
        </w:rPr>
        <w:t>6.3</w:t>
      </w:r>
      <w:r w:rsidR="00676398" w:rsidRPr="00676398">
        <w:rPr>
          <w:rFonts w:ascii="宋体" w:hAnsi="宋体" w:hint="eastAsia"/>
          <w:szCs w:val="21"/>
        </w:rPr>
        <w:t>相关检测分析人员应经培训合格后持证上岗，并定期进行考核和抽检。检测人员按时对热回收后湿气进行检测。</w:t>
      </w:r>
    </w:p>
    <w:p w:rsidR="00676398" w:rsidRPr="008402B4" w:rsidRDefault="008402B4" w:rsidP="008402B4">
      <w:pPr>
        <w:spacing w:line="360" w:lineRule="auto"/>
        <w:rPr>
          <w:rFonts w:ascii="宋体" w:hAnsi="宋体"/>
          <w:szCs w:val="21"/>
        </w:rPr>
      </w:pPr>
      <w:r>
        <w:rPr>
          <w:rFonts w:ascii="宋体" w:hAnsi="宋体" w:hint="eastAsia"/>
          <w:szCs w:val="21"/>
        </w:rPr>
        <w:t>6.</w:t>
      </w:r>
      <w:r w:rsidR="00676398" w:rsidRPr="008402B4">
        <w:rPr>
          <w:rFonts w:ascii="宋体" w:hAnsi="宋体" w:hint="eastAsia"/>
          <w:szCs w:val="21"/>
        </w:rPr>
        <w:t>4　应根据中低温蒸汽压强及温度变化适当增减冷却水的循环量。</w:t>
      </w:r>
    </w:p>
    <w:p w:rsidR="00107374" w:rsidRPr="008402B4" w:rsidRDefault="008402B4" w:rsidP="008402B4">
      <w:pPr>
        <w:pStyle w:val="a6"/>
        <w:spacing w:line="360" w:lineRule="auto"/>
        <w:ind w:firstLineChars="0" w:firstLine="0"/>
        <w:rPr>
          <w:rFonts w:ascii="宋体" w:hAnsi="宋体"/>
          <w:szCs w:val="21"/>
        </w:rPr>
      </w:pPr>
      <w:r>
        <w:rPr>
          <w:rFonts w:ascii="宋体" w:hAnsi="宋体" w:hint="eastAsia"/>
          <w:szCs w:val="21"/>
        </w:rPr>
        <w:t>6.</w:t>
      </w:r>
      <w:r w:rsidR="00676398" w:rsidRPr="00676398">
        <w:rPr>
          <w:rFonts w:ascii="宋体" w:hAnsi="宋体" w:hint="eastAsia"/>
          <w:szCs w:val="21"/>
        </w:rPr>
        <w:t>5　建立并做好日常的运行台账，包括热回收后湿气监测指标、冷凝水产出量、冷却水温度等。</w:t>
      </w:r>
    </w:p>
    <w:p w:rsidR="00214FCA" w:rsidRDefault="00214FCA" w:rsidP="00676398">
      <w:pPr>
        <w:pStyle w:val="10"/>
        <w:numPr>
          <w:ilvl w:val="0"/>
          <w:numId w:val="2"/>
        </w:numPr>
        <w:spacing w:line="360" w:lineRule="auto"/>
        <w:ind w:firstLineChars="0"/>
        <w:rPr>
          <w:rFonts w:ascii="宋体" w:eastAsia="宋体" w:hAnsi="宋体" w:cs="宋体"/>
          <w:b/>
          <w:szCs w:val="21"/>
        </w:rPr>
      </w:pPr>
      <w:r>
        <w:rPr>
          <w:rFonts w:ascii="宋体" w:eastAsia="宋体" w:hAnsi="宋体" w:cs="宋体" w:hint="eastAsia"/>
          <w:b/>
          <w:szCs w:val="21"/>
        </w:rPr>
        <w:t>标准水平</w:t>
      </w:r>
    </w:p>
    <w:p w:rsidR="00214FCA" w:rsidRDefault="00107374" w:rsidP="00214FCA">
      <w:pPr>
        <w:pStyle w:val="10"/>
        <w:spacing w:line="360" w:lineRule="auto"/>
        <w:ind w:firstLineChars="0" w:firstLine="0"/>
        <w:rPr>
          <w:rFonts w:ascii="宋体" w:eastAsia="宋体" w:hAnsi="宋体" w:cs="宋体"/>
          <w:szCs w:val="21"/>
        </w:rPr>
      </w:pPr>
      <w:r>
        <w:rPr>
          <w:rFonts w:ascii="宋体" w:eastAsia="宋体" w:hAnsi="宋体" w:cs="宋体" w:hint="eastAsia"/>
          <w:szCs w:val="21"/>
        </w:rPr>
        <w:t>5</w:t>
      </w:r>
      <w:r w:rsidR="00214FCA">
        <w:rPr>
          <w:rFonts w:ascii="宋体" w:eastAsia="宋体" w:hAnsi="宋体" w:cs="宋体" w:hint="eastAsia"/>
          <w:szCs w:val="21"/>
        </w:rPr>
        <w:t>.1  本标准是首次制定，填补了国内</w:t>
      </w:r>
      <w:r w:rsidR="00C60199">
        <w:rPr>
          <w:rFonts w:ascii="宋体" w:eastAsia="宋体" w:hAnsi="宋体" w:cs="宋体" w:hint="eastAsia"/>
          <w:szCs w:val="21"/>
        </w:rPr>
        <w:t>锌湿法</w:t>
      </w:r>
      <w:r w:rsidR="00C60199">
        <w:rPr>
          <w:rFonts w:ascii="宋体" w:eastAsia="宋体" w:hAnsi="宋体" w:cs="宋体"/>
          <w:szCs w:val="21"/>
        </w:rPr>
        <w:t>冶炼行业蒸汽</w:t>
      </w:r>
      <w:r w:rsidR="00C60199">
        <w:rPr>
          <w:rFonts w:ascii="宋体" w:eastAsia="宋体" w:hAnsi="宋体" w:cs="宋体" w:hint="eastAsia"/>
          <w:szCs w:val="21"/>
        </w:rPr>
        <w:t>回用</w:t>
      </w:r>
      <w:r w:rsidR="00C60199">
        <w:rPr>
          <w:rFonts w:ascii="宋体" w:eastAsia="宋体" w:hAnsi="宋体" w:cs="宋体"/>
          <w:szCs w:val="21"/>
        </w:rPr>
        <w:t>处理</w:t>
      </w:r>
      <w:r w:rsidR="00214FCA">
        <w:rPr>
          <w:rFonts w:ascii="宋体" w:eastAsia="宋体" w:hAnsi="宋体" w:cs="宋体" w:hint="eastAsia"/>
          <w:szCs w:val="21"/>
        </w:rPr>
        <w:t>的空白。</w:t>
      </w:r>
    </w:p>
    <w:p w:rsidR="00214FCA" w:rsidRDefault="00107374" w:rsidP="00214FCA">
      <w:pPr>
        <w:pStyle w:val="10"/>
        <w:spacing w:line="360" w:lineRule="auto"/>
        <w:ind w:firstLineChars="0" w:firstLine="0"/>
        <w:rPr>
          <w:rFonts w:ascii="宋体" w:eastAsia="宋体" w:hAnsi="宋体" w:cs="宋体"/>
          <w:bCs/>
          <w:szCs w:val="21"/>
        </w:rPr>
      </w:pPr>
      <w:r>
        <w:rPr>
          <w:rFonts w:ascii="宋体" w:eastAsia="宋体" w:hAnsi="宋体" w:cs="宋体" w:hint="eastAsia"/>
          <w:bCs/>
          <w:szCs w:val="21"/>
        </w:rPr>
        <w:t>5</w:t>
      </w:r>
      <w:r w:rsidR="00214FCA">
        <w:rPr>
          <w:rFonts w:ascii="宋体" w:eastAsia="宋体" w:hAnsi="宋体" w:cs="宋体" w:hint="eastAsia"/>
          <w:bCs/>
          <w:szCs w:val="21"/>
        </w:rPr>
        <w:t xml:space="preserve">.2 </w:t>
      </w:r>
      <w:r w:rsidR="00306F47">
        <w:rPr>
          <w:rFonts w:ascii="宋体" w:eastAsia="宋体" w:hAnsi="宋体" w:cs="宋体"/>
          <w:bCs/>
          <w:szCs w:val="21"/>
        </w:rPr>
        <w:t xml:space="preserve"> </w:t>
      </w:r>
      <w:r w:rsidR="008940CF" w:rsidRPr="008940CF">
        <w:rPr>
          <w:rFonts w:ascii="宋体" w:eastAsia="宋体" w:hAnsi="宋体" w:cs="宋体" w:hint="eastAsia"/>
          <w:bCs/>
          <w:szCs w:val="21"/>
        </w:rPr>
        <w:t>形成中低温水蒸汽减排及余热回收利用关键技术，提升企业的节能减排的技术水平</w:t>
      </w:r>
      <w:r w:rsidR="00214FCA">
        <w:rPr>
          <w:rFonts w:ascii="宋体" w:eastAsia="宋体" w:hAnsi="宋体" w:cs="宋体" w:hint="eastAsia"/>
          <w:bCs/>
          <w:szCs w:val="21"/>
        </w:rPr>
        <w:t>。</w:t>
      </w:r>
    </w:p>
    <w:p w:rsidR="00306F47" w:rsidRDefault="00306F47" w:rsidP="00214FCA">
      <w:pPr>
        <w:pStyle w:val="10"/>
        <w:spacing w:line="360" w:lineRule="auto"/>
        <w:ind w:firstLineChars="0" w:firstLine="0"/>
        <w:rPr>
          <w:rFonts w:ascii="宋体" w:eastAsia="宋体" w:hAnsi="宋体" w:cs="宋体"/>
          <w:bCs/>
          <w:szCs w:val="21"/>
        </w:rPr>
      </w:pPr>
      <w:r>
        <w:rPr>
          <w:rFonts w:ascii="宋体" w:eastAsia="宋体" w:hAnsi="宋体" w:cs="宋体" w:hint="eastAsia"/>
          <w:bCs/>
          <w:szCs w:val="21"/>
        </w:rPr>
        <w:t>5.3</w:t>
      </w:r>
      <w:r>
        <w:rPr>
          <w:rFonts w:ascii="宋体" w:eastAsia="宋体" w:hAnsi="宋体" w:cs="宋体"/>
          <w:bCs/>
          <w:szCs w:val="21"/>
        </w:rPr>
        <w:t xml:space="preserve">  </w:t>
      </w:r>
      <w:r w:rsidRPr="00306F47">
        <w:rPr>
          <w:rFonts w:ascii="宋体" w:eastAsia="宋体" w:hAnsi="宋体" w:cs="宋体" w:hint="eastAsia"/>
          <w:bCs/>
          <w:szCs w:val="21"/>
        </w:rPr>
        <w:t>基于中低温水蒸汽减排及的热力学模型及热工计算的结果，将新型高效的水蒸汽减排及余热回收利用系统应用于工业生产</w:t>
      </w:r>
      <w:r>
        <w:rPr>
          <w:rFonts w:ascii="宋体" w:eastAsia="宋体" w:hAnsi="宋体" w:cs="宋体" w:hint="eastAsia"/>
          <w:bCs/>
          <w:szCs w:val="21"/>
        </w:rPr>
        <w:t>。</w:t>
      </w:r>
    </w:p>
    <w:p w:rsidR="00306F47" w:rsidRPr="00306F47" w:rsidRDefault="008940CF" w:rsidP="00214FCA">
      <w:pPr>
        <w:pStyle w:val="10"/>
        <w:spacing w:line="360" w:lineRule="auto"/>
        <w:ind w:firstLineChars="0" w:firstLine="0"/>
        <w:rPr>
          <w:rFonts w:ascii="宋体" w:eastAsia="宋体" w:hAnsi="宋体" w:cs="宋体"/>
          <w:bCs/>
          <w:szCs w:val="21"/>
        </w:rPr>
      </w:pPr>
      <w:r>
        <w:rPr>
          <w:rFonts w:ascii="宋体" w:eastAsia="宋体" w:hAnsi="宋体" w:cs="宋体" w:hint="eastAsia"/>
          <w:bCs/>
          <w:szCs w:val="21"/>
        </w:rPr>
        <w:t>5.4  基于热力学第二定律及能量梯级利用理论，运</w:t>
      </w:r>
      <w:r>
        <w:rPr>
          <w:rFonts w:ascii="宋体" w:eastAsia="宋体" w:hAnsi="宋体" w:cs="宋体"/>
          <w:bCs/>
          <w:szCs w:val="21"/>
        </w:rPr>
        <w:t>用</w:t>
      </w:r>
      <w:r w:rsidRPr="008940CF">
        <w:rPr>
          <w:rFonts w:ascii="宋体" w:eastAsia="宋体" w:hAnsi="宋体" w:cs="宋体" w:hint="eastAsia"/>
          <w:bCs/>
          <w:szCs w:val="21"/>
        </w:rPr>
        <w:t>中低温水蒸汽减排及余热回收利用系统的机理</w:t>
      </w:r>
      <w:r>
        <w:rPr>
          <w:rFonts w:ascii="宋体" w:eastAsia="宋体" w:hAnsi="宋体" w:cs="宋体" w:hint="eastAsia"/>
          <w:bCs/>
          <w:szCs w:val="21"/>
        </w:rPr>
        <w:t>。</w:t>
      </w:r>
    </w:p>
    <w:p w:rsidR="00214FCA" w:rsidRDefault="00214FCA" w:rsidP="00676398">
      <w:pPr>
        <w:pStyle w:val="10"/>
        <w:numPr>
          <w:ilvl w:val="0"/>
          <w:numId w:val="2"/>
        </w:numPr>
        <w:spacing w:line="360" w:lineRule="auto"/>
        <w:ind w:firstLineChars="0"/>
        <w:rPr>
          <w:rFonts w:ascii="宋体" w:eastAsia="宋体" w:hAnsi="宋体" w:cs="宋体"/>
          <w:b/>
          <w:szCs w:val="21"/>
        </w:rPr>
      </w:pPr>
      <w:r>
        <w:rPr>
          <w:rFonts w:ascii="宋体" w:eastAsia="宋体" w:hAnsi="宋体" w:cs="宋体" w:hint="eastAsia"/>
          <w:b/>
          <w:szCs w:val="21"/>
        </w:rPr>
        <w:t>与现行相关法律、法规、规章及相关标准，特别是强制性标准的协调性</w:t>
      </w:r>
    </w:p>
    <w:p w:rsidR="008940CF" w:rsidRDefault="009C2BB8" w:rsidP="008940CF">
      <w:pPr>
        <w:spacing w:line="360" w:lineRule="auto"/>
        <w:ind w:firstLine="480"/>
        <w:rPr>
          <w:rFonts w:ascii="宋体" w:hAnsi="宋体" w:cs="宋体"/>
        </w:rPr>
      </w:pPr>
      <w:r>
        <w:rPr>
          <w:rFonts w:ascii="宋体" w:eastAsia="宋体" w:hAnsi="宋体" w:cs="宋体" w:hint="eastAsia"/>
          <w:szCs w:val="21"/>
        </w:rPr>
        <w:t>本标准是新技术</w:t>
      </w:r>
      <w:r w:rsidR="00214FCA">
        <w:rPr>
          <w:rFonts w:ascii="宋体" w:eastAsia="宋体" w:hAnsi="宋体" w:cs="宋体" w:hint="eastAsia"/>
          <w:szCs w:val="21"/>
        </w:rPr>
        <w:t>标准，</w:t>
      </w:r>
      <w:r w:rsidR="008940CF">
        <w:rPr>
          <w:rFonts w:ascii="宋体" w:hAnsi="宋体" w:cs="宋体" w:hint="eastAsia"/>
          <w:sz w:val="24"/>
          <w:szCs w:val="24"/>
        </w:rPr>
        <w:t>符合</w:t>
      </w:r>
      <w:r w:rsidR="008940CF">
        <w:rPr>
          <w:rFonts w:ascii="宋体" w:hAnsi="宋体" w:cs="宋体"/>
          <w:sz w:val="24"/>
          <w:szCs w:val="24"/>
        </w:rPr>
        <w:t>我国</w:t>
      </w:r>
      <w:r w:rsidR="008940CF">
        <w:rPr>
          <w:rFonts w:ascii="宋体" w:hAnsi="宋体" w:cs="宋体" w:hint="eastAsia"/>
          <w:sz w:val="24"/>
          <w:szCs w:val="24"/>
        </w:rPr>
        <w:t>的</w:t>
      </w:r>
      <w:r w:rsidR="008940CF">
        <w:rPr>
          <w:rFonts w:ascii="宋体" w:hAnsi="宋体" w:cs="宋体"/>
          <w:sz w:val="24"/>
          <w:szCs w:val="24"/>
        </w:rPr>
        <w:t>产业</w:t>
      </w:r>
      <w:r w:rsidR="008940CF">
        <w:rPr>
          <w:rFonts w:ascii="宋体" w:hAnsi="宋体" w:cs="宋体" w:hint="eastAsia"/>
          <w:sz w:val="24"/>
          <w:szCs w:val="24"/>
        </w:rPr>
        <w:t>发展</w:t>
      </w:r>
      <w:r w:rsidR="008940CF">
        <w:rPr>
          <w:rFonts w:ascii="宋体" w:hAnsi="宋体" w:cs="宋体"/>
          <w:sz w:val="24"/>
          <w:szCs w:val="24"/>
        </w:rPr>
        <w:t>原则，</w:t>
      </w:r>
      <w:r w:rsidR="008940CF">
        <w:rPr>
          <w:rFonts w:ascii="宋体" w:hAnsi="宋体" w:cs="宋体" w:hint="eastAsia"/>
          <w:sz w:val="24"/>
          <w:szCs w:val="24"/>
        </w:rPr>
        <w:t>以促进产业结构调整和优化升级，培育信息消费等新需求增长点为主线，加强新技术、新产品和新材料标准制定，强化节能减排、安全等基础公益类标准制定，及时修订低水平标准，完善技术标准</w:t>
      </w:r>
      <w:r w:rsidR="008940CF">
        <w:rPr>
          <w:rFonts w:ascii="宋体" w:hAnsi="宋体" w:cs="宋体" w:hint="eastAsia"/>
          <w:sz w:val="24"/>
          <w:szCs w:val="24"/>
        </w:rPr>
        <w:lastRenderedPageBreak/>
        <w:t>体系，提升标准技术水平，突出标准对服务产业发展、促进自主创新的作用。符合</w:t>
      </w:r>
      <w:r w:rsidR="008940CF">
        <w:rPr>
          <w:rFonts w:ascii="宋体" w:hAnsi="宋体" w:cs="宋体"/>
          <w:sz w:val="24"/>
          <w:szCs w:val="24"/>
        </w:rPr>
        <w:t>我国</w:t>
      </w:r>
      <w:r w:rsidR="008940CF" w:rsidRPr="008940CF">
        <w:rPr>
          <w:rFonts w:ascii="宋体" w:hAnsi="宋体" w:cs="宋体" w:hint="eastAsia"/>
        </w:rPr>
        <w:t>加强清洁审核，组织编制重点行业清洁生产技术推行方案，推进企业实施清洁生产技术改造</w:t>
      </w:r>
      <w:r w:rsidR="008940CF">
        <w:rPr>
          <w:rFonts w:ascii="宋体" w:hAnsi="宋体" w:cs="宋体" w:hint="eastAsia"/>
        </w:rPr>
        <w:t>的</w:t>
      </w:r>
      <w:r w:rsidR="008940CF">
        <w:rPr>
          <w:rFonts w:ascii="宋体" w:hAnsi="宋体" w:cs="宋体"/>
        </w:rPr>
        <w:t>发展方</w:t>
      </w:r>
      <w:r w:rsidR="008940CF">
        <w:rPr>
          <w:rFonts w:ascii="宋体" w:hAnsi="宋体" w:cs="宋体" w:hint="eastAsia"/>
        </w:rPr>
        <w:t>向</w:t>
      </w:r>
      <w:r w:rsidR="008940CF" w:rsidRPr="008940CF">
        <w:rPr>
          <w:rFonts w:ascii="宋体" w:hAnsi="宋体" w:cs="宋体" w:hint="eastAsia"/>
        </w:rPr>
        <w:t>。</w:t>
      </w:r>
    </w:p>
    <w:p w:rsidR="008940CF" w:rsidRPr="008940CF" w:rsidRDefault="008940CF" w:rsidP="008402B4">
      <w:pPr>
        <w:spacing w:line="360" w:lineRule="auto"/>
        <w:ind w:firstLine="480"/>
        <w:rPr>
          <w:rFonts w:ascii="宋体" w:hAnsi="宋体" w:cs="宋体"/>
        </w:rPr>
      </w:pPr>
      <w:r>
        <w:rPr>
          <w:rFonts w:ascii="宋体" w:hAnsi="宋体" w:cs="宋体" w:hint="eastAsia"/>
        </w:rPr>
        <w:t>同时</w:t>
      </w:r>
      <w:r w:rsidRPr="008940CF">
        <w:rPr>
          <w:rFonts w:ascii="宋体" w:hAnsi="宋体" w:cs="宋体" w:hint="eastAsia"/>
        </w:rPr>
        <w:t>《排污许可证申请与核发技术规范有色金属工业</w:t>
      </w:r>
      <w:r w:rsidRPr="008940CF">
        <w:rPr>
          <w:rFonts w:ascii="宋体" w:hAnsi="宋体" w:cs="宋体"/>
        </w:rPr>
        <w:t>—</w:t>
      </w:r>
      <w:r w:rsidRPr="008940CF">
        <w:rPr>
          <w:rFonts w:ascii="宋体" w:hAnsi="宋体" w:cs="宋体" w:hint="eastAsia"/>
        </w:rPr>
        <w:t>铅锌冶炼》（</w:t>
      </w:r>
      <w:r w:rsidRPr="008940CF">
        <w:rPr>
          <w:rFonts w:ascii="宋体" w:hAnsi="宋体" w:cs="宋体"/>
        </w:rPr>
        <w:t>HJ 963.1-2017</w:t>
      </w:r>
      <w:r w:rsidRPr="008940CF">
        <w:rPr>
          <w:rFonts w:ascii="宋体" w:hAnsi="宋体" w:cs="宋体" w:hint="eastAsia"/>
        </w:rPr>
        <w:t>标准）</w:t>
      </w:r>
      <w:r>
        <w:rPr>
          <w:rFonts w:ascii="宋体" w:hAnsi="宋体" w:cs="宋体" w:hint="eastAsia"/>
        </w:rPr>
        <w:t>中</w:t>
      </w:r>
      <w:r>
        <w:rPr>
          <w:rFonts w:ascii="宋体" w:hAnsi="宋体" w:cs="宋体"/>
        </w:rPr>
        <w:t>规定</w:t>
      </w:r>
      <w:r w:rsidRPr="008940CF">
        <w:rPr>
          <w:rFonts w:ascii="宋体" w:hAnsi="宋体" w:cs="宋体" w:hint="eastAsia"/>
        </w:rPr>
        <w:t>浸出槽、净化槽为排放口污染因子</w:t>
      </w:r>
      <w:r>
        <w:rPr>
          <w:rFonts w:ascii="宋体" w:hAnsi="宋体" w:cs="宋体" w:hint="eastAsia"/>
        </w:rPr>
        <w:t>，</w:t>
      </w:r>
      <w:r w:rsidR="008402B4">
        <w:rPr>
          <w:rFonts w:ascii="宋体" w:hAnsi="宋体" w:cs="宋体" w:hint="eastAsia"/>
        </w:rPr>
        <w:t>该</w:t>
      </w:r>
      <w:r w:rsidR="008402B4">
        <w:rPr>
          <w:rFonts w:ascii="宋体" w:hAnsi="宋体" w:cs="宋体"/>
        </w:rPr>
        <w:t>标准的制定</w:t>
      </w:r>
      <w:r w:rsidR="008402B4">
        <w:rPr>
          <w:rFonts w:ascii="宋体" w:hAnsi="宋体" w:cs="宋体" w:hint="eastAsia"/>
        </w:rPr>
        <w:t>是</w:t>
      </w:r>
      <w:r w:rsidR="008402B4">
        <w:rPr>
          <w:rFonts w:ascii="宋体" w:hAnsi="宋体" w:cs="宋体"/>
        </w:rPr>
        <w:t>贯彻落实《中华</w:t>
      </w:r>
      <w:r w:rsidR="008402B4">
        <w:rPr>
          <w:rFonts w:ascii="宋体" w:hAnsi="宋体" w:cs="宋体" w:hint="eastAsia"/>
        </w:rPr>
        <w:t>人民</w:t>
      </w:r>
      <w:r w:rsidR="008402B4">
        <w:rPr>
          <w:rFonts w:ascii="宋体" w:hAnsi="宋体" w:cs="宋体"/>
        </w:rPr>
        <w:t>共和国环境保护法》、《中华</w:t>
      </w:r>
      <w:r w:rsidR="008402B4">
        <w:rPr>
          <w:rFonts w:ascii="宋体" w:hAnsi="宋体" w:cs="宋体" w:hint="eastAsia"/>
        </w:rPr>
        <w:t>人民</w:t>
      </w:r>
      <w:r w:rsidR="008402B4">
        <w:rPr>
          <w:rFonts w:ascii="宋体" w:hAnsi="宋体" w:cs="宋体"/>
        </w:rPr>
        <w:t>共和国</w:t>
      </w:r>
      <w:r w:rsidR="008402B4">
        <w:rPr>
          <w:rFonts w:ascii="宋体" w:hAnsi="宋体" w:cs="宋体" w:hint="eastAsia"/>
        </w:rPr>
        <w:t>大气污染</w:t>
      </w:r>
      <w:r w:rsidR="008402B4">
        <w:rPr>
          <w:rFonts w:ascii="宋体" w:hAnsi="宋体" w:cs="宋体"/>
        </w:rPr>
        <w:t>防治法》、</w:t>
      </w:r>
      <w:r w:rsidR="008402B4">
        <w:rPr>
          <w:rFonts w:ascii="宋体" w:hAnsi="宋体" w:cs="宋体" w:hint="eastAsia"/>
        </w:rPr>
        <w:t>、</w:t>
      </w:r>
      <w:r w:rsidR="008402B4">
        <w:rPr>
          <w:rFonts w:ascii="宋体" w:hAnsi="宋体" w:cs="宋体"/>
        </w:rPr>
        <w:t>《中华</w:t>
      </w:r>
      <w:r w:rsidR="008402B4">
        <w:rPr>
          <w:rFonts w:ascii="宋体" w:hAnsi="宋体" w:cs="宋体" w:hint="eastAsia"/>
        </w:rPr>
        <w:t>人民</w:t>
      </w:r>
      <w:r w:rsidR="008402B4">
        <w:rPr>
          <w:rFonts w:ascii="宋体" w:hAnsi="宋体" w:cs="宋体"/>
        </w:rPr>
        <w:t>共和国</w:t>
      </w:r>
      <w:r w:rsidR="008402B4">
        <w:rPr>
          <w:rFonts w:ascii="宋体" w:hAnsi="宋体" w:cs="宋体" w:hint="eastAsia"/>
        </w:rPr>
        <w:t>水土</w:t>
      </w:r>
      <w:r w:rsidR="008402B4">
        <w:rPr>
          <w:rFonts w:ascii="宋体" w:hAnsi="宋体" w:cs="宋体"/>
        </w:rPr>
        <w:t>污染防治法》</w:t>
      </w:r>
      <w:r w:rsidR="008402B4">
        <w:rPr>
          <w:rFonts w:ascii="宋体" w:hAnsi="宋体" w:cs="宋体" w:hint="eastAsia"/>
        </w:rPr>
        <w:t>等</w:t>
      </w:r>
      <w:r w:rsidR="008402B4">
        <w:rPr>
          <w:rFonts w:ascii="宋体" w:hAnsi="宋体" w:cs="宋体"/>
        </w:rPr>
        <w:t>法律法规的具体表现。</w:t>
      </w:r>
    </w:p>
    <w:p w:rsidR="00214FCA" w:rsidRPr="00107374" w:rsidRDefault="00214FCA" w:rsidP="00676398">
      <w:pPr>
        <w:pStyle w:val="10"/>
        <w:numPr>
          <w:ilvl w:val="0"/>
          <w:numId w:val="2"/>
        </w:numPr>
        <w:spacing w:line="360" w:lineRule="auto"/>
        <w:ind w:firstLineChars="0"/>
        <w:rPr>
          <w:rFonts w:ascii="宋体" w:hAnsi="宋体"/>
          <w:b/>
          <w:szCs w:val="21"/>
        </w:rPr>
      </w:pPr>
      <w:r w:rsidRPr="00107374">
        <w:rPr>
          <w:rFonts w:ascii="宋体" w:hAnsi="宋体" w:hint="eastAsia"/>
          <w:b/>
          <w:szCs w:val="21"/>
        </w:rPr>
        <w:t>重大分歧意见的处理经过和依据</w:t>
      </w:r>
    </w:p>
    <w:p w:rsidR="00214FCA" w:rsidRDefault="00214FCA" w:rsidP="00214FCA">
      <w:pPr>
        <w:spacing w:line="360" w:lineRule="auto"/>
        <w:rPr>
          <w:rFonts w:ascii="宋体" w:hAnsi="宋体"/>
          <w:szCs w:val="21"/>
        </w:rPr>
      </w:pPr>
      <w:r>
        <w:rPr>
          <w:rFonts w:ascii="宋体" w:hAnsi="宋体" w:hint="eastAsia"/>
          <w:szCs w:val="21"/>
        </w:rPr>
        <w:t xml:space="preserve">     无</w:t>
      </w:r>
    </w:p>
    <w:p w:rsidR="00214FCA" w:rsidRPr="00107374" w:rsidRDefault="00214FCA" w:rsidP="00676398">
      <w:pPr>
        <w:pStyle w:val="10"/>
        <w:numPr>
          <w:ilvl w:val="0"/>
          <w:numId w:val="2"/>
        </w:numPr>
        <w:spacing w:line="360" w:lineRule="auto"/>
        <w:ind w:firstLineChars="0"/>
        <w:rPr>
          <w:rFonts w:ascii="宋体" w:hAnsi="宋体"/>
          <w:b/>
          <w:szCs w:val="21"/>
        </w:rPr>
      </w:pPr>
      <w:r w:rsidRPr="00107374">
        <w:rPr>
          <w:rFonts w:ascii="宋体" w:hAnsi="宋体" w:hint="eastAsia"/>
          <w:b/>
          <w:szCs w:val="21"/>
        </w:rPr>
        <w:t>作为强制性国家标准的建议</w:t>
      </w:r>
    </w:p>
    <w:p w:rsidR="00214FCA" w:rsidRDefault="00214FCA" w:rsidP="00214FCA">
      <w:pPr>
        <w:spacing w:line="360" w:lineRule="auto"/>
        <w:ind w:firstLine="405"/>
        <w:rPr>
          <w:rFonts w:ascii="宋体" w:hAnsi="宋体"/>
          <w:szCs w:val="21"/>
        </w:rPr>
      </w:pPr>
      <w:r>
        <w:rPr>
          <w:rFonts w:ascii="宋体" w:hAnsi="宋体" w:hint="eastAsia"/>
          <w:szCs w:val="21"/>
        </w:rPr>
        <w:t>本标准不作为强制性标准，建议作为推荐性标准。</w:t>
      </w:r>
    </w:p>
    <w:p w:rsidR="00214FCA" w:rsidRPr="00107374" w:rsidRDefault="00214FCA" w:rsidP="00676398">
      <w:pPr>
        <w:pStyle w:val="10"/>
        <w:numPr>
          <w:ilvl w:val="0"/>
          <w:numId w:val="2"/>
        </w:numPr>
        <w:spacing w:line="360" w:lineRule="auto"/>
        <w:ind w:firstLineChars="0"/>
        <w:rPr>
          <w:rFonts w:ascii="宋体" w:hAnsi="宋体"/>
          <w:b/>
          <w:szCs w:val="21"/>
        </w:rPr>
      </w:pPr>
      <w:r w:rsidRPr="00107374">
        <w:rPr>
          <w:rFonts w:ascii="宋体" w:hAnsi="宋体" w:hint="eastAsia"/>
          <w:b/>
          <w:szCs w:val="21"/>
        </w:rPr>
        <w:t>其他应予说明的事项</w:t>
      </w:r>
    </w:p>
    <w:p w:rsidR="00214FCA" w:rsidRDefault="00214FCA" w:rsidP="00214FCA">
      <w:pPr>
        <w:spacing w:line="360" w:lineRule="auto"/>
        <w:rPr>
          <w:rFonts w:ascii="宋体" w:hAnsi="宋体"/>
          <w:szCs w:val="21"/>
        </w:rPr>
      </w:pPr>
      <w:r>
        <w:rPr>
          <w:rFonts w:ascii="宋体" w:hAnsi="宋体" w:hint="eastAsia"/>
          <w:szCs w:val="21"/>
        </w:rPr>
        <w:t xml:space="preserve">     本标准根据目前国内实际</w:t>
      </w:r>
      <w:r w:rsidR="001C0F84">
        <w:rPr>
          <w:rFonts w:ascii="宋体" w:hAnsi="宋体" w:hint="eastAsia"/>
          <w:szCs w:val="21"/>
        </w:rPr>
        <w:t>锌</w:t>
      </w:r>
      <w:r w:rsidR="001C0F84">
        <w:rPr>
          <w:rFonts w:ascii="宋体" w:hAnsi="宋体"/>
          <w:szCs w:val="21"/>
        </w:rPr>
        <w:t>冶炼行业</w:t>
      </w:r>
      <w:r>
        <w:rPr>
          <w:rFonts w:ascii="宋体" w:hAnsi="宋体" w:hint="eastAsia"/>
          <w:szCs w:val="21"/>
        </w:rPr>
        <w:t>生产现状</w:t>
      </w:r>
      <w:r w:rsidR="001C0F84">
        <w:rPr>
          <w:rFonts w:ascii="宋体" w:hAnsi="宋体" w:hint="eastAsia"/>
          <w:szCs w:val="21"/>
        </w:rPr>
        <w:t>及现</w:t>
      </w:r>
      <w:r w:rsidR="001C0F84">
        <w:rPr>
          <w:rFonts w:ascii="宋体" w:hAnsi="宋体"/>
          <w:szCs w:val="21"/>
        </w:rPr>
        <w:t>目前相关技术而制定</w:t>
      </w:r>
      <w:r>
        <w:rPr>
          <w:rFonts w:ascii="宋体" w:hAnsi="宋体" w:hint="eastAsia"/>
          <w:szCs w:val="21"/>
        </w:rPr>
        <w:t>，</w:t>
      </w:r>
      <w:r w:rsidR="001C0F84">
        <w:rPr>
          <w:rFonts w:ascii="宋体" w:hAnsi="宋体" w:hint="eastAsia"/>
          <w:szCs w:val="21"/>
        </w:rPr>
        <w:t>在</w:t>
      </w:r>
      <w:r w:rsidR="001C0F84">
        <w:rPr>
          <w:rFonts w:ascii="宋体" w:hAnsi="宋体"/>
          <w:szCs w:val="21"/>
        </w:rPr>
        <w:t>以后的</w:t>
      </w:r>
      <w:r w:rsidR="001C0F84">
        <w:rPr>
          <w:rFonts w:ascii="宋体" w:hAnsi="宋体" w:hint="eastAsia"/>
          <w:szCs w:val="21"/>
        </w:rPr>
        <w:t>版本</w:t>
      </w:r>
      <w:r w:rsidR="001C0F84">
        <w:rPr>
          <w:rFonts w:ascii="宋体" w:hAnsi="宋体"/>
          <w:szCs w:val="21"/>
        </w:rPr>
        <w:t>中，蒸汽净化回用技术</w:t>
      </w:r>
      <w:r w:rsidR="001C0F84">
        <w:rPr>
          <w:rFonts w:ascii="宋体" w:hAnsi="宋体" w:hint="eastAsia"/>
          <w:szCs w:val="21"/>
        </w:rPr>
        <w:t>规范</w:t>
      </w:r>
      <w:r w:rsidR="001C0F84">
        <w:rPr>
          <w:rFonts w:ascii="宋体" w:hAnsi="宋体"/>
          <w:szCs w:val="21"/>
        </w:rPr>
        <w:t>内容将会随着</w:t>
      </w:r>
      <w:r w:rsidR="001C0F84">
        <w:rPr>
          <w:rFonts w:ascii="宋体" w:hAnsi="宋体" w:hint="eastAsia"/>
          <w:szCs w:val="21"/>
        </w:rPr>
        <w:t>工业余热</w:t>
      </w:r>
      <w:r w:rsidR="001C0F84">
        <w:rPr>
          <w:rFonts w:ascii="宋体" w:hAnsi="宋体"/>
          <w:szCs w:val="21"/>
        </w:rPr>
        <w:t>利用</w:t>
      </w:r>
      <w:r w:rsidR="001C0F84">
        <w:rPr>
          <w:rFonts w:ascii="宋体" w:hAnsi="宋体" w:hint="eastAsia"/>
          <w:szCs w:val="21"/>
        </w:rPr>
        <w:t>技术及</w:t>
      </w:r>
      <w:r w:rsidR="001C0F84" w:rsidRPr="00B96E01">
        <w:t>水源与空气源热泵技术</w:t>
      </w:r>
      <w:r w:rsidR="001C0F84">
        <w:rPr>
          <w:rFonts w:hint="eastAsia"/>
        </w:rPr>
        <w:t>的</w:t>
      </w:r>
      <w:r w:rsidR="001C0F84">
        <w:rPr>
          <w:rFonts w:ascii="宋体" w:hAnsi="宋体" w:hint="eastAsia"/>
          <w:szCs w:val="21"/>
        </w:rPr>
        <w:t>进步，</w:t>
      </w:r>
      <w:r w:rsidR="001C0F84">
        <w:rPr>
          <w:rFonts w:ascii="宋体" w:hAnsi="宋体"/>
          <w:szCs w:val="21"/>
        </w:rPr>
        <w:t>锌湿法冶炼发展的方向而改变</w:t>
      </w:r>
      <w:r>
        <w:rPr>
          <w:rFonts w:ascii="宋体" w:hAnsi="宋体" w:hint="eastAsia"/>
          <w:szCs w:val="21"/>
        </w:rPr>
        <w:t>。</w:t>
      </w:r>
    </w:p>
    <w:p w:rsidR="00214FCA" w:rsidRPr="00107374" w:rsidRDefault="00214FCA" w:rsidP="00676398">
      <w:pPr>
        <w:pStyle w:val="10"/>
        <w:numPr>
          <w:ilvl w:val="0"/>
          <w:numId w:val="2"/>
        </w:numPr>
        <w:spacing w:line="360" w:lineRule="auto"/>
        <w:ind w:firstLineChars="0"/>
        <w:rPr>
          <w:rFonts w:asciiTheme="majorEastAsia" w:eastAsiaTheme="majorEastAsia" w:hAnsiTheme="majorEastAsia"/>
          <w:b/>
          <w:szCs w:val="21"/>
        </w:rPr>
      </w:pPr>
      <w:r w:rsidRPr="00107374">
        <w:rPr>
          <w:rFonts w:asciiTheme="majorEastAsia" w:eastAsiaTheme="majorEastAsia" w:hAnsiTheme="majorEastAsia" w:hint="eastAsia"/>
          <w:b/>
          <w:szCs w:val="21"/>
        </w:rPr>
        <w:t>标准实施的预期作用和效果</w:t>
      </w:r>
    </w:p>
    <w:p w:rsidR="00214FCA" w:rsidRPr="00214FCA" w:rsidRDefault="00306F47" w:rsidP="00214FCA">
      <w:pPr>
        <w:spacing w:line="360" w:lineRule="auto"/>
        <w:ind w:firstLine="480"/>
        <w:rPr>
          <w:rFonts w:ascii="宋体" w:hAnsi="宋体"/>
          <w:szCs w:val="21"/>
        </w:rPr>
      </w:pPr>
      <w:r>
        <w:rPr>
          <w:rFonts w:ascii="宋体" w:hAnsi="宋体" w:hint="eastAsia"/>
          <w:szCs w:val="21"/>
        </w:rPr>
        <w:t>本标准结合我</w:t>
      </w:r>
      <w:r w:rsidR="00D850EE">
        <w:rPr>
          <w:rFonts w:ascii="宋体" w:hAnsi="宋体" w:hint="eastAsia"/>
          <w:szCs w:val="21"/>
        </w:rPr>
        <w:t>国</w:t>
      </w:r>
      <w:r>
        <w:rPr>
          <w:rFonts w:ascii="宋体" w:hAnsi="宋体" w:hint="eastAsia"/>
          <w:szCs w:val="21"/>
        </w:rPr>
        <w:t>锌</w:t>
      </w:r>
      <w:r>
        <w:rPr>
          <w:rFonts w:ascii="宋体" w:hAnsi="宋体"/>
          <w:szCs w:val="21"/>
        </w:rPr>
        <w:t>冶炼行业</w:t>
      </w:r>
      <w:r w:rsidR="00214FCA">
        <w:rPr>
          <w:rFonts w:ascii="宋体" w:hAnsi="宋体" w:hint="eastAsia"/>
          <w:szCs w:val="21"/>
        </w:rPr>
        <w:t>情</w:t>
      </w:r>
      <w:r>
        <w:rPr>
          <w:rFonts w:ascii="宋体" w:hAnsi="宋体" w:hint="eastAsia"/>
          <w:szCs w:val="21"/>
        </w:rPr>
        <w:t>况</w:t>
      </w:r>
      <w:r w:rsidR="00214FCA">
        <w:rPr>
          <w:rFonts w:ascii="宋体" w:hAnsi="宋体" w:hint="eastAsia"/>
          <w:szCs w:val="21"/>
        </w:rPr>
        <w:t>，</w:t>
      </w:r>
      <w:r w:rsidR="00D850EE">
        <w:rPr>
          <w:rFonts w:ascii="宋体" w:hAnsi="宋体" w:hint="eastAsia"/>
          <w:szCs w:val="21"/>
        </w:rPr>
        <w:t>是基于</w:t>
      </w:r>
      <w:r w:rsidR="00D850EE">
        <w:rPr>
          <w:rFonts w:ascii="宋体" w:hAnsi="宋体"/>
          <w:szCs w:val="21"/>
        </w:rPr>
        <w:t>国家</w:t>
      </w:r>
      <w:r w:rsidR="00D850EE">
        <w:rPr>
          <w:rFonts w:ascii="宋体" w:hAnsi="宋体" w:hint="eastAsia"/>
          <w:szCs w:val="21"/>
        </w:rPr>
        <w:t>“</w:t>
      </w:r>
      <w:r w:rsidR="000A23FE">
        <w:rPr>
          <w:rFonts w:ascii="宋体" w:hAnsi="宋体" w:hint="eastAsia"/>
          <w:szCs w:val="21"/>
        </w:rPr>
        <w:t>节能</w:t>
      </w:r>
      <w:r w:rsidR="00D850EE">
        <w:rPr>
          <w:rFonts w:ascii="宋体" w:hAnsi="宋体"/>
          <w:szCs w:val="21"/>
        </w:rPr>
        <w:t>清洁</w:t>
      </w:r>
      <w:r w:rsidR="00D850EE">
        <w:rPr>
          <w:rFonts w:ascii="宋体" w:hAnsi="宋体" w:hint="eastAsia"/>
          <w:szCs w:val="21"/>
        </w:rPr>
        <w:t>”</w:t>
      </w:r>
      <w:r w:rsidR="00D850EE">
        <w:rPr>
          <w:rFonts w:ascii="宋体" w:hAnsi="宋体"/>
          <w:szCs w:val="21"/>
        </w:rPr>
        <w:t>生产的</w:t>
      </w:r>
      <w:r w:rsidR="00D850EE">
        <w:rPr>
          <w:rFonts w:ascii="宋体" w:hAnsi="宋体" w:hint="eastAsia"/>
          <w:szCs w:val="21"/>
        </w:rPr>
        <w:t>基础</w:t>
      </w:r>
      <w:r w:rsidR="00D850EE">
        <w:rPr>
          <w:rFonts w:ascii="宋体" w:hAnsi="宋体"/>
          <w:szCs w:val="21"/>
        </w:rPr>
        <w:t>上制定的</w:t>
      </w:r>
      <w:r w:rsidR="00D850EE">
        <w:rPr>
          <w:rFonts w:ascii="宋体" w:hAnsi="宋体" w:hint="eastAsia"/>
          <w:szCs w:val="21"/>
        </w:rPr>
        <w:t>，技术指标先进，具有实用性、科学性和先进性，本标准发布后，将对</w:t>
      </w:r>
      <w:r w:rsidR="00D850EE">
        <w:rPr>
          <w:rFonts w:ascii="宋体" w:hAnsi="宋体"/>
          <w:szCs w:val="21"/>
        </w:rPr>
        <w:t>锌湿法冶炼行业中蒸汽净化回用</w:t>
      </w:r>
      <w:r w:rsidR="00D850EE">
        <w:rPr>
          <w:rFonts w:ascii="宋体" w:hAnsi="宋体" w:hint="eastAsia"/>
          <w:szCs w:val="21"/>
        </w:rPr>
        <w:t>处理</w:t>
      </w:r>
      <w:r w:rsidR="00D850EE">
        <w:rPr>
          <w:rFonts w:ascii="宋体" w:hAnsi="宋体"/>
          <w:szCs w:val="21"/>
        </w:rPr>
        <w:t>起引领作用，</w:t>
      </w:r>
      <w:r w:rsidR="00D850EE">
        <w:rPr>
          <w:rFonts w:ascii="宋体" w:hAnsi="宋体" w:hint="eastAsia"/>
          <w:szCs w:val="21"/>
        </w:rPr>
        <w:t>对</w:t>
      </w:r>
      <w:r w:rsidR="001435F8">
        <w:rPr>
          <w:rFonts w:ascii="宋体" w:hAnsi="宋体"/>
          <w:szCs w:val="21"/>
        </w:rPr>
        <w:t>企业</w:t>
      </w:r>
      <w:r w:rsidR="001435F8">
        <w:rPr>
          <w:rFonts w:ascii="宋体" w:hAnsi="宋体" w:hint="eastAsia"/>
          <w:szCs w:val="21"/>
        </w:rPr>
        <w:t>具有</w:t>
      </w:r>
      <w:r w:rsidR="00D850EE">
        <w:rPr>
          <w:rFonts w:ascii="宋体" w:hAnsi="宋体"/>
          <w:szCs w:val="21"/>
        </w:rPr>
        <w:t>一定的</w:t>
      </w:r>
      <w:r w:rsidR="00214FCA">
        <w:rPr>
          <w:rFonts w:ascii="宋体" w:hAnsi="宋体" w:hint="eastAsia"/>
          <w:szCs w:val="21"/>
        </w:rPr>
        <w:t>经济效益</w:t>
      </w:r>
      <w:r w:rsidR="00D850EE">
        <w:rPr>
          <w:rFonts w:ascii="宋体" w:hAnsi="宋体" w:hint="eastAsia"/>
          <w:szCs w:val="21"/>
        </w:rPr>
        <w:t>和</w:t>
      </w:r>
      <w:r w:rsidR="00D850EE">
        <w:rPr>
          <w:rFonts w:ascii="宋体" w:hAnsi="宋体"/>
          <w:szCs w:val="21"/>
        </w:rPr>
        <w:t>社会效益</w:t>
      </w:r>
      <w:r w:rsidR="00214FCA">
        <w:rPr>
          <w:rFonts w:ascii="宋体" w:hAnsi="宋体" w:hint="eastAsia"/>
          <w:szCs w:val="21"/>
        </w:rPr>
        <w:t>。</w:t>
      </w:r>
    </w:p>
    <w:p w:rsidR="00C41771" w:rsidRPr="000A23FE" w:rsidRDefault="00C41771" w:rsidP="001435F8">
      <w:pPr>
        <w:adjustRightInd w:val="0"/>
        <w:snapToGrid w:val="0"/>
        <w:spacing w:line="360" w:lineRule="auto"/>
        <w:rPr>
          <w:szCs w:val="21"/>
        </w:rPr>
      </w:pPr>
    </w:p>
    <w:p w:rsidR="00C41771" w:rsidRDefault="00C41771" w:rsidP="001435F8">
      <w:pPr>
        <w:adjustRightInd w:val="0"/>
        <w:snapToGrid w:val="0"/>
        <w:spacing w:line="360" w:lineRule="auto"/>
        <w:rPr>
          <w:szCs w:val="21"/>
        </w:rPr>
      </w:pPr>
    </w:p>
    <w:p w:rsidR="00C41771" w:rsidRDefault="00C41771" w:rsidP="001435F8">
      <w:pPr>
        <w:adjustRightInd w:val="0"/>
        <w:snapToGrid w:val="0"/>
        <w:spacing w:line="360" w:lineRule="auto"/>
        <w:rPr>
          <w:szCs w:val="21"/>
        </w:rPr>
      </w:pPr>
    </w:p>
    <w:p w:rsidR="00C41771" w:rsidRDefault="00C41771" w:rsidP="001435F8">
      <w:pPr>
        <w:adjustRightInd w:val="0"/>
        <w:snapToGrid w:val="0"/>
        <w:spacing w:line="360" w:lineRule="auto"/>
        <w:rPr>
          <w:szCs w:val="21"/>
        </w:rPr>
      </w:pPr>
    </w:p>
    <w:p w:rsidR="00C41771" w:rsidRDefault="00C41771" w:rsidP="001435F8">
      <w:pPr>
        <w:adjustRightInd w:val="0"/>
        <w:snapToGrid w:val="0"/>
        <w:spacing w:line="360" w:lineRule="auto"/>
        <w:rPr>
          <w:szCs w:val="21"/>
        </w:rPr>
      </w:pPr>
    </w:p>
    <w:p w:rsidR="00C41771" w:rsidRDefault="00C41771" w:rsidP="001435F8">
      <w:pPr>
        <w:adjustRightInd w:val="0"/>
        <w:snapToGrid w:val="0"/>
        <w:spacing w:line="360" w:lineRule="auto"/>
        <w:rPr>
          <w:szCs w:val="21"/>
        </w:rPr>
      </w:pPr>
    </w:p>
    <w:p w:rsidR="00C41771" w:rsidRDefault="00C41771" w:rsidP="001435F8">
      <w:pPr>
        <w:adjustRightInd w:val="0"/>
        <w:snapToGrid w:val="0"/>
        <w:spacing w:line="360" w:lineRule="auto"/>
        <w:rPr>
          <w:szCs w:val="21"/>
        </w:rPr>
      </w:pPr>
    </w:p>
    <w:p w:rsidR="00C41771" w:rsidRDefault="00C41771" w:rsidP="001435F8">
      <w:pPr>
        <w:adjustRightInd w:val="0"/>
        <w:snapToGrid w:val="0"/>
        <w:spacing w:line="360" w:lineRule="auto"/>
        <w:rPr>
          <w:szCs w:val="21"/>
        </w:rPr>
      </w:pPr>
    </w:p>
    <w:p w:rsidR="00C41771" w:rsidRDefault="00C41771" w:rsidP="001435F8">
      <w:pPr>
        <w:adjustRightInd w:val="0"/>
        <w:snapToGrid w:val="0"/>
        <w:spacing w:line="360" w:lineRule="auto"/>
        <w:rPr>
          <w:szCs w:val="21"/>
        </w:rPr>
      </w:pPr>
    </w:p>
    <w:p w:rsidR="00C41771" w:rsidRDefault="00C41771" w:rsidP="001435F8">
      <w:pPr>
        <w:adjustRightInd w:val="0"/>
        <w:snapToGrid w:val="0"/>
        <w:spacing w:line="360" w:lineRule="auto"/>
        <w:rPr>
          <w:szCs w:val="21"/>
        </w:rPr>
      </w:pPr>
    </w:p>
    <w:sectPr w:rsidR="00C41771" w:rsidSect="00180D15">
      <w:footerReference w:type="even" r:id="rId15"/>
      <w:footerReference w:type="default" r:id="rId16"/>
      <w:pgSz w:w="11906" w:h="16838"/>
      <w:pgMar w:top="1440" w:right="1800" w:bottom="1440" w:left="1560" w:header="851" w:footer="992" w:gutter="0"/>
      <w:pgNumType w:chapStyle="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093" w:rsidRDefault="002D3093" w:rsidP="00405F45">
      <w:r>
        <w:separator/>
      </w:r>
    </w:p>
  </w:endnote>
  <w:endnote w:type="continuationSeparator" w:id="0">
    <w:p w:rsidR="002D3093" w:rsidRDefault="002D3093" w:rsidP="0040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lang w:val="zh-CN"/>
      </w:rPr>
      <w:id w:val="1917120613"/>
      <w:docPartObj>
        <w:docPartGallery w:val="Page Numbers (Bottom of Page)"/>
        <w:docPartUnique/>
      </w:docPartObj>
    </w:sdtPr>
    <w:sdtEndPr/>
    <w:sdtContent>
      <w:p w:rsidR="001435F8" w:rsidRDefault="001435F8" w:rsidP="001435F8">
        <w:pPr>
          <w:pStyle w:val="a4"/>
          <w:jc w:val="right"/>
        </w:pPr>
        <w:r>
          <w:rPr>
            <w:noProof/>
            <w:lang w:val="zh-CN"/>
          </w:rPr>
          <w:fldChar w:fldCharType="begin"/>
        </w:r>
        <w:r>
          <w:rPr>
            <w:noProof/>
            <w:lang w:val="zh-CN"/>
          </w:rPr>
          <w:instrText xml:space="preserve"> PAGE   \* MERGEFORMAT </w:instrText>
        </w:r>
        <w:r>
          <w:rPr>
            <w:noProof/>
            <w:lang w:val="zh-CN"/>
          </w:rPr>
          <w:fldChar w:fldCharType="separate"/>
        </w:r>
        <w:r w:rsidR="00587EE9">
          <w:rPr>
            <w:noProof/>
            <w:lang w:val="zh-CN"/>
          </w:rPr>
          <w:t>8</w:t>
        </w:r>
        <w:r>
          <w:rPr>
            <w:noProof/>
            <w:lang w:val="zh-CN"/>
          </w:rPr>
          <w:fldChar w:fldCharType="end"/>
        </w:r>
      </w:p>
    </w:sdtContent>
  </w:sdt>
  <w:p w:rsidR="001435F8" w:rsidRDefault="001435F8" w:rsidP="001435F8">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lang w:val="zh-CN"/>
      </w:rPr>
      <w:id w:val="-1501115023"/>
      <w:docPartObj>
        <w:docPartGallery w:val="Page Numbers (Bottom of Page)"/>
        <w:docPartUnique/>
      </w:docPartObj>
    </w:sdtPr>
    <w:sdtEndPr/>
    <w:sdtContent>
      <w:p w:rsidR="001435F8" w:rsidRDefault="001435F8">
        <w:pPr>
          <w:pStyle w:val="a4"/>
        </w:pPr>
        <w:r>
          <w:rPr>
            <w:noProof/>
            <w:lang w:val="zh-CN"/>
          </w:rPr>
          <w:fldChar w:fldCharType="begin"/>
        </w:r>
        <w:r>
          <w:rPr>
            <w:noProof/>
            <w:lang w:val="zh-CN"/>
          </w:rPr>
          <w:instrText xml:space="preserve"> PAGE   \* MERGEFORMAT </w:instrText>
        </w:r>
        <w:r>
          <w:rPr>
            <w:noProof/>
            <w:lang w:val="zh-CN"/>
          </w:rPr>
          <w:fldChar w:fldCharType="separate"/>
        </w:r>
        <w:r w:rsidR="00587EE9">
          <w:rPr>
            <w:noProof/>
            <w:lang w:val="zh-CN"/>
          </w:rPr>
          <w:t>7</w:t>
        </w:r>
        <w:r>
          <w:rPr>
            <w:noProof/>
            <w:lang w:val="zh-CN"/>
          </w:rPr>
          <w:fldChar w:fldCharType="end"/>
        </w:r>
      </w:p>
    </w:sdtContent>
  </w:sdt>
  <w:p w:rsidR="001435F8" w:rsidRDefault="001435F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093" w:rsidRDefault="002D3093" w:rsidP="00405F45">
      <w:r>
        <w:separator/>
      </w:r>
    </w:p>
  </w:footnote>
  <w:footnote w:type="continuationSeparator" w:id="0">
    <w:p w:rsidR="002D3093" w:rsidRDefault="002D3093" w:rsidP="00405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64D2C"/>
    <w:multiLevelType w:val="hybridMultilevel"/>
    <w:tmpl w:val="B96295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095E76"/>
    <w:multiLevelType w:val="hybridMultilevel"/>
    <w:tmpl w:val="879C0B5A"/>
    <w:lvl w:ilvl="0" w:tplc="745A17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D347E6"/>
    <w:multiLevelType w:val="hybridMultilevel"/>
    <w:tmpl w:val="23E6878A"/>
    <w:lvl w:ilvl="0" w:tplc="19B241AE">
      <w:start w:val="1"/>
      <w:numFmt w:val="bullet"/>
      <w:lvlText w:val="•"/>
      <w:lvlJc w:val="left"/>
      <w:pPr>
        <w:tabs>
          <w:tab w:val="num" w:pos="720"/>
        </w:tabs>
        <w:ind w:left="720" w:hanging="360"/>
      </w:pPr>
      <w:rPr>
        <w:rFonts w:ascii="Arial" w:hAnsi="Arial" w:hint="default"/>
      </w:rPr>
    </w:lvl>
    <w:lvl w:ilvl="1" w:tplc="3FBA2588" w:tentative="1">
      <w:start w:val="1"/>
      <w:numFmt w:val="bullet"/>
      <w:lvlText w:val="•"/>
      <w:lvlJc w:val="left"/>
      <w:pPr>
        <w:tabs>
          <w:tab w:val="num" w:pos="1440"/>
        </w:tabs>
        <w:ind w:left="1440" w:hanging="360"/>
      </w:pPr>
      <w:rPr>
        <w:rFonts w:ascii="Arial" w:hAnsi="Arial" w:hint="default"/>
      </w:rPr>
    </w:lvl>
    <w:lvl w:ilvl="2" w:tplc="22627884" w:tentative="1">
      <w:start w:val="1"/>
      <w:numFmt w:val="bullet"/>
      <w:lvlText w:val="•"/>
      <w:lvlJc w:val="left"/>
      <w:pPr>
        <w:tabs>
          <w:tab w:val="num" w:pos="2160"/>
        </w:tabs>
        <w:ind w:left="2160" w:hanging="360"/>
      </w:pPr>
      <w:rPr>
        <w:rFonts w:ascii="Arial" w:hAnsi="Arial" w:hint="default"/>
      </w:rPr>
    </w:lvl>
    <w:lvl w:ilvl="3" w:tplc="FCB8A0EC" w:tentative="1">
      <w:start w:val="1"/>
      <w:numFmt w:val="bullet"/>
      <w:lvlText w:val="•"/>
      <w:lvlJc w:val="left"/>
      <w:pPr>
        <w:tabs>
          <w:tab w:val="num" w:pos="2880"/>
        </w:tabs>
        <w:ind w:left="2880" w:hanging="360"/>
      </w:pPr>
      <w:rPr>
        <w:rFonts w:ascii="Arial" w:hAnsi="Arial" w:hint="default"/>
      </w:rPr>
    </w:lvl>
    <w:lvl w:ilvl="4" w:tplc="F4FAD4B6" w:tentative="1">
      <w:start w:val="1"/>
      <w:numFmt w:val="bullet"/>
      <w:lvlText w:val="•"/>
      <w:lvlJc w:val="left"/>
      <w:pPr>
        <w:tabs>
          <w:tab w:val="num" w:pos="3600"/>
        </w:tabs>
        <w:ind w:left="3600" w:hanging="360"/>
      </w:pPr>
      <w:rPr>
        <w:rFonts w:ascii="Arial" w:hAnsi="Arial" w:hint="default"/>
      </w:rPr>
    </w:lvl>
    <w:lvl w:ilvl="5" w:tplc="E3E2E5D4" w:tentative="1">
      <w:start w:val="1"/>
      <w:numFmt w:val="bullet"/>
      <w:lvlText w:val="•"/>
      <w:lvlJc w:val="left"/>
      <w:pPr>
        <w:tabs>
          <w:tab w:val="num" w:pos="4320"/>
        </w:tabs>
        <w:ind w:left="4320" w:hanging="360"/>
      </w:pPr>
      <w:rPr>
        <w:rFonts w:ascii="Arial" w:hAnsi="Arial" w:hint="default"/>
      </w:rPr>
    </w:lvl>
    <w:lvl w:ilvl="6" w:tplc="A32A2C90" w:tentative="1">
      <w:start w:val="1"/>
      <w:numFmt w:val="bullet"/>
      <w:lvlText w:val="•"/>
      <w:lvlJc w:val="left"/>
      <w:pPr>
        <w:tabs>
          <w:tab w:val="num" w:pos="5040"/>
        </w:tabs>
        <w:ind w:left="5040" w:hanging="360"/>
      </w:pPr>
      <w:rPr>
        <w:rFonts w:ascii="Arial" w:hAnsi="Arial" w:hint="default"/>
      </w:rPr>
    </w:lvl>
    <w:lvl w:ilvl="7" w:tplc="DC147B36" w:tentative="1">
      <w:start w:val="1"/>
      <w:numFmt w:val="bullet"/>
      <w:lvlText w:val="•"/>
      <w:lvlJc w:val="left"/>
      <w:pPr>
        <w:tabs>
          <w:tab w:val="num" w:pos="5760"/>
        </w:tabs>
        <w:ind w:left="5760" w:hanging="360"/>
      </w:pPr>
      <w:rPr>
        <w:rFonts w:ascii="Arial" w:hAnsi="Arial" w:hint="default"/>
      </w:rPr>
    </w:lvl>
    <w:lvl w:ilvl="8" w:tplc="25826EFE" w:tentative="1">
      <w:start w:val="1"/>
      <w:numFmt w:val="bullet"/>
      <w:lvlText w:val="•"/>
      <w:lvlJc w:val="left"/>
      <w:pPr>
        <w:tabs>
          <w:tab w:val="num" w:pos="6480"/>
        </w:tabs>
        <w:ind w:left="6480" w:hanging="360"/>
      </w:pPr>
      <w:rPr>
        <w:rFonts w:ascii="Arial" w:hAnsi="Arial" w:hint="default"/>
      </w:rPr>
    </w:lvl>
  </w:abstractNum>
  <w:abstractNum w:abstractNumId="3">
    <w:nsid w:val="34BC57FA"/>
    <w:multiLevelType w:val="hybridMultilevel"/>
    <w:tmpl w:val="BE100A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9C03777"/>
    <w:multiLevelType w:val="multilevel"/>
    <w:tmpl w:val="39C03777"/>
    <w:lvl w:ilvl="0">
      <w:start w:val="1"/>
      <w:numFmt w:val="decimal"/>
      <w:lvlText w:val="（%1）"/>
      <w:lvlJc w:val="left"/>
      <w:pPr>
        <w:ind w:left="1335" w:hanging="91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BE42438"/>
    <w:multiLevelType w:val="multilevel"/>
    <w:tmpl w:val="4BE424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63B6E9F"/>
    <w:multiLevelType w:val="hybridMultilevel"/>
    <w:tmpl w:val="67C21C2E"/>
    <w:lvl w:ilvl="0" w:tplc="87C61BD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71A925BA"/>
    <w:multiLevelType w:val="hybridMultilevel"/>
    <w:tmpl w:val="2A5EE4EA"/>
    <w:lvl w:ilvl="0" w:tplc="F28ED2EC">
      <w:start w:val="1"/>
      <w:numFmt w:val="japaneseCounting"/>
      <w:lvlText w:val="%1、"/>
      <w:lvlJc w:val="left"/>
      <w:pPr>
        <w:ind w:left="622"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4"/>
  </w:num>
  <w:num w:numId="4">
    <w:abstractNumId w:val="3"/>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2E"/>
    <w:rsid w:val="000010AC"/>
    <w:rsid w:val="0001356A"/>
    <w:rsid w:val="00030092"/>
    <w:rsid w:val="00071C45"/>
    <w:rsid w:val="00073F8F"/>
    <w:rsid w:val="000869AF"/>
    <w:rsid w:val="00091A0C"/>
    <w:rsid w:val="000A23FE"/>
    <w:rsid w:val="000E34E9"/>
    <w:rsid w:val="000F37F2"/>
    <w:rsid w:val="00107374"/>
    <w:rsid w:val="00112FC6"/>
    <w:rsid w:val="00120EAD"/>
    <w:rsid w:val="0014265D"/>
    <w:rsid w:val="001435F8"/>
    <w:rsid w:val="0016787F"/>
    <w:rsid w:val="00180D15"/>
    <w:rsid w:val="001B22D5"/>
    <w:rsid w:val="001C0F84"/>
    <w:rsid w:val="001D0162"/>
    <w:rsid w:val="001D7A64"/>
    <w:rsid w:val="001E25E8"/>
    <w:rsid w:val="001E44D8"/>
    <w:rsid w:val="001F0B23"/>
    <w:rsid w:val="00214FCA"/>
    <w:rsid w:val="00233587"/>
    <w:rsid w:val="00247CD9"/>
    <w:rsid w:val="00255BA6"/>
    <w:rsid w:val="00271702"/>
    <w:rsid w:val="002B5698"/>
    <w:rsid w:val="002B7AE3"/>
    <w:rsid w:val="002D3093"/>
    <w:rsid w:val="002D714D"/>
    <w:rsid w:val="002E0A04"/>
    <w:rsid w:val="002E6367"/>
    <w:rsid w:val="00306F47"/>
    <w:rsid w:val="0032116E"/>
    <w:rsid w:val="0032202D"/>
    <w:rsid w:val="00326E07"/>
    <w:rsid w:val="0034603F"/>
    <w:rsid w:val="00364A4F"/>
    <w:rsid w:val="003759A4"/>
    <w:rsid w:val="0039458E"/>
    <w:rsid w:val="0039524A"/>
    <w:rsid w:val="00395C15"/>
    <w:rsid w:val="003F6CE6"/>
    <w:rsid w:val="004006E2"/>
    <w:rsid w:val="00405F45"/>
    <w:rsid w:val="0041196F"/>
    <w:rsid w:val="00430C9E"/>
    <w:rsid w:val="00457E07"/>
    <w:rsid w:val="00463244"/>
    <w:rsid w:val="004675E0"/>
    <w:rsid w:val="00472409"/>
    <w:rsid w:val="00482085"/>
    <w:rsid w:val="00486593"/>
    <w:rsid w:val="004F11AD"/>
    <w:rsid w:val="004F2CF3"/>
    <w:rsid w:val="004F32FE"/>
    <w:rsid w:val="00502222"/>
    <w:rsid w:val="00515136"/>
    <w:rsid w:val="00530B2B"/>
    <w:rsid w:val="00545DB8"/>
    <w:rsid w:val="00545F8A"/>
    <w:rsid w:val="0055243B"/>
    <w:rsid w:val="00574197"/>
    <w:rsid w:val="00587107"/>
    <w:rsid w:val="00587EE9"/>
    <w:rsid w:val="005A3923"/>
    <w:rsid w:val="005C2BAB"/>
    <w:rsid w:val="005D0221"/>
    <w:rsid w:val="005D1385"/>
    <w:rsid w:val="005E00B3"/>
    <w:rsid w:val="005E23BF"/>
    <w:rsid w:val="00633802"/>
    <w:rsid w:val="00637AE6"/>
    <w:rsid w:val="0065792D"/>
    <w:rsid w:val="00676398"/>
    <w:rsid w:val="006776EA"/>
    <w:rsid w:val="006801D6"/>
    <w:rsid w:val="00685ECF"/>
    <w:rsid w:val="006A09D1"/>
    <w:rsid w:val="006E02A9"/>
    <w:rsid w:val="006F7CD8"/>
    <w:rsid w:val="00700562"/>
    <w:rsid w:val="00706680"/>
    <w:rsid w:val="00716AB4"/>
    <w:rsid w:val="007278EC"/>
    <w:rsid w:val="00732E5F"/>
    <w:rsid w:val="007918D2"/>
    <w:rsid w:val="007941B4"/>
    <w:rsid w:val="00797187"/>
    <w:rsid w:val="007B27DC"/>
    <w:rsid w:val="007B44C5"/>
    <w:rsid w:val="007E18A3"/>
    <w:rsid w:val="007E2C24"/>
    <w:rsid w:val="00802A47"/>
    <w:rsid w:val="00817878"/>
    <w:rsid w:val="00831FB6"/>
    <w:rsid w:val="008361B3"/>
    <w:rsid w:val="008402B4"/>
    <w:rsid w:val="0089004E"/>
    <w:rsid w:val="008940CF"/>
    <w:rsid w:val="008E587B"/>
    <w:rsid w:val="008F7516"/>
    <w:rsid w:val="00905237"/>
    <w:rsid w:val="009335B6"/>
    <w:rsid w:val="009360C2"/>
    <w:rsid w:val="009422D0"/>
    <w:rsid w:val="00956F4C"/>
    <w:rsid w:val="0096102D"/>
    <w:rsid w:val="0096474F"/>
    <w:rsid w:val="00993476"/>
    <w:rsid w:val="0099359D"/>
    <w:rsid w:val="009C2BB8"/>
    <w:rsid w:val="009E3C98"/>
    <w:rsid w:val="009F1AD7"/>
    <w:rsid w:val="009F7ABE"/>
    <w:rsid w:val="00A04DD8"/>
    <w:rsid w:val="00A10E4D"/>
    <w:rsid w:val="00A3466F"/>
    <w:rsid w:val="00A42389"/>
    <w:rsid w:val="00A52FDA"/>
    <w:rsid w:val="00A60BCA"/>
    <w:rsid w:val="00A82BD7"/>
    <w:rsid w:val="00A84BC7"/>
    <w:rsid w:val="00AB263D"/>
    <w:rsid w:val="00B10209"/>
    <w:rsid w:val="00B577EE"/>
    <w:rsid w:val="00B665D7"/>
    <w:rsid w:val="00B71481"/>
    <w:rsid w:val="00B716C3"/>
    <w:rsid w:val="00B95952"/>
    <w:rsid w:val="00B9712E"/>
    <w:rsid w:val="00C10C3A"/>
    <w:rsid w:val="00C412CE"/>
    <w:rsid w:val="00C41771"/>
    <w:rsid w:val="00C44FB0"/>
    <w:rsid w:val="00C46465"/>
    <w:rsid w:val="00C60199"/>
    <w:rsid w:val="00C81A27"/>
    <w:rsid w:val="00C97162"/>
    <w:rsid w:val="00CB0BCD"/>
    <w:rsid w:val="00CC5AEB"/>
    <w:rsid w:val="00CD185F"/>
    <w:rsid w:val="00CD5A87"/>
    <w:rsid w:val="00CE3776"/>
    <w:rsid w:val="00CE4C94"/>
    <w:rsid w:val="00D060CB"/>
    <w:rsid w:val="00D32C86"/>
    <w:rsid w:val="00D462CC"/>
    <w:rsid w:val="00D55100"/>
    <w:rsid w:val="00D558FA"/>
    <w:rsid w:val="00D62CA6"/>
    <w:rsid w:val="00D76725"/>
    <w:rsid w:val="00D850EE"/>
    <w:rsid w:val="00DA6B13"/>
    <w:rsid w:val="00DA775B"/>
    <w:rsid w:val="00E62ACC"/>
    <w:rsid w:val="00E90B02"/>
    <w:rsid w:val="00E939BE"/>
    <w:rsid w:val="00EB3A67"/>
    <w:rsid w:val="00ED2A9E"/>
    <w:rsid w:val="00EE62C5"/>
    <w:rsid w:val="00EF7D1E"/>
    <w:rsid w:val="00EF7E66"/>
    <w:rsid w:val="00F06D81"/>
    <w:rsid w:val="00F26329"/>
    <w:rsid w:val="00F92BC4"/>
    <w:rsid w:val="00F943D8"/>
    <w:rsid w:val="05713B75"/>
    <w:rsid w:val="0EBA0B42"/>
    <w:rsid w:val="191B4549"/>
    <w:rsid w:val="1F0F6045"/>
    <w:rsid w:val="25112CD3"/>
    <w:rsid w:val="25BC0932"/>
    <w:rsid w:val="5E4F5A10"/>
    <w:rsid w:val="620F5723"/>
    <w:rsid w:val="6EDD593C"/>
    <w:rsid w:val="7DAC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C98"/>
    <w:pPr>
      <w:widowControl w:val="0"/>
      <w:jc w:val="both"/>
    </w:pPr>
    <w:rPr>
      <w:kern w:val="2"/>
      <w:sz w:val="21"/>
      <w:szCs w:val="22"/>
    </w:rPr>
  </w:style>
  <w:style w:type="paragraph" w:styleId="1">
    <w:name w:val="heading 1"/>
    <w:basedOn w:val="a"/>
    <w:next w:val="a"/>
    <w:link w:val="1Char"/>
    <w:uiPriority w:val="9"/>
    <w:qFormat/>
    <w:rsid w:val="00802A4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E3C98"/>
    <w:rPr>
      <w:sz w:val="18"/>
      <w:szCs w:val="18"/>
    </w:rPr>
  </w:style>
  <w:style w:type="paragraph" w:styleId="a4">
    <w:name w:val="footer"/>
    <w:basedOn w:val="a"/>
    <w:link w:val="Char0"/>
    <w:uiPriority w:val="99"/>
    <w:unhideWhenUsed/>
    <w:qFormat/>
    <w:rsid w:val="009E3C9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E3C9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9E3C98"/>
    <w:rPr>
      <w:sz w:val="18"/>
      <w:szCs w:val="18"/>
    </w:rPr>
  </w:style>
  <w:style w:type="character" w:customStyle="1" w:styleId="Char0">
    <w:name w:val="页脚 Char"/>
    <w:basedOn w:val="a0"/>
    <w:link w:val="a4"/>
    <w:uiPriority w:val="99"/>
    <w:qFormat/>
    <w:rsid w:val="009E3C98"/>
    <w:rPr>
      <w:sz w:val="18"/>
      <w:szCs w:val="18"/>
    </w:rPr>
  </w:style>
  <w:style w:type="paragraph" w:customStyle="1" w:styleId="10">
    <w:name w:val="列出段落1"/>
    <w:basedOn w:val="a"/>
    <w:uiPriority w:val="34"/>
    <w:qFormat/>
    <w:rsid w:val="009E3C98"/>
    <w:pPr>
      <w:ind w:firstLineChars="200" w:firstLine="420"/>
    </w:pPr>
  </w:style>
  <w:style w:type="character" w:customStyle="1" w:styleId="Char">
    <w:name w:val="批注框文本 Char"/>
    <w:basedOn w:val="a0"/>
    <w:link w:val="a3"/>
    <w:uiPriority w:val="99"/>
    <w:semiHidden/>
    <w:qFormat/>
    <w:rsid w:val="009E3C98"/>
    <w:rPr>
      <w:sz w:val="18"/>
      <w:szCs w:val="18"/>
    </w:rPr>
  </w:style>
  <w:style w:type="paragraph" w:styleId="a6">
    <w:name w:val="List Paragraph"/>
    <w:basedOn w:val="a"/>
    <w:uiPriority w:val="99"/>
    <w:unhideWhenUsed/>
    <w:qFormat/>
    <w:rsid w:val="00502222"/>
    <w:pPr>
      <w:ind w:firstLineChars="200" w:firstLine="420"/>
    </w:pPr>
  </w:style>
  <w:style w:type="paragraph" w:styleId="a7">
    <w:name w:val="Date"/>
    <w:basedOn w:val="a"/>
    <w:next w:val="a"/>
    <w:link w:val="Char2"/>
    <w:uiPriority w:val="99"/>
    <w:semiHidden/>
    <w:unhideWhenUsed/>
    <w:rsid w:val="006F7CD8"/>
    <w:pPr>
      <w:ind w:leftChars="2500" w:left="100"/>
    </w:pPr>
  </w:style>
  <w:style w:type="character" w:customStyle="1" w:styleId="Char2">
    <w:name w:val="日期 Char"/>
    <w:basedOn w:val="a0"/>
    <w:link w:val="a7"/>
    <w:uiPriority w:val="99"/>
    <w:semiHidden/>
    <w:rsid w:val="006F7CD8"/>
    <w:rPr>
      <w:kern w:val="2"/>
      <w:sz w:val="21"/>
      <w:szCs w:val="22"/>
    </w:rPr>
  </w:style>
  <w:style w:type="paragraph" w:customStyle="1" w:styleId="11">
    <w:name w:val="标题1"/>
    <w:basedOn w:val="a"/>
    <w:next w:val="1"/>
    <w:rsid w:val="00802A47"/>
    <w:rPr>
      <w:rFonts w:ascii="Calibri" w:eastAsia="黑体" w:hAnsi="Calibri" w:cs="Times New Roman"/>
      <w:szCs w:val="24"/>
    </w:rPr>
  </w:style>
  <w:style w:type="character" w:customStyle="1" w:styleId="1Char">
    <w:name w:val="标题 1 Char"/>
    <w:basedOn w:val="a0"/>
    <w:link w:val="1"/>
    <w:uiPriority w:val="9"/>
    <w:rsid w:val="00802A47"/>
    <w:rPr>
      <w:b/>
      <w:bCs/>
      <w:kern w:val="44"/>
      <w:sz w:val="44"/>
      <w:szCs w:val="44"/>
    </w:rPr>
  </w:style>
  <w:style w:type="table" w:styleId="a8">
    <w:name w:val="Table Grid"/>
    <w:basedOn w:val="a1"/>
    <w:uiPriority w:val="59"/>
    <w:rsid w:val="004F11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二级条标题"/>
    <w:basedOn w:val="a"/>
    <w:next w:val="a"/>
    <w:link w:val="Char3"/>
    <w:qFormat/>
    <w:rsid w:val="007E18A3"/>
    <w:pPr>
      <w:widowControl/>
      <w:tabs>
        <w:tab w:val="left" w:pos="2160"/>
      </w:tabs>
      <w:ind w:left="1680" w:hanging="420"/>
      <w:jc w:val="left"/>
      <w:outlineLvl w:val="3"/>
    </w:pPr>
    <w:rPr>
      <w:rFonts w:ascii="Times New Roman" w:eastAsia="黑体" w:hAnsi="Times New Roman" w:cs="Times New Roman"/>
      <w:kern w:val="0"/>
      <w:szCs w:val="20"/>
    </w:rPr>
  </w:style>
  <w:style w:type="character" w:customStyle="1" w:styleId="Char3">
    <w:name w:val="二级条标题 Char"/>
    <w:basedOn w:val="a0"/>
    <w:link w:val="a9"/>
    <w:qFormat/>
    <w:rsid w:val="007E18A3"/>
    <w:rPr>
      <w:rFonts w:ascii="Times New Roman" w:eastAsia="黑体" w:hAnsi="Times New Roman" w:cs="Times New Roman"/>
      <w:sz w:val="21"/>
    </w:rPr>
  </w:style>
  <w:style w:type="paragraph" w:styleId="aa">
    <w:name w:val="Normal (Web)"/>
    <w:basedOn w:val="a"/>
    <w:uiPriority w:val="99"/>
    <w:qFormat/>
    <w:rsid w:val="007278EC"/>
    <w:rPr>
      <w:rFonts w:ascii="Calibri" w:eastAsia="宋体" w:hAnsi="Calibri" w:cs="Times New Roman"/>
      <w:sz w:val="24"/>
      <w:szCs w:val="24"/>
    </w:rPr>
  </w:style>
  <w:style w:type="paragraph" w:customStyle="1" w:styleId="ab">
    <w:name w:val="段"/>
    <w:link w:val="Char4"/>
    <w:qFormat/>
    <w:rsid w:val="002D714D"/>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4">
    <w:name w:val="段 Char"/>
    <w:link w:val="ab"/>
    <w:qFormat/>
    <w:rsid w:val="002D714D"/>
    <w:rPr>
      <w:rFonts w:ascii="宋体" w:eastAsia="宋体" w:hAnsi="Times New Roman" w:cs="Times New Roman"/>
      <w:noProo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C98"/>
    <w:pPr>
      <w:widowControl w:val="0"/>
      <w:jc w:val="both"/>
    </w:pPr>
    <w:rPr>
      <w:kern w:val="2"/>
      <w:sz w:val="21"/>
      <w:szCs w:val="22"/>
    </w:rPr>
  </w:style>
  <w:style w:type="paragraph" w:styleId="1">
    <w:name w:val="heading 1"/>
    <w:basedOn w:val="a"/>
    <w:next w:val="a"/>
    <w:link w:val="1Char"/>
    <w:uiPriority w:val="9"/>
    <w:qFormat/>
    <w:rsid w:val="00802A4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E3C98"/>
    <w:rPr>
      <w:sz w:val="18"/>
      <w:szCs w:val="18"/>
    </w:rPr>
  </w:style>
  <w:style w:type="paragraph" w:styleId="a4">
    <w:name w:val="footer"/>
    <w:basedOn w:val="a"/>
    <w:link w:val="Char0"/>
    <w:uiPriority w:val="99"/>
    <w:unhideWhenUsed/>
    <w:qFormat/>
    <w:rsid w:val="009E3C9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E3C9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9E3C98"/>
    <w:rPr>
      <w:sz w:val="18"/>
      <w:szCs w:val="18"/>
    </w:rPr>
  </w:style>
  <w:style w:type="character" w:customStyle="1" w:styleId="Char0">
    <w:name w:val="页脚 Char"/>
    <w:basedOn w:val="a0"/>
    <w:link w:val="a4"/>
    <w:uiPriority w:val="99"/>
    <w:qFormat/>
    <w:rsid w:val="009E3C98"/>
    <w:rPr>
      <w:sz w:val="18"/>
      <w:szCs w:val="18"/>
    </w:rPr>
  </w:style>
  <w:style w:type="paragraph" w:customStyle="1" w:styleId="10">
    <w:name w:val="列出段落1"/>
    <w:basedOn w:val="a"/>
    <w:uiPriority w:val="34"/>
    <w:qFormat/>
    <w:rsid w:val="009E3C98"/>
    <w:pPr>
      <w:ind w:firstLineChars="200" w:firstLine="420"/>
    </w:pPr>
  </w:style>
  <w:style w:type="character" w:customStyle="1" w:styleId="Char">
    <w:name w:val="批注框文本 Char"/>
    <w:basedOn w:val="a0"/>
    <w:link w:val="a3"/>
    <w:uiPriority w:val="99"/>
    <w:semiHidden/>
    <w:qFormat/>
    <w:rsid w:val="009E3C98"/>
    <w:rPr>
      <w:sz w:val="18"/>
      <w:szCs w:val="18"/>
    </w:rPr>
  </w:style>
  <w:style w:type="paragraph" w:styleId="a6">
    <w:name w:val="List Paragraph"/>
    <w:basedOn w:val="a"/>
    <w:uiPriority w:val="99"/>
    <w:unhideWhenUsed/>
    <w:qFormat/>
    <w:rsid w:val="00502222"/>
    <w:pPr>
      <w:ind w:firstLineChars="200" w:firstLine="420"/>
    </w:pPr>
  </w:style>
  <w:style w:type="paragraph" w:styleId="a7">
    <w:name w:val="Date"/>
    <w:basedOn w:val="a"/>
    <w:next w:val="a"/>
    <w:link w:val="Char2"/>
    <w:uiPriority w:val="99"/>
    <w:semiHidden/>
    <w:unhideWhenUsed/>
    <w:rsid w:val="006F7CD8"/>
    <w:pPr>
      <w:ind w:leftChars="2500" w:left="100"/>
    </w:pPr>
  </w:style>
  <w:style w:type="character" w:customStyle="1" w:styleId="Char2">
    <w:name w:val="日期 Char"/>
    <w:basedOn w:val="a0"/>
    <w:link w:val="a7"/>
    <w:uiPriority w:val="99"/>
    <w:semiHidden/>
    <w:rsid w:val="006F7CD8"/>
    <w:rPr>
      <w:kern w:val="2"/>
      <w:sz w:val="21"/>
      <w:szCs w:val="22"/>
    </w:rPr>
  </w:style>
  <w:style w:type="paragraph" w:customStyle="1" w:styleId="11">
    <w:name w:val="标题1"/>
    <w:basedOn w:val="a"/>
    <w:next w:val="1"/>
    <w:rsid w:val="00802A47"/>
    <w:rPr>
      <w:rFonts w:ascii="Calibri" w:eastAsia="黑体" w:hAnsi="Calibri" w:cs="Times New Roman"/>
      <w:szCs w:val="24"/>
    </w:rPr>
  </w:style>
  <w:style w:type="character" w:customStyle="1" w:styleId="1Char">
    <w:name w:val="标题 1 Char"/>
    <w:basedOn w:val="a0"/>
    <w:link w:val="1"/>
    <w:uiPriority w:val="9"/>
    <w:rsid w:val="00802A47"/>
    <w:rPr>
      <w:b/>
      <w:bCs/>
      <w:kern w:val="44"/>
      <w:sz w:val="44"/>
      <w:szCs w:val="44"/>
    </w:rPr>
  </w:style>
  <w:style w:type="table" w:styleId="a8">
    <w:name w:val="Table Grid"/>
    <w:basedOn w:val="a1"/>
    <w:uiPriority w:val="59"/>
    <w:rsid w:val="004F11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二级条标题"/>
    <w:basedOn w:val="a"/>
    <w:next w:val="a"/>
    <w:link w:val="Char3"/>
    <w:qFormat/>
    <w:rsid w:val="007E18A3"/>
    <w:pPr>
      <w:widowControl/>
      <w:tabs>
        <w:tab w:val="left" w:pos="2160"/>
      </w:tabs>
      <w:ind w:left="1680" w:hanging="420"/>
      <w:jc w:val="left"/>
      <w:outlineLvl w:val="3"/>
    </w:pPr>
    <w:rPr>
      <w:rFonts w:ascii="Times New Roman" w:eastAsia="黑体" w:hAnsi="Times New Roman" w:cs="Times New Roman"/>
      <w:kern w:val="0"/>
      <w:szCs w:val="20"/>
    </w:rPr>
  </w:style>
  <w:style w:type="character" w:customStyle="1" w:styleId="Char3">
    <w:name w:val="二级条标题 Char"/>
    <w:basedOn w:val="a0"/>
    <w:link w:val="a9"/>
    <w:qFormat/>
    <w:rsid w:val="007E18A3"/>
    <w:rPr>
      <w:rFonts w:ascii="Times New Roman" w:eastAsia="黑体" w:hAnsi="Times New Roman" w:cs="Times New Roman"/>
      <w:sz w:val="21"/>
    </w:rPr>
  </w:style>
  <w:style w:type="paragraph" w:styleId="aa">
    <w:name w:val="Normal (Web)"/>
    <w:basedOn w:val="a"/>
    <w:uiPriority w:val="99"/>
    <w:qFormat/>
    <w:rsid w:val="007278EC"/>
    <w:rPr>
      <w:rFonts w:ascii="Calibri" w:eastAsia="宋体" w:hAnsi="Calibri" w:cs="Times New Roman"/>
      <w:sz w:val="24"/>
      <w:szCs w:val="24"/>
    </w:rPr>
  </w:style>
  <w:style w:type="paragraph" w:customStyle="1" w:styleId="ab">
    <w:name w:val="段"/>
    <w:link w:val="Char4"/>
    <w:qFormat/>
    <w:rsid w:val="002D714D"/>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4">
    <w:name w:val="段 Char"/>
    <w:link w:val="ab"/>
    <w:qFormat/>
    <w:rsid w:val="002D714D"/>
    <w:rPr>
      <w:rFonts w:ascii="宋体" w:eastAsia="宋体" w:hAnsi="Times New Roman" w:cs="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1427">
      <w:bodyDiv w:val="1"/>
      <w:marLeft w:val="0"/>
      <w:marRight w:val="0"/>
      <w:marTop w:val="0"/>
      <w:marBottom w:val="0"/>
      <w:divBdr>
        <w:top w:val="none" w:sz="0" w:space="0" w:color="auto"/>
        <w:left w:val="none" w:sz="0" w:space="0" w:color="auto"/>
        <w:bottom w:val="none" w:sz="0" w:space="0" w:color="auto"/>
        <w:right w:val="none" w:sz="0" w:space="0" w:color="auto"/>
      </w:divBdr>
    </w:div>
    <w:div w:id="241835375">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909927029">
      <w:bodyDiv w:val="1"/>
      <w:marLeft w:val="0"/>
      <w:marRight w:val="0"/>
      <w:marTop w:val="0"/>
      <w:marBottom w:val="0"/>
      <w:divBdr>
        <w:top w:val="none" w:sz="0" w:space="0" w:color="auto"/>
        <w:left w:val="none" w:sz="0" w:space="0" w:color="auto"/>
        <w:bottom w:val="none" w:sz="0" w:space="0" w:color="auto"/>
        <w:right w:val="none" w:sz="0" w:space="0" w:color="auto"/>
      </w:divBdr>
      <w:divsChild>
        <w:div w:id="571702729">
          <w:marLeft w:val="907"/>
          <w:marRight w:val="0"/>
          <w:marTop w:val="0"/>
          <w:marBottom w:val="0"/>
          <w:divBdr>
            <w:top w:val="none" w:sz="0" w:space="0" w:color="auto"/>
            <w:left w:val="none" w:sz="0" w:space="0" w:color="auto"/>
            <w:bottom w:val="none" w:sz="0" w:space="0" w:color="auto"/>
            <w:right w:val="none" w:sz="0" w:space="0" w:color="auto"/>
          </w:divBdr>
        </w:div>
        <w:div w:id="1320502144">
          <w:marLeft w:val="907"/>
          <w:marRight w:val="0"/>
          <w:marTop w:val="0"/>
          <w:marBottom w:val="0"/>
          <w:divBdr>
            <w:top w:val="none" w:sz="0" w:space="0" w:color="auto"/>
            <w:left w:val="none" w:sz="0" w:space="0" w:color="auto"/>
            <w:bottom w:val="none" w:sz="0" w:space="0" w:color="auto"/>
            <w:right w:val="none" w:sz="0" w:space="0" w:color="auto"/>
          </w:divBdr>
        </w:div>
        <w:div w:id="795677871">
          <w:marLeft w:val="907"/>
          <w:marRight w:val="0"/>
          <w:marTop w:val="0"/>
          <w:marBottom w:val="0"/>
          <w:divBdr>
            <w:top w:val="none" w:sz="0" w:space="0" w:color="auto"/>
            <w:left w:val="none" w:sz="0" w:space="0" w:color="auto"/>
            <w:bottom w:val="none" w:sz="0" w:space="0" w:color="auto"/>
            <w:right w:val="none" w:sz="0" w:space="0" w:color="auto"/>
          </w:divBdr>
        </w:div>
        <w:div w:id="348408165">
          <w:marLeft w:val="907"/>
          <w:marRight w:val="0"/>
          <w:marTop w:val="0"/>
          <w:marBottom w:val="0"/>
          <w:divBdr>
            <w:top w:val="none" w:sz="0" w:space="0" w:color="auto"/>
            <w:left w:val="none" w:sz="0" w:space="0" w:color="auto"/>
            <w:bottom w:val="none" w:sz="0" w:space="0" w:color="auto"/>
            <w:right w:val="none" w:sz="0" w:space="0" w:color="auto"/>
          </w:divBdr>
        </w:div>
      </w:divsChild>
    </w:div>
    <w:div w:id="1133595850">
      <w:bodyDiv w:val="1"/>
      <w:marLeft w:val="0"/>
      <w:marRight w:val="0"/>
      <w:marTop w:val="0"/>
      <w:marBottom w:val="0"/>
      <w:divBdr>
        <w:top w:val="none" w:sz="0" w:space="0" w:color="auto"/>
        <w:left w:val="none" w:sz="0" w:space="0" w:color="auto"/>
        <w:bottom w:val="none" w:sz="0" w:space="0" w:color="auto"/>
        <w:right w:val="none" w:sz="0" w:space="0" w:color="auto"/>
      </w:divBdr>
    </w:div>
    <w:div w:id="1231698316">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318847409">
      <w:bodyDiv w:val="1"/>
      <w:marLeft w:val="0"/>
      <w:marRight w:val="0"/>
      <w:marTop w:val="0"/>
      <w:marBottom w:val="0"/>
      <w:divBdr>
        <w:top w:val="none" w:sz="0" w:space="0" w:color="auto"/>
        <w:left w:val="none" w:sz="0" w:space="0" w:color="auto"/>
        <w:bottom w:val="none" w:sz="0" w:space="0" w:color="auto"/>
        <w:right w:val="none" w:sz="0" w:space="0" w:color="auto"/>
      </w:divBdr>
    </w:div>
    <w:div w:id="1329678538">
      <w:bodyDiv w:val="1"/>
      <w:marLeft w:val="0"/>
      <w:marRight w:val="0"/>
      <w:marTop w:val="0"/>
      <w:marBottom w:val="0"/>
      <w:divBdr>
        <w:top w:val="none" w:sz="0" w:space="0" w:color="auto"/>
        <w:left w:val="none" w:sz="0" w:space="0" w:color="auto"/>
        <w:bottom w:val="none" w:sz="0" w:space="0" w:color="auto"/>
        <w:right w:val="none" w:sz="0" w:space="0" w:color="auto"/>
      </w:divBdr>
    </w:div>
    <w:div w:id="1454014295">
      <w:bodyDiv w:val="1"/>
      <w:marLeft w:val="0"/>
      <w:marRight w:val="0"/>
      <w:marTop w:val="0"/>
      <w:marBottom w:val="0"/>
      <w:divBdr>
        <w:top w:val="none" w:sz="0" w:space="0" w:color="auto"/>
        <w:left w:val="none" w:sz="0" w:space="0" w:color="auto"/>
        <w:bottom w:val="none" w:sz="0" w:space="0" w:color="auto"/>
        <w:right w:val="none" w:sz="0" w:space="0" w:color="auto"/>
      </w:divBdr>
    </w:div>
    <w:div w:id="1868787495">
      <w:bodyDiv w:val="1"/>
      <w:marLeft w:val="0"/>
      <w:marRight w:val="0"/>
      <w:marTop w:val="0"/>
      <w:marBottom w:val="0"/>
      <w:divBdr>
        <w:top w:val="none" w:sz="0" w:space="0" w:color="auto"/>
        <w:left w:val="none" w:sz="0" w:space="0" w:color="auto"/>
        <w:bottom w:val="none" w:sz="0" w:space="0" w:color="auto"/>
        <w:right w:val="none" w:sz="0" w:space="0" w:color="auto"/>
      </w:divBdr>
    </w:div>
    <w:div w:id="1878660207">
      <w:bodyDiv w:val="1"/>
      <w:marLeft w:val="0"/>
      <w:marRight w:val="0"/>
      <w:marTop w:val="0"/>
      <w:marBottom w:val="0"/>
      <w:divBdr>
        <w:top w:val="none" w:sz="0" w:space="0" w:color="auto"/>
        <w:left w:val="none" w:sz="0" w:space="0" w:color="auto"/>
        <w:bottom w:val="none" w:sz="0" w:space="0" w:color="auto"/>
        <w:right w:val="none" w:sz="0" w:space="0" w:color="auto"/>
      </w:divBdr>
    </w:div>
    <w:div w:id="2067216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31720E-9117-41ED-9345-1986DE12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8</Pages>
  <Words>765</Words>
  <Characters>4364</Characters>
  <Application>Microsoft Office Word</Application>
  <DocSecurity>0</DocSecurity>
  <Lines>36</Lines>
  <Paragraphs>10</Paragraphs>
  <ScaleCrop>false</ScaleCrop>
  <Company>微软中国</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gsm</dc:creator>
  <cp:lastModifiedBy>Windows User</cp:lastModifiedBy>
  <cp:revision>11</cp:revision>
  <cp:lastPrinted>2019-04-08T06:31:00Z</cp:lastPrinted>
  <dcterms:created xsi:type="dcterms:W3CDTF">2019-05-06T07:31:00Z</dcterms:created>
  <dcterms:modified xsi:type="dcterms:W3CDTF">2019-05-08T08:58:00Z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