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12" w:rsidRDefault="00B17D5E">
      <w:pPr>
        <w:pStyle w:val="affffff2"/>
        <w:framePr w:wrap="around"/>
        <w:rPr>
          <w:color w:val="000000" w:themeColor="text1"/>
        </w:rPr>
      </w:pPr>
      <w:r>
        <w:rPr>
          <w:rFonts w:ascii="Times New Roman"/>
          <w:color w:val="000000" w:themeColor="text1"/>
        </w:rPr>
        <w:t>ICS</w:t>
      </w:r>
      <w:r>
        <w:rPr>
          <w:rFonts w:hAnsi="黑体"/>
          <w:color w:val="000000" w:themeColor="text1"/>
        </w:rPr>
        <w:t> </w:t>
      </w:r>
      <w:bookmarkStart w:id="0" w:name="ICS"/>
      <w:r w:rsidR="00FF241B">
        <w:rPr>
          <w:color w:val="000000" w:themeColor="text1"/>
        </w:rPr>
        <w:fldChar w:fldCharType="begin">
          <w:ffData>
            <w:name w:val="ICS"/>
            <w:enabled/>
            <w:calcOnExit w:val="0"/>
            <w:helpText w:type="text" w:val="请输入正确的ICS号："/>
            <w:textInput>
              <w:default w:val="点击此处添加ICS号"/>
            </w:textInput>
          </w:ffData>
        </w:fldChar>
      </w:r>
      <w:r>
        <w:rPr>
          <w:color w:val="000000" w:themeColor="text1"/>
        </w:rPr>
        <w:instrText xml:space="preserve"> FORMTEXT </w:instrText>
      </w:r>
      <w:r w:rsidR="00FF241B">
        <w:rPr>
          <w:color w:val="000000" w:themeColor="text1"/>
        </w:rPr>
      </w:r>
      <w:r w:rsidR="00FF241B">
        <w:rPr>
          <w:color w:val="000000" w:themeColor="text1"/>
        </w:rPr>
        <w:fldChar w:fldCharType="separate"/>
      </w:r>
      <w:r>
        <w:rPr>
          <w:rFonts w:hint="eastAsia"/>
          <w:color w:val="000000" w:themeColor="text1"/>
        </w:rPr>
        <w:t>点击此处添加ICS号</w:t>
      </w:r>
      <w:r w:rsidR="00FF241B">
        <w:rPr>
          <w:color w:val="000000" w:themeColor="text1"/>
        </w:rPr>
        <w:fldChar w:fldCharType="end"/>
      </w:r>
      <w:bookmarkEnd w:id="0"/>
    </w:p>
    <w:bookmarkStart w:id="1" w:name="WXFLH"/>
    <w:p w:rsidR="001C7912" w:rsidRDefault="00FF241B">
      <w:pPr>
        <w:pStyle w:val="affffff2"/>
        <w:framePr w:wrap="around"/>
        <w:rPr>
          <w:color w:val="000000" w:themeColor="text1"/>
        </w:rPr>
      </w:pPr>
      <w:r>
        <w:rPr>
          <w:color w:val="000000" w:themeColor="text1"/>
        </w:rPr>
        <w:fldChar w:fldCharType="begin">
          <w:ffData>
            <w:name w:val="WXFLH"/>
            <w:enabled/>
            <w:calcOnExit w:val="0"/>
            <w:helpText w:type="text" w:val="请输入中国标准文献分类号："/>
            <w:textInput>
              <w:default w:val="点击此处添加中国标准文献分类号"/>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rFonts w:hint="eastAsia"/>
          <w:color w:val="000000" w:themeColor="text1"/>
        </w:rPr>
        <w:t>点击此处添加中国标准文献分类号</w:t>
      </w:r>
      <w:r>
        <w:rPr>
          <w:color w:val="000000" w:themeColor="text1"/>
        </w:rPr>
        <w:fldChar w:fldCharType="end"/>
      </w:r>
      <w:bookmarkEnd w:id="1"/>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1C7912">
        <w:tc>
          <w:tcPr>
            <w:tcW w:w="9854" w:type="dxa"/>
            <w:tcBorders>
              <w:top w:val="nil"/>
              <w:left w:val="nil"/>
              <w:bottom w:val="nil"/>
              <w:right w:val="nil"/>
            </w:tcBorders>
            <w:shd w:val="clear" w:color="auto" w:fill="auto"/>
          </w:tcPr>
          <w:p w:rsidR="001C7912" w:rsidRDefault="00F26F00">
            <w:pPr>
              <w:pStyle w:val="affffff2"/>
              <w:framePr w:wrap="around"/>
              <w:rPr>
                <w:color w:val="000000" w:themeColor="text1"/>
              </w:rPr>
            </w:pPr>
            <w:r>
              <w:rPr>
                <w:color w:val="000000" w:themeColor="text1"/>
              </w:rPr>
              <w:pict>
                <v:rect id="BAH" o:spid="_x0000_s1026" style="position:absolute;margin-left:-5.25pt;margin-top:0;width:68.25pt;height:15.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" stroked="f"/>
              </w:pict>
            </w:r>
            <w:r w:rsidR="00FF241B">
              <w:rPr>
                <w:color w:val="000000" w:themeColor="text1"/>
              </w:rPr>
              <w:fldChar w:fldCharType="begin">
                <w:ffData>
                  <w:name w:val="BAH"/>
                  <w:enabled/>
                  <w:calcOnExit w:val="0"/>
                  <w:textInput/>
                </w:ffData>
              </w:fldChar>
            </w:r>
            <w:bookmarkStart w:id="2" w:name="BAH"/>
            <w:r w:rsidR="00B17D5E">
              <w:rPr>
                <w:color w:val="000000" w:themeColor="text1"/>
              </w:rPr>
              <w:instrText xml:space="preserve"> FORMTEXT </w:instrText>
            </w:r>
            <w:r w:rsidR="00FF241B">
              <w:rPr>
                <w:color w:val="000000" w:themeColor="text1"/>
              </w:rPr>
            </w:r>
            <w:r w:rsidR="00FF241B">
              <w:rPr>
                <w:color w:val="000000" w:themeColor="text1"/>
              </w:rPr>
              <w:fldChar w:fldCharType="separate"/>
            </w:r>
            <w:r w:rsidR="00B17D5E">
              <w:rPr>
                <w:color w:val="000000" w:themeColor="text1"/>
              </w:rPr>
              <w:t>     </w:t>
            </w:r>
            <w:r w:rsidR="00FF241B">
              <w:rPr>
                <w:color w:val="000000" w:themeColor="text1"/>
              </w:rPr>
              <w:fldChar w:fldCharType="end"/>
            </w:r>
            <w:bookmarkEnd w:id="2"/>
          </w:p>
        </w:tc>
      </w:tr>
    </w:tbl>
    <w:p w:rsidR="001C7912" w:rsidRDefault="004E2D15">
      <w:pPr>
        <w:pStyle w:val="afffff7"/>
        <w:framePr w:wrap="around"/>
        <w:rPr>
          <w:color w:val="000000" w:themeColor="text1"/>
        </w:rPr>
      </w:pPr>
      <w:bookmarkStart w:id="3" w:name="c3"/>
      <w:r>
        <w:rPr>
          <w:color w:val="000000" w:themeColor="text1"/>
        </w:rPr>
        <w:t>YS</w:t>
      </w:r>
      <w:r w:rsidR="00FF241B">
        <w:rPr>
          <w:color w:val="000000" w:themeColor="text1"/>
        </w:rPr>
        <w:fldChar w:fldCharType="begin">
          <w:ffData>
            <w:name w:val="c3"/>
            <w:enabled/>
            <w:calcOnExit w:val="0"/>
            <w:textInput>
              <w:maxLength w:val="2"/>
            </w:textInput>
          </w:ffData>
        </w:fldChar>
      </w:r>
      <w:r w:rsidR="00B17D5E">
        <w:rPr>
          <w:color w:val="000000" w:themeColor="text1"/>
        </w:rPr>
        <w:instrText xml:space="preserve"> FORMTEXT </w:instrText>
      </w:r>
      <w:r w:rsidR="00FF241B">
        <w:rPr>
          <w:color w:val="000000" w:themeColor="text1"/>
        </w:rPr>
      </w:r>
      <w:r w:rsidR="00FF241B">
        <w:rPr>
          <w:color w:val="000000" w:themeColor="text1"/>
        </w:rPr>
        <w:fldChar w:fldCharType="separate"/>
      </w:r>
      <w:r w:rsidR="00B17D5E">
        <w:rPr>
          <w:color w:val="000000" w:themeColor="text1"/>
        </w:rPr>
        <w:t>  </w:t>
      </w:r>
      <w:r w:rsidR="00FF241B">
        <w:rPr>
          <w:color w:val="000000" w:themeColor="text1"/>
        </w:rPr>
        <w:fldChar w:fldCharType="end"/>
      </w:r>
      <w:bookmarkEnd w:id="3"/>
    </w:p>
    <w:p w:rsidR="004E2D15" w:rsidRDefault="004E2D15" w:rsidP="004E2D15">
      <w:pPr>
        <w:pStyle w:val="afffff8"/>
        <w:framePr w:wrap="around"/>
        <w:spacing w:before="156" w:after="156"/>
      </w:pPr>
      <w:r>
        <w:rPr>
          <w:rFonts w:hint="eastAsia"/>
        </w:rPr>
        <w:t>中华人民共和国</w:t>
      </w:r>
      <w:bookmarkStart w:id="4" w:name="_GoBack"/>
      <w:bookmarkEnd w:id="4"/>
      <w:r>
        <w:fldChar w:fldCharType="begin">
          <w:ffData>
            <w:name w:val="c2"/>
            <w:enabled/>
            <w:calcOnExit w:val="0"/>
            <w:textInput>
              <w:default w:val="有色金属"/>
            </w:textInput>
          </w:ffData>
        </w:fldChar>
      </w:r>
      <w:bookmarkStart w:id="5" w:name="c2"/>
      <w:r>
        <w:instrText xml:space="preserve"> FORMTEXT </w:instrText>
      </w:r>
      <w:r>
        <w:fldChar w:fldCharType="separate"/>
      </w:r>
      <w:r>
        <w:t>有色金属</w:t>
      </w:r>
      <w:r>
        <w:fldChar w:fldCharType="end"/>
      </w:r>
      <w:bookmarkEnd w:id="5"/>
      <w:r>
        <w:rPr>
          <w:rFonts w:hint="eastAsia"/>
        </w:rPr>
        <w:t>行业标准</w:t>
      </w:r>
    </w:p>
    <w:p w:rsidR="001C7912" w:rsidRDefault="00B17D5E">
      <w:pPr>
        <w:pStyle w:val="21"/>
        <w:framePr w:wrap="around"/>
        <w:rPr>
          <w:rFonts w:hAnsi="黑体"/>
          <w:color w:val="000000" w:themeColor="text1"/>
        </w:rPr>
      </w:pPr>
      <w:r>
        <w:rPr>
          <w:rFonts w:ascii="Times New Roman"/>
          <w:color w:val="000000" w:themeColor="text1"/>
        </w:rPr>
        <w:t xml:space="preserve"> </w:t>
      </w:r>
      <w:bookmarkStart w:id="6" w:name="StdNo0"/>
      <w:r w:rsidR="00FF241B">
        <w:rPr>
          <w:rFonts w:hAnsi="黑体"/>
          <w:color w:val="000000" w:themeColor="text1"/>
        </w:rPr>
        <w:fldChar w:fldCharType="begin">
          <w:ffData>
            <w:name w:val="StdNo0"/>
            <w:enabled/>
            <w:calcOnExit w:val="0"/>
            <w:textInput>
              <w:default w:val="XX"/>
              <w:maxLength w:val="2"/>
            </w:textInput>
          </w:ffData>
        </w:fldChar>
      </w:r>
      <w:r>
        <w:rPr>
          <w:rFonts w:hAnsi="黑体"/>
          <w:color w:val="000000" w:themeColor="text1"/>
        </w:rPr>
        <w:instrText xml:space="preserve"> FORMTEXT </w:instrText>
      </w:r>
      <w:r w:rsidR="00FF241B">
        <w:rPr>
          <w:rFonts w:hAnsi="黑体"/>
          <w:color w:val="000000" w:themeColor="text1"/>
        </w:rPr>
      </w:r>
      <w:r w:rsidR="00FF241B">
        <w:rPr>
          <w:rFonts w:hAnsi="黑体"/>
          <w:color w:val="000000" w:themeColor="text1"/>
        </w:rPr>
        <w:fldChar w:fldCharType="separate"/>
      </w:r>
      <w:r>
        <w:rPr>
          <w:rFonts w:hAnsi="黑体"/>
          <w:color w:val="000000" w:themeColor="text1"/>
        </w:rPr>
        <w:t>XX</w:t>
      </w:r>
      <w:r w:rsidR="00FF241B">
        <w:rPr>
          <w:rFonts w:hAnsi="黑体"/>
          <w:color w:val="000000" w:themeColor="text1"/>
        </w:rPr>
        <w:fldChar w:fldCharType="end"/>
      </w:r>
      <w:bookmarkEnd w:id="6"/>
      <w:r>
        <w:rPr>
          <w:rFonts w:hAnsi="黑体"/>
          <w:color w:val="000000" w:themeColor="text1"/>
        </w:rPr>
        <w:t>/</w:t>
      </w:r>
      <w:r w:rsidR="004E2D15">
        <w:rPr>
          <w:rFonts w:hAnsi="黑体"/>
          <w:color w:val="000000" w:themeColor="text1"/>
        </w:rPr>
        <w:t>T</w:t>
      </w:r>
      <w:r>
        <w:rPr>
          <w:rFonts w:hAnsi="黑体"/>
          <w:color w:val="000000" w:themeColor="text1"/>
        </w:rPr>
        <w:t xml:space="preserve"> </w:t>
      </w:r>
      <w:bookmarkStart w:id="7" w:name="StdNo1"/>
      <w:r w:rsidR="00FF241B">
        <w:rPr>
          <w:rFonts w:hAnsi="黑体"/>
          <w:color w:val="000000" w:themeColor="text1"/>
        </w:rPr>
        <w:fldChar w:fldCharType="begin">
          <w:ffData>
            <w:name w:val="StdNo1"/>
            <w:enabled/>
            <w:calcOnExit w:val="0"/>
            <w:textInput>
              <w:default w:val="XXXXX"/>
            </w:textInput>
          </w:ffData>
        </w:fldChar>
      </w:r>
      <w:r>
        <w:rPr>
          <w:rFonts w:hAnsi="黑体"/>
          <w:color w:val="000000" w:themeColor="text1"/>
        </w:rPr>
        <w:instrText xml:space="preserve"> FORMTEXT </w:instrText>
      </w:r>
      <w:r w:rsidR="00FF241B">
        <w:rPr>
          <w:rFonts w:hAnsi="黑体"/>
          <w:color w:val="000000" w:themeColor="text1"/>
        </w:rPr>
      </w:r>
      <w:r w:rsidR="00FF241B">
        <w:rPr>
          <w:rFonts w:hAnsi="黑体"/>
          <w:color w:val="000000" w:themeColor="text1"/>
        </w:rPr>
        <w:fldChar w:fldCharType="separate"/>
      </w:r>
      <w:r>
        <w:rPr>
          <w:rFonts w:hAnsi="黑体"/>
          <w:color w:val="000000" w:themeColor="text1"/>
        </w:rPr>
        <w:t>XXXXX</w:t>
      </w:r>
      <w:r w:rsidR="00FF241B">
        <w:rPr>
          <w:rFonts w:hAnsi="黑体"/>
          <w:color w:val="000000" w:themeColor="text1"/>
        </w:rPr>
        <w:fldChar w:fldCharType="end"/>
      </w:r>
      <w:bookmarkEnd w:id="7"/>
      <w:r>
        <w:rPr>
          <w:rFonts w:hAnsi="黑体"/>
          <w:color w:val="000000" w:themeColor="text1"/>
        </w:rPr>
        <w:t>—</w:t>
      </w:r>
      <w:bookmarkStart w:id="8" w:name="StdNo2"/>
      <w:r w:rsidR="00FF241B">
        <w:rPr>
          <w:rFonts w:hAnsi="黑体"/>
          <w:color w:val="000000" w:themeColor="text1"/>
        </w:rPr>
        <w:fldChar w:fldCharType="begin">
          <w:ffData>
            <w:name w:val="StdNo2"/>
            <w:enabled/>
            <w:calcOnExit w:val="0"/>
            <w:textInput>
              <w:default w:val="XXXX"/>
              <w:maxLength w:val="4"/>
            </w:textInput>
          </w:ffData>
        </w:fldChar>
      </w:r>
      <w:r>
        <w:rPr>
          <w:rFonts w:hAnsi="黑体"/>
          <w:color w:val="000000" w:themeColor="text1"/>
        </w:rPr>
        <w:instrText xml:space="preserve"> FORMTEXT </w:instrText>
      </w:r>
      <w:r w:rsidR="00FF241B">
        <w:rPr>
          <w:rFonts w:hAnsi="黑体"/>
          <w:color w:val="000000" w:themeColor="text1"/>
        </w:rPr>
      </w:r>
      <w:r w:rsidR="00FF241B">
        <w:rPr>
          <w:rFonts w:hAnsi="黑体"/>
          <w:color w:val="000000" w:themeColor="text1"/>
        </w:rPr>
        <w:fldChar w:fldCharType="separate"/>
      </w:r>
      <w:r>
        <w:rPr>
          <w:rFonts w:hAnsi="黑体"/>
          <w:color w:val="000000" w:themeColor="text1"/>
        </w:rPr>
        <w:t>XXXX</w:t>
      </w:r>
      <w:r w:rsidR="00FF241B">
        <w:rPr>
          <w:rFonts w:hAnsi="黑体"/>
          <w:color w:val="000000" w:themeColor="text1"/>
        </w:rPr>
        <w:fldChar w:fldCharType="end"/>
      </w:r>
      <w:bookmarkEnd w:id="8"/>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C7912">
        <w:tc>
          <w:tcPr>
            <w:tcW w:w="9356" w:type="dxa"/>
            <w:tcBorders>
              <w:top w:val="nil"/>
              <w:left w:val="nil"/>
              <w:bottom w:val="nil"/>
              <w:right w:val="nil"/>
            </w:tcBorders>
            <w:shd w:val="clear" w:color="auto" w:fill="auto"/>
          </w:tcPr>
          <w:p w:rsidR="001C7912" w:rsidRDefault="00F26F00">
            <w:pPr>
              <w:pStyle w:val="affff5"/>
              <w:framePr w:wrap="around"/>
              <w:rPr>
                <w:color w:val="000000" w:themeColor="text1"/>
              </w:rPr>
            </w:pPr>
            <w:bookmarkStart w:id="9" w:name="DT"/>
            <w:r>
              <w:rPr>
                <w:color w:val="000000" w:themeColor="text1"/>
              </w:rPr>
              <w:pict>
                <v:rect id="DT" o:spid="_x0000_s1037" style="position:absolute;left:0;text-align:left;margin-left:372.8pt;margin-top:2.7pt;width:90pt;height:18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" stroked="f"/>
              </w:pict>
            </w:r>
            <w:r w:rsidR="00FF241B">
              <w:rPr>
                <w:color w:val="000000" w:themeColor="text1"/>
              </w:rPr>
              <w:fldChar w:fldCharType="begin">
                <w:ffData>
                  <w:name w:val="DT"/>
                  <w:enabled/>
                  <w:calcOnExit w:val="0"/>
                  <w:textInput/>
                </w:ffData>
              </w:fldChar>
            </w:r>
            <w:r w:rsidR="00B17D5E">
              <w:rPr>
                <w:color w:val="000000" w:themeColor="text1"/>
              </w:rPr>
              <w:instrText xml:space="preserve"> FORMTEXT </w:instrText>
            </w:r>
            <w:r w:rsidR="00FF241B">
              <w:rPr>
                <w:color w:val="000000" w:themeColor="text1"/>
              </w:rPr>
            </w:r>
            <w:r w:rsidR="00FF241B">
              <w:rPr>
                <w:color w:val="000000" w:themeColor="text1"/>
              </w:rPr>
              <w:fldChar w:fldCharType="separate"/>
            </w:r>
            <w:r w:rsidR="00B17D5E">
              <w:rPr>
                <w:color w:val="000000" w:themeColor="text1"/>
              </w:rPr>
              <w:t>     </w:t>
            </w:r>
            <w:r w:rsidR="00FF241B">
              <w:rPr>
                <w:color w:val="000000" w:themeColor="text1"/>
              </w:rPr>
              <w:fldChar w:fldCharType="end"/>
            </w:r>
            <w:bookmarkEnd w:id="9"/>
          </w:p>
        </w:tc>
      </w:tr>
    </w:tbl>
    <w:p w:rsidR="001C7912" w:rsidRDefault="001C7912">
      <w:pPr>
        <w:pStyle w:val="21"/>
        <w:framePr w:wrap="around"/>
        <w:rPr>
          <w:rFonts w:hAnsi="黑体"/>
          <w:color w:val="000000" w:themeColor="text1"/>
        </w:rPr>
      </w:pPr>
    </w:p>
    <w:p w:rsidR="001C7912" w:rsidRDefault="001C7912">
      <w:pPr>
        <w:pStyle w:val="21"/>
        <w:framePr w:wrap="around"/>
        <w:rPr>
          <w:rFonts w:hAnsi="黑体"/>
          <w:color w:val="000000" w:themeColor="text1"/>
        </w:rPr>
      </w:pPr>
    </w:p>
    <w:p w:rsidR="001C7912" w:rsidRDefault="00FF241B">
      <w:pPr>
        <w:pStyle w:val="affff6"/>
        <w:framePr w:wrap="around"/>
        <w:rPr>
          <w:color w:val="000000" w:themeColor="text1"/>
        </w:rPr>
      </w:pPr>
      <w:r>
        <w:rPr>
          <w:color w:val="000000" w:themeColor="text1"/>
        </w:rPr>
        <w:fldChar w:fldCharType="begin">
          <w:ffData>
            <w:name w:val="StdName"/>
            <w:enabled/>
            <w:calcOnExit w:val="0"/>
            <w:textInput>
              <w:default w:val="铅锌冶炼烟气氮氧化物治理规范"/>
            </w:textInput>
          </w:ffData>
        </w:fldChar>
      </w:r>
      <w:bookmarkStart w:id="10" w:name="StdName"/>
      <w:r w:rsidR="00B17D5E">
        <w:rPr>
          <w:color w:val="000000" w:themeColor="text1"/>
        </w:rPr>
        <w:instrText xml:space="preserve"> FORMTEXT </w:instrText>
      </w:r>
      <w:r>
        <w:rPr>
          <w:color w:val="000000" w:themeColor="text1"/>
        </w:rPr>
      </w:r>
      <w:r>
        <w:rPr>
          <w:color w:val="000000" w:themeColor="text1"/>
        </w:rPr>
        <w:fldChar w:fldCharType="separate"/>
      </w:r>
      <w:r w:rsidR="00B17D5E">
        <w:rPr>
          <w:rFonts w:hint="eastAsia"/>
          <w:color w:val="000000" w:themeColor="text1"/>
        </w:rPr>
        <w:t>铅锌冶炼烟气氮氧化物治理技术规范</w:t>
      </w:r>
      <w:r>
        <w:rPr>
          <w:color w:val="000000" w:themeColor="text1"/>
        </w:rPr>
        <w:fldChar w:fldCharType="end"/>
      </w:r>
      <w:bookmarkEnd w:id="10"/>
    </w:p>
    <w:bookmarkStart w:id="11" w:name="StdEnglishName"/>
    <w:p w:rsidR="001C7912" w:rsidRDefault="00FF241B">
      <w:pPr>
        <w:pStyle w:val="affff7"/>
        <w:framePr w:wrap="around"/>
        <w:rPr>
          <w:color w:val="000000" w:themeColor="text1"/>
        </w:rPr>
      </w:pPr>
      <w:r>
        <w:rPr>
          <w:color w:val="000000" w:themeColor="text1"/>
        </w:rPr>
        <w:fldChar w:fldCharType="begin">
          <w:ffData>
            <w:name w:val="StdEnglishName"/>
            <w:enabled/>
            <w:calcOnExit w:val="0"/>
            <w:textInput>
              <w:default w:val="The technical specification of treatment and reuse lead-zinc mineral processing wastewater"/>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color w:val="000000" w:themeColor="text1"/>
        </w:rPr>
        <w:t>Regulation for treatment of nitrogen oxides in lead and zinc smelting flue gas</w:t>
      </w:r>
      <w:r w:rsidR="00B17D5E">
        <w:rPr>
          <w:rFonts w:hint="eastAsia"/>
          <w:color w:val="000000" w:themeColor="text1"/>
        </w:rPr>
        <w:t xml:space="preserve">      </w:t>
      </w:r>
      <w:r w:rsidR="00B17D5E">
        <w:rPr>
          <w:color w:val="000000" w:themeColor="text1"/>
        </w:rPr>
        <w:t xml:space="preserve"> </w:t>
      </w:r>
      <w:r>
        <w:rPr>
          <w:color w:val="000000" w:themeColor="text1"/>
        </w:rPr>
        <w:fldChar w:fldCharType="end"/>
      </w:r>
      <w:bookmarkEnd w:id="11"/>
    </w:p>
    <w:bookmarkStart w:id="12" w:name="YZBS"/>
    <w:p w:rsidR="001C7912" w:rsidRDefault="00FF241B">
      <w:pPr>
        <w:pStyle w:val="affff8"/>
        <w:framePr w:wrap="around"/>
        <w:rPr>
          <w:color w:val="000000" w:themeColor="text1"/>
        </w:rPr>
      </w:pPr>
      <w:r>
        <w:rPr>
          <w:color w:val="000000" w:themeColor="text1"/>
        </w:rPr>
        <w:fldChar w:fldCharType="begin">
          <w:ffData>
            <w:name w:val="YZBS"/>
            <w:enabled/>
            <w:calcOnExit w:val="0"/>
            <w:textInput>
              <w:default w:val="点击此处添加与国际标准一致性程度的标识"/>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rFonts w:hint="eastAsia"/>
          <w:color w:val="000000" w:themeColor="text1"/>
        </w:rPr>
        <w:t>点击此处添加与国际标准一致性程度的标识</w:t>
      </w:r>
      <w:r>
        <w:rPr>
          <w:color w:val="000000" w:themeColor="text1"/>
        </w:rPr>
        <w:fldChar w:fldCharType="end"/>
      </w:r>
      <w:bookmarkEnd w:id="12"/>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C7912">
        <w:tc>
          <w:tcPr>
            <w:tcW w:w="9855" w:type="dxa"/>
            <w:tcBorders>
              <w:top w:val="nil"/>
              <w:left w:val="nil"/>
              <w:bottom w:val="nil"/>
              <w:right w:val="nil"/>
            </w:tcBorders>
            <w:shd w:val="clear" w:color="auto" w:fill="auto"/>
          </w:tcPr>
          <w:p w:rsidR="001C7912" w:rsidRDefault="00F26F00">
            <w:pPr>
              <w:pStyle w:val="affff9"/>
              <w:framePr w:wrap="around"/>
              <w:rPr>
                <w:color w:val="000000" w:themeColor="text1"/>
              </w:rPr>
            </w:pPr>
            <w:r>
              <w:rPr>
                <w:color w:val="000000" w:themeColor="text1"/>
              </w:rPr>
              <w:pict>
                <v:rect id="RQ" o:spid="_x0000_s1036" style="position:absolute;left:0;text-align:left;margin-left:173.3pt;margin-top:45.15pt;width:150pt;height:20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" stroked="f">
                  <w10:anchorlock/>
                </v:rect>
              </w:pict>
            </w:r>
            <w:r>
              <w:rPr>
                <w:color w:val="000000" w:themeColor="text1"/>
              </w:rPr>
              <w:pict>
                <v:rect id="LB" o:spid="_x0000_s1035" style="position:absolute;left:0;text-align:left;margin-left:193.3pt;margin-top:20.15pt;width:100pt;height:24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" stroked="f"/>
              </w:pict>
            </w:r>
            <w:r w:rsidR="00FF241B">
              <w:rPr>
                <w:color w:val="000000" w:themeColor="text1"/>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3" w:name="LB"/>
            <w:r w:rsidR="00B17D5E">
              <w:rPr>
                <w:color w:val="000000" w:themeColor="text1"/>
              </w:rPr>
              <w:instrText xml:space="preserve"> FORMDROPDOWN </w:instrText>
            </w:r>
            <w:r>
              <w:rPr>
                <w:color w:val="000000" w:themeColor="text1"/>
              </w:rPr>
            </w:r>
            <w:r>
              <w:rPr>
                <w:color w:val="000000" w:themeColor="text1"/>
              </w:rPr>
              <w:fldChar w:fldCharType="separate"/>
            </w:r>
            <w:r w:rsidR="00FF241B">
              <w:rPr>
                <w:color w:val="000000" w:themeColor="text1"/>
              </w:rPr>
              <w:fldChar w:fldCharType="end"/>
            </w:r>
            <w:bookmarkEnd w:id="13"/>
          </w:p>
        </w:tc>
      </w:tr>
      <w:bookmarkStart w:id="14" w:name="WCRQ"/>
      <w:tr w:rsidR="001C7912">
        <w:tc>
          <w:tcPr>
            <w:tcW w:w="9855" w:type="dxa"/>
            <w:tcBorders>
              <w:top w:val="nil"/>
              <w:left w:val="nil"/>
              <w:bottom w:val="nil"/>
              <w:right w:val="nil"/>
            </w:tcBorders>
            <w:shd w:val="clear" w:color="auto" w:fill="auto"/>
          </w:tcPr>
          <w:p w:rsidR="001C7912" w:rsidRDefault="00FF241B">
            <w:pPr>
              <w:pStyle w:val="affffa"/>
              <w:framePr w:wrap="around"/>
              <w:rPr>
                <w:color w:val="000000" w:themeColor="text1"/>
              </w:rPr>
            </w:pPr>
            <w:r>
              <w:rPr>
                <w:color w:val="000000" w:themeColor="text1"/>
              </w:rPr>
              <w:fldChar w:fldCharType="begin">
                <w:ffData>
                  <w:name w:val="WCRQ"/>
                  <w:enabled/>
                  <w:calcOnExit w:val="0"/>
                  <w:textInput/>
                </w:ffData>
              </w:fldChar>
            </w:r>
            <w:r w:rsidR="00B17D5E">
              <w:rPr>
                <w:color w:val="000000" w:themeColor="text1"/>
              </w:rPr>
              <w:instrText xml:space="preserve"> FORMTEXT </w:instrText>
            </w:r>
            <w:r>
              <w:rPr>
                <w:color w:val="000000" w:themeColor="text1"/>
              </w:rPr>
            </w:r>
            <w:r>
              <w:rPr>
                <w:color w:val="000000" w:themeColor="text1"/>
              </w:rPr>
              <w:fldChar w:fldCharType="separate"/>
            </w:r>
            <w:r w:rsidR="00B17D5E">
              <w:rPr>
                <w:color w:val="000000" w:themeColor="text1"/>
              </w:rPr>
              <w:t>     </w:t>
            </w:r>
            <w:r>
              <w:rPr>
                <w:color w:val="000000" w:themeColor="text1"/>
              </w:rPr>
              <w:fldChar w:fldCharType="end"/>
            </w:r>
            <w:bookmarkEnd w:id="14"/>
          </w:p>
        </w:tc>
      </w:tr>
    </w:tbl>
    <w:bookmarkStart w:id="15" w:name="FY"/>
    <w:p w:rsidR="001C7912" w:rsidRDefault="00FF241B">
      <w:pPr>
        <w:pStyle w:val="affffff7"/>
        <w:framePr w:wrap="around" w:hAnchor="page" w:x="1246" w:y="14086"/>
        <w:rPr>
          <w:color w:val="000000" w:themeColor="text1"/>
        </w:rPr>
      </w:pPr>
      <w:r>
        <w:rPr>
          <w:rFonts w:ascii="黑体"/>
          <w:color w:val="000000" w:themeColor="text1"/>
        </w:rPr>
        <w:fldChar w:fldCharType="begin">
          <w:ffData>
            <w:name w:val="FY"/>
            <w:enabled/>
            <w:calcOnExit w:val="0"/>
            <w:textInput>
              <w:default w:val="XXXX"/>
              <w:maxLength w:val="4"/>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XXXX</w:t>
      </w:r>
      <w:r>
        <w:rPr>
          <w:rFonts w:ascii="黑体"/>
          <w:color w:val="000000" w:themeColor="text1"/>
        </w:rPr>
        <w:fldChar w:fldCharType="end"/>
      </w:r>
      <w:bookmarkEnd w:id="15"/>
      <w:r w:rsidR="00B17D5E">
        <w:rPr>
          <w:rFonts w:ascii="黑体"/>
          <w:color w:val="000000" w:themeColor="text1"/>
        </w:rPr>
        <w:t>-</w:t>
      </w:r>
      <w:r>
        <w:rPr>
          <w:rFonts w:ascii="黑体"/>
          <w:color w:val="000000" w:themeColor="text1"/>
        </w:rPr>
        <w:fldChar w:fldCharType="begin">
          <w:ffData>
            <w:name w:val="FM"/>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r w:rsidR="00B17D5E">
        <w:rPr>
          <w:rFonts w:ascii="黑体"/>
          <w:color w:val="000000" w:themeColor="text1"/>
        </w:rPr>
        <w:t>-</w:t>
      </w:r>
      <w:bookmarkStart w:id="16" w:name="FD"/>
      <w:r>
        <w:rPr>
          <w:rFonts w:ascii="黑体"/>
          <w:color w:val="000000" w:themeColor="text1"/>
        </w:rPr>
        <w:fldChar w:fldCharType="begin">
          <w:ffData>
            <w:name w:val="FD"/>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bookmarkEnd w:id="16"/>
      <w:r w:rsidR="00B17D5E">
        <w:rPr>
          <w:rFonts w:hint="eastAsia"/>
          <w:color w:val="000000" w:themeColor="text1"/>
        </w:rPr>
        <w:t>发布</w:t>
      </w:r>
      <w:r w:rsidR="00F26F00">
        <w:rPr>
          <w:color w:val="000000" w:themeColor="text1"/>
        </w:rPr>
        <w:pict>
          <v:line id="Line 10" o:spid="_x0000_s1034" style="position:absolute;z-index:251652096;mso-position-horizontal-relative:text;mso-position-vertical-relative:page" from="-8.3pt,733.75pt" to="473.6pt,7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">
            <w10:wrap anchory="page"/>
            <w10:anchorlock/>
          </v:line>
        </w:pict>
      </w:r>
    </w:p>
    <w:bookmarkStart w:id="17" w:name="SY"/>
    <w:p w:rsidR="001C7912" w:rsidRDefault="00FF241B">
      <w:pPr>
        <w:pStyle w:val="affffff8"/>
        <w:framePr w:wrap="around" w:hAnchor="page" w:x="7915" w:y="14086"/>
        <w:jc w:val="left"/>
        <w:rPr>
          <w:color w:val="000000" w:themeColor="text1"/>
        </w:rPr>
      </w:pPr>
      <w:r>
        <w:rPr>
          <w:rFonts w:ascii="黑体"/>
          <w:color w:val="000000" w:themeColor="text1"/>
        </w:rPr>
        <w:fldChar w:fldCharType="begin">
          <w:ffData>
            <w:name w:val="SY"/>
            <w:enabled/>
            <w:calcOnExit w:val="0"/>
            <w:textInput>
              <w:default w:val="XXXX"/>
              <w:maxLength w:val="4"/>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XXXX</w:t>
      </w:r>
      <w:r>
        <w:rPr>
          <w:rFonts w:ascii="黑体"/>
          <w:color w:val="000000" w:themeColor="text1"/>
        </w:rPr>
        <w:fldChar w:fldCharType="end"/>
      </w:r>
      <w:bookmarkEnd w:id="17"/>
      <w:r w:rsidR="00B17D5E">
        <w:rPr>
          <w:rFonts w:ascii="黑体"/>
          <w:color w:val="000000" w:themeColor="text1"/>
        </w:rPr>
        <w:t>-</w:t>
      </w:r>
      <w:bookmarkStart w:id="18" w:name="SM"/>
      <w:r>
        <w:rPr>
          <w:rFonts w:ascii="黑体"/>
          <w:color w:val="000000" w:themeColor="text1"/>
        </w:rPr>
        <w:fldChar w:fldCharType="begin">
          <w:ffData>
            <w:name w:val="SM"/>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bookmarkEnd w:id="18"/>
      <w:r w:rsidR="00B17D5E">
        <w:rPr>
          <w:rFonts w:ascii="黑体"/>
          <w:color w:val="000000" w:themeColor="text1"/>
        </w:rPr>
        <w:t>-</w:t>
      </w:r>
      <w:bookmarkStart w:id="19" w:name="SD"/>
      <w:r>
        <w:rPr>
          <w:rFonts w:ascii="黑体"/>
          <w:color w:val="000000" w:themeColor="text1"/>
        </w:rPr>
        <w:fldChar w:fldCharType="begin">
          <w:ffData>
            <w:name w:val="SD"/>
            <w:enabled/>
            <w:calcOnExit w:val="0"/>
            <w:textInput>
              <w:default w:val="XX"/>
              <w:maxLength w:val="2"/>
            </w:textInput>
          </w:ffData>
        </w:fldChar>
      </w:r>
      <w:r w:rsidR="00B17D5E">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sidR="00B17D5E">
        <w:rPr>
          <w:rFonts w:ascii="黑体"/>
          <w:color w:val="000000" w:themeColor="text1"/>
        </w:rPr>
        <w:t>XX</w:t>
      </w:r>
      <w:r>
        <w:rPr>
          <w:rFonts w:ascii="黑体"/>
          <w:color w:val="000000" w:themeColor="text1"/>
        </w:rPr>
        <w:fldChar w:fldCharType="end"/>
      </w:r>
      <w:bookmarkEnd w:id="19"/>
      <w:r w:rsidR="00B17D5E">
        <w:rPr>
          <w:rFonts w:hint="eastAsia"/>
          <w:color w:val="000000" w:themeColor="text1"/>
        </w:rPr>
        <w:t>实施</w:t>
      </w:r>
    </w:p>
    <w:p w:rsidR="004E2D15" w:rsidRDefault="004E2D15" w:rsidP="004E2D15">
      <w:pPr>
        <w:pStyle w:val="afffff9"/>
        <w:framePr w:wrap="around"/>
      </w:pPr>
      <w:r>
        <w:fldChar w:fldCharType="begin">
          <w:ffData>
            <w:name w:val="fm"/>
            <w:enabled/>
            <w:calcOnExit w:val="0"/>
            <w:textInput>
              <w:default w:val="中华人民共和国工业和信息化部"/>
            </w:textInput>
          </w:ffData>
        </w:fldChar>
      </w:r>
      <w:bookmarkStart w:id="20" w:name="fm"/>
      <w:r>
        <w:instrText xml:space="preserve"> FORMTEXT </w:instrText>
      </w:r>
      <w:r>
        <w:fldChar w:fldCharType="separate"/>
      </w:r>
      <w:r>
        <w:rPr>
          <w:rFonts w:hint="eastAsia"/>
        </w:rPr>
        <w:t>中华人民共和国工业和信息化部</w:t>
      </w:r>
      <w:r>
        <w:fldChar w:fldCharType="end"/>
      </w:r>
      <w:bookmarkEnd w:id="20"/>
      <w:r>
        <w:rPr>
          <w:rFonts w:hAnsi="黑体"/>
        </w:rPr>
        <w:t>   </w:t>
      </w:r>
      <w:r>
        <w:rPr>
          <w:rStyle w:val="affff2"/>
          <w:rFonts w:hint="eastAsia"/>
        </w:rPr>
        <w:t>发布</w:t>
      </w:r>
    </w:p>
    <w:p w:rsidR="001C7912" w:rsidRDefault="00F26F00">
      <w:pPr>
        <w:pStyle w:val="affd"/>
        <w:rPr>
          <w:color w:val="000000" w:themeColor="text1"/>
        </w:rPr>
        <w:sectPr w:rsidR="001C7912">
          <w:headerReference w:type="even" r:id="rId10"/>
          <w:pgSz w:w="11906" w:h="16838"/>
          <w:pgMar w:top="567" w:right="850" w:bottom="1134" w:left="1418" w:header="0" w:footer="0" w:gutter="0"/>
          <w:pgNumType w:start="1"/>
          <w:cols w:space="425"/>
          <w:docGrid w:type="lines" w:linePitch="312"/>
        </w:sectPr>
      </w:pPr>
      <w:r>
        <w:rPr>
          <w:color w:val="000000" w:themeColor="text1"/>
        </w:rPr>
        <w:pict>
          <v:line id="Line 11" o:spid="_x0000_s1033" style="position:absolute;left:0;text-align:left;z-index:251653120"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"/>
        </w:pict>
      </w:r>
    </w:p>
    <w:p w:rsidR="001C7912" w:rsidRDefault="00B17D5E">
      <w:pPr>
        <w:pStyle w:val="afff7"/>
        <w:rPr>
          <w:color w:val="000000" w:themeColor="text1"/>
        </w:rPr>
      </w:pPr>
      <w:bookmarkStart w:id="21" w:name="_Toc450809292"/>
      <w:bookmarkStart w:id="22" w:name="_Toc450809311"/>
      <w:bookmarkStart w:id="23" w:name="_Toc454184063"/>
      <w:bookmarkStart w:id="24" w:name="_Toc454309403"/>
      <w:bookmarkStart w:id="25" w:name="_Toc454895655"/>
      <w:r>
        <w:rPr>
          <w:rFonts w:hint="eastAsia"/>
          <w:color w:val="000000" w:themeColor="text1"/>
        </w:rPr>
        <w:lastRenderedPageBreak/>
        <w:t>目</w:t>
      </w:r>
      <w:bookmarkStart w:id="26" w:name="BKML"/>
      <w:r>
        <w:rPr>
          <w:rFonts w:hAnsi="黑体"/>
          <w:color w:val="000000" w:themeColor="text1"/>
        </w:rPr>
        <w:t>  </w:t>
      </w:r>
      <w:r>
        <w:rPr>
          <w:rFonts w:hint="eastAsia"/>
          <w:color w:val="000000" w:themeColor="text1"/>
        </w:rPr>
        <w:t>次</w:t>
      </w:r>
      <w:bookmarkEnd w:id="21"/>
      <w:bookmarkEnd w:id="22"/>
      <w:bookmarkEnd w:id="23"/>
      <w:bookmarkEnd w:id="24"/>
      <w:bookmarkEnd w:id="25"/>
      <w:bookmarkEnd w:id="26"/>
    </w:p>
    <w:p w:rsidR="001C7912" w:rsidRDefault="00FF241B">
      <w:pPr>
        <w:pStyle w:val="10"/>
        <w:spacing w:before="78" w:after="78"/>
        <w:rPr>
          <w:rFonts w:asciiTheme="minorHAnsi" w:eastAsiaTheme="minorEastAsia" w:hAnsiTheme="minorHAnsi" w:cstheme="minorBidi"/>
          <w:color w:val="000000" w:themeColor="text1"/>
          <w:szCs w:val="22"/>
        </w:rPr>
      </w:pPr>
      <w:r>
        <w:rPr>
          <w:color w:val="000000" w:themeColor="text1"/>
        </w:rPr>
        <w:fldChar w:fldCharType="begin"/>
      </w:r>
      <w:r w:rsidR="00B17D5E">
        <w:rPr>
          <w:color w:val="000000" w:themeColor="text1"/>
        </w:rPr>
        <w:instrText xml:space="preserve"> TOC \o "1-3" \h \z \u </w:instrText>
      </w:r>
      <w:r>
        <w:rPr>
          <w:color w:val="000000" w:themeColor="text1"/>
        </w:rPr>
        <w:fldChar w:fldCharType="separate"/>
      </w:r>
      <w:hyperlink w:anchor="_Toc454895658" w:history="1">
        <w:r w:rsidR="00B17D5E">
          <w:rPr>
            <w:rStyle w:val="afff2"/>
            <w:color w:val="000000" w:themeColor="text1"/>
          </w:rPr>
          <w:t>1</w:t>
        </w:r>
        <w:r w:rsidR="00B17D5E">
          <w:rPr>
            <w:rStyle w:val="afff2"/>
            <w:rFonts w:hint="eastAsia"/>
            <w:color w:val="000000" w:themeColor="text1"/>
          </w:rPr>
          <w:t xml:space="preserve"> 范围</w:t>
        </w:r>
        <w:r w:rsidR="00B17D5E">
          <w:rPr>
            <w:color w:val="000000" w:themeColor="text1"/>
          </w:rPr>
          <w:tab/>
        </w:r>
        <w:r>
          <w:rPr>
            <w:color w:val="000000" w:themeColor="text1"/>
          </w:rPr>
          <w:fldChar w:fldCharType="begin"/>
        </w:r>
        <w:r w:rsidR="00B17D5E">
          <w:rPr>
            <w:color w:val="000000" w:themeColor="text1"/>
          </w:rPr>
          <w:instrText xml:space="preserve"> PAGEREF _Toc454895658 \h </w:instrText>
        </w:r>
        <w:r>
          <w:rPr>
            <w:color w:val="000000" w:themeColor="text1"/>
          </w:rPr>
        </w:r>
        <w:r>
          <w:rPr>
            <w:color w:val="000000" w:themeColor="text1"/>
          </w:rPr>
          <w:fldChar w:fldCharType="separate"/>
        </w:r>
        <w:r w:rsidR="00B17D5E">
          <w:rPr>
            <w:color w:val="000000" w:themeColor="text1"/>
          </w:rPr>
          <w:t>1</w:t>
        </w:r>
        <w:r>
          <w:rPr>
            <w:color w:val="000000" w:themeColor="text1"/>
          </w:rPr>
          <w:fldChar w:fldCharType="end"/>
        </w:r>
      </w:hyperlink>
    </w:p>
    <w:p w:rsidR="001C7912" w:rsidRDefault="00F26F00">
      <w:pPr>
        <w:pStyle w:val="2"/>
        <w:rPr>
          <w:rFonts w:asciiTheme="minorHAnsi" w:eastAsiaTheme="minorEastAsia" w:hAnsiTheme="minorHAnsi" w:cstheme="minorBidi"/>
          <w:color w:val="000000" w:themeColor="text1"/>
          <w:szCs w:val="22"/>
        </w:rPr>
      </w:pPr>
      <w:hyperlink w:anchor="_Toc454895659" w:history="1">
        <w:r w:rsidR="00B17D5E">
          <w:rPr>
            <w:rStyle w:val="afff2"/>
            <w:color w:val="000000" w:themeColor="text1"/>
          </w:rPr>
          <w:t>2</w:t>
        </w:r>
        <w:r w:rsidR="00B17D5E">
          <w:rPr>
            <w:rStyle w:val="afff2"/>
            <w:rFonts w:hint="eastAsia"/>
            <w:color w:val="000000" w:themeColor="text1"/>
          </w:rPr>
          <w:t xml:space="preserve"> 规范性引用文件</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_Toc454895659 \h </w:instrText>
        </w:r>
        <w:r w:rsidR="00FF241B">
          <w:rPr>
            <w:color w:val="000000" w:themeColor="text1"/>
          </w:rPr>
        </w:r>
        <w:r w:rsidR="00FF241B">
          <w:rPr>
            <w:color w:val="000000" w:themeColor="text1"/>
          </w:rPr>
          <w:fldChar w:fldCharType="separate"/>
        </w:r>
        <w:r w:rsidR="00B17D5E">
          <w:rPr>
            <w:color w:val="000000" w:themeColor="text1"/>
          </w:rPr>
          <w:t>1</w:t>
        </w:r>
        <w:r w:rsidR="00FF241B">
          <w:rPr>
            <w:color w:val="000000" w:themeColor="text1"/>
          </w:rPr>
          <w:fldChar w:fldCharType="end"/>
        </w:r>
      </w:hyperlink>
    </w:p>
    <w:p w:rsidR="001C7912" w:rsidRDefault="00F26F00">
      <w:pPr>
        <w:pStyle w:val="2"/>
        <w:rPr>
          <w:rFonts w:asciiTheme="minorHAnsi" w:eastAsiaTheme="minorEastAsia" w:hAnsiTheme="minorHAnsi" w:cstheme="minorBidi"/>
          <w:color w:val="000000" w:themeColor="text1"/>
          <w:szCs w:val="22"/>
        </w:rPr>
      </w:pPr>
      <w:hyperlink w:anchor="_Toc454895660" w:history="1">
        <w:r w:rsidR="00B17D5E">
          <w:rPr>
            <w:rStyle w:val="afff2"/>
            <w:color w:val="000000" w:themeColor="text1"/>
          </w:rPr>
          <w:t>3</w:t>
        </w:r>
        <w:r w:rsidR="00B17D5E">
          <w:rPr>
            <w:rStyle w:val="afff2"/>
            <w:rFonts w:hint="eastAsia"/>
            <w:color w:val="000000" w:themeColor="text1"/>
          </w:rPr>
          <w:t xml:space="preserve"> 术语和定义</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_Toc454895660 \h </w:instrText>
        </w:r>
        <w:r w:rsidR="00FF241B">
          <w:rPr>
            <w:color w:val="000000" w:themeColor="text1"/>
          </w:rPr>
        </w:r>
        <w:r w:rsidR="00FF241B">
          <w:rPr>
            <w:color w:val="000000" w:themeColor="text1"/>
          </w:rPr>
          <w:fldChar w:fldCharType="separate"/>
        </w:r>
        <w:r w:rsidR="00B17D5E">
          <w:rPr>
            <w:color w:val="000000" w:themeColor="text1"/>
          </w:rPr>
          <w:t>1</w:t>
        </w:r>
        <w:r w:rsidR="00FF241B">
          <w:rPr>
            <w:color w:val="000000" w:themeColor="text1"/>
          </w:rPr>
          <w:fldChar w:fldCharType="end"/>
        </w:r>
      </w:hyperlink>
    </w:p>
    <w:p w:rsidR="001C7912" w:rsidRDefault="00F26F00">
      <w:pPr>
        <w:pStyle w:val="2"/>
        <w:rPr>
          <w:rFonts w:asciiTheme="minorHAnsi" w:eastAsiaTheme="minorEastAsia" w:hAnsiTheme="minorHAnsi" w:cstheme="minorBidi"/>
          <w:color w:val="000000" w:themeColor="text1"/>
          <w:szCs w:val="22"/>
        </w:rPr>
      </w:pPr>
      <w:hyperlink w:anchor="_Toc454895664" w:history="1">
        <w:r w:rsidR="00B17D5E">
          <w:rPr>
            <w:rStyle w:val="afff2"/>
            <w:color w:val="000000" w:themeColor="text1"/>
          </w:rPr>
          <w:t>4</w:t>
        </w:r>
        <w:r w:rsidR="00B17D5E">
          <w:rPr>
            <w:rStyle w:val="afff2"/>
            <w:rFonts w:hint="eastAsia"/>
            <w:color w:val="000000" w:themeColor="text1"/>
          </w:rPr>
          <w:t xml:space="preserve"> 工艺要求</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_Toc454895664 \h </w:instrText>
        </w:r>
        <w:r w:rsidR="00FF241B">
          <w:rPr>
            <w:color w:val="000000" w:themeColor="text1"/>
          </w:rPr>
        </w:r>
        <w:r w:rsidR="00FF241B">
          <w:rPr>
            <w:color w:val="000000" w:themeColor="text1"/>
          </w:rPr>
          <w:fldChar w:fldCharType="separate"/>
        </w:r>
        <w:r w:rsidR="00B17D5E">
          <w:rPr>
            <w:color w:val="000000" w:themeColor="text1"/>
          </w:rPr>
          <w:t>2</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65" w:history="1">
        <w:r w:rsidR="00B17D5E">
          <w:rPr>
            <w:rStyle w:val="afff2"/>
            <w:color w:val="000000" w:themeColor="text1"/>
          </w:rPr>
          <w:t>4.1</w:t>
        </w:r>
        <w:r w:rsidR="00B17D5E">
          <w:rPr>
            <w:rStyle w:val="afff2"/>
            <w:rFonts w:hint="eastAsia"/>
            <w:color w:val="000000" w:themeColor="text1"/>
          </w:rPr>
          <w:t xml:space="preserve"> 总体要求</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_Toc454895665 \h </w:instrText>
        </w:r>
        <w:r w:rsidR="00FF241B">
          <w:rPr>
            <w:color w:val="000000" w:themeColor="text1"/>
          </w:rPr>
        </w:r>
        <w:r w:rsidR="00FF241B">
          <w:rPr>
            <w:color w:val="000000" w:themeColor="text1"/>
          </w:rPr>
          <w:fldChar w:fldCharType="separate"/>
        </w:r>
        <w:r w:rsidR="00B17D5E">
          <w:rPr>
            <w:color w:val="000000" w:themeColor="text1"/>
          </w:rPr>
          <w:t>2</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66" w:history="1">
        <w:r w:rsidR="00B17D5E">
          <w:rPr>
            <w:rStyle w:val="afff2"/>
            <w:color w:val="000000" w:themeColor="text1"/>
          </w:rPr>
          <w:t>4.2</w:t>
        </w:r>
        <w:r w:rsidR="00B17D5E">
          <w:rPr>
            <w:rStyle w:val="afff2"/>
            <w:rFonts w:hint="eastAsia"/>
            <w:color w:val="000000" w:themeColor="text1"/>
          </w:rPr>
          <w:t xml:space="preserve"> 原则工艺流程</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_Toc454895666 \h </w:instrText>
        </w:r>
        <w:r w:rsidR="00FF241B">
          <w:rPr>
            <w:color w:val="000000" w:themeColor="text1"/>
          </w:rPr>
        </w:r>
        <w:r w:rsidR="00FF241B">
          <w:rPr>
            <w:color w:val="000000" w:themeColor="text1"/>
          </w:rPr>
          <w:fldChar w:fldCharType="separate"/>
        </w:r>
        <w:r w:rsidR="00B17D5E">
          <w:rPr>
            <w:color w:val="000000" w:themeColor="text1"/>
          </w:rPr>
          <w:t>2</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67" w:history="1">
        <w:r w:rsidR="00B17D5E">
          <w:rPr>
            <w:rStyle w:val="afff2"/>
            <w:color w:val="000000" w:themeColor="text1"/>
          </w:rPr>
          <w:t>4.3</w:t>
        </w:r>
        <w:r w:rsidR="00B17D5E">
          <w:rPr>
            <w:rStyle w:val="afff2"/>
            <w:rFonts w:hint="eastAsia"/>
            <w:color w:val="000000" w:themeColor="text1"/>
          </w:rPr>
          <w:t xml:space="preserve"> 主要工艺设备设施</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_Toc454895667 \h </w:instrText>
        </w:r>
        <w:r w:rsidR="00FF241B">
          <w:rPr>
            <w:color w:val="000000" w:themeColor="text1"/>
          </w:rPr>
        </w:r>
        <w:r w:rsidR="00FF241B">
          <w:rPr>
            <w:color w:val="000000" w:themeColor="text1"/>
          </w:rPr>
          <w:fldChar w:fldCharType="separate"/>
        </w:r>
        <w:r w:rsidR="00B17D5E">
          <w:rPr>
            <w:color w:val="000000" w:themeColor="text1"/>
          </w:rPr>
          <w:t>4</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68" w:history="1">
        <w:r w:rsidR="00B17D5E">
          <w:rPr>
            <w:rStyle w:val="afff2"/>
            <w:color w:val="000000" w:themeColor="text1"/>
          </w:rPr>
          <w:t>4.4</w:t>
        </w:r>
        <w:r w:rsidR="00B17D5E">
          <w:rPr>
            <w:rStyle w:val="afff2"/>
            <w:rFonts w:hint="eastAsia"/>
            <w:color w:val="000000" w:themeColor="text1"/>
          </w:rPr>
          <w:t xml:space="preserve"> 主要工艺技术参数</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_Toc454895668 \h </w:instrText>
        </w:r>
        <w:r w:rsidR="00FF241B">
          <w:rPr>
            <w:color w:val="000000" w:themeColor="text1"/>
          </w:rPr>
        </w:r>
        <w:r w:rsidR="00FF241B">
          <w:rPr>
            <w:color w:val="000000" w:themeColor="text1"/>
          </w:rPr>
          <w:fldChar w:fldCharType="separate"/>
        </w:r>
        <w:r w:rsidR="00B17D5E">
          <w:rPr>
            <w:color w:val="000000" w:themeColor="text1"/>
          </w:rPr>
          <w:t>5</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69" w:history="1">
        <w:r w:rsidR="00B17D5E">
          <w:rPr>
            <w:rStyle w:val="afff2"/>
            <w:color w:val="000000" w:themeColor="text1"/>
          </w:rPr>
          <w:t>4.5</w:t>
        </w:r>
        <w:r w:rsidR="00B17D5E">
          <w:rPr>
            <w:rStyle w:val="afff2"/>
            <w:rFonts w:hint="eastAsia"/>
            <w:color w:val="000000" w:themeColor="text1"/>
          </w:rPr>
          <w:t xml:space="preserve"> 检测和控制</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_Toc454895669 \h </w:instrText>
        </w:r>
        <w:r w:rsidR="00FF241B">
          <w:rPr>
            <w:color w:val="000000" w:themeColor="text1"/>
          </w:rPr>
        </w:r>
        <w:r w:rsidR="00FF241B">
          <w:rPr>
            <w:color w:val="000000" w:themeColor="text1"/>
          </w:rPr>
          <w:fldChar w:fldCharType="separate"/>
        </w:r>
        <w:r w:rsidR="00B17D5E">
          <w:rPr>
            <w:color w:val="000000" w:themeColor="text1"/>
          </w:rPr>
          <w:t>6</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70" w:history="1">
        <w:r w:rsidR="00B17D5E">
          <w:rPr>
            <w:rStyle w:val="afff2"/>
            <w:color w:val="000000" w:themeColor="text1"/>
          </w:rPr>
          <w:t>4.6</w:t>
        </w:r>
        <w:r w:rsidR="00B17D5E">
          <w:rPr>
            <w:rStyle w:val="afff2"/>
            <w:rFonts w:hint="eastAsia"/>
            <w:color w:val="000000" w:themeColor="text1"/>
          </w:rPr>
          <w:t xml:space="preserve"> 运行管理</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_Toc454895670 \h </w:instrText>
        </w:r>
        <w:r w:rsidR="00FF241B">
          <w:rPr>
            <w:color w:val="000000" w:themeColor="text1"/>
          </w:rPr>
        </w:r>
        <w:r w:rsidR="00FF241B">
          <w:rPr>
            <w:color w:val="000000" w:themeColor="text1"/>
          </w:rPr>
          <w:fldChar w:fldCharType="separate"/>
        </w:r>
        <w:r w:rsidR="00B17D5E">
          <w:rPr>
            <w:color w:val="000000" w:themeColor="text1"/>
          </w:rPr>
          <w:t>7</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71" w:history="1">
        <w:r w:rsidR="00B17D5E">
          <w:rPr>
            <w:rStyle w:val="afff2"/>
            <w:color w:val="000000" w:themeColor="text1"/>
          </w:rPr>
          <w:t>4.7</w:t>
        </w:r>
        <w:r w:rsidR="00B17D5E">
          <w:rPr>
            <w:rStyle w:val="afff2"/>
            <w:rFonts w:hint="eastAsia"/>
            <w:color w:val="000000" w:themeColor="text1"/>
          </w:rPr>
          <w:t xml:space="preserve"> 劳动安全与职业卫生</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_Toc454895671 \h </w:instrText>
        </w:r>
        <w:r w:rsidR="00FF241B">
          <w:rPr>
            <w:color w:val="000000" w:themeColor="text1"/>
          </w:rPr>
        </w:r>
        <w:r w:rsidR="00FF241B">
          <w:rPr>
            <w:color w:val="000000" w:themeColor="text1"/>
          </w:rPr>
          <w:fldChar w:fldCharType="separate"/>
        </w:r>
        <w:r w:rsidR="00B17D5E">
          <w:rPr>
            <w:color w:val="000000" w:themeColor="text1"/>
          </w:rPr>
          <w:t>8</w:t>
        </w:r>
        <w:r w:rsidR="00FF241B">
          <w:rPr>
            <w:color w:val="000000" w:themeColor="text1"/>
          </w:rPr>
          <w:fldChar w:fldCharType="end"/>
        </w:r>
      </w:hyperlink>
    </w:p>
    <w:p w:rsidR="001C7912" w:rsidRDefault="00F26F00">
      <w:pPr>
        <w:pStyle w:val="2"/>
        <w:rPr>
          <w:rFonts w:asciiTheme="minorHAnsi" w:eastAsiaTheme="minorEastAsia" w:hAnsiTheme="minorHAnsi" w:cstheme="minorBidi"/>
          <w:color w:val="000000" w:themeColor="text1"/>
          <w:szCs w:val="22"/>
        </w:rPr>
      </w:pPr>
      <w:hyperlink w:anchor="_Toc454895672" w:history="1">
        <w:r w:rsidR="00B17D5E">
          <w:rPr>
            <w:rStyle w:val="afff2"/>
            <w:color w:val="000000" w:themeColor="text1"/>
          </w:rPr>
          <w:t>5</w:t>
        </w:r>
        <w:r w:rsidR="00B17D5E">
          <w:rPr>
            <w:rStyle w:val="afff2"/>
            <w:rFonts w:hint="eastAsia"/>
            <w:color w:val="000000" w:themeColor="text1"/>
          </w:rPr>
          <w:t xml:space="preserve"> 实施与监督</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_Toc454895672 \h </w:instrText>
        </w:r>
        <w:r w:rsidR="00FF241B">
          <w:rPr>
            <w:color w:val="000000" w:themeColor="text1"/>
          </w:rPr>
        </w:r>
        <w:r w:rsidR="00FF241B">
          <w:rPr>
            <w:color w:val="000000" w:themeColor="text1"/>
          </w:rPr>
          <w:fldChar w:fldCharType="separate"/>
        </w:r>
        <w:r w:rsidR="00B17D5E">
          <w:rPr>
            <w:color w:val="000000" w:themeColor="text1"/>
          </w:rPr>
          <w:t>8</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73" w:history="1">
        <w:r w:rsidR="00B17D5E">
          <w:rPr>
            <w:rStyle w:val="afff2"/>
            <w:color w:val="000000" w:themeColor="text1"/>
          </w:rPr>
          <w:t>5.1</w:t>
        </w:r>
        <w:r w:rsidR="00B17D5E">
          <w:rPr>
            <w:rStyle w:val="afff2"/>
            <w:rFonts w:hint="eastAsia"/>
            <w:color w:val="000000" w:themeColor="text1"/>
          </w:rPr>
          <w:t xml:space="preserve"> 实施</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_Toc454895673 \h </w:instrText>
        </w:r>
        <w:r w:rsidR="00FF241B">
          <w:rPr>
            <w:color w:val="000000" w:themeColor="text1"/>
          </w:rPr>
        </w:r>
        <w:r w:rsidR="00FF241B">
          <w:rPr>
            <w:color w:val="000000" w:themeColor="text1"/>
          </w:rPr>
          <w:fldChar w:fldCharType="separate"/>
        </w:r>
        <w:r w:rsidR="00B17D5E">
          <w:rPr>
            <w:color w:val="000000" w:themeColor="text1"/>
          </w:rPr>
          <w:t>8</w:t>
        </w:r>
        <w:r w:rsidR="00FF241B">
          <w:rPr>
            <w:color w:val="000000" w:themeColor="text1"/>
          </w:rPr>
          <w:fldChar w:fldCharType="end"/>
        </w:r>
      </w:hyperlink>
    </w:p>
    <w:p w:rsidR="001C7912" w:rsidRDefault="00F26F00">
      <w:pPr>
        <w:pStyle w:val="3"/>
        <w:ind w:firstLine="210"/>
        <w:rPr>
          <w:rFonts w:asciiTheme="minorHAnsi" w:eastAsiaTheme="minorEastAsia" w:hAnsiTheme="minorHAnsi" w:cstheme="minorBidi"/>
          <w:color w:val="000000" w:themeColor="text1"/>
          <w:szCs w:val="22"/>
        </w:rPr>
      </w:pPr>
      <w:hyperlink w:anchor="_Toc454895674" w:history="1">
        <w:r w:rsidR="00B17D5E">
          <w:rPr>
            <w:rStyle w:val="afff2"/>
            <w:color w:val="000000" w:themeColor="text1"/>
          </w:rPr>
          <w:t>5.2</w:t>
        </w:r>
        <w:r w:rsidR="00B17D5E">
          <w:rPr>
            <w:rStyle w:val="afff2"/>
            <w:rFonts w:hint="eastAsia"/>
            <w:color w:val="000000" w:themeColor="text1"/>
          </w:rPr>
          <w:t xml:space="preserve"> 监督</w:t>
        </w:r>
        <w:r w:rsidR="00B17D5E">
          <w:rPr>
            <w:color w:val="000000" w:themeColor="text1"/>
          </w:rPr>
          <w:tab/>
        </w:r>
        <w:r w:rsidR="00FF241B">
          <w:rPr>
            <w:color w:val="000000" w:themeColor="text1"/>
          </w:rPr>
          <w:fldChar w:fldCharType="begin"/>
        </w:r>
        <w:r w:rsidR="00B17D5E">
          <w:rPr>
            <w:color w:val="000000" w:themeColor="text1"/>
          </w:rPr>
          <w:instrText xml:space="preserve"> PAGEREF _Toc454895674 \h </w:instrText>
        </w:r>
        <w:r w:rsidR="00FF241B">
          <w:rPr>
            <w:color w:val="000000" w:themeColor="text1"/>
          </w:rPr>
        </w:r>
        <w:r w:rsidR="00FF241B">
          <w:rPr>
            <w:color w:val="000000" w:themeColor="text1"/>
          </w:rPr>
          <w:fldChar w:fldCharType="separate"/>
        </w:r>
        <w:r w:rsidR="00B17D5E">
          <w:rPr>
            <w:color w:val="000000" w:themeColor="text1"/>
          </w:rPr>
          <w:t>8</w:t>
        </w:r>
        <w:r w:rsidR="00FF241B">
          <w:rPr>
            <w:color w:val="000000" w:themeColor="text1"/>
          </w:rPr>
          <w:fldChar w:fldCharType="end"/>
        </w:r>
      </w:hyperlink>
    </w:p>
    <w:p w:rsidR="001C7912" w:rsidRDefault="00FF241B">
      <w:pPr>
        <w:pStyle w:val="affd"/>
        <w:rPr>
          <w:color w:val="000000" w:themeColor="text1"/>
        </w:rPr>
      </w:pPr>
      <w:r>
        <w:rPr>
          <w:color w:val="000000" w:themeColor="text1"/>
          <w:kern w:val="2"/>
          <w:szCs w:val="21"/>
        </w:rPr>
        <w:fldChar w:fldCharType="end"/>
      </w:r>
    </w:p>
    <w:p w:rsidR="001C7912" w:rsidRDefault="00B17D5E">
      <w:pPr>
        <w:pStyle w:val="afffffa"/>
        <w:rPr>
          <w:color w:val="000000" w:themeColor="text1"/>
        </w:rPr>
      </w:pPr>
      <w:bookmarkStart w:id="27" w:name="_Toc454309404"/>
      <w:bookmarkStart w:id="28" w:name="_Toc454895656"/>
      <w:bookmarkStart w:id="29" w:name="_Toc450809312"/>
      <w:bookmarkStart w:id="30" w:name="_Toc454184064"/>
      <w:bookmarkStart w:id="31" w:name="_Toc450809293"/>
      <w:r>
        <w:rPr>
          <w:rFonts w:hint="eastAsia"/>
          <w:color w:val="000000" w:themeColor="text1"/>
        </w:rPr>
        <w:lastRenderedPageBreak/>
        <w:t>前</w:t>
      </w:r>
      <w:bookmarkStart w:id="32" w:name="BKQY"/>
      <w:r>
        <w:rPr>
          <w:rFonts w:hAnsi="黑体"/>
          <w:color w:val="000000" w:themeColor="text1"/>
        </w:rPr>
        <w:t>  </w:t>
      </w:r>
      <w:r>
        <w:rPr>
          <w:rFonts w:hint="eastAsia"/>
          <w:color w:val="000000" w:themeColor="text1"/>
        </w:rPr>
        <w:t>言</w:t>
      </w:r>
      <w:bookmarkEnd w:id="27"/>
      <w:bookmarkEnd w:id="28"/>
      <w:bookmarkEnd w:id="29"/>
      <w:bookmarkEnd w:id="30"/>
      <w:bookmarkEnd w:id="31"/>
      <w:bookmarkEnd w:id="32"/>
    </w:p>
    <w:p w:rsidR="001C7912" w:rsidRDefault="00B17D5E">
      <w:pPr>
        <w:pStyle w:val="affd"/>
        <w:rPr>
          <w:color w:val="000000" w:themeColor="text1"/>
        </w:rPr>
      </w:pPr>
      <w:r>
        <w:rPr>
          <w:rFonts w:hint="eastAsia"/>
          <w:color w:val="000000" w:themeColor="text1"/>
        </w:rPr>
        <w:t>本标准根据GB/T 1.1－2009《标准化工作导则 第1部分：标准的结构和编写规则》给出的规则编写。</w:t>
      </w:r>
    </w:p>
    <w:p w:rsidR="001C7912" w:rsidRDefault="00B17D5E">
      <w:pPr>
        <w:pStyle w:val="affd"/>
        <w:rPr>
          <w:color w:val="000000" w:themeColor="text1"/>
        </w:rPr>
      </w:pPr>
      <w:r>
        <w:rPr>
          <w:rFonts w:hint="eastAsia"/>
          <w:color w:val="000000" w:themeColor="text1"/>
        </w:rPr>
        <w:t>本标准由云南驰宏锌锗股份有限公司提出。</w:t>
      </w:r>
    </w:p>
    <w:p w:rsidR="001C7912" w:rsidRDefault="00E41B91">
      <w:pPr>
        <w:pStyle w:val="affd"/>
        <w:rPr>
          <w:color w:val="000000" w:themeColor="text1"/>
        </w:rPr>
      </w:pPr>
      <w:r>
        <w:rPr>
          <w:rFonts w:hint="eastAsia"/>
        </w:rPr>
        <w:t>本标准由全国有色金属标准化技术委员会（SAC/TC 243）提出并归口</w:t>
      </w:r>
      <w:r w:rsidR="00B17D5E">
        <w:rPr>
          <w:rFonts w:hint="eastAsia"/>
          <w:color w:val="000000" w:themeColor="text1"/>
        </w:rPr>
        <w:t>。</w:t>
      </w:r>
    </w:p>
    <w:p w:rsidR="001C7912" w:rsidRDefault="00B17D5E">
      <w:pPr>
        <w:pStyle w:val="affd"/>
        <w:rPr>
          <w:color w:val="000000" w:themeColor="text1"/>
        </w:rPr>
      </w:pPr>
      <w:r>
        <w:rPr>
          <w:rFonts w:hint="eastAsia"/>
          <w:color w:val="000000" w:themeColor="text1"/>
        </w:rPr>
        <w:t>本标准起草单位：云南驰宏锌锗股份有限公司。</w:t>
      </w:r>
    </w:p>
    <w:p w:rsidR="001C7912" w:rsidRDefault="00B17D5E">
      <w:pPr>
        <w:pStyle w:val="affd"/>
        <w:rPr>
          <w:color w:val="000000" w:themeColor="text1"/>
        </w:rPr>
      </w:pPr>
      <w:r>
        <w:rPr>
          <w:rFonts w:hint="eastAsia"/>
          <w:color w:val="000000" w:themeColor="text1"/>
        </w:rPr>
        <w:t>本标准主要起草人：</w:t>
      </w:r>
      <w:r w:rsidR="005F6EDE">
        <w:rPr>
          <w:rFonts w:hint="eastAsia"/>
          <w:color w:val="000000" w:themeColor="text1"/>
        </w:rPr>
        <w:t>xx</w:t>
      </w:r>
      <w:r w:rsidR="005F6EDE">
        <w:rPr>
          <w:color w:val="000000" w:themeColor="text1"/>
        </w:rPr>
        <w:t>xxxxxxxxxxxx</w:t>
      </w:r>
      <w:r>
        <w:rPr>
          <w:rFonts w:hint="eastAsia"/>
          <w:color w:val="000000" w:themeColor="text1"/>
        </w:rPr>
        <w:t>。</w:t>
      </w: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sectPr w:rsidR="001C7912">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rsidR="001C7912" w:rsidRDefault="00B17D5E">
      <w:pPr>
        <w:pStyle w:val="afff7"/>
        <w:rPr>
          <w:color w:val="000000" w:themeColor="text1"/>
        </w:rPr>
      </w:pPr>
      <w:bookmarkStart w:id="33" w:name="StandardName"/>
      <w:bookmarkStart w:id="34" w:name="_Toc450809313"/>
      <w:bookmarkStart w:id="35" w:name="_Toc450809294"/>
      <w:bookmarkStart w:id="36" w:name="_Toc454309405"/>
      <w:bookmarkStart w:id="37" w:name="_Toc454184065"/>
      <w:bookmarkStart w:id="38" w:name="_Toc454895657"/>
      <w:r>
        <w:rPr>
          <w:rFonts w:hint="eastAsia"/>
          <w:color w:val="000000" w:themeColor="text1"/>
        </w:rPr>
        <w:lastRenderedPageBreak/>
        <w:t>铅锌</w:t>
      </w:r>
      <w:bookmarkEnd w:id="33"/>
      <w:bookmarkEnd w:id="34"/>
      <w:bookmarkEnd w:id="35"/>
      <w:r>
        <w:rPr>
          <w:rFonts w:hint="eastAsia"/>
          <w:color w:val="000000" w:themeColor="text1"/>
        </w:rPr>
        <w:t>冶炼烟气</w:t>
      </w:r>
      <w:r>
        <w:rPr>
          <w:color w:val="000000" w:themeColor="text1"/>
        </w:rPr>
        <w:t>氮氧化物治理</w:t>
      </w:r>
      <w:r>
        <w:rPr>
          <w:rFonts w:hint="eastAsia"/>
          <w:color w:val="000000" w:themeColor="text1"/>
        </w:rPr>
        <w:t>规范</w:t>
      </w:r>
      <w:bookmarkEnd w:id="36"/>
      <w:bookmarkEnd w:id="37"/>
      <w:bookmarkEnd w:id="38"/>
    </w:p>
    <w:p w:rsidR="001C7912" w:rsidRDefault="00B17D5E">
      <w:pPr>
        <w:pStyle w:val="a4"/>
        <w:spacing w:before="312" w:after="312"/>
        <w:rPr>
          <w:color w:val="000000" w:themeColor="text1"/>
        </w:rPr>
      </w:pPr>
      <w:bookmarkStart w:id="39" w:name="_Toc454895658"/>
      <w:r>
        <w:rPr>
          <w:rFonts w:hint="eastAsia"/>
          <w:color w:val="000000" w:themeColor="text1"/>
        </w:rPr>
        <w:t>范围</w:t>
      </w:r>
      <w:bookmarkEnd w:id="39"/>
    </w:p>
    <w:p w:rsidR="001C7912" w:rsidRDefault="00B17D5E">
      <w:pPr>
        <w:pStyle w:val="affd"/>
        <w:rPr>
          <w:color w:val="000000" w:themeColor="text1"/>
        </w:rPr>
      </w:pPr>
      <w:r>
        <w:rPr>
          <w:rFonts w:hint="eastAsia"/>
          <w:color w:val="000000" w:themeColor="text1"/>
        </w:rPr>
        <w:t>本标准规定了铅锌冶炼烟气</w:t>
      </w:r>
      <w:r>
        <w:rPr>
          <w:color w:val="000000" w:themeColor="text1"/>
        </w:rPr>
        <w:t>氮氧化物治理</w:t>
      </w:r>
      <w:r>
        <w:rPr>
          <w:rFonts w:hint="eastAsia"/>
          <w:color w:val="000000" w:themeColor="text1"/>
        </w:rPr>
        <w:t>的原理</w:t>
      </w:r>
      <w:r>
        <w:rPr>
          <w:color w:val="000000" w:themeColor="text1"/>
        </w:rPr>
        <w:t>、</w:t>
      </w:r>
      <w:r>
        <w:rPr>
          <w:rFonts w:hint="eastAsia"/>
          <w:color w:val="000000" w:themeColor="text1"/>
        </w:rPr>
        <w:t>工艺流程、主要工艺设备设施、主要工艺技术参数、检测和控制、运行管理等要求。</w:t>
      </w:r>
    </w:p>
    <w:p w:rsidR="001C7912" w:rsidRDefault="00B17D5E">
      <w:pPr>
        <w:pStyle w:val="affd"/>
        <w:rPr>
          <w:color w:val="000000" w:themeColor="text1"/>
        </w:rPr>
      </w:pPr>
      <w:r>
        <w:rPr>
          <w:rFonts w:hint="eastAsia"/>
          <w:color w:val="000000" w:themeColor="text1"/>
        </w:rPr>
        <w:t>本标准适用于铅锌冶炼烟气</w:t>
      </w:r>
      <w:r>
        <w:rPr>
          <w:color w:val="000000" w:themeColor="text1"/>
        </w:rPr>
        <w:t>氮氧化物</w:t>
      </w:r>
      <w:r>
        <w:rPr>
          <w:rFonts w:hint="eastAsia"/>
          <w:color w:val="000000" w:themeColor="text1"/>
        </w:rPr>
        <w:t>的</w:t>
      </w:r>
      <w:r>
        <w:rPr>
          <w:color w:val="000000" w:themeColor="text1"/>
        </w:rPr>
        <w:t>治理</w:t>
      </w:r>
      <w:r>
        <w:rPr>
          <w:rFonts w:hint="eastAsia"/>
          <w:color w:val="000000" w:themeColor="text1"/>
        </w:rPr>
        <w:t>。</w:t>
      </w:r>
    </w:p>
    <w:p w:rsidR="001C7912" w:rsidRDefault="00B17D5E">
      <w:pPr>
        <w:pStyle w:val="a4"/>
        <w:spacing w:before="312" w:after="312"/>
        <w:rPr>
          <w:color w:val="000000" w:themeColor="text1"/>
        </w:rPr>
      </w:pPr>
      <w:bookmarkStart w:id="40" w:name="_Toc454895659"/>
      <w:r>
        <w:rPr>
          <w:rFonts w:hint="eastAsia"/>
          <w:color w:val="000000" w:themeColor="text1"/>
        </w:rPr>
        <w:t>规范性引用文件</w:t>
      </w:r>
      <w:bookmarkEnd w:id="40"/>
    </w:p>
    <w:p w:rsidR="001C7912" w:rsidRDefault="00B17D5E">
      <w:pPr>
        <w:pStyle w:val="affd"/>
        <w:rPr>
          <w:color w:val="000000" w:themeColor="text1"/>
        </w:rPr>
      </w:pPr>
      <w:r>
        <w:rPr>
          <w:rFonts w:hint="eastAsia"/>
          <w:color w:val="000000" w:themeColor="text1"/>
        </w:rPr>
        <w:t>下列文件对于本文件的应用是必不可少的。凡是注日期的引用文件，仅所注日期的版本适用于本文件。凡是不注日期的引用文件，其最新版本（包括所有的修改单）适用于本文件。</w:t>
      </w:r>
    </w:p>
    <w:p w:rsidR="001C7912" w:rsidRDefault="00B17D5E">
      <w:pPr>
        <w:pStyle w:val="affd"/>
      </w:pPr>
      <w:r>
        <w:t>GB16297-1996</w:t>
      </w:r>
      <w:r>
        <w:rPr>
          <w:rFonts w:hint="eastAsia"/>
        </w:rPr>
        <w:t xml:space="preserve">       中华人民</w:t>
      </w:r>
      <w:r>
        <w:t>共和国大气污染防治法</w:t>
      </w:r>
    </w:p>
    <w:p w:rsidR="001C7912" w:rsidRDefault="00B17D5E">
      <w:pPr>
        <w:pStyle w:val="affd"/>
      </w:pPr>
      <w:r>
        <w:t>GB4915-2013</w:t>
      </w:r>
      <w:r>
        <w:rPr>
          <w:rFonts w:hint="eastAsia"/>
        </w:rPr>
        <w:t xml:space="preserve">        水泥工业</w:t>
      </w:r>
      <w:r>
        <w:t>大气污染物</w:t>
      </w:r>
      <w:r>
        <w:rPr>
          <w:rFonts w:hint="eastAsia"/>
        </w:rPr>
        <w:t>排放</w:t>
      </w:r>
      <w:r>
        <w:t>标准</w:t>
      </w:r>
    </w:p>
    <w:p w:rsidR="001C7912" w:rsidRDefault="00B17D5E">
      <w:pPr>
        <w:pStyle w:val="affd"/>
      </w:pPr>
      <w:r>
        <w:t>GB51045</w:t>
      </w:r>
      <w:r>
        <w:rPr>
          <w:rFonts w:hint="eastAsia"/>
        </w:rPr>
        <w:t>-</w:t>
      </w:r>
      <w:r>
        <w:t>2014       水泥工厂脱硝工程技术规范</w:t>
      </w:r>
    </w:p>
    <w:p w:rsidR="001C7912" w:rsidRDefault="00B17D5E">
      <w:pPr>
        <w:pStyle w:val="affd"/>
      </w:pPr>
      <w:r>
        <w:rPr>
          <w:rFonts w:hint="eastAsia"/>
        </w:rPr>
        <w:t>HJ/</w:t>
      </w:r>
      <w:r>
        <w:t xml:space="preserve">T 397-2007      </w:t>
      </w:r>
      <w:r>
        <w:rPr>
          <w:rFonts w:hint="eastAsia"/>
        </w:rPr>
        <w:t>固定</w:t>
      </w:r>
      <w:r>
        <w:t>污染源废气监测技术规范</w:t>
      </w:r>
    </w:p>
    <w:p w:rsidR="001C7912" w:rsidRDefault="00B17D5E">
      <w:pPr>
        <w:pStyle w:val="affd"/>
      </w:pPr>
      <w:r>
        <w:rPr>
          <w:rFonts w:hint="eastAsia"/>
        </w:rPr>
        <w:t>HJ</w:t>
      </w:r>
      <w:r>
        <w:t xml:space="preserve">692-2014         </w:t>
      </w:r>
      <w:r>
        <w:rPr>
          <w:rFonts w:hint="eastAsia"/>
        </w:rPr>
        <w:t>固定污染源废气 氮氧化物的测定 非分散红外吸收法</w:t>
      </w:r>
    </w:p>
    <w:p w:rsidR="001C7912" w:rsidRDefault="00B17D5E">
      <w:pPr>
        <w:pStyle w:val="a4"/>
        <w:spacing w:before="312" w:after="312"/>
        <w:rPr>
          <w:color w:val="000000" w:themeColor="text1"/>
        </w:rPr>
      </w:pPr>
      <w:bookmarkStart w:id="41" w:name="_Toc454895660"/>
      <w:r>
        <w:rPr>
          <w:rFonts w:hint="eastAsia"/>
          <w:color w:val="000000" w:themeColor="text1"/>
        </w:rPr>
        <w:t>术语和定义</w:t>
      </w:r>
      <w:bookmarkEnd w:id="41"/>
    </w:p>
    <w:p w:rsidR="001C7912" w:rsidRDefault="00B17D5E">
      <w:pPr>
        <w:pStyle w:val="affd"/>
        <w:rPr>
          <w:color w:val="000000" w:themeColor="text1"/>
        </w:rPr>
      </w:pPr>
      <w:r>
        <w:rPr>
          <w:rFonts w:hint="eastAsia"/>
          <w:color w:val="000000" w:themeColor="text1"/>
        </w:rPr>
        <w:t>下面术语和定义适用于本标准</w:t>
      </w:r>
    </w:p>
    <w:p w:rsidR="001C7912" w:rsidRDefault="00B17D5E">
      <w:pPr>
        <w:pStyle w:val="a5"/>
        <w:spacing w:before="156" w:after="156"/>
        <w:rPr>
          <w:b/>
          <w:color w:val="000000" w:themeColor="text1"/>
        </w:rPr>
      </w:pPr>
      <w:bookmarkStart w:id="42" w:name="_Toc454895661"/>
      <w:bookmarkEnd w:id="42"/>
      <w:r>
        <w:rPr>
          <w:rFonts w:hint="eastAsia"/>
          <w:b/>
          <w:color w:val="000000" w:themeColor="text1"/>
        </w:rPr>
        <w:t>铅锌</w:t>
      </w:r>
      <w:r>
        <w:rPr>
          <w:b/>
          <w:color w:val="000000" w:themeColor="text1"/>
        </w:rPr>
        <w:t>冶炼烟气</w:t>
      </w:r>
    </w:p>
    <w:p w:rsidR="001C7912" w:rsidRDefault="00B17D5E">
      <w:pPr>
        <w:pStyle w:val="affd"/>
      </w:pPr>
      <w:r>
        <w:rPr>
          <w:rFonts w:hint="eastAsia"/>
        </w:rPr>
        <w:t>本</w:t>
      </w:r>
      <w:r>
        <w:t>标准指在</w:t>
      </w:r>
      <w:r>
        <w:rPr>
          <w:rFonts w:hint="eastAsia"/>
        </w:rPr>
        <w:t>铅锌火法</w:t>
      </w:r>
      <w:r>
        <w:t>冶炼过程中</w:t>
      </w:r>
      <w:r>
        <w:rPr>
          <w:rFonts w:hint="eastAsia"/>
        </w:rPr>
        <w:t>产生</w:t>
      </w:r>
      <w:r>
        <w:t>的</w:t>
      </w:r>
      <w:r>
        <w:rPr>
          <w:rFonts w:hint="eastAsia"/>
        </w:rPr>
        <w:t>含有少量</w:t>
      </w:r>
      <w:r>
        <w:t>铅锌烟尘、</w:t>
      </w:r>
      <w:r>
        <w:rPr>
          <w:rFonts w:hint="eastAsia"/>
        </w:rPr>
        <w:t>二氧化硫、</w:t>
      </w:r>
      <w:r>
        <w:t>颗粒物、氮氧化物、</w:t>
      </w:r>
      <w:r>
        <w:rPr>
          <w:rFonts w:hint="eastAsia"/>
        </w:rPr>
        <w:t>一氧化碳</w:t>
      </w:r>
      <w:r>
        <w:t>、二氧化碳等烟气。</w:t>
      </w:r>
    </w:p>
    <w:p w:rsidR="001C7912" w:rsidRDefault="00B17D5E">
      <w:pPr>
        <w:pStyle w:val="a5"/>
        <w:spacing w:before="156" w:after="156"/>
        <w:rPr>
          <w:color w:val="000000" w:themeColor="text1"/>
        </w:rPr>
      </w:pPr>
      <w:r>
        <w:rPr>
          <w:rFonts w:hint="eastAsia"/>
          <w:b/>
          <w:color w:val="000000" w:themeColor="text1"/>
        </w:rPr>
        <w:t>氮氧化物</w:t>
      </w:r>
    </w:p>
    <w:p w:rsidR="001C7912" w:rsidRDefault="00B17D5E">
      <w:pPr>
        <w:pStyle w:val="affd"/>
        <w:rPr>
          <w:color w:val="000000" w:themeColor="text1"/>
        </w:rPr>
      </w:pPr>
      <w:r>
        <w:rPr>
          <w:rFonts w:hint="eastAsia"/>
          <w:color w:val="000000" w:themeColor="text1"/>
        </w:rPr>
        <w:t>在铅锌冶炼过程中所产生的含氮、</w:t>
      </w:r>
      <w:r>
        <w:rPr>
          <w:color w:val="000000" w:themeColor="text1"/>
        </w:rPr>
        <w:t>氧</w:t>
      </w:r>
      <w:r>
        <w:rPr>
          <w:rFonts w:hint="eastAsia"/>
          <w:color w:val="000000" w:themeColor="text1"/>
        </w:rPr>
        <w:t>元素组成</w:t>
      </w:r>
      <w:r>
        <w:rPr>
          <w:color w:val="000000" w:themeColor="text1"/>
        </w:rPr>
        <w:t>的混合物</w:t>
      </w:r>
      <w:r>
        <w:rPr>
          <w:rFonts w:hint="eastAsia"/>
          <w:color w:val="000000" w:themeColor="text1"/>
        </w:rPr>
        <w:t>，</w:t>
      </w:r>
      <w:r>
        <w:rPr>
          <w:rFonts w:ascii="Arial" w:hAnsi="Arial" w:cs="Arial"/>
          <w:color w:val="333333"/>
          <w:szCs w:val="21"/>
          <w:shd w:val="clear" w:color="auto" w:fill="FFFFFF"/>
        </w:rPr>
        <w:t>主要为一氧化氮和二氧化氮，并以二氧化氮为主</w:t>
      </w:r>
      <w:r>
        <w:rPr>
          <w:rFonts w:hint="eastAsia"/>
          <w:color w:val="000000" w:themeColor="text1"/>
        </w:rPr>
        <w:t>。</w:t>
      </w:r>
    </w:p>
    <w:p w:rsidR="001C7912" w:rsidRDefault="00B17D5E">
      <w:pPr>
        <w:pStyle w:val="a4"/>
        <w:spacing w:before="312" w:after="312"/>
        <w:rPr>
          <w:color w:val="000000" w:themeColor="text1"/>
        </w:rPr>
      </w:pPr>
      <w:bookmarkStart w:id="43" w:name="_Toc454895662"/>
      <w:bookmarkStart w:id="44" w:name="_Toc454895664"/>
      <w:bookmarkEnd w:id="43"/>
      <w:r>
        <w:rPr>
          <w:rFonts w:hint="eastAsia"/>
          <w:color w:val="000000" w:themeColor="text1"/>
        </w:rPr>
        <w:t>工艺要求</w:t>
      </w:r>
      <w:bookmarkEnd w:id="44"/>
    </w:p>
    <w:p w:rsidR="001C7912" w:rsidRDefault="00B17D5E">
      <w:pPr>
        <w:pStyle w:val="a5"/>
        <w:spacing w:before="156" w:after="156"/>
        <w:rPr>
          <w:color w:val="000000" w:themeColor="text1"/>
        </w:rPr>
      </w:pPr>
      <w:bookmarkStart w:id="45" w:name="_Toc454895665"/>
      <w:r>
        <w:rPr>
          <w:rFonts w:hint="eastAsia"/>
          <w:color w:val="000000" w:themeColor="text1"/>
        </w:rPr>
        <w:t>总体要求</w:t>
      </w:r>
      <w:bookmarkEnd w:id="45"/>
    </w:p>
    <w:p w:rsidR="001C7912" w:rsidRDefault="00B17D5E">
      <w:pPr>
        <w:pStyle w:val="afff9"/>
        <w:rPr>
          <w:color w:val="000000" w:themeColor="text1"/>
        </w:rPr>
      </w:pPr>
      <w:r>
        <w:rPr>
          <w:rFonts w:hint="eastAsia"/>
          <w:color w:val="000000" w:themeColor="text1"/>
        </w:rPr>
        <w:t>为贯彻执行</w:t>
      </w:r>
      <w:r>
        <w:rPr>
          <w:rFonts w:hAnsi="宋体" w:hint="eastAsia"/>
        </w:rPr>
        <w:t>2016年开始执行的《中华人民共和国大气污染防治法》第四十三条要求：钢铁、建材、有色金属、石油、化工等企业生产过程中排放粉尘、硫化物和氮氧化物的，应当采用清洁生产工艺，配套建设除尘、脱硫、脱硝等装置，或者采取技术改造等其他控制大气污染物排放的措施</w:t>
      </w:r>
      <w:r>
        <w:rPr>
          <w:rFonts w:hint="eastAsia"/>
          <w:color w:val="000000" w:themeColor="text1"/>
        </w:rPr>
        <w:t>，铅锌冶炼过程</w:t>
      </w:r>
      <w:r>
        <w:rPr>
          <w:color w:val="000000" w:themeColor="text1"/>
        </w:rPr>
        <w:t>中产生的氮氧化物治理</w:t>
      </w:r>
      <w:r>
        <w:rPr>
          <w:rFonts w:hint="eastAsia"/>
          <w:color w:val="000000" w:themeColor="text1"/>
        </w:rPr>
        <w:t>应遵循以下原则：</w:t>
      </w:r>
    </w:p>
    <w:p w:rsidR="001C7912" w:rsidRDefault="00B17D5E">
      <w:pPr>
        <w:pStyle w:val="aff"/>
        <w:rPr>
          <w:color w:val="000000" w:themeColor="text1"/>
        </w:rPr>
      </w:pPr>
      <w:r>
        <w:rPr>
          <w:rFonts w:hint="eastAsia"/>
          <w:color w:val="000000" w:themeColor="text1"/>
        </w:rPr>
        <w:t>铅锌冶炼厂应加强冶炼烟气</w:t>
      </w:r>
      <w:r>
        <w:rPr>
          <w:color w:val="000000" w:themeColor="text1"/>
        </w:rPr>
        <w:t>的治理，</w:t>
      </w:r>
      <w:r>
        <w:rPr>
          <w:rFonts w:hint="eastAsia"/>
          <w:color w:val="000000" w:themeColor="text1"/>
        </w:rPr>
        <w:t>优化工艺流程、技术装备，</w:t>
      </w:r>
      <w:r>
        <w:rPr>
          <w:color w:val="000000" w:themeColor="text1"/>
        </w:rPr>
        <w:t>将环保与生产工艺结合</w:t>
      </w:r>
      <w:r>
        <w:rPr>
          <w:rFonts w:hint="eastAsia"/>
          <w:color w:val="000000" w:themeColor="text1"/>
        </w:rPr>
        <w:t>，以进一步降低烟气中</w:t>
      </w:r>
      <w:r>
        <w:rPr>
          <w:color w:val="000000" w:themeColor="text1"/>
        </w:rPr>
        <w:t>的污染源</w:t>
      </w:r>
      <w:r>
        <w:rPr>
          <w:rFonts w:hint="eastAsia"/>
          <w:color w:val="000000" w:themeColor="text1"/>
        </w:rPr>
        <w:t>。</w:t>
      </w:r>
    </w:p>
    <w:p w:rsidR="001C7912" w:rsidRDefault="00B17D5E">
      <w:pPr>
        <w:pStyle w:val="aff"/>
        <w:rPr>
          <w:color w:val="000000" w:themeColor="text1"/>
        </w:rPr>
      </w:pPr>
      <w:r>
        <w:rPr>
          <w:rFonts w:hint="eastAsia"/>
          <w:color w:val="000000" w:themeColor="text1"/>
        </w:rPr>
        <w:lastRenderedPageBreak/>
        <w:t>铅锌冶炼厂应优先从源头采取</w:t>
      </w:r>
      <w:r>
        <w:rPr>
          <w:color w:val="000000" w:themeColor="text1"/>
        </w:rPr>
        <w:t>控制措施，杜绝或减少污染源的</w:t>
      </w:r>
      <w:r>
        <w:rPr>
          <w:rFonts w:hint="eastAsia"/>
          <w:color w:val="000000" w:themeColor="text1"/>
        </w:rPr>
        <w:t>产生，对于不能进行源头控制的</w:t>
      </w:r>
      <w:r>
        <w:rPr>
          <w:color w:val="000000" w:themeColor="text1"/>
        </w:rPr>
        <w:t>污染源，需在生产过程后段或尾端采取控制措施</w:t>
      </w:r>
      <w:r>
        <w:rPr>
          <w:rFonts w:hint="eastAsia"/>
          <w:color w:val="000000" w:themeColor="text1"/>
        </w:rPr>
        <w:t>，降低</w:t>
      </w:r>
      <w:r>
        <w:rPr>
          <w:color w:val="000000" w:themeColor="text1"/>
        </w:rPr>
        <w:t>污染物的排放量</w:t>
      </w:r>
      <w:r>
        <w:rPr>
          <w:rFonts w:hint="eastAsia"/>
          <w:color w:val="000000" w:themeColor="text1"/>
        </w:rPr>
        <w:t>。</w:t>
      </w:r>
    </w:p>
    <w:p w:rsidR="001C7912" w:rsidRDefault="00B17D5E">
      <w:pPr>
        <w:pStyle w:val="aff"/>
        <w:rPr>
          <w:color w:val="000000" w:themeColor="text1"/>
        </w:rPr>
      </w:pPr>
      <w:r>
        <w:rPr>
          <w:rFonts w:hint="eastAsia"/>
          <w:color w:val="000000" w:themeColor="text1"/>
        </w:rPr>
        <w:t>铅锌冶炼</w:t>
      </w:r>
      <w:r>
        <w:rPr>
          <w:color w:val="000000" w:themeColor="text1"/>
        </w:rPr>
        <w:t>厂应有超前的环保意识，从</w:t>
      </w:r>
      <w:r>
        <w:rPr>
          <w:rFonts w:hint="eastAsia"/>
          <w:color w:val="000000" w:themeColor="text1"/>
        </w:rPr>
        <w:t>生产</w:t>
      </w:r>
      <w:r>
        <w:rPr>
          <w:color w:val="000000" w:themeColor="text1"/>
        </w:rPr>
        <w:t>工艺</w:t>
      </w:r>
      <w:r>
        <w:rPr>
          <w:rFonts w:hint="eastAsia"/>
          <w:color w:val="000000" w:themeColor="text1"/>
        </w:rPr>
        <w:t>、</w:t>
      </w:r>
      <w:r>
        <w:rPr>
          <w:color w:val="000000" w:themeColor="text1"/>
        </w:rPr>
        <w:t>技术装备</w:t>
      </w:r>
      <w:r>
        <w:rPr>
          <w:rFonts w:hint="eastAsia"/>
          <w:color w:val="000000" w:themeColor="text1"/>
        </w:rPr>
        <w:t>、</w:t>
      </w:r>
      <w:r>
        <w:rPr>
          <w:color w:val="000000" w:themeColor="text1"/>
        </w:rPr>
        <w:t>人才引进等方面进行</w:t>
      </w:r>
      <w:r>
        <w:rPr>
          <w:rFonts w:hint="eastAsia"/>
          <w:color w:val="000000" w:themeColor="text1"/>
        </w:rPr>
        <w:t>突破</w:t>
      </w:r>
      <w:r>
        <w:rPr>
          <w:color w:val="000000" w:themeColor="text1"/>
        </w:rPr>
        <w:t>，</w:t>
      </w:r>
      <w:r>
        <w:rPr>
          <w:rFonts w:hint="eastAsia"/>
          <w:color w:val="000000" w:themeColor="text1"/>
        </w:rPr>
        <w:t>以此</w:t>
      </w:r>
      <w:r>
        <w:rPr>
          <w:color w:val="000000" w:themeColor="text1"/>
        </w:rPr>
        <w:t>控制</w:t>
      </w:r>
      <w:r>
        <w:rPr>
          <w:rFonts w:hint="eastAsia"/>
          <w:color w:val="000000" w:themeColor="text1"/>
        </w:rPr>
        <w:t>排放指标</w:t>
      </w:r>
      <w:r>
        <w:rPr>
          <w:color w:val="000000" w:themeColor="text1"/>
        </w:rPr>
        <w:t>始终处于受控状态。</w:t>
      </w:r>
    </w:p>
    <w:p w:rsidR="001C7912" w:rsidRDefault="00B17D5E">
      <w:pPr>
        <w:pStyle w:val="afff9"/>
        <w:rPr>
          <w:color w:val="000000" w:themeColor="text1"/>
        </w:rPr>
      </w:pPr>
      <w:r>
        <w:rPr>
          <w:rFonts w:hint="eastAsia"/>
          <w:color w:val="000000" w:themeColor="text1"/>
        </w:rPr>
        <w:t>氮氧化物治理试验中，应对</w:t>
      </w:r>
      <w:r>
        <w:rPr>
          <w:color w:val="000000" w:themeColor="text1"/>
        </w:rPr>
        <w:t>氨水</w:t>
      </w:r>
      <w:r>
        <w:rPr>
          <w:rFonts w:hint="eastAsia"/>
          <w:color w:val="000000" w:themeColor="text1"/>
        </w:rPr>
        <w:t>的</w:t>
      </w:r>
      <w:r>
        <w:rPr>
          <w:color w:val="000000" w:themeColor="text1"/>
        </w:rPr>
        <w:t>使用量</w:t>
      </w:r>
      <w:r>
        <w:rPr>
          <w:rFonts w:hint="eastAsia"/>
          <w:color w:val="000000" w:themeColor="text1"/>
        </w:rPr>
        <w:t>及治理效果作出</w:t>
      </w:r>
      <w:r>
        <w:rPr>
          <w:color w:val="000000" w:themeColor="text1"/>
        </w:rPr>
        <w:t>评价</w:t>
      </w:r>
      <w:r>
        <w:rPr>
          <w:rFonts w:hint="eastAsia"/>
          <w:color w:val="000000" w:themeColor="text1"/>
        </w:rPr>
        <w:t>。查明氨水使用量的大小对</w:t>
      </w:r>
      <w:r>
        <w:rPr>
          <w:color w:val="000000" w:themeColor="text1"/>
        </w:rPr>
        <w:t>生产工艺后段</w:t>
      </w:r>
      <w:r>
        <w:rPr>
          <w:rFonts w:hint="eastAsia"/>
          <w:color w:val="000000" w:themeColor="text1"/>
        </w:rPr>
        <w:t>的</w:t>
      </w:r>
      <w:r>
        <w:rPr>
          <w:color w:val="000000" w:themeColor="text1"/>
        </w:rPr>
        <w:t>影响</w:t>
      </w:r>
      <w:r>
        <w:rPr>
          <w:rFonts w:hint="eastAsia"/>
          <w:color w:val="000000" w:themeColor="text1"/>
        </w:rPr>
        <w:t>，找出氨水输出</w:t>
      </w:r>
      <w:r>
        <w:rPr>
          <w:color w:val="000000" w:themeColor="text1"/>
        </w:rPr>
        <w:t>量的</w:t>
      </w:r>
      <w:r>
        <w:rPr>
          <w:rFonts w:hint="eastAsia"/>
          <w:color w:val="000000" w:themeColor="text1"/>
        </w:rPr>
        <w:t>控制</w:t>
      </w:r>
      <w:r>
        <w:rPr>
          <w:color w:val="000000" w:themeColor="text1"/>
        </w:rPr>
        <w:t>范围</w:t>
      </w:r>
      <w:r>
        <w:rPr>
          <w:rFonts w:hint="eastAsia"/>
          <w:color w:val="000000" w:themeColor="text1"/>
        </w:rPr>
        <w:t>；根据氮氧化物</w:t>
      </w:r>
      <w:r>
        <w:rPr>
          <w:color w:val="000000" w:themeColor="text1"/>
        </w:rPr>
        <w:t>的排放量作前后对比，查明氮氧化物的实际减排量</w:t>
      </w:r>
      <w:r>
        <w:rPr>
          <w:rFonts w:hint="eastAsia"/>
          <w:color w:val="000000" w:themeColor="text1"/>
        </w:rPr>
        <w:t>。</w:t>
      </w:r>
    </w:p>
    <w:p w:rsidR="001C7912" w:rsidRDefault="00B17D5E">
      <w:pPr>
        <w:pStyle w:val="afff9"/>
        <w:spacing w:before="120" w:after="120"/>
        <w:rPr>
          <w:color w:val="000000" w:themeColor="text1"/>
        </w:rPr>
      </w:pPr>
      <w:r>
        <w:rPr>
          <w:rFonts w:hint="eastAsia"/>
          <w:color w:val="000000" w:themeColor="text1"/>
        </w:rPr>
        <w:t>根据氮氧化物治理工艺运行要求，定期对在线检测与自动控制系统进行</w:t>
      </w:r>
      <w:r>
        <w:rPr>
          <w:color w:val="000000" w:themeColor="text1"/>
        </w:rPr>
        <w:t>维护</w:t>
      </w:r>
      <w:r>
        <w:rPr>
          <w:rFonts w:hint="eastAsia"/>
          <w:color w:val="000000" w:themeColor="text1"/>
        </w:rPr>
        <w:t>，确保自动控制系统</w:t>
      </w:r>
      <w:r>
        <w:rPr>
          <w:color w:val="000000" w:themeColor="text1"/>
        </w:rPr>
        <w:t>处于正常工作状态</w:t>
      </w:r>
      <w:r>
        <w:rPr>
          <w:rFonts w:hint="eastAsia"/>
          <w:color w:val="000000" w:themeColor="text1"/>
        </w:rPr>
        <w:t>。</w:t>
      </w:r>
    </w:p>
    <w:p w:rsidR="001C7912" w:rsidRDefault="00B17D5E">
      <w:pPr>
        <w:pStyle w:val="afff9"/>
        <w:spacing w:before="120" w:after="120"/>
        <w:rPr>
          <w:color w:val="000000" w:themeColor="text1"/>
        </w:rPr>
      </w:pPr>
      <w:r>
        <w:rPr>
          <w:rFonts w:hint="eastAsia"/>
          <w:color w:val="000000" w:themeColor="text1"/>
        </w:rPr>
        <w:t>根据铅锌冶炼烟气氮氧化物含量较低和冶炼产生的烟气温度最高可达800℃～1300℃的实际情况，选择采用投资费用较低和脱硝效率较高的SNCR法(选择性非催化还原法)脱硝工艺，</w:t>
      </w:r>
      <w:r>
        <w:rPr>
          <w:color w:val="000000" w:themeColor="text1"/>
        </w:rPr>
        <w:t>还原剂可选用氨水</w:t>
      </w:r>
      <w:r>
        <w:rPr>
          <w:rFonts w:hint="eastAsia"/>
          <w:color w:val="000000" w:themeColor="text1"/>
        </w:rPr>
        <w:t>、</w:t>
      </w:r>
      <w:r>
        <w:rPr>
          <w:color w:val="000000" w:themeColor="text1"/>
        </w:rPr>
        <w:t>液氨</w:t>
      </w:r>
      <w:r>
        <w:rPr>
          <w:rFonts w:hint="eastAsia"/>
          <w:color w:val="000000" w:themeColor="text1"/>
        </w:rPr>
        <w:t>或者</w:t>
      </w:r>
      <w:r>
        <w:rPr>
          <w:color w:val="000000" w:themeColor="text1"/>
        </w:rPr>
        <w:t>尿素</w:t>
      </w:r>
      <w:r>
        <w:rPr>
          <w:rFonts w:hint="eastAsia"/>
          <w:color w:val="000000" w:themeColor="text1"/>
        </w:rPr>
        <w:t>。</w:t>
      </w:r>
    </w:p>
    <w:p w:rsidR="001C7912" w:rsidRDefault="00B17D5E">
      <w:pPr>
        <w:pStyle w:val="afff9"/>
        <w:spacing w:before="120" w:after="120"/>
        <w:rPr>
          <w:color w:val="000000" w:themeColor="text1"/>
        </w:rPr>
      </w:pPr>
      <w:r>
        <w:rPr>
          <w:rFonts w:hint="eastAsia"/>
          <w:color w:val="000000" w:themeColor="text1"/>
        </w:rPr>
        <w:t>铅锌冶炼烟气脱硝系统主要包括还原剂存储系统、还原剂输送系统、还原剂分配系统和喷射系统、烟气氮氧化物检测系统和自动控制系统等组成。</w:t>
      </w:r>
    </w:p>
    <w:p w:rsidR="001C7912" w:rsidRDefault="00B17D5E">
      <w:pPr>
        <w:pStyle w:val="a5"/>
        <w:spacing w:before="156" w:after="156"/>
        <w:rPr>
          <w:color w:val="000000" w:themeColor="text1"/>
        </w:rPr>
      </w:pPr>
      <w:r>
        <w:rPr>
          <w:rFonts w:hint="eastAsia"/>
          <w:color w:val="000000" w:themeColor="text1"/>
        </w:rPr>
        <w:t>原则工艺流程</w:t>
      </w:r>
    </w:p>
    <w:p w:rsidR="001C7912" w:rsidRDefault="00B17D5E">
      <w:pPr>
        <w:pStyle w:val="a6"/>
        <w:spacing w:before="156" w:after="156"/>
        <w:rPr>
          <w:color w:val="000000" w:themeColor="text1"/>
        </w:rPr>
      </w:pPr>
      <w:r>
        <w:rPr>
          <w:rFonts w:ascii="宋体" w:eastAsia="宋体" w:hint="eastAsia"/>
          <w:color w:val="000000" w:themeColor="text1"/>
        </w:rPr>
        <w:t>根据铅锌冶炼的生产周期和烟气检测系统检测到的烟气氮氧化物含量，在氮氧化物含量超过标准控制值时，控制系统自动启动还原剂输送装置把还原剂送至喷射装置，以雾状形式向下倾斜喷射进入烟气温度在800℃～1</w:t>
      </w:r>
      <w:r>
        <w:rPr>
          <w:rFonts w:ascii="宋体" w:eastAsia="宋体"/>
          <w:color w:val="000000" w:themeColor="text1"/>
        </w:rPr>
        <w:t>05</w:t>
      </w:r>
      <w:r>
        <w:rPr>
          <w:rFonts w:ascii="宋体" w:eastAsia="宋体" w:hint="eastAsia"/>
          <w:color w:val="000000" w:themeColor="text1"/>
        </w:rPr>
        <w:t>0℃的烟道区域，使还原剂与烟气氮氧化物完成还原反应，再通过检测系统检测的脱硝后烟气中的氮氧化物含量反馈到过自动控制系统调节氨水喷射量。当烟气中的氮氧化物低于标准</w:t>
      </w:r>
      <w:r>
        <w:rPr>
          <w:rFonts w:ascii="宋体" w:eastAsia="宋体"/>
          <w:color w:val="000000" w:themeColor="text1"/>
        </w:rPr>
        <w:t>控制值时</w:t>
      </w:r>
      <w:r>
        <w:rPr>
          <w:rFonts w:ascii="宋体" w:eastAsia="宋体" w:hint="eastAsia"/>
          <w:color w:val="000000" w:themeColor="text1"/>
        </w:rPr>
        <w:t>，</w:t>
      </w:r>
      <w:r>
        <w:rPr>
          <w:rFonts w:ascii="宋体" w:eastAsia="宋体"/>
          <w:color w:val="000000" w:themeColor="text1"/>
        </w:rPr>
        <w:t>系统</w:t>
      </w:r>
      <w:r>
        <w:rPr>
          <w:rFonts w:ascii="宋体" w:eastAsia="宋体" w:hint="eastAsia"/>
          <w:color w:val="000000" w:themeColor="text1"/>
        </w:rPr>
        <w:t>自动</w:t>
      </w:r>
      <w:r>
        <w:rPr>
          <w:rFonts w:ascii="宋体" w:eastAsia="宋体"/>
          <w:color w:val="000000" w:themeColor="text1"/>
        </w:rPr>
        <w:t>停止设备运行，</w:t>
      </w:r>
      <w:r>
        <w:rPr>
          <w:rFonts w:ascii="宋体" w:eastAsia="宋体" w:hint="eastAsia"/>
          <w:color w:val="000000" w:themeColor="text1"/>
        </w:rPr>
        <w:t>剩余的氨水由返回管道返回到还原剂储槽内备用。工艺流程图示例见图1</w:t>
      </w:r>
      <w:r>
        <w:rPr>
          <w:rFonts w:hint="eastAsia"/>
          <w:color w:val="000000" w:themeColor="text1"/>
        </w:rPr>
        <w:t>。</w:t>
      </w:r>
    </w:p>
    <w:p w:rsidR="001C7912" w:rsidRDefault="001C7912">
      <w:pPr>
        <w:rPr>
          <w:color w:val="000000" w:themeColor="text1"/>
        </w:rPr>
      </w:pP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pPr>
    </w:p>
    <w:p w:rsidR="001C7912" w:rsidRDefault="001C7912">
      <w:pPr>
        <w:pStyle w:val="affd"/>
        <w:rPr>
          <w:color w:val="000000" w:themeColor="text1"/>
        </w:rPr>
      </w:pPr>
    </w:p>
    <w:p w:rsidR="001C7912" w:rsidRDefault="00716437">
      <w:pPr>
        <w:pStyle w:val="affd"/>
        <w:rPr>
          <w:color w:val="000000" w:themeColor="text1"/>
        </w:rPr>
      </w:pPr>
      <w:r>
        <w:rPr>
          <w:noProof/>
          <w:color w:val="000000" w:themeColor="text1"/>
        </w:rPr>
        <w:lastRenderedPageBreak/>
        <w:drawing>
          <wp:inline distT="0" distB="0" distL="0" distR="0">
            <wp:extent cx="4076700" cy="4572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076700" cy="4572000"/>
                    </a:xfrm>
                    <a:prstGeom prst="rect">
                      <a:avLst/>
                    </a:prstGeom>
                    <a:noFill/>
                    <a:ln w="9525">
                      <a:noFill/>
                      <a:miter lim="800000"/>
                      <a:headEnd/>
                      <a:tailEnd/>
                    </a:ln>
                  </pic:spPr>
                </pic:pic>
              </a:graphicData>
            </a:graphic>
          </wp:inline>
        </w:drawing>
      </w:r>
    </w:p>
    <w:p w:rsidR="001C7912" w:rsidRDefault="001C7912" w:rsidP="00716437">
      <w:pPr>
        <w:pStyle w:val="affd"/>
        <w:rPr>
          <w:color w:val="000000" w:themeColor="text1"/>
        </w:rPr>
      </w:pPr>
    </w:p>
    <w:p w:rsidR="001C7912" w:rsidRDefault="00B17D5E">
      <w:pPr>
        <w:pStyle w:val="af1"/>
        <w:numPr>
          <w:ilvl w:val="0"/>
          <w:numId w:val="0"/>
        </w:numPr>
        <w:spacing w:before="156" w:after="15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图1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铅锌冶炼烟气氮氧化物</w:t>
      </w:r>
      <w:r>
        <w:rPr>
          <w:rFonts w:asciiTheme="majorEastAsia" w:eastAsiaTheme="majorEastAsia" w:hAnsiTheme="majorEastAsia"/>
          <w:color w:val="000000" w:themeColor="text1"/>
        </w:rPr>
        <w:t>治理</w:t>
      </w:r>
      <w:r>
        <w:rPr>
          <w:rFonts w:asciiTheme="majorEastAsia" w:eastAsiaTheme="majorEastAsia" w:hAnsiTheme="majorEastAsia" w:hint="eastAsia"/>
          <w:color w:val="000000" w:themeColor="text1"/>
        </w:rPr>
        <w:t>工艺流程</w:t>
      </w:r>
    </w:p>
    <w:p w:rsidR="001C7912" w:rsidRDefault="00B17D5E">
      <w:pPr>
        <w:pStyle w:val="a5"/>
        <w:spacing w:before="156" w:after="156"/>
        <w:rPr>
          <w:color w:val="000000" w:themeColor="text1"/>
        </w:rPr>
      </w:pPr>
      <w:bookmarkStart w:id="46" w:name="_Toc454895667"/>
      <w:r>
        <w:rPr>
          <w:rFonts w:hint="eastAsia"/>
          <w:color w:val="000000" w:themeColor="text1"/>
        </w:rPr>
        <w:t>主要工艺设备设施</w:t>
      </w:r>
      <w:bookmarkEnd w:id="46"/>
    </w:p>
    <w:p w:rsidR="001C7912" w:rsidRDefault="00B17D5E">
      <w:pPr>
        <w:pStyle w:val="afff9"/>
        <w:rPr>
          <w:color w:val="000000" w:themeColor="text1"/>
        </w:rPr>
      </w:pPr>
      <w:r>
        <w:rPr>
          <w:rFonts w:hint="eastAsia"/>
          <w:color w:val="000000" w:themeColor="text1"/>
        </w:rPr>
        <w:t>铅锌冶炼烟气氮氧化物治理工艺中的还原剂制备或卸载系统、还原剂存储系统、动力系统、分配</w:t>
      </w:r>
      <w:r>
        <w:rPr>
          <w:color w:val="000000" w:themeColor="text1"/>
        </w:rPr>
        <w:t>及喷射</w:t>
      </w:r>
      <w:r>
        <w:rPr>
          <w:rFonts w:hint="eastAsia"/>
          <w:color w:val="000000" w:themeColor="text1"/>
        </w:rPr>
        <w:t>模块、辅助系统</w:t>
      </w:r>
      <w:r>
        <w:rPr>
          <w:color w:val="000000" w:themeColor="text1"/>
        </w:rPr>
        <w:t>模块</w:t>
      </w:r>
      <w:r>
        <w:rPr>
          <w:rFonts w:hint="eastAsia"/>
          <w:color w:val="000000" w:themeColor="text1"/>
        </w:rPr>
        <w:t>、电气</w:t>
      </w:r>
      <w:r>
        <w:rPr>
          <w:color w:val="000000" w:themeColor="text1"/>
        </w:rPr>
        <w:t>控制系统及自动控制系统</w:t>
      </w:r>
      <w:r>
        <w:rPr>
          <w:rFonts w:hint="eastAsia"/>
          <w:color w:val="000000" w:themeColor="text1"/>
        </w:rPr>
        <w:t>、</w:t>
      </w:r>
      <w:r>
        <w:rPr>
          <w:color w:val="000000" w:themeColor="text1"/>
        </w:rPr>
        <w:t>烟气在线监测系统</w:t>
      </w:r>
      <w:r>
        <w:rPr>
          <w:rFonts w:hint="eastAsia"/>
          <w:color w:val="000000" w:themeColor="text1"/>
        </w:rPr>
        <w:t>作为铅锌冶炼烟气氮氧化物治理设备设施的构成部分。</w:t>
      </w:r>
    </w:p>
    <w:p w:rsidR="001C7912" w:rsidRDefault="00B17D5E">
      <w:pPr>
        <w:pStyle w:val="aff"/>
        <w:numPr>
          <w:ilvl w:val="0"/>
          <w:numId w:val="18"/>
        </w:numPr>
        <w:rPr>
          <w:color w:val="000000" w:themeColor="text1"/>
        </w:rPr>
      </w:pPr>
      <w:r>
        <w:rPr>
          <w:rFonts w:hint="eastAsia"/>
          <w:color w:val="000000" w:themeColor="text1"/>
        </w:rPr>
        <w:t>还原剂制备卸载系统</w:t>
      </w:r>
    </w:p>
    <w:p w:rsidR="001C7912" w:rsidRDefault="00B17D5E">
      <w:pPr>
        <w:pStyle w:val="aff0"/>
        <w:numPr>
          <w:ilvl w:val="0"/>
          <w:numId w:val="0"/>
        </w:numPr>
        <w:ind w:left="840"/>
        <w:jc w:val="left"/>
        <w:rPr>
          <w:color w:val="000000" w:themeColor="text1"/>
        </w:rPr>
      </w:pPr>
      <w:r>
        <w:rPr>
          <w:rFonts w:hint="eastAsia"/>
          <w:color w:val="000000" w:themeColor="text1"/>
        </w:rPr>
        <w:t>由转运泵</w:t>
      </w:r>
      <w:r>
        <w:rPr>
          <w:color w:val="000000" w:themeColor="text1"/>
        </w:rPr>
        <w:t>、阀组、过滤组件、压力表</w:t>
      </w:r>
      <w:r>
        <w:rPr>
          <w:rFonts w:hint="eastAsia"/>
          <w:color w:val="000000" w:themeColor="text1"/>
        </w:rPr>
        <w:t>等</w:t>
      </w:r>
      <w:r>
        <w:rPr>
          <w:color w:val="000000" w:themeColor="text1"/>
        </w:rPr>
        <w:t>组成</w:t>
      </w:r>
      <w:r>
        <w:rPr>
          <w:rFonts w:hint="eastAsia"/>
          <w:color w:val="000000" w:themeColor="text1"/>
        </w:rPr>
        <w:t>，</w:t>
      </w:r>
      <w:r>
        <w:rPr>
          <w:color w:val="000000" w:themeColor="text1"/>
        </w:rPr>
        <w:t>还原剂输送泵</w:t>
      </w:r>
      <w:r>
        <w:rPr>
          <w:rFonts w:hint="eastAsia"/>
          <w:color w:val="000000" w:themeColor="text1"/>
        </w:rPr>
        <w:t>需具有</w:t>
      </w:r>
      <w:r>
        <w:rPr>
          <w:color w:val="000000" w:themeColor="text1"/>
        </w:rPr>
        <w:t>较小的流量和较高的</w:t>
      </w:r>
      <w:r>
        <w:rPr>
          <w:rFonts w:hint="eastAsia"/>
          <w:color w:val="000000" w:themeColor="text1"/>
        </w:rPr>
        <w:t>扬程以</w:t>
      </w:r>
      <w:r>
        <w:rPr>
          <w:color w:val="000000" w:themeColor="text1"/>
        </w:rPr>
        <w:t>满足</w:t>
      </w:r>
      <w:r>
        <w:rPr>
          <w:rFonts w:hint="eastAsia"/>
          <w:color w:val="000000" w:themeColor="text1"/>
        </w:rPr>
        <w:t>工艺</w:t>
      </w:r>
      <w:r>
        <w:rPr>
          <w:color w:val="000000" w:themeColor="text1"/>
        </w:rPr>
        <w:t>需求。</w:t>
      </w:r>
    </w:p>
    <w:p w:rsidR="001C7912" w:rsidRDefault="00B17D5E">
      <w:pPr>
        <w:pStyle w:val="aff"/>
        <w:numPr>
          <w:ilvl w:val="0"/>
          <w:numId w:val="18"/>
        </w:numPr>
        <w:rPr>
          <w:color w:val="000000" w:themeColor="text1"/>
        </w:rPr>
      </w:pPr>
      <w:r>
        <w:rPr>
          <w:rFonts w:hint="eastAsia"/>
          <w:color w:val="000000" w:themeColor="text1"/>
        </w:rPr>
        <w:t>还原剂存储系统</w:t>
      </w:r>
    </w:p>
    <w:p w:rsidR="001C7912" w:rsidRDefault="00B17D5E">
      <w:pPr>
        <w:pStyle w:val="aff0"/>
        <w:numPr>
          <w:ilvl w:val="0"/>
          <w:numId w:val="0"/>
        </w:numPr>
        <w:ind w:left="840"/>
        <w:rPr>
          <w:b/>
          <w:color w:val="FF0000"/>
        </w:rPr>
      </w:pPr>
      <w:r>
        <w:rPr>
          <w:rFonts w:hint="eastAsia"/>
          <w:color w:val="000000" w:themeColor="text1"/>
        </w:rPr>
        <w:t>由玻璃钢罐或者不锈钢罐</w:t>
      </w:r>
      <w:r>
        <w:rPr>
          <w:color w:val="000000" w:themeColor="text1"/>
        </w:rPr>
        <w:t>、</w:t>
      </w:r>
      <w:r>
        <w:rPr>
          <w:rFonts w:hint="eastAsia"/>
          <w:color w:val="000000" w:themeColor="text1"/>
        </w:rPr>
        <w:t>磁浮子液位</w:t>
      </w:r>
      <w:r>
        <w:rPr>
          <w:color w:val="000000" w:themeColor="text1"/>
        </w:rPr>
        <w:t>变送器</w:t>
      </w:r>
      <w:r>
        <w:rPr>
          <w:rFonts w:hint="eastAsia"/>
          <w:color w:val="000000" w:themeColor="text1"/>
        </w:rPr>
        <w:t>、呼吸阀等组成，同时还原剂的</w:t>
      </w:r>
      <w:r>
        <w:rPr>
          <w:color w:val="000000" w:themeColor="text1"/>
        </w:rPr>
        <w:t>储罐</w:t>
      </w:r>
      <w:r>
        <w:rPr>
          <w:rFonts w:hint="eastAsia"/>
          <w:color w:val="000000" w:themeColor="text1"/>
        </w:rPr>
        <w:t>设有还原剂</w:t>
      </w:r>
      <w:r>
        <w:rPr>
          <w:color w:val="000000" w:themeColor="text1"/>
        </w:rPr>
        <w:t>回流管</w:t>
      </w:r>
      <w:r>
        <w:rPr>
          <w:rFonts w:hint="eastAsia"/>
          <w:color w:val="000000" w:themeColor="text1"/>
        </w:rPr>
        <w:t>道</w:t>
      </w:r>
      <w:r>
        <w:rPr>
          <w:color w:val="000000" w:themeColor="text1"/>
        </w:rPr>
        <w:t>，</w:t>
      </w:r>
      <w:r>
        <w:rPr>
          <w:rFonts w:hint="eastAsia"/>
          <w:color w:val="000000" w:themeColor="text1"/>
        </w:rPr>
        <w:t>将输送</w:t>
      </w:r>
      <w:r>
        <w:rPr>
          <w:color w:val="000000" w:themeColor="text1"/>
        </w:rPr>
        <w:t>模块里多余</w:t>
      </w:r>
      <w:r>
        <w:rPr>
          <w:rFonts w:hint="eastAsia"/>
          <w:color w:val="000000" w:themeColor="text1"/>
        </w:rPr>
        <w:t>的还原剂</w:t>
      </w:r>
      <w:r>
        <w:rPr>
          <w:color w:val="000000" w:themeColor="text1"/>
        </w:rPr>
        <w:t>回流</w:t>
      </w:r>
      <w:r>
        <w:rPr>
          <w:rFonts w:hint="eastAsia"/>
          <w:color w:val="000000" w:themeColor="text1"/>
        </w:rPr>
        <w:t>到</w:t>
      </w:r>
      <w:r>
        <w:rPr>
          <w:color w:val="000000" w:themeColor="text1"/>
        </w:rPr>
        <w:t>储罐中。</w:t>
      </w:r>
    </w:p>
    <w:p w:rsidR="001C7912" w:rsidRDefault="00B17D5E">
      <w:pPr>
        <w:pStyle w:val="aff"/>
        <w:numPr>
          <w:ilvl w:val="0"/>
          <w:numId w:val="18"/>
        </w:numPr>
        <w:rPr>
          <w:color w:val="000000" w:themeColor="text1"/>
        </w:rPr>
      </w:pPr>
      <w:r>
        <w:rPr>
          <w:rFonts w:hint="eastAsia"/>
          <w:color w:val="000000" w:themeColor="text1"/>
        </w:rPr>
        <w:t>还原剂动力系统</w:t>
      </w:r>
    </w:p>
    <w:p w:rsidR="001C7912" w:rsidRDefault="00B17D5E">
      <w:pPr>
        <w:pStyle w:val="aff0"/>
        <w:numPr>
          <w:ilvl w:val="0"/>
          <w:numId w:val="0"/>
        </w:numPr>
        <w:ind w:left="1259" w:hanging="419"/>
        <w:rPr>
          <w:color w:val="000000" w:themeColor="text1"/>
        </w:rPr>
      </w:pPr>
      <w:r>
        <w:rPr>
          <w:rFonts w:hint="eastAsia"/>
          <w:color w:val="000000" w:themeColor="text1"/>
        </w:rPr>
        <w:t>包括还原剂输送泵</w:t>
      </w:r>
      <w:r>
        <w:rPr>
          <w:color w:val="000000" w:themeColor="text1"/>
        </w:rPr>
        <w:t>、</w:t>
      </w:r>
      <w:r>
        <w:rPr>
          <w:rFonts w:hint="eastAsia"/>
          <w:color w:val="000000" w:themeColor="text1"/>
        </w:rPr>
        <w:t>压力表</w:t>
      </w:r>
      <w:r>
        <w:rPr>
          <w:color w:val="000000" w:themeColor="text1"/>
        </w:rPr>
        <w:t>、压力变送器、</w:t>
      </w:r>
      <w:r>
        <w:rPr>
          <w:rFonts w:hint="eastAsia"/>
          <w:color w:val="000000" w:themeColor="text1"/>
        </w:rPr>
        <w:t>电磁</w:t>
      </w:r>
      <w:r>
        <w:rPr>
          <w:color w:val="000000" w:themeColor="text1"/>
        </w:rPr>
        <w:t>流量计、</w:t>
      </w:r>
      <w:r>
        <w:rPr>
          <w:rFonts w:hint="eastAsia"/>
          <w:color w:val="000000" w:themeColor="text1"/>
        </w:rPr>
        <w:t>输送</w:t>
      </w:r>
      <w:r>
        <w:rPr>
          <w:color w:val="000000" w:themeColor="text1"/>
        </w:rPr>
        <w:t>模块等</w:t>
      </w:r>
      <w:r>
        <w:rPr>
          <w:rFonts w:hint="eastAsia"/>
          <w:color w:val="000000" w:themeColor="text1"/>
        </w:rPr>
        <w:t>。</w:t>
      </w:r>
    </w:p>
    <w:p w:rsidR="001C7912" w:rsidRDefault="00B17D5E">
      <w:pPr>
        <w:pStyle w:val="aff"/>
        <w:numPr>
          <w:ilvl w:val="0"/>
          <w:numId w:val="18"/>
        </w:numPr>
        <w:rPr>
          <w:color w:val="000000" w:themeColor="text1"/>
        </w:rPr>
      </w:pPr>
      <w:r>
        <w:rPr>
          <w:rFonts w:hint="eastAsia"/>
          <w:color w:val="000000" w:themeColor="text1"/>
        </w:rPr>
        <w:t>还原剂分配及</w:t>
      </w:r>
      <w:r>
        <w:rPr>
          <w:color w:val="000000" w:themeColor="text1"/>
        </w:rPr>
        <w:t>喷射模块</w:t>
      </w:r>
    </w:p>
    <w:p w:rsidR="001C7912" w:rsidRDefault="00B17D5E">
      <w:pPr>
        <w:pStyle w:val="aff"/>
        <w:numPr>
          <w:ilvl w:val="0"/>
          <w:numId w:val="0"/>
        </w:numPr>
        <w:tabs>
          <w:tab w:val="clear" w:pos="846"/>
          <w:tab w:val="left" w:pos="840"/>
        </w:tabs>
        <w:ind w:leftChars="100" w:left="210" w:firstLineChars="300" w:firstLine="630"/>
        <w:rPr>
          <w:color w:val="000000" w:themeColor="text1"/>
        </w:rPr>
      </w:pPr>
      <w:r>
        <w:rPr>
          <w:rFonts w:hint="eastAsia"/>
          <w:color w:val="000000" w:themeColor="text1"/>
        </w:rPr>
        <w:t>包括流量调节分配箱、阀组、喷枪、分配模块、压缩空气管路等。</w:t>
      </w:r>
    </w:p>
    <w:p w:rsidR="001C7912" w:rsidRDefault="00B17D5E">
      <w:pPr>
        <w:pStyle w:val="aff"/>
        <w:numPr>
          <w:ilvl w:val="0"/>
          <w:numId w:val="18"/>
        </w:numPr>
        <w:rPr>
          <w:color w:val="000000" w:themeColor="text1"/>
        </w:rPr>
      </w:pPr>
      <w:r>
        <w:rPr>
          <w:rFonts w:hint="eastAsia"/>
          <w:color w:val="000000" w:themeColor="text1"/>
        </w:rPr>
        <w:t>电气控制系统</w:t>
      </w:r>
    </w:p>
    <w:p w:rsidR="001C7912" w:rsidRDefault="00B17D5E">
      <w:pPr>
        <w:pStyle w:val="aff0"/>
        <w:numPr>
          <w:ilvl w:val="0"/>
          <w:numId w:val="0"/>
        </w:numPr>
        <w:ind w:left="840"/>
        <w:rPr>
          <w:color w:val="000000" w:themeColor="text1"/>
        </w:rPr>
      </w:pPr>
      <w:r>
        <w:rPr>
          <w:rFonts w:hint="eastAsia"/>
          <w:color w:val="000000" w:themeColor="text1"/>
        </w:rPr>
        <w:lastRenderedPageBreak/>
        <w:t>电气控制系统包括对还原剂的储存量及温度等监控，并对还原剂的供应系统发出指令，对工作状态进行监控，喷射系统工作状态，执行情况进行发出指令并监控执行情况。</w:t>
      </w:r>
    </w:p>
    <w:p w:rsidR="001C7912" w:rsidRDefault="00B17D5E">
      <w:pPr>
        <w:pStyle w:val="aff0"/>
        <w:numPr>
          <w:ilvl w:val="0"/>
          <w:numId w:val="0"/>
        </w:numPr>
        <w:ind w:left="840"/>
        <w:rPr>
          <w:color w:val="000000" w:themeColor="text1"/>
        </w:rPr>
      </w:pPr>
      <w:r>
        <w:rPr>
          <w:rFonts w:hint="eastAsia"/>
          <w:color w:val="000000" w:themeColor="text1"/>
        </w:rPr>
        <w:t>控制中心能够控制和管理系统协调、控制、管理以及监测等所有处理功能，控制中心包括带有运行程序的</w:t>
      </w:r>
      <w:r>
        <w:rPr>
          <w:color w:val="000000" w:themeColor="text1"/>
        </w:rPr>
        <w:t>PLC</w:t>
      </w:r>
      <w:r>
        <w:rPr>
          <w:rFonts w:hint="eastAsia"/>
          <w:color w:val="000000" w:themeColor="text1"/>
        </w:rPr>
        <w:t>和一个有触摸屏的人机界面，它接收来自铅锌冶炼炉窑和其附属控制柜的二进制信号和模拟信号，通过换算为还原反应提供设定值并且和子控制柜以及中控室进行交流。控制中心还包括还原剂的输送模块和还原剂使用的调节和处理功能。触摸屏用来向系统发出指令，还可以查看系统运行信息等</w:t>
      </w:r>
      <w:r>
        <w:rPr>
          <w:color w:val="000000" w:themeColor="text1"/>
        </w:rPr>
        <w:t>。</w:t>
      </w:r>
    </w:p>
    <w:p w:rsidR="001C7912" w:rsidRDefault="00B17D5E">
      <w:pPr>
        <w:pStyle w:val="aff"/>
        <w:numPr>
          <w:ilvl w:val="0"/>
          <w:numId w:val="18"/>
        </w:numPr>
        <w:rPr>
          <w:color w:val="000000" w:themeColor="text1"/>
        </w:rPr>
      </w:pPr>
      <w:r>
        <w:rPr>
          <w:rFonts w:hint="eastAsia"/>
          <w:color w:val="000000" w:themeColor="text1"/>
        </w:rPr>
        <w:t>自动控制</w:t>
      </w:r>
      <w:r>
        <w:rPr>
          <w:color w:val="000000" w:themeColor="text1"/>
        </w:rPr>
        <w:t>系统</w:t>
      </w:r>
    </w:p>
    <w:p w:rsidR="001C7912" w:rsidRDefault="00B17D5E">
      <w:pPr>
        <w:pStyle w:val="aff"/>
        <w:numPr>
          <w:ilvl w:val="0"/>
          <w:numId w:val="0"/>
        </w:numPr>
        <w:tabs>
          <w:tab w:val="clear" w:pos="846"/>
          <w:tab w:val="left" w:pos="840"/>
        </w:tabs>
        <w:ind w:left="839"/>
        <w:rPr>
          <w:color w:val="000000" w:themeColor="text1"/>
        </w:rPr>
      </w:pPr>
      <w:r>
        <w:rPr>
          <w:rFonts w:hint="eastAsia"/>
          <w:color w:val="000000" w:themeColor="text1"/>
        </w:rPr>
        <w:t>在中控室配备独立的工控机，以监控显示至少包括SNCR系统所有的温度、压力、位置、速度、料位、报警，故障信息信号；烟气在线监测的SO</w:t>
      </w:r>
      <w:r>
        <w:rPr>
          <w:rFonts w:hint="eastAsia"/>
          <w:color w:val="000000" w:themeColor="text1"/>
          <w:vertAlign w:val="subscript"/>
        </w:rPr>
        <w:t>2</w:t>
      </w:r>
      <w:r>
        <w:rPr>
          <w:rFonts w:hint="eastAsia"/>
          <w:color w:val="000000" w:themeColor="text1"/>
        </w:rPr>
        <w:t>、NOx、烟尘、流量、氧含量及还原剂储存罐液位、温度、小时喷射量、还原剂浓度等；数据记录和储存系统（至少储存6个月）；使用工艺流程图样式显示设备运转状态包括集成PLC现场/远程控制柜、控制软件及系统编程、变频器、操作电脑、中控界面控制程序、组态等。自动控制系统可分运行控制系统可实现中控、现场自动和现场手动三种模式操控，确保整个系统可以持续工作。</w:t>
      </w:r>
    </w:p>
    <w:p w:rsidR="001C7912" w:rsidRDefault="00B17D5E">
      <w:pPr>
        <w:pStyle w:val="aff"/>
        <w:numPr>
          <w:ilvl w:val="0"/>
          <w:numId w:val="18"/>
        </w:numPr>
        <w:rPr>
          <w:color w:val="000000" w:themeColor="text1"/>
        </w:rPr>
      </w:pPr>
      <w:r>
        <w:rPr>
          <w:color w:val="000000" w:themeColor="text1"/>
        </w:rPr>
        <w:t>烟气在线监测系统</w:t>
      </w:r>
    </w:p>
    <w:p w:rsidR="001C7912" w:rsidRDefault="00B17D5E">
      <w:pPr>
        <w:pStyle w:val="aff"/>
        <w:numPr>
          <w:ilvl w:val="0"/>
          <w:numId w:val="0"/>
        </w:numPr>
        <w:tabs>
          <w:tab w:val="clear" w:pos="846"/>
          <w:tab w:val="left" w:pos="840"/>
        </w:tabs>
        <w:ind w:left="839"/>
        <w:rPr>
          <w:color w:val="000000" w:themeColor="text1"/>
        </w:rPr>
      </w:pPr>
      <w:r>
        <w:rPr>
          <w:rFonts w:hint="eastAsia"/>
          <w:color w:val="000000" w:themeColor="text1"/>
        </w:rPr>
        <w:t>烟气在线监测系统运用烟气红外采样、皮托管烟气流速测量及计算机网络通讯技术，实现对固定污染源污染物排放浓度和排放总量的在线连续监测。主要由以下几个子系统组成：气态污染物连续监测子系统（SO</w:t>
      </w:r>
      <w:r>
        <w:rPr>
          <w:rFonts w:hint="eastAsia"/>
          <w:color w:val="000000" w:themeColor="text1"/>
          <w:vertAlign w:val="subscript"/>
        </w:rPr>
        <w:t>2</w:t>
      </w:r>
      <w:r>
        <w:rPr>
          <w:rFonts w:hint="eastAsia"/>
          <w:color w:val="000000" w:themeColor="text1"/>
        </w:rPr>
        <w:t>、NO</w:t>
      </w:r>
      <w:r>
        <w:rPr>
          <w:color w:val="000000" w:themeColor="text1"/>
        </w:rPr>
        <w:t>x</w:t>
      </w:r>
      <w:r>
        <w:rPr>
          <w:rFonts w:hint="eastAsia"/>
          <w:color w:val="000000" w:themeColor="text1"/>
        </w:rPr>
        <w:t>）；烟气含氧量、烟气流量、压力、温度，湿度等烟气参数连续监测子系统；数据处理与远程通讯系统。</w:t>
      </w:r>
    </w:p>
    <w:p w:rsidR="001C7912" w:rsidRDefault="00B17D5E">
      <w:pPr>
        <w:pStyle w:val="afff9"/>
        <w:rPr>
          <w:color w:val="000000" w:themeColor="text1"/>
        </w:rPr>
      </w:pPr>
      <w:r>
        <w:rPr>
          <w:rFonts w:hint="eastAsia"/>
          <w:color w:val="000000" w:themeColor="text1"/>
        </w:rPr>
        <w:t>氮氧化物治理工艺流程中的喷枪材质，要充分考虑</w:t>
      </w:r>
      <w:r>
        <w:rPr>
          <w:color w:val="000000" w:themeColor="text1"/>
        </w:rPr>
        <w:t>在铅锌冶炼高温烟气条件下的耐热性</w:t>
      </w:r>
      <w:r>
        <w:rPr>
          <w:rFonts w:hint="eastAsia"/>
          <w:color w:val="000000" w:themeColor="text1"/>
        </w:rPr>
        <w:t>、抗腐蚀</w:t>
      </w:r>
      <w:r>
        <w:rPr>
          <w:color w:val="000000" w:themeColor="text1"/>
        </w:rPr>
        <w:t>性</w:t>
      </w:r>
      <w:r>
        <w:rPr>
          <w:rFonts w:hint="eastAsia"/>
          <w:color w:val="000000" w:themeColor="text1"/>
        </w:rPr>
        <w:t>；同时</w:t>
      </w:r>
      <w:r>
        <w:rPr>
          <w:color w:val="000000" w:themeColor="text1"/>
        </w:rPr>
        <w:t>要控制压缩空气的压力达到</w:t>
      </w:r>
      <w:r>
        <w:rPr>
          <w:rFonts w:hint="eastAsia"/>
          <w:color w:val="000000" w:themeColor="text1"/>
        </w:rPr>
        <w:t>满足还原剂</w:t>
      </w:r>
      <w:r>
        <w:rPr>
          <w:color w:val="000000" w:themeColor="text1"/>
        </w:rPr>
        <w:t>雾化</w:t>
      </w:r>
      <w:r>
        <w:rPr>
          <w:rFonts w:hint="eastAsia"/>
          <w:color w:val="000000" w:themeColor="text1"/>
        </w:rPr>
        <w:t>喷射</w:t>
      </w:r>
      <w:r>
        <w:rPr>
          <w:color w:val="000000" w:themeColor="text1"/>
        </w:rPr>
        <w:t>所需的条件，减少</w:t>
      </w:r>
      <w:r>
        <w:rPr>
          <w:rFonts w:hint="eastAsia"/>
          <w:color w:val="000000" w:themeColor="text1"/>
        </w:rPr>
        <w:t>还原剂</w:t>
      </w:r>
      <w:r>
        <w:rPr>
          <w:color w:val="000000" w:themeColor="text1"/>
        </w:rPr>
        <w:t>对后段系统的</w:t>
      </w:r>
      <w:r>
        <w:rPr>
          <w:rFonts w:hint="eastAsia"/>
          <w:color w:val="000000" w:themeColor="text1"/>
        </w:rPr>
        <w:t>影响</w:t>
      </w:r>
      <w:r>
        <w:rPr>
          <w:color w:val="000000" w:themeColor="text1"/>
        </w:rPr>
        <w:t>。另外</w:t>
      </w:r>
      <w:r>
        <w:rPr>
          <w:rFonts w:hint="eastAsia"/>
          <w:color w:val="000000" w:themeColor="text1"/>
        </w:rPr>
        <w:t>，</w:t>
      </w:r>
      <w:r>
        <w:rPr>
          <w:color w:val="000000" w:themeColor="text1"/>
        </w:rPr>
        <w:t>需要周期性检查和清洁喷枪以保证还原剂的喷射正常</w:t>
      </w:r>
      <w:r>
        <w:rPr>
          <w:rFonts w:hint="eastAsia"/>
          <w:color w:val="000000" w:themeColor="text1"/>
        </w:rPr>
        <w:t>。</w:t>
      </w:r>
    </w:p>
    <w:p w:rsidR="001C7912" w:rsidRDefault="00B17D5E">
      <w:pPr>
        <w:pStyle w:val="afff9"/>
        <w:rPr>
          <w:color w:val="000000" w:themeColor="text1"/>
        </w:rPr>
      </w:pPr>
      <w:r>
        <w:rPr>
          <w:rFonts w:ascii="Times New Roman" w:hint="eastAsia"/>
          <w:color w:val="000000"/>
          <w:kern w:val="2"/>
          <w:szCs w:val="24"/>
        </w:rPr>
        <w:t>铅锌冶炼烟气氮氧化物治理宜采用自动控制系统装置，以实现系统的自动化运行控制。</w:t>
      </w:r>
    </w:p>
    <w:p w:rsidR="001C7912" w:rsidRDefault="00B17D5E">
      <w:pPr>
        <w:pStyle w:val="afff9"/>
        <w:rPr>
          <w:color w:val="000000" w:themeColor="text1"/>
        </w:rPr>
      </w:pPr>
      <w:r>
        <w:rPr>
          <w:rFonts w:hint="eastAsia"/>
          <w:color w:val="000000" w:themeColor="text1"/>
        </w:rPr>
        <w:t>还原剂的储存</w:t>
      </w:r>
      <w:r>
        <w:rPr>
          <w:color w:val="000000" w:themeColor="text1"/>
        </w:rPr>
        <w:t>、输送</w:t>
      </w:r>
      <w:r>
        <w:rPr>
          <w:rFonts w:hint="eastAsia"/>
          <w:color w:val="000000" w:themeColor="text1"/>
        </w:rPr>
        <w:t>的相关设备设施均应有必要的防腐、防渗、防冻等技术措施，相关</w:t>
      </w:r>
      <w:r>
        <w:rPr>
          <w:color w:val="000000" w:themeColor="text1"/>
        </w:rPr>
        <w:t>的</w:t>
      </w:r>
      <w:r>
        <w:rPr>
          <w:rFonts w:hint="eastAsia"/>
          <w:color w:val="000000" w:themeColor="text1"/>
        </w:rPr>
        <w:t>管道、阀门须满足相应的耐腐蚀性要求。</w:t>
      </w:r>
    </w:p>
    <w:p w:rsidR="005F272C" w:rsidRPr="005F272C" w:rsidRDefault="005F272C">
      <w:pPr>
        <w:pStyle w:val="afff9"/>
        <w:rPr>
          <w:color w:val="000000" w:themeColor="text1"/>
          <w:highlight w:val="yellow"/>
        </w:rPr>
      </w:pPr>
      <w:r w:rsidRPr="005F272C">
        <w:rPr>
          <w:rFonts w:hint="eastAsia"/>
          <w:color w:val="000000" w:themeColor="text1"/>
          <w:highlight w:val="yellow"/>
        </w:rPr>
        <w:t>脱硝系统中喷枪需设置脱硝剂雾化系统，且雾化风压力需高于脱硝剂输送最高压力。</w:t>
      </w:r>
    </w:p>
    <w:p w:rsidR="001C7912" w:rsidRDefault="00B17D5E">
      <w:pPr>
        <w:pStyle w:val="a5"/>
        <w:spacing w:before="156" w:after="156"/>
        <w:rPr>
          <w:color w:val="000000" w:themeColor="text1"/>
        </w:rPr>
      </w:pPr>
      <w:bookmarkStart w:id="47" w:name="_Toc454895668"/>
      <w:r>
        <w:rPr>
          <w:rFonts w:hint="eastAsia"/>
          <w:color w:val="000000" w:themeColor="text1"/>
        </w:rPr>
        <w:t>主要工艺技术参数</w:t>
      </w:r>
      <w:bookmarkEnd w:id="47"/>
    </w:p>
    <w:p w:rsidR="001C7912" w:rsidRDefault="00B17D5E">
      <w:pPr>
        <w:pStyle w:val="afff9"/>
        <w:rPr>
          <w:color w:val="000000" w:themeColor="text1"/>
        </w:rPr>
      </w:pPr>
      <w:r>
        <w:rPr>
          <w:rFonts w:hint="eastAsia"/>
          <w:color w:val="000000" w:themeColor="text1"/>
        </w:rPr>
        <w:t>系统氧</w:t>
      </w:r>
      <w:r>
        <w:rPr>
          <w:color w:val="000000" w:themeColor="text1"/>
        </w:rPr>
        <w:t>含量控制</w:t>
      </w:r>
    </w:p>
    <w:p w:rsidR="001C7912" w:rsidRDefault="00B17D5E">
      <w:pPr>
        <w:pStyle w:val="afff9"/>
        <w:numPr>
          <w:ilvl w:val="0"/>
          <w:numId w:val="0"/>
        </w:numPr>
        <w:ind w:firstLineChars="200" w:firstLine="420"/>
        <w:rPr>
          <w:rFonts w:hAnsi="宋体"/>
        </w:rPr>
      </w:pPr>
      <w:r>
        <w:rPr>
          <w:rFonts w:hAnsi="宋体" w:hint="eastAsia"/>
        </w:rPr>
        <w:t>铅锌冶炼烟气中合适的氧量是保证还原剂与烟气中NO</w:t>
      </w:r>
      <w:r>
        <w:rPr>
          <w:rFonts w:hAnsi="宋体"/>
        </w:rPr>
        <w:t>x发生</w:t>
      </w:r>
      <w:r>
        <w:rPr>
          <w:rFonts w:hAnsi="宋体" w:hint="eastAsia"/>
        </w:rPr>
        <w:t>还原反应的制约因素，随着氧量的增加NO</w:t>
      </w:r>
      <w:r>
        <w:rPr>
          <w:rFonts w:hAnsi="宋体"/>
        </w:rPr>
        <w:t>x的</w:t>
      </w:r>
      <w:r>
        <w:rPr>
          <w:rFonts w:hAnsi="宋体" w:hint="eastAsia"/>
        </w:rPr>
        <w:t>还原率不断下降。这是因为存在大量的O</w:t>
      </w:r>
      <w:r>
        <w:rPr>
          <w:rFonts w:hAnsi="宋体" w:hint="eastAsia"/>
          <w:vertAlign w:val="subscript"/>
        </w:rPr>
        <w:t>2</w:t>
      </w:r>
      <w:r>
        <w:rPr>
          <w:rFonts w:hAnsi="宋体" w:hint="eastAsia"/>
        </w:rPr>
        <w:t>使NH</w:t>
      </w:r>
      <w:r>
        <w:rPr>
          <w:rFonts w:hAnsi="宋体" w:hint="eastAsia"/>
          <w:vertAlign w:val="subscript"/>
        </w:rPr>
        <w:t>3</w:t>
      </w:r>
      <w:r>
        <w:rPr>
          <w:rFonts w:hAnsi="宋体" w:hint="eastAsia"/>
        </w:rPr>
        <w:t>与O</w:t>
      </w:r>
      <w:r>
        <w:rPr>
          <w:rFonts w:hAnsi="宋体" w:hint="eastAsia"/>
          <w:vertAlign w:val="subscript"/>
        </w:rPr>
        <w:t>2</w:t>
      </w:r>
      <w:r>
        <w:rPr>
          <w:rFonts w:hAnsi="宋体" w:hint="eastAsia"/>
        </w:rPr>
        <w:t>的接触机会增多，从而促进了NH</w:t>
      </w:r>
      <w:r>
        <w:rPr>
          <w:rFonts w:hAnsi="宋体" w:hint="eastAsia"/>
          <w:vertAlign w:val="subscript"/>
        </w:rPr>
        <w:t>3</w:t>
      </w:r>
      <w:r>
        <w:rPr>
          <w:rFonts w:hAnsi="宋体" w:hint="eastAsia"/>
        </w:rPr>
        <w:t>氧化反应的进行，烟气中的O</w:t>
      </w:r>
      <w:r>
        <w:rPr>
          <w:rFonts w:hAnsi="宋体" w:hint="eastAsia"/>
          <w:vertAlign w:val="subscript"/>
        </w:rPr>
        <w:t>2</w:t>
      </w:r>
      <w:r>
        <w:rPr>
          <w:rFonts w:hAnsi="宋体" w:hint="eastAsia"/>
        </w:rPr>
        <w:t>在数量级上远大于NO</w:t>
      </w:r>
      <w:r>
        <w:rPr>
          <w:rFonts w:hAnsi="宋体"/>
        </w:rPr>
        <w:t>x</w:t>
      </w:r>
      <w:r>
        <w:rPr>
          <w:rFonts w:hAnsi="宋体" w:hint="eastAsia"/>
        </w:rPr>
        <w:t>，在还原反应中微量的氧可以满足反应的需求，因此在铅锌冶炼烟气脱除氮氧化物的过程中控制系统氧含量是提高NO</w:t>
      </w:r>
      <w:r>
        <w:rPr>
          <w:rFonts w:hAnsi="宋体"/>
        </w:rPr>
        <w:t>x</w:t>
      </w:r>
      <w:r>
        <w:rPr>
          <w:rFonts w:hAnsi="宋体" w:hint="eastAsia"/>
        </w:rPr>
        <w:t>还原率的一个关键参数。烟气中的氧含量</w:t>
      </w:r>
      <w:r>
        <w:rPr>
          <w:rFonts w:hAnsi="宋体"/>
        </w:rPr>
        <w:t>与</w:t>
      </w:r>
      <w:r>
        <w:rPr>
          <w:rFonts w:hAnsi="宋体" w:hint="eastAsia"/>
        </w:rPr>
        <w:t>氮氧化物</w:t>
      </w:r>
      <w:r>
        <w:rPr>
          <w:rFonts w:hAnsi="宋体"/>
        </w:rPr>
        <w:t>还原率的关系见</w:t>
      </w:r>
      <w:r>
        <w:rPr>
          <w:rFonts w:hAnsi="宋体" w:hint="eastAsia"/>
        </w:rPr>
        <w:t>图</w:t>
      </w:r>
      <w:r>
        <w:rPr>
          <w:rFonts w:hAnsi="宋体"/>
        </w:rPr>
        <w:t>2</w:t>
      </w:r>
      <w:r>
        <w:rPr>
          <w:rFonts w:hAnsi="宋体" w:hint="eastAsia"/>
        </w:rPr>
        <w:t>。</w:t>
      </w:r>
    </w:p>
    <w:p w:rsidR="001C7912" w:rsidRDefault="00B17D5E">
      <w:pPr>
        <w:pStyle w:val="afff9"/>
        <w:numPr>
          <w:ilvl w:val="0"/>
          <w:numId w:val="0"/>
        </w:numPr>
        <w:ind w:firstLineChars="200" w:firstLine="560"/>
        <w:jc w:val="center"/>
        <w:rPr>
          <w:color w:val="000000" w:themeColor="text1"/>
        </w:rPr>
      </w:pPr>
      <w:r>
        <w:rPr>
          <w:rFonts w:hAnsi="宋体" w:hint="eastAsia"/>
          <w:noProof/>
          <w:sz w:val="28"/>
          <w:szCs w:val="28"/>
        </w:rPr>
        <w:lastRenderedPageBreak/>
        <w:drawing>
          <wp:inline distT="0" distB="0" distL="0" distR="0">
            <wp:extent cx="4479925" cy="1978660"/>
            <wp:effectExtent l="0" t="0" r="0" b="0"/>
            <wp:docPr id="429" name="图片 429" descr="QQ截图2016032908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descr="QQ截图201603290808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56511" cy="2012205"/>
                    </a:xfrm>
                    <a:prstGeom prst="rect">
                      <a:avLst/>
                    </a:prstGeom>
                    <a:noFill/>
                    <a:ln>
                      <a:noFill/>
                    </a:ln>
                  </pic:spPr>
                </pic:pic>
              </a:graphicData>
            </a:graphic>
          </wp:inline>
        </w:drawing>
      </w:r>
    </w:p>
    <w:p w:rsidR="001C7912" w:rsidRDefault="00B17D5E">
      <w:pPr>
        <w:pStyle w:val="afff9"/>
        <w:numPr>
          <w:ilvl w:val="0"/>
          <w:numId w:val="0"/>
        </w:numPr>
        <w:ind w:firstLineChars="200" w:firstLine="420"/>
        <w:jc w:val="center"/>
        <w:rPr>
          <w:color w:val="000000" w:themeColor="text1"/>
        </w:rPr>
      </w:pPr>
      <w:r>
        <w:rPr>
          <w:rFonts w:hint="eastAsia"/>
          <w:color w:val="000000" w:themeColor="text1"/>
        </w:rPr>
        <w:t>图</w:t>
      </w:r>
      <w:r>
        <w:rPr>
          <w:color w:val="000000" w:themeColor="text1"/>
        </w:rPr>
        <w:t>2</w:t>
      </w:r>
      <w:r>
        <w:rPr>
          <w:rFonts w:hint="eastAsia"/>
          <w:color w:val="000000" w:themeColor="text1"/>
        </w:rPr>
        <w:t xml:space="preserve">  在</w:t>
      </w:r>
      <w:r>
        <w:rPr>
          <w:color w:val="000000" w:themeColor="text1"/>
        </w:rPr>
        <w:t>一定温度条件下</w:t>
      </w:r>
      <w:r>
        <w:rPr>
          <w:rFonts w:hint="eastAsia"/>
          <w:color w:val="000000" w:themeColor="text1"/>
        </w:rPr>
        <w:t>氧含量与</w:t>
      </w:r>
      <w:r>
        <w:rPr>
          <w:color w:val="000000" w:themeColor="text1"/>
        </w:rPr>
        <w:t>氮氧化物还原率</w:t>
      </w:r>
      <w:r>
        <w:rPr>
          <w:rFonts w:hint="eastAsia"/>
          <w:color w:val="000000" w:themeColor="text1"/>
        </w:rPr>
        <w:t>的关系图</w:t>
      </w:r>
    </w:p>
    <w:p w:rsidR="001C7912" w:rsidRDefault="00B17D5E">
      <w:pPr>
        <w:pStyle w:val="afff9"/>
        <w:rPr>
          <w:color w:val="000000" w:themeColor="text1"/>
        </w:rPr>
      </w:pPr>
      <w:r>
        <w:rPr>
          <w:rFonts w:hint="eastAsia"/>
          <w:color w:val="000000" w:themeColor="text1"/>
        </w:rPr>
        <w:t>脱硝区</w:t>
      </w:r>
      <w:r>
        <w:rPr>
          <w:color w:val="000000" w:themeColor="text1"/>
        </w:rPr>
        <w:t>温度</w:t>
      </w:r>
      <w:r>
        <w:rPr>
          <w:rFonts w:hint="eastAsia"/>
          <w:color w:val="000000" w:themeColor="text1"/>
        </w:rPr>
        <w:t>选择</w:t>
      </w:r>
    </w:p>
    <w:p w:rsidR="001C7912" w:rsidRDefault="00B17D5E">
      <w:pPr>
        <w:pStyle w:val="aff"/>
        <w:numPr>
          <w:ilvl w:val="0"/>
          <w:numId w:val="0"/>
        </w:numPr>
        <w:tabs>
          <w:tab w:val="clear" w:pos="846"/>
          <w:tab w:val="left" w:pos="840"/>
        </w:tabs>
        <w:ind w:firstLineChars="200" w:firstLine="420"/>
        <w:rPr>
          <w:color w:val="000000" w:themeColor="text1"/>
        </w:rPr>
      </w:pPr>
      <w:r>
        <w:rPr>
          <w:rFonts w:hint="eastAsia"/>
          <w:color w:val="000000" w:themeColor="text1"/>
        </w:rPr>
        <w:t>铅锌冶炼烟气的温度</w:t>
      </w:r>
      <w:r>
        <w:rPr>
          <w:color w:val="000000" w:themeColor="text1"/>
        </w:rPr>
        <w:t>过高，</w:t>
      </w:r>
      <w:r>
        <w:rPr>
          <w:rFonts w:hint="eastAsia"/>
          <w:color w:val="000000" w:themeColor="text1"/>
        </w:rPr>
        <w:t>还原剂容易被</w:t>
      </w:r>
      <w:r>
        <w:rPr>
          <w:color w:val="000000" w:themeColor="text1"/>
        </w:rPr>
        <w:t>氧化成氮氧化物，</w:t>
      </w:r>
      <w:r>
        <w:rPr>
          <w:rFonts w:hint="eastAsia"/>
          <w:color w:val="000000" w:themeColor="text1"/>
        </w:rPr>
        <w:t>烟气</w:t>
      </w:r>
      <w:r>
        <w:rPr>
          <w:color w:val="000000" w:themeColor="text1"/>
        </w:rPr>
        <w:t>中的氮氧化物含量会不减反增；温度过低，</w:t>
      </w:r>
      <w:r>
        <w:rPr>
          <w:rFonts w:hint="eastAsia"/>
          <w:color w:val="000000" w:themeColor="text1"/>
        </w:rPr>
        <w:t>反应</w:t>
      </w:r>
      <w:r>
        <w:rPr>
          <w:color w:val="000000" w:themeColor="text1"/>
        </w:rPr>
        <w:t>不充分，</w:t>
      </w:r>
      <w:r>
        <w:rPr>
          <w:rFonts w:hint="eastAsia"/>
          <w:color w:val="000000" w:themeColor="text1"/>
        </w:rPr>
        <w:t>造成</w:t>
      </w:r>
      <w:r>
        <w:rPr>
          <w:color w:val="000000" w:themeColor="text1"/>
        </w:rPr>
        <w:t>还原剂流失，</w:t>
      </w:r>
      <w:r>
        <w:rPr>
          <w:rFonts w:hint="eastAsia"/>
          <w:color w:val="000000" w:themeColor="text1"/>
        </w:rPr>
        <w:t>对</w:t>
      </w:r>
      <w:r>
        <w:rPr>
          <w:color w:val="000000" w:themeColor="text1"/>
        </w:rPr>
        <w:t>下游设备产生不利影响</w:t>
      </w:r>
      <w:r>
        <w:rPr>
          <w:rFonts w:hint="eastAsia"/>
          <w:color w:val="000000" w:themeColor="text1"/>
        </w:rPr>
        <w:t>，甚至</w:t>
      </w:r>
      <w:r>
        <w:rPr>
          <w:color w:val="000000" w:themeColor="text1"/>
        </w:rPr>
        <w:t>造成新的污染。</w:t>
      </w:r>
      <w:r>
        <w:rPr>
          <w:rFonts w:hint="eastAsia"/>
          <w:color w:val="000000" w:themeColor="text1"/>
        </w:rPr>
        <w:t>通过实验证明温度低于850℃时还原剂的逃逸增加，温度高于1000℃时氮氧化物含量会增加，因此选择较有利的还原反应温度区域为850～1000℃。见</w:t>
      </w:r>
      <w:r>
        <w:rPr>
          <w:color w:val="000000" w:themeColor="text1"/>
        </w:rPr>
        <w:t>图3</w:t>
      </w:r>
      <w:r>
        <w:rPr>
          <w:rFonts w:hint="eastAsia"/>
          <w:color w:val="000000" w:themeColor="text1"/>
        </w:rPr>
        <w:t>所示</w:t>
      </w:r>
      <w:r>
        <w:rPr>
          <w:color w:val="000000" w:themeColor="text1"/>
        </w:rPr>
        <w:t>。</w:t>
      </w:r>
    </w:p>
    <w:p w:rsidR="001C7912" w:rsidRDefault="00B17D5E">
      <w:pPr>
        <w:pStyle w:val="aff"/>
        <w:numPr>
          <w:ilvl w:val="0"/>
          <w:numId w:val="0"/>
        </w:numPr>
        <w:tabs>
          <w:tab w:val="clear" w:pos="846"/>
          <w:tab w:val="left" w:pos="840"/>
        </w:tabs>
        <w:jc w:val="center"/>
        <w:rPr>
          <w:color w:val="000000" w:themeColor="text1"/>
        </w:rPr>
      </w:pPr>
      <w:r>
        <w:rPr>
          <w:rFonts w:hAnsi="宋体" w:hint="eastAsia"/>
          <w:b/>
          <w:noProof/>
          <w:sz w:val="28"/>
          <w:szCs w:val="28"/>
        </w:rPr>
        <w:drawing>
          <wp:inline distT="0" distB="0" distL="0" distR="0">
            <wp:extent cx="4496435" cy="2914015"/>
            <wp:effectExtent l="0" t="0" r="0" b="0"/>
            <wp:docPr id="430" name="图片 430" descr="QQ截图20160430095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descr="QQ截图20160430095514"/>
                    <pic:cNvPicPr>
                      <a:picLocks noChangeAspect="1" noChangeArrowheads="1"/>
                    </pic:cNvPicPr>
                  </pic:nvPicPr>
                  <pic:blipFill>
                    <a:blip r:embed="rId15" cstate="print">
                      <a:clrChange>
                        <a:clrFrom>
                          <a:srgbClr val="D1E6F4"/>
                        </a:clrFrom>
                        <a:clrTo>
                          <a:srgbClr val="D1E6F4">
                            <a:alpha val="0"/>
                          </a:srgbClr>
                        </a:clrTo>
                      </a:clrChange>
                      <a:extLst>
                        <a:ext uri="{28A0092B-C50C-407E-A947-70E740481C1C}">
                          <a14:useLocalDpi xmlns:a14="http://schemas.microsoft.com/office/drawing/2010/main" val="0"/>
                        </a:ext>
                      </a:extLst>
                    </a:blip>
                    <a:srcRect/>
                    <a:stretch>
                      <a:fillRect/>
                    </a:stretch>
                  </pic:blipFill>
                  <pic:spPr>
                    <a:xfrm>
                      <a:off x="0" y="0"/>
                      <a:ext cx="4502342" cy="2917666"/>
                    </a:xfrm>
                    <a:prstGeom prst="rect">
                      <a:avLst/>
                    </a:prstGeom>
                    <a:noFill/>
                    <a:ln>
                      <a:noFill/>
                    </a:ln>
                  </pic:spPr>
                </pic:pic>
              </a:graphicData>
            </a:graphic>
          </wp:inline>
        </w:drawing>
      </w:r>
    </w:p>
    <w:p w:rsidR="001C7912" w:rsidRDefault="00B17D5E">
      <w:pPr>
        <w:pStyle w:val="aff"/>
        <w:numPr>
          <w:ilvl w:val="0"/>
          <w:numId w:val="0"/>
        </w:numPr>
        <w:tabs>
          <w:tab w:val="clear" w:pos="846"/>
          <w:tab w:val="left" w:pos="840"/>
        </w:tabs>
        <w:jc w:val="center"/>
        <w:rPr>
          <w:color w:val="000000" w:themeColor="text1"/>
        </w:rPr>
      </w:pPr>
      <w:r>
        <w:rPr>
          <w:rFonts w:hint="eastAsia"/>
          <w:color w:val="000000" w:themeColor="text1"/>
        </w:rPr>
        <w:t>图</w:t>
      </w:r>
      <w:r>
        <w:rPr>
          <w:color w:val="000000" w:themeColor="text1"/>
        </w:rPr>
        <w:t>3</w:t>
      </w:r>
      <w:r>
        <w:rPr>
          <w:rFonts w:hint="eastAsia"/>
          <w:color w:val="000000" w:themeColor="text1"/>
        </w:rPr>
        <w:t xml:space="preserve">  温度</w:t>
      </w:r>
      <w:r>
        <w:rPr>
          <w:color w:val="000000" w:themeColor="text1"/>
        </w:rPr>
        <w:t>区域对氮氧化物脱除的影响</w:t>
      </w:r>
    </w:p>
    <w:p w:rsidR="001C7912" w:rsidRDefault="00B17D5E">
      <w:pPr>
        <w:pStyle w:val="a5"/>
        <w:spacing w:before="156" w:after="156"/>
        <w:rPr>
          <w:color w:val="000000" w:themeColor="text1"/>
        </w:rPr>
      </w:pPr>
      <w:bookmarkStart w:id="48" w:name="_Toc454895669"/>
      <w:r>
        <w:rPr>
          <w:rFonts w:hint="eastAsia"/>
          <w:color w:val="000000" w:themeColor="text1"/>
        </w:rPr>
        <w:t>检测和控制</w:t>
      </w:r>
      <w:bookmarkEnd w:id="48"/>
    </w:p>
    <w:p w:rsidR="001C7912" w:rsidRDefault="00B17D5E">
      <w:pPr>
        <w:pStyle w:val="afff9"/>
        <w:rPr>
          <w:b/>
          <w:color w:val="FF0000"/>
        </w:rPr>
      </w:pPr>
      <w:r>
        <w:rPr>
          <w:rFonts w:hint="eastAsia"/>
          <w:color w:val="000000" w:themeColor="text1"/>
        </w:rPr>
        <w:t>氮氧化物治理工艺流程通过运用烟气红外采样、皮托管烟气流速测量及计算机网络通讯技术，实现对铅锌冶炼烟气中的氧含量、NO</w:t>
      </w:r>
      <w:r>
        <w:rPr>
          <w:color w:val="000000" w:themeColor="text1"/>
        </w:rPr>
        <w:t>x</w:t>
      </w:r>
      <w:r>
        <w:rPr>
          <w:rFonts w:hint="eastAsia"/>
          <w:color w:val="000000" w:themeColor="text1"/>
        </w:rPr>
        <w:t>、</w:t>
      </w:r>
      <w:r>
        <w:rPr>
          <w:color w:val="000000" w:themeColor="text1"/>
        </w:rPr>
        <w:t>SO</w:t>
      </w:r>
      <w:r>
        <w:rPr>
          <w:color w:val="000000" w:themeColor="text1"/>
          <w:vertAlign w:val="subscript"/>
        </w:rPr>
        <w:t>2</w:t>
      </w:r>
      <w:r>
        <w:rPr>
          <w:color w:val="000000" w:themeColor="text1"/>
        </w:rPr>
        <w:t>等</w:t>
      </w:r>
      <w:r>
        <w:rPr>
          <w:rFonts w:hint="eastAsia"/>
          <w:color w:val="000000" w:themeColor="text1"/>
        </w:rPr>
        <w:t>污染物排放浓度和排放量的在线连续监测，同时将相关监测数据反馈到氮氧化物治理自动控制系统进行调整控制，满足铅锌冶炼的生产要求。</w:t>
      </w:r>
    </w:p>
    <w:p w:rsidR="001C7912" w:rsidRDefault="00B17D5E">
      <w:pPr>
        <w:pStyle w:val="afff9"/>
        <w:rPr>
          <w:color w:val="000000" w:themeColor="text1"/>
        </w:rPr>
      </w:pPr>
      <w:r>
        <w:rPr>
          <w:rFonts w:hint="eastAsia"/>
          <w:color w:val="000000" w:themeColor="text1"/>
        </w:rPr>
        <w:t>铅锌</w:t>
      </w:r>
      <w:r>
        <w:rPr>
          <w:color w:val="000000" w:themeColor="text1"/>
        </w:rPr>
        <w:t>冶炼烟气</w:t>
      </w:r>
      <w:r>
        <w:rPr>
          <w:rFonts w:hint="eastAsia"/>
          <w:color w:val="000000" w:themeColor="text1"/>
        </w:rPr>
        <w:t>氮氧化物治理</w:t>
      </w:r>
      <w:r>
        <w:rPr>
          <w:color w:val="000000" w:themeColor="text1"/>
        </w:rPr>
        <w:t>后的排放</w:t>
      </w:r>
      <w:r>
        <w:rPr>
          <w:rFonts w:hint="eastAsia"/>
          <w:color w:val="000000" w:themeColor="text1"/>
        </w:rPr>
        <w:t>指标及推荐限值见表</w:t>
      </w:r>
      <w:r>
        <w:rPr>
          <w:color w:val="000000" w:themeColor="text1"/>
        </w:rPr>
        <w:t>1</w:t>
      </w:r>
      <w:r>
        <w:rPr>
          <w:rFonts w:hint="eastAsia"/>
          <w:color w:val="000000" w:themeColor="text1"/>
        </w:rPr>
        <w:t>。</w:t>
      </w:r>
    </w:p>
    <w:p w:rsidR="001C7912" w:rsidRDefault="00B17D5E">
      <w:pPr>
        <w:pStyle w:val="af4"/>
        <w:spacing w:before="156" w:after="156"/>
        <w:rPr>
          <w:color w:val="000000" w:themeColor="text1"/>
        </w:rPr>
      </w:pPr>
      <w:r>
        <w:rPr>
          <w:rFonts w:hint="eastAsia"/>
          <w:color w:val="000000" w:themeColor="text1"/>
        </w:rPr>
        <w:t>铅锌冶炼</w:t>
      </w:r>
      <w:r>
        <w:rPr>
          <w:color w:val="000000" w:themeColor="text1"/>
        </w:rPr>
        <w:t>烟气氮氧化物</w:t>
      </w:r>
      <w:r>
        <w:rPr>
          <w:rFonts w:hint="eastAsia"/>
          <w:color w:val="000000" w:themeColor="text1"/>
        </w:rPr>
        <w:t>治理</w:t>
      </w:r>
      <w:r>
        <w:rPr>
          <w:color w:val="000000" w:themeColor="text1"/>
        </w:rPr>
        <w:t>排放</w:t>
      </w:r>
      <w:r>
        <w:rPr>
          <w:rFonts w:hint="eastAsia"/>
          <w:color w:val="000000" w:themeColor="text1"/>
        </w:rPr>
        <w:t>指标</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276"/>
        <w:gridCol w:w="1701"/>
        <w:gridCol w:w="2406"/>
        <w:gridCol w:w="1755"/>
      </w:tblGrid>
      <w:tr w:rsidR="001C7912">
        <w:trPr>
          <w:trHeight w:val="288"/>
          <w:jc w:val="center"/>
        </w:trPr>
        <w:tc>
          <w:tcPr>
            <w:tcW w:w="1697"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color w:val="000000" w:themeColor="text1"/>
                <w:sz w:val="18"/>
                <w:szCs w:val="18"/>
              </w:rPr>
            </w:pPr>
            <w:r>
              <w:rPr>
                <w:rFonts w:hint="eastAsia"/>
                <w:color w:val="000000" w:themeColor="text1"/>
                <w:sz w:val="18"/>
                <w:szCs w:val="18"/>
              </w:rPr>
              <w:t>名称</w:t>
            </w:r>
          </w:p>
        </w:tc>
        <w:tc>
          <w:tcPr>
            <w:tcW w:w="1276"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color w:val="000000" w:themeColor="text1"/>
                <w:sz w:val="18"/>
                <w:szCs w:val="18"/>
              </w:rPr>
            </w:pPr>
            <w:r>
              <w:rPr>
                <w:rFonts w:hint="eastAsia"/>
                <w:color w:val="000000" w:themeColor="text1"/>
                <w:sz w:val="18"/>
                <w:szCs w:val="18"/>
              </w:rPr>
              <w:t>单位</w:t>
            </w:r>
          </w:p>
        </w:tc>
        <w:tc>
          <w:tcPr>
            <w:tcW w:w="1701"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color w:val="000000" w:themeColor="text1"/>
                <w:sz w:val="18"/>
                <w:szCs w:val="18"/>
              </w:rPr>
            </w:pPr>
            <w:r>
              <w:rPr>
                <w:rFonts w:hint="eastAsia"/>
                <w:color w:val="000000" w:themeColor="text1"/>
                <w:sz w:val="18"/>
                <w:szCs w:val="18"/>
              </w:rPr>
              <w:t>推荐限值</w:t>
            </w:r>
          </w:p>
        </w:tc>
        <w:tc>
          <w:tcPr>
            <w:tcW w:w="2406"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color w:val="000000" w:themeColor="text1"/>
                <w:sz w:val="18"/>
                <w:szCs w:val="18"/>
              </w:rPr>
            </w:pPr>
            <w:r>
              <w:rPr>
                <w:rFonts w:hint="eastAsia"/>
                <w:color w:val="000000" w:themeColor="text1"/>
                <w:sz w:val="18"/>
                <w:szCs w:val="18"/>
              </w:rPr>
              <w:t>测定方法</w:t>
            </w:r>
          </w:p>
        </w:tc>
        <w:tc>
          <w:tcPr>
            <w:tcW w:w="1755"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rPr>
                <w:color w:val="000000" w:themeColor="text1"/>
                <w:sz w:val="18"/>
                <w:szCs w:val="18"/>
              </w:rPr>
            </w:pPr>
            <w:r>
              <w:rPr>
                <w:rFonts w:hint="eastAsia"/>
                <w:color w:val="000000" w:themeColor="text1"/>
                <w:sz w:val="18"/>
                <w:szCs w:val="18"/>
              </w:rPr>
              <w:t>测定执行标准编号</w:t>
            </w:r>
          </w:p>
        </w:tc>
      </w:tr>
      <w:tr w:rsidR="001C7912">
        <w:trPr>
          <w:trHeight w:val="277"/>
          <w:jc w:val="center"/>
        </w:trPr>
        <w:tc>
          <w:tcPr>
            <w:tcW w:w="1697"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color w:val="000000" w:themeColor="text1"/>
                <w:sz w:val="18"/>
                <w:szCs w:val="18"/>
              </w:rPr>
            </w:pPr>
            <w:r>
              <w:rPr>
                <w:rFonts w:hint="eastAsia"/>
                <w:color w:val="000000" w:themeColor="text1"/>
                <w:sz w:val="18"/>
                <w:szCs w:val="18"/>
              </w:rPr>
              <w:t>氮氧化物</w:t>
            </w:r>
          </w:p>
        </w:tc>
        <w:tc>
          <w:tcPr>
            <w:tcW w:w="1276"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color w:val="000000" w:themeColor="text1"/>
                <w:sz w:val="18"/>
                <w:szCs w:val="18"/>
              </w:rPr>
            </w:pPr>
            <w:r>
              <w:rPr>
                <w:color w:val="000000" w:themeColor="text1"/>
                <w:sz w:val="18"/>
                <w:szCs w:val="18"/>
              </w:rPr>
              <w:t>mg/m</w:t>
            </w:r>
            <w:r>
              <w:rPr>
                <w:color w:val="000000" w:themeColor="text1"/>
                <w:sz w:val="18"/>
                <w:szCs w:val="18"/>
                <w:vertAlign w:val="superscript"/>
              </w:rPr>
              <w:t>3</w:t>
            </w:r>
          </w:p>
        </w:tc>
        <w:tc>
          <w:tcPr>
            <w:tcW w:w="1701"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color w:val="000000" w:themeColor="text1"/>
                <w:sz w:val="18"/>
                <w:szCs w:val="18"/>
              </w:rPr>
            </w:pPr>
            <w:r>
              <w:rPr>
                <w:rFonts w:hAnsi="宋体" w:hint="eastAsia"/>
                <w:color w:val="000000" w:themeColor="text1"/>
                <w:sz w:val="18"/>
                <w:szCs w:val="18"/>
              </w:rPr>
              <w:t>≤</w:t>
            </w:r>
            <w:r>
              <w:rPr>
                <w:rFonts w:hint="eastAsia"/>
                <w:color w:val="000000" w:themeColor="text1"/>
                <w:sz w:val="18"/>
                <w:szCs w:val="18"/>
              </w:rPr>
              <w:t>10</w:t>
            </w:r>
            <w:r>
              <w:rPr>
                <w:color w:val="000000" w:themeColor="text1"/>
                <w:sz w:val="18"/>
                <w:szCs w:val="18"/>
              </w:rPr>
              <w:t>0</w:t>
            </w:r>
          </w:p>
        </w:tc>
        <w:tc>
          <w:tcPr>
            <w:tcW w:w="2406" w:type="dxa"/>
            <w:tcBorders>
              <w:top w:val="single" w:sz="4" w:space="0" w:color="000000"/>
              <w:left w:val="single" w:sz="4" w:space="0" w:color="000000"/>
              <w:bottom w:val="single" w:sz="4" w:space="0" w:color="000000"/>
              <w:right w:val="single" w:sz="4" w:space="0" w:color="000000"/>
            </w:tcBorders>
            <w:vAlign w:val="center"/>
          </w:tcPr>
          <w:p w:rsidR="001C7912" w:rsidRDefault="00B17D5E">
            <w:pPr>
              <w:pStyle w:val="affd"/>
              <w:ind w:firstLineChars="0" w:firstLine="0"/>
              <w:jc w:val="center"/>
              <w:rPr>
                <w:sz w:val="18"/>
                <w:szCs w:val="18"/>
              </w:rPr>
            </w:pPr>
            <w:r>
              <w:rPr>
                <w:rFonts w:hint="eastAsia"/>
                <w:sz w:val="18"/>
                <w:szCs w:val="18"/>
              </w:rPr>
              <w:t>非分散</w:t>
            </w:r>
            <w:r>
              <w:rPr>
                <w:sz w:val="18"/>
                <w:szCs w:val="18"/>
              </w:rPr>
              <w:t>红外吸收</w:t>
            </w:r>
            <w:r>
              <w:rPr>
                <w:rFonts w:hint="eastAsia"/>
                <w:sz w:val="18"/>
                <w:szCs w:val="18"/>
              </w:rPr>
              <w:t>法</w:t>
            </w:r>
          </w:p>
        </w:tc>
        <w:tc>
          <w:tcPr>
            <w:tcW w:w="1755" w:type="dxa"/>
            <w:tcBorders>
              <w:top w:val="single" w:sz="4" w:space="0" w:color="000000"/>
              <w:left w:val="single" w:sz="4" w:space="0" w:color="000000"/>
              <w:bottom w:val="single" w:sz="4" w:space="0" w:color="000000"/>
              <w:right w:val="single" w:sz="4" w:space="0" w:color="000000"/>
            </w:tcBorders>
          </w:tcPr>
          <w:p w:rsidR="001C7912" w:rsidRDefault="00B17D5E">
            <w:pPr>
              <w:pStyle w:val="affd"/>
              <w:ind w:firstLineChars="0" w:firstLine="0"/>
              <w:jc w:val="center"/>
              <w:rPr>
                <w:sz w:val="18"/>
                <w:szCs w:val="18"/>
              </w:rPr>
            </w:pPr>
            <w:r>
              <w:rPr>
                <w:sz w:val="18"/>
                <w:szCs w:val="18"/>
              </w:rPr>
              <w:t>HJ</w:t>
            </w:r>
            <w:r>
              <w:rPr>
                <w:rFonts w:hint="eastAsia"/>
                <w:sz w:val="18"/>
                <w:szCs w:val="18"/>
              </w:rPr>
              <w:t xml:space="preserve"> </w:t>
            </w:r>
            <w:r>
              <w:rPr>
                <w:sz w:val="18"/>
                <w:szCs w:val="18"/>
              </w:rPr>
              <w:t>692-2014</w:t>
            </w:r>
          </w:p>
        </w:tc>
      </w:tr>
    </w:tbl>
    <w:p w:rsidR="001C7912" w:rsidRDefault="00B17D5E">
      <w:pPr>
        <w:pStyle w:val="a5"/>
        <w:spacing w:before="156" w:after="156"/>
        <w:rPr>
          <w:color w:val="000000" w:themeColor="text1"/>
        </w:rPr>
      </w:pPr>
      <w:bookmarkStart w:id="49" w:name="_Toc454895670"/>
      <w:r>
        <w:rPr>
          <w:rFonts w:hint="eastAsia"/>
          <w:color w:val="000000" w:themeColor="text1"/>
        </w:rPr>
        <w:lastRenderedPageBreak/>
        <w:t>运行管理</w:t>
      </w:r>
      <w:bookmarkEnd w:id="49"/>
    </w:p>
    <w:p w:rsidR="001C7912" w:rsidRDefault="00B17D5E">
      <w:pPr>
        <w:pStyle w:val="afff9"/>
        <w:rPr>
          <w:color w:val="000000" w:themeColor="text1"/>
        </w:rPr>
      </w:pPr>
      <w:r>
        <w:rPr>
          <w:rFonts w:hint="eastAsia"/>
          <w:color w:val="000000" w:themeColor="text1"/>
        </w:rPr>
        <w:t>应建立健全氮氧化物治理</w:t>
      </w:r>
      <w:r>
        <w:rPr>
          <w:color w:val="000000" w:themeColor="text1"/>
        </w:rPr>
        <w:t>系统</w:t>
      </w:r>
      <w:r>
        <w:rPr>
          <w:rFonts w:hint="eastAsia"/>
          <w:color w:val="000000" w:themeColor="text1"/>
        </w:rPr>
        <w:t>规章制度、安全操作规程文件等，督促岗位作业人员严格按照操作规程作业，并如实填写运行记录。</w:t>
      </w:r>
    </w:p>
    <w:p w:rsidR="001C7912" w:rsidRDefault="00B17D5E">
      <w:pPr>
        <w:pStyle w:val="afff9"/>
        <w:rPr>
          <w:color w:val="000000" w:themeColor="text1"/>
        </w:rPr>
      </w:pPr>
      <w:r>
        <w:rPr>
          <w:rFonts w:hint="eastAsia"/>
        </w:rPr>
        <w:t>脱硝系统的相关岗位作业人员应取得危化品操作证方可进行相关</w:t>
      </w:r>
      <w:r>
        <w:t>操作</w:t>
      </w:r>
      <w:r>
        <w:rPr>
          <w:rFonts w:hint="eastAsia"/>
        </w:rPr>
        <w:t>；各作业人员应熟悉岗位的技术要求、工艺参数、技术指标、设备运行要求等，并严格按照要求进行操作</w:t>
      </w:r>
      <w:r>
        <w:rPr>
          <w:rFonts w:hint="eastAsia"/>
          <w:color w:val="000000" w:themeColor="text1"/>
        </w:rPr>
        <w:t>。</w:t>
      </w:r>
    </w:p>
    <w:p w:rsidR="001C7912" w:rsidRPr="00B17D5E" w:rsidRDefault="00B17D5E">
      <w:pPr>
        <w:pStyle w:val="afff9"/>
        <w:rPr>
          <w:color w:val="000000" w:themeColor="text1"/>
          <w:highlight w:val="yellow"/>
        </w:rPr>
      </w:pPr>
      <w:r w:rsidRPr="00B17D5E">
        <w:rPr>
          <w:color w:val="000000" w:themeColor="text1"/>
          <w:highlight w:val="yellow"/>
        </w:rPr>
        <w:t>每</w:t>
      </w:r>
      <w:r w:rsidRPr="00B17D5E">
        <w:rPr>
          <w:rFonts w:hint="eastAsia"/>
          <w:color w:val="000000" w:themeColor="text1"/>
          <w:highlight w:val="yellow"/>
        </w:rPr>
        <w:t>一个</w:t>
      </w:r>
      <w:r w:rsidRPr="00B17D5E">
        <w:rPr>
          <w:color w:val="000000" w:themeColor="text1"/>
          <w:highlight w:val="yellow"/>
        </w:rPr>
        <w:t>生产班次由铅锌冶炼炉操控人员负责监控氮氧化物治理系统运行情况</w:t>
      </w:r>
      <w:r w:rsidRPr="00B17D5E">
        <w:rPr>
          <w:rFonts w:hint="eastAsia"/>
          <w:color w:val="000000" w:themeColor="text1"/>
          <w:highlight w:val="yellow"/>
        </w:rPr>
        <w:t>，</w:t>
      </w:r>
      <w:r w:rsidRPr="00B17D5E">
        <w:rPr>
          <w:color w:val="000000" w:themeColor="text1"/>
          <w:highlight w:val="yellow"/>
        </w:rPr>
        <w:t>同时按照每两小时一次填写运行记录</w:t>
      </w:r>
      <w:r w:rsidRPr="00B17D5E">
        <w:rPr>
          <w:rFonts w:hint="eastAsia"/>
          <w:color w:val="000000" w:themeColor="text1"/>
          <w:highlight w:val="yellow"/>
        </w:rPr>
        <w:t>；</w:t>
      </w:r>
      <w:r w:rsidRPr="00B17D5E">
        <w:rPr>
          <w:color w:val="000000" w:themeColor="text1"/>
          <w:highlight w:val="yellow"/>
        </w:rPr>
        <w:t>每周一次对烟气在线监测系统检查</w:t>
      </w:r>
      <w:r w:rsidRPr="00B17D5E">
        <w:rPr>
          <w:rFonts w:hint="eastAsia"/>
          <w:color w:val="000000" w:themeColor="text1"/>
          <w:highlight w:val="yellow"/>
        </w:rPr>
        <w:t>、</w:t>
      </w:r>
      <w:r w:rsidRPr="00B17D5E">
        <w:rPr>
          <w:color w:val="000000" w:themeColor="text1"/>
          <w:highlight w:val="yellow"/>
        </w:rPr>
        <w:t>维护</w:t>
      </w:r>
      <w:r w:rsidRPr="00B17D5E">
        <w:rPr>
          <w:rFonts w:hint="eastAsia"/>
          <w:color w:val="000000" w:themeColor="text1"/>
          <w:highlight w:val="yellow"/>
        </w:rPr>
        <w:t>；</w:t>
      </w:r>
      <w:r w:rsidRPr="00B17D5E">
        <w:rPr>
          <w:color w:val="000000" w:themeColor="text1"/>
          <w:highlight w:val="yellow"/>
        </w:rPr>
        <w:t>每</w:t>
      </w:r>
      <w:r w:rsidRPr="00B17D5E">
        <w:rPr>
          <w:rFonts w:hint="eastAsia"/>
          <w:color w:val="000000" w:themeColor="text1"/>
          <w:highlight w:val="yellow"/>
        </w:rPr>
        <w:t>半月</w:t>
      </w:r>
      <w:r w:rsidRPr="00B17D5E">
        <w:rPr>
          <w:color w:val="000000" w:themeColor="text1"/>
          <w:highlight w:val="yellow"/>
        </w:rPr>
        <w:t>一次对烟气在线监测</w:t>
      </w:r>
      <w:r w:rsidRPr="00B17D5E">
        <w:rPr>
          <w:rFonts w:hint="eastAsia"/>
          <w:color w:val="000000" w:themeColor="text1"/>
          <w:highlight w:val="yellow"/>
        </w:rPr>
        <w:t>点</w:t>
      </w:r>
      <w:r w:rsidRPr="00B17D5E">
        <w:rPr>
          <w:color w:val="000000" w:themeColor="text1"/>
          <w:highlight w:val="yellow"/>
        </w:rPr>
        <w:t>的烟气进行人工监测</w:t>
      </w:r>
      <w:r w:rsidRPr="00B17D5E">
        <w:rPr>
          <w:rFonts w:hint="eastAsia"/>
          <w:color w:val="000000" w:themeColor="text1"/>
          <w:highlight w:val="yellow"/>
        </w:rPr>
        <w:t>并与在线监测数据比对、校正。</w:t>
      </w:r>
    </w:p>
    <w:p w:rsidR="001C7912" w:rsidRDefault="00B17D5E">
      <w:pPr>
        <w:pStyle w:val="afff9"/>
        <w:rPr>
          <w:color w:val="000000" w:themeColor="text1"/>
        </w:rPr>
      </w:pPr>
      <w:r>
        <w:rPr>
          <w:rFonts w:hint="eastAsia"/>
          <w:color w:val="000000" w:themeColor="text1"/>
        </w:rPr>
        <w:t>建立并做好日常的系统运行台账，包括还原剂用量、在线监测</w:t>
      </w:r>
      <w:r>
        <w:rPr>
          <w:color w:val="000000" w:themeColor="text1"/>
        </w:rPr>
        <w:t>系统数据备份</w:t>
      </w:r>
      <w:r>
        <w:rPr>
          <w:rFonts w:hint="eastAsia"/>
          <w:color w:val="000000" w:themeColor="text1"/>
        </w:rPr>
        <w:t>、环境监测</w:t>
      </w:r>
      <w:r>
        <w:rPr>
          <w:color w:val="000000" w:themeColor="text1"/>
        </w:rPr>
        <w:t>部门检测数据收集</w:t>
      </w:r>
      <w:r>
        <w:rPr>
          <w:rFonts w:hint="eastAsia"/>
          <w:color w:val="000000" w:themeColor="text1"/>
        </w:rPr>
        <w:t>、</w:t>
      </w:r>
      <w:r>
        <w:rPr>
          <w:color w:val="000000" w:themeColor="text1"/>
        </w:rPr>
        <w:t>系统维护等</w:t>
      </w:r>
      <w:r>
        <w:rPr>
          <w:rFonts w:hint="eastAsia"/>
          <w:color w:val="000000" w:themeColor="text1"/>
        </w:rPr>
        <w:t>。</w:t>
      </w:r>
    </w:p>
    <w:p w:rsidR="00A6218B" w:rsidRPr="00A6218B" w:rsidRDefault="00A6218B">
      <w:pPr>
        <w:pStyle w:val="afff9"/>
        <w:rPr>
          <w:color w:val="000000" w:themeColor="text1"/>
          <w:highlight w:val="yellow"/>
        </w:rPr>
      </w:pPr>
      <w:r w:rsidRPr="00A6218B">
        <w:rPr>
          <w:rFonts w:hint="eastAsia"/>
          <w:color w:val="000000" w:themeColor="text1"/>
          <w:highlight w:val="yellow"/>
        </w:rPr>
        <w:t>生产运行过程中脱硝系统应设置自动联锁运行模式。</w:t>
      </w:r>
    </w:p>
    <w:p w:rsidR="001C7912" w:rsidRDefault="00B17D5E">
      <w:pPr>
        <w:pStyle w:val="a5"/>
        <w:spacing w:before="156" w:after="156"/>
        <w:rPr>
          <w:color w:val="000000" w:themeColor="text1"/>
        </w:rPr>
      </w:pPr>
      <w:bookmarkStart w:id="50" w:name="_Toc454895671"/>
      <w:r>
        <w:rPr>
          <w:rFonts w:hint="eastAsia"/>
          <w:color w:val="000000" w:themeColor="text1"/>
        </w:rPr>
        <w:t>劳动安全与职业卫生</w:t>
      </w:r>
      <w:bookmarkEnd w:id="50"/>
    </w:p>
    <w:p w:rsidR="001C7912" w:rsidRDefault="00B17D5E">
      <w:pPr>
        <w:pStyle w:val="afff9"/>
        <w:rPr>
          <w:color w:val="000000" w:themeColor="text1"/>
        </w:rPr>
      </w:pPr>
      <w:r>
        <w:rPr>
          <w:rFonts w:hint="eastAsia"/>
          <w:color w:val="000000" w:themeColor="text1"/>
        </w:rPr>
        <w:t>岗位</w:t>
      </w:r>
      <w:r>
        <w:rPr>
          <w:color w:val="000000" w:themeColor="text1"/>
        </w:rPr>
        <w:t>操作人员</w:t>
      </w:r>
      <w:r>
        <w:rPr>
          <w:rFonts w:hint="eastAsia"/>
          <w:color w:val="000000" w:themeColor="text1"/>
        </w:rPr>
        <w:t>应</w:t>
      </w:r>
      <w:r>
        <w:rPr>
          <w:color w:val="000000" w:themeColor="text1"/>
        </w:rPr>
        <w:t>熟知</w:t>
      </w:r>
      <w:r>
        <w:rPr>
          <w:rFonts w:hint="eastAsia"/>
          <w:color w:val="000000" w:themeColor="text1"/>
        </w:rPr>
        <w:t>还原剂（氨水、氨气或者尿素）的</w:t>
      </w:r>
      <w:r>
        <w:rPr>
          <w:color w:val="000000" w:themeColor="text1"/>
        </w:rPr>
        <w:t>基本性质及危险性，</w:t>
      </w:r>
      <w:r>
        <w:rPr>
          <w:rFonts w:hAnsi="宋体" w:cs="宋体" w:hint="eastAsia"/>
          <w:color w:val="000000"/>
        </w:rPr>
        <w:t>在还原剂储槽及输送管道区域动火应</w:t>
      </w:r>
      <w:r>
        <w:rPr>
          <w:rFonts w:hAnsi="宋体" w:cs="宋体"/>
          <w:color w:val="000000"/>
        </w:rPr>
        <w:t>严格</w:t>
      </w:r>
      <w:r>
        <w:rPr>
          <w:rFonts w:hAnsi="宋体" w:cs="宋体" w:hint="eastAsia"/>
          <w:color w:val="000000"/>
        </w:rPr>
        <w:t>按照危险作业审批制度逐级批准后方可作业。</w:t>
      </w:r>
    </w:p>
    <w:p w:rsidR="001C7912" w:rsidRDefault="00B17D5E">
      <w:pPr>
        <w:pStyle w:val="afff9"/>
        <w:rPr>
          <w:color w:val="000000" w:themeColor="text1"/>
        </w:rPr>
      </w:pPr>
      <w:r>
        <w:rPr>
          <w:rFonts w:hAnsi="宋体" w:cs="宋体" w:hint="eastAsia"/>
          <w:color w:val="000000"/>
        </w:rPr>
        <w:t>岗位</w:t>
      </w:r>
      <w:r>
        <w:rPr>
          <w:rFonts w:hAnsi="宋体" w:cs="宋体"/>
          <w:color w:val="000000"/>
        </w:rPr>
        <w:t>人员应</w:t>
      </w:r>
      <w:r>
        <w:rPr>
          <w:rFonts w:hAnsi="宋体" w:cs="宋体" w:hint="eastAsia"/>
          <w:color w:val="000000"/>
        </w:rPr>
        <w:t>熟悉本岗位工艺设备，懂得工艺原理，能进行工艺操作，能对可能发生的工艺事故及氮氧化物超标的情况进行安全、妥善处理</w:t>
      </w:r>
      <w:r>
        <w:rPr>
          <w:rFonts w:hint="eastAsia"/>
          <w:color w:val="000000" w:themeColor="text1"/>
        </w:rPr>
        <w:t>。</w:t>
      </w:r>
    </w:p>
    <w:p w:rsidR="001C7912" w:rsidRDefault="00B17D5E">
      <w:pPr>
        <w:pStyle w:val="afff9"/>
        <w:rPr>
          <w:color w:val="000000" w:themeColor="text1"/>
        </w:rPr>
      </w:pPr>
      <w:r>
        <w:rPr>
          <w:rFonts w:hAnsi="宋体" w:cs="宋体" w:hint="eastAsia"/>
          <w:color w:val="000000"/>
        </w:rPr>
        <w:t>定置摆放</w:t>
      </w:r>
      <w:r>
        <w:rPr>
          <w:rFonts w:hAnsi="宋体" w:cs="宋体"/>
          <w:color w:val="000000"/>
        </w:rPr>
        <w:t>好</w:t>
      </w:r>
      <w:r>
        <w:rPr>
          <w:rFonts w:hAnsi="宋体" w:cs="宋体" w:hint="eastAsia"/>
          <w:color w:val="000000"/>
        </w:rPr>
        <w:t>防护用品、防毒面具、洗眼器、灭火器、消防栓等防护用具，做好定期检查工作，防止失效、损坏、丢失</w:t>
      </w:r>
      <w:r>
        <w:rPr>
          <w:rFonts w:hint="eastAsia"/>
          <w:color w:val="000000" w:themeColor="text1"/>
        </w:rPr>
        <w:t>。</w:t>
      </w:r>
    </w:p>
    <w:p w:rsidR="001C7912" w:rsidRDefault="00B17D5E">
      <w:pPr>
        <w:pStyle w:val="afff9"/>
        <w:rPr>
          <w:color w:val="000000" w:themeColor="text1"/>
        </w:rPr>
      </w:pPr>
      <w:r>
        <w:rPr>
          <w:rFonts w:hAnsi="宋体" w:cs="宋体" w:hint="eastAsia"/>
          <w:color w:val="000000"/>
        </w:rPr>
        <w:t>压力表、液位计的管理（包括检查、检验、使用、维护、保养等）按照《压力容器安全技术监察规程》执行。</w:t>
      </w:r>
    </w:p>
    <w:p w:rsidR="001C7912" w:rsidRDefault="00B17D5E">
      <w:pPr>
        <w:pStyle w:val="afff9"/>
        <w:rPr>
          <w:color w:val="000000" w:themeColor="text1"/>
        </w:rPr>
      </w:pPr>
      <w:r>
        <w:rPr>
          <w:rFonts w:hAnsi="宋体" w:cs="宋体" w:hint="eastAsia"/>
          <w:color w:val="000000"/>
        </w:rPr>
        <w:t>如管道泄漏严重等无法处理，应组织附近可能受影响的人员向上风向避让，并向上级报告；对一些重点设备，如输送泵、喷枪等，应根据其使用说明书进行使用、维护、维修及保养</w:t>
      </w:r>
      <w:r>
        <w:rPr>
          <w:rFonts w:hint="eastAsia"/>
          <w:color w:val="000000" w:themeColor="text1"/>
        </w:rPr>
        <w:t>。</w:t>
      </w:r>
    </w:p>
    <w:p w:rsidR="001C7912" w:rsidRDefault="00B17D5E">
      <w:pPr>
        <w:pStyle w:val="afff9"/>
        <w:rPr>
          <w:color w:val="000000" w:themeColor="text1"/>
        </w:rPr>
      </w:pPr>
      <w:r>
        <w:rPr>
          <w:rFonts w:hAnsi="宋体" w:cs="宋体" w:hint="eastAsia"/>
          <w:color w:val="000000"/>
        </w:rPr>
        <w:t>检修作业至少两人以上，必须按照有限空间作业规范先通风后期检测达标后，有一人在槽罐外监护，并保持和内部检修人员交流，才能进行作业</w:t>
      </w:r>
      <w:r>
        <w:rPr>
          <w:rFonts w:hint="eastAsia"/>
          <w:color w:val="000000" w:themeColor="text1"/>
        </w:rPr>
        <w:t>。</w:t>
      </w:r>
    </w:p>
    <w:p w:rsidR="001C7912" w:rsidRDefault="00B17D5E">
      <w:pPr>
        <w:pStyle w:val="afff9"/>
        <w:rPr>
          <w:color w:val="000000" w:themeColor="text1"/>
        </w:rPr>
      </w:pPr>
      <w:r>
        <w:rPr>
          <w:rFonts w:hAnsi="宋体" w:cs="宋体" w:hint="eastAsia"/>
          <w:color w:val="000000"/>
        </w:rPr>
        <w:t>进入还原剂储槽罐前必须穿戴好劳动防护用品，配备还原剂挥发气体、氧气等手持式气体分析仪，必要时需背正压呼吸器进入</w:t>
      </w:r>
      <w:r>
        <w:rPr>
          <w:rFonts w:hint="eastAsia"/>
          <w:color w:val="000000" w:themeColor="text1"/>
        </w:rPr>
        <w:t>。</w:t>
      </w:r>
    </w:p>
    <w:p w:rsidR="001C7912" w:rsidRDefault="00B17D5E">
      <w:pPr>
        <w:pStyle w:val="afff9"/>
        <w:rPr>
          <w:color w:val="000000" w:themeColor="text1"/>
        </w:rPr>
      </w:pPr>
      <w:r>
        <w:rPr>
          <w:rFonts w:hint="eastAsia"/>
          <w:color w:val="000000" w:themeColor="text1"/>
        </w:rPr>
        <w:t>每班必须定时检查输送泵、</w:t>
      </w:r>
      <w:r>
        <w:rPr>
          <w:color w:val="000000" w:themeColor="text1"/>
        </w:rPr>
        <w:t>输送管道、储罐、喷枪等设备设施</w:t>
      </w:r>
      <w:r>
        <w:rPr>
          <w:rFonts w:hint="eastAsia"/>
          <w:color w:val="000000" w:themeColor="text1"/>
        </w:rPr>
        <w:t>，并做好检查、确认记录。</w:t>
      </w:r>
    </w:p>
    <w:p w:rsidR="00B17D5E" w:rsidRPr="00A6218B" w:rsidRDefault="00B17D5E">
      <w:pPr>
        <w:pStyle w:val="afff9"/>
        <w:rPr>
          <w:color w:val="FF0000"/>
          <w:highlight w:val="yellow"/>
        </w:rPr>
      </w:pPr>
      <w:r w:rsidRPr="00A6218B">
        <w:rPr>
          <w:rFonts w:hint="eastAsia"/>
          <w:color w:val="FF0000"/>
          <w:highlight w:val="yellow"/>
        </w:rPr>
        <w:t>氨水管道上必须设置检修冲洗系统。</w:t>
      </w:r>
    </w:p>
    <w:p w:rsidR="00B17D5E" w:rsidRPr="00A6218B" w:rsidRDefault="00B17D5E">
      <w:pPr>
        <w:pStyle w:val="afff9"/>
        <w:rPr>
          <w:color w:val="FF0000"/>
          <w:highlight w:val="yellow"/>
        </w:rPr>
      </w:pPr>
      <w:r w:rsidRPr="00A6218B">
        <w:rPr>
          <w:rFonts w:hint="eastAsia"/>
          <w:color w:val="FF0000"/>
          <w:highlight w:val="yellow"/>
        </w:rPr>
        <w:t>氨水储槽顶部设置排气阀和管道。</w:t>
      </w:r>
    </w:p>
    <w:p w:rsidR="001C7912" w:rsidRDefault="00B17D5E">
      <w:pPr>
        <w:pStyle w:val="a4"/>
        <w:spacing w:before="312" w:after="312"/>
        <w:rPr>
          <w:color w:val="000000" w:themeColor="text1"/>
        </w:rPr>
      </w:pPr>
      <w:bookmarkStart w:id="51" w:name="_Toc454895672"/>
      <w:r>
        <w:rPr>
          <w:rFonts w:hint="eastAsia"/>
          <w:color w:val="000000" w:themeColor="text1"/>
        </w:rPr>
        <w:t>实施与监督</w:t>
      </w:r>
      <w:bookmarkEnd w:id="51"/>
    </w:p>
    <w:p w:rsidR="001C7912" w:rsidRDefault="00B17D5E">
      <w:pPr>
        <w:pStyle w:val="a5"/>
        <w:spacing w:before="156" w:after="156"/>
        <w:rPr>
          <w:color w:val="000000" w:themeColor="text1"/>
        </w:rPr>
      </w:pPr>
      <w:bookmarkStart w:id="52" w:name="_Toc454895673"/>
      <w:r>
        <w:rPr>
          <w:rFonts w:hint="eastAsia"/>
          <w:color w:val="000000" w:themeColor="text1"/>
        </w:rPr>
        <w:t>实施</w:t>
      </w:r>
      <w:bookmarkEnd w:id="52"/>
    </w:p>
    <w:p w:rsidR="001C7912" w:rsidRDefault="00B17D5E">
      <w:pPr>
        <w:pStyle w:val="afff9"/>
        <w:rPr>
          <w:color w:val="000000" w:themeColor="text1"/>
        </w:rPr>
      </w:pPr>
      <w:r>
        <w:rPr>
          <w:rFonts w:hint="eastAsia"/>
          <w:color w:val="000000" w:themeColor="text1"/>
        </w:rPr>
        <w:t>铅锌冶炼烟气</w:t>
      </w:r>
      <w:r>
        <w:rPr>
          <w:color w:val="000000" w:themeColor="text1"/>
        </w:rPr>
        <w:t>氮氧化物的治理</w:t>
      </w:r>
      <w:r>
        <w:rPr>
          <w:rFonts w:hint="eastAsia"/>
          <w:color w:val="000000" w:themeColor="text1"/>
        </w:rPr>
        <w:t>应符合本技术规范的要求，以及国家现行有关标准的规定。</w:t>
      </w:r>
    </w:p>
    <w:p w:rsidR="001C7912" w:rsidRDefault="00B17D5E">
      <w:pPr>
        <w:pStyle w:val="afff9"/>
        <w:rPr>
          <w:color w:val="000000" w:themeColor="text1"/>
        </w:rPr>
      </w:pPr>
      <w:r>
        <w:rPr>
          <w:rFonts w:hint="eastAsia"/>
          <w:color w:val="000000" w:themeColor="text1"/>
        </w:rPr>
        <w:t>自本标准实施之日起，未实现铅锌冶炼</w:t>
      </w:r>
      <w:r>
        <w:rPr>
          <w:color w:val="000000" w:themeColor="text1"/>
        </w:rPr>
        <w:t>烟气氮氧化物治理的铅锌冶炼企业</w:t>
      </w:r>
      <w:r>
        <w:rPr>
          <w:rFonts w:hint="eastAsia"/>
          <w:color w:val="000000" w:themeColor="text1"/>
        </w:rPr>
        <w:t>，可参照本标准进行氮氧化物治理工艺的改造升级。</w:t>
      </w:r>
    </w:p>
    <w:p w:rsidR="001C7912" w:rsidRDefault="00B17D5E">
      <w:pPr>
        <w:pStyle w:val="a5"/>
        <w:spacing w:before="156" w:after="156"/>
        <w:rPr>
          <w:color w:val="000000" w:themeColor="text1"/>
        </w:rPr>
      </w:pPr>
      <w:bookmarkStart w:id="53" w:name="_Toc454895674"/>
      <w:r>
        <w:rPr>
          <w:rFonts w:hint="eastAsia"/>
          <w:color w:val="000000" w:themeColor="text1"/>
        </w:rPr>
        <w:t>监督</w:t>
      </w:r>
      <w:bookmarkEnd w:id="53"/>
    </w:p>
    <w:p w:rsidR="001C7912" w:rsidRDefault="00B17D5E">
      <w:pPr>
        <w:pStyle w:val="afff9"/>
        <w:rPr>
          <w:color w:val="000000" w:themeColor="text1"/>
        </w:rPr>
      </w:pPr>
      <w:r>
        <w:rPr>
          <w:rFonts w:hint="eastAsia"/>
          <w:color w:val="000000" w:themeColor="text1"/>
        </w:rPr>
        <w:lastRenderedPageBreak/>
        <w:t>根据</w:t>
      </w:r>
      <w:r>
        <w:rPr>
          <w:color w:val="000000" w:themeColor="text1"/>
        </w:rPr>
        <w:t>在线监测系统监控</w:t>
      </w:r>
      <w:r>
        <w:rPr>
          <w:rFonts w:hint="eastAsia"/>
          <w:color w:val="000000" w:themeColor="text1"/>
        </w:rPr>
        <w:t>铅锌冶炼烟气</w:t>
      </w:r>
      <w:r>
        <w:rPr>
          <w:color w:val="000000" w:themeColor="text1"/>
        </w:rPr>
        <w:t>排放指标</w:t>
      </w:r>
      <w:r>
        <w:rPr>
          <w:rFonts w:hint="eastAsia"/>
          <w:color w:val="000000" w:themeColor="text1"/>
        </w:rPr>
        <w:t>，确保</w:t>
      </w:r>
      <w:r>
        <w:rPr>
          <w:color w:val="000000" w:themeColor="text1"/>
        </w:rPr>
        <w:t>处于受控状态，</w:t>
      </w:r>
      <w:r>
        <w:rPr>
          <w:rFonts w:hint="eastAsia"/>
          <w:color w:val="000000" w:themeColor="text1"/>
        </w:rPr>
        <w:t>对</w:t>
      </w:r>
      <w:r>
        <w:rPr>
          <w:color w:val="000000" w:themeColor="text1"/>
        </w:rPr>
        <w:t>超标排放的</w:t>
      </w:r>
      <w:r>
        <w:rPr>
          <w:rFonts w:hint="eastAsia"/>
          <w:color w:val="000000" w:themeColor="text1"/>
        </w:rPr>
        <w:t>行为提出改进措施。</w:t>
      </w:r>
    </w:p>
    <w:p w:rsidR="001C7912" w:rsidRDefault="00B17D5E">
      <w:pPr>
        <w:pStyle w:val="afff9"/>
        <w:rPr>
          <w:color w:val="000000" w:themeColor="text1"/>
        </w:rPr>
      </w:pPr>
      <w:r>
        <w:rPr>
          <w:rFonts w:hint="eastAsia"/>
          <w:color w:val="000000" w:themeColor="text1"/>
        </w:rPr>
        <w:t>相关主管部门应不定期地开展抽查、检查等，定期公告符合和不符合铅锌冶炼</w:t>
      </w:r>
      <w:r>
        <w:rPr>
          <w:color w:val="000000" w:themeColor="text1"/>
        </w:rPr>
        <w:t>烟气氮氧化物治理</w:t>
      </w:r>
      <w:r>
        <w:rPr>
          <w:rFonts w:hint="eastAsia"/>
          <w:color w:val="000000" w:themeColor="text1"/>
        </w:rPr>
        <w:t>要求的铅锌冶炼企业名单，对达不到要求的应督促其限期整改。</w:t>
      </w:r>
    </w:p>
    <w:p w:rsidR="001C7912" w:rsidRDefault="001C7912">
      <w:pPr>
        <w:pStyle w:val="afff9"/>
        <w:numPr>
          <w:ilvl w:val="0"/>
          <w:numId w:val="0"/>
        </w:numPr>
        <w:ind w:left="568"/>
        <w:rPr>
          <w:color w:val="000000" w:themeColor="text1"/>
        </w:rPr>
      </w:pPr>
    </w:p>
    <w:p w:rsidR="001C7912" w:rsidRDefault="00B17D5E">
      <w:pPr>
        <w:pStyle w:val="affffff6"/>
        <w:framePr w:wrap="around" w:hAnchor="page" w:x="4260" w:y="163"/>
        <w:rPr>
          <w:color w:val="000000" w:themeColor="text1"/>
        </w:rPr>
      </w:pPr>
      <w:r>
        <w:rPr>
          <w:color w:val="000000" w:themeColor="text1"/>
        </w:rPr>
        <w:t>_________________________________</w:t>
      </w:r>
    </w:p>
    <w:p w:rsidR="001C7912" w:rsidRDefault="001C7912">
      <w:pPr>
        <w:pStyle w:val="afff9"/>
        <w:numPr>
          <w:ilvl w:val="0"/>
          <w:numId w:val="0"/>
        </w:numPr>
        <w:ind w:left="568"/>
        <w:rPr>
          <w:color w:val="000000" w:themeColor="text1"/>
        </w:rPr>
      </w:pPr>
    </w:p>
    <w:p w:rsidR="001C7912" w:rsidRDefault="001C7912">
      <w:pPr>
        <w:pStyle w:val="affffff6"/>
        <w:framePr w:hSpace="0" w:vSpace="0" w:wrap="auto" w:vAnchor="margin" w:hAnchor="text" w:xAlign="left" w:yAlign="inline"/>
        <w:rPr>
          <w:color w:val="000000" w:themeColor="text1"/>
        </w:rPr>
        <w:sectPr w:rsidR="001C7912">
          <w:footerReference w:type="even" r:id="rId16"/>
          <w:pgSz w:w="11906" w:h="16838"/>
          <w:pgMar w:top="567" w:right="1134" w:bottom="1134" w:left="1418" w:header="1418" w:footer="1134" w:gutter="0"/>
          <w:pgNumType w:start="1"/>
          <w:cols w:space="425"/>
          <w:formProt w:val="0"/>
          <w:docGrid w:type="lines" w:linePitch="312"/>
        </w:sectPr>
      </w:pPr>
      <w:bookmarkStart w:id="54" w:name="_Toc450809308"/>
      <w:bookmarkStart w:id="55" w:name="_Toc450809325"/>
      <w:bookmarkStart w:id="56" w:name="_Toc450809309"/>
      <w:bookmarkStart w:id="57" w:name="_Toc450809326"/>
      <w:bookmarkEnd w:id="54"/>
      <w:bookmarkEnd w:id="55"/>
      <w:bookmarkEnd w:id="56"/>
      <w:bookmarkEnd w:id="57"/>
    </w:p>
    <w:p w:rsidR="001C7912" w:rsidRDefault="00F26F00">
      <w:pPr>
        <w:pStyle w:val="affffff6"/>
        <w:framePr w:hSpace="0" w:vSpace="0" w:wrap="auto" w:vAnchor="margin" w:hAnchor="text" w:xAlign="left" w:yAlign="inline"/>
        <w:rPr>
          <w:color w:val="000000" w:themeColor="text1"/>
        </w:rPr>
      </w:pPr>
      <w:r>
        <w:rPr>
          <w:rFonts w:ascii="宋体" w:hAnsi="宋体" w:cs="宋体"/>
          <w:color w:val="000000" w:themeColor="text1"/>
          <w:kern w:val="0"/>
          <w:sz w:val="24"/>
        </w:rPr>
        <w:lastRenderedPageBreak/>
        <w:pict>
          <v:shapetype id="_x0000_t202" coordsize="21600,21600" o:spt="202" path="m,l,21600r21600,l21600,xe">
            <v:stroke joinstyle="miter"/>
            <v:path gradientshapeok="t" o:connecttype="rect"/>
          </v:shapetype>
          <v:shape id="Text Box 3" o:spid="_x0000_s1032" type="#_x0000_t202" style="position:absolute;left:0;text-align:left;margin-left:450.75pt;margin-top:-32.9pt;width:31.5pt;height:226.2pt;z-index:2518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hint="eastAsia"/>
                      <w:sz w:val="28"/>
                      <w:szCs w:val="28"/>
                      <w:lang w:val="de-DE"/>
                    </w:rPr>
                    <w:t>DBXX/ XXXXX—XXXX</w:t>
                  </w:r>
                </w:p>
              </w:txbxContent>
            </v:textbox>
          </v:shape>
        </w:pict>
      </w:r>
      <w:r>
        <w:rPr>
          <w:color w:val="000000" w:themeColor="text1"/>
        </w:rPr>
        <w:pict>
          <v:shape id="文本框 28" o:spid="_x0000_s1027" type="#_x0000_t202" style="position:absolute;left:0;text-align:left;margin-left:514.2pt;margin-top:85.45pt;width:31.5pt;height:226.2pt;z-index:2518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w:r>
      <w:r>
        <w:rPr>
          <w:color w:val="000000" w:themeColor="text1"/>
        </w:rPr>
        <w:pict>
          <v:shape id="文本框 27" o:spid="_x0000_s1028" type="#_x0000_t202" style="position:absolute;left:0;text-align:left;margin-left:514.2pt;margin-top:85.45pt;width:31.5pt;height:226.2pt;z-index:25180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w:r>
      <w:r>
        <w:rPr>
          <w:color w:val="000000" w:themeColor="text1"/>
        </w:rPr>
        <w:pict>
          <v:shape id="文本框 29" o:spid="_x0000_s1029" type="#_x0000_t202" style="position:absolute;left:0;text-align:left;margin-left:514.2pt;margin-top:85.45pt;width:31.5pt;height:226.2pt;z-index:25181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w:r>
      <w:r>
        <w:rPr>
          <w:color w:val="000000" w:themeColor="text1"/>
        </w:rPr>
        <w:pict>
          <v:shape id="文本框 30" o:spid="_x0000_s1030" type="#_x0000_t202" style="position:absolute;left:0;text-align:left;margin-left:514.2pt;margin-top:85.45pt;width:31.5pt;height:226.2pt;z-index:2518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w:r>
      <w:r>
        <w:rPr>
          <w:color w:val="000000" w:themeColor="text1"/>
        </w:rPr>
        <w:pict>
          <v:shape id="文本框 31" o:spid="_x0000_s1031" type="#_x0000_t202" style="position:absolute;left:0;text-align:left;margin-left:514.2pt;margin-top:85.45pt;width:31.5pt;height:226.2pt;z-index:25181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" filled="f" stroked="f">
            <v:textbox style="layout-flow:vertical;mso-layout-flow-alt:bottom-to-top">
              <w:txbxContent>
                <w:p w:rsidR="001C7912" w:rsidRDefault="00B17D5E">
                  <w:pPr>
                    <w:wordWrap w:val="0"/>
                    <w:spacing w:line="0" w:lineRule="atLeast"/>
                    <w:jc w:val="right"/>
                    <w:rPr>
                      <w:rFonts w:ascii="宋体" w:hAnsi="宋体"/>
                      <w:sz w:val="28"/>
                      <w:szCs w:val="28"/>
                      <w:lang w:val="de-DE"/>
                    </w:rPr>
                  </w:pPr>
                  <w:r>
                    <w:rPr>
                      <w:rFonts w:ascii="黑体" w:eastAsia="黑体" w:hAnsi="宋体"/>
                      <w:sz w:val="28"/>
                      <w:szCs w:val="28"/>
                      <w:lang w:val="de-DE"/>
                    </w:rPr>
                    <w:t>DBXX/ XXXXX</w:t>
                  </w:r>
                  <w:r>
                    <w:rPr>
                      <w:rFonts w:ascii="黑体" w:eastAsia="黑体" w:hAnsi="宋体"/>
                      <w:sz w:val="28"/>
                      <w:szCs w:val="28"/>
                      <w:lang w:val="de-DE"/>
                    </w:rPr>
                    <w:t>—</w:t>
                  </w:r>
                  <w:r>
                    <w:rPr>
                      <w:rFonts w:ascii="黑体" w:eastAsia="黑体" w:hAnsi="宋体"/>
                      <w:sz w:val="28"/>
                      <w:szCs w:val="28"/>
                      <w:lang w:val="de-DE"/>
                    </w:rPr>
                    <w:t>XXXX</w:t>
                  </w:r>
                </w:p>
              </w:txbxContent>
            </v:textbox>
          </v:shape>
        </w:pict>
      </w:r>
    </w:p>
    <w:sectPr w:rsidR="001C7912" w:rsidSect="001C7912">
      <w:headerReference w:type="default" r:id="rId17"/>
      <w:footerReference w:type="default" r:id="rId1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00" w:rsidRDefault="00F26F00" w:rsidP="001C7912">
      <w:r>
        <w:separator/>
      </w:r>
    </w:p>
  </w:endnote>
  <w:endnote w:type="continuationSeparator" w:id="0">
    <w:p w:rsidR="00F26F00" w:rsidRDefault="00F26F00" w:rsidP="001C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12" w:rsidRDefault="00FF241B">
    <w:pPr>
      <w:pStyle w:val="afff5"/>
    </w:pPr>
    <w:r>
      <w:fldChar w:fldCharType="begin"/>
    </w:r>
    <w:r w:rsidR="00B17D5E">
      <w:instrText xml:space="preserve"> PAGE  \* MERGEFORMAT </w:instrText>
    </w:r>
    <w:r>
      <w:fldChar w:fldCharType="separate"/>
    </w:r>
    <w:r w:rsidR="001C776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455928"/>
    </w:sdtPr>
    <w:sdtEndPr/>
    <w:sdtContent>
      <w:p w:rsidR="001C7912" w:rsidRDefault="00FF241B">
        <w:pPr>
          <w:pStyle w:val="affa"/>
          <w:jc w:val="left"/>
        </w:pPr>
        <w:r>
          <w:rPr>
            <w:rFonts w:asciiTheme="minorEastAsia" w:eastAsiaTheme="minorEastAsia" w:hAnsiTheme="minorEastAsia"/>
          </w:rPr>
          <w:fldChar w:fldCharType="begin"/>
        </w:r>
        <w:r w:rsidR="00B17D5E">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1C7765" w:rsidRPr="001C7765">
          <w:rPr>
            <w:rFonts w:asciiTheme="minorEastAsia" w:eastAsiaTheme="minorEastAsia" w:hAnsiTheme="minorEastAsia"/>
            <w:noProof/>
            <w:lang w:val="zh-CN"/>
          </w:rPr>
          <w:t>2</w:t>
        </w:r>
        <w:r>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12" w:rsidRDefault="001C791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00" w:rsidRDefault="00F26F00" w:rsidP="001C7912">
      <w:r>
        <w:separator/>
      </w:r>
    </w:p>
  </w:footnote>
  <w:footnote w:type="continuationSeparator" w:id="0">
    <w:p w:rsidR="00F26F00" w:rsidRDefault="00F26F00" w:rsidP="001C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12" w:rsidRDefault="00B17D5E">
    <w:pPr>
      <w:pStyle w:val="afff6"/>
      <w:jc w:val="left"/>
    </w:pPr>
    <w:r>
      <w:t>XX/</w:t>
    </w:r>
    <w:r w:rsidR="004E2D15">
      <w:t>T</w:t>
    </w:r>
    <w:r>
      <w:t xml:space="preserve">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12" w:rsidRDefault="00B17D5E">
    <w:pPr>
      <w:pStyle w:val="afff6"/>
    </w:pPr>
    <w:r>
      <w:t>XX/</w:t>
    </w:r>
    <w:r w:rsidR="004E2D15">
      <w:t>T</w:t>
    </w:r>
    <w:r>
      <w:t xml:space="preserve">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12" w:rsidRDefault="001C7912">
    <w:pPr>
      <w:pStyle w:val="af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993" w:firstLine="0"/>
      </w:pPr>
      <w:rPr>
        <w:rFonts w:ascii="黑体" w:eastAsia="黑体" w:hAnsi="黑体"/>
        <w:b w:val="0"/>
        <w:bCs w:val="0"/>
        <w:i w:val="0"/>
        <w:iCs w:val="0"/>
        <w:caps w:val="0"/>
        <w:smallCaps w:val="0"/>
        <w:strike w:val="0"/>
        <w:dstrike w:val="0"/>
        <w:vanish w:val="0"/>
        <w:color w:val="000000"/>
        <w:spacing w:val="0"/>
        <w:position w:val="0"/>
        <w:u w:val="none"/>
        <w:vertAlign w:val="baseline"/>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94B57D0"/>
    <w:multiLevelType w:val="multilevel"/>
    <w:tmpl w:val="294B57D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15:restartNumberingAfterBreak="0">
    <w:nsid w:val="7A920F4B"/>
    <w:multiLevelType w:val="multilevel"/>
    <w:tmpl w:val="7A920F4B"/>
    <w:lvl w:ilvl="0">
      <w:start w:val="1"/>
      <w:numFmt w:val="lowerLetter"/>
      <w:pStyle w:val="aff"/>
      <w:lvlText w:val="%1)"/>
      <w:lvlJc w:val="left"/>
      <w:pPr>
        <w:tabs>
          <w:tab w:val="left" w:pos="846"/>
        </w:tabs>
        <w:ind w:left="845" w:hanging="419"/>
      </w:pPr>
      <w:rPr>
        <w:rFonts w:ascii="宋体" w:eastAsia="宋体" w:hint="eastAsia"/>
        <w:b w:val="0"/>
        <w:i w:val="0"/>
        <w:sz w:val="21"/>
        <w:szCs w:val="21"/>
      </w:rPr>
    </w:lvl>
    <w:lvl w:ilvl="1">
      <w:start w:val="1"/>
      <w:numFmt w:val="decimal"/>
      <w:pStyle w:val="aff0"/>
      <w:lvlText w:val="%2)"/>
      <w:lvlJc w:val="left"/>
      <w:pPr>
        <w:tabs>
          <w:tab w:val="left" w:pos="1260"/>
        </w:tabs>
        <w:ind w:left="1259" w:hanging="419"/>
      </w:pPr>
      <w:rPr>
        <w:rFonts w:hint="eastAsia"/>
      </w:rPr>
    </w:lvl>
    <w:lvl w:ilvl="2">
      <w:start w:val="1"/>
      <w:numFmt w:val="decimal"/>
      <w:pStyle w:val="af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9"/>
  </w:num>
  <w:num w:numId="2">
    <w:abstractNumId w:val="5"/>
  </w:num>
  <w:num w:numId="3">
    <w:abstractNumId w:val="8"/>
  </w:num>
  <w:num w:numId="4">
    <w:abstractNumId w:val="2"/>
  </w:num>
  <w:num w:numId="5">
    <w:abstractNumId w:val="18"/>
  </w:num>
  <w:num w:numId="6">
    <w:abstractNumId w:val="17"/>
  </w:num>
  <w:num w:numId="7">
    <w:abstractNumId w:val="0"/>
  </w:num>
  <w:num w:numId="8">
    <w:abstractNumId w:val="11"/>
  </w:num>
  <w:num w:numId="9">
    <w:abstractNumId w:val="4"/>
  </w:num>
  <w:num w:numId="10">
    <w:abstractNumId w:val="15"/>
  </w:num>
  <w:num w:numId="11">
    <w:abstractNumId w:val="13"/>
  </w:num>
  <w:num w:numId="12">
    <w:abstractNumId w:val="16"/>
  </w:num>
  <w:num w:numId="13">
    <w:abstractNumId w:val="7"/>
  </w:num>
  <w:num w:numId="14">
    <w:abstractNumId w:val="1"/>
  </w:num>
  <w:num w:numId="15">
    <w:abstractNumId w:val="3"/>
  </w:num>
  <w:num w:numId="16">
    <w:abstractNumId w:val="14"/>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2E7"/>
    <w:rsid w:val="00000244"/>
    <w:rsid w:val="000006B0"/>
    <w:rsid w:val="0000185F"/>
    <w:rsid w:val="000023C7"/>
    <w:rsid w:val="000039A6"/>
    <w:rsid w:val="00004CEC"/>
    <w:rsid w:val="0000586F"/>
    <w:rsid w:val="00005EAD"/>
    <w:rsid w:val="0001286E"/>
    <w:rsid w:val="00013D86"/>
    <w:rsid w:val="00013E02"/>
    <w:rsid w:val="00016EFB"/>
    <w:rsid w:val="0001724B"/>
    <w:rsid w:val="0002143C"/>
    <w:rsid w:val="00025A65"/>
    <w:rsid w:val="00026C31"/>
    <w:rsid w:val="00027280"/>
    <w:rsid w:val="000300BF"/>
    <w:rsid w:val="000320A7"/>
    <w:rsid w:val="00032A12"/>
    <w:rsid w:val="00033486"/>
    <w:rsid w:val="0003396A"/>
    <w:rsid w:val="00035925"/>
    <w:rsid w:val="00037365"/>
    <w:rsid w:val="00041464"/>
    <w:rsid w:val="000456BB"/>
    <w:rsid w:val="00047D5D"/>
    <w:rsid w:val="00052851"/>
    <w:rsid w:val="0005307D"/>
    <w:rsid w:val="000535B9"/>
    <w:rsid w:val="00054312"/>
    <w:rsid w:val="00057ECB"/>
    <w:rsid w:val="00057FAC"/>
    <w:rsid w:val="000600D4"/>
    <w:rsid w:val="00060AFF"/>
    <w:rsid w:val="00061DB4"/>
    <w:rsid w:val="00063104"/>
    <w:rsid w:val="00067CDF"/>
    <w:rsid w:val="00074FBE"/>
    <w:rsid w:val="00082600"/>
    <w:rsid w:val="00082CCC"/>
    <w:rsid w:val="00083A09"/>
    <w:rsid w:val="00087E17"/>
    <w:rsid w:val="0009005E"/>
    <w:rsid w:val="000900EF"/>
    <w:rsid w:val="000904F4"/>
    <w:rsid w:val="00092857"/>
    <w:rsid w:val="00092DE6"/>
    <w:rsid w:val="00094D50"/>
    <w:rsid w:val="000A14CC"/>
    <w:rsid w:val="000A20A9"/>
    <w:rsid w:val="000A26A1"/>
    <w:rsid w:val="000A48B1"/>
    <w:rsid w:val="000B3143"/>
    <w:rsid w:val="000B3B8B"/>
    <w:rsid w:val="000B6CDF"/>
    <w:rsid w:val="000C4233"/>
    <w:rsid w:val="000C4F71"/>
    <w:rsid w:val="000C6B05"/>
    <w:rsid w:val="000C6DD6"/>
    <w:rsid w:val="000C73D4"/>
    <w:rsid w:val="000D3D4C"/>
    <w:rsid w:val="000D4F51"/>
    <w:rsid w:val="000D6AEC"/>
    <w:rsid w:val="000D718B"/>
    <w:rsid w:val="000E0C46"/>
    <w:rsid w:val="000E1809"/>
    <w:rsid w:val="000E7B3F"/>
    <w:rsid w:val="000F030C"/>
    <w:rsid w:val="000F129C"/>
    <w:rsid w:val="000F5D7C"/>
    <w:rsid w:val="000F62D7"/>
    <w:rsid w:val="000F7577"/>
    <w:rsid w:val="00102684"/>
    <w:rsid w:val="00103792"/>
    <w:rsid w:val="001049DC"/>
    <w:rsid w:val="0010541E"/>
    <w:rsid w:val="001056DE"/>
    <w:rsid w:val="00107623"/>
    <w:rsid w:val="001124C0"/>
    <w:rsid w:val="0011348F"/>
    <w:rsid w:val="001226A8"/>
    <w:rsid w:val="00126F27"/>
    <w:rsid w:val="00126F66"/>
    <w:rsid w:val="0013175F"/>
    <w:rsid w:val="00133A5F"/>
    <w:rsid w:val="00146469"/>
    <w:rsid w:val="001512B4"/>
    <w:rsid w:val="001560DC"/>
    <w:rsid w:val="0015682B"/>
    <w:rsid w:val="00160CF1"/>
    <w:rsid w:val="001620A5"/>
    <w:rsid w:val="0016257E"/>
    <w:rsid w:val="0016354B"/>
    <w:rsid w:val="00164E53"/>
    <w:rsid w:val="00165452"/>
    <w:rsid w:val="0016699D"/>
    <w:rsid w:val="00174CAA"/>
    <w:rsid w:val="00175159"/>
    <w:rsid w:val="00176208"/>
    <w:rsid w:val="00180DCD"/>
    <w:rsid w:val="0018211B"/>
    <w:rsid w:val="001840D3"/>
    <w:rsid w:val="00187823"/>
    <w:rsid w:val="0018788A"/>
    <w:rsid w:val="001900F8"/>
    <w:rsid w:val="00191258"/>
    <w:rsid w:val="00192680"/>
    <w:rsid w:val="00193037"/>
    <w:rsid w:val="00193A2C"/>
    <w:rsid w:val="00197176"/>
    <w:rsid w:val="001A1D70"/>
    <w:rsid w:val="001A1D95"/>
    <w:rsid w:val="001A288E"/>
    <w:rsid w:val="001A3A88"/>
    <w:rsid w:val="001B551E"/>
    <w:rsid w:val="001B6DC2"/>
    <w:rsid w:val="001B7560"/>
    <w:rsid w:val="001C149C"/>
    <w:rsid w:val="001C21AC"/>
    <w:rsid w:val="001C2994"/>
    <w:rsid w:val="001C3302"/>
    <w:rsid w:val="001C47BA"/>
    <w:rsid w:val="001C529A"/>
    <w:rsid w:val="001C59EA"/>
    <w:rsid w:val="001C7765"/>
    <w:rsid w:val="001C7912"/>
    <w:rsid w:val="001D040E"/>
    <w:rsid w:val="001D406C"/>
    <w:rsid w:val="001D41EE"/>
    <w:rsid w:val="001E0380"/>
    <w:rsid w:val="001E13B1"/>
    <w:rsid w:val="001E546B"/>
    <w:rsid w:val="001E6A62"/>
    <w:rsid w:val="001F2551"/>
    <w:rsid w:val="001F3A19"/>
    <w:rsid w:val="001F4AA3"/>
    <w:rsid w:val="00200ED8"/>
    <w:rsid w:val="00202D1E"/>
    <w:rsid w:val="00203975"/>
    <w:rsid w:val="00205F7C"/>
    <w:rsid w:val="00207786"/>
    <w:rsid w:val="002107FB"/>
    <w:rsid w:val="00217844"/>
    <w:rsid w:val="00221B33"/>
    <w:rsid w:val="00222C33"/>
    <w:rsid w:val="002241F8"/>
    <w:rsid w:val="00226D8D"/>
    <w:rsid w:val="00232A30"/>
    <w:rsid w:val="002332D4"/>
    <w:rsid w:val="00234467"/>
    <w:rsid w:val="00237D8D"/>
    <w:rsid w:val="00240FD5"/>
    <w:rsid w:val="002412BF"/>
    <w:rsid w:val="00241DA2"/>
    <w:rsid w:val="00247FEE"/>
    <w:rsid w:val="00250948"/>
    <w:rsid w:val="00250E7D"/>
    <w:rsid w:val="00251958"/>
    <w:rsid w:val="00253E07"/>
    <w:rsid w:val="002550D8"/>
    <w:rsid w:val="00255219"/>
    <w:rsid w:val="002565D5"/>
    <w:rsid w:val="002605DC"/>
    <w:rsid w:val="002622C0"/>
    <w:rsid w:val="002778AE"/>
    <w:rsid w:val="00281B44"/>
    <w:rsid w:val="0028269A"/>
    <w:rsid w:val="00283590"/>
    <w:rsid w:val="00284DF5"/>
    <w:rsid w:val="00286973"/>
    <w:rsid w:val="002911FD"/>
    <w:rsid w:val="00291698"/>
    <w:rsid w:val="00294277"/>
    <w:rsid w:val="002943AB"/>
    <w:rsid w:val="002946DB"/>
    <w:rsid w:val="00294E70"/>
    <w:rsid w:val="002A1924"/>
    <w:rsid w:val="002A3437"/>
    <w:rsid w:val="002A3C27"/>
    <w:rsid w:val="002A7420"/>
    <w:rsid w:val="002B0F12"/>
    <w:rsid w:val="002B1308"/>
    <w:rsid w:val="002B16FC"/>
    <w:rsid w:val="002B28D1"/>
    <w:rsid w:val="002B350B"/>
    <w:rsid w:val="002B4554"/>
    <w:rsid w:val="002B467C"/>
    <w:rsid w:val="002B54E9"/>
    <w:rsid w:val="002B694F"/>
    <w:rsid w:val="002B7233"/>
    <w:rsid w:val="002C1D42"/>
    <w:rsid w:val="002C72D8"/>
    <w:rsid w:val="002D11FA"/>
    <w:rsid w:val="002E0C5F"/>
    <w:rsid w:val="002E0DDF"/>
    <w:rsid w:val="002E2906"/>
    <w:rsid w:val="002E4FAF"/>
    <w:rsid w:val="002E5635"/>
    <w:rsid w:val="002E64C3"/>
    <w:rsid w:val="002E6A2C"/>
    <w:rsid w:val="002F02CD"/>
    <w:rsid w:val="002F1D8C"/>
    <w:rsid w:val="002F21DA"/>
    <w:rsid w:val="002F335E"/>
    <w:rsid w:val="002F498F"/>
    <w:rsid w:val="002F7C52"/>
    <w:rsid w:val="00301F39"/>
    <w:rsid w:val="00302151"/>
    <w:rsid w:val="00303DE4"/>
    <w:rsid w:val="00303F3F"/>
    <w:rsid w:val="003156BD"/>
    <w:rsid w:val="003172E7"/>
    <w:rsid w:val="00317525"/>
    <w:rsid w:val="00317BAD"/>
    <w:rsid w:val="00320BB8"/>
    <w:rsid w:val="00321FB3"/>
    <w:rsid w:val="003226E8"/>
    <w:rsid w:val="003226EB"/>
    <w:rsid w:val="00325926"/>
    <w:rsid w:val="00327A8A"/>
    <w:rsid w:val="00332A1A"/>
    <w:rsid w:val="00336610"/>
    <w:rsid w:val="00341610"/>
    <w:rsid w:val="00343F73"/>
    <w:rsid w:val="00345060"/>
    <w:rsid w:val="00345A5D"/>
    <w:rsid w:val="00346521"/>
    <w:rsid w:val="00346535"/>
    <w:rsid w:val="003506A9"/>
    <w:rsid w:val="00351DF7"/>
    <w:rsid w:val="0035323B"/>
    <w:rsid w:val="003609D2"/>
    <w:rsid w:val="003626E1"/>
    <w:rsid w:val="00363F22"/>
    <w:rsid w:val="003715F0"/>
    <w:rsid w:val="00375564"/>
    <w:rsid w:val="00376799"/>
    <w:rsid w:val="0038041D"/>
    <w:rsid w:val="00383191"/>
    <w:rsid w:val="00385FC1"/>
    <w:rsid w:val="00386DED"/>
    <w:rsid w:val="00387DAB"/>
    <w:rsid w:val="003912E7"/>
    <w:rsid w:val="00393947"/>
    <w:rsid w:val="00395BC3"/>
    <w:rsid w:val="00396FF6"/>
    <w:rsid w:val="0039720A"/>
    <w:rsid w:val="003A2275"/>
    <w:rsid w:val="003A6A4F"/>
    <w:rsid w:val="003A6EA4"/>
    <w:rsid w:val="003A7088"/>
    <w:rsid w:val="003B00DF"/>
    <w:rsid w:val="003B1275"/>
    <w:rsid w:val="003B1778"/>
    <w:rsid w:val="003C0C8E"/>
    <w:rsid w:val="003C11CB"/>
    <w:rsid w:val="003C75F3"/>
    <w:rsid w:val="003C78A3"/>
    <w:rsid w:val="003D32D5"/>
    <w:rsid w:val="003D4942"/>
    <w:rsid w:val="003E1867"/>
    <w:rsid w:val="003E2630"/>
    <w:rsid w:val="003E5729"/>
    <w:rsid w:val="003F1DDC"/>
    <w:rsid w:val="003F4EE0"/>
    <w:rsid w:val="00402153"/>
    <w:rsid w:val="00402FC1"/>
    <w:rsid w:val="00404252"/>
    <w:rsid w:val="0041439E"/>
    <w:rsid w:val="004203ED"/>
    <w:rsid w:val="00422634"/>
    <w:rsid w:val="00425082"/>
    <w:rsid w:val="00425331"/>
    <w:rsid w:val="0043098E"/>
    <w:rsid w:val="00431DEB"/>
    <w:rsid w:val="00436951"/>
    <w:rsid w:val="00441618"/>
    <w:rsid w:val="00446B29"/>
    <w:rsid w:val="00453F9A"/>
    <w:rsid w:val="00455DF3"/>
    <w:rsid w:val="00461D3D"/>
    <w:rsid w:val="00470D6A"/>
    <w:rsid w:val="00471E91"/>
    <w:rsid w:val="004723CE"/>
    <w:rsid w:val="00474675"/>
    <w:rsid w:val="0047470C"/>
    <w:rsid w:val="00476464"/>
    <w:rsid w:val="004800A1"/>
    <w:rsid w:val="004A0E29"/>
    <w:rsid w:val="004A35F9"/>
    <w:rsid w:val="004A41E6"/>
    <w:rsid w:val="004A6467"/>
    <w:rsid w:val="004B19E5"/>
    <w:rsid w:val="004B24C1"/>
    <w:rsid w:val="004B2FE6"/>
    <w:rsid w:val="004B510B"/>
    <w:rsid w:val="004B514B"/>
    <w:rsid w:val="004C292F"/>
    <w:rsid w:val="004D0B2F"/>
    <w:rsid w:val="004D4696"/>
    <w:rsid w:val="004D49B4"/>
    <w:rsid w:val="004E0EA2"/>
    <w:rsid w:val="004E2D15"/>
    <w:rsid w:val="004E4D79"/>
    <w:rsid w:val="004E6966"/>
    <w:rsid w:val="004F6F55"/>
    <w:rsid w:val="004F725D"/>
    <w:rsid w:val="005075AC"/>
    <w:rsid w:val="00510280"/>
    <w:rsid w:val="00511E14"/>
    <w:rsid w:val="00513D73"/>
    <w:rsid w:val="00514A43"/>
    <w:rsid w:val="005174E5"/>
    <w:rsid w:val="00517893"/>
    <w:rsid w:val="00522393"/>
    <w:rsid w:val="00522620"/>
    <w:rsid w:val="00523B83"/>
    <w:rsid w:val="00525656"/>
    <w:rsid w:val="00527C91"/>
    <w:rsid w:val="00534C02"/>
    <w:rsid w:val="00535C23"/>
    <w:rsid w:val="0054264B"/>
    <w:rsid w:val="00543786"/>
    <w:rsid w:val="00543AEA"/>
    <w:rsid w:val="00544CBB"/>
    <w:rsid w:val="00544F41"/>
    <w:rsid w:val="005472D2"/>
    <w:rsid w:val="005533D7"/>
    <w:rsid w:val="00560334"/>
    <w:rsid w:val="005702B1"/>
    <w:rsid w:val="005703DE"/>
    <w:rsid w:val="00572EA6"/>
    <w:rsid w:val="005731C0"/>
    <w:rsid w:val="0057581E"/>
    <w:rsid w:val="0058395F"/>
    <w:rsid w:val="0058464E"/>
    <w:rsid w:val="0058573F"/>
    <w:rsid w:val="00585B00"/>
    <w:rsid w:val="00590DAF"/>
    <w:rsid w:val="00591409"/>
    <w:rsid w:val="005A01CB"/>
    <w:rsid w:val="005A58FF"/>
    <w:rsid w:val="005A5EAF"/>
    <w:rsid w:val="005A64C0"/>
    <w:rsid w:val="005A6EFF"/>
    <w:rsid w:val="005B39AB"/>
    <w:rsid w:val="005B3C11"/>
    <w:rsid w:val="005C1C28"/>
    <w:rsid w:val="005C6DB5"/>
    <w:rsid w:val="005D4856"/>
    <w:rsid w:val="005D5BEB"/>
    <w:rsid w:val="005D64FE"/>
    <w:rsid w:val="005D7DDD"/>
    <w:rsid w:val="005E02A7"/>
    <w:rsid w:val="005E19E7"/>
    <w:rsid w:val="005E21FC"/>
    <w:rsid w:val="005E4246"/>
    <w:rsid w:val="005E6640"/>
    <w:rsid w:val="005F0178"/>
    <w:rsid w:val="005F2165"/>
    <w:rsid w:val="005F272C"/>
    <w:rsid w:val="005F6EDE"/>
    <w:rsid w:val="006000B1"/>
    <w:rsid w:val="00611942"/>
    <w:rsid w:val="00616C62"/>
    <w:rsid w:val="0061716C"/>
    <w:rsid w:val="006173F3"/>
    <w:rsid w:val="00617F77"/>
    <w:rsid w:val="006219FD"/>
    <w:rsid w:val="00623171"/>
    <w:rsid w:val="0062406A"/>
    <w:rsid w:val="006243A1"/>
    <w:rsid w:val="00627D83"/>
    <w:rsid w:val="0063123F"/>
    <w:rsid w:val="00632E56"/>
    <w:rsid w:val="00633D32"/>
    <w:rsid w:val="00635CBA"/>
    <w:rsid w:val="00636A15"/>
    <w:rsid w:val="0064159B"/>
    <w:rsid w:val="0064338B"/>
    <w:rsid w:val="0064604F"/>
    <w:rsid w:val="00646542"/>
    <w:rsid w:val="006504F4"/>
    <w:rsid w:val="00654BC9"/>
    <w:rsid w:val="006552FD"/>
    <w:rsid w:val="00656064"/>
    <w:rsid w:val="00656C9B"/>
    <w:rsid w:val="006573EA"/>
    <w:rsid w:val="00662C10"/>
    <w:rsid w:val="006632F9"/>
    <w:rsid w:val="00663AF3"/>
    <w:rsid w:val="00663CE8"/>
    <w:rsid w:val="006652D4"/>
    <w:rsid w:val="00666B6C"/>
    <w:rsid w:val="00674D0F"/>
    <w:rsid w:val="00675C2D"/>
    <w:rsid w:val="006771D9"/>
    <w:rsid w:val="00682682"/>
    <w:rsid w:val="00682702"/>
    <w:rsid w:val="00682B55"/>
    <w:rsid w:val="00684B0A"/>
    <w:rsid w:val="006915D1"/>
    <w:rsid w:val="00692368"/>
    <w:rsid w:val="0069388C"/>
    <w:rsid w:val="006970B5"/>
    <w:rsid w:val="006972A0"/>
    <w:rsid w:val="006A2EBC"/>
    <w:rsid w:val="006A48BE"/>
    <w:rsid w:val="006A5EA0"/>
    <w:rsid w:val="006A783B"/>
    <w:rsid w:val="006A7B33"/>
    <w:rsid w:val="006B160A"/>
    <w:rsid w:val="006B3D2A"/>
    <w:rsid w:val="006B4E13"/>
    <w:rsid w:val="006B5B9F"/>
    <w:rsid w:val="006B75DD"/>
    <w:rsid w:val="006C263C"/>
    <w:rsid w:val="006C67E0"/>
    <w:rsid w:val="006C711D"/>
    <w:rsid w:val="006C7ABA"/>
    <w:rsid w:val="006D0D20"/>
    <w:rsid w:val="006D0D60"/>
    <w:rsid w:val="006D1122"/>
    <w:rsid w:val="006D36BF"/>
    <w:rsid w:val="006D3A59"/>
    <w:rsid w:val="006D3C00"/>
    <w:rsid w:val="006D4DE6"/>
    <w:rsid w:val="006D6E18"/>
    <w:rsid w:val="006E0EFF"/>
    <w:rsid w:val="006E3675"/>
    <w:rsid w:val="006E4A7F"/>
    <w:rsid w:val="006E5AA8"/>
    <w:rsid w:val="00704DF6"/>
    <w:rsid w:val="00705A0C"/>
    <w:rsid w:val="0070651C"/>
    <w:rsid w:val="007067B3"/>
    <w:rsid w:val="007069C0"/>
    <w:rsid w:val="00707E8B"/>
    <w:rsid w:val="00710223"/>
    <w:rsid w:val="0071032A"/>
    <w:rsid w:val="007118B1"/>
    <w:rsid w:val="007132A3"/>
    <w:rsid w:val="00715D53"/>
    <w:rsid w:val="00716421"/>
    <w:rsid w:val="00716437"/>
    <w:rsid w:val="00722F89"/>
    <w:rsid w:val="0072324E"/>
    <w:rsid w:val="00724EFB"/>
    <w:rsid w:val="00725709"/>
    <w:rsid w:val="00734127"/>
    <w:rsid w:val="007419C3"/>
    <w:rsid w:val="007466C5"/>
    <w:rsid w:val="007467A7"/>
    <w:rsid w:val="007469DD"/>
    <w:rsid w:val="0074741B"/>
    <w:rsid w:val="0074759E"/>
    <w:rsid w:val="007478EA"/>
    <w:rsid w:val="007512FB"/>
    <w:rsid w:val="00752EE8"/>
    <w:rsid w:val="0075415C"/>
    <w:rsid w:val="00754330"/>
    <w:rsid w:val="0075606A"/>
    <w:rsid w:val="00757600"/>
    <w:rsid w:val="0076203A"/>
    <w:rsid w:val="00763502"/>
    <w:rsid w:val="00771B65"/>
    <w:rsid w:val="00774C57"/>
    <w:rsid w:val="00774F03"/>
    <w:rsid w:val="00775861"/>
    <w:rsid w:val="00775EE1"/>
    <w:rsid w:val="007913AB"/>
    <w:rsid w:val="007914F7"/>
    <w:rsid w:val="0079232F"/>
    <w:rsid w:val="007949F2"/>
    <w:rsid w:val="00794F76"/>
    <w:rsid w:val="00796B5F"/>
    <w:rsid w:val="007972B6"/>
    <w:rsid w:val="007A5B7B"/>
    <w:rsid w:val="007A75A9"/>
    <w:rsid w:val="007B00E6"/>
    <w:rsid w:val="007B1625"/>
    <w:rsid w:val="007B2356"/>
    <w:rsid w:val="007B3475"/>
    <w:rsid w:val="007B3BA0"/>
    <w:rsid w:val="007B5848"/>
    <w:rsid w:val="007B706E"/>
    <w:rsid w:val="007B71EB"/>
    <w:rsid w:val="007C3790"/>
    <w:rsid w:val="007C520F"/>
    <w:rsid w:val="007C6205"/>
    <w:rsid w:val="007C686A"/>
    <w:rsid w:val="007C728E"/>
    <w:rsid w:val="007D0002"/>
    <w:rsid w:val="007D0A5C"/>
    <w:rsid w:val="007D2C53"/>
    <w:rsid w:val="007D31F7"/>
    <w:rsid w:val="007D3837"/>
    <w:rsid w:val="007D3D60"/>
    <w:rsid w:val="007D4EA8"/>
    <w:rsid w:val="007D560A"/>
    <w:rsid w:val="007E1980"/>
    <w:rsid w:val="007E2A95"/>
    <w:rsid w:val="007E4B76"/>
    <w:rsid w:val="007E5EA8"/>
    <w:rsid w:val="007E7FC2"/>
    <w:rsid w:val="007F0CF1"/>
    <w:rsid w:val="007F12A5"/>
    <w:rsid w:val="007F2566"/>
    <w:rsid w:val="007F4CF1"/>
    <w:rsid w:val="007F758D"/>
    <w:rsid w:val="007F7D52"/>
    <w:rsid w:val="00800D14"/>
    <w:rsid w:val="00801BA9"/>
    <w:rsid w:val="0080654C"/>
    <w:rsid w:val="008071C6"/>
    <w:rsid w:val="00810F09"/>
    <w:rsid w:val="00811BEF"/>
    <w:rsid w:val="00817A00"/>
    <w:rsid w:val="00824316"/>
    <w:rsid w:val="008309F2"/>
    <w:rsid w:val="00831FE3"/>
    <w:rsid w:val="00834BFE"/>
    <w:rsid w:val="00835DB3"/>
    <w:rsid w:val="0083617B"/>
    <w:rsid w:val="008371BD"/>
    <w:rsid w:val="00840225"/>
    <w:rsid w:val="00841647"/>
    <w:rsid w:val="00843B78"/>
    <w:rsid w:val="00843FAF"/>
    <w:rsid w:val="008504A8"/>
    <w:rsid w:val="0085282E"/>
    <w:rsid w:val="00864CDF"/>
    <w:rsid w:val="00866575"/>
    <w:rsid w:val="0086731D"/>
    <w:rsid w:val="0087198C"/>
    <w:rsid w:val="00872C1F"/>
    <w:rsid w:val="00873B42"/>
    <w:rsid w:val="00874D4D"/>
    <w:rsid w:val="00876A03"/>
    <w:rsid w:val="00881E5C"/>
    <w:rsid w:val="00882FC2"/>
    <w:rsid w:val="00883012"/>
    <w:rsid w:val="00883289"/>
    <w:rsid w:val="0088522E"/>
    <w:rsid w:val="008856D8"/>
    <w:rsid w:val="00886A03"/>
    <w:rsid w:val="00891525"/>
    <w:rsid w:val="00892E82"/>
    <w:rsid w:val="0089386A"/>
    <w:rsid w:val="0089666C"/>
    <w:rsid w:val="008A43A2"/>
    <w:rsid w:val="008A5504"/>
    <w:rsid w:val="008B3779"/>
    <w:rsid w:val="008B5BC7"/>
    <w:rsid w:val="008B5DEC"/>
    <w:rsid w:val="008C0C9E"/>
    <w:rsid w:val="008C1B58"/>
    <w:rsid w:val="008C39AE"/>
    <w:rsid w:val="008C590D"/>
    <w:rsid w:val="008D0CEE"/>
    <w:rsid w:val="008D4101"/>
    <w:rsid w:val="008D4F36"/>
    <w:rsid w:val="008D6B26"/>
    <w:rsid w:val="008E031B"/>
    <w:rsid w:val="008E20DC"/>
    <w:rsid w:val="008E53C2"/>
    <w:rsid w:val="008E584C"/>
    <w:rsid w:val="008E7029"/>
    <w:rsid w:val="008E7EF6"/>
    <w:rsid w:val="008F1F98"/>
    <w:rsid w:val="008F28AF"/>
    <w:rsid w:val="008F4F7F"/>
    <w:rsid w:val="008F5055"/>
    <w:rsid w:val="008F56B9"/>
    <w:rsid w:val="008F6758"/>
    <w:rsid w:val="008F6DAA"/>
    <w:rsid w:val="009008A6"/>
    <w:rsid w:val="009040DD"/>
    <w:rsid w:val="00905B47"/>
    <w:rsid w:val="0091331C"/>
    <w:rsid w:val="00914793"/>
    <w:rsid w:val="009177D2"/>
    <w:rsid w:val="009200AD"/>
    <w:rsid w:val="00920AEC"/>
    <w:rsid w:val="009279DE"/>
    <w:rsid w:val="00930116"/>
    <w:rsid w:val="00931407"/>
    <w:rsid w:val="00931951"/>
    <w:rsid w:val="009326C0"/>
    <w:rsid w:val="00935FB7"/>
    <w:rsid w:val="00940CE7"/>
    <w:rsid w:val="0094212C"/>
    <w:rsid w:val="0094228E"/>
    <w:rsid w:val="00942518"/>
    <w:rsid w:val="00954689"/>
    <w:rsid w:val="00956987"/>
    <w:rsid w:val="00957A81"/>
    <w:rsid w:val="009617C9"/>
    <w:rsid w:val="00961C93"/>
    <w:rsid w:val="00962D08"/>
    <w:rsid w:val="009646B4"/>
    <w:rsid w:val="00965324"/>
    <w:rsid w:val="0096640A"/>
    <w:rsid w:val="00967FED"/>
    <w:rsid w:val="0097091E"/>
    <w:rsid w:val="009760D3"/>
    <w:rsid w:val="00977132"/>
    <w:rsid w:val="00981A4B"/>
    <w:rsid w:val="00982501"/>
    <w:rsid w:val="00984FAF"/>
    <w:rsid w:val="00986218"/>
    <w:rsid w:val="009877D3"/>
    <w:rsid w:val="00992EC7"/>
    <w:rsid w:val="00994293"/>
    <w:rsid w:val="00994E8F"/>
    <w:rsid w:val="009951DC"/>
    <w:rsid w:val="009959BB"/>
    <w:rsid w:val="00996BB6"/>
    <w:rsid w:val="00997158"/>
    <w:rsid w:val="009A1AFB"/>
    <w:rsid w:val="009A3A7C"/>
    <w:rsid w:val="009A751E"/>
    <w:rsid w:val="009B0A39"/>
    <w:rsid w:val="009B2ADB"/>
    <w:rsid w:val="009B603A"/>
    <w:rsid w:val="009C2D0E"/>
    <w:rsid w:val="009C3DAC"/>
    <w:rsid w:val="009C42B2"/>
    <w:rsid w:val="009C42E0"/>
    <w:rsid w:val="009C69CB"/>
    <w:rsid w:val="009D0757"/>
    <w:rsid w:val="009D19AA"/>
    <w:rsid w:val="009D30BA"/>
    <w:rsid w:val="009D5362"/>
    <w:rsid w:val="009D676D"/>
    <w:rsid w:val="009D7E6F"/>
    <w:rsid w:val="009E1415"/>
    <w:rsid w:val="009E44E7"/>
    <w:rsid w:val="009E5F82"/>
    <w:rsid w:val="009E6116"/>
    <w:rsid w:val="009E65A2"/>
    <w:rsid w:val="009E788A"/>
    <w:rsid w:val="00A02E43"/>
    <w:rsid w:val="00A03B82"/>
    <w:rsid w:val="00A05364"/>
    <w:rsid w:val="00A065F9"/>
    <w:rsid w:val="00A07F34"/>
    <w:rsid w:val="00A128DF"/>
    <w:rsid w:val="00A12B37"/>
    <w:rsid w:val="00A156CF"/>
    <w:rsid w:val="00A22154"/>
    <w:rsid w:val="00A22A07"/>
    <w:rsid w:val="00A25C38"/>
    <w:rsid w:val="00A2740A"/>
    <w:rsid w:val="00A3232C"/>
    <w:rsid w:val="00A36BBE"/>
    <w:rsid w:val="00A42D29"/>
    <w:rsid w:val="00A4307A"/>
    <w:rsid w:val="00A452AD"/>
    <w:rsid w:val="00A47659"/>
    <w:rsid w:val="00A47EBB"/>
    <w:rsid w:val="00A5116E"/>
    <w:rsid w:val="00A51CDD"/>
    <w:rsid w:val="00A60538"/>
    <w:rsid w:val="00A6218B"/>
    <w:rsid w:val="00A65A66"/>
    <w:rsid w:val="00A65CAA"/>
    <w:rsid w:val="00A66AAE"/>
    <w:rsid w:val="00A6730D"/>
    <w:rsid w:val="00A67750"/>
    <w:rsid w:val="00A71625"/>
    <w:rsid w:val="00A71B9B"/>
    <w:rsid w:val="00A73C51"/>
    <w:rsid w:val="00A751C7"/>
    <w:rsid w:val="00A7715F"/>
    <w:rsid w:val="00A817DD"/>
    <w:rsid w:val="00A83D60"/>
    <w:rsid w:val="00A83E6C"/>
    <w:rsid w:val="00A86444"/>
    <w:rsid w:val="00A87844"/>
    <w:rsid w:val="00A94CE5"/>
    <w:rsid w:val="00A95360"/>
    <w:rsid w:val="00A95EAA"/>
    <w:rsid w:val="00A97DB1"/>
    <w:rsid w:val="00A97E1D"/>
    <w:rsid w:val="00AA038C"/>
    <w:rsid w:val="00AA7A09"/>
    <w:rsid w:val="00AB3B50"/>
    <w:rsid w:val="00AB60C5"/>
    <w:rsid w:val="00AB66EC"/>
    <w:rsid w:val="00AB76E7"/>
    <w:rsid w:val="00AC05B1"/>
    <w:rsid w:val="00AC3B55"/>
    <w:rsid w:val="00AC41D7"/>
    <w:rsid w:val="00AC601E"/>
    <w:rsid w:val="00AD2B0D"/>
    <w:rsid w:val="00AD356C"/>
    <w:rsid w:val="00AD5BDE"/>
    <w:rsid w:val="00AD6041"/>
    <w:rsid w:val="00AE0038"/>
    <w:rsid w:val="00AE05D8"/>
    <w:rsid w:val="00AE2914"/>
    <w:rsid w:val="00AE6D15"/>
    <w:rsid w:val="00AF4EBC"/>
    <w:rsid w:val="00B01218"/>
    <w:rsid w:val="00B04182"/>
    <w:rsid w:val="00B07AE3"/>
    <w:rsid w:val="00B11430"/>
    <w:rsid w:val="00B12012"/>
    <w:rsid w:val="00B12C0D"/>
    <w:rsid w:val="00B1501C"/>
    <w:rsid w:val="00B15341"/>
    <w:rsid w:val="00B17D5E"/>
    <w:rsid w:val="00B2300B"/>
    <w:rsid w:val="00B353EB"/>
    <w:rsid w:val="00B40FE0"/>
    <w:rsid w:val="00B4247B"/>
    <w:rsid w:val="00B439C4"/>
    <w:rsid w:val="00B4535E"/>
    <w:rsid w:val="00B50910"/>
    <w:rsid w:val="00B5129D"/>
    <w:rsid w:val="00B512B2"/>
    <w:rsid w:val="00B52A8C"/>
    <w:rsid w:val="00B57448"/>
    <w:rsid w:val="00B61789"/>
    <w:rsid w:val="00B62330"/>
    <w:rsid w:val="00B625D6"/>
    <w:rsid w:val="00B636A8"/>
    <w:rsid w:val="00B641F5"/>
    <w:rsid w:val="00B665C6"/>
    <w:rsid w:val="00B7437A"/>
    <w:rsid w:val="00B753C5"/>
    <w:rsid w:val="00B75FB3"/>
    <w:rsid w:val="00B76DBC"/>
    <w:rsid w:val="00B805AF"/>
    <w:rsid w:val="00B805CA"/>
    <w:rsid w:val="00B80D5A"/>
    <w:rsid w:val="00B869EC"/>
    <w:rsid w:val="00B91B6E"/>
    <w:rsid w:val="00B9397A"/>
    <w:rsid w:val="00B9633D"/>
    <w:rsid w:val="00BA02FF"/>
    <w:rsid w:val="00BA1DED"/>
    <w:rsid w:val="00BA2546"/>
    <w:rsid w:val="00BA2EBE"/>
    <w:rsid w:val="00BA5605"/>
    <w:rsid w:val="00BA649B"/>
    <w:rsid w:val="00BB0F28"/>
    <w:rsid w:val="00BB1D7D"/>
    <w:rsid w:val="00BB458A"/>
    <w:rsid w:val="00BB5B7A"/>
    <w:rsid w:val="00BB6322"/>
    <w:rsid w:val="00BB7ED6"/>
    <w:rsid w:val="00BC2DAD"/>
    <w:rsid w:val="00BC4F5E"/>
    <w:rsid w:val="00BD00D3"/>
    <w:rsid w:val="00BD1659"/>
    <w:rsid w:val="00BD3AA9"/>
    <w:rsid w:val="00BD4A18"/>
    <w:rsid w:val="00BD5BDB"/>
    <w:rsid w:val="00BD6DB2"/>
    <w:rsid w:val="00BE11CF"/>
    <w:rsid w:val="00BE1413"/>
    <w:rsid w:val="00BE21AB"/>
    <w:rsid w:val="00BE3B06"/>
    <w:rsid w:val="00BE55CB"/>
    <w:rsid w:val="00BE7808"/>
    <w:rsid w:val="00BF38A6"/>
    <w:rsid w:val="00BF617A"/>
    <w:rsid w:val="00C004D1"/>
    <w:rsid w:val="00C0076A"/>
    <w:rsid w:val="00C02E69"/>
    <w:rsid w:val="00C0379D"/>
    <w:rsid w:val="00C03931"/>
    <w:rsid w:val="00C0436E"/>
    <w:rsid w:val="00C05FE3"/>
    <w:rsid w:val="00C07DAC"/>
    <w:rsid w:val="00C1311D"/>
    <w:rsid w:val="00C13E66"/>
    <w:rsid w:val="00C17147"/>
    <w:rsid w:val="00C175E2"/>
    <w:rsid w:val="00C2136D"/>
    <w:rsid w:val="00C214EE"/>
    <w:rsid w:val="00C2314B"/>
    <w:rsid w:val="00C24971"/>
    <w:rsid w:val="00C26BE5"/>
    <w:rsid w:val="00C26E4D"/>
    <w:rsid w:val="00C27909"/>
    <w:rsid w:val="00C27B03"/>
    <w:rsid w:val="00C30082"/>
    <w:rsid w:val="00C305AE"/>
    <w:rsid w:val="00C314E1"/>
    <w:rsid w:val="00C3395B"/>
    <w:rsid w:val="00C33DA7"/>
    <w:rsid w:val="00C34397"/>
    <w:rsid w:val="00C4083F"/>
    <w:rsid w:val="00C4095D"/>
    <w:rsid w:val="00C45048"/>
    <w:rsid w:val="00C451DC"/>
    <w:rsid w:val="00C47211"/>
    <w:rsid w:val="00C47A30"/>
    <w:rsid w:val="00C47C93"/>
    <w:rsid w:val="00C55D2D"/>
    <w:rsid w:val="00C57311"/>
    <w:rsid w:val="00C5774B"/>
    <w:rsid w:val="00C601D2"/>
    <w:rsid w:val="00C655EA"/>
    <w:rsid w:val="00C657AB"/>
    <w:rsid w:val="00C65BCC"/>
    <w:rsid w:val="00C66970"/>
    <w:rsid w:val="00C66CEB"/>
    <w:rsid w:val="00C70121"/>
    <w:rsid w:val="00C735C7"/>
    <w:rsid w:val="00C812BC"/>
    <w:rsid w:val="00C83762"/>
    <w:rsid w:val="00C8691C"/>
    <w:rsid w:val="00C90F40"/>
    <w:rsid w:val="00C91229"/>
    <w:rsid w:val="00C96E34"/>
    <w:rsid w:val="00C97111"/>
    <w:rsid w:val="00CA168A"/>
    <w:rsid w:val="00CA321E"/>
    <w:rsid w:val="00CA357E"/>
    <w:rsid w:val="00CA44F9"/>
    <w:rsid w:val="00CA4A69"/>
    <w:rsid w:val="00CA50D0"/>
    <w:rsid w:val="00CA5590"/>
    <w:rsid w:val="00CC0158"/>
    <w:rsid w:val="00CC21BD"/>
    <w:rsid w:val="00CC3E0C"/>
    <w:rsid w:val="00CC58D3"/>
    <w:rsid w:val="00CC60FD"/>
    <w:rsid w:val="00CC6CF6"/>
    <w:rsid w:val="00CC784D"/>
    <w:rsid w:val="00CC7FD0"/>
    <w:rsid w:val="00CD0FB8"/>
    <w:rsid w:val="00CD6BFB"/>
    <w:rsid w:val="00CD71F3"/>
    <w:rsid w:val="00CD7409"/>
    <w:rsid w:val="00CE040D"/>
    <w:rsid w:val="00CE5A6B"/>
    <w:rsid w:val="00D03185"/>
    <w:rsid w:val="00D0337B"/>
    <w:rsid w:val="00D05595"/>
    <w:rsid w:val="00D0638E"/>
    <w:rsid w:val="00D079B2"/>
    <w:rsid w:val="00D114E9"/>
    <w:rsid w:val="00D12038"/>
    <w:rsid w:val="00D16D6E"/>
    <w:rsid w:val="00D2144A"/>
    <w:rsid w:val="00D214CF"/>
    <w:rsid w:val="00D252D2"/>
    <w:rsid w:val="00D26058"/>
    <w:rsid w:val="00D331FE"/>
    <w:rsid w:val="00D36B3A"/>
    <w:rsid w:val="00D4027E"/>
    <w:rsid w:val="00D404AE"/>
    <w:rsid w:val="00D429C6"/>
    <w:rsid w:val="00D44D2B"/>
    <w:rsid w:val="00D45237"/>
    <w:rsid w:val="00D45617"/>
    <w:rsid w:val="00D4635B"/>
    <w:rsid w:val="00D46888"/>
    <w:rsid w:val="00D476A3"/>
    <w:rsid w:val="00D47748"/>
    <w:rsid w:val="00D47837"/>
    <w:rsid w:val="00D521DD"/>
    <w:rsid w:val="00D54CC3"/>
    <w:rsid w:val="00D57F3F"/>
    <w:rsid w:val="00D6041A"/>
    <w:rsid w:val="00D633EB"/>
    <w:rsid w:val="00D648D9"/>
    <w:rsid w:val="00D724AF"/>
    <w:rsid w:val="00D72840"/>
    <w:rsid w:val="00D811AC"/>
    <w:rsid w:val="00D82FF7"/>
    <w:rsid w:val="00D83026"/>
    <w:rsid w:val="00D847A2"/>
    <w:rsid w:val="00D847FE"/>
    <w:rsid w:val="00D84CF0"/>
    <w:rsid w:val="00D84E97"/>
    <w:rsid w:val="00D86790"/>
    <w:rsid w:val="00D9020A"/>
    <w:rsid w:val="00D921C2"/>
    <w:rsid w:val="00D923D1"/>
    <w:rsid w:val="00D964EA"/>
    <w:rsid w:val="00D966D0"/>
    <w:rsid w:val="00D96BC5"/>
    <w:rsid w:val="00DA08BF"/>
    <w:rsid w:val="00DA0C59"/>
    <w:rsid w:val="00DA1262"/>
    <w:rsid w:val="00DA3991"/>
    <w:rsid w:val="00DA5317"/>
    <w:rsid w:val="00DA6E13"/>
    <w:rsid w:val="00DA7927"/>
    <w:rsid w:val="00DB31F7"/>
    <w:rsid w:val="00DB482D"/>
    <w:rsid w:val="00DB5D52"/>
    <w:rsid w:val="00DB7E6C"/>
    <w:rsid w:val="00DC0917"/>
    <w:rsid w:val="00DC2061"/>
    <w:rsid w:val="00DC36FA"/>
    <w:rsid w:val="00DC5DF5"/>
    <w:rsid w:val="00DC772B"/>
    <w:rsid w:val="00DD5A29"/>
    <w:rsid w:val="00DD5D9D"/>
    <w:rsid w:val="00DE2D08"/>
    <w:rsid w:val="00DE35CB"/>
    <w:rsid w:val="00DF21E9"/>
    <w:rsid w:val="00DF3C27"/>
    <w:rsid w:val="00DF70A3"/>
    <w:rsid w:val="00E005A5"/>
    <w:rsid w:val="00E00F14"/>
    <w:rsid w:val="00E01B46"/>
    <w:rsid w:val="00E03FA5"/>
    <w:rsid w:val="00E058AB"/>
    <w:rsid w:val="00E05A30"/>
    <w:rsid w:val="00E06386"/>
    <w:rsid w:val="00E10C7C"/>
    <w:rsid w:val="00E11575"/>
    <w:rsid w:val="00E11C82"/>
    <w:rsid w:val="00E11DC0"/>
    <w:rsid w:val="00E12D36"/>
    <w:rsid w:val="00E15797"/>
    <w:rsid w:val="00E1583C"/>
    <w:rsid w:val="00E200ED"/>
    <w:rsid w:val="00E206B3"/>
    <w:rsid w:val="00E237A5"/>
    <w:rsid w:val="00E24EB4"/>
    <w:rsid w:val="00E25144"/>
    <w:rsid w:val="00E320ED"/>
    <w:rsid w:val="00E33AFB"/>
    <w:rsid w:val="00E34218"/>
    <w:rsid w:val="00E35350"/>
    <w:rsid w:val="00E35DC0"/>
    <w:rsid w:val="00E4078B"/>
    <w:rsid w:val="00E41B91"/>
    <w:rsid w:val="00E4463B"/>
    <w:rsid w:val="00E45178"/>
    <w:rsid w:val="00E46282"/>
    <w:rsid w:val="00E5216E"/>
    <w:rsid w:val="00E526A7"/>
    <w:rsid w:val="00E52C05"/>
    <w:rsid w:val="00E551B4"/>
    <w:rsid w:val="00E60417"/>
    <w:rsid w:val="00E606AC"/>
    <w:rsid w:val="00E63366"/>
    <w:rsid w:val="00E63A92"/>
    <w:rsid w:val="00E65407"/>
    <w:rsid w:val="00E66786"/>
    <w:rsid w:val="00E6729C"/>
    <w:rsid w:val="00E6797D"/>
    <w:rsid w:val="00E71143"/>
    <w:rsid w:val="00E82344"/>
    <w:rsid w:val="00E84C82"/>
    <w:rsid w:val="00E84D64"/>
    <w:rsid w:val="00E87408"/>
    <w:rsid w:val="00E8747E"/>
    <w:rsid w:val="00E9063F"/>
    <w:rsid w:val="00E914C4"/>
    <w:rsid w:val="00E934F5"/>
    <w:rsid w:val="00E96961"/>
    <w:rsid w:val="00EA015C"/>
    <w:rsid w:val="00EA241A"/>
    <w:rsid w:val="00EA3624"/>
    <w:rsid w:val="00EA6C0E"/>
    <w:rsid w:val="00EA716C"/>
    <w:rsid w:val="00EA72EC"/>
    <w:rsid w:val="00EA7B00"/>
    <w:rsid w:val="00EB034A"/>
    <w:rsid w:val="00EB11CB"/>
    <w:rsid w:val="00EB24D2"/>
    <w:rsid w:val="00EB275A"/>
    <w:rsid w:val="00EB39D3"/>
    <w:rsid w:val="00EB63A9"/>
    <w:rsid w:val="00EB786A"/>
    <w:rsid w:val="00EC051C"/>
    <w:rsid w:val="00EC1578"/>
    <w:rsid w:val="00EC1C72"/>
    <w:rsid w:val="00EC24C7"/>
    <w:rsid w:val="00EC3CC9"/>
    <w:rsid w:val="00EC680A"/>
    <w:rsid w:val="00EC7AEF"/>
    <w:rsid w:val="00ED0E6C"/>
    <w:rsid w:val="00ED2FEB"/>
    <w:rsid w:val="00ED7E36"/>
    <w:rsid w:val="00EE2BED"/>
    <w:rsid w:val="00EE374B"/>
    <w:rsid w:val="00EE668A"/>
    <w:rsid w:val="00EF78E5"/>
    <w:rsid w:val="00F004AC"/>
    <w:rsid w:val="00F0131F"/>
    <w:rsid w:val="00F03B50"/>
    <w:rsid w:val="00F0594D"/>
    <w:rsid w:val="00F11BB5"/>
    <w:rsid w:val="00F1417B"/>
    <w:rsid w:val="00F148CB"/>
    <w:rsid w:val="00F23A02"/>
    <w:rsid w:val="00F26F00"/>
    <w:rsid w:val="00F30DD1"/>
    <w:rsid w:val="00F31010"/>
    <w:rsid w:val="00F34B99"/>
    <w:rsid w:val="00F362F6"/>
    <w:rsid w:val="00F42EB3"/>
    <w:rsid w:val="00F52DAB"/>
    <w:rsid w:val="00F535EC"/>
    <w:rsid w:val="00F543F0"/>
    <w:rsid w:val="00F621A1"/>
    <w:rsid w:val="00F651F5"/>
    <w:rsid w:val="00F653F1"/>
    <w:rsid w:val="00F667E3"/>
    <w:rsid w:val="00F66C9A"/>
    <w:rsid w:val="00F66F0E"/>
    <w:rsid w:val="00F67D87"/>
    <w:rsid w:val="00F76C08"/>
    <w:rsid w:val="00F76C24"/>
    <w:rsid w:val="00F81D29"/>
    <w:rsid w:val="00F83AF6"/>
    <w:rsid w:val="00F84338"/>
    <w:rsid w:val="00F859A5"/>
    <w:rsid w:val="00F91C17"/>
    <w:rsid w:val="00F91C4D"/>
    <w:rsid w:val="00F92FD9"/>
    <w:rsid w:val="00F9529F"/>
    <w:rsid w:val="00F952DE"/>
    <w:rsid w:val="00FA19C2"/>
    <w:rsid w:val="00FA33AC"/>
    <w:rsid w:val="00FA6684"/>
    <w:rsid w:val="00FA708E"/>
    <w:rsid w:val="00FA731E"/>
    <w:rsid w:val="00FA76CC"/>
    <w:rsid w:val="00FB0D59"/>
    <w:rsid w:val="00FB2B38"/>
    <w:rsid w:val="00FB2B97"/>
    <w:rsid w:val="00FB5434"/>
    <w:rsid w:val="00FB6A94"/>
    <w:rsid w:val="00FC6358"/>
    <w:rsid w:val="00FC6D2A"/>
    <w:rsid w:val="00FD0207"/>
    <w:rsid w:val="00FD320D"/>
    <w:rsid w:val="00FE23DE"/>
    <w:rsid w:val="00FE3719"/>
    <w:rsid w:val="00FE7EFB"/>
    <w:rsid w:val="00FF241B"/>
    <w:rsid w:val="1B247338"/>
    <w:rsid w:val="275A7753"/>
    <w:rsid w:val="2B765252"/>
    <w:rsid w:val="503A21AE"/>
    <w:rsid w:val="670C3FBE"/>
    <w:rsid w:val="67CB2A8E"/>
    <w:rsid w:val="7FF76D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1C7912"/>
    <w:pPr>
      <w:widowControl w:val="0"/>
      <w:jc w:val="both"/>
    </w:pPr>
    <w:rPr>
      <w:kern w:val="2"/>
      <w:sz w:val="21"/>
      <w:szCs w:val="24"/>
    </w:rPr>
  </w:style>
  <w:style w:type="paragraph" w:styleId="1">
    <w:name w:val="heading 1"/>
    <w:basedOn w:val="aff2"/>
    <w:next w:val="aff2"/>
    <w:link w:val="1Char"/>
    <w:qFormat/>
    <w:rsid w:val="001C7912"/>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rsid w:val="001C7912"/>
    <w:pPr>
      <w:tabs>
        <w:tab w:val="right" w:leader="dot" w:pos="9241"/>
      </w:tabs>
      <w:ind w:firstLineChars="500" w:firstLine="505"/>
      <w:jc w:val="left"/>
    </w:pPr>
    <w:rPr>
      <w:rFonts w:ascii="宋体"/>
      <w:szCs w:val="21"/>
    </w:rPr>
  </w:style>
  <w:style w:type="paragraph" w:styleId="8">
    <w:name w:val="index 8"/>
    <w:basedOn w:val="aff2"/>
    <w:next w:val="aff2"/>
    <w:qFormat/>
    <w:rsid w:val="001C7912"/>
    <w:pPr>
      <w:ind w:left="1680" w:hanging="210"/>
      <w:jc w:val="left"/>
    </w:pPr>
    <w:rPr>
      <w:rFonts w:ascii="Calibri" w:hAnsi="Calibri"/>
      <w:sz w:val="20"/>
      <w:szCs w:val="20"/>
    </w:rPr>
  </w:style>
  <w:style w:type="paragraph" w:styleId="aff6">
    <w:name w:val="caption"/>
    <w:basedOn w:val="aff2"/>
    <w:next w:val="aff2"/>
    <w:qFormat/>
    <w:rsid w:val="001C7912"/>
    <w:pPr>
      <w:spacing w:before="152" w:after="160"/>
    </w:pPr>
    <w:rPr>
      <w:rFonts w:ascii="Arial" w:eastAsia="黑体" w:hAnsi="Arial" w:cs="Arial"/>
      <w:sz w:val="20"/>
      <w:szCs w:val="20"/>
    </w:rPr>
  </w:style>
  <w:style w:type="paragraph" w:styleId="5">
    <w:name w:val="index 5"/>
    <w:basedOn w:val="aff2"/>
    <w:next w:val="aff2"/>
    <w:qFormat/>
    <w:rsid w:val="001C7912"/>
    <w:pPr>
      <w:ind w:left="1050" w:hanging="210"/>
      <w:jc w:val="left"/>
    </w:pPr>
    <w:rPr>
      <w:rFonts w:ascii="Calibri" w:hAnsi="Calibri"/>
      <w:sz w:val="20"/>
      <w:szCs w:val="20"/>
    </w:rPr>
  </w:style>
  <w:style w:type="paragraph" w:styleId="aff7">
    <w:name w:val="Document Map"/>
    <w:basedOn w:val="aff2"/>
    <w:semiHidden/>
    <w:qFormat/>
    <w:rsid w:val="001C7912"/>
    <w:pPr>
      <w:shd w:val="clear" w:color="auto" w:fill="000080"/>
    </w:pPr>
  </w:style>
  <w:style w:type="paragraph" w:styleId="6">
    <w:name w:val="index 6"/>
    <w:basedOn w:val="aff2"/>
    <w:next w:val="aff2"/>
    <w:qFormat/>
    <w:rsid w:val="001C7912"/>
    <w:pPr>
      <w:ind w:left="1260" w:hanging="210"/>
      <w:jc w:val="left"/>
    </w:pPr>
    <w:rPr>
      <w:rFonts w:ascii="Calibri" w:hAnsi="Calibri"/>
      <w:sz w:val="20"/>
      <w:szCs w:val="20"/>
    </w:rPr>
  </w:style>
  <w:style w:type="paragraph" w:styleId="4">
    <w:name w:val="index 4"/>
    <w:basedOn w:val="aff2"/>
    <w:next w:val="aff2"/>
    <w:qFormat/>
    <w:rsid w:val="001C7912"/>
    <w:pPr>
      <w:ind w:left="840" w:hanging="210"/>
      <w:jc w:val="left"/>
    </w:pPr>
    <w:rPr>
      <w:rFonts w:ascii="Calibri" w:hAnsi="Calibri"/>
      <w:sz w:val="20"/>
      <w:szCs w:val="20"/>
    </w:rPr>
  </w:style>
  <w:style w:type="paragraph" w:styleId="50">
    <w:name w:val="toc 5"/>
    <w:basedOn w:val="aff2"/>
    <w:next w:val="aff2"/>
    <w:semiHidden/>
    <w:qFormat/>
    <w:rsid w:val="001C7912"/>
    <w:pPr>
      <w:tabs>
        <w:tab w:val="right" w:leader="dot" w:pos="9241"/>
      </w:tabs>
      <w:ind w:firstLineChars="300" w:firstLine="300"/>
      <w:jc w:val="left"/>
    </w:pPr>
    <w:rPr>
      <w:rFonts w:ascii="宋体"/>
      <w:szCs w:val="21"/>
    </w:rPr>
  </w:style>
  <w:style w:type="paragraph" w:styleId="3">
    <w:name w:val="toc 3"/>
    <w:basedOn w:val="aff2"/>
    <w:next w:val="aff2"/>
    <w:uiPriority w:val="39"/>
    <w:qFormat/>
    <w:rsid w:val="001C7912"/>
    <w:pPr>
      <w:tabs>
        <w:tab w:val="right" w:leader="dot" w:pos="9241"/>
      </w:tabs>
      <w:ind w:firstLineChars="100" w:firstLine="102"/>
      <w:jc w:val="left"/>
    </w:pPr>
    <w:rPr>
      <w:rFonts w:ascii="宋体"/>
      <w:szCs w:val="21"/>
    </w:rPr>
  </w:style>
  <w:style w:type="paragraph" w:styleId="80">
    <w:name w:val="toc 8"/>
    <w:basedOn w:val="aff2"/>
    <w:next w:val="aff2"/>
    <w:semiHidden/>
    <w:qFormat/>
    <w:rsid w:val="001C7912"/>
    <w:pPr>
      <w:tabs>
        <w:tab w:val="right" w:leader="dot" w:pos="9241"/>
      </w:tabs>
      <w:ind w:firstLineChars="600" w:firstLine="607"/>
      <w:jc w:val="left"/>
    </w:pPr>
    <w:rPr>
      <w:rFonts w:ascii="宋体"/>
      <w:szCs w:val="21"/>
    </w:rPr>
  </w:style>
  <w:style w:type="paragraph" w:styleId="30">
    <w:name w:val="index 3"/>
    <w:basedOn w:val="aff2"/>
    <w:next w:val="aff2"/>
    <w:qFormat/>
    <w:rsid w:val="001C7912"/>
    <w:pPr>
      <w:ind w:left="630" w:hanging="210"/>
      <w:jc w:val="left"/>
    </w:pPr>
    <w:rPr>
      <w:rFonts w:ascii="Calibri" w:hAnsi="Calibri"/>
      <w:sz w:val="20"/>
      <w:szCs w:val="20"/>
    </w:rPr>
  </w:style>
  <w:style w:type="paragraph" w:styleId="aff8">
    <w:name w:val="endnote text"/>
    <w:basedOn w:val="aff2"/>
    <w:semiHidden/>
    <w:qFormat/>
    <w:rsid w:val="001C7912"/>
    <w:pPr>
      <w:snapToGrid w:val="0"/>
      <w:jc w:val="left"/>
    </w:pPr>
  </w:style>
  <w:style w:type="paragraph" w:styleId="aff9">
    <w:name w:val="Balloon Text"/>
    <w:basedOn w:val="aff2"/>
    <w:link w:val="Char"/>
    <w:qFormat/>
    <w:rsid w:val="001C7912"/>
    <w:rPr>
      <w:sz w:val="18"/>
      <w:szCs w:val="18"/>
    </w:rPr>
  </w:style>
  <w:style w:type="paragraph" w:styleId="affa">
    <w:name w:val="footer"/>
    <w:basedOn w:val="aff2"/>
    <w:link w:val="Char0"/>
    <w:uiPriority w:val="99"/>
    <w:qFormat/>
    <w:rsid w:val="001C7912"/>
    <w:pPr>
      <w:snapToGrid w:val="0"/>
      <w:ind w:rightChars="100" w:right="210"/>
      <w:jc w:val="right"/>
    </w:pPr>
    <w:rPr>
      <w:sz w:val="18"/>
      <w:szCs w:val="18"/>
    </w:rPr>
  </w:style>
  <w:style w:type="paragraph" w:styleId="affb">
    <w:name w:val="header"/>
    <w:basedOn w:val="aff2"/>
    <w:qFormat/>
    <w:rsid w:val="001C7912"/>
    <w:pPr>
      <w:snapToGrid w:val="0"/>
      <w:jc w:val="left"/>
    </w:pPr>
    <w:rPr>
      <w:sz w:val="18"/>
      <w:szCs w:val="18"/>
    </w:rPr>
  </w:style>
  <w:style w:type="paragraph" w:styleId="10">
    <w:name w:val="toc 1"/>
    <w:basedOn w:val="aff2"/>
    <w:next w:val="aff2"/>
    <w:uiPriority w:val="39"/>
    <w:qFormat/>
    <w:rsid w:val="001C7912"/>
    <w:pPr>
      <w:tabs>
        <w:tab w:val="right" w:leader="dot" w:pos="9241"/>
      </w:tabs>
      <w:spacing w:beforeLines="25" w:afterLines="25"/>
      <w:jc w:val="left"/>
    </w:pPr>
    <w:rPr>
      <w:rFonts w:ascii="宋体"/>
      <w:szCs w:val="21"/>
    </w:rPr>
  </w:style>
  <w:style w:type="paragraph" w:styleId="40">
    <w:name w:val="toc 4"/>
    <w:basedOn w:val="aff2"/>
    <w:next w:val="aff2"/>
    <w:semiHidden/>
    <w:qFormat/>
    <w:rsid w:val="001C7912"/>
    <w:pPr>
      <w:tabs>
        <w:tab w:val="right" w:leader="dot" w:pos="9241"/>
      </w:tabs>
      <w:ind w:firstLineChars="200" w:firstLine="198"/>
      <w:jc w:val="left"/>
    </w:pPr>
    <w:rPr>
      <w:rFonts w:ascii="宋体"/>
      <w:szCs w:val="21"/>
    </w:rPr>
  </w:style>
  <w:style w:type="paragraph" w:styleId="affc">
    <w:name w:val="index heading"/>
    <w:basedOn w:val="aff2"/>
    <w:next w:val="11"/>
    <w:qFormat/>
    <w:rsid w:val="001C7912"/>
    <w:pPr>
      <w:spacing w:before="120" w:after="120"/>
      <w:jc w:val="center"/>
    </w:pPr>
    <w:rPr>
      <w:rFonts w:ascii="Calibri" w:hAnsi="Calibri"/>
      <w:b/>
      <w:bCs/>
      <w:iCs/>
      <w:szCs w:val="20"/>
    </w:rPr>
  </w:style>
  <w:style w:type="paragraph" w:styleId="11">
    <w:name w:val="index 1"/>
    <w:basedOn w:val="aff2"/>
    <w:next w:val="affd"/>
    <w:qFormat/>
    <w:rsid w:val="001C7912"/>
    <w:pPr>
      <w:tabs>
        <w:tab w:val="right" w:leader="dot" w:pos="9299"/>
      </w:tabs>
      <w:jc w:val="left"/>
    </w:pPr>
    <w:rPr>
      <w:rFonts w:ascii="宋体"/>
      <w:szCs w:val="21"/>
    </w:rPr>
  </w:style>
  <w:style w:type="paragraph" w:customStyle="1" w:styleId="affd">
    <w:name w:val="段"/>
    <w:link w:val="Char1"/>
    <w:qFormat/>
    <w:rsid w:val="001C7912"/>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rsid w:val="001C7912"/>
    <w:pPr>
      <w:numPr>
        <w:numId w:val="1"/>
      </w:numPr>
      <w:snapToGrid w:val="0"/>
      <w:jc w:val="left"/>
    </w:pPr>
    <w:rPr>
      <w:rFonts w:ascii="宋体"/>
      <w:sz w:val="18"/>
      <w:szCs w:val="18"/>
    </w:rPr>
  </w:style>
  <w:style w:type="paragraph" w:styleId="60">
    <w:name w:val="toc 6"/>
    <w:basedOn w:val="aff2"/>
    <w:next w:val="aff2"/>
    <w:semiHidden/>
    <w:qFormat/>
    <w:rsid w:val="001C7912"/>
    <w:pPr>
      <w:tabs>
        <w:tab w:val="right" w:leader="dot" w:pos="9241"/>
      </w:tabs>
      <w:ind w:firstLineChars="400" w:firstLine="403"/>
      <w:jc w:val="left"/>
    </w:pPr>
    <w:rPr>
      <w:rFonts w:ascii="宋体"/>
      <w:szCs w:val="21"/>
    </w:rPr>
  </w:style>
  <w:style w:type="paragraph" w:styleId="70">
    <w:name w:val="index 7"/>
    <w:basedOn w:val="aff2"/>
    <w:next w:val="aff2"/>
    <w:rsid w:val="001C7912"/>
    <w:pPr>
      <w:ind w:left="1470" w:hanging="210"/>
      <w:jc w:val="left"/>
    </w:pPr>
    <w:rPr>
      <w:rFonts w:ascii="Calibri" w:hAnsi="Calibri"/>
      <w:sz w:val="20"/>
      <w:szCs w:val="20"/>
    </w:rPr>
  </w:style>
  <w:style w:type="paragraph" w:styleId="9">
    <w:name w:val="index 9"/>
    <w:basedOn w:val="aff2"/>
    <w:next w:val="aff2"/>
    <w:qFormat/>
    <w:rsid w:val="001C7912"/>
    <w:pPr>
      <w:ind w:left="1890" w:hanging="210"/>
      <w:jc w:val="left"/>
    </w:pPr>
    <w:rPr>
      <w:rFonts w:ascii="Calibri" w:hAnsi="Calibri"/>
      <w:sz w:val="20"/>
      <w:szCs w:val="20"/>
    </w:rPr>
  </w:style>
  <w:style w:type="paragraph" w:styleId="2">
    <w:name w:val="toc 2"/>
    <w:basedOn w:val="aff2"/>
    <w:next w:val="aff2"/>
    <w:uiPriority w:val="39"/>
    <w:qFormat/>
    <w:rsid w:val="001C7912"/>
    <w:pPr>
      <w:tabs>
        <w:tab w:val="right" w:leader="dot" w:pos="9241"/>
      </w:tabs>
    </w:pPr>
    <w:rPr>
      <w:rFonts w:ascii="宋体"/>
      <w:szCs w:val="21"/>
    </w:rPr>
  </w:style>
  <w:style w:type="paragraph" w:styleId="90">
    <w:name w:val="toc 9"/>
    <w:basedOn w:val="aff2"/>
    <w:next w:val="aff2"/>
    <w:semiHidden/>
    <w:qFormat/>
    <w:rsid w:val="001C7912"/>
    <w:pPr>
      <w:ind w:left="1470"/>
      <w:jc w:val="left"/>
    </w:pPr>
    <w:rPr>
      <w:sz w:val="20"/>
      <w:szCs w:val="20"/>
    </w:rPr>
  </w:style>
  <w:style w:type="paragraph" w:styleId="affe">
    <w:name w:val="Normal (Web)"/>
    <w:basedOn w:val="aff2"/>
    <w:qFormat/>
    <w:rsid w:val="001C7912"/>
    <w:rPr>
      <w:rFonts w:ascii="Calibri" w:hAnsi="Calibri"/>
      <w:sz w:val="24"/>
    </w:rPr>
  </w:style>
  <w:style w:type="paragraph" w:styleId="20">
    <w:name w:val="index 2"/>
    <w:basedOn w:val="aff2"/>
    <w:next w:val="aff2"/>
    <w:qFormat/>
    <w:rsid w:val="001C7912"/>
    <w:pPr>
      <w:ind w:left="420" w:hanging="210"/>
      <w:jc w:val="left"/>
    </w:pPr>
    <w:rPr>
      <w:rFonts w:ascii="Calibri" w:hAnsi="Calibri"/>
      <w:sz w:val="20"/>
      <w:szCs w:val="20"/>
    </w:rPr>
  </w:style>
  <w:style w:type="character" w:styleId="afff">
    <w:name w:val="endnote reference"/>
    <w:semiHidden/>
    <w:qFormat/>
    <w:rsid w:val="001C7912"/>
    <w:rPr>
      <w:vertAlign w:val="superscript"/>
    </w:rPr>
  </w:style>
  <w:style w:type="character" w:styleId="afff0">
    <w:name w:val="page number"/>
    <w:qFormat/>
    <w:rsid w:val="001C7912"/>
    <w:rPr>
      <w:rFonts w:ascii="Times New Roman" w:eastAsia="宋体" w:hAnsi="Times New Roman"/>
      <w:sz w:val="18"/>
    </w:rPr>
  </w:style>
  <w:style w:type="character" w:styleId="afff1">
    <w:name w:val="FollowedHyperlink"/>
    <w:qFormat/>
    <w:rsid w:val="001C7912"/>
    <w:rPr>
      <w:color w:val="800080"/>
      <w:u w:val="single"/>
    </w:rPr>
  </w:style>
  <w:style w:type="character" w:styleId="afff2">
    <w:name w:val="Hyperlink"/>
    <w:uiPriority w:val="99"/>
    <w:rsid w:val="001C7912"/>
    <w:rPr>
      <w:color w:val="0000FF"/>
      <w:spacing w:val="0"/>
      <w:w w:val="100"/>
      <w:szCs w:val="21"/>
      <w:u w:val="single"/>
    </w:rPr>
  </w:style>
  <w:style w:type="character" w:styleId="afff3">
    <w:name w:val="footnote reference"/>
    <w:semiHidden/>
    <w:qFormat/>
    <w:rsid w:val="001C7912"/>
    <w:rPr>
      <w:vertAlign w:val="superscript"/>
    </w:rPr>
  </w:style>
  <w:style w:type="table" w:styleId="afff4">
    <w:name w:val="Table Grid"/>
    <w:basedOn w:val="aff4"/>
    <w:qFormat/>
    <w:rsid w:val="001C791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段 Char"/>
    <w:link w:val="affd"/>
    <w:qFormat/>
    <w:rsid w:val="001C7912"/>
    <w:rPr>
      <w:rFonts w:ascii="宋体"/>
      <w:sz w:val="21"/>
      <w:lang w:val="en-US" w:eastAsia="zh-CN" w:bidi="ar-SA"/>
    </w:rPr>
  </w:style>
  <w:style w:type="paragraph" w:customStyle="1" w:styleId="a5">
    <w:name w:val="一级条标题"/>
    <w:next w:val="affd"/>
    <w:qFormat/>
    <w:rsid w:val="001C7912"/>
    <w:pPr>
      <w:numPr>
        <w:ilvl w:val="1"/>
        <w:numId w:val="2"/>
      </w:numPr>
      <w:spacing w:beforeLines="50" w:afterLines="50"/>
      <w:outlineLvl w:val="2"/>
    </w:pPr>
    <w:rPr>
      <w:rFonts w:ascii="黑体" w:eastAsia="黑体"/>
      <w:sz w:val="21"/>
      <w:szCs w:val="21"/>
    </w:rPr>
  </w:style>
  <w:style w:type="paragraph" w:customStyle="1" w:styleId="afff5">
    <w:name w:val="标准书脚_奇数页"/>
    <w:qFormat/>
    <w:rsid w:val="001C7912"/>
    <w:pPr>
      <w:spacing w:before="120"/>
      <w:ind w:right="198"/>
      <w:jc w:val="right"/>
    </w:pPr>
    <w:rPr>
      <w:rFonts w:ascii="宋体"/>
      <w:sz w:val="18"/>
      <w:szCs w:val="18"/>
    </w:rPr>
  </w:style>
  <w:style w:type="paragraph" w:customStyle="1" w:styleId="afff6">
    <w:name w:val="标准书眉_奇数页"/>
    <w:next w:val="aff2"/>
    <w:qFormat/>
    <w:rsid w:val="001C7912"/>
    <w:pPr>
      <w:tabs>
        <w:tab w:val="center" w:pos="4154"/>
        <w:tab w:val="right" w:pos="8306"/>
      </w:tabs>
      <w:spacing w:after="220"/>
      <w:jc w:val="right"/>
    </w:pPr>
    <w:rPr>
      <w:rFonts w:ascii="黑体" w:eastAsia="黑体"/>
      <w:sz w:val="21"/>
      <w:szCs w:val="21"/>
    </w:rPr>
  </w:style>
  <w:style w:type="paragraph" w:customStyle="1" w:styleId="a4">
    <w:name w:val="章标题"/>
    <w:next w:val="affd"/>
    <w:qFormat/>
    <w:rsid w:val="001C7912"/>
    <w:pPr>
      <w:numPr>
        <w:numId w:val="2"/>
      </w:numPr>
      <w:spacing w:beforeLines="100" w:afterLines="100"/>
      <w:jc w:val="both"/>
      <w:outlineLvl w:val="1"/>
    </w:pPr>
    <w:rPr>
      <w:rFonts w:ascii="黑体" w:eastAsia="黑体"/>
      <w:sz w:val="21"/>
    </w:rPr>
  </w:style>
  <w:style w:type="paragraph" w:customStyle="1" w:styleId="a6">
    <w:name w:val="二级条标题"/>
    <w:basedOn w:val="a5"/>
    <w:next w:val="affd"/>
    <w:qFormat/>
    <w:rsid w:val="001C7912"/>
    <w:pPr>
      <w:numPr>
        <w:ilvl w:val="2"/>
      </w:numPr>
      <w:spacing w:before="50" w:after="50"/>
      <w:ind w:left="142"/>
      <w:outlineLvl w:val="3"/>
    </w:pPr>
  </w:style>
  <w:style w:type="paragraph" w:customStyle="1" w:styleId="21">
    <w:name w:val="封面标准号2"/>
    <w:qFormat/>
    <w:rsid w:val="001C791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1C7912"/>
    <w:pPr>
      <w:widowControl w:val="0"/>
      <w:numPr>
        <w:numId w:val="3"/>
      </w:numPr>
      <w:jc w:val="both"/>
    </w:pPr>
    <w:rPr>
      <w:rFonts w:ascii="宋体"/>
      <w:sz w:val="21"/>
    </w:rPr>
  </w:style>
  <w:style w:type="paragraph" w:customStyle="1" w:styleId="ad">
    <w:name w:val="列项●（二级）"/>
    <w:qFormat/>
    <w:rsid w:val="001C7912"/>
    <w:pPr>
      <w:numPr>
        <w:ilvl w:val="1"/>
        <w:numId w:val="3"/>
      </w:numPr>
      <w:tabs>
        <w:tab w:val="left" w:pos="840"/>
      </w:tabs>
      <w:jc w:val="both"/>
    </w:pPr>
    <w:rPr>
      <w:rFonts w:ascii="宋体"/>
      <w:sz w:val="21"/>
    </w:rPr>
  </w:style>
  <w:style w:type="paragraph" w:customStyle="1" w:styleId="afff7">
    <w:name w:val="目次、标准名称标题"/>
    <w:basedOn w:val="aff2"/>
    <w:next w:val="affd"/>
    <w:qFormat/>
    <w:rsid w:val="001C7912"/>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d"/>
    <w:qFormat/>
    <w:rsid w:val="001C7912"/>
    <w:pPr>
      <w:numPr>
        <w:ilvl w:val="3"/>
      </w:numPr>
      <w:outlineLvl w:val="4"/>
    </w:pPr>
  </w:style>
  <w:style w:type="paragraph" w:customStyle="1" w:styleId="a1">
    <w:name w:val="示例"/>
    <w:next w:val="afff8"/>
    <w:qFormat/>
    <w:rsid w:val="001C7912"/>
    <w:pPr>
      <w:widowControl w:val="0"/>
      <w:numPr>
        <w:numId w:val="4"/>
      </w:numPr>
      <w:jc w:val="both"/>
    </w:pPr>
    <w:rPr>
      <w:rFonts w:ascii="宋体"/>
      <w:sz w:val="18"/>
      <w:szCs w:val="18"/>
    </w:rPr>
  </w:style>
  <w:style w:type="paragraph" w:customStyle="1" w:styleId="afff8">
    <w:name w:val="示例内容"/>
    <w:rsid w:val="001C7912"/>
    <w:pPr>
      <w:ind w:firstLineChars="200" w:firstLine="200"/>
    </w:pPr>
    <w:rPr>
      <w:rFonts w:ascii="宋体"/>
      <w:sz w:val="18"/>
      <w:szCs w:val="18"/>
    </w:rPr>
  </w:style>
  <w:style w:type="paragraph" w:customStyle="1" w:styleId="aff0">
    <w:name w:val="数字编号列项（二级）"/>
    <w:qFormat/>
    <w:rsid w:val="001C7912"/>
    <w:pPr>
      <w:numPr>
        <w:ilvl w:val="1"/>
        <w:numId w:val="5"/>
      </w:numPr>
      <w:tabs>
        <w:tab w:val="left" w:pos="846"/>
      </w:tabs>
      <w:jc w:val="both"/>
    </w:pPr>
    <w:rPr>
      <w:rFonts w:ascii="宋体"/>
      <w:sz w:val="21"/>
    </w:rPr>
  </w:style>
  <w:style w:type="paragraph" w:customStyle="1" w:styleId="a8">
    <w:name w:val="四级条标题"/>
    <w:basedOn w:val="a7"/>
    <w:next w:val="affd"/>
    <w:qFormat/>
    <w:rsid w:val="001C7912"/>
    <w:pPr>
      <w:numPr>
        <w:ilvl w:val="4"/>
      </w:numPr>
      <w:outlineLvl w:val="5"/>
    </w:pPr>
  </w:style>
  <w:style w:type="paragraph" w:customStyle="1" w:styleId="a9">
    <w:name w:val="五级条标题"/>
    <w:basedOn w:val="a8"/>
    <w:next w:val="affd"/>
    <w:qFormat/>
    <w:rsid w:val="001C7912"/>
    <w:pPr>
      <w:numPr>
        <w:ilvl w:val="5"/>
      </w:numPr>
      <w:outlineLvl w:val="6"/>
    </w:pPr>
  </w:style>
  <w:style w:type="paragraph" w:customStyle="1" w:styleId="afe">
    <w:name w:val="注："/>
    <w:next w:val="affd"/>
    <w:qFormat/>
    <w:rsid w:val="001C7912"/>
    <w:pPr>
      <w:widowControl w:val="0"/>
      <w:numPr>
        <w:numId w:val="6"/>
      </w:numPr>
      <w:autoSpaceDE w:val="0"/>
      <w:autoSpaceDN w:val="0"/>
      <w:jc w:val="both"/>
    </w:pPr>
    <w:rPr>
      <w:rFonts w:ascii="宋体"/>
      <w:sz w:val="18"/>
      <w:szCs w:val="18"/>
    </w:rPr>
  </w:style>
  <w:style w:type="paragraph" w:customStyle="1" w:styleId="a">
    <w:name w:val="注×："/>
    <w:qFormat/>
    <w:rsid w:val="001C7912"/>
    <w:pPr>
      <w:widowControl w:val="0"/>
      <w:numPr>
        <w:numId w:val="7"/>
      </w:numPr>
      <w:autoSpaceDE w:val="0"/>
      <w:autoSpaceDN w:val="0"/>
      <w:jc w:val="both"/>
    </w:pPr>
    <w:rPr>
      <w:rFonts w:ascii="宋体"/>
      <w:sz w:val="18"/>
      <w:szCs w:val="18"/>
    </w:rPr>
  </w:style>
  <w:style w:type="paragraph" w:customStyle="1" w:styleId="aff">
    <w:name w:val="字母编号列项（一级）"/>
    <w:qFormat/>
    <w:rsid w:val="001C7912"/>
    <w:pPr>
      <w:numPr>
        <w:numId w:val="5"/>
      </w:numPr>
      <w:jc w:val="both"/>
    </w:pPr>
    <w:rPr>
      <w:rFonts w:ascii="宋体"/>
      <w:sz w:val="21"/>
    </w:rPr>
  </w:style>
  <w:style w:type="paragraph" w:customStyle="1" w:styleId="ae">
    <w:name w:val="列项◆（三级）"/>
    <w:basedOn w:val="aff2"/>
    <w:qFormat/>
    <w:rsid w:val="001C7912"/>
    <w:pPr>
      <w:numPr>
        <w:ilvl w:val="2"/>
        <w:numId w:val="3"/>
      </w:numPr>
    </w:pPr>
    <w:rPr>
      <w:rFonts w:ascii="宋体"/>
      <w:szCs w:val="21"/>
    </w:rPr>
  </w:style>
  <w:style w:type="paragraph" w:customStyle="1" w:styleId="aff1">
    <w:name w:val="编号列项（三级）"/>
    <w:qFormat/>
    <w:rsid w:val="001C7912"/>
    <w:pPr>
      <w:numPr>
        <w:ilvl w:val="2"/>
        <w:numId w:val="5"/>
      </w:numPr>
      <w:tabs>
        <w:tab w:val="left" w:pos="840"/>
      </w:tabs>
    </w:pPr>
    <w:rPr>
      <w:rFonts w:ascii="宋体"/>
      <w:sz w:val="21"/>
    </w:rPr>
  </w:style>
  <w:style w:type="paragraph" w:customStyle="1" w:styleId="af0">
    <w:name w:val="示例×："/>
    <w:basedOn w:val="a4"/>
    <w:qFormat/>
    <w:rsid w:val="001C7912"/>
    <w:pPr>
      <w:numPr>
        <w:numId w:val="8"/>
      </w:numPr>
      <w:spacing w:beforeLines="0" w:afterLines="0"/>
      <w:outlineLvl w:val="9"/>
    </w:pPr>
    <w:rPr>
      <w:rFonts w:ascii="宋体" w:eastAsia="宋体"/>
      <w:sz w:val="18"/>
      <w:szCs w:val="18"/>
    </w:rPr>
  </w:style>
  <w:style w:type="paragraph" w:customStyle="1" w:styleId="afff9">
    <w:name w:val="二级无"/>
    <w:basedOn w:val="a6"/>
    <w:qFormat/>
    <w:rsid w:val="001C7912"/>
    <w:pPr>
      <w:spacing w:beforeLines="0" w:afterLines="0"/>
      <w:ind w:left="0"/>
    </w:pPr>
    <w:rPr>
      <w:rFonts w:ascii="宋体" w:eastAsia="宋体"/>
    </w:rPr>
  </w:style>
  <w:style w:type="paragraph" w:customStyle="1" w:styleId="afffa">
    <w:name w:val="注：（正文）"/>
    <w:basedOn w:val="afe"/>
    <w:next w:val="affd"/>
    <w:qFormat/>
    <w:rsid w:val="001C7912"/>
  </w:style>
  <w:style w:type="paragraph" w:customStyle="1" w:styleId="a3">
    <w:name w:val="注×：（正文）"/>
    <w:qFormat/>
    <w:rsid w:val="001C7912"/>
    <w:pPr>
      <w:numPr>
        <w:numId w:val="9"/>
      </w:numPr>
      <w:jc w:val="both"/>
    </w:pPr>
    <w:rPr>
      <w:rFonts w:ascii="宋体"/>
      <w:sz w:val="18"/>
      <w:szCs w:val="18"/>
    </w:rPr>
  </w:style>
  <w:style w:type="paragraph" w:customStyle="1" w:styleId="afffb">
    <w:name w:val="标准标志"/>
    <w:next w:val="aff2"/>
    <w:qFormat/>
    <w:rsid w:val="001C791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qFormat/>
    <w:rsid w:val="001C791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rsid w:val="001C7912"/>
    <w:pPr>
      <w:spacing w:before="120"/>
      <w:ind w:left="221"/>
    </w:pPr>
    <w:rPr>
      <w:rFonts w:ascii="宋体"/>
      <w:sz w:val="18"/>
      <w:szCs w:val="18"/>
    </w:rPr>
  </w:style>
  <w:style w:type="paragraph" w:customStyle="1" w:styleId="afffe">
    <w:name w:val="标准书眉_偶数页"/>
    <w:basedOn w:val="afff6"/>
    <w:next w:val="aff2"/>
    <w:qFormat/>
    <w:rsid w:val="001C7912"/>
    <w:pPr>
      <w:jc w:val="left"/>
    </w:pPr>
  </w:style>
  <w:style w:type="paragraph" w:customStyle="1" w:styleId="affff">
    <w:name w:val="标准书眉一"/>
    <w:qFormat/>
    <w:rsid w:val="001C7912"/>
    <w:pPr>
      <w:jc w:val="both"/>
    </w:pPr>
  </w:style>
  <w:style w:type="paragraph" w:customStyle="1" w:styleId="affff0">
    <w:name w:val="参考文献"/>
    <w:basedOn w:val="aff2"/>
    <w:next w:val="affd"/>
    <w:qFormat/>
    <w:rsid w:val="001C7912"/>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d"/>
    <w:qFormat/>
    <w:rsid w:val="001C7912"/>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sid w:val="001C7912"/>
    <w:rPr>
      <w:rFonts w:ascii="黑体" w:eastAsia="黑体"/>
      <w:spacing w:val="85"/>
      <w:w w:val="100"/>
      <w:position w:val="3"/>
      <w:sz w:val="28"/>
      <w:szCs w:val="28"/>
    </w:rPr>
  </w:style>
  <w:style w:type="paragraph" w:customStyle="1" w:styleId="affff3">
    <w:name w:val="发布部门"/>
    <w:next w:val="affd"/>
    <w:qFormat/>
    <w:rsid w:val="001C7912"/>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rsid w:val="001C7912"/>
    <w:pPr>
      <w:framePr w:w="3997" w:h="471" w:hRule="exact" w:vSpace="181" w:wrap="around" w:hAnchor="page" w:x="7089" w:y="14097" w:anchorLock="1"/>
    </w:pPr>
    <w:rPr>
      <w:rFonts w:eastAsia="黑体"/>
      <w:sz w:val="28"/>
    </w:rPr>
  </w:style>
  <w:style w:type="paragraph" w:customStyle="1" w:styleId="affff5">
    <w:name w:val="封面标准代替信息"/>
    <w:qFormat/>
    <w:rsid w:val="001C791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1C7912"/>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rsid w:val="001C7912"/>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rsid w:val="001C7912"/>
    <w:pPr>
      <w:framePr w:wrap="around"/>
      <w:spacing w:before="370" w:line="400" w:lineRule="exact"/>
    </w:pPr>
    <w:rPr>
      <w:rFonts w:ascii="Times New Roman"/>
      <w:sz w:val="28"/>
      <w:szCs w:val="28"/>
    </w:rPr>
  </w:style>
  <w:style w:type="paragraph" w:customStyle="1" w:styleId="affff8">
    <w:name w:val="封面一致性程度标识"/>
    <w:basedOn w:val="affff7"/>
    <w:qFormat/>
    <w:rsid w:val="001C7912"/>
    <w:pPr>
      <w:framePr w:wrap="around"/>
      <w:spacing w:before="440"/>
    </w:pPr>
    <w:rPr>
      <w:rFonts w:ascii="宋体" w:eastAsia="宋体"/>
    </w:rPr>
  </w:style>
  <w:style w:type="paragraph" w:customStyle="1" w:styleId="affff9">
    <w:name w:val="封面标准文稿类别"/>
    <w:basedOn w:val="affff8"/>
    <w:qFormat/>
    <w:rsid w:val="001C7912"/>
    <w:pPr>
      <w:framePr w:wrap="around"/>
      <w:spacing w:after="160" w:line="240" w:lineRule="auto"/>
    </w:pPr>
    <w:rPr>
      <w:sz w:val="24"/>
    </w:rPr>
  </w:style>
  <w:style w:type="paragraph" w:customStyle="1" w:styleId="affffa">
    <w:name w:val="封面标准文稿编辑信息"/>
    <w:basedOn w:val="affff9"/>
    <w:qFormat/>
    <w:rsid w:val="001C7912"/>
    <w:pPr>
      <w:framePr w:wrap="around"/>
      <w:spacing w:before="180" w:line="180" w:lineRule="exact"/>
    </w:pPr>
    <w:rPr>
      <w:sz w:val="21"/>
    </w:rPr>
  </w:style>
  <w:style w:type="paragraph" w:customStyle="1" w:styleId="affffb">
    <w:name w:val="封面正文"/>
    <w:qFormat/>
    <w:rsid w:val="001C7912"/>
    <w:pPr>
      <w:jc w:val="both"/>
    </w:pPr>
  </w:style>
  <w:style w:type="paragraph" w:customStyle="1" w:styleId="af5">
    <w:name w:val="附录标识"/>
    <w:basedOn w:val="aff2"/>
    <w:next w:val="affd"/>
    <w:qFormat/>
    <w:rsid w:val="001C7912"/>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qFormat/>
    <w:rsid w:val="001C7912"/>
    <w:pPr>
      <w:ind w:firstLineChars="0" w:firstLine="0"/>
      <w:jc w:val="center"/>
    </w:pPr>
    <w:rPr>
      <w:rFonts w:ascii="黑体" w:eastAsia="黑体"/>
    </w:rPr>
  </w:style>
  <w:style w:type="paragraph" w:customStyle="1" w:styleId="af2">
    <w:name w:val="附录表标号"/>
    <w:basedOn w:val="aff2"/>
    <w:next w:val="affd"/>
    <w:rsid w:val="001C7912"/>
    <w:pPr>
      <w:numPr>
        <w:numId w:val="11"/>
      </w:numPr>
      <w:tabs>
        <w:tab w:val="clear" w:pos="0"/>
      </w:tabs>
      <w:spacing w:line="14" w:lineRule="exact"/>
      <w:ind w:left="811" w:hanging="448"/>
      <w:jc w:val="center"/>
      <w:outlineLvl w:val="0"/>
    </w:pPr>
    <w:rPr>
      <w:color w:val="FFFFFF"/>
    </w:rPr>
  </w:style>
  <w:style w:type="paragraph" w:customStyle="1" w:styleId="af3">
    <w:name w:val="附录表标题"/>
    <w:basedOn w:val="aff2"/>
    <w:next w:val="affd"/>
    <w:qFormat/>
    <w:rsid w:val="001C7912"/>
    <w:pPr>
      <w:numPr>
        <w:ilvl w:val="1"/>
        <w:numId w:val="11"/>
      </w:numPr>
      <w:tabs>
        <w:tab w:val="left" w:pos="180"/>
      </w:tabs>
      <w:spacing w:beforeLines="50" w:afterLines="50"/>
      <w:ind w:left="0" w:firstLine="0"/>
      <w:jc w:val="center"/>
    </w:pPr>
    <w:rPr>
      <w:rFonts w:ascii="黑体" w:eastAsia="黑体"/>
      <w:szCs w:val="21"/>
    </w:rPr>
  </w:style>
  <w:style w:type="paragraph" w:customStyle="1" w:styleId="af8">
    <w:name w:val="附录二级条标题"/>
    <w:basedOn w:val="aff2"/>
    <w:next w:val="affd"/>
    <w:qFormat/>
    <w:rsid w:val="001C7912"/>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8"/>
    <w:qFormat/>
    <w:rsid w:val="001C7912"/>
    <w:pPr>
      <w:tabs>
        <w:tab w:val="clear" w:pos="360"/>
      </w:tabs>
      <w:spacing w:beforeLines="0" w:afterLines="0"/>
    </w:pPr>
    <w:rPr>
      <w:rFonts w:ascii="宋体" w:eastAsia="宋体"/>
      <w:szCs w:val="21"/>
    </w:rPr>
  </w:style>
  <w:style w:type="paragraph" w:customStyle="1" w:styleId="affffe">
    <w:name w:val="附录公式"/>
    <w:basedOn w:val="affd"/>
    <w:next w:val="affd"/>
    <w:link w:val="Char2"/>
    <w:qFormat/>
    <w:rsid w:val="001C7912"/>
  </w:style>
  <w:style w:type="character" w:customStyle="1" w:styleId="Char2">
    <w:name w:val="附录公式 Char"/>
    <w:basedOn w:val="Char1"/>
    <w:link w:val="affffe"/>
    <w:qFormat/>
    <w:rsid w:val="001C7912"/>
    <w:rPr>
      <w:rFonts w:ascii="宋体"/>
      <w:sz w:val="21"/>
      <w:lang w:val="en-US" w:eastAsia="zh-CN" w:bidi="ar-SA"/>
    </w:rPr>
  </w:style>
  <w:style w:type="paragraph" w:customStyle="1" w:styleId="afffff">
    <w:name w:val="附录公式编号制表符"/>
    <w:basedOn w:val="aff2"/>
    <w:next w:val="affd"/>
    <w:qFormat/>
    <w:rsid w:val="001C7912"/>
    <w:pPr>
      <w:widowControl/>
      <w:tabs>
        <w:tab w:val="center" w:pos="4201"/>
        <w:tab w:val="right" w:leader="dot" w:pos="9298"/>
      </w:tabs>
      <w:autoSpaceDE w:val="0"/>
      <w:autoSpaceDN w:val="0"/>
    </w:pPr>
    <w:rPr>
      <w:rFonts w:ascii="宋体"/>
      <w:kern w:val="0"/>
      <w:szCs w:val="20"/>
    </w:rPr>
  </w:style>
  <w:style w:type="paragraph" w:customStyle="1" w:styleId="af9">
    <w:name w:val="附录三级条标题"/>
    <w:basedOn w:val="af8"/>
    <w:next w:val="affd"/>
    <w:qFormat/>
    <w:rsid w:val="001C7912"/>
    <w:pPr>
      <w:numPr>
        <w:ilvl w:val="4"/>
      </w:numPr>
      <w:outlineLvl w:val="4"/>
    </w:pPr>
  </w:style>
  <w:style w:type="paragraph" w:customStyle="1" w:styleId="afffff0">
    <w:name w:val="附录三级无"/>
    <w:basedOn w:val="af9"/>
    <w:qFormat/>
    <w:rsid w:val="001C7912"/>
    <w:pPr>
      <w:tabs>
        <w:tab w:val="clear" w:pos="360"/>
      </w:tabs>
      <w:spacing w:beforeLines="0" w:afterLines="0"/>
    </w:pPr>
    <w:rPr>
      <w:rFonts w:ascii="宋体" w:eastAsia="宋体"/>
      <w:szCs w:val="21"/>
    </w:rPr>
  </w:style>
  <w:style w:type="paragraph" w:customStyle="1" w:styleId="afd">
    <w:name w:val="附录数字编号列项（二级）"/>
    <w:qFormat/>
    <w:rsid w:val="001C7912"/>
    <w:pPr>
      <w:numPr>
        <w:ilvl w:val="1"/>
        <w:numId w:val="12"/>
      </w:numPr>
    </w:pPr>
    <w:rPr>
      <w:rFonts w:ascii="宋体"/>
      <w:sz w:val="21"/>
    </w:rPr>
  </w:style>
  <w:style w:type="paragraph" w:customStyle="1" w:styleId="afa">
    <w:name w:val="附录四级条标题"/>
    <w:basedOn w:val="af9"/>
    <w:next w:val="affd"/>
    <w:qFormat/>
    <w:rsid w:val="001C7912"/>
    <w:pPr>
      <w:numPr>
        <w:ilvl w:val="5"/>
      </w:numPr>
      <w:outlineLvl w:val="5"/>
    </w:pPr>
  </w:style>
  <w:style w:type="paragraph" w:customStyle="1" w:styleId="afffff1">
    <w:name w:val="附录四级无"/>
    <w:basedOn w:val="afa"/>
    <w:qFormat/>
    <w:rsid w:val="001C7912"/>
    <w:pPr>
      <w:tabs>
        <w:tab w:val="clear" w:pos="360"/>
      </w:tabs>
      <w:spacing w:beforeLines="0" w:afterLines="0"/>
    </w:pPr>
    <w:rPr>
      <w:rFonts w:ascii="宋体" w:eastAsia="宋体"/>
      <w:szCs w:val="21"/>
    </w:rPr>
  </w:style>
  <w:style w:type="paragraph" w:customStyle="1" w:styleId="aa">
    <w:name w:val="附录图标号"/>
    <w:basedOn w:val="aff2"/>
    <w:qFormat/>
    <w:rsid w:val="001C791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d"/>
    <w:qFormat/>
    <w:rsid w:val="001C7912"/>
    <w:pPr>
      <w:numPr>
        <w:ilvl w:val="1"/>
        <w:numId w:val="13"/>
      </w:numPr>
      <w:tabs>
        <w:tab w:val="left" w:pos="363"/>
      </w:tabs>
      <w:spacing w:beforeLines="50" w:afterLines="50"/>
      <w:ind w:left="0" w:firstLine="0"/>
      <w:jc w:val="center"/>
    </w:pPr>
    <w:rPr>
      <w:rFonts w:ascii="黑体" w:eastAsia="黑体"/>
      <w:szCs w:val="21"/>
    </w:rPr>
  </w:style>
  <w:style w:type="paragraph" w:customStyle="1" w:styleId="afb">
    <w:name w:val="附录五级条标题"/>
    <w:basedOn w:val="afa"/>
    <w:next w:val="affd"/>
    <w:rsid w:val="001C7912"/>
    <w:pPr>
      <w:numPr>
        <w:ilvl w:val="6"/>
      </w:numPr>
      <w:outlineLvl w:val="6"/>
    </w:pPr>
  </w:style>
  <w:style w:type="paragraph" w:customStyle="1" w:styleId="afffff2">
    <w:name w:val="附录五级无"/>
    <w:basedOn w:val="afb"/>
    <w:qFormat/>
    <w:rsid w:val="001C7912"/>
    <w:pPr>
      <w:tabs>
        <w:tab w:val="clear" w:pos="360"/>
      </w:tabs>
      <w:spacing w:beforeLines="0" w:afterLines="0"/>
    </w:pPr>
    <w:rPr>
      <w:rFonts w:ascii="宋体" w:eastAsia="宋体"/>
      <w:szCs w:val="21"/>
    </w:rPr>
  </w:style>
  <w:style w:type="paragraph" w:customStyle="1" w:styleId="af6">
    <w:name w:val="附录章标题"/>
    <w:next w:val="affd"/>
    <w:qFormat/>
    <w:rsid w:val="001C7912"/>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d"/>
    <w:qFormat/>
    <w:rsid w:val="001C7912"/>
    <w:pPr>
      <w:numPr>
        <w:ilvl w:val="2"/>
      </w:numPr>
      <w:autoSpaceDN w:val="0"/>
      <w:spacing w:beforeLines="50" w:afterLines="50"/>
      <w:outlineLvl w:val="2"/>
    </w:pPr>
  </w:style>
  <w:style w:type="paragraph" w:customStyle="1" w:styleId="afffff3">
    <w:name w:val="附录一级无"/>
    <w:basedOn w:val="af7"/>
    <w:qFormat/>
    <w:rsid w:val="001C7912"/>
    <w:pPr>
      <w:tabs>
        <w:tab w:val="clear" w:pos="360"/>
      </w:tabs>
      <w:spacing w:beforeLines="0" w:afterLines="0"/>
    </w:pPr>
    <w:rPr>
      <w:rFonts w:ascii="宋体" w:eastAsia="宋体"/>
      <w:szCs w:val="21"/>
    </w:rPr>
  </w:style>
  <w:style w:type="paragraph" w:customStyle="1" w:styleId="afc">
    <w:name w:val="附录字母编号列项（一级）"/>
    <w:qFormat/>
    <w:rsid w:val="001C7912"/>
    <w:pPr>
      <w:numPr>
        <w:numId w:val="12"/>
      </w:numPr>
    </w:pPr>
    <w:rPr>
      <w:rFonts w:ascii="宋体"/>
      <w:sz w:val="21"/>
    </w:rPr>
  </w:style>
  <w:style w:type="paragraph" w:customStyle="1" w:styleId="afffff4">
    <w:name w:val="列项说明"/>
    <w:basedOn w:val="aff2"/>
    <w:qFormat/>
    <w:rsid w:val="001C7912"/>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rsid w:val="001C7912"/>
    <w:pPr>
      <w:ind w:leftChars="400" w:left="600" w:hangingChars="200" w:hanging="200"/>
    </w:pPr>
    <w:rPr>
      <w:rFonts w:ascii="宋体"/>
      <w:sz w:val="21"/>
    </w:rPr>
  </w:style>
  <w:style w:type="paragraph" w:customStyle="1" w:styleId="afffff6">
    <w:name w:val="目次、索引正文"/>
    <w:qFormat/>
    <w:rsid w:val="001C7912"/>
    <w:pPr>
      <w:spacing w:line="320" w:lineRule="exact"/>
      <w:jc w:val="both"/>
    </w:pPr>
    <w:rPr>
      <w:rFonts w:ascii="宋体"/>
      <w:sz w:val="21"/>
    </w:rPr>
  </w:style>
  <w:style w:type="paragraph" w:customStyle="1" w:styleId="afffff7">
    <w:name w:val="其他标准标志"/>
    <w:basedOn w:val="afffb"/>
    <w:qFormat/>
    <w:rsid w:val="001C7912"/>
    <w:pPr>
      <w:framePr w:w="6101" w:wrap="around" w:vAnchor="page" w:hAnchor="page" w:x="4673" w:y="942"/>
    </w:pPr>
    <w:rPr>
      <w:w w:val="130"/>
    </w:rPr>
  </w:style>
  <w:style w:type="paragraph" w:customStyle="1" w:styleId="afffff8">
    <w:name w:val="其他标准称谓"/>
    <w:next w:val="aff2"/>
    <w:qFormat/>
    <w:rsid w:val="001C791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rsid w:val="001C7912"/>
    <w:pPr>
      <w:framePr w:wrap="around" w:y="15310"/>
      <w:spacing w:line="0" w:lineRule="atLeast"/>
    </w:pPr>
    <w:rPr>
      <w:rFonts w:ascii="黑体" w:eastAsia="黑体"/>
      <w:b w:val="0"/>
    </w:rPr>
  </w:style>
  <w:style w:type="paragraph" w:customStyle="1" w:styleId="afffffa">
    <w:name w:val="前言、引言标题"/>
    <w:next w:val="affd"/>
    <w:qFormat/>
    <w:rsid w:val="001C7912"/>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7"/>
    <w:qFormat/>
    <w:rsid w:val="001C7912"/>
    <w:pPr>
      <w:spacing w:beforeLines="0" w:afterLines="0"/>
    </w:pPr>
    <w:rPr>
      <w:rFonts w:ascii="宋体" w:eastAsia="宋体"/>
    </w:rPr>
  </w:style>
  <w:style w:type="paragraph" w:customStyle="1" w:styleId="afffffc">
    <w:name w:val="实施日期"/>
    <w:basedOn w:val="affff4"/>
    <w:qFormat/>
    <w:rsid w:val="001C7912"/>
    <w:pPr>
      <w:framePr w:wrap="around" w:vAnchor="page" w:hAnchor="text"/>
      <w:jc w:val="right"/>
    </w:pPr>
  </w:style>
  <w:style w:type="paragraph" w:customStyle="1" w:styleId="afffffd">
    <w:name w:val="示例后文字"/>
    <w:basedOn w:val="affd"/>
    <w:next w:val="affd"/>
    <w:qFormat/>
    <w:rsid w:val="001C7912"/>
    <w:pPr>
      <w:ind w:firstLine="360"/>
    </w:pPr>
    <w:rPr>
      <w:sz w:val="18"/>
    </w:rPr>
  </w:style>
  <w:style w:type="paragraph" w:customStyle="1" w:styleId="a0">
    <w:name w:val="首示例"/>
    <w:next w:val="affd"/>
    <w:link w:val="Char3"/>
    <w:qFormat/>
    <w:rsid w:val="001C7912"/>
    <w:pPr>
      <w:numPr>
        <w:numId w:val="14"/>
      </w:numPr>
      <w:tabs>
        <w:tab w:val="left" w:pos="360"/>
      </w:tabs>
      <w:ind w:firstLine="0"/>
    </w:pPr>
    <w:rPr>
      <w:rFonts w:ascii="宋体" w:hAnsi="宋体"/>
      <w:kern w:val="2"/>
      <w:sz w:val="18"/>
      <w:szCs w:val="18"/>
    </w:rPr>
  </w:style>
  <w:style w:type="character" w:customStyle="1" w:styleId="Char3">
    <w:name w:val="首示例 Char"/>
    <w:link w:val="a0"/>
    <w:qFormat/>
    <w:rsid w:val="001C7912"/>
    <w:rPr>
      <w:rFonts w:ascii="宋体" w:hAnsi="宋体"/>
      <w:kern w:val="2"/>
      <w:sz w:val="18"/>
      <w:szCs w:val="18"/>
    </w:rPr>
  </w:style>
  <w:style w:type="paragraph" w:customStyle="1" w:styleId="afffffe">
    <w:name w:val="四级无"/>
    <w:basedOn w:val="a8"/>
    <w:qFormat/>
    <w:rsid w:val="001C7912"/>
    <w:pPr>
      <w:spacing w:beforeLines="0" w:afterLines="0"/>
    </w:pPr>
    <w:rPr>
      <w:rFonts w:ascii="宋体" w:eastAsia="宋体"/>
    </w:rPr>
  </w:style>
  <w:style w:type="paragraph" w:customStyle="1" w:styleId="affffff">
    <w:name w:val="条文脚注"/>
    <w:basedOn w:val="af"/>
    <w:qFormat/>
    <w:rsid w:val="001C7912"/>
    <w:pPr>
      <w:numPr>
        <w:numId w:val="0"/>
      </w:numPr>
      <w:jc w:val="both"/>
    </w:pPr>
  </w:style>
  <w:style w:type="paragraph" w:customStyle="1" w:styleId="affffff0">
    <w:name w:val="图标脚注说明"/>
    <w:basedOn w:val="affd"/>
    <w:qFormat/>
    <w:rsid w:val="001C7912"/>
    <w:pPr>
      <w:ind w:left="840" w:firstLineChars="0" w:hanging="420"/>
    </w:pPr>
    <w:rPr>
      <w:sz w:val="18"/>
      <w:szCs w:val="18"/>
    </w:rPr>
  </w:style>
  <w:style w:type="paragraph" w:customStyle="1" w:styleId="a2">
    <w:name w:val="图表脚注说明"/>
    <w:basedOn w:val="aff2"/>
    <w:qFormat/>
    <w:rsid w:val="001C7912"/>
    <w:pPr>
      <w:numPr>
        <w:numId w:val="15"/>
      </w:numPr>
    </w:pPr>
    <w:rPr>
      <w:rFonts w:ascii="宋体"/>
      <w:sz w:val="18"/>
      <w:szCs w:val="18"/>
    </w:rPr>
  </w:style>
  <w:style w:type="paragraph" w:customStyle="1" w:styleId="affffff1">
    <w:name w:val="图的脚注"/>
    <w:next w:val="affd"/>
    <w:qFormat/>
    <w:rsid w:val="001C7912"/>
    <w:pPr>
      <w:widowControl w:val="0"/>
      <w:ind w:leftChars="200" w:left="840" w:hangingChars="200" w:hanging="420"/>
      <w:jc w:val="both"/>
    </w:pPr>
    <w:rPr>
      <w:rFonts w:ascii="宋体"/>
      <w:sz w:val="18"/>
    </w:rPr>
  </w:style>
  <w:style w:type="paragraph" w:customStyle="1" w:styleId="affffff2">
    <w:name w:val="文献分类号"/>
    <w:qFormat/>
    <w:rsid w:val="001C7912"/>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9"/>
    <w:qFormat/>
    <w:rsid w:val="001C7912"/>
    <w:pPr>
      <w:spacing w:beforeLines="0" w:afterLines="0"/>
    </w:pPr>
    <w:rPr>
      <w:rFonts w:ascii="宋体" w:eastAsia="宋体"/>
    </w:rPr>
  </w:style>
  <w:style w:type="paragraph" w:customStyle="1" w:styleId="affffff4">
    <w:name w:val="一级无"/>
    <w:basedOn w:val="a5"/>
    <w:qFormat/>
    <w:rsid w:val="001C7912"/>
    <w:pPr>
      <w:spacing w:beforeLines="0" w:afterLines="0"/>
    </w:pPr>
    <w:rPr>
      <w:rFonts w:ascii="宋体" w:eastAsia="宋体"/>
    </w:rPr>
  </w:style>
  <w:style w:type="paragraph" w:customStyle="1" w:styleId="af4">
    <w:name w:val="正文表标题"/>
    <w:next w:val="affd"/>
    <w:qFormat/>
    <w:rsid w:val="001C7912"/>
    <w:pPr>
      <w:numPr>
        <w:numId w:val="16"/>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rsid w:val="001C7912"/>
    <w:pPr>
      <w:ind w:firstLineChars="0" w:firstLine="0"/>
    </w:pPr>
  </w:style>
  <w:style w:type="paragraph" w:customStyle="1" w:styleId="af1">
    <w:name w:val="正文图标题"/>
    <w:next w:val="affd"/>
    <w:qFormat/>
    <w:rsid w:val="001C7912"/>
    <w:pPr>
      <w:numPr>
        <w:numId w:val="17"/>
      </w:numPr>
      <w:tabs>
        <w:tab w:val="left" w:pos="360"/>
      </w:tabs>
      <w:spacing w:beforeLines="50" w:afterLines="50"/>
      <w:jc w:val="center"/>
    </w:pPr>
    <w:rPr>
      <w:rFonts w:ascii="黑体" w:eastAsia="黑体"/>
      <w:sz w:val="21"/>
    </w:rPr>
  </w:style>
  <w:style w:type="paragraph" w:customStyle="1" w:styleId="affffff6">
    <w:name w:val="终结线"/>
    <w:basedOn w:val="aff2"/>
    <w:rsid w:val="001C7912"/>
    <w:pPr>
      <w:framePr w:hSpace="181" w:vSpace="181" w:wrap="around" w:vAnchor="text" w:hAnchor="margin" w:xAlign="center" w:y="285"/>
    </w:pPr>
  </w:style>
  <w:style w:type="paragraph" w:customStyle="1" w:styleId="affffff7">
    <w:name w:val="其他发布日期"/>
    <w:basedOn w:val="affff4"/>
    <w:rsid w:val="001C7912"/>
    <w:pPr>
      <w:framePr w:wrap="around" w:vAnchor="page" w:hAnchor="text" w:x="1419"/>
    </w:pPr>
  </w:style>
  <w:style w:type="paragraph" w:customStyle="1" w:styleId="affffff8">
    <w:name w:val="其他实施日期"/>
    <w:basedOn w:val="afffffc"/>
    <w:qFormat/>
    <w:rsid w:val="001C7912"/>
    <w:pPr>
      <w:framePr w:wrap="around"/>
    </w:pPr>
  </w:style>
  <w:style w:type="paragraph" w:customStyle="1" w:styleId="22">
    <w:name w:val="封面标准名称2"/>
    <w:basedOn w:val="affff6"/>
    <w:qFormat/>
    <w:rsid w:val="001C7912"/>
    <w:pPr>
      <w:framePr w:wrap="around" w:y="4469"/>
      <w:spacing w:beforeLines="630"/>
    </w:pPr>
  </w:style>
  <w:style w:type="paragraph" w:customStyle="1" w:styleId="23">
    <w:name w:val="封面标准英文名称2"/>
    <w:basedOn w:val="affff7"/>
    <w:qFormat/>
    <w:rsid w:val="001C7912"/>
    <w:pPr>
      <w:framePr w:wrap="around" w:y="4469"/>
    </w:pPr>
  </w:style>
  <w:style w:type="paragraph" w:customStyle="1" w:styleId="24">
    <w:name w:val="封面一致性程度标识2"/>
    <w:basedOn w:val="affff8"/>
    <w:qFormat/>
    <w:rsid w:val="001C7912"/>
    <w:pPr>
      <w:framePr w:wrap="around" w:y="4469"/>
    </w:pPr>
  </w:style>
  <w:style w:type="paragraph" w:customStyle="1" w:styleId="25">
    <w:name w:val="封面标准文稿类别2"/>
    <w:basedOn w:val="affff9"/>
    <w:qFormat/>
    <w:rsid w:val="001C7912"/>
    <w:pPr>
      <w:framePr w:wrap="around" w:y="4469"/>
    </w:pPr>
  </w:style>
  <w:style w:type="paragraph" w:customStyle="1" w:styleId="26">
    <w:name w:val="封面标准文稿编辑信息2"/>
    <w:basedOn w:val="affffa"/>
    <w:qFormat/>
    <w:rsid w:val="001C7912"/>
    <w:pPr>
      <w:framePr w:wrap="around" w:y="4469"/>
    </w:pPr>
  </w:style>
  <w:style w:type="character" w:customStyle="1" w:styleId="Char">
    <w:name w:val="批注框文本 Char"/>
    <w:basedOn w:val="aff3"/>
    <w:link w:val="aff9"/>
    <w:qFormat/>
    <w:rsid w:val="001C7912"/>
    <w:rPr>
      <w:kern w:val="2"/>
      <w:sz w:val="18"/>
      <w:szCs w:val="18"/>
    </w:rPr>
  </w:style>
  <w:style w:type="character" w:customStyle="1" w:styleId="1Char">
    <w:name w:val="标题 1 Char"/>
    <w:basedOn w:val="aff3"/>
    <w:link w:val="1"/>
    <w:qFormat/>
    <w:rsid w:val="001C7912"/>
    <w:rPr>
      <w:b/>
      <w:bCs/>
      <w:kern w:val="44"/>
      <w:sz w:val="44"/>
      <w:szCs w:val="44"/>
    </w:rPr>
  </w:style>
  <w:style w:type="paragraph" w:customStyle="1" w:styleId="TOC1">
    <w:name w:val="TOC 标题1"/>
    <w:basedOn w:val="1"/>
    <w:next w:val="aff2"/>
    <w:uiPriority w:val="39"/>
    <w:unhideWhenUsed/>
    <w:qFormat/>
    <w:rsid w:val="001C791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列出段落1"/>
    <w:basedOn w:val="aff2"/>
    <w:uiPriority w:val="34"/>
    <w:qFormat/>
    <w:rsid w:val="001C7912"/>
    <w:pPr>
      <w:ind w:firstLineChars="200" w:firstLine="420"/>
    </w:pPr>
  </w:style>
  <w:style w:type="character" w:customStyle="1" w:styleId="Char0">
    <w:name w:val="页脚 Char"/>
    <w:basedOn w:val="aff3"/>
    <w:link w:val="affa"/>
    <w:uiPriority w:val="99"/>
    <w:qFormat/>
    <w:rsid w:val="001C7912"/>
    <w:rPr>
      <w:kern w:val="2"/>
      <w:sz w:val="18"/>
      <w:szCs w:val="18"/>
    </w:rPr>
  </w:style>
  <w:style w:type="paragraph" w:customStyle="1" w:styleId="27">
    <w:name w:val="列出段落2"/>
    <w:basedOn w:val="aff2"/>
    <w:uiPriority w:val="99"/>
    <w:unhideWhenUsed/>
    <w:qFormat/>
    <w:rsid w:val="001C79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fu%20Ao\Desktop\&#20113;&#21335;&#30465;&#22320;&#26041;&#26631;&#20934;&#32534;&#21046;\&#20113;&#21335;&#30465;&#22320;&#26041;&#26631;&#20934;&#12298;&#38085;&#38156;&#30719;&#36873;&#30719;&#24223;&#27700;&#22788;&#29702;&#19982;&#22238;&#29992;&#25216;&#26415;&#1229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B475B-E764-4724-8F65-DF787157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云南省地方标准《铅锌矿选矿废水处理与回用技术》</Template>
  <TotalTime>0</TotalTime>
  <Pages>1</Pages>
  <Words>935</Words>
  <Characters>5332</Characters>
  <Application>Microsoft Office Word</Application>
  <DocSecurity>0</DocSecurity>
  <Lines>44</Lines>
  <Paragraphs>12</Paragraphs>
  <ScaleCrop>false</ScaleCrop>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2017-08-01T09:16:00Z</dcterms:created>
  <dcterms:modified xsi:type="dcterms:W3CDTF">2019-05-08T09:00:00Z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