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0F" w:rsidRPr="00376790" w:rsidRDefault="0096320F" w:rsidP="0096320F">
      <w:pPr>
        <w:jc w:val="center"/>
        <w:rPr>
          <w:rFonts w:ascii="仿宋" w:eastAsia="仿宋" w:hAnsi="仿宋"/>
          <w:b/>
          <w:sz w:val="44"/>
          <w:szCs w:val="44"/>
        </w:rPr>
      </w:pPr>
      <w:bookmarkStart w:id="0" w:name="_Toc500339282"/>
    </w:p>
    <w:p w:rsidR="0096320F" w:rsidRPr="00376790" w:rsidRDefault="0096320F" w:rsidP="0096320F">
      <w:pPr>
        <w:jc w:val="center"/>
        <w:rPr>
          <w:rFonts w:ascii="仿宋" w:eastAsia="仿宋" w:hAnsi="仿宋"/>
          <w:b/>
          <w:sz w:val="44"/>
          <w:szCs w:val="44"/>
        </w:rPr>
      </w:pPr>
    </w:p>
    <w:p w:rsidR="0096320F" w:rsidRPr="00376790" w:rsidRDefault="0096320F" w:rsidP="0096320F">
      <w:pPr>
        <w:jc w:val="center"/>
        <w:rPr>
          <w:rFonts w:ascii="仿宋" w:eastAsia="仿宋" w:hAnsi="仿宋"/>
          <w:b/>
          <w:sz w:val="44"/>
          <w:szCs w:val="44"/>
        </w:rPr>
      </w:pPr>
    </w:p>
    <w:p w:rsidR="00093E6C" w:rsidRPr="00376790" w:rsidRDefault="00F70973" w:rsidP="0096320F">
      <w:pPr>
        <w:jc w:val="center"/>
        <w:rPr>
          <w:rFonts w:ascii="仿宋" w:eastAsia="仿宋" w:hAnsi="仿宋"/>
          <w:b/>
          <w:sz w:val="44"/>
          <w:szCs w:val="44"/>
        </w:rPr>
      </w:pPr>
      <w:r w:rsidRPr="00376790">
        <w:rPr>
          <w:rFonts w:ascii="仿宋" w:eastAsia="仿宋" w:hAnsi="仿宋" w:hint="eastAsia"/>
          <w:b/>
          <w:sz w:val="44"/>
          <w:szCs w:val="44"/>
        </w:rPr>
        <w:t>循环经济技术规范 铜冶炼烟灰提取有价金属</w:t>
      </w:r>
    </w:p>
    <w:p w:rsidR="0096320F" w:rsidRPr="00376790" w:rsidRDefault="0096320F" w:rsidP="0096320F">
      <w:pPr>
        <w:jc w:val="center"/>
        <w:rPr>
          <w:rFonts w:ascii="仿宋" w:eastAsia="仿宋" w:hAnsi="仿宋"/>
          <w:b/>
          <w:sz w:val="44"/>
          <w:szCs w:val="44"/>
        </w:rPr>
      </w:pPr>
      <w:r w:rsidRPr="00376790">
        <w:rPr>
          <w:rFonts w:ascii="仿宋" w:eastAsia="仿宋" w:hAnsi="仿宋" w:hint="eastAsia"/>
          <w:b/>
          <w:sz w:val="44"/>
          <w:szCs w:val="44"/>
        </w:rPr>
        <w:t>编制说明</w:t>
      </w:r>
    </w:p>
    <w:p w:rsidR="0096320F" w:rsidRPr="00376790" w:rsidRDefault="009E691D">
      <w:pPr>
        <w:widowControl/>
        <w:jc w:val="left"/>
        <w:rPr>
          <w:rFonts w:ascii="Times New Roman" w:eastAsia="黑体" w:hAnsi="Times New Roman" w:cs="Times New Roman"/>
          <w:b/>
          <w:kern w:val="0"/>
          <w:sz w:val="28"/>
          <w:szCs w:val="28"/>
        </w:rPr>
      </w:pPr>
      <w:r w:rsidRPr="00376790">
        <w:rPr>
          <w:rFonts w:ascii="Times New Roman" w:eastAsia="黑体" w:hAnsi="Times New Roman" w:cs="Times New Roman" w:hint="eastAsia"/>
          <w:b/>
          <w:kern w:val="0"/>
          <w:sz w:val="28"/>
          <w:szCs w:val="28"/>
        </w:rPr>
        <w:t xml:space="preserve"> </w:t>
      </w: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pPr>
        <w:widowControl/>
        <w:jc w:val="left"/>
        <w:rPr>
          <w:rFonts w:ascii="Times New Roman" w:eastAsia="黑体" w:hAnsi="Times New Roman" w:cs="Times New Roman"/>
          <w:b/>
          <w:kern w:val="0"/>
          <w:sz w:val="28"/>
          <w:szCs w:val="28"/>
        </w:rPr>
      </w:pPr>
    </w:p>
    <w:p w:rsidR="0096320F" w:rsidRPr="00376790" w:rsidRDefault="0096320F" w:rsidP="0096320F">
      <w:pPr>
        <w:widowControl/>
        <w:jc w:val="center"/>
        <w:rPr>
          <w:rFonts w:ascii="Times New Roman" w:eastAsia="黑体" w:hAnsi="Times New Roman" w:cs="Times New Roman"/>
          <w:b/>
          <w:kern w:val="0"/>
          <w:sz w:val="28"/>
          <w:szCs w:val="28"/>
        </w:rPr>
      </w:pPr>
      <w:r w:rsidRPr="00376790">
        <w:rPr>
          <w:rFonts w:ascii="Times New Roman" w:eastAsia="黑体" w:hAnsi="Times New Roman" w:cs="Times New Roman" w:hint="eastAsia"/>
          <w:b/>
          <w:kern w:val="0"/>
          <w:sz w:val="28"/>
          <w:szCs w:val="28"/>
        </w:rPr>
        <w:t>标准编制组</w:t>
      </w:r>
    </w:p>
    <w:p w:rsidR="00E456C3" w:rsidRPr="00376790" w:rsidRDefault="0096320F" w:rsidP="0096320F">
      <w:pPr>
        <w:widowControl/>
        <w:jc w:val="center"/>
        <w:rPr>
          <w:noProof/>
        </w:rPr>
      </w:pPr>
      <w:r w:rsidRPr="00376790">
        <w:rPr>
          <w:rFonts w:ascii="Times New Roman" w:eastAsia="黑体" w:hAnsi="Times New Roman" w:cs="Times New Roman" w:hint="eastAsia"/>
          <w:b/>
          <w:kern w:val="0"/>
          <w:sz w:val="28"/>
          <w:szCs w:val="28"/>
        </w:rPr>
        <w:t>201</w:t>
      </w:r>
      <w:r w:rsidR="00E456C3" w:rsidRPr="00376790">
        <w:rPr>
          <w:rFonts w:ascii="Times New Roman" w:eastAsia="黑体" w:hAnsi="Times New Roman" w:cs="Times New Roman" w:hint="eastAsia"/>
          <w:b/>
          <w:kern w:val="0"/>
          <w:sz w:val="28"/>
          <w:szCs w:val="28"/>
        </w:rPr>
        <w:t>9</w:t>
      </w:r>
      <w:r w:rsidRPr="00376790">
        <w:rPr>
          <w:rFonts w:ascii="Times New Roman" w:eastAsia="黑体" w:hAnsi="Times New Roman" w:cs="Times New Roman" w:hint="eastAsia"/>
          <w:b/>
          <w:kern w:val="0"/>
          <w:sz w:val="28"/>
          <w:szCs w:val="28"/>
        </w:rPr>
        <w:t>年</w:t>
      </w:r>
      <w:r w:rsidR="00E456C3" w:rsidRPr="00376790">
        <w:rPr>
          <w:rFonts w:ascii="Times New Roman" w:eastAsia="黑体" w:hAnsi="Times New Roman" w:cs="Times New Roman" w:hint="eastAsia"/>
          <w:b/>
          <w:kern w:val="0"/>
          <w:sz w:val="28"/>
          <w:szCs w:val="28"/>
        </w:rPr>
        <w:t>3</w:t>
      </w:r>
      <w:r w:rsidRPr="00376790">
        <w:rPr>
          <w:rFonts w:ascii="Times New Roman" w:eastAsia="黑体" w:hAnsi="Times New Roman" w:cs="Times New Roman" w:hint="eastAsia"/>
          <w:b/>
          <w:kern w:val="0"/>
          <w:sz w:val="28"/>
          <w:szCs w:val="28"/>
        </w:rPr>
        <w:t>月</w:t>
      </w:r>
      <w:r w:rsidR="00093E6C" w:rsidRPr="00376790">
        <w:rPr>
          <w:rFonts w:ascii="Times New Roman" w:eastAsia="黑体" w:hAnsi="Times New Roman" w:cs="Times New Roman"/>
          <w:b/>
          <w:kern w:val="0"/>
          <w:sz w:val="28"/>
          <w:szCs w:val="28"/>
        </w:rPr>
        <w:br w:type="page"/>
      </w:r>
      <w:r w:rsidR="0098561B" w:rsidRPr="00376790">
        <w:rPr>
          <w:rFonts w:ascii="Times New Roman" w:eastAsia="黑体" w:hAnsi="Times New Roman" w:cs="Times New Roman"/>
          <w:b/>
          <w:kern w:val="0"/>
          <w:sz w:val="28"/>
          <w:szCs w:val="28"/>
        </w:rPr>
        <w:fldChar w:fldCharType="begin"/>
      </w:r>
      <w:r w:rsidRPr="00376790">
        <w:rPr>
          <w:rFonts w:ascii="Times New Roman" w:eastAsia="黑体" w:hAnsi="Times New Roman" w:cs="Times New Roman"/>
          <w:b/>
          <w:kern w:val="0"/>
          <w:sz w:val="28"/>
          <w:szCs w:val="28"/>
        </w:rPr>
        <w:instrText xml:space="preserve"> TOC \o "1-1" \h \z \u </w:instrText>
      </w:r>
      <w:r w:rsidR="0098561B" w:rsidRPr="00376790">
        <w:rPr>
          <w:rFonts w:ascii="Times New Roman" w:eastAsia="黑体" w:hAnsi="Times New Roman" w:cs="Times New Roman"/>
          <w:b/>
          <w:kern w:val="0"/>
          <w:sz w:val="28"/>
          <w:szCs w:val="28"/>
        </w:rPr>
        <w:fldChar w:fldCharType="separate"/>
      </w:r>
    </w:p>
    <w:p w:rsidR="00E456C3" w:rsidRPr="00376790" w:rsidRDefault="00665DCD">
      <w:pPr>
        <w:pStyle w:val="10"/>
        <w:tabs>
          <w:tab w:val="left" w:pos="840"/>
          <w:tab w:val="right" w:leader="dot" w:pos="8296"/>
        </w:tabs>
        <w:rPr>
          <w:noProof/>
        </w:rPr>
      </w:pPr>
      <w:hyperlink w:anchor="_Toc4768680" w:history="1">
        <w:r w:rsidR="00E456C3" w:rsidRPr="00376790">
          <w:rPr>
            <w:rStyle w:val="a8"/>
            <w:rFonts w:ascii="Times New Roman" w:eastAsia="黑体" w:hAnsi="Times New Roman" w:cs="Times New Roman" w:hint="eastAsia"/>
            <w:b/>
            <w:noProof/>
            <w:color w:val="auto"/>
            <w:kern w:val="0"/>
          </w:rPr>
          <w:t>一、</w:t>
        </w:r>
        <w:r w:rsidR="00E456C3" w:rsidRPr="00376790">
          <w:rPr>
            <w:noProof/>
          </w:rPr>
          <w:tab/>
        </w:r>
        <w:r w:rsidR="00E456C3" w:rsidRPr="00376790">
          <w:rPr>
            <w:rStyle w:val="a8"/>
            <w:rFonts w:ascii="Times New Roman" w:eastAsia="黑体" w:hAnsi="Times New Roman" w:cs="Times New Roman" w:hint="eastAsia"/>
            <w:b/>
            <w:noProof/>
            <w:color w:val="auto"/>
            <w:kern w:val="0"/>
          </w:rPr>
          <w:t>任务背景</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_Toc4768680 \h </w:instrText>
        </w:r>
        <w:r w:rsidR="00E456C3" w:rsidRPr="00376790">
          <w:rPr>
            <w:noProof/>
            <w:webHidden/>
          </w:rPr>
        </w:r>
        <w:r w:rsidR="00E456C3" w:rsidRPr="00376790">
          <w:rPr>
            <w:noProof/>
            <w:webHidden/>
          </w:rPr>
          <w:fldChar w:fldCharType="separate"/>
        </w:r>
        <w:r w:rsidR="00E456C3" w:rsidRPr="00376790">
          <w:rPr>
            <w:noProof/>
            <w:webHidden/>
          </w:rPr>
          <w:t>3</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1" w:history="1">
        <w:r w:rsidR="00E456C3" w:rsidRPr="00376790">
          <w:rPr>
            <w:rStyle w:val="a8"/>
            <w:rFonts w:ascii="Times New Roman" w:eastAsia="黑体" w:hAnsi="Times New Roman" w:cs="Times New Roman" w:hint="eastAsia"/>
            <w:b/>
            <w:noProof/>
            <w:color w:val="auto"/>
            <w:kern w:val="0"/>
          </w:rPr>
          <w:t>二、</w:t>
        </w:r>
        <w:r w:rsidR="00E456C3" w:rsidRPr="00376790">
          <w:rPr>
            <w:noProof/>
          </w:rPr>
          <w:tab/>
        </w:r>
        <w:r w:rsidR="00E456C3" w:rsidRPr="00376790">
          <w:rPr>
            <w:rStyle w:val="a8"/>
            <w:rFonts w:ascii="Times New Roman" w:eastAsia="黑体" w:hAnsi="Times New Roman" w:cs="Times New Roman" w:hint="eastAsia"/>
            <w:b/>
            <w:noProof/>
            <w:color w:val="auto"/>
            <w:kern w:val="0"/>
          </w:rPr>
          <w:t>工作简况</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_Toc4768681 \h </w:instrText>
        </w:r>
        <w:r w:rsidR="00E456C3" w:rsidRPr="00376790">
          <w:rPr>
            <w:noProof/>
            <w:webHidden/>
          </w:rPr>
        </w:r>
        <w:r w:rsidR="00E456C3" w:rsidRPr="00376790">
          <w:rPr>
            <w:noProof/>
            <w:webHidden/>
          </w:rPr>
          <w:fldChar w:fldCharType="separate"/>
        </w:r>
        <w:r w:rsidR="00E456C3" w:rsidRPr="00376790">
          <w:rPr>
            <w:noProof/>
            <w:webHidden/>
          </w:rPr>
          <w:t>4</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2" w:history="1">
        <w:r w:rsidR="00E456C3" w:rsidRPr="00376790">
          <w:rPr>
            <w:rStyle w:val="a8"/>
            <w:rFonts w:ascii="Times New Roman" w:eastAsia="黑体" w:hAnsi="Times New Roman" w:cs="Times New Roman" w:hint="eastAsia"/>
            <w:b/>
            <w:noProof/>
            <w:color w:val="auto"/>
            <w:kern w:val="0"/>
          </w:rPr>
          <w:t>三、</w:t>
        </w:r>
        <w:r w:rsidR="00E456C3" w:rsidRPr="00376790">
          <w:rPr>
            <w:noProof/>
          </w:rPr>
          <w:tab/>
        </w:r>
        <w:r w:rsidR="00E456C3" w:rsidRPr="00376790">
          <w:rPr>
            <w:rStyle w:val="a8"/>
            <w:rFonts w:ascii="Times New Roman" w:eastAsia="黑体" w:hAnsi="Times New Roman" w:cs="Times New Roman" w:hint="eastAsia"/>
            <w:b/>
            <w:noProof/>
            <w:color w:val="auto"/>
            <w:kern w:val="0"/>
          </w:rPr>
          <w:t>标准编制原则和依据</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_Toc4768682 \h </w:instrText>
        </w:r>
        <w:r w:rsidR="00E456C3" w:rsidRPr="00376790">
          <w:rPr>
            <w:noProof/>
            <w:webHidden/>
          </w:rPr>
        </w:r>
        <w:r w:rsidR="00E456C3" w:rsidRPr="00376790">
          <w:rPr>
            <w:noProof/>
            <w:webHidden/>
          </w:rPr>
          <w:fldChar w:fldCharType="separate"/>
        </w:r>
        <w:r w:rsidR="00E456C3" w:rsidRPr="00376790">
          <w:rPr>
            <w:noProof/>
            <w:webHidden/>
          </w:rPr>
          <w:t>8</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3" w:history="1">
        <w:r w:rsidR="00E456C3" w:rsidRPr="00376790">
          <w:rPr>
            <w:rStyle w:val="a8"/>
            <w:rFonts w:ascii="Times New Roman" w:eastAsia="黑体" w:hAnsi="Times New Roman" w:cs="Times New Roman" w:hint="eastAsia"/>
            <w:b/>
            <w:noProof/>
            <w:color w:val="auto"/>
            <w:kern w:val="0"/>
          </w:rPr>
          <w:t>四、</w:t>
        </w:r>
        <w:r w:rsidR="00E456C3" w:rsidRPr="00376790">
          <w:rPr>
            <w:noProof/>
          </w:rPr>
          <w:tab/>
        </w:r>
        <w:r w:rsidR="00E456C3" w:rsidRPr="00376790">
          <w:rPr>
            <w:rStyle w:val="a8"/>
            <w:rFonts w:ascii="Times New Roman" w:eastAsia="黑体" w:hAnsi="Times New Roman" w:cs="Times New Roman" w:hint="eastAsia"/>
            <w:b/>
            <w:noProof/>
            <w:color w:val="auto"/>
            <w:kern w:val="0"/>
          </w:rPr>
          <w:t>主要编制过程及标准内容</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_Toc4768683 \h </w:instrText>
        </w:r>
        <w:r w:rsidR="00E456C3" w:rsidRPr="00376790">
          <w:rPr>
            <w:noProof/>
            <w:webHidden/>
          </w:rPr>
        </w:r>
        <w:r w:rsidR="00E456C3" w:rsidRPr="00376790">
          <w:rPr>
            <w:noProof/>
            <w:webHidden/>
          </w:rPr>
          <w:fldChar w:fldCharType="separate"/>
        </w:r>
        <w:r w:rsidR="00E456C3" w:rsidRPr="00376790">
          <w:rPr>
            <w:noProof/>
            <w:webHidden/>
          </w:rPr>
          <w:t>9</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4" w:history="1">
        <w:r w:rsidR="00E456C3" w:rsidRPr="00376790">
          <w:rPr>
            <w:rStyle w:val="a8"/>
            <w:rFonts w:ascii="Times New Roman" w:eastAsia="黑体" w:hAnsi="Times New Roman" w:cs="Times New Roman" w:hint="eastAsia"/>
            <w:b/>
            <w:noProof/>
            <w:color w:val="auto"/>
            <w:kern w:val="0"/>
          </w:rPr>
          <w:t>五、</w:t>
        </w:r>
        <w:r w:rsidR="00E456C3" w:rsidRPr="00376790">
          <w:rPr>
            <w:noProof/>
          </w:rPr>
          <w:tab/>
        </w:r>
        <w:r w:rsidR="00E456C3" w:rsidRPr="00376790">
          <w:rPr>
            <w:rStyle w:val="a8"/>
            <w:rFonts w:ascii="Times New Roman" w:eastAsia="黑体" w:hAnsi="Times New Roman" w:cs="Times New Roman" w:hint="eastAsia"/>
            <w:b/>
            <w:noProof/>
            <w:color w:val="auto"/>
            <w:kern w:val="0"/>
          </w:rPr>
          <w:t>与现行相关法律、法规、规定及相关标准，特别是强制性标准的协调性</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_Toc4768684 \h </w:instrText>
        </w:r>
        <w:r w:rsidR="00E456C3" w:rsidRPr="00376790">
          <w:rPr>
            <w:noProof/>
            <w:webHidden/>
          </w:rPr>
        </w:r>
        <w:r w:rsidR="00E456C3" w:rsidRPr="00376790">
          <w:rPr>
            <w:noProof/>
            <w:webHidden/>
          </w:rPr>
          <w:fldChar w:fldCharType="separate"/>
        </w:r>
        <w:r w:rsidR="00E456C3" w:rsidRPr="00376790">
          <w:rPr>
            <w:noProof/>
            <w:webHidden/>
          </w:rPr>
          <w:t>17</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5" w:history="1">
        <w:r w:rsidR="00E456C3" w:rsidRPr="00376790">
          <w:rPr>
            <w:rStyle w:val="a8"/>
            <w:rFonts w:ascii="Times New Roman" w:eastAsia="黑体" w:hAnsi="Times New Roman" w:cs="Times New Roman" w:hint="eastAsia"/>
            <w:b/>
            <w:noProof/>
            <w:color w:val="auto"/>
            <w:kern w:val="0"/>
          </w:rPr>
          <w:t>六、</w:t>
        </w:r>
        <w:r w:rsidR="00E456C3" w:rsidRPr="00376790">
          <w:rPr>
            <w:noProof/>
          </w:rPr>
          <w:tab/>
        </w:r>
        <w:r w:rsidR="00E456C3" w:rsidRPr="00376790">
          <w:rPr>
            <w:rStyle w:val="a8"/>
            <w:rFonts w:ascii="Times New Roman" w:eastAsia="黑体" w:hAnsi="Times New Roman" w:cs="Times New Roman" w:hint="eastAsia"/>
            <w:b/>
            <w:noProof/>
            <w:color w:val="auto"/>
            <w:kern w:val="0"/>
          </w:rPr>
          <w:t>专利及涉及知识产权</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_Toc4768685 \h </w:instrText>
        </w:r>
        <w:r w:rsidR="00E456C3" w:rsidRPr="00376790">
          <w:rPr>
            <w:noProof/>
            <w:webHidden/>
          </w:rPr>
        </w:r>
        <w:r w:rsidR="00E456C3" w:rsidRPr="00376790">
          <w:rPr>
            <w:noProof/>
            <w:webHidden/>
          </w:rPr>
          <w:fldChar w:fldCharType="separate"/>
        </w:r>
        <w:r w:rsidR="00E456C3" w:rsidRPr="00376790">
          <w:rPr>
            <w:noProof/>
            <w:webHidden/>
          </w:rPr>
          <w:t>17</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6" w:history="1">
        <w:r w:rsidR="00E456C3" w:rsidRPr="00376790">
          <w:rPr>
            <w:rStyle w:val="a8"/>
            <w:rFonts w:ascii="Times New Roman" w:eastAsia="黑体" w:hAnsi="Times New Roman" w:cs="Times New Roman" w:hint="eastAsia"/>
            <w:b/>
            <w:noProof/>
            <w:color w:val="auto"/>
            <w:kern w:val="0"/>
          </w:rPr>
          <w:t>七、</w:t>
        </w:r>
        <w:r w:rsidR="00E456C3" w:rsidRPr="00376790">
          <w:rPr>
            <w:noProof/>
          </w:rPr>
          <w:tab/>
        </w:r>
        <w:r w:rsidR="00E456C3" w:rsidRPr="00376790">
          <w:rPr>
            <w:rStyle w:val="a8"/>
            <w:rFonts w:ascii="Times New Roman" w:eastAsia="黑体" w:hAnsi="Times New Roman" w:cs="Times New Roman" w:hint="eastAsia"/>
            <w:b/>
            <w:noProof/>
            <w:color w:val="auto"/>
            <w:kern w:val="0"/>
          </w:rPr>
          <w:t>标准作为强制性或推荐性国家标准的建议</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_Toc4768686 \h </w:instrText>
        </w:r>
        <w:r w:rsidR="00E456C3" w:rsidRPr="00376790">
          <w:rPr>
            <w:noProof/>
            <w:webHidden/>
          </w:rPr>
        </w:r>
        <w:r w:rsidR="00E456C3" w:rsidRPr="00376790">
          <w:rPr>
            <w:noProof/>
            <w:webHidden/>
          </w:rPr>
          <w:fldChar w:fldCharType="separate"/>
        </w:r>
        <w:r w:rsidR="00E456C3" w:rsidRPr="00376790">
          <w:rPr>
            <w:noProof/>
            <w:webHidden/>
          </w:rPr>
          <w:t>17</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7" w:history="1">
        <w:r w:rsidR="00E456C3" w:rsidRPr="00376790">
          <w:rPr>
            <w:rStyle w:val="a8"/>
            <w:rFonts w:ascii="Times New Roman" w:eastAsia="黑体" w:hAnsi="Times New Roman" w:cs="Times New Roman" w:hint="eastAsia"/>
            <w:b/>
            <w:noProof/>
            <w:color w:val="auto"/>
            <w:kern w:val="0"/>
          </w:rPr>
          <w:t>八、</w:t>
        </w:r>
        <w:r w:rsidR="00E456C3" w:rsidRPr="00376790">
          <w:rPr>
            <w:noProof/>
          </w:rPr>
          <w:tab/>
        </w:r>
        <w:r w:rsidR="00E456C3" w:rsidRPr="00376790">
          <w:rPr>
            <w:rStyle w:val="a8"/>
            <w:rFonts w:ascii="Times New Roman" w:eastAsia="黑体" w:hAnsi="Times New Roman" w:cs="Times New Roman" w:hint="eastAsia"/>
            <w:b/>
            <w:noProof/>
            <w:color w:val="auto"/>
            <w:kern w:val="0"/>
          </w:rPr>
          <w:t>重大意见分歧的处理依据和结果</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_Toc4768687 \h </w:instrText>
        </w:r>
        <w:r w:rsidR="00E456C3" w:rsidRPr="00376790">
          <w:rPr>
            <w:noProof/>
            <w:webHidden/>
          </w:rPr>
        </w:r>
        <w:r w:rsidR="00E456C3" w:rsidRPr="00376790">
          <w:rPr>
            <w:noProof/>
            <w:webHidden/>
          </w:rPr>
          <w:fldChar w:fldCharType="separate"/>
        </w:r>
        <w:r w:rsidR="00E456C3" w:rsidRPr="00376790">
          <w:rPr>
            <w:noProof/>
            <w:webHidden/>
          </w:rPr>
          <w:t>17</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8" w:history="1">
        <w:r w:rsidR="00E456C3" w:rsidRPr="00376790">
          <w:rPr>
            <w:rStyle w:val="a8"/>
            <w:rFonts w:ascii="Times New Roman" w:eastAsia="黑体" w:hAnsi="Times New Roman" w:cs="Times New Roman" w:hint="eastAsia"/>
            <w:b/>
            <w:noProof/>
            <w:color w:val="auto"/>
            <w:kern w:val="0"/>
          </w:rPr>
          <w:t>九、</w:t>
        </w:r>
        <w:r w:rsidR="00E456C3" w:rsidRPr="00376790">
          <w:rPr>
            <w:noProof/>
          </w:rPr>
          <w:tab/>
        </w:r>
        <w:r w:rsidR="00E456C3" w:rsidRPr="00376790">
          <w:rPr>
            <w:rStyle w:val="a8"/>
            <w:rFonts w:ascii="Times New Roman" w:eastAsia="黑体" w:hAnsi="Times New Roman" w:cs="Times New Roman" w:hint="eastAsia"/>
            <w:b/>
            <w:noProof/>
            <w:color w:val="auto"/>
            <w:kern w:val="0"/>
          </w:rPr>
          <w:t>贯彻标准的要求和措施建议</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_Toc4768688 \h </w:instrText>
        </w:r>
        <w:r w:rsidR="00E456C3" w:rsidRPr="00376790">
          <w:rPr>
            <w:noProof/>
            <w:webHidden/>
          </w:rPr>
        </w:r>
        <w:r w:rsidR="00E456C3" w:rsidRPr="00376790">
          <w:rPr>
            <w:noProof/>
            <w:webHidden/>
          </w:rPr>
          <w:fldChar w:fldCharType="separate"/>
        </w:r>
        <w:r w:rsidR="00E456C3" w:rsidRPr="00376790">
          <w:rPr>
            <w:noProof/>
            <w:webHidden/>
          </w:rPr>
          <w:t>18</w:t>
        </w:r>
        <w:r w:rsidR="00E456C3" w:rsidRPr="00376790">
          <w:rPr>
            <w:noProof/>
            <w:webHidden/>
          </w:rPr>
          <w:fldChar w:fldCharType="end"/>
        </w:r>
      </w:hyperlink>
    </w:p>
    <w:p w:rsidR="00E456C3" w:rsidRPr="00376790" w:rsidRDefault="00665DCD">
      <w:pPr>
        <w:pStyle w:val="10"/>
        <w:tabs>
          <w:tab w:val="left" w:pos="840"/>
          <w:tab w:val="right" w:leader="dot" w:pos="8296"/>
        </w:tabs>
        <w:rPr>
          <w:noProof/>
        </w:rPr>
      </w:pPr>
      <w:hyperlink w:anchor="_Toc4768689" w:history="1">
        <w:r w:rsidR="00E456C3" w:rsidRPr="00376790">
          <w:rPr>
            <w:rStyle w:val="a8"/>
            <w:rFonts w:ascii="Times New Roman" w:eastAsia="黑体" w:hAnsi="Times New Roman" w:cs="Times New Roman" w:hint="eastAsia"/>
            <w:b/>
            <w:noProof/>
            <w:color w:val="auto"/>
            <w:kern w:val="0"/>
          </w:rPr>
          <w:t>十、</w:t>
        </w:r>
        <w:r w:rsidR="00E456C3" w:rsidRPr="00376790">
          <w:rPr>
            <w:noProof/>
          </w:rPr>
          <w:tab/>
        </w:r>
        <w:r w:rsidR="00E456C3" w:rsidRPr="00376790">
          <w:rPr>
            <w:rStyle w:val="a8"/>
            <w:rFonts w:ascii="Times New Roman" w:eastAsia="黑体" w:hAnsi="Times New Roman" w:cs="Times New Roman" w:hint="eastAsia"/>
            <w:b/>
            <w:noProof/>
            <w:color w:val="auto"/>
            <w:kern w:val="0"/>
          </w:rPr>
          <w:t>标准实施的预期作用和效果</w:t>
        </w:r>
        <w:r w:rsidR="00E456C3" w:rsidRPr="00376790">
          <w:rPr>
            <w:noProof/>
            <w:webHidden/>
          </w:rPr>
          <w:tab/>
        </w:r>
        <w:r w:rsidR="00E456C3" w:rsidRPr="00376790">
          <w:rPr>
            <w:noProof/>
            <w:webHidden/>
          </w:rPr>
          <w:fldChar w:fldCharType="begin"/>
        </w:r>
        <w:r w:rsidR="00E456C3" w:rsidRPr="00376790">
          <w:rPr>
            <w:noProof/>
            <w:webHidden/>
          </w:rPr>
          <w:instrText xml:space="preserve"> PAGEREF _Toc4768689 \h </w:instrText>
        </w:r>
        <w:r w:rsidR="00E456C3" w:rsidRPr="00376790">
          <w:rPr>
            <w:noProof/>
            <w:webHidden/>
          </w:rPr>
        </w:r>
        <w:r w:rsidR="00E456C3" w:rsidRPr="00376790">
          <w:rPr>
            <w:noProof/>
            <w:webHidden/>
          </w:rPr>
          <w:fldChar w:fldCharType="separate"/>
        </w:r>
        <w:r w:rsidR="00E456C3" w:rsidRPr="00376790">
          <w:rPr>
            <w:noProof/>
            <w:webHidden/>
          </w:rPr>
          <w:t>18</w:t>
        </w:r>
        <w:r w:rsidR="00E456C3" w:rsidRPr="00376790">
          <w:rPr>
            <w:noProof/>
            <w:webHidden/>
          </w:rPr>
          <w:fldChar w:fldCharType="end"/>
        </w:r>
      </w:hyperlink>
    </w:p>
    <w:p w:rsidR="00093E6C" w:rsidRPr="00376790" w:rsidRDefault="0098561B" w:rsidP="0096320F">
      <w:pPr>
        <w:widowControl/>
        <w:jc w:val="center"/>
        <w:rPr>
          <w:rFonts w:ascii="Times New Roman" w:eastAsia="黑体" w:hAnsi="Times New Roman" w:cs="Times New Roman"/>
          <w:b/>
          <w:kern w:val="0"/>
          <w:sz w:val="28"/>
          <w:szCs w:val="28"/>
        </w:rPr>
      </w:pPr>
      <w:r w:rsidRPr="00376790">
        <w:rPr>
          <w:rFonts w:ascii="Times New Roman" w:eastAsia="黑体" w:hAnsi="Times New Roman" w:cs="Times New Roman"/>
          <w:b/>
          <w:kern w:val="0"/>
          <w:sz w:val="28"/>
          <w:szCs w:val="28"/>
        </w:rPr>
        <w:fldChar w:fldCharType="end"/>
      </w:r>
      <w:r w:rsidR="0096320F" w:rsidRPr="00376790">
        <w:rPr>
          <w:rFonts w:ascii="Times New Roman" w:eastAsia="黑体" w:hAnsi="Times New Roman" w:cs="Times New Roman"/>
          <w:b/>
          <w:kern w:val="0"/>
          <w:sz w:val="28"/>
          <w:szCs w:val="28"/>
        </w:rPr>
        <w:br w:type="page"/>
      </w:r>
    </w:p>
    <w:p w:rsidR="001447A0" w:rsidRPr="00376790" w:rsidRDefault="001447A0"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 w:name="_Toc4768680"/>
      <w:r w:rsidRPr="00376790">
        <w:rPr>
          <w:rFonts w:ascii="Times New Roman" w:eastAsia="黑体" w:hAnsi="Times New Roman" w:cs="Times New Roman" w:hint="eastAsia"/>
          <w:b/>
          <w:kern w:val="0"/>
          <w:sz w:val="28"/>
          <w:szCs w:val="28"/>
        </w:rPr>
        <w:lastRenderedPageBreak/>
        <w:t>任务背景</w:t>
      </w:r>
      <w:bookmarkEnd w:id="0"/>
      <w:bookmarkEnd w:id="1"/>
    </w:p>
    <w:p w:rsidR="00272AD8" w:rsidRPr="00376790" w:rsidRDefault="00272AD8" w:rsidP="00272AD8">
      <w:pPr>
        <w:spacing w:line="360" w:lineRule="auto"/>
        <w:ind w:firstLineChars="202" w:firstLine="485"/>
        <w:rPr>
          <w:rFonts w:ascii="Times New Roman" w:eastAsia="宋体" w:hAnsi="宋体" w:cs="Times New Roman"/>
          <w:sz w:val="24"/>
          <w:szCs w:val="24"/>
        </w:rPr>
      </w:pPr>
      <w:r w:rsidRPr="00376790">
        <w:rPr>
          <w:rFonts w:ascii="Times New Roman" w:eastAsia="宋体" w:hAnsi="宋体" w:cs="Times New Roman" w:hint="eastAsia"/>
          <w:sz w:val="24"/>
          <w:szCs w:val="24"/>
        </w:rPr>
        <w:t>工业废弃物资源化已经成为有效缓解战略资源短缺矛盾的重要途径。根据中国产业网信息报道，“十二五”期间，随着我国工业的快速发展，大宗工业固体废物估计总产生量将达</w:t>
      </w:r>
      <w:r w:rsidRPr="00376790">
        <w:rPr>
          <w:rFonts w:ascii="Times New Roman" w:eastAsia="宋体" w:hAnsi="宋体" w:cs="Times New Roman" w:hint="eastAsia"/>
          <w:sz w:val="24"/>
          <w:szCs w:val="24"/>
        </w:rPr>
        <w:t>150</w:t>
      </w:r>
      <w:r w:rsidRPr="00376790">
        <w:rPr>
          <w:rFonts w:ascii="Times New Roman" w:eastAsia="宋体" w:hAnsi="宋体" w:cs="Times New Roman" w:hint="eastAsia"/>
          <w:sz w:val="24"/>
          <w:szCs w:val="24"/>
        </w:rPr>
        <w:t>亿吨，堆存量将净增</w:t>
      </w:r>
      <w:r w:rsidRPr="00376790">
        <w:rPr>
          <w:rFonts w:ascii="Times New Roman" w:eastAsia="宋体" w:hAnsi="宋体" w:cs="Times New Roman" w:hint="eastAsia"/>
          <w:sz w:val="24"/>
          <w:szCs w:val="24"/>
        </w:rPr>
        <w:t>80</w:t>
      </w:r>
      <w:r w:rsidRPr="00376790">
        <w:rPr>
          <w:rFonts w:ascii="Times New Roman" w:eastAsia="宋体" w:hAnsi="宋体" w:cs="Times New Roman" w:hint="eastAsia"/>
          <w:sz w:val="24"/>
          <w:szCs w:val="24"/>
        </w:rPr>
        <w:t>亿吨，总堆存量将达到</w:t>
      </w:r>
      <w:r w:rsidRPr="00376790">
        <w:rPr>
          <w:rFonts w:ascii="Times New Roman" w:eastAsia="宋体" w:hAnsi="宋体" w:cs="Times New Roman" w:hint="eastAsia"/>
          <w:sz w:val="24"/>
          <w:szCs w:val="24"/>
        </w:rPr>
        <w:t>270</w:t>
      </w:r>
      <w:r w:rsidRPr="00376790">
        <w:rPr>
          <w:rFonts w:ascii="Times New Roman" w:eastAsia="宋体" w:hAnsi="宋体" w:cs="Times New Roman" w:hint="eastAsia"/>
          <w:sz w:val="24"/>
          <w:szCs w:val="24"/>
        </w:rPr>
        <w:t>亿吨。仅</w:t>
      </w:r>
      <w:r w:rsidRPr="00376790">
        <w:rPr>
          <w:rFonts w:ascii="Times New Roman" w:eastAsia="宋体" w:hAnsi="宋体" w:cs="Times New Roman" w:hint="eastAsia"/>
          <w:sz w:val="24"/>
          <w:szCs w:val="24"/>
        </w:rPr>
        <w:t>2012</w:t>
      </w:r>
      <w:r w:rsidRPr="00376790">
        <w:rPr>
          <w:rFonts w:ascii="Times New Roman" w:eastAsia="宋体" w:hAnsi="宋体" w:cs="Times New Roman" w:hint="eastAsia"/>
          <w:sz w:val="24"/>
          <w:szCs w:val="24"/>
        </w:rPr>
        <w:t>年固体废弃物产生总量已达到</w:t>
      </w:r>
      <w:r w:rsidRPr="00376790">
        <w:rPr>
          <w:rFonts w:ascii="Times New Roman" w:eastAsia="宋体" w:hAnsi="宋体" w:cs="Times New Roman" w:hint="eastAsia"/>
          <w:sz w:val="24"/>
          <w:szCs w:val="24"/>
        </w:rPr>
        <w:t>32.9</w:t>
      </w:r>
      <w:r w:rsidRPr="00376790">
        <w:rPr>
          <w:rFonts w:ascii="Times New Roman" w:eastAsia="宋体" w:hAnsi="宋体" w:cs="Times New Roman" w:hint="eastAsia"/>
          <w:sz w:val="24"/>
          <w:szCs w:val="24"/>
        </w:rPr>
        <w:t>亿吨，根据“十二五”发展规划要求，到</w:t>
      </w:r>
      <w:r w:rsidRPr="00376790">
        <w:rPr>
          <w:rFonts w:ascii="Times New Roman" w:eastAsia="宋体" w:hAnsi="宋体" w:cs="Times New Roman" w:hint="eastAsia"/>
          <w:sz w:val="24"/>
          <w:szCs w:val="24"/>
        </w:rPr>
        <w:t>2015</w:t>
      </w:r>
      <w:r w:rsidRPr="00376790">
        <w:rPr>
          <w:rFonts w:ascii="Times New Roman" w:eastAsia="宋体" w:hAnsi="宋体" w:cs="Times New Roman" w:hint="eastAsia"/>
          <w:sz w:val="24"/>
          <w:szCs w:val="24"/>
        </w:rPr>
        <w:t>年，我国工业固体废物综合利用率要达到</w:t>
      </w:r>
      <w:r w:rsidRPr="00376790">
        <w:rPr>
          <w:rFonts w:ascii="Times New Roman" w:eastAsia="宋体" w:hAnsi="宋体" w:cs="Times New Roman" w:hint="eastAsia"/>
          <w:sz w:val="24"/>
          <w:szCs w:val="24"/>
        </w:rPr>
        <w:t>72%</w:t>
      </w:r>
      <w:r w:rsidRPr="00376790">
        <w:rPr>
          <w:rFonts w:ascii="Times New Roman" w:eastAsia="宋体" w:hAnsi="宋体" w:cs="Times New Roman" w:hint="eastAsia"/>
          <w:sz w:val="24"/>
          <w:szCs w:val="24"/>
        </w:rPr>
        <w:t>。但是目前我国工业固体废弃物处理市场还处于初级发展阶段。</w:t>
      </w:r>
      <w:r w:rsidRPr="00376790">
        <w:rPr>
          <w:rFonts w:ascii="Times New Roman" w:eastAsia="宋体" w:hAnsi="宋体" w:cs="Times New Roman" w:hint="eastAsia"/>
          <w:sz w:val="24"/>
          <w:szCs w:val="24"/>
        </w:rPr>
        <w:t>2005-2014</w:t>
      </w:r>
      <w:r w:rsidRPr="00376790">
        <w:rPr>
          <w:rFonts w:ascii="Times New Roman" w:eastAsia="宋体" w:hAnsi="宋体" w:cs="Times New Roman" w:hint="eastAsia"/>
          <w:sz w:val="24"/>
          <w:szCs w:val="24"/>
        </w:rPr>
        <w:t>年，我国累计利用工业固体废弃物</w:t>
      </w:r>
      <w:r w:rsidRPr="00376790">
        <w:rPr>
          <w:rFonts w:ascii="Times New Roman" w:eastAsia="宋体" w:hAnsi="宋体" w:cs="Times New Roman" w:hint="eastAsia"/>
          <w:sz w:val="24"/>
          <w:szCs w:val="24"/>
        </w:rPr>
        <w:t>20.4</w:t>
      </w:r>
      <w:r w:rsidRPr="00376790">
        <w:rPr>
          <w:rFonts w:ascii="Times New Roman" w:eastAsia="宋体" w:hAnsi="宋体" w:cs="Times New Roman" w:hint="eastAsia"/>
          <w:sz w:val="24"/>
          <w:szCs w:val="24"/>
        </w:rPr>
        <w:t>亿吨，近年工业固体废弃物综合利用率在</w:t>
      </w:r>
      <w:r w:rsidRPr="00376790">
        <w:rPr>
          <w:rFonts w:ascii="Times New Roman" w:eastAsia="宋体" w:hAnsi="宋体" w:cs="Times New Roman" w:hint="eastAsia"/>
          <w:sz w:val="24"/>
          <w:szCs w:val="24"/>
        </w:rPr>
        <w:t>56%-68%</w:t>
      </w:r>
      <w:r w:rsidRPr="00376790">
        <w:rPr>
          <w:rFonts w:ascii="Times New Roman" w:eastAsia="宋体" w:hAnsi="宋体" w:cs="Times New Roman" w:hint="eastAsia"/>
          <w:sz w:val="24"/>
          <w:szCs w:val="24"/>
        </w:rPr>
        <w:t>之间，平均综合利用率仅</w:t>
      </w:r>
      <w:r w:rsidRPr="00376790">
        <w:rPr>
          <w:rFonts w:ascii="Times New Roman" w:eastAsia="宋体" w:hAnsi="宋体" w:cs="Times New Roman" w:hint="eastAsia"/>
          <w:sz w:val="24"/>
          <w:szCs w:val="24"/>
        </w:rPr>
        <w:t>62%</w:t>
      </w:r>
      <w:r w:rsidRPr="00376790">
        <w:rPr>
          <w:rFonts w:ascii="Times New Roman" w:eastAsia="宋体" w:hAnsi="宋体" w:cs="Times New Roman" w:hint="eastAsia"/>
          <w:sz w:val="24"/>
          <w:szCs w:val="24"/>
        </w:rPr>
        <w:t>，距离</w:t>
      </w:r>
      <w:r w:rsidRPr="00376790">
        <w:rPr>
          <w:rFonts w:ascii="Times New Roman" w:eastAsia="宋体" w:hAnsi="宋体" w:cs="Times New Roman" w:hint="eastAsia"/>
          <w:sz w:val="24"/>
          <w:szCs w:val="24"/>
        </w:rPr>
        <w:t>72%</w:t>
      </w:r>
      <w:r w:rsidRPr="00376790">
        <w:rPr>
          <w:rFonts w:ascii="Times New Roman" w:eastAsia="宋体" w:hAnsi="宋体" w:cs="Times New Roman" w:hint="eastAsia"/>
          <w:sz w:val="24"/>
          <w:szCs w:val="24"/>
        </w:rPr>
        <w:t>的规划目标还有很大差距。表明，资源综合利用率低造成的环境破坏严重制约了产业的发展。</w:t>
      </w:r>
    </w:p>
    <w:p w:rsidR="00272AD8" w:rsidRPr="00376790" w:rsidRDefault="00272AD8" w:rsidP="00272AD8">
      <w:pPr>
        <w:spacing w:line="360" w:lineRule="auto"/>
        <w:ind w:firstLineChars="202" w:firstLine="485"/>
        <w:rPr>
          <w:rFonts w:ascii="Times New Roman" w:eastAsia="宋体" w:hAnsi="宋体" w:cs="Times New Roman"/>
          <w:sz w:val="24"/>
          <w:szCs w:val="24"/>
        </w:rPr>
      </w:pPr>
      <w:r w:rsidRPr="00376790">
        <w:rPr>
          <w:rFonts w:ascii="Times New Roman" w:eastAsia="宋体" w:hAnsi="宋体" w:cs="Times New Roman" w:hint="eastAsia"/>
          <w:sz w:val="24"/>
          <w:szCs w:val="24"/>
        </w:rPr>
        <w:t>围绕着废弃物综合利用及行业链接循环化发展，国家在循环经济法律法规和资源综合利用方面出台了一系列政策性文件。</w:t>
      </w:r>
      <w:r w:rsidRPr="00376790">
        <w:rPr>
          <w:rFonts w:ascii="Times New Roman" w:eastAsia="宋体" w:hAnsi="宋体" w:cs="Times New Roman" w:hint="eastAsia"/>
          <w:sz w:val="24"/>
          <w:szCs w:val="24"/>
        </w:rPr>
        <w:t>2005</w:t>
      </w:r>
      <w:r w:rsidRPr="00376790">
        <w:rPr>
          <w:rFonts w:ascii="Times New Roman" w:eastAsia="宋体" w:hAnsi="宋体" w:cs="Times New Roman" w:hint="eastAsia"/>
          <w:sz w:val="24"/>
          <w:szCs w:val="24"/>
        </w:rPr>
        <w:t>年国务院印发《关于加快发展循环经济的若干意见》、《关于加快推进生态文明建设的意见》。</w:t>
      </w:r>
      <w:r w:rsidR="00103595" w:rsidRPr="00376790">
        <w:rPr>
          <w:rFonts w:ascii="Times New Roman" w:eastAsia="宋体" w:hAnsi="宋体" w:cs="Times New Roman" w:hint="eastAsia"/>
          <w:sz w:val="24"/>
          <w:szCs w:val="24"/>
        </w:rPr>
        <w:t>自</w:t>
      </w:r>
      <w:r w:rsidR="00103595" w:rsidRPr="00376790">
        <w:rPr>
          <w:rFonts w:ascii="Times New Roman" w:eastAsia="宋体" w:hAnsi="宋体" w:cs="Times New Roman" w:hint="eastAsia"/>
          <w:sz w:val="24"/>
          <w:szCs w:val="24"/>
        </w:rPr>
        <w:t>2008</w:t>
      </w:r>
      <w:r w:rsidR="00103595" w:rsidRPr="00376790">
        <w:rPr>
          <w:rFonts w:ascii="Times New Roman" w:eastAsia="宋体" w:hAnsi="宋体" w:cs="Times New Roman" w:hint="eastAsia"/>
          <w:sz w:val="24"/>
          <w:szCs w:val="24"/>
        </w:rPr>
        <w:t>年发布通过《中华人民共和国循环经济促进法》、《再生资源回收利用管理办法》以来，目前初步形成了由国家法律、行政法规、部门规章和地方法规构成的循环经济法律法规体系。</w:t>
      </w:r>
      <w:r w:rsidRPr="00376790">
        <w:rPr>
          <w:rFonts w:ascii="Times New Roman" w:eastAsia="宋体" w:hAnsi="宋体" w:cs="Times New Roman" w:hint="eastAsia"/>
          <w:sz w:val="24"/>
          <w:szCs w:val="24"/>
        </w:rPr>
        <w:t>2012</w:t>
      </w:r>
      <w:r w:rsidRPr="00376790">
        <w:rPr>
          <w:rFonts w:ascii="Times New Roman" w:eastAsia="宋体" w:hAnsi="宋体" w:cs="Times New Roman" w:hint="eastAsia"/>
          <w:sz w:val="24"/>
          <w:szCs w:val="24"/>
        </w:rPr>
        <w:t>年国务院印发了《循环经济发展战略和近期行动计划》。此外，重点工业领域循环经济发展规划相继发布，如大宗工业固废综合利用等规划。</w:t>
      </w:r>
      <w:r w:rsidRPr="00376790">
        <w:rPr>
          <w:rFonts w:ascii="Times New Roman" w:eastAsia="宋体" w:hAnsi="宋体" w:cs="Times New Roman" w:hint="eastAsia"/>
          <w:sz w:val="24"/>
          <w:szCs w:val="24"/>
        </w:rPr>
        <w:t>2014</w:t>
      </w:r>
      <w:r w:rsidRPr="00376790">
        <w:rPr>
          <w:rFonts w:ascii="Times New Roman" w:eastAsia="宋体" w:hAnsi="宋体" w:cs="Times New Roman" w:hint="eastAsia"/>
          <w:sz w:val="24"/>
          <w:szCs w:val="24"/>
        </w:rPr>
        <w:t>年，《“十二五”循环经济发展规划》重点提出在工业领域全面推行循环型生产方式。</w:t>
      </w:r>
      <w:r w:rsidRPr="00376790">
        <w:rPr>
          <w:rFonts w:ascii="Times New Roman" w:eastAsia="宋体" w:hAnsi="宋体" w:cs="Times New Roman" w:hint="eastAsia"/>
          <w:sz w:val="24"/>
          <w:szCs w:val="24"/>
        </w:rPr>
        <w:t>2014</w:t>
      </w:r>
      <w:r w:rsidRPr="00376790">
        <w:rPr>
          <w:rFonts w:ascii="Times New Roman" w:eastAsia="宋体" w:hAnsi="宋体" w:cs="Times New Roman" w:hint="eastAsia"/>
          <w:sz w:val="24"/>
          <w:szCs w:val="24"/>
        </w:rPr>
        <w:t>年和</w:t>
      </w:r>
      <w:r w:rsidRPr="00376790">
        <w:rPr>
          <w:rFonts w:ascii="Times New Roman" w:eastAsia="宋体" w:hAnsi="宋体" w:cs="Times New Roman" w:hint="eastAsia"/>
          <w:sz w:val="24"/>
          <w:szCs w:val="24"/>
        </w:rPr>
        <w:t>2015</w:t>
      </w:r>
      <w:r w:rsidRPr="00376790">
        <w:rPr>
          <w:rFonts w:ascii="Times New Roman" w:eastAsia="宋体" w:hAnsi="宋体" w:cs="Times New Roman" w:hint="eastAsia"/>
          <w:sz w:val="24"/>
          <w:szCs w:val="24"/>
        </w:rPr>
        <w:t>年国家发改委会先后印发了循环经济年度推进计划，</w:t>
      </w:r>
      <w:r w:rsidRPr="00376790">
        <w:rPr>
          <w:rFonts w:ascii="Times New Roman" w:eastAsia="宋体" w:hAnsi="宋体" w:cs="Times New Roman" w:hint="eastAsia"/>
          <w:sz w:val="24"/>
          <w:szCs w:val="24"/>
        </w:rPr>
        <w:t>2015</w:t>
      </w:r>
      <w:r w:rsidRPr="00376790">
        <w:rPr>
          <w:rFonts w:ascii="Times New Roman" w:eastAsia="宋体" w:hAnsi="宋体" w:cs="Times New Roman" w:hint="eastAsia"/>
          <w:sz w:val="24"/>
          <w:szCs w:val="24"/>
        </w:rPr>
        <w:t>年工信部印发了《京津冀周边地区工业资源综合利用产业协同发展行动计划》，均对工业资源综合利用进行了明确要求。政策的及时发布，明确了重点行业工业废弃物资源综合利用的任务和要求，为开展重点行业循环经济标准技术及实践技术指南等课题研究提供了重要依据。</w:t>
      </w:r>
      <w:r w:rsidR="00041C2D" w:rsidRPr="00376790">
        <w:rPr>
          <w:rFonts w:ascii="Times New Roman" w:eastAsia="宋体" w:hAnsi="宋体" w:cs="Times New Roman" w:hint="eastAsia"/>
          <w:sz w:val="24"/>
          <w:szCs w:val="24"/>
        </w:rPr>
        <w:t>2017</w:t>
      </w:r>
      <w:r w:rsidR="00041C2D" w:rsidRPr="00376790">
        <w:rPr>
          <w:rFonts w:ascii="Times New Roman" w:eastAsia="宋体" w:hAnsi="宋体" w:cs="Times New Roman" w:hint="eastAsia"/>
          <w:sz w:val="24"/>
          <w:szCs w:val="24"/>
        </w:rPr>
        <w:t>年</w:t>
      </w:r>
      <w:r w:rsidR="00041C2D" w:rsidRPr="00376790">
        <w:rPr>
          <w:rFonts w:ascii="Times New Roman" w:eastAsia="宋体" w:hAnsi="宋体" w:cs="Times New Roman" w:hint="eastAsia"/>
          <w:sz w:val="24"/>
          <w:szCs w:val="24"/>
        </w:rPr>
        <w:t>11</w:t>
      </w:r>
      <w:r w:rsidR="00041C2D" w:rsidRPr="00376790">
        <w:rPr>
          <w:rFonts w:ascii="Times New Roman" w:eastAsia="宋体" w:hAnsi="宋体" w:cs="Times New Roman" w:hint="eastAsia"/>
          <w:sz w:val="24"/>
          <w:szCs w:val="24"/>
        </w:rPr>
        <w:t>月</w:t>
      </w:r>
      <w:r w:rsidR="00041C2D" w:rsidRPr="00376790">
        <w:rPr>
          <w:rFonts w:ascii="Times New Roman" w:eastAsia="宋体" w:hAnsi="宋体" w:cs="Times New Roman" w:hint="eastAsia"/>
          <w:sz w:val="24"/>
          <w:szCs w:val="24"/>
        </w:rPr>
        <w:t>23</w:t>
      </w:r>
      <w:r w:rsidR="00041C2D" w:rsidRPr="00376790">
        <w:rPr>
          <w:rFonts w:ascii="Times New Roman" w:eastAsia="宋体" w:hAnsi="宋体" w:cs="Times New Roman" w:hint="eastAsia"/>
          <w:sz w:val="24"/>
          <w:szCs w:val="24"/>
        </w:rPr>
        <w:t>日，环保部新闻发布会宣布经中央编办批复，环保部华北、华东、华南、西北、西南、东北环境保护督查中心由事业单位转为环保部派出行政机构，正式更名为“督察局”。“督察局”的一大新增职能是承担中央环保督察相关工作，进一步强化督政。这也意味着，中央环保督察将成为常态，同时随着《环境保护税法》、新版《水污染防治法》、《生态环境损害赔偿制度改革方案》等法规的实施，可以预见</w:t>
      </w:r>
      <w:r w:rsidR="00011883" w:rsidRPr="00376790">
        <w:rPr>
          <w:rFonts w:ascii="Times New Roman" w:eastAsia="宋体" w:hAnsi="宋体" w:cs="Times New Roman" w:hint="eastAsia"/>
          <w:sz w:val="24"/>
          <w:szCs w:val="24"/>
        </w:rPr>
        <w:t>未来</w:t>
      </w:r>
      <w:r w:rsidR="00041C2D" w:rsidRPr="00376790">
        <w:rPr>
          <w:rFonts w:ascii="Times New Roman" w:eastAsia="宋体" w:hAnsi="宋体" w:cs="Times New Roman" w:hint="eastAsia"/>
          <w:sz w:val="24"/>
          <w:szCs w:val="24"/>
        </w:rPr>
        <w:t>环保力度将进一步加大，绿色发展成为铜产业发展的必由之路。</w:t>
      </w:r>
    </w:p>
    <w:p w:rsidR="00272AD8" w:rsidRPr="00376790" w:rsidRDefault="00041C2D" w:rsidP="00041C2D">
      <w:pPr>
        <w:spacing w:line="360" w:lineRule="auto"/>
        <w:ind w:firstLineChars="202" w:firstLine="485"/>
        <w:rPr>
          <w:rFonts w:ascii="Times New Roman" w:eastAsia="宋体" w:hAnsi="宋体" w:cs="Times New Roman"/>
          <w:sz w:val="24"/>
          <w:szCs w:val="24"/>
        </w:rPr>
      </w:pPr>
      <w:r w:rsidRPr="00376790">
        <w:rPr>
          <w:rFonts w:ascii="Times New Roman" w:eastAsia="宋体" w:hAnsi="宋体" w:cs="Times New Roman" w:hint="eastAsia"/>
          <w:sz w:val="24"/>
          <w:szCs w:val="24"/>
        </w:rPr>
        <w:lastRenderedPageBreak/>
        <w:t>根据</w:t>
      </w:r>
      <w:r w:rsidRPr="00376790">
        <w:rPr>
          <w:rFonts w:ascii="Times New Roman" w:eastAsia="宋体" w:hAnsi="宋体" w:cs="Times New Roman" w:hint="eastAsia"/>
          <w:sz w:val="24"/>
          <w:szCs w:val="24"/>
        </w:rPr>
        <w:t>ICSG</w:t>
      </w:r>
      <w:r w:rsidRPr="00376790">
        <w:rPr>
          <w:rFonts w:ascii="Times New Roman" w:eastAsia="宋体" w:hAnsi="宋体" w:cs="Times New Roman" w:hint="eastAsia"/>
          <w:sz w:val="24"/>
          <w:szCs w:val="24"/>
        </w:rPr>
        <w:t>统计数据显示，</w:t>
      </w:r>
      <w:r w:rsidRPr="00376790">
        <w:rPr>
          <w:rFonts w:ascii="Times New Roman" w:eastAsia="宋体" w:hAnsi="宋体" w:cs="Times New Roman" w:hint="eastAsia"/>
          <w:sz w:val="24"/>
          <w:szCs w:val="24"/>
        </w:rPr>
        <w:t>2017</w:t>
      </w:r>
      <w:r w:rsidRPr="00376790">
        <w:rPr>
          <w:rFonts w:ascii="Times New Roman" w:eastAsia="宋体" w:hAnsi="宋体" w:cs="Times New Roman" w:hint="eastAsia"/>
          <w:sz w:val="24"/>
          <w:szCs w:val="24"/>
        </w:rPr>
        <w:t>年</w:t>
      </w:r>
      <w:r w:rsidRPr="00376790">
        <w:rPr>
          <w:rFonts w:ascii="Times New Roman" w:eastAsia="宋体" w:hAnsi="宋体" w:cs="Times New Roman" w:hint="eastAsia"/>
          <w:sz w:val="24"/>
          <w:szCs w:val="24"/>
        </w:rPr>
        <w:t>1-11</w:t>
      </w:r>
      <w:r w:rsidRPr="00376790">
        <w:rPr>
          <w:rFonts w:ascii="Times New Roman" w:eastAsia="宋体" w:hAnsi="宋体" w:cs="Times New Roman" w:hint="eastAsia"/>
          <w:sz w:val="24"/>
          <w:szCs w:val="24"/>
        </w:rPr>
        <w:t>月世界矿产铜产能为</w:t>
      </w:r>
      <w:r w:rsidRPr="00376790">
        <w:rPr>
          <w:rFonts w:ascii="Times New Roman" w:eastAsia="宋体" w:hAnsi="宋体" w:cs="Times New Roman" w:hint="eastAsia"/>
          <w:sz w:val="24"/>
          <w:szCs w:val="24"/>
        </w:rPr>
        <w:t>2212.4</w:t>
      </w:r>
      <w:r w:rsidRPr="00376790">
        <w:rPr>
          <w:rFonts w:ascii="Times New Roman" w:eastAsia="宋体" w:hAnsi="宋体" w:cs="Times New Roman" w:hint="eastAsia"/>
          <w:sz w:val="24"/>
          <w:szCs w:val="24"/>
        </w:rPr>
        <w:t>万吨，较</w:t>
      </w:r>
      <w:r w:rsidRPr="00376790">
        <w:rPr>
          <w:rFonts w:ascii="Times New Roman" w:eastAsia="宋体" w:hAnsi="宋体" w:cs="Times New Roman" w:hint="eastAsia"/>
          <w:sz w:val="24"/>
          <w:szCs w:val="24"/>
        </w:rPr>
        <w:t>2016</w:t>
      </w:r>
      <w:r w:rsidRPr="00376790">
        <w:rPr>
          <w:rFonts w:ascii="Times New Roman" w:eastAsia="宋体" w:hAnsi="宋体" w:cs="Times New Roman" w:hint="eastAsia"/>
          <w:sz w:val="24"/>
          <w:szCs w:val="24"/>
        </w:rPr>
        <w:t>年同期增长了</w:t>
      </w:r>
      <w:r w:rsidRPr="00376790">
        <w:rPr>
          <w:rFonts w:ascii="Times New Roman" w:eastAsia="宋体" w:hAnsi="宋体" w:cs="Times New Roman" w:hint="eastAsia"/>
          <w:sz w:val="24"/>
          <w:szCs w:val="24"/>
        </w:rPr>
        <w:t>3.28%</w:t>
      </w:r>
      <w:r w:rsidRPr="00376790">
        <w:rPr>
          <w:rFonts w:ascii="Times New Roman" w:eastAsia="宋体" w:hAnsi="宋体" w:cs="Times New Roman" w:hint="eastAsia"/>
          <w:sz w:val="24"/>
          <w:szCs w:val="24"/>
        </w:rPr>
        <w:t>。</w:t>
      </w:r>
      <w:r w:rsidRPr="00376790">
        <w:rPr>
          <w:rFonts w:ascii="Times New Roman" w:eastAsia="宋体" w:hAnsi="宋体" w:cs="Times New Roman" w:hint="eastAsia"/>
          <w:sz w:val="24"/>
          <w:szCs w:val="24"/>
        </w:rPr>
        <w:t>2017</w:t>
      </w:r>
      <w:r w:rsidRPr="00376790">
        <w:rPr>
          <w:rFonts w:ascii="Times New Roman" w:eastAsia="宋体" w:hAnsi="宋体" w:cs="Times New Roman" w:hint="eastAsia"/>
          <w:sz w:val="24"/>
          <w:szCs w:val="24"/>
        </w:rPr>
        <w:t>年</w:t>
      </w:r>
      <w:r w:rsidRPr="00376790">
        <w:rPr>
          <w:rFonts w:ascii="Times New Roman" w:eastAsia="宋体" w:hAnsi="宋体" w:cs="Times New Roman" w:hint="eastAsia"/>
          <w:sz w:val="24"/>
          <w:szCs w:val="24"/>
        </w:rPr>
        <w:t>1-11</w:t>
      </w:r>
      <w:r w:rsidRPr="00376790">
        <w:rPr>
          <w:rFonts w:ascii="Times New Roman" w:eastAsia="宋体" w:hAnsi="宋体" w:cs="Times New Roman" w:hint="eastAsia"/>
          <w:sz w:val="24"/>
          <w:szCs w:val="24"/>
        </w:rPr>
        <w:t>月世界矿产铜产量为</w:t>
      </w:r>
      <w:r w:rsidRPr="00376790">
        <w:rPr>
          <w:rFonts w:ascii="Times New Roman" w:eastAsia="宋体" w:hAnsi="宋体" w:cs="Times New Roman" w:hint="eastAsia"/>
          <w:sz w:val="24"/>
          <w:szCs w:val="24"/>
        </w:rPr>
        <w:t>1811.3</w:t>
      </w:r>
      <w:r w:rsidRPr="00376790">
        <w:rPr>
          <w:rFonts w:ascii="Times New Roman" w:eastAsia="宋体" w:hAnsi="宋体" w:cs="Times New Roman" w:hint="eastAsia"/>
          <w:sz w:val="24"/>
          <w:szCs w:val="24"/>
        </w:rPr>
        <w:t>万吨，同比下降了</w:t>
      </w:r>
      <w:r w:rsidRPr="00376790">
        <w:rPr>
          <w:rFonts w:ascii="Times New Roman" w:eastAsia="宋体" w:hAnsi="宋体" w:cs="Times New Roman" w:hint="eastAsia"/>
          <w:sz w:val="24"/>
          <w:szCs w:val="24"/>
        </w:rPr>
        <w:t>2.40%</w:t>
      </w:r>
      <w:r w:rsidRPr="00376790">
        <w:rPr>
          <w:rFonts w:ascii="Times New Roman" w:eastAsia="宋体" w:hAnsi="宋体" w:cs="Times New Roman" w:hint="eastAsia"/>
          <w:sz w:val="24"/>
          <w:szCs w:val="24"/>
        </w:rPr>
        <w:t>，预计全年产量可达</w:t>
      </w:r>
      <w:r w:rsidRPr="00376790">
        <w:rPr>
          <w:rFonts w:ascii="Times New Roman" w:eastAsia="宋体" w:hAnsi="宋体" w:cs="Times New Roman" w:hint="eastAsia"/>
          <w:sz w:val="24"/>
          <w:szCs w:val="24"/>
        </w:rPr>
        <w:t>1980</w:t>
      </w:r>
      <w:r w:rsidRPr="00376790">
        <w:rPr>
          <w:rFonts w:ascii="Times New Roman" w:eastAsia="宋体" w:hAnsi="宋体" w:cs="Times New Roman" w:hint="eastAsia"/>
          <w:sz w:val="24"/>
          <w:szCs w:val="24"/>
        </w:rPr>
        <w:t>万吨。世界矿产铜产量主要分布在智利、秘鲁、中国、美国等地，智利矿产铜产量占世界的</w:t>
      </w:r>
      <w:r w:rsidRPr="00376790">
        <w:rPr>
          <w:rFonts w:ascii="Times New Roman" w:eastAsia="宋体" w:hAnsi="宋体" w:cs="Times New Roman" w:hint="eastAsia"/>
          <w:sz w:val="24"/>
          <w:szCs w:val="24"/>
        </w:rPr>
        <w:t>27.45%</w:t>
      </w:r>
      <w:r w:rsidRPr="00376790">
        <w:rPr>
          <w:rFonts w:ascii="Times New Roman" w:eastAsia="宋体" w:hAnsi="宋体" w:cs="Times New Roman" w:hint="eastAsia"/>
          <w:sz w:val="24"/>
          <w:szCs w:val="24"/>
        </w:rPr>
        <w:t>，排名第一，中国矿产铜产量占世界的</w:t>
      </w:r>
      <w:r w:rsidRPr="00376790">
        <w:rPr>
          <w:rFonts w:ascii="Times New Roman" w:eastAsia="宋体" w:hAnsi="宋体" w:cs="Times New Roman" w:hint="eastAsia"/>
          <w:sz w:val="24"/>
          <w:szCs w:val="24"/>
        </w:rPr>
        <w:t>8.42%</w:t>
      </w:r>
      <w:r w:rsidRPr="00376790">
        <w:rPr>
          <w:rFonts w:ascii="Times New Roman" w:eastAsia="宋体" w:hAnsi="宋体" w:cs="Times New Roman" w:hint="eastAsia"/>
          <w:sz w:val="24"/>
          <w:szCs w:val="24"/>
        </w:rPr>
        <w:t>，排名第三。</w:t>
      </w:r>
      <w:r w:rsidR="00C21C7D" w:rsidRPr="00376790">
        <w:rPr>
          <w:rFonts w:ascii="Times New Roman" w:eastAsia="宋体" w:hAnsi="宋体" w:cs="Times New Roman" w:hint="eastAsia"/>
          <w:sz w:val="24"/>
          <w:szCs w:val="24"/>
        </w:rPr>
        <w:t>随着我国国民经济的快速持续发展，国内铜产品需求增长迅速。据</w:t>
      </w:r>
      <w:r w:rsidR="006905B1" w:rsidRPr="00376790">
        <w:rPr>
          <w:rFonts w:ascii="Times New Roman" w:eastAsia="宋体" w:hAnsi="宋体" w:cs="Times New Roman" w:hint="eastAsia"/>
          <w:sz w:val="24"/>
          <w:szCs w:val="24"/>
        </w:rPr>
        <w:t>ICSG</w:t>
      </w:r>
      <w:r w:rsidR="006905B1" w:rsidRPr="00376790">
        <w:rPr>
          <w:rFonts w:ascii="Times New Roman" w:eastAsia="宋体" w:hAnsi="宋体" w:cs="Times New Roman" w:hint="eastAsia"/>
          <w:sz w:val="24"/>
          <w:szCs w:val="24"/>
        </w:rPr>
        <w:t>统计</w:t>
      </w:r>
      <w:r w:rsidR="00C21C7D" w:rsidRPr="00376790">
        <w:rPr>
          <w:rFonts w:ascii="Times New Roman" w:eastAsia="宋体" w:hAnsi="宋体" w:cs="Times New Roman" w:hint="eastAsia"/>
          <w:sz w:val="24"/>
          <w:szCs w:val="24"/>
        </w:rPr>
        <w:t>，</w:t>
      </w:r>
      <w:r w:rsidRPr="00376790">
        <w:rPr>
          <w:rFonts w:ascii="Times New Roman" w:eastAsia="宋体" w:hAnsi="宋体" w:cs="Times New Roman" w:hint="eastAsia"/>
          <w:sz w:val="24"/>
          <w:szCs w:val="24"/>
        </w:rPr>
        <w:t>2017</w:t>
      </w:r>
      <w:r w:rsidRPr="00376790">
        <w:rPr>
          <w:rFonts w:ascii="Times New Roman" w:eastAsia="宋体" w:hAnsi="宋体" w:cs="Times New Roman" w:hint="eastAsia"/>
          <w:sz w:val="24"/>
          <w:szCs w:val="24"/>
        </w:rPr>
        <w:t>年</w:t>
      </w:r>
      <w:r w:rsidRPr="00376790">
        <w:rPr>
          <w:rFonts w:ascii="Times New Roman" w:eastAsia="宋体" w:hAnsi="宋体" w:cs="Times New Roman" w:hint="eastAsia"/>
          <w:sz w:val="24"/>
          <w:szCs w:val="24"/>
        </w:rPr>
        <w:t>1-11</w:t>
      </w:r>
      <w:r w:rsidRPr="00376790">
        <w:rPr>
          <w:rFonts w:ascii="Times New Roman" w:eastAsia="宋体" w:hAnsi="宋体" w:cs="Times New Roman" w:hint="eastAsia"/>
          <w:sz w:val="24"/>
          <w:szCs w:val="24"/>
        </w:rPr>
        <w:t>月世界精炼铜产量为</w:t>
      </w:r>
      <w:r w:rsidRPr="00376790">
        <w:rPr>
          <w:rFonts w:ascii="Times New Roman" w:eastAsia="宋体" w:hAnsi="宋体" w:cs="Times New Roman" w:hint="eastAsia"/>
          <w:sz w:val="24"/>
          <w:szCs w:val="24"/>
        </w:rPr>
        <w:t>2140.4</w:t>
      </w:r>
      <w:r w:rsidRPr="00376790">
        <w:rPr>
          <w:rFonts w:ascii="Times New Roman" w:eastAsia="宋体" w:hAnsi="宋体" w:cs="Times New Roman" w:hint="eastAsia"/>
          <w:sz w:val="24"/>
          <w:szCs w:val="24"/>
        </w:rPr>
        <w:t>万吨，基本与</w:t>
      </w:r>
      <w:r w:rsidRPr="00376790">
        <w:rPr>
          <w:rFonts w:ascii="Times New Roman" w:eastAsia="宋体" w:hAnsi="宋体" w:cs="Times New Roman" w:hint="eastAsia"/>
          <w:sz w:val="24"/>
          <w:szCs w:val="24"/>
        </w:rPr>
        <w:t>2016</w:t>
      </w:r>
      <w:r w:rsidRPr="00376790">
        <w:rPr>
          <w:rFonts w:ascii="Times New Roman" w:eastAsia="宋体" w:hAnsi="宋体" w:cs="Times New Roman" w:hint="eastAsia"/>
          <w:sz w:val="24"/>
          <w:szCs w:val="24"/>
        </w:rPr>
        <w:t>年同期持平，预计全年产量可达</w:t>
      </w:r>
      <w:r w:rsidRPr="00376790">
        <w:rPr>
          <w:rFonts w:ascii="Times New Roman" w:eastAsia="宋体" w:hAnsi="宋体" w:cs="Times New Roman" w:hint="eastAsia"/>
          <w:sz w:val="24"/>
          <w:szCs w:val="24"/>
        </w:rPr>
        <w:t>2340</w:t>
      </w:r>
      <w:r w:rsidRPr="00376790">
        <w:rPr>
          <w:rFonts w:ascii="Times New Roman" w:eastAsia="宋体" w:hAnsi="宋体" w:cs="Times New Roman" w:hint="eastAsia"/>
          <w:sz w:val="24"/>
          <w:szCs w:val="24"/>
        </w:rPr>
        <w:t>万吨。世界精炼铜产量主要分布在中国、智利、日本、美国等地，中国精炼铜产量占世界的</w:t>
      </w:r>
      <w:r w:rsidRPr="00376790">
        <w:rPr>
          <w:rFonts w:ascii="Times New Roman" w:eastAsia="宋体" w:hAnsi="宋体" w:cs="Times New Roman" w:hint="eastAsia"/>
          <w:sz w:val="24"/>
          <w:szCs w:val="24"/>
        </w:rPr>
        <w:t>37.77%</w:t>
      </w:r>
      <w:r w:rsidRPr="00376790">
        <w:rPr>
          <w:rFonts w:ascii="Times New Roman" w:eastAsia="宋体" w:hAnsi="宋体" w:cs="Times New Roman" w:hint="eastAsia"/>
          <w:sz w:val="24"/>
          <w:szCs w:val="24"/>
        </w:rPr>
        <w:t>，排名第一。</w:t>
      </w:r>
      <w:r w:rsidRPr="00376790">
        <w:rPr>
          <w:rFonts w:ascii="Times New Roman" w:eastAsia="宋体" w:hAnsi="宋体" w:cs="Times New Roman" w:hint="eastAsia"/>
          <w:sz w:val="24"/>
          <w:szCs w:val="24"/>
        </w:rPr>
        <w:t>2017</w:t>
      </w:r>
      <w:r w:rsidRPr="00376790">
        <w:rPr>
          <w:rFonts w:ascii="Times New Roman" w:eastAsia="宋体" w:hAnsi="宋体" w:cs="Times New Roman" w:hint="eastAsia"/>
          <w:sz w:val="24"/>
          <w:szCs w:val="24"/>
        </w:rPr>
        <w:t>年</w:t>
      </w:r>
      <w:r w:rsidRPr="00376790">
        <w:rPr>
          <w:rFonts w:ascii="Times New Roman" w:eastAsia="宋体" w:hAnsi="宋体" w:cs="Times New Roman" w:hint="eastAsia"/>
          <w:sz w:val="24"/>
          <w:szCs w:val="24"/>
        </w:rPr>
        <w:t>1-11</w:t>
      </w:r>
      <w:r w:rsidRPr="00376790">
        <w:rPr>
          <w:rFonts w:ascii="Times New Roman" w:eastAsia="宋体" w:hAnsi="宋体" w:cs="Times New Roman" w:hint="eastAsia"/>
          <w:sz w:val="24"/>
          <w:szCs w:val="24"/>
        </w:rPr>
        <w:t>月世界精炼铜消费为</w:t>
      </w:r>
      <w:r w:rsidRPr="00376790">
        <w:rPr>
          <w:rFonts w:ascii="Times New Roman" w:eastAsia="宋体" w:hAnsi="宋体" w:cs="Times New Roman" w:hint="eastAsia"/>
          <w:sz w:val="24"/>
          <w:szCs w:val="24"/>
        </w:rPr>
        <w:t>2160.0</w:t>
      </w:r>
      <w:r w:rsidRPr="00376790">
        <w:rPr>
          <w:rFonts w:ascii="Times New Roman" w:eastAsia="宋体" w:hAnsi="宋体" w:cs="Times New Roman" w:hint="eastAsia"/>
          <w:sz w:val="24"/>
          <w:szCs w:val="24"/>
        </w:rPr>
        <w:t>万吨，基本与</w:t>
      </w:r>
      <w:r w:rsidRPr="00376790">
        <w:rPr>
          <w:rFonts w:ascii="Times New Roman" w:eastAsia="宋体" w:hAnsi="宋体" w:cs="Times New Roman" w:hint="eastAsia"/>
          <w:sz w:val="24"/>
          <w:szCs w:val="24"/>
        </w:rPr>
        <w:t>2016</w:t>
      </w:r>
      <w:r w:rsidRPr="00376790">
        <w:rPr>
          <w:rFonts w:ascii="Times New Roman" w:eastAsia="宋体" w:hAnsi="宋体" w:cs="Times New Roman" w:hint="eastAsia"/>
          <w:sz w:val="24"/>
          <w:szCs w:val="24"/>
        </w:rPr>
        <w:t>年同期持平。世界精炼铜消费主要集</w:t>
      </w:r>
      <w:r w:rsidR="006905B1" w:rsidRPr="00376790">
        <w:rPr>
          <w:rFonts w:ascii="Times New Roman" w:eastAsia="宋体" w:hAnsi="宋体" w:cs="Times New Roman" w:hint="eastAsia"/>
          <w:sz w:val="24"/>
          <w:szCs w:val="24"/>
        </w:rPr>
        <w:t>中在中国、美国、德国、日本等地，中国精炼铜消费占世界的二分之一</w:t>
      </w:r>
      <w:r w:rsidR="00C21C7D" w:rsidRPr="00376790">
        <w:rPr>
          <w:rFonts w:ascii="Times New Roman" w:eastAsia="宋体" w:hAnsi="宋体" w:cs="Times New Roman" w:hint="eastAsia"/>
          <w:sz w:val="24"/>
          <w:szCs w:val="24"/>
        </w:rPr>
        <w:t>。在铜冶炼工业飞速发展的同时也带来了严重的环境问题，废弃物综合处理就是其中的主要问题之一。铜冶炼工业主要废弃物包括炉渣、烟尘、阳极泥等，这些废弃物富含多种有价金属，若不对以上废物进行处理和综合利用，不仅浪费了宝贵的资源，而且要占用土地、破坏环境并造成环境污染，影响铜冶炼工业可持续发展。</w:t>
      </w:r>
    </w:p>
    <w:p w:rsidR="00C21C7D" w:rsidRPr="00376790" w:rsidRDefault="00C21C7D" w:rsidP="00C21C7D">
      <w:pPr>
        <w:spacing w:line="360" w:lineRule="auto"/>
        <w:ind w:firstLineChars="202" w:firstLine="485"/>
        <w:rPr>
          <w:rFonts w:ascii="Times New Roman" w:eastAsia="宋体" w:hAnsi="宋体" w:cs="Times New Roman"/>
          <w:sz w:val="24"/>
          <w:szCs w:val="24"/>
        </w:rPr>
      </w:pPr>
      <w:r w:rsidRPr="00376790">
        <w:rPr>
          <w:rFonts w:ascii="Times New Roman" w:eastAsia="宋体" w:hAnsi="宋体" w:cs="Times New Roman" w:hint="eastAsia"/>
          <w:sz w:val="24"/>
          <w:szCs w:val="24"/>
        </w:rPr>
        <w:t>铜冶炼烟灰是铜冶炼工业主要的废弃物之一，含有金、银、铜等有价金属，目前，最普遍的综合利用方式是对铜冶炼烟灰进行综合处理回收利用其中的金、银、铜、铅等有价金属元素，处理工艺有湿法—火法流程等。集中处理，综合回收，对于节约能源，保护环境，减少污染治理投入以及有价金属的再利用都有着重要的意义，对有色金属行业综合回收的发展起到了良好示范的效果，尤其是像我们在有色资源相对紧缺的国家，由于从烟灰中回收有价金属，因而可省去开拓矿山经营费用等各项消耗，可大大降低金属产品的生产成本。相对集中处理烟灰，综合回收各种有价金属，不但为国家节约资源，为市场提供有用产品，而且有利于生态环境保护和综合治理，可大大地减少污染。综合回收烟灰中的有价金属，可推迟矿山的开拓，不但为社会开辟了新的就业门路，而且增加社会财富，是一举两得、惠及子孙利国利民的千秋大计。</w:t>
      </w:r>
    </w:p>
    <w:p w:rsidR="00C21C7D" w:rsidRPr="00376790" w:rsidRDefault="00C21C7D"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2" w:name="_Toc500339283"/>
      <w:bookmarkStart w:id="3" w:name="_Toc4768681"/>
      <w:r w:rsidRPr="00376790">
        <w:rPr>
          <w:rFonts w:ascii="Times New Roman" w:eastAsia="黑体" w:hAnsi="Times New Roman" w:cs="Times New Roman" w:hint="eastAsia"/>
          <w:b/>
          <w:kern w:val="0"/>
          <w:sz w:val="28"/>
          <w:szCs w:val="28"/>
        </w:rPr>
        <w:t>工作简况</w:t>
      </w:r>
      <w:bookmarkEnd w:id="2"/>
      <w:bookmarkEnd w:id="3"/>
    </w:p>
    <w:p w:rsidR="00C21C7D" w:rsidRPr="00376790" w:rsidRDefault="00C21C7D" w:rsidP="00441399">
      <w:pPr>
        <w:numPr>
          <w:ilvl w:val="0"/>
          <w:numId w:val="3"/>
        </w:numPr>
        <w:autoSpaceDE w:val="0"/>
        <w:autoSpaceDN w:val="0"/>
        <w:adjustRightInd w:val="0"/>
        <w:spacing w:beforeLines="50" w:before="156" w:afterLines="50" w:after="156" w:line="360" w:lineRule="auto"/>
        <w:jc w:val="left"/>
        <w:outlineLvl w:val="1"/>
        <w:rPr>
          <w:rFonts w:ascii="Times New Roman" w:eastAsia="黑体" w:hAnsi="Times New Roman" w:cs="Times New Roman"/>
          <w:b/>
          <w:kern w:val="0"/>
          <w:sz w:val="28"/>
          <w:szCs w:val="28"/>
        </w:rPr>
      </w:pPr>
      <w:r w:rsidRPr="00376790">
        <w:rPr>
          <w:rFonts w:ascii="Times New Roman" w:eastAsia="黑体" w:hAnsi="Times New Roman" w:cs="Times New Roman" w:hint="eastAsia"/>
          <w:b/>
          <w:kern w:val="0"/>
          <w:sz w:val="28"/>
          <w:szCs w:val="28"/>
        </w:rPr>
        <w:t>任务来源</w:t>
      </w:r>
      <w:bookmarkStart w:id="4" w:name="_GoBack"/>
      <w:bookmarkEnd w:id="4"/>
    </w:p>
    <w:p w:rsidR="00C21C7D" w:rsidRPr="00376790" w:rsidRDefault="00C21C7D" w:rsidP="00C21C7D">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lastRenderedPageBreak/>
        <w:t>《</w:t>
      </w:r>
      <w:r w:rsidR="00F70973" w:rsidRPr="00376790">
        <w:rPr>
          <w:rFonts w:ascii="宋体" w:eastAsia="宋体" w:hAnsi="宋体" w:cs="Times New Roman" w:hint="eastAsia"/>
          <w:sz w:val="24"/>
          <w:szCs w:val="24"/>
        </w:rPr>
        <w:t>循环经济技术规范 铜冶炼烟灰提取有价金属</w:t>
      </w:r>
      <w:r w:rsidRPr="00376790">
        <w:rPr>
          <w:rFonts w:ascii="宋体" w:eastAsia="宋体" w:hAnsi="宋体" w:cs="Times New Roman" w:hint="eastAsia"/>
          <w:sz w:val="24"/>
          <w:szCs w:val="24"/>
        </w:rPr>
        <w:t>》标准被列入国家标准化管理委员会《20**年国家标准制修订计划》，项目编号为**，技术归口单位为</w:t>
      </w:r>
      <w:r w:rsidR="00441399" w:rsidRPr="00376790">
        <w:rPr>
          <w:rFonts w:ascii="宋体" w:eastAsia="宋体" w:hAnsi="宋体" w:cs="Times New Roman" w:hint="eastAsia"/>
          <w:sz w:val="24"/>
          <w:szCs w:val="24"/>
        </w:rPr>
        <w:t>产品回收利用基础与管理</w:t>
      </w:r>
      <w:r w:rsidRPr="00376790">
        <w:rPr>
          <w:rFonts w:ascii="宋体" w:eastAsia="宋体" w:hAnsi="宋体" w:cs="Times New Roman" w:hint="eastAsia"/>
          <w:sz w:val="24"/>
          <w:szCs w:val="24"/>
        </w:rPr>
        <w:t>标准化技术委员会</w:t>
      </w:r>
      <w:r w:rsidR="00DE472D" w:rsidRPr="00376790">
        <w:rPr>
          <w:rFonts w:ascii="宋体" w:eastAsia="宋体" w:hAnsi="宋体" w:cs="Times New Roman" w:hint="eastAsia"/>
          <w:sz w:val="24"/>
          <w:szCs w:val="24"/>
        </w:rPr>
        <w:t>、全国有色金属标准化技术委员会</w:t>
      </w:r>
      <w:r w:rsidRPr="00376790">
        <w:rPr>
          <w:rFonts w:ascii="宋体" w:eastAsia="宋体" w:hAnsi="宋体" w:cs="Times New Roman" w:hint="eastAsia"/>
          <w:sz w:val="24"/>
          <w:szCs w:val="24"/>
        </w:rPr>
        <w:t>，起草单位</w:t>
      </w:r>
      <w:r w:rsidR="00DE472D" w:rsidRPr="00376790">
        <w:rPr>
          <w:rFonts w:ascii="宋体" w:eastAsia="宋体" w:hAnsi="宋体" w:cs="Times New Roman" w:hint="eastAsia"/>
          <w:sz w:val="24"/>
          <w:szCs w:val="24"/>
        </w:rPr>
        <w:t>山东省标准化研究院、中国标准化研究院、东营方圆有色金属有限公司</w:t>
      </w:r>
      <w:r w:rsidRPr="00376790">
        <w:rPr>
          <w:rFonts w:ascii="宋体" w:eastAsia="宋体" w:hAnsi="宋体" w:cs="Times New Roman" w:hint="eastAsia"/>
          <w:sz w:val="24"/>
          <w:szCs w:val="24"/>
        </w:rPr>
        <w:t>等。</w:t>
      </w:r>
    </w:p>
    <w:p w:rsidR="00C21C7D" w:rsidRPr="00376790" w:rsidRDefault="00C21C7D" w:rsidP="00441399">
      <w:pPr>
        <w:numPr>
          <w:ilvl w:val="0"/>
          <w:numId w:val="3"/>
        </w:numPr>
        <w:autoSpaceDE w:val="0"/>
        <w:autoSpaceDN w:val="0"/>
        <w:adjustRightInd w:val="0"/>
        <w:spacing w:beforeLines="50" w:before="156" w:afterLines="50" w:after="156" w:line="360" w:lineRule="auto"/>
        <w:jc w:val="left"/>
        <w:outlineLvl w:val="1"/>
        <w:rPr>
          <w:rFonts w:ascii="Times New Roman" w:eastAsia="黑体" w:hAnsi="Times New Roman" w:cs="Times New Roman"/>
          <w:b/>
          <w:kern w:val="0"/>
          <w:sz w:val="28"/>
          <w:szCs w:val="28"/>
        </w:rPr>
      </w:pPr>
      <w:r w:rsidRPr="00376790">
        <w:rPr>
          <w:rFonts w:ascii="Times New Roman" w:eastAsia="黑体" w:hAnsi="Times New Roman" w:cs="Times New Roman" w:hint="eastAsia"/>
          <w:b/>
          <w:kern w:val="0"/>
          <w:sz w:val="28"/>
          <w:szCs w:val="28"/>
        </w:rPr>
        <w:t>起草单位</w:t>
      </w:r>
    </w:p>
    <w:p w:rsidR="00DE472D" w:rsidRPr="00376790" w:rsidRDefault="00C21C7D" w:rsidP="00DE472D">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t>本标准起草单位有</w:t>
      </w:r>
      <w:r w:rsidR="00DE472D" w:rsidRPr="00376790">
        <w:rPr>
          <w:rFonts w:ascii="宋体" w:eastAsia="宋体" w:hAnsi="宋体" w:cs="Times New Roman" w:hint="eastAsia"/>
          <w:sz w:val="24"/>
          <w:szCs w:val="24"/>
        </w:rPr>
        <w:t>山东省标准化研究院、中国标准化研究院、东营方圆有色金属有限公司</w:t>
      </w:r>
      <w:r w:rsidRPr="00376790">
        <w:rPr>
          <w:rFonts w:ascii="宋体" w:eastAsia="宋体" w:hAnsi="宋体" w:cs="Times New Roman" w:hint="eastAsia"/>
          <w:sz w:val="24"/>
          <w:szCs w:val="24"/>
        </w:rPr>
        <w:t xml:space="preserve">。 </w:t>
      </w:r>
    </w:p>
    <w:p w:rsidR="00DE472D" w:rsidRPr="00376790" w:rsidRDefault="00DE472D" w:rsidP="00DE472D">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t>山东省标准化研究院（以下简称：山东标准院）隶属于山东省质量技术监督局,是山东省唯一专业从事标准化研究与服务的省级社会公益类科研单位。近年来，山东标准院以“国际视野、国家水准、山东特色”为工作定位，在绿色制造、节能减排、循环经济、社会管理与公共服务、美丽乡村等领域，开展标准化研究及应用工作，取得了一大批有影响力的研究成果，先后承担完成国家“863”项目、国家科技研发项目（NQI专项）、国家科技部科技攻关项目、国家信息化试点工程项目等各级各类科研项目205项，牵头/参与制定国家标准、地方标准等316项，其中近5年牵头承担国家、行业标准41项。获得质检总局科技兴检奖6项、中国标准创新贡献奖1项、山东省科技进步奖5项、山东省软科学优秀成果奖48项、山东省计算机应用优秀成果奖12项。</w:t>
      </w:r>
    </w:p>
    <w:p w:rsidR="00DE472D" w:rsidRPr="00376790" w:rsidRDefault="00DE472D" w:rsidP="00DE472D">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t>东营方圆有色金属有限公司成立于1998年，是一家以铜、金、银生产为主，铂、钯、硒、锑、铋等稀贵稀散金属综合提取为一体的集团化企业。铜产量列全国第五位，金、银产量均列全国前十位，是山东省百强，全国500强企业。公司拥有完全自主知识产权的冶金工艺——氧气底吹熔炼多金属捕集技术，该技术投资省、环保好、能耗低、原料适应性强，填补了国内外有色冶金领域的空白，总体技术指标达到世界领先水平，其先后荣获中国有色金属工业科学技术一等奖和山东省科技进步一等奖。同时还积极利用国家在循环经济、开发“城市矿山”等方面的优惠政策，建设“年处理150万吨多金属矿项目”，稀贵金属及有价元素综合利用项目，有色金属再生铜资源综合回收利用项目，技术装备孵化及示范生产基地项目。公司是国家循环经济标准化试点单位、国家重有色金属质量监督检验中心高新技术创新基地、国家国际科技合作基地、北京现代循环经济研究院研</w:t>
      </w:r>
      <w:r w:rsidRPr="00376790">
        <w:rPr>
          <w:rFonts w:ascii="宋体" w:eastAsia="宋体" w:hAnsi="宋体" w:cs="Times New Roman" w:hint="eastAsia"/>
          <w:sz w:val="24"/>
          <w:szCs w:val="24"/>
        </w:rPr>
        <w:lastRenderedPageBreak/>
        <w:t>究基地，先后获得全国有色金属行业先进集体、山东省循环经济示范单位、资源再生利用示范企业、安全生产先进单位等荣誉称号。</w:t>
      </w:r>
    </w:p>
    <w:p w:rsidR="00C21C7D" w:rsidRPr="00376790" w:rsidRDefault="00C21C7D" w:rsidP="00441399">
      <w:pPr>
        <w:numPr>
          <w:ilvl w:val="0"/>
          <w:numId w:val="3"/>
        </w:numPr>
        <w:autoSpaceDE w:val="0"/>
        <w:autoSpaceDN w:val="0"/>
        <w:adjustRightInd w:val="0"/>
        <w:spacing w:beforeLines="50" w:before="156" w:afterLines="50" w:after="156" w:line="360" w:lineRule="auto"/>
        <w:jc w:val="left"/>
        <w:outlineLvl w:val="1"/>
        <w:rPr>
          <w:rFonts w:ascii="Times New Roman" w:eastAsia="黑体" w:hAnsi="Times New Roman" w:cs="Times New Roman"/>
          <w:b/>
          <w:kern w:val="0"/>
          <w:sz w:val="28"/>
          <w:szCs w:val="28"/>
        </w:rPr>
      </w:pPr>
      <w:r w:rsidRPr="00376790">
        <w:rPr>
          <w:rFonts w:ascii="Times New Roman" w:eastAsia="黑体" w:hAnsi="Times New Roman" w:cs="Times New Roman" w:hint="eastAsia"/>
          <w:b/>
          <w:kern w:val="0"/>
          <w:sz w:val="28"/>
          <w:szCs w:val="28"/>
        </w:rPr>
        <w:t>工艺介绍</w:t>
      </w:r>
    </w:p>
    <w:p w:rsidR="00C31A6F" w:rsidRPr="00376790" w:rsidRDefault="006C73EA" w:rsidP="00C31A6F">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t>由于铜冶炼过程中所产出的烟灰成份复杂，物相组成波动明显，从铜冶炼烟灰中综合回收各有价金属并对其进行资源化，</w:t>
      </w:r>
      <w:r w:rsidR="00041B6E" w:rsidRPr="00376790">
        <w:rPr>
          <w:rFonts w:ascii="宋体" w:eastAsia="宋体" w:hAnsi="宋体" w:cs="Times New Roman" w:hint="eastAsia"/>
          <w:sz w:val="24"/>
          <w:szCs w:val="24"/>
        </w:rPr>
        <w:t>主要是包括对金属铜、镉、锌、铅、铋的回收，</w:t>
      </w:r>
      <w:r w:rsidRPr="00376790">
        <w:rPr>
          <w:rFonts w:ascii="宋体" w:eastAsia="宋体" w:hAnsi="宋体" w:cs="Times New Roman" w:hint="eastAsia"/>
          <w:sz w:val="24"/>
          <w:szCs w:val="24"/>
        </w:rPr>
        <w:t>目前很难有统一规范的处理工艺。</w:t>
      </w:r>
    </w:p>
    <w:p w:rsidR="00C21C7D" w:rsidRPr="00376790" w:rsidRDefault="006C73EA" w:rsidP="00C31A6F">
      <w:pPr>
        <w:pStyle w:val="a7"/>
        <w:numPr>
          <w:ilvl w:val="0"/>
          <w:numId w:val="9"/>
        </w:numPr>
        <w:spacing w:line="360" w:lineRule="auto"/>
        <w:ind w:firstLineChars="0"/>
        <w:rPr>
          <w:rFonts w:ascii="Times New Roman" w:eastAsia="宋体" w:hAnsi="Times New Roman" w:cs="Times New Roman"/>
          <w:bCs/>
          <w:kern w:val="0"/>
          <w:sz w:val="24"/>
          <w:szCs w:val="24"/>
        </w:rPr>
      </w:pPr>
      <w:r w:rsidRPr="00376790">
        <w:rPr>
          <w:rFonts w:ascii="Times New Roman" w:eastAsia="宋体" w:hAnsi="Times New Roman" w:cs="Times New Roman" w:hint="eastAsia"/>
          <w:bCs/>
          <w:kern w:val="0"/>
          <w:sz w:val="24"/>
          <w:szCs w:val="24"/>
        </w:rPr>
        <w:t>火法</w:t>
      </w:r>
      <w:r w:rsidR="00777498" w:rsidRPr="00376790">
        <w:rPr>
          <w:rFonts w:ascii="Times New Roman" w:eastAsia="宋体" w:hAnsi="Times New Roman" w:cs="Times New Roman" w:hint="eastAsia"/>
          <w:bCs/>
          <w:kern w:val="0"/>
          <w:sz w:val="24"/>
          <w:szCs w:val="24"/>
        </w:rPr>
        <w:t>：</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主要采用的技术有：反射炉、电弧炉和鼓风炉及直接返回熔炼处理。</w:t>
      </w:r>
    </w:p>
    <w:p w:rsidR="00777498" w:rsidRPr="00376790" w:rsidRDefault="006C73EA" w:rsidP="006C73EA">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早期铜冶炼烟灰处理主要釆用火法工艺。日本和前苏联的一些企业通过回转窑处理炼铜烟灰从而使其中的锌优先挥发进而得以回收。除回转窑外，炼铜烟灰火法处理还可以在反射炉和电弧炉中进行。</w:t>
      </w:r>
      <w:r w:rsidR="00777498" w:rsidRPr="00376790">
        <w:rPr>
          <w:rFonts w:ascii="宋体" w:eastAsia="宋体" w:hAnsi="宋体" w:cs="Times New Roman" w:hint="eastAsia"/>
          <w:bCs/>
          <w:kern w:val="0"/>
          <w:sz w:val="24"/>
          <w:szCs w:val="24"/>
        </w:rPr>
        <w:t>该法考虑是优先分离锌。还有反射炉和电弧炉处理法。另外有些企业利用鼓风炉处理烟灰，该法是将烟灰与部分熔剂混拌制团或制块，再与其它铜物料混合入炉，也可单独处理。</w:t>
      </w:r>
    </w:p>
    <w:p w:rsidR="00777498" w:rsidRPr="00376790" w:rsidRDefault="00777498" w:rsidP="006C73EA">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t xml:space="preserve"> </w:t>
      </w:r>
      <w:r w:rsidR="006C73EA" w:rsidRPr="00376790">
        <w:rPr>
          <w:rFonts w:ascii="宋体" w:eastAsia="宋体" w:hAnsi="宋体" w:cs="Times New Roman" w:hint="eastAsia"/>
          <w:bCs/>
          <w:kern w:val="0"/>
          <w:sz w:val="24"/>
          <w:szCs w:val="24"/>
        </w:rPr>
        <w:t>此外，火法炼铜厂为综合回收烟灰中的各有价金属，也会将炼铜烟灰直接返回溶炼系统。这样，不仅降低了铜冶炼系统处理原料的能力，同时还增加了入炉原料的杂质含量，降低炉子的处理能力，且</w:t>
      </w:r>
      <w:r w:rsidRPr="00376790">
        <w:rPr>
          <w:rFonts w:ascii="宋体" w:eastAsia="宋体" w:hAnsi="宋体" w:cs="Times New Roman" w:hint="eastAsia"/>
          <w:bCs/>
          <w:kern w:val="0"/>
          <w:sz w:val="24"/>
          <w:szCs w:val="24"/>
        </w:rPr>
        <w:t>As</w:t>
      </w:r>
      <w:r w:rsidR="006C73EA" w:rsidRPr="00376790">
        <w:rPr>
          <w:rFonts w:ascii="宋体" w:eastAsia="宋体" w:hAnsi="宋体" w:cs="Times New Roman" w:hint="eastAsia"/>
          <w:bCs/>
          <w:kern w:val="0"/>
          <w:sz w:val="24"/>
          <w:szCs w:val="24"/>
        </w:rPr>
        <w:t>、</w:t>
      </w:r>
      <w:r w:rsidRPr="00376790">
        <w:rPr>
          <w:rFonts w:ascii="宋体" w:eastAsia="宋体" w:hAnsi="宋体" w:cs="Times New Roman" w:hint="eastAsia"/>
          <w:bCs/>
          <w:kern w:val="0"/>
          <w:sz w:val="24"/>
          <w:szCs w:val="24"/>
        </w:rPr>
        <w:t>Zn</w:t>
      </w:r>
      <w:r w:rsidR="006C73EA" w:rsidRPr="00376790">
        <w:rPr>
          <w:rFonts w:ascii="宋体" w:eastAsia="宋体" w:hAnsi="宋体" w:cs="Times New Roman" w:hint="eastAsia"/>
          <w:bCs/>
          <w:kern w:val="0"/>
          <w:sz w:val="24"/>
          <w:szCs w:val="24"/>
        </w:rPr>
        <w:t>等杂质的循环累积将直接影响最终电铜产品质量。在烟气制酸工序，还会缩短制酸触媒的使用寿命。</w:t>
      </w:r>
    </w:p>
    <w:p w:rsidR="00C21C7D" w:rsidRPr="00376790" w:rsidRDefault="006C73EA" w:rsidP="006C73EA">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炼铜烟灰火法处理工艺不仅存在劳动条件差、有价金属综合回收率低等问题，而且还难以回避因挥发</w:t>
      </w:r>
      <w:r w:rsidR="00777498" w:rsidRPr="00376790">
        <w:rPr>
          <w:rFonts w:ascii="宋体" w:eastAsia="宋体" w:hAnsi="宋体" w:cs="Times New Roman"/>
          <w:bCs/>
          <w:kern w:val="0"/>
          <w:sz w:val="24"/>
          <w:szCs w:val="24"/>
        </w:rPr>
        <w:t>As</w:t>
      </w:r>
      <w:r w:rsidRPr="00376790">
        <w:rPr>
          <w:rFonts w:ascii="宋体" w:eastAsia="宋体" w:hAnsi="宋体" w:cs="Times New Roman" w:hint="eastAsia"/>
          <w:bCs/>
          <w:kern w:val="0"/>
          <w:sz w:val="24"/>
          <w:szCs w:val="24"/>
        </w:rPr>
        <w:t>所导致的二次污染的严重问题。相对而言，湿法冶金方法是处理各种冶金废料的较优选择。早在</w:t>
      </w:r>
      <w:r w:rsidR="00777498" w:rsidRPr="00376790">
        <w:rPr>
          <w:rFonts w:ascii="宋体" w:eastAsia="宋体" w:hAnsi="宋体" w:cs="Times New Roman" w:hint="eastAsia"/>
          <w:bCs/>
          <w:kern w:val="0"/>
          <w:sz w:val="24"/>
          <w:szCs w:val="24"/>
        </w:rPr>
        <w:t>1975</w:t>
      </w:r>
      <w:r w:rsidRPr="00376790">
        <w:rPr>
          <w:rFonts w:ascii="宋体" w:eastAsia="宋体" w:hAnsi="宋体" w:cs="Times New Roman" w:hint="eastAsia"/>
          <w:bCs/>
          <w:kern w:val="0"/>
          <w:sz w:val="24"/>
          <w:szCs w:val="24"/>
        </w:rPr>
        <w:t>年日本同和矿业就对铜冶炼烟灰进行湿法处理并投产至今。</w:t>
      </w:r>
    </w:p>
    <w:p w:rsidR="00C21C7D" w:rsidRPr="00376790" w:rsidRDefault="00777498" w:rsidP="00C31A6F">
      <w:pPr>
        <w:pStyle w:val="a7"/>
        <w:numPr>
          <w:ilvl w:val="0"/>
          <w:numId w:val="9"/>
        </w:numPr>
        <w:autoSpaceDE w:val="0"/>
        <w:autoSpaceDN w:val="0"/>
        <w:adjustRightInd w:val="0"/>
        <w:spacing w:line="360" w:lineRule="auto"/>
        <w:ind w:firstLineChars="0"/>
        <w:jc w:val="left"/>
        <w:rPr>
          <w:rFonts w:ascii="Times New Roman" w:eastAsia="宋体" w:hAnsi="Times New Roman" w:cs="Times New Roman"/>
          <w:bCs/>
          <w:kern w:val="0"/>
          <w:sz w:val="24"/>
          <w:szCs w:val="24"/>
        </w:rPr>
      </w:pPr>
      <w:r w:rsidRPr="00376790">
        <w:rPr>
          <w:rFonts w:ascii="Times New Roman" w:eastAsia="宋体" w:hAnsi="Times New Roman" w:cs="Times New Roman" w:hint="eastAsia"/>
          <w:bCs/>
          <w:kern w:val="0"/>
          <w:sz w:val="24"/>
          <w:szCs w:val="24"/>
        </w:rPr>
        <w:t>湿法</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最有代表性的技术有：水浸法、酸浸法、氯盐浸出法、碱浸法等。</w:t>
      </w:r>
    </w:p>
    <w:p w:rsidR="00777498" w:rsidRPr="00376790" w:rsidRDefault="00777498" w:rsidP="00777498">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376790">
        <w:rPr>
          <w:rFonts w:ascii="宋体" w:eastAsia="宋体" w:hAnsi="宋体" w:cs="Times New Roman" w:hint="eastAsia"/>
          <w:bCs/>
          <w:kern w:val="0"/>
          <w:sz w:val="24"/>
          <w:szCs w:val="24"/>
        </w:rPr>
        <w:t>火法处理铜烟灰存在回收率低，环境条件差及污染问题，因此各国冶金工作者都在探求新的处理方法，在研究和实践中湿法处理铜烟灰工艺得到发展，有水浸法、酸浸法、氯盐浸出法、碱浸法等。水浸和稀硫酸浸出法在实践中应用较多，也相对成熟，该法采用水或稀硫酸浸出铜烟灰中的铜和锌，再对浸出液和浸出渣单独处理以回收有价金属</w:t>
      </w:r>
      <w:r w:rsidRPr="00376790">
        <w:rPr>
          <w:rFonts w:ascii="Times New Roman" w:eastAsia="宋体" w:hAnsi="Times New Roman" w:cs="Times New Roman" w:hint="eastAsia"/>
          <w:bCs/>
          <w:kern w:val="0"/>
          <w:sz w:val="24"/>
          <w:szCs w:val="24"/>
        </w:rPr>
        <w:t>。</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lastRenderedPageBreak/>
        <w:t>(1)</w:t>
      </w:r>
      <w:r w:rsidRPr="00376790">
        <w:rPr>
          <w:rFonts w:ascii="宋体" w:eastAsia="宋体" w:hAnsi="宋体" w:cs="Times New Roman" w:hint="eastAsia"/>
          <w:bCs/>
          <w:kern w:val="0"/>
          <w:sz w:val="24"/>
          <w:szCs w:val="24"/>
        </w:rPr>
        <w:t>浸出——鼓风炉熔炼法</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铜烟灰中的主要含有铜、锌、铅、铋等，这些金属主要以硫酸盐形式存在，利用铜、锌与铅、铋的硫酸盐在水和稀酸中有不同溶度积的特性，首先将铅、铋与锌、铜分离，铜和锌进入浸出液，经过净化处理生产</w:t>
      </w:r>
      <w:r w:rsidR="00441399" w:rsidRPr="00376790">
        <w:rPr>
          <w:rFonts w:ascii="宋体" w:eastAsia="宋体" w:hAnsi="宋体" w:cs="Times New Roman"/>
          <w:bCs/>
          <w:kern w:val="0"/>
          <w:sz w:val="24"/>
          <w:szCs w:val="24"/>
        </w:rPr>
        <w:t>Zn</w:t>
      </w:r>
      <w:r w:rsidRPr="00376790">
        <w:rPr>
          <w:rFonts w:ascii="宋体" w:eastAsia="宋体" w:hAnsi="宋体" w:cs="Times New Roman"/>
          <w:bCs/>
          <w:kern w:val="0"/>
          <w:sz w:val="24"/>
          <w:szCs w:val="24"/>
        </w:rPr>
        <w:t>SO4 .7H2O</w:t>
      </w:r>
      <w:r w:rsidRPr="00376790">
        <w:rPr>
          <w:rFonts w:ascii="宋体" w:eastAsia="宋体" w:hAnsi="宋体" w:cs="Times New Roman" w:hint="eastAsia"/>
          <w:bCs/>
          <w:kern w:val="0"/>
          <w:sz w:val="24"/>
          <w:szCs w:val="24"/>
        </w:rPr>
        <w:t>和海绵铜、海绵镉等产品，浸出渣经水洗干燥后用鼓风炉还原熔炼铅铋合金及回收粗铜。</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t>(2)</w:t>
      </w:r>
      <w:r w:rsidRPr="00376790">
        <w:rPr>
          <w:rFonts w:ascii="宋体" w:eastAsia="宋体" w:hAnsi="宋体" w:cs="Times New Roman" w:hint="eastAsia"/>
          <w:bCs/>
          <w:kern w:val="0"/>
          <w:sz w:val="24"/>
          <w:szCs w:val="24"/>
        </w:rPr>
        <w:t>浸出——萃取法</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该方法是较新的方法。先用萃取剂</w:t>
      </w:r>
      <w:r w:rsidRPr="00376790">
        <w:rPr>
          <w:rFonts w:ascii="宋体" w:eastAsia="宋体" w:hAnsi="宋体" w:cs="Times New Roman"/>
          <w:bCs/>
          <w:kern w:val="0"/>
          <w:sz w:val="24"/>
          <w:szCs w:val="24"/>
        </w:rPr>
        <w:t>P204</w:t>
      </w:r>
      <w:r w:rsidRPr="00376790">
        <w:rPr>
          <w:rFonts w:ascii="宋体" w:eastAsia="宋体" w:hAnsi="宋体" w:cs="Times New Roman" w:hint="eastAsia"/>
          <w:bCs/>
          <w:kern w:val="0"/>
          <w:sz w:val="24"/>
          <w:szCs w:val="24"/>
        </w:rPr>
        <w:t>萃取铟、铋，再逐级反萃以回收铟、铋；利用萃余液回收铜、镉、锌；对浸出渣用盐酸浸出，铅、铋有效分离，在溶液中采用废铁置换法制备海绵铋，经熔练、电解进一步提纯获得精铋；含铅的浸出渣可用来生产粗铅或电铅。该方法对烟灰中的有价元素都进行回收，可得到</w:t>
      </w:r>
      <w:r w:rsidRPr="00376790">
        <w:rPr>
          <w:rFonts w:ascii="宋体" w:eastAsia="宋体" w:hAnsi="宋体" w:cs="Times New Roman"/>
          <w:bCs/>
          <w:kern w:val="0"/>
          <w:sz w:val="24"/>
          <w:szCs w:val="24"/>
        </w:rPr>
        <w:t>9</w:t>
      </w:r>
      <w:r w:rsidRPr="00376790">
        <w:rPr>
          <w:rFonts w:ascii="宋体" w:eastAsia="宋体" w:hAnsi="宋体" w:cs="Times New Roman" w:hint="eastAsia"/>
          <w:bCs/>
          <w:kern w:val="0"/>
          <w:sz w:val="24"/>
          <w:szCs w:val="24"/>
        </w:rPr>
        <w:t>种金属产品，环保条件好，综合回收水平高，回收率也较高。但该工艺流程长、辅助材料消耗多，对该工艺推广应用在经济方面还需进一步核算。烟灰中稀有金属含量高时可采用该方法。</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t>(3)</w:t>
      </w:r>
      <w:r w:rsidRPr="00376790">
        <w:rPr>
          <w:rFonts w:ascii="宋体" w:eastAsia="宋体" w:hAnsi="宋体" w:cs="Times New Roman" w:hint="eastAsia"/>
          <w:bCs/>
          <w:kern w:val="0"/>
          <w:sz w:val="24"/>
          <w:szCs w:val="24"/>
        </w:rPr>
        <w:t>浸出——碳酸铵转化法</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t xml:space="preserve"> </w:t>
      </w:r>
      <w:r w:rsidRPr="00376790">
        <w:rPr>
          <w:rFonts w:ascii="宋体" w:eastAsia="宋体" w:hAnsi="宋体" w:cs="Times New Roman" w:hint="eastAsia"/>
          <w:bCs/>
          <w:kern w:val="0"/>
          <w:sz w:val="24"/>
          <w:szCs w:val="24"/>
        </w:rPr>
        <w:t>浸出——碳酸铵转化法是铜烟灰经硫酸浸出，在浸出液中回收铜、镉、锌，对浸出渣提纯生产三盐基硫酸铅。该工艺利用碳酸铵转化硝酸或硅氟酸溶解，硫酸沉铅可产出一级三盐基硫酸铅。该工艺的特点为能耗低、污染少，铅的回收率较低</w:t>
      </w:r>
      <w:r w:rsidRPr="00376790">
        <w:rPr>
          <w:rFonts w:ascii="宋体" w:eastAsia="宋体" w:hAnsi="宋体" w:cs="Times New Roman"/>
          <w:bCs/>
          <w:kern w:val="0"/>
          <w:sz w:val="24"/>
          <w:szCs w:val="24"/>
        </w:rPr>
        <w:t>(</w:t>
      </w:r>
      <w:r w:rsidRPr="00376790">
        <w:rPr>
          <w:rFonts w:ascii="宋体" w:eastAsia="宋体" w:hAnsi="宋体" w:cs="Times New Roman" w:hint="eastAsia"/>
          <w:bCs/>
          <w:kern w:val="0"/>
          <w:sz w:val="24"/>
          <w:szCs w:val="24"/>
        </w:rPr>
        <w:t>约</w:t>
      </w:r>
      <w:r w:rsidRPr="00376790">
        <w:rPr>
          <w:rFonts w:ascii="宋体" w:eastAsia="宋体" w:hAnsi="宋体" w:cs="Times New Roman"/>
          <w:bCs/>
          <w:kern w:val="0"/>
          <w:sz w:val="24"/>
          <w:szCs w:val="24"/>
        </w:rPr>
        <w:t>75%)</w:t>
      </w:r>
      <w:r w:rsidRPr="00376790">
        <w:rPr>
          <w:rFonts w:ascii="宋体" w:eastAsia="宋体" w:hAnsi="宋体" w:cs="Times New Roman" w:hint="eastAsia"/>
          <w:bCs/>
          <w:kern w:val="0"/>
          <w:sz w:val="24"/>
          <w:szCs w:val="24"/>
        </w:rPr>
        <w:t>。</w:t>
      </w:r>
    </w:p>
    <w:p w:rsidR="00777498"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另外还有用碱浸法处理铜烟灰的，浸出剂采用氢氧化钠、铵盐—缓冲溶液、碳酸和氨水等。也有用盐酸直接浸出铜烟灰的。通过控制不同浸出条件达到分离富集有价金属的目的，碱浸法或盐酸浸出法存在较强的腐蚀性，对设备要求高。</w:t>
      </w:r>
    </w:p>
    <w:p w:rsidR="00777498" w:rsidRPr="00376790" w:rsidRDefault="00777498" w:rsidP="00C31A6F">
      <w:pPr>
        <w:pStyle w:val="a7"/>
        <w:numPr>
          <w:ilvl w:val="0"/>
          <w:numId w:val="9"/>
        </w:numPr>
        <w:autoSpaceDE w:val="0"/>
        <w:autoSpaceDN w:val="0"/>
        <w:adjustRightInd w:val="0"/>
        <w:spacing w:line="360" w:lineRule="auto"/>
        <w:ind w:firstLineChars="0"/>
        <w:jc w:val="left"/>
        <w:rPr>
          <w:rFonts w:ascii="Times New Roman" w:eastAsia="宋体" w:hAnsi="Times New Roman" w:cs="Times New Roman"/>
          <w:bCs/>
          <w:kern w:val="0"/>
          <w:sz w:val="24"/>
          <w:szCs w:val="24"/>
        </w:rPr>
      </w:pPr>
      <w:r w:rsidRPr="00376790">
        <w:rPr>
          <w:rFonts w:ascii="Times New Roman" w:eastAsia="宋体" w:hAnsi="Times New Roman" w:cs="Times New Roman" w:hint="eastAsia"/>
          <w:bCs/>
          <w:kern w:val="0"/>
          <w:sz w:val="24"/>
          <w:szCs w:val="24"/>
        </w:rPr>
        <w:t>半湿法</w:t>
      </w:r>
    </w:p>
    <w:p w:rsidR="00C21C7D" w:rsidRPr="00376790"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铜冶炼烟灰“半湿法”处理是指火法与湿法相结合工艺。</w:t>
      </w:r>
    </w:p>
    <w:p w:rsidR="003910AE" w:rsidRPr="00376790"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(1)回转窖还原焙烧-浸出工艺</w:t>
      </w:r>
    </w:p>
    <w:p w:rsidR="003910AE" w:rsidRPr="00376790"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炼铜烟灰经回转窗还原培烧，烟灰中的Zn、</w:t>
      </w:r>
      <w:proofErr w:type="spellStart"/>
      <w:r w:rsidRPr="00376790">
        <w:rPr>
          <w:rFonts w:ascii="宋体" w:eastAsia="宋体" w:hAnsi="宋体" w:cs="Times New Roman" w:hint="eastAsia"/>
          <w:bCs/>
          <w:kern w:val="0"/>
          <w:sz w:val="24"/>
          <w:szCs w:val="24"/>
        </w:rPr>
        <w:t>Pb</w:t>
      </w:r>
      <w:proofErr w:type="spellEnd"/>
      <w:r w:rsidRPr="00376790">
        <w:rPr>
          <w:rFonts w:ascii="宋体" w:eastAsia="宋体" w:hAnsi="宋体" w:cs="Times New Roman" w:hint="eastAsia"/>
          <w:bCs/>
          <w:kern w:val="0"/>
          <w:sz w:val="24"/>
          <w:szCs w:val="24"/>
        </w:rPr>
        <w:t>、Cd得以挥发并富集于二次烟灰中，而且Zn、</w:t>
      </w:r>
      <w:proofErr w:type="spellStart"/>
      <w:r w:rsidRPr="00376790">
        <w:rPr>
          <w:rFonts w:ascii="宋体" w:eastAsia="宋体" w:hAnsi="宋体" w:cs="Times New Roman" w:hint="eastAsia"/>
          <w:bCs/>
          <w:kern w:val="0"/>
          <w:sz w:val="24"/>
          <w:szCs w:val="24"/>
        </w:rPr>
        <w:t>Pb</w:t>
      </w:r>
      <w:proofErr w:type="spellEnd"/>
      <w:r w:rsidRPr="00376790">
        <w:rPr>
          <w:rFonts w:ascii="宋体" w:eastAsia="宋体" w:hAnsi="宋体" w:cs="Times New Roman" w:hint="eastAsia"/>
          <w:bCs/>
          <w:kern w:val="0"/>
          <w:sz w:val="24"/>
          <w:szCs w:val="24"/>
        </w:rPr>
        <w:t>富集倍数可达原含量3-3.5的倍，</w:t>
      </w:r>
      <w:r w:rsidRPr="00376790">
        <w:rPr>
          <w:rFonts w:ascii="宋体" w:eastAsia="宋体" w:hAnsi="宋体" w:cs="Times New Roman"/>
          <w:bCs/>
          <w:kern w:val="0"/>
          <w:sz w:val="24"/>
          <w:szCs w:val="24"/>
        </w:rPr>
        <w:t>Cd</w:t>
      </w:r>
      <w:r w:rsidRPr="00376790">
        <w:rPr>
          <w:rFonts w:ascii="宋体" w:eastAsia="宋体" w:hAnsi="宋体" w:cs="Times New Roman" w:hint="eastAsia"/>
          <w:bCs/>
          <w:kern w:val="0"/>
          <w:sz w:val="24"/>
          <w:szCs w:val="24"/>
        </w:rPr>
        <w:t>为原含量的3.56-4倍。而窑渣则可送铜系统以进一步回收铜。</w:t>
      </w:r>
    </w:p>
    <w:p w:rsidR="003910AE" w:rsidRPr="00376790"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二次烟灰经稀酸浸出即可获得良好的效果。回转窑还还原焙烧-浸出工艺可以实现的有效分离，减轻湿法处理的负荷。而且由于二次烟灰成份相对稳定，湿</w:t>
      </w:r>
      <w:r w:rsidRPr="00376790">
        <w:rPr>
          <w:rFonts w:ascii="宋体" w:eastAsia="宋体" w:hAnsi="宋体" w:cs="Times New Roman" w:hint="eastAsia"/>
          <w:bCs/>
          <w:kern w:val="0"/>
          <w:sz w:val="24"/>
          <w:szCs w:val="24"/>
        </w:rPr>
        <w:lastRenderedPageBreak/>
        <w:t>法浸出条件易于控制。但是，该工艺仍存在分散明显，有价元素回收率偏低等问题。</w:t>
      </w:r>
    </w:p>
    <w:p w:rsidR="003910AE" w:rsidRPr="00376790"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t>(</w:t>
      </w:r>
      <w:r w:rsidRPr="00376790">
        <w:rPr>
          <w:rFonts w:ascii="宋体" w:eastAsia="宋体" w:hAnsi="宋体" w:cs="Times New Roman" w:hint="eastAsia"/>
          <w:bCs/>
          <w:kern w:val="0"/>
          <w:sz w:val="24"/>
          <w:szCs w:val="24"/>
        </w:rPr>
        <w:t>2</w:t>
      </w:r>
      <w:r w:rsidRPr="00376790">
        <w:rPr>
          <w:rFonts w:ascii="宋体" w:eastAsia="宋体" w:hAnsi="宋体" w:cs="Times New Roman"/>
          <w:bCs/>
          <w:kern w:val="0"/>
          <w:sz w:val="24"/>
          <w:szCs w:val="24"/>
        </w:rPr>
        <w:t>)</w:t>
      </w:r>
      <w:r w:rsidRPr="00376790">
        <w:rPr>
          <w:rFonts w:ascii="宋体" w:eastAsia="宋体" w:hAnsi="宋体" w:cs="Times New Roman" w:hint="eastAsia"/>
          <w:bCs/>
          <w:kern w:val="0"/>
          <w:sz w:val="24"/>
          <w:szCs w:val="24"/>
        </w:rPr>
        <w:t>硫酸化-焙烧浸出工艺</w:t>
      </w:r>
    </w:p>
    <w:p w:rsidR="00777498" w:rsidRPr="00376790"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炼铜烟灰与浓硫酸混合并进行硫酸化焙烧。</w:t>
      </w:r>
      <w:r w:rsidR="00777498" w:rsidRPr="00376790">
        <w:rPr>
          <w:rFonts w:ascii="宋体" w:eastAsia="宋体" w:hAnsi="宋体" w:cs="Times New Roman" w:hint="eastAsia"/>
          <w:bCs/>
          <w:kern w:val="0"/>
          <w:sz w:val="24"/>
          <w:szCs w:val="24"/>
        </w:rPr>
        <w:t>该工艺中铜、锌、镉等有价金属浸出率相对较高，但对于高砷原料处理而言，具有一定不适应性。在硫酸化焙烧工序，砷挥发脱除率并不高（仅</w:t>
      </w:r>
      <w:r w:rsidRPr="00376790">
        <w:rPr>
          <w:rFonts w:ascii="宋体" w:eastAsia="宋体" w:hAnsi="宋体" w:cs="Times New Roman" w:hint="eastAsia"/>
          <w:bCs/>
          <w:kern w:val="0"/>
          <w:sz w:val="24"/>
          <w:szCs w:val="24"/>
        </w:rPr>
        <w:t>65%</w:t>
      </w:r>
      <w:r w:rsidR="00777498" w:rsidRPr="00376790">
        <w:rPr>
          <w:rFonts w:ascii="宋体" w:eastAsia="宋体" w:hAnsi="宋体" w:cs="Times New Roman" w:hint="eastAsia"/>
          <w:bCs/>
          <w:kern w:val="0"/>
          <w:sz w:val="24"/>
          <w:szCs w:val="24"/>
        </w:rPr>
        <w:t>左右）。砷的挥发取决于原料中</w:t>
      </w:r>
      <w:r w:rsidRPr="00376790">
        <w:rPr>
          <w:rFonts w:ascii="宋体" w:eastAsia="宋体" w:hAnsi="宋体" w:cs="Times New Roman" w:hint="eastAsia"/>
          <w:bCs/>
          <w:kern w:val="0"/>
          <w:sz w:val="24"/>
          <w:szCs w:val="24"/>
        </w:rPr>
        <w:t>As</w:t>
      </w:r>
      <w:r w:rsidRPr="00376790">
        <w:rPr>
          <w:rFonts w:ascii="宋体" w:eastAsia="宋体" w:hAnsi="宋体" w:cs="Times New Roman" w:hint="eastAsia"/>
          <w:bCs/>
          <w:kern w:val="0"/>
          <w:sz w:val="24"/>
          <w:szCs w:val="24"/>
          <w:vertAlign w:val="subscript"/>
        </w:rPr>
        <w:t>2</w:t>
      </w:r>
      <w:r w:rsidRPr="00376790">
        <w:rPr>
          <w:rFonts w:ascii="宋体" w:eastAsia="宋体" w:hAnsi="宋体" w:cs="Times New Roman" w:hint="eastAsia"/>
          <w:bCs/>
          <w:kern w:val="0"/>
          <w:sz w:val="24"/>
          <w:szCs w:val="24"/>
        </w:rPr>
        <w:t>O</w:t>
      </w:r>
      <w:r w:rsidRPr="00376790">
        <w:rPr>
          <w:rFonts w:ascii="宋体" w:eastAsia="宋体" w:hAnsi="宋体" w:cs="Times New Roman" w:hint="eastAsia"/>
          <w:bCs/>
          <w:kern w:val="0"/>
          <w:sz w:val="24"/>
          <w:szCs w:val="24"/>
          <w:vertAlign w:val="subscript"/>
        </w:rPr>
        <w:t>3</w:t>
      </w:r>
      <w:r w:rsidR="00777498" w:rsidRPr="00376790">
        <w:rPr>
          <w:rFonts w:ascii="宋体" w:eastAsia="宋体" w:hAnsi="宋体" w:cs="Times New Roman" w:hint="eastAsia"/>
          <w:bCs/>
          <w:kern w:val="0"/>
          <w:sz w:val="24"/>
          <w:szCs w:val="24"/>
        </w:rPr>
        <w:t>的量，而随着原料中砷酸盐形式的砷含量增大，</w:t>
      </w:r>
      <w:r w:rsidRPr="00376790">
        <w:rPr>
          <w:rFonts w:ascii="宋体" w:eastAsia="宋体" w:hAnsi="宋体" w:cs="Times New Roman" w:hint="eastAsia"/>
          <w:bCs/>
          <w:kern w:val="0"/>
          <w:sz w:val="24"/>
          <w:szCs w:val="24"/>
        </w:rPr>
        <w:t>砷</w:t>
      </w:r>
      <w:r w:rsidR="00777498" w:rsidRPr="00376790">
        <w:rPr>
          <w:rFonts w:ascii="宋体" w:eastAsia="宋体" w:hAnsi="宋体" w:cs="Times New Roman" w:hint="eastAsia"/>
          <w:bCs/>
          <w:kern w:val="0"/>
          <w:sz w:val="24"/>
          <w:szCs w:val="24"/>
        </w:rPr>
        <w:t>在硫酸化倍烧中挥发脱除并不有效，从而导致砷在工艺流程中有明显的分散性。</w:t>
      </w:r>
    </w:p>
    <w:p w:rsidR="00777498" w:rsidRPr="00376790"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bCs/>
          <w:kern w:val="0"/>
          <w:sz w:val="24"/>
          <w:szCs w:val="24"/>
        </w:rPr>
        <w:t>(</w:t>
      </w:r>
      <w:r w:rsidRPr="00376790">
        <w:rPr>
          <w:rFonts w:ascii="宋体" w:eastAsia="宋体" w:hAnsi="宋体" w:cs="Times New Roman" w:hint="eastAsia"/>
          <w:bCs/>
          <w:kern w:val="0"/>
          <w:sz w:val="24"/>
          <w:szCs w:val="24"/>
        </w:rPr>
        <w:t>3</w:t>
      </w:r>
      <w:r w:rsidRPr="00376790">
        <w:rPr>
          <w:rFonts w:ascii="宋体" w:eastAsia="宋体" w:hAnsi="宋体" w:cs="Times New Roman"/>
          <w:bCs/>
          <w:kern w:val="0"/>
          <w:sz w:val="24"/>
          <w:szCs w:val="24"/>
        </w:rPr>
        <w:t>)</w:t>
      </w:r>
      <w:r w:rsidR="00777498" w:rsidRPr="00376790">
        <w:rPr>
          <w:rFonts w:ascii="宋体" w:eastAsia="宋体" w:hAnsi="宋体" w:cs="Times New Roman" w:hint="eastAsia"/>
          <w:bCs/>
          <w:kern w:val="0"/>
          <w:sz w:val="24"/>
          <w:szCs w:val="24"/>
        </w:rPr>
        <w:t>浸出鼓风炉还原溶炼工艺</w:t>
      </w:r>
    </w:p>
    <w:p w:rsidR="00777498" w:rsidRPr="00376790" w:rsidRDefault="00777498"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鉴于铜冶炼烟灰中的各有价金属，如</w:t>
      </w:r>
      <w:r w:rsidR="003910AE" w:rsidRPr="00376790">
        <w:rPr>
          <w:rFonts w:ascii="宋体" w:eastAsia="宋体" w:hAnsi="宋体" w:cs="Times New Roman" w:hint="eastAsia"/>
          <w:bCs/>
          <w:kern w:val="0"/>
          <w:sz w:val="24"/>
          <w:szCs w:val="24"/>
        </w:rPr>
        <w:t>Cu</w:t>
      </w:r>
      <w:r w:rsidRPr="00376790">
        <w:rPr>
          <w:rFonts w:ascii="宋体" w:eastAsia="宋体" w:hAnsi="宋体" w:cs="Times New Roman" w:hint="eastAsia"/>
          <w:bCs/>
          <w:kern w:val="0"/>
          <w:sz w:val="24"/>
          <w:szCs w:val="24"/>
        </w:rPr>
        <w:t>、</w:t>
      </w:r>
      <w:r w:rsidR="003910AE" w:rsidRPr="00376790">
        <w:rPr>
          <w:rFonts w:ascii="宋体" w:eastAsia="宋体" w:hAnsi="宋体" w:cs="Times New Roman" w:hint="eastAsia"/>
          <w:bCs/>
          <w:kern w:val="0"/>
          <w:sz w:val="24"/>
          <w:szCs w:val="24"/>
        </w:rPr>
        <w:t>Zn</w:t>
      </w:r>
      <w:r w:rsidRPr="00376790">
        <w:rPr>
          <w:rFonts w:ascii="宋体" w:eastAsia="宋体" w:hAnsi="宋体" w:cs="Times New Roman" w:hint="eastAsia"/>
          <w:bCs/>
          <w:kern w:val="0"/>
          <w:sz w:val="24"/>
          <w:szCs w:val="24"/>
        </w:rPr>
        <w:t>、</w:t>
      </w:r>
      <w:proofErr w:type="spellStart"/>
      <w:r w:rsidR="003910AE" w:rsidRPr="00376790">
        <w:rPr>
          <w:rFonts w:ascii="宋体" w:eastAsia="宋体" w:hAnsi="宋体" w:cs="Times New Roman" w:hint="eastAsia"/>
          <w:bCs/>
          <w:kern w:val="0"/>
          <w:sz w:val="24"/>
          <w:szCs w:val="24"/>
        </w:rPr>
        <w:t>Pb</w:t>
      </w:r>
      <w:proofErr w:type="spellEnd"/>
      <w:r w:rsidRPr="00376790">
        <w:rPr>
          <w:rFonts w:ascii="宋体" w:eastAsia="宋体" w:hAnsi="宋体" w:cs="Times New Roman" w:hint="eastAsia"/>
          <w:bCs/>
          <w:kern w:val="0"/>
          <w:sz w:val="24"/>
          <w:szCs w:val="24"/>
        </w:rPr>
        <w:t>、</w:t>
      </w:r>
      <w:r w:rsidR="003910AE" w:rsidRPr="00376790">
        <w:rPr>
          <w:rFonts w:ascii="宋体" w:eastAsia="宋体" w:hAnsi="宋体" w:cs="Times New Roman" w:hint="eastAsia"/>
          <w:bCs/>
          <w:kern w:val="0"/>
          <w:sz w:val="24"/>
          <w:szCs w:val="24"/>
        </w:rPr>
        <w:t>Bi</w:t>
      </w:r>
      <w:r w:rsidRPr="00376790">
        <w:rPr>
          <w:rFonts w:ascii="宋体" w:eastAsia="宋体" w:hAnsi="宋体" w:cs="Times New Roman" w:hint="eastAsia"/>
          <w:bCs/>
          <w:kern w:val="0"/>
          <w:sz w:val="24"/>
          <w:szCs w:val="24"/>
        </w:rPr>
        <w:t>等主要是以氧化物或硫酸盐形态存在，而</w:t>
      </w:r>
      <w:r w:rsidR="003910AE" w:rsidRPr="00376790">
        <w:rPr>
          <w:rFonts w:ascii="宋体" w:eastAsia="宋体" w:hAnsi="宋体" w:cs="Times New Roman" w:hint="eastAsia"/>
          <w:bCs/>
          <w:kern w:val="0"/>
          <w:sz w:val="24"/>
          <w:szCs w:val="24"/>
        </w:rPr>
        <w:t>Cu、Zn</w:t>
      </w:r>
      <w:r w:rsidRPr="00376790">
        <w:rPr>
          <w:rFonts w:ascii="宋体" w:eastAsia="宋体" w:hAnsi="宋体" w:cs="Times New Roman" w:hint="eastAsia"/>
          <w:bCs/>
          <w:kern w:val="0"/>
          <w:sz w:val="24"/>
          <w:szCs w:val="24"/>
        </w:rPr>
        <w:t>的硫酸盐易溶于水，氧化物又易溶于稀硫酸，</w:t>
      </w:r>
      <w:proofErr w:type="spellStart"/>
      <w:r w:rsidR="003910AE" w:rsidRPr="00376790">
        <w:rPr>
          <w:rFonts w:ascii="宋体" w:eastAsia="宋体" w:hAnsi="宋体" w:cs="Times New Roman" w:hint="eastAsia"/>
          <w:bCs/>
          <w:kern w:val="0"/>
          <w:sz w:val="24"/>
          <w:szCs w:val="24"/>
        </w:rPr>
        <w:t>Pb</w:t>
      </w:r>
      <w:proofErr w:type="spellEnd"/>
      <w:r w:rsidR="003910AE" w:rsidRPr="00376790">
        <w:rPr>
          <w:rFonts w:ascii="宋体" w:eastAsia="宋体" w:hAnsi="宋体" w:cs="Times New Roman" w:hint="eastAsia"/>
          <w:bCs/>
          <w:kern w:val="0"/>
          <w:sz w:val="24"/>
          <w:szCs w:val="24"/>
        </w:rPr>
        <w:t>、Bi</w:t>
      </w:r>
      <w:r w:rsidRPr="00376790">
        <w:rPr>
          <w:rFonts w:ascii="宋体" w:eastAsia="宋体" w:hAnsi="宋体" w:cs="Times New Roman" w:hint="eastAsia"/>
          <w:bCs/>
          <w:kern w:val="0"/>
          <w:sz w:val="24"/>
          <w:szCs w:val="24"/>
        </w:rPr>
        <w:t>的硫酸盐或氧化物则难溶于水或稀硫酸，因此，通过水浸或稀硫酸浸出可实现</w:t>
      </w:r>
      <w:r w:rsidR="002C6EE7" w:rsidRPr="00376790">
        <w:rPr>
          <w:rFonts w:ascii="宋体" w:eastAsia="宋体" w:hAnsi="宋体" w:cs="Times New Roman" w:hint="eastAsia"/>
          <w:bCs/>
          <w:kern w:val="0"/>
          <w:sz w:val="24"/>
          <w:szCs w:val="24"/>
        </w:rPr>
        <w:t>Cu、Zn</w:t>
      </w:r>
      <w:r w:rsidRPr="00376790">
        <w:rPr>
          <w:rFonts w:ascii="宋体" w:eastAsia="宋体" w:hAnsi="宋体" w:cs="Times New Roman" w:hint="eastAsia"/>
          <w:bCs/>
          <w:kern w:val="0"/>
          <w:sz w:val="24"/>
          <w:szCs w:val="24"/>
        </w:rPr>
        <w:t>与</w:t>
      </w:r>
      <w:proofErr w:type="spellStart"/>
      <w:r w:rsidR="002C6EE7" w:rsidRPr="00376790">
        <w:rPr>
          <w:rFonts w:ascii="宋体" w:eastAsia="宋体" w:hAnsi="宋体" w:cs="Times New Roman" w:hint="eastAsia"/>
          <w:bCs/>
          <w:kern w:val="0"/>
          <w:sz w:val="24"/>
          <w:szCs w:val="24"/>
        </w:rPr>
        <w:t>Pb</w:t>
      </w:r>
      <w:proofErr w:type="spellEnd"/>
      <w:r w:rsidR="002C6EE7" w:rsidRPr="00376790">
        <w:rPr>
          <w:rFonts w:ascii="宋体" w:eastAsia="宋体" w:hAnsi="宋体" w:cs="Times New Roman" w:hint="eastAsia"/>
          <w:bCs/>
          <w:kern w:val="0"/>
          <w:sz w:val="24"/>
          <w:szCs w:val="24"/>
        </w:rPr>
        <w:t>、Bi</w:t>
      </w:r>
      <w:r w:rsidRPr="00376790">
        <w:rPr>
          <w:rFonts w:ascii="宋体" w:eastAsia="宋体" w:hAnsi="宋体" w:cs="Times New Roman" w:hint="eastAsia"/>
          <w:bCs/>
          <w:kern w:val="0"/>
          <w:sz w:val="24"/>
          <w:szCs w:val="24"/>
        </w:rPr>
        <w:t>的初步分离。</w:t>
      </w:r>
    </w:p>
    <w:p w:rsidR="00C31A6F" w:rsidRPr="00376790" w:rsidRDefault="00C31A6F"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76790">
        <w:rPr>
          <w:rFonts w:ascii="宋体" w:eastAsia="宋体" w:hAnsi="宋体" w:cs="Times New Roman" w:hint="eastAsia"/>
          <w:bCs/>
          <w:kern w:val="0"/>
          <w:sz w:val="24"/>
          <w:szCs w:val="24"/>
        </w:rPr>
        <w:t>经调研可知，目前铜冶炼企业烟灰提取有价金属使用范围最广技术也比较成熟的是的是将在铜冶炼烟灰中加入浸出剂，烟灰经浸出后固液分离，浸出液主要含铜、锌、砷、镉等元素，浸出渣主要含铅、铋、银等元素，后期再分别对浸出液和浸出渣进行处理，回收其中的有价元素。</w:t>
      </w:r>
    </w:p>
    <w:p w:rsidR="00C21C7D" w:rsidRPr="00376790" w:rsidRDefault="00C21C7D"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5" w:name="_Toc270799645"/>
      <w:bookmarkStart w:id="6" w:name="_Toc500339284"/>
      <w:bookmarkStart w:id="7" w:name="_Toc4768682"/>
      <w:r w:rsidRPr="00376790">
        <w:rPr>
          <w:rFonts w:ascii="Times New Roman" w:eastAsia="黑体" w:hAnsi="Times New Roman" w:cs="Times New Roman" w:hint="eastAsia"/>
          <w:b/>
          <w:kern w:val="0"/>
          <w:sz w:val="28"/>
          <w:szCs w:val="28"/>
        </w:rPr>
        <w:t>标准编制原则和依据</w:t>
      </w:r>
      <w:bookmarkStart w:id="8" w:name="_Toc270799646"/>
      <w:bookmarkEnd w:id="5"/>
      <w:bookmarkEnd w:id="6"/>
      <w:bookmarkEnd w:id="7"/>
    </w:p>
    <w:p w:rsidR="00C21C7D" w:rsidRPr="00376790" w:rsidRDefault="00C21C7D" w:rsidP="00441399">
      <w:pPr>
        <w:numPr>
          <w:ilvl w:val="0"/>
          <w:numId w:val="2"/>
        </w:numPr>
        <w:autoSpaceDE w:val="0"/>
        <w:autoSpaceDN w:val="0"/>
        <w:adjustRightInd w:val="0"/>
        <w:spacing w:beforeLines="50" w:before="156" w:afterLines="50" w:after="156" w:line="360" w:lineRule="auto"/>
        <w:ind w:left="426"/>
        <w:jc w:val="left"/>
        <w:outlineLvl w:val="1"/>
        <w:rPr>
          <w:rFonts w:ascii="Times New Roman" w:eastAsia="黑体" w:hAnsi="Times New Roman" w:cs="Times New Roman"/>
          <w:b/>
          <w:kern w:val="0"/>
          <w:sz w:val="24"/>
          <w:szCs w:val="24"/>
        </w:rPr>
      </w:pPr>
      <w:r w:rsidRPr="00376790">
        <w:rPr>
          <w:rFonts w:ascii="Times New Roman" w:eastAsia="黑体" w:hAnsi="Times New Roman" w:cs="Times New Roman" w:hint="eastAsia"/>
          <w:b/>
          <w:kern w:val="0"/>
          <w:sz w:val="24"/>
          <w:szCs w:val="24"/>
        </w:rPr>
        <w:t>编制原则</w:t>
      </w:r>
      <w:bookmarkEnd w:id="8"/>
    </w:p>
    <w:p w:rsidR="00C21C7D" w:rsidRPr="00376790" w:rsidRDefault="00C21C7D" w:rsidP="00C21C7D">
      <w:pPr>
        <w:spacing w:line="360" w:lineRule="auto"/>
        <w:ind w:firstLineChars="200" w:firstLine="480"/>
        <w:rPr>
          <w:rFonts w:ascii="Times New Roman" w:eastAsia="宋体" w:hAnsi="Times New Roman" w:cs="Times New Roman"/>
          <w:sz w:val="24"/>
          <w:szCs w:val="24"/>
        </w:rPr>
      </w:pPr>
      <w:r w:rsidRPr="00376790">
        <w:rPr>
          <w:rFonts w:ascii="Times New Roman" w:eastAsia="宋体" w:hAnsi="Times New Roman" w:cs="Times New Roman" w:hint="eastAsia"/>
          <w:sz w:val="24"/>
          <w:szCs w:val="24"/>
        </w:rPr>
        <w:t>（</w:t>
      </w:r>
      <w:r w:rsidRPr="00376790">
        <w:rPr>
          <w:rFonts w:ascii="Times New Roman" w:eastAsia="宋体" w:hAnsi="Times New Roman" w:cs="Times New Roman" w:hint="eastAsia"/>
          <w:sz w:val="24"/>
          <w:szCs w:val="24"/>
        </w:rPr>
        <w:t>1</w:t>
      </w:r>
      <w:r w:rsidRPr="00376790">
        <w:rPr>
          <w:rFonts w:ascii="Times New Roman" w:eastAsia="宋体" w:hAnsi="Times New Roman" w:cs="Times New Roman" w:hint="eastAsia"/>
          <w:sz w:val="24"/>
          <w:szCs w:val="24"/>
        </w:rPr>
        <w:t>）本标准依据</w:t>
      </w:r>
      <w:r w:rsidRPr="00376790">
        <w:rPr>
          <w:rFonts w:ascii="Times New Roman" w:eastAsia="宋体" w:hAnsi="Times New Roman" w:cs="Times New Roman" w:hint="eastAsia"/>
          <w:sz w:val="24"/>
          <w:szCs w:val="24"/>
        </w:rPr>
        <w:t>GB/T 1.1-2009</w:t>
      </w:r>
      <w:r w:rsidRPr="00376790">
        <w:rPr>
          <w:rFonts w:ascii="Times New Roman" w:eastAsia="宋体" w:hAnsi="Times New Roman" w:cs="Times New Roman" w:hint="eastAsia"/>
          <w:sz w:val="24"/>
          <w:szCs w:val="24"/>
        </w:rPr>
        <w:t>《标准化工作导则第</w:t>
      </w:r>
      <w:r w:rsidRPr="00376790">
        <w:rPr>
          <w:rFonts w:ascii="Times New Roman" w:eastAsia="宋体" w:hAnsi="Times New Roman" w:cs="Times New Roman" w:hint="eastAsia"/>
          <w:sz w:val="24"/>
          <w:szCs w:val="24"/>
        </w:rPr>
        <w:t>1</w:t>
      </w:r>
      <w:r w:rsidRPr="00376790">
        <w:rPr>
          <w:rFonts w:ascii="Times New Roman" w:eastAsia="宋体" w:hAnsi="Times New Roman" w:cs="Times New Roman" w:hint="eastAsia"/>
          <w:sz w:val="24"/>
          <w:szCs w:val="24"/>
        </w:rPr>
        <w:t>部分：标准的结构和编写》的要求和规定编写本标准的内容，保证了标准结构格式的规范性。</w:t>
      </w:r>
    </w:p>
    <w:p w:rsidR="00C21C7D" w:rsidRPr="00376790" w:rsidRDefault="00C21C7D" w:rsidP="00C21C7D">
      <w:pPr>
        <w:spacing w:line="360" w:lineRule="auto"/>
        <w:ind w:firstLineChars="200" w:firstLine="480"/>
        <w:rPr>
          <w:rFonts w:ascii="Times New Roman" w:eastAsia="宋体" w:hAnsi="Times New Roman" w:cs="Times New Roman"/>
          <w:sz w:val="24"/>
          <w:szCs w:val="24"/>
        </w:rPr>
      </w:pPr>
      <w:r w:rsidRPr="00376790">
        <w:rPr>
          <w:rFonts w:ascii="Times New Roman" w:eastAsia="宋体" w:hAnsi="Times New Roman" w:cs="Times New Roman" w:hint="eastAsia"/>
          <w:sz w:val="24"/>
          <w:szCs w:val="24"/>
        </w:rPr>
        <w:t>（</w:t>
      </w:r>
      <w:r w:rsidRPr="00376790">
        <w:rPr>
          <w:rFonts w:ascii="Times New Roman" w:eastAsia="宋体" w:hAnsi="Times New Roman" w:cs="Times New Roman"/>
          <w:sz w:val="24"/>
          <w:szCs w:val="24"/>
        </w:rPr>
        <w:t>2</w:t>
      </w:r>
      <w:r w:rsidRPr="00376790">
        <w:rPr>
          <w:rFonts w:ascii="Times New Roman" w:eastAsia="宋体" w:hAnsi="Times New Roman" w:cs="Times New Roman" w:hint="eastAsia"/>
          <w:sz w:val="24"/>
          <w:szCs w:val="24"/>
        </w:rPr>
        <w:t>）立足我省</w:t>
      </w:r>
      <w:r w:rsidR="009A77E7" w:rsidRPr="00376790">
        <w:rPr>
          <w:rFonts w:ascii="Times New Roman" w:eastAsia="宋体" w:hAnsi="Times New Roman" w:cs="Times New Roman" w:hint="eastAsia"/>
          <w:sz w:val="24"/>
          <w:szCs w:val="24"/>
        </w:rPr>
        <w:t>铜冶炼</w:t>
      </w:r>
      <w:r w:rsidRPr="00376790">
        <w:rPr>
          <w:rFonts w:ascii="Times New Roman" w:eastAsia="宋体" w:hAnsi="Times New Roman" w:cs="Times New Roman" w:hint="eastAsia"/>
          <w:sz w:val="24"/>
          <w:szCs w:val="24"/>
        </w:rPr>
        <w:t>工业实际。标准研制过程中工作人员收集了大量研究文献，查阅了相关文件资料，认真学习和了解了国家的相关法律法规和政策，分析了国内外关于</w:t>
      </w:r>
      <w:r w:rsidR="00AA353B" w:rsidRPr="00376790">
        <w:rPr>
          <w:rFonts w:ascii="Times New Roman" w:eastAsia="宋体" w:hAnsi="Times New Roman" w:cs="Times New Roman" w:hint="eastAsia"/>
          <w:sz w:val="24"/>
          <w:szCs w:val="24"/>
        </w:rPr>
        <w:t>铜冶炼烟灰提取有价金属综合回收</w:t>
      </w:r>
      <w:r w:rsidRPr="00376790">
        <w:rPr>
          <w:rFonts w:ascii="Times New Roman" w:eastAsia="宋体" w:hAnsi="Times New Roman" w:cs="Times New Roman" w:hint="eastAsia"/>
          <w:sz w:val="24"/>
          <w:szCs w:val="24"/>
        </w:rPr>
        <w:t>等方面的相关材料，积累了坚实的研究基础，为标准的制定奠定了基础。</w:t>
      </w:r>
    </w:p>
    <w:p w:rsidR="00C21C7D" w:rsidRPr="00376790" w:rsidRDefault="00C21C7D" w:rsidP="00C21C7D">
      <w:pPr>
        <w:spacing w:line="360" w:lineRule="auto"/>
        <w:ind w:firstLineChars="200" w:firstLine="480"/>
        <w:rPr>
          <w:rFonts w:ascii="Times New Roman" w:eastAsia="宋体" w:hAnsi="Times New Roman" w:cs="Times New Roman"/>
          <w:sz w:val="24"/>
          <w:szCs w:val="24"/>
        </w:rPr>
      </w:pPr>
      <w:r w:rsidRPr="00376790">
        <w:rPr>
          <w:rFonts w:ascii="Times New Roman" w:eastAsia="宋体" w:hAnsi="Times New Roman" w:cs="Times New Roman" w:hint="eastAsia"/>
          <w:sz w:val="24"/>
          <w:szCs w:val="24"/>
        </w:rPr>
        <w:t>（</w:t>
      </w:r>
      <w:r w:rsidRPr="00376790">
        <w:rPr>
          <w:rFonts w:ascii="Times New Roman" w:eastAsia="宋体" w:hAnsi="Times New Roman" w:cs="Times New Roman"/>
          <w:sz w:val="24"/>
          <w:szCs w:val="24"/>
        </w:rPr>
        <w:t>3</w:t>
      </w:r>
      <w:r w:rsidRPr="00376790">
        <w:rPr>
          <w:rFonts w:ascii="Times New Roman" w:eastAsia="宋体" w:hAnsi="Times New Roman" w:cs="Times New Roman" w:hint="eastAsia"/>
          <w:sz w:val="24"/>
          <w:szCs w:val="24"/>
        </w:rPr>
        <w:t>）科学性与实用性相结合。通过对</w:t>
      </w:r>
      <w:r w:rsidR="00AA353B" w:rsidRPr="00376790">
        <w:rPr>
          <w:rFonts w:ascii="Times New Roman" w:eastAsia="宋体" w:hAnsi="Times New Roman" w:cs="Times New Roman" w:hint="eastAsia"/>
          <w:sz w:val="24"/>
          <w:szCs w:val="24"/>
        </w:rPr>
        <w:t>铜冶炼烟灰提取有价金属综合回收</w:t>
      </w:r>
      <w:r w:rsidRPr="00376790">
        <w:rPr>
          <w:rFonts w:ascii="Times New Roman" w:eastAsia="宋体" w:hAnsi="Times New Roman" w:cs="Times New Roman" w:hint="eastAsia"/>
          <w:sz w:val="24"/>
          <w:szCs w:val="24"/>
        </w:rPr>
        <w:t>的现场调研，摸清</w:t>
      </w:r>
      <w:r w:rsidR="00AA353B" w:rsidRPr="00376790">
        <w:rPr>
          <w:rFonts w:ascii="Times New Roman" w:eastAsia="宋体" w:hAnsi="Times New Roman" w:cs="Times New Roman" w:hint="eastAsia"/>
          <w:sz w:val="24"/>
          <w:szCs w:val="24"/>
        </w:rPr>
        <w:t>综合回收</w:t>
      </w:r>
      <w:r w:rsidRPr="00376790">
        <w:rPr>
          <w:rFonts w:ascii="Times New Roman" w:eastAsia="宋体" w:hAnsi="Times New Roman" w:cs="Times New Roman" w:hint="eastAsia"/>
          <w:sz w:val="24"/>
          <w:szCs w:val="24"/>
        </w:rPr>
        <w:t>的工艺设计、主要工艺设备和材料、检测与过程控制、辅助系统、劳动安全与职业卫生、施工与验收、运行与维护等技术要求，使标准</w:t>
      </w:r>
      <w:r w:rsidRPr="00376790">
        <w:rPr>
          <w:rFonts w:ascii="Times New Roman" w:eastAsia="宋体" w:hAnsi="Times New Roman" w:cs="Times New Roman" w:hint="eastAsia"/>
          <w:sz w:val="24"/>
          <w:szCs w:val="24"/>
        </w:rPr>
        <w:lastRenderedPageBreak/>
        <w:t>具有较强的科学性、指导性和可操作性。</w:t>
      </w:r>
    </w:p>
    <w:p w:rsidR="00C21C7D" w:rsidRPr="00376790" w:rsidRDefault="00C21C7D" w:rsidP="00C21C7D">
      <w:pPr>
        <w:spacing w:line="360" w:lineRule="auto"/>
        <w:ind w:firstLineChars="200" w:firstLine="480"/>
        <w:rPr>
          <w:rFonts w:ascii="Times New Roman" w:eastAsia="宋体" w:hAnsi="Times New Roman" w:cs="Times New Roman"/>
          <w:sz w:val="24"/>
          <w:szCs w:val="24"/>
        </w:rPr>
      </w:pPr>
      <w:r w:rsidRPr="00376790">
        <w:rPr>
          <w:rFonts w:ascii="Times New Roman" w:eastAsia="宋体" w:hAnsi="Times New Roman" w:cs="Times New Roman" w:hint="eastAsia"/>
          <w:sz w:val="24"/>
          <w:szCs w:val="24"/>
        </w:rPr>
        <w:t>（</w:t>
      </w:r>
      <w:r w:rsidRPr="00376790">
        <w:rPr>
          <w:rFonts w:ascii="Times New Roman" w:eastAsia="宋体" w:hAnsi="Times New Roman" w:cs="Times New Roman"/>
          <w:sz w:val="24"/>
          <w:szCs w:val="24"/>
        </w:rPr>
        <w:t>4</w:t>
      </w:r>
      <w:r w:rsidRPr="00376790">
        <w:rPr>
          <w:rFonts w:ascii="Times New Roman" w:eastAsia="宋体" w:hAnsi="Times New Roman" w:cs="Times New Roman" w:hint="eastAsia"/>
          <w:sz w:val="24"/>
          <w:szCs w:val="24"/>
        </w:rPr>
        <w:t>）以国家环保的技术政策为依据。在烟气治理、清洁生产、发展循环经济和节能减排实施中，国家制订了一系列技术政策，本标准的制定以这些技术政策为依据。</w:t>
      </w:r>
    </w:p>
    <w:p w:rsidR="00C21C7D" w:rsidRPr="00376790" w:rsidRDefault="00C21C7D" w:rsidP="00441399">
      <w:pPr>
        <w:numPr>
          <w:ilvl w:val="0"/>
          <w:numId w:val="2"/>
        </w:numPr>
        <w:autoSpaceDE w:val="0"/>
        <w:autoSpaceDN w:val="0"/>
        <w:adjustRightInd w:val="0"/>
        <w:spacing w:beforeLines="50" w:before="156" w:afterLines="50" w:after="156" w:line="360" w:lineRule="auto"/>
        <w:ind w:left="426"/>
        <w:jc w:val="left"/>
        <w:outlineLvl w:val="1"/>
        <w:rPr>
          <w:rFonts w:ascii="Times New Roman" w:eastAsia="黑体" w:hAnsi="Times New Roman" w:cs="Times New Roman"/>
          <w:b/>
          <w:kern w:val="0"/>
          <w:sz w:val="24"/>
          <w:szCs w:val="24"/>
        </w:rPr>
      </w:pPr>
      <w:bookmarkStart w:id="9" w:name="_Toc270799647"/>
      <w:r w:rsidRPr="00376790">
        <w:rPr>
          <w:rFonts w:ascii="Times New Roman" w:eastAsia="黑体" w:hAnsi="Times New Roman" w:cs="Times New Roman" w:hint="eastAsia"/>
          <w:b/>
          <w:kern w:val="0"/>
          <w:sz w:val="24"/>
          <w:szCs w:val="24"/>
        </w:rPr>
        <w:t>编制依据</w:t>
      </w:r>
      <w:bookmarkEnd w:id="9"/>
    </w:p>
    <w:p w:rsidR="00C21C7D" w:rsidRPr="00376790" w:rsidRDefault="00C21C7D" w:rsidP="00C21C7D">
      <w:pPr>
        <w:spacing w:line="360" w:lineRule="auto"/>
        <w:ind w:firstLineChars="200" w:firstLine="480"/>
        <w:rPr>
          <w:rFonts w:ascii="Times New Roman" w:eastAsia="宋体" w:hAnsi="Times New Roman" w:cs="宋体"/>
          <w:kern w:val="0"/>
          <w:sz w:val="24"/>
          <w:szCs w:val="24"/>
        </w:rPr>
      </w:pPr>
      <w:r w:rsidRPr="00376790">
        <w:rPr>
          <w:rFonts w:ascii="Times New Roman" w:eastAsia="宋体" w:hAnsi="Times New Roman" w:cs="宋体" w:hint="eastAsia"/>
          <w:kern w:val="0"/>
          <w:sz w:val="24"/>
          <w:szCs w:val="24"/>
        </w:rPr>
        <w:t>本标准是根据有关</w:t>
      </w:r>
      <w:r w:rsidR="009A77E7" w:rsidRPr="00376790">
        <w:rPr>
          <w:rFonts w:ascii="Times New Roman" w:eastAsia="宋体" w:hAnsi="Times New Roman" w:cs="宋体" w:hint="eastAsia"/>
          <w:kern w:val="0"/>
          <w:sz w:val="24"/>
          <w:szCs w:val="24"/>
        </w:rPr>
        <w:t>铜冶炼</w:t>
      </w:r>
      <w:r w:rsidRPr="00376790">
        <w:rPr>
          <w:rFonts w:ascii="Times New Roman" w:eastAsia="宋体" w:hAnsi="Times New Roman" w:cs="宋体" w:hint="eastAsia"/>
          <w:kern w:val="0"/>
          <w:sz w:val="24"/>
          <w:szCs w:val="24"/>
        </w:rPr>
        <w:t>行业生产和环境保护的法律、法规、技术政策</w:t>
      </w:r>
      <w:r w:rsidR="00041B6E" w:rsidRPr="00376790">
        <w:rPr>
          <w:rFonts w:ascii="Times New Roman" w:eastAsia="宋体" w:hAnsi="Times New Roman" w:cs="宋体" w:hint="eastAsia"/>
          <w:kern w:val="0"/>
          <w:sz w:val="24"/>
          <w:szCs w:val="24"/>
        </w:rPr>
        <w:t>、以及下列</w:t>
      </w:r>
      <w:r w:rsidRPr="00376790">
        <w:rPr>
          <w:rFonts w:ascii="Times New Roman" w:eastAsia="宋体" w:hAnsi="Times New Roman" w:cs="宋体" w:hint="eastAsia"/>
          <w:kern w:val="0"/>
          <w:sz w:val="24"/>
          <w:szCs w:val="24"/>
        </w:rPr>
        <w:t>标准等制订的。</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 12348 工业企业厂界环境噪声排放标准</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 18597 危险废物贮存污染控制标准</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 18599 一般工业固体废物贮存、处置场污染控制标准</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 25467 铜、镍、钴工业污染物排放标准</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GB/T 467 阴极铜</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GB/T 469 铅锭</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GB/T 470 锌锭</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 xml:space="preserve">GB 50988 有色金属工业环境保护工程设计规范 </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GB/T 666 化学试剂　七水合硫酸锌(硫酸锌)</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GB/T 915 铋</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HG/T 2326 工业硫酸锌</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HJ/T 20 工业固体废物采样制样技术规范</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YS/T 72 镉锭</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 xml:space="preserve">YS/T XXXX.1 铜冶炼烟尘化学分析方法 第1部分：铜量的测定 </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YS/T XXXX.2 铜冶炼烟尘化学分析方法 第2部分：铅量的测定</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YS/T XXXX.3 铜冶炼烟尘化学分析方法 第3部分：锌量的测定</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YS/T XXXX.5 铜冶炼烟尘化学分析方法 第5部分：砷量的测定</w:t>
      </w:r>
    </w:p>
    <w:p w:rsidR="00361B1B" w:rsidRPr="00376790" w:rsidRDefault="00361B1B"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YS/T XXXX.7 铜冶炼烟尘化学分析方法 第7部分：镉量的测定</w:t>
      </w:r>
    </w:p>
    <w:p w:rsidR="00041B6E" w:rsidRPr="00376790" w:rsidRDefault="00041B6E" w:rsidP="00361B1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376790">
        <w:rPr>
          <w:rFonts w:ascii="宋体" w:eastAsia="宋体" w:hAnsi="Times New Roman" w:cs="Times New Roman" w:hint="eastAsia"/>
          <w:noProof/>
          <w:kern w:val="0"/>
          <w:sz w:val="24"/>
          <w:szCs w:val="24"/>
        </w:rPr>
        <w:t>YS/T XXXX.8 铜冶炼烟尘化学分析方法 第8部分：金量和银量的测定</w:t>
      </w:r>
    </w:p>
    <w:p w:rsidR="00C21C7D" w:rsidRPr="00376790" w:rsidRDefault="00C21C7D"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0" w:name="_Toc500339285"/>
      <w:bookmarkStart w:id="11" w:name="_Toc4768683"/>
      <w:r w:rsidRPr="00376790">
        <w:rPr>
          <w:rFonts w:ascii="Times New Roman" w:eastAsia="黑体" w:hAnsi="Times New Roman" w:cs="Times New Roman" w:hint="eastAsia"/>
          <w:b/>
          <w:kern w:val="0"/>
          <w:sz w:val="28"/>
          <w:szCs w:val="28"/>
        </w:rPr>
        <w:t>主要编制过程及标准内容</w:t>
      </w:r>
      <w:bookmarkEnd w:id="10"/>
      <w:bookmarkEnd w:id="11"/>
    </w:p>
    <w:p w:rsidR="00AA353B" w:rsidRPr="00376790" w:rsidRDefault="006C73EA" w:rsidP="00441399">
      <w:pPr>
        <w:numPr>
          <w:ilvl w:val="0"/>
          <w:numId w:val="5"/>
        </w:numPr>
        <w:autoSpaceDE w:val="0"/>
        <w:autoSpaceDN w:val="0"/>
        <w:adjustRightInd w:val="0"/>
        <w:spacing w:beforeLines="50" w:before="156" w:afterLines="50" w:after="156" w:line="360" w:lineRule="auto"/>
        <w:ind w:left="426"/>
        <w:jc w:val="left"/>
        <w:outlineLvl w:val="1"/>
        <w:rPr>
          <w:rFonts w:ascii="Times New Roman" w:eastAsia="黑体" w:hAnsi="Times New Roman" w:cs="Times New Roman"/>
          <w:b/>
          <w:kern w:val="0"/>
          <w:sz w:val="24"/>
          <w:szCs w:val="24"/>
        </w:rPr>
      </w:pPr>
      <w:r w:rsidRPr="00376790">
        <w:rPr>
          <w:rFonts w:ascii="Times New Roman" w:eastAsia="黑体" w:hAnsi="Times New Roman" w:cs="Times New Roman" w:hint="eastAsia"/>
          <w:b/>
          <w:kern w:val="0"/>
          <w:sz w:val="24"/>
          <w:szCs w:val="24"/>
        </w:rPr>
        <w:t>技术路线</w:t>
      </w:r>
    </w:p>
    <w:p w:rsidR="006C73EA" w:rsidRPr="00376790" w:rsidRDefault="006C73EA" w:rsidP="006C73EA">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lastRenderedPageBreak/>
        <w:t>本标准编制采用国内外资料调研、铜冶炼企业现场调研、书面问卷调研、专家研讨相结合的方式开展标准资料的收集与整理工作，其中以资料调研和书面问卷调研为主，现场调研和专家研讨为辅。在广泛调研的基础上完成标准和标准编制说明的草稿、征求意见稿、送审稿和报批稿。本标准编制的技术路线如图2-1所示。</w:t>
      </w:r>
    </w:p>
    <w:p w:rsidR="00AA353B" w:rsidRPr="00376790" w:rsidRDefault="00665DCD" w:rsidP="00441399">
      <w:pPr>
        <w:autoSpaceDE w:val="0"/>
        <w:autoSpaceDN w:val="0"/>
        <w:adjustRightInd w:val="0"/>
        <w:spacing w:beforeLines="50" w:before="156" w:afterLines="50" w:after="156" w:line="360" w:lineRule="auto"/>
        <w:ind w:left="426"/>
        <w:jc w:val="left"/>
        <w:outlineLvl w:val="1"/>
        <w:rPr>
          <w:rFonts w:ascii="Times New Roman" w:eastAsia="宋体" w:hAnsi="Times New Roman" w:cs="宋体"/>
          <w:noProof/>
          <w:kern w:val="0"/>
        </w:rPr>
      </w:pPr>
      <w:r w:rsidRPr="00376790">
        <w:rPr>
          <w:rFonts w:ascii="Times New Roman" w:eastAsia="宋体" w:hAnsi="Times New Roman" w:cs="宋体"/>
          <w:noProof/>
          <w:kern w:val="0"/>
        </w:rPr>
      </w:r>
      <w:r w:rsidRPr="00376790">
        <w:rPr>
          <w:rFonts w:ascii="Times New Roman" w:eastAsia="宋体" w:hAnsi="Times New Roman" w:cs="宋体"/>
          <w:noProof/>
          <w:kern w:val="0"/>
        </w:rPr>
        <w:pict>
          <v:group id="画布 2" o:spid="_x0000_s1026" editas="canvas" style="width:415.3pt;height:495pt;mso-position-horizontal-relative:char;mso-position-vertical-relative:line" coordsize="52743,6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62865;visibility:visible">
              <v:fill o:detectmouseclick="t"/>
              <v:path o:connecttype="none"/>
            </v:shape>
            <v:rect id="矩形 4" o:spid="_x0000_s1028" style="position:absolute;left:16659;top:2667;width:1447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NcEA&#10;AADaAAAADwAAAGRycy9kb3ducmV2LnhtbESPS4vCQBCE74L/YWjBm04UcS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hTXBAAAA2gAAAA8AAAAAAAAAAAAAAAAAmAIAAGRycy9kb3du&#10;cmV2LnhtbFBLBQYAAAAABAAEAPUAAACGAwAAAAA=&#10;" fillcolor="white [3212]" strokecolor="black [3213]" strokeweight="1pt">
              <v:textbox style="mso-next-textbox:#矩形 4">
                <w:txbxContent>
                  <w:p w:rsidR="00AA353B" w:rsidRPr="008A64C9" w:rsidRDefault="00AA353B" w:rsidP="00AA353B">
                    <w:pPr>
                      <w:jc w:val="center"/>
                      <w:rPr>
                        <w:color w:val="000000" w:themeColor="text1"/>
                      </w:rPr>
                    </w:pPr>
                    <w:r w:rsidRPr="008A64C9">
                      <w:rPr>
                        <w:rFonts w:hint="eastAsia"/>
                        <w:color w:val="000000" w:themeColor="text1"/>
                      </w:rPr>
                      <w:t>编制工作计划</w:t>
                    </w:r>
                  </w:p>
                </w:txbxContent>
              </v:textbox>
            </v:rect>
            <v:shapetype id="_x0000_t32" coordsize="21600,21600" o:spt="32" o:oned="t" path="m,l21600,21600e" filled="f">
              <v:path arrowok="t" fillok="f" o:connecttype="none"/>
              <o:lock v:ext="edit" shapetype="t"/>
            </v:shapetype>
            <v:shape id="直接箭头连接符 5" o:spid="_x0000_s1029" type="#_x0000_t32" style="position:absolute;left:24288;top:5810;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4f81bd [3204]" strokeweight=".5pt">
              <v:stroke endarrow="block" joinstyle="miter"/>
            </v:shape>
            <v:rect id="矩形 7" o:spid="_x0000_s1030" style="position:absolute;left:16659;top:8001;width:1447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textbox style="mso-next-textbox:#矩形 7">
                <w:txbxContent>
                  <w:p w:rsidR="00AA353B" w:rsidRDefault="00AA353B" w:rsidP="00AA353B">
                    <w:pPr>
                      <w:pStyle w:val="a6"/>
                      <w:spacing w:before="0" w:beforeAutospacing="0" w:after="0" w:afterAutospacing="0"/>
                      <w:jc w:val="center"/>
                    </w:pPr>
                    <w:r>
                      <w:rPr>
                        <w:rFonts w:cs="Times New Roman" w:hint="eastAsia"/>
                        <w:color w:val="000000"/>
                        <w:kern w:val="2"/>
                        <w:sz w:val="21"/>
                        <w:szCs w:val="21"/>
                      </w:rPr>
                      <w:t>相关资料调研</w:t>
                    </w:r>
                  </w:p>
                </w:txbxContent>
              </v:textbox>
            </v:rect>
            <v:shape id="直接箭头连接符 8" o:spid="_x0000_s1031" type="#_x0000_t32" style="position:absolute;left:24288;top:11049;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4f81bd [3204]" strokeweight=".5pt">
              <v:stroke endarrow="block" joinstyle="miter"/>
            </v:shape>
            <v:rect id="矩形 10" o:spid="_x0000_s1032" style="position:absolute;left:14954;top:13716;width:22193;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948MA&#10;AADbAAAADwAAAGRycy9kb3ducmV2LnhtbESPQU/CQBCF7yb8h82QeJOtHMAUFqIQBLyJ4nnSHdvG&#10;zmzTXaD4650DibeZvDfvfTNf9tyYM3WxDuLgcZSBISmCr6V08PmxeXgCExOKxyYIObhShOVicDfH&#10;3IeLvNP5kEqjIRJzdFCl1ObWxqIixjgKLYlq36FjTLp2pfUdXjScGzvOsollrEUbKmxpVVHxczix&#10;A36Tl/a4zZDHk/1v5OJ1uq6/nLsf9s8zMIn69G++Xe+84iu9/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H948MAAADbAAAADwAAAAAAAAAAAAAAAACYAgAAZHJzL2Rv&#10;d25yZXYueG1sUEsFBgAAAAAEAAQA9QAAAIgDAAAAAA==&#10;" fillcolor="white [3212]" strokecolor="black [3213]" strokeweight="1pt">
              <v:textbox style="mso-next-textbox:#矩形 10">
                <w:txbxContent>
                  <w:p w:rsidR="00AA353B" w:rsidRDefault="00F52C70" w:rsidP="00AA353B">
                    <w:pPr>
                      <w:pStyle w:val="a6"/>
                      <w:spacing w:before="0" w:beforeAutospacing="0" w:after="0" w:afterAutospacing="0"/>
                      <w:jc w:val="center"/>
                    </w:pPr>
                    <w:r>
                      <w:rPr>
                        <w:rFonts w:cs="Times New Roman" w:hint="eastAsia"/>
                        <w:color w:val="000000"/>
                        <w:sz w:val="21"/>
                        <w:szCs w:val="21"/>
                      </w:rPr>
                      <w:t>铜冶炼烟灰</w:t>
                    </w:r>
                    <w:r w:rsidR="00AA353B">
                      <w:rPr>
                        <w:rFonts w:cs="Times New Roman" w:hint="eastAsia"/>
                        <w:color w:val="000000"/>
                        <w:sz w:val="21"/>
                        <w:szCs w:val="21"/>
                      </w:rPr>
                      <w:t>回收利用技术调研</w:t>
                    </w:r>
                  </w:p>
                </w:txbxContent>
              </v:textbox>
            </v:rect>
            <v:rect id="矩形 11" o:spid="_x0000_s1033" style="position:absolute;left:1619;top:19802;width:17526;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YeMAA&#10;AADbAAAADwAAAGRycy9kb3ducmV2LnhtbERPS2vCQBC+C/6HZYTedBMPWlLX4APt41a1PQ/ZaRLM&#10;zIbsqqm/vlso9DYf33MWec+NulLnaycG0kkCiqRwtpbSwOm4Gz+C8gHFYuOEDHyTh3w5HCwws+4m&#10;73Q9hFLFEPEZGqhCaDOtfVERo5+4liRyX65jDBF2pbYd3mI4N3qaJDPNWEtsqLClTUXF+XBhA/wm&#10;6/bjOUGezl7vnov9fFt/GvMw6ldPoAL14V/8536xcX4Kv7/E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1YeMAAAADbAAAADwAAAAAAAAAAAAAAAACYAgAAZHJzL2Rvd25y&#10;ZXYueG1sUEsFBgAAAAAEAAQA9QAAAIUDAAAAAA==&#10;" fillcolor="white [3212]" strokecolor="black [3213]" strokeweight="1pt">
              <v:textbox style="mso-next-textbox:#矩形 11">
                <w:txbxContent>
                  <w:p w:rsidR="00AA353B" w:rsidRDefault="00AA353B" w:rsidP="00AA353B">
                    <w:pPr>
                      <w:pStyle w:val="a6"/>
                      <w:spacing w:before="0" w:beforeAutospacing="0" w:after="0" w:afterAutospacing="0"/>
                      <w:jc w:val="center"/>
                    </w:pPr>
                    <w:r>
                      <w:rPr>
                        <w:rFonts w:cs="Times New Roman" w:hint="eastAsia"/>
                        <w:color w:val="000000"/>
                        <w:sz w:val="21"/>
                        <w:szCs w:val="21"/>
                      </w:rPr>
                      <w:t>铜冶炼企业发放问卷调查表</w:t>
                    </w:r>
                  </w:p>
                </w:txbxContent>
              </v:textbox>
            </v:rect>
            <v:rect id="矩形 12" o:spid="_x0000_s1034" style="position:absolute;left:19897;top:19792;width:9535;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D8AA&#10;AADbAAAADwAAAGRycy9kb3ducmV2LnhtbERPS2vCQBC+C/0PywjedGMOtqSuUis+2ptaPQ/ZaRLM&#10;zIbsqrG/vlsoeJuP7znTece1ulLrKycGxqMEFEnubCWFga/DavgCygcUi7UTMnAnD/PZU2+KmXU3&#10;2dF1HwoVQ8RnaKAMocm09nlJjH7kGpLIfbuWMUTYFtq2eIvhXOs0SSaasZLYUGJD7yXl5/2FDfCn&#10;LJrjJkFOJx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GD8AAAADbAAAADwAAAAAAAAAAAAAAAACYAgAAZHJzL2Rvd25y&#10;ZXYueG1sUEsFBgAAAAAEAAQA9QAAAIUDAAAAAA==&#10;" fillcolor="white [3212]" strokecolor="black [3213]" strokeweight="1pt">
              <v:textbox style="mso-next-textbox:#矩形 12">
                <w:txbxContent>
                  <w:p w:rsidR="00AA353B" w:rsidRDefault="00AA353B" w:rsidP="00AA353B">
                    <w:pPr>
                      <w:pStyle w:val="a6"/>
                      <w:spacing w:before="0" w:beforeAutospacing="0" w:after="0" w:afterAutospacing="0"/>
                      <w:jc w:val="center"/>
                    </w:pPr>
                    <w:r>
                      <w:rPr>
                        <w:rFonts w:cs="Times New Roman" w:hint="eastAsia"/>
                        <w:color w:val="000000"/>
                        <w:sz w:val="21"/>
                        <w:szCs w:val="21"/>
                      </w:rPr>
                      <w:t>现场调研</w:t>
                    </w:r>
                  </w:p>
                </w:txbxContent>
              </v:textbox>
            </v:rect>
            <v:rect id="矩形 13" o:spid="_x0000_s1035" style="position:absolute;left:30756;top:19782;width:18954;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jlL8A&#10;AADbAAAADwAAAGRycy9kb3ducmV2LnhtbERPS2vCQBC+C/6HZQRvulHBSnQVtfR5q6/zkB2TYGY2&#10;ZLea9td3C4K3+fies1i1XKkrNb50YmA0TECRZM6Wkhs47F8GM1A+oFisnJCBH/KwWnY7C0ytu8kX&#10;XXchVzFEfIoGihDqVGufFcToh64midzZNYwhwibXtsFbDOdKj5NkqhlLiQ0F1rQtKLvsvtkAf8qm&#10;Pr4lyOPpx6/n7PXpuTwZ0++16zmoQG14iO/udxvnT+D/l3i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k2OUvwAAANsAAAAPAAAAAAAAAAAAAAAAAJgCAABkcnMvZG93bnJl&#10;di54bWxQSwUGAAAAAAQABAD1AAAAhAMAAAAA&#10;" fillcolor="white [3212]" strokecolor="black [3213]" strokeweight="1pt">
              <v:textbox style="mso-next-textbox:#矩形 13">
                <w:txbxContent>
                  <w:p w:rsidR="00AA353B" w:rsidRDefault="00AA353B" w:rsidP="00AA353B">
                    <w:pPr>
                      <w:pStyle w:val="a6"/>
                      <w:spacing w:before="0" w:beforeAutospacing="0" w:after="0" w:afterAutospacing="0"/>
                      <w:jc w:val="center"/>
                    </w:pPr>
                    <w:r>
                      <w:rPr>
                        <w:rFonts w:cs="Times New Roman" w:hint="eastAsia"/>
                        <w:color w:val="000000"/>
                        <w:sz w:val="21"/>
                        <w:szCs w:val="21"/>
                      </w:rPr>
                      <w:t>查阅国内外文献资料</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36" type="#_x0000_t34" style="position:absolute;left:30870;top:10420;width:2923;height:1580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ggkcMAAADaAAAADwAAAGRycy9kb3ducmV2LnhtbESPzWrDMBCE74W+g9hCb42cUkLqRA6m&#10;ptBrkxCa22Jt/BNrpVqqY799FQjkOMzMN8x6M5pODNT7xrKC+SwBQVxa3XClYL/7fFmC8AFZY2eZ&#10;FEzkYZM9Pqwx1fbC3zRsQyUihH2KCuoQXCqlL2sy6GfWEUfvZHuDIcq+krrHS4SbTr4myUIabDgu&#10;1Ojoo6byvP0zCt5+8unXyXE674+tO+hlUQztTqnnpzFfgQg0hnv41v7SCt7heiXe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IJHDAAAA2gAAAA8AAAAAAAAAAAAA&#10;AAAAoQIAAGRycy9kb3ducmV2LnhtbFBLBQYAAAAABAAEAPkAAACRAwAAAAA=&#10;" strokecolor="#4f81bd [3204]" strokeweight=".5pt">
              <v:stroke endarrow="block"/>
            </v:shape>
            <v:shapetype id="_x0000_t33" coordsize="21600,21600" o:spt="33" o:oned="t" path="m,l21600,r,21600e" filled="f">
              <v:stroke joinstyle="miter"/>
              <v:path arrowok="t" fillok="f" o:connecttype="none"/>
              <o:lock v:ext="edit" shapetype="t"/>
            </v:shapetype>
            <v:shape id="肘形连接符 14" o:spid="_x0000_s1037" type="#_x0000_t33" style="position:absolute;left:10382;top:18287;width:14049;height:151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Mbh8EAAADbAAAADwAAAGRycy9kb3ducmV2LnhtbERPTYvCMBC9C/6HMMLeNFVc0WqUIsru&#10;YUFWvXgbmrEtNpPaxLb++40g7G0e73NWm86UoqHaFZYVjEcRCOLU6oIzBefTfjgH4TyyxtIyKXiS&#10;g82631thrG3Lv9QcfSZCCLsYFeTeV7GULs3JoBvZijhwV1sb9AHWmdQ1tiHclHISRTNpsODQkGNF&#10;25zS2/FhFNzuZXUp0p/m89lQQrvDfBF9OaU+Bl2yBOGp8//it/tbh/lTeP0SD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QxuHwQAAANsAAAAPAAAAAAAAAAAAAAAA&#10;AKECAABkcnMvZG93bnJldi54bWxQSwUGAAAAAAQABAD5AAAAjwMAAAAA&#10;" strokecolor="#4f81bd [3204]" strokeweight=".5pt">
              <v:stroke endarrow="block"/>
            </v:shape>
            <v:shape id="直接箭头连接符 15" o:spid="_x0000_s1038" type="#_x0000_t32" style="position:absolute;left:24431;top:16859;width:0;height:29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4f81bd [3204]" strokeweight=".5pt">
              <v:stroke endarrow="block" joinstyle="miter"/>
            </v:shape>
            <v:rect id="矩形 17" o:spid="_x0000_s1039" style="position:absolute;left:18087;top:27136;width:14012;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ll8AA&#10;AADbAAAADwAAAGRycy9kb3ducmV2LnhtbERPS2vCQBC+F/wPywje6kYPKqmr+MBHe6vanofsNAlm&#10;ZkN21eiv7xaE3ubje8503nKlrtT40omBQT8BRZI5W0pu4HTcvE5A+YBisXJCBu7kYT7rvEwxte4m&#10;n3Q9hFzFEPEpGihCqFOtfVYQo++7miRyP65hDBE2ubYN3mI4V3qYJCPNWEpsKLCmVUHZ+XBhA/wh&#10;y/prlyAPR+8Pz9l2vC6/jel128UbqEBt+Bc/3Xsb54/h75d4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hll8AAAADbAAAADwAAAAAAAAAAAAAAAACYAgAAZHJzL2Rvd25y&#10;ZXYueG1sUEsFBgAAAAAEAAQA9QAAAIUDAAAAAA==&#10;" fillcolor="white [3212]" strokecolor="black [3213]" strokeweight="1pt">
              <v:textbox style="mso-next-textbox:#矩形 17">
                <w:txbxContent>
                  <w:p w:rsidR="00AA353B" w:rsidRDefault="00AA353B" w:rsidP="00AA353B">
                    <w:pPr>
                      <w:pStyle w:val="a6"/>
                      <w:spacing w:before="0" w:beforeAutospacing="0" w:after="0" w:afterAutospacing="0"/>
                      <w:jc w:val="center"/>
                    </w:pPr>
                    <w:r>
                      <w:rPr>
                        <w:rFonts w:cs="Times New Roman" w:hint="eastAsia"/>
                        <w:color w:val="000000"/>
                        <w:sz w:val="21"/>
                        <w:szCs w:val="21"/>
                      </w:rPr>
                      <w:t>编制标准草稿</w:t>
                    </w:r>
                  </w:p>
                </w:txbxContent>
              </v:textbox>
            </v:rect>
            <v:shape id="肘形连接符 16" o:spid="_x0000_s1040" type="#_x0000_t33" style="position:absolute;left:11353;top:21974;width:5763;height:770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SZ8IAAADbAAAADwAAAGRycy9kb3ducmV2LnhtbERPTWvCQBC9F/wPywje6iYeQoyuEoSA&#10;1FPTHvQ2ZMckmp2N2a1J/323UOhtHu9ztvvJdOJJg2stK4iXEQjiyuqWawWfH8VrCsJ5ZI2dZVLw&#10;TQ72u9nLFjNtR36nZ+lrEULYZaig8b7PpHRVQwbd0vbEgbvawaAPcKilHnAM4aaTqyhKpMGWQ0OD&#10;PR0aqu7ll1Fwvj1Wqb3G6/Itt+OaTpei6C5KLeZTvgHhafL/4j/3UYf5Cfz+Eg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fSZ8IAAADbAAAADwAAAAAAAAAAAAAA&#10;AAChAgAAZHJzL2Rvd25yZXYueG1sUEsFBgAAAAAEAAQA+QAAAJADAAAAAA==&#10;" strokecolor="#4f81bd [3204]" strokeweight=".5pt">
              <v:stroke endarrow="block"/>
            </v:shape>
            <v:shape id="肘形连接符 20" o:spid="_x0000_s1041" type="#_x0000_t34" style="position:absolute;left:32099;top:22945;width:8134;height:576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Nz70AAADbAAAADwAAAGRycy9kb3ducmV2LnhtbERPSwrCMBDdC94hjODOphYUqUZRQdCl&#10;P8Td2IxtsZmUJmq9vVkILh/vP1u0phIvalxpWcEwikEQZ1aXnCs4HTeDCQjnkTVWlknBhxws5t3O&#10;DFNt37yn18HnIoSwS1FB4X2dSumyggy6yNbEgbvbxqAPsMmlbvAdwk0lkzgeS4Mlh4YCa1oXlD0O&#10;T6Pg9rjtrqNRbut9dvqcj6vkgqtEqX6vXU5BeGr9X/xzb7WCJKwPX8IPkP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T4Dc+9AAAA2wAAAA8AAAAAAAAAAAAAAAAAoQIA&#10;AGRycy9kb3ducmV2LnhtbFBLBQYAAAAABAAEAPkAAACLAwAAAAA=&#10;" strokecolor="#4f81bd [3204]" strokeweight=".5pt">
              <v:stroke endarrow="block"/>
            </v:shape>
            <v:shape id="直接箭头连接符 19" o:spid="_x0000_s1042" type="#_x0000_t32" style="position:absolute;left:25093;top:22945;width:0;height:4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1tsMAAADbAAAADwAAAGRycy9kb3ducmV2LnhtbESPT2vCQBDF74V+h2UKvYhuFCsaXaUU&#10;Sns1/sHjkB2zwexsyE41fvuuUOhthvfm/d6sNr1v1JW6WAc2MB5loIjLYGuuDOx3n8M5qCjIFpvA&#10;ZOBOETbr56cV5jbceEvXQiqVQjjmaMCJtLnWsXTkMY5CS5y0c+g8Slq7StsObyncN3qSZTPtseZE&#10;cNjSh6PyUvz4xKX9ZFC8DRbTyxceTkcn9+lYjHl96d+XoIR6+Tf/XX/bVH8B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FdbbDAAAA2wAAAA8AAAAAAAAAAAAA&#10;AAAAoQIAAGRycy9kb3ducmV2LnhtbFBLBQYAAAAABAAEAPkAAACRAwAAAAA=&#10;" strokecolor="#4f81bd [3204]" strokeweight=".5pt">
              <v:stroke endarrow="block" joinstyle="miter"/>
            </v:shape>
            <v:rect id="矩形 22" o:spid="_x0000_s1043" style="position:absolute;left:18087;top:33708;width:14008;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MssMA&#10;AADbAAAADwAAAGRycy9kb3ducmV2LnhtbESPzW7CMBCE70h9B2uRuIFDDrRKMagU8dPegMJ5FW+T&#10;iOw6ig2EPn1dqRLH0cx8o5nOO67VlVpfOTEwHiWgSHJnKykMfB1WwxdQPqBYrJ2QgTt5mM+eelPM&#10;rLvJjq77UKgIEZ+hgTKEJtPa5yUx+pFrSKL37VrGEGVbaNviLcK51mmSTDRjJXGhxIbeS8rP+wsb&#10;4E9ZNMdNgpxOPn485+vnZXUyZtDv3l5BBerCI/zf3loDaQp/X+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MssMAAADbAAAADwAAAAAAAAAAAAAAAACYAgAAZHJzL2Rv&#10;d25yZXYueG1sUEsFBgAAAAAEAAQA9QAAAIgDAAAAAA==&#10;" fillcolor="white [3212]" strokecolor="black [3213]" strokeweight="1pt">
              <v:textbox style="mso-next-textbox:#矩形 22">
                <w:txbxContent>
                  <w:p w:rsidR="00AA353B" w:rsidRDefault="00AA353B" w:rsidP="00AA353B">
                    <w:pPr>
                      <w:pStyle w:val="a6"/>
                      <w:spacing w:before="0" w:beforeAutospacing="0" w:after="0" w:afterAutospacing="0"/>
                      <w:jc w:val="center"/>
                    </w:pPr>
                    <w:r>
                      <w:rPr>
                        <w:rFonts w:cs="Times New Roman" w:hint="eastAsia"/>
                        <w:color w:val="000000"/>
                        <w:sz w:val="21"/>
                        <w:szCs w:val="21"/>
                      </w:rPr>
                      <w:t>专家讨论会征求意见</w:t>
                    </w:r>
                  </w:p>
                </w:txbxContent>
              </v:textbox>
            </v:rect>
            <v:shape id="直接箭头连接符 21" o:spid="_x0000_s1044" type="#_x0000_t32" style="position:absolute;left:25091;top:30279;width:2;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YaMUAAADbAAAADwAAAGRycy9kb3ducmV2LnhtbESPQWvCQBSE74X+h+UJXoputFUkukob&#10;KfRaFdTbI/vMRrNv0+wa0/76rlDocZiZb5jFqrOVaKnxpWMFo2ECgjh3uuRCwW77PpiB8AFZY+WY&#10;FHyTh9Xy8WGBqXY3/qR2EwoRIexTVGBCqFMpfW7Ioh+6mjh6J9dYDFE2hdQN3iLcVnKcJFNpseS4&#10;YLCmzFB+2VytguNpotu3bF3m5pA9759efr7Oh7VS/V73OgcRqAv/4b/2h1YwHsH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OYaMUAAADbAAAADwAAAAAAAAAA&#10;AAAAAAChAgAAZHJzL2Rvd25yZXYueG1sUEsFBgAAAAAEAAQA+QAAAJMDAAAAAA==&#10;" strokecolor="#4f81bd [3204]" strokeweight=".5pt">
              <v:stroke endarrow="block" joinstyle="miter"/>
            </v:shape>
            <v:rect id="矩形 24" o:spid="_x0000_s1045" style="position:absolute;left:16659;top:40185;width:17535;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textbox style="mso-next-textbox:#矩形 24">
                <w:txbxContent>
                  <w:p w:rsidR="00AA353B" w:rsidRDefault="00AA353B" w:rsidP="00AA353B">
                    <w:pPr>
                      <w:pStyle w:val="a6"/>
                      <w:spacing w:before="0" w:beforeAutospacing="0" w:after="0" w:afterAutospacing="0"/>
                      <w:jc w:val="center"/>
                    </w:pPr>
                    <w:r>
                      <w:rPr>
                        <w:rFonts w:cs="Times New Roman" w:hint="eastAsia"/>
                        <w:color w:val="000000"/>
                        <w:sz w:val="21"/>
                        <w:szCs w:val="21"/>
                      </w:rPr>
                      <w:t>修改并形成征求意见稿</w:t>
                    </w:r>
                  </w:p>
                </w:txbxContent>
              </v:textbox>
            </v:rect>
            <v:shape id="直接箭头连接符 25" o:spid="_x0000_s1046" type="#_x0000_t32" style="position:absolute;left:25093;top:36852;width:0;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4f81bd [3204]" strokeweight=".5pt">
              <v:stroke endarrow="block" joinstyle="miter"/>
            </v:shape>
            <v:rect id="矩形 26" o:spid="_x0000_s1047" style="position:absolute;left:14566;top:45519;width:22676;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KscMA&#10;AADbAAAADwAAAGRycy9kb3ducmV2LnhtbESPQWvCQBSE70L/w/IKvemmOcSSuoptqbXe1Or5kX0m&#10;oXlvQ3bV6K/vCgWPw8x8w0xmPTfqRJ2vnRh4HiWgSApnaykN/Gw/hy+gfECx2DghAxfyMJs+DCaY&#10;W3eWNZ02oVQRIj5HA1UIba61Lypi9CPXkkTv4DrGEGVXatvhOcK50WmSZJqxlrhQYUvvFRW/myMb&#10;4JW8tbuvBDnNvq+ei8X4o94b8/TYz19BBerDPfzfXloDaQa3L/EH6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gKscMAAADbAAAADwAAAAAAAAAAAAAAAACYAgAAZHJzL2Rv&#10;d25yZXYueG1sUEsFBgAAAAAEAAQA9QAAAIgDAAAAAA==&#10;" fillcolor="white [3212]" strokecolor="black [3213]" strokeweight="1pt">
              <v:textbox style="mso-next-textbox:#矩形 26">
                <w:txbxContent>
                  <w:p w:rsidR="00AA353B" w:rsidRDefault="00AA353B" w:rsidP="00AA353B">
                    <w:pPr>
                      <w:pStyle w:val="a6"/>
                      <w:spacing w:before="0" w:beforeAutospacing="0" w:after="0" w:afterAutospacing="0"/>
                      <w:jc w:val="center"/>
                    </w:pPr>
                    <w:r>
                      <w:rPr>
                        <w:rFonts w:cs="Times New Roman" w:hint="eastAsia"/>
                        <w:color w:val="000000"/>
                        <w:sz w:val="21"/>
                        <w:szCs w:val="21"/>
                      </w:rPr>
                      <w:t>征求意见、</w:t>
                    </w:r>
                    <w:r>
                      <w:rPr>
                        <w:rFonts w:cs="Times New Roman"/>
                        <w:color w:val="000000"/>
                        <w:sz w:val="21"/>
                        <w:szCs w:val="21"/>
                      </w:rPr>
                      <w:t>修改</w:t>
                    </w:r>
                    <w:r>
                      <w:rPr>
                        <w:rFonts w:cs="Times New Roman" w:hint="eastAsia"/>
                        <w:color w:val="000000"/>
                        <w:sz w:val="21"/>
                        <w:szCs w:val="21"/>
                      </w:rPr>
                      <w:t>、</w:t>
                    </w:r>
                    <w:r>
                      <w:rPr>
                        <w:rFonts w:cs="Times New Roman"/>
                        <w:color w:val="000000"/>
                        <w:sz w:val="21"/>
                        <w:szCs w:val="21"/>
                      </w:rPr>
                      <w:t>形成送</w:t>
                    </w:r>
                    <w:r>
                      <w:rPr>
                        <w:rFonts w:cs="Times New Roman" w:hint="eastAsia"/>
                        <w:color w:val="000000"/>
                        <w:sz w:val="21"/>
                        <w:szCs w:val="21"/>
                      </w:rPr>
                      <w:t>审稿</w:t>
                    </w:r>
                  </w:p>
                </w:txbxContent>
              </v:textbox>
            </v:rect>
            <v:rect id="矩形 27" o:spid="_x0000_s1048" style="position:absolute;left:14471;top:51901;width:22676;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vKsMA&#10;AADbAAAADwAAAGRycy9kb3ducmV2LnhtbESPzW7CMBCE75X6DtZW6q045AAoYBC0amm5NfycV/GS&#10;RGTXUexC6NPXSEg9jmbmG81s0XOjztT52omB4SABRVI4W0tpYLd9f5mA8gHFYuOEDFzJw2L++DDD&#10;zLqLfNM5D6WKEPEZGqhCaDOtfVERox+4liR6R9cxhii7UtsOLxHOjU6TZKQZa4kLFbb0WlFxyn/Y&#10;AG9k1e7XCXI6+vr1XHyM3+qDMc9P/XIKKlAf/sP39qc1kI7h9iX+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SvKsMAAADbAAAADwAAAAAAAAAAAAAAAACYAgAAZHJzL2Rv&#10;d25yZXYueG1sUEsFBgAAAAAEAAQA9QAAAIgDAAAAAA==&#10;" fillcolor="white [3212]" strokecolor="black [3213]" strokeweight="1pt">
              <v:textbox style="mso-next-textbox:#矩形 27">
                <w:txbxContent>
                  <w:p w:rsidR="00AA353B" w:rsidRDefault="00AA353B" w:rsidP="00AA353B">
                    <w:pPr>
                      <w:pStyle w:val="a6"/>
                      <w:spacing w:before="0" w:beforeAutospacing="0" w:after="0" w:afterAutospacing="0"/>
                      <w:jc w:val="center"/>
                    </w:pPr>
                    <w:r>
                      <w:rPr>
                        <w:rFonts w:cs="Times New Roman" w:hint="eastAsia"/>
                        <w:color w:val="000000"/>
                        <w:sz w:val="21"/>
                        <w:szCs w:val="21"/>
                      </w:rPr>
                      <w:t>审查会审查、、修改、形成报批稿</w:t>
                    </w:r>
                  </w:p>
                </w:txbxContent>
              </v:textbox>
            </v:rect>
            <v:rect id="矩形 28" o:spid="_x0000_s1049" style="position:absolute;left:18376;top:57626;width:14009;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7WL8A&#10;AADbAAAADwAAAGRycy9kb3ducmV2LnhtbERPyW7CMBC9V+IfrEHiVhxygCpgEIugtLeynUfxkERk&#10;xlFsIO3X14dKPT69fbbouFYPan3lxMBomIAiyZ2tpDBwOm5f30D5gGKxdkIGvsnDYt57mWFm3VO+&#10;6HEIhYoh4jM0UIbQZFr7vCRGP3QNSeSurmUMEbaFti0+YzjXOk2SsWasJDaU2NC6pPx2uLMB/pRV&#10;c35PkNPxx4/nfDfZVBdjBv1uOQUVqAv/4j/33hpI49j4Jf4AP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WztYvwAAANsAAAAPAAAAAAAAAAAAAAAAAJgCAABkcnMvZG93bnJl&#10;di54bWxQSwUGAAAAAAQABAD1AAAAhAMAAAAA&#10;" fillcolor="white [3212]" strokecolor="black [3213]" strokeweight="1pt">
              <v:textbox style="mso-next-textbox:#矩形 28">
                <w:txbxContent>
                  <w:p w:rsidR="00AA353B" w:rsidRDefault="00AA353B" w:rsidP="00AA353B">
                    <w:pPr>
                      <w:pStyle w:val="a6"/>
                      <w:spacing w:before="0" w:beforeAutospacing="0" w:after="0" w:afterAutospacing="0"/>
                      <w:jc w:val="center"/>
                    </w:pPr>
                    <w:r>
                      <w:rPr>
                        <w:rFonts w:cs="Times New Roman" w:hint="eastAsia"/>
                        <w:color w:val="000000"/>
                        <w:sz w:val="21"/>
                        <w:szCs w:val="21"/>
                      </w:rPr>
                      <w:t>报批与发布</w:t>
                    </w:r>
                  </w:p>
                </w:txbxContent>
              </v:textbox>
            </v:rect>
            <v:shape id="直接箭头连接符 29" o:spid="_x0000_s1050" type="#_x0000_t32" style="position:absolute;left:25091;top:43329;width:2;height:21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C8IAAADbAAAADwAAAGRycy9kb3ducmV2LnhtbESPT2vCQBDF70K/wzKFXkQ3Bi2aukop&#10;SHtttOJxyE6zwexsyI4av323UOjx8f78eOvt4Ft1pT42gQ3Mphko4irYhmsDh/1usgQVBdliG5gM&#10;3CnCdvMwWmNhw40/6VpKrdIIxwINOJGu0DpWjjzGaeiIk/cdeo+SZF9r2+MtjftW51n2rD02nAgO&#10;O3pzVJ3Li09cOuTjcjFezc/v+HU6OrnPZ2LM0+Pw+gJKaJD/8F/7wxrI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m/C8IAAADbAAAADwAAAAAAAAAAAAAA&#10;AAChAgAAZHJzL2Rvd25yZXYueG1sUEsFBgAAAAAEAAQA+QAAAJADAAAAAA==&#10;" strokecolor="#4f81bd [3204]" strokeweight=".5pt">
              <v:stroke endarrow="block" joinstyle="miter"/>
            </v:shape>
            <v:shape id="直接箭头连接符 30" o:spid="_x0000_s1051" type="#_x0000_t32" style="position:absolute;left:25091;top:48663;width:0;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4f81bd [3204]" strokeweight=".5pt">
              <v:stroke endarrow="block" joinstyle="miter"/>
            </v:shape>
            <v:shape id="直接箭头连接符 31" o:spid="_x0000_s1052" type="#_x0000_t32" style="position:absolute;left:25121;top:55044;width:25;height:24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l0MMAAADbAAAADwAAAGRycy9kb3ducmV2LnhtbESPT2vCQBDF70K/wzKFXkQ3sbbY1FVK&#10;odSrqRWPQ3aaDWZnQ3aq8du7hYLHx/vz4y3Xg2/VifrYBDaQTzNQxFWwDdcGdl8fkwWoKMgW28Bk&#10;4EIR1qu70RILG868pVMptUojHAs04ES6QutYOfIYp6EjTt5P6D1Kkn2tbY/nNO5bPcuyZ+2x4URw&#10;2NG7o+pY/vrEpd1sXD6NX+bHT/w+7J1c5rkY83A/vL2CEhrkFv5vb6yBxxz+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GJdDDAAAA2wAAAA8AAAAAAAAAAAAA&#10;AAAAoQIAAGRycy9kb3ducmV2LnhtbFBLBQYAAAAABAAEAPkAAACRAwAAAAA=&#10;" strokecolor="#4f81bd [3204]" strokeweight=".5pt">
              <v:stroke endarrow="block" joinstyle="miter"/>
            </v:shape>
            <w10:wrap type="none"/>
            <w10:anchorlock/>
          </v:group>
        </w:pict>
      </w:r>
    </w:p>
    <w:p w:rsidR="00AA353B" w:rsidRPr="00376790" w:rsidRDefault="00AA353B" w:rsidP="00441399">
      <w:pPr>
        <w:autoSpaceDE w:val="0"/>
        <w:autoSpaceDN w:val="0"/>
        <w:adjustRightInd w:val="0"/>
        <w:spacing w:beforeLines="50" w:before="156" w:afterLines="50" w:after="156" w:line="360" w:lineRule="auto"/>
        <w:ind w:left="426"/>
        <w:jc w:val="center"/>
        <w:outlineLvl w:val="1"/>
        <w:rPr>
          <w:rFonts w:ascii="Times New Roman" w:eastAsia="黑体" w:hAnsi="Times New Roman" w:cs="Times New Roman"/>
          <w:b/>
          <w:kern w:val="0"/>
          <w:sz w:val="24"/>
          <w:szCs w:val="24"/>
        </w:rPr>
      </w:pPr>
      <w:r w:rsidRPr="00376790">
        <w:rPr>
          <w:rFonts w:ascii="Times New Roman" w:eastAsia="宋体" w:hAnsi="Times New Roman" w:cs="宋体" w:hint="eastAsia"/>
          <w:kern w:val="0"/>
          <w:szCs w:val="21"/>
        </w:rPr>
        <w:t>图</w:t>
      </w:r>
      <w:r w:rsidRPr="00376790">
        <w:rPr>
          <w:rFonts w:ascii="Times New Roman" w:eastAsia="宋体" w:hAnsi="Times New Roman" w:cs="宋体" w:hint="eastAsia"/>
          <w:kern w:val="0"/>
          <w:szCs w:val="21"/>
        </w:rPr>
        <w:t xml:space="preserve">4-1 </w:t>
      </w:r>
      <w:r w:rsidRPr="00376790">
        <w:rPr>
          <w:rFonts w:ascii="Times New Roman" w:eastAsia="宋体" w:hAnsi="Times New Roman" w:cs="宋体" w:hint="eastAsia"/>
          <w:kern w:val="0"/>
          <w:szCs w:val="21"/>
        </w:rPr>
        <w:t>标准编制工作程序示意图</w:t>
      </w:r>
    </w:p>
    <w:p w:rsidR="006C73EA" w:rsidRPr="00376790" w:rsidRDefault="006C73EA" w:rsidP="00441399">
      <w:pPr>
        <w:numPr>
          <w:ilvl w:val="0"/>
          <w:numId w:val="5"/>
        </w:numPr>
        <w:autoSpaceDE w:val="0"/>
        <w:autoSpaceDN w:val="0"/>
        <w:adjustRightInd w:val="0"/>
        <w:spacing w:beforeLines="50" w:before="156" w:afterLines="50" w:after="156" w:line="360" w:lineRule="auto"/>
        <w:ind w:left="426"/>
        <w:jc w:val="left"/>
        <w:outlineLvl w:val="1"/>
        <w:rPr>
          <w:rFonts w:ascii="Times New Roman" w:eastAsia="黑体" w:hAnsi="Times New Roman" w:cs="Times New Roman"/>
          <w:b/>
          <w:kern w:val="0"/>
          <w:sz w:val="24"/>
          <w:szCs w:val="24"/>
        </w:rPr>
      </w:pPr>
      <w:r w:rsidRPr="00376790">
        <w:rPr>
          <w:rFonts w:ascii="Times New Roman" w:eastAsia="黑体" w:hAnsi="Times New Roman" w:cs="Times New Roman" w:hint="eastAsia"/>
          <w:b/>
          <w:kern w:val="0"/>
          <w:sz w:val="24"/>
          <w:szCs w:val="24"/>
        </w:rPr>
        <w:t>编制过程</w:t>
      </w:r>
    </w:p>
    <w:p w:rsidR="00AA353B" w:rsidRPr="00376790" w:rsidRDefault="00AA353B" w:rsidP="006C73EA">
      <w:pPr>
        <w:spacing w:line="360" w:lineRule="auto"/>
        <w:ind w:firstLineChars="202" w:firstLine="485"/>
        <w:rPr>
          <w:rFonts w:ascii="宋体" w:eastAsia="宋体" w:hAnsi="宋体" w:cs="Times New Roman"/>
          <w:sz w:val="24"/>
          <w:szCs w:val="24"/>
        </w:rPr>
      </w:pPr>
      <w:r w:rsidRPr="00376790">
        <w:rPr>
          <w:rFonts w:ascii="宋体" w:eastAsia="宋体" w:hAnsi="宋体" w:cs="Times New Roman" w:hint="eastAsia"/>
          <w:sz w:val="24"/>
          <w:szCs w:val="24"/>
        </w:rPr>
        <w:lastRenderedPageBreak/>
        <w:t>成立了由山东省标准化研究院、</w:t>
      </w:r>
      <w:r w:rsidR="00041B6E" w:rsidRPr="00376790">
        <w:rPr>
          <w:rFonts w:ascii="宋体" w:eastAsia="宋体" w:hAnsi="宋体" w:cs="Times New Roman" w:hint="eastAsia"/>
          <w:sz w:val="24"/>
          <w:szCs w:val="24"/>
        </w:rPr>
        <w:t>中国标准化研究院、东营方圆有色金属有限公司</w:t>
      </w:r>
      <w:r w:rsidRPr="00376790">
        <w:rPr>
          <w:rFonts w:ascii="宋体" w:eastAsia="宋体" w:hAnsi="宋体" w:cs="Times New Roman" w:hint="eastAsia"/>
          <w:sz w:val="24"/>
          <w:szCs w:val="24"/>
        </w:rPr>
        <w:t>编制组。编制组制订了详细的工作计划，明确了各阶段的任务与目标，确定了标准制订的方法与技术路线，经过资料收集和文献查阅、实地调研、企业技术人员座谈、专家咨询研讨、行业专家意见咨询等工作，并多次与行业协会、</w:t>
      </w:r>
      <w:r w:rsidR="006C73EA" w:rsidRPr="00376790">
        <w:rPr>
          <w:rFonts w:ascii="宋体" w:eastAsia="宋体" w:hAnsi="宋体" w:cs="Times New Roman" w:hint="eastAsia"/>
          <w:sz w:val="24"/>
          <w:szCs w:val="24"/>
        </w:rPr>
        <w:t>铜冶炼企业</w:t>
      </w:r>
      <w:r w:rsidRPr="00376790">
        <w:rPr>
          <w:rFonts w:ascii="宋体" w:eastAsia="宋体" w:hAnsi="宋体" w:cs="Times New Roman" w:hint="eastAsia"/>
          <w:sz w:val="24"/>
          <w:szCs w:val="24"/>
        </w:rPr>
        <w:t>等单位的专家和技术人员充分进行了意见征求。具体过程如下：</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根据上述技术路线，本标准编制的具体工作步骤如下：</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（1）制定标准编制的工作计划，并细化工作内容</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（2）展开标准编制单位和参与单位专家座谈会，初步确定标准内容；</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3）开展国内外资料的调研与整理工作，主要包括：国内外铜冶炼企业烟灰回收利用技术资料的收集；国内典型铜冶炼企业烟灰回收利用技术的现场调研；烟灰成分数据资料的收集与测试；掌握国内外烟灰回收利用工艺和设备水平；掌握国内外烟灰回收利用水平、回收利用指标和管理水平；</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（5）编制标准草稿；</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（6）召开典型铜冶炼企业和编制编制参与单位专家座谈会，经反复论证提出标准征求意见稿草稿；</w:t>
      </w:r>
    </w:p>
    <w:p w:rsidR="006C73EA"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（7）在广泛征询意见的前提下，对标准征求意见稿进行修改，经专家审查后形成标准送审稿。</w:t>
      </w:r>
    </w:p>
    <w:p w:rsidR="00AA353B" w:rsidRPr="00376790" w:rsidRDefault="006C73EA" w:rsidP="006C73EA">
      <w:pPr>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（8）召开标准审查会，形成标准报批稿</w:t>
      </w:r>
      <w:r w:rsidR="00AA353B" w:rsidRPr="00376790">
        <w:rPr>
          <w:rFonts w:ascii="宋体" w:eastAsia="宋体" w:hAnsi="宋体" w:cs="Times New Roman" w:hint="eastAsia"/>
          <w:sz w:val="24"/>
          <w:szCs w:val="24"/>
        </w:rPr>
        <w:t>。</w:t>
      </w:r>
    </w:p>
    <w:p w:rsidR="00AA353B" w:rsidRPr="00376790" w:rsidRDefault="00AA353B" w:rsidP="00441399">
      <w:pPr>
        <w:numPr>
          <w:ilvl w:val="0"/>
          <w:numId w:val="5"/>
        </w:numPr>
        <w:autoSpaceDE w:val="0"/>
        <w:autoSpaceDN w:val="0"/>
        <w:adjustRightInd w:val="0"/>
        <w:spacing w:beforeLines="50" w:before="156" w:afterLines="50" w:after="156" w:line="360" w:lineRule="auto"/>
        <w:ind w:left="426"/>
        <w:jc w:val="left"/>
        <w:outlineLvl w:val="1"/>
        <w:rPr>
          <w:rFonts w:ascii="Times New Roman" w:eastAsia="黑体" w:hAnsi="Times New Roman" w:cs="Times New Roman"/>
          <w:b/>
          <w:kern w:val="0"/>
          <w:sz w:val="24"/>
          <w:szCs w:val="24"/>
        </w:rPr>
      </w:pPr>
      <w:r w:rsidRPr="00376790">
        <w:rPr>
          <w:rFonts w:ascii="Times New Roman" w:eastAsia="黑体" w:hAnsi="Times New Roman" w:cs="Times New Roman" w:hint="eastAsia"/>
          <w:b/>
          <w:kern w:val="0"/>
          <w:sz w:val="24"/>
          <w:szCs w:val="24"/>
        </w:rPr>
        <w:t>标准内容</w:t>
      </w:r>
    </w:p>
    <w:p w:rsidR="00AA353B" w:rsidRPr="00376790" w:rsidRDefault="00AA353B" w:rsidP="00AA353B">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 xml:space="preserve">第1章 范围 </w:t>
      </w:r>
    </w:p>
    <w:p w:rsidR="00041B6E" w:rsidRPr="00376790" w:rsidRDefault="00041B6E" w:rsidP="00041B6E">
      <w:pPr>
        <w:widowControl/>
        <w:kinsoku w:val="0"/>
        <w:overflowPunct w:val="0"/>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本标准规定了铜冶炼烟灰有价金属回收利用的术语和定义、组分与检测、一般要求、初步分离、铜的回收、镉的回收、锌的回收和铅、铋的回收等。</w:t>
      </w:r>
    </w:p>
    <w:p w:rsidR="00C570A7" w:rsidRPr="00376790" w:rsidRDefault="00041B6E" w:rsidP="00041B6E">
      <w:pPr>
        <w:widowControl/>
        <w:kinsoku w:val="0"/>
        <w:overflowPunct w:val="0"/>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本标准适用于铜冶炼企业在火法铜冶炼工艺过程中产生的烟灰开路后提取有价金属,不包含烟灰与其它物质协同处理提取有价金属</w:t>
      </w:r>
      <w:r w:rsidR="00C570A7" w:rsidRPr="00376790">
        <w:rPr>
          <w:rFonts w:ascii="宋体" w:eastAsia="宋体" w:hAnsi="宋体" w:cs="+mn-cs" w:hint="eastAsia"/>
          <w:kern w:val="24"/>
          <w:sz w:val="24"/>
          <w:szCs w:val="24"/>
          <w:lang w:bidi="mn-Mong-CN"/>
        </w:rPr>
        <w:t>。</w:t>
      </w:r>
    </w:p>
    <w:p w:rsidR="00AA353B" w:rsidRPr="00376790" w:rsidRDefault="00AA353B" w:rsidP="00C570A7">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第2章 规范性引用文件</w:t>
      </w:r>
    </w:p>
    <w:p w:rsidR="00AA353B" w:rsidRPr="00376790" w:rsidRDefault="00AA353B" w:rsidP="00AA353B">
      <w:pPr>
        <w:widowControl/>
        <w:kinsoku w:val="0"/>
        <w:overflowPunct w:val="0"/>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本章列举了本标准的内容引用到的相关标准和政府文件。</w:t>
      </w:r>
    </w:p>
    <w:p w:rsidR="00AA353B" w:rsidRPr="00376790" w:rsidRDefault="00AA353B" w:rsidP="00AA353B">
      <w:pPr>
        <w:widowControl/>
        <w:kinsoku w:val="0"/>
        <w:overflowPunct w:val="0"/>
        <w:spacing w:line="360" w:lineRule="auto"/>
        <w:ind w:firstLineChars="200" w:firstLine="482"/>
        <w:jc w:val="left"/>
        <w:textAlignment w:val="baseline"/>
        <w:rPr>
          <w:rFonts w:ascii="宋体" w:eastAsia="宋体" w:hAnsi="宋体" w:cs="宋体"/>
          <w:kern w:val="0"/>
          <w:sz w:val="24"/>
          <w:szCs w:val="24"/>
          <w:lang w:bidi="mn-Mong-CN"/>
        </w:rPr>
      </w:pPr>
      <w:r w:rsidRPr="00376790">
        <w:rPr>
          <w:rFonts w:ascii="宋体" w:eastAsia="宋体" w:hAnsi="宋体" w:cs="+mn-cs" w:hint="eastAsia"/>
          <w:b/>
          <w:bCs/>
          <w:kern w:val="24"/>
          <w:sz w:val="24"/>
          <w:szCs w:val="24"/>
          <w:lang w:bidi="mn-Mong-CN"/>
        </w:rPr>
        <w:t>第3章 术语和定义</w:t>
      </w:r>
    </w:p>
    <w:p w:rsidR="00AA353B" w:rsidRPr="00376790" w:rsidRDefault="00AA353B" w:rsidP="00AA353B">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本章中对</w:t>
      </w:r>
      <w:r w:rsidR="00C570A7" w:rsidRPr="00376790">
        <w:rPr>
          <w:rFonts w:ascii="宋体" w:eastAsia="宋体" w:hAnsi="宋体" w:cs="宋体" w:hint="eastAsia"/>
          <w:kern w:val="0"/>
          <w:sz w:val="24"/>
          <w:szCs w:val="24"/>
          <w:lang w:bidi="mn-Mong-CN"/>
        </w:rPr>
        <w:t>铜冶炼烟灰提取有价金属综合回收</w:t>
      </w:r>
      <w:r w:rsidRPr="00376790">
        <w:rPr>
          <w:rFonts w:ascii="宋体" w:eastAsia="宋体" w:hAnsi="宋体" w:cs="宋体" w:hint="eastAsia"/>
          <w:kern w:val="0"/>
          <w:sz w:val="24"/>
          <w:szCs w:val="24"/>
          <w:lang w:bidi="mn-Mong-CN"/>
        </w:rPr>
        <w:t>的相关术语进行了定义和说明。</w:t>
      </w:r>
    </w:p>
    <w:p w:rsidR="00AA353B" w:rsidRPr="00376790" w:rsidRDefault="00AA353B" w:rsidP="00441399">
      <w:pPr>
        <w:widowControl/>
        <w:spacing w:beforeLines="50" w:before="156" w:afterLines="50" w:after="156"/>
        <w:ind w:firstLineChars="200" w:firstLine="480"/>
        <w:jc w:val="left"/>
        <w:outlineLvl w:val="2"/>
        <w:rPr>
          <w:rFonts w:ascii="宋体" w:eastAsia="黑体" w:hAnsi="宋体" w:cs="宋体"/>
          <w:kern w:val="0"/>
          <w:sz w:val="24"/>
          <w:szCs w:val="24"/>
          <w:lang w:bidi="mn-Mong-CN"/>
        </w:rPr>
      </w:pPr>
      <w:r w:rsidRPr="00376790">
        <w:rPr>
          <w:rFonts w:ascii="宋体" w:eastAsia="宋体" w:hAnsi="宋体" w:cs="宋体" w:hint="eastAsia"/>
          <w:kern w:val="0"/>
          <w:sz w:val="24"/>
          <w:szCs w:val="24"/>
          <w:lang w:bidi="mn-Mong-CN"/>
        </w:rPr>
        <w:lastRenderedPageBreak/>
        <w:t>主要针对“</w:t>
      </w:r>
      <w:r w:rsidR="00C570A7" w:rsidRPr="00376790">
        <w:rPr>
          <w:rFonts w:ascii="宋体" w:eastAsia="宋体" w:hAnsi="宋体" w:cs="宋体" w:hint="eastAsia"/>
          <w:kern w:val="0"/>
          <w:sz w:val="24"/>
          <w:szCs w:val="24"/>
          <w:lang w:bidi="mn-Mong-CN"/>
        </w:rPr>
        <w:t>铜冶炼烟灰（</w:t>
      </w:r>
      <w:r w:rsidR="00D36BDE" w:rsidRPr="00376790">
        <w:rPr>
          <w:rFonts w:ascii="宋体" w:eastAsia="宋体" w:hAnsi="宋体" w:cs="宋体"/>
          <w:kern w:val="0"/>
          <w:sz w:val="24"/>
          <w:szCs w:val="24"/>
          <w:lang w:bidi="mn-Mong-CN"/>
        </w:rPr>
        <w:t>the dust of copper smelting</w:t>
      </w:r>
      <w:r w:rsidR="00C570A7" w:rsidRPr="00376790">
        <w:rPr>
          <w:rFonts w:ascii="宋体" w:eastAsia="宋体" w:hAnsi="宋体" w:cs="宋体" w:hint="eastAsia"/>
          <w:kern w:val="0"/>
          <w:sz w:val="24"/>
          <w:szCs w:val="24"/>
          <w:lang w:bidi="mn-Mong-CN"/>
        </w:rPr>
        <w:t>）</w:t>
      </w:r>
      <w:r w:rsidRPr="00376790">
        <w:rPr>
          <w:rFonts w:ascii="宋体" w:eastAsia="宋体" w:hAnsi="宋体" w:cs="宋体" w:hint="eastAsia"/>
          <w:kern w:val="0"/>
          <w:sz w:val="24"/>
          <w:szCs w:val="24"/>
          <w:lang w:bidi="mn-Mong-CN"/>
        </w:rPr>
        <w:t>”进行了定义</w:t>
      </w:r>
      <w:r w:rsidR="00D36BDE" w:rsidRPr="00376790">
        <w:rPr>
          <w:rFonts w:ascii="宋体" w:eastAsia="宋体" w:hAnsi="宋体" w:cs="宋体" w:hint="eastAsia"/>
          <w:kern w:val="0"/>
          <w:sz w:val="24"/>
          <w:szCs w:val="24"/>
          <w:lang w:bidi="mn-Mong-CN"/>
        </w:rPr>
        <w:t>，定义为在铜冶炼中的熔炼、吹炼、精炼过程中产生的工艺烟气以及余热锅炉烟气经过收尘系统得到的烟灰。</w:t>
      </w:r>
    </w:p>
    <w:p w:rsidR="00AA353B" w:rsidRPr="00376790" w:rsidRDefault="00AA353B" w:rsidP="00C570A7">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 xml:space="preserve">第4章 </w:t>
      </w:r>
      <w:r w:rsidR="00C570A7" w:rsidRPr="00376790">
        <w:rPr>
          <w:rFonts w:ascii="宋体" w:eastAsia="宋体" w:hAnsi="宋体" w:cs="+mn-cs" w:hint="eastAsia"/>
          <w:b/>
          <w:bCs/>
          <w:kern w:val="24"/>
          <w:sz w:val="24"/>
          <w:szCs w:val="24"/>
          <w:lang w:bidi="mn-Mong-CN"/>
        </w:rPr>
        <w:t>铜冶炼烟灰</w:t>
      </w:r>
      <w:r w:rsidR="00041B6E" w:rsidRPr="00376790">
        <w:rPr>
          <w:rFonts w:ascii="宋体" w:eastAsia="宋体" w:hAnsi="宋体" w:cs="+mn-cs" w:hint="eastAsia"/>
          <w:b/>
          <w:bCs/>
          <w:kern w:val="24"/>
          <w:sz w:val="24"/>
          <w:szCs w:val="24"/>
          <w:lang w:bidi="mn-Mong-CN"/>
        </w:rPr>
        <w:t>组分与检测</w:t>
      </w:r>
      <w:r w:rsidRPr="00376790">
        <w:rPr>
          <w:rFonts w:ascii="宋体" w:eastAsia="宋体" w:hAnsi="宋体" w:cs="+mn-cs" w:hint="eastAsia"/>
          <w:b/>
          <w:bCs/>
          <w:kern w:val="24"/>
          <w:sz w:val="24"/>
          <w:szCs w:val="24"/>
          <w:lang w:bidi="mn-Mong-CN"/>
        </w:rPr>
        <w:t xml:space="preserve"> </w:t>
      </w:r>
    </w:p>
    <w:p w:rsidR="00AA353B" w:rsidRPr="00376790" w:rsidRDefault="00AA353B" w:rsidP="00361B1B">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本章主要对</w:t>
      </w:r>
      <w:r w:rsidR="00C570A7" w:rsidRPr="00376790">
        <w:rPr>
          <w:rFonts w:ascii="宋体" w:eastAsia="宋体" w:hAnsi="宋体" w:cs="+mn-cs" w:hint="eastAsia"/>
          <w:kern w:val="24"/>
          <w:sz w:val="24"/>
          <w:szCs w:val="24"/>
          <w:lang w:bidi="mn-Mong-CN"/>
        </w:rPr>
        <w:t>铜冶炼烟灰的</w:t>
      </w:r>
      <w:r w:rsidR="00361B1B" w:rsidRPr="00376790">
        <w:rPr>
          <w:rFonts w:ascii="宋体" w:eastAsia="宋体" w:hAnsi="宋体" w:cs="+mn-cs" w:hint="eastAsia"/>
          <w:kern w:val="24"/>
          <w:sz w:val="24"/>
          <w:szCs w:val="24"/>
          <w:lang w:bidi="mn-Mong-CN"/>
        </w:rPr>
        <w:t>采样制样和其相应组分的检测方法做了规定</w:t>
      </w:r>
      <w:r w:rsidR="00D36BDE" w:rsidRPr="00376790">
        <w:rPr>
          <w:rFonts w:ascii="宋体" w:eastAsia="宋体" w:hAnsi="宋体" w:cs="+mn-cs" w:hint="eastAsia"/>
          <w:kern w:val="24"/>
          <w:sz w:val="24"/>
          <w:szCs w:val="24"/>
          <w:lang w:bidi="mn-Mong-CN"/>
        </w:rPr>
        <w:t>。</w:t>
      </w:r>
      <w:r w:rsidR="00361B1B" w:rsidRPr="00376790">
        <w:rPr>
          <w:rFonts w:ascii="宋体" w:eastAsia="宋体" w:hAnsi="宋体" w:cs="+mn-cs" w:hint="eastAsia"/>
          <w:kern w:val="24"/>
          <w:sz w:val="24"/>
          <w:szCs w:val="24"/>
          <w:lang w:bidi="mn-Mong-CN"/>
        </w:rPr>
        <w:t>烟灰主要组分有铜、铅、锌、砷、铋、金、银、镉等元素。采样制样按HJ/T 20 的规定执行。铜的测定按YS/T XXXX.1 《铜冶炼烟尘化学分析方法 第1部分：铜量的测定》 的规定执行。铅的测定按YS/T XXXX.2 《铜冶炼烟尘化学分析方法 第2部分：铅量的测定》的规定执行。锌的测定按YS/T XXXX.3 《铜冶炼烟尘化学分析方法 第3部分：锌量的测定》的规定执行。砷的测定按YS/T XXXX.5 《铜冶炼烟尘化学分析方法 第5部分：砷量的测定》的规定执行。镉的测定按YS/T XXXX.7 《铜冶炼烟尘化学分析方法 第7部分：镉量的测定》的规定执行。金量和银量的测定按YS/T XXXX.8 《铜冶炼烟尘化学分析方法 第8部分：金量和银量的测定》的规定执行。</w:t>
      </w:r>
    </w:p>
    <w:p w:rsidR="00AA353B" w:rsidRPr="00376790" w:rsidRDefault="00AA353B" w:rsidP="00AA353B">
      <w:pPr>
        <w:widowControl/>
        <w:kinsoku w:val="0"/>
        <w:overflowPunct w:val="0"/>
        <w:spacing w:line="360" w:lineRule="auto"/>
        <w:ind w:firstLineChars="200" w:firstLine="482"/>
        <w:jc w:val="left"/>
        <w:textAlignment w:val="baseline"/>
        <w:rPr>
          <w:rFonts w:ascii="宋体" w:eastAsia="宋体" w:hAnsi="宋体" w:cs="宋体"/>
          <w:kern w:val="0"/>
          <w:sz w:val="24"/>
          <w:szCs w:val="24"/>
          <w:lang w:bidi="mn-Mong-CN"/>
        </w:rPr>
      </w:pPr>
      <w:r w:rsidRPr="00376790">
        <w:rPr>
          <w:rFonts w:ascii="宋体" w:eastAsia="宋体" w:hAnsi="宋体" w:cs="+mn-cs" w:hint="eastAsia"/>
          <w:b/>
          <w:bCs/>
          <w:kern w:val="24"/>
          <w:sz w:val="24"/>
          <w:szCs w:val="24"/>
          <w:lang w:bidi="mn-Mong-CN"/>
        </w:rPr>
        <w:t xml:space="preserve">第5章 </w:t>
      </w:r>
      <w:r w:rsidR="00361B1B" w:rsidRPr="00376790">
        <w:rPr>
          <w:rFonts w:ascii="宋体" w:eastAsia="宋体" w:hAnsi="宋体" w:cs="+mn-cs" w:hint="eastAsia"/>
          <w:b/>
          <w:bCs/>
          <w:kern w:val="24"/>
          <w:sz w:val="24"/>
          <w:szCs w:val="24"/>
          <w:lang w:bidi="mn-Mong-CN"/>
        </w:rPr>
        <w:t>一般要求</w:t>
      </w:r>
      <w:r w:rsidRPr="00376790">
        <w:rPr>
          <w:rFonts w:ascii="宋体" w:eastAsia="宋体" w:hAnsi="宋体" w:cs="+mn-cs" w:hint="eastAsia"/>
          <w:b/>
          <w:bCs/>
          <w:kern w:val="24"/>
          <w:sz w:val="24"/>
          <w:szCs w:val="24"/>
          <w:lang w:bidi="mn-Mong-CN"/>
        </w:rPr>
        <w:t xml:space="preserve"> </w:t>
      </w:r>
    </w:p>
    <w:p w:rsidR="00AA353B" w:rsidRPr="00376790" w:rsidRDefault="00F439EF" w:rsidP="00361B1B">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本章对通冶炼烟灰提取有价金属的一般要求做出相关规定。</w:t>
      </w:r>
      <w:r w:rsidR="00361B1B" w:rsidRPr="00376790">
        <w:rPr>
          <w:rFonts w:ascii="宋体" w:eastAsia="宋体" w:hAnsi="宋体" w:cs="+mn-cs" w:hint="eastAsia"/>
          <w:kern w:val="24"/>
          <w:sz w:val="24"/>
          <w:szCs w:val="24"/>
          <w:lang w:bidi="mn-Mong-CN"/>
        </w:rPr>
        <w:t>存贮应符合GB 18597、GB18599及相关标准规定。环境保护应符合GB 50988及地方相关标准规定。污染物排放应符合GB 25467及地方相关标准规定。噪声排放应符合GB 12348及相关标准规定</w:t>
      </w:r>
      <w:r w:rsidR="00AA353B" w:rsidRPr="00376790">
        <w:rPr>
          <w:rFonts w:ascii="宋体" w:eastAsia="宋体" w:hAnsi="宋体" w:cs="+mn-cs" w:hint="eastAsia"/>
          <w:kern w:val="24"/>
          <w:sz w:val="24"/>
          <w:szCs w:val="24"/>
          <w:lang w:bidi="mn-Mong-CN"/>
        </w:rPr>
        <w:t>。</w:t>
      </w:r>
    </w:p>
    <w:p w:rsidR="00C570A7" w:rsidRPr="00376790" w:rsidRDefault="00AA353B" w:rsidP="00AA353B">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第6章</w:t>
      </w:r>
      <w:r w:rsidR="00361B1B" w:rsidRPr="00376790">
        <w:rPr>
          <w:rFonts w:ascii="宋体" w:eastAsia="宋体" w:hAnsi="宋体" w:cs="+mn-cs" w:hint="eastAsia"/>
          <w:b/>
          <w:bCs/>
          <w:kern w:val="24"/>
          <w:sz w:val="24"/>
          <w:szCs w:val="24"/>
          <w:lang w:bidi="mn-Mong-CN"/>
        </w:rPr>
        <w:t xml:space="preserve"> 初步分离</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本章对铜冶炼烟灰提取有价金属的“初步分离”做出了概述和相关的技术要求。</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如图1所示，在铜冶炼烟灰中加入浸出剂，烟灰经浸出后固液分离，浸出液主要含铜、锌、砷、镉等元素，浸出渣主要含铅、铋、银等元素。</w:t>
      </w:r>
    </w:p>
    <w:p w:rsidR="00F439EF" w:rsidRPr="00376790" w:rsidRDefault="00F439EF" w:rsidP="00441399">
      <w:pPr>
        <w:widowControl/>
        <w:spacing w:beforeLines="100" w:before="312" w:afterLines="100" w:after="312"/>
        <w:ind w:firstLineChars="50" w:firstLine="105"/>
        <w:jc w:val="center"/>
        <w:outlineLvl w:val="1"/>
        <w:rPr>
          <w:rFonts w:ascii="黑体" w:eastAsia="黑体" w:hAnsi="Times New Roman" w:cs="Times New Roman"/>
          <w:kern w:val="0"/>
          <w:szCs w:val="20"/>
        </w:rPr>
      </w:pPr>
      <w:r w:rsidRPr="00376790">
        <w:rPr>
          <w:rFonts w:ascii="Times New Roman" w:eastAsia="宋体" w:hAnsi="Times New Roman" w:cs="Times New Roman"/>
          <w:szCs w:val="24"/>
        </w:rPr>
        <w:object w:dxaOrig="6093" w:dyaOrig="11422">
          <v:shape id="_x0000_i1026" type="#_x0000_t75" style="width:160.5pt;height:253.5pt" o:ole="">
            <v:imagedata r:id="rId9" o:title=""/>
          </v:shape>
          <o:OLEObject Type="Embed" ProgID="Visio.Drawing.11" ShapeID="_x0000_i1026" DrawAspect="Content" ObjectID="_1616823555" r:id="rId10"/>
        </w:object>
      </w:r>
    </w:p>
    <w:p w:rsidR="00F439EF" w:rsidRPr="00376790" w:rsidRDefault="00F439EF" w:rsidP="00441399">
      <w:pPr>
        <w:widowControl/>
        <w:spacing w:beforeLines="50" w:before="156" w:afterLines="50" w:after="156"/>
        <w:jc w:val="center"/>
        <w:rPr>
          <w:rFonts w:ascii="黑体" w:eastAsia="黑体" w:hAnsi="Times New Roman" w:cs="Times New Roman"/>
          <w:kern w:val="0"/>
          <w:szCs w:val="20"/>
        </w:rPr>
      </w:pPr>
      <w:r w:rsidRPr="00376790">
        <w:rPr>
          <w:rFonts w:ascii="黑体" w:eastAsia="黑体" w:hAnsi="Times New Roman" w:cs="Times New Roman" w:hint="eastAsia"/>
          <w:kern w:val="0"/>
          <w:szCs w:val="20"/>
        </w:rPr>
        <w:t xml:space="preserve"> 图 1 铜冶炼烟灰有价金属综合回收工艺流程图</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浸出方式可采取常压浸出、常压氧化浸出或加压氧化浸出。</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常压氧化浸出的氧化剂可为氧气、富氧、空气、双氧水等。</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加压氧化浸出应通入氧气、富氧或空气，压力宜为0.6 MPa -1.0MPa。</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浸出剂宜为稀硫酸。</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浸出温度常压70-100℃，加压100-160℃。(待定)硫酸盐烟灰40-50℃,需要加热升温。</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固液分离宜选用压滤机进行分离。</w:t>
      </w:r>
    </w:p>
    <w:p w:rsidR="00F439EF" w:rsidRPr="00376790" w:rsidRDefault="00F439EF" w:rsidP="00F439EF">
      <w:pPr>
        <w:pStyle w:val="a7"/>
        <w:widowControl/>
        <w:numPr>
          <w:ilvl w:val="0"/>
          <w:numId w:val="12"/>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浸出渣中可溶性铜Cu、Zn＜2%。</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相关技术指标要求均是编制组通过企业调研、专家研讨、专家咨询等方式确定得出。</w:t>
      </w:r>
    </w:p>
    <w:p w:rsidR="00C570A7" w:rsidRPr="00376790" w:rsidRDefault="00C570A7" w:rsidP="00B06FA6">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第</w:t>
      </w:r>
      <w:r w:rsidR="006157B2" w:rsidRPr="00376790">
        <w:rPr>
          <w:rFonts w:ascii="宋体" w:eastAsia="宋体" w:hAnsi="宋体" w:cs="+mn-cs" w:hint="eastAsia"/>
          <w:b/>
          <w:bCs/>
          <w:kern w:val="24"/>
          <w:sz w:val="24"/>
          <w:szCs w:val="24"/>
          <w:lang w:bidi="mn-Mong-CN"/>
        </w:rPr>
        <w:t>7</w:t>
      </w:r>
      <w:r w:rsidRPr="00376790">
        <w:rPr>
          <w:rFonts w:ascii="宋体" w:eastAsia="宋体" w:hAnsi="宋体" w:cs="+mn-cs" w:hint="eastAsia"/>
          <w:b/>
          <w:bCs/>
          <w:kern w:val="24"/>
          <w:sz w:val="24"/>
          <w:szCs w:val="24"/>
          <w:lang w:bidi="mn-Mong-CN"/>
        </w:rPr>
        <w:t xml:space="preserve">章 </w:t>
      </w:r>
      <w:r w:rsidR="00F439EF" w:rsidRPr="00376790">
        <w:rPr>
          <w:rFonts w:ascii="宋体" w:eastAsia="宋体" w:hAnsi="宋体" w:cs="+mn-cs" w:hint="eastAsia"/>
          <w:b/>
          <w:bCs/>
          <w:kern w:val="24"/>
          <w:sz w:val="24"/>
          <w:szCs w:val="24"/>
          <w:lang w:bidi="mn-Mong-CN"/>
        </w:rPr>
        <w:t>铜的回收</w:t>
      </w:r>
    </w:p>
    <w:p w:rsidR="00C570A7"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本章对铜冶炼烟灰提取有价金属中“铜的回收”做出了概述和相关的技术要求。其中铜的回收又分为电极法、硫化法、电积+硫化法、置换法、萃取法和树脂吸附法。</w:t>
      </w:r>
    </w:p>
    <w:p w:rsidR="00F439EF" w:rsidRPr="00376790" w:rsidRDefault="00F439EF" w:rsidP="00F439EF">
      <w:pPr>
        <w:pStyle w:val="a7"/>
        <w:widowControl/>
        <w:numPr>
          <w:ilvl w:val="0"/>
          <w:numId w:val="1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电积法</w:t>
      </w:r>
    </w:p>
    <w:p w:rsidR="00F439EF" w:rsidRPr="00376790" w:rsidRDefault="00F439EF" w:rsidP="00F439EF">
      <w:pPr>
        <w:widowControl/>
        <w:spacing w:line="360" w:lineRule="auto"/>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浸出液或浸出液提取其他元素之后的含铜溶液通过电积得到电积铜和电积后液。</w:t>
      </w:r>
    </w:p>
    <w:p w:rsidR="00F439EF" w:rsidRPr="00376790" w:rsidRDefault="00F439EF" w:rsidP="00F439EF">
      <w:pPr>
        <w:pStyle w:val="a7"/>
        <w:widowControl/>
        <w:numPr>
          <w:ilvl w:val="0"/>
          <w:numId w:val="1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lastRenderedPageBreak/>
        <w:t>电积应分二次或多次电积。</w:t>
      </w:r>
    </w:p>
    <w:p w:rsidR="00F439EF" w:rsidRPr="00376790" w:rsidRDefault="00F439EF" w:rsidP="00F439EF">
      <w:pPr>
        <w:pStyle w:val="a7"/>
        <w:widowControl/>
        <w:numPr>
          <w:ilvl w:val="0"/>
          <w:numId w:val="1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电压基本为2V左右。</w:t>
      </w:r>
    </w:p>
    <w:p w:rsidR="00F439EF" w:rsidRPr="00376790" w:rsidRDefault="00F439EF" w:rsidP="00F439EF">
      <w:pPr>
        <w:pStyle w:val="a7"/>
        <w:widowControl/>
        <w:numPr>
          <w:ilvl w:val="0"/>
          <w:numId w:val="1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砷浓度≤</w:t>
      </w:r>
      <w:r w:rsidRPr="00376790">
        <w:rPr>
          <w:rFonts w:ascii="宋体" w:eastAsia="宋体" w:hAnsi="宋体" w:cs="+mn-cs"/>
          <w:kern w:val="24"/>
          <w:sz w:val="24"/>
          <w:szCs w:val="24"/>
          <w:lang w:bidi="mn-Mong-CN"/>
        </w:rPr>
        <w:t>10g/L</w:t>
      </w:r>
      <w:r w:rsidRPr="00376790">
        <w:rPr>
          <w:rFonts w:ascii="宋体" w:eastAsia="宋体" w:hAnsi="宋体" w:cs="+mn-cs" w:hint="eastAsia"/>
          <w:kern w:val="24"/>
          <w:sz w:val="24"/>
          <w:szCs w:val="24"/>
          <w:lang w:bidi="mn-Mong-CN"/>
        </w:rPr>
        <w:t>时，电积后液含铜应在</w:t>
      </w:r>
      <w:r w:rsidRPr="00376790">
        <w:rPr>
          <w:rFonts w:ascii="宋体" w:eastAsia="宋体" w:hAnsi="宋体" w:cs="+mn-cs"/>
          <w:kern w:val="24"/>
          <w:sz w:val="24"/>
          <w:szCs w:val="24"/>
          <w:lang w:bidi="mn-Mong-CN"/>
        </w:rPr>
        <w:t>0.5</w:t>
      </w:r>
      <w:r w:rsidRPr="00376790">
        <w:rPr>
          <w:rFonts w:ascii="MS Mincho" w:eastAsia="MS Mincho" w:hAnsi="MS Mincho" w:cs="MS Mincho" w:hint="eastAsia"/>
          <w:kern w:val="24"/>
          <w:sz w:val="24"/>
          <w:szCs w:val="24"/>
          <w:lang w:bidi="mn-Mong-CN"/>
        </w:rPr>
        <w:t>〜</w:t>
      </w:r>
      <w:r w:rsidRPr="00376790">
        <w:rPr>
          <w:rFonts w:ascii="宋体" w:eastAsia="宋体" w:hAnsi="宋体" w:cs="+mn-cs"/>
          <w:kern w:val="24"/>
          <w:sz w:val="24"/>
          <w:szCs w:val="24"/>
          <w:lang w:bidi="mn-Mong-CN"/>
        </w:rPr>
        <w:t>2g/L</w:t>
      </w:r>
      <w:r w:rsidRPr="00376790">
        <w:rPr>
          <w:rFonts w:ascii="宋体" w:eastAsia="宋体" w:hAnsi="宋体" w:cs="+mn-cs" w:hint="eastAsia"/>
          <w:kern w:val="24"/>
          <w:sz w:val="24"/>
          <w:szCs w:val="24"/>
          <w:lang w:bidi="mn-Mong-CN"/>
        </w:rPr>
        <w:t>之间；砷浓度≥</w:t>
      </w:r>
      <w:r w:rsidRPr="00376790">
        <w:rPr>
          <w:rFonts w:ascii="宋体" w:eastAsia="宋体" w:hAnsi="宋体" w:cs="+mn-cs"/>
          <w:kern w:val="24"/>
          <w:sz w:val="24"/>
          <w:szCs w:val="24"/>
          <w:lang w:bidi="mn-Mong-CN"/>
        </w:rPr>
        <w:t>20g/L</w:t>
      </w:r>
      <w:r w:rsidRPr="00376790">
        <w:rPr>
          <w:rFonts w:ascii="宋体" w:eastAsia="宋体" w:hAnsi="宋体" w:cs="+mn-cs" w:hint="eastAsia"/>
          <w:kern w:val="24"/>
          <w:sz w:val="24"/>
          <w:szCs w:val="24"/>
          <w:lang w:bidi="mn-Mong-CN"/>
        </w:rPr>
        <w:t>时</w:t>
      </w:r>
      <w:r w:rsidRPr="00376790">
        <w:rPr>
          <w:rFonts w:ascii="宋体" w:eastAsia="宋体" w:hAnsi="宋体" w:cs="+mn-cs"/>
          <w:kern w:val="24"/>
          <w:sz w:val="24"/>
          <w:szCs w:val="24"/>
          <w:lang w:bidi="mn-Mong-CN"/>
        </w:rPr>
        <w:t>,</w:t>
      </w:r>
      <w:r w:rsidRPr="00376790">
        <w:rPr>
          <w:rFonts w:ascii="宋体" w:eastAsia="宋体" w:hAnsi="宋体" w:cs="+mn-cs" w:hint="eastAsia"/>
          <w:kern w:val="24"/>
          <w:sz w:val="24"/>
          <w:szCs w:val="24"/>
          <w:lang w:bidi="mn-Mong-CN"/>
        </w:rPr>
        <w:t>电积后液中铜应≥</w:t>
      </w:r>
      <w:r w:rsidRPr="00376790">
        <w:rPr>
          <w:rFonts w:ascii="宋体" w:eastAsia="宋体" w:hAnsi="宋体" w:cs="+mn-cs"/>
          <w:kern w:val="24"/>
          <w:sz w:val="24"/>
          <w:szCs w:val="24"/>
          <w:lang w:bidi="mn-Mong-CN"/>
        </w:rPr>
        <w:t>10g/L</w:t>
      </w:r>
      <w:r w:rsidRPr="00376790">
        <w:rPr>
          <w:rFonts w:ascii="宋体" w:eastAsia="宋体" w:hAnsi="宋体" w:cs="+mn-cs" w:hint="eastAsia"/>
          <w:kern w:val="24"/>
          <w:sz w:val="24"/>
          <w:szCs w:val="24"/>
          <w:lang w:bidi="mn-Mong-CN"/>
        </w:rPr>
        <w:t>；砷浓度</w:t>
      </w:r>
      <w:r w:rsidRPr="00376790">
        <w:rPr>
          <w:rFonts w:ascii="宋体" w:eastAsia="宋体" w:hAnsi="宋体" w:cs="+mn-cs"/>
          <w:kern w:val="24"/>
          <w:sz w:val="24"/>
          <w:szCs w:val="24"/>
          <w:lang w:bidi="mn-Mong-CN"/>
        </w:rPr>
        <w:t>10</w:t>
      </w:r>
      <w:r w:rsidRPr="00376790">
        <w:rPr>
          <w:rFonts w:ascii="MS Mincho" w:eastAsia="MS Mincho" w:hAnsi="MS Mincho" w:cs="MS Mincho" w:hint="eastAsia"/>
          <w:kern w:val="24"/>
          <w:sz w:val="24"/>
          <w:szCs w:val="24"/>
          <w:lang w:bidi="mn-Mong-CN"/>
        </w:rPr>
        <w:t>〜</w:t>
      </w:r>
      <w:r w:rsidRPr="00376790">
        <w:rPr>
          <w:rFonts w:ascii="宋体" w:eastAsia="宋体" w:hAnsi="宋体" w:cs="+mn-cs"/>
          <w:kern w:val="24"/>
          <w:sz w:val="24"/>
          <w:szCs w:val="24"/>
          <w:lang w:bidi="mn-Mong-CN"/>
        </w:rPr>
        <w:t>20g/L</w:t>
      </w:r>
      <w:r w:rsidRPr="00376790">
        <w:rPr>
          <w:rFonts w:ascii="宋体" w:eastAsia="宋体" w:hAnsi="宋体" w:cs="+mn-cs" w:hint="eastAsia"/>
          <w:kern w:val="24"/>
          <w:sz w:val="24"/>
          <w:szCs w:val="24"/>
          <w:lang w:bidi="mn-Mong-CN"/>
        </w:rPr>
        <w:t>之间时，电积后液中</w:t>
      </w:r>
      <w:r w:rsidRPr="00376790">
        <w:rPr>
          <w:rFonts w:ascii="宋体" w:eastAsia="宋体" w:hAnsi="宋体" w:cs="+mn-cs"/>
          <w:kern w:val="24"/>
          <w:sz w:val="24"/>
          <w:szCs w:val="24"/>
          <w:lang w:bidi="mn-Mong-CN"/>
        </w:rPr>
        <w:t>Cu</w:t>
      </w:r>
      <w:r w:rsidRPr="00376790">
        <w:rPr>
          <w:rFonts w:ascii="宋体" w:eastAsia="宋体" w:hAnsi="宋体" w:cs="+mn-cs" w:hint="eastAsia"/>
          <w:kern w:val="24"/>
          <w:sz w:val="24"/>
          <w:szCs w:val="24"/>
          <w:lang w:bidi="mn-Mong-CN"/>
        </w:rPr>
        <w:t>宜在</w:t>
      </w:r>
      <w:r w:rsidRPr="00376790">
        <w:rPr>
          <w:rFonts w:ascii="宋体" w:eastAsia="宋体" w:hAnsi="宋体" w:cs="+mn-cs"/>
          <w:kern w:val="24"/>
          <w:sz w:val="24"/>
          <w:szCs w:val="24"/>
          <w:lang w:bidi="mn-Mong-CN"/>
        </w:rPr>
        <w:t>2</w:t>
      </w:r>
      <w:r w:rsidRPr="00376790">
        <w:rPr>
          <w:rFonts w:ascii="MS Mincho" w:eastAsia="MS Mincho" w:hAnsi="MS Mincho" w:cs="MS Mincho" w:hint="eastAsia"/>
          <w:kern w:val="24"/>
          <w:sz w:val="24"/>
          <w:szCs w:val="24"/>
          <w:lang w:bidi="mn-Mong-CN"/>
        </w:rPr>
        <w:t>〜</w:t>
      </w:r>
      <w:r w:rsidRPr="00376790">
        <w:rPr>
          <w:rFonts w:ascii="宋体" w:eastAsia="宋体" w:hAnsi="宋体" w:cs="+mn-cs"/>
          <w:kern w:val="24"/>
          <w:sz w:val="24"/>
          <w:szCs w:val="24"/>
          <w:lang w:bidi="mn-Mong-CN"/>
        </w:rPr>
        <w:t>10g/L</w:t>
      </w:r>
      <w:r w:rsidRPr="00376790">
        <w:rPr>
          <w:rFonts w:ascii="宋体" w:eastAsia="宋体" w:hAnsi="宋体" w:cs="+mn-cs" w:hint="eastAsia"/>
          <w:kern w:val="24"/>
          <w:sz w:val="24"/>
          <w:szCs w:val="24"/>
          <w:lang w:bidi="mn-Mong-CN"/>
        </w:rPr>
        <w:t>之间。</w:t>
      </w:r>
    </w:p>
    <w:p w:rsidR="00F439EF" w:rsidRPr="00376790" w:rsidRDefault="00F439EF" w:rsidP="00F439EF">
      <w:pPr>
        <w:pStyle w:val="a7"/>
        <w:widowControl/>
        <w:numPr>
          <w:ilvl w:val="0"/>
          <w:numId w:val="1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电积铜宜符合GB/T 467-2010规定的2级阴极铜标准。否则，应返回铜冶炼系统进行精炼。</w:t>
      </w:r>
    </w:p>
    <w:p w:rsidR="00F439EF" w:rsidRPr="00376790" w:rsidRDefault="00F439EF" w:rsidP="00F439EF">
      <w:pPr>
        <w:pStyle w:val="a7"/>
        <w:widowControl/>
        <w:numPr>
          <w:ilvl w:val="0"/>
          <w:numId w:val="1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 xml:space="preserve">硫化法 </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浸出液或浸出液提取其他元素之后的含铜溶液加入硫化剂得到硫化铜和硫化后液。</w:t>
      </w:r>
    </w:p>
    <w:p w:rsidR="00F439EF" w:rsidRPr="00376790" w:rsidRDefault="00F439EF" w:rsidP="00F439EF">
      <w:pPr>
        <w:pStyle w:val="a7"/>
        <w:widowControl/>
        <w:numPr>
          <w:ilvl w:val="0"/>
          <w:numId w:val="15"/>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硫化剂一般为硫化钠、硫氢化钠、硫化氢等。硫化钠和硫氢化钠符合工业产品标准。</w:t>
      </w:r>
    </w:p>
    <w:p w:rsidR="00F439EF" w:rsidRPr="00376790" w:rsidRDefault="00F439EF" w:rsidP="00F439EF">
      <w:pPr>
        <w:pStyle w:val="a7"/>
        <w:widowControl/>
        <w:numPr>
          <w:ilvl w:val="0"/>
          <w:numId w:val="15"/>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硫化温度一般为常温。</w:t>
      </w:r>
    </w:p>
    <w:p w:rsidR="00F439EF" w:rsidRPr="00376790" w:rsidRDefault="00F439EF" w:rsidP="00F439EF">
      <w:pPr>
        <w:pStyle w:val="a7"/>
        <w:widowControl/>
        <w:numPr>
          <w:ilvl w:val="0"/>
          <w:numId w:val="15"/>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硫化后液宜含铜≤2g/L。</w:t>
      </w:r>
    </w:p>
    <w:p w:rsidR="00F439EF" w:rsidRPr="00376790" w:rsidRDefault="00F439EF" w:rsidP="00F439EF">
      <w:pPr>
        <w:pStyle w:val="a7"/>
        <w:widowControl/>
        <w:numPr>
          <w:ilvl w:val="0"/>
          <w:numId w:val="15"/>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硫化铜应返回铜冶炼系统进行精炼。</w:t>
      </w:r>
    </w:p>
    <w:p w:rsidR="00F439EF" w:rsidRPr="00376790" w:rsidRDefault="00F439EF" w:rsidP="00F439EF">
      <w:pPr>
        <w:pStyle w:val="a7"/>
        <w:widowControl/>
        <w:numPr>
          <w:ilvl w:val="0"/>
          <w:numId w:val="1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电积+硫化法</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浸出液或浸出液提取其他元素之后的含铜溶液先进行电积得到电积铜和电积后液体，电积后液再进行硫化得到硫化铜和硫化后液。</w:t>
      </w:r>
    </w:p>
    <w:p w:rsidR="00F439EF" w:rsidRPr="00376790" w:rsidRDefault="00F439EF" w:rsidP="00F439EF">
      <w:pPr>
        <w:pStyle w:val="a7"/>
        <w:widowControl/>
        <w:numPr>
          <w:ilvl w:val="0"/>
          <w:numId w:val="17"/>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电积为一次电积。</w:t>
      </w:r>
    </w:p>
    <w:p w:rsidR="00F439EF" w:rsidRPr="00376790" w:rsidRDefault="00F439EF" w:rsidP="00F439EF">
      <w:pPr>
        <w:pStyle w:val="a7"/>
        <w:widowControl/>
        <w:numPr>
          <w:ilvl w:val="0"/>
          <w:numId w:val="17"/>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电积后液含铜浓度宜在10g/L左右。</w:t>
      </w:r>
    </w:p>
    <w:p w:rsidR="00F439EF" w:rsidRPr="00376790" w:rsidRDefault="00F439EF" w:rsidP="00F439EF">
      <w:pPr>
        <w:pStyle w:val="a7"/>
        <w:widowControl/>
        <w:numPr>
          <w:ilvl w:val="0"/>
          <w:numId w:val="17"/>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硫化剂一般为硫化钠、硫氢化钠、硫化氢等。硫化钠和硫氢化钠符合工业产品标准。</w:t>
      </w:r>
    </w:p>
    <w:p w:rsidR="00F439EF" w:rsidRPr="00376790" w:rsidRDefault="00F439EF" w:rsidP="00F439EF">
      <w:pPr>
        <w:pStyle w:val="a7"/>
        <w:widowControl/>
        <w:numPr>
          <w:ilvl w:val="0"/>
          <w:numId w:val="17"/>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硫化温度一般为常温。</w:t>
      </w:r>
    </w:p>
    <w:p w:rsidR="00F439EF" w:rsidRPr="00376790" w:rsidRDefault="00F439EF" w:rsidP="00F439EF">
      <w:pPr>
        <w:pStyle w:val="a7"/>
        <w:widowControl/>
        <w:numPr>
          <w:ilvl w:val="0"/>
          <w:numId w:val="17"/>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电积铜、硫化铜应返回铜冶炼系统进行精炼。</w:t>
      </w:r>
    </w:p>
    <w:p w:rsidR="00F439EF" w:rsidRPr="00376790" w:rsidRDefault="00F439EF" w:rsidP="00F439EF">
      <w:pPr>
        <w:pStyle w:val="a7"/>
        <w:widowControl/>
        <w:numPr>
          <w:ilvl w:val="0"/>
          <w:numId w:val="1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置换法</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浸出液或浸出液提取其他元素之后的含铜溶液加入铁粉置换得到海绵铜和置换后液。</w:t>
      </w:r>
    </w:p>
    <w:p w:rsidR="00F439EF" w:rsidRPr="00376790" w:rsidRDefault="00F439EF" w:rsidP="00F439EF">
      <w:pPr>
        <w:pStyle w:val="a7"/>
        <w:widowControl/>
        <w:numPr>
          <w:ilvl w:val="0"/>
          <w:numId w:val="18"/>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置换初始温度宜为室温。</w:t>
      </w:r>
    </w:p>
    <w:p w:rsidR="00F439EF" w:rsidRPr="00376790" w:rsidRDefault="00F439EF" w:rsidP="00F439EF">
      <w:pPr>
        <w:pStyle w:val="a7"/>
        <w:widowControl/>
        <w:numPr>
          <w:ilvl w:val="0"/>
          <w:numId w:val="18"/>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铁粉实际量一般为理论量的1.2倍。</w:t>
      </w:r>
    </w:p>
    <w:p w:rsidR="00F439EF" w:rsidRPr="00376790" w:rsidRDefault="00F439EF" w:rsidP="00F439EF">
      <w:pPr>
        <w:pStyle w:val="a7"/>
        <w:widowControl/>
        <w:numPr>
          <w:ilvl w:val="0"/>
          <w:numId w:val="18"/>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lastRenderedPageBreak/>
        <w:t>置换时，溶液pH≤3。</w:t>
      </w:r>
    </w:p>
    <w:p w:rsidR="00F439EF" w:rsidRPr="00376790" w:rsidRDefault="00F439EF" w:rsidP="00F439EF">
      <w:pPr>
        <w:pStyle w:val="a7"/>
        <w:widowControl/>
        <w:numPr>
          <w:ilvl w:val="0"/>
          <w:numId w:val="18"/>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置换后液应含铜≤1g/L。</w:t>
      </w:r>
    </w:p>
    <w:p w:rsidR="00F439EF" w:rsidRPr="00376790" w:rsidRDefault="00F439EF" w:rsidP="00F439EF">
      <w:pPr>
        <w:pStyle w:val="a7"/>
        <w:widowControl/>
        <w:numPr>
          <w:ilvl w:val="0"/>
          <w:numId w:val="18"/>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海绵铜应返回铜冶炼系统。</w:t>
      </w:r>
    </w:p>
    <w:p w:rsidR="00F439EF" w:rsidRPr="00376790" w:rsidRDefault="00F439EF" w:rsidP="00F439EF">
      <w:pPr>
        <w:pStyle w:val="a7"/>
        <w:widowControl/>
        <w:numPr>
          <w:ilvl w:val="0"/>
          <w:numId w:val="1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萃取法</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浸出液或浸出液提取其他元素之后的含铜溶液加入萃取剂选择性萃取铜，负载有机相经洗涤后加入酸溶液反萃铜得到反萃液和萃余液，反萃液可直接浓缩生产五水硫酸铜或进行电积生产电积铜。</w:t>
      </w:r>
    </w:p>
    <w:p w:rsidR="00F439EF" w:rsidRPr="00376790" w:rsidRDefault="00F439EF" w:rsidP="00F439EF">
      <w:pPr>
        <w:pStyle w:val="a7"/>
        <w:widowControl/>
        <w:numPr>
          <w:ilvl w:val="0"/>
          <w:numId w:val="19"/>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萃取级数应为多级萃取。</w:t>
      </w:r>
    </w:p>
    <w:p w:rsidR="00F439EF" w:rsidRPr="00376790" w:rsidRDefault="00F439EF" w:rsidP="00F439EF">
      <w:pPr>
        <w:pStyle w:val="a7"/>
        <w:widowControl/>
        <w:numPr>
          <w:ilvl w:val="0"/>
          <w:numId w:val="19"/>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负载有机相应经两级以上洗涤。</w:t>
      </w:r>
    </w:p>
    <w:p w:rsidR="00F439EF" w:rsidRPr="00376790" w:rsidRDefault="00F439EF" w:rsidP="00F439EF">
      <w:pPr>
        <w:pStyle w:val="a7"/>
        <w:widowControl/>
        <w:numPr>
          <w:ilvl w:val="0"/>
          <w:numId w:val="19"/>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反萃级数为1-3级。</w:t>
      </w:r>
    </w:p>
    <w:p w:rsidR="00F439EF" w:rsidRPr="00376790" w:rsidRDefault="00F439EF" w:rsidP="00F439EF">
      <w:pPr>
        <w:pStyle w:val="a7"/>
        <w:widowControl/>
        <w:numPr>
          <w:ilvl w:val="0"/>
          <w:numId w:val="19"/>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萃余液含铜≤1g/L。</w:t>
      </w:r>
    </w:p>
    <w:p w:rsidR="00F439EF" w:rsidRPr="00376790" w:rsidRDefault="00F439EF" w:rsidP="00F439EF">
      <w:pPr>
        <w:pStyle w:val="a7"/>
        <w:widowControl/>
        <w:numPr>
          <w:ilvl w:val="0"/>
          <w:numId w:val="19"/>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电积铜符合GB/T 467规定。</w:t>
      </w:r>
    </w:p>
    <w:p w:rsidR="00F439EF" w:rsidRPr="00376790" w:rsidRDefault="00F439EF" w:rsidP="00F439EF">
      <w:pPr>
        <w:pStyle w:val="a7"/>
        <w:widowControl/>
        <w:numPr>
          <w:ilvl w:val="0"/>
          <w:numId w:val="1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 xml:space="preserve">树脂吸附法 </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浸出液或浸出液提取其他元素之后的含铜溶液通过树脂吸附柱进行吸附，再用解吸液对吸附柱进行洗涤后解吸液再进行电积得到电极铜和电积后液，电积后液可作解吸液返回吸附系统。</w:t>
      </w:r>
    </w:p>
    <w:p w:rsidR="00F439EF" w:rsidRPr="00376790" w:rsidRDefault="00F439EF" w:rsidP="00F439EF">
      <w:pPr>
        <w:pStyle w:val="a7"/>
        <w:widowControl/>
        <w:numPr>
          <w:ilvl w:val="0"/>
          <w:numId w:val="20"/>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吸附为多级吸附</w:t>
      </w:r>
    </w:p>
    <w:p w:rsidR="00F439EF" w:rsidRPr="00376790" w:rsidRDefault="00F439EF" w:rsidP="00F439EF">
      <w:pPr>
        <w:pStyle w:val="a7"/>
        <w:widowControl/>
        <w:numPr>
          <w:ilvl w:val="0"/>
          <w:numId w:val="20"/>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吸附树脂为阳离子树脂</w:t>
      </w:r>
    </w:p>
    <w:p w:rsidR="00F439EF" w:rsidRPr="00376790" w:rsidRDefault="00F439EF" w:rsidP="00F439EF">
      <w:pPr>
        <w:pStyle w:val="a7"/>
        <w:widowControl/>
        <w:numPr>
          <w:ilvl w:val="0"/>
          <w:numId w:val="20"/>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吸附后液含铜≤1g/L。</w:t>
      </w:r>
    </w:p>
    <w:p w:rsidR="00F439EF" w:rsidRPr="00376790" w:rsidRDefault="00F439EF" w:rsidP="00F439EF">
      <w:pPr>
        <w:pStyle w:val="a7"/>
        <w:widowControl/>
        <w:numPr>
          <w:ilvl w:val="0"/>
          <w:numId w:val="20"/>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解吸液为酸性溶液。</w:t>
      </w:r>
    </w:p>
    <w:p w:rsidR="00F439EF" w:rsidRPr="00376790" w:rsidRDefault="00F439EF" w:rsidP="00F439EF">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相关技术指标要求均是编制组通过企业调研、专家研讨、专家咨询等方式确定得出。</w:t>
      </w:r>
    </w:p>
    <w:p w:rsidR="00B06FA6" w:rsidRPr="00376790" w:rsidRDefault="00B06FA6" w:rsidP="00B06FA6">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第</w:t>
      </w:r>
      <w:r w:rsidR="006157B2" w:rsidRPr="00376790">
        <w:rPr>
          <w:rFonts w:ascii="宋体" w:eastAsia="宋体" w:hAnsi="宋体" w:cs="+mn-cs" w:hint="eastAsia"/>
          <w:b/>
          <w:bCs/>
          <w:kern w:val="24"/>
          <w:sz w:val="24"/>
          <w:szCs w:val="24"/>
          <w:lang w:bidi="mn-Mong-CN"/>
        </w:rPr>
        <w:t>8</w:t>
      </w:r>
      <w:r w:rsidRPr="00376790">
        <w:rPr>
          <w:rFonts w:ascii="宋体" w:eastAsia="宋体" w:hAnsi="宋体" w:cs="+mn-cs" w:hint="eastAsia"/>
          <w:b/>
          <w:bCs/>
          <w:kern w:val="24"/>
          <w:sz w:val="24"/>
          <w:szCs w:val="24"/>
          <w:lang w:bidi="mn-Mong-CN"/>
        </w:rPr>
        <w:t xml:space="preserve">章 </w:t>
      </w:r>
      <w:r w:rsidR="00F439EF" w:rsidRPr="00376790">
        <w:rPr>
          <w:rFonts w:ascii="宋体" w:eastAsia="宋体" w:hAnsi="宋体" w:cs="+mn-cs" w:hint="eastAsia"/>
          <w:b/>
          <w:bCs/>
          <w:kern w:val="24"/>
          <w:sz w:val="24"/>
          <w:szCs w:val="24"/>
          <w:lang w:bidi="mn-Mong-CN"/>
        </w:rPr>
        <w:t>镉的回收</w:t>
      </w:r>
    </w:p>
    <w:p w:rsidR="00F439EF" w:rsidRPr="00376790" w:rsidRDefault="00F439EF" w:rsidP="00C62637">
      <w:pPr>
        <w:widowControl/>
        <w:kinsoku w:val="0"/>
        <w:overflowPunct w:val="0"/>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本章对铜冶炼烟灰提取有价金属中“镉的回收”做出了概述和相关的技术要求。</w:t>
      </w:r>
      <w:r w:rsidR="00C62637" w:rsidRPr="00376790">
        <w:rPr>
          <w:rFonts w:ascii="宋体" w:eastAsia="宋体" w:hAnsi="宋体" w:cs="+mn-cs" w:hint="eastAsia"/>
          <w:kern w:val="24"/>
          <w:sz w:val="24"/>
          <w:szCs w:val="24"/>
          <w:lang w:bidi="mn-Mong-CN"/>
        </w:rPr>
        <w:t>浸出液提取铜等其他元素之后的含镉溶液加入锌粉，置换得到海绵镉。</w:t>
      </w:r>
    </w:p>
    <w:p w:rsidR="00C62637" w:rsidRPr="00376790" w:rsidRDefault="00C62637" w:rsidP="00C62637">
      <w:pPr>
        <w:pStyle w:val="a7"/>
        <w:widowControl/>
        <w:numPr>
          <w:ilvl w:val="0"/>
          <w:numId w:val="21"/>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置换前应加入次氧化锌等中和剂，pH值应在3.5-5.0。</w:t>
      </w:r>
    </w:p>
    <w:p w:rsidR="00C62637" w:rsidRPr="00376790" w:rsidRDefault="00C62637" w:rsidP="00C62637">
      <w:pPr>
        <w:pStyle w:val="a7"/>
        <w:widowControl/>
        <w:numPr>
          <w:ilvl w:val="0"/>
          <w:numId w:val="21"/>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置换温度宜为50-60℃。</w:t>
      </w:r>
    </w:p>
    <w:p w:rsidR="00C62637" w:rsidRPr="00376790" w:rsidRDefault="00C62637" w:rsidP="00C62637">
      <w:pPr>
        <w:pStyle w:val="a7"/>
        <w:widowControl/>
        <w:numPr>
          <w:ilvl w:val="0"/>
          <w:numId w:val="21"/>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置换分为二次置换。</w:t>
      </w:r>
    </w:p>
    <w:p w:rsidR="00C62637" w:rsidRPr="00376790" w:rsidRDefault="00C62637" w:rsidP="00C62637">
      <w:pPr>
        <w:pStyle w:val="a7"/>
        <w:widowControl/>
        <w:numPr>
          <w:ilvl w:val="0"/>
          <w:numId w:val="21"/>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置换后液宜含镉≤0.001</w:t>
      </w:r>
      <w:r w:rsidRPr="00376790">
        <w:rPr>
          <w:rFonts w:ascii="宋体" w:eastAsia="宋体" w:hAnsi="宋体" w:cs="+mn-cs"/>
          <w:kern w:val="24"/>
          <w:sz w:val="24"/>
          <w:szCs w:val="24"/>
          <w:lang w:bidi="mn-Mong-CN"/>
        </w:rPr>
        <w:t>g/L</w:t>
      </w:r>
      <w:r w:rsidRPr="00376790">
        <w:rPr>
          <w:rFonts w:ascii="宋体" w:eastAsia="宋体" w:hAnsi="宋体" w:cs="+mn-cs" w:hint="eastAsia"/>
          <w:kern w:val="24"/>
          <w:sz w:val="24"/>
          <w:szCs w:val="24"/>
          <w:lang w:bidi="mn-Mong-CN"/>
        </w:rPr>
        <w:t>，铜≤0.001</w:t>
      </w:r>
      <w:r w:rsidRPr="00376790">
        <w:rPr>
          <w:rFonts w:ascii="宋体" w:eastAsia="宋体" w:hAnsi="宋体" w:cs="+mn-cs"/>
          <w:kern w:val="24"/>
          <w:sz w:val="24"/>
          <w:szCs w:val="24"/>
          <w:lang w:bidi="mn-Mong-CN"/>
        </w:rPr>
        <w:t>g/L</w:t>
      </w:r>
      <w:r w:rsidRPr="00376790">
        <w:rPr>
          <w:rFonts w:ascii="宋体" w:eastAsia="宋体" w:hAnsi="宋体" w:cs="+mn-cs" w:hint="eastAsia"/>
          <w:kern w:val="24"/>
          <w:sz w:val="24"/>
          <w:szCs w:val="24"/>
          <w:lang w:bidi="mn-Mong-CN"/>
        </w:rPr>
        <w:t>。</w:t>
      </w:r>
    </w:p>
    <w:p w:rsidR="00C62637" w:rsidRPr="00376790" w:rsidRDefault="00C62637" w:rsidP="00C62637">
      <w:pPr>
        <w:pStyle w:val="a7"/>
        <w:widowControl/>
        <w:numPr>
          <w:ilvl w:val="0"/>
          <w:numId w:val="21"/>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lastRenderedPageBreak/>
        <w:t>海绵镉经精炼得到精镉，精镉符合YS/T 72。</w:t>
      </w:r>
    </w:p>
    <w:p w:rsidR="00C62637" w:rsidRPr="00376790" w:rsidRDefault="00C62637" w:rsidP="00C62637">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相关技术指标要求均是编制组通过企业调研、专家研讨、专家咨询等方式确定得出。</w:t>
      </w:r>
    </w:p>
    <w:p w:rsidR="00B06FA6" w:rsidRPr="00376790" w:rsidRDefault="00B06FA6" w:rsidP="00B06FA6">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第</w:t>
      </w:r>
      <w:r w:rsidR="006157B2" w:rsidRPr="00376790">
        <w:rPr>
          <w:rFonts w:ascii="宋体" w:eastAsia="宋体" w:hAnsi="宋体" w:cs="+mn-cs" w:hint="eastAsia"/>
          <w:b/>
          <w:bCs/>
          <w:kern w:val="24"/>
          <w:sz w:val="24"/>
          <w:szCs w:val="24"/>
          <w:lang w:bidi="mn-Mong-CN"/>
        </w:rPr>
        <w:t>9</w:t>
      </w:r>
      <w:r w:rsidRPr="00376790">
        <w:rPr>
          <w:rFonts w:ascii="宋体" w:eastAsia="宋体" w:hAnsi="宋体" w:cs="+mn-cs" w:hint="eastAsia"/>
          <w:b/>
          <w:bCs/>
          <w:kern w:val="24"/>
          <w:sz w:val="24"/>
          <w:szCs w:val="24"/>
          <w:lang w:bidi="mn-Mong-CN"/>
        </w:rPr>
        <w:t>章</w:t>
      </w:r>
      <w:r w:rsidR="00F439EF" w:rsidRPr="00376790">
        <w:rPr>
          <w:rFonts w:ascii="宋体" w:eastAsia="宋体" w:hAnsi="宋体" w:cs="+mn-cs" w:hint="eastAsia"/>
          <w:b/>
          <w:bCs/>
          <w:kern w:val="24"/>
          <w:sz w:val="24"/>
          <w:szCs w:val="24"/>
          <w:lang w:bidi="mn-Mong-CN"/>
        </w:rPr>
        <w:t xml:space="preserve"> 锌的回收</w:t>
      </w:r>
    </w:p>
    <w:p w:rsidR="00B06FA6" w:rsidRPr="00376790" w:rsidRDefault="00F439EF" w:rsidP="00F439EF">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本章对铜冶炼烟灰提取有价金属中“锌的回收”做出了概述和相关的技术要求。</w:t>
      </w:r>
      <w:r w:rsidR="000566DE" w:rsidRPr="00376790">
        <w:rPr>
          <w:rFonts w:ascii="宋体" w:eastAsia="宋体" w:hAnsi="宋体" w:cs="宋体" w:hint="eastAsia"/>
          <w:kern w:val="0"/>
          <w:sz w:val="24"/>
          <w:szCs w:val="24"/>
          <w:lang w:bidi="mn-Mong-CN"/>
        </w:rPr>
        <w:t>主要有浓缩法和电极法。</w:t>
      </w:r>
    </w:p>
    <w:p w:rsidR="000566DE" w:rsidRPr="00376790" w:rsidRDefault="000566DE" w:rsidP="000566DE">
      <w:pPr>
        <w:pStyle w:val="a7"/>
        <w:widowControl/>
        <w:numPr>
          <w:ilvl w:val="0"/>
          <w:numId w:val="22"/>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浓缩法</w:t>
      </w:r>
    </w:p>
    <w:p w:rsidR="000566DE" w:rsidRPr="00376790" w:rsidRDefault="000566DE" w:rsidP="000566DE">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浸出液提取铜、镉等元素之后的含锌溶液经浓缩可得到硫酸锌液体，或经</w:t>
      </w:r>
      <w:r w:rsidR="00780954" w:rsidRPr="00376790">
        <w:rPr>
          <w:rFonts w:ascii="宋体" w:eastAsia="宋体" w:hAnsi="宋体" w:cs="宋体" w:hint="eastAsia"/>
          <w:kern w:val="0"/>
          <w:sz w:val="24"/>
          <w:szCs w:val="24"/>
          <w:lang w:bidi="mn-Mong-CN"/>
        </w:rPr>
        <w:t>蒸发、</w:t>
      </w:r>
      <w:r w:rsidRPr="00376790">
        <w:rPr>
          <w:rFonts w:ascii="宋体" w:eastAsia="宋体" w:hAnsi="宋体" w:cs="宋体" w:hint="eastAsia"/>
          <w:kern w:val="0"/>
          <w:sz w:val="24"/>
          <w:szCs w:val="24"/>
          <w:lang w:bidi="mn-Mong-CN"/>
        </w:rPr>
        <w:t>浓缩、结晶、离心、干燥得到七水硫酸锌或一水硫酸锌。</w:t>
      </w:r>
    </w:p>
    <w:p w:rsidR="000566DE" w:rsidRPr="00376790" w:rsidRDefault="000566DE" w:rsidP="000566DE">
      <w:pPr>
        <w:pStyle w:val="a7"/>
        <w:widowControl/>
        <w:numPr>
          <w:ilvl w:val="0"/>
          <w:numId w:val="2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制备一水硫酸锌时离心温度宜为60℃左右。</w:t>
      </w:r>
    </w:p>
    <w:p w:rsidR="000566DE" w:rsidRPr="00376790" w:rsidRDefault="000566DE" w:rsidP="000566DE">
      <w:pPr>
        <w:pStyle w:val="a7"/>
        <w:widowControl/>
        <w:numPr>
          <w:ilvl w:val="0"/>
          <w:numId w:val="2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七水硫酸锌符合GB/T 666的规定。</w:t>
      </w:r>
    </w:p>
    <w:p w:rsidR="000566DE" w:rsidRPr="00376790" w:rsidRDefault="000566DE" w:rsidP="000566DE">
      <w:pPr>
        <w:pStyle w:val="a7"/>
        <w:widowControl/>
        <w:numPr>
          <w:ilvl w:val="0"/>
          <w:numId w:val="23"/>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一水硫酸锌符合HG/T 2326的规定。</w:t>
      </w:r>
    </w:p>
    <w:p w:rsidR="000566DE" w:rsidRPr="00376790" w:rsidRDefault="000566DE" w:rsidP="000566DE">
      <w:pPr>
        <w:pStyle w:val="a7"/>
        <w:widowControl/>
        <w:numPr>
          <w:ilvl w:val="0"/>
          <w:numId w:val="22"/>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电积法</w:t>
      </w:r>
    </w:p>
    <w:p w:rsidR="000566DE" w:rsidRPr="00376790" w:rsidRDefault="000566DE" w:rsidP="000566DE">
      <w:pPr>
        <w:pStyle w:val="a7"/>
        <w:widowControl/>
        <w:kinsoku w:val="0"/>
        <w:overflowPunct w:val="0"/>
        <w:spacing w:line="360" w:lineRule="auto"/>
        <w:ind w:left="900" w:firstLineChars="0" w:firstLine="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浸出液提取铜、镉等其他元素之后的含锌溶液通过电积得到电锌。</w:t>
      </w:r>
    </w:p>
    <w:p w:rsidR="00387EB9"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电积应分为一、二次电积。</w:t>
      </w:r>
    </w:p>
    <w:p w:rsidR="00387EB9"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电积密度一般为</w:t>
      </w:r>
      <w:r w:rsidRPr="00376790">
        <w:rPr>
          <w:rFonts w:ascii="宋体" w:eastAsia="宋体" w:hAnsi="宋体" w:cs="+mn-cs"/>
          <w:kern w:val="24"/>
          <w:sz w:val="24"/>
          <w:szCs w:val="24"/>
          <w:lang w:bidi="mn-Mong-CN"/>
        </w:rPr>
        <w:t>450</w:t>
      </w:r>
      <w:r w:rsidRPr="00376790">
        <w:rPr>
          <w:rFonts w:ascii="宋体" w:eastAsia="宋体" w:hAnsi="宋体" w:cs="+mn-cs" w:hint="eastAsia"/>
          <w:kern w:val="24"/>
          <w:sz w:val="24"/>
          <w:szCs w:val="24"/>
          <w:lang w:bidi="mn-Mong-CN"/>
        </w:rPr>
        <w:t>〜</w:t>
      </w:r>
      <w:r w:rsidRPr="00376790">
        <w:rPr>
          <w:rFonts w:ascii="宋体" w:eastAsia="宋体" w:hAnsi="宋体" w:cs="+mn-cs"/>
          <w:kern w:val="24"/>
          <w:sz w:val="24"/>
          <w:szCs w:val="24"/>
          <w:lang w:bidi="mn-Mong-CN"/>
        </w:rPr>
        <w:t>520A/m2</w:t>
      </w:r>
      <w:r w:rsidRPr="00376790">
        <w:rPr>
          <w:rFonts w:ascii="宋体" w:eastAsia="宋体" w:hAnsi="宋体" w:cs="+mn-cs" w:hint="eastAsia"/>
          <w:kern w:val="24"/>
          <w:sz w:val="24"/>
          <w:szCs w:val="24"/>
          <w:lang w:bidi="mn-Mong-CN"/>
        </w:rPr>
        <w:t>。</w:t>
      </w:r>
    </w:p>
    <w:p w:rsidR="00387EB9"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电积槽温度为38～42℃。</w:t>
      </w:r>
    </w:p>
    <w:p w:rsidR="00387EB9"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电积周期为24h。</w:t>
      </w:r>
    </w:p>
    <w:p w:rsidR="00387EB9"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电积时pH＜7。</w:t>
      </w:r>
    </w:p>
    <w:p w:rsidR="00387EB9"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电积后液应含锌≤30g/L。</w:t>
      </w:r>
    </w:p>
    <w:p w:rsidR="000566DE" w:rsidRPr="00376790" w:rsidRDefault="00387EB9" w:rsidP="00387EB9">
      <w:pPr>
        <w:pStyle w:val="a7"/>
        <w:widowControl/>
        <w:numPr>
          <w:ilvl w:val="0"/>
          <w:numId w:val="24"/>
        </w:numPr>
        <w:spacing w:line="360" w:lineRule="auto"/>
        <w:ind w:firstLineChars="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电锌应符合GB/T 470的要求。</w:t>
      </w:r>
      <w:r w:rsidR="000566DE" w:rsidRPr="00376790">
        <w:rPr>
          <w:rFonts w:ascii="宋体" w:eastAsia="宋体" w:hAnsi="宋体" w:cs="+mn-cs" w:hint="eastAsia"/>
          <w:kern w:val="24"/>
          <w:sz w:val="24"/>
          <w:szCs w:val="24"/>
          <w:lang w:bidi="mn-Mong-CN"/>
        </w:rPr>
        <w:t>。</w:t>
      </w:r>
    </w:p>
    <w:p w:rsidR="000566DE" w:rsidRPr="00376790" w:rsidRDefault="000566DE" w:rsidP="000566DE">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相关技术指标要求均是编制组通过企业调研、专家研讨、专家咨询等方式确定得出。</w:t>
      </w:r>
    </w:p>
    <w:p w:rsidR="00F439EF" w:rsidRPr="00376790" w:rsidRDefault="00F439EF" w:rsidP="00F439EF">
      <w:pPr>
        <w:widowControl/>
        <w:kinsoku w:val="0"/>
        <w:overflowPunct w:val="0"/>
        <w:spacing w:line="360" w:lineRule="auto"/>
        <w:ind w:firstLineChars="200" w:firstLine="482"/>
        <w:jc w:val="left"/>
        <w:textAlignment w:val="baseline"/>
        <w:rPr>
          <w:rFonts w:ascii="宋体" w:eastAsia="宋体" w:hAnsi="宋体" w:cs="+mn-cs"/>
          <w:b/>
          <w:bCs/>
          <w:kern w:val="24"/>
          <w:sz w:val="24"/>
          <w:szCs w:val="24"/>
          <w:lang w:bidi="mn-Mong-CN"/>
        </w:rPr>
      </w:pPr>
      <w:r w:rsidRPr="00376790">
        <w:rPr>
          <w:rFonts w:ascii="宋体" w:eastAsia="宋体" w:hAnsi="宋体" w:cs="+mn-cs" w:hint="eastAsia"/>
          <w:b/>
          <w:bCs/>
          <w:kern w:val="24"/>
          <w:sz w:val="24"/>
          <w:szCs w:val="24"/>
          <w:lang w:bidi="mn-Mong-CN"/>
        </w:rPr>
        <w:t>第9章 铅、铋的回收</w:t>
      </w:r>
    </w:p>
    <w:p w:rsidR="00F439EF" w:rsidRPr="00376790" w:rsidRDefault="00C62637" w:rsidP="00F439EF">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由于铅、铋均是由浸出渣还原熔炼得到的铅铋合金中提取得到，故将铅、铋的回收统一在本章作出要求。</w:t>
      </w:r>
      <w:r w:rsidR="00F439EF" w:rsidRPr="00376790">
        <w:rPr>
          <w:rFonts w:ascii="宋体" w:eastAsia="宋体" w:hAnsi="宋体" w:cs="宋体" w:hint="eastAsia"/>
          <w:kern w:val="0"/>
          <w:sz w:val="24"/>
          <w:szCs w:val="24"/>
          <w:lang w:bidi="mn-Mong-CN"/>
        </w:rPr>
        <w:t>本章对铜冶炼烟灰提取有价金属中“铅、铋的回收”做出了概述和相关的技术要求。</w:t>
      </w:r>
    </w:p>
    <w:p w:rsidR="00F439EF" w:rsidRPr="00376790" w:rsidRDefault="007973A7" w:rsidP="007973A7">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浸出渣进行还原熔炼得到铅铋合金,铅铋合金进行精炼得到铅锭，金、银、铋等进入铅阳极泥，铅阳极泥进行铋冶炼得到精铋和金银富集物。</w:t>
      </w:r>
    </w:p>
    <w:p w:rsidR="007973A7" w:rsidRPr="00376790" w:rsidRDefault="007973A7" w:rsidP="007973A7">
      <w:pPr>
        <w:pStyle w:val="a7"/>
        <w:widowControl/>
        <w:numPr>
          <w:ilvl w:val="0"/>
          <w:numId w:val="25"/>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lastRenderedPageBreak/>
        <w:t>铅回收</w:t>
      </w:r>
    </w:p>
    <w:p w:rsidR="007973A7" w:rsidRPr="00376790" w:rsidRDefault="007973A7" w:rsidP="007973A7">
      <w:pPr>
        <w:pStyle w:val="a7"/>
        <w:widowControl/>
        <w:numPr>
          <w:ilvl w:val="0"/>
          <w:numId w:val="2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铅铋合金中含铅+铋应≥97%。</w:t>
      </w:r>
    </w:p>
    <w:p w:rsidR="007973A7" w:rsidRPr="00376790" w:rsidRDefault="007973A7" w:rsidP="007973A7">
      <w:pPr>
        <w:pStyle w:val="a7"/>
        <w:widowControl/>
        <w:numPr>
          <w:ilvl w:val="0"/>
          <w:numId w:val="2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电解液一般为硅氟酸铅(PbSiF6)和游离硅氟酸(H2SiF6)组成的水溶液。</w:t>
      </w:r>
    </w:p>
    <w:p w:rsidR="007973A7" w:rsidRPr="00376790" w:rsidRDefault="007973A7" w:rsidP="007973A7">
      <w:pPr>
        <w:pStyle w:val="a7"/>
        <w:widowControl/>
        <w:numPr>
          <w:ilvl w:val="0"/>
          <w:numId w:val="2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电流密度为</w:t>
      </w:r>
      <w:r w:rsidRPr="00376790">
        <w:rPr>
          <w:rFonts w:ascii="宋体" w:eastAsia="宋体" w:hAnsi="宋体" w:cs="宋体"/>
          <w:kern w:val="0"/>
          <w:sz w:val="24"/>
          <w:szCs w:val="24"/>
          <w:lang w:bidi="mn-Mong-CN"/>
        </w:rPr>
        <w:t>70</w:t>
      </w:r>
      <w:r w:rsidRPr="00376790">
        <w:rPr>
          <w:rFonts w:ascii="MS Mincho" w:eastAsia="MS Mincho" w:hAnsi="MS Mincho" w:cs="MS Mincho" w:hint="eastAsia"/>
          <w:kern w:val="0"/>
          <w:sz w:val="24"/>
          <w:szCs w:val="24"/>
          <w:lang w:bidi="mn-Mong-CN"/>
        </w:rPr>
        <w:t>〜</w:t>
      </w:r>
      <w:r w:rsidRPr="00376790">
        <w:rPr>
          <w:rFonts w:ascii="宋体" w:eastAsia="宋体" w:hAnsi="宋体" w:cs="宋体"/>
          <w:kern w:val="0"/>
          <w:sz w:val="24"/>
          <w:szCs w:val="24"/>
          <w:lang w:bidi="mn-Mong-CN"/>
        </w:rPr>
        <w:t>80A/m</w:t>
      </w:r>
      <w:r w:rsidRPr="00376790">
        <w:rPr>
          <w:rFonts w:ascii="宋体" w:eastAsia="宋体" w:hAnsi="宋体" w:cs="宋体"/>
          <w:kern w:val="0"/>
          <w:sz w:val="24"/>
          <w:szCs w:val="24"/>
          <w:vertAlign w:val="superscript"/>
          <w:lang w:bidi="mn-Mong-CN"/>
        </w:rPr>
        <w:t>2</w:t>
      </w:r>
      <w:r w:rsidRPr="00376790">
        <w:rPr>
          <w:rFonts w:ascii="宋体" w:eastAsia="宋体" w:hAnsi="宋体" w:cs="宋体" w:hint="eastAsia"/>
          <w:kern w:val="0"/>
          <w:sz w:val="24"/>
          <w:szCs w:val="24"/>
          <w:lang w:bidi="mn-Mong-CN"/>
        </w:rPr>
        <w:t>，槽电压为</w:t>
      </w:r>
      <w:r w:rsidRPr="00376790">
        <w:rPr>
          <w:rFonts w:ascii="宋体" w:eastAsia="宋体" w:hAnsi="宋体" w:cs="宋体"/>
          <w:kern w:val="0"/>
          <w:sz w:val="24"/>
          <w:szCs w:val="24"/>
          <w:lang w:bidi="mn-Mong-CN"/>
        </w:rPr>
        <w:t>0.35</w:t>
      </w:r>
      <w:r w:rsidRPr="00376790">
        <w:rPr>
          <w:rFonts w:ascii="MS Mincho" w:eastAsia="MS Mincho" w:hAnsi="MS Mincho" w:cs="MS Mincho" w:hint="eastAsia"/>
          <w:kern w:val="0"/>
          <w:sz w:val="24"/>
          <w:szCs w:val="24"/>
          <w:lang w:bidi="mn-Mong-CN"/>
        </w:rPr>
        <w:t>〜</w:t>
      </w:r>
      <w:r w:rsidRPr="00376790">
        <w:rPr>
          <w:rFonts w:ascii="宋体" w:eastAsia="宋体" w:hAnsi="宋体" w:cs="宋体"/>
          <w:kern w:val="0"/>
          <w:sz w:val="24"/>
          <w:szCs w:val="24"/>
          <w:lang w:bidi="mn-Mong-CN"/>
        </w:rPr>
        <w:t>0.45V,</w:t>
      </w:r>
      <w:r w:rsidRPr="00376790">
        <w:rPr>
          <w:rFonts w:ascii="宋体" w:eastAsia="宋体" w:hAnsi="宋体" w:cs="宋体" w:hint="eastAsia"/>
          <w:kern w:val="0"/>
          <w:sz w:val="24"/>
          <w:szCs w:val="24"/>
          <w:lang w:bidi="mn-Mong-CN"/>
        </w:rPr>
        <w:t>电解液温度</w:t>
      </w:r>
      <w:r w:rsidRPr="00376790">
        <w:rPr>
          <w:rFonts w:ascii="宋体" w:eastAsia="宋体" w:hAnsi="宋体" w:cs="宋体"/>
          <w:kern w:val="0"/>
          <w:sz w:val="24"/>
          <w:szCs w:val="24"/>
          <w:lang w:bidi="mn-Mong-CN"/>
        </w:rPr>
        <w:t>35</w:t>
      </w:r>
      <w:r w:rsidRPr="00376790">
        <w:rPr>
          <w:rFonts w:ascii="MS Mincho" w:eastAsia="MS Mincho" w:hAnsi="MS Mincho" w:cs="MS Mincho" w:hint="eastAsia"/>
          <w:kern w:val="0"/>
          <w:sz w:val="24"/>
          <w:szCs w:val="24"/>
          <w:lang w:bidi="mn-Mong-CN"/>
        </w:rPr>
        <w:t>〜</w:t>
      </w:r>
      <w:r w:rsidRPr="00376790">
        <w:rPr>
          <w:rFonts w:ascii="宋体" w:eastAsia="宋体" w:hAnsi="宋体" w:cs="宋体"/>
          <w:kern w:val="0"/>
          <w:sz w:val="24"/>
          <w:szCs w:val="24"/>
          <w:lang w:bidi="mn-Mong-CN"/>
        </w:rPr>
        <w:t>40</w:t>
      </w:r>
      <w:r w:rsidRPr="00376790">
        <w:rPr>
          <w:rFonts w:ascii="宋体" w:eastAsia="宋体" w:hAnsi="宋体" w:cs="宋体" w:hint="eastAsia"/>
          <w:kern w:val="0"/>
          <w:sz w:val="24"/>
          <w:szCs w:val="24"/>
          <w:lang w:bidi="mn-Mong-CN"/>
        </w:rPr>
        <w:t>℃。</w:t>
      </w:r>
    </w:p>
    <w:p w:rsidR="007973A7" w:rsidRPr="00376790" w:rsidRDefault="007973A7" w:rsidP="007973A7">
      <w:pPr>
        <w:pStyle w:val="a7"/>
        <w:widowControl/>
        <w:numPr>
          <w:ilvl w:val="0"/>
          <w:numId w:val="2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铅电解后产出的铅锭应符合GB/T 469的要求。</w:t>
      </w:r>
    </w:p>
    <w:p w:rsidR="007973A7" w:rsidRPr="00376790" w:rsidRDefault="007973A7" w:rsidP="007973A7">
      <w:pPr>
        <w:pStyle w:val="a7"/>
        <w:widowControl/>
        <w:numPr>
          <w:ilvl w:val="0"/>
          <w:numId w:val="25"/>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铋回收</w:t>
      </w:r>
    </w:p>
    <w:p w:rsidR="007973A7" w:rsidRPr="00376790" w:rsidRDefault="007973A7" w:rsidP="007973A7">
      <w:pPr>
        <w:pStyle w:val="a7"/>
        <w:widowControl/>
        <w:numPr>
          <w:ilvl w:val="0"/>
          <w:numId w:val="28"/>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铅阳极泥一般经还原熔炼得到粗铋。</w:t>
      </w:r>
    </w:p>
    <w:p w:rsidR="007973A7" w:rsidRPr="00376790" w:rsidRDefault="007973A7" w:rsidP="007973A7">
      <w:pPr>
        <w:pStyle w:val="a7"/>
        <w:widowControl/>
        <w:numPr>
          <w:ilvl w:val="0"/>
          <w:numId w:val="28"/>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粗铋含铋应≥75%。</w:t>
      </w:r>
    </w:p>
    <w:p w:rsidR="007973A7" w:rsidRPr="00376790" w:rsidRDefault="007973A7" w:rsidP="007973A7">
      <w:pPr>
        <w:pStyle w:val="a7"/>
        <w:widowControl/>
        <w:numPr>
          <w:ilvl w:val="0"/>
          <w:numId w:val="28"/>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粗铋经过铋精炼得到精铋，含铋应≥99.99%。</w:t>
      </w:r>
    </w:p>
    <w:p w:rsidR="007973A7" w:rsidRPr="00376790" w:rsidRDefault="007973A7" w:rsidP="007973A7">
      <w:pPr>
        <w:pStyle w:val="a7"/>
        <w:widowControl/>
        <w:numPr>
          <w:ilvl w:val="0"/>
          <w:numId w:val="28"/>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精铋铸锭后应符合GB/T 915的要求。</w:t>
      </w:r>
    </w:p>
    <w:p w:rsidR="007973A7" w:rsidRPr="00376790" w:rsidRDefault="007973A7" w:rsidP="007973A7">
      <w:pPr>
        <w:pStyle w:val="a7"/>
        <w:widowControl/>
        <w:numPr>
          <w:ilvl w:val="0"/>
          <w:numId w:val="28"/>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376790">
        <w:rPr>
          <w:rFonts w:ascii="宋体" w:eastAsia="宋体" w:hAnsi="宋体" w:cs="宋体" w:hint="eastAsia"/>
          <w:kern w:val="0"/>
          <w:sz w:val="24"/>
          <w:szCs w:val="24"/>
          <w:lang w:bidi="mn-Mong-CN"/>
        </w:rPr>
        <w:t>金银富集物交给有资质的企业集中处理。</w:t>
      </w:r>
    </w:p>
    <w:p w:rsidR="00B3509C" w:rsidRPr="00376790" w:rsidRDefault="00B3509C" w:rsidP="00B3509C">
      <w:pPr>
        <w:widowControl/>
        <w:spacing w:line="360" w:lineRule="auto"/>
        <w:ind w:firstLineChars="200" w:firstLine="480"/>
        <w:jc w:val="left"/>
        <w:textAlignment w:val="baseline"/>
        <w:rPr>
          <w:rFonts w:ascii="宋体" w:eastAsia="宋体" w:hAnsi="宋体" w:cs="+mn-cs"/>
          <w:kern w:val="24"/>
          <w:sz w:val="24"/>
          <w:szCs w:val="24"/>
          <w:lang w:bidi="mn-Mong-CN"/>
        </w:rPr>
      </w:pPr>
      <w:r w:rsidRPr="00376790">
        <w:rPr>
          <w:rFonts w:ascii="宋体" w:eastAsia="宋体" w:hAnsi="宋体" w:cs="+mn-cs" w:hint="eastAsia"/>
          <w:kern w:val="24"/>
          <w:sz w:val="24"/>
          <w:szCs w:val="24"/>
          <w:lang w:bidi="mn-Mong-CN"/>
        </w:rPr>
        <w:t>相关技术指标要求均是编制组通过企业调研、专家研讨、专家咨询等方式确定得出。</w:t>
      </w:r>
    </w:p>
    <w:p w:rsidR="00BE3657" w:rsidRPr="00376790" w:rsidRDefault="00BE3657"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2" w:name="_Toc4768684"/>
      <w:r w:rsidRPr="00376790">
        <w:rPr>
          <w:rFonts w:ascii="Times New Roman" w:eastAsia="黑体" w:hAnsi="Times New Roman" w:cs="Times New Roman" w:hint="eastAsia"/>
          <w:b/>
          <w:kern w:val="0"/>
          <w:sz w:val="28"/>
          <w:szCs w:val="28"/>
        </w:rPr>
        <w:t>与现行相关法律、法规、规定及相关标准，特别是强制性标准的协调性</w:t>
      </w:r>
      <w:bookmarkEnd w:id="12"/>
    </w:p>
    <w:p w:rsidR="00BE3657" w:rsidRPr="00376790" w:rsidRDefault="00BE3657" w:rsidP="00BE3657">
      <w:pPr>
        <w:autoSpaceDE w:val="0"/>
        <w:autoSpaceDN w:val="0"/>
        <w:adjustRightInd w:val="0"/>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本标准的制定符合相关的法律、法规和相关规定，与现有的标准并不冲突，且弥补了在铜冶炼烟灰提取有价金属标准的空白。</w:t>
      </w:r>
    </w:p>
    <w:p w:rsidR="00BE3657" w:rsidRPr="00376790" w:rsidRDefault="00BE3657"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3" w:name="_Toc4768685"/>
      <w:r w:rsidRPr="00376790">
        <w:rPr>
          <w:rFonts w:ascii="Times New Roman" w:eastAsia="黑体" w:hAnsi="Times New Roman" w:cs="Times New Roman" w:hint="eastAsia"/>
          <w:b/>
          <w:kern w:val="0"/>
          <w:sz w:val="28"/>
          <w:szCs w:val="28"/>
        </w:rPr>
        <w:t>专利及涉及知识产权</w:t>
      </w:r>
      <w:bookmarkEnd w:id="13"/>
    </w:p>
    <w:p w:rsidR="00BE3657" w:rsidRPr="00376790" w:rsidRDefault="00BE3657" w:rsidP="00BE3657">
      <w:pPr>
        <w:autoSpaceDE w:val="0"/>
        <w:autoSpaceDN w:val="0"/>
        <w:adjustRightInd w:val="0"/>
        <w:spacing w:line="360" w:lineRule="auto"/>
        <w:ind w:firstLineChars="200" w:firstLine="480"/>
        <w:rPr>
          <w:rFonts w:ascii="宋体" w:eastAsia="宋体" w:hAnsi="宋体" w:cs="Times New Roman"/>
          <w:sz w:val="24"/>
          <w:szCs w:val="24"/>
        </w:rPr>
      </w:pPr>
      <w:r w:rsidRPr="00376790">
        <w:rPr>
          <w:rFonts w:ascii="宋体" w:eastAsia="宋体" w:hAnsi="宋体" w:cs="Times New Roman" w:hint="eastAsia"/>
          <w:sz w:val="24"/>
          <w:szCs w:val="24"/>
        </w:rPr>
        <w:t>本文件起草过程中没有检索到专利和知识产权问题，如果涉及到专利和知识产权时请使用单位与专利和知识产权方协商，本文件的发布机构不承担识别这些专利的责任。</w:t>
      </w:r>
    </w:p>
    <w:p w:rsidR="00BE3657" w:rsidRPr="00376790" w:rsidRDefault="00BE3657"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4" w:name="_Toc4768686"/>
      <w:r w:rsidRPr="00376790">
        <w:rPr>
          <w:rFonts w:ascii="Times New Roman" w:eastAsia="黑体" w:hAnsi="Times New Roman" w:cs="Times New Roman" w:hint="eastAsia"/>
          <w:b/>
          <w:kern w:val="0"/>
          <w:sz w:val="28"/>
          <w:szCs w:val="28"/>
        </w:rPr>
        <w:t>标准作为强制性或推荐性国家标准的建议</w:t>
      </w:r>
      <w:bookmarkEnd w:id="14"/>
    </w:p>
    <w:p w:rsidR="00BE3657" w:rsidRPr="00376790" w:rsidRDefault="00BE3657" w:rsidP="00BE3657">
      <w:pPr>
        <w:autoSpaceDE w:val="0"/>
        <w:autoSpaceDN w:val="0"/>
        <w:adjustRightInd w:val="0"/>
        <w:spacing w:line="360" w:lineRule="auto"/>
        <w:ind w:firstLineChars="200" w:firstLine="480"/>
        <w:rPr>
          <w:rFonts w:ascii="宋体" w:eastAsia="宋体" w:hAnsi="宋体" w:cs="Times New Roman"/>
          <w:sz w:val="24"/>
          <w:szCs w:val="24"/>
        </w:rPr>
      </w:pPr>
      <w:r w:rsidRPr="00376790">
        <w:rPr>
          <w:rFonts w:ascii="宋体" w:eastAsia="宋体" w:hAnsi="宋体" w:cs="Times New Roman"/>
          <w:sz w:val="24"/>
          <w:szCs w:val="24"/>
        </w:rPr>
        <w:t>本标准建议不作为强制性标准，而建议作为推荐性标准。</w:t>
      </w:r>
    </w:p>
    <w:p w:rsidR="00BE3657" w:rsidRPr="00376790" w:rsidRDefault="00BE3657"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5" w:name="_Toc500339287"/>
      <w:bookmarkStart w:id="16" w:name="_Toc4768687"/>
      <w:r w:rsidRPr="00376790">
        <w:rPr>
          <w:rFonts w:ascii="Times New Roman" w:eastAsia="黑体" w:hAnsi="Times New Roman" w:cs="Times New Roman" w:hint="eastAsia"/>
          <w:b/>
          <w:kern w:val="0"/>
          <w:sz w:val="28"/>
          <w:szCs w:val="28"/>
        </w:rPr>
        <w:t>重大意见分歧的处理依据和结果</w:t>
      </w:r>
      <w:bookmarkEnd w:id="15"/>
      <w:bookmarkEnd w:id="16"/>
    </w:p>
    <w:p w:rsidR="00BE3657" w:rsidRPr="00376790" w:rsidRDefault="00BE3657" w:rsidP="00BE3657">
      <w:pPr>
        <w:spacing w:line="360" w:lineRule="auto"/>
        <w:ind w:firstLineChars="200" w:firstLine="480"/>
        <w:rPr>
          <w:rFonts w:ascii="Times New Roman" w:eastAsia="宋体" w:hAnsi="Times New Roman" w:cs="宋体"/>
          <w:kern w:val="0"/>
          <w:sz w:val="24"/>
          <w:szCs w:val="24"/>
        </w:rPr>
      </w:pPr>
      <w:r w:rsidRPr="00376790">
        <w:rPr>
          <w:rFonts w:ascii="Times New Roman" w:eastAsia="宋体" w:hAnsi="Times New Roman" w:cs="宋体" w:hint="eastAsia"/>
          <w:kern w:val="0"/>
          <w:sz w:val="24"/>
          <w:szCs w:val="24"/>
        </w:rPr>
        <w:lastRenderedPageBreak/>
        <w:t>无。</w:t>
      </w:r>
    </w:p>
    <w:p w:rsidR="00BE3657" w:rsidRPr="00376790" w:rsidRDefault="00BE3657"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7" w:name="_Toc4768688"/>
      <w:r w:rsidRPr="00376790">
        <w:rPr>
          <w:rFonts w:ascii="Times New Roman" w:eastAsia="黑体" w:hAnsi="Times New Roman" w:cs="Times New Roman" w:hint="eastAsia"/>
          <w:b/>
          <w:kern w:val="0"/>
          <w:sz w:val="28"/>
          <w:szCs w:val="28"/>
        </w:rPr>
        <w:t>贯彻标准的要求和措施建议</w:t>
      </w:r>
      <w:bookmarkEnd w:id="17"/>
    </w:p>
    <w:p w:rsidR="00387EB9" w:rsidRPr="00376790" w:rsidRDefault="00387EB9" w:rsidP="00387EB9">
      <w:pPr>
        <w:spacing w:line="360" w:lineRule="auto"/>
        <w:ind w:firstLineChars="200" w:firstLine="480"/>
        <w:rPr>
          <w:rFonts w:ascii="Times New Roman" w:eastAsia="宋体" w:hAnsi="Times New Roman" w:cs="宋体"/>
          <w:kern w:val="0"/>
          <w:sz w:val="24"/>
          <w:szCs w:val="24"/>
        </w:rPr>
      </w:pPr>
      <w:r w:rsidRPr="00376790">
        <w:rPr>
          <w:rFonts w:ascii="Times New Roman" w:eastAsia="宋体" w:hAnsi="Times New Roman" w:cs="宋体" w:hint="eastAsia"/>
          <w:kern w:val="0"/>
          <w:sz w:val="24"/>
          <w:szCs w:val="24"/>
        </w:rPr>
        <w:t>无。</w:t>
      </w:r>
    </w:p>
    <w:p w:rsidR="00987E34" w:rsidRPr="00376790" w:rsidRDefault="00387EB9" w:rsidP="00441399">
      <w:pPr>
        <w:numPr>
          <w:ilvl w:val="0"/>
          <w:numId w:val="1"/>
        </w:numPr>
        <w:autoSpaceDE w:val="0"/>
        <w:autoSpaceDN w:val="0"/>
        <w:adjustRightInd w:val="0"/>
        <w:spacing w:beforeLines="50" w:before="156" w:afterLines="50" w:after="156" w:line="360" w:lineRule="auto"/>
        <w:ind w:left="567" w:hanging="567"/>
        <w:jc w:val="left"/>
        <w:outlineLvl w:val="0"/>
        <w:rPr>
          <w:rFonts w:ascii="Times New Roman" w:eastAsia="黑体" w:hAnsi="Times New Roman" w:cs="Times New Roman"/>
          <w:b/>
          <w:kern w:val="0"/>
          <w:sz w:val="28"/>
          <w:szCs w:val="28"/>
        </w:rPr>
      </w:pPr>
      <w:bookmarkStart w:id="18" w:name="_Toc4768689"/>
      <w:r w:rsidRPr="00376790">
        <w:rPr>
          <w:rFonts w:ascii="Times New Roman" w:eastAsia="黑体" w:hAnsi="Times New Roman" w:cs="Times New Roman" w:hint="eastAsia"/>
          <w:b/>
          <w:kern w:val="0"/>
          <w:sz w:val="28"/>
          <w:szCs w:val="28"/>
        </w:rPr>
        <w:t>标准实施的预期作用和效果</w:t>
      </w:r>
      <w:bookmarkEnd w:id="18"/>
    </w:p>
    <w:p w:rsidR="00987E34" w:rsidRPr="00376790" w:rsidRDefault="00E456C3" w:rsidP="00E456C3">
      <w:pPr>
        <w:spacing w:line="360" w:lineRule="auto"/>
        <w:ind w:firstLineChars="200" w:firstLine="480"/>
        <w:rPr>
          <w:rFonts w:ascii="Times New Roman" w:eastAsia="宋体" w:hAnsi="Times New Roman" w:cs="宋体"/>
          <w:kern w:val="0"/>
          <w:sz w:val="24"/>
          <w:szCs w:val="24"/>
        </w:rPr>
      </w:pPr>
      <w:r w:rsidRPr="00376790">
        <w:rPr>
          <w:rFonts w:ascii="Times New Roman" w:eastAsia="宋体" w:hAnsi="Times New Roman" w:cs="宋体" w:hint="eastAsia"/>
          <w:kern w:val="0"/>
          <w:sz w:val="24"/>
          <w:szCs w:val="24"/>
        </w:rPr>
        <w:t>按照本标准湿式进行铜冶炼烟灰集中处理，综合回收其有价金属，对于节约能源，保护环境，减少污染治理投入以及有价金属的再利用都有着重要的意义，其对有色金属行业综合回收的发展起到了良好示范的效果，尤其是像我们在有色资源相对紧缺的国家，由于从烟灰中回收有价金属，因而可省去开拓矿山经营费用等各项消耗，可大大降低金属产品的生产成本。相对集中处理烟灰，综合回收各种有价金属，不但为国家节约资源，为市场提供有用产品，而且有利于生态环境保护和综合治理，可大大地减少污染。综合回收烟灰中的有价金属，可推迟矿山的开拓，不但为社会开辟了新的就业门路，而且增加社会财富，是一举两得、惠及子孙利国利民的千秋大计。</w:t>
      </w:r>
    </w:p>
    <w:p w:rsidR="00987E34" w:rsidRPr="00376790" w:rsidRDefault="00987E34" w:rsidP="00441399">
      <w:pPr>
        <w:autoSpaceDE w:val="0"/>
        <w:autoSpaceDN w:val="0"/>
        <w:adjustRightInd w:val="0"/>
        <w:spacing w:beforeLines="50" w:before="156" w:afterLines="50" w:after="156" w:line="360" w:lineRule="auto"/>
        <w:jc w:val="left"/>
        <w:outlineLvl w:val="0"/>
        <w:rPr>
          <w:rFonts w:ascii="Times New Roman" w:eastAsia="黑体" w:hAnsi="Times New Roman" w:cs="Times New Roman"/>
          <w:b/>
          <w:kern w:val="0"/>
          <w:sz w:val="28"/>
          <w:szCs w:val="28"/>
        </w:rPr>
      </w:pPr>
    </w:p>
    <w:p w:rsidR="00987E34" w:rsidRPr="00376790" w:rsidRDefault="00987E34" w:rsidP="00441399">
      <w:pPr>
        <w:autoSpaceDE w:val="0"/>
        <w:autoSpaceDN w:val="0"/>
        <w:adjustRightInd w:val="0"/>
        <w:spacing w:beforeLines="50" w:before="156" w:afterLines="50" w:after="156" w:line="360" w:lineRule="auto"/>
        <w:jc w:val="left"/>
        <w:outlineLvl w:val="0"/>
        <w:rPr>
          <w:rFonts w:ascii="Times New Roman" w:eastAsia="黑体" w:hAnsi="Times New Roman" w:cs="Times New Roman"/>
          <w:b/>
          <w:kern w:val="0"/>
          <w:sz w:val="28"/>
          <w:szCs w:val="28"/>
        </w:rPr>
      </w:pPr>
    </w:p>
    <w:p w:rsidR="00BE3657" w:rsidRPr="00376790" w:rsidRDefault="00BE3657" w:rsidP="00BE3657">
      <w:pPr>
        <w:tabs>
          <w:tab w:val="left" w:pos="220"/>
        </w:tabs>
        <w:spacing w:line="300" w:lineRule="auto"/>
        <w:jc w:val="right"/>
        <w:rPr>
          <w:rFonts w:ascii="Times New Roman" w:eastAsia="黑体" w:hAnsi="Times New Roman" w:cs="Times New Roman"/>
          <w:sz w:val="28"/>
          <w:szCs w:val="24"/>
        </w:rPr>
      </w:pPr>
      <w:r w:rsidRPr="00376790">
        <w:rPr>
          <w:rFonts w:ascii="Times New Roman" w:eastAsia="黑体" w:hAnsi="Times New Roman" w:cs="Times New Roman" w:hint="eastAsia"/>
          <w:sz w:val="28"/>
          <w:szCs w:val="28"/>
        </w:rPr>
        <w:t>《</w:t>
      </w:r>
      <w:r w:rsidR="00C31A6F" w:rsidRPr="00376790">
        <w:rPr>
          <w:rFonts w:ascii="Times New Roman" w:eastAsia="黑体" w:hAnsi="Times New Roman" w:cs="Times New Roman" w:hint="eastAsia"/>
          <w:sz w:val="28"/>
          <w:szCs w:val="28"/>
        </w:rPr>
        <w:t>循环经济技术规范</w:t>
      </w:r>
      <w:r w:rsidR="00C31A6F" w:rsidRPr="00376790">
        <w:rPr>
          <w:rFonts w:ascii="Times New Roman" w:eastAsia="黑体" w:hAnsi="Times New Roman" w:cs="Times New Roman" w:hint="eastAsia"/>
          <w:sz w:val="28"/>
          <w:szCs w:val="28"/>
        </w:rPr>
        <w:t xml:space="preserve"> </w:t>
      </w:r>
      <w:r w:rsidR="00C31A6F" w:rsidRPr="00376790">
        <w:rPr>
          <w:rFonts w:ascii="Times New Roman" w:eastAsia="黑体" w:hAnsi="Times New Roman" w:cs="Times New Roman" w:hint="eastAsia"/>
          <w:sz w:val="28"/>
          <w:szCs w:val="28"/>
        </w:rPr>
        <w:t>铜冶炼烟灰提取有价金属</w:t>
      </w:r>
      <w:r w:rsidRPr="00376790">
        <w:rPr>
          <w:rFonts w:ascii="Times New Roman" w:eastAsia="黑体" w:hAnsi="Times New Roman" w:cs="Times New Roman" w:hint="eastAsia"/>
          <w:sz w:val="28"/>
          <w:szCs w:val="28"/>
        </w:rPr>
        <w:t>》</w:t>
      </w:r>
      <w:r w:rsidRPr="00376790">
        <w:rPr>
          <w:rFonts w:ascii="Times New Roman" w:eastAsia="黑体" w:hAnsi="Times New Roman" w:cs="Times New Roman" w:hint="eastAsia"/>
          <w:sz w:val="28"/>
          <w:szCs w:val="24"/>
        </w:rPr>
        <w:t>国家标准编制组</w:t>
      </w:r>
    </w:p>
    <w:p w:rsidR="00BE3657" w:rsidRPr="00376790" w:rsidRDefault="00BE3657" w:rsidP="00C31A6F">
      <w:pPr>
        <w:autoSpaceDE w:val="0"/>
        <w:autoSpaceDN w:val="0"/>
        <w:adjustRightInd w:val="0"/>
        <w:spacing w:line="360" w:lineRule="auto"/>
        <w:ind w:firstLineChars="200" w:firstLine="480"/>
        <w:jc w:val="right"/>
        <w:rPr>
          <w:rFonts w:ascii="Times New Roman" w:eastAsia="宋体" w:hAnsi="Times New Roman" w:cs="宋体"/>
          <w:kern w:val="0"/>
          <w:sz w:val="24"/>
          <w:szCs w:val="24"/>
        </w:rPr>
      </w:pPr>
      <w:r w:rsidRPr="00376790">
        <w:rPr>
          <w:rFonts w:ascii="Times New Roman" w:eastAsia="宋体" w:hAnsi="Times New Roman" w:cs="宋体" w:hint="eastAsia"/>
          <w:kern w:val="0"/>
          <w:sz w:val="24"/>
          <w:szCs w:val="24"/>
        </w:rPr>
        <w:t>201</w:t>
      </w:r>
      <w:r w:rsidR="00C31A6F" w:rsidRPr="00376790">
        <w:rPr>
          <w:rFonts w:ascii="Times New Roman" w:eastAsia="宋体" w:hAnsi="Times New Roman" w:cs="宋体" w:hint="eastAsia"/>
          <w:kern w:val="0"/>
          <w:sz w:val="24"/>
          <w:szCs w:val="24"/>
        </w:rPr>
        <w:t>9</w:t>
      </w:r>
      <w:r w:rsidRPr="00376790">
        <w:rPr>
          <w:rFonts w:ascii="Times New Roman" w:eastAsia="宋体" w:hAnsi="Times New Roman" w:cs="宋体" w:hint="eastAsia"/>
          <w:kern w:val="0"/>
          <w:sz w:val="24"/>
          <w:szCs w:val="24"/>
        </w:rPr>
        <w:t>年</w:t>
      </w:r>
      <w:r w:rsidR="00C31A6F" w:rsidRPr="00376790">
        <w:rPr>
          <w:rFonts w:ascii="Times New Roman" w:eastAsia="宋体" w:hAnsi="Times New Roman" w:cs="宋体" w:hint="eastAsia"/>
          <w:kern w:val="0"/>
          <w:sz w:val="24"/>
          <w:szCs w:val="24"/>
        </w:rPr>
        <w:t>03</w:t>
      </w:r>
      <w:r w:rsidRPr="00376790">
        <w:rPr>
          <w:rFonts w:ascii="Times New Roman" w:eastAsia="宋体" w:hAnsi="Times New Roman" w:cs="宋体" w:hint="eastAsia"/>
          <w:kern w:val="0"/>
          <w:sz w:val="24"/>
          <w:szCs w:val="24"/>
        </w:rPr>
        <w:t>月</w:t>
      </w:r>
    </w:p>
    <w:p w:rsidR="00987E34" w:rsidRPr="00376790" w:rsidRDefault="00BE3657">
      <w:pPr>
        <w:widowControl/>
        <w:jc w:val="left"/>
        <w:rPr>
          <w:rFonts w:ascii="Times New Roman" w:eastAsia="宋体" w:hAnsi="Times New Roman" w:cs="宋体"/>
          <w:kern w:val="0"/>
          <w:sz w:val="24"/>
          <w:szCs w:val="24"/>
        </w:rPr>
        <w:sectPr w:rsidR="00987E34" w:rsidRPr="00376790" w:rsidSect="00BC5764">
          <w:pgSz w:w="11906" w:h="16838"/>
          <w:pgMar w:top="1440" w:right="1800" w:bottom="1440" w:left="1800" w:header="851" w:footer="992" w:gutter="0"/>
          <w:cols w:space="425"/>
          <w:docGrid w:type="lines" w:linePitch="312"/>
        </w:sectPr>
      </w:pPr>
      <w:r w:rsidRPr="00376790">
        <w:rPr>
          <w:rFonts w:ascii="Times New Roman" w:eastAsia="宋体" w:hAnsi="Times New Roman" w:cs="宋体"/>
          <w:kern w:val="0"/>
          <w:sz w:val="24"/>
          <w:szCs w:val="24"/>
        </w:rPr>
        <w:br w:type="page"/>
      </w:r>
    </w:p>
    <w:p w:rsidR="00BE3657" w:rsidRPr="00376790" w:rsidRDefault="00BE3657">
      <w:pPr>
        <w:widowControl/>
        <w:jc w:val="left"/>
        <w:rPr>
          <w:rFonts w:ascii="Times New Roman" w:eastAsia="宋体" w:hAnsi="Times New Roman" w:cs="宋体"/>
          <w:kern w:val="0"/>
          <w:sz w:val="24"/>
          <w:szCs w:val="24"/>
        </w:rPr>
      </w:pPr>
    </w:p>
    <w:p w:rsidR="007E2425" w:rsidRPr="00376790" w:rsidRDefault="007E2425">
      <w:pPr>
        <w:widowControl/>
        <w:jc w:val="left"/>
        <w:rPr>
          <w:rFonts w:ascii="Times New Roman" w:eastAsia="宋体" w:hAnsi="Times New Roman" w:cs="宋体"/>
          <w:kern w:val="0"/>
          <w:sz w:val="24"/>
          <w:szCs w:val="24"/>
        </w:rPr>
      </w:pPr>
    </w:p>
    <w:p w:rsidR="007E2425" w:rsidRPr="00376790" w:rsidRDefault="007E2425" w:rsidP="007E2425">
      <w:pPr>
        <w:jc w:val="center"/>
        <w:rPr>
          <w:rFonts w:ascii="黑体" w:eastAsia="黑体" w:hAnsi="Calibri" w:cs="Times New Roman"/>
          <w:sz w:val="30"/>
          <w:szCs w:val="30"/>
        </w:rPr>
      </w:pPr>
      <w:r w:rsidRPr="00376790">
        <w:rPr>
          <w:rFonts w:ascii="黑体" w:eastAsia="黑体" w:hAnsi="Calibri" w:cs="Times New Roman" w:hint="eastAsia"/>
          <w:sz w:val="30"/>
          <w:szCs w:val="30"/>
        </w:rPr>
        <w:t>国家标准征求意见汇总处理表</w:t>
      </w:r>
    </w:p>
    <w:p w:rsidR="007E2425" w:rsidRPr="00376790" w:rsidRDefault="007E2425" w:rsidP="007E2425">
      <w:pPr>
        <w:rPr>
          <w:rFonts w:ascii="宋体" w:eastAsia="宋体" w:hAnsi="宋体" w:cs="Times New Roman"/>
          <w:sz w:val="24"/>
          <w:szCs w:val="21"/>
        </w:rPr>
      </w:pPr>
      <w:r w:rsidRPr="00376790">
        <w:rPr>
          <w:rFonts w:ascii="宋体" w:eastAsia="宋体" w:hAnsi="宋体" w:cs="Times New Roman" w:hint="eastAsia"/>
          <w:sz w:val="24"/>
          <w:szCs w:val="21"/>
        </w:rPr>
        <w:t xml:space="preserve">地方标准名称： 《循环经济技术规范 铜冶炼烟灰提取有价金属》   </w:t>
      </w:r>
    </w:p>
    <w:p w:rsidR="007E2425" w:rsidRPr="00376790" w:rsidRDefault="007E2425" w:rsidP="00BE3657">
      <w:pPr>
        <w:rPr>
          <w:rFonts w:ascii="宋体" w:eastAsia="宋体" w:hAnsi="宋体" w:cs="Times New Roman"/>
          <w:sz w:val="24"/>
          <w:szCs w:val="21"/>
        </w:rPr>
      </w:pPr>
      <w:r w:rsidRPr="00376790">
        <w:rPr>
          <w:rFonts w:ascii="宋体" w:eastAsia="宋体" w:hAnsi="宋体" w:cs="Times New Roman" w:hint="eastAsia"/>
          <w:sz w:val="24"/>
          <w:szCs w:val="21"/>
        </w:rPr>
        <w:t xml:space="preserve">负责起草单位： 山东省标准化研究院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347"/>
        <w:gridCol w:w="4329"/>
        <w:gridCol w:w="1335"/>
        <w:gridCol w:w="933"/>
        <w:gridCol w:w="4745"/>
        <w:gridCol w:w="743"/>
      </w:tblGrid>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序号</w:t>
            </w:r>
          </w:p>
        </w:tc>
        <w:tc>
          <w:tcPr>
            <w:tcW w:w="475"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标准章条号</w:t>
            </w:r>
          </w:p>
        </w:tc>
        <w:tc>
          <w:tcPr>
            <w:tcW w:w="1527"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标准原文</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意见内容</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提出单位</w:t>
            </w:r>
          </w:p>
        </w:tc>
        <w:tc>
          <w:tcPr>
            <w:tcW w:w="1674"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处理意见</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备注</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1</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题目</w:t>
            </w:r>
          </w:p>
        </w:tc>
        <w:tc>
          <w:tcPr>
            <w:tcW w:w="1527" w:type="pct"/>
            <w:vAlign w:val="center"/>
          </w:tcPr>
          <w:p w:rsidR="007E2425" w:rsidRPr="00376790" w:rsidRDefault="007E2425" w:rsidP="001F5410">
            <w:pPr>
              <w:pStyle w:val="a9"/>
              <w:ind w:firstLineChars="0" w:firstLine="0"/>
              <w:jc w:val="center"/>
              <w:rPr>
                <w:sz w:val="24"/>
                <w:szCs w:val="24"/>
              </w:rPr>
            </w:pPr>
            <w:r w:rsidRPr="00376790">
              <w:rPr>
                <w:rFonts w:hint="eastAsia"/>
                <w:sz w:val="24"/>
                <w:szCs w:val="24"/>
              </w:rPr>
              <w:t>循环经济技术规范 铜冶炼烟灰提取有价金属</w:t>
            </w:r>
          </w:p>
        </w:tc>
        <w:tc>
          <w:tcPr>
            <w:tcW w:w="471" w:type="pct"/>
            <w:vAlign w:val="center"/>
          </w:tcPr>
          <w:p w:rsidR="007E2425" w:rsidRPr="00376790" w:rsidRDefault="007E2425" w:rsidP="001F5410">
            <w:pPr>
              <w:wordWrap w:val="0"/>
              <w:jc w:val="center"/>
              <w:rPr>
                <w:rFonts w:ascii="宋体" w:eastAsia="宋体" w:hAnsi="宋体" w:cs="Times New Roman"/>
                <w:sz w:val="24"/>
                <w:szCs w:val="24"/>
              </w:rPr>
            </w:pPr>
            <w:r w:rsidRPr="00376790">
              <w:rPr>
                <w:rFonts w:ascii="宋体" w:eastAsia="宋体" w:hAnsi="宋体" w:cs="Times New Roman" w:hint="eastAsia"/>
                <w:sz w:val="24"/>
                <w:szCs w:val="24"/>
              </w:rPr>
              <w:t>添加英文翻译</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北京矿冶研究总院</w:t>
            </w:r>
          </w:p>
        </w:tc>
        <w:tc>
          <w:tcPr>
            <w:tcW w:w="1674" w:type="pct"/>
            <w:vAlign w:val="center"/>
          </w:tcPr>
          <w:p w:rsidR="007E2425" w:rsidRPr="00376790" w:rsidRDefault="007E2425" w:rsidP="001F5410">
            <w:pPr>
              <w:pStyle w:val="a9"/>
              <w:ind w:firstLineChars="0" w:firstLine="0"/>
              <w:jc w:val="center"/>
              <w:rPr>
                <w:sz w:val="24"/>
                <w:szCs w:val="24"/>
              </w:rPr>
            </w:pPr>
            <w:r w:rsidRPr="00376790">
              <w:rPr>
                <w:sz w:val="24"/>
                <w:szCs w:val="24"/>
              </w:rPr>
              <w:t>Technical specifications of circular economy the Copper smelting soot extraction of valuable metals</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2</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3.1</w:t>
            </w:r>
          </w:p>
        </w:tc>
        <w:tc>
          <w:tcPr>
            <w:tcW w:w="1527"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铜冶炼电收尘烟灰the electric precipitation dust ofcopper smelting</w:t>
            </w:r>
          </w:p>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在铜冶炼中的熔炼、吹炼过程中产生的工艺烟气经过电收尘系统得到的烟灰。</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还有精炼过程</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中国有色金属工业协会</w:t>
            </w:r>
          </w:p>
        </w:tc>
        <w:tc>
          <w:tcPr>
            <w:tcW w:w="1674"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铜冶炼烟灰 the dust of copper smelting</w:t>
            </w:r>
          </w:p>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在铜冶炼中的熔炼、吹炼、精炼过程中产生的工艺烟气以及余热锅炉烟气经过收尘系统得到的烟灰。</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3</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3.2</w:t>
            </w:r>
          </w:p>
        </w:tc>
        <w:tc>
          <w:tcPr>
            <w:tcW w:w="1527"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铜冶炼布袋收尘烟灰the bag filter dust of copper smelting</w:t>
            </w:r>
          </w:p>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在铜冶炼中的精炼过程中产生的环集烟气经过布袋收尘系统得到的烟灰。。</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没必要</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紫金铜业有限公司</w:t>
            </w:r>
          </w:p>
        </w:tc>
        <w:tc>
          <w:tcPr>
            <w:tcW w:w="1674"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删除。</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4</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3.3</w:t>
            </w:r>
          </w:p>
        </w:tc>
        <w:tc>
          <w:tcPr>
            <w:tcW w:w="1527" w:type="pct"/>
            <w:vAlign w:val="center"/>
          </w:tcPr>
          <w:p w:rsidR="007E2425" w:rsidRPr="00376790" w:rsidRDefault="007E2425" w:rsidP="001F5410">
            <w:pPr>
              <w:pStyle w:val="a9"/>
              <w:ind w:firstLineChars="0" w:firstLine="0"/>
              <w:jc w:val="center"/>
              <w:rPr>
                <w:sz w:val="24"/>
                <w:szCs w:val="24"/>
              </w:rPr>
            </w:pPr>
            <w:r w:rsidRPr="00376790">
              <w:rPr>
                <w:rFonts w:hint="eastAsia"/>
                <w:sz w:val="24"/>
                <w:szCs w:val="24"/>
              </w:rPr>
              <w:t>铜冶炼余热锅炉收尘烟灰 the waste heat boiler dust of copper smelting</w:t>
            </w:r>
          </w:p>
          <w:p w:rsidR="007E2425" w:rsidRPr="00376790" w:rsidRDefault="007E2425" w:rsidP="001F5410">
            <w:pPr>
              <w:pStyle w:val="a9"/>
              <w:ind w:firstLineChars="0" w:firstLine="0"/>
              <w:jc w:val="center"/>
              <w:rPr>
                <w:sz w:val="24"/>
                <w:szCs w:val="24"/>
              </w:rPr>
            </w:pPr>
            <w:r w:rsidRPr="00376790">
              <w:rPr>
                <w:rFonts w:hint="eastAsia"/>
                <w:sz w:val="24"/>
                <w:szCs w:val="24"/>
              </w:rPr>
              <w:t>在铜冶炼中的熔炼过程中产生的工艺烟气通过余热锅炉沉淀产生的烟灰。</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没必要</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湖南有色金属研究院</w:t>
            </w:r>
          </w:p>
        </w:tc>
        <w:tc>
          <w:tcPr>
            <w:tcW w:w="1674" w:type="pct"/>
            <w:vAlign w:val="center"/>
          </w:tcPr>
          <w:p w:rsidR="007E2425" w:rsidRPr="00376790" w:rsidRDefault="007E2425" w:rsidP="001F5410">
            <w:pPr>
              <w:pStyle w:val="a9"/>
              <w:ind w:firstLineChars="0" w:firstLine="0"/>
              <w:jc w:val="center"/>
              <w:rPr>
                <w:sz w:val="24"/>
                <w:szCs w:val="24"/>
              </w:rPr>
            </w:pPr>
            <w:r w:rsidRPr="00376790">
              <w:rPr>
                <w:rFonts w:hint="eastAsia"/>
                <w:sz w:val="24"/>
                <w:szCs w:val="24"/>
              </w:rPr>
              <w:t>删除。</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lastRenderedPageBreak/>
              <w:t>5</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4.1</w:t>
            </w:r>
          </w:p>
        </w:tc>
        <w:tc>
          <w:tcPr>
            <w:tcW w:w="1527" w:type="pct"/>
            <w:vAlign w:val="center"/>
          </w:tcPr>
          <w:p w:rsidR="007E2425" w:rsidRPr="00376790" w:rsidRDefault="007E2425" w:rsidP="001F5410">
            <w:pPr>
              <w:pStyle w:val="a9"/>
              <w:ind w:firstLineChars="0" w:firstLine="0"/>
              <w:jc w:val="center"/>
              <w:rPr>
                <w:sz w:val="24"/>
                <w:szCs w:val="24"/>
              </w:rPr>
            </w:pPr>
            <w:r w:rsidRPr="00376790">
              <w:rPr>
                <w:rFonts w:hint="eastAsia"/>
                <w:sz w:val="24"/>
                <w:szCs w:val="24"/>
              </w:rPr>
              <w:t>按照铜冶炼烟灰的来源，可分为铜冶炼收尘烟灰、电收尘烟灰、余热锅炉收尘烟灰等。</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分类不合适</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河南豫光有色集团</w:t>
            </w:r>
          </w:p>
        </w:tc>
        <w:tc>
          <w:tcPr>
            <w:tcW w:w="1674"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按照铜冶炼烟灰的来源，可分为铜冶炼收尘烟灰、铜冶炼电收尘烟灰、余热锅炉收尘烟灰等。</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6</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4.2.1</w:t>
            </w:r>
          </w:p>
        </w:tc>
        <w:tc>
          <w:tcPr>
            <w:tcW w:w="1527" w:type="pct"/>
            <w:vAlign w:val="center"/>
          </w:tcPr>
          <w:p w:rsidR="007E2425" w:rsidRPr="00376790" w:rsidRDefault="007E2425" w:rsidP="001F5410">
            <w:pPr>
              <w:pStyle w:val="a9"/>
              <w:ind w:firstLineChars="0" w:firstLine="0"/>
              <w:jc w:val="center"/>
              <w:rPr>
                <w:sz w:val="24"/>
                <w:szCs w:val="24"/>
              </w:rPr>
            </w:pPr>
            <w:r w:rsidRPr="00376790">
              <w:rPr>
                <w:rFonts w:hint="eastAsia"/>
                <w:sz w:val="24"/>
                <w:szCs w:val="24"/>
              </w:rPr>
              <w:t>烟灰主要元素成分有Cu、Pb、Zn、Bi、Cd、As、Fe、S、Ni、Co、In、Ag、Au等。</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应该有中文描述。</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紫金铜业有限公司</w:t>
            </w:r>
          </w:p>
        </w:tc>
        <w:tc>
          <w:tcPr>
            <w:tcW w:w="1674"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烟灰主要元素成分有铜、铅、锌、砷、铋、金、银、硫、镉等。</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7</w:t>
            </w:r>
          </w:p>
        </w:tc>
        <w:tc>
          <w:tcPr>
            <w:tcW w:w="475"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4.2.2</w:t>
            </w:r>
          </w:p>
        </w:tc>
        <w:tc>
          <w:tcPr>
            <w:tcW w:w="1527"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有用成分：可以在烟灰处理生产过程中直接回收利用的成分，如Cu、Pb、Zn、Bi等。</w:t>
            </w:r>
          </w:p>
        </w:tc>
        <w:tc>
          <w:tcPr>
            <w:tcW w:w="471"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有用成分没必要分类。</w:t>
            </w:r>
          </w:p>
        </w:tc>
        <w:tc>
          <w:tcPr>
            <w:tcW w:w="329"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北京矿冶研究总院</w:t>
            </w:r>
          </w:p>
        </w:tc>
        <w:tc>
          <w:tcPr>
            <w:tcW w:w="1674" w:type="pct"/>
            <w:vAlign w:val="center"/>
          </w:tcPr>
          <w:p w:rsidR="007E2425" w:rsidRPr="00376790" w:rsidRDefault="007E2425"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删除。</w:t>
            </w:r>
          </w:p>
        </w:tc>
        <w:tc>
          <w:tcPr>
            <w:tcW w:w="262" w:type="pct"/>
            <w:vAlign w:val="center"/>
          </w:tcPr>
          <w:p w:rsidR="007E2425" w:rsidRPr="00376790" w:rsidRDefault="007E2425"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8</w:t>
            </w:r>
          </w:p>
        </w:tc>
        <w:tc>
          <w:tcPr>
            <w:tcW w:w="475"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4.2.3</w:t>
            </w:r>
          </w:p>
        </w:tc>
        <w:tc>
          <w:tcPr>
            <w:tcW w:w="1527"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有害成分：不能在烟灰处理生产过程中直接回收利用且对其生产过程有害的成分，如砷、二氧化硅、氧化钙等。</w:t>
            </w:r>
          </w:p>
        </w:tc>
        <w:tc>
          <w:tcPr>
            <w:tcW w:w="471"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有害成分没必要分类。</w:t>
            </w:r>
          </w:p>
        </w:tc>
        <w:tc>
          <w:tcPr>
            <w:tcW w:w="329"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湖南有色金属研究院</w:t>
            </w:r>
          </w:p>
        </w:tc>
        <w:tc>
          <w:tcPr>
            <w:tcW w:w="1674"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删除。</w:t>
            </w:r>
          </w:p>
        </w:tc>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9</w:t>
            </w:r>
          </w:p>
        </w:tc>
        <w:tc>
          <w:tcPr>
            <w:tcW w:w="475"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7</w:t>
            </w:r>
          </w:p>
        </w:tc>
        <w:tc>
          <w:tcPr>
            <w:tcW w:w="1527"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熔炼炉电收尘烟灰一般应由先经烟尘调浆浸出，然后浸出液和浸出渣分别处理：由浸出液处理系统回收铜、锌、硫、砷、镉，由浸出渣处理系统回收铅、银、铋。</w:t>
            </w:r>
          </w:p>
        </w:tc>
        <w:tc>
          <w:tcPr>
            <w:tcW w:w="471" w:type="pct"/>
            <w:vAlign w:val="center"/>
          </w:tcPr>
          <w:p w:rsidR="001F5410" w:rsidRPr="00376790" w:rsidRDefault="001F5410" w:rsidP="001F5410">
            <w:pPr>
              <w:wordWrap w:val="0"/>
              <w:jc w:val="center"/>
              <w:rPr>
                <w:rFonts w:ascii="宋体" w:eastAsia="宋体" w:hAnsi="宋体" w:cs="Times New Roman"/>
                <w:sz w:val="24"/>
                <w:szCs w:val="24"/>
              </w:rPr>
            </w:pPr>
            <w:r w:rsidRPr="00376790">
              <w:rPr>
                <w:rFonts w:ascii="宋体" w:eastAsia="宋体" w:hAnsi="宋体" w:cs="Times New Roman" w:hint="eastAsia"/>
                <w:sz w:val="24"/>
                <w:szCs w:val="24"/>
              </w:rPr>
              <w:t>添加流程图。</w:t>
            </w:r>
          </w:p>
        </w:tc>
        <w:tc>
          <w:tcPr>
            <w:tcW w:w="329"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中国有色金属工业协会</w:t>
            </w:r>
          </w:p>
        </w:tc>
        <w:tc>
          <w:tcPr>
            <w:tcW w:w="1674"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hint="eastAsia"/>
                <w:noProof/>
                <w:kern w:val="0"/>
                <w:sz w:val="24"/>
                <w:szCs w:val="24"/>
              </w:rPr>
              <w:t>熔炼炉电收尘烟灰一般应由先经烟尘调浆浸出，然后浸出液和浸出渣分别处理：由浸出液处理系统回收铜、锌、硫、砷、镉，由浸出渣处理系统回收铅、银、铋，具体流程如图1所示。</w:t>
            </w:r>
          </w:p>
        </w:tc>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1387"/>
        </w:trPr>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lastRenderedPageBreak/>
              <w:t>10</w:t>
            </w:r>
          </w:p>
        </w:tc>
        <w:tc>
          <w:tcPr>
            <w:tcW w:w="475" w:type="pct"/>
            <w:vAlign w:val="center"/>
          </w:tcPr>
          <w:p w:rsidR="001F5410" w:rsidRPr="00376790" w:rsidRDefault="001F5410" w:rsidP="001F5410">
            <w:pPr>
              <w:jc w:val="center"/>
              <w:rPr>
                <w:rFonts w:ascii="宋体"/>
                <w:noProof/>
                <w:kern w:val="0"/>
                <w:sz w:val="24"/>
                <w:szCs w:val="24"/>
              </w:rPr>
            </w:pPr>
            <w:r w:rsidRPr="00376790">
              <w:rPr>
                <w:rFonts w:ascii="宋体" w:hint="eastAsia"/>
                <w:noProof/>
                <w:kern w:val="0"/>
                <w:sz w:val="24"/>
                <w:szCs w:val="24"/>
              </w:rPr>
              <w:t>9.1</w:t>
            </w:r>
          </w:p>
        </w:tc>
        <w:tc>
          <w:tcPr>
            <w:tcW w:w="1527" w:type="pct"/>
            <w:vAlign w:val="center"/>
          </w:tcPr>
          <w:p w:rsidR="001F5410" w:rsidRPr="00376790" w:rsidRDefault="001F5410" w:rsidP="001F5410">
            <w:pPr>
              <w:jc w:val="center"/>
              <w:rPr>
                <w:rFonts w:ascii="宋体"/>
                <w:noProof/>
                <w:kern w:val="0"/>
                <w:sz w:val="24"/>
                <w:szCs w:val="24"/>
              </w:rPr>
            </w:pPr>
            <w:r w:rsidRPr="00376790">
              <w:rPr>
                <w:rFonts w:ascii="宋体" w:hint="eastAsia"/>
                <w:noProof/>
                <w:kern w:val="0"/>
                <w:sz w:val="24"/>
                <w:szCs w:val="24"/>
              </w:rPr>
              <w:t>HJ559：</w:t>
            </w:r>
          </w:p>
        </w:tc>
        <w:tc>
          <w:tcPr>
            <w:tcW w:w="471" w:type="pct"/>
            <w:vAlign w:val="center"/>
          </w:tcPr>
          <w:p w:rsidR="001F5410" w:rsidRPr="00376790" w:rsidRDefault="001F5410" w:rsidP="001F5410">
            <w:pPr>
              <w:wordWrap w:val="0"/>
              <w:jc w:val="center"/>
              <w:rPr>
                <w:rFonts w:ascii="宋体" w:eastAsia="宋体" w:hAnsi="宋体" w:cs="Times New Roman"/>
                <w:sz w:val="24"/>
                <w:szCs w:val="24"/>
              </w:rPr>
            </w:pPr>
            <w:r w:rsidRPr="00376790">
              <w:rPr>
                <w:rFonts w:ascii="宋体" w:eastAsia="宋体" w:hAnsi="宋体" w:cs="Times New Roman" w:hint="eastAsia"/>
                <w:sz w:val="24"/>
                <w:szCs w:val="24"/>
              </w:rPr>
              <w:t>应该按照国家标准的要求。</w:t>
            </w:r>
          </w:p>
        </w:tc>
        <w:tc>
          <w:tcPr>
            <w:tcW w:w="329"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中国有色设计研究总院</w:t>
            </w:r>
          </w:p>
        </w:tc>
        <w:tc>
          <w:tcPr>
            <w:tcW w:w="1674" w:type="pct"/>
            <w:vAlign w:val="center"/>
          </w:tcPr>
          <w:p w:rsidR="001F5410" w:rsidRPr="00376790" w:rsidRDefault="001F5410" w:rsidP="001F5410">
            <w:pPr>
              <w:jc w:val="center"/>
              <w:rPr>
                <w:rFonts w:ascii="宋体"/>
                <w:noProof/>
                <w:kern w:val="0"/>
                <w:sz w:val="24"/>
                <w:szCs w:val="24"/>
              </w:rPr>
            </w:pPr>
            <w:r w:rsidRPr="00376790">
              <w:rPr>
                <w:rFonts w:ascii="宋体" w:hint="eastAsia"/>
                <w:noProof/>
                <w:kern w:val="0"/>
                <w:sz w:val="24"/>
                <w:szCs w:val="24"/>
              </w:rPr>
              <w:t>改为GB50988</w:t>
            </w:r>
          </w:p>
        </w:tc>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11</w:t>
            </w:r>
          </w:p>
        </w:tc>
        <w:tc>
          <w:tcPr>
            <w:tcW w:w="475"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全文</w:t>
            </w:r>
          </w:p>
        </w:tc>
        <w:tc>
          <w:tcPr>
            <w:tcW w:w="1527"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化学分子式</w:t>
            </w:r>
          </w:p>
        </w:tc>
        <w:tc>
          <w:tcPr>
            <w:tcW w:w="471"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建议用分子式。</w:t>
            </w:r>
          </w:p>
        </w:tc>
        <w:tc>
          <w:tcPr>
            <w:tcW w:w="329"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中国有色设计研究总院</w:t>
            </w:r>
          </w:p>
        </w:tc>
        <w:tc>
          <w:tcPr>
            <w:tcW w:w="1674"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用中文统一替代。</w:t>
            </w:r>
          </w:p>
        </w:tc>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12</w:t>
            </w:r>
          </w:p>
        </w:tc>
        <w:tc>
          <w:tcPr>
            <w:tcW w:w="475"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10.2</w:t>
            </w:r>
          </w:p>
        </w:tc>
        <w:tc>
          <w:tcPr>
            <w:tcW w:w="1527" w:type="pct"/>
            <w:vAlign w:val="center"/>
          </w:tcPr>
          <w:p w:rsidR="001F5410" w:rsidRPr="00376790" w:rsidRDefault="001F5410" w:rsidP="001F5410">
            <w:pPr>
              <w:jc w:val="center"/>
              <w:rPr>
                <w:rFonts w:ascii="Calibri" w:eastAsia="宋体" w:hAnsi="Calibri" w:cs="Times New Roman"/>
                <w:sz w:val="24"/>
                <w:szCs w:val="24"/>
              </w:rPr>
            </w:pPr>
            <w:r w:rsidRPr="00376790">
              <w:rPr>
                <w:rFonts w:ascii="Calibri" w:eastAsia="宋体" w:hAnsi="Calibri" w:cs="Times New Roman" w:hint="eastAsia"/>
                <w:sz w:val="24"/>
                <w:szCs w:val="24"/>
              </w:rPr>
              <w:t>工业水污染物排放应符合</w:t>
            </w:r>
            <w:r w:rsidRPr="00376790">
              <w:rPr>
                <w:rFonts w:ascii="Calibri" w:eastAsia="宋体" w:hAnsi="Calibri" w:cs="Times New Roman" w:hint="eastAsia"/>
                <w:sz w:val="24"/>
                <w:szCs w:val="24"/>
              </w:rPr>
              <w:t>GB 25467-2010</w:t>
            </w:r>
            <w:r w:rsidRPr="00376790">
              <w:rPr>
                <w:rFonts w:ascii="Calibri" w:eastAsia="宋体" w:hAnsi="Calibri" w:cs="Times New Roman" w:hint="eastAsia"/>
                <w:sz w:val="24"/>
                <w:szCs w:val="24"/>
              </w:rPr>
              <w:t>的规定。</w:t>
            </w:r>
          </w:p>
        </w:tc>
        <w:tc>
          <w:tcPr>
            <w:tcW w:w="471"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还应符合地方规定。</w:t>
            </w:r>
          </w:p>
        </w:tc>
        <w:tc>
          <w:tcPr>
            <w:tcW w:w="329"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中国标准化研究院</w:t>
            </w:r>
          </w:p>
        </w:tc>
        <w:tc>
          <w:tcPr>
            <w:tcW w:w="1674" w:type="pct"/>
            <w:vAlign w:val="center"/>
          </w:tcPr>
          <w:p w:rsidR="001F5410" w:rsidRPr="00376790" w:rsidRDefault="001F5410" w:rsidP="001F5410">
            <w:pPr>
              <w:jc w:val="center"/>
              <w:rPr>
                <w:rFonts w:ascii="宋体" w:eastAsia="宋体" w:hAnsi="Calibri" w:cs="Times New Roman"/>
                <w:noProof/>
                <w:kern w:val="0"/>
                <w:sz w:val="24"/>
                <w:szCs w:val="24"/>
              </w:rPr>
            </w:pPr>
            <w:r w:rsidRPr="00376790">
              <w:rPr>
                <w:rFonts w:ascii="宋体" w:eastAsia="宋体" w:hAnsi="Calibri" w:cs="Times New Roman" w:hint="eastAsia"/>
                <w:noProof/>
                <w:kern w:val="0"/>
                <w:sz w:val="24"/>
                <w:szCs w:val="24"/>
              </w:rPr>
              <w:t>污染物排放应符合GB 25467及地方相关规定。</w:t>
            </w:r>
          </w:p>
        </w:tc>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采纳</w:t>
            </w:r>
          </w:p>
        </w:tc>
      </w:tr>
      <w:tr w:rsidR="00376790" w:rsidRPr="00376790" w:rsidTr="00BE3657">
        <w:trPr>
          <w:trHeight w:val="567"/>
        </w:trPr>
        <w:tc>
          <w:tcPr>
            <w:tcW w:w="262" w:type="pct"/>
            <w:vAlign w:val="center"/>
          </w:tcPr>
          <w:p w:rsidR="001F5410" w:rsidRPr="00376790" w:rsidRDefault="001F5410" w:rsidP="001F5410">
            <w:pPr>
              <w:jc w:val="center"/>
              <w:rPr>
                <w:rFonts w:ascii="宋体" w:eastAsia="宋体" w:hAnsi="宋体" w:cs="Times New Roman"/>
                <w:sz w:val="24"/>
                <w:szCs w:val="24"/>
              </w:rPr>
            </w:pPr>
            <w:r w:rsidRPr="00376790">
              <w:rPr>
                <w:rFonts w:ascii="宋体" w:eastAsia="宋体" w:hAnsi="宋体" w:cs="Times New Roman" w:hint="eastAsia"/>
                <w:sz w:val="24"/>
                <w:szCs w:val="24"/>
              </w:rPr>
              <w:t>13</w:t>
            </w:r>
          </w:p>
        </w:tc>
        <w:tc>
          <w:tcPr>
            <w:tcW w:w="475" w:type="pct"/>
            <w:vAlign w:val="center"/>
          </w:tcPr>
          <w:p w:rsidR="001F5410" w:rsidRPr="00376790" w:rsidRDefault="001F5410" w:rsidP="001F5410">
            <w:pPr>
              <w:jc w:val="center"/>
              <w:rPr>
                <w:rFonts w:ascii="宋体" w:eastAsia="宋体" w:hAnsi="Calibri" w:cs="Times New Roman"/>
                <w:noProof/>
                <w:kern w:val="0"/>
                <w:sz w:val="24"/>
                <w:szCs w:val="24"/>
              </w:rPr>
            </w:pPr>
          </w:p>
        </w:tc>
        <w:tc>
          <w:tcPr>
            <w:tcW w:w="1527" w:type="pct"/>
            <w:vAlign w:val="center"/>
          </w:tcPr>
          <w:p w:rsidR="001F5410" w:rsidRPr="00376790" w:rsidRDefault="001F5410" w:rsidP="001F5410">
            <w:pPr>
              <w:jc w:val="center"/>
              <w:rPr>
                <w:rFonts w:ascii="宋体" w:eastAsia="宋体" w:hAnsi="Calibri" w:cs="Times New Roman"/>
                <w:noProof/>
                <w:kern w:val="0"/>
                <w:sz w:val="24"/>
                <w:szCs w:val="24"/>
              </w:rPr>
            </w:pPr>
          </w:p>
        </w:tc>
        <w:tc>
          <w:tcPr>
            <w:tcW w:w="471" w:type="pct"/>
            <w:vAlign w:val="center"/>
          </w:tcPr>
          <w:p w:rsidR="001F5410" w:rsidRPr="00376790" w:rsidRDefault="001F5410" w:rsidP="001F5410">
            <w:pPr>
              <w:jc w:val="center"/>
              <w:rPr>
                <w:rFonts w:ascii="宋体" w:eastAsia="宋体" w:hAnsi="宋体" w:cs="Times New Roman"/>
                <w:sz w:val="24"/>
                <w:szCs w:val="24"/>
              </w:rPr>
            </w:pPr>
          </w:p>
        </w:tc>
        <w:tc>
          <w:tcPr>
            <w:tcW w:w="329" w:type="pct"/>
            <w:vAlign w:val="center"/>
          </w:tcPr>
          <w:p w:rsidR="001F5410" w:rsidRPr="00376790" w:rsidRDefault="001F5410" w:rsidP="001F5410">
            <w:pPr>
              <w:jc w:val="center"/>
              <w:rPr>
                <w:rFonts w:ascii="宋体" w:eastAsia="宋体" w:hAnsi="宋体" w:cs="Times New Roman"/>
                <w:sz w:val="24"/>
                <w:szCs w:val="24"/>
              </w:rPr>
            </w:pPr>
          </w:p>
        </w:tc>
        <w:tc>
          <w:tcPr>
            <w:tcW w:w="1674" w:type="pct"/>
            <w:vAlign w:val="center"/>
          </w:tcPr>
          <w:p w:rsidR="001F5410" w:rsidRPr="00376790" w:rsidRDefault="001F5410" w:rsidP="001F5410">
            <w:pPr>
              <w:jc w:val="center"/>
              <w:rPr>
                <w:rFonts w:ascii="宋体" w:eastAsia="宋体" w:hAnsi="Calibri" w:cs="Times New Roman"/>
                <w:noProof/>
                <w:kern w:val="0"/>
                <w:sz w:val="24"/>
                <w:szCs w:val="24"/>
              </w:rPr>
            </w:pPr>
          </w:p>
        </w:tc>
        <w:tc>
          <w:tcPr>
            <w:tcW w:w="262" w:type="pct"/>
            <w:vAlign w:val="center"/>
          </w:tcPr>
          <w:p w:rsidR="001F5410" w:rsidRPr="00376790" w:rsidRDefault="001F5410" w:rsidP="001F5410">
            <w:pPr>
              <w:jc w:val="center"/>
              <w:rPr>
                <w:rFonts w:ascii="宋体" w:eastAsia="宋体" w:hAnsi="宋体" w:cs="Times New Roman"/>
                <w:sz w:val="24"/>
                <w:szCs w:val="24"/>
              </w:rPr>
            </w:pPr>
          </w:p>
        </w:tc>
      </w:tr>
    </w:tbl>
    <w:p w:rsidR="007E2425" w:rsidRPr="00376790" w:rsidRDefault="007E2425" w:rsidP="007E2425">
      <w:pPr>
        <w:rPr>
          <w:rFonts w:ascii="宋体" w:eastAsia="宋体" w:hAnsi="宋体" w:cs="Times New Roman"/>
          <w:sz w:val="24"/>
          <w:szCs w:val="21"/>
        </w:rPr>
      </w:pPr>
      <w:r w:rsidRPr="00376790">
        <w:rPr>
          <w:rFonts w:ascii="宋体" w:eastAsia="宋体" w:hAnsi="宋体" w:cs="Times New Roman" w:hint="eastAsia"/>
          <w:sz w:val="24"/>
          <w:szCs w:val="21"/>
        </w:rPr>
        <w:t>说明：1、发送“征求意见稿”的单位数：20 个。</w:t>
      </w:r>
    </w:p>
    <w:p w:rsidR="007E2425" w:rsidRPr="00376790" w:rsidRDefault="007E2425" w:rsidP="007E2425">
      <w:pPr>
        <w:rPr>
          <w:rFonts w:ascii="宋体" w:eastAsia="宋体" w:hAnsi="宋体" w:cs="Times New Roman"/>
          <w:sz w:val="24"/>
          <w:szCs w:val="21"/>
        </w:rPr>
      </w:pPr>
      <w:r w:rsidRPr="00376790">
        <w:rPr>
          <w:rFonts w:ascii="宋体" w:eastAsia="宋体" w:hAnsi="宋体" w:cs="Times New Roman" w:hint="eastAsia"/>
          <w:sz w:val="24"/>
          <w:szCs w:val="21"/>
        </w:rPr>
        <w:t xml:space="preserve">      2、收到“征求意见稿”后，回函的单位数：  10个。</w:t>
      </w:r>
    </w:p>
    <w:p w:rsidR="007E2425" w:rsidRPr="00376790" w:rsidRDefault="007E2425" w:rsidP="007E2425">
      <w:pPr>
        <w:rPr>
          <w:rFonts w:ascii="宋体" w:eastAsia="宋体" w:hAnsi="宋体" w:cs="Times New Roman"/>
          <w:sz w:val="24"/>
          <w:szCs w:val="21"/>
        </w:rPr>
      </w:pPr>
      <w:r w:rsidRPr="00376790">
        <w:rPr>
          <w:rFonts w:ascii="宋体" w:eastAsia="宋体" w:hAnsi="宋体" w:cs="Times New Roman" w:hint="eastAsia"/>
          <w:sz w:val="24"/>
          <w:szCs w:val="21"/>
        </w:rPr>
        <w:t xml:space="preserve">      3、收到“征求意见稿”后，回函并有建议或意见的单位数： </w:t>
      </w:r>
      <w:r w:rsidR="001F5410" w:rsidRPr="00376790">
        <w:rPr>
          <w:rFonts w:ascii="宋体" w:eastAsia="宋体" w:hAnsi="宋体" w:cs="Times New Roman" w:hint="eastAsia"/>
          <w:sz w:val="24"/>
          <w:szCs w:val="21"/>
        </w:rPr>
        <w:t>7</w:t>
      </w:r>
      <w:r w:rsidRPr="00376790">
        <w:rPr>
          <w:rFonts w:ascii="宋体" w:eastAsia="宋体" w:hAnsi="宋体" w:cs="Times New Roman" w:hint="eastAsia"/>
          <w:sz w:val="24"/>
          <w:szCs w:val="21"/>
        </w:rPr>
        <w:t>个。</w:t>
      </w:r>
    </w:p>
    <w:p w:rsidR="007E2425" w:rsidRPr="00376790" w:rsidRDefault="007E2425" w:rsidP="007E2425">
      <w:pPr>
        <w:rPr>
          <w:rFonts w:ascii="宋体" w:eastAsia="宋体" w:hAnsi="宋体" w:cs="Times New Roman"/>
          <w:sz w:val="24"/>
          <w:szCs w:val="21"/>
        </w:rPr>
      </w:pPr>
      <w:r w:rsidRPr="00376790">
        <w:rPr>
          <w:rFonts w:ascii="宋体" w:eastAsia="宋体" w:hAnsi="宋体" w:cs="Times New Roman" w:hint="eastAsia"/>
          <w:sz w:val="24"/>
          <w:szCs w:val="21"/>
        </w:rPr>
        <w:t xml:space="preserve">      4、没有回函的单位数：    10个</w:t>
      </w:r>
    </w:p>
    <w:p w:rsidR="007E2425" w:rsidRPr="00376790" w:rsidRDefault="007E2425" w:rsidP="007E2425">
      <w:pPr>
        <w:rPr>
          <w:rFonts w:ascii="宋体" w:eastAsia="宋体" w:hAnsi="宋体" w:cs="Times New Roman"/>
          <w:sz w:val="24"/>
          <w:szCs w:val="21"/>
        </w:rPr>
      </w:pPr>
      <w:r w:rsidRPr="00376790">
        <w:rPr>
          <w:rFonts w:ascii="宋体" w:eastAsia="宋体" w:hAnsi="宋体" w:cs="Times New Roman" w:hint="eastAsia"/>
          <w:sz w:val="24"/>
          <w:szCs w:val="21"/>
        </w:rPr>
        <w:t>（注：上述说明附在最后一页下面）</w:t>
      </w:r>
    </w:p>
    <w:p w:rsidR="007E2425" w:rsidRPr="00376790" w:rsidRDefault="007E2425" w:rsidP="007E2425">
      <w:pPr>
        <w:spacing w:line="360" w:lineRule="auto"/>
        <w:ind w:firstLineChars="200" w:firstLine="420"/>
        <w:rPr>
          <w:rFonts w:ascii="Times New Roman" w:eastAsia="宋体" w:hAnsi="Times New Roman" w:cs="宋体"/>
          <w:kern w:val="0"/>
          <w:szCs w:val="21"/>
        </w:rPr>
      </w:pPr>
    </w:p>
    <w:p w:rsidR="00C21C7D" w:rsidRPr="00376790" w:rsidRDefault="00C21C7D" w:rsidP="00B06FA6">
      <w:pPr>
        <w:spacing w:line="360" w:lineRule="auto"/>
        <w:ind w:firstLineChars="200" w:firstLine="480"/>
        <w:rPr>
          <w:rFonts w:ascii="Times New Roman" w:eastAsia="宋体" w:hAnsi="Times New Roman" w:cs="宋体"/>
          <w:kern w:val="0"/>
          <w:sz w:val="24"/>
          <w:szCs w:val="24"/>
        </w:rPr>
      </w:pPr>
    </w:p>
    <w:sectPr w:rsidR="00C21C7D" w:rsidRPr="00376790" w:rsidSect="00987E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CD" w:rsidRDefault="00665DCD" w:rsidP="001447A0">
      <w:r>
        <w:separator/>
      </w:r>
    </w:p>
  </w:endnote>
  <w:endnote w:type="continuationSeparator" w:id="0">
    <w:p w:rsidR="00665DCD" w:rsidRDefault="00665DCD" w:rsidP="0014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CD" w:rsidRDefault="00665DCD" w:rsidP="001447A0">
      <w:r>
        <w:separator/>
      </w:r>
    </w:p>
  </w:footnote>
  <w:footnote w:type="continuationSeparator" w:id="0">
    <w:p w:rsidR="00665DCD" w:rsidRDefault="00665DCD" w:rsidP="00144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D87"/>
    <w:multiLevelType w:val="hybridMultilevel"/>
    <w:tmpl w:val="E32A3E76"/>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1F480C"/>
    <w:multiLevelType w:val="hybridMultilevel"/>
    <w:tmpl w:val="BDDE8018"/>
    <w:lvl w:ilvl="0" w:tplc="A02C64E6">
      <w:start w:val="1"/>
      <w:numFmt w:val="japaneseCounting"/>
      <w:lvlText w:val="%1、"/>
      <w:lvlJc w:val="left"/>
      <w:pPr>
        <w:ind w:left="1146" w:hanging="720"/>
      </w:pPr>
      <w:rPr>
        <w:rFonts w:hint="default"/>
      </w:rPr>
    </w:lvl>
    <w:lvl w:ilvl="1" w:tplc="40AEB04E">
      <w:start w:val="1"/>
      <w:numFmt w:val="lowerLetter"/>
      <w:lvlText w:val="%2)"/>
      <w:lvlJc w:val="left"/>
      <w:pPr>
        <w:ind w:left="1200" w:hanging="420"/>
      </w:pPr>
    </w:lvl>
    <w:lvl w:ilvl="2" w:tplc="23A6EEA4" w:tentative="1">
      <w:start w:val="1"/>
      <w:numFmt w:val="lowerRoman"/>
      <w:lvlText w:val="%3."/>
      <w:lvlJc w:val="right"/>
      <w:pPr>
        <w:ind w:left="1620" w:hanging="420"/>
      </w:pPr>
    </w:lvl>
    <w:lvl w:ilvl="3" w:tplc="B1188952" w:tentative="1">
      <w:start w:val="1"/>
      <w:numFmt w:val="decimal"/>
      <w:lvlText w:val="%4."/>
      <w:lvlJc w:val="left"/>
      <w:pPr>
        <w:ind w:left="2040" w:hanging="420"/>
      </w:pPr>
    </w:lvl>
    <w:lvl w:ilvl="4" w:tplc="A4D2AE22" w:tentative="1">
      <w:start w:val="1"/>
      <w:numFmt w:val="lowerLetter"/>
      <w:lvlText w:val="%5)"/>
      <w:lvlJc w:val="left"/>
      <w:pPr>
        <w:ind w:left="2460" w:hanging="420"/>
      </w:pPr>
    </w:lvl>
    <w:lvl w:ilvl="5" w:tplc="C32C0506" w:tentative="1">
      <w:start w:val="1"/>
      <w:numFmt w:val="lowerRoman"/>
      <w:lvlText w:val="%6."/>
      <w:lvlJc w:val="right"/>
      <w:pPr>
        <w:ind w:left="2880" w:hanging="420"/>
      </w:pPr>
    </w:lvl>
    <w:lvl w:ilvl="6" w:tplc="F04AE272" w:tentative="1">
      <w:start w:val="1"/>
      <w:numFmt w:val="decimal"/>
      <w:lvlText w:val="%7."/>
      <w:lvlJc w:val="left"/>
      <w:pPr>
        <w:ind w:left="3300" w:hanging="420"/>
      </w:pPr>
    </w:lvl>
    <w:lvl w:ilvl="7" w:tplc="D4880B10" w:tentative="1">
      <w:start w:val="1"/>
      <w:numFmt w:val="lowerLetter"/>
      <w:lvlText w:val="%8)"/>
      <w:lvlJc w:val="left"/>
      <w:pPr>
        <w:ind w:left="3720" w:hanging="420"/>
      </w:pPr>
    </w:lvl>
    <w:lvl w:ilvl="8" w:tplc="D1648AD8" w:tentative="1">
      <w:start w:val="1"/>
      <w:numFmt w:val="lowerRoman"/>
      <w:lvlText w:val="%9."/>
      <w:lvlJc w:val="right"/>
      <w:pPr>
        <w:ind w:left="4140" w:hanging="420"/>
      </w:pPr>
    </w:lvl>
  </w:abstractNum>
  <w:abstractNum w:abstractNumId="2">
    <w:nsid w:val="15911A6B"/>
    <w:multiLevelType w:val="hybridMultilevel"/>
    <w:tmpl w:val="49A47A80"/>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717757B"/>
    <w:multiLevelType w:val="hybridMultilevel"/>
    <w:tmpl w:val="8170476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AFE3281"/>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CF75BC4"/>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EF1531"/>
    <w:multiLevelType w:val="hybridMultilevel"/>
    <w:tmpl w:val="89D42198"/>
    <w:lvl w:ilvl="0" w:tplc="04090011">
      <w:start w:val="1"/>
      <w:numFmt w:val="decimal"/>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7">
    <w:nsid w:val="20C9753C"/>
    <w:multiLevelType w:val="hybridMultilevel"/>
    <w:tmpl w:val="355A1BC4"/>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2BD5F28"/>
    <w:multiLevelType w:val="hybridMultilevel"/>
    <w:tmpl w:val="4D1818FE"/>
    <w:lvl w:ilvl="0" w:tplc="8480CB1C">
      <w:start w:val="1"/>
      <w:numFmt w:val="decimal"/>
      <w:lvlText w:val="%1."/>
      <w:lvlJc w:val="left"/>
      <w:pPr>
        <w:ind w:left="1560" w:hanging="360"/>
      </w:pPr>
      <w:rPr>
        <w:rFonts w:hint="default"/>
      </w:rPr>
    </w:lvl>
    <w:lvl w:ilvl="1" w:tplc="ADB445E6">
      <w:start w:val="1"/>
      <w:numFmt w:val="lowerLetter"/>
      <w:lvlText w:val="%2)"/>
      <w:lvlJc w:val="left"/>
      <w:pPr>
        <w:ind w:left="2040" w:hanging="420"/>
      </w:pPr>
    </w:lvl>
    <w:lvl w:ilvl="2" w:tplc="D422D372" w:tentative="1">
      <w:start w:val="1"/>
      <w:numFmt w:val="lowerRoman"/>
      <w:lvlText w:val="%3."/>
      <w:lvlJc w:val="right"/>
      <w:pPr>
        <w:ind w:left="2460" w:hanging="420"/>
      </w:pPr>
    </w:lvl>
    <w:lvl w:ilvl="3" w:tplc="3B64D658" w:tentative="1">
      <w:start w:val="1"/>
      <w:numFmt w:val="decimal"/>
      <w:lvlText w:val="%4."/>
      <w:lvlJc w:val="left"/>
      <w:pPr>
        <w:ind w:left="2880" w:hanging="420"/>
      </w:pPr>
    </w:lvl>
    <w:lvl w:ilvl="4" w:tplc="778CB45A" w:tentative="1">
      <w:start w:val="1"/>
      <w:numFmt w:val="lowerLetter"/>
      <w:lvlText w:val="%5)"/>
      <w:lvlJc w:val="left"/>
      <w:pPr>
        <w:ind w:left="3300" w:hanging="420"/>
      </w:pPr>
    </w:lvl>
    <w:lvl w:ilvl="5" w:tplc="74BE4096" w:tentative="1">
      <w:start w:val="1"/>
      <w:numFmt w:val="lowerRoman"/>
      <w:lvlText w:val="%6."/>
      <w:lvlJc w:val="right"/>
      <w:pPr>
        <w:ind w:left="3720" w:hanging="420"/>
      </w:pPr>
    </w:lvl>
    <w:lvl w:ilvl="6" w:tplc="24E6D60C" w:tentative="1">
      <w:start w:val="1"/>
      <w:numFmt w:val="decimal"/>
      <w:lvlText w:val="%7."/>
      <w:lvlJc w:val="left"/>
      <w:pPr>
        <w:ind w:left="4140" w:hanging="420"/>
      </w:pPr>
    </w:lvl>
    <w:lvl w:ilvl="7" w:tplc="0C72D224" w:tentative="1">
      <w:start w:val="1"/>
      <w:numFmt w:val="lowerLetter"/>
      <w:lvlText w:val="%8)"/>
      <w:lvlJc w:val="left"/>
      <w:pPr>
        <w:ind w:left="4560" w:hanging="420"/>
      </w:pPr>
    </w:lvl>
    <w:lvl w:ilvl="8" w:tplc="6B5C09CA" w:tentative="1">
      <w:start w:val="1"/>
      <w:numFmt w:val="lowerRoman"/>
      <w:lvlText w:val="%9."/>
      <w:lvlJc w:val="right"/>
      <w:pPr>
        <w:ind w:left="4980" w:hanging="420"/>
      </w:pPr>
    </w:lvl>
  </w:abstractNum>
  <w:abstractNum w:abstractNumId="9">
    <w:nsid w:val="25637BC3"/>
    <w:multiLevelType w:val="hybridMultilevel"/>
    <w:tmpl w:val="79B6D860"/>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E593694"/>
    <w:multiLevelType w:val="hybridMultilevel"/>
    <w:tmpl w:val="239A223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E8030E1"/>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E8864A1"/>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F75373"/>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AB56077"/>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C776E60"/>
    <w:multiLevelType w:val="hybridMultilevel"/>
    <w:tmpl w:val="2BD853BE"/>
    <w:lvl w:ilvl="0" w:tplc="04090011">
      <w:start w:val="1"/>
      <w:numFmt w:val="decimal"/>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6">
    <w:nsid w:val="425624F7"/>
    <w:multiLevelType w:val="hybridMultilevel"/>
    <w:tmpl w:val="8BD28BF8"/>
    <w:lvl w:ilvl="0" w:tplc="CEB8F406">
      <w:start w:val="1"/>
      <w:numFmt w:val="decimal"/>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7">
    <w:nsid w:val="490A452C"/>
    <w:multiLevelType w:val="hybridMultilevel"/>
    <w:tmpl w:val="F8300300"/>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D3363DF"/>
    <w:multiLevelType w:val="hybridMultilevel"/>
    <w:tmpl w:val="511E6146"/>
    <w:lvl w:ilvl="0" w:tplc="40AEB04E">
      <w:start w:val="1"/>
      <w:numFmt w:val="lowerLetter"/>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9">
    <w:nsid w:val="4EAB356B"/>
    <w:multiLevelType w:val="hybridMultilevel"/>
    <w:tmpl w:val="19121632"/>
    <w:lvl w:ilvl="0" w:tplc="0674D876">
      <w:start w:val="1"/>
      <w:numFmt w:val="decimal"/>
      <w:lvlText w:val="%1)"/>
      <w:lvlJc w:val="left"/>
      <w:pPr>
        <w:ind w:left="900" w:hanging="420"/>
      </w:pPr>
    </w:lvl>
    <w:lvl w:ilvl="1" w:tplc="BFB29BC0" w:tentative="1">
      <w:start w:val="1"/>
      <w:numFmt w:val="lowerLetter"/>
      <w:lvlText w:val="%2)"/>
      <w:lvlJc w:val="left"/>
      <w:pPr>
        <w:ind w:left="1320" w:hanging="420"/>
      </w:pPr>
    </w:lvl>
    <w:lvl w:ilvl="2" w:tplc="83B07C0A" w:tentative="1">
      <w:start w:val="1"/>
      <w:numFmt w:val="lowerRoman"/>
      <w:lvlText w:val="%3."/>
      <w:lvlJc w:val="right"/>
      <w:pPr>
        <w:ind w:left="1740" w:hanging="420"/>
      </w:pPr>
    </w:lvl>
    <w:lvl w:ilvl="3" w:tplc="028ACF5A" w:tentative="1">
      <w:start w:val="1"/>
      <w:numFmt w:val="decimal"/>
      <w:lvlText w:val="%4."/>
      <w:lvlJc w:val="left"/>
      <w:pPr>
        <w:ind w:left="2160" w:hanging="420"/>
      </w:pPr>
    </w:lvl>
    <w:lvl w:ilvl="4" w:tplc="6C2E90E8" w:tentative="1">
      <w:start w:val="1"/>
      <w:numFmt w:val="lowerLetter"/>
      <w:lvlText w:val="%5)"/>
      <w:lvlJc w:val="left"/>
      <w:pPr>
        <w:ind w:left="2580" w:hanging="420"/>
      </w:pPr>
    </w:lvl>
    <w:lvl w:ilvl="5" w:tplc="7ABC0C8A" w:tentative="1">
      <w:start w:val="1"/>
      <w:numFmt w:val="lowerRoman"/>
      <w:lvlText w:val="%6."/>
      <w:lvlJc w:val="right"/>
      <w:pPr>
        <w:ind w:left="3000" w:hanging="420"/>
      </w:pPr>
    </w:lvl>
    <w:lvl w:ilvl="6" w:tplc="758E2D6C" w:tentative="1">
      <w:start w:val="1"/>
      <w:numFmt w:val="decimal"/>
      <w:lvlText w:val="%7."/>
      <w:lvlJc w:val="left"/>
      <w:pPr>
        <w:ind w:left="3420" w:hanging="420"/>
      </w:pPr>
    </w:lvl>
    <w:lvl w:ilvl="7" w:tplc="EFB213A0" w:tentative="1">
      <w:start w:val="1"/>
      <w:numFmt w:val="lowerLetter"/>
      <w:lvlText w:val="%8)"/>
      <w:lvlJc w:val="left"/>
      <w:pPr>
        <w:ind w:left="3840" w:hanging="420"/>
      </w:pPr>
    </w:lvl>
    <w:lvl w:ilvl="8" w:tplc="36E8F1F0" w:tentative="1">
      <w:start w:val="1"/>
      <w:numFmt w:val="lowerRoman"/>
      <w:lvlText w:val="%9."/>
      <w:lvlJc w:val="right"/>
      <w:pPr>
        <w:ind w:left="4260" w:hanging="420"/>
      </w:pPr>
    </w:lvl>
  </w:abstractNum>
  <w:abstractNum w:abstractNumId="20">
    <w:nsid w:val="50290A47"/>
    <w:multiLevelType w:val="multilevel"/>
    <w:tmpl w:val="F42A738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71A4E83"/>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37C51B0"/>
    <w:multiLevelType w:val="hybridMultilevel"/>
    <w:tmpl w:val="981C1156"/>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9733B1A"/>
    <w:multiLevelType w:val="hybridMultilevel"/>
    <w:tmpl w:val="4D1818FE"/>
    <w:lvl w:ilvl="0" w:tplc="501A5694">
      <w:start w:val="1"/>
      <w:numFmt w:val="decimal"/>
      <w:lvlText w:val="%1."/>
      <w:lvlJc w:val="left"/>
      <w:pPr>
        <w:ind w:left="1560" w:hanging="360"/>
      </w:pPr>
      <w:rPr>
        <w:rFonts w:hint="default"/>
      </w:rPr>
    </w:lvl>
    <w:lvl w:ilvl="1" w:tplc="DB9EC1A0">
      <w:start w:val="1"/>
      <w:numFmt w:val="lowerLetter"/>
      <w:lvlText w:val="%2)"/>
      <w:lvlJc w:val="left"/>
      <w:pPr>
        <w:ind w:left="2040" w:hanging="420"/>
      </w:pPr>
    </w:lvl>
    <w:lvl w:ilvl="2" w:tplc="B8A8B340" w:tentative="1">
      <w:start w:val="1"/>
      <w:numFmt w:val="lowerRoman"/>
      <w:lvlText w:val="%3."/>
      <w:lvlJc w:val="right"/>
      <w:pPr>
        <w:ind w:left="2460" w:hanging="420"/>
      </w:pPr>
    </w:lvl>
    <w:lvl w:ilvl="3" w:tplc="475ADB9A" w:tentative="1">
      <w:start w:val="1"/>
      <w:numFmt w:val="decimal"/>
      <w:lvlText w:val="%4."/>
      <w:lvlJc w:val="left"/>
      <w:pPr>
        <w:ind w:left="2880" w:hanging="420"/>
      </w:pPr>
    </w:lvl>
    <w:lvl w:ilvl="4" w:tplc="40BCBF84" w:tentative="1">
      <w:start w:val="1"/>
      <w:numFmt w:val="lowerLetter"/>
      <w:lvlText w:val="%5)"/>
      <w:lvlJc w:val="left"/>
      <w:pPr>
        <w:ind w:left="3300" w:hanging="420"/>
      </w:pPr>
    </w:lvl>
    <w:lvl w:ilvl="5" w:tplc="9E4A0F1A" w:tentative="1">
      <w:start w:val="1"/>
      <w:numFmt w:val="lowerRoman"/>
      <w:lvlText w:val="%6."/>
      <w:lvlJc w:val="right"/>
      <w:pPr>
        <w:ind w:left="3720" w:hanging="420"/>
      </w:pPr>
    </w:lvl>
    <w:lvl w:ilvl="6" w:tplc="B9D6C40C" w:tentative="1">
      <w:start w:val="1"/>
      <w:numFmt w:val="decimal"/>
      <w:lvlText w:val="%7."/>
      <w:lvlJc w:val="left"/>
      <w:pPr>
        <w:ind w:left="4140" w:hanging="420"/>
      </w:pPr>
    </w:lvl>
    <w:lvl w:ilvl="7" w:tplc="A18E32E0" w:tentative="1">
      <w:start w:val="1"/>
      <w:numFmt w:val="lowerLetter"/>
      <w:lvlText w:val="%8)"/>
      <w:lvlJc w:val="left"/>
      <w:pPr>
        <w:ind w:left="4560" w:hanging="420"/>
      </w:pPr>
    </w:lvl>
    <w:lvl w:ilvl="8" w:tplc="06F67CA0" w:tentative="1">
      <w:start w:val="1"/>
      <w:numFmt w:val="lowerRoman"/>
      <w:lvlText w:val="%9."/>
      <w:lvlJc w:val="right"/>
      <w:pPr>
        <w:ind w:left="4980" w:hanging="420"/>
      </w:pPr>
    </w:lvl>
  </w:abstractNum>
  <w:abstractNum w:abstractNumId="24">
    <w:nsid w:val="6A9224FB"/>
    <w:multiLevelType w:val="hybridMultilevel"/>
    <w:tmpl w:val="BBFA0002"/>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B83540A"/>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D7037C6"/>
    <w:multiLevelType w:val="hybridMultilevel"/>
    <w:tmpl w:val="BE4E6F7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9114122"/>
    <w:multiLevelType w:val="hybridMultilevel"/>
    <w:tmpl w:val="FF54DBA6"/>
    <w:lvl w:ilvl="0" w:tplc="04090011">
      <w:start w:val="1"/>
      <w:numFmt w:val="decimal"/>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num w:numId="1">
    <w:abstractNumId w:val="1"/>
  </w:num>
  <w:num w:numId="2">
    <w:abstractNumId w:val="23"/>
  </w:num>
  <w:num w:numId="3">
    <w:abstractNumId w:val="20"/>
  </w:num>
  <w:num w:numId="4">
    <w:abstractNumId w:val="19"/>
  </w:num>
  <w:num w:numId="5">
    <w:abstractNumId w:val="8"/>
  </w:num>
  <w:num w:numId="6">
    <w:abstractNumId w:val="2"/>
  </w:num>
  <w:num w:numId="7">
    <w:abstractNumId w:val="17"/>
  </w:num>
  <w:num w:numId="8">
    <w:abstractNumId w:val="16"/>
  </w:num>
  <w:num w:numId="9">
    <w:abstractNumId w:val="6"/>
  </w:num>
  <w:num w:numId="10">
    <w:abstractNumId w:val="15"/>
  </w:num>
  <w:num w:numId="11">
    <w:abstractNumId w:val="27"/>
  </w:num>
  <w:num w:numId="12">
    <w:abstractNumId w:val="18"/>
  </w:num>
  <w:num w:numId="13">
    <w:abstractNumId w:val="0"/>
  </w:num>
  <w:num w:numId="14">
    <w:abstractNumId w:val="26"/>
  </w:num>
  <w:num w:numId="15">
    <w:abstractNumId w:val="4"/>
  </w:num>
  <w:num w:numId="16">
    <w:abstractNumId w:val="24"/>
  </w:num>
  <w:num w:numId="17">
    <w:abstractNumId w:val="5"/>
  </w:num>
  <w:num w:numId="18">
    <w:abstractNumId w:val="12"/>
  </w:num>
  <w:num w:numId="19">
    <w:abstractNumId w:val="11"/>
  </w:num>
  <w:num w:numId="20">
    <w:abstractNumId w:val="21"/>
  </w:num>
  <w:num w:numId="21">
    <w:abstractNumId w:val="25"/>
  </w:num>
  <w:num w:numId="22">
    <w:abstractNumId w:val="22"/>
  </w:num>
  <w:num w:numId="23">
    <w:abstractNumId w:val="13"/>
  </w:num>
  <w:num w:numId="24">
    <w:abstractNumId w:val="14"/>
  </w:num>
  <w:num w:numId="25">
    <w:abstractNumId w:val="7"/>
  </w:num>
  <w:num w:numId="26">
    <w:abstractNumId w:val="10"/>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7A0"/>
    <w:rsid w:val="00011883"/>
    <w:rsid w:val="00041B6E"/>
    <w:rsid w:val="00041C2D"/>
    <w:rsid w:val="000516BD"/>
    <w:rsid w:val="000566DE"/>
    <w:rsid w:val="00093E6C"/>
    <w:rsid w:val="000A5604"/>
    <w:rsid w:val="00103595"/>
    <w:rsid w:val="001447A0"/>
    <w:rsid w:val="001C3C12"/>
    <w:rsid w:val="001F5410"/>
    <w:rsid w:val="00214FD1"/>
    <w:rsid w:val="00272AD8"/>
    <w:rsid w:val="002C6EE7"/>
    <w:rsid w:val="00336899"/>
    <w:rsid w:val="00361B1B"/>
    <w:rsid w:val="003647BD"/>
    <w:rsid w:val="00376790"/>
    <w:rsid w:val="00387EB9"/>
    <w:rsid w:val="003910AE"/>
    <w:rsid w:val="003A11D8"/>
    <w:rsid w:val="00441399"/>
    <w:rsid w:val="004F2242"/>
    <w:rsid w:val="00533A65"/>
    <w:rsid w:val="005B3AD8"/>
    <w:rsid w:val="005E7F3D"/>
    <w:rsid w:val="00610062"/>
    <w:rsid w:val="006157B2"/>
    <w:rsid w:val="006570EB"/>
    <w:rsid w:val="00664715"/>
    <w:rsid w:val="00665DCD"/>
    <w:rsid w:val="006905B1"/>
    <w:rsid w:val="006C52F7"/>
    <w:rsid w:val="006C73EA"/>
    <w:rsid w:val="007208FB"/>
    <w:rsid w:val="00765C1F"/>
    <w:rsid w:val="00777498"/>
    <w:rsid w:val="00780954"/>
    <w:rsid w:val="007973A7"/>
    <w:rsid w:val="007E2425"/>
    <w:rsid w:val="00863569"/>
    <w:rsid w:val="00900FB2"/>
    <w:rsid w:val="0096320F"/>
    <w:rsid w:val="0098561B"/>
    <w:rsid w:val="00987E34"/>
    <w:rsid w:val="009A77E7"/>
    <w:rsid w:val="009E691D"/>
    <w:rsid w:val="00A149DC"/>
    <w:rsid w:val="00A4581C"/>
    <w:rsid w:val="00A8466B"/>
    <w:rsid w:val="00AA353B"/>
    <w:rsid w:val="00B06FA6"/>
    <w:rsid w:val="00B3509C"/>
    <w:rsid w:val="00B638AE"/>
    <w:rsid w:val="00B84C64"/>
    <w:rsid w:val="00BC5764"/>
    <w:rsid w:val="00BE3657"/>
    <w:rsid w:val="00C11424"/>
    <w:rsid w:val="00C21C7D"/>
    <w:rsid w:val="00C31A6F"/>
    <w:rsid w:val="00C570A7"/>
    <w:rsid w:val="00C62637"/>
    <w:rsid w:val="00D36BDE"/>
    <w:rsid w:val="00D942EC"/>
    <w:rsid w:val="00DE472D"/>
    <w:rsid w:val="00E456C3"/>
    <w:rsid w:val="00F07938"/>
    <w:rsid w:val="00F439EF"/>
    <w:rsid w:val="00F52C70"/>
    <w:rsid w:val="00F67988"/>
    <w:rsid w:val="00F70973"/>
    <w:rsid w:val="00FE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1"/>
        <o:r id="V:Rule2" type="connector" idref="#直接箭头连接符 8"/>
        <o:r id="V:Rule3" type="connector" idref="#直接箭头连接符 15"/>
        <o:r id="V:Rule4" type="connector" idref="#直接箭头连接符 25"/>
        <o:r id="V:Rule5" type="connector" idref="#直接箭头连接符 21"/>
        <o:r id="V:Rule6" type="connector" idref="#直接箭头连接符 29"/>
        <o:r id="V:Rule7" type="connector" idref="#肘形连接符 16"/>
        <o:r id="V:Rule8" type="connector" idref="#肘形连接符 9"/>
        <o:r id="V:Rule9" type="connector" idref="#肘形连接符 14"/>
        <o:r id="V:Rule10" type="connector" idref="#直接箭头连接符 5"/>
        <o:r id="V:Rule11" type="connector" idref="#直接箭头连接符 30"/>
        <o:r id="V:Rule12" type="connector" idref="#直接箭头连接符 19"/>
        <o:r id="V:Rule13" type="connector" idref="#肘形连接符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9C"/>
    <w:pPr>
      <w:widowControl w:val="0"/>
      <w:jc w:val="both"/>
    </w:pPr>
  </w:style>
  <w:style w:type="paragraph" w:styleId="1">
    <w:name w:val="heading 1"/>
    <w:basedOn w:val="a"/>
    <w:next w:val="a"/>
    <w:link w:val="1Char"/>
    <w:uiPriority w:val="9"/>
    <w:qFormat/>
    <w:rsid w:val="00093E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7A0"/>
    <w:rPr>
      <w:sz w:val="18"/>
      <w:szCs w:val="18"/>
    </w:rPr>
  </w:style>
  <w:style w:type="paragraph" w:styleId="a4">
    <w:name w:val="footer"/>
    <w:basedOn w:val="a"/>
    <w:link w:val="Char0"/>
    <w:uiPriority w:val="99"/>
    <w:unhideWhenUsed/>
    <w:rsid w:val="001447A0"/>
    <w:pPr>
      <w:tabs>
        <w:tab w:val="center" w:pos="4153"/>
        <w:tab w:val="right" w:pos="8306"/>
      </w:tabs>
      <w:snapToGrid w:val="0"/>
      <w:jc w:val="left"/>
    </w:pPr>
    <w:rPr>
      <w:sz w:val="18"/>
      <w:szCs w:val="18"/>
    </w:rPr>
  </w:style>
  <w:style w:type="character" w:customStyle="1" w:styleId="Char0">
    <w:name w:val="页脚 Char"/>
    <w:basedOn w:val="a0"/>
    <w:link w:val="a4"/>
    <w:uiPriority w:val="99"/>
    <w:rsid w:val="001447A0"/>
    <w:rPr>
      <w:sz w:val="18"/>
      <w:szCs w:val="18"/>
    </w:rPr>
  </w:style>
  <w:style w:type="paragraph" w:styleId="a5">
    <w:name w:val="Balloon Text"/>
    <w:basedOn w:val="a"/>
    <w:link w:val="Char1"/>
    <w:uiPriority w:val="99"/>
    <w:semiHidden/>
    <w:unhideWhenUsed/>
    <w:rsid w:val="00AA353B"/>
    <w:rPr>
      <w:sz w:val="18"/>
      <w:szCs w:val="18"/>
    </w:rPr>
  </w:style>
  <w:style w:type="character" w:customStyle="1" w:styleId="Char1">
    <w:name w:val="批注框文本 Char"/>
    <w:basedOn w:val="a0"/>
    <w:link w:val="a5"/>
    <w:uiPriority w:val="99"/>
    <w:semiHidden/>
    <w:rsid w:val="00AA353B"/>
    <w:rPr>
      <w:sz w:val="18"/>
      <w:szCs w:val="18"/>
    </w:rPr>
  </w:style>
  <w:style w:type="paragraph" w:styleId="a6">
    <w:name w:val="Normal (Web)"/>
    <w:basedOn w:val="a"/>
    <w:uiPriority w:val="99"/>
    <w:semiHidden/>
    <w:unhideWhenUsed/>
    <w:rsid w:val="00AA353B"/>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B06FA6"/>
    <w:pPr>
      <w:ind w:firstLineChars="200" w:firstLine="420"/>
    </w:pPr>
  </w:style>
  <w:style w:type="character" w:customStyle="1" w:styleId="1Char">
    <w:name w:val="标题 1 Char"/>
    <w:basedOn w:val="a0"/>
    <w:link w:val="1"/>
    <w:uiPriority w:val="9"/>
    <w:rsid w:val="00093E6C"/>
    <w:rPr>
      <w:b/>
      <w:bCs/>
      <w:kern w:val="44"/>
      <w:sz w:val="44"/>
      <w:szCs w:val="44"/>
    </w:rPr>
  </w:style>
  <w:style w:type="paragraph" w:styleId="TOC">
    <w:name w:val="TOC Heading"/>
    <w:basedOn w:val="1"/>
    <w:next w:val="a"/>
    <w:uiPriority w:val="39"/>
    <w:semiHidden/>
    <w:unhideWhenUsed/>
    <w:qFormat/>
    <w:rsid w:val="00093E6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093E6C"/>
  </w:style>
  <w:style w:type="paragraph" w:styleId="2">
    <w:name w:val="toc 2"/>
    <w:basedOn w:val="a"/>
    <w:next w:val="a"/>
    <w:autoRedefine/>
    <w:uiPriority w:val="39"/>
    <w:unhideWhenUsed/>
    <w:rsid w:val="00093E6C"/>
    <w:pPr>
      <w:ind w:leftChars="200" w:left="420"/>
    </w:pPr>
  </w:style>
  <w:style w:type="paragraph" w:styleId="3">
    <w:name w:val="toc 3"/>
    <w:basedOn w:val="a"/>
    <w:next w:val="a"/>
    <w:autoRedefine/>
    <w:uiPriority w:val="39"/>
    <w:unhideWhenUsed/>
    <w:rsid w:val="00093E6C"/>
    <w:pPr>
      <w:ind w:leftChars="400" w:left="840"/>
    </w:pPr>
  </w:style>
  <w:style w:type="character" w:styleId="a8">
    <w:name w:val="Hyperlink"/>
    <w:basedOn w:val="a0"/>
    <w:uiPriority w:val="99"/>
    <w:unhideWhenUsed/>
    <w:rsid w:val="00093E6C"/>
    <w:rPr>
      <w:color w:val="0000FF" w:themeColor="hyperlink"/>
      <w:u w:val="single"/>
    </w:rPr>
  </w:style>
  <w:style w:type="paragraph" w:customStyle="1" w:styleId="a9">
    <w:name w:val="段"/>
    <w:link w:val="Char2"/>
    <w:rsid w:val="007E242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9"/>
    <w:rsid w:val="007E2425"/>
    <w:rPr>
      <w:rFonts w:ascii="宋体" w:eastAsia="宋体" w:hAnsi="Times New Roman" w:cs="Times New Roman"/>
      <w:noProof/>
      <w:kern w:val="0"/>
      <w:szCs w:val="20"/>
    </w:rPr>
  </w:style>
  <w:style w:type="paragraph" w:styleId="aa">
    <w:name w:val="Document Map"/>
    <w:basedOn w:val="a"/>
    <w:link w:val="Char3"/>
    <w:uiPriority w:val="99"/>
    <w:semiHidden/>
    <w:unhideWhenUsed/>
    <w:rsid w:val="00DE472D"/>
    <w:rPr>
      <w:rFonts w:ascii="宋体" w:eastAsia="宋体"/>
      <w:sz w:val="18"/>
      <w:szCs w:val="18"/>
    </w:rPr>
  </w:style>
  <w:style w:type="character" w:customStyle="1" w:styleId="Char3">
    <w:name w:val="文档结构图 Char"/>
    <w:basedOn w:val="a0"/>
    <w:link w:val="aa"/>
    <w:uiPriority w:val="99"/>
    <w:semiHidden/>
    <w:rsid w:val="00DE472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9622B-90FA-4DC9-9C2B-23E069B3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吴艳艳</dc:creator>
  <cp:lastModifiedBy>刘春霞</cp:lastModifiedBy>
  <cp:revision>13</cp:revision>
  <dcterms:created xsi:type="dcterms:W3CDTF">2019-03-29T06:28:00Z</dcterms:created>
  <dcterms:modified xsi:type="dcterms:W3CDTF">2019-04-15T00:53:00Z</dcterms:modified>
</cp:coreProperties>
</file>