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F" w:rsidRPr="005B44B0" w:rsidRDefault="003A4EEF" w:rsidP="003A4EEF">
      <w:pPr>
        <w:pStyle w:val="ab"/>
        <w:adjustRightInd w:val="0"/>
        <w:snapToGrid w:val="0"/>
        <w:spacing w:before="0" w:line="360" w:lineRule="auto"/>
        <w:rPr>
          <w:rFonts w:asciiTheme="minorEastAsia" w:eastAsiaTheme="minorEastAsia" w:hAnsiTheme="minorEastAsia"/>
          <w:b/>
          <w:color w:val="000000"/>
          <w:sz w:val="44"/>
          <w:szCs w:val="44"/>
        </w:rPr>
      </w:pPr>
      <w:r w:rsidRPr="005B44B0">
        <w:rPr>
          <w:rFonts w:asciiTheme="minorEastAsia" w:eastAsiaTheme="minorEastAsia" w:hAnsiTheme="minorEastAsia" w:hint="eastAsia"/>
          <w:b/>
          <w:sz w:val="44"/>
          <w:szCs w:val="44"/>
        </w:rPr>
        <w:t>中国有色金属工业协会团体标准</w:t>
      </w:r>
    </w:p>
    <w:p w:rsidR="003A4EEF" w:rsidRPr="003A4EEF" w:rsidRDefault="003A4EEF" w:rsidP="003A4EEF">
      <w:pPr>
        <w:pStyle w:val="ab"/>
        <w:adjustRightInd w:val="0"/>
        <w:snapToGrid w:val="0"/>
        <w:spacing w:before="0" w:line="360" w:lineRule="auto"/>
        <w:rPr>
          <w:rFonts w:hAnsi="宋体"/>
          <w:b/>
          <w:color w:val="000000"/>
          <w:sz w:val="36"/>
          <w:szCs w:val="36"/>
        </w:rPr>
      </w:pPr>
      <w:r w:rsidRPr="003A4EEF">
        <w:rPr>
          <w:rFonts w:hAnsi="宋体" w:hint="eastAsia"/>
          <w:b/>
          <w:color w:val="000000"/>
          <w:sz w:val="36"/>
          <w:szCs w:val="36"/>
        </w:rPr>
        <w:t>《绿色设计产品评价技术规范 阴极铜》</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编制说明</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w:t>
      </w:r>
      <w:r w:rsidR="00633258">
        <w:rPr>
          <w:rFonts w:hAnsi="宋体" w:hint="eastAsia"/>
          <w:b/>
          <w:color w:val="000000"/>
          <w:sz w:val="28"/>
          <w:szCs w:val="52"/>
        </w:rPr>
        <w:t>送审</w:t>
      </w:r>
      <w:r w:rsidRPr="003A4EEF">
        <w:rPr>
          <w:rFonts w:hAnsi="宋体" w:hint="eastAsia"/>
          <w:b/>
          <w:color w:val="000000"/>
          <w:sz w:val="28"/>
          <w:szCs w:val="52"/>
        </w:rPr>
        <w:t>稿）</w:t>
      </w: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bookmarkStart w:id="0" w:name="_GoBack"/>
      <w:bookmarkEnd w:id="0"/>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24"/>
          <w:szCs w:val="24"/>
        </w:rPr>
      </w:pPr>
    </w:p>
    <w:p w:rsidR="003A4EEF" w:rsidRDefault="003A4EEF" w:rsidP="003A4EEF">
      <w:pPr>
        <w:pStyle w:val="ab"/>
        <w:adjustRightInd w:val="0"/>
        <w:snapToGrid w:val="0"/>
        <w:spacing w:before="0" w:line="360" w:lineRule="auto"/>
        <w:rPr>
          <w:rFonts w:hAnsi="宋体"/>
          <w:color w:val="000000"/>
          <w:sz w:val="32"/>
          <w:szCs w:val="32"/>
        </w:rPr>
      </w:pPr>
    </w:p>
    <w:p w:rsidR="007B4F75" w:rsidRDefault="003A4EEF" w:rsidP="00DF4870">
      <w:pPr>
        <w:spacing w:beforeLines="50" w:afterLines="50"/>
        <w:jc w:val="center"/>
        <w:rPr>
          <w:rFonts w:asciiTheme="minorEastAsia" w:eastAsiaTheme="minorEastAsia" w:hAnsiTheme="minorEastAsia"/>
          <w:b/>
          <w:sz w:val="36"/>
          <w:szCs w:val="36"/>
        </w:rPr>
      </w:pPr>
      <w:r>
        <w:rPr>
          <w:rFonts w:hAnsi="宋体"/>
          <w:color w:val="000000"/>
          <w:sz w:val="32"/>
          <w:szCs w:val="32"/>
        </w:rPr>
        <w:t>201</w:t>
      </w:r>
      <w:r w:rsidR="00053E05">
        <w:rPr>
          <w:rFonts w:hAnsi="宋体" w:hint="eastAsia"/>
          <w:color w:val="000000"/>
          <w:sz w:val="32"/>
          <w:szCs w:val="32"/>
        </w:rPr>
        <w:t>9</w:t>
      </w:r>
      <w:r>
        <w:rPr>
          <w:rFonts w:hAnsi="宋体" w:hint="eastAsia"/>
          <w:color w:val="000000"/>
          <w:sz w:val="32"/>
          <w:szCs w:val="32"/>
        </w:rPr>
        <w:t>年</w:t>
      </w:r>
      <w:r w:rsidR="00097BB7">
        <w:rPr>
          <w:rFonts w:hAnsi="宋体" w:hint="eastAsia"/>
          <w:color w:val="000000"/>
          <w:sz w:val="32"/>
          <w:szCs w:val="32"/>
        </w:rPr>
        <w:t>3</w:t>
      </w:r>
      <w:r>
        <w:rPr>
          <w:rFonts w:hAnsi="宋体" w:hint="eastAsia"/>
          <w:color w:val="000000"/>
          <w:sz w:val="32"/>
          <w:szCs w:val="32"/>
        </w:rPr>
        <w:t>月</w:t>
      </w:r>
      <w:r w:rsidR="00097BB7">
        <w:rPr>
          <w:rFonts w:hAnsi="宋体" w:hint="eastAsia"/>
          <w:color w:val="000000"/>
          <w:sz w:val="32"/>
          <w:szCs w:val="32"/>
        </w:rPr>
        <w:t>5</w:t>
      </w:r>
      <w:r>
        <w:rPr>
          <w:rFonts w:hAnsi="宋体" w:hint="eastAsia"/>
          <w:color w:val="000000"/>
          <w:sz w:val="32"/>
          <w:szCs w:val="32"/>
        </w:rPr>
        <w:t>日</w:t>
      </w:r>
    </w:p>
    <w:p w:rsidR="007B4F75" w:rsidRDefault="007B4F75" w:rsidP="003A4EEF">
      <w:pPr>
        <w:pStyle w:val="3"/>
        <w:ind w:left="220"/>
      </w:pPr>
      <w:r>
        <w:br w:type="page"/>
      </w:r>
    </w:p>
    <w:sdt>
      <w:sdtPr>
        <w:rPr>
          <w:rFonts w:ascii="Tahoma" w:eastAsia="微软雅黑" w:hAnsi="Tahoma" w:cstheme="minorBidi"/>
          <w:b w:val="0"/>
          <w:bCs w:val="0"/>
          <w:color w:val="auto"/>
          <w:sz w:val="22"/>
          <w:szCs w:val="22"/>
          <w:lang w:val="zh-CN"/>
        </w:rPr>
        <w:id w:val="411547112"/>
        <w:docPartObj>
          <w:docPartGallery w:val="Table of Contents"/>
          <w:docPartUnique/>
        </w:docPartObj>
      </w:sdtPr>
      <w:sdtEndPr>
        <w:rPr>
          <w:rFonts w:asciiTheme="minorEastAsia" w:eastAsiaTheme="minorEastAsia" w:hAnsiTheme="minorEastAsia"/>
          <w:sz w:val="24"/>
          <w:szCs w:val="24"/>
          <w:lang w:val="en-US"/>
        </w:rPr>
      </w:sdtEndPr>
      <w:sdtContent>
        <w:p w:rsidR="007B4F75" w:rsidRPr="00D94B3D" w:rsidRDefault="007B4F75" w:rsidP="00BD2782">
          <w:pPr>
            <w:pStyle w:val="TOC"/>
            <w:spacing w:line="240" w:lineRule="auto"/>
            <w:jc w:val="center"/>
            <w:rPr>
              <w:rFonts w:asciiTheme="minorEastAsia" w:eastAsiaTheme="minorEastAsia" w:hAnsiTheme="minorEastAsia"/>
              <w:sz w:val="16"/>
              <w:szCs w:val="16"/>
            </w:rPr>
          </w:pPr>
          <w:r w:rsidRPr="00D94B3D">
            <w:rPr>
              <w:rFonts w:asciiTheme="minorEastAsia" w:eastAsiaTheme="minorEastAsia" w:hAnsiTheme="minorEastAsia"/>
              <w:color w:val="auto"/>
              <w:sz w:val="44"/>
              <w:szCs w:val="44"/>
              <w:lang w:val="zh-CN"/>
            </w:rPr>
            <w:t>目录</w:t>
          </w:r>
        </w:p>
        <w:p w:rsidR="008F1124" w:rsidRPr="008F1124" w:rsidRDefault="00DF4870" w:rsidP="008F1124">
          <w:pPr>
            <w:pStyle w:val="10"/>
            <w:rPr>
              <w:rFonts w:ascii="微软雅黑" w:hAnsi="微软雅黑"/>
              <w:noProof/>
              <w:kern w:val="2"/>
              <w:sz w:val="21"/>
            </w:rPr>
          </w:pPr>
          <w:r w:rsidRPr="00937EA1">
            <w:rPr>
              <w:rFonts w:asciiTheme="minorEastAsia" w:eastAsiaTheme="minorEastAsia" w:hAnsiTheme="minorEastAsia"/>
              <w:sz w:val="24"/>
              <w:szCs w:val="24"/>
            </w:rPr>
            <w:fldChar w:fldCharType="begin"/>
          </w:r>
          <w:r w:rsidR="007B4F75" w:rsidRPr="00937EA1">
            <w:rPr>
              <w:rFonts w:asciiTheme="minorEastAsia" w:eastAsiaTheme="minorEastAsia" w:hAnsiTheme="minorEastAsia"/>
              <w:sz w:val="24"/>
              <w:szCs w:val="24"/>
            </w:rPr>
            <w:instrText xml:space="preserve"> TOC \o "1-3" \h \z \u </w:instrText>
          </w:r>
          <w:r w:rsidRPr="00937EA1">
            <w:rPr>
              <w:rFonts w:asciiTheme="minorEastAsia" w:eastAsiaTheme="minorEastAsia" w:hAnsiTheme="minorEastAsia"/>
              <w:sz w:val="24"/>
              <w:szCs w:val="24"/>
            </w:rPr>
            <w:fldChar w:fldCharType="separate"/>
          </w:r>
          <w:hyperlink w:anchor="_Toc2533260" w:history="1">
            <w:r w:rsidR="008F1124" w:rsidRPr="008F1124">
              <w:rPr>
                <w:rStyle w:val="a9"/>
                <w:rFonts w:ascii="微软雅黑" w:hAnsi="微软雅黑" w:hint="eastAsia"/>
                <w:noProof/>
              </w:rPr>
              <w:t>一、工作简况</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_Toc2533260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3</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61" w:history="1">
            <w:r w:rsidR="008F1124" w:rsidRPr="008F1124">
              <w:rPr>
                <w:rStyle w:val="a9"/>
                <w:rFonts w:ascii="微软雅黑" w:hAnsi="微软雅黑"/>
                <w:noProof/>
              </w:rPr>
              <w:t>1.</w:t>
            </w:r>
            <w:r w:rsidR="008F1124" w:rsidRPr="008F1124">
              <w:rPr>
                <w:rStyle w:val="a9"/>
                <w:rFonts w:ascii="微软雅黑" w:hAnsi="微软雅黑" w:hint="eastAsia"/>
                <w:noProof/>
              </w:rPr>
              <w:t>立项目的</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_Toc2533261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3</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62" w:history="1">
            <w:r w:rsidR="008F1124" w:rsidRPr="008F1124">
              <w:rPr>
                <w:rStyle w:val="a9"/>
                <w:rFonts w:ascii="微软雅黑" w:hAnsi="微软雅黑"/>
                <w:noProof/>
              </w:rPr>
              <w:t>1.1</w:t>
            </w:r>
            <w:r w:rsidR="008F1124" w:rsidRPr="008F1124">
              <w:rPr>
                <w:rStyle w:val="a9"/>
                <w:rFonts w:ascii="微软雅黑" w:hAnsi="微软雅黑" w:hint="eastAsia"/>
                <w:noProof/>
              </w:rPr>
              <w:t>标准制定的必要性</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_Toc2533262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3</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63" w:history="1">
            <w:r w:rsidR="008F1124" w:rsidRPr="008F1124">
              <w:rPr>
                <w:rStyle w:val="a9"/>
                <w:rFonts w:ascii="微软雅黑" w:hAnsi="微软雅黑"/>
                <w:noProof/>
              </w:rPr>
              <w:t>2.</w:t>
            </w:r>
            <w:r w:rsidR="008F1124" w:rsidRPr="008F1124">
              <w:rPr>
                <w:rStyle w:val="a9"/>
                <w:rFonts w:ascii="微软雅黑" w:hAnsi="微软雅黑" w:hint="eastAsia"/>
                <w:noProof/>
              </w:rPr>
              <w:t>立项来源</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_Toc2533263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3</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64" w:history="1">
            <w:r w:rsidR="008F1124" w:rsidRPr="008F1124">
              <w:rPr>
                <w:rStyle w:val="a9"/>
                <w:rFonts w:ascii="微软雅黑" w:hAnsi="微软雅黑"/>
                <w:noProof/>
              </w:rPr>
              <w:t>3.</w:t>
            </w:r>
            <w:r w:rsidR="008F1124" w:rsidRPr="008F1124">
              <w:rPr>
                <w:rStyle w:val="a9"/>
                <w:rFonts w:ascii="微软雅黑" w:hAnsi="微软雅黑" w:hint="eastAsia"/>
                <w:noProof/>
              </w:rPr>
              <w:t>项目编制组单位简况</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_Toc2533264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4</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65" w:history="1">
            <w:r w:rsidR="008F1124" w:rsidRPr="008F1124">
              <w:rPr>
                <w:rStyle w:val="a9"/>
                <w:rFonts w:ascii="微软雅黑" w:hAnsi="微软雅黑"/>
                <w:noProof/>
              </w:rPr>
              <w:t>3.1</w:t>
            </w:r>
            <w:r w:rsidR="008F1124" w:rsidRPr="008F1124">
              <w:rPr>
                <w:rStyle w:val="a9"/>
                <w:rFonts w:ascii="微软雅黑" w:hAnsi="微软雅黑" w:hint="eastAsia"/>
                <w:noProof/>
              </w:rPr>
              <w:t>编制组成员单位</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_Toc2533265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4</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66" w:history="1">
            <w:r w:rsidR="008F1124" w:rsidRPr="008F1124">
              <w:rPr>
                <w:rStyle w:val="a9"/>
                <w:rFonts w:ascii="微软雅黑" w:hAnsi="微软雅黑"/>
                <w:noProof/>
              </w:rPr>
              <w:t>3.2</w:t>
            </w:r>
            <w:r w:rsidR="008F1124" w:rsidRPr="008F1124">
              <w:rPr>
                <w:rStyle w:val="a9"/>
                <w:rFonts w:ascii="微软雅黑" w:hAnsi="微软雅黑" w:hint="eastAsia"/>
                <w:noProof/>
              </w:rPr>
              <w:t>主编单位简介</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_Toc2533266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4</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67" w:history="1">
            <w:r w:rsidR="008F1124" w:rsidRPr="008F1124">
              <w:rPr>
                <w:rStyle w:val="a9"/>
                <w:rFonts w:ascii="微软雅黑" w:hAnsi="微软雅黑"/>
                <w:noProof/>
              </w:rPr>
              <w:t>4.</w:t>
            </w:r>
            <w:r w:rsidR="008F1124" w:rsidRPr="008F1124">
              <w:rPr>
                <w:rStyle w:val="a9"/>
                <w:rFonts w:ascii="微软雅黑" w:hAnsi="微软雅黑" w:hint="eastAsia"/>
                <w:noProof/>
              </w:rPr>
              <w:t>主要工作过程</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_Toc2533267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4</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68" w:history="1">
            <w:r w:rsidR="008F1124" w:rsidRPr="008F1124">
              <w:rPr>
                <w:rStyle w:val="a9"/>
                <w:rFonts w:ascii="微软雅黑" w:hAnsi="微软雅黑"/>
                <w:noProof/>
              </w:rPr>
              <w:t>5.</w:t>
            </w:r>
            <w:r w:rsidR="008F1124" w:rsidRPr="008F1124">
              <w:rPr>
                <w:rStyle w:val="a9"/>
                <w:rFonts w:ascii="微软雅黑" w:hAnsi="微软雅黑" w:hint="eastAsia"/>
                <w:noProof/>
              </w:rPr>
              <w:t>标准的主要修改过程</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_Toc2533268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5</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69" w:history="1">
            <w:r w:rsidR="008F1124" w:rsidRPr="008F1124">
              <w:rPr>
                <w:rStyle w:val="a9"/>
                <w:rFonts w:ascii="微软雅黑" w:hAnsi="微软雅黑" w:hint="eastAsia"/>
                <w:noProof/>
              </w:rPr>
              <w:t>二、标准编制原则和确定标准主要内容</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_Toc2533269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70" w:history="1">
            <w:r w:rsidR="008F1124" w:rsidRPr="008F1124">
              <w:rPr>
                <w:rStyle w:val="a9"/>
                <w:rFonts w:ascii="微软雅黑" w:hAnsi="微软雅黑"/>
                <w:noProof/>
              </w:rPr>
              <w:t>1.</w:t>
            </w:r>
            <w:r w:rsidR="008F1124" w:rsidRPr="008F1124">
              <w:rPr>
                <w:rStyle w:val="a9"/>
                <w:rFonts w:ascii="微软雅黑" w:hAnsi="微软雅黑" w:hint="eastAsia"/>
                <w:noProof/>
              </w:rPr>
              <w:t>编制原则</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_Toc2533270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1" w:history="1">
            <w:r w:rsidR="008F1124" w:rsidRPr="008F1124">
              <w:rPr>
                <w:rStyle w:val="a9"/>
                <w:rFonts w:ascii="微软雅黑" w:hAnsi="微软雅黑"/>
                <w:noProof/>
              </w:rPr>
              <w:t xml:space="preserve">1.1 </w:t>
            </w:r>
            <w:r w:rsidR="008F1124" w:rsidRPr="008F1124">
              <w:rPr>
                <w:rStyle w:val="a9"/>
                <w:rFonts w:ascii="微软雅黑" w:hAnsi="微软雅黑" w:hint="eastAsia"/>
                <w:noProof/>
              </w:rPr>
              <w:t>指标选取的原则</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_Toc2533271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2" w:history="1">
            <w:r w:rsidR="008F1124" w:rsidRPr="008F1124">
              <w:rPr>
                <w:rStyle w:val="a9"/>
                <w:rFonts w:ascii="微软雅黑" w:hAnsi="微软雅黑"/>
                <w:noProof/>
              </w:rPr>
              <w:t xml:space="preserve">1.2 </w:t>
            </w:r>
            <w:r w:rsidR="008F1124" w:rsidRPr="008F1124">
              <w:rPr>
                <w:rStyle w:val="a9"/>
                <w:rFonts w:ascii="微软雅黑" w:hAnsi="微软雅黑" w:hint="eastAsia"/>
                <w:noProof/>
              </w:rPr>
              <w:t>生命周期评价与指标评价相结合的原则</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_Toc2533272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3" w:history="1">
            <w:r w:rsidR="008F1124" w:rsidRPr="008F1124">
              <w:rPr>
                <w:rStyle w:val="a9"/>
                <w:rFonts w:ascii="微软雅黑" w:hAnsi="微软雅黑"/>
                <w:noProof/>
              </w:rPr>
              <w:t xml:space="preserve">1.3 </w:t>
            </w:r>
            <w:r w:rsidR="008F1124" w:rsidRPr="008F1124">
              <w:rPr>
                <w:rStyle w:val="a9"/>
                <w:rFonts w:ascii="微软雅黑" w:hAnsi="微软雅黑" w:hint="eastAsia"/>
                <w:noProof/>
              </w:rPr>
              <w:t>环境影响种类最优选取原则</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_Toc2533273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4" w:history="1">
            <w:r w:rsidR="008F1124" w:rsidRPr="008F1124">
              <w:rPr>
                <w:rStyle w:val="a9"/>
                <w:rFonts w:ascii="微软雅黑" w:hAnsi="微软雅黑"/>
                <w:noProof/>
              </w:rPr>
              <w:t>1.4</w:t>
            </w:r>
            <w:r w:rsidR="008F1124" w:rsidRPr="008F1124">
              <w:rPr>
                <w:rStyle w:val="a9"/>
                <w:rFonts w:ascii="微软雅黑" w:hAnsi="微软雅黑" w:hint="eastAsia"/>
                <w:noProof/>
              </w:rPr>
              <w:t>持续改进原则</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_Toc2533274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75" w:history="1">
            <w:r w:rsidR="008F1124" w:rsidRPr="008F1124">
              <w:rPr>
                <w:rStyle w:val="a9"/>
                <w:rFonts w:ascii="微软雅黑" w:hAnsi="微软雅黑"/>
                <w:noProof/>
              </w:rPr>
              <w:t>2.</w:t>
            </w:r>
            <w:r w:rsidR="008F1124" w:rsidRPr="008F1124">
              <w:rPr>
                <w:rStyle w:val="a9"/>
                <w:rFonts w:ascii="微软雅黑" w:hAnsi="微软雅黑" w:hint="eastAsia"/>
                <w:noProof/>
              </w:rPr>
              <w:t>标准主要内容</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_Toc2533275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6" w:history="1">
            <w:r w:rsidR="008F1124" w:rsidRPr="008F1124">
              <w:rPr>
                <w:rStyle w:val="a9"/>
                <w:rFonts w:ascii="微软雅黑" w:hAnsi="微软雅黑"/>
                <w:noProof/>
              </w:rPr>
              <w:t>2.1</w:t>
            </w:r>
            <w:r w:rsidR="008F1124" w:rsidRPr="008F1124">
              <w:rPr>
                <w:rStyle w:val="a9"/>
                <w:rFonts w:ascii="微软雅黑" w:hAnsi="微软雅黑" w:hint="eastAsia"/>
                <w:noProof/>
              </w:rPr>
              <w:t>研究方法</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_Toc2533276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30"/>
            <w:tabs>
              <w:tab w:val="right" w:leader="dot" w:pos="8296"/>
            </w:tabs>
            <w:ind w:left="880"/>
            <w:rPr>
              <w:rFonts w:ascii="微软雅黑" w:hAnsi="微软雅黑"/>
              <w:noProof/>
              <w:kern w:val="2"/>
              <w:sz w:val="21"/>
            </w:rPr>
          </w:pPr>
          <w:hyperlink w:anchor="_Toc2533277" w:history="1">
            <w:r w:rsidR="008F1124" w:rsidRPr="008F1124">
              <w:rPr>
                <w:rStyle w:val="a9"/>
                <w:rFonts w:ascii="微软雅黑" w:hAnsi="微软雅黑"/>
                <w:noProof/>
              </w:rPr>
              <w:t>2.2</w:t>
            </w:r>
            <w:r w:rsidR="008F1124" w:rsidRPr="008F1124">
              <w:rPr>
                <w:rStyle w:val="a9"/>
                <w:rFonts w:ascii="微软雅黑" w:hAnsi="微软雅黑" w:hint="eastAsia"/>
                <w:noProof/>
              </w:rPr>
              <w:t>评价流程</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_Toc2533277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78" w:history="1">
            <w:r w:rsidR="008F1124" w:rsidRPr="008F1124">
              <w:rPr>
                <w:rStyle w:val="a9"/>
                <w:rFonts w:ascii="微软雅黑" w:hAnsi="微软雅黑" w:hint="eastAsia"/>
                <w:noProof/>
              </w:rPr>
              <w:t>三、标准主要内容的确定依据</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_Toc2533278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79" w:history="1">
            <w:r w:rsidR="008F1124" w:rsidRPr="008F1124">
              <w:rPr>
                <w:rStyle w:val="a9"/>
                <w:rFonts w:ascii="微软雅黑" w:hAnsi="微软雅黑"/>
                <w:noProof/>
              </w:rPr>
              <w:t>1.</w:t>
            </w:r>
            <w:r w:rsidR="008F1124" w:rsidRPr="008F1124">
              <w:rPr>
                <w:rStyle w:val="a9"/>
                <w:rFonts w:ascii="微软雅黑" w:hAnsi="微软雅黑" w:hint="eastAsia"/>
                <w:noProof/>
              </w:rPr>
              <w:t>标准引用文件</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_Toc2533279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80" w:history="1">
            <w:r w:rsidR="008F1124" w:rsidRPr="008F1124">
              <w:rPr>
                <w:rStyle w:val="a9"/>
                <w:rFonts w:ascii="微软雅黑" w:hAnsi="微软雅黑"/>
                <w:noProof/>
              </w:rPr>
              <w:t>2.</w:t>
            </w:r>
            <w:r w:rsidR="008F1124" w:rsidRPr="008F1124">
              <w:rPr>
                <w:rStyle w:val="a9"/>
                <w:rFonts w:ascii="微软雅黑" w:hAnsi="微软雅黑" w:hint="eastAsia"/>
                <w:noProof/>
              </w:rPr>
              <w:t>标准评价基本要求依据</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_Toc2533280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20"/>
            <w:rPr>
              <w:rFonts w:ascii="微软雅黑" w:hAnsi="微软雅黑"/>
              <w:noProof/>
              <w:kern w:val="2"/>
              <w:sz w:val="21"/>
            </w:rPr>
          </w:pPr>
          <w:hyperlink w:anchor="_Toc2533281" w:history="1">
            <w:r w:rsidR="008F1124" w:rsidRPr="008F1124">
              <w:rPr>
                <w:rStyle w:val="a9"/>
                <w:rFonts w:ascii="微软雅黑" w:hAnsi="微软雅黑"/>
                <w:noProof/>
              </w:rPr>
              <w:t>3.</w:t>
            </w:r>
            <w:r w:rsidR="008F1124" w:rsidRPr="008F1124">
              <w:rPr>
                <w:rStyle w:val="a9"/>
                <w:rFonts w:ascii="微软雅黑" w:hAnsi="微软雅黑" w:hint="eastAsia"/>
                <w:noProof/>
              </w:rPr>
              <w:t>标准指标主要内容的判定依据</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_Toc2533281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82" w:history="1">
            <w:r w:rsidR="008F1124" w:rsidRPr="008F1124">
              <w:rPr>
                <w:rStyle w:val="a9"/>
                <w:rFonts w:ascii="微软雅黑" w:hAnsi="微软雅黑" w:hint="eastAsia"/>
                <w:noProof/>
              </w:rPr>
              <w:t>四、与现行法律、法规、强制性国家标准及相关标准协调配套情况</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_Toc2533282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83" w:history="1">
            <w:r w:rsidR="008F1124" w:rsidRPr="008F1124">
              <w:rPr>
                <w:rStyle w:val="a9"/>
                <w:rFonts w:ascii="微软雅黑" w:hAnsi="微软雅黑" w:hint="eastAsia"/>
                <w:noProof/>
              </w:rPr>
              <w:t>五、标准中如涉及专利，应有明确的知识产权说明</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_Toc2533283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84" w:history="1">
            <w:r w:rsidR="008F1124" w:rsidRPr="008F1124">
              <w:rPr>
                <w:rStyle w:val="a9"/>
                <w:rFonts w:ascii="微软雅黑" w:hAnsi="微软雅黑" w:hint="eastAsia"/>
                <w:noProof/>
              </w:rPr>
              <w:t>六、废止现行有关标准的建议</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_Toc2533284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8F1124" w:rsidRPr="008F1124" w:rsidRDefault="00DF4870" w:rsidP="008F1124">
          <w:pPr>
            <w:pStyle w:val="10"/>
            <w:rPr>
              <w:rFonts w:ascii="微软雅黑" w:hAnsi="微软雅黑"/>
              <w:noProof/>
              <w:kern w:val="2"/>
              <w:sz w:val="21"/>
            </w:rPr>
          </w:pPr>
          <w:hyperlink w:anchor="_Toc2533285" w:history="1">
            <w:r w:rsidR="008F1124" w:rsidRPr="008F1124">
              <w:rPr>
                <w:rStyle w:val="a9"/>
                <w:rFonts w:ascii="微软雅黑" w:hAnsi="微软雅黑" w:hint="eastAsia"/>
                <w:noProof/>
              </w:rPr>
              <w:t>七、市场前景可产生的经济和社会效益</w:t>
            </w:r>
            <w:r w:rsidR="008F1124" w:rsidRPr="008F1124">
              <w:rPr>
                <w:rFonts w:ascii="微软雅黑" w:hAnsi="微软雅黑"/>
                <w:noProof/>
                <w:webHidden/>
              </w:rPr>
              <w:tab/>
            </w:r>
            <w:r w:rsidRPr="008F1124">
              <w:rPr>
                <w:rFonts w:ascii="微软雅黑" w:hAnsi="微软雅黑"/>
                <w:noProof/>
                <w:webHidden/>
              </w:rPr>
              <w:fldChar w:fldCharType="begin"/>
            </w:r>
            <w:r w:rsidR="008F1124" w:rsidRPr="008F1124">
              <w:rPr>
                <w:rFonts w:ascii="微软雅黑" w:hAnsi="微软雅黑"/>
                <w:noProof/>
                <w:webHidden/>
              </w:rPr>
              <w:instrText xml:space="preserve"> PAGEREF _Toc2533285 \h </w:instrText>
            </w:r>
            <w:r w:rsidRPr="008F1124">
              <w:rPr>
                <w:rFonts w:ascii="微软雅黑" w:hAnsi="微软雅黑"/>
                <w:noProof/>
                <w:webHidden/>
              </w:rPr>
            </w:r>
            <w:r w:rsidRPr="008F1124">
              <w:rPr>
                <w:rFonts w:ascii="微软雅黑" w:hAnsi="微软雅黑"/>
                <w:noProof/>
                <w:webHidden/>
              </w:rPr>
              <w:fldChar w:fldCharType="separate"/>
            </w:r>
            <w:r w:rsidR="00E2437F">
              <w:rPr>
                <w:rFonts w:ascii="微软雅黑" w:hAnsi="微软雅黑"/>
                <w:noProof/>
                <w:webHidden/>
              </w:rPr>
              <w:t>8</w:t>
            </w:r>
            <w:r w:rsidRPr="008F1124">
              <w:rPr>
                <w:rFonts w:ascii="微软雅黑" w:hAnsi="微软雅黑"/>
                <w:noProof/>
                <w:webHidden/>
              </w:rPr>
              <w:fldChar w:fldCharType="end"/>
            </w:r>
          </w:hyperlink>
        </w:p>
        <w:p w:rsidR="006115A0" w:rsidRPr="006115A0" w:rsidRDefault="00DF4870" w:rsidP="006115A0">
          <w:pPr>
            <w:spacing w:after="0"/>
            <w:rPr>
              <w:rFonts w:asciiTheme="minorEastAsia" w:eastAsiaTheme="minorEastAsia" w:hAnsiTheme="minorEastAsia"/>
              <w:sz w:val="24"/>
              <w:szCs w:val="24"/>
            </w:rPr>
          </w:pPr>
          <w:r w:rsidRPr="00937EA1">
            <w:rPr>
              <w:rFonts w:asciiTheme="minorEastAsia" w:eastAsiaTheme="minorEastAsia" w:hAnsiTheme="minorEastAsia"/>
              <w:sz w:val="24"/>
              <w:szCs w:val="24"/>
            </w:rPr>
            <w:fldChar w:fldCharType="end"/>
          </w:r>
        </w:p>
      </w:sdtContent>
    </w:sdt>
    <w:p w:rsidR="006115A0" w:rsidRDefault="006115A0">
      <w:pPr>
        <w:adjustRightInd/>
        <w:snapToGrid/>
        <w:spacing w:line="220" w:lineRule="atLeas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AF3673" w:rsidRPr="007B4F75" w:rsidRDefault="00AF3673" w:rsidP="00DF4870">
      <w:pPr>
        <w:spacing w:beforeLines="50" w:afterLines="50"/>
        <w:jc w:val="center"/>
        <w:rPr>
          <w:rFonts w:asciiTheme="minorEastAsia" w:eastAsiaTheme="minorEastAsia" w:hAnsiTheme="minorEastAsia"/>
          <w:b/>
          <w:sz w:val="36"/>
          <w:szCs w:val="36"/>
        </w:rPr>
      </w:pPr>
      <w:r w:rsidRPr="007B4F75">
        <w:rPr>
          <w:rFonts w:asciiTheme="minorEastAsia" w:eastAsiaTheme="minorEastAsia" w:hAnsiTheme="minorEastAsia" w:hint="eastAsia"/>
          <w:b/>
          <w:sz w:val="36"/>
          <w:szCs w:val="36"/>
        </w:rPr>
        <w:lastRenderedPageBreak/>
        <w:t>《</w:t>
      </w:r>
      <w:r w:rsidRPr="007B4F75">
        <w:rPr>
          <w:rFonts w:asciiTheme="minorEastAsia" w:eastAsiaTheme="minorEastAsia" w:hAnsiTheme="minorEastAsia" w:cs="Times New Roman" w:hint="eastAsia"/>
          <w:b/>
          <w:sz w:val="36"/>
          <w:szCs w:val="36"/>
        </w:rPr>
        <w:t>绿色设计产品评价技术规范—阴极铜</w:t>
      </w:r>
      <w:r w:rsidRPr="007B4F75">
        <w:rPr>
          <w:rFonts w:asciiTheme="minorEastAsia" w:eastAsiaTheme="minorEastAsia" w:hAnsiTheme="minorEastAsia" w:hint="eastAsia"/>
          <w:b/>
          <w:sz w:val="36"/>
          <w:szCs w:val="36"/>
        </w:rPr>
        <w:t>》编制说明</w:t>
      </w:r>
    </w:p>
    <w:p w:rsidR="00AF3673" w:rsidRPr="007B4F75" w:rsidRDefault="007B4F75" w:rsidP="00BD2782">
      <w:pPr>
        <w:pStyle w:val="1"/>
        <w:rPr>
          <w:szCs w:val="28"/>
        </w:rPr>
      </w:pPr>
      <w:bookmarkStart w:id="1" w:name="_Toc2533260"/>
      <w:r w:rsidRPr="007B4F75">
        <w:rPr>
          <w:rFonts w:hint="eastAsia"/>
        </w:rPr>
        <w:t>一、</w:t>
      </w:r>
      <w:r w:rsidR="00AF3673" w:rsidRPr="007B4F75">
        <w:rPr>
          <w:rFonts w:hint="eastAsia"/>
          <w:szCs w:val="28"/>
        </w:rPr>
        <w:t>工作简况</w:t>
      </w:r>
      <w:bookmarkEnd w:id="1"/>
    </w:p>
    <w:p w:rsidR="00D4088B" w:rsidRPr="007B4F75" w:rsidRDefault="00D4088B" w:rsidP="00BD2782">
      <w:pPr>
        <w:pStyle w:val="2"/>
        <w:ind w:left="220"/>
        <w:rPr>
          <w:szCs w:val="28"/>
        </w:rPr>
      </w:pPr>
      <w:bookmarkStart w:id="2" w:name="_Toc2533261"/>
      <w:r w:rsidRPr="007B4F75">
        <w:rPr>
          <w:rFonts w:hint="eastAsia"/>
          <w:szCs w:val="28"/>
        </w:rPr>
        <w:t>1</w:t>
      </w:r>
      <w:r w:rsidR="00DC4B11" w:rsidRPr="007B4F75">
        <w:rPr>
          <w:rFonts w:hint="eastAsia"/>
          <w:szCs w:val="28"/>
        </w:rPr>
        <w:t>.</w:t>
      </w:r>
      <w:r w:rsidRPr="007B4F75">
        <w:rPr>
          <w:rFonts w:hint="eastAsia"/>
          <w:szCs w:val="28"/>
        </w:rPr>
        <w:t>立项目的</w:t>
      </w:r>
      <w:bookmarkEnd w:id="2"/>
    </w:p>
    <w:p w:rsidR="00D4088B" w:rsidRPr="00263683" w:rsidRDefault="00886D9A" w:rsidP="006C7E3E">
      <w:pPr>
        <w:shd w:val="clear" w:color="auto" w:fill="FFFFFF"/>
        <w:spacing w:after="100" w:afterAutospacing="1"/>
        <w:ind w:firstLine="482"/>
        <w:rPr>
          <w:rFonts w:asciiTheme="minorEastAsia" w:eastAsiaTheme="minorEastAsia" w:hAnsiTheme="minorEastAsia" w:cs="Arial"/>
          <w:color w:val="333333"/>
          <w:sz w:val="24"/>
          <w:szCs w:val="24"/>
        </w:rPr>
      </w:pPr>
      <w:r w:rsidRPr="00263683">
        <w:rPr>
          <w:rFonts w:asciiTheme="minorEastAsia" w:eastAsiaTheme="minorEastAsia" w:hAnsiTheme="minorEastAsia"/>
          <w:sz w:val="24"/>
          <w:szCs w:val="24"/>
        </w:rPr>
        <w:t>中国</w:t>
      </w:r>
      <w:r w:rsidRPr="00263683">
        <w:rPr>
          <w:rFonts w:asciiTheme="minorEastAsia" w:eastAsiaTheme="minorEastAsia" w:hAnsiTheme="minorEastAsia" w:hint="eastAsia"/>
          <w:sz w:val="24"/>
          <w:szCs w:val="24"/>
        </w:rPr>
        <w:t>阴极铜</w:t>
      </w:r>
      <w:r w:rsidRPr="00263683">
        <w:rPr>
          <w:rFonts w:asciiTheme="minorEastAsia" w:eastAsiaTheme="minorEastAsia" w:hAnsiTheme="minorEastAsia"/>
          <w:sz w:val="24"/>
          <w:szCs w:val="24"/>
        </w:rPr>
        <w:t>产量一直占世界总产量的30%左右，消费量</w:t>
      </w:r>
      <w:r w:rsidRPr="00263683">
        <w:rPr>
          <w:rFonts w:asciiTheme="minorEastAsia" w:eastAsiaTheme="minorEastAsia" w:hAnsiTheme="minorEastAsia" w:hint="eastAsia"/>
          <w:sz w:val="24"/>
          <w:szCs w:val="24"/>
        </w:rPr>
        <w:t>更是</w:t>
      </w:r>
      <w:r w:rsidRPr="00263683">
        <w:rPr>
          <w:rFonts w:asciiTheme="minorEastAsia" w:eastAsiaTheme="minorEastAsia" w:hAnsiTheme="minorEastAsia"/>
          <w:sz w:val="24"/>
          <w:szCs w:val="24"/>
        </w:rPr>
        <w:t>占全球消费总量的45%左右</w:t>
      </w:r>
      <w:r w:rsidRPr="00263683">
        <w:rPr>
          <w:rFonts w:asciiTheme="minorEastAsia" w:eastAsiaTheme="minorEastAsia" w:hAnsiTheme="minorEastAsia" w:hint="eastAsia"/>
          <w:sz w:val="24"/>
          <w:szCs w:val="24"/>
        </w:rPr>
        <w:t>。阴极铜被广泛地应用于电气、轻工、机械制造、建筑工业、国防工业等领域，在我国有色金属材料的消费中仅次于铝。在国家一系列政策密集出台的环境下，在国内市场强劲需求的推动下，我国阴极</w:t>
      </w:r>
      <w:proofErr w:type="gramStart"/>
      <w:r w:rsidRPr="00263683">
        <w:rPr>
          <w:rFonts w:asciiTheme="minorEastAsia" w:eastAsiaTheme="minorEastAsia" w:hAnsiTheme="minorEastAsia" w:hint="eastAsia"/>
          <w:sz w:val="24"/>
          <w:szCs w:val="24"/>
        </w:rPr>
        <w:t>铜产业</w:t>
      </w:r>
      <w:proofErr w:type="gramEnd"/>
      <w:r w:rsidRPr="00263683">
        <w:rPr>
          <w:rFonts w:asciiTheme="minorEastAsia" w:eastAsiaTheme="minorEastAsia" w:hAnsiTheme="minorEastAsia" w:hint="eastAsia"/>
          <w:sz w:val="24"/>
          <w:szCs w:val="24"/>
        </w:rPr>
        <w:t>整体保持平稳较快增长，随着产业投入加大、技术突破与规模积累，在可以预见的未来，开始迎来发展的加速期。</w:t>
      </w:r>
    </w:p>
    <w:p w:rsidR="00D4088B" w:rsidRPr="00263683" w:rsidRDefault="007723B0" w:rsidP="006C7E3E">
      <w:pPr>
        <w:spacing w:after="100" w:afterAutospacing="1"/>
        <w:ind w:firstLineChars="150" w:firstLine="360"/>
        <w:rPr>
          <w:rFonts w:asciiTheme="minorEastAsia" w:eastAsiaTheme="minorEastAsia" w:hAnsiTheme="minorEastAsia"/>
          <w:sz w:val="24"/>
          <w:szCs w:val="24"/>
          <w:shd w:val="clear" w:color="auto" w:fill="FFFFFF"/>
        </w:rPr>
      </w:pPr>
      <w:r w:rsidRPr="00263683">
        <w:rPr>
          <w:rFonts w:asciiTheme="minorEastAsia" w:eastAsiaTheme="minorEastAsia" w:hAnsi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sidRPr="00263683">
        <w:rPr>
          <w:rFonts w:asciiTheme="minorEastAsia" w:eastAsiaTheme="minorEastAsia" w:hAnsiTheme="minorEastAsia" w:hint="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sidRPr="00263683">
        <w:rPr>
          <w:rFonts w:asciiTheme="minorEastAsia" w:eastAsiaTheme="minorEastAsia" w:hAnsi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886D9A" w:rsidRPr="00C756D4" w:rsidRDefault="00886D9A" w:rsidP="003A4EEF">
      <w:pPr>
        <w:pStyle w:val="3"/>
        <w:ind w:left="220"/>
        <w:rPr>
          <w:rFonts w:ascii="微软雅黑" w:hAnsi="微软雅黑"/>
          <w:sz w:val="24"/>
          <w:szCs w:val="24"/>
        </w:rPr>
      </w:pPr>
      <w:bookmarkStart w:id="3" w:name="_Toc2533262"/>
      <w:r w:rsidRPr="00C756D4">
        <w:rPr>
          <w:rFonts w:ascii="微软雅黑" w:hAnsi="微软雅黑" w:hint="eastAsia"/>
          <w:sz w:val="24"/>
          <w:szCs w:val="24"/>
        </w:rPr>
        <w:t>1.</w:t>
      </w:r>
      <w:r w:rsidR="00DC4B11" w:rsidRPr="00C756D4">
        <w:rPr>
          <w:rFonts w:ascii="微软雅黑" w:hAnsi="微软雅黑" w:hint="eastAsia"/>
          <w:sz w:val="24"/>
          <w:szCs w:val="24"/>
        </w:rPr>
        <w:t>1</w:t>
      </w:r>
      <w:r w:rsidRPr="00C756D4">
        <w:rPr>
          <w:rFonts w:ascii="微软雅黑" w:hAnsi="微软雅黑" w:hint="eastAsia"/>
          <w:sz w:val="24"/>
          <w:szCs w:val="24"/>
        </w:rPr>
        <w:t>标准制定的必要性</w:t>
      </w:r>
      <w:bookmarkEnd w:id="3"/>
    </w:p>
    <w:p w:rsidR="00771D99" w:rsidRPr="00771D99" w:rsidRDefault="00771D99" w:rsidP="006C7E3E">
      <w:pPr>
        <w:spacing w:after="100" w:afterAutospacing="1"/>
        <w:ind w:firstLineChars="200" w:firstLine="480"/>
        <w:rPr>
          <w:rStyle w:val="ac"/>
          <w:rFonts w:asciiTheme="minorEastAsia" w:eastAsiaTheme="minorEastAsia" w:hAnsiTheme="minorEastAsia" w:hint="default"/>
          <w:color w:val="000000"/>
          <w:sz w:val="24"/>
          <w:szCs w:val="24"/>
        </w:rPr>
      </w:pPr>
      <w:r w:rsidRPr="00771D99">
        <w:rPr>
          <w:rStyle w:val="ac"/>
          <w:rFonts w:asciiTheme="minorEastAsia" w:eastAsiaTheme="minorEastAsia" w:hAnsiTheme="minorEastAsia" w:hint="default"/>
          <w:color w:val="000000"/>
          <w:sz w:val="24"/>
          <w:szCs w:val="24"/>
        </w:rPr>
        <w:t>绿色设计产品作为生态型社会的重要组成部分，是建立生态型消费模式的基础。目前我国生态型阴极铜的技术标准要求不完善，政策机制不够健全。因此，有必要通过开展生态型产品评价及其标准化工作，制定与国际接轨的、高水平的阴极铜评价技术标准，并通过评价标准的示范应用，不断提升阴极铜的绿色设计，为生态型社会建设提供评价技术、评价标准等基础支撑。</w:t>
      </w:r>
    </w:p>
    <w:p w:rsidR="00771D99" w:rsidRPr="00771D99" w:rsidRDefault="00771D99" w:rsidP="006C7E3E">
      <w:pPr>
        <w:spacing w:after="100" w:afterAutospacing="1"/>
        <w:ind w:firstLineChars="200" w:firstLine="480"/>
        <w:rPr>
          <w:rFonts w:asciiTheme="minorEastAsia" w:eastAsiaTheme="minorEastAsia" w:hAnsiTheme="minorEastAsia" w:cs="Times New Roman"/>
          <w:kern w:val="2"/>
          <w:sz w:val="24"/>
          <w:szCs w:val="24"/>
        </w:rPr>
      </w:pPr>
      <w:r w:rsidRPr="00771D99">
        <w:rPr>
          <w:rStyle w:val="ac"/>
          <w:rFonts w:asciiTheme="minorEastAsia" w:eastAsiaTheme="minorEastAsia" w:hAnsiTheme="minorEastAsia" w:hint="default"/>
          <w:color w:val="000000"/>
          <w:sz w:val="24"/>
          <w:szCs w:val="24"/>
        </w:rPr>
        <w:t>绿色设计的阴极铜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阴极铜产品和工艺的高效、低毒、无污染。</w:t>
      </w:r>
    </w:p>
    <w:p w:rsidR="00886D9A" w:rsidRPr="00263683" w:rsidRDefault="00886D9A" w:rsidP="006C7E3E">
      <w:pPr>
        <w:spacing w:after="100" w:afterAutospacing="1"/>
        <w:ind w:firstLineChars="150" w:firstLine="360"/>
        <w:rPr>
          <w:rFonts w:asciiTheme="minorEastAsia" w:eastAsiaTheme="minorEastAsia" w:hAnsiTheme="minorEastAsia"/>
          <w:kern w:val="2"/>
          <w:sz w:val="24"/>
          <w:szCs w:val="24"/>
        </w:rPr>
      </w:pPr>
      <w:r w:rsidRPr="00771D99">
        <w:rPr>
          <w:rFonts w:asciiTheme="minorEastAsia" w:eastAsiaTheme="minorEastAsia" w:hAnsiTheme="minorEastAsia" w:cs="Times New Roman" w:hint="eastAsia"/>
          <w:kern w:val="2"/>
          <w:sz w:val="24"/>
          <w:szCs w:val="24"/>
        </w:rPr>
        <w:t>本标准的制定，将规定阴极铜生产企业的绿色要求，对促进我国有色行业的持续、健康发展具有重要的意义。</w:t>
      </w:r>
    </w:p>
    <w:p w:rsidR="00AF3673" w:rsidRPr="007B4F75" w:rsidRDefault="00D4088B" w:rsidP="00BD2782">
      <w:pPr>
        <w:pStyle w:val="2"/>
        <w:ind w:left="220"/>
        <w:rPr>
          <w:szCs w:val="28"/>
        </w:rPr>
      </w:pPr>
      <w:bookmarkStart w:id="4" w:name="_Toc2533263"/>
      <w:r w:rsidRPr="007B4F75">
        <w:rPr>
          <w:rFonts w:hint="eastAsia"/>
          <w:szCs w:val="28"/>
        </w:rPr>
        <w:t>2</w:t>
      </w:r>
      <w:r w:rsidR="00AF3673" w:rsidRPr="007B4F75">
        <w:rPr>
          <w:rFonts w:hint="eastAsia"/>
          <w:szCs w:val="28"/>
        </w:rPr>
        <w:t>.</w:t>
      </w:r>
      <w:r w:rsidR="00AF3673" w:rsidRPr="007B4F75">
        <w:rPr>
          <w:rFonts w:hint="eastAsia"/>
          <w:szCs w:val="28"/>
        </w:rPr>
        <w:t>立项来源</w:t>
      </w:r>
      <w:bookmarkEnd w:id="4"/>
    </w:p>
    <w:p w:rsidR="00AF3673" w:rsidRPr="00BD2782" w:rsidRDefault="00AF3673" w:rsidP="00BD2782">
      <w:pPr>
        <w:ind w:firstLineChars="200" w:firstLine="480"/>
        <w:rPr>
          <w:rFonts w:asciiTheme="minorEastAsia" w:eastAsiaTheme="minorEastAsia" w:hAnsiTheme="minorEastAsia" w:cs="宋体"/>
          <w:sz w:val="24"/>
          <w:szCs w:val="24"/>
        </w:rPr>
      </w:pPr>
      <w:r w:rsidRPr="00BD2782">
        <w:rPr>
          <w:rFonts w:asciiTheme="minorEastAsia" w:eastAsiaTheme="minorEastAsia" w:hAnsiTheme="minorEastAsia"/>
          <w:sz w:val="24"/>
          <w:szCs w:val="24"/>
        </w:rPr>
        <w:t>根据国家</w:t>
      </w:r>
      <w:r w:rsidRPr="00BD2782">
        <w:rPr>
          <w:rFonts w:asciiTheme="minorEastAsia" w:eastAsiaTheme="minorEastAsia" w:hAnsiTheme="minorEastAsia" w:hint="eastAsia"/>
          <w:sz w:val="24"/>
          <w:szCs w:val="24"/>
        </w:rPr>
        <w:t>工业</w:t>
      </w:r>
      <w:r w:rsidRPr="00BD2782">
        <w:rPr>
          <w:rFonts w:asciiTheme="minorEastAsia" w:eastAsiaTheme="minorEastAsia" w:hAnsiTheme="minorEastAsia"/>
          <w:sz w:val="24"/>
          <w:szCs w:val="24"/>
        </w:rPr>
        <w:t>和信息化部节能与综合利用司《</w:t>
      </w:r>
      <w:r w:rsidRPr="00BD2782">
        <w:rPr>
          <w:rFonts w:asciiTheme="minorEastAsia" w:eastAsiaTheme="minorEastAsia" w:hAnsiTheme="minorEastAsia" w:hint="eastAsia"/>
          <w:sz w:val="24"/>
          <w:szCs w:val="24"/>
        </w:rPr>
        <w:t>工作节能与绿色标准化行动计划（2017-2019）</w:t>
      </w:r>
      <w:r w:rsidRPr="00BD2782">
        <w:rPr>
          <w:rFonts w:asciiTheme="minorEastAsia" w:eastAsiaTheme="minorEastAsia" w:hAnsiTheme="minorEastAsia"/>
          <w:sz w:val="24"/>
          <w:szCs w:val="24"/>
        </w:rPr>
        <w:t>》</w:t>
      </w:r>
      <w:r w:rsidRPr="00BD2782">
        <w:rPr>
          <w:rFonts w:asciiTheme="minorEastAsia" w:eastAsiaTheme="minorEastAsia" w:hAnsiTheme="minorEastAsia" w:cs="宋体"/>
          <w:sz w:val="24"/>
          <w:szCs w:val="24"/>
        </w:rPr>
        <w:t>，江西铜业股份有限公司</w:t>
      </w:r>
      <w:r w:rsidRPr="00BD2782">
        <w:rPr>
          <w:rFonts w:asciiTheme="minorEastAsia" w:eastAsiaTheme="minorEastAsia" w:hAnsiTheme="minorEastAsia" w:cs="宋体" w:hint="eastAsia"/>
          <w:sz w:val="24"/>
          <w:szCs w:val="24"/>
        </w:rPr>
        <w:t>（以下简称江铜）</w:t>
      </w:r>
      <w:r w:rsidRPr="00BD2782">
        <w:rPr>
          <w:rFonts w:asciiTheme="minorEastAsia" w:eastAsiaTheme="minorEastAsia" w:hAnsiTheme="minorEastAsia" w:cs="宋体"/>
          <w:sz w:val="24"/>
          <w:szCs w:val="24"/>
        </w:rPr>
        <w:t>负责</w:t>
      </w:r>
      <w:r w:rsidRPr="00BD2782">
        <w:rPr>
          <w:rFonts w:asciiTheme="minorEastAsia" w:eastAsiaTheme="minorEastAsia" w:hAnsiTheme="minorEastAsia" w:cs="宋体" w:hint="eastAsia"/>
          <w:sz w:val="24"/>
          <w:szCs w:val="24"/>
        </w:rPr>
        <w:t>绿色设计产品评价技术规范-阴极铜 协会</w:t>
      </w:r>
      <w:r w:rsidRPr="00BD2782">
        <w:rPr>
          <w:rFonts w:asciiTheme="minorEastAsia" w:eastAsiaTheme="minorEastAsia" w:hAnsiTheme="minorEastAsia" w:cs="宋体"/>
          <w:sz w:val="24"/>
          <w:szCs w:val="24"/>
        </w:rPr>
        <w:t>标准的</w:t>
      </w:r>
      <w:r w:rsidRPr="00BD2782">
        <w:rPr>
          <w:rFonts w:asciiTheme="minorEastAsia" w:eastAsiaTheme="minorEastAsia" w:hAnsiTheme="minorEastAsia" w:cs="宋体" w:hint="eastAsia"/>
          <w:sz w:val="24"/>
          <w:szCs w:val="24"/>
        </w:rPr>
        <w:t>制订</w:t>
      </w:r>
      <w:r w:rsidRPr="00BD2782">
        <w:rPr>
          <w:rFonts w:asciiTheme="minorEastAsia" w:eastAsiaTheme="minorEastAsia" w:hAnsiTheme="minorEastAsia" w:cs="宋体"/>
          <w:sz w:val="24"/>
          <w:szCs w:val="24"/>
        </w:rPr>
        <w:t>任务</w:t>
      </w:r>
      <w:r w:rsidRPr="00BD2782">
        <w:rPr>
          <w:rFonts w:asciiTheme="minorEastAsia" w:eastAsiaTheme="minorEastAsia" w:hAnsiTheme="minorEastAsia" w:cs="宋体" w:hint="eastAsia"/>
          <w:sz w:val="24"/>
          <w:szCs w:val="24"/>
        </w:rPr>
        <w:t>，项目起止时间为</w:t>
      </w:r>
      <w:r w:rsidRPr="000C2648">
        <w:rPr>
          <w:rFonts w:asciiTheme="minorEastAsia" w:eastAsiaTheme="minorEastAsia" w:hAnsiTheme="minorEastAsia" w:cs="宋体" w:hint="eastAsia"/>
          <w:sz w:val="24"/>
          <w:szCs w:val="24"/>
        </w:rPr>
        <w:t>201</w:t>
      </w:r>
      <w:r w:rsidR="00176596" w:rsidRPr="000C2648">
        <w:rPr>
          <w:rFonts w:asciiTheme="minorEastAsia" w:eastAsiaTheme="minorEastAsia" w:hAnsiTheme="minorEastAsia" w:cs="宋体" w:hint="eastAsia"/>
          <w:sz w:val="24"/>
          <w:szCs w:val="24"/>
        </w:rPr>
        <w:t>8</w:t>
      </w:r>
      <w:r w:rsidRPr="000C2648">
        <w:rPr>
          <w:rFonts w:asciiTheme="minorEastAsia" w:eastAsiaTheme="minorEastAsia" w:hAnsiTheme="minorEastAsia" w:cs="宋体" w:hint="eastAsia"/>
          <w:sz w:val="24"/>
          <w:szCs w:val="24"/>
        </w:rPr>
        <w:t>年</w:t>
      </w:r>
      <w:r w:rsidR="00176596" w:rsidRPr="000C2648">
        <w:rPr>
          <w:rFonts w:asciiTheme="minorEastAsia" w:eastAsiaTheme="minorEastAsia" w:hAnsiTheme="minorEastAsia" w:cs="宋体" w:hint="eastAsia"/>
          <w:sz w:val="24"/>
          <w:szCs w:val="24"/>
        </w:rPr>
        <w:t>4</w:t>
      </w:r>
      <w:r w:rsidRPr="000C2648">
        <w:rPr>
          <w:rFonts w:asciiTheme="minorEastAsia" w:eastAsiaTheme="minorEastAsia" w:hAnsiTheme="minorEastAsia" w:cs="宋体" w:hint="eastAsia"/>
          <w:sz w:val="24"/>
          <w:szCs w:val="24"/>
        </w:rPr>
        <w:t>月～20</w:t>
      </w:r>
      <w:r w:rsidR="00176596" w:rsidRPr="000C2648">
        <w:rPr>
          <w:rFonts w:asciiTheme="minorEastAsia" w:eastAsiaTheme="minorEastAsia" w:hAnsiTheme="minorEastAsia" w:cs="宋体" w:hint="eastAsia"/>
          <w:sz w:val="24"/>
          <w:szCs w:val="24"/>
        </w:rPr>
        <w:t>19</w:t>
      </w:r>
      <w:r w:rsidRPr="000C2648">
        <w:rPr>
          <w:rFonts w:asciiTheme="minorEastAsia" w:eastAsiaTheme="minorEastAsia" w:hAnsiTheme="minorEastAsia" w:cs="宋体" w:hint="eastAsia"/>
          <w:sz w:val="24"/>
          <w:szCs w:val="24"/>
        </w:rPr>
        <w:t>年4月</w:t>
      </w:r>
      <w:r w:rsidRPr="00BD2782">
        <w:rPr>
          <w:rFonts w:asciiTheme="minorEastAsia" w:eastAsiaTheme="minorEastAsia" w:hAnsiTheme="minorEastAsia" w:cs="宋体" w:hint="eastAsia"/>
          <w:sz w:val="24"/>
          <w:szCs w:val="24"/>
        </w:rPr>
        <w:t>，技术归口单位为全国有色金属标准化技术委员会</w:t>
      </w:r>
      <w:r w:rsidRPr="00BD2782">
        <w:rPr>
          <w:rFonts w:asciiTheme="minorEastAsia" w:eastAsiaTheme="minorEastAsia" w:hAnsiTheme="minorEastAsia" w:hint="eastAsia"/>
          <w:sz w:val="24"/>
          <w:szCs w:val="24"/>
        </w:rPr>
        <w:t>。</w:t>
      </w:r>
    </w:p>
    <w:p w:rsidR="00AF3673" w:rsidRPr="00A156E4" w:rsidRDefault="007B4F75" w:rsidP="00BD2782">
      <w:pPr>
        <w:pStyle w:val="2"/>
        <w:ind w:left="220"/>
      </w:pPr>
      <w:bookmarkStart w:id="5" w:name="_Toc2533264"/>
      <w:r>
        <w:rPr>
          <w:rFonts w:hint="eastAsia"/>
          <w:szCs w:val="28"/>
        </w:rPr>
        <w:lastRenderedPageBreak/>
        <w:t>3</w:t>
      </w:r>
      <w:r w:rsidRPr="007B4F75">
        <w:rPr>
          <w:rFonts w:hint="eastAsia"/>
          <w:szCs w:val="28"/>
        </w:rPr>
        <w:t>.</w:t>
      </w:r>
      <w:r w:rsidR="00AF3673" w:rsidRPr="00A156E4">
        <w:rPr>
          <w:rFonts w:hint="eastAsia"/>
        </w:rPr>
        <w:t>项目编制</w:t>
      </w:r>
      <w:proofErr w:type="gramStart"/>
      <w:r w:rsidR="00AF3673" w:rsidRPr="00A156E4">
        <w:rPr>
          <w:rFonts w:hint="eastAsia"/>
        </w:rPr>
        <w:t>组单位</w:t>
      </w:r>
      <w:proofErr w:type="gramEnd"/>
      <w:r w:rsidR="00AF3673" w:rsidRPr="00A156E4">
        <w:rPr>
          <w:rFonts w:hint="eastAsia"/>
        </w:rPr>
        <w:t>简况</w:t>
      </w:r>
      <w:bookmarkEnd w:id="5"/>
    </w:p>
    <w:p w:rsidR="00AF3673" w:rsidRPr="00883E79" w:rsidRDefault="00886D9A" w:rsidP="003A4EEF">
      <w:pPr>
        <w:pStyle w:val="3"/>
        <w:ind w:left="220"/>
        <w:rPr>
          <w:sz w:val="24"/>
          <w:szCs w:val="24"/>
        </w:rPr>
      </w:pPr>
      <w:bookmarkStart w:id="6" w:name="_Toc2533265"/>
      <w:r w:rsidRPr="00883E79">
        <w:rPr>
          <w:rFonts w:hint="eastAsia"/>
          <w:sz w:val="24"/>
          <w:szCs w:val="24"/>
        </w:rPr>
        <w:t>3</w:t>
      </w:r>
      <w:r w:rsidR="00AF3673" w:rsidRPr="00883E79">
        <w:rPr>
          <w:rFonts w:hint="eastAsia"/>
          <w:sz w:val="24"/>
          <w:szCs w:val="24"/>
        </w:rPr>
        <w:t>.1</w:t>
      </w:r>
      <w:r w:rsidR="00AF3673" w:rsidRPr="00883E79">
        <w:rPr>
          <w:rFonts w:hint="eastAsia"/>
          <w:sz w:val="24"/>
          <w:szCs w:val="24"/>
        </w:rPr>
        <w:t>编制组成员单位</w:t>
      </w:r>
      <w:bookmarkEnd w:id="6"/>
    </w:p>
    <w:p w:rsidR="00AF3673" w:rsidRPr="00263683" w:rsidRDefault="00AF3673" w:rsidP="00BD2782">
      <w:pPr>
        <w:ind w:firstLineChars="200" w:firstLine="480"/>
        <w:rPr>
          <w:rFonts w:asciiTheme="minorEastAsia" w:eastAsiaTheme="minorEastAsia" w:hAnsiTheme="minorEastAsia" w:cs="宋体"/>
          <w:sz w:val="24"/>
          <w:szCs w:val="24"/>
        </w:rPr>
      </w:pPr>
      <w:r w:rsidRPr="00263683">
        <w:rPr>
          <w:rFonts w:asciiTheme="minorEastAsia" w:eastAsiaTheme="minorEastAsia" w:hAnsiTheme="minorEastAsia" w:cs="宋体" w:hint="eastAsia"/>
          <w:sz w:val="24"/>
          <w:szCs w:val="24"/>
        </w:rPr>
        <w:t>江西铜业</w:t>
      </w:r>
      <w:r w:rsidR="00176596">
        <w:rPr>
          <w:rFonts w:asciiTheme="minorEastAsia" w:eastAsiaTheme="minorEastAsia" w:hAnsiTheme="minorEastAsia" w:cs="宋体" w:hint="eastAsia"/>
          <w:sz w:val="24"/>
          <w:szCs w:val="24"/>
        </w:rPr>
        <w:t>股份</w:t>
      </w:r>
      <w:r w:rsidRPr="00263683">
        <w:rPr>
          <w:rFonts w:asciiTheme="minorEastAsia" w:eastAsiaTheme="minorEastAsia" w:hAnsiTheme="minorEastAsia" w:cs="宋体" w:hint="eastAsia"/>
          <w:sz w:val="24"/>
          <w:szCs w:val="24"/>
        </w:rPr>
        <w:t>有限公司</w:t>
      </w:r>
      <w:r w:rsidR="0054130B">
        <w:rPr>
          <w:rFonts w:asciiTheme="minorEastAsia" w:eastAsiaTheme="minorEastAsia" w:hAnsiTheme="minorEastAsia" w:cs="宋体" w:hint="eastAsia"/>
          <w:sz w:val="24"/>
          <w:szCs w:val="24"/>
        </w:rPr>
        <w:t>、</w:t>
      </w:r>
      <w:r w:rsidR="000C2648" w:rsidRPr="000C2648">
        <w:rPr>
          <w:rFonts w:asciiTheme="minorEastAsia" w:eastAsiaTheme="minorEastAsia" w:hAnsiTheme="minorEastAsia" w:cs="宋体" w:hint="eastAsia"/>
          <w:sz w:val="24"/>
          <w:szCs w:val="24"/>
        </w:rPr>
        <w:t>铜陵有色金属集团有限公司、中条山有色金属集团公司、大冶有色金属有限责任公司</w:t>
      </w:r>
      <w:r w:rsidR="007B46D8">
        <w:rPr>
          <w:rFonts w:asciiTheme="minorEastAsia" w:eastAsiaTheme="minorEastAsia" w:hAnsiTheme="minorEastAsia" w:cs="宋体" w:hint="eastAsia"/>
          <w:sz w:val="24"/>
          <w:szCs w:val="24"/>
        </w:rPr>
        <w:t>、</w:t>
      </w:r>
      <w:r w:rsidR="007B46D8" w:rsidRPr="0069773F">
        <w:rPr>
          <w:rFonts w:ascii="Calibri" w:eastAsia="宋体" w:hAnsi="Calibri" w:cs="Times New Roman"/>
          <w:color w:val="000000"/>
          <w:sz w:val="24"/>
          <w:szCs w:val="24"/>
        </w:rPr>
        <w:t>紫金矿业集团股份有限公司</w:t>
      </w:r>
    </w:p>
    <w:p w:rsidR="00AF3673" w:rsidRPr="00883E79" w:rsidRDefault="00886D9A" w:rsidP="003A4EEF">
      <w:pPr>
        <w:pStyle w:val="3"/>
        <w:ind w:left="220"/>
        <w:rPr>
          <w:sz w:val="24"/>
          <w:szCs w:val="24"/>
        </w:rPr>
      </w:pPr>
      <w:bookmarkStart w:id="7" w:name="_Toc2533266"/>
      <w:r w:rsidRPr="00883E79">
        <w:rPr>
          <w:rFonts w:hint="eastAsia"/>
          <w:sz w:val="24"/>
          <w:szCs w:val="24"/>
        </w:rPr>
        <w:t>3</w:t>
      </w:r>
      <w:r w:rsidR="00AF3673" w:rsidRPr="00883E79">
        <w:rPr>
          <w:rFonts w:hint="eastAsia"/>
          <w:sz w:val="24"/>
          <w:szCs w:val="24"/>
        </w:rPr>
        <w:t>.2</w:t>
      </w:r>
      <w:r w:rsidR="00AF3673" w:rsidRPr="00883E79">
        <w:rPr>
          <w:rFonts w:hint="eastAsia"/>
          <w:sz w:val="24"/>
          <w:szCs w:val="24"/>
        </w:rPr>
        <w:t>主编单位简介</w:t>
      </w:r>
      <w:bookmarkEnd w:id="7"/>
    </w:p>
    <w:p w:rsidR="00AF3673" w:rsidRPr="00263683" w:rsidRDefault="000C5C71" w:rsidP="006C7E3E">
      <w:pPr>
        <w:spacing w:after="100" w:afterAutospacing="1"/>
        <w:ind w:firstLineChars="250" w:firstLine="600"/>
        <w:rPr>
          <w:rFonts w:asciiTheme="minorEastAsia" w:eastAsiaTheme="minorEastAsia" w:hAnsiTheme="minorEastAsia" w:cs="Arial"/>
          <w:sz w:val="24"/>
          <w:szCs w:val="24"/>
          <w:shd w:val="clear" w:color="auto" w:fill="FFFFFF"/>
        </w:rPr>
      </w:pPr>
      <w:r>
        <w:rPr>
          <w:rFonts w:asciiTheme="minorEastAsia" w:eastAsiaTheme="minorEastAsia" w:hAnsiTheme="minorEastAsia" w:cs="宋体" w:hint="eastAsia"/>
          <w:sz w:val="24"/>
          <w:szCs w:val="24"/>
        </w:rPr>
        <w:t>江西铜业股份有限公司</w:t>
      </w:r>
      <w:r w:rsidR="00AF3673" w:rsidRPr="00263683">
        <w:rPr>
          <w:rFonts w:asciiTheme="minorEastAsia" w:eastAsiaTheme="minorEastAsia" w:hAnsiTheme="minorEastAsia" w:cs="宋体"/>
          <w:sz w:val="24"/>
          <w:szCs w:val="24"/>
        </w:rPr>
        <w:t>成立于</w:t>
      </w:r>
      <w:r w:rsidR="00AF3673" w:rsidRPr="00263683">
        <w:rPr>
          <w:rFonts w:asciiTheme="minorEastAsia" w:eastAsiaTheme="minorEastAsia" w:hAnsiTheme="minorEastAsia" w:cs="宋体" w:hint="eastAsia"/>
          <w:sz w:val="24"/>
          <w:szCs w:val="24"/>
        </w:rPr>
        <w:t>1979</w:t>
      </w:r>
      <w:r w:rsidR="00AF3673" w:rsidRPr="00263683">
        <w:rPr>
          <w:rFonts w:asciiTheme="minorEastAsia" w:eastAsiaTheme="minorEastAsia" w:hAnsiTheme="minorEastAsia" w:cs="宋体"/>
          <w:sz w:val="24"/>
          <w:szCs w:val="24"/>
        </w:rPr>
        <w:t>年，为目前中国最大的阴极铜生产商</w:t>
      </w:r>
      <w:r w:rsidR="00AF3673" w:rsidRPr="00263683">
        <w:rPr>
          <w:rFonts w:asciiTheme="minorEastAsia" w:eastAsiaTheme="minorEastAsia" w:hAnsiTheme="minorEastAsia" w:cs="宋体" w:hint="eastAsia"/>
          <w:sz w:val="24"/>
          <w:szCs w:val="24"/>
        </w:rPr>
        <w:t>之一，</w:t>
      </w:r>
      <w:r w:rsidR="00D4088B" w:rsidRPr="00263683">
        <w:rPr>
          <w:rFonts w:asciiTheme="minorEastAsia" w:eastAsiaTheme="minorEastAsia" w:hAnsiTheme="minorEastAsia" w:cs="Arial" w:hint="eastAsia"/>
          <w:sz w:val="24"/>
          <w:szCs w:val="24"/>
          <w:shd w:val="clear" w:color="auto" w:fill="FFFFFF"/>
        </w:rPr>
        <w:t>阴极铜产能达到120万吨/年，</w:t>
      </w:r>
      <w:r w:rsidR="00AF3673" w:rsidRPr="00263683">
        <w:rPr>
          <w:rFonts w:asciiTheme="minorEastAsia" w:eastAsiaTheme="minorEastAsia" w:hAnsiTheme="minorEastAsia" w:cs="宋体"/>
          <w:sz w:val="24"/>
          <w:szCs w:val="24"/>
        </w:rPr>
        <w:t>在铜以及相关有色金属领域，拥有勘探、采矿、冶炼、加工为一体的完整产业链，并通过对贸易、金融、物流等相关资源的有效整合，构成领先于国内同行的发展优势</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为国内铜精矿自给率最高的公司，是国内最大、最现代化的铜生产和加工基地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黄金、白银、硒、碲、</w:t>
      </w:r>
      <w:proofErr w:type="gramStart"/>
      <w:r w:rsidR="00AF3673" w:rsidRPr="00263683">
        <w:rPr>
          <w:rFonts w:asciiTheme="minorEastAsia" w:eastAsiaTheme="minorEastAsia" w:hAnsiTheme="minorEastAsia" w:cs="宋体"/>
          <w:sz w:val="24"/>
          <w:szCs w:val="24"/>
        </w:rPr>
        <w:t>铼</w:t>
      </w:r>
      <w:proofErr w:type="gramEnd"/>
      <w:r w:rsidR="00AF3673" w:rsidRPr="00263683">
        <w:rPr>
          <w:rFonts w:asciiTheme="minorEastAsia" w:eastAsiaTheme="minorEastAsia" w:hAnsiTheme="minorEastAsia" w:cs="宋体"/>
          <w:sz w:val="24"/>
          <w:szCs w:val="24"/>
        </w:rPr>
        <w:t>等稀贵金属和</w:t>
      </w:r>
      <w:proofErr w:type="gramStart"/>
      <w:r w:rsidR="00AF3673" w:rsidRPr="00263683">
        <w:rPr>
          <w:rFonts w:asciiTheme="minorEastAsia" w:eastAsiaTheme="minorEastAsia" w:hAnsiTheme="minorEastAsia" w:cs="宋体"/>
          <w:sz w:val="24"/>
          <w:szCs w:val="24"/>
        </w:rPr>
        <w:t>硫化工</w:t>
      </w:r>
      <w:proofErr w:type="gramEnd"/>
      <w:r w:rsidR="00AF3673" w:rsidRPr="00263683">
        <w:rPr>
          <w:rFonts w:asciiTheme="minorEastAsia" w:eastAsiaTheme="minorEastAsia" w:hAnsiTheme="minorEastAsia" w:cs="宋体"/>
          <w:sz w:val="24"/>
          <w:szCs w:val="24"/>
        </w:rPr>
        <w:t>的重要生产基地</w:t>
      </w:r>
      <w:r w:rsidR="00AF3673" w:rsidRPr="00263683">
        <w:rPr>
          <w:rFonts w:asciiTheme="minorEastAsia" w:eastAsiaTheme="minorEastAsia" w:hAnsiTheme="minorEastAsia" w:cs="宋体" w:hint="eastAsia"/>
          <w:sz w:val="24"/>
          <w:szCs w:val="24"/>
        </w:rPr>
        <w:t>；</w:t>
      </w:r>
      <w:r w:rsidR="00AF3673" w:rsidRPr="00263683">
        <w:rPr>
          <w:rFonts w:asciiTheme="minorEastAsia" w:eastAsiaTheme="minorEastAsia" w:hAnsiTheme="minorEastAsia" w:cs="宋体"/>
          <w:sz w:val="24"/>
          <w:szCs w:val="24"/>
        </w:rPr>
        <w:t>拥有八家矿山（含权益），五家冶炼厂，六家铜加工企业，三家稀散金属生产单位，一家稀土公司，以及财务公司、金瑞期货公司、国际贸易公司、物流公司等增值服务体系。</w:t>
      </w:r>
      <w:r w:rsidR="00AF3673" w:rsidRPr="00263683">
        <w:rPr>
          <w:rFonts w:asciiTheme="minorEastAsia" w:eastAsiaTheme="minorEastAsia" w:hAnsiTheme="minorEastAsia" w:cs="宋体" w:hint="eastAsia"/>
          <w:sz w:val="24"/>
          <w:szCs w:val="24"/>
        </w:rPr>
        <w:t>2008</w:t>
      </w:r>
      <w:r w:rsidR="00AF3673" w:rsidRPr="00263683">
        <w:rPr>
          <w:rFonts w:asciiTheme="minorEastAsia" w:eastAsiaTheme="minorEastAsia" w:hAnsiTheme="minorEastAsia" w:cs="宋体"/>
          <w:sz w:val="24"/>
          <w:szCs w:val="24"/>
        </w:rPr>
        <w:t>年，实现了主要资产的整体上市，</w:t>
      </w:r>
      <w:r w:rsidR="00AF3673" w:rsidRPr="00263683">
        <w:rPr>
          <w:rFonts w:asciiTheme="minorEastAsia" w:eastAsiaTheme="minorEastAsia" w:hAnsiTheme="minorEastAsia" w:cs="宋体" w:hint="eastAsia"/>
          <w:sz w:val="24"/>
          <w:szCs w:val="24"/>
        </w:rPr>
        <w:t>2017年江</w:t>
      </w:r>
      <w:proofErr w:type="gramStart"/>
      <w:r w:rsidR="00AF3673" w:rsidRPr="00263683">
        <w:rPr>
          <w:rFonts w:asciiTheme="minorEastAsia" w:eastAsiaTheme="minorEastAsia" w:hAnsiTheme="minorEastAsia" w:cs="宋体" w:hint="eastAsia"/>
          <w:sz w:val="24"/>
          <w:szCs w:val="24"/>
        </w:rPr>
        <w:t>铜实现</w:t>
      </w:r>
      <w:proofErr w:type="gramEnd"/>
      <w:r w:rsidR="00AF3673" w:rsidRPr="00263683">
        <w:rPr>
          <w:rFonts w:asciiTheme="minorEastAsia" w:eastAsiaTheme="minorEastAsia" w:hAnsiTheme="minorEastAsia" w:cs="宋体" w:hint="eastAsia"/>
          <w:sz w:val="24"/>
          <w:szCs w:val="24"/>
        </w:rPr>
        <w:t>销售收入2050亿元，位列福布斯世界500强排行第339位。</w:t>
      </w:r>
      <w:r w:rsidR="00AF3673" w:rsidRPr="00263683">
        <w:rPr>
          <w:rFonts w:asciiTheme="minorEastAsia" w:eastAsiaTheme="minorEastAsia" w:hAnsiTheme="minorEastAsia" w:cs="Arial" w:hint="eastAsia"/>
          <w:sz w:val="24"/>
          <w:szCs w:val="24"/>
          <w:shd w:val="clear" w:color="auto" w:fill="FFFFFF"/>
        </w:rPr>
        <w:t>公司坚持落实科学发展观，以先进企业文化为依托，走建设“资源节约型、环境友好型”企业道路，使企业成为全面、协调、可持续发展的典范。并先后荣获环保最高奖"中华环境奖，及</w:t>
      </w:r>
      <w:proofErr w:type="gramStart"/>
      <w:r w:rsidR="00AF3673" w:rsidRPr="00263683">
        <w:rPr>
          <w:rFonts w:asciiTheme="minorEastAsia" w:eastAsiaTheme="minorEastAsia" w:hAnsiTheme="minorEastAsia" w:cs="Arial" w:hint="eastAsia"/>
          <w:sz w:val="24"/>
          <w:szCs w:val="24"/>
          <w:shd w:val="clear" w:color="auto" w:fill="FFFFFF"/>
        </w:rPr>
        <w:t>绿色东方</w:t>
      </w:r>
      <w:proofErr w:type="gramEnd"/>
      <w:r w:rsidR="00AF3673" w:rsidRPr="00263683">
        <w:rPr>
          <w:rFonts w:asciiTheme="minorEastAsia" w:eastAsiaTheme="minorEastAsia" w:hAnsiTheme="minorEastAsia" w:cs="Arial" w:hint="eastAsia"/>
          <w:sz w:val="24"/>
          <w:szCs w:val="24"/>
          <w:shd w:val="clear" w:color="auto" w:fill="FFFFFF"/>
        </w:rPr>
        <w:t>企业环保奖"。</w:t>
      </w:r>
    </w:p>
    <w:p w:rsidR="00886D9A" w:rsidRPr="00263683" w:rsidRDefault="00AF3673" w:rsidP="006C7E3E">
      <w:pPr>
        <w:spacing w:after="100" w:afterAutospacing="1"/>
        <w:ind w:firstLineChars="200" w:firstLine="480"/>
        <w:rPr>
          <w:rFonts w:asciiTheme="minorEastAsia" w:eastAsiaTheme="minorEastAsia" w:hAnsiTheme="minorEastAsia"/>
          <w:sz w:val="24"/>
          <w:szCs w:val="24"/>
        </w:rPr>
      </w:pPr>
      <w:r w:rsidRPr="00263683">
        <w:rPr>
          <w:rFonts w:asciiTheme="minorEastAsia" w:eastAsiaTheme="minorEastAsia" w:hAnsiTheme="minorEastAsia" w:cs="仿宋" w:hint="eastAsia"/>
          <w:iCs/>
          <w:sz w:val="24"/>
          <w:szCs w:val="24"/>
        </w:rPr>
        <w:t>近五年我公司牵头完成了多项国家及行业标准，分别是</w:t>
      </w:r>
      <w:r w:rsidRPr="00263683">
        <w:rPr>
          <w:rFonts w:asciiTheme="minorEastAsia" w:eastAsiaTheme="minorEastAsia" w:hAnsiTheme="minorEastAsia" w:cs="Times New Roman" w:hint="eastAsia"/>
          <w:sz w:val="24"/>
          <w:szCs w:val="24"/>
        </w:rPr>
        <w:t>GB/T 4134-2015《金锭》、GB/T 4135-2016《银锭》、GB 21248-2014《铜冶炼企业单位产品能源消耗限额》及YS/T 894-2013《铼酸铵》标准。</w:t>
      </w:r>
      <w:r w:rsidRPr="00263683">
        <w:rPr>
          <w:rFonts w:asciiTheme="minorEastAsia" w:eastAsiaTheme="minorEastAsia" w:hAnsiTheme="minorEastAsia"/>
          <w:sz w:val="24"/>
          <w:szCs w:val="24"/>
        </w:rPr>
        <w:t xml:space="preserve">　 　</w:t>
      </w:r>
    </w:p>
    <w:p w:rsidR="00886D9A" w:rsidRPr="00883E79" w:rsidRDefault="007B46D8" w:rsidP="008F1124">
      <w:pPr>
        <w:pStyle w:val="2"/>
        <w:ind w:left="220"/>
        <w:rPr>
          <w:sz w:val="24"/>
          <w:szCs w:val="24"/>
        </w:rPr>
      </w:pPr>
      <w:bookmarkStart w:id="8" w:name="_Toc2533267"/>
      <w:r>
        <w:rPr>
          <w:rFonts w:hint="eastAsia"/>
        </w:rPr>
        <w:t>4</w:t>
      </w:r>
      <w:r w:rsidRPr="007B4F75">
        <w:rPr>
          <w:rFonts w:hint="eastAsia"/>
        </w:rPr>
        <w:t>.</w:t>
      </w:r>
      <w:r w:rsidRPr="007B46D8">
        <w:rPr>
          <w:rFonts w:hint="eastAsia"/>
        </w:rPr>
        <w:t>主要</w:t>
      </w:r>
      <w:r w:rsidR="00886D9A" w:rsidRPr="007B46D8">
        <w:rPr>
          <w:rFonts w:hint="eastAsia"/>
        </w:rPr>
        <w:t>工作过程</w:t>
      </w:r>
      <w:bookmarkEnd w:id="8"/>
    </w:p>
    <w:p w:rsidR="00960AF6" w:rsidRDefault="00415F01"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60AF6" w:rsidRPr="00263683">
        <w:rPr>
          <w:rFonts w:asciiTheme="minorEastAsia" w:eastAsiaTheme="minorEastAsia" w:hAnsiTheme="minorEastAsia" w:hint="eastAsia"/>
          <w:sz w:val="24"/>
          <w:szCs w:val="24"/>
        </w:rPr>
        <w:t>标准起草单位在接到中国有色金属工业协会下达的项目任务后，成立了专门的</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绿色设计产品评价技术规范-阴极铜</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编制组，并制定了相关工作计划</w:t>
      </w:r>
      <w:r w:rsidR="00EA5A01" w:rsidRPr="00263683">
        <w:rPr>
          <w:rFonts w:asciiTheme="minorEastAsia" w:eastAsiaTheme="minorEastAsia" w:hAnsiTheme="minorEastAsia" w:hint="eastAsia"/>
          <w:sz w:val="24"/>
          <w:szCs w:val="24"/>
        </w:rPr>
        <w:t>。根据工作计划进度安排，标准编制组查阅了国内外相关政策、标准、文献，认真学习了</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编制原则和需要注意的内容。编制组对阴极铜生产现状进行调研，调研方式主要有：资料调研、网上调研等，在调研工作的基础上，经逐步修改完善，形成</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绿色设计产品评价技术规范-阴极铜</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讨论稿。</w:t>
      </w:r>
    </w:p>
    <w:p w:rsidR="0073502C" w:rsidRDefault="0073502C" w:rsidP="00C756D4">
      <w:pPr>
        <w:spacing w:after="120"/>
        <w:ind w:firstLineChars="200" w:firstLine="480"/>
        <w:rPr>
          <w:rFonts w:asciiTheme="minorEastAsia" w:eastAsiaTheme="minorEastAsia" w:hAnsiTheme="minorEastAsia"/>
          <w:sz w:val="24"/>
          <w:szCs w:val="24"/>
        </w:rPr>
      </w:pPr>
      <w:r>
        <w:rPr>
          <w:rFonts w:ascii="宋体" w:eastAsia="宋体" w:hAnsi="宋体" w:cs="Times New Roman" w:hint="eastAsia"/>
          <w:color w:val="000000"/>
          <w:sz w:val="24"/>
          <w:szCs w:val="24"/>
        </w:rPr>
        <w:t>2）2018年7月，集团公司邀请专家在贵溪组织标准编写培训，对标准的基本框架进行了初步确定</w:t>
      </w:r>
      <w:r w:rsidR="00902287">
        <w:rPr>
          <w:rFonts w:ascii="宋体" w:eastAsia="宋体" w:hAnsi="宋体" w:cs="Times New Roman" w:hint="eastAsia"/>
          <w:color w:val="000000"/>
          <w:sz w:val="24"/>
          <w:szCs w:val="24"/>
        </w:rPr>
        <w:t>，对前期讨论稿进行了部分修改</w:t>
      </w:r>
      <w:r>
        <w:rPr>
          <w:rFonts w:ascii="宋体" w:eastAsia="宋体" w:hAnsi="宋体" w:cs="Times New Roman" w:hint="eastAsia"/>
          <w:color w:val="000000"/>
          <w:sz w:val="24"/>
          <w:szCs w:val="24"/>
        </w:rPr>
        <w:t>。</w:t>
      </w:r>
    </w:p>
    <w:p w:rsidR="00415F01" w:rsidRDefault="007B46D8"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415F01">
        <w:rPr>
          <w:rFonts w:asciiTheme="minorEastAsia" w:eastAsiaTheme="minorEastAsia" w:hAnsiTheme="minorEastAsia" w:hint="eastAsia"/>
          <w:sz w:val="24"/>
          <w:szCs w:val="24"/>
        </w:rPr>
        <w:t>）2018年</w:t>
      </w:r>
      <w:r w:rsidR="00FB21E7">
        <w:rPr>
          <w:rFonts w:asciiTheme="minorEastAsia" w:eastAsiaTheme="minorEastAsia" w:hAnsiTheme="minorEastAsia" w:hint="eastAsia"/>
          <w:sz w:val="24"/>
          <w:szCs w:val="24"/>
        </w:rPr>
        <w:t>8</w:t>
      </w:r>
      <w:r w:rsidR="00415F01">
        <w:rPr>
          <w:rFonts w:asciiTheme="minorEastAsia" w:eastAsiaTheme="minorEastAsia" w:hAnsiTheme="minorEastAsia" w:hint="eastAsia"/>
          <w:sz w:val="24"/>
          <w:szCs w:val="24"/>
        </w:rPr>
        <w:t>月</w:t>
      </w:r>
      <w:r w:rsidR="00FB21E7">
        <w:rPr>
          <w:rFonts w:asciiTheme="minorEastAsia" w:eastAsiaTheme="minorEastAsia" w:hAnsiTheme="minorEastAsia" w:hint="eastAsia"/>
          <w:sz w:val="24"/>
          <w:szCs w:val="24"/>
        </w:rPr>
        <w:t>2</w:t>
      </w:r>
      <w:r w:rsidR="003C63C8">
        <w:rPr>
          <w:rFonts w:asciiTheme="minorEastAsia" w:eastAsiaTheme="minorEastAsia" w:hAnsiTheme="minorEastAsia" w:hint="eastAsia"/>
          <w:sz w:val="24"/>
          <w:szCs w:val="24"/>
        </w:rPr>
        <w:t>1</w:t>
      </w:r>
      <w:r w:rsidR="00FB21E7">
        <w:rPr>
          <w:rFonts w:asciiTheme="minorEastAsia" w:eastAsiaTheme="minorEastAsia" w:hAnsiTheme="minorEastAsia" w:hint="eastAsia"/>
          <w:sz w:val="24"/>
          <w:szCs w:val="24"/>
        </w:rPr>
        <w:t>日</w:t>
      </w:r>
      <w:r w:rsidR="003C63C8">
        <w:rPr>
          <w:rFonts w:asciiTheme="minorEastAsia" w:eastAsiaTheme="minorEastAsia" w:hAnsiTheme="minorEastAsia" w:hint="eastAsia"/>
          <w:sz w:val="24"/>
          <w:szCs w:val="24"/>
        </w:rPr>
        <w:t>至8月23日</w:t>
      </w:r>
      <w:r w:rsidR="00415F01">
        <w:rPr>
          <w:rFonts w:asciiTheme="minorEastAsia" w:eastAsiaTheme="minorEastAsia" w:hAnsiTheme="minorEastAsia" w:hint="eastAsia"/>
          <w:sz w:val="24"/>
          <w:szCs w:val="24"/>
        </w:rPr>
        <w:t>，</w:t>
      </w:r>
      <w:r w:rsidR="00FB21E7" w:rsidRPr="00FB21E7">
        <w:rPr>
          <w:rFonts w:asciiTheme="minorEastAsia" w:eastAsiaTheme="minorEastAsia" w:hAnsiTheme="minorEastAsia" w:hint="eastAsia"/>
          <w:sz w:val="24"/>
          <w:szCs w:val="24"/>
        </w:rPr>
        <w:t>根据全国有色金属标准化委员会[</w:t>
      </w:r>
      <w:r w:rsidR="00FB21E7" w:rsidRPr="00FB21E7">
        <w:rPr>
          <w:rFonts w:asciiTheme="minorEastAsia" w:eastAsiaTheme="minorEastAsia" w:hAnsiTheme="minorEastAsia"/>
          <w:sz w:val="24"/>
          <w:szCs w:val="24"/>
        </w:rPr>
        <w:t>2018]39号文</w:t>
      </w:r>
      <w:r w:rsidR="00FB21E7" w:rsidRPr="00FB21E7">
        <w:rPr>
          <w:rFonts w:asciiTheme="minorEastAsia" w:eastAsiaTheme="minorEastAsia" w:hAnsiTheme="minorEastAsia" w:hint="eastAsia"/>
          <w:sz w:val="24"/>
          <w:szCs w:val="24"/>
        </w:rPr>
        <w:t>，</w:t>
      </w:r>
      <w:r w:rsidR="00FB21E7">
        <w:rPr>
          <w:rFonts w:asciiTheme="minorEastAsia" w:eastAsiaTheme="minorEastAsia" w:hAnsiTheme="minorEastAsia" w:hint="eastAsia"/>
          <w:sz w:val="24"/>
          <w:szCs w:val="24"/>
        </w:rPr>
        <w:t>在宁夏银川召开</w:t>
      </w:r>
      <w:r w:rsidR="00FB21E7" w:rsidRPr="00FB21E7">
        <w:rPr>
          <w:rFonts w:asciiTheme="minorEastAsia" w:eastAsiaTheme="minorEastAsia" w:hAnsiTheme="minorEastAsia" w:hint="eastAsia"/>
          <w:sz w:val="24"/>
          <w:szCs w:val="24"/>
        </w:rPr>
        <w:t>会议</w:t>
      </w:r>
      <w:r w:rsidR="00FB21E7">
        <w:rPr>
          <w:rFonts w:asciiTheme="minorEastAsia" w:eastAsiaTheme="minorEastAsia" w:hAnsiTheme="minorEastAsia" w:hint="eastAsia"/>
          <w:sz w:val="24"/>
          <w:szCs w:val="24"/>
        </w:rPr>
        <w:t>，会议</w:t>
      </w:r>
      <w:r w:rsidR="00FB21E7" w:rsidRPr="00FB21E7">
        <w:rPr>
          <w:rFonts w:asciiTheme="minorEastAsia" w:eastAsiaTheme="minorEastAsia" w:hAnsiTheme="minorEastAsia"/>
          <w:sz w:val="24"/>
          <w:szCs w:val="24"/>
        </w:rPr>
        <w:t>对</w:t>
      </w:r>
      <w:r w:rsidR="00FB21E7" w:rsidRPr="00FB21E7">
        <w:rPr>
          <w:rFonts w:asciiTheme="minorEastAsia" w:eastAsiaTheme="minorEastAsia" w:hAnsiTheme="minorEastAsia" w:hint="eastAsia"/>
          <w:sz w:val="24"/>
          <w:szCs w:val="24"/>
        </w:rPr>
        <w:t>《绿色设计产品评价技术规范</w:t>
      </w:r>
      <w:r w:rsidR="00FB21E7" w:rsidRPr="00FB21E7">
        <w:rPr>
          <w:rFonts w:asciiTheme="minorEastAsia" w:eastAsiaTheme="minorEastAsia" w:hAnsiTheme="minorEastAsia"/>
          <w:sz w:val="24"/>
          <w:szCs w:val="24"/>
        </w:rPr>
        <w:t xml:space="preserve"> </w:t>
      </w:r>
      <w:r w:rsidR="00FB21E7" w:rsidRPr="00FB21E7">
        <w:rPr>
          <w:rFonts w:asciiTheme="minorEastAsia" w:eastAsiaTheme="minorEastAsia" w:hAnsiTheme="minorEastAsia" w:hint="eastAsia"/>
          <w:sz w:val="24"/>
          <w:szCs w:val="24"/>
        </w:rPr>
        <w:t>阴极铜》标准初稿进行了讨论和任务落实，</w:t>
      </w:r>
      <w:r w:rsidR="00415F01">
        <w:rPr>
          <w:rFonts w:asciiTheme="minorEastAsia" w:eastAsiaTheme="minorEastAsia" w:hAnsiTheme="minorEastAsia" w:hint="eastAsia"/>
          <w:sz w:val="24"/>
          <w:szCs w:val="24"/>
        </w:rPr>
        <w:t>对标准中涉及的关键技术指标进行了深入讨论。起草组根据专家意见对草案进行了修改和完善。</w:t>
      </w:r>
      <w:r w:rsidR="00FB21E7">
        <w:rPr>
          <w:rFonts w:asciiTheme="minorEastAsia" w:eastAsiaTheme="minorEastAsia" w:hAnsiTheme="minorEastAsia" w:hint="eastAsia"/>
          <w:sz w:val="24"/>
          <w:szCs w:val="24"/>
        </w:rPr>
        <w:t>（附：会议纪要）</w:t>
      </w:r>
    </w:p>
    <w:p w:rsidR="00415F01" w:rsidRPr="00841882" w:rsidRDefault="007B46D8" w:rsidP="00C756D4">
      <w:pPr>
        <w:spacing w:after="120"/>
        <w:ind w:firstLineChars="200" w:firstLine="480"/>
        <w:rPr>
          <w:rFonts w:ascii="宋体" w:eastAsia="宋体" w:hAnsi="宋体" w:cs="Times New Roman"/>
          <w:color w:val="000000"/>
          <w:sz w:val="24"/>
          <w:szCs w:val="24"/>
        </w:rPr>
      </w:pPr>
      <w:r>
        <w:rPr>
          <w:rFonts w:asciiTheme="minorEastAsia" w:eastAsiaTheme="minorEastAsia" w:hAnsiTheme="minorEastAsia" w:hint="eastAsia"/>
          <w:sz w:val="24"/>
          <w:szCs w:val="24"/>
        </w:rPr>
        <w:t>4</w:t>
      </w:r>
      <w:r w:rsidR="00415F01">
        <w:rPr>
          <w:rFonts w:asciiTheme="minorEastAsia" w:eastAsiaTheme="minorEastAsia" w:hAnsiTheme="minorEastAsia" w:hint="eastAsia"/>
          <w:sz w:val="24"/>
          <w:szCs w:val="24"/>
        </w:rPr>
        <w:t>)</w:t>
      </w:r>
      <w:r w:rsidR="00841882">
        <w:rPr>
          <w:rFonts w:ascii="宋体" w:eastAsia="宋体" w:hAnsi="宋体" w:cs="Times New Roman" w:hint="eastAsia"/>
          <w:color w:val="000000"/>
          <w:sz w:val="24"/>
          <w:szCs w:val="24"/>
        </w:rPr>
        <w:t xml:space="preserve"> 2018年9月，集团公司内部再次</w:t>
      </w:r>
      <w:r w:rsidR="00E7438E">
        <w:rPr>
          <w:rFonts w:ascii="宋体" w:eastAsia="宋体" w:hAnsi="宋体" w:cs="Times New Roman" w:hint="eastAsia"/>
          <w:color w:val="000000"/>
          <w:sz w:val="24"/>
          <w:szCs w:val="24"/>
        </w:rPr>
        <w:t>邀请专家</w:t>
      </w:r>
      <w:r w:rsidR="00841882">
        <w:rPr>
          <w:rFonts w:ascii="宋体" w:eastAsia="宋体" w:hAnsi="宋体" w:cs="Times New Roman" w:hint="eastAsia"/>
          <w:color w:val="000000"/>
          <w:sz w:val="24"/>
          <w:szCs w:val="24"/>
        </w:rPr>
        <w:t>在江西贵溪组织标准培训，对标准各条款进行讨论交流。</w:t>
      </w:r>
    </w:p>
    <w:p w:rsidR="00684581" w:rsidRPr="000B19B0" w:rsidRDefault="007B46D8" w:rsidP="00C756D4">
      <w:pPr>
        <w:spacing w:after="0"/>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w:t>
      </w:r>
      <w:r w:rsidR="00684581">
        <w:rPr>
          <w:rFonts w:ascii="宋体" w:eastAsia="宋体" w:hAnsi="宋体" w:cs="Times New Roman" w:hint="eastAsia"/>
          <w:color w:val="000000"/>
          <w:sz w:val="24"/>
          <w:szCs w:val="24"/>
        </w:rPr>
        <w:t>）</w:t>
      </w:r>
      <w:r w:rsidR="00841882">
        <w:rPr>
          <w:rFonts w:asciiTheme="minorEastAsia" w:eastAsiaTheme="minorEastAsia" w:hAnsiTheme="minorEastAsia" w:hint="eastAsia"/>
          <w:sz w:val="24"/>
          <w:szCs w:val="24"/>
        </w:rPr>
        <w:t>2018年11月11日至11月16日，全国有色金属标准化技术委员会秘书处组织标准编制</w:t>
      </w:r>
      <w:proofErr w:type="gramStart"/>
      <w:r w:rsidR="00841882">
        <w:rPr>
          <w:rFonts w:asciiTheme="minorEastAsia" w:eastAsiaTheme="minorEastAsia" w:hAnsiTheme="minorEastAsia" w:hint="eastAsia"/>
          <w:sz w:val="24"/>
          <w:szCs w:val="24"/>
        </w:rPr>
        <w:t>组相关</w:t>
      </w:r>
      <w:proofErr w:type="gramEnd"/>
      <w:r w:rsidR="00841882">
        <w:rPr>
          <w:rFonts w:asciiTheme="minorEastAsia" w:eastAsiaTheme="minorEastAsia" w:hAnsiTheme="minorEastAsia" w:hint="eastAsia"/>
          <w:sz w:val="24"/>
          <w:szCs w:val="24"/>
        </w:rPr>
        <w:t>人员对大冶有色、中条山有色、铜陵有色三家铜生产企业进行现场调研。</w:t>
      </w:r>
    </w:p>
    <w:p w:rsidR="00415F01" w:rsidRDefault="007B46D8"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w:t>
      </w:r>
      <w:r w:rsidR="00415F01">
        <w:rPr>
          <w:rFonts w:asciiTheme="minorEastAsia" w:eastAsiaTheme="minorEastAsia" w:hAnsiTheme="minorEastAsia" w:hint="eastAsia"/>
          <w:sz w:val="24"/>
          <w:szCs w:val="24"/>
        </w:rPr>
        <w:t>）2018年11月，经过多轮修改、确认，形成标准</w:t>
      </w:r>
      <w:r w:rsidR="003C63C8">
        <w:rPr>
          <w:rFonts w:asciiTheme="minorEastAsia" w:eastAsiaTheme="minorEastAsia" w:hAnsiTheme="minorEastAsia" w:hint="eastAsia"/>
          <w:sz w:val="24"/>
          <w:szCs w:val="24"/>
        </w:rPr>
        <w:t>预审</w:t>
      </w:r>
      <w:r w:rsidR="00415F01">
        <w:rPr>
          <w:rFonts w:asciiTheme="minorEastAsia" w:eastAsiaTheme="minorEastAsia" w:hAnsiTheme="minorEastAsia" w:hint="eastAsia"/>
          <w:sz w:val="24"/>
          <w:szCs w:val="24"/>
        </w:rPr>
        <w:t>稿及标准编制说明等文件，并广泛征求意见。</w:t>
      </w:r>
    </w:p>
    <w:p w:rsidR="00FB21E7" w:rsidRDefault="007B46D8" w:rsidP="00C756D4">
      <w:pPr>
        <w:spacing w:after="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FB21E7">
        <w:rPr>
          <w:rFonts w:asciiTheme="minorEastAsia" w:eastAsiaTheme="minorEastAsia" w:hAnsiTheme="minorEastAsia" w:hint="eastAsia"/>
          <w:sz w:val="24"/>
          <w:szCs w:val="24"/>
        </w:rPr>
        <w:t>）</w:t>
      </w:r>
      <w:r w:rsidR="003C63C8">
        <w:rPr>
          <w:rFonts w:asciiTheme="minorEastAsia" w:eastAsiaTheme="minorEastAsia" w:hAnsiTheme="minorEastAsia" w:hint="eastAsia"/>
          <w:sz w:val="24"/>
          <w:szCs w:val="24"/>
        </w:rPr>
        <w:t>2018年12月3日至12月5日，</w:t>
      </w:r>
      <w:r w:rsidR="003C63C8" w:rsidRPr="00FB21E7">
        <w:rPr>
          <w:rFonts w:asciiTheme="minorEastAsia" w:eastAsiaTheme="minorEastAsia" w:hAnsiTheme="minorEastAsia" w:hint="eastAsia"/>
          <w:sz w:val="24"/>
          <w:szCs w:val="24"/>
        </w:rPr>
        <w:t>根据全国有色金属标准化委员会[</w:t>
      </w:r>
      <w:r w:rsidR="003C63C8" w:rsidRPr="00FB21E7">
        <w:rPr>
          <w:rFonts w:asciiTheme="minorEastAsia" w:eastAsiaTheme="minorEastAsia" w:hAnsiTheme="minorEastAsia"/>
          <w:sz w:val="24"/>
          <w:szCs w:val="24"/>
        </w:rPr>
        <w:t>2018]</w:t>
      </w:r>
      <w:r w:rsidR="003C63C8">
        <w:rPr>
          <w:rFonts w:asciiTheme="minorEastAsia" w:eastAsiaTheme="minorEastAsia" w:hAnsiTheme="minorEastAsia" w:hint="eastAsia"/>
          <w:sz w:val="24"/>
          <w:szCs w:val="24"/>
        </w:rPr>
        <w:t>58</w:t>
      </w:r>
      <w:r w:rsidR="003C63C8" w:rsidRPr="00FB21E7">
        <w:rPr>
          <w:rFonts w:asciiTheme="minorEastAsia" w:eastAsiaTheme="minorEastAsia" w:hAnsiTheme="minorEastAsia"/>
          <w:sz w:val="24"/>
          <w:szCs w:val="24"/>
        </w:rPr>
        <w:t>号文</w:t>
      </w:r>
      <w:r w:rsidR="003C63C8" w:rsidRPr="00FB21E7">
        <w:rPr>
          <w:rFonts w:asciiTheme="minorEastAsia" w:eastAsiaTheme="minorEastAsia" w:hAnsiTheme="minorEastAsia" w:hint="eastAsia"/>
          <w:sz w:val="24"/>
          <w:szCs w:val="24"/>
        </w:rPr>
        <w:t>，</w:t>
      </w:r>
      <w:r w:rsidR="003C63C8">
        <w:rPr>
          <w:rFonts w:asciiTheme="minorEastAsia" w:eastAsiaTheme="minorEastAsia" w:hAnsiTheme="minorEastAsia" w:hint="eastAsia"/>
          <w:sz w:val="24"/>
          <w:szCs w:val="24"/>
        </w:rPr>
        <w:t>在福建福州召开</w:t>
      </w:r>
      <w:r w:rsidR="003C63C8" w:rsidRPr="00FB21E7">
        <w:rPr>
          <w:rFonts w:asciiTheme="minorEastAsia" w:eastAsiaTheme="minorEastAsia" w:hAnsiTheme="minorEastAsia" w:hint="eastAsia"/>
          <w:sz w:val="24"/>
          <w:szCs w:val="24"/>
        </w:rPr>
        <w:t>会议</w:t>
      </w:r>
      <w:r w:rsidR="003C63C8">
        <w:rPr>
          <w:rFonts w:asciiTheme="minorEastAsia" w:eastAsiaTheme="minorEastAsia" w:hAnsiTheme="minorEastAsia" w:hint="eastAsia"/>
          <w:sz w:val="24"/>
          <w:szCs w:val="24"/>
        </w:rPr>
        <w:t>，会议</w:t>
      </w:r>
      <w:r w:rsidR="003C63C8" w:rsidRPr="00FB21E7">
        <w:rPr>
          <w:rFonts w:asciiTheme="minorEastAsia" w:eastAsiaTheme="minorEastAsia" w:hAnsiTheme="minorEastAsia"/>
          <w:sz w:val="24"/>
          <w:szCs w:val="24"/>
        </w:rPr>
        <w:t>对</w:t>
      </w:r>
      <w:r w:rsidR="003C63C8" w:rsidRPr="00FB21E7">
        <w:rPr>
          <w:rFonts w:asciiTheme="minorEastAsia" w:eastAsiaTheme="minorEastAsia" w:hAnsiTheme="minorEastAsia" w:hint="eastAsia"/>
          <w:sz w:val="24"/>
          <w:szCs w:val="24"/>
        </w:rPr>
        <w:t>《绿色设计产品评价技术规范</w:t>
      </w:r>
      <w:r w:rsidR="003C63C8" w:rsidRPr="00FB21E7">
        <w:rPr>
          <w:rFonts w:asciiTheme="minorEastAsia" w:eastAsiaTheme="minorEastAsia" w:hAnsiTheme="minorEastAsia"/>
          <w:sz w:val="24"/>
          <w:szCs w:val="24"/>
        </w:rPr>
        <w:t xml:space="preserve"> </w:t>
      </w:r>
      <w:r w:rsidR="003C63C8" w:rsidRPr="00FB21E7">
        <w:rPr>
          <w:rFonts w:asciiTheme="minorEastAsia" w:eastAsiaTheme="minorEastAsia" w:hAnsiTheme="minorEastAsia" w:hint="eastAsia"/>
          <w:sz w:val="24"/>
          <w:szCs w:val="24"/>
        </w:rPr>
        <w:t>阴极铜》标准</w:t>
      </w:r>
      <w:r w:rsidR="003C63C8">
        <w:rPr>
          <w:rFonts w:asciiTheme="minorEastAsia" w:eastAsiaTheme="minorEastAsia" w:hAnsiTheme="minorEastAsia" w:hint="eastAsia"/>
          <w:sz w:val="24"/>
          <w:szCs w:val="24"/>
        </w:rPr>
        <w:t>预审稿和标准编制说明进行了讨论和预审。</w:t>
      </w:r>
      <w:r w:rsidR="000D7235">
        <w:rPr>
          <w:rFonts w:asciiTheme="minorEastAsia" w:eastAsiaTheme="minorEastAsia" w:hAnsiTheme="minorEastAsia" w:hint="eastAsia"/>
          <w:sz w:val="24"/>
          <w:szCs w:val="24"/>
        </w:rPr>
        <w:t>会后去紫金矿业铜生产企业进行现场调研，询问对关键技术指标的建议。（</w:t>
      </w:r>
      <w:r w:rsidR="003C63C8">
        <w:rPr>
          <w:rFonts w:asciiTheme="minorEastAsia" w:eastAsiaTheme="minorEastAsia" w:hAnsiTheme="minorEastAsia" w:hint="eastAsia"/>
          <w:sz w:val="24"/>
          <w:szCs w:val="24"/>
        </w:rPr>
        <w:t>附： 会议纪要）</w:t>
      </w:r>
    </w:p>
    <w:p w:rsidR="00684581" w:rsidRDefault="007B46D8" w:rsidP="00C756D4">
      <w:pPr>
        <w:spacing w:after="120"/>
        <w:ind w:firstLineChars="200" w:firstLine="480"/>
        <w:rPr>
          <w:rFonts w:ascii="宋体" w:eastAsia="宋体" w:hAnsi="宋体" w:cs="Times New Roman"/>
          <w:color w:val="000000"/>
          <w:sz w:val="24"/>
          <w:szCs w:val="24"/>
        </w:rPr>
      </w:pPr>
      <w:r>
        <w:rPr>
          <w:rFonts w:asciiTheme="minorEastAsia" w:eastAsiaTheme="minorEastAsia" w:hAnsiTheme="minorEastAsia" w:hint="eastAsia"/>
          <w:sz w:val="24"/>
          <w:szCs w:val="24"/>
        </w:rPr>
        <w:t>8</w:t>
      </w:r>
      <w:r w:rsidR="00684581">
        <w:rPr>
          <w:rFonts w:asciiTheme="minorEastAsia" w:eastAsiaTheme="minorEastAsia" w:hAnsiTheme="minorEastAsia" w:hint="eastAsia"/>
          <w:sz w:val="24"/>
          <w:szCs w:val="24"/>
        </w:rPr>
        <w:t>）</w:t>
      </w:r>
      <w:r w:rsidR="00684581">
        <w:rPr>
          <w:rFonts w:ascii="宋体" w:eastAsia="宋体" w:hAnsi="宋体" w:cs="Times New Roman" w:hint="eastAsia"/>
          <w:color w:val="000000"/>
          <w:sz w:val="24"/>
          <w:szCs w:val="24"/>
        </w:rPr>
        <w:t>2018年12月底，集团公司内部在贵溪组织标准培训，对标准各条款进行内部模拟审定。</w:t>
      </w:r>
    </w:p>
    <w:p w:rsidR="00A3248B" w:rsidRDefault="00A3248B" w:rsidP="00C756D4">
      <w:pPr>
        <w:spacing w:after="120"/>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9）2019年3月，集团公司在南昌组织召开会议，对铜精矿、阴极铜、电工用铜线</w:t>
      </w:r>
      <w:proofErr w:type="gramStart"/>
      <w:r>
        <w:rPr>
          <w:rFonts w:ascii="宋体" w:eastAsia="宋体" w:hAnsi="宋体" w:cs="Times New Roman" w:hint="eastAsia"/>
          <w:color w:val="000000"/>
          <w:sz w:val="24"/>
          <w:szCs w:val="24"/>
        </w:rPr>
        <w:t>胚</w:t>
      </w:r>
      <w:proofErr w:type="gramEnd"/>
      <w:r>
        <w:rPr>
          <w:rFonts w:ascii="宋体" w:eastAsia="宋体" w:hAnsi="宋体" w:cs="Times New Roman" w:hint="eastAsia"/>
          <w:color w:val="000000"/>
          <w:sz w:val="24"/>
          <w:szCs w:val="24"/>
        </w:rPr>
        <w:t>三个绿色标准进行了讨论和交流，本次会议主要目的是要求三个标准在格式、内容上统一。</w:t>
      </w:r>
    </w:p>
    <w:p w:rsidR="00C756D4" w:rsidRDefault="00C756D4" w:rsidP="008F1124">
      <w:pPr>
        <w:pStyle w:val="2"/>
        <w:ind w:left="220"/>
      </w:pPr>
      <w:bookmarkStart w:id="9" w:name="_Toc2533268"/>
      <w:r>
        <w:rPr>
          <w:rFonts w:hint="eastAsia"/>
        </w:rPr>
        <w:t>5</w:t>
      </w:r>
      <w:r w:rsidRPr="007B4F75">
        <w:rPr>
          <w:rFonts w:hint="eastAsia"/>
        </w:rPr>
        <w:t>.</w:t>
      </w:r>
      <w:r w:rsidR="008008B8">
        <w:rPr>
          <w:rFonts w:hint="eastAsia"/>
        </w:rPr>
        <w:t>标准的主要修改过程</w:t>
      </w:r>
      <w:bookmarkEnd w:id="9"/>
    </w:p>
    <w:p w:rsidR="00F901C5" w:rsidRPr="00EC4D9D" w:rsidRDefault="00902287" w:rsidP="00EC4D9D">
      <w:pPr>
        <w:ind w:firstLineChars="150" w:firstLine="360"/>
        <w:rPr>
          <w:rFonts w:asciiTheme="minorEastAsia" w:eastAsiaTheme="minorEastAsia" w:hAnsiTheme="minorEastAsia"/>
          <w:sz w:val="24"/>
          <w:szCs w:val="24"/>
        </w:rPr>
      </w:pPr>
      <w:r w:rsidRPr="00902287">
        <w:rPr>
          <w:rFonts w:asciiTheme="minorEastAsia" w:eastAsiaTheme="minorEastAsia" w:hAnsiTheme="minorEastAsia" w:hint="eastAsia"/>
          <w:sz w:val="24"/>
          <w:szCs w:val="24"/>
        </w:rPr>
        <w:t>本标准</w:t>
      </w:r>
      <w:r>
        <w:rPr>
          <w:rFonts w:asciiTheme="minorEastAsia" w:eastAsiaTheme="minorEastAsia" w:hAnsiTheme="minorEastAsia" w:hint="eastAsia"/>
          <w:sz w:val="24"/>
          <w:szCs w:val="24"/>
        </w:rPr>
        <w:t>变动较大主要是阴极铜产品指标要求，2018年7月在公司</w:t>
      </w:r>
      <w:r w:rsidR="00B464F1">
        <w:rPr>
          <w:rFonts w:asciiTheme="minorEastAsia" w:eastAsiaTheme="minorEastAsia" w:hAnsiTheme="minorEastAsia" w:hint="eastAsia"/>
          <w:sz w:val="24"/>
          <w:szCs w:val="24"/>
        </w:rPr>
        <w:t>内部</w:t>
      </w:r>
      <w:r w:rsidR="00F901C5">
        <w:rPr>
          <w:rFonts w:asciiTheme="minorEastAsia" w:eastAsiaTheme="minorEastAsia" w:hAnsiTheme="minorEastAsia" w:hint="eastAsia"/>
          <w:sz w:val="24"/>
          <w:szCs w:val="24"/>
        </w:rPr>
        <w:t>组织标准</w:t>
      </w:r>
      <w:r w:rsidR="00B464F1">
        <w:rPr>
          <w:rFonts w:asciiTheme="minorEastAsia" w:eastAsiaTheme="minorEastAsia" w:hAnsiTheme="minorEastAsia" w:hint="eastAsia"/>
          <w:sz w:val="24"/>
          <w:szCs w:val="24"/>
        </w:rPr>
        <w:t>编写</w:t>
      </w:r>
      <w:r>
        <w:rPr>
          <w:rFonts w:asciiTheme="minorEastAsia" w:eastAsiaTheme="minorEastAsia" w:hAnsiTheme="minorEastAsia" w:hint="eastAsia"/>
          <w:sz w:val="24"/>
          <w:szCs w:val="24"/>
        </w:rPr>
        <w:t>培训</w:t>
      </w:r>
      <w:r w:rsidR="00F901C5">
        <w:rPr>
          <w:rFonts w:asciiTheme="minorEastAsia" w:eastAsiaTheme="minorEastAsia" w:hAnsiTheme="minorEastAsia" w:hint="eastAsia"/>
          <w:sz w:val="24"/>
          <w:szCs w:val="24"/>
        </w:rPr>
        <w:t>后，</w:t>
      </w:r>
      <w:r w:rsidR="000D7C2D">
        <w:rPr>
          <w:rFonts w:asciiTheme="minorEastAsia" w:eastAsiaTheme="minorEastAsia" w:hAnsiTheme="minorEastAsia" w:hint="eastAsia"/>
          <w:sz w:val="24"/>
          <w:szCs w:val="24"/>
        </w:rPr>
        <w:t>最初</w:t>
      </w:r>
      <w:r w:rsidR="00F901C5">
        <w:rPr>
          <w:rFonts w:asciiTheme="minorEastAsia" w:eastAsiaTheme="minorEastAsia" w:hAnsiTheme="minorEastAsia" w:hint="eastAsia"/>
          <w:sz w:val="24"/>
          <w:szCs w:val="24"/>
        </w:rPr>
        <w:t>阴极铜产品指标要求为：</w:t>
      </w: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116"/>
        <w:gridCol w:w="1493"/>
        <w:gridCol w:w="1134"/>
        <w:gridCol w:w="2268"/>
        <w:gridCol w:w="1843"/>
        <w:gridCol w:w="1134"/>
      </w:tblGrid>
      <w:tr w:rsidR="00F901C5" w:rsidRPr="006453B9" w:rsidTr="00A83F2D">
        <w:trPr>
          <w:trHeight w:hRule="exact" w:val="567"/>
          <w:tblHeader/>
          <w:jc w:val="center"/>
        </w:trPr>
        <w:tc>
          <w:tcPr>
            <w:tcW w:w="1116" w:type="dxa"/>
            <w:tcBorders>
              <w:top w:val="single" w:sz="12" w:space="0" w:color="auto"/>
              <w:left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一级指标</w:t>
            </w:r>
          </w:p>
        </w:tc>
        <w:tc>
          <w:tcPr>
            <w:tcW w:w="1493" w:type="dxa"/>
            <w:tcBorders>
              <w:top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二级指标</w:t>
            </w:r>
          </w:p>
        </w:tc>
        <w:tc>
          <w:tcPr>
            <w:tcW w:w="1134" w:type="dxa"/>
            <w:tcBorders>
              <w:top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单位</w:t>
            </w:r>
          </w:p>
        </w:tc>
        <w:tc>
          <w:tcPr>
            <w:tcW w:w="2268" w:type="dxa"/>
            <w:tcBorders>
              <w:top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基准值</w:t>
            </w:r>
          </w:p>
        </w:tc>
        <w:tc>
          <w:tcPr>
            <w:tcW w:w="1843" w:type="dxa"/>
            <w:tcBorders>
              <w:top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判定依据</w:t>
            </w:r>
          </w:p>
        </w:tc>
        <w:tc>
          <w:tcPr>
            <w:tcW w:w="1134" w:type="dxa"/>
            <w:tcBorders>
              <w:top w:val="single" w:sz="12" w:space="0" w:color="auto"/>
              <w:right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所属阶段</w:t>
            </w:r>
          </w:p>
        </w:tc>
      </w:tr>
      <w:tr w:rsidR="00F901C5" w:rsidRPr="006453B9" w:rsidTr="00A83F2D">
        <w:trPr>
          <w:trHeight w:hRule="exact" w:val="678"/>
          <w:jc w:val="center"/>
        </w:trPr>
        <w:tc>
          <w:tcPr>
            <w:tcW w:w="1116" w:type="dxa"/>
            <w:vMerge w:val="restart"/>
            <w:tcBorders>
              <w:left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资源属性</w:t>
            </w:r>
          </w:p>
        </w:tc>
        <w:tc>
          <w:tcPr>
            <w:tcW w:w="1493" w:type="dxa"/>
            <w:tcBorders>
              <w:tl2br w:val="nil"/>
              <w:tr2bl w:val="nil"/>
            </w:tcBorders>
            <w:vAlign w:val="center"/>
          </w:tcPr>
          <w:p w:rsidR="00F901C5" w:rsidRPr="007707B4" w:rsidRDefault="00F901C5" w:rsidP="00F901C5">
            <w:pPr>
              <w:spacing w:line="360" w:lineRule="auto"/>
              <w:ind w:firstLineChars="50" w:firstLine="90"/>
              <w:jc w:val="center"/>
              <w:rPr>
                <w:rFonts w:ascii="宋体" w:hAnsi="宋体" w:cs="Times New Roman"/>
                <w:color w:val="000000"/>
                <w:sz w:val="18"/>
                <w:szCs w:val="18"/>
              </w:rPr>
            </w:pPr>
            <w:r w:rsidRPr="007707B4">
              <w:rPr>
                <w:rFonts w:ascii="宋体" w:hAnsi="宋体" w:cs="Times New Roman" w:hint="eastAsia"/>
                <w:color w:val="000000"/>
                <w:sz w:val="18"/>
                <w:szCs w:val="18"/>
              </w:rPr>
              <w:t>铜金属消耗</w:t>
            </w:r>
          </w:p>
        </w:tc>
        <w:tc>
          <w:tcPr>
            <w:tcW w:w="1134" w:type="dxa"/>
            <w:tcBorders>
              <w:tl2br w:val="nil"/>
              <w:tr2bl w:val="nil"/>
            </w:tcBorders>
            <w:vAlign w:val="center"/>
          </w:tcPr>
          <w:p w:rsidR="00F901C5" w:rsidRPr="007707B4" w:rsidRDefault="00F901C5" w:rsidP="00C205EC">
            <w:pPr>
              <w:spacing w:after="0"/>
              <w:jc w:val="center"/>
              <w:rPr>
                <w:rFonts w:ascii="宋体" w:hAnsi="宋体" w:cs="Calibri"/>
                <w:color w:val="000000"/>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p>
        </w:tc>
        <w:tc>
          <w:tcPr>
            <w:tcW w:w="2268" w:type="dxa"/>
            <w:tcBorders>
              <w:tl2br w:val="nil"/>
              <w:tr2bl w:val="nil"/>
            </w:tcBorders>
            <w:vAlign w:val="center"/>
          </w:tcPr>
          <w:p w:rsidR="00F901C5" w:rsidRPr="007707B4" w:rsidRDefault="00646971" w:rsidP="00F901C5">
            <w:pPr>
              <w:spacing w:line="360" w:lineRule="auto"/>
              <w:jc w:val="center"/>
              <w:rPr>
                <w:rFonts w:ascii="宋体" w:hAnsi="宋体" w:cs="宋体"/>
                <w:color w:val="000000"/>
                <w:sz w:val="18"/>
                <w:szCs w:val="18"/>
              </w:rPr>
            </w:pPr>
            <w:r w:rsidRPr="00F50086">
              <w:rPr>
                <w:rFonts w:ascii="微软雅黑" w:hAnsi="微软雅黑" w:cs="宋体" w:hint="eastAsia"/>
                <w:sz w:val="18"/>
                <w:szCs w:val="18"/>
              </w:rPr>
              <w:t>≥</w:t>
            </w:r>
            <w:r>
              <w:rPr>
                <w:rFonts w:ascii="微软雅黑" w:hAnsi="微软雅黑" w:cs="宋体" w:hint="eastAsia"/>
                <w:sz w:val="18"/>
                <w:szCs w:val="18"/>
              </w:rPr>
              <w:t>97</w:t>
            </w:r>
          </w:p>
        </w:tc>
        <w:tc>
          <w:tcPr>
            <w:tcW w:w="1843" w:type="dxa"/>
            <w:tcBorders>
              <w:tl2br w:val="nil"/>
              <w:tr2bl w:val="nil"/>
            </w:tcBorders>
            <w:vAlign w:val="bottom"/>
          </w:tcPr>
          <w:p w:rsidR="00F901C5" w:rsidRPr="007707B4" w:rsidRDefault="00530A79" w:rsidP="00991505">
            <w:pPr>
              <w:spacing w:after="0" w:line="360" w:lineRule="auto"/>
              <w:jc w:val="center"/>
              <w:rPr>
                <w:rFonts w:ascii="宋体" w:hAnsi="宋体" w:cs="Times New Roman"/>
                <w:color w:val="000000"/>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134" w:type="dxa"/>
            <w:tcBorders>
              <w:right w:val="single" w:sz="12" w:space="0" w:color="auto"/>
              <w:tl2br w:val="nil"/>
              <w:tr2bl w:val="nil"/>
            </w:tcBorders>
            <w:vAlign w:val="center"/>
          </w:tcPr>
          <w:p w:rsidR="00F901C5" w:rsidRPr="006453B9" w:rsidRDefault="00F901C5" w:rsidP="00F901C5">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F901C5"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F901C5" w:rsidRPr="006453B9" w:rsidRDefault="00F901C5" w:rsidP="00F901C5">
            <w:pPr>
              <w:spacing w:line="360" w:lineRule="auto"/>
              <w:jc w:val="center"/>
              <w:rPr>
                <w:rFonts w:cs="Times New Roman"/>
                <w:color w:val="000000"/>
                <w:sz w:val="18"/>
                <w:szCs w:val="18"/>
              </w:rPr>
            </w:pPr>
          </w:p>
        </w:tc>
        <w:tc>
          <w:tcPr>
            <w:tcW w:w="1493" w:type="dxa"/>
            <w:tcBorders>
              <w:tl2br w:val="nil"/>
              <w:tr2bl w:val="nil"/>
            </w:tcBorders>
            <w:vAlign w:val="center"/>
          </w:tcPr>
          <w:p w:rsidR="00F901C5" w:rsidRPr="007707B4" w:rsidRDefault="00F901C5" w:rsidP="00F901C5">
            <w:pPr>
              <w:spacing w:line="360" w:lineRule="auto"/>
              <w:jc w:val="center"/>
              <w:rPr>
                <w:rFonts w:ascii="宋体" w:hAnsi="宋体" w:cs="宋体"/>
                <w:color w:val="000000"/>
                <w:sz w:val="18"/>
                <w:szCs w:val="18"/>
              </w:rPr>
            </w:pPr>
            <w:r w:rsidRPr="007707B4">
              <w:rPr>
                <w:rFonts w:ascii="宋体" w:hAnsi="宋体" w:cs="Times New Roman" w:hint="eastAsia"/>
                <w:color w:val="000000"/>
                <w:sz w:val="18"/>
                <w:szCs w:val="18"/>
              </w:rPr>
              <w:t>新鲜水</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宋体"/>
                <w:color w:val="000000"/>
                <w:sz w:val="18"/>
                <w:szCs w:val="18"/>
              </w:rPr>
            </w:pPr>
            <w:r w:rsidRPr="007707B4">
              <w:rPr>
                <w:rFonts w:ascii="宋体" w:hAnsi="宋体" w:cs="Times New Roman"/>
                <w:color w:val="000000"/>
                <w:sz w:val="18"/>
                <w:szCs w:val="18"/>
              </w:rPr>
              <w:t>m</w:t>
            </w:r>
            <w:r w:rsidRPr="007707B4">
              <w:rPr>
                <w:rFonts w:ascii="宋体" w:hAnsi="宋体" w:cs="Times New Roman"/>
                <w:color w:val="000000"/>
                <w:sz w:val="18"/>
                <w:szCs w:val="18"/>
                <w:vertAlign w:val="superscript"/>
              </w:rPr>
              <w:t>3</w:t>
            </w:r>
            <w:r w:rsidRPr="007707B4">
              <w:rPr>
                <w:rFonts w:ascii="宋体" w:hAnsi="宋体" w:cs="Calibri"/>
                <w:color w:val="000000"/>
                <w:sz w:val="18"/>
                <w:szCs w:val="18"/>
              </w:rPr>
              <w:t>/t</w:t>
            </w:r>
          </w:p>
        </w:tc>
        <w:tc>
          <w:tcPr>
            <w:tcW w:w="2268" w:type="dxa"/>
            <w:tcBorders>
              <w:tl2br w:val="nil"/>
              <w:tr2bl w:val="nil"/>
            </w:tcBorders>
            <w:vAlign w:val="center"/>
          </w:tcPr>
          <w:p w:rsidR="00F901C5" w:rsidRPr="007707B4" w:rsidRDefault="00133DB7" w:rsidP="00302CEB">
            <w:pPr>
              <w:spacing w:after="100" w:afterAutospacing="1" w:line="240" w:lineRule="atLeast"/>
              <w:jc w:val="center"/>
              <w:rPr>
                <w:rFonts w:ascii="宋体" w:hAnsi="宋体" w:cs="宋体"/>
                <w:color w:val="000000"/>
                <w:sz w:val="18"/>
                <w:szCs w:val="18"/>
              </w:rPr>
            </w:pPr>
            <w:r>
              <w:rPr>
                <w:rFonts w:ascii="宋体" w:hAnsi="宋体" w:cs="宋体" w:hint="eastAsia"/>
                <w:color w:val="000000"/>
                <w:sz w:val="18"/>
                <w:szCs w:val="18"/>
              </w:rPr>
              <w:t xml:space="preserve">GB/T 18916.18 </w:t>
            </w:r>
            <w:r>
              <w:rPr>
                <w:rFonts w:ascii="宋体" w:hAnsi="宋体" w:cs="宋体" w:hint="eastAsia"/>
                <w:color w:val="000000"/>
                <w:sz w:val="18"/>
                <w:szCs w:val="18"/>
              </w:rPr>
              <w:t>标准的要求</w:t>
            </w:r>
          </w:p>
        </w:tc>
        <w:tc>
          <w:tcPr>
            <w:tcW w:w="1843" w:type="dxa"/>
            <w:tcBorders>
              <w:tl2br w:val="nil"/>
              <w:tr2bl w:val="nil"/>
            </w:tcBorders>
            <w:vAlign w:val="center"/>
          </w:tcPr>
          <w:p w:rsidR="00F901C5" w:rsidRPr="007707B4" w:rsidRDefault="00F901C5" w:rsidP="00F901C5">
            <w:pPr>
              <w:spacing w:line="360" w:lineRule="auto"/>
              <w:jc w:val="center"/>
              <w:rPr>
                <w:rFonts w:ascii="宋体" w:hAnsi="宋体" w:cs="Times New Roman"/>
                <w:color w:val="000000"/>
                <w:sz w:val="18"/>
                <w:szCs w:val="18"/>
              </w:rPr>
            </w:pPr>
            <w:r w:rsidRPr="007707B4">
              <w:rPr>
                <w:rFonts w:ascii="宋体" w:hAnsi="宋体" w:cs="Times New Roman" w:hint="eastAsia"/>
                <w:color w:val="000000"/>
                <w:sz w:val="18"/>
                <w:szCs w:val="18"/>
              </w:rPr>
              <w:t>现场数据</w:t>
            </w:r>
          </w:p>
        </w:tc>
        <w:tc>
          <w:tcPr>
            <w:tcW w:w="1134" w:type="dxa"/>
            <w:tcBorders>
              <w:right w:val="single" w:sz="12" w:space="0" w:color="auto"/>
              <w:tl2br w:val="nil"/>
              <w:tr2bl w:val="nil"/>
            </w:tcBorders>
            <w:vAlign w:val="center"/>
          </w:tcPr>
          <w:p w:rsidR="00F901C5" w:rsidRPr="006453B9" w:rsidRDefault="00F901C5" w:rsidP="00F901C5">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F901C5"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F901C5" w:rsidRPr="006453B9" w:rsidRDefault="00F901C5" w:rsidP="00F901C5">
            <w:pPr>
              <w:spacing w:line="360" w:lineRule="auto"/>
              <w:jc w:val="center"/>
              <w:rPr>
                <w:rFonts w:cs="Times New Roman"/>
                <w:color w:val="000000"/>
                <w:sz w:val="18"/>
                <w:szCs w:val="18"/>
              </w:rPr>
            </w:pPr>
          </w:p>
        </w:tc>
        <w:tc>
          <w:tcPr>
            <w:tcW w:w="1493" w:type="dxa"/>
            <w:tcBorders>
              <w:tl2br w:val="nil"/>
              <w:tr2bl w:val="nil"/>
            </w:tcBorders>
            <w:vAlign w:val="center"/>
          </w:tcPr>
          <w:p w:rsidR="00F901C5" w:rsidRPr="007707B4" w:rsidRDefault="00F901C5" w:rsidP="00F901C5">
            <w:pPr>
              <w:spacing w:line="360" w:lineRule="auto"/>
              <w:jc w:val="center"/>
              <w:rPr>
                <w:rFonts w:ascii="宋体" w:hAnsi="宋体" w:cs="宋体"/>
                <w:color w:val="000000"/>
                <w:sz w:val="18"/>
                <w:szCs w:val="18"/>
              </w:rPr>
            </w:pPr>
            <w:r w:rsidRPr="007707B4">
              <w:rPr>
                <w:rFonts w:ascii="宋体" w:hAnsi="宋体" w:cs="宋体" w:hint="eastAsia"/>
                <w:color w:val="000000"/>
                <w:sz w:val="18"/>
                <w:szCs w:val="18"/>
              </w:rPr>
              <w:t>铜精矿成分</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宋体"/>
                <w:color w:val="000000"/>
                <w:sz w:val="18"/>
                <w:szCs w:val="18"/>
              </w:rPr>
            </w:pPr>
            <w:r w:rsidRPr="007707B4">
              <w:rPr>
                <w:rFonts w:ascii="宋体" w:hAnsi="宋体" w:cs="宋体"/>
                <w:color w:val="000000"/>
                <w:sz w:val="18"/>
                <w:szCs w:val="18"/>
              </w:rPr>
              <w:t>%</w:t>
            </w:r>
          </w:p>
        </w:tc>
        <w:tc>
          <w:tcPr>
            <w:tcW w:w="2268" w:type="dxa"/>
            <w:tcBorders>
              <w:tl2br w:val="nil"/>
              <w:tr2bl w:val="nil"/>
            </w:tcBorders>
            <w:vAlign w:val="center"/>
          </w:tcPr>
          <w:p w:rsidR="00F901C5" w:rsidRPr="007707B4" w:rsidRDefault="00F901C5" w:rsidP="00F901C5">
            <w:pPr>
              <w:spacing w:line="360" w:lineRule="auto"/>
              <w:jc w:val="center"/>
              <w:rPr>
                <w:rFonts w:ascii="宋体" w:hAnsi="宋体" w:cs="Calibri"/>
                <w:color w:val="000000"/>
                <w:sz w:val="18"/>
                <w:szCs w:val="18"/>
              </w:rPr>
            </w:pPr>
            <w:r w:rsidRPr="007707B4">
              <w:rPr>
                <w:rFonts w:ascii="宋体" w:hAnsi="宋体" w:cs="Calibri"/>
                <w:color w:val="000000"/>
                <w:sz w:val="18"/>
                <w:szCs w:val="18"/>
                <w:lang w:val="de-DE"/>
              </w:rPr>
              <w:t>YS/T</w:t>
            </w:r>
            <w:r w:rsidRPr="007707B4">
              <w:rPr>
                <w:rFonts w:ascii="宋体" w:hAnsi="宋体" w:cs="Calibri" w:hint="eastAsia"/>
                <w:color w:val="000000"/>
                <w:sz w:val="18"/>
                <w:szCs w:val="18"/>
                <w:lang w:val="de-DE"/>
              </w:rPr>
              <w:t xml:space="preserve"> 318</w:t>
            </w:r>
            <w:r w:rsidRPr="007707B4">
              <w:rPr>
                <w:rFonts w:ascii="宋体" w:hAnsi="宋体" w:cs="Calibri" w:hint="eastAsia"/>
                <w:color w:val="000000"/>
                <w:sz w:val="18"/>
                <w:szCs w:val="18"/>
                <w:lang w:val="de-DE"/>
              </w:rPr>
              <w:t>标准的要求</w:t>
            </w:r>
          </w:p>
        </w:tc>
        <w:tc>
          <w:tcPr>
            <w:tcW w:w="1843" w:type="dxa"/>
            <w:tcBorders>
              <w:tl2br w:val="nil"/>
              <w:tr2bl w:val="nil"/>
            </w:tcBorders>
            <w:vAlign w:val="center"/>
          </w:tcPr>
          <w:p w:rsidR="00F901C5" w:rsidRPr="007707B4" w:rsidRDefault="00F901C5" w:rsidP="00B475E7">
            <w:pPr>
              <w:spacing w:after="0" w:line="240" w:lineRule="atLeast"/>
              <w:jc w:val="center"/>
              <w:rPr>
                <w:rFonts w:ascii="宋体" w:hAnsi="宋体" w:cs="Times New Roman"/>
                <w:color w:val="000000"/>
                <w:sz w:val="18"/>
                <w:szCs w:val="18"/>
              </w:rPr>
            </w:pPr>
            <w:r w:rsidRPr="007707B4">
              <w:rPr>
                <w:rFonts w:ascii="宋体" w:hAnsi="宋体" w:cs="Calibri" w:hint="eastAsia"/>
                <w:color w:val="000000"/>
                <w:sz w:val="18"/>
                <w:szCs w:val="18"/>
                <w:lang w:val="de-DE"/>
              </w:rPr>
              <w:t>GB/T 3884</w:t>
            </w:r>
            <w:r w:rsidRPr="007707B4">
              <w:rPr>
                <w:rFonts w:ascii="宋体" w:hAnsi="宋体" w:cs="Times New Roman" w:hint="eastAsia"/>
                <w:color w:val="000000"/>
                <w:sz w:val="18"/>
                <w:szCs w:val="18"/>
              </w:rPr>
              <w:t>分析检验结果</w:t>
            </w:r>
          </w:p>
        </w:tc>
        <w:tc>
          <w:tcPr>
            <w:tcW w:w="1134" w:type="dxa"/>
            <w:tcBorders>
              <w:right w:val="single" w:sz="12" w:space="0" w:color="auto"/>
              <w:tl2br w:val="nil"/>
              <w:tr2bl w:val="nil"/>
            </w:tcBorders>
            <w:vAlign w:val="center"/>
          </w:tcPr>
          <w:p w:rsidR="00F901C5" w:rsidRPr="006453B9" w:rsidRDefault="00F901C5" w:rsidP="00F901C5">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F901C5" w:rsidRPr="00B979BE" w:rsidTr="00A83F2D">
        <w:tblPrEx>
          <w:tblCellMar>
            <w:left w:w="108" w:type="dxa"/>
            <w:right w:w="108" w:type="dxa"/>
          </w:tblCellMar>
        </w:tblPrEx>
        <w:trPr>
          <w:trHeight w:hRule="exact" w:val="567"/>
          <w:jc w:val="center"/>
        </w:trPr>
        <w:tc>
          <w:tcPr>
            <w:tcW w:w="1116" w:type="dxa"/>
            <w:tcBorders>
              <w:left w:val="single" w:sz="12" w:space="0" w:color="auto"/>
              <w:tl2br w:val="nil"/>
              <w:tr2bl w:val="nil"/>
            </w:tcBorders>
            <w:vAlign w:val="center"/>
          </w:tcPr>
          <w:p w:rsidR="00F901C5" w:rsidRPr="007707B4" w:rsidRDefault="00F901C5" w:rsidP="00F901C5">
            <w:pPr>
              <w:spacing w:line="360" w:lineRule="auto"/>
              <w:jc w:val="center"/>
              <w:rPr>
                <w:rFonts w:cs="Times New Roman"/>
                <w:b/>
                <w:color w:val="000000"/>
                <w:sz w:val="18"/>
                <w:szCs w:val="18"/>
              </w:rPr>
            </w:pPr>
            <w:r w:rsidRPr="007707B4">
              <w:rPr>
                <w:rFonts w:cs="Times New Roman" w:hint="eastAsia"/>
                <w:b/>
                <w:color w:val="000000"/>
                <w:sz w:val="18"/>
                <w:szCs w:val="18"/>
              </w:rPr>
              <w:t>能源属性</w:t>
            </w:r>
          </w:p>
        </w:tc>
        <w:tc>
          <w:tcPr>
            <w:tcW w:w="1493" w:type="dxa"/>
            <w:tcBorders>
              <w:tl2br w:val="nil"/>
              <w:tr2bl w:val="nil"/>
            </w:tcBorders>
            <w:vAlign w:val="center"/>
          </w:tcPr>
          <w:p w:rsidR="00F901C5" w:rsidRPr="007707B4" w:rsidRDefault="00F901C5" w:rsidP="007C0FB4">
            <w:pPr>
              <w:spacing w:after="0" w:line="240" w:lineRule="atLeast"/>
              <w:jc w:val="center"/>
              <w:rPr>
                <w:rFonts w:ascii="宋体" w:hAnsi="宋体" w:cs="Times New Roman"/>
                <w:color w:val="000000"/>
                <w:sz w:val="18"/>
                <w:szCs w:val="18"/>
              </w:rPr>
            </w:pPr>
            <w:r w:rsidRPr="007707B4">
              <w:rPr>
                <w:rFonts w:ascii="宋体" w:hAnsi="宋体" w:cs="Times New Roman" w:hint="eastAsia"/>
                <w:color w:val="000000"/>
                <w:sz w:val="18"/>
                <w:szCs w:val="18"/>
              </w:rPr>
              <w:t>吨铜产品综合能耗</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Times New Roman"/>
                <w:color w:val="000000"/>
                <w:sz w:val="18"/>
                <w:szCs w:val="18"/>
              </w:rPr>
            </w:pPr>
            <w:proofErr w:type="spellStart"/>
            <w:r w:rsidRPr="007707B4">
              <w:rPr>
                <w:rFonts w:ascii="宋体" w:hAnsi="宋体" w:cs="Times New Roman" w:hint="eastAsia"/>
                <w:color w:val="000000"/>
                <w:sz w:val="18"/>
                <w:szCs w:val="18"/>
              </w:rPr>
              <w:t>k</w:t>
            </w:r>
            <w:r w:rsidRPr="007707B4">
              <w:rPr>
                <w:rFonts w:ascii="宋体" w:hAnsi="宋体" w:cs="Times New Roman"/>
                <w:color w:val="000000"/>
                <w:sz w:val="18"/>
                <w:szCs w:val="18"/>
              </w:rPr>
              <w:t>g</w:t>
            </w:r>
            <w:r w:rsidRPr="007707B4">
              <w:rPr>
                <w:rFonts w:ascii="宋体" w:hAnsi="宋体" w:cs="Times New Roman" w:hint="eastAsia"/>
                <w:color w:val="000000"/>
                <w:sz w:val="18"/>
                <w:szCs w:val="18"/>
              </w:rPr>
              <w:t>ce</w:t>
            </w:r>
            <w:proofErr w:type="spellEnd"/>
            <w:r w:rsidRPr="007707B4">
              <w:rPr>
                <w:rFonts w:ascii="宋体" w:hAnsi="宋体" w:cs="Calibri"/>
                <w:color w:val="000000"/>
                <w:sz w:val="18"/>
                <w:szCs w:val="18"/>
              </w:rPr>
              <w:t>/t</w:t>
            </w:r>
          </w:p>
        </w:tc>
        <w:tc>
          <w:tcPr>
            <w:tcW w:w="2268" w:type="dxa"/>
            <w:tcBorders>
              <w:tl2br w:val="nil"/>
              <w:tr2bl w:val="nil"/>
            </w:tcBorders>
            <w:vAlign w:val="center"/>
          </w:tcPr>
          <w:p w:rsidR="00F901C5" w:rsidRPr="007707B4" w:rsidRDefault="00F901C5" w:rsidP="00F901C5">
            <w:pPr>
              <w:spacing w:line="360" w:lineRule="auto"/>
              <w:jc w:val="center"/>
              <w:rPr>
                <w:rFonts w:ascii="宋体" w:hAnsi="宋体" w:cs="Times New Roman"/>
                <w:color w:val="000000"/>
                <w:sz w:val="18"/>
                <w:szCs w:val="18"/>
              </w:rPr>
            </w:pPr>
            <w:r w:rsidRPr="007707B4">
              <w:rPr>
                <w:rFonts w:ascii="宋体" w:hAnsi="宋体" w:cs="Times New Roman"/>
                <w:color w:val="000000"/>
                <w:sz w:val="18"/>
                <w:szCs w:val="18"/>
              </w:rPr>
              <w:t>GB 21</w:t>
            </w:r>
            <w:r w:rsidRPr="007707B4">
              <w:rPr>
                <w:rFonts w:ascii="宋体" w:hAnsi="宋体" w:cs="Times New Roman" w:hint="eastAsia"/>
                <w:color w:val="000000"/>
                <w:sz w:val="18"/>
                <w:szCs w:val="18"/>
              </w:rPr>
              <w:t>248</w:t>
            </w:r>
            <w:r w:rsidRPr="007707B4">
              <w:rPr>
                <w:rFonts w:ascii="宋体" w:hAnsi="宋体" w:cs="Times New Roman" w:hint="eastAsia"/>
                <w:color w:val="000000"/>
                <w:sz w:val="18"/>
                <w:szCs w:val="18"/>
              </w:rPr>
              <w:t>标准的要求</w:t>
            </w:r>
          </w:p>
        </w:tc>
        <w:tc>
          <w:tcPr>
            <w:tcW w:w="1843" w:type="dxa"/>
            <w:tcBorders>
              <w:tl2br w:val="nil"/>
              <w:tr2bl w:val="nil"/>
            </w:tcBorders>
            <w:vAlign w:val="center"/>
          </w:tcPr>
          <w:p w:rsidR="00F901C5" w:rsidRPr="007707B4" w:rsidRDefault="00F901C5" w:rsidP="00F901C5">
            <w:pPr>
              <w:spacing w:line="360" w:lineRule="auto"/>
              <w:jc w:val="center"/>
              <w:rPr>
                <w:rFonts w:ascii="宋体" w:hAnsi="宋体" w:cs="Times New Roman"/>
                <w:color w:val="000000"/>
                <w:sz w:val="18"/>
                <w:szCs w:val="18"/>
              </w:rPr>
            </w:pPr>
            <w:r w:rsidRPr="007707B4">
              <w:rPr>
                <w:rFonts w:ascii="宋体" w:hAnsi="宋体" w:cs="Times New Roman" w:hint="eastAsia"/>
                <w:color w:val="000000"/>
                <w:sz w:val="18"/>
                <w:szCs w:val="18"/>
              </w:rPr>
              <w:t>现场数据</w:t>
            </w:r>
          </w:p>
        </w:tc>
        <w:tc>
          <w:tcPr>
            <w:tcW w:w="1134" w:type="dxa"/>
            <w:tcBorders>
              <w:right w:val="single" w:sz="12" w:space="0" w:color="auto"/>
              <w:tl2br w:val="nil"/>
              <w:tr2bl w:val="nil"/>
            </w:tcBorders>
            <w:vAlign w:val="center"/>
          </w:tcPr>
          <w:p w:rsidR="00F901C5" w:rsidRPr="007707B4" w:rsidRDefault="00F901C5" w:rsidP="00F901C5">
            <w:pPr>
              <w:spacing w:line="360" w:lineRule="auto"/>
              <w:ind w:firstLineChars="50" w:firstLine="90"/>
              <w:jc w:val="center"/>
              <w:rPr>
                <w:rFonts w:cs="Times New Roman"/>
                <w:color w:val="000000"/>
                <w:sz w:val="18"/>
                <w:szCs w:val="18"/>
              </w:rPr>
            </w:pPr>
            <w:r w:rsidRPr="007707B4">
              <w:rPr>
                <w:rFonts w:cs="Times New Roman" w:hint="eastAsia"/>
                <w:color w:val="000000"/>
                <w:sz w:val="18"/>
                <w:szCs w:val="18"/>
              </w:rPr>
              <w:t>产品生产</w:t>
            </w:r>
          </w:p>
        </w:tc>
      </w:tr>
      <w:tr w:rsidR="00F901C5" w:rsidRPr="006453B9" w:rsidTr="00A83F2D">
        <w:tblPrEx>
          <w:tblCellMar>
            <w:left w:w="108" w:type="dxa"/>
            <w:right w:w="108" w:type="dxa"/>
          </w:tblCellMar>
        </w:tblPrEx>
        <w:trPr>
          <w:trHeight w:hRule="exact" w:val="567"/>
          <w:jc w:val="center"/>
        </w:trPr>
        <w:tc>
          <w:tcPr>
            <w:tcW w:w="1116" w:type="dxa"/>
            <w:vMerge w:val="restart"/>
            <w:tcBorders>
              <w:left w:val="single" w:sz="12" w:space="0" w:color="auto"/>
              <w:tl2br w:val="nil"/>
              <w:tr2bl w:val="nil"/>
            </w:tcBorders>
            <w:vAlign w:val="center"/>
          </w:tcPr>
          <w:p w:rsidR="00F901C5" w:rsidRPr="007707B4" w:rsidRDefault="00F901C5" w:rsidP="00F901C5">
            <w:pPr>
              <w:spacing w:line="360" w:lineRule="auto"/>
              <w:jc w:val="center"/>
              <w:rPr>
                <w:rFonts w:cs="Times New Roman"/>
                <w:b/>
                <w:color w:val="000000"/>
                <w:sz w:val="18"/>
                <w:szCs w:val="18"/>
              </w:rPr>
            </w:pPr>
            <w:r w:rsidRPr="007707B4">
              <w:rPr>
                <w:rFonts w:cs="Times New Roman" w:hint="eastAsia"/>
                <w:b/>
                <w:color w:val="000000"/>
                <w:sz w:val="18"/>
                <w:szCs w:val="18"/>
              </w:rPr>
              <w:t>环境属性</w:t>
            </w:r>
          </w:p>
        </w:tc>
        <w:tc>
          <w:tcPr>
            <w:tcW w:w="1493" w:type="dxa"/>
            <w:tcBorders>
              <w:tl2br w:val="nil"/>
              <w:tr2bl w:val="nil"/>
            </w:tcBorders>
            <w:vAlign w:val="center"/>
          </w:tcPr>
          <w:p w:rsidR="00F901C5" w:rsidRPr="007707B4" w:rsidRDefault="00F901C5" w:rsidP="007C0FB4">
            <w:pPr>
              <w:spacing w:after="0" w:line="240" w:lineRule="atLeast"/>
              <w:jc w:val="center"/>
              <w:rPr>
                <w:rFonts w:ascii="宋体" w:hAnsi="宋体" w:cs="宋体"/>
                <w:color w:val="000000"/>
                <w:sz w:val="18"/>
                <w:szCs w:val="18"/>
              </w:rPr>
            </w:pPr>
            <w:r w:rsidRPr="007707B4">
              <w:rPr>
                <w:rFonts w:ascii="宋体" w:hAnsi="宋体" w:cs="Times New Roman" w:hint="eastAsia"/>
                <w:color w:val="000000"/>
                <w:sz w:val="18"/>
                <w:szCs w:val="18"/>
              </w:rPr>
              <w:t>水污染物排放限值</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Calibri"/>
                <w:color w:val="000000"/>
                <w:sz w:val="18"/>
                <w:szCs w:val="18"/>
              </w:rPr>
            </w:pPr>
            <w:r w:rsidRPr="007707B4">
              <w:rPr>
                <w:rFonts w:ascii="宋体" w:hAnsi="宋体" w:cs="Calibri"/>
                <w:color w:val="000000"/>
                <w:sz w:val="18"/>
                <w:szCs w:val="18"/>
              </w:rPr>
              <w:t>mg/L</w:t>
            </w:r>
          </w:p>
        </w:tc>
        <w:tc>
          <w:tcPr>
            <w:tcW w:w="2268" w:type="dxa"/>
            <w:tcBorders>
              <w:tl2br w:val="nil"/>
              <w:tr2bl w:val="nil"/>
            </w:tcBorders>
            <w:vAlign w:val="center"/>
          </w:tcPr>
          <w:p w:rsidR="00F901C5" w:rsidRPr="007707B4" w:rsidRDefault="00F901C5" w:rsidP="00F901C5">
            <w:pPr>
              <w:spacing w:line="360" w:lineRule="auto"/>
              <w:jc w:val="center"/>
              <w:rPr>
                <w:rFonts w:ascii="宋体" w:hAnsi="宋体" w:cs="Calibri"/>
                <w:color w:val="000000"/>
                <w:sz w:val="18"/>
                <w:szCs w:val="18"/>
              </w:rPr>
            </w:pPr>
            <w:r w:rsidRPr="007707B4">
              <w:rPr>
                <w:rFonts w:ascii="宋体" w:hAnsi="宋体" w:cs="Calibri" w:hint="eastAsia"/>
                <w:color w:val="000000"/>
                <w:sz w:val="18"/>
                <w:szCs w:val="18"/>
              </w:rPr>
              <w:t>新建企业排放限值</w:t>
            </w:r>
          </w:p>
        </w:tc>
        <w:tc>
          <w:tcPr>
            <w:tcW w:w="1843" w:type="dxa"/>
            <w:tcBorders>
              <w:tl2br w:val="nil"/>
              <w:tr2bl w:val="nil"/>
            </w:tcBorders>
          </w:tcPr>
          <w:p w:rsidR="00F901C5" w:rsidRPr="007707B4" w:rsidRDefault="00F901C5" w:rsidP="00302CEB">
            <w:pPr>
              <w:spacing w:after="100" w:afterAutospacing="1" w:line="240" w:lineRule="atLeast"/>
              <w:jc w:val="center"/>
              <w:rPr>
                <w:rFonts w:ascii="宋体" w:hAnsi="宋体" w:cs="Calibri"/>
                <w:color w:val="000000"/>
                <w:sz w:val="18"/>
                <w:szCs w:val="18"/>
              </w:rPr>
            </w:pPr>
            <w:r w:rsidRPr="007707B4">
              <w:rPr>
                <w:rFonts w:ascii="宋体" w:hAnsi="宋体" w:cs="Times New Roman"/>
                <w:color w:val="000000"/>
                <w:sz w:val="18"/>
                <w:szCs w:val="18"/>
              </w:rPr>
              <w:t xml:space="preserve">GB </w:t>
            </w:r>
            <w:r w:rsidRPr="007707B4">
              <w:rPr>
                <w:rFonts w:ascii="宋体" w:hAnsi="宋体" w:cs="Times New Roman" w:hint="eastAsia"/>
                <w:color w:val="000000"/>
                <w:sz w:val="18"/>
                <w:szCs w:val="18"/>
              </w:rPr>
              <w:t>25467</w:t>
            </w:r>
            <w:r w:rsidRPr="007707B4">
              <w:rPr>
                <w:rFonts w:ascii="宋体" w:hAnsi="宋体" w:cs="Times New Roman" w:hint="eastAsia"/>
                <w:color w:val="000000"/>
                <w:sz w:val="18"/>
                <w:szCs w:val="18"/>
              </w:rPr>
              <w:t>，现场监测数据或分析检验结果</w:t>
            </w:r>
          </w:p>
        </w:tc>
        <w:tc>
          <w:tcPr>
            <w:tcW w:w="1134" w:type="dxa"/>
            <w:tcBorders>
              <w:right w:val="single" w:sz="12" w:space="0" w:color="auto"/>
              <w:tl2br w:val="nil"/>
              <w:tr2bl w:val="nil"/>
            </w:tcBorders>
            <w:vAlign w:val="center"/>
          </w:tcPr>
          <w:p w:rsidR="00F901C5" w:rsidRPr="007707B4" w:rsidRDefault="00F901C5" w:rsidP="00F901C5">
            <w:pPr>
              <w:spacing w:line="360" w:lineRule="auto"/>
              <w:ind w:firstLineChars="50" w:firstLine="90"/>
              <w:jc w:val="center"/>
              <w:rPr>
                <w:rFonts w:cs="Times New Roman"/>
                <w:color w:val="000000"/>
                <w:sz w:val="18"/>
                <w:szCs w:val="18"/>
              </w:rPr>
            </w:pPr>
            <w:r w:rsidRPr="007707B4">
              <w:rPr>
                <w:rFonts w:cs="Times New Roman" w:hint="eastAsia"/>
                <w:color w:val="000000"/>
                <w:sz w:val="18"/>
                <w:szCs w:val="18"/>
              </w:rPr>
              <w:t>产品生产</w:t>
            </w:r>
          </w:p>
        </w:tc>
      </w:tr>
      <w:tr w:rsidR="00F901C5"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F901C5" w:rsidRPr="006453B9" w:rsidRDefault="00F901C5" w:rsidP="00F901C5">
            <w:pPr>
              <w:spacing w:line="360" w:lineRule="auto"/>
              <w:jc w:val="center"/>
              <w:rPr>
                <w:rFonts w:cs="Times New Roman"/>
                <w:color w:val="000000"/>
                <w:sz w:val="18"/>
                <w:szCs w:val="18"/>
              </w:rPr>
            </w:pPr>
          </w:p>
        </w:tc>
        <w:tc>
          <w:tcPr>
            <w:tcW w:w="1493" w:type="dxa"/>
            <w:tcBorders>
              <w:tl2br w:val="nil"/>
              <w:tr2bl w:val="nil"/>
            </w:tcBorders>
            <w:vAlign w:val="center"/>
          </w:tcPr>
          <w:p w:rsidR="00F901C5" w:rsidRPr="007707B4" w:rsidRDefault="00F901C5" w:rsidP="00302CEB">
            <w:pPr>
              <w:spacing w:after="100" w:afterAutospacing="1" w:line="240" w:lineRule="atLeast"/>
              <w:jc w:val="center"/>
              <w:rPr>
                <w:rFonts w:ascii="宋体" w:hAnsi="宋体" w:cs="宋体"/>
                <w:color w:val="000000"/>
                <w:sz w:val="18"/>
                <w:szCs w:val="18"/>
              </w:rPr>
            </w:pPr>
            <w:r w:rsidRPr="007707B4">
              <w:rPr>
                <w:rFonts w:ascii="宋体" w:hAnsi="宋体" w:cs="Times New Roman" w:hint="eastAsia"/>
                <w:color w:val="000000"/>
                <w:sz w:val="18"/>
                <w:szCs w:val="18"/>
              </w:rPr>
              <w:t>大气污染物排放浓度限值</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Calibri"/>
                <w:color w:val="000000"/>
                <w:sz w:val="18"/>
                <w:szCs w:val="18"/>
              </w:rPr>
            </w:pPr>
            <w:r w:rsidRPr="007707B4">
              <w:rPr>
                <w:rFonts w:ascii="宋体" w:hAnsi="宋体" w:cs="Calibri"/>
                <w:color w:val="000000"/>
                <w:sz w:val="18"/>
                <w:szCs w:val="18"/>
              </w:rPr>
              <w:t>mg/m</w:t>
            </w:r>
            <w:r w:rsidRPr="007707B4">
              <w:rPr>
                <w:rFonts w:ascii="宋体" w:hAnsi="宋体" w:cs="Calibri"/>
                <w:color w:val="000000"/>
                <w:sz w:val="18"/>
                <w:szCs w:val="18"/>
                <w:vertAlign w:val="superscript"/>
              </w:rPr>
              <w:t>3</w:t>
            </w:r>
          </w:p>
        </w:tc>
        <w:tc>
          <w:tcPr>
            <w:tcW w:w="2268" w:type="dxa"/>
            <w:tcBorders>
              <w:tl2br w:val="nil"/>
              <w:tr2bl w:val="nil"/>
            </w:tcBorders>
            <w:vAlign w:val="center"/>
          </w:tcPr>
          <w:p w:rsidR="00F901C5" w:rsidRPr="007707B4" w:rsidRDefault="00F901C5" w:rsidP="00F901C5">
            <w:pPr>
              <w:spacing w:line="360" w:lineRule="auto"/>
              <w:jc w:val="center"/>
              <w:rPr>
                <w:rFonts w:ascii="宋体" w:hAnsi="宋体" w:cs="宋体"/>
                <w:color w:val="000000"/>
                <w:sz w:val="18"/>
                <w:szCs w:val="18"/>
              </w:rPr>
            </w:pPr>
            <w:r w:rsidRPr="007707B4">
              <w:rPr>
                <w:rFonts w:ascii="宋体" w:hAnsi="宋体" w:cs="Calibri" w:hint="eastAsia"/>
                <w:color w:val="000000"/>
                <w:sz w:val="18"/>
                <w:szCs w:val="18"/>
              </w:rPr>
              <w:t>新建企业排放限值</w:t>
            </w:r>
          </w:p>
        </w:tc>
        <w:tc>
          <w:tcPr>
            <w:tcW w:w="1843" w:type="dxa"/>
            <w:tcBorders>
              <w:tl2br w:val="nil"/>
              <w:tr2bl w:val="nil"/>
            </w:tcBorders>
            <w:vAlign w:val="center"/>
          </w:tcPr>
          <w:p w:rsidR="00F901C5" w:rsidRPr="007707B4" w:rsidRDefault="00F901C5" w:rsidP="00F901C5">
            <w:pPr>
              <w:jc w:val="center"/>
              <w:rPr>
                <w:rFonts w:ascii="宋体" w:hAnsi="宋体" w:cs="Times New Roman"/>
                <w:sz w:val="18"/>
                <w:szCs w:val="18"/>
              </w:rPr>
            </w:pPr>
            <w:r w:rsidRPr="007707B4">
              <w:rPr>
                <w:rFonts w:ascii="宋体" w:hAnsi="宋体" w:cs="宋体" w:hint="eastAsia"/>
                <w:sz w:val="18"/>
                <w:szCs w:val="18"/>
              </w:rPr>
              <w:t>HJ 558</w:t>
            </w:r>
            <w:r>
              <w:rPr>
                <w:rFonts w:ascii="宋体" w:hAnsi="宋体" w:cs="Times New Roman" w:hint="eastAsia"/>
                <w:sz w:val="18"/>
                <w:szCs w:val="18"/>
              </w:rPr>
              <w:t>，</w:t>
            </w:r>
            <w:r w:rsidRPr="007707B4">
              <w:rPr>
                <w:rFonts w:ascii="宋体" w:hAnsi="宋体" w:cs="Times New Roman" w:hint="eastAsia"/>
                <w:color w:val="000000"/>
                <w:sz w:val="18"/>
                <w:szCs w:val="18"/>
              </w:rPr>
              <w:t>现场监测数据或分析检验结果</w:t>
            </w:r>
          </w:p>
        </w:tc>
        <w:tc>
          <w:tcPr>
            <w:tcW w:w="1134" w:type="dxa"/>
            <w:tcBorders>
              <w:right w:val="single" w:sz="12" w:space="0" w:color="auto"/>
              <w:tl2br w:val="nil"/>
              <w:tr2bl w:val="nil"/>
            </w:tcBorders>
            <w:vAlign w:val="center"/>
          </w:tcPr>
          <w:p w:rsidR="00F901C5" w:rsidRPr="006453B9" w:rsidRDefault="00F901C5" w:rsidP="00F901C5">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F901C5" w:rsidRPr="006453B9" w:rsidTr="00A83F2D">
        <w:tblPrEx>
          <w:tblCellMar>
            <w:left w:w="108" w:type="dxa"/>
            <w:right w:w="108" w:type="dxa"/>
          </w:tblCellMar>
        </w:tblPrEx>
        <w:trPr>
          <w:trHeight w:hRule="exact" w:val="567"/>
          <w:jc w:val="center"/>
        </w:trPr>
        <w:tc>
          <w:tcPr>
            <w:tcW w:w="1116" w:type="dxa"/>
            <w:tcBorders>
              <w:left w:val="single" w:sz="12" w:space="0" w:color="auto"/>
              <w:tl2br w:val="nil"/>
              <w:tr2bl w:val="nil"/>
            </w:tcBorders>
            <w:vAlign w:val="center"/>
          </w:tcPr>
          <w:p w:rsidR="00F901C5" w:rsidRPr="006453B9" w:rsidRDefault="00F901C5" w:rsidP="00F901C5">
            <w:pPr>
              <w:spacing w:line="360" w:lineRule="auto"/>
              <w:jc w:val="center"/>
              <w:rPr>
                <w:rFonts w:cs="Times New Roman"/>
                <w:b/>
                <w:color w:val="000000"/>
                <w:sz w:val="18"/>
                <w:szCs w:val="18"/>
              </w:rPr>
            </w:pPr>
            <w:r w:rsidRPr="006453B9">
              <w:rPr>
                <w:rFonts w:cs="Times New Roman" w:hint="eastAsia"/>
                <w:b/>
                <w:color w:val="000000"/>
                <w:sz w:val="18"/>
                <w:szCs w:val="18"/>
              </w:rPr>
              <w:t>产品属性</w:t>
            </w:r>
          </w:p>
        </w:tc>
        <w:tc>
          <w:tcPr>
            <w:tcW w:w="1493" w:type="dxa"/>
            <w:tcBorders>
              <w:tl2br w:val="nil"/>
              <w:tr2bl w:val="nil"/>
            </w:tcBorders>
            <w:vAlign w:val="center"/>
          </w:tcPr>
          <w:p w:rsidR="00F901C5" w:rsidRPr="007707B4" w:rsidRDefault="00F901C5" w:rsidP="00302CEB">
            <w:pPr>
              <w:spacing w:after="100" w:afterAutospacing="1" w:line="240" w:lineRule="atLeast"/>
              <w:jc w:val="center"/>
              <w:rPr>
                <w:rFonts w:ascii="宋体" w:hAnsi="宋体" w:cs="Times New Roman"/>
                <w:color w:val="000000"/>
                <w:sz w:val="18"/>
                <w:szCs w:val="18"/>
              </w:rPr>
            </w:pPr>
            <w:r>
              <w:rPr>
                <w:rFonts w:ascii="宋体" w:hAnsi="宋体" w:cs="Times New Roman" w:hint="eastAsia"/>
                <w:color w:val="000000"/>
                <w:sz w:val="18"/>
                <w:szCs w:val="18"/>
              </w:rPr>
              <w:t>As</w:t>
            </w:r>
            <w:r>
              <w:rPr>
                <w:rFonts w:ascii="宋体" w:hAnsi="宋体" w:cs="Times New Roman" w:hint="eastAsia"/>
                <w:color w:val="000000"/>
                <w:sz w:val="18"/>
                <w:szCs w:val="18"/>
              </w:rPr>
              <w:t>、</w:t>
            </w:r>
            <w:proofErr w:type="spellStart"/>
            <w:r>
              <w:rPr>
                <w:rFonts w:ascii="宋体" w:hAnsi="宋体" w:cs="Times New Roman" w:hint="eastAsia"/>
                <w:color w:val="000000"/>
                <w:sz w:val="18"/>
                <w:szCs w:val="18"/>
              </w:rPr>
              <w:t>Sb</w:t>
            </w:r>
            <w:proofErr w:type="spellEnd"/>
            <w:r>
              <w:rPr>
                <w:rFonts w:ascii="宋体" w:hAnsi="宋体" w:cs="Times New Roman" w:hint="eastAsia"/>
                <w:color w:val="000000"/>
                <w:sz w:val="18"/>
                <w:szCs w:val="18"/>
              </w:rPr>
              <w:t>、</w:t>
            </w:r>
            <w:r>
              <w:rPr>
                <w:rFonts w:ascii="宋体" w:hAnsi="宋体" w:cs="Times New Roman" w:hint="eastAsia"/>
                <w:color w:val="000000"/>
                <w:sz w:val="18"/>
                <w:szCs w:val="18"/>
              </w:rPr>
              <w:t>Bi</w:t>
            </w:r>
            <w:r>
              <w:rPr>
                <w:rFonts w:ascii="宋体" w:hAnsi="宋体" w:cs="Times New Roman" w:hint="eastAsia"/>
                <w:color w:val="000000"/>
                <w:sz w:val="18"/>
                <w:szCs w:val="18"/>
              </w:rPr>
              <w:t>等元素</w:t>
            </w:r>
          </w:p>
        </w:tc>
        <w:tc>
          <w:tcPr>
            <w:tcW w:w="1134" w:type="dxa"/>
            <w:tcBorders>
              <w:tl2br w:val="nil"/>
              <w:tr2bl w:val="nil"/>
            </w:tcBorders>
            <w:vAlign w:val="center"/>
          </w:tcPr>
          <w:p w:rsidR="00F901C5" w:rsidRPr="007707B4" w:rsidRDefault="00F901C5" w:rsidP="00F901C5">
            <w:pPr>
              <w:spacing w:line="360" w:lineRule="auto"/>
              <w:jc w:val="center"/>
              <w:rPr>
                <w:rFonts w:ascii="宋体" w:hAnsi="宋体" w:cs="Times New Roman"/>
                <w:color w:val="000000"/>
                <w:sz w:val="18"/>
                <w:szCs w:val="18"/>
              </w:rPr>
            </w:pPr>
            <w:r w:rsidRPr="007707B4">
              <w:rPr>
                <w:rFonts w:ascii="宋体" w:hAnsi="宋体" w:cs="Times New Roman"/>
                <w:color w:val="000000"/>
                <w:sz w:val="18"/>
                <w:szCs w:val="18"/>
              </w:rPr>
              <w:t>%</w:t>
            </w:r>
          </w:p>
        </w:tc>
        <w:tc>
          <w:tcPr>
            <w:tcW w:w="2268" w:type="dxa"/>
            <w:tcBorders>
              <w:tl2br w:val="nil"/>
              <w:tr2bl w:val="nil"/>
            </w:tcBorders>
            <w:vAlign w:val="center"/>
          </w:tcPr>
          <w:p w:rsidR="00F901C5" w:rsidRPr="00481BFA" w:rsidRDefault="00F901C5" w:rsidP="00F901C5">
            <w:pPr>
              <w:spacing w:line="360" w:lineRule="auto"/>
              <w:jc w:val="center"/>
              <w:rPr>
                <w:rFonts w:ascii="微软雅黑" w:hAnsi="微软雅黑" w:cs="Times New Roman"/>
                <w:color w:val="000000"/>
                <w:sz w:val="18"/>
                <w:szCs w:val="18"/>
              </w:rPr>
            </w:pPr>
            <w:r w:rsidRPr="00481BFA">
              <w:rPr>
                <w:rFonts w:ascii="微软雅黑" w:hAnsi="微软雅黑" w:cs="Times New Roman" w:hint="eastAsia"/>
                <w:color w:val="000000"/>
                <w:sz w:val="18"/>
                <w:szCs w:val="18"/>
              </w:rPr>
              <w:t>GB/T 467标准要求</w:t>
            </w:r>
          </w:p>
        </w:tc>
        <w:tc>
          <w:tcPr>
            <w:tcW w:w="1843" w:type="dxa"/>
            <w:tcBorders>
              <w:tl2br w:val="nil"/>
              <w:tr2bl w:val="nil"/>
            </w:tcBorders>
            <w:vAlign w:val="center"/>
          </w:tcPr>
          <w:p w:rsidR="00F901C5" w:rsidRPr="00481BFA" w:rsidRDefault="00F901C5" w:rsidP="00B475E7">
            <w:pPr>
              <w:spacing w:after="0" w:line="240" w:lineRule="atLeast"/>
              <w:jc w:val="center"/>
              <w:rPr>
                <w:rFonts w:ascii="微软雅黑" w:hAnsi="微软雅黑" w:cs="Times New Roman"/>
                <w:color w:val="000000"/>
                <w:sz w:val="18"/>
                <w:szCs w:val="18"/>
              </w:rPr>
            </w:pPr>
            <w:r w:rsidRPr="00481BFA">
              <w:rPr>
                <w:rFonts w:ascii="微软雅黑" w:hAnsi="微软雅黑" w:cs="Times New Roman"/>
                <w:color w:val="000000"/>
                <w:sz w:val="18"/>
                <w:szCs w:val="18"/>
              </w:rPr>
              <w:t>GB/T</w:t>
            </w:r>
            <w:r w:rsidRPr="00481BFA">
              <w:rPr>
                <w:rFonts w:ascii="微软雅黑" w:hAnsi="微软雅黑" w:cs="Times New Roman" w:hint="eastAsia"/>
                <w:color w:val="000000"/>
                <w:sz w:val="18"/>
                <w:szCs w:val="18"/>
              </w:rPr>
              <w:t xml:space="preserve"> 464，分析检验结果</w:t>
            </w:r>
          </w:p>
        </w:tc>
        <w:tc>
          <w:tcPr>
            <w:tcW w:w="1134" w:type="dxa"/>
            <w:tcBorders>
              <w:right w:val="single" w:sz="12" w:space="0" w:color="auto"/>
              <w:tl2br w:val="nil"/>
              <w:tr2bl w:val="nil"/>
            </w:tcBorders>
            <w:vAlign w:val="center"/>
          </w:tcPr>
          <w:p w:rsidR="00F901C5" w:rsidRPr="006453B9" w:rsidRDefault="00F901C5" w:rsidP="00F901C5">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bl>
    <w:p w:rsidR="005274E9" w:rsidRDefault="005274E9" w:rsidP="00895D0B">
      <w:pPr>
        <w:spacing w:after="0" w:line="240" w:lineRule="exact"/>
        <w:ind w:firstLineChars="150" w:firstLine="360"/>
        <w:rPr>
          <w:rFonts w:asciiTheme="minorEastAsia" w:eastAsiaTheme="minorEastAsia" w:hAnsiTheme="minorEastAsia"/>
          <w:sz w:val="24"/>
          <w:szCs w:val="24"/>
        </w:rPr>
      </w:pPr>
    </w:p>
    <w:p w:rsidR="009F1D60" w:rsidRDefault="005274E9"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2018年8月参加</w:t>
      </w:r>
      <w:r w:rsidRPr="00FB21E7">
        <w:rPr>
          <w:rFonts w:asciiTheme="minorEastAsia" w:eastAsiaTheme="minorEastAsia" w:hAnsiTheme="minorEastAsia" w:hint="eastAsia"/>
          <w:sz w:val="24"/>
          <w:szCs w:val="24"/>
        </w:rPr>
        <w:t>全国有色金属标准化委员会</w:t>
      </w:r>
      <w:r>
        <w:rPr>
          <w:rFonts w:asciiTheme="minorEastAsia" w:eastAsiaTheme="minorEastAsia" w:hAnsiTheme="minorEastAsia" w:hint="eastAsia"/>
          <w:sz w:val="24"/>
          <w:szCs w:val="24"/>
        </w:rPr>
        <w:t>组织的会议，会议要求</w:t>
      </w:r>
      <w:r w:rsidR="00530A79">
        <w:rPr>
          <w:rFonts w:asciiTheme="minorEastAsia" w:eastAsiaTheme="minorEastAsia" w:hAnsiTheme="minorEastAsia" w:hint="eastAsia"/>
          <w:sz w:val="24"/>
          <w:szCs w:val="24"/>
        </w:rPr>
        <w:t>:</w:t>
      </w:r>
    </w:p>
    <w:p w:rsidR="009F1D60" w:rsidRDefault="009F1D60"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5274E9" w:rsidRPr="005274E9">
        <w:rPr>
          <w:rFonts w:asciiTheme="minorEastAsia" w:eastAsiaTheme="minorEastAsia" w:hAnsiTheme="minorEastAsia" w:hint="eastAsia"/>
          <w:sz w:val="24"/>
          <w:szCs w:val="24"/>
        </w:rPr>
        <w:t>绿色设计产品必须高于国家标准，以现有最先进产品为参考，按照2</w:t>
      </w:r>
      <w:r w:rsidR="005274E9" w:rsidRPr="005274E9">
        <w:rPr>
          <w:rFonts w:asciiTheme="minorEastAsia" w:eastAsiaTheme="minorEastAsia" w:hAnsiTheme="minorEastAsia"/>
          <w:sz w:val="24"/>
          <w:szCs w:val="24"/>
        </w:rPr>
        <w:t>0</w:t>
      </w:r>
      <w:r w:rsidR="005274E9" w:rsidRPr="005274E9">
        <w:rPr>
          <w:rFonts w:asciiTheme="minorEastAsia" w:eastAsiaTheme="minorEastAsia" w:hAnsiTheme="minorEastAsia" w:hint="eastAsia"/>
          <w:sz w:val="24"/>
          <w:szCs w:val="24"/>
        </w:rPr>
        <w:t>%达到绿色设计产品标准，进行标准编制</w:t>
      </w:r>
      <w:r w:rsidR="005274E9">
        <w:rPr>
          <w:rFonts w:asciiTheme="minorEastAsia" w:eastAsiaTheme="minorEastAsia" w:hAnsiTheme="minorEastAsia" w:hint="eastAsia"/>
          <w:sz w:val="24"/>
          <w:szCs w:val="24"/>
        </w:rPr>
        <w:t>;</w:t>
      </w:r>
    </w:p>
    <w:p w:rsidR="00E7438E" w:rsidRDefault="009F1D60"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5274E9" w:rsidRPr="005274E9">
        <w:rPr>
          <w:rFonts w:asciiTheme="minorEastAsia" w:eastAsiaTheme="minorEastAsia" w:hAnsiTheme="minorEastAsia" w:hint="eastAsia"/>
          <w:sz w:val="24"/>
          <w:szCs w:val="24"/>
        </w:rPr>
        <w:t>规范性引用文件，增加《铜冶炼行业准入条件》、《绿色工厂评价通则》。</w:t>
      </w:r>
    </w:p>
    <w:p w:rsidR="009F1D60" w:rsidRPr="005167E0" w:rsidRDefault="009F1D60" w:rsidP="005167E0">
      <w:pPr>
        <w:pStyle w:val="a6"/>
        <w:widowControl w:val="0"/>
        <w:adjustRightInd/>
        <w:snapToGrid/>
        <w:spacing w:after="0"/>
        <w:ind w:left="480" w:firstLineChars="0" w:firstLine="0"/>
        <w:jc w:val="both"/>
        <w:rPr>
          <w:sz w:val="28"/>
        </w:rPr>
      </w:pPr>
      <w:r>
        <w:rPr>
          <w:rFonts w:asciiTheme="minorEastAsia" w:eastAsiaTheme="minorEastAsia" w:hAnsiTheme="minorEastAsia" w:hint="eastAsia"/>
          <w:sz w:val="24"/>
          <w:szCs w:val="24"/>
        </w:rPr>
        <w:t>3、</w:t>
      </w:r>
      <w:r w:rsidR="005167E0" w:rsidRPr="005167E0">
        <w:rPr>
          <w:rFonts w:asciiTheme="minorEastAsia" w:eastAsiaTheme="minorEastAsia" w:hAnsiTheme="minorEastAsia" w:hint="eastAsia"/>
          <w:sz w:val="24"/>
          <w:szCs w:val="24"/>
        </w:rPr>
        <w:t>绿色设计产品非常注重对环境的影响，必须要求环保专业人员参与。</w:t>
      </w:r>
    </w:p>
    <w:p w:rsidR="005274E9" w:rsidRDefault="00E7438E" w:rsidP="00E7438E">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按会议要求，评价的要求为行业的先进水平，不是平均水平</w:t>
      </w:r>
      <w:r w:rsidR="00CC6BC6">
        <w:rPr>
          <w:rFonts w:asciiTheme="minorEastAsia" w:eastAsiaTheme="minorEastAsia" w:hAnsiTheme="minorEastAsia" w:hint="eastAsia"/>
          <w:sz w:val="24"/>
          <w:szCs w:val="24"/>
        </w:rPr>
        <w:t>，</w:t>
      </w:r>
      <w:r>
        <w:rPr>
          <w:rFonts w:ascii="宋体" w:eastAsia="宋体" w:hAnsi="宋体" w:cs="Times New Roman" w:hint="eastAsia"/>
          <w:color w:val="000000"/>
          <w:sz w:val="24"/>
          <w:szCs w:val="24"/>
        </w:rPr>
        <w:t>铜冶炼综合回收率由97%变化为97.5%，原97%基准值为</w:t>
      </w:r>
      <w:r w:rsidRPr="00EC5B6E">
        <w:rPr>
          <w:rFonts w:asciiTheme="minorEastAsia" w:eastAsiaTheme="minorEastAsia" w:hAnsiTheme="minorEastAsia" w:hint="eastAsia"/>
          <w:sz w:val="24"/>
          <w:szCs w:val="24"/>
        </w:rPr>
        <w:t>H</w:t>
      </w:r>
      <w:r w:rsidRPr="00EC5B6E">
        <w:rPr>
          <w:rFonts w:asciiTheme="minorEastAsia" w:eastAsiaTheme="minorEastAsia" w:hAnsiTheme="minorEastAsia"/>
          <w:sz w:val="24"/>
          <w:szCs w:val="24"/>
        </w:rPr>
        <w:t>J 558</w:t>
      </w:r>
      <w:r w:rsidRPr="00EC5B6E">
        <w:rPr>
          <w:rFonts w:asciiTheme="minorEastAsia" w:eastAsiaTheme="minorEastAsia" w:hAnsiTheme="minorEastAsia" w:hint="eastAsia"/>
          <w:sz w:val="24"/>
          <w:szCs w:val="24"/>
        </w:rPr>
        <w:t>标准</w:t>
      </w:r>
      <w:r w:rsidRPr="00BE44ED">
        <w:rPr>
          <w:rFonts w:asciiTheme="minorEastAsia" w:eastAsiaTheme="minorEastAsia" w:hAnsiTheme="minorEastAsia" w:hint="eastAsia"/>
          <w:color w:val="000000" w:themeColor="text1"/>
          <w:sz w:val="24"/>
          <w:szCs w:val="24"/>
        </w:rPr>
        <w:t>国内</w:t>
      </w:r>
      <w:r>
        <w:rPr>
          <w:rFonts w:asciiTheme="minorEastAsia" w:eastAsiaTheme="minorEastAsia" w:hAnsiTheme="minorEastAsia" w:hint="eastAsia"/>
          <w:color w:val="000000" w:themeColor="text1"/>
          <w:sz w:val="24"/>
          <w:szCs w:val="24"/>
        </w:rPr>
        <w:t>清洁</w:t>
      </w:r>
      <w:r w:rsidRPr="00BE44ED">
        <w:rPr>
          <w:rFonts w:asciiTheme="minorEastAsia" w:eastAsiaTheme="minorEastAsia" w:hAnsiTheme="minorEastAsia" w:hint="eastAsia"/>
          <w:color w:val="000000" w:themeColor="text1"/>
          <w:sz w:val="24"/>
          <w:szCs w:val="24"/>
        </w:rPr>
        <w:t>生产基本水平</w:t>
      </w:r>
      <w:r>
        <w:rPr>
          <w:rFonts w:asciiTheme="minorEastAsia" w:eastAsiaTheme="minorEastAsia" w:hAnsiTheme="minorEastAsia" w:hint="eastAsia"/>
          <w:color w:val="000000" w:themeColor="text1"/>
          <w:sz w:val="24"/>
          <w:szCs w:val="24"/>
        </w:rPr>
        <w:t>，97.5%基准值为</w:t>
      </w:r>
      <w:r w:rsidRPr="00EC5B6E">
        <w:rPr>
          <w:rFonts w:asciiTheme="minorEastAsia" w:eastAsiaTheme="minorEastAsia" w:hAnsiTheme="minorEastAsia" w:hint="eastAsia"/>
          <w:sz w:val="24"/>
          <w:szCs w:val="24"/>
        </w:rPr>
        <w:t>H</w:t>
      </w:r>
      <w:r w:rsidRPr="00EC5B6E">
        <w:rPr>
          <w:rFonts w:asciiTheme="minorEastAsia" w:eastAsiaTheme="minorEastAsia" w:hAnsiTheme="minorEastAsia"/>
          <w:sz w:val="24"/>
          <w:szCs w:val="24"/>
        </w:rPr>
        <w:t>J 558</w:t>
      </w:r>
      <w:r w:rsidRPr="00EC5B6E">
        <w:rPr>
          <w:rFonts w:asciiTheme="minorEastAsia" w:eastAsiaTheme="minorEastAsia" w:hAnsiTheme="minorEastAsia" w:hint="eastAsia"/>
          <w:sz w:val="24"/>
          <w:szCs w:val="24"/>
        </w:rPr>
        <w:t>标准</w:t>
      </w:r>
      <w:r w:rsidRPr="00BE44ED">
        <w:rPr>
          <w:rFonts w:asciiTheme="minorEastAsia" w:eastAsiaTheme="minorEastAsia" w:hAnsiTheme="minorEastAsia" w:hint="eastAsia"/>
          <w:color w:val="000000" w:themeColor="text1"/>
          <w:sz w:val="24"/>
          <w:szCs w:val="24"/>
        </w:rPr>
        <w:t>国际、国内</w:t>
      </w:r>
      <w:r>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w:t>
      </w:r>
      <w:r w:rsidR="00CC6BC6">
        <w:rPr>
          <w:rFonts w:asciiTheme="minorEastAsia" w:eastAsiaTheme="minorEastAsia" w:hAnsiTheme="minorEastAsia" w:hint="eastAsia"/>
          <w:sz w:val="24"/>
          <w:szCs w:val="24"/>
        </w:rPr>
        <w:t>，阴极铜产品指标要求</w:t>
      </w:r>
      <w:r w:rsidR="00EC4D9D">
        <w:rPr>
          <w:rFonts w:asciiTheme="minorEastAsia" w:eastAsiaTheme="minorEastAsia" w:hAnsiTheme="minorEastAsia" w:hint="eastAsia"/>
          <w:sz w:val="24"/>
          <w:szCs w:val="24"/>
        </w:rPr>
        <w:t>第一轮修订</w:t>
      </w:r>
      <w:r w:rsidR="00CC6BC6">
        <w:rPr>
          <w:rFonts w:asciiTheme="minorEastAsia" w:eastAsiaTheme="minorEastAsia" w:hAnsiTheme="minorEastAsia" w:hint="eastAsia"/>
          <w:sz w:val="24"/>
          <w:szCs w:val="24"/>
        </w:rPr>
        <w:t>为：</w:t>
      </w:r>
    </w:p>
    <w:p w:rsidR="00901B4B" w:rsidRPr="00E7438E" w:rsidRDefault="00901B4B" w:rsidP="00E7438E">
      <w:pPr>
        <w:spacing w:after="0"/>
        <w:ind w:firstLineChars="200" w:firstLine="480"/>
        <w:rPr>
          <w:rFonts w:asciiTheme="minorEastAsia" w:eastAsiaTheme="minorEastAsia" w:hAnsiTheme="minorEastAsia"/>
          <w:color w:val="000000" w:themeColor="text1"/>
          <w:sz w:val="24"/>
          <w:szCs w:val="24"/>
        </w:rPr>
      </w:pP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116"/>
        <w:gridCol w:w="1493"/>
        <w:gridCol w:w="1134"/>
        <w:gridCol w:w="2268"/>
        <w:gridCol w:w="1843"/>
        <w:gridCol w:w="1134"/>
      </w:tblGrid>
      <w:tr w:rsidR="00CC6BC6" w:rsidRPr="006453B9" w:rsidTr="00A83F2D">
        <w:trPr>
          <w:trHeight w:hRule="exact" w:val="567"/>
          <w:tblHeader/>
          <w:jc w:val="center"/>
        </w:trPr>
        <w:tc>
          <w:tcPr>
            <w:tcW w:w="1116" w:type="dxa"/>
            <w:tcBorders>
              <w:top w:val="single" w:sz="12" w:space="0" w:color="auto"/>
              <w:left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lastRenderedPageBreak/>
              <w:t>一级指标</w:t>
            </w:r>
          </w:p>
        </w:tc>
        <w:tc>
          <w:tcPr>
            <w:tcW w:w="1493" w:type="dxa"/>
            <w:tcBorders>
              <w:top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二级指标</w:t>
            </w:r>
          </w:p>
        </w:tc>
        <w:tc>
          <w:tcPr>
            <w:tcW w:w="1134" w:type="dxa"/>
            <w:tcBorders>
              <w:top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单位</w:t>
            </w:r>
          </w:p>
        </w:tc>
        <w:tc>
          <w:tcPr>
            <w:tcW w:w="2268" w:type="dxa"/>
            <w:tcBorders>
              <w:top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基准值</w:t>
            </w:r>
          </w:p>
        </w:tc>
        <w:tc>
          <w:tcPr>
            <w:tcW w:w="1843" w:type="dxa"/>
            <w:tcBorders>
              <w:top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判定依据</w:t>
            </w:r>
          </w:p>
        </w:tc>
        <w:tc>
          <w:tcPr>
            <w:tcW w:w="1134" w:type="dxa"/>
            <w:tcBorders>
              <w:top w:val="single" w:sz="12" w:space="0" w:color="auto"/>
              <w:right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所属阶段</w:t>
            </w:r>
          </w:p>
        </w:tc>
      </w:tr>
      <w:tr w:rsidR="00CC6BC6" w:rsidRPr="006453B9" w:rsidTr="00A83F2D">
        <w:trPr>
          <w:trHeight w:hRule="exact" w:val="678"/>
          <w:jc w:val="center"/>
        </w:trPr>
        <w:tc>
          <w:tcPr>
            <w:tcW w:w="1116" w:type="dxa"/>
            <w:vMerge w:val="restart"/>
            <w:tcBorders>
              <w:left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资源属性</w:t>
            </w:r>
          </w:p>
        </w:tc>
        <w:tc>
          <w:tcPr>
            <w:tcW w:w="1493" w:type="dxa"/>
            <w:tcBorders>
              <w:tl2br w:val="nil"/>
              <w:tr2bl w:val="nil"/>
            </w:tcBorders>
            <w:vAlign w:val="center"/>
          </w:tcPr>
          <w:p w:rsidR="00CC6BC6" w:rsidRPr="007707B4" w:rsidRDefault="00CC6BC6" w:rsidP="006D5A2E">
            <w:pPr>
              <w:spacing w:line="360" w:lineRule="auto"/>
              <w:ind w:firstLineChars="50" w:firstLine="90"/>
              <w:jc w:val="center"/>
              <w:rPr>
                <w:rFonts w:ascii="宋体" w:hAnsi="宋体" w:cs="Times New Roman"/>
                <w:color w:val="000000"/>
                <w:sz w:val="18"/>
                <w:szCs w:val="18"/>
              </w:rPr>
            </w:pPr>
            <w:r w:rsidRPr="007707B4">
              <w:rPr>
                <w:rFonts w:ascii="宋体" w:hAnsi="宋体" w:cs="Times New Roman" w:hint="eastAsia"/>
                <w:color w:val="000000"/>
                <w:sz w:val="18"/>
                <w:szCs w:val="18"/>
              </w:rPr>
              <w:t>铜金属消耗</w:t>
            </w:r>
          </w:p>
        </w:tc>
        <w:tc>
          <w:tcPr>
            <w:tcW w:w="1134" w:type="dxa"/>
            <w:tcBorders>
              <w:tl2br w:val="nil"/>
              <w:tr2bl w:val="nil"/>
            </w:tcBorders>
            <w:vAlign w:val="center"/>
          </w:tcPr>
          <w:p w:rsidR="00CC6BC6" w:rsidRPr="007707B4" w:rsidRDefault="00CC6BC6" w:rsidP="006D5A2E">
            <w:pPr>
              <w:spacing w:after="0"/>
              <w:jc w:val="center"/>
              <w:rPr>
                <w:rFonts w:ascii="宋体" w:hAnsi="宋体" w:cs="Calibri"/>
                <w:color w:val="000000"/>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p>
        </w:tc>
        <w:tc>
          <w:tcPr>
            <w:tcW w:w="2268" w:type="dxa"/>
            <w:tcBorders>
              <w:tl2br w:val="nil"/>
              <w:tr2bl w:val="nil"/>
            </w:tcBorders>
            <w:vAlign w:val="center"/>
          </w:tcPr>
          <w:p w:rsidR="00CC6BC6" w:rsidRPr="007707B4" w:rsidRDefault="00646971" w:rsidP="006D5A2E">
            <w:pPr>
              <w:spacing w:line="360" w:lineRule="auto"/>
              <w:jc w:val="center"/>
              <w:rPr>
                <w:rFonts w:ascii="宋体" w:hAnsi="宋体" w:cs="宋体"/>
                <w:color w:val="000000"/>
                <w:sz w:val="18"/>
                <w:szCs w:val="18"/>
              </w:rPr>
            </w:pPr>
            <w:r w:rsidRPr="00F50086">
              <w:rPr>
                <w:rFonts w:ascii="微软雅黑" w:hAnsi="微软雅黑" w:cs="宋体" w:hint="eastAsia"/>
                <w:sz w:val="18"/>
                <w:szCs w:val="18"/>
              </w:rPr>
              <w:t>≥</w:t>
            </w:r>
            <w:r>
              <w:rPr>
                <w:rFonts w:ascii="微软雅黑" w:hAnsi="微软雅黑" w:cs="宋体" w:hint="eastAsia"/>
                <w:sz w:val="18"/>
                <w:szCs w:val="18"/>
              </w:rPr>
              <w:t>97.5</w:t>
            </w:r>
          </w:p>
        </w:tc>
        <w:tc>
          <w:tcPr>
            <w:tcW w:w="1843" w:type="dxa"/>
            <w:tcBorders>
              <w:tl2br w:val="nil"/>
              <w:tr2bl w:val="nil"/>
            </w:tcBorders>
            <w:vAlign w:val="bottom"/>
          </w:tcPr>
          <w:p w:rsidR="00CC6BC6" w:rsidRPr="007707B4" w:rsidRDefault="00CC6BC6" w:rsidP="009F1D60">
            <w:pPr>
              <w:spacing w:after="100" w:afterAutospacing="1" w:line="240" w:lineRule="atLeast"/>
              <w:jc w:val="center"/>
              <w:rPr>
                <w:rFonts w:ascii="宋体" w:hAnsi="宋体" w:cs="Times New Roman"/>
                <w:color w:val="000000"/>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134" w:type="dxa"/>
            <w:tcBorders>
              <w:right w:val="single" w:sz="12" w:space="0" w:color="auto"/>
              <w:tl2br w:val="nil"/>
              <w:tr2bl w:val="nil"/>
            </w:tcBorders>
            <w:vAlign w:val="center"/>
          </w:tcPr>
          <w:p w:rsidR="00CC6BC6" w:rsidRPr="006453B9" w:rsidRDefault="00CC6BC6" w:rsidP="006D5A2E">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CC6BC6"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CC6BC6" w:rsidRPr="006453B9" w:rsidRDefault="00CC6BC6" w:rsidP="006D5A2E">
            <w:pPr>
              <w:spacing w:line="360" w:lineRule="auto"/>
              <w:jc w:val="center"/>
              <w:rPr>
                <w:rFonts w:cs="Times New Roman"/>
                <w:color w:val="000000"/>
                <w:sz w:val="18"/>
                <w:szCs w:val="18"/>
              </w:rPr>
            </w:pPr>
          </w:p>
        </w:tc>
        <w:tc>
          <w:tcPr>
            <w:tcW w:w="1493" w:type="dxa"/>
            <w:tcBorders>
              <w:tl2br w:val="nil"/>
              <w:tr2bl w:val="nil"/>
            </w:tcBorders>
            <w:vAlign w:val="center"/>
          </w:tcPr>
          <w:p w:rsidR="00CC6BC6" w:rsidRPr="007707B4" w:rsidRDefault="00CC6BC6" w:rsidP="006D5A2E">
            <w:pPr>
              <w:spacing w:line="360" w:lineRule="auto"/>
              <w:jc w:val="center"/>
              <w:rPr>
                <w:rFonts w:ascii="宋体" w:hAnsi="宋体" w:cs="宋体"/>
                <w:color w:val="000000"/>
                <w:sz w:val="18"/>
                <w:szCs w:val="18"/>
              </w:rPr>
            </w:pPr>
            <w:r w:rsidRPr="007707B4">
              <w:rPr>
                <w:rFonts w:ascii="宋体" w:hAnsi="宋体" w:cs="Times New Roman" w:hint="eastAsia"/>
                <w:color w:val="000000"/>
                <w:sz w:val="18"/>
                <w:szCs w:val="18"/>
              </w:rPr>
              <w:t>新鲜水</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宋体"/>
                <w:color w:val="000000"/>
                <w:sz w:val="18"/>
                <w:szCs w:val="18"/>
              </w:rPr>
            </w:pPr>
            <w:r w:rsidRPr="007707B4">
              <w:rPr>
                <w:rFonts w:ascii="宋体" w:hAnsi="宋体" w:cs="Times New Roman"/>
                <w:color w:val="000000"/>
                <w:sz w:val="18"/>
                <w:szCs w:val="18"/>
              </w:rPr>
              <w:t>m</w:t>
            </w:r>
            <w:r w:rsidRPr="007707B4">
              <w:rPr>
                <w:rFonts w:ascii="宋体" w:hAnsi="宋体" w:cs="Times New Roman"/>
                <w:color w:val="000000"/>
                <w:sz w:val="18"/>
                <w:szCs w:val="18"/>
                <w:vertAlign w:val="superscript"/>
              </w:rPr>
              <w:t>3</w:t>
            </w:r>
            <w:r w:rsidRPr="007707B4">
              <w:rPr>
                <w:rFonts w:ascii="宋体" w:hAnsi="宋体" w:cs="Calibri"/>
                <w:color w:val="000000"/>
                <w:sz w:val="18"/>
                <w:szCs w:val="18"/>
              </w:rPr>
              <w:t>/t</w:t>
            </w:r>
          </w:p>
        </w:tc>
        <w:tc>
          <w:tcPr>
            <w:tcW w:w="2268" w:type="dxa"/>
            <w:tcBorders>
              <w:tl2br w:val="nil"/>
              <w:tr2bl w:val="nil"/>
            </w:tcBorders>
            <w:vAlign w:val="center"/>
          </w:tcPr>
          <w:p w:rsidR="00CC6BC6" w:rsidRPr="007707B4" w:rsidRDefault="00CC6BC6" w:rsidP="00CC6BC6">
            <w:pPr>
              <w:spacing w:after="0" w:line="240" w:lineRule="atLeast"/>
              <w:jc w:val="center"/>
              <w:rPr>
                <w:rFonts w:ascii="宋体" w:hAnsi="宋体" w:cs="宋体"/>
                <w:color w:val="000000"/>
                <w:sz w:val="18"/>
                <w:szCs w:val="18"/>
              </w:rPr>
            </w:pPr>
            <w:r>
              <w:rPr>
                <w:rFonts w:ascii="宋体" w:hAnsi="宋体" w:cs="宋体" w:hint="eastAsia"/>
                <w:color w:val="000000"/>
                <w:sz w:val="18"/>
                <w:szCs w:val="18"/>
              </w:rPr>
              <w:t>高于</w:t>
            </w:r>
            <w:r>
              <w:rPr>
                <w:rFonts w:ascii="宋体" w:hAnsi="宋体" w:cs="宋体" w:hint="eastAsia"/>
                <w:color w:val="000000"/>
                <w:sz w:val="18"/>
                <w:szCs w:val="18"/>
              </w:rPr>
              <w:t xml:space="preserve">GB/T 18916.18 </w:t>
            </w:r>
            <w:r>
              <w:rPr>
                <w:rFonts w:ascii="宋体" w:hAnsi="宋体" w:cs="宋体" w:hint="eastAsia"/>
                <w:color w:val="000000"/>
                <w:sz w:val="18"/>
                <w:szCs w:val="18"/>
              </w:rPr>
              <w:t>标准的要求</w:t>
            </w:r>
          </w:p>
        </w:tc>
        <w:tc>
          <w:tcPr>
            <w:tcW w:w="1843" w:type="dxa"/>
            <w:tcBorders>
              <w:tl2br w:val="nil"/>
              <w:tr2bl w:val="nil"/>
            </w:tcBorders>
            <w:vAlign w:val="center"/>
          </w:tcPr>
          <w:p w:rsidR="00CC6BC6" w:rsidRPr="007707B4" w:rsidRDefault="00CC6BC6" w:rsidP="006D5A2E">
            <w:pPr>
              <w:spacing w:line="360" w:lineRule="auto"/>
              <w:jc w:val="center"/>
              <w:rPr>
                <w:rFonts w:ascii="宋体" w:hAnsi="宋体" w:cs="Times New Roman"/>
                <w:color w:val="000000"/>
                <w:sz w:val="18"/>
                <w:szCs w:val="18"/>
              </w:rPr>
            </w:pPr>
            <w:r w:rsidRPr="007707B4">
              <w:rPr>
                <w:rFonts w:ascii="宋体" w:hAnsi="宋体" w:cs="Times New Roman" w:hint="eastAsia"/>
                <w:color w:val="000000"/>
                <w:sz w:val="18"/>
                <w:szCs w:val="18"/>
              </w:rPr>
              <w:t>现场数据</w:t>
            </w:r>
          </w:p>
        </w:tc>
        <w:tc>
          <w:tcPr>
            <w:tcW w:w="1134" w:type="dxa"/>
            <w:tcBorders>
              <w:right w:val="single" w:sz="12" w:space="0" w:color="auto"/>
              <w:tl2br w:val="nil"/>
              <w:tr2bl w:val="nil"/>
            </w:tcBorders>
            <w:vAlign w:val="center"/>
          </w:tcPr>
          <w:p w:rsidR="00CC6BC6" w:rsidRPr="006453B9" w:rsidRDefault="00CC6BC6" w:rsidP="006D5A2E">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CC6BC6"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CC6BC6" w:rsidRPr="006453B9" w:rsidRDefault="00CC6BC6" w:rsidP="006D5A2E">
            <w:pPr>
              <w:spacing w:line="360" w:lineRule="auto"/>
              <w:jc w:val="center"/>
              <w:rPr>
                <w:rFonts w:cs="Times New Roman"/>
                <w:color w:val="000000"/>
                <w:sz w:val="18"/>
                <w:szCs w:val="18"/>
              </w:rPr>
            </w:pPr>
          </w:p>
        </w:tc>
        <w:tc>
          <w:tcPr>
            <w:tcW w:w="1493" w:type="dxa"/>
            <w:tcBorders>
              <w:tl2br w:val="nil"/>
              <w:tr2bl w:val="nil"/>
            </w:tcBorders>
            <w:vAlign w:val="center"/>
          </w:tcPr>
          <w:p w:rsidR="00CC6BC6" w:rsidRPr="007707B4" w:rsidRDefault="00CC6BC6" w:rsidP="006D5A2E">
            <w:pPr>
              <w:spacing w:line="360" w:lineRule="auto"/>
              <w:jc w:val="center"/>
              <w:rPr>
                <w:rFonts w:ascii="宋体" w:hAnsi="宋体" w:cs="宋体"/>
                <w:color w:val="000000"/>
                <w:sz w:val="18"/>
                <w:szCs w:val="18"/>
              </w:rPr>
            </w:pPr>
            <w:r w:rsidRPr="007707B4">
              <w:rPr>
                <w:rFonts w:ascii="宋体" w:hAnsi="宋体" w:cs="宋体" w:hint="eastAsia"/>
                <w:color w:val="000000"/>
                <w:sz w:val="18"/>
                <w:szCs w:val="18"/>
              </w:rPr>
              <w:t>铜精矿成分</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宋体"/>
                <w:color w:val="000000"/>
                <w:sz w:val="18"/>
                <w:szCs w:val="18"/>
              </w:rPr>
            </w:pPr>
            <w:r w:rsidRPr="007707B4">
              <w:rPr>
                <w:rFonts w:ascii="宋体" w:hAnsi="宋体" w:cs="宋体"/>
                <w:color w:val="000000"/>
                <w:sz w:val="18"/>
                <w:szCs w:val="18"/>
              </w:rPr>
              <w:t>%</w:t>
            </w:r>
          </w:p>
        </w:tc>
        <w:tc>
          <w:tcPr>
            <w:tcW w:w="2268" w:type="dxa"/>
            <w:tcBorders>
              <w:tl2br w:val="nil"/>
              <w:tr2bl w:val="nil"/>
            </w:tcBorders>
            <w:vAlign w:val="center"/>
          </w:tcPr>
          <w:p w:rsidR="00CC6BC6" w:rsidRPr="007707B4" w:rsidRDefault="00CC6BC6" w:rsidP="00CC6BC6">
            <w:pPr>
              <w:spacing w:after="0" w:line="240" w:lineRule="atLeast"/>
              <w:jc w:val="center"/>
              <w:rPr>
                <w:rFonts w:ascii="宋体" w:hAnsi="宋体" w:cs="Calibri"/>
                <w:color w:val="000000"/>
                <w:sz w:val="18"/>
                <w:szCs w:val="18"/>
              </w:rPr>
            </w:pPr>
            <w:r w:rsidRPr="007707B4">
              <w:rPr>
                <w:rFonts w:ascii="宋体" w:hAnsi="宋体" w:cs="Calibri"/>
                <w:color w:val="000000"/>
                <w:sz w:val="18"/>
                <w:szCs w:val="18"/>
                <w:lang w:val="de-DE"/>
              </w:rPr>
              <w:t>YS/T</w:t>
            </w:r>
            <w:r w:rsidRPr="007707B4">
              <w:rPr>
                <w:rFonts w:ascii="宋体" w:hAnsi="宋体" w:cs="Calibri" w:hint="eastAsia"/>
                <w:color w:val="000000"/>
                <w:sz w:val="18"/>
                <w:szCs w:val="18"/>
                <w:lang w:val="de-DE"/>
              </w:rPr>
              <w:t xml:space="preserve"> 318</w:t>
            </w:r>
            <w:r w:rsidRPr="007707B4">
              <w:rPr>
                <w:rFonts w:ascii="宋体" w:hAnsi="宋体" w:cs="Calibri" w:hint="eastAsia"/>
                <w:color w:val="000000"/>
                <w:sz w:val="18"/>
                <w:szCs w:val="18"/>
                <w:lang w:val="de-DE"/>
              </w:rPr>
              <w:t>标准的要求</w:t>
            </w:r>
          </w:p>
        </w:tc>
        <w:tc>
          <w:tcPr>
            <w:tcW w:w="1843" w:type="dxa"/>
            <w:tcBorders>
              <w:tl2br w:val="nil"/>
              <w:tr2bl w:val="nil"/>
            </w:tcBorders>
            <w:vAlign w:val="center"/>
          </w:tcPr>
          <w:p w:rsidR="00CC6BC6" w:rsidRPr="007707B4" w:rsidRDefault="00CC6BC6" w:rsidP="006D5A2E">
            <w:pPr>
              <w:spacing w:after="0" w:line="240" w:lineRule="atLeast"/>
              <w:jc w:val="center"/>
              <w:rPr>
                <w:rFonts w:ascii="宋体" w:hAnsi="宋体" w:cs="Times New Roman"/>
                <w:color w:val="000000"/>
                <w:sz w:val="18"/>
                <w:szCs w:val="18"/>
              </w:rPr>
            </w:pPr>
            <w:r w:rsidRPr="007707B4">
              <w:rPr>
                <w:rFonts w:ascii="宋体" w:hAnsi="宋体" w:cs="Calibri" w:hint="eastAsia"/>
                <w:color w:val="000000"/>
                <w:sz w:val="18"/>
                <w:szCs w:val="18"/>
                <w:lang w:val="de-DE"/>
              </w:rPr>
              <w:t>GB/T 3884</w:t>
            </w:r>
            <w:r w:rsidRPr="007707B4">
              <w:rPr>
                <w:rFonts w:ascii="宋体" w:hAnsi="宋体" w:cs="Times New Roman" w:hint="eastAsia"/>
                <w:color w:val="000000"/>
                <w:sz w:val="18"/>
                <w:szCs w:val="18"/>
              </w:rPr>
              <w:t>分析检验结果</w:t>
            </w:r>
          </w:p>
        </w:tc>
        <w:tc>
          <w:tcPr>
            <w:tcW w:w="1134" w:type="dxa"/>
            <w:tcBorders>
              <w:right w:val="single" w:sz="12" w:space="0" w:color="auto"/>
              <w:tl2br w:val="nil"/>
              <w:tr2bl w:val="nil"/>
            </w:tcBorders>
            <w:vAlign w:val="center"/>
          </w:tcPr>
          <w:p w:rsidR="00CC6BC6" w:rsidRPr="006453B9" w:rsidRDefault="00CC6BC6" w:rsidP="006D5A2E">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CC6BC6" w:rsidRPr="00B979BE" w:rsidTr="00A83F2D">
        <w:tblPrEx>
          <w:tblCellMar>
            <w:left w:w="108" w:type="dxa"/>
            <w:right w:w="108" w:type="dxa"/>
          </w:tblCellMar>
        </w:tblPrEx>
        <w:trPr>
          <w:trHeight w:hRule="exact" w:val="567"/>
          <w:jc w:val="center"/>
        </w:trPr>
        <w:tc>
          <w:tcPr>
            <w:tcW w:w="1116" w:type="dxa"/>
            <w:tcBorders>
              <w:left w:val="single" w:sz="12" w:space="0" w:color="auto"/>
              <w:tl2br w:val="nil"/>
              <w:tr2bl w:val="nil"/>
            </w:tcBorders>
            <w:vAlign w:val="center"/>
          </w:tcPr>
          <w:p w:rsidR="00CC6BC6" w:rsidRPr="007707B4" w:rsidRDefault="00CC6BC6" w:rsidP="006D5A2E">
            <w:pPr>
              <w:spacing w:line="360" w:lineRule="auto"/>
              <w:jc w:val="center"/>
              <w:rPr>
                <w:rFonts w:cs="Times New Roman"/>
                <w:b/>
                <w:color w:val="000000"/>
                <w:sz w:val="18"/>
                <w:szCs w:val="18"/>
              </w:rPr>
            </w:pPr>
            <w:r w:rsidRPr="007707B4">
              <w:rPr>
                <w:rFonts w:cs="Times New Roman" w:hint="eastAsia"/>
                <w:b/>
                <w:color w:val="000000"/>
                <w:sz w:val="18"/>
                <w:szCs w:val="18"/>
              </w:rPr>
              <w:t>能源属性</w:t>
            </w:r>
          </w:p>
        </w:tc>
        <w:tc>
          <w:tcPr>
            <w:tcW w:w="1493" w:type="dxa"/>
            <w:tcBorders>
              <w:tl2br w:val="nil"/>
              <w:tr2bl w:val="nil"/>
            </w:tcBorders>
            <w:vAlign w:val="center"/>
          </w:tcPr>
          <w:p w:rsidR="00CC6BC6" w:rsidRPr="007707B4" w:rsidRDefault="00CC6BC6" w:rsidP="007C0FB4">
            <w:pPr>
              <w:spacing w:after="0" w:line="240" w:lineRule="atLeast"/>
              <w:jc w:val="center"/>
              <w:rPr>
                <w:rFonts w:ascii="宋体" w:hAnsi="宋体" w:cs="Times New Roman"/>
                <w:color w:val="000000"/>
                <w:sz w:val="18"/>
                <w:szCs w:val="18"/>
              </w:rPr>
            </w:pPr>
            <w:r w:rsidRPr="007707B4">
              <w:rPr>
                <w:rFonts w:ascii="宋体" w:hAnsi="宋体" w:cs="Times New Roman" w:hint="eastAsia"/>
                <w:color w:val="000000"/>
                <w:sz w:val="18"/>
                <w:szCs w:val="18"/>
              </w:rPr>
              <w:t>吨铜产品综合能耗</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Times New Roman"/>
                <w:color w:val="000000"/>
                <w:sz w:val="18"/>
                <w:szCs w:val="18"/>
              </w:rPr>
            </w:pPr>
            <w:proofErr w:type="spellStart"/>
            <w:r w:rsidRPr="007707B4">
              <w:rPr>
                <w:rFonts w:ascii="宋体" w:hAnsi="宋体" w:cs="Times New Roman" w:hint="eastAsia"/>
                <w:color w:val="000000"/>
                <w:sz w:val="18"/>
                <w:szCs w:val="18"/>
              </w:rPr>
              <w:t>k</w:t>
            </w:r>
            <w:r w:rsidRPr="007707B4">
              <w:rPr>
                <w:rFonts w:ascii="宋体" w:hAnsi="宋体" w:cs="Times New Roman"/>
                <w:color w:val="000000"/>
                <w:sz w:val="18"/>
                <w:szCs w:val="18"/>
              </w:rPr>
              <w:t>g</w:t>
            </w:r>
            <w:r w:rsidRPr="007707B4">
              <w:rPr>
                <w:rFonts w:ascii="宋体" w:hAnsi="宋体" w:cs="Times New Roman" w:hint="eastAsia"/>
                <w:color w:val="000000"/>
                <w:sz w:val="18"/>
                <w:szCs w:val="18"/>
              </w:rPr>
              <w:t>ce</w:t>
            </w:r>
            <w:proofErr w:type="spellEnd"/>
            <w:r w:rsidRPr="007707B4">
              <w:rPr>
                <w:rFonts w:ascii="宋体" w:hAnsi="宋体" w:cs="Calibri"/>
                <w:color w:val="000000"/>
                <w:sz w:val="18"/>
                <w:szCs w:val="18"/>
              </w:rPr>
              <w:t>/t</w:t>
            </w:r>
          </w:p>
        </w:tc>
        <w:tc>
          <w:tcPr>
            <w:tcW w:w="2268" w:type="dxa"/>
            <w:tcBorders>
              <w:tl2br w:val="nil"/>
              <w:tr2bl w:val="nil"/>
            </w:tcBorders>
            <w:vAlign w:val="center"/>
          </w:tcPr>
          <w:p w:rsidR="00CC6BC6" w:rsidRPr="007707B4" w:rsidRDefault="00CC6BC6" w:rsidP="00CC6BC6">
            <w:pPr>
              <w:spacing w:after="0" w:line="240" w:lineRule="atLeast"/>
              <w:jc w:val="center"/>
              <w:rPr>
                <w:rFonts w:ascii="宋体" w:hAnsi="宋体" w:cs="Times New Roman"/>
                <w:color w:val="000000"/>
                <w:sz w:val="18"/>
                <w:szCs w:val="18"/>
              </w:rPr>
            </w:pPr>
            <w:r>
              <w:rPr>
                <w:rFonts w:ascii="宋体" w:hAnsi="宋体" w:cs="宋体" w:hint="eastAsia"/>
                <w:color w:val="000000"/>
                <w:sz w:val="18"/>
                <w:szCs w:val="18"/>
              </w:rPr>
              <w:t>高于</w:t>
            </w:r>
            <w:r w:rsidRPr="007707B4">
              <w:rPr>
                <w:rFonts w:ascii="宋体" w:hAnsi="宋体" w:cs="Times New Roman"/>
                <w:color w:val="000000"/>
                <w:sz w:val="18"/>
                <w:szCs w:val="18"/>
              </w:rPr>
              <w:t>GB 21</w:t>
            </w:r>
            <w:r w:rsidRPr="007707B4">
              <w:rPr>
                <w:rFonts w:ascii="宋体" w:hAnsi="宋体" w:cs="Times New Roman" w:hint="eastAsia"/>
                <w:color w:val="000000"/>
                <w:sz w:val="18"/>
                <w:szCs w:val="18"/>
              </w:rPr>
              <w:t>248</w:t>
            </w:r>
            <w:r w:rsidRPr="007707B4">
              <w:rPr>
                <w:rFonts w:ascii="宋体" w:hAnsi="宋体" w:cs="Times New Roman" w:hint="eastAsia"/>
                <w:color w:val="000000"/>
                <w:sz w:val="18"/>
                <w:szCs w:val="18"/>
              </w:rPr>
              <w:t>标准的要求</w:t>
            </w:r>
          </w:p>
        </w:tc>
        <w:tc>
          <w:tcPr>
            <w:tcW w:w="1843" w:type="dxa"/>
            <w:tcBorders>
              <w:tl2br w:val="nil"/>
              <w:tr2bl w:val="nil"/>
            </w:tcBorders>
            <w:vAlign w:val="center"/>
          </w:tcPr>
          <w:p w:rsidR="00CC6BC6" w:rsidRPr="007707B4" w:rsidRDefault="00CC6BC6" w:rsidP="006D5A2E">
            <w:pPr>
              <w:spacing w:line="360" w:lineRule="auto"/>
              <w:jc w:val="center"/>
              <w:rPr>
                <w:rFonts w:ascii="宋体" w:hAnsi="宋体" w:cs="Times New Roman"/>
                <w:color w:val="000000"/>
                <w:sz w:val="18"/>
                <w:szCs w:val="18"/>
              </w:rPr>
            </w:pPr>
            <w:r w:rsidRPr="007707B4">
              <w:rPr>
                <w:rFonts w:ascii="宋体" w:hAnsi="宋体" w:cs="Times New Roman" w:hint="eastAsia"/>
                <w:color w:val="000000"/>
                <w:sz w:val="18"/>
                <w:szCs w:val="18"/>
              </w:rPr>
              <w:t>现场数据</w:t>
            </w:r>
          </w:p>
        </w:tc>
        <w:tc>
          <w:tcPr>
            <w:tcW w:w="1134" w:type="dxa"/>
            <w:tcBorders>
              <w:right w:val="single" w:sz="12" w:space="0" w:color="auto"/>
              <w:tl2br w:val="nil"/>
              <w:tr2bl w:val="nil"/>
            </w:tcBorders>
            <w:vAlign w:val="center"/>
          </w:tcPr>
          <w:p w:rsidR="00CC6BC6" w:rsidRPr="007707B4" w:rsidRDefault="00CC6BC6" w:rsidP="006D5A2E">
            <w:pPr>
              <w:spacing w:line="360" w:lineRule="auto"/>
              <w:ind w:firstLineChars="50" w:firstLine="90"/>
              <w:jc w:val="center"/>
              <w:rPr>
                <w:rFonts w:cs="Times New Roman"/>
                <w:color w:val="000000"/>
                <w:sz w:val="18"/>
                <w:szCs w:val="18"/>
              </w:rPr>
            </w:pPr>
            <w:r w:rsidRPr="007707B4">
              <w:rPr>
                <w:rFonts w:cs="Times New Roman" w:hint="eastAsia"/>
                <w:color w:val="000000"/>
                <w:sz w:val="18"/>
                <w:szCs w:val="18"/>
              </w:rPr>
              <w:t>产品生产</w:t>
            </w:r>
          </w:p>
        </w:tc>
      </w:tr>
      <w:tr w:rsidR="00CC6BC6" w:rsidRPr="006453B9" w:rsidTr="00A83F2D">
        <w:tblPrEx>
          <w:tblCellMar>
            <w:left w:w="108" w:type="dxa"/>
            <w:right w:w="108" w:type="dxa"/>
          </w:tblCellMar>
        </w:tblPrEx>
        <w:trPr>
          <w:trHeight w:hRule="exact" w:val="567"/>
          <w:jc w:val="center"/>
        </w:trPr>
        <w:tc>
          <w:tcPr>
            <w:tcW w:w="1116" w:type="dxa"/>
            <w:vMerge w:val="restart"/>
            <w:tcBorders>
              <w:left w:val="single" w:sz="12" w:space="0" w:color="auto"/>
              <w:tl2br w:val="nil"/>
              <w:tr2bl w:val="nil"/>
            </w:tcBorders>
            <w:vAlign w:val="center"/>
          </w:tcPr>
          <w:p w:rsidR="00CC6BC6" w:rsidRPr="007707B4" w:rsidRDefault="00CC6BC6" w:rsidP="006D5A2E">
            <w:pPr>
              <w:spacing w:line="360" w:lineRule="auto"/>
              <w:jc w:val="center"/>
              <w:rPr>
                <w:rFonts w:cs="Times New Roman"/>
                <w:b/>
                <w:color w:val="000000"/>
                <w:sz w:val="18"/>
                <w:szCs w:val="18"/>
              </w:rPr>
            </w:pPr>
            <w:r w:rsidRPr="007707B4">
              <w:rPr>
                <w:rFonts w:cs="Times New Roman" w:hint="eastAsia"/>
                <w:b/>
                <w:color w:val="000000"/>
                <w:sz w:val="18"/>
                <w:szCs w:val="18"/>
              </w:rPr>
              <w:t>环境属性</w:t>
            </w:r>
          </w:p>
        </w:tc>
        <w:tc>
          <w:tcPr>
            <w:tcW w:w="1493" w:type="dxa"/>
            <w:tcBorders>
              <w:tl2br w:val="nil"/>
              <w:tr2bl w:val="nil"/>
            </w:tcBorders>
            <w:vAlign w:val="center"/>
          </w:tcPr>
          <w:p w:rsidR="00CC6BC6" w:rsidRPr="007707B4" w:rsidRDefault="00CC6BC6" w:rsidP="007C0FB4">
            <w:pPr>
              <w:spacing w:after="0" w:line="240" w:lineRule="atLeast"/>
              <w:jc w:val="center"/>
              <w:rPr>
                <w:rFonts w:ascii="宋体" w:hAnsi="宋体" w:cs="宋体"/>
                <w:color w:val="000000"/>
                <w:sz w:val="18"/>
                <w:szCs w:val="18"/>
              </w:rPr>
            </w:pPr>
            <w:r w:rsidRPr="007707B4">
              <w:rPr>
                <w:rFonts w:ascii="宋体" w:hAnsi="宋体" w:cs="Times New Roman" w:hint="eastAsia"/>
                <w:color w:val="000000"/>
                <w:sz w:val="18"/>
                <w:szCs w:val="18"/>
              </w:rPr>
              <w:t>水污染物排放限值</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Calibri"/>
                <w:color w:val="000000"/>
                <w:sz w:val="18"/>
                <w:szCs w:val="18"/>
              </w:rPr>
            </w:pPr>
            <w:r w:rsidRPr="007707B4">
              <w:rPr>
                <w:rFonts w:ascii="宋体" w:hAnsi="宋体" w:cs="Calibri"/>
                <w:color w:val="000000"/>
                <w:sz w:val="18"/>
                <w:szCs w:val="18"/>
              </w:rPr>
              <w:t>mg/L</w:t>
            </w:r>
          </w:p>
        </w:tc>
        <w:tc>
          <w:tcPr>
            <w:tcW w:w="2268" w:type="dxa"/>
            <w:tcBorders>
              <w:tl2br w:val="nil"/>
              <w:tr2bl w:val="nil"/>
            </w:tcBorders>
            <w:vAlign w:val="center"/>
          </w:tcPr>
          <w:p w:rsidR="00CC6BC6" w:rsidRPr="007707B4" w:rsidRDefault="00CC6BC6" w:rsidP="00CC6BC6">
            <w:pPr>
              <w:spacing w:after="0" w:line="240" w:lineRule="atLeast"/>
              <w:jc w:val="center"/>
              <w:rPr>
                <w:rFonts w:ascii="宋体" w:hAnsi="宋体" w:cs="Calibri"/>
                <w:color w:val="000000"/>
                <w:sz w:val="18"/>
                <w:szCs w:val="18"/>
              </w:rPr>
            </w:pPr>
            <w:r>
              <w:rPr>
                <w:rFonts w:ascii="宋体" w:hAnsi="宋体" w:cs="宋体" w:hint="eastAsia"/>
                <w:color w:val="000000"/>
                <w:sz w:val="18"/>
                <w:szCs w:val="18"/>
              </w:rPr>
              <w:t>高于</w:t>
            </w:r>
            <w:r w:rsidRPr="007707B4">
              <w:rPr>
                <w:rFonts w:ascii="宋体" w:hAnsi="宋体" w:cs="Calibri" w:hint="eastAsia"/>
                <w:color w:val="000000"/>
                <w:sz w:val="18"/>
                <w:szCs w:val="18"/>
              </w:rPr>
              <w:t>新建企业排放限值</w:t>
            </w:r>
          </w:p>
        </w:tc>
        <w:tc>
          <w:tcPr>
            <w:tcW w:w="1843" w:type="dxa"/>
            <w:tcBorders>
              <w:tl2br w:val="nil"/>
              <w:tr2bl w:val="nil"/>
            </w:tcBorders>
          </w:tcPr>
          <w:p w:rsidR="00CC6BC6" w:rsidRPr="007707B4" w:rsidRDefault="00CC6BC6" w:rsidP="006D5A2E">
            <w:pPr>
              <w:spacing w:after="100" w:afterAutospacing="1" w:line="240" w:lineRule="atLeast"/>
              <w:jc w:val="center"/>
              <w:rPr>
                <w:rFonts w:ascii="宋体" w:hAnsi="宋体" w:cs="Calibri"/>
                <w:color w:val="000000"/>
                <w:sz w:val="18"/>
                <w:szCs w:val="18"/>
              </w:rPr>
            </w:pPr>
            <w:r w:rsidRPr="007707B4">
              <w:rPr>
                <w:rFonts w:ascii="宋体" w:hAnsi="宋体" w:cs="Times New Roman"/>
                <w:color w:val="000000"/>
                <w:sz w:val="18"/>
                <w:szCs w:val="18"/>
              </w:rPr>
              <w:t xml:space="preserve">GB </w:t>
            </w:r>
            <w:r w:rsidRPr="007707B4">
              <w:rPr>
                <w:rFonts w:ascii="宋体" w:hAnsi="宋体" w:cs="Times New Roman" w:hint="eastAsia"/>
                <w:color w:val="000000"/>
                <w:sz w:val="18"/>
                <w:szCs w:val="18"/>
              </w:rPr>
              <w:t>25467</w:t>
            </w:r>
            <w:r w:rsidRPr="007707B4">
              <w:rPr>
                <w:rFonts w:ascii="宋体" w:hAnsi="宋体" w:cs="Times New Roman" w:hint="eastAsia"/>
                <w:color w:val="000000"/>
                <w:sz w:val="18"/>
                <w:szCs w:val="18"/>
              </w:rPr>
              <w:t>，现场监测数据或分析检验结果</w:t>
            </w:r>
          </w:p>
        </w:tc>
        <w:tc>
          <w:tcPr>
            <w:tcW w:w="1134" w:type="dxa"/>
            <w:tcBorders>
              <w:right w:val="single" w:sz="12" w:space="0" w:color="auto"/>
              <w:tl2br w:val="nil"/>
              <w:tr2bl w:val="nil"/>
            </w:tcBorders>
            <w:vAlign w:val="center"/>
          </w:tcPr>
          <w:p w:rsidR="00CC6BC6" w:rsidRPr="007707B4" w:rsidRDefault="00CC6BC6" w:rsidP="006D5A2E">
            <w:pPr>
              <w:spacing w:line="360" w:lineRule="auto"/>
              <w:ind w:firstLineChars="50" w:firstLine="90"/>
              <w:jc w:val="center"/>
              <w:rPr>
                <w:rFonts w:cs="Times New Roman"/>
                <w:color w:val="000000"/>
                <w:sz w:val="18"/>
                <w:szCs w:val="18"/>
              </w:rPr>
            </w:pPr>
            <w:r w:rsidRPr="007707B4">
              <w:rPr>
                <w:rFonts w:cs="Times New Roman" w:hint="eastAsia"/>
                <w:color w:val="000000"/>
                <w:sz w:val="18"/>
                <w:szCs w:val="18"/>
              </w:rPr>
              <w:t>产品生产</w:t>
            </w:r>
          </w:p>
        </w:tc>
      </w:tr>
      <w:tr w:rsidR="00CC6BC6" w:rsidRPr="006453B9" w:rsidTr="00A83F2D">
        <w:tblPrEx>
          <w:tblCellMar>
            <w:left w:w="108" w:type="dxa"/>
            <w:right w:w="108" w:type="dxa"/>
          </w:tblCellMar>
        </w:tblPrEx>
        <w:trPr>
          <w:trHeight w:hRule="exact" w:val="567"/>
          <w:jc w:val="center"/>
        </w:trPr>
        <w:tc>
          <w:tcPr>
            <w:tcW w:w="1116" w:type="dxa"/>
            <w:vMerge/>
            <w:tcBorders>
              <w:left w:val="single" w:sz="12" w:space="0" w:color="auto"/>
              <w:tl2br w:val="nil"/>
              <w:tr2bl w:val="nil"/>
            </w:tcBorders>
            <w:vAlign w:val="center"/>
          </w:tcPr>
          <w:p w:rsidR="00CC6BC6" w:rsidRPr="006453B9" w:rsidRDefault="00CC6BC6" w:rsidP="006D5A2E">
            <w:pPr>
              <w:spacing w:line="360" w:lineRule="auto"/>
              <w:jc w:val="center"/>
              <w:rPr>
                <w:rFonts w:cs="Times New Roman"/>
                <w:color w:val="000000"/>
                <w:sz w:val="18"/>
                <w:szCs w:val="18"/>
              </w:rPr>
            </w:pPr>
          </w:p>
        </w:tc>
        <w:tc>
          <w:tcPr>
            <w:tcW w:w="1493" w:type="dxa"/>
            <w:tcBorders>
              <w:tl2br w:val="nil"/>
              <w:tr2bl w:val="nil"/>
            </w:tcBorders>
            <w:vAlign w:val="center"/>
          </w:tcPr>
          <w:p w:rsidR="00CC6BC6" w:rsidRPr="007707B4" w:rsidRDefault="00CC6BC6" w:rsidP="006D5A2E">
            <w:pPr>
              <w:spacing w:after="100" w:afterAutospacing="1" w:line="240" w:lineRule="atLeast"/>
              <w:jc w:val="center"/>
              <w:rPr>
                <w:rFonts w:ascii="宋体" w:hAnsi="宋体" w:cs="宋体"/>
                <w:color w:val="000000"/>
                <w:sz w:val="18"/>
                <w:szCs w:val="18"/>
              </w:rPr>
            </w:pPr>
            <w:r w:rsidRPr="007707B4">
              <w:rPr>
                <w:rFonts w:ascii="宋体" w:hAnsi="宋体" w:cs="Times New Roman" w:hint="eastAsia"/>
                <w:color w:val="000000"/>
                <w:sz w:val="18"/>
                <w:szCs w:val="18"/>
              </w:rPr>
              <w:t>大气污染物排放浓度限值</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Calibri"/>
                <w:color w:val="000000"/>
                <w:sz w:val="18"/>
                <w:szCs w:val="18"/>
              </w:rPr>
            </w:pPr>
            <w:r w:rsidRPr="007707B4">
              <w:rPr>
                <w:rFonts w:ascii="宋体" w:hAnsi="宋体" w:cs="Calibri"/>
                <w:color w:val="000000"/>
                <w:sz w:val="18"/>
                <w:szCs w:val="18"/>
              </w:rPr>
              <w:t>mg/m</w:t>
            </w:r>
            <w:r w:rsidRPr="007707B4">
              <w:rPr>
                <w:rFonts w:ascii="宋体" w:hAnsi="宋体" w:cs="Calibri"/>
                <w:color w:val="000000"/>
                <w:sz w:val="18"/>
                <w:szCs w:val="18"/>
                <w:vertAlign w:val="superscript"/>
              </w:rPr>
              <w:t>3</w:t>
            </w:r>
          </w:p>
        </w:tc>
        <w:tc>
          <w:tcPr>
            <w:tcW w:w="2268" w:type="dxa"/>
            <w:tcBorders>
              <w:tl2br w:val="nil"/>
              <w:tr2bl w:val="nil"/>
            </w:tcBorders>
            <w:vAlign w:val="center"/>
          </w:tcPr>
          <w:p w:rsidR="00CC6BC6" w:rsidRPr="007707B4" w:rsidRDefault="00CC6BC6" w:rsidP="00CC6BC6">
            <w:pPr>
              <w:spacing w:after="0" w:line="240" w:lineRule="atLeast"/>
              <w:jc w:val="center"/>
              <w:rPr>
                <w:rFonts w:ascii="宋体" w:hAnsi="宋体" w:cs="宋体"/>
                <w:color w:val="000000"/>
                <w:sz w:val="18"/>
                <w:szCs w:val="18"/>
              </w:rPr>
            </w:pPr>
            <w:r>
              <w:rPr>
                <w:rFonts w:ascii="宋体" w:hAnsi="宋体" w:cs="宋体" w:hint="eastAsia"/>
                <w:color w:val="000000"/>
                <w:sz w:val="18"/>
                <w:szCs w:val="18"/>
              </w:rPr>
              <w:t>高于</w:t>
            </w:r>
            <w:r w:rsidRPr="007707B4">
              <w:rPr>
                <w:rFonts w:ascii="宋体" w:hAnsi="宋体" w:cs="Calibri" w:hint="eastAsia"/>
                <w:color w:val="000000"/>
                <w:sz w:val="18"/>
                <w:szCs w:val="18"/>
              </w:rPr>
              <w:t>新建企业排放限值</w:t>
            </w:r>
          </w:p>
        </w:tc>
        <w:tc>
          <w:tcPr>
            <w:tcW w:w="1843" w:type="dxa"/>
            <w:tcBorders>
              <w:tl2br w:val="nil"/>
              <w:tr2bl w:val="nil"/>
            </w:tcBorders>
            <w:vAlign w:val="center"/>
          </w:tcPr>
          <w:p w:rsidR="00CC6BC6" w:rsidRPr="007707B4" w:rsidRDefault="00CC6BC6" w:rsidP="006D5A2E">
            <w:pPr>
              <w:jc w:val="center"/>
              <w:rPr>
                <w:rFonts w:ascii="宋体" w:hAnsi="宋体" w:cs="Times New Roman"/>
                <w:sz w:val="18"/>
                <w:szCs w:val="18"/>
              </w:rPr>
            </w:pPr>
            <w:r w:rsidRPr="007707B4">
              <w:rPr>
                <w:rFonts w:ascii="宋体" w:hAnsi="宋体" w:cs="宋体" w:hint="eastAsia"/>
                <w:sz w:val="18"/>
                <w:szCs w:val="18"/>
              </w:rPr>
              <w:t>HJ 558</w:t>
            </w:r>
            <w:r>
              <w:rPr>
                <w:rFonts w:ascii="宋体" w:hAnsi="宋体" w:cs="Times New Roman" w:hint="eastAsia"/>
                <w:sz w:val="18"/>
                <w:szCs w:val="18"/>
              </w:rPr>
              <w:t>，</w:t>
            </w:r>
            <w:r w:rsidRPr="007707B4">
              <w:rPr>
                <w:rFonts w:ascii="宋体" w:hAnsi="宋体" w:cs="Times New Roman" w:hint="eastAsia"/>
                <w:color w:val="000000"/>
                <w:sz w:val="18"/>
                <w:szCs w:val="18"/>
              </w:rPr>
              <w:t>现场监测数据或分析检验结果</w:t>
            </w:r>
          </w:p>
        </w:tc>
        <w:tc>
          <w:tcPr>
            <w:tcW w:w="1134" w:type="dxa"/>
            <w:tcBorders>
              <w:right w:val="single" w:sz="12" w:space="0" w:color="auto"/>
              <w:tl2br w:val="nil"/>
              <w:tr2bl w:val="nil"/>
            </w:tcBorders>
            <w:vAlign w:val="center"/>
          </w:tcPr>
          <w:p w:rsidR="00CC6BC6" w:rsidRPr="006453B9" w:rsidRDefault="00CC6BC6" w:rsidP="006D5A2E">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r w:rsidR="00CC6BC6" w:rsidRPr="006453B9" w:rsidTr="00A83F2D">
        <w:tblPrEx>
          <w:tblCellMar>
            <w:left w:w="108" w:type="dxa"/>
            <w:right w:w="108" w:type="dxa"/>
          </w:tblCellMar>
        </w:tblPrEx>
        <w:trPr>
          <w:trHeight w:hRule="exact" w:val="567"/>
          <w:jc w:val="center"/>
        </w:trPr>
        <w:tc>
          <w:tcPr>
            <w:tcW w:w="1116" w:type="dxa"/>
            <w:tcBorders>
              <w:left w:val="single" w:sz="12" w:space="0" w:color="auto"/>
              <w:tl2br w:val="nil"/>
              <w:tr2bl w:val="nil"/>
            </w:tcBorders>
            <w:vAlign w:val="center"/>
          </w:tcPr>
          <w:p w:rsidR="00CC6BC6" w:rsidRPr="006453B9" w:rsidRDefault="00CC6BC6" w:rsidP="006D5A2E">
            <w:pPr>
              <w:spacing w:line="360" w:lineRule="auto"/>
              <w:jc w:val="center"/>
              <w:rPr>
                <w:rFonts w:cs="Times New Roman"/>
                <w:b/>
                <w:color w:val="000000"/>
                <w:sz w:val="18"/>
                <w:szCs w:val="18"/>
              </w:rPr>
            </w:pPr>
            <w:r w:rsidRPr="006453B9">
              <w:rPr>
                <w:rFonts w:cs="Times New Roman" w:hint="eastAsia"/>
                <w:b/>
                <w:color w:val="000000"/>
                <w:sz w:val="18"/>
                <w:szCs w:val="18"/>
              </w:rPr>
              <w:t>产品属性</w:t>
            </w:r>
          </w:p>
        </w:tc>
        <w:tc>
          <w:tcPr>
            <w:tcW w:w="1493" w:type="dxa"/>
            <w:tcBorders>
              <w:tl2br w:val="nil"/>
              <w:tr2bl w:val="nil"/>
            </w:tcBorders>
            <w:vAlign w:val="center"/>
          </w:tcPr>
          <w:p w:rsidR="00CC6BC6" w:rsidRPr="007707B4" w:rsidRDefault="00CC6BC6" w:rsidP="006D5A2E">
            <w:pPr>
              <w:spacing w:after="100" w:afterAutospacing="1" w:line="240" w:lineRule="atLeast"/>
              <w:jc w:val="center"/>
              <w:rPr>
                <w:rFonts w:ascii="宋体" w:hAnsi="宋体" w:cs="Times New Roman"/>
                <w:color w:val="000000"/>
                <w:sz w:val="18"/>
                <w:szCs w:val="18"/>
              </w:rPr>
            </w:pPr>
            <w:r>
              <w:rPr>
                <w:rFonts w:ascii="宋体" w:hAnsi="宋体" w:cs="Times New Roman" w:hint="eastAsia"/>
                <w:color w:val="000000"/>
                <w:sz w:val="18"/>
                <w:szCs w:val="18"/>
              </w:rPr>
              <w:t>As</w:t>
            </w:r>
            <w:r>
              <w:rPr>
                <w:rFonts w:ascii="宋体" w:hAnsi="宋体" w:cs="Times New Roman" w:hint="eastAsia"/>
                <w:color w:val="000000"/>
                <w:sz w:val="18"/>
                <w:szCs w:val="18"/>
              </w:rPr>
              <w:t>、</w:t>
            </w:r>
            <w:proofErr w:type="spellStart"/>
            <w:r>
              <w:rPr>
                <w:rFonts w:ascii="宋体" w:hAnsi="宋体" w:cs="Times New Roman" w:hint="eastAsia"/>
                <w:color w:val="000000"/>
                <w:sz w:val="18"/>
                <w:szCs w:val="18"/>
              </w:rPr>
              <w:t>Sb</w:t>
            </w:r>
            <w:proofErr w:type="spellEnd"/>
            <w:r>
              <w:rPr>
                <w:rFonts w:ascii="宋体" w:hAnsi="宋体" w:cs="Times New Roman" w:hint="eastAsia"/>
                <w:color w:val="000000"/>
                <w:sz w:val="18"/>
                <w:szCs w:val="18"/>
              </w:rPr>
              <w:t>、</w:t>
            </w:r>
            <w:r>
              <w:rPr>
                <w:rFonts w:ascii="宋体" w:hAnsi="宋体" w:cs="Times New Roman" w:hint="eastAsia"/>
                <w:color w:val="000000"/>
                <w:sz w:val="18"/>
                <w:szCs w:val="18"/>
              </w:rPr>
              <w:t>Bi</w:t>
            </w:r>
            <w:r>
              <w:rPr>
                <w:rFonts w:ascii="宋体" w:hAnsi="宋体" w:cs="Times New Roman" w:hint="eastAsia"/>
                <w:color w:val="000000"/>
                <w:sz w:val="18"/>
                <w:szCs w:val="18"/>
              </w:rPr>
              <w:t>等元素</w:t>
            </w:r>
          </w:p>
        </w:tc>
        <w:tc>
          <w:tcPr>
            <w:tcW w:w="1134" w:type="dxa"/>
            <w:tcBorders>
              <w:tl2br w:val="nil"/>
              <w:tr2bl w:val="nil"/>
            </w:tcBorders>
            <w:vAlign w:val="center"/>
          </w:tcPr>
          <w:p w:rsidR="00CC6BC6" w:rsidRPr="007707B4" w:rsidRDefault="00CC6BC6" w:rsidP="006D5A2E">
            <w:pPr>
              <w:spacing w:line="360" w:lineRule="auto"/>
              <w:jc w:val="center"/>
              <w:rPr>
                <w:rFonts w:ascii="宋体" w:hAnsi="宋体" w:cs="Times New Roman"/>
                <w:color w:val="000000"/>
                <w:sz w:val="18"/>
                <w:szCs w:val="18"/>
              </w:rPr>
            </w:pPr>
            <w:r w:rsidRPr="007707B4">
              <w:rPr>
                <w:rFonts w:ascii="宋体" w:hAnsi="宋体" w:cs="Times New Roman"/>
                <w:color w:val="000000"/>
                <w:sz w:val="18"/>
                <w:szCs w:val="18"/>
              </w:rPr>
              <w:t>%</w:t>
            </w:r>
          </w:p>
        </w:tc>
        <w:tc>
          <w:tcPr>
            <w:tcW w:w="2268" w:type="dxa"/>
            <w:tcBorders>
              <w:tl2br w:val="nil"/>
              <w:tr2bl w:val="nil"/>
            </w:tcBorders>
            <w:vAlign w:val="center"/>
          </w:tcPr>
          <w:p w:rsidR="00CC6BC6" w:rsidRPr="009966DA" w:rsidRDefault="00CC6BC6" w:rsidP="00CC6BC6">
            <w:pPr>
              <w:spacing w:after="0" w:line="240" w:lineRule="atLeast"/>
              <w:jc w:val="center"/>
              <w:rPr>
                <w:rFonts w:ascii="宋体" w:hAnsi="宋体" w:cs="Times New Roman"/>
                <w:color w:val="000000"/>
                <w:sz w:val="18"/>
                <w:szCs w:val="18"/>
              </w:rPr>
            </w:pPr>
            <w:r w:rsidRPr="009966DA">
              <w:rPr>
                <w:rFonts w:ascii="宋体" w:hAnsi="宋体" w:cs="Times New Roman" w:hint="eastAsia"/>
                <w:color w:val="000000"/>
                <w:sz w:val="18"/>
                <w:szCs w:val="18"/>
              </w:rPr>
              <w:t>GB/T 467</w:t>
            </w:r>
            <w:r w:rsidRPr="009966DA">
              <w:rPr>
                <w:rFonts w:ascii="宋体" w:hAnsi="宋体" w:cs="Times New Roman" w:hint="eastAsia"/>
                <w:color w:val="000000"/>
                <w:sz w:val="18"/>
                <w:szCs w:val="18"/>
              </w:rPr>
              <w:t>标准要求</w:t>
            </w:r>
          </w:p>
        </w:tc>
        <w:tc>
          <w:tcPr>
            <w:tcW w:w="1843" w:type="dxa"/>
            <w:tcBorders>
              <w:tl2br w:val="nil"/>
              <w:tr2bl w:val="nil"/>
            </w:tcBorders>
            <w:vAlign w:val="center"/>
          </w:tcPr>
          <w:p w:rsidR="00CC6BC6" w:rsidRPr="007707B4" w:rsidRDefault="00CC6BC6" w:rsidP="006D5A2E">
            <w:pPr>
              <w:spacing w:after="0" w:line="240" w:lineRule="atLeast"/>
              <w:jc w:val="center"/>
              <w:rPr>
                <w:rFonts w:ascii="宋体" w:hAnsi="宋体" w:cs="Times New Roman"/>
                <w:color w:val="000000"/>
                <w:sz w:val="18"/>
                <w:szCs w:val="18"/>
              </w:rPr>
            </w:pPr>
            <w:r w:rsidRPr="007707B4">
              <w:rPr>
                <w:rFonts w:ascii="宋体" w:hAnsi="宋体" w:cs="Times New Roman"/>
                <w:color w:val="000000"/>
                <w:sz w:val="18"/>
                <w:szCs w:val="18"/>
              </w:rPr>
              <w:t>GB/T</w:t>
            </w:r>
            <w:r>
              <w:rPr>
                <w:rFonts w:ascii="宋体" w:hAnsi="宋体" w:cs="Times New Roman" w:hint="eastAsia"/>
                <w:color w:val="000000"/>
                <w:sz w:val="18"/>
                <w:szCs w:val="18"/>
              </w:rPr>
              <w:t xml:space="preserve"> 464</w:t>
            </w:r>
            <w:r w:rsidRPr="007707B4">
              <w:rPr>
                <w:rFonts w:ascii="宋体" w:hAnsi="宋体" w:cs="Times New Roman" w:hint="eastAsia"/>
                <w:color w:val="000000"/>
                <w:sz w:val="18"/>
                <w:szCs w:val="18"/>
              </w:rPr>
              <w:t>，分析检验结果</w:t>
            </w:r>
          </w:p>
        </w:tc>
        <w:tc>
          <w:tcPr>
            <w:tcW w:w="1134" w:type="dxa"/>
            <w:tcBorders>
              <w:right w:val="single" w:sz="12" w:space="0" w:color="auto"/>
              <w:tl2br w:val="nil"/>
              <w:tr2bl w:val="nil"/>
            </w:tcBorders>
            <w:vAlign w:val="center"/>
          </w:tcPr>
          <w:p w:rsidR="00CC6BC6" w:rsidRPr="006453B9" w:rsidRDefault="00CC6BC6" w:rsidP="006D5A2E">
            <w:pPr>
              <w:spacing w:line="360" w:lineRule="auto"/>
              <w:ind w:firstLineChars="50" w:firstLine="90"/>
              <w:jc w:val="center"/>
              <w:rPr>
                <w:rFonts w:cs="Times New Roman"/>
                <w:color w:val="000000"/>
                <w:sz w:val="18"/>
                <w:szCs w:val="18"/>
              </w:rPr>
            </w:pPr>
            <w:r w:rsidRPr="006453B9">
              <w:rPr>
                <w:rFonts w:cs="Times New Roman" w:hint="eastAsia"/>
                <w:color w:val="000000"/>
                <w:sz w:val="18"/>
                <w:szCs w:val="18"/>
              </w:rPr>
              <w:t>产品生产</w:t>
            </w:r>
          </w:p>
        </w:tc>
      </w:tr>
    </w:tbl>
    <w:p w:rsidR="00E7438E" w:rsidRDefault="00E7438E" w:rsidP="00E7438E">
      <w:pPr>
        <w:spacing w:after="0" w:line="240" w:lineRule="exact"/>
        <w:ind w:firstLineChars="200" w:firstLine="480"/>
        <w:rPr>
          <w:rFonts w:asciiTheme="minorEastAsia" w:eastAsiaTheme="minorEastAsia" w:hAnsiTheme="minorEastAsia"/>
          <w:color w:val="000000" w:themeColor="text1"/>
          <w:sz w:val="24"/>
          <w:szCs w:val="24"/>
        </w:rPr>
      </w:pPr>
    </w:p>
    <w:p w:rsidR="00E7438E" w:rsidRDefault="00E7438E" w:rsidP="006D5A2E">
      <w:pPr>
        <w:spacing w:after="0"/>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2018年9月公司内部再次邀请专家组织标准培训。此次标准培训对标准中的附录A进行较大范围的修订。</w:t>
      </w:r>
    </w:p>
    <w:p w:rsidR="00EC4D9D" w:rsidRDefault="00EC4D9D" w:rsidP="00EC4D9D">
      <w:pPr>
        <w:spacing w:after="0"/>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2018年11月经过现场调研、多轮修改和确认，</w:t>
      </w:r>
      <w:r w:rsidR="005167E0">
        <w:rPr>
          <w:rFonts w:asciiTheme="minorEastAsia" w:eastAsiaTheme="minorEastAsia" w:hAnsiTheme="minorEastAsia" w:hint="eastAsia"/>
          <w:color w:val="000000" w:themeColor="text1"/>
          <w:sz w:val="24"/>
          <w:szCs w:val="24"/>
        </w:rPr>
        <w:t>因绿色标准注重环境影响</w:t>
      </w:r>
      <w:r>
        <w:rPr>
          <w:rFonts w:asciiTheme="minorEastAsia" w:eastAsiaTheme="minorEastAsia" w:hAnsiTheme="minorEastAsia" w:hint="eastAsia"/>
          <w:color w:val="000000" w:themeColor="text1"/>
          <w:sz w:val="24"/>
          <w:szCs w:val="24"/>
        </w:rPr>
        <w:t>，</w:t>
      </w:r>
      <w:r w:rsidR="005167E0">
        <w:rPr>
          <w:rFonts w:asciiTheme="minorEastAsia" w:eastAsiaTheme="minorEastAsia" w:hAnsiTheme="minorEastAsia" w:hint="eastAsia"/>
          <w:color w:val="000000" w:themeColor="text1"/>
          <w:sz w:val="24"/>
          <w:szCs w:val="24"/>
        </w:rPr>
        <w:t>阴极铜产品指标在原有的基础增加了水的重复利用率、固定废物综合回收利用率、固体废物处置和废水排放量4个指标，</w:t>
      </w:r>
      <w:r>
        <w:rPr>
          <w:rFonts w:asciiTheme="minorEastAsia" w:eastAsiaTheme="minorEastAsia" w:hAnsiTheme="minorEastAsia" w:hint="eastAsia"/>
          <w:color w:val="000000" w:themeColor="text1"/>
          <w:sz w:val="24"/>
          <w:szCs w:val="24"/>
        </w:rPr>
        <w:t>预审稿</w:t>
      </w:r>
      <w:r>
        <w:rPr>
          <w:rFonts w:asciiTheme="minorEastAsia" w:eastAsiaTheme="minorEastAsia" w:hAnsiTheme="minorEastAsia" w:hint="eastAsia"/>
          <w:sz w:val="24"/>
          <w:szCs w:val="24"/>
        </w:rPr>
        <w:t>阴极铜产品指标要求第二轮修订为：</w:t>
      </w:r>
    </w:p>
    <w:p w:rsidR="00901B4B" w:rsidRPr="00E7438E" w:rsidRDefault="00901B4B" w:rsidP="00EC4D9D">
      <w:pPr>
        <w:spacing w:after="0"/>
        <w:ind w:firstLineChars="200" w:firstLine="480"/>
        <w:rPr>
          <w:rFonts w:asciiTheme="minorEastAsia" w:eastAsiaTheme="minorEastAsia" w:hAnsiTheme="minorEastAsia"/>
          <w:color w:val="000000" w:themeColor="text1"/>
          <w:sz w:val="24"/>
          <w:szCs w:val="24"/>
        </w:rPr>
      </w:pPr>
    </w:p>
    <w:tbl>
      <w:tblPr>
        <w:tblW w:w="9005"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81"/>
        <w:gridCol w:w="1043"/>
        <w:gridCol w:w="2217"/>
        <w:gridCol w:w="1920"/>
        <w:gridCol w:w="1074"/>
      </w:tblGrid>
      <w:tr w:rsidR="00EC4D9D" w:rsidRPr="00544490" w:rsidTr="00C62853">
        <w:trPr>
          <w:trHeight w:hRule="exact" w:val="567"/>
          <w:tblHeader/>
          <w:jc w:val="center"/>
        </w:trPr>
        <w:tc>
          <w:tcPr>
            <w:tcW w:w="1070" w:type="dxa"/>
            <w:tcBorders>
              <w:top w:val="single" w:sz="12" w:space="0" w:color="auto"/>
              <w:left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一级指标</w:t>
            </w:r>
          </w:p>
        </w:tc>
        <w:tc>
          <w:tcPr>
            <w:tcW w:w="1681" w:type="dxa"/>
            <w:tcBorders>
              <w:top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二级指标</w:t>
            </w:r>
          </w:p>
        </w:tc>
        <w:tc>
          <w:tcPr>
            <w:tcW w:w="1043" w:type="dxa"/>
            <w:tcBorders>
              <w:top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单位</w:t>
            </w:r>
          </w:p>
        </w:tc>
        <w:tc>
          <w:tcPr>
            <w:tcW w:w="2217" w:type="dxa"/>
            <w:tcBorders>
              <w:top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基准值</w:t>
            </w:r>
          </w:p>
        </w:tc>
        <w:tc>
          <w:tcPr>
            <w:tcW w:w="1920" w:type="dxa"/>
            <w:tcBorders>
              <w:top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判定依据</w:t>
            </w:r>
          </w:p>
        </w:tc>
        <w:tc>
          <w:tcPr>
            <w:tcW w:w="1074" w:type="dxa"/>
            <w:tcBorders>
              <w:top w:val="single" w:sz="12" w:space="0" w:color="auto"/>
              <w:right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所属阶段</w:t>
            </w:r>
          </w:p>
        </w:tc>
      </w:tr>
      <w:tr w:rsidR="00EC4D9D" w:rsidRPr="00544490" w:rsidTr="007D00EC">
        <w:trPr>
          <w:trHeight w:hRule="exact" w:val="1302"/>
          <w:jc w:val="center"/>
        </w:trPr>
        <w:tc>
          <w:tcPr>
            <w:tcW w:w="1070" w:type="dxa"/>
            <w:vMerge w:val="restart"/>
            <w:tcBorders>
              <w:left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资源属性</w:t>
            </w:r>
          </w:p>
        </w:tc>
        <w:tc>
          <w:tcPr>
            <w:tcW w:w="1681" w:type="dxa"/>
            <w:tcBorders>
              <w:tl2br w:val="nil"/>
              <w:tr2bl w:val="nil"/>
            </w:tcBorders>
            <w:vAlign w:val="center"/>
          </w:tcPr>
          <w:p w:rsidR="00EC4D9D" w:rsidRPr="00F50086" w:rsidRDefault="00EC4D9D" w:rsidP="0034403B">
            <w:pPr>
              <w:ind w:firstLineChars="50" w:firstLine="90"/>
              <w:rPr>
                <w:rFonts w:ascii="微软雅黑" w:hAnsi="微软雅黑" w:cs="宋体"/>
                <w:sz w:val="18"/>
                <w:szCs w:val="18"/>
              </w:rPr>
            </w:pPr>
            <w:r w:rsidRPr="00F50086">
              <w:rPr>
                <w:rFonts w:ascii="微软雅黑" w:hAnsi="微软雅黑" w:cs="宋体" w:hint="eastAsia"/>
                <w:sz w:val="18"/>
                <w:szCs w:val="18"/>
              </w:rPr>
              <w:t>混合铜精矿成分</w:t>
            </w:r>
          </w:p>
        </w:tc>
        <w:tc>
          <w:tcPr>
            <w:tcW w:w="1043"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宋体"/>
                <w:sz w:val="18"/>
                <w:szCs w:val="18"/>
              </w:rPr>
              <w:t>%</w:t>
            </w:r>
          </w:p>
        </w:tc>
        <w:tc>
          <w:tcPr>
            <w:tcW w:w="2217" w:type="dxa"/>
            <w:tcBorders>
              <w:tl2br w:val="nil"/>
              <w:tr2bl w:val="nil"/>
            </w:tcBorders>
            <w:vAlign w:val="center"/>
          </w:tcPr>
          <w:p w:rsidR="00EC4D9D" w:rsidRPr="00F50086" w:rsidRDefault="00EC4D9D" w:rsidP="0034403B">
            <w:pPr>
              <w:rPr>
                <w:rFonts w:ascii="微软雅黑" w:hAnsi="微软雅黑" w:cs="Calibri"/>
                <w:sz w:val="18"/>
                <w:szCs w:val="18"/>
              </w:rPr>
            </w:pPr>
            <w:r>
              <w:rPr>
                <w:rFonts w:ascii="微软雅黑" w:hAnsi="微软雅黑" w:cs="宋体" w:hint="eastAsia"/>
                <w:sz w:val="18"/>
                <w:szCs w:val="18"/>
              </w:rPr>
              <w:t>铜精矿中Hg、F、</w:t>
            </w:r>
            <w:proofErr w:type="spellStart"/>
            <w:r>
              <w:rPr>
                <w:rFonts w:ascii="微软雅黑" w:hAnsi="微软雅黑" w:cs="宋体" w:hint="eastAsia"/>
                <w:sz w:val="18"/>
                <w:szCs w:val="18"/>
              </w:rPr>
              <w:t>Cd</w:t>
            </w:r>
            <w:proofErr w:type="spellEnd"/>
            <w:r>
              <w:rPr>
                <w:rFonts w:ascii="微软雅黑" w:hAnsi="微软雅黑" w:cs="宋体" w:hint="eastAsia"/>
                <w:sz w:val="18"/>
                <w:szCs w:val="18"/>
              </w:rPr>
              <w:t>杂质限量符合GB20424的要求，其余化学成分</w:t>
            </w:r>
            <w:r w:rsidRPr="00F50086">
              <w:rPr>
                <w:rFonts w:ascii="微软雅黑" w:hAnsi="微软雅黑" w:cs="宋体"/>
                <w:sz w:val="18"/>
                <w:szCs w:val="18"/>
              </w:rPr>
              <w:t>符合</w:t>
            </w: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w:t>
            </w:r>
            <w:r w:rsidRPr="00F50086">
              <w:rPr>
                <w:rFonts w:ascii="微软雅黑" w:hAnsi="微软雅黑" w:cs="宋体"/>
                <w:sz w:val="18"/>
                <w:szCs w:val="18"/>
              </w:rPr>
              <w:t>的要求</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318试验方法提供</w:t>
            </w:r>
            <w:r w:rsidRPr="00F50086">
              <w:rPr>
                <w:rFonts w:ascii="微软雅黑" w:hAnsi="微软雅黑" w:cs="Times New Roman" w:hint="eastAsia"/>
                <w:sz w:val="18"/>
                <w:szCs w:val="18"/>
              </w:rPr>
              <w:t>检验报告</w:t>
            </w:r>
          </w:p>
        </w:tc>
        <w:tc>
          <w:tcPr>
            <w:tcW w:w="1074" w:type="dxa"/>
            <w:tcBorders>
              <w:right w:val="single" w:sz="12" w:space="0" w:color="auto"/>
              <w:tl2br w:val="nil"/>
              <w:tr2bl w:val="nil"/>
            </w:tcBorders>
            <w:vAlign w:val="center"/>
          </w:tcPr>
          <w:p w:rsidR="00EC4D9D" w:rsidRPr="00F50086" w:rsidRDefault="00EC4D9D" w:rsidP="0034403B">
            <w:pPr>
              <w:ind w:firstLineChars="50" w:firstLine="90"/>
              <w:jc w:val="center"/>
              <w:rPr>
                <w:rFonts w:ascii="微软雅黑" w:hAnsi="微软雅黑" w:cs="Times New Roman"/>
                <w:sz w:val="18"/>
                <w:szCs w:val="18"/>
              </w:rPr>
            </w:pPr>
            <w:r w:rsidRPr="00F50086">
              <w:rPr>
                <w:rFonts w:ascii="微软雅黑" w:hAnsi="微软雅黑" w:cs="Times New Roman" w:hint="eastAsia"/>
                <w:sz w:val="18"/>
                <w:szCs w:val="18"/>
              </w:rPr>
              <w:t>原材料获取</w:t>
            </w:r>
          </w:p>
        </w:tc>
      </w:tr>
      <w:tr w:rsidR="00EC4D9D" w:rsidRPr="00544490" w:rsidTr="00C62853">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b/>
                <w:sz w:val="18"/>
                <w:szCs w:val="18"/>
              </w:rPr>
            </w:pPr>
          </w:p>
        </w:tc>
        <w:tc>
          <w:tcPr>
            <w:tcW w:w="1681" w:type="dxa"/>
            <w:tcBorders>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铜金属消耗</w:t>
            </w:r>
          </w:p>
        </w:tc>
        <w:tc>
          <w:tcPr>
            <w:tcW w:w="1043" w:type="dxa"/>
            <w:tcBorders>
              <w:tl2br w:val="nil"/>
              <w:tr2bl w:val="nil"/>
            </w:tcBorders>
            <w:vAlign w:val="center"/>
          </w:tcPr>
          <w:p w:rsidR="00EC4D9D" w:rsidRPr="00F50086" w:rsidRDefault="00646971" w:rsidP="0034403B">
            <w:pPr>
              <w:rPr>
                <w:rFonts w:ascii="微软雅黑" w:hAnsi="微软雅黑" w:cs="Calibri"/>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r w:rsidR="00EC4D9D" w:rsidRPr="00F50086">
              <w:rPr>
                <w:rFonts w:ascii="微软雅黑" w:hAnsi="微软雅黑" w:cs="Calibri" w:hint="eastAsia"/>
                <w:sz w:val="18"/>
                <w:szCs w:val="18"/>
              </w:rPr>
              <w:t>率</w:t>
            </w:r>
            <w:r w:rsidR="00EC4D9D" w:rsidRPr="00F50086">
              <w:rPr>
                <w:rFonts w:ascii="微软雅黑" w:hAnsi="微软雅黑" w:cs="宋体"/>
                <w:sz w:val="18"/>
                <w:szCs w:val="18"/>
              </w:rPr>
              <w:t>%</w:t>
            </w:r>
          </w:p>
        </w:tc>
        <w:tc>
          <w:tcPr>
            <w:tcW w:w="2217" w:type="dxa"/>
            <w:tcBorders>
              <w:tl2br w:val="nil"/>
              <w:tr2bl w:val="nil"/>
            </w:tcBorders>
            <w:vAlign w:val="center"/>
          </w:tcPr>
          <w:p w:rsidR="00EC4D9D" w:rsidRPr="00F50086" w:rsidRDefault="00EC4D9D" w:rsidP="00646971">
            <w:pPr>
              <w:rPr>
                <w:rFonts w:ascii="微软雅黑" w:hAnsi="微软雅黑" w:cs="宋体"/>
                <w:sz w:val="18"/>
                <w:szCs w:val="18"/>
              </w:rPr>
            </w:pPr>
            <w:r w:rsidRPr="00F50086">
              <w:rPr>
                <w:rFonts w:ascii="微软雅黑" w:hAnsi="微软雅黑" w:cs="宋体" w:hint="eastAsia"/>
                <w:sz w:val="18"/>
                <w:szCs w:val="18"/>
              </w:rPr>
              <w:t>≥</w:t>
            </w:r>
            <w:r>
              <w:rPr>
                <w:rFonts w:ascii="微软雅黑" w:hAnsi="微软雅黑" w:cs="宋体" w:hint="eastAsia"/>
                <w:sz w:val="18"/>
                <w:szCs w:val="18"/>
              </w:rPr>
              <w:t>97.5</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依据H</w:t>
            </w:r>
            <w:r w:rsidRPr="00F50086">
              <w:rPr>
                <w:rFonts w:ascii="微软雅黑" w:hAnsi="微软雅黑" w:cs="Times New Roman"/>
                <w:sz w:val="18"/>
                <w:szCs w:val="18"/>
              </w:rPr>
              <w:t>J 558</w:t>
            </w:r>
            <w:r w:rsidRPr="00F50086">
              <w:rPr>
                <w:rFonts w:ascii="微软雅黑" w:hAnsi="微软雅黑" w:cs="Times New Roman" w:hint="eastAsia"/>
                <w:sz w:val="18"/>
                <w:szCs w:val="18"/>
              </w:rPr>
              <w:t>标准计算</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Times New Roman" w:hint="eastAsia"/>
                <w:sz w:val="18"/>
                <w:szCs w:val="18"/>
              </w:rPr>
              <w:t>新鲜水</w:t>
            </w:r>
          </w:p>
        </w:tc>
        <w:tc>
          <w:tcPr>
            <w:tcW w:w="1043"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Times New Roman"/>
                <w:sz w:val="18"/>
                <w:szCs w:val="18"/>
              </w:rPr>
              <w:t>m</w:t>
            </w:r>
            <w:r w:rsidRPr="00F50086">
              <w:rPr>
                <w:rFonts w:ascii="微软雅黑" w:hAnsi="微软雅黑" w:cs="Times New Roman"/>
                <w:sz w:val="18"/>
                <w:szCs w:val="18"/>
                <w:vertAlign w:val="superscript"/>
              </w:rPr>
              <w:t>3</w:t>
            </w:r>
            <w:r w:rsidRPr="00F50086">
              <w:rPr>
                <w:rFonts w:ascii="微软雅黑" w:hAnsi="微软雅黑" w:cs="Calibri"/>
                <w:sz w:val="18"/>
                <w:szCs w:val="18"/>
              </w:rPr>
              <w:t>/t</w:t>
            </w:r>
          </w:p>
        </w:tc>
        <w:tc>
          <w:tcPr>
            <w:tcW w:w="2217"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宋体" w:hint="eastAsia"/>
                <w:sz w:val="18"/>
                <w:szCs w:val="18"/>
              </w:rPr>
              <w:t>≤</w:t>
            </w:r>
            <w:r w:rsidRPr="00F50086">
              <w:rPr>
                <w:rFonts w:ascii="微软雅黑" w:hAnsi="微软雅黑" w:cs="宋体"/>
                <w:sz w:val="18"/>
                <w:szCs w:val="18"/>
              </w:rPr>
              <w:t>15</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依据H</w:t>
            </w:r>
            <w:r w:rsidRPr="00F50086">
              <w:rPr>
                <w:rFonts w:ascii="微软雅黑" w:hAnsi="微软雅黑" w:cs="Times New Roman"/>
                <w:sz w:val="18"/>
                <w:szCs w:val="18"/>
              </w:rPr>
              <w:t>J 558</w:t>
            </w:r>
            <w:r w:rsidRPr="00F50086">
              <w:rPr>
                <w:rFonts w:ascii="微软雅黑" w:hAnsi="微软雅黑" w:cs="Times New Roman" w:hint="eastAsia"/>
                <w:sz w:val="18"/>
                <w:szCs w:val="18"/>
              </w:rPr>
              <w:t>标准计算</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水的重复利用率</w:t>
            </w:r>
          </w:p>
        </w:tc>
        <w:tc>
          <w:tcPr>
            <w:tcW w:w="1043"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w:t>
            </w:r>
          </w:p>
        </w:tc>
        <w:tc>
          <w:tcPr>
            <w:tcW w:w="2217" w:type="dxa"/>
            <w:tcBorders>
              <w:tl2br w:val="nil"/>
              <w:tr2bl w:val="nil"/>
            </w:tcBorders>
            <w:vAlign w:val="center"/>
          </w:tcPr>
          <w:p w:rsidR="00EC4D9D" w:rsidRPr="00F50086" w:rsidRDefault="00EC4D9D" w:rsidP="002B7F65">
            <w:pPr>
              <w:rPr>
                <w:rFonts w:ascii="微软雅黑" w:hAnsi="微软雅黑" w:cs="宋体"/>
                <w:sz w:val="18"/>
                <w:szCs w:val="18"/>
              </w:rPr>
            </w:pPr>
            <w:r w:rsidRPr="00F50086">
              <w:rPr>
                <w:rFonts w:ascii="微软雅黑" w:hAnsi="微软雅黑" w:cs="宋体" w:hint="eastAsia"/>
                <w:sz w:val="18"/>
                <w:szCs w:val="18"/>
              </w:rPr>
              <w:t>≥9</w:t>
            </w:r>
            <w:r w:rsidRPr="00F50086">
              <w:rPr>
                <w:rFonts w:ascii="微软雅黑" w:hAnsi="微软雅黑" w:cs="宋体"/>
                <w:sz w:val="18"/>
                <w:szCs w:val="18"/>
              </w:rPr>
              <w:t>7</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依据H</w:t>
            </w:r>
            <w:r w:rsidRPr="00F50086">
              <w:rPr>
                <w:rFonts w:ascii="微软雅黑" w:hAnsi="微软雅黑" w:cs="Times New Roman"/>
                <w:sz w:val="18"/>
                <w:szCs w:val="18"/>
              </w:rPr>
              <w:t>J 558</w:t>
            </w:r>
            <w:r w:rsidRPr="00F50086">
              <w:rPr>
                <w:rFonts w:ascii="微软雅黑" w:hAnsi="微软雅黑" w:cs="Times New Roman" w:hint="eastAsia"/>
                <w:sz w:val="18"/>
                <w:szCs w:val="18"/>
              </w:rPr>
              <w:t>标准计算</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固体废物综合回收利用率</w:t>
            </w:r>
          </w:p>
        </w:tc>
        <w:tc>
          <w:tcPr>
            <w:tcW w:w="1043"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w:t>
            </w:r>
          </w:p>
        </w:tc>
        <w:tc>
          <w:tcPr>
            <w:tcW w:w="2217"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宋体" w:hint="eastAsia"/>
                <w:sz w:val="18"/>
                <w:szCs w:val="18"/>
              </w:rPr>
              <w:t>100</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依据H</w:t>
            </w:r>
            <w:r w:rsidRPr="00F50086">
              <w:rPr>
                <w:rFonts w:ascii="微软雅黑" w:hAnsi="微软雅黑" w:cs="Times New Roman"/>
                <w:sz w:val="18"/>
                <w:szCs w:val="18"/>
              </w:rPr>
              <w:t>J 558</w:t>
            </w:r>
            <w:r w:rsidRPr="00F50086">
              <w:rPr>
                <w:rFonts w:ascii="微软雅黑" w:hAnsi="微软雅黑" w:cs="Times New Roman" w:hint="eastAsia"/>
                <w:sz w:val="18"/>
                <w:szCs w:val="18"/>
              </w:rPr>
              <w:t>标准计算</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固体废物</w:t>
            </w:r>
          </w:p>
        </w:tc>
        <w:tc>
          <w:tcPr>
            <w:tcW w:w="1043" w:type="dxa"/>
            <w:tcBorders>
              <w:tl2br w:val="nil"/>
              <w:tr2bl w:val="nil"/>
            </w:tcBorders>
            <w:vAlign w:val="center"/>
          </w:tcPr>
          <w:p w:rsidR="00EC4D9D" w:rsidRPr="00F50086" w:rsidRDefault="00EC4D9D" w:rsidP="0034403B">
            <w:pPr>
              <w:rPr>
                <w:rFonts w:ascii="微软雅黑" w:hAnsi="微软雅黑" w:cs="Times New Roman"/>
                <w:sz w:val="18"/>
                <w:szCs w:val="18"/>
              </w:rPr>
            </w:pPr>
          </w:p>
        </w:tc>
        <w:tc>
          <w:tcPr>
            <w:tcW w:w="2217" w:type="dxa"/>
            <w:tcBorders>
              <w:tl2br w:val="nil"/>
              <w:tr2bl w:val="nil"/>
            </w:tcBorders>
            <w:vAlign w:val="center"/>
          </w:tcPr>
          <w:p w:rsidR="00EC4D9D" w:rsidRPr="00F50086" w:rsidRDefault="00EC4D9D" w:rsidP="0034403B">
            <w:pPr>
              <w:pStyle w:val="Default"/>
              <w:jc w:val="both"/>
              <w:rPr>
                <w:rFonts w:ascii="微软雅黑" w:eastAsia="微软雅黑" w:hAnsi="微软雅黑"/>
                <w:sz w:val="18"/>
                <w:szCs w:val="18"/>
              </w:rPr>
            </w:pPr>
            <w:r w:rsidRPr="00F50086">
              <w:rPr>
                <w:rFonts w:ascii="微软雅黑" w:eastAsia="微软雅黑" w:hAnsi="微软雅黑" w:hint="eastAsia"/>
                <w:sz w:val="18"/>
                <w:szCs w:val="18"/>
              </w:rPr>
              <w:t>符合</w:t>
            </w:r>
            <w:r w:rsidRPr="00F50086">
              <w:rPr>
                <w:rFonts w:ascii="微软雅黑" w:eastAsia="微软雅黑" w:hAnsi="微软雅黑" w:cs="Times New Roman"/>
                <w:sz w:val="18"/>
                <w:szCs w:val="18"/>
              </w:rPr>
              <w:t>GB 18599</w:t>
            </w:r>
            <w:r w:rsidRPr="00F50086">
              <w:rPr>
                <w:rFonts w:ascii="微软雅黑" w:eastAsia="微软雅黑" w:hAnsi="微软雅黑" w:hint="eastAsia"/>
                <w:sz w:val="18"/>
                <w:szCs w:val="18"/>
              </w:rPr>
              <w:t>和</w:t>
            </w:r>
            <w:r w:rsidRPr="00F50086">
              <w:rPr>
                <w:rFonts w:ascii="微软雅黑" w:eastAsia="微软雅黑" w:hAnsi="微软雅黑" w:cs="Times New Roman"/>
                <w:sz w:val="18"/>
                <w:szCs w:val="18"/>
              </w:rPr>
              <w:t>GB 18597</w:t>
            </w:r>
            <w:r w:rsidRPr="00F50086">
              <w:rPr>
                <w:rFonts w:ascii="微软雅黑" w:eastAsia="微软雅黑" w:hAnsi="微软雅黑" w:hint="eastAsia"/>
                <w:sz w:val="18"/>
                <w:szCs w:val="18"/>
              </w:rPr>
              <w:t>的要求</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提供证明材料</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tcBorders>
              <w:left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能源属性</w:t>
            </w:r>
          </w:p>
        </w:tc>
        <w:tc>
          <w:tcPr>
            <w:tcW w:w="1681"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吨铜产品综合能耗</w:t>
            </w:r>
          </w:p>
        </w:tc>
        <w:tc>
          <w:tcPr>
            <w:tcW w:w="1043" w:type="dxa"/>
            <w:tcBorders>
              <w:tl2br w:val="nil"/>
              <w:tr2bl w:val="nil"/>
            </w:tcBorders>
            <w:vAlign w:val="center"/>
          </w:tcPr>
          <w:p w:rsidR="00EC4D9D" w:rsidRPr="00F50086" w:rsidRDefault="00EC4D9D" w:rsidP="0034403B">
            <w:pPr>
              <w:rPr>
                <w:rFonts w:ascii="微软雅黑" w:hAnsi="微软雅黑" w:cs="Times New Roman"/>
                <w:sz w:val="18"/>
                <w:szCs w:val="18"/>
              </w:rPr>
            </w:pPr>
            <w:proofErr w:type="spellStart"/>
            <w:r w:rsidRPr="00F50086">
              <w:rPr>
                <w:rFonts w:ascii="微软雅黑" w:hAnsi="微软雅黑" w:cs="Times New Roman" w:hint="eastAsia"/>
                <w:sz w:val="18"/>
                <w:szCs w:val="18"/>
              </w:rPr>
              <w:t>k</w:t>
            </w:r>
            <w:r w:rsidRPr="00F50086">
              <w:rPr>
                <w:rFonts w:ascii="微软雅黑" w:hAnsi="微软雅黑" w:cs="Times New Roman"/>
                <w:sz w:val="18"/>
                <w:szCs w:val="18"/>
              </w:rPr>
              <w:t>g</w:t>
            </w:r>
            <w:r w:rsidRPr="00F50086">
              <w:rPr>
                <w:rFonts w:ascii="微软雅黑" w:hAnsi="微软雅黑" w:cs="Times New Roman" w:hint="eastAsia"/>
                <w:sz w:val="18"/>
                <w:szCs w:val="18"/>
              </w:rPr>
              <w:t>ce</w:t>
            </w:r>
            <w:proofErr w:type="spellEnd"/>
            <w:r w:rsidRPr="00F50086">
              <w:rPr>
                <w:rFonts w:ascii="微软雅黑" w:hAnsi="微软雅黑" w:cs="Calibri"/>
                <w:sz w:val="18"/>
                <w:szCs w:val="18"/>
              </w:rPr>
              <w:t>/t</w:t>
            </w:r>
          </w:p>
        </w:tc>
        <w:tc>
          <w:tcPr>
            <w:tcW w:w="2217" w:type="dxa"/>
            <w:tcBorders>
              <w:tl2br w:val="nil"/>
              <w:tr2bl w:val="nil"/>
            </w:tcBorders>
            <w:vAlign w:val="center"/>
          </w:tcPr>
          <w:p w:rsidR="00EC4D9D" w:rsidRPr="00F50086" w:rsidRDefault="00EC4D9D" w:rsidP="00A53A3F">
            <w:pPr>
              <w:rPr>
                <w:rFonts w:ascii="微软雅黑" w:hAnsi="微软雅黑" w:cs="Times New Roman"/>
                <w:sz w:val="18"/>
                <w:szCs w:val="18"/>
              </w:rPr>
            </w:pPr>
            <w:r w:rsidRPr="00F50086">
              <w:rPr>
                <w:rFonts w:ascii="微软雅黑" w:hAnsi="微软雅黑" w:cs="Times New Roman" w:hint="eastAsia"/>
                <w:sz w:val="18"/>
                <w:szCs w:val="18"/>
              </w:rPr>
              <w:t>≤</w:t>
            </w:r>
            <w:r w:rsidR="00A53A3F">
              <w:rPr>
                <w:rFonts w:ascii="微软雅黑" w:hAnsi="微软雅黑" w:hint="eastAsia"/>
                <w:sz w:val="18"/>
                <w:szCs w:val="18"/>
              </w:rPr>
              <w:t>2</w:t>
            </w:r>
            <w:r w:rsidRPr="00F50086">
              <w:rPr>
                <w:rFonts w:ascii="微软雅黑" w:hAnsi="微软雅黑" w:cs="Times New Roman" w:hint="eastAsia"/>
                <w:sz w:val="18"/>
                <w:szCs w:val="18"/>
              </w:rPr>
              <w:t>80</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《铜冶炼行业规范条件》</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val="restart"/>
            <w:tcBorders>
              <w:left w:val="single" w:sz="12" w:space="0" w:color="auto"/>
              <w:tl2br w:val="nil"/>
              <w:tr2bl w:val="nil"/>
            </w:tcBorders>
            <w:vAlign w:val="center"/>
          </w:tcPr>
          <w:p w:rsidR="00EC4D9D" w:rsidRPr="00544490" w:rsidRDefault="00EC4D9D" w:rsidP="0034403B">
            <w:pPr>
              <w:jc w:val="center"/>
              <w:rPr>
                <w:rFonts w:cs="Times New Roman"/>
                <w:b/>
                <w:sz w:val="18"/>
                <w:szCs w:val="18"/>
              </w:rPr>
            </w:pPr>
            <w:r w:rsidRPr="00544490">
              <w:rPr>
                <w:rFonts w:cs="Times New Roman" w:hint="eastAsia"/>
                <w:b/>
                <w:sz w:val="18"/>
                <w:szCs w:val="18"/>
              </w:rPr>
              <w:t>环境属性</w:t>
            </w:r>
          </w:p>
        </w:tc>
        <w:tc>
          <w:tcPr>
            <w:tcW w:w="1681" w:type="dxa"/>
            <w:tcBorders>
              <w:tl2br w:val="nil"/>
              <w:tr2bl w:val="nil"/>
            </w:tcBorders>
            <w:vAlign w:val="center"/>
          </w:tcPr>
          <w:p w:rsidR="00EC4D9D" w:rsidRPr="00F50086" w:rsidRDefault="00EC4D9D" w:rsidP="0034403B">
            <w:pPr>
              <w:rPr>
                <w:rFonts w:ascii="微软雅黑" w:hAnsi="微软雅黑" w:cs="宋体"/>
                <w:sz w:val="18"/>
                <w:szCs w:val="18"/>
              </w:rPr>
            </w:pPr>
            <w:r w:rsidRPr="00F50086">
              <w:rPr>
                <w:rFonts w:ascii="微软雅黑" w:hAnsi="微软雅黑" w:cs="Times New Roman" w:hint="eastAsia"/>
                <w:sz w:val="18"/>
                <w:szCs w:val="18"/>
              </w:rPr>
              <w:t>水污染物排放浓度限值</w:t>
            </w:r>
          </w:p>
        </w:tc>
        <w:tc>
          <w:tcPr>
            <w:tcW w:w="1043" w:type="dxa"/>
            <w:tcBorders>
              <w:tl2br w:val="nil"/>
              <w:tr2bl w:val="nil"/>
            </w:tcBorders>
            <w:vAlign w:val="center"/>
          </w:tcPr>
          <w:p w:rsidR="00EC4D9D" w:rsidRPr="00F50086" w:rsidRDefault="00EC4D9D" w:rsidP="0034403B">
            <w:pPr>
              <w:rPr>
                <w:rFonts w:ascii="微软雅黑" w:hAnsi="微软雅黑" w:cs="Calibri"/>
                <w:sz w:val="18"/>
                <w:szCs w:val="18"/>
              </w:rPr>
            </w:pPr>
            <w:r w:rsidRPr="00F50086">
              <w:rPr>
                <w:rFonts w:ascii="微软雅黑" w:hAnsi="微软雅黑" w:cs="Calibri"/>
                <w:sz w:val="18"/>
                <w:szCs w:val="18"/>
              </w:rPr>
              <w:t>mg/L</w:t>
            </w:r>
          </w:p>
        </w:tc>
        <w:tc>
          <w:tcPr>
            <w:tcW w:w="2217" w:type="dxa"/>
            <w:tcBorders>
              <w:tl2br w:val="nil"/>
              <w:tr2bl w:val="nil"/>
            </w:tcBorders>
            <w:vAlign w:val="center"/>
          </w:tcPr>
          <w:p w:rsidR="00EC4D9D" w:rsidRPr="00F50086" w:rsidRDefault="00EC4D9D" w:rsidP="0034403B">
            <w:pPr>
              <w:rPr>
                <w:rFonts w:ascii="微软雅黑" w:hAnsi="微软雅黑" w:cs="Calibri"/>
                <w:sz w:val="18"/>
                <w:szCs w:val="18"/>
              </w:rPr>
            </w:pPr>
            <w:r w:rsidRPr="00F50086">
              <w:rPr>
                <w:rFonts w:ascii="微软雅黑" w:hAnsi="微软雅黑" w:cs="宋体"/>
                <w:color w:val="000000"/>
                <w:sz w:val="18"/>
                <w:szCs w:val="18"/>
              </w:rPr>
              <w:t>符合</w:t>
            </w:r>
            <w:r w:rsidRPr="00F50086">
              <w:rPr>
                <w:rFonts w:ascii="微软雅黑" w:hAnsi="微软雅黑" w:cs="Times New Roman"/>
                <w:sz w:val="18"/>
                <w:szCs w:val="18"/>
              </w:rPr>
              <w:t xml:space="preserve">GB </w:t>
            </w:r>
            <w:r w:rsidRPr="00F50086">
              <w:rPr>
                <w:rFonts w:ascii="微软雅黑" w:hAnsi="微软雅黑" w:cs="Times New Roman" w:hint="eastAsia"/>
                <w:sz w:val="18"/>
                <w:szCs w:val="18"/>
              </w:rPr>
              <w:t>25467</w:t>
            </w:r>
            <w:r w:rsidRPr="00F50086">
              <w:rPr>
                <w:rFonts w:ascii="微软雅黑" w:hAnsi="微软雅黑" w:cs="Times New Roman"/>
                <w:sz w:val="18"/>
                <w:szCs w:val="18"/>
              </w:rPr>
              <w:t>-2010</w:t>
            </w:r>
            <w:r w:rsidRPr="00F50086">
              <w:rPr>
                <w:rFonts w:ascii="微软雅黑" w:hAnsi="微软雅黑" w:cs="Calibri"/>
                <w:sz w:val="18"/>
                <w:szCs w:val="18"/>
              </w:rPr>
              <w:t xml:space="preserve"> </w:t>
            </w:r>
          </w:p>
        </w:tc>
        <w:tc>
          <w:tcPr>
            <w:tcW w:w="1920" w:type="dxa"/>
            <w:tcBorders>
              <w:tl2br w:val="nil"/>
              <w:tr2bl w:val="nil"/>
            </w:tcBorders>
            <w:vAlign w:val="center"/>
          </w:tcPr>
          <w:p w:rsidR="00EC4D9D" w:rsidRPr="00F50086" w:rsidRDefault="00EC4D9D" w:rsidP="0034403B">
            <w:pPr>
              <w:rPr>
                <w:rFonts w:ascii="微软雅黑" w:hAnsi="微软雅黑" w:cs="Calibri"/>
                <w:sz w:val="18"/>
                <w:szCs w:val="18"/>
              </w:rPr>
            </w:pPr>
            <w:r w:rsidRPr="00F50086">
              <w:rPr>
                <w:rFonts w:ascii="微软雅黑" w:hAnsi="微软雅黑" w:cs="Times New Roman"/>
                <w:sz w:val="18"/>
                <w:szCs w:val="18"/>
              </w:rPr>
              <w:t xml:space="preserve">依据GB </w:t>
            </w:r>
            <w:r w:rsidRPr="00F50086">
              <w:rPr>
                <w:rFonts w:ascii="微软雅黑" w:hAnsi="微软雅黑" w:cs="Times New Roman" w:hint="eastAsia"/>
                <w:sz w:val="18"/>
                <w:szCs w:val="18"/>
              </w:rPr>
              <w:t>25467检测方法提供检测报告</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544490"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544490" w:rsidRDefault="00EC4D9D" w:rsidP="0034403B">
            <w:pPr>
              <w:jc w:val="center"/>
              <w:rPr>
                <w:rFonts w:cs="Times New Roman"/>
                <w:b/>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废水排放量</w:t>
            </w:r>
          </w:p>
        </w:tc>
        <w:tc>
          <w:tcPr>
            <w:tcW w:w="1043" w:type="dxa"/>
            <w:tcBorders>
              <w:tl2br w:val="nil"/>
              <w:tr2bl w:val="nil"/>
            </w:tcBorders>
            <w:vAlign w:val="center"/>
          </w:tcPr>
          <w:p w:rsidR="00EC4D9D" w:rsidRPr="00F50086" w:rsidRDefault="00EC4D9D" w:rsidP="0034403B">
            <w:pPr>
              <w:rPr>
                <w:rFonts w:ascii="微软雅黑" w:hAnsi="微软雅黑" w:cs="Calibri"/>
                <w:sz w:val="18"/>
                <w:szCs w:val="18"/>
              </w:rPr>
            </w:pPr>
            <w:r w:rsidRPr="00F50086">
              <w:rPr>
                <w:rFonts w:ascii="微软雅黑" w:hAnsi="微软雅黑" w:cs="Times New Roman"/>
                <w:sz w:val="18"/>
                <w:szCs w:val="18"/>
              </w:rPr>
              <w:t>m</w:t>
            </w:r>
            <w:r w:rsidRPr="00F50086">
              <w:rPr>
                <w:rFonts w:ascii="微软雅黑" w:hAnsi="微软雅黑" w:cs="Times New Roman"/>
                <w:sz w:val="18"/>
                <w:szCs w:val="18"/>
                <w:vertAlign w:val="superscript"/>
              </w:rPr>
              <w:t>3</w:t>
            </w:r>
            <w:r w:rsidRPr="00F50086">
              <w:rPr>
                <w:rFonts w:ascii="微软雅黑" w:hAnsi="微软雅黑" w:cs="Calibri"/>
                <w:sz w:val="18"/>
                <w:szCs w:val="18"/>
              </w:rPr>
              <w:t>/t</w:t>
            </w:r>
          </w:p>
        </w:tc>
        <w:tc>
          <w:tcPr>
            <w:tcW w:w="2217" w:type="dxa"/>
            <w:tcBorders>
              <w:tl2br w:val="nil"/>
              <w:tr2bl w:val="nil"/>
            </w:tcBorders>
            <w:vAlign w:val="center"/>
          </w:tcPr>
          <w:p w:rsidR="00EC4D9D" w:rsidRPr="00F50086" w:rsidRDefault="00EC4D9D" w:rsidP="0034403B">
            <w:pPr>
              <w:rPr>
                <w:rFonts w:ascii="微软雅黑" w:hAnsi="微软雅黑" w:cs="Calibri"/>
                <w:sz w:val="18"/>
                <w:szCs w:val="18"/>
              </w:rPr>
            </w:pPr>
            <w:r w:rsidRPr="00F50086">
              <w:rPr>
                <w:rFonts w:ascii="微软雅黑" w:hAnsi="微软雅黑" w:cs="Times New Roman" w:hint="eastAsia"/>
                <w:sz w:val="18"/>
                <w:szCs w:val="18"/>
              </w:rPr>
              <w:t>≤</w:t>
            </w:r>
            <w:r w:rsidRPr="00F50086">
              <w:rPr>
                <w:rFonts w:ascii="微软雅黑" w:hAnsi="微软雅黑" w:cs="Calibri" w:hint="eastAsia"/>
                <w:sz w:val="18"/>
                <w:szCs w:val="18"/>
              </w:rPr>
              <w:t>1</w:t>
            </w:r>
            <w:r w:rsidRPr="00F50086">
              <w:rPr>
                <w:rFonts w:ascii="微软雅黑" w:hAnsi="微软雅黑" w:cs="Calibri"/>
                <w:sz w:val="18"/>
                <w:szCs w:val="18"/>
              </w:rPr>
              <w:t>0</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hint="eastAsia"/>
                <w:sz w:val="18"/>
                <w:szCs w:val="18"/>
              </w:rPr>
              <w:t>依据</w:t>
            </w:r>
            <w:r w:rsidRPr="00F50086">
              <w:rPr>
                <w:rFonts w:ascii="微软雅黑" w:hAnsi="微软雅黑" w:cs="Times New Roman"/>
                <w:sz w:val="18"/>
                <w:szCs w:val="18"/>
              </w:rPr>
              <w:t xml:space="preserve">GB </w:t>
            </w:r>
            <w:r w:rsidRPr="00F50086">
              <w:rPr>
                <w:rFonts w:ascii="微软雅黑" w:hAnsi="微软雅黑" w:cs="Times New Roman" w:hint="eastAsia"/>
                <w:sz w:val="18"/>
                <w:szCs w:val="18"/>
              </w:rPr>
              <w:t>25467标准计算</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sz w:val="18"/>
                <w:szCs w:val="18"/>
              </w:rPr>
            </w:pPr>
            <w:r w:rsidRPr="00F50086">
              <w:rPr>
                <w:rFonts w:ascii="微软雅黑" w:hAnsi="微软雅黑" w:cs="Times New Roman" w:hint="eastAsia"/>
                <w:sz w:val="18"/>
                <w:szCs w:val="18"/>
              </w:rPr>
              <w:t>产品生产</w:t>
            </w:r>
          </w:p>
        </w:tc>
      </w:tr>
      <w:tr w:rsidR="00EC4D9D" w:rsidRPr="006453B9" w:rsidTr="00C6285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EC4D9D" w:rsidRPr="006453B9" w:rsidRDefault="00EC4D9D" w:rsidP="0034403B">
            <w:pPr>
              <w:jc w:val="center"/>
              <w:rPr>
                <w:rFonts w:cs="Times New Roman"/>
                <w:color w:val="000000"/>
                <w:sz w:val="18"/>
                <w:szCs w:val="18"/>
              </w:rPr>
            </w:pPr>
          </w:p>
        </w:tc>
        <w:tc>
          <w:tcPr>
            <w:tcW w:w="1681" w:type="dxa"/>
            <w:tcBorders>
              <w:tl2br w:val="nil"/>
              <w:tr2bl w:val="nil"/>
            </w:tcBorders>
            <w:vAlign w:val="center"/>
          </w:tcPr>
          <w:p w:rsidR="00EC4D9D" w:rsidRPr="00F50086" w:rsidRDefault="00EC4D9D" w:rsidP="0034403B">
            <w:pPr>
              <w:rPr>
                <w:rFonts w:ascii="微软雅黑" w:hAnsi="微软雅黑" w:cs="宋体"/>
                <w:color w:val="000000"/>
                <w:sz w:val="18"/>
                <w:szCs w:val="18"/>
              </w:rPr>
            </w:pPr>
            <w:r w:rsidRPr="00F50086">
              <w:rPr>
                <w:rFonts w:ascii="微软雅黑" w:hAnsi="微软雅黑" w:cs="Times New Roman" w:hint="eastAsia"/>
                <w:color w:val="000000"/>
                <w:sz w:val="18"/>
                <w:szCs w:val="18"/>
              </w:rPr>
              <w:t>大气污染物排放浓度限值</w:t>
            </w:r>
          </w:p>
        </w:tc>
        <w:tc>
          <w:tcPr>
            <w:tcW w:w="1043" w:type="dxa"/>
            <w:tcBorders>
              <w:tl2br w:val="nil"/>
              <w:tr2bl w:val="nil"/>
            </w:tcBorders>
            <w:vAlign w:val="center"/>
          </w:tcPr>
          <w:p w:rsidR="00EC4D9D" w:rsidRPr="00F50086" w:rsidRDefault="00EC4D9D" w:rsidP="0034403B">
            <w:pPr>
              <w:rPr>
                <w:rFonts w:ascii="微软雅黑" w:hAnsi="微软雅黑" w:cs="Calibri"/>
                <w:color w:val="000000"/>
                <w:sz w:val="18"/>
                <w:szCs w:val="18"/>
              </w:rPr>
            </w:pPr>
            <w:r w:rsidRPr="00F50086">
              <w:rPr>
                <w:rFonts w:ascii="微软雅黑" w:hAnsi="微软雅黑" w:cs="Calibri"/>
                <w:color w:val="000000"/>
                <w:sz w:val="18"/>
                <w:szCs w:val="18"/>
              </w:rPr>
              <w:t>mg/m</w:t>
            </w:r>
            <w:r w:rsidRPr="00F50086">
              <w:rPr>
                <w:rFonts w:ascii="微软雅黑" w:hAnsi="微软雅黑" w:cs="Calibri"/>
                <w:color w:val="000000"/>
                <w:sz w:val="18"/>
                <w:szCs w:val="18"/>
                <w:vertAlign w:val="superscript"/>
              </w:rPr>
              <w:t>3</w:t>
            </w:r>
          </w:p>
        </w:tc>
        <w:tc>
          <w:tcPr>
            <w:tcW w:w="2217" w:type="dxa"/>
            <w:tcBorders>
              <w:tl2br w:val="nil"/>
              <w:tr2bl w:val="nil"/>
            </w:tcBorders>
            <w:vAlign w:val="center"/>
          </w:tcPr>
          <w:p w:rsidR="00EC4D9D" w:rsidRPr="00F50086" w:rsidRDefault="00EC4D9D" w:rsidP="0034403B">
            <w:pPr>
              <w:rPr>
                <w:rFonts w:ascii="微软雅黑" w:hAnsi="微软雅黑" w:cs="宋体"/>
                <w:color w:val="000000"/>
                <w:sz w:val="18"/>
                <w:szCs w:val="18"/>
              </w:rPr>
            </w:pPr>
            <w:r w:rsidRPr="00F50086">
              <w:rPr>
                <w:rFonts w:ascii="微软雅黑" w:hAnsi="微软雅黑" w:cs="宋体"/>
                <w:color w:val="000000"/>
                <w:sz w:val="18"/>
                <w:szCs w:val="18"/>
              </w:rPr>
              <w:t>符合</w:t>
            </w:r>
            <w:r w:rsidRPr="00F50086">
              <w:rPr>
                <w:rFonts w:ascii="微软雅黑" w:hAnsi="微软雅黑" w:cs="Times New Roman"/>
                <w:sz w:val="18"/>
                <w:szCs w:val="18"/>
              </w:rPr>
              <w:t xml:space="preserve">GB </w:t>
            </w:r>
            <w:r w:rsidRPr="00F50086">
              <w:rPr>
                <w:rFonts w:ascii="微软雅黑" w:hAnsi="微软雅黑" w:cs="Times New Roman" w:hint="eastAsia"/>
                <w:sz w:val="18"/>
                <w:szCs w:val="18"/>
              </w:rPr>
              <w:t>25467</w:t>
            </w:r>
            <w:r w:rsidRPr="00F50086">
              <w:rPr>
                <w:rFonts w:ascii="微软雅黑" w:hAnsi="微软雅黑" w:cs="Times New Roman"/>
                <w:sz w:val="18"/>
                <w:szCs w:val="18"/>
              </w:rPr>
              <w:t>-2010</w:t>
            </w:r>
            <w:r w:rsidRPr="00F50086">
              <w:rPr>
                <w:rFonts w:ascii="微软雅黑" w:hAnsi="微软雅黑" w:cs="宋体"/>
                <w:color w:val="000000"/>
                <w:sz w:val="18"/>
                <w:szCs w:val="18"/>
              </w:rPr>
              <w:t xml:space="preserve"> </w:t>
            </w:r>
          </w:p>
        </w:tc>
        <w:tc>
          <w:tcPr>
            <w:tcW w:w="1920" w:type="dxa"/>
            <w:tcBorders>
              <w:tl2br w:val="nil"/>
              <w:tr2bl w:val="nil"/>
            </w:tcBorders>
            <w:vAlign w:val="center"/>
          </w:tcPr>
          <w:p w:rsidR="00EC4D9D" w:rsidRPr="00F50086" w:rsidRDefault="00EC4D9D" w:rsidP="0034403B">
            <w:pPr>
              <w:rPr>
                <w:rFonts w:ascii="微软雅黑" w:hAnsi="微软雅黑" w:cs="Times New Roman"/>
                <w:sz w:val="18"/>
                <w:szCs w:val="18"/>
              </w:rPr>
            </w:pPr>
            <w:r w:rsidRPr="00F50086">
              <w:rPr>
                <w:rFonts w:ascii="微软雅黑" w:hAnsi="微软雅黑" w:cs="Times New Roman"/>
                <w:sz w:val="18"/>
                <w:szCs w:val="18"/>
              </w:rPr>
              <w:t xml:space="preserve">依据GB </w:t>
            </w:r>
            <w:r w:rsidRPr="00F50086">
              <w:rPr>
                <w:rFonts w:ascii="微软雅黑" w:hAnsi="微软雅黑" w:cs="Times New Roman" w:hint="eastAsia"/>
                <w:sz w:val="18"/>
                <w:szCs w:val="18"/>
              </w:rPr>
              <w:t>25467检测方法提供检测报告</w:t>
            </w:r>
          </w:p>
        </w:tc>
        <w:tc>
          <w:tcPr>
            <w:tcW w:w="1074" w:type="dxa"/>
            <w:tcBorders>
              <w:right w:val="single" w:sz="12" w:space="0" w:color="auto"/>
              <w:tl2br w:val="nil"/>
              <w:tr2bl w:val="nil"/>
            </w:tcBorders>
            <w:vAlign w:val="center"/>
          </w:tcPr>
          <w:p w:rsidR="00EC4D9D" w:rsidRPr="00F50086" w:rsidRDefault="00EC4D9D" w:rsidP="0034403B">
            <w:pPr>
              <w:ind w:firstLineChars="50" w:firstLine="90"/>
              <w:rPr>
                <w:rFonts w:ascii="微软雅黑" w:hAnsi="微软雅黑" w:cs="Times New Roman"/>
                <w:color w:val="000000"/>
                <w:sz w:val="18"/>
                <w:szCs w:val="18"/>
              </w:rPr>
            </w:pPr>
            <w:r w:rsidRPr="00F50086">
              <w:rPr>
                <w:rFonts w:ascii="微软雅黑" w:hAnsi="微软雅黑" w:cs="Times New Roman" w:hint="eastAsia"/>
                <w:color w:val="000000"/>
                <w:sz w:val="18"/>
                <w:szCs w:val="18"/>
              </w:rPr>
              <w:t>产品生产</w:t>
            </w:r>
          </w:p>
        </w:tc>
      </w:tr>
      <w:tr w:rsidR="00EC4D9D" w:rsidRPr="006453B9" w:rsidTr="00C62853">
        <w:tblPrEx>
          <w:tblCellMar>
            <w:left w:w="108" w:type="dxa"/>
            <w:right w:w="108" w:type="dxa"/>
          </w:tblCellMar>
        </w:tblPrEx>
        <w:trPr>
          <w:trHeight w:hRule="exact" w:val="567"/>
          <w:jc w:val="center"/>
        </w:trPr>
        <w:tc>
          <w:tcPr>
            <w:tcW w:w="1070" w:type="dxa"/>
            <w:tcBorders>
              <w:left w:val="single" w:sz="12" w:space="0" w:color="auto"/>
              <w:tl2br w:val="nil"/>
              <w:tr2bl w:val="nil"/>
            </w:tcBorders>
            <w:vAlign w:val="center"/>
          </w:tcPr>
          <w:p w:rsidR="00EC4D9D" w:rsidRPr="006453B9" w:rsidRDefault="00EC4D9D" w:rsidP="0034403B">
            <w:pPr>
              <w:jc w:val="center"/>
              <w:rPr>
                <w:rFonts w:cs="Times New Roman"/>
                <w:b/>
                <w:color w:val="000000"/>
                <w:sz w:val="18"/>
                <w:szCs w:val="18"/>
              </w:rPr>
            </w:pPr>
            <w:r w:rsidRPr="006453B9">
              <w:rPr>
                <w:rFonts w:cs="Times New Roman" w:hint="eastAsia"/>
                <w:b/>
                <w:color w:val="000000"/>
                <w:sz w:val="18"/>
                <w:szCs w:val="18"/>
              </w:rPr>
              <w:t>产品属性</w:t>
            </w:r>
          </w:p>
        </w:tc>
        <w:tc>
          <w:tcPr>
            <w:tcW w:w="1681" w:type="dxa"/>
            <w:tcBorders>
              <w:tl2br w:val="nil"/>
              <w:tr2bl w:val="nil"/>
            </w:tcBorders>
            <w:vAlign w:val="center"/>
          </w:tcPr>
          <w:p w:rsidR="00EC4D9D" w:rsidRDefault="00EC4D9D" w:rsidP="0034403B">
            <w:pPr>
              <w:rPr>
                <w:rFonts w:ascii="宋体" w:hAnsi="宋体" w:cs="Times New Roman"/>
                <w:color w:val="000000"/>
                <w:sz w:val="18"/>
                <w:szCs w:val="18"/>
              </w:rPr>
            </w:pPr>
            <w:r>
              <w:rPr>
                <w:rFonts w:ascii="宋体" w:hAnsi="宋体" w:cs="Times New Roman"/>
                <w:color w:val="000000"/>
                <w:sz w:val="18"/>
                <w:szCs w:val="18"/>
              </w:rPr>
              <w:t>产品质量</w:t>
            </w:r>
          </w:p>
        </w:tc>
        <w:tc>
          <w:tcPr>
            <w:tcW w:w="1043" w:type="dxa"/>
            <w:tcBorders>
              <w:tl2br w:val="nil"/>
              <w:tr2bl w:val="nil"/>
            </w:tcBorders>
            <w:vAlign w:val="center"/>
          </w:tcPr>
          <w:p w:rsidR="00EC4D9D" w:rsidRPr="007707B4" w:rsidRDefault="00EC4D9D" w:rsidP="0034403B">
            <w:pPr>
              <w:rPr>
                <w:rFonts w:ascii="宋体" w:hAnsi="宋体" w:cs="Times New Roman"/>
                <w:color w:val="000000"/>
                <w:sz w:val="18"/>
                <w:szCs w:val="18"/>
              </w:rPr>
            </w:pPr>
          </w:p>
        </w:tc>
        <w:tc>
          <w:tcPr>
            <w:tcW w:w="2217" w:type="dxa"/>
            <w:tcBorders>
              <w:tl2br w:val="nil"/>
              <w:tr2bl w:val="nil"/>
            </w:tcBorders>
            <w:vAlign w:val="center"/>
          </w:tcPr>
          <w:p w:rsidR="00EC4D9D" w:rsidRPr="00953D3A" w:rsidRDefault="00EC4D9D" w:rsidP="0034403B">
            <w:pPr>
              <w:rPr>
                <w:rFonts w:ascii="宋体" w:hAnsi="宋体" w:cs="宋体"/>
                <w:color w:val="000000"/>
              </w:rPr>
            </w:pPr>
            <w:r>
              <w:rPr>
                <w:rFonts w:ascii="宋体" w:hAnsi="宋体" w:cs="Times New Roman" w:hint="eastAsia"/>
                <w:color w:val="000000"/>
                <w:sz w:val="18"/>
                <w:szCs w:val="18"/>
              </w:rPr>
              <w:t>符合</w:t>
            </w:r>
            <w:r>
              <w:rPr>
                <w:rFonts w:ascii="宋体" w:hAnsi="宋体" w:cs="Times New Roman" w:hint="eastAsia"/>
                <w:color w:val="000000"/>
                <w:sz w:val="18"/>
                <w:szCs w:val="18"/>
              </w:rPr>
              <w:t xml:space="preserve"> </w:t>
            </w:r>
            <w:r w:rsidRPr="007707B4">
              <w:rPr>
                <w:rFonts w:ascii="宋体" w:hAnsi="宋体" w:cs="Times New Roman"/>
                <w:color w:val="000000"/>
                <w:sz w:val="18"/>
                <w:szCs w:val="18"/>
              </w:rPr>
              <w:t>GB/T</w:t>
            </w:r>
            <w:r>
              <w:rPr>
                <w:rFonts w:ascii="宋体" w:hAnsi="宋体" w:cs="Times New Roman" w:hint="eastAsia"/>
                <w:color w:val="000000"/>
                <w:sz w:val="18"/>
                <w:szCs w:val="18"/>
              </w:rPr>
              <w:t xml:space="preserve"> 467</w:t>
            </w:r>
            <w:r w:rsidRPr="00953D3A">
              <w:rPr>
                <w:rFonts w:ascii="宋体" w:hAnsi="宋体" w:cs="宋体"/>
                <w:color w:val="000000"/>
              </w:rPr>
              <w:t xml:space="preserve"> </w:t>
            </w:r>
            <w:r w:rsidRPr="00C02A62">
              <w:rPr>
                <w:rFonts w:ascii="宋体" w:hAnsi="宋体" w:cs="宋体" w:hint="eastAsia"/>
                <w:color w:val="000000"/>
                <w:sz w:val="18"/>
                <w:szCs w:val="18"/>
              </w:rPr>
              <w:t>标准</w:t>
            </w:r>
          </w:p>
        </w:tc>
        <w:tc>
          <w:tcPr>
            <w:tcW w:w="1920" w:type="dxa"/>
            <w:tcBorders>
              <w:tl2br w:val="nil"/>
              <w:tr2bl w:val="nil"/>
            </w:tcBorders>
            <w:vAlign w:val="center"/>
          </w:tcPr>
          <w:p w:rsidR="00EC4D9D" w:rsidRDefault="00EC4D9D" w:rsidP="0034403B">
            <w:pPr>
              <w:rPr>
                <w:rFonts w:ascii="宋体" w:hAnsi="宋体" w:cs="Times New Roman"/>
                <w:color w:val="000000"/>
                <w:sz w:val="18"/>
                <w:szCs w:val="18"/>
              </w:rPr>
            </w:pPr>
            <w:r>
              <w:rPr>
                <w:rFonts w:ascii="宋体" w:hAnsi="宋体" w:cs="Times New Roman" w:hint="eastAsia"/>
                <w:color w:val="000000"/>
                <w:sz w:val="18"/>
                <w:szCs w:val="18"/>
              </w:rPr>
              <w:t>提供</w:t>
            </w:r>
            <w:r>
              <w:rPr>
                <w:rFonts w:ascii="宋体" w:hAnsi="宋体" w:cs="Times New Roman"/>
                <w:color w:val="000000"/>
                <w:sz w:val="18"/>
                <w:szCs w:val="18"/>
              </w:rPr>
              <w:t>证明材料</w:t>
            </w:r>
          </w:p>
        </w:tc>
        <w:tc>
          <w:tcPr>
            <w:tcW w:w="1074" w:type="dxa"/>
            <w:tcBorders>
              <w:right w:val="single" w:sz="12" w:space="0" w:color="auto"/>
              <w:tl2br w:val="nil"/>
              <w:tr2bl w:val="nil"/>
            </w:tcBorders>
            <w:vAlign w:val="center"/>
          </w:tcPr>
          <w:p w:rsidR="00EC4D9D" w:rsidRDefault="00EC4D9D" w:rsidP="0034403B">
            <w:pPr>
              <w:ind w:firstLineChars="50" w:firstLine="90"/>
              <w:rPr>
                <w:rFonts w:cs="Times New Roman"/>
                <w:color w:val="000000"/>
                <w:sz w:val="18"/>
                <w:szCs w:val="18"/>
              </w:rPr>
            </w:pPr>
            <w:r>
              <w:rPr>
                <w:rFonts w:cs="Times New Roman" w:hint="eastAsia"/>
                <w:color w:val="000000"/>
                <w:sz w:val="18"/>
                <w:szCs w:val="18"/>
              </w:rPr>
              <w:t>产品质量</w:t>
            </w:r>
          </w:p>
        </w:tc>
      </w:tr>
    </w:tbl>
    <w:p w:rsidR="00E7438E" w:rsidRDefault="00E7438E" w:rsidP="006D5A2E">
      <w:pPr>
        <w:spacing w:after="0"/>
        <w:ind w:firstLineChars="200" w:firstLine="480"/>
        <w:rPr>
          <w:rFonts w:asciiTheme="minorEastAsia" w:eastAsiaTheme="minorEastAsia" w:hAnsiTheme="minorEastAsia"/>
          <w:color w:val="000000" w:themeColor="text1"/>
          <w:sz w:val="24"/>
          <w:szCs w:val="24"/>
        </w:rPr>
      </w:pPr>
    </w:p>
    <w:p w:rsidR="002B7F65" w:rsidRDefault="00770E15" w:rsidP="002B7F65">
      <w:pPr>
        <w:spacing w:after="0"/>
        <w:ind w:firstLineChars="200" w:firstLine="480"/>
        <w:rPr>
          <w:rFonts w:asciiTheme="minorEastAsia" w:eastAsiaTheme="minorEastAsia" w:hAnsiTheme="minorEastAsia"/>
          <w:sz w:val="24"/>
          <w:szCs w:val="24"/>
        </w:rPr>
      </w:pPr>
      <w:r w:rsidRPr="001451DE">
        <w:rPr>
          <w:rFonts w:asciiTheme="minorEastAsia" w:eastAsiaTheme="minorEastAsia" w:hAnsiTheme="minorEastAsia" w:cs="Times New Roman" w:hint="eastAsia"/>
          <w:color w:val="000000"/>
          <w:sz w:val="24"/>
          <w:szCs w:val="24"/>
        </w:rPr>
        <w:t>2018年12月</w:t>
      </w:r>
      <w:r w:rsidR="00C514C7" w:rsidRPr="001451DE">
        <w:rPr>
          <w:rFonts w:asciiTheme="minorEastAsia" w:eastAsiaTheme="minorEastAsia" w:hAnsiTheme="minorEastAsia" w:cs="Times New Roman" w:hint="eastAsia"/>
          <w:color w:val="000000"/>
          <w:sz w:val="24"/>
          <w:szCs w:val="24"/>
        </w:rPr>
        <w:t>参加紫金矿业铜生产企业现场调研和月底公司内部组织的模拟审定，</w:t>
      </w:r>
      <w:proofErr w:type="gramStart"/>
      <w:r w:rsidR="00481BFA" w:rsidRPr="001451DE">
        <w:rPr>
          <w:rFonts w:asciiTheme="minorEastAsia" w:eastAsiaTheme="minorEastAsia" w:hAnsiTheme="minorEastAsia" w:cs="Times New Roman" w:hint="eastAsia"/>
          <w:color w:val="000000"/>
          <w:sz w:val="24"/>
          <w:szCs w:val="24"/>
        </w:rPr>
        <w:t>现大型铜</w:t>
      </w:r>
      <w:proofErr w:type="gramEnd"/>
      <w:r w:rsidR="00481BFA" w:rsidRPr="001451DE">
        <w:rPr>
          <w:rFonts w:asciiTheme="minorEastAsia" w:eastAsiaTheme="minorEastAsia" w:hAnsiTheme="minorEastAsia" w:cs="Times New Roman" w:hint="eastAsia"/>
          <w:color w:val="000000"/>
          <w:sz w:val="24"/>
          <w:szCs w:val="24"/>
        </w:rPr>
        <w:t>冶炼企业生产会采购粗铜、杂铜以及阳极铜，能源属性中的吨铜产品综合能耗指标太过单一，无法对企业综合能耗有效评判。因此，</w:t>
      </w:r>
      <w:r w:rsidR="00CC568C" w:rsidRPr="001451DE">
        <w:rPr>
          <w:rFonts w:asciiTheme="minorEastAsia" w:eastAsiaTheme="minorEastAsia" w:hAnsiTheme="minorEastAsia" w:cs="Times New Roman" w:hint="eastAsia"/>
          <w:color w:val="000000"/>
          <w:sz w:val="24"/>
          <w:szCs w:val="24"/>
        </w:rPr>
        <w:t>引用</w:t>
      </w:r>
      <w:r w:rsidR="001451DE" w:rsidRPr="001451DE">
        <w:rPr>
          <w:rFonts w:asciiTheme="minorEastAsia" w:eastAsiaTheme="minorEastAsia" w:hAnsiTheme="minorEastAsia" w:cs="Times New Roman" w:hint="eastAsia"/>
          <w:color w:val="000000"/>
          <w:sz w:val="24"/>
          <w:szCs w:val="24"/>
        </w:rPr>
        <w:t>标准GB 21248</w:t>
      </w:r>
      <w:r w:rsidR="001451DE" w:rsidRPr="001451DE">
        <w:rPr>
          <w:rFonts w:asciiTheme="minorEastAsia" w:eastAsiaTheme="minorEastAsia" w:hAnsiTheme="minorEastAsia" w:hint="eastAsia"/>
          <w:sz w:val="24"/>
          <w:szCs w:val="24"/>
        </w:rPr>
        <w:t>铜冶炼企业单位产品能源消耗限额</w:t>
      </w:r>
      <w:r w:rsidR="001451DE">
        <w:rPr>
          <w:rFonts w:asciiTheme="minorEastAsia" w:eastAsiaTheme="minorEastAsia" w:hAnsiTheme="minorEastAsia" w:hint="eastAsia"/>
          <w:sz w:val="24"/>
          <w:szCs w:val="24"/>
        </w:rPr>
        <w:t>，按绿色标准要求，采取</w:t>
      </w:r>
      <w:r w:rsidR="001451DE" w:rsidRPr="001451DE">
        <w:rPr>
          <w:rFonts w:asciiTheme="minorEastAsia" w:eastAsiaTheme="minorEastAsia" w:hAnsiTheme="minorEastAsia" w:cs="Times New Roman" w:hint="eastAsia"/>
          <w:color w:val="000000"/>
          <w:sz w:val="24"/>
          <w:szCs w:val="24"/>
        </w:rPr>
        <w:t>GB 21248</w:t>
      </w:r>
      <w:r w:rsidR="001451DE" w:rsidRPr="001451DE">
        <w:rPr>
          <w:rFonts w:asciiTheme="minorEastAsia" w:eastAsiaTheme="minorEastAsia" w:hAnsiTheme="minorEastAsia" w:hint="eastAsia"/>
          <w:sz w:val="24"/>
          <w:szCs w:val="24"/>
        </w:rPr>
        <w:t>铜冶炼企业单位产品能源消耗限额</w:t>
      </w:r>
      <w:r w:rsidR="001451DE">
        <w:rPr>
          <w:rFonts w:asciiTheme="minorEastAsia" w:eastAsiaTheme="minorEastAsia" w:hAnsiTheme="minorEastAsia" w:hint="eastAsia"/>
          <w:sz w:val="24"/>
          <w:szCs w:val="24"/>
        </w:rPr>
        <w:t>中的先进值</w:t>
      </w:r>
      <w:r w:rsidR="009D1CA0">
        <w:rPr>
          <w:rFonts w:asciiTheme="minorEastAsia" w:eastAsiaTheme="minorEastAsia" w:hAnsiTheme="minorEastAsia" w:hint="eastAsia"/>
          <w:sz w:val="24"/>
          <w:szCs w:val="24"/>
        </w:rPr>
        <w:t>；在上一轮的基础上增加了硫的回收率这项指标，</w:t>
      </w:r>
      <w:r w:rsidR="00205CFB">
        <w:rPr>
          <w:rFonts w:asciiTheme="minorEastAsia" w:eastAsiaTheme="minorEastAsia" w:hAnsiTheme="minorEastAsia" w:hint="eastAsia"/>
          <w:sz w:val="24"/>
          <w:szCs w:val="24"/>
        </w:rPr>
        <w:t>因为</w:t>
      </w:r>
      <w:r w:rsidR="009D1CA0">
        <w:rPr>
          <w:rFonts w:asciiTheme="minorEastAsia" w:eastAsiaTheme="minorEastAsia" w:hAnsiTheme="minorEastAsia" w:hint="eastAsia"/>
          <w:sz w:val="24"/>
          <w:szCs w:val="24"/>
        </w:rPr>
        <w:t>硫对环境的影响较大。</w:t>
      </w:r>
      <w:r w:rsidR="002B7F65">
        <w:rPr>
          <w:rFonts w:asciiTheme="minorEastAsia" w:eastAsiaTheme="minorEastAsia" w:hAnsiTheme="minorEastAsia" w:hint="eastAsia"/>
          <w:color w:val="000000" w:themeColor="text1"/>
          <w:sz w:val="24"/>
          <w:szCs w:val="24"/>
        </w:rPr>
        <w:t>送审稿</w:t>
      </w:r>
      <w:r w:rsidR="002B7F65">
        <w:rPr>
          <w:rFonts w:asciiTheme="minorEastAsia" w:eastAsiaTheme="minorEastAsia" w:hAnsiTheme="minorEastAsia" w:hint="eastAsia"/>
          <w:sz w:val="24"/>
          <w:szCs w:val="24"/>
        </w:rPr>
        <w:t>阴极铜产品指标要求第三轮修订为：</w:t>
      </w:r>
    </w:p>
    <w:p w:rsidR="00901B4B" w:rsidRDefault="00901B4B" w:rsidP="002B7F65">
      <w:pPr>
        <w:spacing w:after="0"/>
        <w:ind w:firstLineChars="200" w:firstLine="480"/>
        <w:rPr>
          <w:rFonts w:asciiTheme="minorEastAsia" w:eastAsiaTheme="minorEastAsia" w:hAnsiTheme="minorEastAsia"/>
          <w:sz w:val="24"/>
          <w:szCs w:val="24"/>
        </w:rPr>
      </w:pPr>
    </w:p>
    <w:tbl>
      <w:tblPr>
        <w:tblW w:w="9348"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974"/>
        <w:gridCol w:w="992"/>
        <w:gridCol w:w="1975"/>
        <w:gridCol w:w="2277"/>
        <w:gridCol w:w="1060"/>
      </w:tblGrid>
      <w:tr w:rsidR="002B7F65" w:rsidRPr="00544490" w:rsidTr="00341423">
        <w:trPr>
          <w:trHeight w:hRule="exact" w:val="567"/>
          <w:tblHeader/>
          <w:jc w:val="center"/>
        </w:trPr>
        <w:tc>
          <w:tcPr>
            <w:tcW w:w="1070" w:type="dxa"/>
            <w:tcBorders>
              <w:top w:val="single" w:sz="12" w:space="0" w:color="auto"/>
              <w:left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一级指标</w:t>
            </w:r>
          </w:p>
        </w:tc>
        <w:tc>
          <w:tcPr>
            <w:tcW w:w="1974" w:type="dxa"/>
            <w:tcBorders>
              <w:top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二级指标</w:t>
            </w:r>
          </w:p>
        </w:tc>
        <w:tc>
          <w:tcPr>
            <w:tcW w:w="992" w:type="dxa"/>
            <w:tcBorders>
              <w:top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单位</w:t>
            </w:r>
          </w:p>
        </w:tc>
        <w:tc>
          <w:tcPr>
            <w:tcW w:w="1975" w:type="dxa"/>
            <w:tcBorders>
              <w:top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基准值</w:t>
            </w:r>
          </w:p>
        </w:tc>
        <w:tc>
          <w:tcPr>
            <w:tcW w:w="2277" w:type="dxa"/>
            <w:tcBorders>
              <w:top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判定依据</w:t>
            </w:r>
          </w:p>
        </w:tc>
        <w:tc>
          <w:tcPr>
            <w:tcW w:w="1060" w:type="dxa"/>
            <w:tcBorders>
              <w:top w:val="single" w:sz="12" w:space="0" w:color="auto"/>
              <w:right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所属阶段</w:t>
            </w:r>
          </w:p>
        </w:tc>
      </w:tr>
      <w:tr w:rsidR="002B7F65" w:rsidRPr="00544490" w:rsidTr="00341423">
        <w:trPr>
          <w:trHeight w:hRule="exact" w:val="1194"/>
          <w:jc w:val="center"/>
        </w:trPr>
        <w:tc>
          <w:tcPr>
            <w:tcW w:w="1070" w:type="dxa"/>
            <w:vMerge w:val="restart"/>
            <w:tcBorders>
              <w:left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资源属性</w:t>
            </w:r>
          </w:p>
        </w:tc>
        <w:tc>
          <w:tcPr>
            <w:tcW w:w="1974" w:type="dxa"/>
            <w:tcBorders>
              <w:tl2br w:val="nil"/>
              <w:tr2bl w:val="nil"/>
            </w:tcBorders>
            <w:vAlign w:val="center"/>
          </w:tcPr>
          <w:p w:rsidR="002B7F65" w:rsidRPr="00F50086" w:rsidRDefault="002B7F65" w:rsidP="0034403B">
            <w:pPr>
              <w:ind w:firstLineChars="50" w:firstLine="90"/>
              <w:rPr>
                <w:rFonts w:ascii="微软雅黑" w:hAnsi="微软雅黑" w:cs="宋体"/>
                <w:sz w:val="18"/>
                <w:szCs w:val="18"/>
              </w:rPr>
            </w:pPr>
            <w:r w:rsidRPr="00F50086">
              <w:rPr>
                <w:rFonts w:ascii="微软雅黑" w:hAnsi="微软雅黑" w:cs="宋体" w:hint="eastAsia"/>
                <w:sz w:val="18"/>
                <w:szCs w:val="18"/>
              </w:rPr>
              <w:t>混合铜精矿成分</w:t>
            </w:r>
          </w:p>
        </w:tc>
        <w:tc>
          <w:tcPr>
            <w:tcW w:w="992" w:type="dxa"/>
            <w:tcBorders>
              <w:tl2br w:val="nil"/>
              <w:tr2bl w:val="nil"/>
            </w:tcBorders>
            <w:vAlign w:val="center"/>
          </w:tcPr>
          <w:p w:rsidR="002B7F65" w:rsidRPr="00F50086" w:rsidRDefault="002B7F65" w:rsidP="0034403B">
            <w:pPr>
              <w:rPr>
                <w:rFonts w:ascii="微软雅黑" w:hAnsi="微软雅黑" w:cs="宋体"/>
                <w:sz w:val="18"/>
                <w:szCs w:val="18"/>
              </w:rPr>
            </w:pPr>
            <w:r w:rsidRPr="00F50086">
              <w:rPr>
                <w:rFonts w:ascii="微软雅黑" w:hAnsi="微软雅黑" w:cs="宋体"/>
                <w:sz w:val="18"/>
                <w:szCs w:val="18"/>
              </w:rPr>
              <w:t>%</w:t>
            </w:r>
          </w:p>
        </w:tc>
        <w:tc>
          <w:tcPr>
            <w:tcW w:w="1975" w:type="dxa"/>
            <w:tcBorders>
              <w:tl2br w:val="nil"/>
              <w:tr2bl w:val="nil"/>
            </w:tcBorders>
            <w:vAlign w:val="center"/>
          </w:tcPr>
          <w:p w:rsidR="002B7F65" w:rsidRPr="00F50086" w:rsidRDefault="002B7F65" w:rsidP="0034403B">
            <w:pPr>
              <w:rPr>
                <w:rFonts w:ascii="微软雅黑" w:hAnsi="微软雅黑" w:cs="Calibri"/>
                <w:sz w:val="18"/>
                <w:szCs w:val="18"/>
              </w:rPr>
            </w:pPr>
            <w:r>
              <w:rPr>
                <w:rFonts w:ascii="微软雅黑" w:hAnsi="微软雅黑" w:cs="宋体" w:hint="eastAsia"/>
                <w:sz w:val="18"/>
                <w:szCs w:val="18"/>
              </w:rPr>
              <w:t>铜精矿中Hg、F、</w:t>
            </w:r>
            <w:proofErr w:type="spellStart"/>
            <w:r>
              <w:rPr>
                <w:rFonts w:ascii="微软雅黑" w:hAnsi="微软雅黑" w:cs="宋体" w:hint="eastAsia"/>
                <w:sz w:val="18"/>
                <w:szCs w:val="18"/>
              </w:rPr>
              <w:t>Cd</w:t>
            </w:r>
            <w:proofErr w:type="spellEnd"/>
            <w:r w:rsidR="00587BDA">
              <w:rPr>
                <w:rFonts w:ascii="微软雅黑" w:hAnsi="微软雅黑" w:cs="宋体" w:hint="eastAsia"/>
                <w:sz w:val="18"/>
                <w:szCs w:val="18"/>
              </w:rPr>
              <w:t>杂质限量符</w:t>
            </w:r>
            <w:r>
              <w:rPr>
                <w:rFonts w:ascii="微软雅黑" w:hAnsi="微软雅黑" w:cs="宋体" w:hint="eastAsia"/>
                <w:sz w:val="18"/>
                <w:szCs w:val="18"/>
              </w:rPr>
              <w:t>GB20424的要求，其余化学成分</w:t>
            </w:r>
            <w:r w:rsidRPr="00F50086">
              <w:rPr>
                <w:rFonts w:ascii="微软雅黑" w:hAnsi="微软雅黑" w:cs="宋体"/>
                <w:sz w:val="18"/>
                <w:szCs w:val="18"/>
              </w:rPr>
              <w:t>符合</w:t>
            </w: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w:t>
            </w:r>
            <w:r w:rsidRPr="00F50086">
              <w:rPr>
                <w:rFonts w:ascii="微软雅黑" w:hAnsi="微软雅黑" w:cs="宋体"/>
                <w:sz w:val="18"/>
                <w:szCs w:val="18"/>
              </w:rPr>
              <w:t>的要求</w:t>
            </w:r>
          </w:p>
        </w:tc>
        <w:tc>
          <w:tcPr>
            <w:tcW w:w="2277"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318试验方法提供</w:t>
            </w:r>
            <w:r w:rsidRPr="00F50086">
              <w:rPr>
                <w:rFonts w:ascii="微软雅黑" w:hAnsi="微软雅黑" w:hint="eastAsia"/>
                <w:sz w:val="18"/>
                <w:szCs w:val="18"/>
              </w:rPr>
              <w:t>检验报告</w:t>
            </w:r>
          </w:p>
        </w:tc>
        <w:tc>
          <w:tcPr>
            <w:tcW w:w="1060" w:type="dxa"/>
            <w:tcBorders>
              <w:right w:val="single" w:sz="12" w:space="0" w:color="auto"/>
              <w:tl2br w:val="nil"/>
              <w:tr2bl w:val="nil"/>
            </w:tcBorders>
            <w:vAlign w:val="center"/>
          </w:tcPr>
          <w:p w:rsidR="002B7F65" w:rsidRPr="00F50086" w:rsidRDefault="002B7F65" w:rsidP="0034403B">
            <w:pPr>
              <w:ind w:firstLineChars="50" w:firstLine="90"/>
              <w:jc w:val="center"/>
              <w:rPr>
                <w:rFonts w:ascii="微软雅黑" w:hAnsi="微软雅黑"/>
                <w:sz w:val="18"/>
                <w:szCs w:val="18"/>
              </w:rPr>
            </w:pPr>
            <w:r w:rsidRPr="00F50086">
              <w:rPr>
                <w:rFonts w:ascii="微软雅黑" w:hAnsi="微软雅黑" w:hint="eastAsia"/>
                <w:sz w:val="18"/>
                <w:szCs w:val="18"/>
              </w:rPr>
              <w:t>原材料获取</w:t>
            </w:r>
          </w:p>
        </w:tc>
      </w:tr>
      <w:tr w:rsidR="002B7F65" w:rsidRPr="00544490" w:rsidTr="00341423">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铜金属消耗</w:t>
            </w:r>
          </w:p>
        </w:tc>
        <w:tc>
          <w:tcPr>
            <w:tcW w:w="992" w:type="dxa"/>
            <w:tcBorders>
              <w:tl2br w:val="nil"/>
              <w:tr2bl w:val="nil"/>
            </w:tcBorders>
            <w:vAlign w:val="center"/>
          </w:tcPr>
          <w:p w:rsidR="002B7F65" w:rsidRPr="00383B8A" w:rsidRDefault="002B7F65" w:rsidP="0034403B">
            <w:pPr>
              <w:rPr>
                <w:rFonts w:ascii="微软雅黑" w:hAnsi="微软雅黑" w:cs="Calibri"/>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p>
        </w:tc>
        <w:tc>
          <w:tcPr>
            <w:tcW w:w="1975" w:type="dxa"/>
            <w:tcBorders>
              <w:tl2br w:val="nil"/>
              <w:tr2bl w:val="nil"/>
            </w:tcBorders>
            <w:vAlign w:val="center"/>
          </w:tcPr>
          <w:p w:rsidR="002B7F65" w:rsidRPr="00383B8A" w:rsidRDefault="002B7F65" w:rsidP="0034403B">
            <w:pPr>
              <w:rPr>
                <w:rFonts w:ascii="微软雅黑" w:hAnsi="微软雅黑" w:cs="宋体"/>
                <w:sz w:val="18"/>
                <w:szCs w:val="18"/>
              </w:rPr>
            </w:pPr>
            <w:r w:rsidRPr="00383B8A">
              <w:rPr>
                <w:rFonts w:ascii="微软雅黑" w:hAnsi="微软雅黑" w:cs="宋体" w:hint="eastAsia"/>
                <w:sz w:val="18"/>
                <w:szCs w:val="18"/>
              </w:rPr>
              <w:t>≥97.5</w:t>
            </w:r>
            <w:r w:rsidRPr="00383B8A">
              <w:rPr>
                <w:rFonts w:ascii="微软雅黑" w:hAnsi="微软雅黑" w:cs="宋体"/>
                <w:sz w:val="18"/>
                <w:szCs w:val="18"/>
              </w:rPr>
              <w:t>%</w:t>
            </w:r>
          </w:p>
        </w:tc>
        <w:tc>
          <w:tcPr>
            <w:tcW w:w="2277"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544490" w:rsidTr="00341423">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硫的回收</w:t>
            </w:r>
          </w:p>
        </w:tc>
        <w:tc>
          <w:tcPr>
            <w:tcW w:w="992" w:type="dxa"/>
            <w:tcBorders>
              <w:tl2br w:val="nil"/>
              <w:tr2bl w:val="nil"/>
            </w:tcBorders>
            <w:vAlign w:val="center"/>
          </w:tcPr>
          <w:p w:rsidR="002B7F65" w:rsidRPr="00383B8A" w:rsidRDefault="002B7F65" w:rsidP="0034403B">
            <w:pPr>
              <w:rPr>
                <w:rFonts w:ascii="微软雅黑" w:hAnsi="微软雅黑" w:cs="Calibri"/>
                <w:sz w:val="18"/>
                <w:szCs w:val="18"/>
              </w:rPr>
            </w:pPr>
            <w:r w:rsidRPr="00383B8A">
              <w:rPr>
                <w:rFonts w:ascii="微软雅黑" w:hAnsi="微软雅黑" w:hint="eastAsia"/>
                <w:sz w:val="18"/>
                <w:szCs w:val="18"/>
              </w:rPr>
              <w:t>硫的回收率%</w:t>
            </w:r>
          </w:p>
        </w:tc>
        <w:tc>
          <w:tcPr>
            <w:tcW w:w="1975" w:type="dxa"/>
            <w:tcBorders>
              <w:tl2br w:val="nil"/>
              <w:tr2bl w:val="nil"/>
            </w:tcBorders>
            <w:vAlign w:val="center"/>
          </w:tcPr>
          <w:p w:rsidR="002B7F65" w:rsidRPr="00383B8A" w:rsidRDefault="002B7F65" w:rsidP="0034403B">
            <w:pPr>
              <w:rPr>
                <w:rFonts w:ascii="微软雅黑" w:hAnsi="微软雅黑" w:cs="宋体"/>
                <w:sz w:val="18"/>
                <w:szCs w:val="18"/>
              </w:rPr>
            </w:pPr>
            <w:r w:rsidRPr="00383B8A">
              <w:rPr>
                <w:rFonts w:ascii="微软雅黑" w:hAnsi="微软雅黑" w:cs="宋体" w:hint="eastAsia"/>
                <w:sz w:val="18"/>
                <w:szCs w:val="18"/>
              </w:rPr>
              <w:t>≥96.5</w:t>
            </w:r>
            <w:r w:rsidRPr="00383B8A">
              <w:rPr>
                <w:rFonts w:ascii="微软雅黑" w:hAnsi="微软雅黑" w:cs="宋体"/>
                <w:sz w:val="18"/>
                <w:szCs w:val="18"/>
              </w:rPr>
              <w:t>%</w:t>
            </w:r>
          </w:p>
        </w:tc>
        <w:tc>
          <w:tcPr>
            <w:tcW w:w="2277"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sz w:val="18"/>
                <w:szCs w:val="18"/>
              </w:rPr>
            </w:pPr>
          </w:p>
        </w:tc>
        <w:tc>
          <w:tcPr>
            <w:tcW w:w="1974" w:type="dxa"/>
            <w:tcBorders>
              <w:tl2br w:val="nil"/>
              <w:tr2bl w:val="nil"/>
            </w:tcBorders>
            <w:vAlign w:val="center"/>
          </w:tcPr>
          <w:p w:rsidR="002B7F65" w:rsidRPr="009A03B3" w:rsidRDefault="002B7F65" w:rsidP="0034403B">
            <w:pPr>
              <w:rPr>
                <w:rFonts w:ascii="微软雅黑" w:hAnsi="微软雅黑" w:cs="宋体"/>
                <w:sz w:val="18"/>
                <w:szCs w:val="18"/>
              </w:rPr>
            </w:pPr>
            <w:r w:rsidRPr="009A03B3">
              <w:rPr>
                <w:rFonts w:ascii="宋体" w:hAnsi="宋体" w:hint="eastAsia"/>
                <w:color w:val="000000"/>
                <w:sz w:val="18"/>
                <w:szCs w:val="18"/>
              </w:rPr>
              <w:t>单位产品新水耗量</w:t>
            </w:r>
          </w:p>
        </w:tc>
        <w:tc>
          <w:tcPr>
            <w:tcW w:w="992" w:type="dxa"/>
            <w:tcBorders>
              <w:tl2br w:val="nil"/>
              <w:tr2bl w:val="nil"/>
            </w:tcBorders>
            <w:vAlign w:val="center"/>
          </w:tcPr>
          <w:p w:rsidR="002B7F65" w:rsidRPr="00383B8A" w:rsidRDefault="002B7F65" w:rsidP="0034403B">
            <w:pPr>
              <w:rPr>
                <w:rFonts w:ascii="微软雅黑" w:hAnsi="微软雅黑" w:cs="宋体"/>
                <w:sz w:val="18"/>
                <w:szCs w:val="18"/>
              </w:rPr>
            </w:pPr>
            <w:r w:rsidRPr="00383B8A">
              <w:rPr>
                <w:rFonts w:ascii="微软雅黑" w:hAnsi="微软雅黑"/>
                <w:sz w:val="18"/>
                <w:szCs w:val="18"/>
              </w:rPr>
              <w:t>m</w:t>
            </w:r>
            <w:r w:rsidRPr="00383B8A">
              <w:rPr>
                <w:rFonts w:ascii="微软雅黑" w:hAnsi="微软雅黑"/>
                <w:sz w:val="18"/>
                <w:szCs w:val="18"/>
                <w:vertAlign w:val="superscript"/>
              </w:rPr>
              <w:t>3</w:t>
            </w:r>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cs="宋体"/>
                <w:sz w:val="18"/>
                <w:szCs w:val="18"/>
              </w:rPr>
            </w:pPr>
            <w:r w:rsidRPr="00383B8A">
              <w:rPr>
                <w:rFonts w:ascii="微软雅黑" w:hAnsi="微软雅黑" w:cs="宋体" w:hint="eastAsia"/>
                <w:sz w:val="18"/>
                <w:szCs w:val="18"/>
              </w:rPr>
              <w:t>≤16</w:t>
            </w:r>
          </w:p>
        </w:tc>
        <w:tc>
          <w:tcPr>
            <w:tcW w:w="2277"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sz w:val="18"/>
                <w:szCs w:val="18"/>
              </w:rPr>
            </w:pPr>
          </w:p>
        </w:tc>
        <w:tc>
          <w:tcPr>
            <w:tcW w:w="1974" w:type="dxa"/>
            <w:tcBorders>
              <w:tl2br w:val="nil"/>
              <w:tr2bl w:val="nil"/>
            </w:tcBorders>
            <w:vAlign w:val="center"/>
          </w:tcPr>
          <w:p w:rsidR="002B7F65" w:rsidRPr="00F50086" w:rsidRDefault="002B7F65" w:rsidP="0034403B">
            <w:pPr>
              <w:rPr>
                <w:rFonts w:ascii="微软雅黑" w:hAnsi="微软雅黑"/>
                <w:sz w:val="18"/>
                <w:szCs w:val="18"/>
              </w:rPr>
            </w:pPr>
            <w:r>
              <w:rPr>
                <w:rFonts w:ascii="微软雅黑" w:hAnsi="微软雅黑" w:hint="eastAsia"/>
                <w:sz w:val="18"/>
                <w:szCs w:val="18"/>
              </w:rPr>
              <w:t>工业用</w:t>
            </w:r>
            <w:r w:rsidRPr="00F50086">
              <w:rPr>
                <w:rFonts w:ascii="微软雅黑" w:hAnsi="微软雅黑" w:hint="eastAsia"/>
                <w:sz w:val="18"/>
                <w:szCs w:val="18"/>
              </w:rPr>
              <w:t>水重复利用率</w:t>
            </w:r>
          </w:p>
        </w:tc>
        <w:tc>
          <w:tcPr>
            <w:tcW w:w="992"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hint="eastAsia"/>
                <w:sz w:val="18"/>
                <w:szCs w:val="18"/>
              </w:rPr>
              <w:t>%</w:t>
            </w:r>
          </w:p>
        </w:tc>
        <w:tc>
          <w:tcPr>
            <w:tcW w:w="1975" w:type="dxa"/>
            <w:tcBorders>
              <w:tl2br w:val="nil"/>
              <w:tr2bl w:val="nil"/>
            </w:tcBorders>
            <w:vAlign w:val="center"/>
          </w:tcPr>
          <w:p w:rsidR="002B7F65" w:rsidRPr="00F50086" w:rsidRDefault="002B7F65" w:rsidP="0034403B">
            <w:pPr>
              <w:rPr>
                <w:rFonts w:ascii="微软雅黑" w:hAnsi="微软雅黑" w:cs="宋体"/>
                <w:sz w:val="18"/>
                <w:szCs w:val="18"/>
              </w:rPr>
            </w:pPr>
            <w:r w:rsidRPr="00F50086">
              <w:rPr>
                <w:rFonts w:ascii="微软雅黑" w:hAnsi="微软雅黑" w:cs="宋体" w:hint="eastAsia"/>
                <w:sz w:val="18"/>
                <w:szCs w:val="18"/>
              </w:rPr>
              <w:t>≥9</w:t>
            </w:r>
            <w:r w:rsidRPr="00F50086">
              <w:rPr>
                <w:rFonts w:ascii="微软雅黑" w:hAnsi="微软雅黑" w:cs="宋体"/>
                <w:sz w:val="18"/>
                <w:szCs w:val="18"/>
              </w:rPr>
              <w:t>7</w:t>
            </w:r>
          </w:p>
        </w:tc>
        <w:tc>
          <w:tcPr>
            <w:tcW w:w="2277"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val="restart"/>
            <w:tcBorders>
              <w:left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能源属性</w:t>
            </w: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铜冶炼工艺（铜精矿-阴极铜）综合能耗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≤280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阳极铜工艺（铜精矿-阳极铜）综合能耗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≤190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电解工序（阳极铜-阴极铜）综合能耗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≤90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阳极铜工艺（杂铜-阳极铜）综合能耗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≤280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阳极铜工艺（粗铜-阳极铜）综合能耗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≤220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炼工艺（杂铜-阴极铜）综合能耗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≤350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炼工艺（粗铜-阴极铜）综合能耗</w:t>
            </w:r>
          </w:p>
        </w:tc>
        <w:tc>
          <w:tcPr>
            <w:tcW w:w="992" w:type="dxa"/>
            <w:tcBorders>
              <w:tl2br w:val="nil"/>
              <w:tr2bl w:val="nil"/>
            </w:tcBorders>
            <w:vAlign w:val="center"/>
          </w:tcPr>
          <w:p w:rsidR="002B7F65" w:rsidRPr="00383B8A" w:rsidRDefault="002B7F65" w:rsidP="0034403B">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75" w:type="dxa"/>
            <w:tcBorders>
              <w:tl2br w:val="nil"/>
              <w:tr2bl w:val="nil"/>
            </w:tcBorders>
            <w:vAlign w:val="center"/>
          </w:tcPr>
          <w:p w:rsidR="002B7F65" w:rsidRPr="00383B8A" w:rsidRDefault="002B7F65" w:rsidP="0034403B">
            <w:pPr>
              <w:rPr>
                <w:rFonts w:ascii="微软雅黑" w:hAnsi="微软雅黑"/>
                <w:sz w:val="18"/>
                <w:szCs w:val="18"/>
              </w:rPr>
            </w:pPr>
            <w:r w:rsidRPr="00383B8A">
              <w:rPr>
                <w:rFonts w:ascii="微软雅黑" w:hAnsi="微软雅黑" w:hint="eastAsia"/>
                <w:sz w:val="18"/>
                <w:szCs w:val="18"/>
              </w:rPr>
              <w:t>≤310</w:t>
            </w:r>
          </w:p>
        </w:tc>
        <w:tc>
          <w:tcPr>
            <w:tcW w:w="2277" w:type="dxa"/>
            <w:tcBorders>
              <w:tl2br w:val="nil"/>
              <w:tr2bl w:val="nil"/>
            </w:tcBorders>
            <w:vAlign w:val="center"/>
          </w:tcPr>
          <w:p w:rsidR="002B7F65" w:rsidRPr="000E009E" w:rsidRDefault="002B7F65" w:rsidP="0034403B">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60" w:type="dxa"/>
            <w:tcBorders>
              <w:right w:val="single" w:sz="12" w:space="0" w:color="auto"/>
              <w:tl2br w:val="nil"/>
              <w:tr2bl w:val="nil"/>
            </w:tcBorders>
            <w:vAlign w:val="center"/>
          </w:tcPr>
          <w:p w:rsidR="002B7F65" w:rsidRPr="00383B8A" w:rsidRDefault="002B7F65" w:rsidP="0034403B">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val="restart"/>
            <w:tcBorders>
              <w:left w:val="single" w:sz="12" w:space="0" w:color="auto"/>
              <w:tl2br w:val="nil"/>
              <w:tr2bl w:val="nil"/>
            </w:tcBorders>
            <w:vAlign w:val="center"/>
          </w:tcPr>
          <w:p w:rsidR="002B7F65" w:rsidRPr="00544490" w:rsidRDefault="002B7F65" w:rsidP="0034403B">
            <w:pPr>
              <w:jc w:val="center"/>
              <w:rPr>
                <w:b/>
                <w:sz w:val="18"/>
                <w:szCs w:val="18"/>
              </w:rPr>
            </w:pPr>
            <w:r w:rsidRPr="00544490">
              <w:rPr>
                <w:rFonts w:hint="eastAsia"/>
                <w:b/>
                <w:sz w:val="18"/>
                <w:szCs w:val="18"/>
              </w:rPr>
              <w:t>环境属性</w:t>
            </w:r>
          </w:p>
        </w:tc>
        <w:tc>
          <w:tcPr>
            <w:tcW w:w="1974" w:type="dxa"/>
            <w:tcBorders>
              <w:tl2br w:val="nil"/>
              <w:tr2bl w:val="nil"/>
            </w:tcBorders>
            <w:vAlign w:val="center"/>
          </w:tcPr>
          <w:p w:rsidR="002B7F65" w:rsidRPr="00F50086" w:rsidRDefault="002B7F65" w:rsidP="0034403B">
            <w:pPr>
              <w:rPr>
                <w:rFonts w:ascii="微软雅黑" w:hAnsi="微软雅黑" w:cs="宋体"/>
                <w:sz w:val="18"/>
                <w:szCs w:val="18"/>
              </w:rPr>
            </w:pPr>
            <w:r w:rsidRPr="00F50086">
              <w:rPr>
                <w:rFonts w:ascii="微软雅黑" w:hAnsi="微软雅黑" w:hint="eastAsia"/>
                <w:sz w:val="18"/>
                <w:szCs w:val="18"/>
              </w:rPr>
              <w:t>水污染物排放浓度限值</w:t>
            </w:r>
          </w:p>
        </w:tc>
        <w:tc>
          <w:tcPr>
            <w:tcW w:w="992" w:type="dxa"/>
            <w:tcBorders>
              <w:tl2br w:val="nil"/>
              <w:tr2bl w:val="nil"/>
            </w:tcBorders>
            <w:vAlign w:val="center"/>
          </w:tcPr>
          <w:p w:rsidR="002B7F65" w:rsidRPr="00F50086" w:rsidRDefault="002B7F65" w:rsidP="0034403B">
            <w:pPr>
              <w:rPr>
                <w:rFonts w:ascii="微软雅黑" w:hAnsi="微软雅黑" w:cs="Calibri"/>
                <w:sz w:val="18"/>
                <w:szCs w:val="18"/>
              </w:rPr>
            </w:pPr>
            <w:r w:rsidRPr="00F50086">
              <w:rPr>
                <w:rFonts w:ascii="微软雅黑" w:hAnsi="微软雅黑" w:cs="Calibri"/>
                <w:sz w:val="18"/>
                <w:szCs w:val="18"/>
              </w:rPr>
              <w:t>mg/L</w:t>
            </w:r>
          </w:p>
        </w:tc>
        <w:tc>
          <w:tcPr>
            <w:tcW w:w="1975" w:type="dxa"/>
            <w:tcBorders>
              <w:tl2br w:val="nil"/>
              <w:tr2bl w:val="nil"/>
            </w:tcBorders>
            <w:vAlign w:val="center"/>
          </w:tcPr>
          <w:p w:rsidR="002B7F65" w:rsidRPr="00F50086" w:rsidRDefault="002B7F65" w:rsidP="0034403B">
            <w:pPr>
              <w:rPr>
                <w:rFonts w:ascii="微软雅黑" w:hAnsi="微软雅黑" w:cs="Calibri"/>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Calibri"/>
                <w:sz w:val="18"/>
                <w:szCs w:val="18"/>
              </w:rPr>
              <w:t xml:space="preserve"> </w:t>
            </w:r>
          </w:p>
        </w:tc>
        <w:tc>
          <w:tcPr>
            <w:tcW w:w="2277" w:type="dxa"/>
            <w:tcBorders>
              <w:tl2br w:val="nil"/>
              <w:tr2bl w:val="nil"/>
            </w:tcBorders>
            <w:vAlign w:val="center"/>
          </w:tcPr>
          <w:p w:rsidR="002B7F65" w:rsidRPr="00F50086" w:rsidRDefault="002B7F65" w:rsidP="0034403B">
            <w:pPr>
              <w:rPr>
                <w:rFonts w:ascii="微软雅黑" w:hAnsi="微软雅黑" w:cs="Calibri"/>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544490"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544490" w:rsidRDefault="002B7F65" w:rsidP="0034403B">
            <w:pPr>
              <w:jc w:val="center"/>
              <w:rPr>
                <w:b/>
                <w:sz w:val="18"/>
                <w:szCs w:val="18"/>
              </w:rPr>
            </w:pPr>
          </w:p>
        </w:tc>
        <w:tc>
          <w:tcPr>
            <w:tcW w:w="1974" w:type="dxa"/>
            <w:tcBorders>
              <w:tl2br w:val="nil"/>
              <w:tr2bl w:val="nil"/>
            </w:tcBorders>
            <w:vAlign w:val="center"/>
          </w:tcPr>
          <w:p w:rsidR="002B7F65" w:rsidRPr="00D920DE" w:rsidRDefault="002B7F65" w:rsidP="0034403B">
            <w:pPr>
              <w:rPr>
                <w:rFonts w:ascii="微软雅黑" w:hAnsi="微软雅黑"/>
                <w:sz w:val="18"/>
                <w:szCs w:val="18"/>
              </w:rPr>
            </w:pPr>
            <w:r w:rsidRPr="00D920DE">
              <w:rPr>
                <w:rFonts w:ascii="宋体" w:hAnsi="宋体" w:hint="eastAsia"/>
                <w:sz w:val="18"/>
                <w:szCs w:val="18"/>
              </w:rPr>
              <w:t>单位产品基准排水量</w:t>
            </w:r>
          </w:p>
        </w:tc>
        <w:tc>
          <w:tcPr>
            <w:tcW w:w="992" w:type="dxa"/>
            <w:tcBorders>
              <w:tl2br w:val="nil"/>
              <w:tr2bl w:val="nil"/>
            </w:tcBorders>
            <w:vAlign w:val="center"/>
          </w:tcPr>
          <w:p w:rsidR="002B7F65" w:rsidRPr="00F50086" w:rsidRDefault="002B7F65" w:rsidP="0034403B">
            <w:pPr>
              <w:rPr>
                <w:rFonts w:ascii="微软雅黑" w:hAnsi="微软雅黑" w:cs="Calibri"/>
                <w:sz w:val="18"/>
                <w:szCs w:val="18"/>
              </w:rPr>
            </w:pPr>
            <w:r w:rsidRPr="00F50086">
              <w:rPr>
                <w:rFonts w:ascii="微软雅黑" w:hAnsi="微软雅黑"/>
                <w:sz w:val="18"/>
                <w:szCs w:val="18"/>
              </w:rPr>
              <w:t>m</w:t>
            </w:r>
            <w:r w:rsidRPr="00F50086">
              <w:rPr>
                <w:rFonts w:ascii="微软雅黑" w:hAnsi="微软雅黑"/>
                <w:sz w:val="18"/>
                <w:szCs w:val="18"/>
                <w:vertAlign w:val="superscript"/>
              </w:rPr>
              <w:t>3</w:t>
            </w:r>
            <w:r w:rsidRPr="00F50086">
              <w:rPr>
                <w:rFonts w:ascii="微软雅黑" w:hAnsi="微软雅黑" w:cs="Calibri"/>
                <w:sz w:val="18"/>
                <w:szCs w:val="18"/>
              </w:rPr>
              <w:t>/t</w:t>
            </w:r>
          </w:p>
        </w:tc>
        <w:tc>
          <w:tcPr>
            <w:tcW w:w="1975" w:type="dxa"/>
            <w:tcBorders>
              <w:tl2br w:val="nil"/>
              <w:tr2bl w:val="nil"/>
            </w:tcBorders>
            <w:vAlign w:val="center"/>
          </w:tcPr>
          <w:p w:rsidR="002B7F65" w:rsidRPr="00F50086" w:rsidRDefault="002B7F65" w:rsidP="0034403B">
            <w:pPr>
              <w:rPr>
                <w:rFonts w:ascii="微软雅黑" w:hAnsi="微软雅黑" w:cs="Calibri"/>
                <w:sz w:val="18"/>
                <w:szCs w:val="18"/>
              </w:rPr>
            </w:pPr>
            <w:r w:rsidRPr="00F50086">
              <w:rPr>
                <w:rFonts w:ascii="微软雅黑" w:hAnsi="微软雅黑" w:hint="eastAsia"/>
                <w:sz w:val="18"/>
                <w:szCs w:val="18"/>
              </w:rPr>
              <w:t>≤</w:t>
            </w:r>
            <w:r w:rsidRPr="00F50086">
              <w:rPr>
                <w:rFonts w:ascii="微软雅黑" w:hAnsi="微软雅黑" w:cs="Calibri" w:hint="eastAsia"/>
                <w:sz w:val="18"/>
                <w:szCs w:val="18"/>
              </w:rPr>
              <w:t>1</w:t>
            </w:r>
            <w:r w:rsidRPr="00F50086">
              <w:rPr>
                <w:rFonts w:ascii="微软雅黑" w:hAnsi="微软雅黑" w:cs="Calibri"/>
                <w:sz w:val="18"/>
                <w:szCs w:val="18"/>
              </w:rPr>
              <w:t>0</w:t>
            </w:r>
          </w:p>
        </w:tc>
        <w:tc>
          <w:tcPr>
            <w:tcW w:w="2277"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hint="eastAsia"/>
                <w:sz w:val="18"/>
                <w:szCs w:val="18"/>
              </w:rPr>
              <w:t>依据</w:t>
            </w:r>
            <w:r w:rsidRPr="00F50086">
              <w:rPr>
                <w:rFonts w:ascii="微软雅黑" w:hAnsi="微软雅黑"/>
                <w:sz w:val="18"/>
                <w:szCs w:val="18"/>
              </w:rPr>
              <w:t xml:space="preserve">GB </w:t>
            </w:r>
            <w:r w:rsidRPr="00F50086">
              <w:rPr>
                <w:rFonts w:ascii="微软雅黑" w:hAnsi="微软雅黑" w:hint="eastAsia"/>
                <w:sz w:val="18"/>
                <w:szCs w:val="18"/>
              </w:rPr>
              <w:t>25467标准计算</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B7F65" w:rsidRPr="006453B9"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6453B9" w:rsidRDefault="002B7F65" w:rsidP="0034403B">
            <w:pPr>
              <w:jc w:val="center"/>
              <w:rPr>
                <w:color w:val="000000"/>
                <w:sz w:val="18"/>
                <w:szCs w:val="18"/>
              </w:rPr>
            </w:pPr>
          </w:p>
        </w:tc>
        <w:tc>
          <w:tcPr>
            <w:tcW w:w="1974" w:type="dxa"/>
            <w:tcBorders>
              <w:tl2br w:val="nil"/>
              <w:tr2bl w:val="nil"/>
            </w:tcBorders>
            <w:vAlign w:val="center"/>
          </w:tcPr>
          <w:p w:rsidR="002B7F65" w:rsidRPr="00F50086" w:rsidRDefault="002B7F65" w:rsidP="0034403B">
            <w:pPr>
              <w:rPr>
                <w:rFonts w:ascii="微软雅黑" w:hAnsi="微软雅黑" w:cs="宋体"/>
                <w:color w:val="000000"/>
                <w:sz w:val="18"/>
                <w:szCs w:val="18"/>
              </w:rPr>
            </w:pPr>
            <w:r w:rsidRPr="00F50086">
              <w:rPr>
                <w:rFonts w:ascii="微软雅黑" w:hAnsi="微软雅黑" w:hint="eastAsia"/>
                <w:color w:val="000000"/>
                <w:sz w:val="18"/>
                <w:szCs w:val="18"/>
              </w:rPr>
              <w:t>大气污染物排放浓度限值</w:t>
            </w:r>
          </w:p>
        </w:tc>
        <w:tc>
          <w:tcPr>
            <w:tcW w:w="992" w:type="dxa"/>
            <w:tcBorders>
              <w:tl2br w:val="nil"/>
              <w:tr2bl w:val="nil"/>
            </w:tcBorders>
            <w:vAlign w:val="center"/>
          </w:tcPr>
          <w:p w:rsidR="002B7F65" w:rsidRPr="00F50086" w:rsidRDefault="002B7F65" w:rsidP="0034403B">
            <w:pPr>
              <w:rPr>
                <w:rFonts w:ascii="微软雅黑" w:hAnsi="微软雅黑" w:cs="Calibri"/>
                <w:color w:val="000000"/>
                <w:sz w:val="18"/>
                <w:szCs w:val="18"/>
              </w:rPr>
            </w:pPr>
            <w:r w:rsidRPr="00F50086">
              <w:rPr>
                <w:rFonts w:ascii="微软雅黑" w:hAnsi="微软雅黑" w:cs="Calibri"/>
                <w:color w:val="000000"/>
                <w:sz w:val="18"/>
                <w:szCs w:val="18"/>
              </w:rPr>
              <w:t>mg/m</w:t>
            </w:r>
            <w:r w:rsidRPr="00F50086">
              <w:rPr>
                <w:rFonts w:ascii="微软雅黑" w:hAnsi="微软雅黑" w:cs="Calibri"/>
                <w:color w:val="000000"/>
                <w:sz w:val="18"/>
                <w:szCs w:val="18"/>
                <w:vertAlign w:val="superscript"/>
              </w:rPr>
              <w:t>3</w:t>
            </w:r>
          </w:p>
        </w:tc>
        <w:tc>
          <w:tcPr>
            <w:tcW w:w="1975" w:type="dxa"/>
            <w:tcBorders>
              <w:tl2br w:val="nil"/>
              <w:tr2bl w:val="nil"/>
            </w:tcBorders>
            <w:vAlign w:val="center"/>
          </w:tcPr>
          <w:p w:rsidR="002B7F65" w:rsidRPr="00F50086" w:rsidRDefault="002B7F65" w:rsidP="0034403B">
            <w:pPr>
              <w:rPr>
                <w:rFonts w:ascii="微软雅黑" w:hAnsi="微软雅黑" w:cs="宋体"/>
                <w:color w:val="000000"/>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宋体"/>
                <w:color w:val="000000"/>
                <w:sz w:val="18"/>
                <w:szCs w:val="18"/>
              </w:rPr>
              <w:t xml:space="preserve"> </w:t>
            </w:r>
          </w:p>
        </w:tc>
        <w:tc>
          <w:tcPr>
            <w:tcW w:w="2277" w:type="dxa"/>
            <w:tcBorders>
              <w:tl2br w:val="nil"/>
              <w:tr2bl w:val="nil"/>
            </w:tcBorders>
            <w:vAlign w:val="center"/>
          </w:tcPr>
          <w:p w:rsidR="002B7F65" w:rsidRPr="00F50086" w:rsidRDefault="002B7F65" w:rsidP="0034403B">
            <w:pPr>
              <w:rPr>
                <w:rFonts w:ascii="微软雅黑" w:hAnsi="微软雅黑"/>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60" w:type="dxa"/>
            <w:tcBorders>
              <w:right w:val="single" w:sz="12" w:space="0" w:color="auto"/>
              <w:tl2br w:val="nil"/>
              <w:tr2bl w:val="nil"/>
            </w:tcBorders>
            <w:vAlign w:val="center"/>
          </w:tcPr>
          <w:p w:rsidR="002B7F65" w:rsidRPr="00F50086" w:rsidRDefault="002B7F65" w:rsidP="0034403B">
            <w:pPr>
              <w:ind w:firstLineChars="50" w:firstLine="90"/>
              <w:rPr>
                <w:rFonts w:ascii="微软雅黑" w:hAnsi="微软雅黑"/>
                <w:color w:val="000000"/>
                <w:sz w:val="18"/>
                <w:szCs w:val="18"/>
              </w:rPr>
            </w:pPr>
            <w:r w:rsidRPr="00F50086">
              <w:rPr>
                <w:rFonts w:ascii="微软雅黑" w:hAnsi="微软雅黑" w:hint="eastAsia"/>
                <w:color w:val="000000"/>
                <w:sz w:val="18"/>
                <w:szCs w:val="18"/>
              </w:rPr>
              <w:t>产品生产</w:t>
            </w:r>
          </w:p>
        </w:tc>
      </w:tr>
      <w:tr w:rsidR="002B7F65" w:rsidRPr="006453B9"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6453B9" w:rsidRDefault="002B7F65" w:rsidP="0034403B">
            <w:pPr>
              <w:jc w:val="center"/>
              <w:rPr>
                <w:color w:val="000000"/>
                <w:sz w:val="18"/>
                <w:szCs w:val="18"/>
              </w:rPr>
            </w:pPr>
          </w:p>
        </w:tc>
        <w:tc>
          <w:tcPr>
            <w:tcW w:w="1974" w:type="dxa"/>
            <w:tcBorders>
              <w:tl2br w:val="nil"/>
              <w:tr2bl w:val="nil"/>
            </w:tcBorders>
            <w:vAlign w:val="center"/>
          </w:tcPr>
          <w:p w:rsidR="002B7F65" w:rsidRPr="006475F7" w:rsidRDefault="002B7F65" w:rsidP="0034403B">
            <w:pPr>
              <w:rPr>
                <w:rFonts w:ascii="微软雅黑" w:hAnsi="微软雅黑"/>
                <w:sz w:val="18"/>
                <w:szCs w:val="18"/>
              </w:rPr>
            </w:pPr>
            <w:r w:rsidRPr="006475F7">
              <w:rPr>
                <w:rFonts w:ascii="微软雅黑" w:hAnsi="微软雅黑" w:hint="eastAsia"/>
                <w:sz w:val="18"/>
                <w:szCs w:val="18"/>
              </w:rPr>
              <w:t>固体废物综合回收利用率</w:t>
            </w:r>
          </w:p>
        </w:tc>
        <w:tc>
          <w:tcPr>
            <w:tcW w:w="992" w:type="dxa"/>
            <w:tcBorders>
              <w:tl2br w:val="nil"/>
              <w:tr2bl w:val="nil"/>
            </w:tcBorders>
            <w:vAlign w:val="center"/>
          </w:tcPr>
          <w:p w:rsidR="002B7F65" w:rsidRPr="006475F7" w:rsidRDefault="002B7F65" w:rsidP="0034403B">
            <w:pPr>
              <w:rPr>
                <w:rFonts w:ascii="微软雅黑" w:hAnsi="微软雅黑"/>
                <w:sz w:val="18"/>
                <w:szCs w:val="18"/>
              </w:rPr>
            </w:pPr>
            <w:r w:rsidRPr="006475F7">
              <w:rPr>
                <w:rFonts w:ascii="微软雅黑" w:hAnsi="微软雅黑" w:hint="eastAsia"/>
                <w:sz w:val="18"/>
                <w:szCs w:val="18"/>
              </w:rPr>
              <w:t>%</w:t>
            </w:r>
          </w:p>
        </w:tc>
        <w:tc>
          <w:tcPr>
            <w:tcW w:w="1975" w:type="dxa"/>
            <w:tcBorders>
              <w:tl2br w:val="nil"/>
              <w:tr2bl w:val="nil"/>
            </w:tcBorders>
            <w:vAlign w:val="center"/>
          </w:tcPr>
          <w:p w:rsidR="002B7F65" w:rsidRPr="006475F7" w:rsidRDefault="00C05CB0" w:rsidP="0034403B">
            <w:pPr>
              <w:rPr>
                <w:rFonts w:ascii="微软雅黑" w:hAnsi="微软雅黑" w:cs="宋体"/>
                <w:sz w:val="18"/>
                <w:szCs w:val="18"/>
              </w:rPr>
            </w:pPr>
            <w:r>
              <w:rPr>
                <w:rFonts w:ascii="微软雅黑" w:hAnsi="微软雅黑" w:cs="宋体" w:hint="eastAsia"/>
                <w:sz w:val="18"/>
                <w:szCs w:val="18"/>
              </w:rPr>
              <w:t>95</w:t>
            </w:r>
          </w:p>
        </w:tc>
        <w:tc>
          <w:tcPr>
            <w:tcW w:w="2277" w:type="dxa"/>
            <w:tcBorders>
              <w:tl2br w:val="nil"/>
              <w:tr2bl w:val="nil"/>
            </w:tcBorders>
            <w:vAlign w:val="center"/>
          </w:tcPr>
          <w:p w:rsidR="002B7F65" w:rsidRPr="006475F7" w:rsidRDefault="002B7F65" w:rsidP="0034403B">
            <w:pPr>
              <w:rPr>
                <w:rFonts w:ascii="微软雅黑" w:hAnsi="微软雅黑"/>
                <w:sz w:val="18"/>
                <w:szCs w:val="18"/>
              </w:rPr>
            </w:pPr>
            <w:r w:rsidRPr="006475F7">
              <w:rPr>
                <w:rFonts w:ascii="微软雅黑" w:hAnsi="微软雅黑" w:hint="eastAsia"/>
                <w:sz w:val="18"/>
                <w:szCs w:val="18"/>
              </w:rPr>
              <w:t>依据H</w:t>
            </w:r>
            <w:r w:rsidRPr="006475F7">
              <w:rPr>
                <w:rFonts w:ascii="微软雅黑" w:hAnsi="微软雅黑"/>
                <w:sz w:val="18"/>
                <w:szCs w:val="18"/>
              </w:rPr>
              <w:t>J 558</w:t>
            </w:r>
            <w:r w:rsidRPr="006475F7">
              <w:rPr>
                <w:rFonts w:ascii="微软雅黑" w:hAnsi="微软雅黑" w:hint="eastAsia"/>
                <w:sz w:val="18"/>
                <w:szCs w:val="18"/>
              </w:rPr>
              <w:t>标准计算</w:t>
            </w:r>
          </w:p>
        </w:tc>
        <w:tc>
          <w:tcPr>
            <w:tcW w:w="1060" w:type="dxa"/>
            <w:tcBorders>
              <w:right w:val="single" w:sz="12" w:space="0" w:color="auto"/>
              <w:tl2br w:val="nil"/>
              <w:tr2bl w:val="nil"/>
            </w:tcBorders>
            <w:vAlign w:val="center"/>
          </w:tcPr>
          <w:p w:rsidR="002B7F65" w:rsidRPr="006475F7" w:rsidRDefault="002B7F65" w:rsidP="0034403B">
            <w:pPr>
              <w:ind w:firstLineChars="50" w:firstLine="90"/>
              <w:rPr>
                <w:rFonts w:ascii="微软雅黑" w:hAnsi="微软雅黑"/>
                <w:sz w:val="18"/>
                <w:szCs w:val="18"/>
              </w:rPr>
            </w:pPr>
            <w:r w:rsidRPr="006475F7">
              <w:rPr>
                <w:rFonts w:ascii="微软雅黑" w:hAnsi="微软雅黑" w:hint="eastAsia"/>
                <w:sz w:val="18"/>
                <w:szCs w:val="18"/>
              </w:rPr>
              <w:t>产品生产</w:t>
            </w:r>
          </w:p>
        </w:tc>
      </w:tr>
      <w:tr w:rsidR="002B7F65" w:rsidRPr="006453B9" w:rsidTr="00341423">
        <w:tblPrEx>
          <w:tblCellMar>
            <w:left w:w="108" w:type="dxa"/>
            <w:right w:w="108" w:type="dxa"/>
          </w:tblCellMar>
        </w:tblPrEx>
        <w:trPr>
          <w:trHeight w:hRule="exact" w:val="567"/>
          <w:jc w:val="center"/>
        </w:trPr>
        <w:tc>
          <w:tcPr>
            <w:tcW w:w="1070" w:type="dxa"/>
            <w:vMerge/>
            <w:tcBorders>
              <w:left w:val="single" w:sz="12" w:space="0" w:color="auto"/>
              <w:tl2br w:val="nil"/>
              <w:tr2bl w:val="nil"/>
            </w:tcBorders>
            <w:vAlign w:val="center"/>
          </w:tcPr>
          <w:p w:rsidR="002B7F65" w:rsidRPr="006453B9" w:rsidRDefault="002B7F65" w:rsidP="0034403B">
            <w:pPr>
              <w:jc w:val="center"/>
              <w:rPr>
                <w:color w:val="000000"/>
                <w:sz w:val="18"/>
                <w:szCs w:val="18"/>
              </w:rPr>
            </w:pPr>
          </w:p>
        </w:tc>
        <w:tc>
          <w:tcPr>
            <w:tcW w:w="1974" w:type="dxa"/>
            <w:tcBorders>
              <w:tl2br w:val="nil"/>
              <w:tr2bl w:val="nil"/>
            </w:tcBorders>
            <w:vAlign w:val="center"/>
          </w:tcPr>
          <w:p w:rsidR="002B7F65" w:rsidRPr="006475F7" w:rsidRDefault="002B7F65" w:rsidP="0034403B">
            <w:pPr>
              <w:rPr>
                <w:rFonts w:ascii="微软雅黑" w:hAnsi="微软雅黑"/>
                <w:sz w:val="18"/>
                <w:szCs w:val="18"/>
              </w:rPr>
            </w:pPr>
            <w:r w:rsidRPr="006475F7">
              <w:rPr>
                <w:rFonts w:ascii="微软雅黑" w:hAnsi="微软雅黑" w:hint="eastAsia"/>
                <w:sz w:val="18"/>
                <w:szCs w:val="18"/>
              </w:rPr>
              <w:t>固体废物</w:t>
            </w:r>
          </w:p>
        </w:tc>
        <w:tc>
          <w:tcPr>
            <w:tcW w:w="992" w:type="dxa"/>
            <w:tcBorders>
              <w:tl2br w:val="nil"/>
              <w:tr2bl w:val="nil"/>
            </w:tcBorders>
            <w:vAlign w:val="center"/>
          </w:tcPr>
          <w:p w:rsidR="002B7F65" w:rsidRPr="006475F7" w:rsidRDefault="002B7F65" w:rsidP="0034403B">
            <w:pPr>
              <w:rPr>
                <w:rFonts w:ascii="微软雅黑" w:hAnsi="微软雅黑"/>
                <w:sz w:val="18"/>
                <w:szCs w:val="18"/>
              </w:rPr>
            </w:pPr>
          </w:p>
        </w:tc>
        <w:tc>
          <w:tcPr>
            <w:tcW w:w="1975" w:type="dxa"/>
            <w:tcBorders>
              <w:tl2br w:val="nil"/>
              <w:tr2bl w:val="nil"/>
            </w:tcBorders>
            <w:vAlign w:val="center"/>
          </w:tcPr>
          <w:p w:rsidR="002B7F65" w:rsidRPr="006475F7" w:rsidRDefault="002B7F65" w:rsidP="0034403B">
            <w:pPr>
              <w:pStyle w:val="Default"/>
              <w:jc w:val="both"/>
              <w:rPr>
                <w:rFonts w:ascii="微软雅黑" w:eastAsia="微软雅黑" w:hAnsi="微软雅黑"/>
                <w:color w:val="auto"/>
                <w:sz w:val="18"/>
                <w:szCs w:val="18"/>
              </w:rPr>
            </w:pPr>
            <w:r w:rsidRPr="006475F7">
              <w:rPr>
                <w:rFonts w:ascii="微软雅黑" w:eastAsia="微软雅黑" w:hAnsi="微软雅黑" w:hint="eastAsia"/>
                <w:color w:val="auto"/>
                <w:sz w:val="18"/>
                <w:szCs w:val="18"/>
              </w:rPr>
              <w:t>符合</w:t>
            </w:r>
            <w:r w:rsidRPr="006475F7">
              <w:rPr>
                <w:rFonts w:ascii="微软雅黑" w:eastAsia="微软雅黑" w:hAnsi="微软雅黑" w:cs="Times New Roman"/>
                <w:color w:val="auto"/>
                <w:sz w:val="18"/>
                <w:szCs w:val="18"/>
              </w:rPr>
              <w:t>GB18599</w:t>
            </w:r>
            <w:r w:rsidRPr="006475F7">
              <w:rPr>
                <w:rFonts w:ascii="微软雅黑" w:eastAsia="微软雅黑" w:hAnsi="微软雅黑" w:hint="eastAsia"/>
                <w:color w:val="auto"/>
                <w:sz w:val="18"/>
                <w:szCs w:val="18"/>
              </w:rPr>
              <w:t>和</w:t>
            </w:r>
            <w:r w:rsidRPr="006475F7">
              <w:rPr>
                <w:rFonts w:ascii="微软雅黑" w:eastAsia="微软雅黑" w:hAnsi="微软雅黑" w:cs="Times New Roman"/>
                <w:color w:val="auto"/>
                <w:sz w:val="18"/>
                <w:szCs w:val="18"/>
              </w:rPr>
              <w:t>GB 18597</w:t>
            </w:r>
            <w:r w:rsidRPr="006475F7">
              <w:rPr>
                <w:rFonts w:ascii="微软雅黑" w:eastAsia="微软雅黑" w:hAnsi="微软雅黑" w:hint="eastAsia"/>
                <w:color w:val="auto"/>
                <w:sz w:val="18"/>
                <w:szCs w:val="18"/>
              </w:rPr>
              <w:t>的要求</w:t>
            </w:r>
          </w:p>
        </w:tc>
        <w:tc>
          <w:tcPr>
            <w:tcW w:w="2277" w:type="dxa"/>
            <w:tcBorders>
              <w:tl2br w:val="nil"/>
              <w:tr2bl w:val="nil"/>
            </w:tcBorders>
            <w:vAlign w:val="center"/>
          </w:tcPr>
          <w:p w:rsidR="002B7F65" w:rsidRPr="006475F7" w:rsidRDefault="002B7F65" w:rsidP="0034403B">
            <w:pPr>
              <w:rPr>
                <w:rFonts w:ascii="微软雅黑" w:hAnsi="微软雅黑"/>
                <w:sz w:val="18"/>
                <w:szCs w:val="18"/>
              </w:rPr>
            </w:pPr>
            <w:r w:rsidRPr="006475F7">
              <w:rPr>
                <w:rFonts w:ascii="微软雅黑" w:hAnsi="微软雅黑" w:hint="eastAsia"/>
                <w:sz w:val="18"/>
                <w:szCs w:val="18"/>
              </w:rPr>
              <w:t>提供证明材料</w:t>
            </w:r>
          </w:p>
        </w:tc>
        <w:tc>
          <w:tcPr>
            <w:tcW w:w="1060" w:type="dxa"/>
            <w:tcBorders>
              <w:right w:val="single" w:sz="12" w:space="0" w:color="auto"/>
              <w:tl2br w:val="nil"/>
              <w:tr2bl w:val="nil"/>
            </w:tcBorders>
            <w:vAlign w:val="center"/>
          </w:tcPr>
          <w:p w:rsidR="002B7F65" w:rsidRPr="006475F7" w:rsidRDefault="002B7F65" w:rsidP="0034403B">
            <w:pPr>
              <w:ind w:firstLineChars="50" w:firstLine="90"/>
              <w:rPr>
                <w:rFonts w:ascii="微软雅黑" w:hAnsi="微软雅黑"/>
                <w:sz w:val="18"/>
                <w:szCs w:val="18"/>
              </w:rPr>
            </w:pPr>
            <w:r w:rsidRPr="006475F7">
              <w:rPr>
                <w:rFonts w:ascii="微软雅黑" w:hAnsi="微软雅黑" w:hint="eastAsia"/>
                <w:sz w:val="18"/>
                <w:szCs w:val="18"/>
              </w:rPr>
              <w:t>产品生产</w:t>
            </w:r>
          </w:p>
        </w:tc>
      </w:tr>
      <w:tr w:rsidR="002B7F65" w:rsidRPr="006453B9" w:rsidTr="00341423">
        <w:tblPrEx>
          <w:tblCellMar>
            <w:left w:w="108" w:type="dxa"/>
            <w:right w:w="108" w:type="dxa"/>
          </w:tblCellMar>
        </w:tblPrEx>
        <w:trPr>
          <w:trHeight w:hRule="exact" w:val="567"/>
          <w:jc w:val="center"/>
        </w:trPr>
        <w:tc>
          <w:tcPr>
            <w:tcW w:w="1070" w:type="dxa"/>
            <w:tcBorders>
              <w:left w:val="single" w:sz="12" w:space="0" w:color="auto"/>
              <w:tl2br w:val="nil"/>
              <w:tr2bl w:val="nil"/>
            </w:tcBorders>
            <w:vAlign w:val="center"/>
          </w:tcPr>
          <w:p w:rsidR="002B7F65" w:rsidRPr="006453B9" w:rsidRDefault="002B7F65" w:rsidP="0034403B">
            <w:pPr>
              <w:jc w:val="center"/>
              <w:rPr>
                <w:b/>
                <w:color w:val="000000"/>
                <w:sz w:val="18"/>
                <w:szCs w:val="18"/>
              </w:rPr>
            </w:pPr>
            <w:r w:rsidRPr="006453B9">
              <w:rPr>
                <w:rFonts w:hint="eastAsia"/>
                <w:b/>
                <w:color w:val="000000"/>
                <w:sz w:val="18"/>
                <w:szCs w:val="18"/>
              </w:rPr>
              <w:t>产品属性</w:t>
            </w:r>
          </w:p>
        </w:tc>
        <w:tc>
          <w:tcPr>
            <w:tcW w:w="1974" w:type="dxa"/>
            <w:tcBorders>
              <w:tl2br w:val="nil"/>
              <w:tr2bl w:val="nil"/>
            </w:tcBorders>
            <w:vAlign w:val="center"/>
          </w:tcPr>
          <w:p w:rsidR="002B7F65" w:rsidRDefault="002B7F65" w:rsidP="0034403B">
            <w:pPr>
              <w:rPr>
                <w:rFonts w:ascii="宋体" w:hAnsi="宋体"/>
                <w:color w:val="000000"/>
                <w:sz w:val="18"/>
                <w:szCs w:val="18"/>
              </w:rPr>
            </w:pPr>
            <w:r>
              <w:rPr>
                <w:rFonts w:ascii="宋体" w:hAnsi="宋体"/>
                <w:color w:val="000000"/>
                <w:sz w:val="18"/>
                <w:szCs w:val="18"/>
              </w:rPr>
              <w:t>产品质量</w:t>
            </w:r>
          </w:p>
        </w:tc>
        <w:tc>
          <w:tcPr>
            <w:tcW w:w="992" w:type="dxa"/>
            <w:tcBorders>
              <w:tl2br w:val="nil"/>
              <w:tr2bl w:val="nil"/>
            </w:tcBorders>
            <w:vAlign w:val="center"/>
          </w:tcPr>
          <w:p w:rsidR="002B7F65" w:rsidRPr="007707B4" w:rsidRDefault="002B7F65" w:rsidP="0034403B">
            <w:pPr>
              <w:rPr>
                <w:rFonts w:ascii="宋体" w:hAnsi="宋体"/>
                <w:color w:val="000000"/>
                <w:sz w:val="18"/>
                <w:szCs w:val="18"/>
              </w:rPr>
            </w:pPr>
          </w:p>
        </w:tc>
        <w:tc>
          <w:tcPr>
            <w:tcW w:w="1975" w:type="dxa"/>
            <w:tcBorders>
              <w:tl2br w:val="nil"/>
              <w:tr2bl w:val="nil"/>
            </w:tcBorders>
            <w:vAlign w:val="center"/>
          </w:tcPr>
          <w:p w:rsidR="002B7F65" w:rsidRPr="00953D3A" w:rsidRDefault="002B7F65" w:rsidP="0034403B">
            <w:pPr>
              <w:rPr>
                <w:rFonts w:ascii="宋体" w:hAnsi="宋体" w:cs="宋体"/>
                <w:color w:val="000000"/>
              </w:rPr>
            </w:pPr>
            <w:r>
              <w:rPr>
                <w:rFonts w:ascii="宋体" w:hAnsi="宋体" w:hint="eastAsia"/>
                <w:color w:val="000000"/>
                <w:sz w:val="18"/>
                <w:szCs w:val="18"/>
              </w:rPr>
              <w:t>符合</w:t>
            </w:r>
            <w:r>
              <w:rPr>
                <w:rFonts w:ascii="宋体" w:hAnsi="宋体" w:hint="eastAsia"/>
                <w:color w:val="000000"/>
                <w:sz w:val="18"/>
                <w:szCs w:val="18"/>
              </w:rPr>
              <w:t xml:space="preserve"> </w:t>
            </w:r>
            <w:r w:rsidRPr="007707B4">
              <w:rPr>
                <w:rFonts w:ascii="宋体" w:hAnsi="宋体"/>
                <w:color w:val="000000"/>
                <w:sz w:val="18"/>
                <w:szCs w:val="18"/>
              </w:rPr>
              <w:t>GB/T</w:t>
            </w:r>
            <w:r>
              <w:rPr>
                <w:rFonts w:ascii="宋体" w:hAnsi="宋体" w:hint="eastAsia"/>
                <w:color w:val="000000"/>
                <w:sz w:val="18"/>
                <w:szCs w:val="18"/>
              </w:rPr>
              <w:t xml:space="preserve"> 467</w:t>
            </w:r>
            <w:r w:rsidRPr="00953D3A">
              <w:rPr>
                <w:rFonts w:ascii="宋体" w:hAnsi="宋体" w:cs="宋体"/>
                <w:color w:val="000000"/>
              </w:rPr>
              <w:t xml:space="preserve"> </w:t>
            </w:r>
            <w:r w:rsidRPr="00C02A62">
              <w:rPr>
                <w:rFonts w:ascii="宋体" w:hAnsi="宋体" w:cs="宋体" w:hint="eastAsia"/>
                <w:color w:val="000000"/>
                <w:sz w:val="18"/>
                <w:szCs w:val="18"/>
              </w:rPr>
              <w:t>标准</w:t>
            </w:r>
          </w:p>
        </w:tc>
        <w:tc>
          <w:tcPr>
            <w:tcW w:w="2277" w:type="dxa"/>
            <w:tcBorders>
              <w:tl2br w:val="nil"/>
              <w:tr2bl w:val="nil"/>
            </w:tcBorders>
            <w:vAlign w:val="center"/>
          </w:tcPr>
          <w:p w:rsidR="002B7F65" w:rsidRDefault="002B7F65" w:rsidP="0034403B">
            <w:pPr>
              <w:rPr>
                <w:rFonts w:ascii="宋体" w:hAnsi="宋体"/>
                <w:color w:val="000000"/>
                <w:sz w:val="18"/>
                <w:szCs w:val="18"/>
              </w:rPr>
            </w:pPr>
            <w:r>
              <w:rPr>
                <w:rFonts w:ascii="宋体" w:hAnsi="宋体" w:hint="eastAsia"/>
                <w:color w:val="000000"/>
                <w:sz w:val="18"/>
                <w:szCs w:val="18"/>
              </w:rPr>
              <w:t>提供</w:t>
            </w:r>
            <w:r>
              <w:rPr>
                <w:rFonts w:ascii="宋体" w:hAnsi="宋体"/>
                <w:color w:val="000000"/>
                <w:sz w:val="18"/>
                <w:szCs w:val="18"/>
              </w:rPr>
              <w:t>证明材料</w:t>
            </w:r>
          </w:p>
        </w:tc>
        <w:tc>
          <w:tcPr>
            <w:tcW w:w="1060" w:type="dxa"/>
            <w:tcBorders>
              <w:right w:val="single" w:sz="12" w:space="0" w:color="auto"/>
              <w:tl2br w:val="nil"/>
              <w:tr2bl w:val="nil"/>
            </w:tcBorders>
            <w:vAlign w:val="center"/>
          </w:tcPr>
          <w:p w:rsidR="002B7F65" w:rsidRDefault="002B7F65" w:rsidP="0034403B">
            <w:pPr>
              <w:ind w:firstLineChars="50" w:firstLine="90"/>
              <w:rPr>
                <w:color w:val="000000"/>
                <w:sz w:val="18"/>
                <w:szCs w:val="18"/>
              </w:rPr>
            </w:pPr>
            <w:r>
              <w:rPr>
                <w:rFonts w:hint="eastAsia"/>
                <w:color w:val="000000"/>
                <w:sz w:val="18"/>
                <w:szCs w:val="18"/>
              </w:rPr>
              <w:t>产品使用</w:t>
            </w:r>
          </w:p>
        </w:tc>
      </w:tr>
    </w:tbl>
    <w:p w:rsidR="001451DE" w:rsidRDefault="001451DE" w:rsidP="007D00EC">
      <w:pPr>
        <w:spacing w:after="0"/>
        <w:rPr>
          <w:rFonts w:asciiTheme="minorEastAsia" w:eastAsiaTheme="minorEastAsia" w:hAnsiTheme="minorEastAsia" w:cs="Times New Roman"/>
          <w:color w:val="000000"/>
          <w:sz w:val="24"/>
          <w:szCs w:val="24"/>
        </w:rPr>
      </w:pPr>
    </w:p>
    <w:p w:rsidR="0034403B" w:rsidRDefault="0034403B" w:rsidP="007D00EC">
      <w:pPr>
        <w:spacing w:after="0"/>
        <w:rPr>
          <w:rFonts w:asciiTheme="minorEastAsia" w:eastAsiaTheme="minorEastAsia" w:hAnsiTheme="minorEastAsia"/>
          <w:sz w:val="24"/>
          <w:szCs w:val="24"/>
        </w:rPr>
      </w:pPr>
      <w:r>
        <w:rPr>
          <w:rFonts w:asciiTheme="minorEastAsia" w:eastAsiaTheme="minorEastAsia" w:hAnsiTheme="minorEastAsia" w:cs="Times New Roman" w:hint="eastAsia"/>
          <w:color w:val="000000"/>
          <w:sz w:val="24"/>
          <w:szCs w:val="24"/>
        </w:rPr>
        <w:t>2019年3月在南昌组织召开会议，会议讨论对混合铜精矿成分和固定废物二次指标写入4.1条款中；单位产品新水耗量</w:t>
      </w:r>
      <w:r w:rsidRPr="0034403B">
        <w:rPr>
          <w:rFonts w:asciiTheme="minorEastAsia" w:eastAsiaTheme="minorEastAsia" w:hAnsiTheme="minorEastAsia" w:cs="Times New Roman" w:hint="eastAsia"/>
          <w:color w:val="000000"/>
          <w:sz w:val="24"/>
          <w:szCs w:val="24"/>
        </w:rPr>
        <w:t>依据HJ 558标准</w:t>
      </w:r>
      <w:r>
        <w:rPr>
          <w:rFonts w:asciiTheme="minorEastAsia" w:eastAsiaTheme="minorEastAsia" w:hAnsiTheme="minorEastAsia" w:cs="Times New Roman" w:hint="eastAsia"/>
          <w:color w:val="000000"/>
          <w:sz w:val="24"/>
          <w:szCs w:val="24"/>
        </w:rPr>
        <w:t>改为依</w:t>
      </w:r>
      <w:r>
        <w:rPr>
          <w:rFonts w:hint="eastAsia"/>
          <w:sz w:val="21"/>
          <w:szCs w:val="21"/>
        </w:rPr>
        <w:t>GB/T</w:t>
      </w:r>
      <w:r w:rsidRPr="000D6235">
        <w:rPr>
          <w:rFonts w:hint="eastAsia"/>
          <w:sz w:val="21"/>
          <w:szCs w:val="21"/>
        </w:rPr>
        <w:t>18916.18</w:t>
      </w:r>
      <w:r w:rsidRPr="0034403B">
        <w:rPr>
          <w:rFonts w:asciiTheme="minorEastAsia" w:eastAsiaTheme="minorEastAsia" w:hAnsiTheme="minorEastAsia" w:hint="eastAsia"/>
          <w:sz w:val="24"/>
          <w:szCs w:val="24"/>
        </w:rPr>
        <w:t>取水定额第18部分：铜冶炼生产</w:t>
      </w:r>
      <w:r>
        <w:rPr>
          <w:rFonts w:asciiTheme="minorEastAsia" w:eastAsiaTheme="minorEastAsia" w:hAnsiTheme="minorEastAsia" w:hint="eastAsia"/>
          <w:sz w:val="24"/>
          <w:szCs w:val="24"/>
        </w:rPr>
        <w:t>，并加入含铜二次资源到阴极</w:t>
      </w:r>
      <w:proofErr w:type="gramStart"/>
      <w:r>
        <w:rPr>
          <w:rFonts w:asciiTheme="minorEastAsia" w:eastAsiaTheme="minorEastAsia" w:hAnsiTheme="minorEastAsia" w:hint="eastAsia"/>
          <w:sz w:val="24"/>
          <w:szCs w:val="24"/>
        </w:rPr>
        <w:t>铜</w:t>
      </w:r>
      <w:r>
        <w:rPr>
          <w:rFonts w:asciiTheme="minorEastAsia" w:eastAsiaTheme="minorEastAsia" w:hAnsiTheme="minorEastAsia" w:cs="Times New Roman" w:hint="eastAsia"/>
          <w:color w:val="000000"/>
          <w:sz w:val="24"/>
          <w:szCs w:val="24"/>
        </w:rPr>
        <w:t>单位</w:t>
      </w:r>
      <w:proofErr w:type="gramEnd"/>
      <w:r>
        <w:rPr>
          <w:rFonts w:asciiTheme="minorEastAsia" w:eastAsiaTheme="minorEastAsia" w:hAnsiTheme="minorEastAsia" w:cs="Times New Roman" w:hint="eastAsia"/>
          <w:color w:val="000000"/>
          <w:sz w:val="24"/>
          <w:szCs w:val="24"/>
        </w:rPr>
        <w:t>产品新水耗量；能源属性中简化了铜精矿-阳极铜、粗铜-阳极铜、杂铜-阳极</w:t>
      </w:r>
      <w:proofErr w:type="gramStart"/>
      <w:r>
        <w:rPr>
          <w:rFonts w:asciiTheme="minorEastAsia" w:eastAsiaTheme="minorEastAsia" w:hAnsiTheme="minorEastAsia" w:cs="Times New Roman" w:hint="eastAsia"/>
          <w:color w:val="000000"/>
          <w:sz w:val="24"/>
          <w:szCs w:val="24"/>
        </w:rPr>
        <w:t>铜综合</w:t>
      </w:r>
      <w:proofErr w:type="gramEnd"/>
      <w:r>
        <w:rPr>
          <w:rFonts w:asciiTheme="minorEastAsia" w:eastAsiaTheme="minorEastAsia" w:hAnsiTheme="minorEastAsia" w:cs="Times New Roman" w:hint="eastAsia"/>
          <w:color w:val="000000"/>
          <w:sz w:val="24"/>
          <w:szCs w:val="24"/>
        </w:rPr>
        <w:t>能耗。</w:t>
      </w:r>
      <w:r w:rsidR="00341423">
        <w:rPr>
          <w:rFonts w:asciiTheme="minorEastAsia" w:eastAsiaTheme="minorEastAsia" w:hAnsiTheme="minorEastAsia" w:hint="eastAsia"/>
          <w:color w:val="000000" w:themeColor="text1"/>
          <w:sz w:val="24"/>
          <w:szCs w:val="24"/>
        </w:rPr>
        <w:t>送审稿</w:t>
      </w:r>
      <w:r w:rsidR="00341423">
        <w:rPr>
          <w:rFonts w:asciiTheme="minorEastAsia" w:eastAsiaTheme="minorEastAsia" w:hAnsiTheme="minorEastAsia" w:hint="eastAsia"/>
          <w:sz w:val="24"/>
          <w:szCs w:val="24"/>
        </w:rPr>
        <w:t>阴极铜产品指标要求第四轮修订为：</w:t>
      </w:r>
    </w:p>
    <w:p w:rsidR="00901B4B" w:rsidRDefault="00901B4B" w:rsidP="007D00EC">
      <w:pPr>
        <w:spacing w:after="0"/>
        <w:rPr>
          <w:rFonts w:asciiTheme="minorEastAsia" w:eastAsiaTheme="minorEastAsia" w:hAnsiTheme="minorEastAsia"/>
          <w:sz w:val="24"/>
          <w:szCs w:val="24"/>
        </w:rPr>
      </w:pPr>
    </w:p>
    <w:tbl>
      <w:tblPr>
        <w:tblW w:w="9389"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25"/>
        <w:gridCol w:w="1985"/>
        <w:gridCol w:w="992"/>
        <w:gridCol w:w="1985"/>
        <w:gridCol w:w="2352"/>
        <w:gridCol w:w="1050"/>
      </w:tblGrid>
      <w:tr w:rsidR="00341423" w:rsidRPr="00544490" w:rsidTr="00341423">
        <w:trPr>
          <w:trHeight w:hRule="exact" w:val="567"/>
          <w:tblHeader/>
          <w:jc w:val="center"/>
        </w:trPr>
        <w:tc>
          <w:tcPr>
            <w:tcW w:w="1025" w:type="dxa"/>
            <w:tcBorders>
              <w:top w:val="single" w:sz="12" w:space="0" w:color="auto"/>
              <w:left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一级指标</w:t>
            </w:r>
          </w:p>
        </w:tc>
        <w:tc>
          <w:tcPr>
            <w:tcW w:w="1985" w:type="dxa"/>
            <w:tcBorders>
              <w:top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二级指标</w:t>
            </w:r>
          </w:p>
        </w:tc>
        <w:tc>
          <w:tcPr>
            <w:tcW w:w="992" w:type="dxa"/>
            <w:tcBorders>
              <w:top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单位</w:t>
            </w:r>
          </w:p>
        </w:tc>
        <w:tc>
          <w:tcPr>
            <w:tcW w:w="1985" w:type="dxa"/>
            <w:tcBorders>
              <w:top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基准值</w:t>
            </w:r>
          </w:p>
        </w:tc>
        <w:tc>
          <w:tcPr>
            <w:tcW w:w="2352" w:type="dxa"/>
            <w:tcBorders>
              <w:top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判定依据</w:t>
            </w:r>
          </w:p>
        </w:tc>
        <w:tc>
          <w:tcPr>
            <w:tcW w:w="1050" w:type="dxa"/>
            <w:tcBorders>
              <w:top w:val="single" w:sz="12" w:space="0" w:color="auto"/>
              <w:right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所属阶段</w:t>
            </w:r>
          </w:p>
        </w:tc>
      </w:tr>
      <w:tr w:rsidR="00341423" w:rsidRPr="00544490" w:rsidTr="00341423">
        <w:trPr>
          <w:trHeight w:hRule="exact" w:val="692"/>
          <w:jc w:val="center"/>
        </w:trPr>
        <w:tc>
          <w:tcPr>
            <w:tcW w:w="1025" w:type="dxa"/>
            <w:vMerge w:val="restart"/>
            <w:tcBorders>
              <w:left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资源属性</w:t>
            </w:r>
          </w:p>
        </w:tc>
        <w:tc>
          <w:tcPr>
            <w:tcW w:w="1985" w:type="dxa"/>
            <w:tcBorders>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铜金属消耗</w:t>
            </w:r>
          </w:p>
        </w:tc>
        <w:tc>
          <w:tcPr>
            <w:tcW w:w="992" w:type="dxa"/>
            <w:tcBorders>
              <w:tl2br w:val="nil"/>
              <w:tr2bl w:val="nil"/>
            </w:tcBorders>
            <w:vAlign w:val="center"/>
          </w:tcPr>
          <w:p w:rsidR="00341423" w:rsidRPr="00383B8A" w:rsidRDefault="00341423" w:rsidP="00110E0D">
            <w:pPr>
              <w:rPr>
                <w:rFonts w:ascii="微软雅黑" w:hAnsi="微软雅黑" w:cs="Calibri"/>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p>
        </w:tc>
        <w:tc>
          <w:tcPr>
            <w:tcW w:w="1985" w:type="dxa"/>
            <w:tcBorders>
              <w:tl2br w:val="nil"/>
              <w:tr2bl w:val="nil"/>
            </w:tcBorders>
            <w:vAlign w:val="center"/>
          </w:tcPr>
          <w:p w:rsidR="00341423" w:rsidRPr="00383B8A" w:rsidRDefault="00341423" w:rsidP="00110E0D">
            <w:pPr>
              <w:rPr>
                <w:rFonts w:ascii="微软雅黑" w:hAnsi="微软雅黑" w:cs="宋体"/>
                <w:sz w:val="18"/>
                <w:szCs w:val="18"/>
              </w:rPr>
            </w:pPr>
            <w:r w:rsidRPr="00383B8A">
              <w:rPr>
                <w:rFonts w:ascii="微软雅黑" w:hAnsi="微软雅黑" w:cs="宋体" w:hint="eastAsia"/>
                <w:sz w:val="18"/>
                <w:szCs w:val="18"/>
              </w:rPr>
              <w:t>≥97.5</w:t>
            </w:r>
            <w:r w:rsidRPr="00383B8A">
              <w:rPr>
                <w:rFonts w:ascii="微软雅黑" w:hAnsi="微软雅黑" w:cs="宋体"/>
                <w:sz w:val="18"/>
                <w:szCs w:val="18"/>
              </w:rPr>
              <w:t>%</w:t>
            </w:r>
          </w:p>
        </w:tc>
        <w:tc>
          <w:tcPr>
            <w:tcW w:w="2352"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341423" w:rsidRPr="00544490" w:rsidTr="00341423">
        <w:trPr>
          <w:trHeight w:hRule="exact" w:val="567"/>
          <w:jc w:val="center"/>
        </w:trPr>
        <w:tc>
          <w:tcPr>
            <w:tcW w:w="1025" w:type="dxa"/>
            <w:vMerge/>
            <w:tcBorders>
              <w:left w:val="single" w:sz="12" w:space="0" w:color="auto"/>
              <w:tl2br w:val="nil"/>
              <w:tr2bl w:val="nil"/>
            </w:tcBorders>
            <w:vAlign w:val="center"/>
          </w:tcPr>
          <w:p w:rsidR="00341423" w:rsidRPr="00544490" w:rsidRDefault="00341423" w:rsidP="00110E0D">
            <w:pPr>
              <w:jc w:val="center"/>
              <w:rPr>
                <w:b/>
                <w:sz w:val="18"/>
                <w:szCs w:val="18"/>
              </w:rPr>
            </w:pPr>
          </w:p>
        </w:tc>
        <w:tc>
          <w:tcPr>
            <w:tcW w:w="1985" w:type="dxa"/>
            <w:tcBorders>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硫的回收</w:t>
            </w:r>
          </w:p>
        </w:tc>
        <w:tc>
          <w:tcPr>
            <w:tcW w:w="992" w:type="dxa"/>
            <w:tcBorders>
              <w:tl2br w:val="nil"/>
              <w:tr2bl w:val="nil"/>
            </w:tcBorders>
            <w:vAlign w:val="center"/>
          </w:tcPr>
          <w:p w:rsidR="00341423" w:rsidRPr="00383B8A" w:rsidRDefault="00341423" w:rsidP="00110E0D">
            <w:pPr>
              <w:rPr>
                <w:rFonts w:ascii="微软雅黑" w:hAnsi="微软雅黑" w:cs="Calibri"/>
                <w:sz w:val="18"/>
                <w:szCs w:val="18"/>
              </w:rPr>
            </w:pPr>
            <w:r w:rsidRPr="00383B8A">
              <w:rPr>
                <w:rFonts w:ascii="微软雅黑" w:hAnsi="微软雅黑" w:hint="eastAsia"/>
                <w:sz w:val="18"/>
                <w:szCs w:val="18"/>
              </w:rPr>
              <w:t>硫的回收率%</w:t>
            </w:r>
          </w:p>
        </w:tc>
        <w:tc>
          <w:tcPr>
            <w:tcW w:w="1985" w:type="dxa"/>
            <w:tcBorders>
              <w:tl2br w:val="nil"/>
              <w:tr2bl w:val="nil"/>
            </w:tcBorders>
            <w:vAlign w:val="center"/>
          </w:tcPr>
          <w:p w:rsidR="00341423" w:rsidRPr="00383B8A" w:rsidRDefault="00341423" w:rsidP="00110E0D">
            <w:pPr>
              <w:rPr>
                <w:rFonts w:ascii="微软雅黑" w:hAnsi="微软雅黑" w:cs="宋体"/>
                <w:sz w:val="18"/>
                <w:szCs w:val="18"/>
              </w:rPr>
            </w:pPr>
            <w:r w:rsidRPr="00383B8A">
              <w:rPr>
                <w:rFonts w:ascii="微软雅黑" w:hAnsi="微软雅黑" w:cs="宋体" w:hint="eastAsia"/>
                <w:sz w:val="18"/>
                <w:szCs w:val="18"/>
              </w:rPr>
              <w:t>≥96.5</w:t>
            </w:r>
            <w:r w:rsidRPr="00383B8A">
              <w:rPr>
                <w:rFonts w:ascii="微软雅黑" w:hAnsi="微软雅黑" w:cs="宋体"/>
                <w:sz w:val="18"/>
                <w:szCs w:val="18"/>
              </w:rPr>
              <w:t>%</w:t>
            </w:r>
          </w:p>
        </w:tc>
        <w:tc>
          <w:tcPr>
            <w:tcW w:w="2352"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822"/>
          <w:jc w:val="center"/>
        </w:trPr>
        <w:tc>
          <w:tcPr>
            <w:tcW w:w="1025" w:type="dxa"/>
            <w:vMerge/>
            <w:tcBorders>
              <w:left w:val="single" w:sz="12" w:space="0" w:color="auto"/>
              <w:tl2br w:val="nil"/>
              <w:tr2bl w:val="nil"/>
            </w:tcBorders>
            <w:vAlign w:val="center"/>
          </w:tcPr>
          <w:p w:rsidR="00341423" w:rsidRPr="00544490" w:rsidRDefault="00341423" w:rsidP="00110E0D">
            <w:pPr>
              <w:jc w:val="center"/>
              <w:rPr>
                <w:sz w:val="18"/>
                <w:szCs w:val="18"/>
              </w:rPr>
            </w:pPr>
          </w:p>
        </w:tc>
        <w:tc>
          <w:tcPr>
            <w:tcW w:w="1985"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宋体" w:hAnsi="宋体" w:hint="eastAsia"/>
                <w:sz w:val="18"/>
                <w:szCs w:val="18"/>
              </w:rPr>
              <w:t>单位阴极铜产品取水量（铜精矿</w:t>
            </w:r>
            <w:r w:rsidRPr="00341423">
              <w:rPr>
                <w:rFonts w:ascii="宋体" w:hAnsi="宋体" w:hint="eastAsia"/>
                <w:sz w:val="18"/>
                <w:szCs w:val="18"/>
              </w:rPr>
              <w:t>-</w:t>
            </w:r>
            <w:r w:rsidRPr="00341423">
              <w:rPr>
                <w:rFonts w:ascii="宋体" w:hAnsi="宋体" w:hint="eastAsia"/>
                <w:sz w:val="18"/>
                <w:szCs w:val="18"/>
              </w:rPr>
              <w:t>阴极铜）</w:t>
            </w:r>
          </w:p>
        </w:tc>
        <w:tc>
          <w:tcPr>
            <w:tcW w:w="992"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微软雅黑" w:hAnsi="微软雅黑"/>
                <w:sz w:val="18"/>
                <w:szCs w:val="18"/>
              </w:rPr>
              <w:t>m</w:t>
            </w:r>
            <w:r w:rsidRPr="00341423">
              <w:rPr>
                <w:rFonts w:ascii="微软雅黑" w:hAnsi="微软雅黑"/>
                <w:sz w:val="18"/>
                <w:szCs w:val="18"/>
                <w:vertAlign w:val="superscript"/>
              </w:rPr>
              <w:t>3</w:t>
            </w:r>
            <w:r w:rsidRPr="00341423">
              <w:rPr>
                <w:rFonts w:ascii="微软雅黑" w:hAnsi="微软雅黑" w:cs="Calibri"/>
                <w:sz w:val="18"/>
                <w:szCs w:val="18"/>
              </w:rPr>
              <w:t>/t</w:t>
            </w:r>
          </w:p>
        </w:tc>
        <w:tc>
          <w:tcPr>
            <w:tcW w:w="1985"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微软雅黑" w:hAnsi="微软雅黑" w:cs="宋体" w:hint="eastAsia"/>
                <w:sz w:val="18"/>
                <w:szCs w:val="18"/>
              </w:rPr>
              <w:t>≤16</w:t>
            </w:r>
          </w:p>
        </w:tc>
        <w:tc>
          <w:tcPr>
            <w:tcW w:w="2352" w:type="dxa"/>
            <w:tcBorders>
              <w:tl2br w:val="nil"/>
              <w:tr2bl w:val="nil"/>
            </w:tcBorders>
            <w:vAlign w:val="center"/>
          </w:tcPr>
          <w:p w:rsidR="00341423" w:rsidRPr="00341423" w:rsidRDefault="00341423" w:rsidP="00110E0D">
            <w:pPr>
              <w:rPr>
                <w:rFonts w:ascii="微软雅黑" w:hAnsi="微软雅黑"/>
                <w:sz w:val="18"/>
                <w:szCs w:val="18"/>
              </w:rPr>
            </w:pPr>
            <w:r w:rsidRPr="00341423">
              <w:rPr>
                <w:rFonts w:ascii="微软雅黑" w:hAnsi="微软雅黑" w:hint="eastAsia"/>
                <w:sz w:val="18"/>
                <w:szCs w:val="18"/>
              </w:rPr>
              <w:t>依据GB/T 18916.18标准计算</w:t>
            </w:r>
          </w:p>
        </w:tc>
        <w:tc>
          <w:tcPr>
            <w:tcW w:w="1050" w:type="dxa"/>
            <w:tcBorders>
              <w:right w:val="single" w:sz="12" w:space="0" w:color="auto"/>
              <w:tl2br w:val="nil"/>
              <w:tr2bl w:val="nil"/>
            </w:tcBorders>
            <w:vAlign w:val="center"/>
          </w:tcPr>
          <w:p w:rsidR="00341423" w:rsidRPr="00341423" w:rsidRDefault="00341423" w:rsidP="00110E0D">
            <w:pPr>
              <w:ind w:firstLineChars="50" w:firstLine="90"/>
              <w:rPr>
                <w:rFonts w:ascii="微软雅黑" w:hAnsi="微软雅黑"/>
                <w:sz w:val="18"/>
                <w:szCs w:val="18"/>
              </w:rPr>
            </w:pPr>
            <w:r w:rsidRPr="00341423">
              <w:rPr>
                <w:rFonts w:ascii="微软雅黑" w:hAnsi="微软雅黑" w:hint="eastAsia"/>
                <w:sz w:val="18"/>
                <w:szCs w:val="18"/>
              </w:rPr>
              <w:t>产品生产</w:t>
            </w:r>
          </w:p>
        </w:tc>
      </w:tr>
      <w:tr w:rsidR="00341423" w:rsidRPr="00544490" w:rsidTr="00901B4B">
        <w:tblPrEx>
          <w:tblCellMar>
            <w:left w:w="108" w:type="dxa"/>
            <w:right w:w="108" w:type="dxa"/>
          </w:tblCellMar>
        </w:tblPrEx>
        <w:trPr>
          <w:trHeight w:hRule="exact" w:val="1006"/>
          <w:jc w:val="center"/>
        </w:trPr>
        <w:tc>
          <w:tcPr>
            <w:tcW w:w="1025" w:type="dxa"/>
            <w:vMerge/>
            <w:tcBorders>
              <w:left w:val="single" w:sz="12" w:space="0" w:color="auto"/>
              <w:tl2br w:val="nil"/>
              <w:tr2bl w:val="nil"/>
            </w:tcBorders>
            <w:vAlign w:val="center"/>
          </w:tcPr>
          <w:p w:rsidR="00341423" w:rsidRPr="00544490" w:rsidRDefault="00341423" w:rsidP="00110E0D">
            <w:pPr>
              <w:jc w:val="center"/>
              <w:rPr>
                <w:sz w:val="18"/>
                <w:szCs w:val="18"/>
              </w:rPr>
            </w:pPr>
          </w:p>
        </w:tc>
        <w:tc>
          <w:tcPr>
            <w:tcW w:w="1985"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宋体" w:hAnsi="宋体" w:hint="eastAsia"/>
                <w:sz w:val="18"/>
                <w:szCs w:val="18"/>
              </w:rPr>
              <w:t>单位阴极铜产品取水量（含铜二次资源</w:t>
            </w:r>
            <w:r w:rsidRPr="00341423">
              <w:rPr>
                <w:rFonts w:ascii="宋体" w:hAnsi="宋体" w:hint="eastAsia"/>
                <w:sz w:val="18"/>
                <w:szCs w:val="18"/>
              </w:rPr>
              <w:t>-</w:t>
            </w:r>
            <w:r w:rsidRPr="00341423">
              <w:rPr>
                <w:rFonts w:ascii="宋体" w:hAnsi="宋体" w:hint="eastAsia"/>
                <w:sz w:val="18"/>
                <w:szCs w:val="18"/>
              </w:rPr>
              <w:t>阴极铜）</w:t>
            </w:r>
          </w:p>
        </w:tc>
        <w:tc>
          <w:tcPr>
            <w:tcW w:w="992"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微软雅黑" w:hAnsi="微软雅黑"/>
                <w:sz w:val="18"/>
                <w:szCs w:val="18"/>
              </w:rPr>
              <w:t>m</w:t>
            </w:r>
            <w:r w:rsidRPr="00341423">
              <w:rPr>
                <w:rFonts w:ascii="微软雅黑" w:hAnsi="微软雅黑"/>
                <w:sz w:val="18"/>
                <w:szCs w:val="18"/>
                <w:vertAlign w:val="superscript"/>
              </w:rPr>
              <w:t>3</w:t>
            </w:r>
            <w:r w:rsidRPr="00341423">
              <w:rPr>
                <w:rFonts w:ascii="微软雅黑" w:hAnsi="微软雅黑" w:cs="Calibri"/>
                <w:sz w:val="18"/>
                <w:szCs w:val="18"/>
              </w:rPr>
              <w:t>/t</w:t>
            </w:r>
          </w:p>
        </w:tc>
        <w:tc>
          <w:tcPr>
            <w:tcW w:w="1985" w:type="dxa"/>
            <w:tcBorders>
              <w:tl2br w:val="nil"/>
              <w:tr2bl w:val="nil"/>
            </w:tcBorders>
            <w:vAlign w:val="center"/>
          </w:tcPr>
          <w:p w:rsidR="00341423" w:rsidRPr="00341423" w:rsidRDefault="00341423" w:rsidP="00110E0D">
            <w:pPr>
              <w:rPr>
                <w:rFonts w:ascii="微软雅黑" w:hAnsi="微软雅黑" w:cs="宋体"/>
                <w:sz w:val="18"/>
                <w:szCs w:val="18"/>
              </w:rPr>
            </w:pPr>
            <w:r w:rsidRPr="00341423">
              <w:rPr>
                <w:rFonts w:ascii="微软雅黑" w:hAnsi="微软雅黑" w:cs="宋体" w:hint="eastAsia"/>
                <w:sz w:val="18"/>
                <w:szCs w:val="18"/>
              </w:rPr>
              <w:t>≤0.8</w:t>
            </w:r>
          </w:p>
        </w:tc>
        <w:tc>
          <w:tcPr>
            <w:tcW w:w="2352" w:type="dxa"/>
            <w:tcBorders>
              <w:tl2br w:val="nil"/>
              <w:tr2bl w:val="nil"/>
            </w:tcBorders>
            <w:vAlign w:val="center"/>
          </w:tcPr>
          <w:p w:rsidR="00341423" w:rsidRPr="00341423" w:rsidRDefault="00341423" w:rsidP="00110E0D">
            <w:pPr>
              <w:rPr>
                <w:rFonts w:ascii="微软雅黑" w:hAnsi="微软雅黑"/>
                <w:sz w:val="18"/>
                <w:szCs w:val="18"/>
              </w:rPr>
            </w:pPr>
            <w:r w:rsidRPr="00341423">
              <w:rPr>
                <w:rFonts w:ascii="微软雅黑" w:hAnsi="微软雅黑" w:hint="eastAsia"/>
                <w:sz w:val="18"/>
                <w:szCs w:val="18"/>
              </w:rPr>
              <w:t>依据GB/T 18916.18标准计算</w:t>
            </w:r>
          </w:p>
        </w:tc>
        <w:tc>
          <w:tcPr>
            <w:tcW w:w="1050" w:type="dxa"/>
            <w:tcBorders>
              <w:right w:val="single" w:sz="12" w:space="0" w:color="auto"/>
              <w:tl2br w:val="nil"/>
              <w:tr2bl w:val="nil"/>
            </w:tcBorders>
            <w:vAlign w:val="center"/>
          </w:tcPr>
          <w:p w:rsidR="00341423" w:rsidRPr="00341423" w:rsidRDefault="00341423" w:rsidP="00110E0D">
            <w:pPr>
              <w:ind w:firstLineChars="50" w:firstLine="90"/>
              <w:rPr>
                <w:rFonts w:ascii="微软雅黑" w:hAnsi="微软雅黑"/>
                <w:sz w:val="18"/>
                <w:szCs w:val="18"/>
              </w:rPr>
            </w:pPr>
            <w:r w:rsidRPr="00341423">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341423" w:rsidRPr="00544490" w:rsidRDefault="00341423" w:rsidP="00110E0D">
            <w:pPr>
              <w:jc w:val="center"/>
              <w:rPr>
                <w:sz w:val="18"/>
                <w:szCs w:val="18"/>
              </w:rPr>
            </w:pPr>
          </w:p>
        </w:tc>
        <w:tc>
          <w:tcPr>
            <w:tcW w:w="1985" w:type="dxa"/>
            <w:tcBorders>
              <w:tl2br w:val="nil"/>
              <w:tr2bl w:val="nil"/>
            </w:tcBorders>
            <w:vAlign w:val="center"/>
          </w:tcPr>
          <w:p w:rsidR="00341423" w:rsidRPr="00F50086" w:rsidRDefault="00341423" w:rsidP="00110E0D">
            <w:pPr>
              <w:rPr>
                <w:rFonts w:ascii="微软雅黑" w:hAnsi="微软雅黑"/>
                <w:sz w:val="18"/>
                <w:szCs w:val="18"/>
              </w:rPr>
            </w:pPr>
            <w:r>
              <w:rPr>
                <w:rFonts w:ascii="微软雅黑" w:hAnsi="微软雅黑" w:hint="eastAsia"/>
                <w:sz w:val="18"/>
                <w:szCs w:val="18"/>
              </w:rPr>
              <w:t>工业用</w:t>
            </w:r>
            <w:r w:rsidRPr="00F50086">
              <w:rPr>
                <w:rFonts w:ascii="微软雅黑" w:hAnsi="微软雅黑" w:hint="eastAsia"/>
                <w:sz w:val="18"/>
                <w:szCs w:val="18"/>
              </w:rPr>
              <w:t>水重复利用率</w:t>
            </w:r>
          </w:p>
        </w:tc>
        <w:tc>
          <w:tcPr>
            <w:tcW w:w="992" w:type="dxa"/>
            <w:tcBorders>
              <w:tl2br w:val="nil"/>
              <w:tr2bl w:val="nil"/>
            </w:tcBorders>
            <w:vAlign w:val="center"/>
          </w:tcPr>
          <w:p w:rsidR="00341423" w:rsidRPr="00F50086" w:rsidRDefault="00341423" w:rsidP="00110E0D">
            <w:pPr>
              <w:rPr>
                <w:rFonts w:ascii="微软雅黑" w:hAnsi="微软雅黑"/>
                <w:sz w:val="18"/>
                <w:szCs w:val="18"/>
              </w:rPr>
            </w:pPr>
            <w:r w:rsidRPr="00F50086">
              <w:rPr>
                <w:rFonts w:ascii="微软雅黑" w:hAnsi="微软雅黑" w:hint="eastAsia"/>
                <w:sz w:val="18"/>
                <w:szCs w:val="18"/>
              </w:rPr>
              <w:t>%</w:t>
            </w:r>
          </w:p>
        </w:tc>
        <w:tc>
          <w:tcPr>
            <w:tcW w:w="1985" w:type="dxa"/>
            <w:tcBorders>
              <w:tl2br w:val="nil"/>
              <w:tr2bl w:val="nil"/>
            </w:tcBorders>
            <w:vAlign w:val="center"/>
          </w:tcPr>
          <w:p w:rsidR="00341423" w:rsidRPr="00F50086" w:rsidRDefault="00341423" w:rsidP="00110E0D">
            <w:pPr>
              <w:rPr>
                <w:rFonts w:ascii="微软雅黑" w:hAnsi="微软雅黑" w:cs="宋体"/>
                <w:sz w:val="18"/>
                <w:szCs w:val="18"/>
              </w:rPr>
            </w:pPr>
            <w:r w:rsidRPr="00F50086">
              <w:rPr>
                <w:rFonts w:ascii="微软雅黑" w:hAnsi="微软雅黑" w:cs="宋体" w:hint="eastAsia"/>
                <w:sz w:val="18"/>
                <w:szCs w:val="18"/>
              </w:rPr>
              <w:t>≥9</w:t>
            </w:r>
            <w:r w:rsidRPr="00F50086">
              <w:rPr>
                <w:rFonts w:ascii="微软雅黑" w:hAnsi="微软雅黑" w:cs="宋体"/>
                <w:sz w:val="18"/>
                <w:szCs w:val="18"/>
              </w:rPr>
              <w:t>7</w:t>
            </w:r>
          </w:p>
        </w:tc>
        <w:tc>
          <w:tcPr>
            <w:tcW w:w="2352" w:type="dxa"/>
            <w:tcBorders>
              <w:tl2br w:val="nil"/>
              <w:tr2bl w:val="nil"/>
            </w:tcBorders>
            <w:vAlign w:val="center"/>
          </w:tcPr>
          <w:p w:rsidR="00341423" w:rsidRPr="00F50086" w:rsidRDefault="00341423" w:rsidP="00110E0D">
            <w:pPr>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978"/>
          <w:jc w:val="center"/>
        </w:trPr>
        <w:tc>
          <w:tcPr>
            <w:tcW w:w="1025" w:type="dxa"/>
            <w:vMerge w:val="restart"/>
            <w:tcBorders>
              <w:left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能源属性</w:t>
            </w: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铜冶炼工艺（铜精矿-阴极铜）综合能耗</w:t>
            </w:r>
          </w:p>
        </w:tc>
        <w:tc>
          <w:tcPr>
            <w:tcW w:w="992" w:type="dxa"/>
            <w:tcBorders>
              <w:tl2br w:val="nil"/>
              <w:tr2bl w:val="nil"/>
            </w:tcBorders>
            <w:vAlign w:val="center"/>
          </w:tcPr>
          <w:p w:rsidR="00341423" w:rsidRPr="00383B8A" w:rsidRDefault="0034142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≤280</w:t>
            </w:r>
          </w:p>
        </w:tc>
        <w:tc>
          <w:tcPr>
            <w:tcW w:w="2352" w:type="dxa"/>
            <w:tcBorders>
              <w:tl2br w:val="nil"/>
              <w:tr2bl w:val="nil"/>
            </w:tcBorders>
            <w:vAlign w:val="center"/>
          </w:tcPr>
          <w:p w:rsidR="00341423" w:rsidRPr="000E009E" w:rsidRDefault="0034142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848"/>
          <w:jc w:val="center"/>
        </w:trPr>
        <w:tc>
          <w:tcPr>
            <w:tcW w:w="1025" w:type="dxa"/>
            <w:vMerge/>
            <w:tcBorders>
              <w:left w:val="single" w:sz="12" w:space="0" w:color="auto"/>
              <w:tl2br w:val="nil"/>
              <w:tr2bl w:val="nil"/>
            </w:tcBorders>
            <w:vAlign w:val="center"/>
          </w:tcPr>
          <w:p w:rsidR="00341423" w:rsidRPr="00544490" w:rsidRDefault="00341423" w:rsidP="00110E0D">
            <w:pPr>
              <w:jc w:val="center"/>
              <w:rPr>
                <w:b/>
                <w:sz w:val="18"/>
                <w:szCs w:val="18"/>
              </w:rPr>
            </w:pP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电解工序（阳极铜-阴极铜）综合能耗</w:t>
            </w:r>
          </w:p>
        </w:tc>
        <w:tc>
          <w:tcPr>
            <w:tcW w:w="992" w:type="dxa"/>
            <w:tcBorders>
              <w:tl2br w:val="nil"/>
              <w:tr2bl w:val="nil"/>
            </w:tcBorders>
            <w:vAlign w:val="center"/>
          </w:tcPr>
          <w:p w:rsidR="00341423" w:rsidRPr="00383B8A" w:rsidRDefault="0034142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≤90</w:t>
            </w:r>
          </w:p>
        </w:tc>
        <w:tc>
          <w:tcPr>
            <w:tcW w:w="2352" w:type="dxa"/>
            <w:tcBorders>
              <w:tl2br w:val="nil"/>
              <w:tr2bl w:val="nil"/>
            </w:tcBorders>
            <w:vAlign w:val="center"/>
          </w:tcPr>
          <w:p w:rsidR="00341423" w:rsidRPr="000E009E" w:rsidRDefault="0034142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842"/>
          <w:jc w:val="center"/>
        </w:trPr>
        <w:tc>
          <w:tcPr>
            <w:tcW w:w="1025" w:type="dxa"/>
            <w:vMerge/>
            <w:tcBorders>
              <w:left w:val="single" w:sz="12" w:space="0" w:color="auto"/>
              <w:tl2br w:val="nil"/>
              <w:tr2bl w:val="nil"/>
            </w:tcBorders>
            <w:vAlign w:val="center"/>
          </w:tcPr>
          <w:p w:rsidR="00341423" w:rsidRPr="00544490" w:rsidRDefault="00341423" w:rsidP="00110E0D">
            <w:pPr>
              <w:jc w:val="center"/>
              <w:rPr>
                <w:b/>
                <w:sz w:val="18"/>
                <w:szCs w:val="18"/>
              </w:rPr>
            </w:pP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炼工艺（杂铜-阴极铜）综合能耗</w:t>
            </w:r>
          </w:p>
        </w:tc>
        <w:tc>
          <w:tcPr>
            <w:tcW w:w="992" w:type="dxa"/>
            <w:tcBorders>
              <w:tl2br w:val="nil"/>
              <w:tr2bl w:val="nil"/>
            </w:tcBorders>
            <w:vAlign w:val="center"/>
          </w:tcPr>
          <w:p w:rsidR="00341423" w:rsidRPr="00383B8A" w:rsidRDefault="0034142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≤350</w:t>
            </w:r>
          </w:p>
        </w:tc>
        <w:tc>
          <w:tcPr>
            <w:tcW w:w="2352" w:type="dxa"/>
            <w:tcBorders>
              <w:tl2br w:val="nil"/>
              <w:tr2bl w:val="nil"/>
            </w:tcBorders>
            <w:vAlign w:val="center"/>
          </w:tcPr>
          <w:p w:rsidR="00341423" w:rsidRPr="000E009E" w:rsidRDefault="0034142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860"/>
          <w:jc w:val="center"/>
        </w:trPr>
        <w:tc>
          <w:tcPr>
            <w:tcW w:w="1025" w:type="dxa"/>
            <w:vMerge/>
            <w:tcBorders>
              <w:left w:val="single" w:sz="12" w:space="0" w:color="auto"/>
              <w:tl2br w:val="nil"/>
              <w:tr2bl w:val="nil"/>
            </w:tcBorders>
            <w:vAlign w:val="center"/>
          </w:tcPr>
          <w:p w:rsidR="00341423" w:rsidRPr="00544490" w:rsidRDefault="00341423" w:rsidP="00110E0D">
            <w:pPr>
              <w:jc w:val="center"/>
              <w:rPr>
                <w:b/>
                <w:sz w:val="18"/>
                <w:szCs w:val="18"/>
              </w:rPr>
            </w:pP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炼工艺（粗铜-阴极铜）综合能耗</w:t>
            </w:r>
          </w:p>
        </w:tc>
        <w:tc>
          <w:tcPr>
            <w:tcW w:w="992" w:type="dxa"/>
            <w:tcBorders>
              <w:tl2br w:val="nil"/>
              <w:tr2bl w:val="nil"/>
            </w:tcBorders>
            <w:vAlign w:val="center"/>
          </w:tcPr>
          <w:p w:rsidR="00341423" w:rsidRPr="00383B8A" w:rsidRDefault="0034142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341423" w:rsidRPr="00383B8A" w:rsidRDefault="00341423" w:rsidP="00110E0D">
            <w:pPr>
              <w:rPr>
                <w:rFonts w:ascii="微软雅黑" w:hAnsi="微软雅黑"/>
                <w:sz w:val="18"/>
                <w:szCs w:val="18"/>
              </w:rPr>
            </w:pPr>
            <w:r w:rsidRPr="00383B8A">
              <w:rPr>
                <w:rFonts w:ascii="微软雅黑" w:hAnsi="微软雅黑" w:hint="eastAsia"/>
                <w:sz w:val="18"/>
                <w:szCs w:val="18"/>
              </w:rPr>
              <w:t>≤310</w:t>
            </w:r>
          </w:p>
        </w:tc>
        <w:tc>
          <w:tcPr>
            <w:tcW w:w="2352" w:type="dxa"/>
            <w:tcBorders>
              <w:tl2br w:val="nil"/>
              <w:tr2bl w:val="nil"/>
            </w:tcBorders>
            <w:vAlign w:val="center"/>
          </w:tcPr>
          <w:p w:rsidR="00341423" w:rsidRPr="000E009E" w:rsidRDefault="0034142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341423" w:rsidRPr="00383B8A" w:rsidRDefault="0034142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567"/>
          <w:jc w:val="center"/>
        </w:trPr>
        <w:tc>
          <w:tcPr>
            <w:tcW w:w="1025" w:type="dxa"/>
            <w:vMerge w:val="restart"/>
            <w:tcBorders>
              <w:left w:val="single" w:sz="12" w:space="0" w:color="auto"/>
              <w:tl2br w:val="nil"/>
              <w:tr2bl w:val="nil"/>
            </w:tcBorders>
            <w:vAlign w:val="center"/>
          </w:tcPr>
          <w:p w:rsidR="00341423" w:rsidRPr="00544490" w:rsidRDefault="00341423" w:rsidP="00110E0D">
            <w:pPr>
              <w:jc w:val="center"/>
              <w:rPr>
                <w:b/>
                <w:sz w:val="18"/>
                <w:szCs w:val="18"/>
              </w:rPr>
            </w:pPr>
            <w:r w:rsidRPr="00544490">
              <w:rPr>
                <w:rFonts w:hint="eastAsia"/>
                <w:b/>
                <w:sz w:val="18"/>
                <w:szCs w:val="18"/>
              </w:rPr>
              <w:t>环境属性</w:t>
            </w:r>
          </w:p>
        </w:tc>
        <w:tc>
          <w:tcPr>
            <w:tcW w:w="1985" w:type="dxa"/>
            <w:tcBorders>
              <w:tl2br w:val="nil"/>
              <w:tr2bl w:val="nil"/>
            </w:tcBorders>
            <w:vAlign w:val="center"/>
          </w:tcPr>
          <w:p w:rsidR="00341423" w:rsidRPr="00F50086" w:rsidRDefault="00341423" w:rsidP="00110E0D">
            <w:pPr>
              <w:rPr>
                <w:rFonts w:ascii="微软雅黑" w:hAnsi="微软雅黑" w:cs="宋体"/>
                <w:sz w:val="18"/>
                <w:szCs w:val="18"/>
              </w:rPr>
            </w:pPr>
            <w:r w:rsidRPr="00F50086">
              <w:rPr>
                <w:rFonts w:ascii="微软雅黑" w:hAnsi="微软雅黑" w:hint="eastAsia"/>
                <w:sz w:val="18"/>
                <w:szCs w:val="18"/>
              </w:rPr>
              <w:t>水污染物排放浓度限值</w:t>
            </w:r>
          </w:p>
        </w:tc>
        <w:tc>
          <w:tcPr>
            <w:tcW w:w="992" w:type="dxa"/>
            <w:tcBorders>
              <w:tl2br w:val="nil"/>
              <w:tr2bl w:val="nil"/>
            </w:tcBorders>
            <w:vAlign w:val="center"/>
          </w:tcPr>
          <w:p w:rsidR="00341423" w:rsidRPr="00F50086" w:rsidRDefault="00341423" w:rsidP="00110E0D">
            <w:pPr>
              <w:rPr>
                <w:rFonts w:ascii="微软雅黑" w:hAnsi="微软雅黑" w:cs="Calibri"/>
                <w:sz w:val="18"/>
                <w:szCs w:val="18"/>
              </w:rPr>
            </w:pPr>
            <w:r w:rsidRPr="00F50086">
              <w:rPr>
                <w:rFonts w:ascii="微软雅黑" w:hAnsi="微软雅黑" w:cs="Calibri"/>
                <w:sz w:val="18"/>
                <w:szCs w:val="18"/>
              </w:rPr>
              <w:t>mg/L</w:t>
            </w:r>
          </w:p>
        </w:tc>
        <w:tc>
          <w:tcPr>
            <w:tcW w:w="1985" w:type="dxa"/>
            <w:tcBorders>
              <w:tl2br w:val="nil"/>
              <w:tr2bl w:val="nil"/>
            </w:tcBorders>
            <w:vAlign w:val="center"/>
          </w:tcPr>
          <w:p w:rsidR="00341423" w:rsidRPr="00F50086" w:rsidRDefault="00341423" w:rsidP="00110E0D">
            <w:pPr>
              <w:rPr>
                <w:rFonts w:ascii="微软雅黑" w:hAnsi="微软雅黑" w:cs="Calibri"/>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Calibri"/>
                <w:sz w:val="18"/>
                <w:szCs w:val="18"/>
              </w:rPr>
              <w:t xml:space="preserve"> </w:t>
            </w:r>
          </w:p>
        </w:tc>
        <w:tc>
          <w:tcPr>
            <w:tcW w:w="2352" w:type="dxa"/>
            <w:tcBorders>
              <w:tl2br w:val="nil"/>
              <w:tr2bl w:val="nil"/>
            </w:tcBorders>
            <w:vAlign w:val="center"/>
          </w:tcPr>
          <w:p w:rsidR="00341423" w:rsidRPr="00F50086" w:rsidRDefault="00341423" w:rsidP="00110E0D">
            <w:pPr>
              <w:rPr>
                <w:rFonts w:ascii="微软雅黑" w:hAnsi="微软雅黑" w:cs="Calibri"/>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341423" w:rsidRPr="00544490" w:rsidTr="00341423">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341423" w:rsidRPr="00544490" w:rsidRDefault="00341423" w:rsidP="00110E0D">
            <w:pPr>
              <w:jc w:val="center"/>
              <w:rPr>
                <w:b/>
                <w:sz w:val="18"/>
                <w:szCs w:val="18"/>
              </w:rPr>
            </w:pPr>
          </w:p>
        </w:tc>
        <w:tc>
          <w:tcPr>
            <w:tcW w:w="1985" w:type="dxa"/>
            <w:tcBorders>
              <w:tl2br w:val="nil"/>
              <w:tr2bl w:val="nil"/>
            </w:tcBorders>
            <w:vAlign w:val="center"/>
          </w:tcPr>
          <w:p w:rsidR="00341423" w:rsidRPr="00D920DE" w:rsidRDefault="00341423" w:rsidP="00110E0D">
            <w:pPr>
              <w:rPr>
                <w:rFonts w:ascii="微软雅黑" w:hAnsi="微软雅黑"/>
                <w:sz w:val="18"/>
                <w:szCs w:val="18"/>
              </w:rPr>
            </w:pPr>
            <w:r w:rsidRPr="00D920DE">
              <w:rPr>
                <w:rFonts w:ascii="宋体" w:hAnsi="宋体" w:hint="eastAsia"/>
                <w:sz w:val="18"/>
                <w:szCs w:val="18"/>
              </w:rPr>
              <w:t>单位产品基准排水量</w:t>
            </w:r>
          </w:p>
        </w:tc>
        <w:tc>
          <w:tcPr>
            <w:tcW w:w="992" w:type="dxa"/>
            <w:tcBorders>
              <w:tl2br w:val="nil"/>
              <w:tr2bl w:val="nil"/>
            </w:tcBorders>
            <w:vAlign w:val="center"/>
          </w:tcPr>
          <w:p w:rsidR="00341423" w:rsidRPr="00F50086" w:rsidRDefault="00341423" w:rsidP="00110E0D">
            <w:pPr>
              <w:rPr>
                <w:rFonts w:ascii="微软雅黑" w:hAnsi="微软雅黑" w:cs="Calibri"/>
                <w:sz w:val="18"/>
                <w:szCs w:val="18"/>
              </w:rPr>
            </w:pPr>
            <w:r w:rsidRPr="00F50086">
              <w:rPr>
                <w:rFonts w:ascii="微软雅黑" w:hAnsi="微软雅黑"/>
                <w:sz w:val="18"/>
                <w:szCs w:val="18"/>
              </w:rPr>
              <w:t>m</w:t>
            </w:r>
            <w:r w:rsidRPr="00F50086">
              <w:rPr>
                <w:rFonts w:ascii="微软雅黑" w:hAnsi="微软雅黑"/>
                <w:sz w:val="18"/>
                <w:szCs w:val="18"/>
                <w:vertAlign w:val="superscript"/>
              </w:rPr>
              <w:t>3</w:t>
            </w:r>
            <w:r w:rsidRPr="00F50086">
              <w:rPr>
                <w:rFonts w:ascii="微软雅黑" w:hAnsi="微软雅黑" w:cs="Calibri"/>
                <w:sz w:val="18"/>
                <w:szCs w:val="18"/>
              </w:rPr>
              <w:t>/t</w:t>
            </w:r>
          </w:p>
        </w:tc>
        <w:tc>
          <w:tcPr>
            <w:tcW w:w="1985" w:type="dxa"/>
            <w:tcBorders>
              <w:tl2br w:val="nil"/>
              <w:tr2bl w:val="nil"/>
            </w:tcBorders>
            <w:vAlign w:val="center"/>
          </w:tcPr>
          <w:p w:rsidR="00341423" w:rsidRPr="00F50086" w:rsidRDefault="00341423" w:rsidP="00110E0D">
            <w:pPr>
              <w:rPr>
                <w:rFonts w:ascii="微软雅黑" w:hAnsi="微软雅黑" w:cs="Calibri"/>
                <w:sz w:val="18"/>
                <w:szCs w:val="18"/>
              </w:rPr>
            </w:pPr>
            <w:r w:rsidRPr="00F50086">
              <w:rPr>
                <w:rFonts w:ascii="微软雅黑" w:hAnsi="微软雅黑" w:hint="eastAsia"/>
                <w:sz w:val="18"/>
                <w:szCs w:val="18"/>
              </w:rPr>
              <w:t>≤</w:t>
            </w:r>
            <w:r w:rsidRPr="00F50086">
              <w:rPr>
                <w:rFonts w:ascii="微软雅黑" w:hAnsi="微软雅黑" w:cs="Calibri" w:hint="eastAsia"/>
                <w:sz w:val="18"/>
                <w:szCs w:val="18"/>
              </w:rPr>
              <w:t>1</w:t>
            </w:r>
            <w:r w:rsidRPr="00F50086">
              <w:rPr>
                <w:rFonts w:ascii="微软雅黑" w:hAnsi="微软雅黑" w:cs="Calibri"/>
                <w:sz w:val="18"/>
                <w:szCs w:val="18"/>
              </w:rPr>
              <w:t>0</w:t>
            </w:r>
          </w:p>
        </w:tc>
        <w:tc>
          <w:tcPr>
            <w:tcW w:w="2352" w:type="dxa"/>
            <w:tcBorders>
              <w:tl2br w:val="nil"/>
              <w:tr2bl w:val="nil"/>
            </w:tcBorders>
            <w:vAlign w:val="center"/>
          </w:tcPr>
          <w:p w:rsidR="00341423" w:rsidRPr="00F50086" w:rsidRDefault="00341423" w:rsidP="00110E0D">
            <w:pPr>
              <w:rPr>
                <w:rFonts w:ascii="微软雅黑" w:hAnsi="微软雅黑"/>
                <w:sz w:val="18"/>
                <w:szCs w:val="18"/>
              </w:rPr>
            </w:pPr>
            <w:r w:rsidRPr="00F50086">
              <w:rPr>
                <w:rFonts w:ascii="微软雅黑" w:hAnsi="微软雅黑" w:hint="eastAsia"/>
                <w:sz w:val="18"/>
                <w:szCs w:val="18"/>
              </w:rPr>
              <w:t>依据</w:t>
            </w:r>
            <w:r w:rsidRPr="00F50086">
              <w:rPr>
                <w:rFonts w:ascii="微软雅黑" w:hAnsi="微软雅黑"/>
                <w:sz w:val="18"/>
                <w:szCs w:val="18"/>
              </w:rPr>
              <w:t xml:space="preserve">GB </w:t>
            </w:r>
            <w:r w:rsidRPr="00F50086">
              <w:rPr>
                <w:rFonts w:ascii="微软雅黑" w:hAnsi="微软雅黑" w:hint="eastAsia"/>
                <w:sz w:val="18"/>
                <w:szCs w:val="18"/>
              </w:rPr>
              <w:t>25467标准计算</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341423" w:rsidRPr="006453B9" w:rsidTr="00341423">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341423" w:rsidRPr="006453B9" w:rsidRDefault="00341423" w:rsidP="00110E0D">
            <w:pPr>
              <w:jc w:val="center"/>
              <w:rPr>
                <w:color w:val="000000"/>
                <w:sz w:val="18"/>
                <w:szCs w:val="18"/>
              </w:rPr>
            </w:pPr>
          </w:p>
        </w:tc>
        <w:tc>
          <w:tcPr>
            <w:tcW w:w="1985" w:type="dxa"/>
            <w:tcBorders>
              <w:tl2br w:val="nil"/>
              <w:tr2bl w:val="nil"/>
            </w:tcBorders>
            <w:vAlign w:val="center"/>
          </w:tcPr>
          <w:p w:rsidR="00341423" w:rsidRPr="00F50086" w:rsidRDefault="00341423" w:rsidP="00110E0D">
            <w:pPr>
              <w:rPr>
                <w:rFonts w:ascii="微软雅黑" w:hAnsi="微软雅黑" w:cs="宋体"/>
                <w:color w:val="000000"/>
                <w:sz w:val="18"/>
                <w:szCs w:val="18"/>
              </w:rPr>
            </w:pPr>
            <w:r w:rsidRPr="00F50086">
              <w:rPr>
                <w:rFonts w:ascii="微软雅黑" w:hAnsi="微软雅黑" w:hint="eastAsia"/>
                <w:color w:val="000000"/>
                <w:sz w:val="18"/>
                <w:szCs w:val="18"/>
              </w:rPr>
              <w:t>大气污染物排放浓度限值</w:t>
            </w:r>
          </w:p>
        </w:tc>
        <w:tc>
          <w:tcPr>
            <w:tcW w:w="992" w:type="dxa"/>
            <w:tcBorders>
              <w:tl2br w:val="nil"/>
              <w:tr2bl w:val="nil"/>
            </w:tcBorders>
            <w:vAlign w:val="center"/>
          </w:tcPr>
          <w:p w:rsidR="00341423" w:rsidRPr="00F50086" w:rsidRDefault="00341423" w:rsidP="00110E0D">
            <w:pPr>
              <w:rPr>
                <w:rFonts w:ascii="微软雅黑" w:hAnsi="微软雅黑" w:cs="Calibri"/>
                <w:color w:val="000000"/>
                <w:sz w:val="18"/>
                <w:szCs w:val="18"/>
              </w:rPr>
            </w:pPr>
            <w:r w:rsidRPr="00F50086">
              <w:rPr>
                <w:rFonts w:ascii="微软雅黑" w:hAnsi="微软雅黑" w:cs="Calibri"/>
                <w:color w:val="000000"/>
                <w:sz w:val="18"/>
                <w:szCs w:val="18"/>
              </w:rPr>
              <w:t>mg/m</w:t>
            </w:r>
            <w:r w:rsidRPr="00F50086">
              <w:rPr>
                <w:rFonts w:ascii="微软雅黑" w:hAnsi="微软雅黑" w:cs="Calibri"/>
                <w:color w:val="000000"/>
                <w:sz w:val="18"/>
                <w:szCs w:val="18"/>
                <w:vertAlign w:val="superscript"/>
              </w:rPr>
              <w:t>3</w:t>
            </w:r>
          </w:p>
        </w:tc>
        <w:tc>
          <w:tcPr>
            <w:tcW w:w="1985" w:type="dxa"/>
            <w:tcBorders>
              <w:tl2br w:val="nil"/>
              <w:tr2bl w:val="nil"/>
            </w:tcBorders>
            <w:vAlign w:val="center"/>
          </w:tcPr>
          <w:p w:rsidR="00341423" w:rsidRPr="00F50086" w:rsidRDefault="00341423" w:rsidP="00110E0D">
            <w:pPr>
              <w:rPr>
                <w:rFonts w:ascii="微软雅黑" w:hAnsi="微软雅黑" w:cs="宋体"/>
                <w:color w:val="000000"/>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宋体"/>
                <w:color w:val="000000"/>
                <w:sz w:val="18"/>
                <w:szCs w:val="18"/>
              </w:rPr>
              <w:t xml:space="preserve"> </w:t>
            </w:r>
          </w:p>
        </w:tc>
        <w:tc>
          <w:tcPr>
            <w:tcW w:w="2352" w:type="dxa"/>
            <w:tcBorders>
              <w:tl2br w:val="nil"/>
              <w:tr2bl w:val="nil"/>
            </w:tcBorders>
            <w:vAlign w:val="center"/>
          </w:tcPr>
          <w:p w:rsidR="00341423" w:rsidRPr="00F50086" w:rsidRDefault="00341423" w:rsidP="00110E0D">
            <w:pPr>
              <w:rPr>
                <w:rFonts w:ascii="微软雅黑" w:hAnsi="微软雅黑"/>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50" w:type="dxa"/>
            <w:tcBorders>
              <w:right w:val="single" w:sz="12" w:space="0" w:color="auto"/>
              <w:tl2br w:val="nil"/>
              <w:tr2bl w:val="nil"/>
            </w:tcBorders>
            <w:vAlign w:val="center"/>
          </w:tcPr>
          <w:p w:rsidR="00341423" w:rsidRPr="00F50086" w:rsidRDefault="00341423" w:rsidP="00110E0D">
            <w:pPr>
              <w:ind w:firstLineChars="50" w:firstLine="90"/>
              <w:rPr>
                <w:rFonts w:ascii="微软雅黑" w:hAnsi="微软雅黑"/>
                <w:color w:val="000000"/>
                <w:sz w:val="18"/>
                <w:szCs w:val="18"/>
              </w:rPr>
            </w:pPr>
            <w:r w:rsidRPr="00F50086">
              <w:rPr>
                <w:rFonts w:ascii="微软雅黑" w:hAnsi="微软雅黑" w:hint="eastAsia"/>
                <w:color w:val="000000"/>
                <w:sz w:val="18"/>
                <w:szCs w:val="18"/>
              </w:rPr>
              <w:t>产品生产</w:t>
            </w:r>
          </w:p>
        </w:tc>
      </w:tr>
      <w:tr w:rsidR="00341423" w:rsidRPr="006453B9" w:rsidTr="00341423">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341423" w:rsidRPr="006453B9" w:rsidRDefault="00341423" w:rsidP="00110E0D">
            <w:pPr>
              <w:jc w:val="center"/>
              <w:rPr>
                <w:color w:val="000000"/>
                <w:sz w:val="18"/>
                <w:szCs w:val="18"/>
              </w:rPr>
            </w:pPr>
          </w:p>
        </w:tc>
        <w:tc>
          <w:tcPr>
            <w:tcW w:w="1985" w:type="dxa"/>
            <w:tcBorders>
              <w:tl2br w:val="nil"/>
              <w:tr2bl w:val="nil"/>
            </w:tcBorders>
            <w:vAlign w:val="center"/>
          </w:tcPr>
          <w:p w:rsidR="00341423" w:rsidRPr="006475F7" w:rsidRDefault="00341423" w:rsidP="00110E0D">
            <w:pPr>
              <w:rPr>
                <w:rFonts w:ascii="微软雅黑" w:hAnsi="微软雅黑"/>
                <w:sz w:val="18"/>
                <w:szCs w:val="18"/>
              </w:rPr>
            </w:pPr>
            <w:r w:rsidRPr="006475F7">
              <w:rPr>
                <w:rFonts w:ascii="微软雅黑" w:hAnsi="微软雅黑" w:hint="eastAsia"/>
                <w:sz w:val="18"/>
                <w:szCs w:val="18"/>
              </w:rPr>
              <w:t>固体废物综合回收利用率</w:t>
            </w:r>
          </w:p>
        </w:tc>
        <w:tc>
          <w:tcPr>
            <w:tcW w:w="992" w:type="dxa"/>
            <w:tcBorders>
              <w:tl2br w:val="nil"/>
              <w:tr2bl w:val="nil"/>
            </w:tcBorders>
            <w:vAlign w:val="center"/>
          </w:tcPr>
          <w:p w:rsidR="00341423" w:rsidRPr="006475F7" w:rsidRDefault="00341423" w:rsidP="00110E0D">
            <w:pPr>
              <w:rPr>
                <w:rFonts w:ascii="微软雅黑" w:hAnsi="微软雅黑"/>
                <w:sz w:val="18"/>
                <w:szCs w:val="18"/>
              </w:rPr>
            </w:pPr>
            <w:r w:rsidRPr="006475F7">
              <w:rPr>
                <w:rFonts w:ascii="微软雅黑" w:hAnsi="微软雅黑" w:hint="eastAsia"/>
                <w:sz w:val="18"/>
                <w:szCs w:val="18"/>
              </w:rPr>
              <w:t>%</w:t>
            </w:r>
          </w:p>
        </w:tc>
        <w:tc>
          <w:tcPr>
            <w:tcW w:w="1985" w:type="dxa"/>
            <w:tcBorders>
              <w:tl2br w:val="nil"/>
              <w:tr2bl w:val="nil"/>
            </w:tcBorders>
            <w:vAlign w:val="center"/>
          </w:tcPr>
          <w:p w:rsidR="00341423" w:rsidRPr="00976465" w:rsidRDefault="00341423" w:rsidP="00110E0D">
            <w:pPr>
              <w:rPr>
                <w:rFonts w:ascii="微软雅黑" w:hAnsi="微软雅黑" w:cs="宋体"/>
                <w:color w:val="FFC000"/>
                <w:sz w:val="18"/>
                <w:szCs w:val="18"/>
              </w:rPr>
            </w:pPr>
            <w:r w:rsidRPr="00F50086">
              <w:rPr>
                <w:rFonts w:ascii="微软雅黑" w:hAnsi="微软雅黑" w:cs="宋体" w:hint="eastAsia"/>
                <w:sz w:val="18"/>
                <w:szCs w:val="18"/>
              </w:rPr>
              <w:t>≥</w:t>
            </w:r>
            <w:r w:rsidRPr="00E13010">
              <w:rPr>
                <w:rFonts w:ascii="微软雅黑" w:hAnsi="微软雅黑" w:cs="宋体" w:hint="eastAsia"/>
                <w:sz w:val="18"/>
                <w:szCs w:val="18"/>
              </w:rPr>
              <w:t>95</w:t>
            </w:r>
          </w:p>
        </w:tc>
        <w:tc>
          <w:tcPr>
            <w:tcW w:w="2352" w:type="dxa"/>
            <w:tcBorders>
              <w:tl2br w:val="nil"/>
              <w:tr2bl w:val="nil"/>
            </w:tcBorders>
            <w:vAlign w:val="center"/>
          </w:tcPr>
          <w:p w:rsidR="00341423" w:rsidRPr="006475F7" w:rsidRDefault="00341423" w:rsidP="00110E0D">
            <w:pPr>
              <w:rPr>
                <w:rFonts w:ascii="微软雅黑" w:hAnsi="微软雅黑"/>
                <w:sz w:val="18"/>
                <w:szCs w:val="18"/>
              </w:rPr>
            </w:pPr>
            <w:r w:rsidRPr="006475F7">
              <w:rPr>
                <w:rFonts w:ascii="微软雅黑" w:hAnsi="微软雅黑" w:hint="eastAsia"/>
                <w:sz w:val="18"/>
                <w:szCs w:val="18"/>
              </w:rPr>
              <w:t>依据H</w:t>
            </w:r>
            <w:r w:rsidRPr="006475F7">
              <w:rPr>
                <w:rFonts w:ascii="微软雅黑" w:hAnsi="微软雅黑"/>
                <w:sz w:val="18"/>
                <w:szCs w:val="18"/>
              </w:rPr>
              <w:t>J 558</w:t>
            </w:r>
            <w:r w:rsidRPr="006475F7">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341423" w:rsidRPr="006475F7" w:rsidRDefault="00341423" w:rsidP="00110E0D">
            <w:pPr>
              <w:ind w:firstLineChars="50" w:firstLine="90"/>
              <w:rPr>
                <w:rFonts w:ascii="微软雅黑" w:hAnsi="微软雅黑"/>
                <w:sz w:val="18"/>
                <w:szCs w:val="18"/>
              </w:rPr>
            </w:pPr>
            <w:r w:rsidRPr="006475F7">
              <w:rPr>
                <w:rFonts w:ascii="微软雅黑" w:hAnsi="微软雅黑" w:hint="eastAsia"/>
                <w:sz w:val="18"/>
                <w:szCs w:val="18"/>
              </w:rPr>
              <w:t>产品生产</w:t>
            </w:r>
          </w:p>
        </w:tc>
      </w:tr>
      <w:tr w:rsidR="00341423" w:rsidRPr="006453B9" w:rsidTr="00341423">
        <w:tblPrEx>
          <w:tblCellMar>
            <w:left w:w="108" w:type="dxa"/>
            <w:right w:w="108" w:type="dxa"/>
          </w:tblCellMar>
        </w:tblPrEx>
        <w:trPr>
          <w:trHeight w:hRule="exact" w:val="567"/>
          <w:jc w:val="center"/>
        </w:trPr>
        <w:tc>
          <w:tcPr>
            <w:tcW w:w="1025" w:type="dxa"/>
            <w:tcBorders>
              <w:left w:val="single" w:sz="12" w:space="0" w:color="auto"/>
              <w:tl2br w:val="nil"/>
              <w:tr2bl w:val="nil"/>
            </w:tcBorders>
            <w:vAlign w:val="center"/>
          </w:tcPr>
          <w:p w:rsidR="00341423" w:rsidRPr="006453B9" w:rsidRDefault="00341423" w:rsidP="00110E0D">
            <w:pPr>
              <w:jc w:val="center"/>
              <w:rPr>
                <w:b/>
                <w:color w:val="000000"/>
                <w:sz w:val="18"/>
                <w:szCs w:val="18"/>
              </w:rPr>
            </w:pPr>
            <w:r w:rsidRPr="006453B9">
              <w:rPr>
                <w:rFonts w:hint="eastAsia"/>
                <w:b/>
                <w:color w:val="000000"/>
                <w:sz w:val="18"/>
                <w:szCs w:val="18"/>
              </w:rPr>
              <w:t>产品属性</w:t>
            </w:r>
          </w:p>
        </w:tc>
        <w:tc>
          <w:tcPr>
            <w:tcW w:w="1985" w:type="dxa"/>
            <w:tcBorders>
              <w:tl2br w:val="nil"/>
              <w:tr2bl w:val="nil"/>
            </w:tcBorders>
            <w:vAlign w:val="center"/>
          </w:tcPr>
          <w:p w:rsidR="00341423" w:rsidRDefault="00341423" w:rsidP="00110E0D">
            <w:pPr>
              <w:rPr>
                <w:rFonts w:ascii="宋体" w:hAnsi="宋体"/>
                <w:color w:val="000000"/>
                <w:sz w:val="18"/>
                <w:szCs w:val="18"/>
              </w:rPr>
            </w:pPr>
            <w:r>
              <w:rPr>
                <w:rFonts w:ascii="宋体" w:hAnsi="宋体"/>
                <w:color w:val="000000"/>
                <w:sz w:val="18"/>
                <w:szCs w:val="18"/>
              </w:rPr>
              <w:t>产品质量</w:t>
            </w:r>
          </w:p>
        </w:tc>
        <w:tc>
          <w:tcPr>
            <w:tcW w:w="992" w:type="dxa"/>
            <w:tcBorders>
              <w:tl2br w:val="nil"/>
              <w:tr2bl w:val="nil"/>
            </w:tcBorders>
            <w:vAlign w:val="center"/>
          </w:tcPr>
          <w:p w:rsidR="00341423" w:rsidRPr="007707B4" w:rsidRDefault="00341423" w:rsidP="00110E0D">
            <w:pPr>
              <w:rPr>
                <w:rFonts w:ascii="宋体" w:hAnsi="宋体"/>
                <w:color w:val="000000"/>
                <w:sz w:val="18"/>
                <w:szCs w:val="18"/>
              </w:rPr>
            </w:pPr>
          </w:p>
        </w:tc>
        <w:tc>
          <w:tcPr>
            <w:tcW w:w="1985" w:type="dxa"/>
            <w:tcBorders>
              <w:tl2br w:val="nil"/>
              <w:tr2bl w:val="nil"/>
            </w:tcBorders>
            <w:vAlign w:val="center"/>
          </w:tcPr>
          <w:p w:rsidR="00341423" w:rsidRPr="008C3473" w:rsidRDefault="00341423" w:rsidP="00110E0D">
            <w:pPr>
              <w:rPr>
                <w:rFonts w:ascii="宋体" w:hAnsi="宋体" w:cs="宋体"/>
                <w:color w:val="000000"/>
                <w:sz w:val="18"/>
                <w:szCs w:val="18"/>
              </w:rPr>
            </w:pPr>
            <w:r w:rsidRPr="008C3473">
              <w:rPr>
                <w:rFonts w:ascii="宋体" w:hAnsi="宋体" w:hint="eastAsia"/>
                <w:color w:val="000000"/>
                <w:sz w:val="18"/>
                <w:szCs w:val="18"/>
              </w:rPr>
              <w:t>符合</w:t>
            </w:r>
            <w:r w:rsidRPr="008C3473">
              <w:rPr>
                <w:rFonts w:ascii="宋体" w:hAnsi="宋体" w:hint="eastAsia"/>
                <w:color w:val="000000"/>
                <w:sz w:val="18"/>
                <w:szCs w:val="18"/>
              </w:rPr>
              <w:t xml:space="preserve"> </w:t>
            </w:r>
            <w:r w:rsidRPr="008C3473">
              <w:rPr>
                <w:rFonts w:ascii="宋体" w:hAnsi="宋体"/>
                <w:color w:val="000000"/>
                <w:sz w:val="18"/>
                <w:szCs w:val="18"/>
              </w:rPr>
              <w:t>GB/T</w:t>
            </w:r>
            <w:r w:rsidRPr="008C3473">
              <w:rPr>
                <w:rFonts w:ascii="宋体" w:hAnsi="宋体" w:hint="eastAsia"/>
                <w:color w:val="000000"/>
                <w:sz w:val="18"/>
                <w:szCs w:val="18"/>
              </w:rPr>
              <w:t xml:space="preserve"> 467</w:t>
            </w:r>
            <w:r w:rsidRPr="008C3473">
              <w:rPr>
                <w:rFonts w:ascii="宋体" w:hAnsi="宋体" w:cs="宋体"/>
                <w:color w:val="000000"/>
                <w:sz w:val="18"/>
                <w:szCs w:val="18"/>
              </w:rPr>
              <w:t xml:space="preserve"> </w:t>
            </w:r>
            <w:r w:rsidRPr="008C3473">
              <w:rPr>
                <w:rFonts w:ascii="宋体" w:hAnsi="宋体" w:cs="宋体" w:hint="eastAsia"/>
                <w:color w:val="000000"/>
                <w:sz w:val="18"/>
                <w:szCs w:val="18"/>
              </w:rPr>
              <w:t>A</w:t>
            </w:r>
            <w:proofErr w:type="gramStart"/>
            <w:r w:rsidRPr="008C3473">
              <w:rPr>
                <w:rFonts w:ascii="宋体" w:hAnsi="宋体" w:cs="宋体" w:hint="eastAsia"/>
                <w:color w:val="000000"/>
                <w:sz w:val="18"/>
                <w:szCs w:val="18"/>
              </w:rPr>
              <w:t>级铜标准</w:t>
            </w:r>
            <w:proofErr w:type="gramEnd"/>
          </w:p>
        </w:tc>
        <w:tc>
          <w:tcPr>
            <w:tcW w:w="2352" w:type="dxa"/>
            <w:tcBorders>
              <w:tl2br w:val="nil"/>
              <w:tr2bl w:val="nil"/>
            </w:tcBorders>
            <w:vAlign w:val="center"/>
          </w:tcPr>
          <w:p w:rsidR="00341423" w:rsidRDefault="00341423" w:rsidP="00110E0D">
            <w:pPr>
              <w:rPr>
                <w:rFonts w:ascii="宋体" w:hAnsi="宋体"/>
                <w:color w:val="000000"/>
                <w:sz w:val="18"/>
                <w:szCs w:val="18"/>
              </w:rPr>
            </w:pPr>
            <w:r>
              <w:rPr>
                <w:rFonts w:ascii="宋体" w:hAnsi="宋体" w:hint="eastAsia"/>
                <w:color w:val="000000"/>
                <w:sz w:val="18"/>
                <w:szCs w:val="18"/>
              </w:rPr>
              <w:t>提供</w:t>
            </w:r>
            <w:r>
              <w:rPr>
                <w:rFonts w:ascii="宋体" w:hAnsi="宋体"/>
                <w:color w:val="000000"/>
                <w:sz w:val="18"/>
                <w:szCs w:val="18"/>
              </w:rPr>
              <w:t>证明材料</w:t>
            </w:r>
          </w:p>
        </w:tc>
        <w:tc>
          <w:tcPr>
            <w:tcW w:w="1050" w:type="dxa"/>
            <w:tcBorders>
              <w:right w:val="single" w:sz="12" w:space="0" w:color="auto"/>
              <w:tl2br w:val="nil"/>
              <w:tr2bl w:val="nil"/>
            </w:tcBorders>
            <w:vAlign w:val="center"/>
          </w:tcPr>
          <w:p w:rsidR="00341423" w:rsidRDefault="00341423" w:rsidP="00110E0D">
            <w:pPr>
              <w:ind w:firstLineChars="50" w:firstLine="90"/>
              <w:rPr>
                <w:color w:val="000000"/>
                <w:sz w:val="18"/>
                <w:szCs w:val="18"/>
              </w:rPr>
            </w:pPr>
            <w:r>
              <w:rPr>
                <w:rFonts w:hint="eastAsia"/>
                <w:color w:val="000000"/>
                <w:sz w:val="18"/>
                <w:szCs w:val="18"/>
              </w:rPr>
              <w:t>产品使用</w:t>
            </w:r>
          </w:p>
        </w:tc>
      </w:tr>
    </w:tbl>
    <w:p w:rsidR="00341423" w:rsidRPr="001451DE" w:rsidRDefault="00341423" w:rsidP="007D00EC">
      <w:pPr>
        <w:spacing w:after="0"/>
        <w:rPr>
          <w:rFonts w:asciiTheme="minorEastAsia" w:eastAsiaTheme="minorEastAsia" w:hAnsiTheme="minorEastAsia" w:cs="Times New Roman"/>
          <w:color w:val="000000"/>
          <w:sz w:val="24"/>
          <w:szCs w:val="24"/>
        </w:rPr>
      </w:pPr>
    </w:p>
    <w:p w:rsidR="00C46A73" w:rsidRPr="00263683" w:rsidRDefault="00263683" w:rsidP="00BD2782">
      <w:pPr>
        <w:pStyle w:val="1"/>
      </w:pPr>
      <w:bookmarkStart w:id="10" w:name="_Toc2533269"/>
      <w:r w:rsidRPr="00263683">
        <w:rPr>
          <w:rFonts w:hint="eastAsia"/>
        </w:rPr>
        <w:t>二、</w:t>
      </w:r>
      <w:r w:rsidR="00C46A73" w:rsidRPr="00263683">
        <w:rPr>
          <w:rFonts w:hint="eastAsia"/>
        </w:rPr>
        <w:t>标准编制原则和确定标准主要内容</w:t>
      </w:r>
      <w:bookmarkEnd w:id="10"/>
    </w:p>
    <w:p w:rsidR="00C46A73" w:rsidRPr="00A156E4" w:rsidRDefault="00C46A73" w:rsidP="00BD2782">
      <w:pPr>
        <w:pStyle w:val="2"/>
        <w:ind w:left="220"/>
      </w:pPr>
      <w:bookmarkStart w:id="11" w:name="_Toc2533270"/>
      <w:r w:rsidRPr="00A156E4">
        <w:rPr>
          <w:rFonts w:hint="eastAsia"/>
        </w:rPr>
        <w:t>1</w:t>
      </w:r>
      <w:r w:rsidR="00064E48">
        <w:rPr>
          <w:rFonts w:hint="eastAsia"/>
        </w:rPr>
        <w:t>.</w:t>
      </w:r>
      <w:r w:rsidRPr="00A156E4">
        <w:rPr>
          <w:rFonts w:hint="eastAsia"/>
        </w:rPr>
        <w:t>编制原则</w:t>
      </w:r>
      <w:bookmarkEnd w:id="11"/>
    </w:p>
    <w:p w:rsidR="00722AD9" w:rsidRPr="00883E79" w:rsidRDefault="00263683" w:rsidP="003A4EEF">
      <w:pPr>
        <w:pStyle w:val="3"/>
        <w:ind w:left="220"/>
        <w:rPr>
          <w:sz w:val="24"/>
          <w:szCs w:val="24"/>
        </w:rPr>
      </w:pPr>
      <w:bookmarkStart w:id="12" w:name="_Toc2533271"/>
      <w:r w:rsidRPr="00883E79">
        <w:rPr>
          <w:rFonts w:hint="eastAsia"/>
          <w:sz w:val="24"/>
          <w:szCs w:val="24"/>
        </w:rPr>
        <w:t>1</w:t>
      </w:r>
      <w:r w:rsidR="00722AD9" w:rsidRPr="00883E79">
        <w:rPr>
          <w:rFonts w:hint="eastAsia"/>
          <w:sz w:val="24"/>
          <w:szCs w:val="24"/>
        </w:rPr>
        <w:t xml:space="preserve">.1 </w:t>
      </w:r>
      <w:r w:rsidR="00722AD9" w:rsidRPr="00883E79">
        <w:rPr>
          <w:rFonts w:hint="eastAsia"/>
          <w:sz w:val="24"/>
          <w:szCs w:val="24"/>
        </w:rPr>
        <w:t>指标选取的原则</w:t>
      </w:r>
      <w:bookmarkEnd w:id="12"/>
    </w:p>
    <w:p w:rsidR="00C46A73"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从原材料获取、产品生产、包装等生命周期阶段出发，重点分析产品在不同阶段的资源能源消耗、生态环境影响及人体健康安全影响因素，选取能够表征该类产品主要绿色特性并能量化和</w:t>
      </w:r>
      <w:proofErr w:type="gramStart"/>
      <w:r w:rsidRPr="00263683">
        <w:rPr>
          <w:rFonts w:asciiTheme="minorEastAsia" w:eastAsiaTheme="minorEastAsia" w:hAnsiTheme="minorEastAsia" w:hint="eastAsia"/>
          <w:sz w:val="24"/>
          <w:szCs w:val="24"/>
        </w:rPr>
        <w:t>可</w:t>
      </w:r>
      <w:proofErr w:type="gramEnd"/>
      <w:r w:rsidRPr="00263683">
        <w:rPr>
          <w:rFonts w:asciiTheme="minorEastAsia" w:eastAsiaTheme="minorEastAsia" w:hAnsiTheme="minorEastAsia" w:hint="eastAsia"/>
          <w:sz w:val="24"/>
          <w:szCs w:val="24"/>
        </w:rPr>
        <w:t>检测验证的指标构成绿色产品评价指标体系。</w:t>
      </w:r>
    </w:p>
    <w:p w:rsidR="00722AD9"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产品绿色性能的提升不应牺牲产品的质量性能，产品质量、安全或其他一些强制性标准作为绿色产品评价的基础。</w:t>
      </w:r>
    </w:p>
    <w:p w:rsidR="00722AD9" w:rsidRPr="00883E79" w:rsidRDefault="00722AD9" w:rsidP="003A4EEF">
      <w:pPr>
        <w:pStyle w:val="3"/>
        <w:ind w:left="220"/>
        <w:rPr>
          <w:sz w:val="24"/>
          <w:szCs w:val="24"/>
        </w:rPr>
      </w:pPr>
      <w:bookmarkStart w:id="13" w:name="_Toc2533272"/>
      <w:r w:rsidRPr="00883E79">
        <w:rPr>
          <w:rFonts w:hint="eastAsia"/>
          <w:sz w:val="24"/>
          <w:szCs w:val="24"/>
        </w:rPr>
        <w:t>1</w:t>
      </w:r>
      <w:r w:rsidR="0097196E" w:rsidRPr="00883E79">
        <w:rPr>
          <w:rFonts w:hint="eastAsia"/>
          <w:sz w:val="24"/>
          <w:szCs w:val="24"/>
        </w:rPr>
        <w:t>.</w:t>
      </w:r>
      <w:r w:rsidRPr="00883E79">
        <w:rPr>
          <w:rFonts w:hint="eastAsia"/>
          <w:sz w:val="24"/>
          <w:szCs w:val="24"/>
        </w:rPr>
        <w:t xml:space="preserve">2 </w:t>
      </w:r>
      <w:r w:rsidRPr="00883E79">
        <w:rPr>
          <w:rFonts w:hint="eastAsia"/>
          <w:sz w:val="24"/>
          <w:szCs w:val="24"/>
        </w:rPr>
        <w:t>生命周期评价与指标评价</w:t>
      </w:r>
      <w:r w:rsidR="009A083D" w:rsidRPr="00883E79">
        <w:rPr>
          <w:rFonts w:hint="eastAsia"/>
          <w:sz w:val="24"/>
          <w:szCs w:val="24"/>
        </w:rPr>
        <w:t>相</w:t>
      </w:r>
      <w:r w:rsidRPr="00883E79">
        <w:rPr>
          <w:rFonts w:hint="eastAsia"/>
          <w:sz w:val="24"/>
          <w:szCs w:val="24"/>
        </w:rPr>
        <w:t>结合的原则</w:t>
      </w:r>
      <w:bookmarkEnd w:id="13"/>
    </w:p>
    <w:p w:rsidR="00722AD9" w:rsidRPr="00263683" w:rsidRDefault="00722AD9"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rsidR="00FC20EB" w:rsidRPr="00883E79" w:rsidRDefault="00FC20EB" w:rsidP="003A4EEF">
      <w:pPr>
        <w:pStyle w:val="3"/>
        <w:ind w:left="220"/>
        <w:rPr>
          <w:sz w:val="24"/>
          <w:szCs w:val="24"/>
        </w:rPr>
      </w:pPr>
      <w:bookmarkStart w:id="14" w:name="_Toc2533273"/>
      <w:r w:rsidRPr="00883E79">
        <w:rPr>
          <w:rFonts w:hint="eastAsia"/>
          <w:sz w:val="24"/>
          <w:szCs w:val="24"/>
        </w:rPr>
        <w:t xml:space="preserve">1.3 </w:t>
      </w:r>
      <w:r w:rsidRPr="00883E79">
        <w:rPr>
          <w:rFonts w:hint="eastAsia"/>
          <w:sz w:val="24"/>
          <w:szCs w:val="24"/>
        </w:rPr>
        <w:t>环境影响种类最优选取原则</w:t>
      </w:r>
      <w:bookmarkEnd w:id="14"/>
    </w:p>
    <w:p w:rsidR="00FC20EB" w:rsidRPr="00263683" w:rsidRDefault="00D71ED7" w:rsidP="00BD278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C20EB" w:rsidRPr="00263683">
        <w:rPr>
          <w:rFonts w:asciiTheme="minorEastAsia" w:eastAsiaTheme="minorEastAsia" w:hAnsiTheme="minorEastAsia" w:hint="eastAsia"/>
          <w:sz w:val="24"/>
          <w:szCs w:val="24"/>
        </w:rPr>
        <w:t>根据</w:t>
      </w:r>
      <w:r w:rsidR="00B00C63" w:rsidRPr="00263683">
        <w:rPr>
          <w:rFonts w:asciiTheme="minorEastAsia" w:eastAsiaTheme="minorEastAsia" w:hAnsiTheme="minorEastAsia" w:hint="eastAsia"/>
          <w:sz w:val="24"/>
          <w:szCs w:val="24"/>
        </w:rPr>
        <w:t>阴极铜</w:t>
      </w:r>
      <w:r w:rsidR="00FC20EB" w:rsidRPr="00263683">
        <w:rPr>
          <w:rFonts w:asciiTheme="minorEastAsia" w:eastAsiaTheme="minorEastAsia" w:hAnsiTheme="minorEastAsia" w:hint="eastAsia"/>
          <w:sz w:val="24"/>
          <w:szCs w:val="24"/>
        </w:rPr>
        <w:t>产品特点，选取具有影响大、社会关注度高、关键法律或</w:t>
      </w:r>
      <w:r w:rsidR="00B00C63" w:rsidRPr="00263683">
        <w:rPr>
          <w:rFonts w:asciiTheme="minorEastAsia" w:eastAsiaTheme="minorEastAsia" w:hAnsiTheme="minorEastAsia" w:hint="eastAsia"/>
          <w:sz w:val="24"/>
          <w:szCs w:val="24"/>
        </w:rPr>
        <w:t>政策明确要求的环境影响种类，</w:t>
      </w:r>
      <w:r w:rsidR="00FC20EB" w:rsidRPr="00263683">
        <w:rPr>
          <w:rFonts w:asciiTheme="minorEastAsia" w:eastAsiaTheme="minorEastAsia" w:hAnsiTheme="minorEastAsia" w:hint="eastAsia"/>
          <w:sz w:val="24"/>
          <w:szCs w:val="24"/>
        </w:rPr>
        <w:t>在</w:t>
      </w:r>
      <w:r w:rsidR="00B00C63" w:rsidRPr="00263683">
        <w:rPr>
          <w:rFonts w:asciiTheme="minorEastAsia" w:eastAsiaTheme="minorEastAsia" w:hAnsiTheme="minorEastAsia" w:hint="eastAsia"/>
          <w:sz w:val="24"/>
          <w:szCs w:val="24"/>
        </w:rPr>
        <w:t>资源消耗、</w:t>
      </w:r>
      <w:r w:rsidR="00FC20EB" w:rsidRPr="00263683">
        <w:rPr>
          <w:rFonts w:asciiTheme="minorEastAsia" w:eastAsiaTheme="minorEastAsia" w:hAnsiTheme="minorEastAsia" w:hint="eastAsia"/>
          <w:sz w:val="24"/>
          <w:szCs w:val="24"/>
        </w:rPr>
        <w:t>气候变化、</w:t>
      </w:r>
      <w:r w:rsidR="00B00C63" w:rsidRPr="00263683">
        <w:rPr>
          <w:rFonts w:asciiTheme="minorEastAsia" w:eastAsiaTheme="minorEastAsia" w:hAnsiTheme="minorEastAsia" w:hint="eastAsia"/>
          <w:sz w:val="24"/>
          <w:szCs w:val="24"/>
        </w:rPr>
        <w:t>酸化、富营养化、光化学烟雾五方面对阴极</w:t>
      </w:r>
      <w:proofErr w:type="gramStart"/>
      <w:r w:rsidR="00B00C63" w:rsidRPr="00263683">
        <w:rPr>
          <w:rFonts w:asciiTheme="minorEastAsia" w:eastAsiaTheme="minorEastAsia" w:hAnsiTheme="minorEastAsia" w:hint="eastAsia"/>
          <w:sz w:val="24"/>
          <w:szCs w:val="24"/>
        </w:rPr>
        <w:t>铜进行</w:t>
      </w:r>
      <w:proofErr w:type="gramEnd"/>
      <w:r w:rsidR="00B00C63" w:rsidRPr="00263683">
        <w:rPr>
          <w:rFonts w:asciiTheme="minorEastAsia" w:eastAsiaTheme="minorEastAsia" w:hAnsiTheme="minorEastAsia" w:hint="eastAsia"/>
          <w:sz w:val="24"/>
          <w:szCs w:val="24"/>
        </w:rPr>
        <w:t>绿色评价。</w:t>
      </w:r>
    </w:p>
    <w:p w:rsidR="00B00C63" w:rsidRPr="00883E79" w:rsidRDefault="007B762F" w:rsidP="003A4EEF">
      <w:pPr>
        <w:pStyle w:val="3"/>
        <w:ind w:left="220"/>
        <w:rPr>
          <w:sz w:val="24"/>
          <w:szCs w:val="24"/>
        </w:rPr>
      </w:pPr>
      <w:bookmarkStart w:id="15" w:name="_Toc2533274"/>
      <w:r w:rsidRPr="00883E79">
        <w:rPr>
          <w:rFonts w:hint="eastAsia"/>
          <w:sz w:val="24"/>
          <w:szCs w:val="24"/>
        </w:rPr>
        <w:t>1</w:t>
      </w:r>
      <w:r w:rsidR="0097196E" w:rsidRPr="00883E79">
        <w:rPr>
          <w:rFonts w:hint="eastAsia"/>
          <w:sz w:val="24"/>
          <w:szCs w:val="24"/>
        </w:rPr>
        <w:t>.</w:t>
      </w:r>
      <w:r w:rsidRPr="00883E79">
        <w:rPr>
          <w:rFonts w:hint="eastAsia"/>
          <w:sz w:val="24"/>
          <w:szCs w:val="24"/>
        </w:rPr>
        <w:t>4</w:t>
      </w:r>
      <w:r w:rsidRPr="00883E79">
        <w:rPr>
          <w:rFonts w:hint="eastAsia"/>
          <w:sz w:val="24"/>
          <w:szCs w:val="24"/>
        </w:rPr>
        <w:t>持续改进原则</w:t>
      </w:r>
      <w:bookmarkEnd w:id="15"/>
    </w:p>
    <w:p w:rsidR="007B762F" w:rsidRPr="00263683" w:rsidRDefault="007B762F" w:rsidP="00D71ED7">
      <w:pPr>
        <w:ind w:firstLineChars="100" w:firstLine="24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rsidR="00E908D2" w:rsidRDefault="00E908D2" w:rsidP="00BD2782">
      <w:pPr>
        <w:pStyle w:val="2"/>
        <w:ind w:left="220"/>
      </w:pPr>
      <w:bookmarkStart w:id="16" w:name="_Toc2533275"/>
      <w:r w:rsidRPr="00A156E4">
        <w:rPr>
          <w:rFonts w:hint="eastAsia"/>
        </w:rPr>
        <w:t>2</w:t>
      </w:r>
      <w:r w:rsidR="00064E48">
        <w:rPr>
          <w:rFonts w:hint="eastAsia"/>
        </w:rPr>
        <w:t>.</w:t>
      </w:r>
      <w:r w:rsidR="00911030">
        <w:rPr>
          <w:rFonts w:hint="eastAsia"/>
        </w:rPr>
        <w:t>标准主要内容</w:t>
      </w:r>
      <w:bookmarkEnd w:id="16"/>
    </w:p>
    <w:p w:rsidR="00911030" w:rsidRPr="009016E6" w:rsidRDefault="00911030" w:rsidP="009016E6">
      <w:pPr>
        <w:pStyle w:val="3"/>
        <w:ind w:left="220"/>
        <w:rPr>
          <w:rFonts w:ascii="微软雅黑" w:hAnsi="微软雅黑"/>
          <w:sz w:val="24"/>
          <w:szCs w:val="24"/>
        </w:rPr>
      </w:pPr>
      <w:bookmarkStart w:id="17" w:name="_Toc2533276"/>
      <w:r w:rsidRPr="009016E6">
        <w:rPr>
          <w:rFonts w:ascii="微软雅黑" w:hAnsi="微软雅黑" w:hint="eastAsia"/>
          <w:sz w:val="24"/>
          <w:szCs w:val="24"/>
        </w:rPr>
        <w:t>2.1研究方法</w:t>
      </w:r>
      <w:bookmarkEnd w:id="17"/>
    </w:p>
    <w:p w:rsidR="0097196E" w:rsidRDefault="00E908D2" w:rsidP="00BD2782">
      <w:pPr>
        <w:ind w:firstLineChars="150" w:firstLine="36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按照《绿色设计产品评价技术规范-阴极铜》中“4.1基本要求”和“4.2评价指标要求”开展自我评价或第三方评价，绿色设计产品同时满足以下条件，按照相关程序要求经过公示无异议后的可称为绿色设计产品</w:t>
      </w:r>
      <w:r w:rsidR="005D2AED" w:rsidRPr="00263683">
        <w:rPr>
          <w:rFonts w:asciiTheme="minorEastAsia" w:eastAsiaTheme="minorEastAsia" w:hAnsiTheme="minorEastAsia" w:hint="eastAsia"/>
          <w:sz w:val="24"/>
          <w:szCs w:val="24"/>
        </w:rPr>
        <w:t>。</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5D2AED" w:rsidRPr="00263683">
        <w:rPr>
          <w:rFonts w:asciiTheme="minorEastAsia" w:eastAsiaTheme="minorEastAsia" w:hAnsiTheme="minorEastAsia" w:hint="eastAsia"/>
          <w:sz w:val="24"/>
          <w:szCs w:val="24"/>
        </w:rPr>
        <w:t>满足基本要求和评价指标要求；</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3FFA">
        <w:rPr>
          <w:rStyle w:val="ac"/>
          <w:rFonts w:hAnsi="Times New Roman" w:hint="default"/>
          <w:color w:val="000000"/>
          <w:sz w:val="24"/>
        </w:rPr>
        <w:t>提供经过评审的产品生命周期评价报告</w:t>
      </w:r>
      <w:r w:rsidR="005D2AED" w:rsidRPr="00263683">
        <w:rPr>
          <w:rFonts w:asciiTheme="minorEastAsia" w:eastAsiaTheme="minorEastAsia" w:hAnsiTheme="minorEastAsia" w:hint="eastAsia"/>
          <w:sz w:val="24"/>
          <w:szCs w:val="24"/>
        </w:rPr>
        <w:t>。</w:t>
      </w:r>
    </w:p>
    <w:p w:rsidR="005D2AED" w:rsidRPr="009016E6" w:rsidRDefault="00911030" w:rsidP="009016E6">
      <w:pPr>
        <w:pStyle w:val="3"/>
        <w:ind w:left="220"/>
        <w:rPr>
          <w:sz w:val="24"/>
          <w:szCs w:val="24"/>
        </w:rPr>
      </w:pPr>
      <w:bookmarkStart w:id="18" w:name="_Toc2533277"/>
      <w:r w:rsidRPr="009016E6">
        <w:rPr>
          <w:rFonts w:hint="eastAsia"/>
          <w:sz w:val="24"/>
          <w:szCs w:val="24"/>
        </w:rPr>
        <w:lastRenderedPageBreak/>
        <w:t>2.2</w:t>
      </w:r>
      <w:r w:rsidRPr="009016E6">
        <w:rPr>
          <w:rFonts w:hint="eastAsia"/>
          <w:sz w:val="24"/>
          <w:szCs w:val="24"/>
        </w:rPr>
        <w:t>评价流程</w:t>
      </w:r>
      <w:bookmarkEnd w:id="18"/>
    </w:p>
    <w:p w:rsidR="005D2AED" w:rsidRPr="00263683" w:rsidRDefault="005D2AED"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根据阴极铜的特点，明确评价的范围；根据评价指标体系中的指标和生命周期评价方法，收集需要的数据，同时要对数据质量进行分析；对照基本要求和评价指标要求，对产品进行评价，符合</w:t>
      </w:r>
      <w:r w:rsidR="004B6B29" w:rsidRPr="00263683">
        <w:rPr>
          <w:rFonts w:asciiTheme="minorEastAsia" w:eastAsiaTheme="minorEastAsia" w:hAnsiTheme="minorEastAsia" w:hint="eastAsia"/>
          <w:sz w:val="24"/>
          <w:szCs w:val="24"/>
        </w:rPr>
        <w:t>基本要求和评价指标要求的产品，可判定该产品符合绿色设计产品的评价要求；产品符合基本要求和评价指标要求的生产企业，还应该提供该产品的生命周期评价报告。评价流程图见图1：</w:t>
      </w:r>
    </w:p>
    <w:p w:rsidR="004B6B29" w:rsidRPr="005D2AED" w:rsidRDefault="00DF4870" w:rsidP="00BD2782">
      <w:pPr>
        <w:ind w:left="220"/>
        <w:rPr>
          <w:color w:val="000000"/>
          <w:szCs w:val="21"/>
        </w:rPr>
      </w:pPr>
      <w:r>
        <w:rPr>
          <w:color w:val="000000"/>
          <w:szCs w:val="21"/>
        </w:rPr>
      </w:r>
      <w:r>
        <w:rPr>
          <w:color w:val="000000"/>
          <w:szCs w:val="21"/>
        </w:rPr>
        <w:pict>
          <v:group id="画布 15" o:spid="_x0000_s1026" editas="canvas" style="width:395.55pt;height:343.4pt;mso-position-horizontal-relative:char;mso-position-vertical-relative:line" coordorigin="1719,1509" coordsize="7911,686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9;top:1509;width:7911;height:6868">
              <v:fill o:detectmouseclick="t"/>
              <v:path o:extrusionok="t"/>
              <o:lock v:ext="edit" text="t"/>
              <o:diagram v:ext="edit" dgmstyle="0" dgmscalex="0" dgmscaley="0"/>
            </v:shape>
            <v:group id="组合 17" o:spid="_x0000_s1028" style="position:absolute;left:2682;top:1680;width:6693;height:6697" coordorigin="2291,1680" coordsize="6693,6697">
              <v:rect id="矩形 18" o:spid="_x0000_s1029" style="position:absolute;left:2291;top:1680;width:1716;height:476;v-text-anchor:middle">
                <v:textbox style="mso-next-textbox:#矩形 18">
                  <w:txbxContent>
                    <w:p w:rsidR="00110E0D" w:rsidRDefault="00110E0D" w:rsidP="00706E3A">
                      <w:pPr>
                        <w:jc w:val="center"/>
                        <w:rPr>
                          <w:sz w:val="18"/>
                          <w:szCs w:val="18"/>
                        </w:rPr>
                      </w:pPr>
                      <w:r>
                        <w:rPr>
                          <w:rFonts w:hint="eastAsia"/>
                          <w:sz w:val="18"/>
                          <w:szCs w:val="18"/>
                        </w:rPr>
                        <w:t>范围确定</w:t>
                      </w:r>
                    </w:p>
                  </w:txbxContent>
                </v:textbox>
              </v:rect>
              <v:rect id="矩形 19" o:spid="_x0000_s1030" style="position:absolute;left:7037;top:1680;width:1941;height:476;v-text-anchor:middle">
                <v:textbox style="mso-next-textbox:#矩形 19">
                  <w:txbxContent>
                    <w:p w:rsidR="00110E0D" w:rsidRDefault="00110E0D" w:rsidP="00706E3A">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自选图形 20" o:spid="_x0000_s1031" type="#_x0000_t32" style="position:absolute;left:4007;top:1918;width:3030;height:1">
                <v:fill o:detectmouseclick="t"/>
                <v:stroke endarrow="block"/>
              </v:shape>
              <v:rect id="矩形 21" o:spid="_x0000_s1032" style="position:absolute;left:2297;top:2726;width:1716;height:476;v-text-anchor:middle">
                <v:textbox style="mso-next-textbox:#矩形 21">
                  <w:txbxContent>
                    <w:p w:rsidR="00110E0D" w:rsidRDefault="00110E0D" w:rsidP="00706E3A">
                      <w:pPr>
                        <w:jc w:val="center"/>
                        <w:rPr>
                          <w:sz w:val="18"/>
                          <w:szCs w:val="18"/>
                        </w:rPr>
                      </w:pPr>
                      <w:r>
                        <w:rPr>
                          <w:rFonts w:hint="eastAsia"/>
                          <w:sz w:val="18"/>
                          <w:szCs w:val="18"/>
                        </w:rPr>
                        <w:t>基本要求</w:t>
                      </w:r>
                    </w:p>
                  </w:txbxContent>
                </v:textbox>
              </v:rect>
              <v:rect id="矩形 22" o:spid="_x0000_s1033" style="position:absolute;left:7043;top:2726;width:1941;height:476;v-text-anchor:middle">
                <v:textbox style="mso-next-textbox:#矩形 22">
                  <w:txbxContent>
                    <w:p w:rsidR="00110E0D" w:rsidRDefault="00110E0D" w:rsidP="00706E3A">
                      <w:pPr>
                        <w:jc w:val="center"/>
                        <w:rPr>
                          <w:sz w:val="18"/>
                          <w:szCs w:val="18"/>
                        </w:rPr>
                      </w:pPr>
                      <w:r>
                        <w:rPr>
                          <w:rFonts w:hint="eastAsia"/>
                          <w:sz w:val="18"/>
                          <w:szCs w:val="18"/>
                        </w:rPr>
                        <w:t>生命周期影响评价</w:t>
                      </w:r>
                    </w:p>
                  </w:txbxContent>
                </v:textbox>
              </v:rect>
              <v:shape id="自选图形 23" o:spid="_x0000_s1034" type="#_x0000_t32" style="position:absolute;left:3149;top:2156;width:6;height:570">
                <v:fill o:detectmouseclick="t"/>
                <v:stroke endarrow="block"/>
              </v:shape>
              <v:shape id="自选图形 24" o:spid="_x0000_s1035" type="#_x0000_t32" style="position:absolute;left:8008;top:2156;width:6;height:570">
                <v:fill o:detectmouseclick="t"/>
                <v:stroke endarrow="block"/>
              </v:shape>
              <v:rect id="矩形 25" o:spid="_x0000_s1036" style="position:absolute;left:2291;top:4737;width:1716;height:476;v-text-anchor:middle">
                <v:textbox style="mso-next-textbox:#矩形 25">
                  <w:txbxContent>
                    <w:p w:rsidR="00110E0D" w:rsidRDefault="00110E0D" w:rsidP="00706E3A">
                      <w:pPr>
                        <w:jc w:val="center"/>
                        <w:rPr>
                          <w:sz w:val="18"/>
                          <w:szCs w:val="18"/>
                        </w:rPr>
                      </w:pPr>
                      <w:r>
                        <w:rPr>
                          <w:rFonts w:hint="eastAsia"/>
                          <w:sz w:val="18"/>
                          <w:szCs w:val="18"/>
                        </w:rPr>
                        <w:t>评价指标要求</w:t>
                      </w:r>
                    </w:p>
                  </w:txbxContent>
                </v:textbox>
              </v:rect>
              <v:rect id="矩形 26" o:spid="_x0000_s1037" style="position:absolute;left:7037;top:4737;width:1941;height:476;v-text-anchor:middle">
                <v:textbox style="mso-next-textbox:#矩形 26">
                  <w:txbxContent>
                    <w:p w:rsidR="00110E0D" w:rsidRDefault="00110E0D" w:rsidP="00706E3A">
                      <w:pPr>
                        <w:jc w:val="center"/>
                        <w:rPr>
                          <w:sz w:val="18"/>
                          <w:szCs w:val="18"/>
                        </w:rPr>
                      </w:pPr>
                      <w:r>
                        <w:rPr>
                          <w:rFonts w:hint="eastAsia"/>
                          <w:sz w:val="18"/>
                          <w:szCs w:val="18"/>
                        </w:rPr>
                        <w:t>生命周期评价报告</w:t>
                      </w:r>
                    </w:p>
                  </w:txbxContent>
                </v:textbox>
              </v:rect>
              <v:shape id="自选图形 27" o:spid="_x0000_s1038" type="#_x0000_t32" style="position:absolute;left:3149;top:3202;width:6;height:1535;flip:x">
                <v:fill o:detectmouseclick="t"/>
                <v:stroke endarrow="block"/>
              </v:shape>
              <v:shapetype id="_x0000_t202" coordsize="21600,21600" o:spt="202" path="m,l,21600r21600,l21600,xe">
                <v:stroke joinstyle="miter"/>
                <v:path gradientshapeok="t" o:connecttype="rect"/>
              </v:shapetype>
              <v:shape id="文本框 28" o:spid="_x0000_s1039" type="#_x0000_t202" style="position:absolute;left:3247;top:3497;width:394;height:915;v-text-anchor:middle" stroked="f">
                <v:textbox style="layout-flow:vertical-ideographic;mso-next-textbox:#文本框 28" inset=".5mm,.3mm,.5mm,.3mm">
                  <w:txbxContent>
                    <w:p w:rsidR="00110E0D" w:rsidRDefault="00110E0D" w:rsidP="00706E3A">
                      <w:pPr>
                        <w:rPr>
                          <w:sz w:val="18"/>
                          <w:szCs w:val="18"/>
                        </w:rPr>
                      </w:pPr>
                      <w:r>
                        <w:rPr>
                          <w:rFonts w:hint="eastAsia"/>
                          <w:sz w:val="18"/>
                          <w:szCs w:val="18"/>
                        </w:rPr>
                        <w:t>符合要求</w:t>
                      </w:r>
                    </w:p>
                  </w:txbxContent>
                </v:textbox>
              </v:shape>
              <v:oval id="椭圆 29" o:spid="_x0000_s1040" style="position:absolute;left:4458;top:3501;width:1515;height:850">
                <v:textbox style="mso-next-textbox:#椭圆 29" inset=".5mm,.3mm,.5mm,.3mm">
                  <w:txbxContent>
                    <w:p w:rsidR="00110E0D" w:rsidRDefault="00110E0D" w:rsidP="00706E3A">
                      <w:pP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自选图形 30" o:spid="_x0000_s1041" type="#_x0000_t33" style="position:absolute;left:4013;top:2964;width:1203;height:537">
                <v:fill o:detectmouseclick="t"/>
                <v:stroke endarrow="block"/>
              </v:shape>
              <v:shape id="自选图形 31" o:spid="_x0000_s1042" type="#_x0000_t33" style="position:absolute;left:4007;top:4351;width:1209;height:624;flip:y">
                <v:fill o:detectmouseclick="t"/>
                <v:stroke endarrow="block"/>
              </v:shape>
              <v:shape id="自选图形 32" o:spid="_x0000_s1043" type="#_x0000_t32" style="position:absolute;left:8008;top:3202;width:6;height:1535;flip:x">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3" o:spid="_x0000_s1044" type="#_x0000_t34" style="position:absolute;left:5960;top:3926;width:1064;height:1049;rotation:180" adj="5460">
                <v:fill o:detectmouseclick="t"/>
                <v:stroke endarrow="block"/>
              </v:shape>
              <v:shape id="文本框 34" o:spid="_x0000_s1045" type="#_x0000_t202" style="position:absolute;left:4132;top:2647;width:1084;height:279;v-text-anchor:middle" stroked="f">
                <v:textbox style="mso-next-textbox:#文本框 34" inset=".5mm,.3mm,.5mm,.3mm">
                  <w:txbxContent>
                    <w:p w:rsidR="00110E0D" w:rsidRDefault="00110E0D" w:rsidP="00706E3A">
                      <w:pPr>
                        <w:rPr>
                          <w:sz w:val="18"/>
                          <w:szCs w:val="18"/>
                        </w:rPr>
                      </w:pPr>
                      <w:r>
                        <w:rPr>
                          <w:rFonts w:hint="eastAsia"/>
                          <w:sz w:val="18"/>
                          <w:szCs w:val="18"/>
                        </w:rPr>
                        <w:t>未符合要求</w:t>
                      </w:r>
                    </w:p>
                  </w:txbxContent>
                </v:textbox>
              </v:shape>
              <v:shape id="文本框 35" o:spid="_x0000_s1046" type="#_x0000_t202" style="position:absolute;left:4093;top:4657;width:1084;height:279;v-text-anchor:middle" stroked="f">
                <v:textbox style="mso-next-textbox:#文本框 35" inset=".5mm,.3mm,.5mm,.3mm">
                  <w:txbxContent>
                    <w:p w:rsidR="00110E0D" w:rsidRDefault="00110E0D" w:rsidP="00706E3A">
                      <w:pPr>
                        <w:rPr>
                          <w:sz w:val="18"/>
                          <w:szCs w:val="18"/>
                        </w:rPr>
                      </w:pPr>
                      <w:r>
                        <w:rPr>
                          <w:rFonts w:hint="eastAsia"/>
                          <w:sz w:val="18"/>
                          <w:szCs w:val="18"/>
                        </w:rPr>
                        <w:t>未符合要求</w:t>
                      </w:r>
                    </w:p>
                  </w:txbxContent>
                </v:textbox>
              </v:shape>
              <v:shape id="文本框 36" o:spid="_x0000_s1047" type="#_x0000_t202" style="position:absolute;left:6277;top:4021;width:394;height:1049;v-text-anchor:middle" stroked="f">
                <v:textbox style="layout-flow:vertical-ideographic;mso-next-textbox:#文本框 36" inset=".5mm,.3mm,.5mm,.3mm">
                  <w:txbxContent>
                    <w:p w:rsidR="00110E0D" w:rsidRDefault="00110E0D" w:rsidP="00706E3A">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自选图形 37" o:spid="_x0000_s1048" type="#_x0000_t4" style="position:absolute;left:4067;top:5781;width:2343;height:903">
                <v:textbox style="mso-next-textbox:#自选图形 37" inset=".5mm,.3mm,.5mm,.3mm">
                  <w:txbxContent>
                    <w:p w:rsidR="00110E0D" w:rsidRDefault="00110E0D" w:rsidP="00DF4870">
                      <w:pPr>
                        <w:spacing w:beforeLines="30"/>
                        <w:jc w:val="center"/>
                      </w:pPr>
                      <w:r>
                        <w:rPr>
                          <w:rFonts w:hint="eastAsia"/>
                        </w:rPr>
                        <w:t>同时满足</w:t>
                      </w:r>
                    </w:p>
                  </w:txbxContent>
                </v:textbox>
              </v:shape>
              <v:shape id="自选图形 38" o:spid="_x0000_s1049" type="#_x0000_t33" style="position:absolute;left:3098;top:5264;width:1020;height:918;rotation:90;flip:x">
                <v:fill o:detectmouseclick="t"/>
                <v:stroke endarrow="block"/>
              </v:shape>
              <v:shape id="自选图形 39" o:spid="_x0000_s1050" type="#_x0000_t33" style="position:absolute;left:6699;top:4924;width:1020;height:1598;rotation:90">
                <v:fill o:detectmouseclick="t"/>
                <v:stroke endarrow="block"/>
              </v:shape>
              <v:shape id="文本框 40" o:spid="_x0000_s1051" type="#_x0000_t202" style="position:absolute;left:3199;top:5868;width:823;height:279;v-text-anchor:middle" stroked="f">
                <v:textbox style="mso-next-textbox:#文本框 40" inset=".5mm,.3mm,.5mm,.3mm">
                  <w:txbxContent>
                    <w:p w:rsidR="00110E0D" w:rsidRDefault="00110E0D" w:rsidP="00706E3A">
                      <w:pPr>
                        <w:rPr>
                          <w:sz w:val="18"/>
                          <w:szCs w:val="18"/>
                        </w:rPr>
                      </w:pPr>
                      <w:r>
                        <w:rPr>
                          <w:rFonts w:hint="eastAsia"/>
                          <w:sz w:val="18"/>
                          <w:szCs w:val="18"/>
                        </w:rPr>
                        <w:t>符合要求</w:t>
                      </w:r>
                    </w:p>
                  </w:txbxContent>
                </v:textbox>
              </v:shape>
              <v:shape id="文本框 41" o:spid="_x0000_s1052" type="#_x0000_t202" style="position:absolute;left:6868;top:5868;width:823;height:279;v-text-anchor:middle" stroked="f">
                <v:textbox style="mso-next-textbox:#文本框 41" inset=".5mm,.3mm,.5mm,.3mm">
                  <w:txbxContent>
                    <w:p w:rsidR="00110E0D" w:rsidRDefault="00110E0D" w:rsidP="00706E3A">
                      <w:pPr>
                        <w:jc w:val="center"/>
                        <w:rPr>
                          <w:sz w:val="18"/>
                          <w:szCs w:val="18"/>
                        </w:rPr>
                      </w:pPr>
                      <w:r>
                        <w:rPr>
                          <w:rFonts w:hint="eastAsia"/>
                          <w:sz w:val="18"/>
                          <w:szCs w:val="18"/>
                        </w:rPr>
                        <w:t>通过审核</w:t>
                      </w:r>
                    </w:p>
                  </w:txbxContent>
                </v:textbox>
              </v:shape>
              <v:oval id="椭圆 42" o:spid="_x0000_s1053" style="position:absolute;left:4320;top:7527;width:1865;height:850;v-text-anchor:middle">
                <v:textbox style="mso-next-textbox:#椭圆 42" inset=".5mm,.3mm,.5mm,.3mm">
                  <w:txbxContent>
                    <w:p w:rsidR="00110E0D" w:rsidRDefault="00110E0D" w:rsidP="00DF4870">
                      <w:pPr>
                        <w:spacing w:beforeLines="50"/>
                        <w:jc w:val="center"/>
                        <w:rPr>
                          <w:sz w:val="18"/>
                          <w:szCs w:val="18"/>
                        </w:rPr>
                      </w:pPr>
                      <w:r>
                        <w:rPr>
                          <w:rFonts w:hint="eastAsia"/>
                          <w:sz w:val="18"/>
                          <w:szCs w:val="18"/>
                        </w:rPr>
                        <w:t>绿色设计产品</w:t>
                      </w:r>
                    </w:p>
                  </w:txbxContent>
                </v:textbox>
              </v:oval>
              <v:shape id="自选图形 43" o:spid="_x0000_s1054" type="#_x0000_t32" style="position:absolute;left:5239;top:6684;width:14;height:843">
                <v:fill o:detectmouseclick="t"/>
                <v:stroke endarrow="block"/>
              </v:shape>
              <v:shape id="文本框 44" o:spid="_x0000_s1055" type="#_x0000_t202" style="position:absolute;left:5285;top:6905;width:394;height:385;v-text-anchor:middle" stroked="f">
                <v:textbox style="layout-flow:vertical-ideographic;mso-next-textbox:#文本框 44" inset=".5mm,.3mm,.5mm,.3mm">
                  <w:txbxContent>
                    <w:p w:rsidR="00110E0D" w:rsidRDefault="00110E0D" w:rsidP="00706E3A"/>
                  </w:txbxContent>
                </v:textbox>
              </v:shape>
            </v:group>
            <v:rect id="_x0000_s1057" style="position:absolute;left:7278;top:3727;width:1954;height:506">
              <v:textbox>
                <w:txbxContent>
                  <w:p w:rsidR="00110E0D" w:rsidRDefault="00110E0D" w:rsidP="00854E24">
                    <w:pPr>
                      <w:jc w:val="center"/>
                    </w:pPr>
                    <w:r w:rsidRPr="0089157C">
                      <w:rPr>
                        <w:rFonts w:hint="eastAsia"/>
                        <w:sz w:val="18"/>
                        <w:szCs w:val="18"/>
                      </w:rPr>
                      <w:t>生命周期解释说明</w:t>
                    </w:r>
                  </w:p>
                </w:txbxContent>
              </v:textbox>
            </v:rect>
            <w10:wrap type="none"/>
            <w10:anchorlock/>
          </v:group>
        </w:pict>
      </w:r>
    </w:p>
    <w:p w:rsidR="00706E3A" w:rsidRPr="00263683" w:rsidRDefault="00706E3A" w:rsidP="00BD2782">
      <w:pPr>
        <w:jc w:val="center"/>
        <w:rPr>
          <w:rFonts w:ascii="黑体" w:eastAsia="黑体"/>
          <w:color w:val="000000"/>
          <w:szCs w:val="21"/>
        </w:rPr>
      </w:pPr>
      <w:r w:rsidRPr="00263683">
        <w:rPr>
          <w:rFonts w:ascii="黑体" w:eastAsia="黑体" w:hint="eastAsia"/>
          <w:color w:val="000000"/>
          <w:szCs w:val="21"/>
        </w:rPr>
        <w:t>图</w:t>
      </w:r>
      <w:r w:rsidRPr="00263683">
        <w:rPr>
          <w:rFonts w:ascii="黑体" w:eastAsia="黑体"/>
          <w:color w:val="000000"/>
          <w:szCs w:val="21"/>
        </w:rPr>
        <w:t xml:space="preserve">1  </w:t>
      </w:r>
      <w:r w:rsidRPr="00263683">
        <w:rPr>
          <w:rFonts w:ascii="黑体" w:eastAsia="黑体" w:hint="eastAsia"/>
          <w:color w:val="000000"/>
          <w:szCs w:val="21"/>
        </w:rPr>
        <w:t>阴极铜绿</w:t>
      </w:r>
      <w:proofErr w:type="gramStart"/>
      <w:r w:rsidRPr="00263683">
        <w:rPr>
          <w:rFonts w:ascii="黑体" w:eastAsia="黑体" w:hint="eastAsia"/>
          <w:color w:val="000000"/>
          <w:szCs w:val="21"/>
        </w:rPr>
        <w:t>色设计</w:t>
      </w:r>
      <w:proofErr w:type="gramEnd"/>
      <w:r w:rsidRPr="00263683">
        <w:rPr>
          <w:rFonts w:ascii="黑体" w:eastAsia="黑体" w:hint="eastAsia"/>
          <w:color w:val="000000"/>
          <w:szCs w:val="21"/>
        </w:rPr>
        <w:t>产品评价流程</w:t>
      </w:r>
    </w:p>
    <w:p w:rsidR="00706E3A" w:rsidRPr="00263683" w:rsidRDefault="00263683" w:rsidP="00BD2782">
      <w:pPr>
        <w:pStyle w:val="1"/>
      </w:pPr>
      <w:bookmarkStart w:id="19" w:name="_Toc2533278"/>
      <w:r w:rsidRPr="00263683">
        <w:rPr>
          <w:rFonts w:hint="eastAsia"/>
        </w:rPr>
        <w:t>三、</w:t>
      </w:r>
      <w:r w:rsidR="00706E3A" w:rsidRPr="00263683">
        <w:rPr>
          <w:rFonts w:hint="eastAsia"/>
        </w:rPr>
        <w:t>标准主要内容的确定依据</w:t>
      </w:r>
      <w:bookmarkEnd w:id="19"/>
    </w:p>
    <w:p w:rsidR="00706E3A" w:rsidRPr="00A156E4" w:rsidRDefault="000C2648" w:rsidP="00BD2782">
      <w:pPr>
        <w:pStyle w:val="2"/>
        <w:ind w:left="220"/>
      </w:pPr>
      <w:bookmarkStart w:id="20" w:name="_Toc2533279"/>
      <w:r>
        <w:rPr>
          <w:rFonts w:hint="eastAsia"/>
        </w:rPr>
        <w:t>1</w:t>
      </w:r>
      <w:r w:rsidR="00064E48" w:rsidRPr="007B4F75">
        <w:rPr>
          <w:rFonts w:hint="eastAsia"/>
          <w:szCs w:val="28"/>
        </w:rPr>
        <w:t>.</w:t>
      </w:r>
      <w:r w:rsidR="00C51EB4">
        <w:rPr>
          <w:rFonts w:hint="eastAsia"/>
        </w:rPr>
        <w:t>标准</w:t>
      </w:r>
      <w:r w:rsidR="00706E3A" w:rsidRPr="00A156E4">
        <w:rPr>
          <w:rFonts w:hint="eastAsia"/>
        </w:rPr>
        <w:t>引用文件</w:t>
      </w:r>
      <w:bookmarkEnd w:id="20"/>
    </w:p>
    <w:p w:rsidR="00B9365E" w:rsidRDefault="00B9365E" w:rsidP="00BD2782">
      <w:pPr>
        <w:ind w:firstLineChars="200" w:firstLine="480"/>
        <w:rPr>
          <w:rFonts w:asciiTheme="minorEastAsia" w:eastAsiaTheme="minorEastAsia" w:hAnsiTheme="minorEastAsia"/>
          <w:sz w:val="24"/>
          <w:szCs w:val="24"/>
        </w:rPr>
      </w:pPr>
      <w:r w:rsidRPr="00A156E4">
        <w:rPr>
          <w:rFonts w:asciiTheme="minorEastAsia" w:eastAsiaTheme="minorEastAsia" w:hAnsiTheme="minorEastAsia" w:hint="eastAsia"/>
          <w:sz w:val="24"/>
          <w:szCs w:val="24"/>
        </w:rPr>
        <w:t>下列文件对于本文件的应用是必不可少的。凡是注日期的引用文件，仅注日期的版本适用于本文件。凡是不注日期的引用文件，其最新版本（包括所有的修改单）适用于本文件。</w:t>
      </w:r>
    </w:p>
    <w:tbl>
      <w:tblPr>
        <w:tblW w:w="0" w:type="auto"/>
        <w:tblInd w:w="550" w:type="dxa"/>
        <w:tblLayout w:type="fixed"/>
        <w:tblLook w:val="0000"/>
      </w:tblPr>
      <w:tblGrid>
        <w:gridCol w:w="3101"/>
        <w:gridCol w:w="4678"/>
      </w:tblGrid>
      <w:tr w:rsidR="008A4713" w:rsidRPr="008A4713" w:rsidTr="006115A0">
        <w:tc>
          <w:tcPr>
            <w:tcW w:w="3101" w:type="dxa"/>
            <w:tcBorders>
              <w:tl2br w:val="nil"/>
              <w:tr2bl w:val="nil"/>
            </w:tcBorders>
          </w:tcPr>
          <w:p w:rsidR="008A4713" w:rsidRPr="008A4713" w:rsidRDefault="00103F91" w:rsidP="008A4713">
            <w:pPr>
              <w:spacing w:after="0"/>
              <w:rPr>
                <w:sz w:val="21"/>
                <w:szCs w:val="21"/>
              </w:rPr>
            </w:pPr>
            <w:r>
              <w:rPr>
                <w:rFonts w:hint="eastAsia"/>
                <w:sz w:val="21"/>
                <w:szCs w:val="21"/>
              </w:rPr>
              <w:t>工业和信息化部</w:t>
            </w:r>
            <w:r>
              <w:rPr>
                <w:rFonts w:hint="eastAsia"/>
                <w:sz w:val="21"/>
                <w:szCs w:val="21"/>
              </w:rPr>
              <w:t xml:space="preserve"> </w:t>
            </w:r>
            <w:r>
              <w:rPr>
                <w:rFonts w:hint="eastAsia"/>
                <w:sz w:val="21"/>
                <w:szCs w:val="21"/>
              </w:rPr>
              <w:t>公告</w:t>
            </w:r>
          </w:p>
        </w:tc>
        <w:tc>
          <w:tcPr>
            <w:tcW w:w="4678" w:type="dxa"/>
            <w:tcBorders>
              <w:tl2br w:val="nil"/>
              <w:tr2bl w:val="nil"/>
            </w:tcBorders>
          </w:tcPr>
          <w:p w:rsidR="008A4713" w:rsidRPr="000C2648" w:rsidRDefault="008A4713" w:rsidP="000C2648">
            <w:pPr>
              <w:spacing w:after="0"/>
              <w:rPr>
                <w:sz w:val="21"/>
                <w:szCs w:val="21"/>
              </w:rPr>
            </w:pPr>
            <w:r w:rsidRPr="000C2648">
              <w:rPr>
                <w:rFonts w:hint="eastAsia"/>
                <w:sz w:val="21"/>
                <w:szCs w:val="21"/>
              </w:rPr>
              <w:t>铜冶炼行业</w:t>
            </w:r>
            <w:r w:rsidR="000C2648" w:rsidRPr="000C2648">
              <w:rPr>
                <w:rFonts w:hint="eastAsia"/>
                <w:sz w:val="21"/>
                <w:szCs w:val="21"/>
              </w:rPr>
              <w:t>规范条件</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 xml:space="preserve">GB/T </w:t>
            </w:r>
            <w:r w:rsidRPr="008A4713">
              <w:rPr>
                <w:rFonts w:hint="eastAsia"/>
                <w:sz w:val="21"/>
                <w:szCs w:val="21"/>
              </w:rPr>
              <w:t>464</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阴极铜直读光谱分析方法</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 xml:space="preserve">GB/T </w:t>
            </w:r>
            <w:r w:rsidRPr="008A4713">
              <w:rPr>
                <w:rFonts w:hint="eastAsia"/>
                <w:sz w:val="21"/>
                <w:szCs w:val="21"/>
              </w:rPr>
              <w:t>467</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阴极铜</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GB 18597</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危险废物贮存污染控制标准</w:t>
            </w:r>
          </w:p>
        </w:tc>
      </w:tr>
      <w:tr w:rsidR="008A4713" w:rsidRPr="008A4713" w:rsidTr="006115A0">
        <w:tc>
          <w:tcPr>
            <w:tcW w:w="3101" w:type="dxa"/>
            <w:tcBorders>
              <w:tl2br w:val="nil"/>
              <w:tr2bl w:val="nil"/>
            </w:tcBorders>
          </w:tcPr>
          <w:p w:rsidR="008A4713" w:rsidRPr="000C2648" w:rsidRDefault="008A4713" w:rsidP="008A4713">
            <w:pPr>
              <w:spacing w:after="0"/>
              <w:rPr>
                <w:sz w:val="21"/>
                <w:szCs w:val="21"/>
              </w:rPr>
            </w:pPr>
            <w:r w:rsidRPr="000C2648">
              <w:rPr>
                <w:sz w:val="21"/>
                <w:szCs w:val="21"/>
              </w:rPr>
              <w:t>GB 18599</w:t>
            </w:r>
          </w:p>
        </w:tc>
        <w:tc>
          <w:tcPr>
            <w:tcW w:w="4678" w:type="dxa"/>
            <w:tcBorders>
              <w:tl2br w:val="nil"/>
              <w:tr2bl w:val="nil"/>
            </w:tcBorders>
          </w:tcPr>
          <w:p w:rsidR="008A4713" w:rsidRPr="000C2648" w:rsidRDefault="008A4713" w:rsidP="008A4713">
            <w:pPr>
              <w:spacing w:after="0"/>
              <w:rPr>
                <w:sz w:val="21"/>
                <w:szCs w:val="21"/>
              </w:rPr>
            </w:pPr>
            <w:r w:rsidRPr="000C2648">
              <w:rPr>
                <w:rFonts w:hint="eastAsia"/>
                <w:sz w:val="21"/>
                <w:szCs w:val="21"/>
              </w:rPr>
              <w:t>一般工业固体废物贮存、处置场污染控制标准</w:t>
            </w:r>
          </w:p>
        </w:tc>
      </w:tr>
      <w:tr w:rsidR="000D6235" w:rsidRPr="008A4713" w:rsidTr="006115A0">
        <w:tc>
          <w:tcPr>
            <w:tcW w:w="3101" w:type="dxa"/>
            <w:tcBorders>
              <w:tl2br w:val="nil"/>
              <w:tr2bl w:val="nil"/>
            </w:tcBorders>
          </w:tcPr>
          <w:p w:rsidR="000D6235" w:rsidRPr="000D6235" w:rsidRDefault="000D6235" w:rsidP="000D6235">
            <w:pPr>
              <w:spacing w:after="0"/>
              <w:rPr>
                <w:sz w:val="21"/>
                <w:szCs w:val="21"/>
              </w:rPr>
            </w:pPr>
            <w:r w:rsidRPr="000D6235">
              <w:rPr>
                <w:rFonts w:hint="eastAsia"/>
                <w:sz w:val="21"/>
                <w:szCs w:val="21"/>
              </w:rPr>
              <w:t>GB/T 18916.18</w:t>
            </w:r>
          </w:p>
        </w:tc>
        <w:tc>
          <w:tcPr>
            <w:tcW w:w="4678" w:type="dxa"/>
            <w:tcBorders>
              <w:tl2br w:val="nil"/>
              <w:tr2bl w:val="nil"/>
            </w:tcBorders>
          </w:tcPr>
          <w:p w:rsidR="000D6235" w:rsidRPr="000D6235" w:rsidRDefault="000D6235" w:rsidP="000D6235">
            <w:pPr>
              <w:spacing w:after="0"/>
              <w:rPr>
                <w:sz w:val="21"/>
                <w:szCs w:val="21"/>
              </w:rPr>
            </w:pPr>
            <w:r w:rsidRPr="000D6235">
              <w:rPr>
                <w:rFonts w:hint="eastAsia"/>
                <w:sz w:val="21"/>
                <w:szCs w:val="21"/>
              </w:rPr>
              <w:t>取水定额第</w:t>
            </w:r>
            <w:r w:rsidRPr="000D6235">
              <w:rPr>
                <w:rFonts w:hint="eastAsia"/>
                <w:sz w:val="21"/>
                <w:szCs w:val="21"/>
              </w:rPr>
              <w:t>18</w:t>
            </w:r>
            <w:r w:rsidRPr="000D6235">
              <w:rPr>
                <w:rFonts w:hint="eastAsia"/>
                <w:sz w:val="21"/>
                <w:szCs w:val="21"/>
              </w:rPr>
              <w:t>部分：铜冶炼生产</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lastRenderedPageBreak/>
              <w:t>GB/T 19001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质量管理体系要求</w:t>
            </w:r>
          </w:p>
        </w:tc>
      </w:tr>
      <w:tr w:rsidR="000D6235" w:rsidRPr="008A4713" w:rsidTr="006115A0">
        <w:tc>
          <w:tcPr>
            <w:tcW w:w="3101" w:type="dxa"/>
            <w:tcBorders>
              <w:tl2br w:val="nil"/>
              <w:tr2bl w:val="nil"/>
            </w:tcBorders>
          </w:tcPr>
          <w:p w:rsidR="000D6235" w:rsidRPr="000C2648" w:rsidRDefault="000D6235" w:rsidP="000D6235">
            <w:pPr>
              <w:spacing w:after="0"/>
              <w:rPr>
                <w:sz w:val="21"/>
                <w:szCs w:val="21"/>
              </w:rPr>
            </w:pPr>
            <w:r w:rsidRPr="000C2648">
              <w:rPr>
                <w:sz w:val="21"/>
                <w:szCs w:val="21"/>
              </w:rPr>
              <w:t>GB 20424</w:t>
            </w:r>
          </w:p>
        </w:tc>
        <w:tc>
          <w:tcPr>
            <w:tcW w:w="4678" w:type="dxa"/>
            <w:tcBorders>
              <w:tl2br w:val="nil"/>
              <w:tr2bl w:val="nil"/>
            </w:tcBorders>
          </w:tcPr>
          <w:p w:rsidR="000D6235" w:rsidRPr="000C2648" w:rsidRDefault="000D6235" w:rsidP="000D6235">
            <w:pPr>
              <w:spacing w:after="0"/>
              <w:rPr>
                <w:sz w:val="21"/>
                <w:szCs w:val="21"/>
              </w:rPr>
            </w:pPr>
            <w:r w:rsidRPr="000C2648">
              <w:rPr>
                <w:rFonts w:hint="eastAsia"/>
                <w:sz w:val="21"/>
                <w:szCs w:val="21"/>
              </w:rPr>
              <w:t>重金属精矿产品中有害元素的限量规范</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 21</w:t>
            </w:r>
            <w:r w:rsidRPr="008A4713">
              <w:rPr>
                <w:rFonts w:hint="eastAsia"/>
                <w:sz w:val="21"/>
                <w:szCs w:val="21"/>
              </w:rPr>
              <w:t>248</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铜冶炼企业单位产品能源消耗限额</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 xml:space="preserve">GB/T </w:t>
            </w:r>
            <w:r w:rsidRPr="008A4713">
              <w:rPr>
                <w:rFonts w:hint="eastAsia"/>
                <w:sz w:val="21"/>
                <w:szCs w:val="21"/>
              </w:rPr>
              <w:t>23331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能源管理体系要求</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24001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环境管理体系要求及使用指南</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24040</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环境管理生命周期评价原则与框架</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24044</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环境管理生命周期评价要求与指南</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 xml:space="preserve">GB </w:t>
            </w:r>
            <w:r w:rsidRPr="008A4713">
              <w:rPr>
                <w:rFonts w:hint="eastAsia"/>
                <w:sz w:val="21"/>
                <w:szCs w:val="21"/>
              </w:rPr>
              <w:t>25467</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铜、镍、</w:t>
            </w:r>
            <w:proofErr w:type="gramStart"/>
            <w:r w:rsidRPr="008A4713">
              <w:rPr>
                <w:rFonts w:hint="eastAsia"/>
                <w:sz w:val="21"/>
                <w:szCs w:val="21"/>
              </w:rPr>
              <w:t>钴工业</w:t>
            </w:r>
            <w:proofErr w:type="gramEnd"/>
            <w:r w:rsidRPr="008A4713">
              <w:rPr>
                <w:rFonts w:hint="eastAsia"/>
                <w:sz w:val="21"/>
                <w:szCs w:val="21"/>
              </w:rPr>
              <w:t>污染物排放标准</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GB/T 25973</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工业企业清洁生产审核技术导则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28001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职业健康安全管理体系要求</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32161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生态设计产品评价通则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33000</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企业安全生产标准化基本规范</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GB/T 36132</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绿色工厂评价通则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HJ 558</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清洁生产标准铜冶炼业</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HJ 559</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清洁生产标准铜</w:t>
            </w:r>
            <w:proofErr w:type="gramStart"/>
            <w:r w:rsidRPr="008A4713">
              <w:rPr>
                <w:rFonts w:hint="eastAsia"/>
                <w:sz w:val="21"/>
                <w:szCs w:val="21"/>
              </w:rPr>
              <w:t>电解业</w:t>
            </w:r>
            <w:proofErr w:type="gramEnd"/>
          </w:p>
        </w:tc>
      </w:tr>
      <w:tr w:rsidR="00E2437F" w:rsidRPr="00A70274" w:rsidTr="00E2437F">
        <w:tc>
          <w:tcPr>
            <w:tcW w:w="3101" w:type="dxa"/>
            <w:tcBorders>
              <w:tl2br w:val="nil"/>
              <w:tr2bl w:val="nil"/>
            </w:tcBorders>
          </w:tcPr>
          <w:p w:rsidR="00E2437F" w:rsidRPr="00E2437F" w:rsidRDefault="00E2437F" w:rsidP="00E2437F">
            <w:pPr>
              <w:spacing w:after="0"/>
              <w:rPr>
                <w:sz w:val="21"/>
                <w:szCs w:val="21"/>
              </w:rPr>
            </w:pPr>
            <w:r w:rsidRPr="00E2437F">
              <w:rPr>
                <w:rFonts w:hint="eastAsia"/>
                <w:sz w:val="21"/>
                <w:szCs w:val="21"/>
              </w:rPr>
              <w:t>YS/T 70</w:t>
            </w:r>
          </w:p>
        </w:tc>
        <w:tc>
          <w:tcPr>
            <w:tcW w:w="4678" w:type="dxa"/>
            <w:tcBorders>
              <w:tl2br w:val="nil"/>
              <w:tr2bl w:val="nil"/>
            </w:tcBorders>
          </w:tcPr>
          <w:p w:rsidR="00E2437F" w:rsidRPr="00E2437F" w:rsidRDefault="00E2437F" w:rsidP="00E2437F">
            <w:pPr>
              <w:spacing w:after="0"/>
              <w:rPr>
                <w:sz w:val="21"/>
                <w:szCs w:val="21"/>
              </w:rPr>
            </w:pPr>
            <w:r w:rsidRPr="00E2437F">
              <w:rPr>
                <w:rFonts w:hint="eastAsia"/>
                <w:sz w:val="21"/>
                <w:szCs w:val="21"/>
              </w:rPr>
              <w:t>粗铜</w:t>
            </w:r>
          </w:p>
        </w:tc>
      </w:tr>
      <w:tr w:rsidR="00E2437F" w:rsidRPr="00A70274" w:rsidTr="00E2437F">
        <w:tc>
          <w:tcPr>
            <w:tcW w:w="3101" w:type="dxa"/>
            <w:tcBorders>
              <w:tl2br w:val="nil"/>
              <w:tr2bl w:val="nil"/>
            </w:tcBorders>
          </w:tcPr>
          <w:p w:rsidR="00E2437F" w:rsidRPr="00E2437F" w:rsidRDefault="00E2437F" w:rsidP="00E2437F">
            <w:pPr>
              <w:spacing w:after="0"/>
              <w:rPr>
                <w:sz w:val="21"/>
                <w:szCs w:val="21"/>
              </w:rPr>
            </w:pPr>
            <w:r w:rsidRPr="00E2437F">
              <w:rPr>
                <w:rFonts w:hint="eastAsia"/>
                <w:sz w:val="21"/>
                <w:szCs w:val="21"/>
              </w:rPr>
              <w:t>YS/T 1083</w:t>
            </w:r>
          </w:p>
        </w:tc>
        <w:tc>
          <w:tcPr>
            <w:tcW w:w="4678" w:type="dxa"/>
            <w:tcBorders>
              <w:tl2br w:val="nil"/>
              <w:tr2bl w:val="nil"/>
            </w:tcBorders>
          </w:tcPr>
          <w:p w:rsidR="00E2437F" w:rsidRPr="00E2437F" w:rsidRDefault="00E2437F" w:rsidP="00E2437F">
            <w:pPr>
              <w:spacing w:after="0"/>
              <w:rPr>
                <w:sz w:val="21"/>
                <w:szCs w:val="21"/>
              </w:rPr>
            </w:pPr>
            <w:r w:rsidRPr="00E2437F">
              <w:rPr>
                <w:rFonts w:hint="eastAsia"/>
                <w:sz w:val="21"/>
                <w:szCs w:val="21"/>
              </w:rPr>
              <w:t>阳极铜</w:t>
            </w:r>
          </w:p>
        </w:tc>
      </w:tr>
    </w:tbl>
    <w:p w:rsidR="008A4713" w:rsidRPr="008A4713" w:rsidRDefault="008A4713" w:rsidP="009016E6">
      <w:pPr>
        <w:rPr>
          <w:rFonts w:asciiTheme="minorEastAsia" w:eastAsiaTheme="minorEastAsia" w:hAnsiTheme="minorEastAsia"/>
          <w:sz w:val="24"/>
          <w:szCs w:val="24"/>
        </w:rPr>
      </w:pPr>
    </w:p>
    <w:p w:rsidR="001A43F3" w:rsidRPr="000C2648" w:rsidRDefault="000C2648" w:rsidP="00BD2782">
      <w:pPr>
        <w:pStyle w:val="2"/>
        <w:ind w:left="220"/>
      </w:pPr>
      <w:bookmarkStart w:id="21" w:name="_Toc2533280"/>
      <w:r w:rsidRPr="000C2648">
        <w:rPr>
          <w:rFonts w:hint="eastAsia"/>
        </w:rPr>
        <w:t>2</w:t>
      </w:r>
      <w:r w:rsidR="00064E48" w:rsidRPr="000C2648">
        <w:rPr>
          <w:rFonts w:hint="eastAsia"/>
          <w:szCs w:val="28"/>
        </w:rPr>
        <w:t>.</w:t>
      </w:r>
      <w:r w:rsidR="003F4DB7">
        <w:rPr>
          <w:rFonts w:hint="eastAsia"/>
          <w:szCs w:val="28"/>
        </w:rPr>
        <w:t>标准评价基本要求依据</w:t>
      </w:r>
      <w:bookmarkEnd w:id="21"/>
    </w:p>
    <w:p w:rsidR="001A0815" w:rsidRPr="00952A7A" w:rsidRDefault="001A0815"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生产企业要满足以下要求，包括但不限于</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w:t>
      </w:r>
      <w:r w:rsidR="00E21CA8">
        <w:rPr>
          <w:rFonts w:asciiTheme="minorEastAsia" w:eastAsiaTheme="minorEastAsia" w:hAnsiTheme="minorEastAsia" w:hint="eastAsia"/>
          <w:sz w:val="24"/>
          <w:szCs w:val="24"/>
        </w:rPr>
        <w:t>应</w:t>
      </w:r>
      <w:r w:rsidRPr="0097196E">
        <w:rPr>
          <w:rFonts w:asciiTheme="minorEastAsia" w:eastAsiaTheme="minorEastAsia" w:hAnsiTheme="minorEastAsia" w:hint="eastAsia"/>
          <w:sz w:val="24"/>
          <w:szCs w:val="24"/>
        </w:rPr>
        <w:t>达到国家</w:t>
      </w:r>
      <w:r w:rsidR="000C2648">
        <w:rPr>
          <w:rFonts w:asciiTheme="minorEastAsia" w:eastAsiaTheme="minorEastAsia" w:hAnsiTheme="minorEastAsia" w:hint="eastAsia"/>
          <w:sz w:val="24"/>
          <w:szCs w:val="24"/>
        </w:rPr>
        <w:t>工业与信息化部</w:t>
      </w:r>
      <w:r w:rsidRPr="0097196E">
        <w:rPr>
          <w:rFonts w:asciiTheme="minorEastAsia" w:eastAsiaTheme="minorEastAsia" w:hAnsiTheme="minorEastAsia" w:hint="eastAsia"/>
          <w:sz w:val="24"/>
          <w:szCs w:val="24"/>
        </w:rPr>
        <w:t>公告的《铜冶炼行业</w:t>
      </w:r>
      <w:r w:rsidR="000C2648">
        <w:rPr>
          <w:rFonts w:asciiTheme="minorEastAsia" w:eastAsiaTheme="minorEastAsia" w:hAnsiTheme="minorEastAsia" w:hint="eastAsia"/>
          <w:sz w:val="24"/>
          <w:szCs w:val="24"/>
        </w:rPr>
        <w:t>规范</w:t>
      </w:r>
      <w:r w:rsidRPr="0097196E">
        <w:rPr>
          <w:rFonts w:asciiTheme="minorEastAsia" w:eastAsiaTheme="minorEastAsia" w:hAnsiTheme="minorEastAsia" w:hint="eastAsia"/>
          <w:sz w:val="24"/>
          <w:szCs w:val="24"/>
        </w:rPr>
        <w:t>条件》要求，产品质量应符合</w:t>
      </w:r>
      <w:r w:rsidRPr="0097196E">
        <w:rPr>
          <w:rFonts w:asciiTheme="minorEastAsia" w:eastAsiaTheme="minorEastAsia" w:hAnsiTheme="minorEastAsia"/>
          <w:sz w:val="24"/>
          <w:szCs w:val="24"/>
        </w:rPr>
        <w:t>GB/T</w:t>
      </w:r>
      <w:r w:rsidRPr="0097196E">
        <w:rPr>
          <w:rFonts w:asciiTheme="minorEastAsia" w:eastAsiaTheme="minorEastAsia" w:hAnsiTheme="minorEastAsia" w:hint="eastAsia"/>
          <w:sz w:val="24"/>
          <w:szCs w:val="24"/>
        </w:rPr>
        <w:t>467的要求。</w:t>
      </w:r>
    </w:p>
    <w:p w:rsidR="00794E7B" w:rsidRPr="00652213" w:rsidRDefault="00794E7B" w:rsidP="00C3063B">
      <w:pPr>
        <w:ind w:firstLineChars="150" w:firstLine="360"/>
        <w:rPr>
          <w:rFonts w:ascii="微软雅黑" w:hAnsi="微软雅黑"/>
          <w:sz w:val="24"/>
          <w:szCs w:val="24"/>
        </w:rPr>
      </w:pPr>
      <w:r w:rsidRPr="00652213">
        <w:rPr>
          <w:rFonts w:ascii="微软雅黑" w:hAnsi="微软雅黑" w:hint="eastAsia"/>
          <w:sz w:val="24"/>
          <w:szCs w:val="24"/>
        </w:rPr>
        <w:t>说明：进入铜冶炼行业的</w:t>
      </w:r>
      <w:r w:rsidR="001A3146">
        <w:rPr>
          <w:rFonts w:ascii="微软雅黑" w:hAnsi="微软雅黑" w:hint="eastAsia"/>
          <w:sz w:val="24"/>
          <w:szCs w:val="24"/>
        </w:rPr>
        <w:t>规范</w:t>
      </w:r>
      <w:r w:rsidRPr="00652213">
        <w:rPr>
          <w:rFonts w:ascii="微软雅黑" w:hAnsi="微软雅黑" w:hint="eastAsia"/>
          <w:sz w:val="24"/>
          <w:szCs w:val="24"/>
        </w:rPr>
        <w:t>条件</w:t>
      </w:r>
      <w:r w:rsidR="004211CA">
        <w:rPr>
          <w:rFonts w:ascii="微软雅黑" w:hAnsi="微软雅黑" w:hint="eastAsia"/>
          <w:sz w:val="24"/>
          <w:szCs w:val="24"/>
        </w:rPr>
        <w:t>要求</w:t>
      </w:r>
      <w:r w:rsidRPr="00652213">
        <w:rPr>
          <w:rFonts w:ascii="微软雅黑" w:hAnsi="微软雅黑" w:hint="eastAsia"/>
          <w:sz w:val="24"/>
          <w:szCs w:val="24"/>
        </w:rPr>
        <w:t>。</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企业近三年无重大安全、环境污染和质量事故，污染物的排放应达到</w:t>
      </w:r>
      <w:r w:rsidRPr="0097196E">
        <w:rPr>
          <w:rFonts w:asciiTheme="minorEastAsia" w:eastAsiaTheme="minorEastAsia" w:hAnsiTheme="minorEastAsia"/>
          <w:sz w:val="24"/>
          <w:szCs w:val="24"/>
        </w:rPr>
        <w:t xml:space="preserve">GB </w:t>
      </w:r>
      <w:r w:rsidRPr="0097196E">
        <w:rPr>
          <w:rFonts w:asciiTheme="minorEastAsia" w:eastAsiaTheme="minorEastAsia" w:hAnsiTheme="minorEastAsia" w:hint="eastAsia"/>
          <w:sz w:val="24"/>
          <w:szCs w:val="24"/>
        </w:rPr>
        <w:t>25467的要求，拥有完善的“三废”处理设施，并根据环保法律法规和标准要求配备污染物检测和在线监控设备；污染物排放总量应达到排污许可证的要求；清洁生产水平应达到HJ558、HJ559标准的要求。</w:t>
      </w:r>
    </w:p>
    <w:p w:rsidR="009879F1" w:rsidRPr="00652213" w:rsidRDefault="009879F1" w:rsidP="00C3063B">
      <w:pPr>
        <w:ind w:firstLineChars="150" w:firstLine="360"/>
        <w:rPr>
          <w:rFonts w:ascii="微软雅黑" w:hAnsi="微软雅黑"/>
          <w:sz w:val="24"/>
          <w:szCs w:val="24"/>
        </w:rPr>
      </w:pPr>
      <w:r w:rsidRPr="00652213">
        <w:rPr>
          <w:rFonts w:ascii="微软雅黑" w:hAnsi="微软雅黑" w:hint="eastAsia"/>
          <w:sz w:val="24"/>
          <w:szCs w:val="24"/>
        </w:rPr>
        <w:t>说明：企业污染物排放的基本要求。</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企业安全管理应达到</w:t>
      </w:r>
      <w:r w:rsidRPr="0097196E">
        <w:rPr>
          <w:rFonts w:asciiTheme="minorEastAsia" w:eastAsiaTheme="minorEastAsia" w:hAnsiTheme="minorEastAsia"/>
          <w:sz w:val="24"/>
          <w:szCs w:val="24"/>
        </w:rPr>
        <w:t>GB/T 33000</w:t>
      </w:r>
      <w:r w:rsidRPr="0097196E">
        <w:rPr>
          <w:rFonts w:asciiTheme="minorEastAsia" w:eastAsiaTheme="minorEastAsia" w:hAnsiTheme="minorEastAsia" w:hint="eastAsia"/>
          <w:sz w:val="24"/>
          <w:szCs w:val="24"/>
        </w:rPr>
        <w:t>的要求；应按照</w:t>
      </w:r>
      <w:r w:rsidRPr="0097196E">
        <w:rPr>
          <w:rFonts w:asciiTheme="minorEastAsia" w:eastAsiaTheme="minorEastAsia" w:hAnsiTheme="minorEastAsia"/>
          <w:sz w:val="24"/>
          <w:szCs w:val="24"/>
        </w:rPr>
        <w:t xml:space="preserve">GB/T 19001 </w:t>
      </w:r>
      <w:r w:rsidRPr="0097196E">
        <w:rPr>
          <w:rFonts w:asciiTheme="minorEastAsia" w:eastAsiaTheme="minorEastAsia" w:hAnsiTheme="minorEastAsia" w:hint="eastAsia"/>
          <w:sz w:val="24"/>
          <w:szCs w:val="24"/>
        </w:rPr>
        <w:t>、GB/T 23331、</w:t>
      </w:r>
      <w:r w:rsidRPr="0097196E">
        <w:rPr>
          <w:rFonts w:asciiTheme="minorEastAsia" w:eastAsiaTheme="minorEastAsia" w:hAnsiTheme="minorEastAsia"/>
          <w:sz w:val="24"/>
          <w:szCs w:val="24"/>
        </w:rPr>
        <w:t>GB/T 24001</w:t>
      </w:r>
      <w:r w:rsidRPr="0097196E">
        <w:rPr>
          <w:rFonts w:asciiTheme="minorEastAsia" w:eastAsiaTheme="minorEastAsia" w:hAnsiTheme="minorEastAsia" w:hint="eastAsia"/>
          <w:sz w:val="24"/>
          <w:szCs w:val="24"/>
        </w:rPr>
        <w:t>、</w:t>
      </w:r>
      <w:r w:rsidRPr="0097196E">
        <w:rPr>
          <w:rFonts w:asciiTheme="minorEastAsia" w:eastAsiaTheme="minorEastAsia" w:hAnsiTheme="minorEastAsia"/>
          <w:sz w:val="24"/>
          <w:szCs w:val="24"/>
        </w:rPr>
        <w:t>GB/T 28001</w:t>
      </w:r>
      <w:r w:rsidRPr="0097196E">
        <w:rPr>
          <w:rFonts w:asciiTheme="minorEastAsia" w:eastAsiaTheme="minorEastAsia" w:hAnsiTheme="minorEastAsia" w:hint="eastAsia"/>
          <w:sz w:val="24"/>
          <w:szCs w:val="24"/>
        </w:rPr>
        <w:t>和分别建立并运行质量管理体系、能源管理体系、环境管理体系和职业健康安全管理体系。</w:t>
      </w:r>
    </w:p>
    <w:p w:rsidR="00652213"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单位产品能源消耗应达到</w:t>
      </w:r>
      <w:r w:rsidRPr="0097196E">
        <w:rPr>
          <w:rFonts w:asciiTheme="minorEastAsia" w:eastAsiaTheme="minorEastAsia" w:hAnsiTheme="minorEastAsia"/>
          <w:sz w:val="24"/>
          <w:szCs w:val="24"/>
        </w:rPr>
        <w:t>GB 21</w:t>
      </w:r>
      <w:r w:rsidRPr="0097196E">
        <w:rPr>
          <w:rFonts w:asciiTheme="minorEastAsia" w:eastAsiaTheme="minorEastAsia" w:hAnsiTheme="minorEastAsia" w:hint="eastAsia"/>
          <w:sz w:val="24"/>
          <w:szCs w:val="24"/>
        </w:rPr>
        <w:t>248的要求。</w:t>
      </w:r>
    </w:p>
    <w:p w:rsidR="001A0815" w:rsidRPr="00952A7A" w:rsidRDefault="001A0815" w:rsidP="00C3063B">
      <w:pPr>
        <w:ind w:firstLineChars="150" w:firstLine="360"/>
        <w:rPr>
          <w:rFonts w:asciiTheme="minorEastAsia" w:eastAsiaTheme="minorEastAsia" w:hAnsiTheme="minorEastAsia"/>
          <w:sz w:val="24"/>
          <w:szCs w:val="24"/>
        </w:rPr>
      </w:pPr>
      <w:r w:rsidRPr="00652213">
        <w:rPr>
          <w:rFonts w:ascii="微软雅黑" w:hAnsi="微软雅黑" w:hint="eastAsia"/>
          <w:sz w:val="24"/>
          <w:szCs w:val="24"/>
        </w:rPr>
        <w:t>说明：</w:t>
      </w:r>
      <w:r w:rsidR="009879F1" w:rsidRPr="00652213">
        <w:rPr>
          <w:rFonts w:ascii="微软雅黑" w:hAnsi="微软雅黑" w:hint="eastAsia"/>
          <w:sz w:val="24"/>
          <w:szCs w:val="24"/>
        </w:rPr>
        <w:t>3、</w:t>
      </w:r>
      <w:r w:rsidRPr="00652213">
        <w:rPr>
          <w:rFonts w:ascii="微软雅黑" w:hAnsi="微软雅黑" w:hint="eastAsia"/>
          <w:sz w:val="24"/>
          <w:szCs w:val="24"/>
        </w:rPr>
        <w:t>4点主要是从企业质量管理，环境管理，安全管理、能源管理等体系的建立和实施等方面要求企业达到的基本要求。</w:t>
      </w:r>
    </w:p>
    <w:p w:rsidR="007C0B67" w:rsidRDefault="007C0B67" w:rsidP="007C0B67">
      <w:pPr>
        <w:pStyle w:val="a6"/>
        <w:numPr>
          <w:ilvl w:val="0"/>
          <w:numId w:val="4"/>
        </w:numPr>
        <w:ind w:firstLineChars="0"/>
        <w:rPr>
          <w:rFonts w:asciiTheme="minorEastAsia" w:eastAsiaTheme="minorEastAsia" w:hAnsiTheme="minorEastAsia"/>
          <w:sz w:val="24"/>
          <w:szCs w:val="24"/>
        </w:rPr>
      </w:pPr>
      <w:r w:rsidRPr="00110E0D">
        <w:rPr>
          <w:rFonts w:asciiTheme="minorEastAsia" w:eastAsiaTheme="minorEastAsia" w:hAnsiTheme="minorEastAsia" w:hint="eastAsia"/>
          <w:sz w:val="24"/>
          <w:szCs w:val="24"/>
        </w:rPr>
        <w:lastRenderedPageBreak/>
        <w:t>入炉铜精矿化学成分指经生产配料后的铜精矿化学成分，入炉铜精矿化学成分中</w:t>
      </w:r>
      <w:r w:rsidRPr="00110E0D">
        <w:rPr>
          <w:rFonts w:asciiTheme="minorEastAsia" w:eastAsiaTheme="minorEastAsia" w:hAnsiTheme="minorEastAsia" w:cs="宋体" w:hint="eastAsia"/>
          <w:sz w:val="24"/>
          <w:szCs w:val="24"/>
        </w:rPr>
        <w:t>Hg、F、</w:t>
      </w:r>
      <w:proofErr w:type="spellStart"/>
      <w:r w:rsidRPr="00110E0D">
        <w:rPr>
          <w:rFonts w:asciiTheme="minorEastAsia" w:eastAsiaTheme="minorEastAsia" w:hAnsiTheme="minorEastAsia" w:cs="宋体" w:hint="eastAsia"/>
          <w:sz w:val="24"/>
          <w:szCs w:val="24"/>
        </w:rPr>
        <w:t>Cd</w:t>
      </w:r>
      <w:proofErr w:type="spellEnd"/>
      <w:r w:rsidRPr="00110E0D">
        <w:rPr>
          <w:rFonts w:asciiTheme="minorEastAsia" w:eastAsiaTheme="minorEastAsia" w:hAnsiTheme="minorEastAsia" w:cs="宋体" w:hint="eastAsia"/>
          <w:sz w:val="24"/>
          <w:szCs w:val="24"/>
        </w:rPr>
        <w:t>杂质限量符合GB20424的要求，其余化学成分</w:t>
      </w:r>
      <w:r w:rsidRPr="00110E0D">
        <w:rPr>
          <w:rFonts w:asciiTheme="minorEastAsia" w:eastAsiaTheme="minorEastAsia" w:hAnsiTheme="minorEastAsia" w:cs="宋体"/>
          <w:sz w:val="24"/>
          <w:szCs w:val="24"/>
        </w:rPr>
        <w:t>符合</w:t>
      </w:r>
      <w:r w:rsidRPr="00110E0D">
        <w:rPr>
          <w:rFonts w:asciiTheme="minorEastAsia" w:eastAsiaTheme="minorEastAsia" w:hAnsiTheme="minorEastAsia" w:cs="Calibri" w:hint="eastAsia"/>
          <w:sz w:val="24"/>
          <w:szCs w:val="24"/>
          <w:lang w:val="de-DE"/>
        </w:rPr>
        <w:t xml:space="preserve">YS/T </w:t>
      </w:r>
      <w:r w:rsidRPr="00110E0D">
        <w:rPr>
          <w:rFonts w:asciiTheme="minorEastAsia" w:eastAsiaTheme="minorEastAsia" w:hAnsiTheme="minorEastAsia" w:cs="Calibri"/>
          <w:sz w:val="24"/>
          <w:szCs w:val="24"/>
          <w:lang w:val="de-DE"/>
        </w:rPr>
        <w:t>318</w:t>
      </w:r>
      <w:r w:rsidRPr="00110E0D">
        <w:rPr>
          <w:rFonts w:asciiTheme="minorEastAsia" w:eastAsiaTheme="minorEastAsia" w:hAnsiTheme="minorEastAsia" w:cs="宋体"/>
          <w:sz w:val="24"/>
          <w:szCs w:val="24"/>
        </w:rPr>
        <w:t>的要求</w:t>
      </w:r>
      <w:r w:rsidRPr="00110E0D">
        <w:rPr>
          <w:rFonts w:asciiTheme="minorEastAsia" w:eastAsiaTheme="minorEastAsia" w:hAnsiTheme="minorEastAsia" w:cs="宋体" w:hint="eastAsia"/>
          <w:sz w:val="24"/>
          <w:szCs w:val="24"/>
        </w:rPr>
        <w:t>；外购粗铜应符合YS/T 70要求；外购阳极铜应符合YS/T 1083要求</w:t>
      </w:r>
      <w:r w:rsidRPr="00110E0D">
        <w:rPr>
          <w:rFonts w:asciiTheme="minorEastAsia" w:eastAsiaTheme="minorEastAsia" w:hAnsiTheme="minorEastAsia" w:hint="eastAsia"/>
          <w:sz w:val="24"/>
          <w:szCs w:val="24"/>
        </w:rPr>
        <w:t>。</w:t>
      </w:r>
    </w:p>
    <w:p w:rsidR="007C0B67" w:rsidRPr="0073544E" w:rsidRDefault="007C0B67" w:rsidP="007C0B67">
      <w:pPr>
        <w:pStyle w:val="a6"/>
        <w:ind w:left="420" w:firstLineChars="0" w:firstLine="0"/>
        <w:rPr>
          <w:rFonts w:ascii="微软雅黑" w:hAnsi="微软雅黑"/>
          <w:sz w:val="24"/>
          <w:szCs w:val="24"/>
        </w:rPr>
      </w:pPr>
      <w:r w:rsidRPr="0073544E">
        <w:rPr>
          <w:rFonts w:ascii="微软雅黑" w:hAnsi="微软雅黑" w:hint="eastAsia"/>
          <w:sz w:val="24"/>
          <w:szCs w:val="24"/>
        </w:rPr>
        <w:t>说明：生产所用原料应符合标准，尽可能的降低对环境的影响。</w:t>
      </w:r>
    </w:p>
    <w:p w:rsidR="00110E0D" w:rsidRPr="0097196E" w:rsidRDefault="00970E6E" w:rsidP="00110E0D">
      <w:pPr>
        <w:pStyle w:val="a6"/>
        <w:numPr>
          <w:ilvl w:val="0"/>
          <w:numId w:val="4"/>
        </w:numPr>
        <w:ind w:firstLineChars="0"/>
        <w:rPr>
          <w:rFonts w:asciiTheme="minorEastAsia" w:eastAsiaTheme="minorEastAsia" w:hAnsiTheme="minorEastAsia"/>
          <w:sz w:val="24"/>
          <w:szCs w:val="24"/>
        </w:rPr>
      </w:pPr>
      <w:r w:rsidRPr="00970E6E">
        <w:rPr>
          <w:rFonts w:asciiTheme="minorEastAsia" w:eastAsiaTheme="minorEastAsia" w:hAnsiTheme="minorEastAsia" w:hint="eastAsia"/>
          <w:sz w:val="24"/>
          <w:szCs w:val="24"/>
        </w:rPr>
        <w:t>所产铜冶炼</w:t>
      </w:r>
      <w:proofErr w:type="gramStart"/>
      <w:r w:rsidRPr="00970E6E">
        <w:rPr>
          <w:rFonts w:asciiTheme="minorEastAsia" w:eastAsiaTheme="minorEastAsia" w:hAnsiTheme="minorEastAsia" w:hint="eastAsia"/>
          <w:sz w:val="24"/>
          <w:szCs w:val="24"/>
        </w:rPr>
        <w:t>固废应进行</w:t>
      </w:r>
      <w:proofErr w:type="gramEnd"/>
      <w:r w:rsidRPr="00970E6E">
        <w:rPr>
          <w:rFonts w:asciiTheme="minorEastAsia" w:eastAsiaTheme="minorEastAsia" w:hAnsiTheme="minorEastAsia" w:hint="eastAsia"/>
          <w:sz w:val="24"/>
          <w:szCs w:val="24"/>
        </w:rPr>
        <w:t>无害化/资源化处理，一般固体废弃物按照GB 18599的要求进行贮存、处置，危险</w:t>
      </w:r>
      <w:proofErr w:type="gramStart"/>
      <w:r w:rsidRPr="00970E6E">
        <w:rPr>
          <w:rFonts w:asciiTheme="minorEastAsia" w:eastAsiaTheme="minorEastAsia" w:hAnsiTheme="minorEastAsia" w:hint="eastAsia"/>
          <w:sz w:val="24"/>
          <w:szCs w:val="24"/>
        </w:rPr>
        <w:t>固废按</w:t>
      </w:r>
      <w:proofErr w:type="gramEnd"/>
      <w:r w:rsidRPr="00970E6E">
        <w:rPr>
          <w:rFonts w:asciiTheme="minorEastAsia" w:eastAsiaTheme="minorEastAsia" w:hAnsiTheme="minorEastAsia" w:hint="eastAsia"/>
          <w:sz w:val="24"/>
          <w:szCs w:val="24"/>
        </w:rPr>
        <w:t>GB 18597要求进行收集、贮存、运输、处置。</w:t>
      </w:r>
    </w:p>
    <w:p w:rsidR="001A0815" w:rsidRPr="00110E0D" w:rsidRDefault="00110E0D" w:rsidP="00970E6E">
      <w:pPr>
        <w:ind w:firstLineChars="150" w:firstLine="360"/>
        <w:rPr>
          <w:rFonts w:ascii="微软雅黑" w:hAnsi="微软雅黑"/>
          <w:sz w:val="24"/>
          <w:szCs w:val="24"/>
        </w:rPr>
      </w:pPr>
      <w:r w:rsidRPr="00652213">
        <w:rPr>
          <w:rFonts w:ascii="微软雅黑" w:hAnsi="微软雅黑" w:hint="eastAsia"/>
          <w:sz w:val="24"/>
          <w:szCs w:val="24"/>
        </w:rPr>
        <w:t>说明：企业有处理固废进行无害化/资源化处理的能力。</w:t>
      </w:r>
    </w:p>
    <w:p w:rsidR="00970E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生产过程中宜采用国家鼓励的先进技术和工艺，如：富氧熔炼新工艺等，不能采取国家明令禁止、淘汰的工艺和设备。</w:t>
      </w:r>
    </w:p>
    <w:p w:rsidR="001A0815" w:rsidRDefault="00970E6E" w:rsidP="00970E6E">
      <w:pPr>
        <w:pStyle w:val="a6"/>
        <w:ind w:left="420" w:firstLineChars="0" w:firstLine="0"/>
        <w:rPr>
          <w:rFonts w:asciiTheme="minorEastAsia" w:eastAsiaTheme="minorEastAsia" w:hAnsiTheme="minorEastAsia"/>
          <w:sz w:val="24"/>
          <w:szCs w:val="24"/>
        </w:rPr>
      </w:pPr>
      <w:r w:rsidRPr="00C552F1">
        <w:rPr>
          <w:rFonts w:ascii="微软雅黑" w:hAnsi="微软雅黑" w:hint="eastAsia"/>
          <w:sz w:val="24"/>
          <w:szCs w:val="24"/>
        </w:rPr>
        <w:t>说明：企业需要达到的最基本条件。</w:t>
      </w:r>
    </w:p>
    <w:p w:rsidR="00970E6E" w:rsidRPr="0097196E" w:rsidRDefault="00970E6E" w:rsidP="00BD2782">
      <w:pPr>
        <w:pStyle w:val="a6"/>
        <w:numPr>
          <w:ilvl w:val="0"/>
          <w:numId w:val="4"/>
        </w:numPr>
        <w:ind w:firstLineChars="0"/>
        <w:rPr>
          <w:rFonts w:asciiTheme="minorEastAsia" w:eastAsiaTheme="minorEastAsia" w:hAnsiTheme="minorEastAsia"/>
          <w:sz w:val="24"/>
          <w:szCs w:val="24"/>
        </w:rPr>
      </w:pPr>
      <w:r w:rsidRPr="00544490">
        <w:rPr>
          <w:rFonts w:ascii="宋体" w:hAnsi="宋体" w:hint="eastAsia"/>
          <w:szCs w:val="21"/>
        </w:rPr>
        <w:t>产品包装材料应采用可再生利用或可降解材料。</w:t>
      </w:r>
    </w:p>
    <w:p w:rsidR="00970E6E" w:rsidRPr="00970E6E" w:rsidRDefault="009879F1" w:rsidP="00970E6E">
      <w:pPr>
        <w:ind w:firstLineChars="200" w:firstLine="480"/>
        <w:rPr>
          <w:rFonts w:ascii="微软雅黑" w:hAnsi="微软雅黑"/>
          <w:sz w:val="24"/>
          <w:szCs w:val="24"/>
        </w:rPr>
      </w:pPr>
      <w:r w:rsidRPr="00C552F1">
        <w:rPr>
          <w:rFonts w:ascii="微软雅黑" w:hAnsi="微软雅黑" w:hint="eastAsia"/>
          <w:sz w:val="24"/>
          <w:szCs w:val="24"/>
        </w:rPr>
        <w:t>说明：企业</w:t>
      </w:r>
      <w:r w:rsidR="00970E6E">
        <w:rPr>
          <w:rFonts w:ascii="微软雅黑" w:hAnsi="微软雅黑" w:hint="eastAsia"/>
          <w:sz w:val="24"/>
          <w:szCs w:val="24"/>
        </w:rPr>
        <w:t>生产绿色产品，也要使用绿色无害</w:t>
      </w:r>
      <w:r w:rsidR="004B17C9">
        <w:rPr>
          <w:rFonts w:ascii="微软雅黑" w:hAnsi="微软雅黑" w:hint="eastAsia"/>
          <w:sz w:val="24"/>
          <w:szCs w:val="24"/>
        </w:rPr>
        <w:t>材料</w:t>
      </w:r>
      <w:r w:rsidRPr="00C552F1">
        <w:rPr>
          <w:rFonts w:ascii="微软雅黑" w:hAnsi="微软雅黑" w:hint="eastAsia"/>
          <w:sz w:val="24"/>
          <w:szCs w:val="24"/>
        </w:rPr>
        <w:t>。</w:t>
      </w:r>
    </w:p>
    <w:p w:rsidR="001B17FB" w:rsidRPr="00952A7A" w:rsidRDefault="001B17FB"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以上</w:t>
      </w:r>
      <w:r w:rsidR="00970E6E">
        <w:rPr>
          <w:rFonts w:asciiTheme="minorEastAsia" w:eastAsiaTheme="minorEastAsia" w:hAnsiTheme="minorEastAsia" w:hint="eastAsia"/>
          <w:sz w:val="24"/>
          <w:szCs w:val="24"/>
        </w:rPr>
        <w:t>8</w:t>
      </w:r>
      <w:r w:rsidRPr="00952A7A">
        <w:rPr>
          <w:rFonts w:asciiTheme="minorEastAsia" w:eastAsiaTheme="minorEastAsia" w:hAnsiTheme="minorEastAsia" w:hint="eastAsia"/>
          <w:sz w:val="24"/>
          <w:szCs w:val="24"/>
        </w:rPr>
        <w:t>点是阴极铜生产企业必须满足的基本要求，缺一不可。</w:t>
      </w:r>
    </w:p>
    <w:p w:rsidR="001B17FB" w:rsidRPr="00900081" w:rsidRDefault="00900081" w:rsidP="00BD2782">
      <w:pPr>
        <w:pStyle w:val="2"/>
        <w:ind w:left="220"/>
        <w:rPr>
          <w:szCs w:val="28"/>
        </w:rPr>
      </w:pPr>
      <w:bookmarkStart w:id="22" w:name="_Toc2533281"/>
      <w:r>
        <w:rPr>
          <w:rFonts w:hint="eastAsia"/>
          <w:szCs w:val="28"/>
        </w:rPr>
        <w:t>3</w:t>
      </w:r>
      <w:r w:rsidRPr="000C2648">
        <w:rPr>
          <w:rFonts w:hint="eastAsia"/>
          <w:szCs w:val="28"/>
        </w:rPr>
        <w:t>.</w:t>
      </w:r>
      <w:r w:rsidR="007909B6">
        <w:rPr>
          <w:rFonts w:hint="eastAsia"/>
        </w:rPr>
        <w:t>标准指标</w:t>
      </w:r>
      <w:r w:rsidR="00214C97" w:rsidRPr="00900081">
        <w:rPr>
          <w:rFonts w:hint="eastAsia"/>
        </w:rPr>
        <w:t>主要内容</w:t>
      </w:r>
      <w:r w:rsidR="007909B6">
        <w:rPr>
          <w:rFonts w:hint="eastAsia"/>
        </w:rPr>
        <w:t>的</w:t>
      </w:r>
      <w:r>
        <w:rPr>
          <w:rFonts w:hint="eastAsia"/>
        </w:rPr>
        <w:t>判定依据</w:t>
      </w:r>
      <w:bookmarkEnd w:id="22"/>
    </w:p>
    <w:p w:rsidR="00083740" w:rsidRPr="00083740" w:rsidRDefault="00083740" w:rsidP="00083740">
      <w:pPr>
        <w:pStyle w:val="21"/>
        <w:ind w:firstLine="472"/>
        <w:rPr>
          <w:rStyle w:val="ac"/>
          <w:rFonts w:hAnsi="Times New Roman" w:hint="default"/>
          <w:color w:val="000000"/>
          <w:sz w:val="24"/>
          <w:szCs w:val="24"/>
        </w:rPr>
      </w:pPr>
      <w:r w:rsidRPr="00083740">
        <w:rPr>
          <w:rStyle w:val="ac"/>
          <w:rFonts w:hAnsi="Times New Roman" w:hint="default"/>
          <w:color w:val="000000"/>
          <w:sz w:val="24"/>
          <w:szCs w:val="24"/>
        </w:rPr>
        <w:t>阴极铜产品评价指标由一级指标和二级指标组成。一级指标包括资源属性指标、能源属性指标、环境属性指标和产品属性指标。二级指标是对一级指标的具体化，明确规定所要达到的具体数值。具体见表1。本标准的功能单位为t。</w:t>
      </w:r>
    </w:p>
    <w:p w:rsidR="00083740" w:rsidRDefault="00083740" w:rsidP="00DF4870">
      <w:pPr>
        <w:spacing w:beforeLines="50" w:afterLines="50" w:line="360" w:lineRule="auto"/>
        <w:ind w:left="425"/>
        <w:jc w:val="center"/>
        <w:rPr>
          <w:rFonts w:asciiTheme="minorEastAsia" w:eastAsiaTheme="minorEastAsia" w:hAnsiTheme="minorEastAsia"/>
          <w:sz w:val="24"/>
          <w:szCs w:val="24"/>
        </w:rPr>
      </w:pPr>
      <w:r w:rsidRPr="00083740">
        <w:rPr>
          <w:rFonts w:asciiTheme="minorEastAsia" w:eastAsiaTheme="minorEastAsia" w:hAnsiTheme="minorEastAsia" w:hint="eastAsia"/>
          <w:sz w:val="24"/>
          <w:szCs w:val="24"/>
        </w:rPr>
        <w:t>表1  阴极铜产品评价指标要求</w:t>
      </w:r>
    </w:p>
    <w:tbl>
      <w:tblPr>
        <w:tblW w:w="9389"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25"/>
        <w:gridCol w:w="1985"/>
        <w:gridCol w:w="992"/>
        <w:gridCol w:w="1985"/>
        <w:gridCol w:w="2352"/>
        <w:gridCol w:w="1050"/>
      </w:tblGrid>
      <w:tr w:rsidR="002151C3" w:rsidRPr="00544490" w:rsidTr="00110E0D">
        <w:trPr>
          <w:trHeight w:hRule="exact" w:val="567"/>
          <w:tblHeader/>
          <w:jc w:val="center"/>
        </w:trPr>
        <w:tc>
          <w:tcPr>
            <w:tcW w:w="1025" w:type="dxa"/>
            <w:tcBorders>
              <w:top w:val="single" w:sz="12" w:space="0" w:color="auto"/>
              <w:left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一级指标</w:t>
            </w:r>
          </w:p>
        </w:tc>
        <w:tc>
          <w:tcPr>
            <w:tcW w:w="1985" w:type="dxa"/>
            <w:tcBorders>
              <w:top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二级指标</w:t>
            </w:r>
          </w:p>
        </w:tc>
        <w:tc>
          <w:tcPr>
            <w:tcW w:w="992" w:type="dxa"/>
            <w:tcBorders>
              <w:top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单位</w:t>
            </w:r>
          </w:p>
        </w:tc>
        <w:tc>
          <w:tcPr>
            <w:tcW w:w="1985" w:type="dxa"/>
            <w:tcBorders>
              <w:top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基准值</w:t>
            </w:r>
          </w:p>
        </w:tc>
        <w:tc>
          <w:tcPr>
            <w:tcW w:w="2352" w:type="dxa"/>
            <w:tcBorders>
              <w:top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判定依据</w:t>
            </w:r>
          </w:p>
        </w:tc>
        <w:tc>
          <w:tcPr>
            <w:tcW w:w="1050" w:type="dxa"/>
            <w:tcBorders>
              <w:top w:val="single" w:sz="12" w:space="0" w:color="auto"/>
              <w:right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所属阶段</w:t>
            </w:r>
          </w:p>
        </w:tc>
      </w:tr>
      <w:tr w:rsidR="002151C3" w:rsidRPr="00544490" w:rsidTr="00110E0D">
        <w:trPr>
          <w:trHeight w:hRule="exact" w:val="692"/>
          <w:jc w:val="center"/>
        </w:trPr>
        <w:tc>
          <w:tcPr>
            <w:tcW w:w="1025" w:type="dxa"/>
            <w:vMerge w:val="restart"/>
            <w:tcBorders>
              <w:left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资源属性</w:t>
            </w:r>
          </w:p>
        </w:tc>
        <w:tc>
          <w:tcPr>
            <w:tcW w:w="1985" w:type="dxa"/>
            <w:tcBorders>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铜金属消耗</w:t>
            </w:r>
          </w:p>
        </w:tc>
        <w:tc>
          <w:tcPr>
            <w:tcW w:w="992" w:type="dxa"/>
            <w:tcBorders>
              <w:tl2br w:val="nil"/>
              <w:tr2bl w:val="nil"/>
            </w:tcBorders>
            <w:vAlign w:val="center"/>
          </w:tcPr>
          <w:p w:rsidR="002151C3" w:rsidRPr="00383B8A" w:rsidRDefault="002151C3" w:rsidP="00110E0D">
            <w:pPr>
              <w:rPr>
                <w:rFonts w:ascii="微软雅黑" w:hAnsi="微软雅黑" w:cs="Calibri"/>
                <w:sz w:val="18"/>
                <w:szCs w:val="18"/>
              </w:rPr>
            </w:pPr>
            <w:r w:rsidRPr="00383B8A">
              <w:rPr>
                <w:rFonts w:ascii="微软雅黑" w:hAnsi="微软雅黑" w:cs="Calibri" w:hint="eastAsia"/>
                <w:sz w:val="18"/>
                <w:szCs w:val="18"/>
              </w:rPr>
              <w:t>铜冶炼综合回收率</w:t>
            </w:r>
            <w:r w:rsidRPr="00383B8A">
              <w:rPr>
                <w:rFonts w:ascii="微软雅黑" w:hAnsi="微软雅黑" w:cs="宋体"/>
                <w:sz w:val="18"/>
                <w:szCs w:val="18"/>
              </w:rPr>
              <w:t>%</w:t>
            </w:r>
          </w:p>
        </w:tc>
        <w:tc>
          <w:tcPr>
            <w:tcW w:w="1985" w:type="dxa"/>
            <w:tcBorders>
              <w:tl2br w:val="nil"/>
              <w:tr2bl w:val="nil"/>
            </w:tcBorders>
            <w:vAlign w:val="center"/>
          </w:tcPr>
          <w:p w:rsidR="002151C3" w:rsidRPr="00383B8A" w:rsidRDefault="002151C3" w:rsidP="00110E0D">
            <w:pPr>
              <w:rPr>
                <w:rFonts w:ascii="微软雅黑" w:hAnsi="微软雅黑" w:cs="宋体"/>
                <w:sz w:val="18"/>
                <w:szCs w:val="18"/>
              </w:rPr>
            </w:pPr>
            <w:r w:rsidRPr="00383B8A">
              <w:rPr>
                <w:rFonts w:ascii="微软雅黑" w:hAnsi="微软雅黑" w:cs="宋体" w:hint="eastAsia"/>
                <w:sz w:val="18"/>
                <w:szCs w:val="18"/>
              </w:rPr>
              <w:t>≥97.5</w:t>
            </w:r>
            <w:r w:rsidRPr="00383B8A">
              <w:rPr>
                <w:rFonts w:ascii="微软雅黑" w:hAnsi="微软雅黑" w:cs="宋体"/>
                <w:sz w:val="18"/>
                <w:szCs w:val="18"/>
              </w:rPr>
              <w:t>%</w:t>
            </w:r>
          </w:p>
        </w:tc>
        <w:tc>
          <w:tcPr>
            <w:tcW w:w="2352"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151C3" w:rsidRPr="00544490" w:rsidTr="00110E0D">
        <w:trPr>
          <w:trHeight w:hRule="exact" w:val="567"/>
          <w:jc w:val="center"/>
        </w:trPr>
        <w:tc>
          <w:tcPr>
            <w:tcW w:w="1025" w:type="dxa"/>
            <w:vMerge/>
            <w:tcBorders>
              <w:left w:val="single" w:sz="12" w:space="0" w:color="auto"/>
              <w:tl2br w:val="nil"/>
              <w:tr2bl w:val="nil"/>
            </w:tcBorders>
            <w:vAlign w:val="center"/>
          </w:tcPr>
          <w:p w:rsidR="002151C3" w:rsidRPr="00544490" w:rsidRDefault="002151C3" w:rsidP="00110E0D">
            <w:pPr>
              <w:jc w:val="center"/>
              <w:rPr>
                <w:b/>
                <w:sz w:val="18"/>
                <w:szCs w:val="18"/>
              </w:rPr>
            </w:pPr>
          </w:p>
        </w:tc>
        <w:tc>
          <w:tcPr>
            <w:tcW w:w="1985" w:type="dxa"/>
            <w:tcBorders>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硫的回收</w:t>
            </w:r>
          </w:p>
        </w:tc>
        <w:tc>
          <w:tcPr>
            <w:tcW w:w="992" w:type="dxa"/>
            <w:tcBorders>
              <w:tl2br w:val="nil"/>
              <w:tr2bl w:val="nil"/>
            </w:tcBorders>
            <w:vAlign w:val="center"/>
          </w:tcPr>
          <w:p w:rsidR="002151C3" w:rsidRPr="00383B8A" w:rsidRDefault="002151C3" w:rsidP="00110E0D">
            <w:pPr>
              <w:rPr>
                <w:rFonts w:ascii="微软雅黑" w:hAnsi="微软雅黑" w:cs="Calibri"/>
                <w:sz w:val="18"/>
                <w:szCs w:val="18"/>
              </w:rPr>
            </w:pPr>
            <w:r w:rsidRPr="00383B8A">
              <w:rPr>
                <w:rFonts w:ascii="微软雅黑" w:hAnsi="微软雅黑" w:hint="eastAsia"/>
                <w:sz w:val="18"/>
                <w:szCs w:val="18"/>
              </w:rPr>
              <w:t>硫的回收率%</w:t>
            </w:r>
          </w:p>
        </w:tc>
        <w:tc>
          <w:tcPr>
            <w:tcW w:w="1985" w:type="dxa"/>
            <w:tcBorders>
              <w:tl2br w:val="nil"/>
              <w:tr2bl w:val="nil"/>
            </w:tcBorders>
            <w:vAlign w:val="center"/>
          </w:tcPr>
          <w:p w:rsidR="002151C3" w:rsidRPr="00383B8A" w:rsidRDefault="002151C3" w:rsidP="00110E0D">
            <w:pPr>
              <w:rPr>
                <w:rFonts w:ascii="微软雅黑" w:hAnsi="微软雅黑" w:cs="宋体"/>
                <w:sz w:val="18"/>
                <w:szCs w:val="18"/>
              </w:rPr>
            </w:pPr>
            <w:r w:rsidRPr="00383B8A">
              <w:rPr>
                <w:rFonts w:ascii="微软雅黑" w:hAnsi="微软雅黑" w:cs="宋体" w:hint="eastAsia"/>
                <w:sz w:val="18"/>
                <w:szCs w:val="18"/>
              </w:rPr>
              <w:t>≥96.5</w:t>
            </w:r>
            <w:r w:rsidRPr="00383B8A">
              <w:rPr>
                <w:rFonts w:ascii="微软雅黑" w:hAnsi="微软雅黑" w:cs="宋体"/>
                <w:sz w:val="18"/>
                <w:szCs w:val="18"/>
              </w:rPr>
              <w:t>%</w:t>
            </w:r>
          </w:p>
        </w:tc>
        <w:tc>
          <w:tcPr>
            <w:tcW w:w="2352"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依据H</w:t>
            </w:r>
            <w:r w:rsidRPr="00383B8A">
              <w:rPr>
                <w:rFonts w:ascii="微软雅黑" w:hAnsi="微软雅黑"/>
                <w:sz w:val="18"/>
                <w:szCs w:val="18"/>
              </w:rPr>
              <w:t>J 558</w:t>
            </w:r>
            <w:r w:rsidRPr="00383B8A">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822"/>
          <w:jc w:val="center"/>
        </w:trPr>
        <w:tc>
          <w:tcPr>
            <w:tcW w:w="1025" w:type="dxa"/>
            <w:vMerge/>
            <w:tcBorders>
              <w:left w:val="single" w:sz="12" w:space="0" w:color="auto"/>
              <w:tl2br w:val="nil"/>
              <w:tr2bl w:val="nil"/>
            </w:tcBorders>
            <w:vAlign w:val="center"/>
          </w:tcPr>
          <w:p w:rsidR="002151C3" w:rsidRPr="00544490" w:rsidRDefault="002151C3" w:rsidP="00110E0D">
            <w:pPr>
              <w:jc w:val="center"/>
              <w:rPr>
                <w:sz w:val="18"/>
                <w:szCs w:val="18"/>
              </w:rPr>
            </w:pPr>
          </w:p>
        </w:tc>
        <w:tc>
          <w:tcPr>
            <w:tcW w:w="1985"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宋体" w:hAnsi="宋体" w:hint="eastAsia"/>
                <w:sz w:val="18"/>
                <w:szCs w:val="18"/>
              </w:rPr>
              <w:t>单位阴极铜产品取水量（铜精矿</w:t>
            </w:r>
            <w:r w:rsidRPr="00341423">
              <w:rPr>
                <w:rFonts w:ascii="宋体" w:hAnsi="宋体" w:hint="eastAsia"/>
                <w:sz w:val="18"/>
                <w:szCs w:val="18"/>
              </w:rPr>
              <w:t>-</w:t>
            </w:r>
            <w:r w:rsidRPr="00341423">
              <w:rPr>
                <w:rFonts w:ascii="宋体" w:hAnsi="宋体" w:hint="eastAsia"/>
                <w:sz w:val="18"/>
                <w:szCs w:val="18"/>
              </w:rPr>
              <w:t>阴极铜）</w:t>
            </w:r>
          </w:p>
        </w:tc>
        <w:tc>
          <w:tcPr>
            <w:tcW w:w="992"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微软雅黑" w:hAnsi="微软雅黑"/>
                <w:sz w:val="18"/>
                <w:szCs w:val="18"/>
              </w:rPr>
              <w:t>m</w:t>
            </w:r>
            <w:r w:rsidRPr="00341423">
              <w:rPr>
                <w:rFonts w:ascii="微软雅黑" w:hAnsi="微软雅黑"/>
                <w:sz w:val="18"/>
                <w:szCs w:val="18"/>
                <w:vertAlign w:val="superscript"/>
              </w:rPr>
              <w:t>3</w:t>
            </w:r>
            <w:r w:rsidRPr="00341423">
              <w:rPr>
                <w:rFonts w:ascii="微软雅黑" w:hAnsi="微软雅黑" w:cs="Calibri"/>
                <w:sz w:val="18"/>
                <w:szCs w:val="18"/>
              </w:rPr>
              <w:t>/t</w:t>
            </w:r>
          </w:p>
        </w:tc>
        <w:tc>
          <w:tcPr>
            <w:tcW w:w="1985"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微软雅黑" w:hAnsi="微软雅黑" w:cs="宋体" w:hint="eastAsia"/>
                <w:sz w:val="18"/>
                <w:szCs w:val="18"/>
              </w:rPr>
              <w:t>≤16</w:t>
            </w:r>
          </w:p>
        </w:tc>
        <w:tc>
          <w:tcPr>
            <w:tcW w:w="2352" w:type="dxa"/>
            <w:tcBorders>
              <w:tl2br w:val="nil"/>
              <w:tr2bl w:val="nil"/>
            </w:tcBorders>
            <w:vAlign w:val="center"/>
          </w:tcPr>
          <w:p w:rsidR="002151C3" w:rsidRPr="00341423" w:rsidRDefault="002151C3" w:rsidP="00110E0D">
            <w:pPr>
              <w:rPr>
                <w:rFonts w:ascii="微软雅黑" w:hAnsi="微软雅黑"/>
                <w:sz w:val="18"/>
                <w:szCs w:val="18"/>
              </w:rPr>
            </w:pPr>
            <w:r w:rsidRPr="00341423">
              <w:rPr>
                <w:rFonts w:ascii="微软雅黑" w:hAnsi="微软雅黑" w:hint="eastAsia"/>
                <w:sz w:val="18"/>
                <w:szCs w:val="18"/>
              </w:rPr>
              <w:t>依据GB/T 18916.18标准计算</w:t>
            </w:r>
          </w:p>
        </w:tc>
        <w:tc>
          <w:tcPr>
            <w:tcW w:w="1050" w:type="dxa"/>
            <w:tcBorders>
              <w:right w:val="single" w:sz="12" w:space="0" w:color="auto"/>
              <w:tl2br w:val="nil"/>
              <w:tr2bl w:val="nil"/>
            </w:tcBorders>
            <w:vAlign w:val="center"/>
          </w:tcPr>
          <w:p w:rsidR="002151C3" w:rsidRPr="00341423" w:rsidRDefault="002151C3" w:rsidP="00110E0D">
            <w:pPr>
              <w:ind w:firstLineChars="50" w:firstLine="90"/>
              <w:rPr>
                <w:rFonts w:ascii="微软雅黑" w:hAnsi="微软雅黑"/>
                <w:sz w:val="18"/>
                <w:szCs w:val="18"/>
              </w:rPr>
            </w:pPr>
            <w:r w:rsidRPr="00341423">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1006"/>
          <w:jc w:val="center"/>
        </w:trPr>
        <w:tc>
          <w:tcPr>
            <w:tcW w:w="1025" w:type="dxa"/>
            <w:vMerge/>
            <w:tcBorders>
              <w:left w:val="single" w:sz="12" w:space="0" w:color="auto"/>
              <w:tl2br w:val="nil"/>
              <w:tr2bl w:val="nil"/>
            </w:tcBorders>
            <w:vAlign w:val="center"/>
          </w:tcPr>
          <w:p w:rsidR="002151C3" w:rsidRPr="00544490" w:rsidRDefault="002151C3" w:rsidP="00110E0D">
            <w:pPr>
              <w:jc w:val="center"/>
              <w:rPr>
                <w:sz w:val="18"/>
                <w:szCs w:val="18"/>
              </w:rPr>
            </w:pPr>
          </w:p>
        </w:tc>
        <w:tc>
          <w:tcPr>
            <w:tcW w:w="1985"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宋体" w:hAnsi="宋体" w:hint="eastAsia"/>
                <w:sz w:val="18"/>
                <w:szCs w:val="18"/>
              </w:rPr>
              <w:t>单位阴极铜产品取水量（含铜二次资源</w:t>
            </w:r>
            <w:r w:rsidRPr="00341423">
              <w:rPr>
                <w:rFonts w:ascii="宋体" w:hAnsi="宋体" w:hint="eastAsia"/>
                <w:sz w:val="18"/>
                <w:szCs w:val="18"/>
              </w:rPr>
              <w:t>-</w:t>
            </w:r>
            <w:r w:rsidRPr="00341423">
              <w:rPr>
                <w:rFonts w:ascii="宋体" w:hAnsi="宋体" w:hint="eastAsia"/>
                <w:sz w:val="18"/>
                <w:szCs w:val="18"/>
              </w:rPr>
              <w:t>阴极铜）</w:t>
            </w:r>
          </w:p>
        </w:tc>
        <w:tc>
          <w:tcPr>
            <w:tcW w:w="992"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微软雅黑" w:hAnsi="微软雅黑"/>
                <w:sz w:val="18"/>
                <w:szCs w:val="18"/>
              </w:rPr>
              <w:t>m</w:t>
            </w:r>
            <w:r w:rsidRPr="00341423">
              <w:rPr>
                <w:rFonts w:ascii="微软雅黑" w:hAnsi="微软雅黑"/>
                <w:sz w:val="18"/>
                <w:szCs w:val="18"/>
                <w:vertAlign w:val="superscript"/>
              </w:rPr>
              <w:t>3</w:t>
            </w:r>
            <w:r w:rsidRPr="00341423">
              <w:rPr>
                <w:rFonts w:ascii="微软雅黑" w:hAnsi="微软雅黑" w:cs="Calibri"/>
                <w:sz w:val="18"/>
                <w:szCs w:val="18"/>
              </w:rPr>
              <w:t>/t</w:t>
            </w:r>
          </w:p>
        </w:tc>
        <w:tc>
          <w:tcPr>
            <w:tcW w:w="1985" w:type="dxa"/>
            <w:tcBorders>
              <w:tl2br w:val="nil"/>
              <w:tr2bl w:val="nil"/>
            </w:tcBorders>
            <w:vAlign w:val="center"/>
          </w:tcPr>
          <w:p w:rsidR="002151C3" w:rsidRPr="00341423" w:rsidRDefault="002151C3" w:rsidP="00110E0D">
            <w:pPr>
              <w:rPr>
                <w:rFonts w:ascii="微软雅黑" w:hAnsi="微软雅黑" w:cs="宋体"/>
                <w:sz w:val="18"/>
                <w:szCs w:val="18"/>
              </w:rPr>
            </w:pPr>
            <w:r w:rsidRPr="00341423">
              <w:rPr>
                <w:rFonts w:ascii="微软雅黑" w:hAnsi="微软雅黑" w:cs="宋体" w:hint="eastAsia"/>
                <w:sz w:val="18"/>
                <w:szCs w:val="18"/>
              </w:rPr>
              <w:t>≤0.8</w:t>
            </w:r>
          </w:p>
        </w:tc>
        <w:tc>
          <w:tcPr>
            <w:tcW w:w="2352" w:type="dxa"/>
            <w:tcBorders>
              <w:tl2br w:val="nil"/>
              <w:tr2bl w:val="nil"/>
            </w:tcBorders>
            <w:vAlign w:val="center"/>
          </w:tcPr>
          <w:p w:rsidR="002151C3" w:rsidRPr="00341423" w:rsidRDefault="002151C3" w:rsidP="00110E0D">
            <w:pPr>
              <w:rPr>
                <w:rFonts w:ascii="微软雅黑" w:hAnsi="微软雅黑"/>
                <w:sz w:val="18"/>
                <w:szCs w:val="18"/>
              </w:rPr>
            </w:pPr>
            <w:r w:rsidRPr="00341423">
              <w:rPr>
                <w:rFonts w:ascii="微软雅黑" w:hAnsi="微软雅黑" w:hint="eastAsia"/>
                <w:sz w:val="18"/>
                <w:szCs w:val="18"/>
              </w:rPr>
              <w:t>依据GB/T 18916.18标准计算</w:t>
            </w:r>
          </w:p>
        </w:tc>
        <w:tc>
          <w:tcPr>
            <w:tcW w:w="1050" w:type="dxa"/>
            <w:tcBorders>
              <w:right w:val="single" w:sz="12" w:space="0" w:color="auto"/>
              <w:tl2br w:val="nil"/>
              <w:tr2bl w:val="nil"/>
            </w:tcBorders>
            <w:vAlign w:val="center"/>
          </w:tcPr>
          <w:p w:rsidR="002151C3" w:rsidRPr="00341423" w:rsidRDefault="002151C3" w:rsidP="00110E0D">
            <w:pPr>
              <w:ind w:firstLineChars="50" w:firstLine="90"/>
              <w:rPr>
                <w:rFonts w:ascii="微软雅黑" w:hAnsi="微软雅黑"/>
                <w:sz w:val="18"/>
                <w:szCs w:val="18"/>
              </w:rPr>
            </w:pPr>
            <w:r w:rsidRPr="00341423">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2151C3" w:rsidRPr="00544490" w:rsidRDefault="002151C3" w:rsidP="00110E0D">
            <w:pPr>
              <w:jc w:val="center"/>
              <w:rPr>
                <w:sz w:val="18"/>
                <w:szCs w:val="18"/>
              </w:rPr>
            </w:pPr>
          </w:p>
        </w:tc>
        <w:tc>
          <w:tcPr>
            <w:tcW w:w="1985" w:type="dxa"/>
            <w:tcBorders>
              <w:tl2br w:val="nil"/>
              <w:tr2bl w:val="nil"/>
            </w:tcBorders>
            <w:vAlign w:val="center"/>
          </w:tcPr>
          <w:p w:rsidR="002151C3" w:rsidRPr="00F50086" w:rsidRDefault="002151C3" w:rsidP="00110E0D">
            <w:pPr>
              <w:rPr>
                <w:rFonts w:ascii="微软雅黑" w:hAnsi="微软雅黑"/>
                <w:sz w:val="18"/>
                <w:szCs w:val="18"/>
              </w:rPr>
            </w:pPr>
            <w:r>
              <w:rPr>
                <w:rFonts w:ascii="微软雅黑" w:hAnsi="微软雅黑" w:hint="eastAsia"/>
                <w:sz w:val="18"/>
                <w:szCs w:val="18"/>
              </w:rPr>
              <w:t>工业用</w:t>
            </w:r>
            <w:r w:rsidRPr="00F50086">
              <w:rPr>
                <w:rFonts w:ascii="微软雅黑" w:hAnsi="微软雅黑" w:hint="eastAsia"/>
                <w:sz w:val="18"/>
                <w:szCs w:val="18"/>
              </w:rPr>
              <w:t>水重复利用率</w:t>
            </w:r>
          </w:p>
        </w:tc>
        <w:tc>
          <w:tcPr>
            <w:tcW w:w="992" w:type="dxa"/>
            <w:tcBorders>
              <w:tl2br w:val="nil"/>
              <w:tr2bl w:val="nil"/>
            </w:tcBorders>
            <w:vAlign w:val="center"/>
          </w:tcPr>
          <w:p w:rsidR="002151C3" w:rsidRPr="00F50086" w:rsidRDefault="002151C3" w:rsidP="00110E0D">
            <w:pPr>
              <w:rPr>
                <w:rFonts w:ascii="微软雅黑" w:hAnsi="微软雅黑"/>
                <w:sz w:val="18"/>
                <w:szCs w:val="18"/>
              </w:rPr>
            </w:pPr>
            <w:r w:rsidRPr="00F50086">
              <w:rPr>
                <w:rFonts w:ascii="微软雅黑" w:hAnsi="微软雅黑" w:hint="eastAsia"/>
                <w:sz w:val="18"/>
                <w:szCs w:val="18"/>
              </w:rPr>
              <w:t>%</w:t>
            </w:r>
          </w:p>
        </w:tc>
        <w:tc>
          <w:tcPr>
            <w:tcW w:w="1985" w:type="dxa"/>
            <w:tcBorders>
              <w:tl2br w:val="nil"/>
              <w:tr2bl w:val="nil"/>
            </w:tcBorders>
            <w:vAlign w:val="center"/>
          </w:tcPr>
          <w:p w:rsidR="002151C3" w:rsidRPr="00F50086" w:rsidRDefault="002151C3" w:rsidP="00110E0D">
            <w:pPr>
              <w:rPr>
                <w:rFonts w:ascii="微软雅黑" w:hAnsi="微软雅黑" w:cs="宋体"/>
                <w:sz w:val="18"/>
                <w:szCs w:val="18"/>
              </w:rPr>
            </w:pPr>
            <w:r w:rsidRPr="00F50086">
              <w:rPr>
                <w:rFonts w:ascii="微软雅黑" w:hAnsi="微软雅黑" w:cs="宋体" w:hint="eastAsia"/>
                <w:sz w:val="18"/>
                <w:szCs w:val="18"/>
              </w:rPr>
              <w:t>≥9</w:t>
            </w:r>
            <w:r w:rsidRPr="00F50086">
              <w:rPr>
                <w:rFonts w:ascii="微软雅黑" w:hAnsi="微软雅黑" w:cs="宋体"/>
                <w:sz w:val="18"/>
                <w:szCs w:val="18"/>
              </w:rPr>
              <w:t>7</w:t>
            </w:r>
          </w:p>
        </w:tc>
        <w:tc>
          <w:tcPr>
            <w:tcW w:w="2352" w:type="dxa"/>
            <w:tcBorders>
              <w:tl2br w:val="nil"/>
              <w:tr2bl w:val="nil"/>
            </w:tcBorders>
            <w:vAlign w:val="center"/>
          </w:tcPr>
          <w:p w:rsidR="002151C3" w:rsidRPr="00F50086" w:rsidRDefault="002151C3" w:rsidP="00110E0D">
            <w:pPr>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978"/>
          <w:jc w:val="center"/>
        </w:trPr>
        <w:tc>
          <w:tcPr>
            <w:tcW w:w="1025" w:type="dxa"/>
            <w:vMerge w:val="restart"/>
            <w:tcBorders>
              <w:left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lastRenderedPageBreak/>
              <w:t>能源属性</w:t>
            </w: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铜冶炼工艺（铜精矿-阴极铜）综合能耗</w:t>
            </w:r>
          </w:p>
        </w:tc>
        <w:tc>
          <w:tcPr>
            <w:tcW w:w="992" w:type="dxa"/>
            <w:tcBorders>
              <w:tl2br w:val="nil"/>
              <w:tr2bl w:val="nil"/>
            </w:tcBorders>
            <w:vAlign w:val="center"/>
          </w:tcPr>
          <w:p w:rsidR="002151C3" w:rsidRPr="00383B8A" w:rsidRDefault="002151C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≤280</w:t>
            </w:r>
          </w:p>
        </w:tc>
        <w:tc>
          <w:tcPr>
            <w:tcW w:w="2352" w:type="dxa"/>
            <w:tcBorders>
              <w:tl2br w:val="nil"/>
              <w:tr2bl w:val="nil"/>
            </w:tcBorders>
            <w:vAlign w:val="center"/>
          </w:tcPr>
          <w:p w:rsidR="002151C3" w:rsidRPr="000E009E" w:rsidRDefault="002151C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848"/>
          <w:jc w:val="center"/>
        </w:trPr>
        <w:tc>
          <w:tcPr>
            <w:tcW w:w="1025" w:type="dxa"/>
            <w:vMerge/>
            <w:tcBorders>
              <w:left w:val="single" w:sz="12" w:space="0" w:color="auto"/>
              <w:tl2br w:val="nil"/>
              <w:tr2bl w:val="nil"/>
            </w:tcBorders>
            <w:vAlign w:val="center"/>
          </w:tcPr>
          <w:p w:rsidR="002151C3" w:rsidRPr="00544490" w:rsidRDefault="002151C3" w:rsidP="00110E0D">
            <w:pPr>
              <w:jc w:val="center"/>
              <w:rPr>
                <w:b/>
                <w:sz w:val="18"/>
                <w:szCs w:val="18"/>
              </w:rPr>
            </w:pP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电解工序（阳极铜-阴极铜）综合能耗</w:t>
            </w:r>
          </w:p>
        </w:tc>
        <w:tc>
          <w:tcPr>
            <w:tcW w:w="992" w:type="dxa"/>
            <w:tcBorders>
              <w:tl2br w:val="nil"/>
              <w:tr2bl w:val="nil"/>
            </w:tcBorders>
            <w:vAlign w:val="center"/>
          </w:tcPr>
          <w:p w:rsidR="002151C3" w:rsidRPr="00383B8A" w:rsidRDefault="002151C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≤90</w:t>
            </w:r>
          </w:p>
        </w:tc>
        <w:tc>
          <w:tcPr>
            <w:tcW w:w="2352" w:type="dxa"/>
            <w:tcBorders>
              <w:tl2br w:val="nil"/>
              <w:tr2bl w:val="nil"/>
            </w:tcBorders>
            <w:vAlign w:val="center"/>
          </w:tcPr>
          <w:p w:rsidR="002151C3" w:rsidRPr="000E009E" w:rsidRDefault="002151C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842"/>
          <w:jc w:val="center"/>
        </w:trPr>
        <w:tc>
          <w:tcPr>
            <w:tcW w:w="1025" w:type="dxa"/>
            <w:vMerge/>
            <w:tcBorders>
              <w:left w:val="single" w:sz="12" w:space="0" w:color="auto"/>
              <w:tl2br w:val="nil"/>
              <w:tr2bl w:val="nil"/>
            </w:tcBorders>
            <w:vAlign w:val="center"/>
          </w:tcPr>
          <w:p w:rsidR="002151C3" w:rsidRPr="00544490" w:rsidRDefault="002151C3" w:rsidP="00110E0D">
            <w:pPr>
              <w:jc w:val="center"/>
              <w:rPr>
                <w:b/>
                <w:sz w:val="18"/>
                <w:szCs w:val="18"/>
              </w:rPr>
            </w:pP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炼工艺（杂铜-阴极铜）综合能耗</w:t>
            </w:r>
          </w:p>
        </w:tc>
        <w:tc>
          <w:tcPr>
            <w:tcW w:w="992" w:type="dxa"/>
            <w:tcBorders>
              <w:tl2br w:val="nil"/>
              <w:tr2bl w:val="nil"/>
            </w:tcBorders>
            <w:vAlign w:val="center"/>
          </w:tcPr>
          <w:p w:rsidR="002151C3" w:rsidRPr="00383B8A" w:rsidRDefault="002151C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≤350</w:t>
            </w:r>
          </w:p>
        </w:tc>
        <w:tc>
          <w:tcPr>
            <w:tcW w:w="2352" w:type="dxa"/>
            <w:tcBorders>
              <w:tl2br w:val="nil"/>
              <w:tr2bl w:val="nil"/>
            </w:tcBorders>
            <w:vAlign w:val="center"/>
          </w:tcPr>
          <w:p w:rsidR="002151C3" w:rsidRPr="000E009E" w:rsidRDefault="002151C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860"/>
          <w:jc w:val="center"/>
        </w:trPr>
        <w:tc>
          <w:tcPr>
            <w:tcW w:w="1025" w:type="dxa"/>
            <w:vMerge/>
            <w:tcBorders>
              <w:left w:val="single" w:sz="12" w:space="0" w:color="auto"/>
              <w:tl2br w:val="nil"/>
              <w:tr2bl w:val="nil"/>
            </w:tcBorders>
            <w:vAlign w:val="center"/>
          </w:tcPr>
          <w:p w:rsidR="002151C3" w:rsidRPr="00544490" w:rsidRDefault="002151C3" w:rsidP="00110E0D">
            <w:pPr>
              <w:jc w:val="center"/>
              <w:rPr>
                <w:b/>
                <w:sz w:val="18"/>
                <w:szCs w:val="18"/>
              </w:rPr>
            </w:pP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铜</w:t>
            </w:r>
            <w:r>
              <w:rPr>
                <w:rFonts w:ascii="微软雅黑" w:hAnsi="微软雅黑" w:hint="eastAsia"/>
                <w:sz w:val="18"/>
                <w:szCs w:val="18"/>
              </w:rPr>
              <w:t>精</w:t>
            </w:r>
            <w:r w:rsidRPr="00383B8A">
              <w:rPr>
                <w:rFonts w:ascii="微软雅黑" w:hAnsi="微软雅黑" w:hint="eastAsia"/>
                <w:sz w:val="18"/>
                <w:szCs w:val="18"/>
              </w:rPr>
              <w:t>炼工艺（粗铜-阴极铜）综合能耗</w:t>
            </w:r>
          </w:p>
        </w:tc>
        <w:tc>
          <w:tcPr>
            <w:tcW w:w="992" w:type="dxa"/>
            <w:tcBorders>
              <w:tl2br w:val="nil"/>
              <w:tr2bl w:val="nil"/>
            </w:tcBorders>
            <w:vAlign w:val="center"/>
          </w:tcPr>
          <w:p w:rsidR="002151C3" w:rsidRPr="00383B8A" w:rsidRDefault="002151C3" w:rsidP="00110E0D">
            <w:pPr>
              <w:rPr>
                <w:rFonts w:ascii="微软雅黑" w:hAnsi="微软雅黑"/>
                <w:sz w:val="18"/>
                <w:szCs w:val="18"/>
              </w:rPr>
            </w:pPr>
            <w:proofErr w:type="spellStart"/>
            <w:r w:rsidRPr="00383B8A">
              <w:rPr>
                <w:rFonts w:ascii="微软雅黑" w:hAnsi="微软雅黑" w:hint="eastAsia"/>
                <w:sz w:val="18"/>
                <w:szCs w:val="18"/>
              </w:rPr>
              <w:t>k</w:t>
            </w:r>
            <w:r w:rsidRPr="00383B8A">
              <w:rPr>
                <w:rFonts w:ascii="微软雅黑" w:hAnsi="微软雅黑"/>
                <w:sz w:val="18"/>
                <w:szCs w:val="18"/>
              </w:rPr>
              <w:t>g</w:t>
            </w:r>
            <w:r w:rsidRPr="00383B8A">
              <w:rPr>
                <w:rFonts w:ascii="微软雅黑" w:hAnsi="微软雅黑" w:hint="eastAsia"/>
                <w:sz w:val="18"/>
                <w:szCs w:val="18"/>
              </w:rPr>
              <w:t>ce</w:t>
            </w:r>
            <w:proofErr w:type="spellEnd"/>
            <w:r w:rsidRPr="00383B8A">
              <w:rPr>
                <w:rFonts w:ascii="微软雅黑" w:hAnsi="微软雅黑" w:cs="Calibri"/>
                <w:sz w:val="18"/>
                <w:szCs w:val="18"/>
              </w:rPr>
              <w:t>/t</w:t>
            </w:r>
          </w:p>
        </w:tc>
        <w:tc>
          <w:tcPr>
            <w:tcW w:w="1985" w:type="dxa"/>
            <w:tcBorders>
              <w:tl2br w:val="nil"/>
              <w:tr2bl w:val="nil"/>
            </w:tcBorders>
            <w:vAlign w:val="center"/>
          </w:tcPr>
          <w:p w:rsidR="002151C3" w:rsidRPr="00383B8A" w:rsidRDefault="002151C3" w:rsidP="00110E0D">
            <w:pPr>
              <w:rPr>
                <w:rFonts w:ascii="微软雅黑" w:hAnsi="微软雅黑"/>
                <w:sz w:val="18"/>
                <w:szCs w:val="18"/>
              </w:rPr>
            </w:pPr>
            <w:r w:rsidRPr="00383B8A">
              <w:rPr>
                <w:rFonts w:ascii="微软雅黑" w:hAnsi="微软雅黑" w:hint="eastAsia"/>
                <w:sz w:val="18"/>
                <w:szCs w:val="18"/>
              </w:rPr>
              <w:t>≤310</w:t>
            </w:r>
          </w:p>
        </w:tc>
        <w:tc>
          <w:tcPr>
            <w:tcW w:w="2352" w:type="dxa"/>
            <w:tcBorders>
              <w:tl2br w:val="nil"/>
              <w:tr2bl w:val="nil"/>
            </w:tcBorders>
            <w:vAlign w:val="center"/>
          </w:tcPr>
          <w:p w:rsidR="002151C3" w:rsidRPr="000E009E" w:rsidRDefault="002151C3" w:rsidP="00110E0D">
            <w:pPr>
              <w:rPr>
                <w:rFonts w:ascii="微软雅黑" w:hAnsi="微软雅黑"/>
                <w:sz w:val="18"/>
                <w:szCs w:val="18"/>
              </w:rPr>
            </w:pPr>
            <w:r w:rsidRPr="000E009E">
              <w:rPr>
                <w:rFonts w:ascii="宋体" w:hAnsi="宋体"/>
                <w:sz w:val="18"/>
                <w:szCs w:val="18"/>
              </w:rPr>
              <w:t>GB 21</w:t>
            </w:r>
            <w:r w:rsidRPr="000E009E">
              <w:rPr>
                <w:rFonts w:ascii="宋体" w:hAnsi="宋体" w:hint="eastAsia"/>
                <w:sz w:val="18"/>
                <w:szCs w:val="18"/>
              </w:rPr>
              <w:t>248</w:t>
            </w:r>
            <w:r w:rsidRPr="000E009E">
              <w:rPr>
                <w:rFonts w:ascii="宋体" w:hAnsi="宋体" w:hint="eastAsia"/>
                <w:sz w:val="18"/>
                <w:szCs w:val="18"/>
              </w:rPr>
              <w:t>铜冶炼企业单位产品能源消耗限额</w:t>
            </w:r>
          </w:p>
        </w:tc>
        <w:tc>
          <w:tcPr>
            <w:tcW w:w="1050" w:type="dxa"/>
            <w:tcBorders>
              <w:right w:val="single" w:sz="12" w:space="0" w:color="auto"/>
              <w:tl2br w:val="nil"/>
              <w:tr2bl w:val="nil"/>
            </w:tcBorders>
            <w:vAlign w:val="center"/>
          </w:tcPr>
          <w:p w:rsidR="002151C3" w:rsidRPr="00383B8A" w:rsidRDefault="002151C3" w:rsidP="00110E0D">
            <w:pPr>
              <w:ind w:firstLineChars="50" w:firstLine="90"/>
              <w:rPr>
                <w:rFonts w:ascii="微软雅黑" w:hAnsi="微软雅黑"/>
                <w:sz w:val="18"/>
                <w:szCs w:val="18"/>
              </w:rPr>
            </w:pPr>
            <w:r w:rsidRPr="00383B8A">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567"/>
          <w:jc w:val="center"/>
        </w:trPr>
        <w:tc>
          <w:tcPr>
            <w:tcW w:w="1025" w:type="dxa"/>
            <w:vMerge w:val="restart"/>
            <w:tcBorders>
              <w:left w:val="single" w:sz="12" w:space="0" w:color="auto"/>
              <w:tl2br w:val="nil"/>
              <w:tr2bl w:val="nil"/>
            </w:tcBorders>
            <w:vAlign w:val="center"/>
          </w:tcPr>
          <w:p w:rsidR="002151C3" w:rsidRPr="00544490" w:rsidRDefault="002151C3" w:rsidP="00110E0D">
            <w:pPr>
              <w:jc w:val="center"/>
              <w:rPr>
                <w:b/>
                <w:sz w:val="18"/>
                <w:szCs w:val="18"/>
              </w:rPr>
            </w:pPr>
            <w:r w:rsidRPr="00544490">
              <w:rPr>
                <w:rFonts w:hint="eastAsia"/>
                <w:b/>
                <w:sz w:val="18"/>
                <w:szCs w:val="18"/>
              </w:rPr>
              <w:t>环境属性</w:t>
            </w:r>
          </w:p>
        </w:tc>
        <w:tc>
          <w:tcPr>
            <w:tcW w:w="1985" w:type="dxa"/>
            <w:tcBorders>
              <w:tl2br w:val="nil"/>
              <w:tr2bl w:val="nil"/>
            </w:tcBorders>
            <w:vAlign w:val="center"/>
          </w:tcPr>
          <w:p w:rsidR="002151C3" w:rsidRPr="00F50086" w:rsidRDefault="002151C3" w:rsidP="00110E0D">
            <w:pPr>
              <w:rPr>
                <w:rFonts w:ascii="微软雅黑" w:hAnsi="微软雅黑" w:cs="宋体"/>
                <w:sz w:val="18"/>
                <w:szCs w:val="18"/>
              </w:rPr>
            </w:pPr>
            <w:r w:rsidRPr="00F50086">
              <w:rPr>
                <w:rFonts w:ascii="微软雅黑" w:hAnsi="微软雅黑" w:hint="eastAsia"/>
                <w:sz w:val="18"/>
                <w:szCs w:val="18"/>
              </w:rPr>
              <w:t>水污染物排放浓度限值</w:t>
            </w:r>
          </w:p>
        </w:tc>
        <w:tc>
          <w:tcPr>
            <w:tcW w:w="992" w:type="dxa"/>
            <w:tcBorders>
              <w:tl2br w:val="nil"/>
              <w:tr2bl w:val="nil"/>
            </w:tcBorders>
            <w:vAlign w:val="center"/>
          </w:tcPr>
          <w:p w:rsidR="002151C3" w:rsidRPr="00F50086" w:rsidRDefault="002151C3" w:rsidP="00110E0D">
            <w:pPr>
              <w:rPr>
                <w:rFonts w:ascii="微软雅黑" w:hAnsi="微软雅黑" w:cs="Calibri"/>
                <w:sz w:val="18"/>
                <w:szCs w:val="18"/>
              </w:rPr>
            </w:pPr>
            <w:r w:rsidRPr="00F50086">
              <w:rPr>
                <w:rFonts w:ascii="微软雅黑" w:hAnsi="微软雅黑" w:cs="Calibri"/>
                <w:sz w:val="18"/>
                <w:szCs w:val="18"/>
              </w:rPr>
              <w:t>mg/L</w:t>
            </w:r>
          </w:p>
        </w:tc>
        <w:tc>
          <w:tcPr>
            <w:tcW w:w="1985" w:type="dxa"/>
            <w:tcBorders>
              <w:tl2br w:val="nil"/>
              <w:tr2bl w:val="nil"/>
            </w:tcBorders>
            <w:vAlign w:val="center"/>
          </w:tcPr>
          <w:p w:rsidR="002151C3" w:rsidRPr="00F50086" w:rsidRDefault="002151C3" w:rsidP="00110E0D">
            <w:pPr>
              <w:rPr>
                <w:rFonts w:ascii="微软雅黑" w:hAnsi="微软雅黑" w:cs="Calibri"/>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Calibri"/>
                <w:sz w:val="18"/>
                <w:szCs w:val="18"/>
              </w:rPr>
              <w:t xml:space="preserve"> </w:t>
            </w:r>
          </w:p>
        </w:tc>
        <w:tc>
          <w:tcPr>
            <w:tcW w:w="2352" w:type="dxa"/>
            <w:tcBorders>
              <w:tl2br w:val="nil"/>
              <w:tr2bl w:val="nil"/>
            </w:tcBorders>
            <w:vAlign w:val="center"/>
          </w:tcPr>
          <w:p w:rsidR="002151C3" w:rsidRPr="00F50086" w:rsidRDefault="002151C3" w:rsidP="00110E0D">
            <w:pPr>
              <w:rPr>
                <w:rFonts w:ascii="微软雅黑" w:hAnsi="微软雅黑" w:cs="Calibri"/>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151C3" w:rsidRPr="00544490" w:rsidTr="00110E0D">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2151C3" w:rsidRPr="00544490" w:rsidRDefault="002151C3" w:rsidP="00110E0D">
            <w:pPr>
              <w:jc w:val="center"/>
              <w:rPr>
                <w:b/>
                <w:sz w:val="18"/>
                <w:szCs w:val="18"/>
              </w:rPr>
            </w:pPr>
          </w:p>
        </w:tc>
        <w:tc>
          <w:tcPr>
            <w:tcW w:w="1985" w:type="dxa"/>
            <w:tcBorders>
              <w:tl2br w:val="nil"/>
              <w:tr2bl w:val="nil"/>
            </w:tcBorders>
            <w:vAlign w:val="center"/>
          </w:tcPr>
          <w:p w:rsidR="002151C3" w:rsidRPr="00D920DE" w:rsidRDefault="002151C3" w:rsidP="00110E0D">
            <w:pPr>
              <w:rPr>
                <w:rFonts w:ascii="微软雅黑" w:hAnsi="微软雅黑"/>
                <w:sz w:val="18"/>
                <w:szCs w:val="18"/>
              </w:rPr>
            </w:pPr>
            <w:r w:rsidRPr="00D920DE">
              <w:rPr>
                <w:rFonts w:ascii="宋体" w:hAnsi="宋体" w:hint="eastAsia"/>
                <w:sz w:val="18"/>
                <w:szCs w:val="18"/>
              </w:rPr>
              <w:t>单位产品基准排水量</w:t>
            </w:r>
          </w:p>
        </w:tc>
        <w:tc>
          <w:tcPr>
            <w:tcW w:w="992" w:type="dxa"/>
            <w:tcBorders>
              <w:tl2br w:val="nil"/>
              <w:tr2bl w:val="nil"/>
            </w:tcBorders>
            <w:vAlign w:val="center"/>
          </w:tcPr>
          <w:p w:rsidR="002151C3" w:rsidRPr="00F50086" w:rsidRDefault="002151C3" w:rsidP="00110E0D">
            <w:pPr>
              <w:rPr>
                <w:rFonts w:ascii="微软雅黑" w:hAnsi="微软雅黑" w:cs="Calibri"/>
                <w:sz w:val="18"/>
                <w:szCs w:val="18"/>
              </w:rPr>
            </w:pPr>
            <w:r w:rsidRPr="00F50086">
              <w:rPr>
                <w:rFonts w:ascii="微软雅黑" w:hAnsi="微软雅黑"/>
                <w:sz w:val="18"/>
                <w:szCs w:val="18"/>
              </w:rPr>
              <w:t>m</w:t>
            </w:r>
            <w:r w:rsidRPr="00F50086">
              <w:rPr>
                <w:rFonts w:ascii="微软雅黑" w:hAnsi="微软雅黑"/>
                <w:sz w:val="18"/>
                <w:szCs w:val="18"/>
                <w:vertAlign w:val="superscript"/>
              </w:rPr>
              <w:t>3</w:t>
            </w:r>
            <w:r w:rsidRPr="00F50086">
              <w:rPr>
                <w:rFonts w:ascii="微软雅黑" w:hAnsi="微软雅黑" w:cs="Calibri"/>
                <w:sz w:val="18"/>
                <w:szCs w:val="18"/>
              </w:rPr>
              <w:t>/t</w:t>
            </w:r>
          </w:p>
        </w:tc>
        <w:tc>
          <w:tcPr>
            <w:tcW w:w="1985" w:type="dxa"/>
            <w:tcBorders>
              <w:tl2br w:val="nil"/>
              <w:tr2bl w:val="nil"/>
            </w:tcBorders>
            <w:vAlign w:val="center"/>
          </w:tcPr>
          <w:p w:rsidR="002151C3" w:rsidRPr="00F50086" w:rsidRDefault="002151C3" w:rsidP="00110E0D">
            <w:pPr>
              <w:rPr>
                <w:rFonts w:ascii="微软雅黑" w:hAnsi="微软雅黑" w:cs="Calibri"/>
                <w:sz w:val="18"/>
                <w:szCs w:val="18"/>
              </w:rPr>
            </w:pPr>
            <w:r w:rsidRPr="00F50086">
              <w:rPr>
                <w:rFonts w:ascii="微软雅黑" w:hAnsi="微软雅黑" w:hint="eastAsia"/>
                <w:sz w:val="18"/>
                <w:szCs w:val="18"/>
              </w:rPr>
              <w:t>≤</w:t>
            </w:r>
            <w:r w:rsidRPr="00F50086">
              <w:rPr>
                <w:rFonts w:ascii="微软雅黑" w:hAnsi="微软雅黑" w:cs="Calibri" w:hint="eastAsia"/>
                <w:sz w:val="18"/>
                <w:szCs w:val="18"/>
              </w:rPr>
              <w:t>1</w:t>
            </w:r>
            <w:r w:rsidRPr="00F50086">
              <w:rPr>
                <w:rFonts w:ascii="微软雅黑" w:hAnsi="微软雅黑" w:cs="Calibri"/>
                <w:sz w:val="18"/>
                <w:szCs w:val="18"/>
              </w:rPr>
              <w:t>0</w:t>
            </w:r>
          </w:p>
        </w:tc>
        <w:tc>
          <w:tcPr>
            <w:tcW w:w="2352" w:type="dxa"/>
            <w:tcBorders>
              <w:tl2br w:val="nil"/>
              <w:tr2bl w:val="nil"/>
            </w:tcBorders>
            <w:vAlign w:val="center"/>
          </w:tcPr>
          <w:p w:rsidR="002151C3" w:rsidRPr="00F50086" w:rsidRDefault="002151C3" w:rsidP="00110E0D">
            <w:pPr>
              <w:rPr>
                <w:rFonts w:ascii="微软雅黑" w:hAnsi="微软雅黑"/>
                <w:sz w:val="18"/>
                <w:szCs w:val="18"/>
              </w:rPr>
            </w:pPr>
            <w:r w:rsidRPr="00F50086">
              <w:rPr>
                <w:rFonts w:ascii="微软雅黑" w:hAnsi="微软雅黑" w:hint="eastAsia"/>
                <w:sz w:val="18"/>
                <w:szCs w:val="18"/>
              </w:rPr>
              <w:t>依据</w:t>
            </w:r>
            <w:r w:rsidRPr="00F50086">
              <w:rPr>
                <w:rFonts w:ascii="微软雅黑" w:hAnsi="微软雅黑"/>
                <w:sz w:val="18"/>
                <w:szCs w:val="18"/>
              </w:rPr>
              <w:t xml:space="preserve">GB </w:t>
            </w:r>
            <w:r w:rsidRPr="00F50086">
              <w:rPr>
                <w:rFonts w:ascii="微软雅黑" w:hAnsi="微软雅黑" w:hint="eastAsia"/>
                <w:sz w:val="18"/>
                <w:szCs w:val="18"/>
              </w:rPr>
              <w:t>25467标准计算</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sz w:val="18"/>
                <w:szCs w:val="18"/>
              </w:rPr>
            </w:pPr>
            <w:r w:rsidRPr="00F50086">
              <w:rPr>
                <w:rFonts w:ascii="微软雅黑" w:hAnsi="微软雅黑" w:hint="eastAsia"/>
                <w:sz w:val="18"/>
                <w:szCs w:val="18"/>
              </w:rPr>
              <w:t>产品生产</w:t>
            </w:r>
          </w:p>
        </w:tc>
      </w:tr>
      <w:tr w:rsidR="002151C3" w:rsidRPr="006453B9" w:rsidTr="00110E0D">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2151C3" w:rsidRPr="006453B9" w:rsidRDefault="002151C3" w:rsidP="00110E0D">
            <w:pPr>
              <w:jc w:val="center"/>
              <w:rPr>
                <w:color w:val="000000"/>
                <w:sz w:val="18"/>
                <w:szCs w:val="18"/>
              </w:rPr>
            </w:pPr>
          </w:p>
        </w:tc>
        <w:tc>
          <w:tcPr>
            <w:tcW w:w="1985" w:type="dxa"/>
            <w:tcBorders>
              <w:tl2br w:val="nil"/>
              <w:tr2bl w:val="nil"/>
            </w:tcBorders>
            <w:vAlign w:val="center"/>
          </w:tcPr>
          <w:p w:rsidR="002151C3" w:rsidRPr="00F50086" w:rsidRDefault="002151C3" w:rsidP="00110E0D">
            <w:pPr>
              <w:rPr>
                <w:rFonts w:ascii="微软雅黑" w:hAnsi="微软雅黑" w:cs="宋体"/>
                <w:color w:val="000000"/>
                <w:sz w:val="18"/>
                <w:szCs w:val="18"/>
              </w:rPr>
            </w:pPr>
            <w:r w:rsidRPr="00F50086">
              <w:rPr>
                <w:rFonts w:ascii="微软雅黑" w:hAnsi="微软雅黑" w:hint="eastAsia"/>
                <w:color w:val="000000"/>
                <w:sz w:val="18"/>
                <w:szCs w:val="18"/>
              </w:rPr>
              <w:t>大气污染物排放浓度限值</w:t>
            </w:r>
          </w:p>
        </w:tc>
        <w:tc>
          <w:tcPr>
            <w:tcW w:w="992" w:type="dxa"/>
            <w:tcBorders>
              <w:tl2br w:val="nil"/>
              <w:tr2bl w:val="nil"/>
            </w:tcBorders>
            <w:vAlign w:val="center"/>
          </w:tcPr>
          <w:p w:rsidR="002151C3" w:rsidRPr="00F50086" w:rsidRDefault="002151C3" w:rsidP="00110E0D">
            <w:pPr>
              <w:rPr>
                <w:rFonts w:ascii="微软雅黑" w:hAnsi="微软雅黑" w:cs="Calibri"/>
                <w:color w:val="000000"/>
                <w:sz w:val="18"/>
                <w:szCs w:val="18"/>
              </w:rPr>
            </w:pPr>
            <w:r w:rsidRPr="00F50086">
              <w:rPr>
                <w:rFonts w:ascii="微软雅黑" w:hAnsi="微软雅黑" w:cs="Calibri"/>
                <w:color w:val="000000"/>
                <w:sz w:val="18"/>
                <w:szCs w:val="18"/>
              </w:rPr>
              <w:t>mg/m</w:t>
            </w:r>
            <w:r w:rsidRPr="00F50086">
              <w:rPr>
                <w:rFonts w:ascii="微软雅黑" w:hAnsi="微软雅黑" w:cs="Calibri"/>
                <w:color w:val="000000"/>
                <w:sz w:val="18"/>
                <w:szCs w:val="18"/>
                <w:vertAlign w:val="superscript"/>
              </w:rPr>
              <w:t>3</w:t>
            </w:r>
          </w:p>
        </w:tc>
        <w:tc>
          <w:tcPr>
            <w:tcW w:w="1985" w:type="dxa"/>
            <w:tcBorders>
              <w:tl2br w:val="nil"/>
              <w:tr2bl w:val="nil"/>
            </w:tcBorders>
            <w:vAlign w:val="center"/>
          </w:tcPr>
          <w:p w:rsidR="002151C3" w:rsidRPr="00F50086" w:rsidRDefault="002151C3" w:rsidP="00110E0D">
            <w:pPr>
              <w:rPr>
                <w:rFonts w:ascii="微软雅黑" w:hAnsi="微软雅黑" w:cs="宋体"/>
                <w:color w:val="000000"/>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cs="宋体"/>
                <w:color w:val="000000"/>
                <w:sz w:val="18"/>
                <w:szCs w:val="18"/>
              </w:rPr>
              <w:t xml:space="preserve"> </w:t>
            </w:r>
          </w:p>
        </w:tc>
        <w:tc>
          <w:tcPr>
            <w:tcW w:w="2352" w:type="dxa"/>
            <w:tcBorders>
              <w:tl2br w:val="nil"/>
              <w:tr2bl w:val="nil"/>
            </w:tcBorders>
            <w:vAlign w:val="center"/>
          </w:tcPr>
          <w:p w:rsidR="002151C3" w:rsidRPr="00F50086" w:rsidRDefault="002151C3" w:rsidP="00110E0D">
            <w:pPr>
              <w:rPr>
                <w:rFonts w:ascii="微软雅黑" w:hAnsi="微软雅黑"/>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50" w:type="dxa"/>
            <w:tcBorders>
              <w:right w:val="single" w:sz="12" w:space="0" w:color="auto"/>
              <w:tl2br w:val="nil"/>
              <w:tr2bl w:val="nil"/>
            </w:tcBorders>
            <w:vAlign w:val="center"/>
          </w:tcPr>
          <w:p w:rsidR="002151C3" w:rsidRPr="00F50086" w:rsidRDefault="002151C3" w:rsidP="00110E0D">
            <w:pPr>
              <w:ind w:firstLineChars="50" w:firstLine="90"/>
              <w:rPr>
                <w:rFonts w:ascii="微软雅黑" w:hAnsi="微软雅黑"/>
                <w:color w:val="000000"/>
                <w:sz w:val="18"/>
                <w:szCs w:val="18"/>
              </w:rPr>
            </w:pPr>
            <w:r w:rsidRPr="00F50086">
              <w:rPr>
                <w:rFonts w:ascii="微软雅黑" w:hAnsi="微软雅黑" w:hint="eastAsia"/>
                <w:color w:val="000000"/>
                <w:sz w:val="18"/>
                <w:szCs w:val="18"/>
              </w:rPr>
              <w:t>产品生产</w:t>
            </w:r>
          </w:p>
        </w:tc>
      </w:tr>
      <w:tr w:rsidR="002151C3" w:rsidRPr="006453B9" w:rsidTr="00110E0D">
        <w:tblPrEx>
          <w:tblCellMar>
            <w:left w:w="108" w:type="dxa"/>
            <w:right w:w="108" w:type="dxa"/>
          </w:tblCellMar>
        </w:tblPrEx>
        <w:trPr>
          <w:trHeight w:hRule="exact" w:val="567"/>
          <w:jc w:val="center"/>
        </w:trPr>
        <w:tc>
          <w:tcPr>
            <w:tcW w:w="1025" w:type="dxa"/>
            <w:vMerge/>
            <w:tcBorders>
              <w:left w:val="single" w:sz="12" w:space="0" w:color="auto"/>
              <w:tl2br w:val="nil"/>
              <w:tr2bl w:val="nil"/>
            </w:tcBorders>
            <w:vAlign w:val="center"/>
          </w:tcPr>
          <w:p w:rsidR="002151C3" w:rsidRPr="006453B9" w:rsidRDefault="002151C3" w:rsidP="00110E0D">
            <w:pPr>
              <w:jc w:val="center"/>
              <w:rPr>
                <w:color w:val="000000"/>
                <w:sz w:val="18"/>
                <w:szCs w:val="18"/>
              </w:rPr>
            </w:pPr>
          </w:p>
        </w:tc>
        <w:tc>
          <w:tcPr>
            <w:tcW w:w="1985" w:type="dxa"/>
            <w:tcBorders>
              <w:tl2br w:val="nil"/>
              <w:tr2bl w:val="nil"/>
            </w:tcBorders>
            <w:vAlign w:val="center"/>
          </w:tcPr>
          <w:p w:rsidR="002151C3" w:rsidRPr="006475F7" w:rsidRDefault="002151C3" w:rsidP="00110E0D">
            <w:pPr>
              <w:rPr>
                <w:rFonts w:ascii="微软雅黑" w:hAnsi="微软雅黑"/>
                <w:sz w:val="18"/>
                <w:szCs w:val="18"/>
              </w:rPr>
            </w:pPr>
            <w:r w:rsidRPr="006475F7">
              <w:rPr>
                <w:rFonts w:ascii="微软雅黑" w:hAnsi="微软雅黑" w:hint="eastAsia"/>
                <w:sz w:val="18"/>
                <w:szCs w:val="18"/>
              </w:rPr>
              <w:t>固体废物综合回收利用率</w:t>
            </w:r>
          </w:p>
        </w:tc>
        <w:tc>
          <w:tcPr>
            <w:tcW w:w="992" w:type="dxa"/>
            <w:tcBorders>
              <w:tl2br w:val="nil"/>
              <w:tr2bl w:val="nil"/>
            </w:tcBorders>
            <w:vAlign w:val="center"/>
          </w:tcPr>
          <w:p w:rsidR="002151C3" w:rsidRPr="006475F7" w:rsidRDefault="002151C3" w:rsidP="00110E0D">
            <w:pPr>
              <w:rPr>
                <w:rFonts w:ascii="微软雅黑" w:hAnsi="微软雅黑"/>
                <w:sz w:val="18"/>
                <w:szCs w:val="18"/>
              </w:rPr>
            </w:pPr>
            <w:r w:rsidRPr="006475F7">
              <w:rPr>
                <w:rFonts w:ascii="微软雅黑" w:hAnsi="微软雅黑" w:hint="eastAsia"/>
                <w:sz w:val="18"/>
                <w:szCs w:val="18"/>
              </w:rPr>
              <w:t>%</w:t>
            </w:r>
          </w:p>
        </w:tc>
        <w:tc>
          <w:tcPr>
            <w:tcW w:w="1985" w:type="dxa"/>
            <w:tcBorders>
              <w:tl2br w:val="nil"/>
              <w:tr2bl w:val="nil"/>
            </w:tcBorders>
            <w:vAlign w:val="center"/>
          </w:tcPr>
          <w:p w:rsidR="002151C3" w:rsidRPr="00976465" w:rsidRDefault="002151C3" w:rsidP="00110E0D">
            <w:pPr>
              <w:rPr>
                <w:rFonts w:ascii="微软雅黑" w:hAnsi="微软雅黑" w:cs="宋体"/>
                <w:color w:val="FFC000"/>
                <w:sz w:val="18"/>
                <w:szCs w:val="18"/>
              </w:rPr>
            </w:pPr>
            <w:r w:rsidRPr="00F50086">
              <w:rPr>
                <w:rFonts w:ascii="微软雅黑" w:hAnsi="微软雅黑" w:cs="宋体" w:hint="eastAsia"/>
                <w:sz w:val="18"/>
                <w:szCs w:val="18"/>
              </w:rPr>
              <w:t>≥</w:t>
            </w:r>
            <w:r w:rsidRPr="00E13010">
              <w:rPr>
                <w:rFonts w:ascii="微软雅黑" w:hAnsi="微软雅黑" w:cs="宋体" w:hint="eastAsia"/>
                <w:sz w:val="18"/>
                <w:szCs w:val="18"/>
              </w:rPr>
              <w:t>95</w:t>
            </w:r>
          </w:p>
        </w:tc>
        <w:tc>
          <w:tcPr>
            <w:tcW w:w="2352" w:type="dxa"/>
            <w:tcBorders>
              <w:tl2br w:val="nil"/>
              <w:tr2bl w:val="nil"/>
            </w:tcBorders>
            <w:vAlign w:val="center"/>
          </w:tcPr>
          <w:p w:rsidR="002151C3" w:rsidRPr="006475F7" w:rsidRDefault="002151C3" w:rsidP="00110E0D">
            <w:pPr>
              <w:rPr>
                <w:rFonts w:ascii="微软雅黑" w:hAnsi="微软雅黑"/>
                <w:sz w:val="18"/>
                <w:szCs w:val="18"/>
              </w:rPr>
            </w:pPr>
            <w:r w:rsidRPr="006475F7">
              <w:rPr>
                <w:rFonts w:ascii="微软雅黑" w:hAnsi="微软雅黑" w:hint="eastAsia"/>
                <w:sz w:val="18"/>
                <w:szCs w:val="18"/>
              </w:rPr>
              <w:t>依据H</w:t>
            </w:r>
            <w:r w:rsidRPr="006475F7">
              <w:rPr>
                <w:rFonts w:ascii="微软雅黑" w:hAnsi="微软雅黑"/>
                <w:sz w:val="18"/>
                <w:szCs w:val="18"/>
              </w:rPr>
              <w:t>J 558</w:t>
            </w:r>
            <w:r w:rsidRPr="006475F7">
              <w:rPr>
                <w:rFonts w:ascii="微软雅黑" w:hAnsi="微软雅黑" w:hint="eastAsia"/>
                <w:sz w:val="18"/>
                <w:szCs w:val="18"/>
              </w:rPr>
              <w:t>标准计算</w:t>
            </w:r>
          </w:p>
        </w:tc>
        <w:tc>
          <w:tcPr>
            <w:tcW w:w="1050" w:type="dxa"/>
            <w:tcBorders>
              <w:right w:val="single" w:sz="12" w:space="0" w:color="auto"/>
              <w:tl2br w:val="nil"/>
              <w:tr2bl w:val="nil"/>
            </w:tcBorders>
            <w:vAlign w:val="center"/>
          </w:tcPr>
          <w:p w:rsidR="002151C3" w:rsidRPr="006475F7" w:rsidRDefault="002151C3" w:rsidP="00110E0D">
            <w:pPr>
              <w:ind w:firstLineChars="50" w:firstLine="90"/>
              <w:rPr>
                <w:rFonts w:ascii="微软雅黑" w:hAnsi="微软雅黑"/>
                <w:sz w:val="18"/>
                <w:szCs w:val="18"/>
              </w:rPr>
            </w:pPr>
            <w:r w:rsidRPr="006475F7">
              <w:rPr>
                <w:rFonts w:ascii="微软雅黑" w:hAnsi="微软雅黑" w:hint="eastAsia"/>
                <w:sz w:val="18"/>
                <w:szCs w:val="18"/>
              </w:rPr>
              <w:t>产品生产</w:t>
            </w:r>
          </w:p>
        </w:tc>
      </w:tr>
      <w:tr w:rsidR="002151C3" w:rsidRPr="006453B9" w:rsidTr="00110E0D">
        <w:tblPrEx>
          <w:tblCellMar>
            <w:left w:w="108" w:type="dxa"/>
            <w:right w:w="108" w:type="dxa"/>
          </w:tblCellMar>
        </w:tblPrEx>
        <w:trPr>
          <w:trHeight w:hRule="exact" w:val="567"/>
          <w:jc w:val="center"/>
        </w:trPr>
        <w:tc>
          <w:tcPr>
            <w:tcW w:w="1025" w:type="dxa"/>
            <w:tcBorders>
              <w:left w:val="single" w:sz="12" w:space="0" w:color="auto"/>
              <w:tl2br w:val="nil"/>
              <w:tr2bl w:val="nil"/>
            </w:tcBorders>
            <w:vAlign w:val="center"/>
          </w:tcPr>
          <w:p w:rsidR="002151C3" w:rsidRPr="006453B9" w:rsidRDefault="002151C3" w:rsidP="00110E0D">
            <w:pPr>
              <w:jc w:val="center"/>
              <w:rPr>
                <w:b/>
                <w:color w:val="000000"/>
                <w:sz w:val="18"/>
                <w:szCs w:val="18"/>
              </w:rPr>
            </w:pPr>
            <w:r w:rsidRPr="006453B9">
              <w:rPr>
                <w:rFonts w:hint="eastAsia"/>
                <w:b/>
                <w:color w:val="000000"/>
                <w:sz w:val="18"/>
                <w:szCs w:val="18"/>
              </w:rPr>
              <w:t>产品属性</w:t>
            </w:r>
          </w:p>
        </w:tc>
        <w:tc>
          <w:tcPr>
            <w:tcW w:w="1985" w:type="dxa"/>
            <w:tcBorders>
              <w:tl2br w:val="nil"/>
              <w:tr2bl w:val="nil"/>
            </w:tcBorders>
            <w:vAlign w:val="center"/>
          </w:tcPr>
          <w:p w:rsidR="002151C3" w:rsidRDefault="002151C3" w:rsidP="00110E0D">
            <w:pPr>
              <w:rPr>
                <w:rFonts w:ascii="宋体" w:hAnsi="宋体"/>
                <w:color w:val="000000"/>
                <w:sz w:val="18"/>
                <w:szCs w:val="18"/>
              </w:rPr>
            </w:pPr>
            <w:r>
              <w:rPr>
                <w:rFonts w:ascii="宋体" w:hAnsi="宋体"/>
                <w:color w:val="000000"/>
                <w:sz w:val="18"/>
                <w:szCs w:val="18"/>
              </w:rPr>
              <w:t>产品质量</w:t>
            </w:r>
          </w:p>
        </w:tc>
        <w:tc>
          <w:tcPr>
            <w:tcW w:w="992" w:type="dxa"/>
            <w:tcBorders>
              <w:tl2br w:val="nil"/>
              <w:tr2bl w:val="nil"/>
            </w:tcBorders>
            <w:vAlign w:val="center"/>
          </w:tcPr>
          <w:p w:rsidR="002151C3" w:rsidRPr="007707B4" w:rsidRDefault="002151C3" w:rsidP="00110E0D">
            <w:pPr>
              <w:rPr>
                <w:rFonts w:ascii="宋体" w:hAnsi="宋体"/>
                <w:color w:val="000000"/>
                <w:sz w:val="18"/>
                <w:szCs w:val="18"/>
              </w:rPr>
            </w:pPr>
          </w:p>
        </w:tc>
        <w:tc>
          <w:tcPr>
            <w:tcW w:w="1985" w:type="dxa"/>
            <w:tcBorders>
              <w:tl2br w:val="nil"/>
              <w:tr2bl w:val="nil"/>
            </w:tcBorders>
            <w:vAlign w:val="center"/>
          </w:tcPr>
          <w:p w:rsidR="002151C3" w:rsidRPr="008C3473" w:rsidRDefault="002151C3" w:rsidP="001352AB">
            <w:pPr>
              <w:rPr>
                <w:rFonts w:ascii="宋体" w:hAnsi="宋体" w:cs="宋体"/>
                <w:color w:val="000000"/>
                <w:sz w:val="18"/>
                <w:szCs w:val="18"/>
              </w:rPr>
            </w:pPr>
            <w:r w:rsidRPr="008C3473">
              <w:rPr>
                <w:rFonts w:ascii="宋体" w:hAnsi="宋体" w:cs="宋体" w:hint="eastAsia"/>
                <w:color w:val="000000"/>
                <w:sz w:val="18"/>
                <w:szCs w:val="18"/>
              </w:rPr>
              <w:t>A</w:t>
            </w:r>
            <w:proofErr w:type="gramStart"/>
            <w:r w:rsidRPr="008C3473">
              <w:rPr>
                <w:rFonts w:ascii="宋体" w:hAnsi="宋体" w:cs="宋体" w:hint="eastAsia"/>
                <w:color w:val="000000"/>
                <w:sz w:val="18"/>
                <w:szCs w:val="18"/>
              </w:rPr>
              <w:t>级铜</w:t>
            </w:r>
            <w:proofErr w:type="gramEnd"/>
          </w:p>
        </w:tc>
        <w:tc>
          <w:tcPr>
            <w:tcW w:w="2352" w:type="dxa"/>
            <w:tcBorders>
              <w:tl2br w:val="nil"/>
              <w:tr2bl w:val="nil"/>
            </w:tcBorders>
            <w:vAlign w:val="center"/>
          </w:tcPr>
          <w:p w:rsidR="002151C3" w:rsidRDefault="001352AB" w:rsidP="00110E0D">
            <w:pPr>
              <w:rPr>
                <w:rFonts w:ascii="宋体" w:hAnsi="宋体"/>
                <w:color w:val="000000"/>
                <w:sz w:val="18"/>
                <w:szCs w:val="18"/>
              </w:rPr>
            </w:pPr>
            <w:r w:rsidRPr="008C3473">
              <w:rPr>
                <w:rFonts w:ascii="宋体" w:hAnsi="宋体"/>
                <w:color w:val="000000"/>
                <w:sz w:val="18"/>
                <w:szCs w:val="18"/>
              </w:rPr>
              <w:t>GB/T</w:t>
            </w:r>
            <w:r w:rsidRPr="008C3473">
              <w:rPr>
                <w:rFonts w:ascii="宋体" w:hAnsi="宋体" w:hint="eastAsia"/>
                <w:color w:val="000000"/>
                <w:sz w:val="18"/>
                <w:szCs w:val="18"/>
              </w:rPr>
              <w:t xml:space="preserve"> 467</w:t>
            </w:r>
            <w:r>
              <w:rPr>
                <w:rFonts w:ascii="宋体" w:hAnsi="宋体" w:hint="eastAsia"/>
                <w:color w:val="000000"/>
                <w:sz w:val="18"/>
                <w:szCs w:val="18"/>
              </w:rPr>
              <w:t>《阴极铜》</w:t>
            </w:r>
          </w:p>
        </w:tc>
        <w:tc>
          <w:tcPr>
            <w:tcW w:w="1050" w:type="dxa"/>
            <w:tcBorders>
              <w:right w:val="single" w:sz="12" w:space="0" w:color="auto"/>
              <w:tl2br w:val="nil"/>
              <w:tr2bl w:val="nil"/>
            </w:tcBorders>
            <w:vAlign w:val="center"/>
          </w:tcPr>
          <w:p w:rsidR="002151C3" w:rsidRDefault="002151C3" w:rsidP="00110E0D">
            <w:pPr>
              <w:ind w:firstLineChars="50" w:firstLine="90"/>
              <w:rPr>
                <w:color w:val="000000"/>
                <w:sz w:val="18"/>
                <w:szCs w:val="18"/>
              </w:rPr>
            </w:pPr>
            <w:r>
              <w:rPr>
                <w:rFonts w:hint="eastAsia"/>
                <w:color w:val="000000"/>
                <w:sz w:val="18"/>
                <w:szCs w:val="18"/>
              </w:rPr>
              <w:t>产品使用</w:t>
            </w:r>
          </w:p>
        </w:tc>
      </w:tr>
    </w:tbl>
    <w:p w:rsidR="00171D5D" w:rsidRPr="002151C3" w:rsidRDefault="00171D5D" w:rsidP="002151C3">
      <w:pPr>
        <w:rPr>
          <w:rFonts w:asciiTheme="minorEastAsia" w:eastAsiaTheme="minorEastAsia" w:hAnsiTheme="minorEastAsia"/>
          <w:color w:val="000000" w:themeColor="text1"/>
          <w:sz w:val="24"/>
          <w:szCs w:val="24"/>
        </w:rPr>
      </w:pPr>
    </w:p>
    <w:p w:rsidR="008A4713" w:rsidRPr="00BE44ED" w:rsidRDefault="00697225" w:rsidP="008A4713">
      <w:pPr>
        <w:pStyle w:val="a6"/>
        <w:numPr>
          <w:ilvl w:val="0"/>
          <w:numId w:val="6"/>
        </w:numPr>
        <w:ind w:firstLineChars="0"/>
        <w:rPr>
          <w:rFonts w:asciiTheme="minorEastAsia" w:eastAsiaTheme="minorEastAsia" w:hAnsiTheme="minorEastAsia"/>
          <w:color w:val="000000" w:themeColor="text1"/>
          <w:sz w:val="24"/>
          <w:szCs w:val="24"/>
        </w:rPr>
      </w:pPr>
      <w:proofErr w:type="gramStart"/>
      <w:r w:rsidRPr="00BE44ED">
        <w:rPr>
          <w:rFonts w:asciiTheme="minorEastAsia" w:eastAsiaTheme="minorEastAsia" w:hAnsiTheme="minorEastAsia" w:hint="eastAsia"/>
          <w:color w:val="000000" w:themeColor="text1"/>
          <w:sz w:val="24"/>
          <w:szCs w:val="24"/>
        </w:rPr>
        <w:t>铜综合</w:t>
      </w:r>
      <w:proofErr w:type="gramEnd"/>
      <w:r w:rsidRPr="00BE44ED">
        <w:rPr>
          <w:rFonts w:asciiTheme="minorEastAsia" w:eastAsiaTheme="minorEastAsia" w:hAnsiTheme="minorEastAsia" w:hint="eastAsia"/>
          <w:color w:val="000000" w:themeColor="text1"/>
          <w:sz w:val="24"/>
          <w:szCs w:val="24"/>
        </w:rPr>
        <w:t>回收率</w:t>
      </w:r>
      <w:r w:rsidR="00DD137C" w:rsidRPr="00BE44ED">
        <w:rPr>
          <w:rFonts w:asciiTheme="minorEastAsia" w:eastAsiaTheme="minorEastAsia" w:hAnsiTheme="minorEastAsia" w:hint="eastAsia"/>
          <w:color w:val="000000" w:themeColor="text1"/>
          <w:sz w:val="24"/>
          <w:szCs w:val="24"/>
        </w:rPr>
        <w:t>依据</w:t>
      </w:r>
      <w:r w:rsidR="00DD137C" w:rsidRPr="00BE44ED">
        <w:rPr>
          <w:rFonts w:asciiTheme="minorEastAsia" w:eastAsiaTheme="minorEastAsia" w:hAnsiTheme="minorEastAsia"/>
          <w:color w:val="000000" w:themeColor="text1"/>
          <w:sz w:val="24"/>
          <w:szCs w:val="24"/>
        </w:rPr>
        <w:t>HJ 558</w:t>
      </w:r>
      <w:r w:rsidR="000D6235" w:rsidRPr="00BE44ED">
        <w:rPr>
          <w:rFonts w:asciiTheme="minorEastAsia" w:eastAsiaTheme="minorEastAsia" w:hAnsiTheme="minorEastAsia" w:hint="eastAsia"/>
          <w:color w:val="000000" w:themeColor="text1"/>
          <w:sz w:val="24"/>
          <w:szCs w:val="24"/>
        </w:rPr>
        <w:t>，</w:t>
      </w:r>
      <w:r w:rsidR="00DD137C" w:rsidRPr="00BE44ED">
        <w:rPr>
          <w:rFonts w:asciiTheme="minorEastAsia" w:eastAsiaTheme="minorEastAsia" w:hAnsiTheme="minorEastAsia" w:hint="eastAsia"/>
          <w:color w:val="000000" w:themeColor="text1"/>
          <w:sz w:val="24"/>
          <w:szCs w:val="24"/>
        </w:rPr>
        <w:t xml:space="preserve">清洁生产标准 铜冶炼业 </w:t>
      </w:r>
      <w:r w:rsidR="00DD137C" w:rsidRPr="00BE44ED">
        <w:rPr>
          <w:rFonts w:asciiTheme="minorEastAsia" w:eastAsiaTheme="minorEastAsia" w:hAnsiTheme="minorEastAsia"/>
          <w:color w:val="000000" w:themeColor="text1"/>
          <w:sz w:val="24"/>
          <w:szCs w:val="24"/>
        </w:rPr>
        <w:t>铜冶炼企业清洁生产技术指标要求</w:t>
      </w:r>
      <w:r w:rsidRPr="00BE44ED">
        <w:rPr>
          <w:rFonts w:asciiTheme="minorEastAsia" w:eastAsiaTheme="minorEastAsia" w:hAnsiTheme="minorEastAsia" w:hint="eastAsia"/>
          <w:color w:val="000000" w:themeColor="text1"/>
          <w:sz w:val="24"/>
          <w:szCs w:val="24"/>
        </w:rPr>
        <w:t>，国际、国内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97.5%，国内</w:t>
      </w:r>
      <w:r w:rsidR="0019642A">
        <w:rPr>
          <w:rFonts w:asciiTheme="minorEastAsia" w:eastAsiaTheme="minorEastAsia" w:hAnsiTheme="minorEastAsia" w:hint="eastAsia"/>
          <w:color w:val="000000" w:themeColor="text1"/>
          <w:sz w:val="24"/>
          <w:szCs w:val="24"/>
        </w:rPr>
        <w:t>清洁</w:t>
      </w:r>
      <w:r w:rsidRPr="00BE44ED">
        <w:rPr>
          <w:rFonts w:asciiTheme="minorEastAsia" w:eastAsiaTheme="minorEastAsia" w:hAnsiTheme="minorEastAsia" w:hint="eastAsia"/>
          <w:color w:val="000000" w:themeColor="text1"/>
          <w:sz w:val="24"/>
          <w:szCs w:val="24"/>
        </w:rPr>
        <w:t>生产基本水平为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97%，</w:t>
      </w:r>
      <w:r w:rsidR="003D2901" w:rsidRPr="00BE44ED">
        <w:rPr>
          <w:rFonts w:asciiTheme="minorEastAsia" w:eastAsiaTheme="minorEastAsia" w:hAnsiTheme="minorEastAsia" w:hint="eastAsia"/>
          <w:color w:val="000000" w:themeColor="text1"/>
          <w:sz w:val="24"/>
          <w:szCs w:val="24"/>
        </w:rPr>
        <w:t>按绿色产品评价标准编制要求</w:t>
      </w:r>
      <w:r w:rsidRPr="00BE44ED">
        <w:rPr>
          <w:rFonts w:asciiTheme="minorEastAsia" w:eastAsiaTheme="minorEastAsia" w:hAnsiTheme="minorEastAsia" w:hint="eastAsia"/>
          <w:color w:val="000000" w:themeColor="text1"/>
          <w:sz w:val="24"/>
          <w:szCs w:val="24"/>
        </w:rPr>
        <w:t>，</w:t>
      </w:r>
      <w:proofErr w:type="gramStart"/>
      <w:r w:rsidR="00DE3D2B" w:rsidRPr="00BE44ED">
        <w:rPr>
          <w:rFonts w:asciiTheme="minorEastAsia" w:eastAsiaTheme="minorEastAsia" w:hAnsiTheme="minorEastAsia" w:hint="eastAsia"/>
          <w:color w:val="000000" w:themeColor="text1"/>
          <w:sz w:val="24"/>
          <w:szCs w:val="24"/>
        </w:rPr>
        <w:t>铜综合</w:t>
      </w:r>
      <w:proofErr w:type="gramEnd"/>
      <w:r w:rsidR="00DE3D2B" w:rsidRPr="00BE44ED">
        <w:rPr>
          <w:rFonts w:asciiTheme="minorEastAsia" w:eastAsiaTheme="minorEastAsia" w:hAnsiTheme="minorEastAsia" w:hint="eastAsia"/>
          <w:color w:val="000000" w:themeColor="text1"/>
          <w:sz w:val="24"/>
          <w:szCs w:val="24"/>
        </w:rPr>
        <w:t>回收率</w:t>
      </w:r>
      <w:r w:rsidR="00DE3D2B">
        <w:rPr>
          <w:rFonts w:asciiTheme="minorEastAsia" w:eastAsiaTheme="minorEastAsia" w:hAnsiTheme="minorEastAsia" w:hint="eastAsia"/>
          <w:color w:val="000000" w:themeColor="text1"/>
          <w:sz w:val="24"/>
          <w:szCs w:val="24"/>
        </w:rPr>
        <w:t>的基准值</w:t>
      </w:r>
      <w:r w:rsidRPr="00BE44ED">
        <w:rPr>
          <w:rFonts w:asciiTheme="minorEastAsia" w:eastAsiaTheme="minorEastAsia" w:hAnsiTheme="minorEastAsia" w:hint="eastAsia"/>
          <w:color w:val="000000" w:themeColor="text1"/>
          <w:sz w:val="24"/>
          <w:szCs w:val="24"/>
        </w:rPr>
        <w:t>采用国际、国内</w:t>
      </w:r>
      <w:r w:rsidR="004700A9">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97.5%</w:t>
      </w:r>
      <w:r w:rsidR="00B20A30" w:rsidRPr="00BE44ED">
        <w:rPr>
          <w:rFonts w:asciiTheme="minorEastAsia" w:eastAsiaTheme="minorEastAsia" w:hAnsiTheme="minorEastAsia" w:hint="eastAsia"/>
          <w:color w:val="000000" w:themeColor="text1"/>
          <w:sz w:val="24"/>
          <w:szCs w:val="24"/>
        </w:rPr>
        <w:t>。</w:t>
      </w:r>
    </w:p>
    <w:p w:rsidR="00697225" w:rsidRPr="00BE44ED" w:rsidRDefault="00697225" w:rsidP="00697225">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硫的回收率依据</w:t>
      </w:r>
      <w:r w:rsidRPr="00BE44ED">
        <w:rPr>
          <w:rFonts w:asciiTheme="minorEastAsia" w:eastAsiaTheme="minorEastAsia" w:hAnsiTheme="minorEastAsia"/>
          <w:color w:val="000000" w:themeColor="text1"/>
          <w:sz w:val="24"/>
          <w:szCs w:val="24"/>
        </w:rPr>
        <w:t>HJ 558</w:t>
      </w:r>
      <w:r w:rsidRPr="00BE44ED">
        <w:rPr>
          <w:rFonts w:asciiTheme="minorEastAsia" w:eastAsiaTheme="minorEastAsia" w:hAnsiTheme="minorEastAsia" w:hint="eastAsia"/>
          <w:color w:val="000000" w:themeColor="text1"/>
          <w:sz w:val="24"/>
          <w:szCs w:val="24"/>
        </w:rPr>
        <w:t xml:space="preserve">，清洁生产标准 铜冶炼业 </w:t>
      </w:r>
      <w:r w:rsidRPr="00BE44ED">
        <w:rPr>
          <w:rFonts w:asciiTheme="minorEastAsia" w:eastAsiaTheme="minorEastAsia" w:hAnsiTheme="minorEastAsia"/>
          <w:color w:val="000000" w:themeColor="text1"/>
          <w:sz w:val="24"/>
          <w:szCs w:val="24"/>
        </w:rPr>
        <w:t>铜冶炼企业清洁生产技术指标要求</w:t>
      </w:r>
      <w:r w:rsidRPr="00BE44ED">
        <w:rPr>
          <w:rFonts w:asciiTheme="minorEastAsia" w:eastAsiaTheme="minorEastAsia" w:hAnsiTheme="minorEastAsia" w:hint="eastAsia"/>
          <w:color w:val="000000" w:themeColor="text1"/>
          <w:sz w:val="24"/>
          <w:szCs w:val="24"/>
        </w:rPr>
        <w:t>，国际</w:t>
      </w:r>
      <w:r w:rsidR="0019642A">
        <w:rPr>
          <w:rFonts w:asciiTheme="minorEastAsia" w:eastAsiaTheme="minorEastAsia" w:hAnsiTheme="minorEastAsia" w:hint="eastAsia"/>
          <w:color w:val="000000" w:themeColor="text1"/>
          <w:sz w:val="24"/>
          <w:szCs w:val="24"/>
        </w:rPr>
        <w:t>清洁生产</w:t>
      </w:r>
      <w:r w:rsidR="00ED5124" w:rsidRPr="00BE44ED">
        <w:rPr>
          <w:rFonts w:asciiTheme="minorEastAsia" w:eastAsiaTheme="minorEastAsia" w:hAnsiTheme="minorEastAsia" w:hint="eastAsia"/>
          <w:color w:val="000000" w:themeColor="text1"/>
          <w:sz w:val="24"/>
          <w:szCs w:val="24"/>
        </w:rPr>
        <w:t>先进水平为</w:t>
      </w:r>
      <w:r w:rsidR="004A7AFB" w:rsidRPr="00BE44ED">
        <w:rPr>
          <w:rFonts w:asciiTheme="minorEastAsia" w:eastAsiaTheme="minorEastAsia" w:hAnsiTheme="minorEastAsia" w:hint="eastAsia"/>
          <w:color w:val="000000" w:themeColor="text1"/>
          <w:sz w:val="24"/>
          <w:szCs w:val="24"/>
        </w:rPr>
        <w:t>大于等于</w:t>
      </w:r>
      <w:r w:rsidR="00ED5124" w:rsidRPr="00BE44ED">
        <w:rPr>
          <w:rFonts w:asciiTheme="minorEastAsia" w:eastAsiaTheme="minorEastAsia" w:hAnsiTheme="minorEastAsia" w:hint="eastAsia"/>
          <w:color w:val="000000" w:themeColor="text1"/>
          <w:sz w:val="24"/>
          <w:szCs w:val="24"/>
        </w:rPr>
        <w:t>97%，</w:t>
      </w:r>
      <w:r w:rsidRPr="00BE44ED">
        <w:rPr>
          <w:rFonts w:asciiTheme="minorEastAsia" w:eastAsiaTheme="minorEastAsia" w:hAnsiTheme="minorEastAsia" w:hint="eastAsia"/>
          <w:color w:val="000000" w:themeColor="text1"/>
          <w:sz w:val="24"/>
          <w:szCs w:val="24"/>
        </w:rPr>
        <w:t>国内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w:t>
      </w:r>
      <w:r w:rsidR="00ED5124" w:rsidRPr="00BE44ED">
        <w:rPr>
          <w:rFonts w:asciiTheme="minorEastAsia" w:eastAsiaTheme="minorEastAsia" w:hAnsiTheme="minorEastAsia" w:hint="eastAsia"/>
          <w:color w:val="000000" w:themeColor="text1"/>
          <w:sz w:val="24"/>
          <w:szCs w:val="24"/>
        </w:rPr>
        <w:t>6</w:t>
      </w:r>
      <w:r w:rsidRPr="00BE44ED">
        <w:rPr>
          <w:rFonts w:asciiTheme="minorEastAsia" w:eastAsiaTheme="minorEastAsia" w:hAnsiTheme="minorEastAsia" w:hint="eastAsia"/>
          <w:color w:val="000000" w:themeColor="text1"/>
          <w:sz w:val="24"/>
          <w:szCs w:val="24"/>
        </w:rPr>
        <w:t>.5%，国内</w:t>
      </w:r>
      <w:r w:rsidR="0019642A">
        <w:rPr>
          <w:rFonts w:asciiTheme="minorEastAsia" w:eastAsiaTheme="minorEastAsia" w:hAnsiTheme="minorEastAsia" w:hint="eastAsia"/>
          <w:color w:val="000000" w:themeColor="text1"/>
          <w:sz w:val="24"/>
          <w:szCs w:val="24"/>
        </w:rPr>
        <w:t>清洁</w:t>
      </w:r>
      <w:r w:rsidRPr="00BE44ED">
        <w:rPr>
          <w:rFonts w:asciiTheme="minorEastAsia" w:eastAsiaTheme="minorEastAsia" w:hAnsiTheme="minorEastAsia" w:hint="eastAsia"/>
          <w:color w:val="000000" w:themeColor="text1"/>
          <w:sz w:val="24"/>
          <w:szCs w:val="24"/>
        </w:rPr>
        <w:t>生产基本水平为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w:t>
      </w:r>
      <w:r w:rsidR="00ED5124" w:rsidRPr="00BE44ED">
        <w:rPr>
          <w:rFonts w:asciiTheme="minorEastAsia" w:eastAsiaTheme="minorEastAsia" w:hAnsiTheme="minorEastAsia" w:hint="eastAsia"/>
          <w:color w:val="000000" w:themeColor="text1"/>
          <w:sz w:val="24"/>
          <w:szCs w:val="24"/>
        </w:rPr>
        <w:t>6</w:t>
      </w:r>
      <w:r w:rsidRPr="00BE44ED">
        <w:rPr>
          <w:rFonts w:asciiTheme="minorEastAsia" w:eastAsiaTheme="minorEastAsia" w:hAnsiTheme="minorEastAsia" w:hint="eastAsia"/>
          <w:color w:val="000000" w:themeColor="text1"/>
          <w:sz w:val="24"/>
          <w:szCs w:val="24"/>
        </w:rPr>
        <w:t>%，</w:t>
      </w:r>
      <w:r w:rsidR="003D2901" w:rsidRPr="00BE44ED">
        <w:rPr>
          <w:rFonts w:asciiTheme="minorEastAsia" w:eastAsiaTheme="minorEastAsia" w:hAnsiTheme="minorEastAsia" w:hint="eastAsia"/>
          <w:color w:val="000000" w:themeColor="text1"/>
          <w:sz w:val="24"/>
          <w:szCs w:val="24"/>
        </w:rPr>
        <w:t>按绿色产品评价标准编制要求</w:t>
      </w:r>
      <w:r w:rsidRPr="00BE44ED">
        <w:rPr>
          <w:rFonts w:asciiTheme="minorEastAsia" w:eastAsiaTheme="minorEastAsia" w:hAnsiTheme="minorEastAsia" w:hint="eastAsia"/>
          <w:color w:val="000000" w:themeColor="text1"/>
          <w:sz w:val="24"/>
          <w:szCs w:val="24"/>
        </w:rPr>
        <w:t>，</w:t>
      </w:r>
      <w:r w:rsidR="000814F5" w:rsidRPr="00BE44ED">
        <w:rPr>
          <w:rFonts w:asciiTheme="minorEastAsia" w:eastAsiaTheme="minorEastAsia" w:hAnsiTheme="minorEastAsia" w:hint="eastAsia"/>
          <w:color w:val="000000" w:themeColor="text1"/>
          <w:sz w:val="24"/>
          <w:szCs w:val="24"/>
        </w:rPr>
        <w:t>硫的回收率</w:t>
      </w:r>
      <w:r w:rsidR="000814F5">
        <w:rPr>
          <w:rFonts w:asciiTheme="minorEastAsia" w:eastAsiaTheme="minorEastAsia" w:hAnsiTheme="minorEastAsia" w:hint="eastAsia"/>
          <w:color w:val="000000" w:themeColor="text1"/>
          <w:sz w:val="24"/>
          <w:szCs w:val="24"/>
        </w:rPr>
        <w:t>的基准值</w:t>
      </w:r>
      <w:r w:rsidRPr="00BE44ED">
        <w:rPr>
          <w:rFonts w:asciiTheme="minorEastAsia" w:eastAsiaTheme="minorEastAsia" w:hAnsiTheme="minorEastAsia" w:hint="eastAsia"/>
          <w:color w:val="000000" w:themeColor="text1"/>
          <w:sz w:val="24"/>
          <w:szCs w:val="24"/>
        </w:rPr>
        <w:t>采用国内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w:t>
      </w:r>
      <w:r w:rsidR="00ED5124" w:rsidRPr="00BE44ED">
        <w:rPr>
          <w:rFonts w:asciiTheme="minorEastAsia" w:eastAsiaTheme="minorEastAsia" w:hAnsiTheme="minorEastAsia" w:hint="eastAsia"/>
          <w:color w:val="000000" w:themeColor="text1"/>
          <w:sz w:val="24"/>
          <w:szCs w:val="24"/>
        </w:rPr>
        <w:t>6</w:t>
      </w:r>
      <w:r w:rsidRPr="00BE44ED">
        <w:rPr>
          <w:rFonts w:asciiTheme="minorEastAsia" w:eastAsiaTheme="minorEastAsia" w:hAnsiTheme="minorEastAsia" w:hint="eastAsia"/>
          <w:color w:val="000000" w:themeColor="text1"/>
          <w:sz w:val="24"/>
          <w:szCs w:val="24"/>
        </w:rPr>
        <w:t>.5%。</w:t>
      </w:r>
    </w:p>
    <w:p w:rsidR="00243144" w:rsidRPr="00BE44ED" w:rsidRDefault="002C22D9" w:rsidP="00697225">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单位产品新</w:t>
      </w:r>
      <w:r w:rsidR="00243144" w:rsidRPr="00BE44ED">
        <w:rPr>
          <w:rFonts w:asciiTheme="minorEastAsia" w:eastAsiaTheme="minorEastAsia" w:hAnsiTheme="minorEastAsia" w:hint="eastAsia"/>
          <w:color w:val="000000" w:themeColor="text1"/>
          <w:sz w:val="24"/>
          <w:szCs w:val="24"/>
        </w:rPr>
        <w:t>水</w:t>
      </w:r>
      <w:r w:rsidRPr="00BE44ED">
        <w:rPr>
          <w:rFonts w:asciiTheme="minorEastAsia" w:eastAsiaTheme="minorEastAsia" w:hAnsiTheme="minorEastAsia" w:hint="eastAsia"/>
          <w:color w:val="000000" w:themeColor="text1"/>
          <w:sz w:val="24"/>
          <w:szCs w:val="24"/>
        </w:rPr>
        <w:t>耗量</w:t>
      </w:r>
      <w:r w:rsidR="002151C3">
        <w:rPr>
          <w:rFonts w:asciiTheme="minorEastAsia" w:eastAsiaTheme="minorEastAsia" w:hAnsiTheme="minorEastAsia" w:hint="eastAsia"/>
          <w:color w:val="000000" w:themeColor="text1"/>
          <w:sz w:val="24"/>
          <w:szCs w:val="24"/>
        </w:rPr>
        <w:t>（铜精矿-阴极铜、含铜二次资源-阴极铜）</w:t>
      </w:r>
      <w:r w:rsidR="00243144" w:rsidRPr="00BE44ED">
        <w:rPr>
          <w:rFonts w:asciiTheme="minorEastAsia" w:eastAsiaTheme="minorEastAsia" w:hAnsiTheme="minorEastAsia" w:hint="eastAsia"/>
          <w:color w:val="000000" w:themeColor="text1"/>
          <w:sz w:val="24"/>
          <w:szCs w:val="24"/>
        </w:rPr>
        <w:t>依据</w:t>
      </w:r>
      <w:r w:rsidR="002151C3" w:rsidRPr="002151C3">
        <w:rPr>
          <w:rFonts w:asciiTheme="minorEastAsia" w:eastAsiaTheme="minorEastAsia" w:hAnsiTheme="minorEastAsia" w:hint="eastAsia"/>
          <w:sz w:val="24"/>
          <w:szCs w:val="24"/>
        </w:rPr>
        <w:t>GB/T 18916.18标准计算</w:t>
      </w:r>
      <w:r w:rsidR="00243144" w:rsidRPr="00BE44ED">
        <w:rPr>
          <w:rFonts w:asciiTheme="minorEastAsia" w:eastAsiaTheme="minorEastAsia" w:hAnsiTheme="minorEastAsia"/>
          <w:color w:val="000000" w:themeColor="text1"/>
          <w:sz w:val="24"/>
          <w:szCs w:val="24"/>
        </w:rPr>
        <w:t>指标要求</w:t>
      </w:r>
      <w:r w:rsidR="00243144" w:rsidRPr="00BE44ED">
        <w:rPr>
          <w:rFonts w:asciiTheme="minorEastAsia" w:eastAsiaTheme="minorEastAsia" w:hAnsiTheme="minorEastAsia" w:hint="eastAsia"/>
          <w:color w:val="000000" w:themeColor="text1"/>
          <w:sz w:val="24"/>
          <w:szCs w:val="24"/>
        </w:rPr>
        <w:t>，</w:t>
      </w:r>
      <w:r w:rsidR="002151C3">
        <w:rPr>
          <w:rFonts w:asciiTheme="minorEastAsia" w:eastAsiaTheme="minorEastAsia" w:hAnsiTheme="minorEastAsia" w:hint="eastAsia"/>
          <w:color w:val="000000" w:themeColor="text1"/>
          <w:sz w:val="24"/>
          <w:szCs w:val="24"/>
        </w:rPr>
        <w:t>现有铜冶炼企业取水定额为小于等于20</w:t>
      </w:r>
      <w:r w:rsidR="002151C3" w:rsidRPr="00BE44ED">
        <w:rPr>
          <w:rFonts w:asciiTheme="minorEastAsia" w:eastAsiaTheme="minorEastAsia" w:hAnsiTheme="minorEastAsia"/>
          <w:sz w:val="24"/>
          <w:szCs w:val="24"/>
        </w:rPr>
        <w:t xml:space="preserve"> m</w:t>
      </w:r>
      <w:r w:rsidR="002151C3" w:rsidRPr="00BE44ED">
        <w:rPr>
          <w:rFonts w:asciiTheme="minorEastAsia" w:eastAsiaTheme="minorEastAsia" w:hAnsiTheme="minorEastAsia"/>
          <w:sz w:val="24"/>
          <w:szCs w:val="24"/>
          <w:vertAlign w:val="superscript"/>
        </w:rPr>
        <w:t>3</w:t>
      </w:r>
      <w:r w:rsidR="002151C3" w:rsidRPr="00BE44ED">
        <w:rPr>
          <w:rFonts w:asciiTheme="minorEastAsia" w:eastAsiaTheme="minorEastAsia" w:hAnsiTheme="minorEastAsia" w:cs="Calibri"/>
          <w:sz w:val="24"/>
          <w:szCs w:val="24"/>
        </w:rPr>
        <w:t>/t</w:t>
      </w:r>
      <w:r w:rsidR="002151C3">
        <w:rPr>
          <w:rFonts w:asciiTheme="minorEastAsia" w:eastAsiaTheme="minorEastAsia" w:hAnsiTheme="minorEastAsia" w:cs="Calibri" w:hint="eastAsia"/>
          <w:sz w:val="24"/>
          <w:szCs w:val="24"/>
        </w:rPr>
        <w:t>和1.2</w:t>
      </w:r>
      <w:r w:rsidR="002151C3" w:rsidRPr="00BE44ED">
        <w:rPr>
          <w:rFonts w:asciiTheme="minorEastAsia" w:eastAsiaTheme="minorEastAsia" w:hAnsiTheme="minorEastAsia"/>
          <w:sz w:val="24"/>
          <w:szCs w:val="24"/>
        </w:rPr>
        <w:t xml:space="preserve"> m</w:t>
      </w:r>
      <w:r w:rsidR="002151C3" w:rsidRPr="00BE44ED">
        <w:rPr>
          <w:rFonts w:asciiTheme="minorEastAsia" w:eastAsiaTheme="minorEastAsia" w:hAnsiTheme="minorEastAsia"/>
          <w:sz w:val="24"/>
          <w:szCs w:val="24"/>
          <w:vertAlign w:val="superscript"/>
        </w:rPr>
        <w:t>3</w:t>
      </w:r>
      <w:r w:rsidR="002151C3" w:rsidRPr="00BE44ED">
        <w:rPr>
          <w:rFonts w:asciiTheme="minorEastAsia" w:eastAsiaTheme="minorEastAsia" w:hAnsiTheme="minorEastAsia" w:cs="Calibri"/>
          <w:sz w:val="24"/>
          <w:szCs w:val="24"/>
        </w:rPr>
        <w:t>/t</w:t>
      </w:r>
      <w:r w:rsidR="00243144" w:rsidRPr="00BE44ED">
        <w:rPr>
          <w:rFonts w:asciiTheme="minorEastAsia" w:eastAsiaTheme="minorEastAsia" w:hAnsiTheme="minorEastAsia" w:hint="eastAsia"/>
          <w:color w:val="000000" w:themeColor="text1"/>
          <w:sz w:val="24"/>
          <w:szCs w:val="24"/>
        </w:rPr>
        <w:t>，</w:t>
      </w:r>
      <w:r w:rsidR="002151C3">
        <w:rPr>
          <w:rFonts w:asciiTheme="minorEastAsia" w:eastAsiaTheme="minorEastAsia" w:hAnsiTheme="minorEastAsia" w:hint="eastAsia"/>
          <w:color w:val="000000" w:themeColor="text1"/>
          <w:sz w:val="24"/>
          <w:szCs w:val="24"/>
        </w:rPr>
        <w:t>新建和改扩建铜冶炼企业取水定额小于等于18</w:t>
      </w:r>
      <w:r w:rsidR="00B756E8" w:rsidRPr="00BE44ED">
        <w:rPr>
          <w:rFonts w:asciiTheme="minorEastAsia" w:eastAsiaTheme="minorEastAsia" w:hAnsiTheme="minorEastAsia"/>
          <w:sz w:val="24"/>
          <w:szCs w:val="24"/>
        </w:rPr>
        <w:t xml:space="preserve"> m</w:t>
      </w:r>
      <w:r w:rsidR="00B756E8" w:rsidRPr="00BE44ED">
        <w:rPr>
          <w:rFonts w:asciiTheme="minorEastAsia" w:eastAsiaTheme="minorEastAsia" w:hAnsiTheme="minorEastAsia"/>
          <w:sz w:val="24"/>
          <w:szCs w:val="24"/>
          <w:vertAlign w:val="superscript"/>
        </w:rPr>
        <w:t>3</w:t>
      </w:r>
      <w:r w:rsidR="00B756E8" w:rsidRPr="00BE44ED">
        <w:rPr>
          <w:rFonts w:asciiTheme="minorEastAsia" w:eastAsiaTheme="minorEastAsia" w:hAnsiTheme="minorEastAsia" w:cs="Calibri"/>
          <w:sz w:val="24"/>
          <w:szCs w:val="24"/>
        </w:rPr>
        <w:t>/t</w:t>
      </w:r>
      <w:r w:rsidR="002151C3">
        <w:rPr>
          <w:rFonts w:asciiTheme="minorEastAsia" w:eastAsiaTheme="minorEastAsia" w:hAnsiTheme="minorEastAsia" w:cs="Calibri" w:hint="eastAsia"/>
          <w:sz w:val="24"/>
          <w:szCs w:val="24"/>
        </w:rPr>
        <w:t>和1</w:t>
      </w:r>
      <w:r w:rsidR="002151C3" w:rsidRPr="00BE44ED">
        <w:rPr>
          <w:rFonts w:asciiTheme="minorEastAsia" w:eastAsiaTheme="minorEastAsia" w:hAnsiTheme="minorEastAsia"/>
          <w:sz w:val="24"/>
          <w:szCs w:val="24"/>
        </w:rPr>
        <w:t>m</w:t>
      </w:r>
      <w:r w:rsidR="002151C3" w:rsidRPr="00BE44ED">
        <w:rPr>
          <w:rFonts w:asciiTheme="minorEastAsia" w:eastAsiaTheme="minorEastAsia" w:hAnsiTheme="minorEastAsia"/>
          <w:sz w:val="24"/>
          <w:szCs w:val="24"/>
          <w:vertAlign w:val="superscript"/>
        </w:rPr>
        <w:t>3</w:t>
      </w:r>
      <w:r w:rsidR="002151C3" w:rsidRPr="00BE44ED">
        <w:rPr>
          <w:rFonts w:asciiTheme="minorEastAsia" w:eastAsiaTheme="minorEastAsia" w:hAnsiTheme="minorEastAsia" w:cs="Calibri"/>
          <w:sz w:val="24"/>
          <w:szCs w:val="24"/>
        </w:rPr>
        <w:t>/t</w:t>
      </w:r>
      <w:r w:rsidR="00243144" w:rsidRPr="00BE44ED">
        <w:rPr>
          <w:rFonts w:asciiTheme="minorEastAsia" w:eastAsiaTheme="minorEastAsia" w:hAnsiTheme="minorEastAsia" w:hint="eastAsia"/>
          <w:color w:val="000000" w:themeColor="text1"/>
          <w:sz w:val="24"/>
          <w:szCs w:val="24"/>
        </w:rPr>
        <w:t>，</w:t>
      </w:r>
      <w:proofErr w:type="gramStart"/>
      <w:r w:rsidR="002151C3">
        <w:rPr>
          <w:rFonts w:asciiTheme="minorEastAsia" w:eastAsiaTheme="minorEastAsia" w:hAnsiTheme="minorEastAsia" w:hint="eastAsia"/>
          <w:color w:val="000000" w:themeColor="text1"/>
          <w:sz w:val="24"/>
          <w:szCs w:val="24"/>
        </w:rPr>
        <w:t>先进铜</w:t>
      </w:r>
      <w:proofErr w:type="gramEnd"/>
      <w:r w:rsidR="002151C3">
        <w:rPr>
          <w:rFonts w:asciiTheme="minorEastAsia" w:eastAsiaTheme="minorEastAsia" w:hAnsiTheme="minorEastAsia" w:hint="eastAsia"/>
          <w:color w:val="000000" w:themeColor="text1"/>
          <w:sz w:val="24"/>
          <w:szCs w:val="24"/>
        </w:rPr>
        <w:t>冶炼企业取水定额</w:t>
      </w:r>
      <w:r w:rsidR="004A7AFB" w:rsidRPr="00BE44ED">
        <w:rPr>
          <w:rFonts w:asciiTheme="minorEastAsia" w:eastAsiaTheme="minorEastAsia" w:hAnsiTheme="minorEastAsia" w:hint="eastAsia"/>
          <w:color w:val="000000" w:themeColor="text1"/>
          <w:sz w:val="24"/>
          <w:szCs w:val="24"/>
        </w:rPr>
        <w:t>小于等于</w:t>
      </w:r>
      <w:r w:rsidR="002151C3">
        <w:rPr>
          <w:rFonts w:asciiTheme="minorEastAsia" w:eastAsiaTheme="minorEastAsia" w:hAnsiTheme="minorEastAsia" w:hint="eastAsia"/>
          <w:color w:val="000000" w:themeColor="text1"/>
          <w:sz w:val="24"/>
          <w:szCs w:val="24"/>
        </w:rPr>
        <w:t>16</w:t>
      </w:r>
      <w:r w:rsidR="00B756E8" w:rsidRPr="00BE44ED">
        <w:rPr>
          <w:rFonts w:asciiTheme="minorEastAsia" w:eastAsiaTheme="minorEastAsia" w:hAnsiTheme="minorEastAsia"/>
          <w:sz w:val="24"/>
          <w:szCs w:val="24"/>
        </w:rPr>
        <w:t xml:space="preserve"> m</w:t>
      </w:r>
      <w:r w:rsidR="00B756E8" w:rsidRPr="00BE44ED">
        <w:rPr>
          <w:rFonts w:asciiTheme="minorEastAsia" w:eastAsiaTheme="minorEastAsia" w:hAnsiTheme="minorEastAsia"/>
          <w:sz w:val="24"/>
          <w:szCs w:val="24"/>
          <w:vertAlign w:val="superscript"/>
        </w:rPr>
        <w:t>3</w:t>
      </w:r>
      <w:r w:rsidR="00B756E8" w:rsidRPr="00BE44ED">
        <w:rPr>
          <w:rFonts w:asciiTheme="minorEastAsia" w:eastAsiaTheme="minorEastAsia" w:hAnsiTheme="minorEastAsia" w:cs="Calibri"/>
          <w:sz w:val="24"/>
          <w:szCs w:val="24"/>
        </w:rPr>
        <w:t>/t</w:t>
      </w:r>
      <w:r w:rsidR="002151C3">
        <w:rPr>
          <w:rFonts w:asciiTheme="minorEastAsia" w:eastAsiaTheme="minorEastAsia" w:hAnsiTheme="minorEastAsia" w:cs="Calibri" w:hint="eastAsia"/>
          <w:sz w:val="24"/>
          <w:szCs w:val="24"/>
        </w:rPr>
        <w:t>和0.8</w:t>
      </w:r>
      <w:r w:rsidR="002151C3" w:rsidRPr="00BE44ED">
        <w:rPr>
          <w:rFonts w:asciiTheme="minorEastAsia" w:eastAsiaTheme="minorEastAsia" w:hAnsiTheme="minorEastAsia"/>
          <w:sz w:val="24"/>
          <w:szCs w:val="24"/>
        </w:rPr>
        <w:t>m</w:t>
      </w:r>
      <w:r w:rsidR="002151C3" w:rsidRPr="00BE44ED">
        <w:rPr>
          <w:rFonts w:asciiTheme="minorEastAsia" w:eastAsiaTheme="minorEastAsia" w:hAnsiTheme="minorEastAsia"/>
          <w:sz w:val="24"/>
          <w:szCs w:val="24"/>
          <w:vertAlign w:val="superscript"/>
        </w:rPr>
        <w:t>3</w:t>
      </w:r>
      <w:r w:rsidR="002151C3" w:rsidRPr="00BE44ED">
        <w:rPr>
          <w:rFonts w:asciiTheme="minorEastAsia" w:eastAsiaTheme="minorEastAsia" w:hAnsiTheme="minorEastAsia" w:cs="Calibri"/>
          <w:sz w:val="24"/>
          <w:szCs w:val="24"/>
        </w:rPr>
        <w:t>/t</w:t>
      </w:r>
      <w:r w:rsidR="00243144" w:rsidRPr="00BE44ED">
        <w:rPr>
          <w:rFonts w:asciiTheme="minorEastAsia" w:eastAsiaTheme="minorEastAsia" w:hAnsiTheme="minorEastAsia" w:hint="eastAsia"/>
          <w:color w:val="000000" w:themeColor="text1"/>
          <w:sz w:val="24"/>
          <w:szCs w:val="24"/>
        </w:rPr>
        <w:t>，</w:t>
      </w:r>
      <w:r w:rsidR="003D2901" w:rsidRPr="00BE44ED">
        <w:rPr>
          <w:rFonts w:asciiTheme="minorEastAsia" w:eastAsiaTheme="minorEastAsia" w:hAnsiTheme="minorEastAsia" w:hint="eastAsia"/>
          <w:color w:val="000000" w:themeColor="text1"/>
          <w:sz w:val="24"/>
          <w:szCs w:val="24"/>
        </w:rPr>
        <w:t>按绿色产品评价标准编制要求</w:t>
      </w:r>
      <w:r w:rsidR="00B756E8" w:rsidRPr="00BE44ED">
        <w:rPr>
          <w:rFonts w:asciiTheme="minorEastAsia" w:eastAsiaTheme="minorEastAsia" w:hAnsiTheme="minorEastAsia" w:hint="eastAsia"/>
          <w:color w:val="000000" w:themeColor="text1"/>
          <w:sz w:val="24"/>
          <w:szCs w:val="24"/>
        </w:rPr>
        <w:t>和前期调研数据</w:t>
      </w:r>
      <w:r w:rsidR="00243144" w:rsidRPr="00BE44ED">
        <w:rPr>
          <w:rFonts w:asciiTheme="minorEastAsia" w:eastAsiaTheme="minorEastAsia" w:hAnsiTheme="minorEastAsia" w:hint="eastAsia"/>
          <w:color w:val="000000" w:themeColor="text1"/>
          <w:sz w:val="24"/>
          <w:szCs w:val="24"/>
        </w:rPr>
        <w:t>，</w:t>
      </w:r>
      <w:r w:rsidR="006B5C37" w:rsidRPr="00BE44ED">
        <w:rPr>
          <w:rFonts w:asciiTheme="minorEastAsia" w:eastAsiaTheme="minorEastAsia" w:hAnsiTheme="minorEastAsia" w:hint="eastAsia"/>
          <w:color w:val="000000" w:themeColor="text1"/>
          <w:sz w:val="24"/>
          <w:szCs w:val="24"/>
        </w:rPr>
        <w:t>单位产品新水耗量</w:t>
      </w:r>
      <w:r w:rsidR="006B5C37">
        <w:rPr>
          <w:rFonts w:asciiTheme="minorEastAsia" w:eastAsiaTheme="minorEastAsia" w:hAnsiTheme="minorEastAsia" w:hint="eastAsia"/>
          <w:color w:val="000000" w:themeColor="text1"/>
          <w:sz w:val="24"/>
          <w:szCs w:val="24"/>
        </w:rPr>
        <w:t>的基准值</w:t>
      </w:r>
      <w:r w:rsidR="00243144" w:rsidRPr="00BE44ED">
        <w:rPr>
          <w:rFonts w:asciiTheme="minorEastAsia" w:eastAsiaTheme="minorEastAsia" w:hAnsiTheme="minorEastAsia" w:hint="eastAsia"/>
          <w:color w:val="000000" w:themeColor="text1"/>
          <w:sz w:val="24"/>
          <w:szCs w:val="24"/>
        </w:rPr>
        <w:t>采用</w:t>
      </w:r>
      <w:proofErr w:type="gramStart"/>
      <w:r w:rsidR="002151C3">
        <w:rPr>
          <w:rFonts w:asciiTheme="minorEastAsia" w:eastAsiaTheme="minorEastAsia" w:hAnsiTheme="minorEastAsia" w:hint="eastAsia"/>
          <w:color w:val="000000" w:themeColor="text1"/>
          <w:sz w:val="24"/>
          <w:szCs w:val="24"/>
        </w:rPr>
        <w:t>先进铜</w:t>
      </w:r>
      <w:proofErr w:type="gramEnd"/>
      <w:r w:rsidR="002151C3">
        <w:rPr>
          <w:rFonts w:asciiTheme="minorEastAsia" w:eastAsiaTheme="minorEastAsia" w:hAnsiTheme="minorEastAsia" w:hint="eastAsia"/>
          <w:color w:val="000000" w:themeColor="text1"/>
          <w:sz w:val="24"/>
          <w:szCs w:val="24"/>
        </w:rPr>
        <w:t>冶炼企业取水定额</w:t>
      </w:r>
      <w:r w:rsidR="004A7AFB" w:rsidRPr="00BE44ED">
        <w:rPr>
          <w:rFonts w:asciiTheme="minorEastAsia" w:eastAsiaTheme="minorEastAsia" w:hAnsiTheme="minorEastAsia" w:hint="eastAsia"/>
          <w:color w:val="000000" w:themeColor="text1"/>
          <w:sz w:val="24"/>
          <w:szCs w:val="24"/>
        </w:rPr>
        <w:t>小于等于</w:t>
      </w:r>
      <w:r w:rsidR="00B756E8" w:rsidRPr="00BE44ED">
        <w:rPr>
          <w:rFonts w:asciiTheme="minorEastAsia" w:eastAsiaTheme="minorEastAsia" w:hAnsiTheme="minorEastAsia" w:hint="eastAsia"/>
          <w:color w:val="000000" w:themeColor="text1"/>
          <w:sz w:val="24"/>
          <w:szCs w:val="24"/>
        </w:rPr>
        <w:t>16</w:t>
      </w:r>
      <w:r w:rsidR="00B756E8" w:rsidRPr="00BE44ED">
        <w:rPr>
          <w:rFonts w:asciiTheme="minorEastAsia" w:eastAsiaTheme="minorEastAsia" w:hAnsiTheme="minorEastAsia"/>
          <w:sz w:val="24"/>
          <w:szCs w:val="24"/>
        </w:rPr>
        <w:t xml:space="preserve"> m</w:t>
      </w:r>
      <w:r w:rsidR="00B756E8" w:rsidRPr="00BE44ED">
        <w:rPr>
          <w:rFonts w:asciiTheme="minorEastAsia" w:eastAsiaTheme="minorEastAsia" w:hAnsiTheme="minorEastAsia"/>
          <w:sz w:val="24"/>
          <w:szCs w:val="24"/>
          <w:vertAlign w:val="superscript"/>
        </w:rPr>
        <w:t>3</w:t>
      </w:r>
      <w:r w:rsidR="00B756E8" w:rsidRPr="00BE44ED">
        <w:rPr>
          <w:rFonts w:asciiTheme="minorEastAsia" w:eastAsiaTheme="minorEastAsia" w:hAnsiTheme="minorEastAsia" w:cs="Calibri"/>
          <w:sz w:val="24"/>
          <w:szCs w:val="24"/>
        </w:rPr>
        <w:t>/t</w:t>
      </w:r>
      <w:r w:rsidR="002151C3">
        <w:rPr>
          <w:rFonts w:asciiTheme="minorEastAsia" w:eastAsiaTheme="minorEastAsia" w:hAnsiTheme="minorEastAsia" w:cs="Calibri" w:hint="eastAsia"/>
          <w:sz w:val="24"/>
          <w:szCs w:val="24"/>
        </w:rPr>
        <w:t>和0.8</w:t>
      </w:r>
      <w:r w:rsidR="002151C3" w:rsidRPr="00BE44ED">
        <w:rPr>
          <w:rFonts w:asciiTheme="minorEastAsia" w:eastAsiaTheme="minorEastAsia" w:hAnsiTheme="minorEastAsia"/>
          <w:sz w:val="24"/>
          <w:szCs w:val="24"/>
        </w:rPr>
        <w:t>m</w:t>
      </w:r>
      <w:r w:rsidR="002151C3" w:rsidRPr="00BE44ED">
        <w:rPr>
          <w:rFonts w:asciiTheme="minorEastAsia" w:eastAsiaTheme="minorEastAsia" w:hAnsiTheme="minorEastAsia"/>
          <w:sz w:val="24"/>
          <w:szCs w:val="24"/>
          <w:vertAlign w:val="superscript"/>
        </w:rPr>
        <w:t>3</w:t>
      </w:r>
      <w:r w:rsidR="002151C3" w:rsidRPr="00BE44ED">
        <w:rPr>
          <w:rFonts w:asciiTheme="minorEastAsia" w:eastAsiaTheme="minorEastAsia" w:hAnsiTheme="minorEastAsia" w:cs="Calibri"/>
          <w:sz w:val="24"/>
          <w:szCs w:val="24"/>
        </w:rPr>
        <w:t>/t</w:t>
      </w:r>
      <w:r w:rsidR="00243144" w:rsidRPr="00BE44ED">
        <w:rPr>
          <w:rFonts w:asciiTheme="minorEastAsia" w:eastAsiaTheme="minorEastAsia" w:hAnsiTheme="minorEastAsia" w:hint="eastAsia"/>
          <w:color w:val="000000" w:themeColor="text1"/>
          <w:sz w:val="24"/>
          <w:szCs w:val="24"/>
        </w:rPr>
        <w:t>。</w:t>
      </w:r>
    </w:p>
    <w:p w:rsidR="00DD137C" w:rsidRPr="00BE44ED" w:rsidRDefault="00CD1F2C" w:rsidP="008A4713">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工业用水</w:t>
      </w:r>
      <w:r w:rsidR="00DD137C" w:rsidRPr="00BE44ED">
        <w:rPr>
          <w:rFonts w:asciiTheme="minorEastAsia" w:eastAsiaTheme="minorEastAsia" w:hAnsiTheme="minorEastAsia" w:hint="eastAsia"/>
          <w:color w:val="000000" w:themeColor="text1"/>
          <w:sz w:val="24"/>
          <w:szCs w:val="24"/>
        </w:rPr>
        <w:t>重复利用率依据</w:t>
      </w:r>
      <w:r w:rsidR="00DD137C" w:rsidRPr="00BE44ED">
        <w:rPr>
          <w:rFonts w:asciiTheme="minorEastAsia" w:eastAsiaTheme="minorEastAsia" w:hAnsiTheme="minorEastAsia"/>
          <w:color w:val="000000" w:themeColor="text1"/>
          <w:sz w:val="24"/>
          <w:szCs w:val="24"/>
        </w:rPr>
        <w:t>HJ 558</w:t>
      </w:r>
      <w:r w:rsidR="00DD137C" w:rsidRPr="00BE44ED">
        <w:rPr>
          <w:rFonts w:asciiTheme="minorEastAsia" w:eastAsiaTheme="minorEastAsia" w:hAnsiTheme="minorEastAsia" w:hint="eastAsia"/>
          <w:color w:val="000000" w:themeColor="text1"/>
          <w:sz w:val="24"/>
          <w:szCs w:val="24"/>
        </w:rPr>
        <w:t xml:space="preserve">，清洁生产标准 铜冶炼业 </w:t>
      </w:r>
      <w:r w:rsidR="00DD137C" w:rsidRPr="00BE44ED">
        <w:rPr>
          <w:rFonts w:asciiTheme="minorEastAsia" w:eastAsiaTheme="minorEastAsia" w:hAnsiTheme="minorEastAsia"/>
          <w:color w:val="000000" w:themeColor="text1"/>
          <w:sz w:val="24"/>
          <w:szCs w:val="24"/>
        </w:rPr>
        <w:t>铜冶炼企业清洁生产技术指标要求</w:t>
      </w:r>
      <w:r w:rsidRPr="00BE44ED">
        <w:rPr>
          <w:rFonts w:asciiTheme="minorEastAsia" w:eastAsiaTheme="minorEastAsia" w:hAnsiTheme="minorEastAsia" w:hint="eastAsia"/>
          <w:color w:val="000000" w:themeColor="text1"/>
          <w:sz w:val="24"/>
          <w:szCs w:val="24"/>
        </w:rPr>
        <w:t>，国际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w:t>
      </w:r>
      <w:r w:rsidR="004A7AFB" w:rsidRPr="00BE44ED">
        <w:rPr>
          <w:rFonts w:asciiTheme="minorEastAsia" w:eastAsiaTheme="minorEastAsia" w:hAnsiTheme="minorEastAsia" w:hint="eastAsia"/>
          <w:color w:val="000000" w:themeColor="text1"/>
          <w:sz w:val="24"/>
          <w:szCs w:val="24"/>
        </w:rPr>
        <w:t>大于</w:t>
      </w:r>
      <w:r w:rsidRPr="00BE44ED">
        <w:rPr>
          <w:rFonts w:asciiTheme="minorEastAsia" w:eastAsiaTheme="minorEastAsia" w:hAnsiTheme="minorEastAsia" w:hint="eastAsia"/>
          <w:color w:val="000000" w:themeColor="text1"/>
          <w:sz w:val="24"/>
          <w:szCs w:val="24"/>
        </w:rPr>
        <w:t>等于97%，国内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96%，国内</w:t>
      </w:r>
      <w:r w:rsidR="0019642A">
        <w:rPr>
          <w:rFonts w:asciiTheme="minorEastAsia" w:eastAsiaTheme="minorEastAsia" w:hAnsiTheme="minorEastAsia" w:hint="eastAsia"/>
          <w:color w:val="000000" w:themeColor="text1"/>
          <w:sz w:val="24"/>
          <w:szCs w:val="24"/>
        </w:rPr>
        <w:t>清洁</w:t>
      </w:r>
      <w:r w:rsidRPr="00BE44ED">
        <w:rPr>
          <w:rFonts w:asciiTheme="minorEastAsia" w:eastAsiaTheme="minorEastAsia" w:hAnsiTheme="minorEastAsia" w:hint="eastAsia"/>
          <w:color w:val="000000" w:themeColor="text1"/>
          <w:sz w:val="24"/>
          <w:szCs w:val="24"/>
        </w:rPr>
        <w:t>生产基本水平为</w:t>
      </w:r>
      <w:r w:rsidR="004A7AFB"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95%，</w:t>
      </w:r>
      <w:r w:rsidR="003D2901" w:rsidRPr="00BE44ED">
        <w:rPr>
          <w:rFonts w:asciiTheme="minorEastAsia" w:eastAsiaTheme="minorEastAsia" w:hAnsiTheme="minorEastAsia" w:hint="eastAsia"/>
          <w:color w:val="000000" w:themeColor="text1"/>
          <w:sz w:val="24"/>
          <w:szCs w:val="24"/>
        </w:rPr>
        <w:t>按</w:t>
      </w:r>
      <w:r w:rsidRPr="00BE44ED">
        <w:rPr>
          <w:rFonts w:asciiTheme="minorEastAsia" w:eastAsiaTheme="minorEastAsia" w:hAnsiTheme="minorEastAsia" w:hint="eastAsia"/>
          <w:color w:val="000000" w:themeColor="text1"/>
          <w:sz w:val="24"/>
          <w:szCs w:val="24"/>
        </w:rPr>
        <w:t>绿</w:t>
      </w:r>
      <w:r w:rsidRPr="00BE44ED">
        <w:rPr>
          <w:rFonts w:asciiTheme="minorEastAsia" w:eastAsiaTheme="minorEastAsia" w:hAnsiTheme="minorEastAsia" w:hint="eastAsia"/>
          <w:color w:val="000000" w:themeColor="text1"/>
          <w:sz w:val="24"/>
          <w:szCs w:val="24"/>
        </w:rPr>
        <w:lastRenderedPageBreak/>
        <w:t>色产品评价</w:t>
      </w:r>
      <w:r w:rsidR="003D2901" w:rsidRPr="00BE44ED">
        <w:rPr>
          <w:rFonts w:asciiTheme="minorEastAsia" w:eastAsiaTheme="minorEastAsia" w:hAnsiTheme="minorEastAsia" w:hint="eastAsia"/>
          <w:color w:val="000000" w:themeColor="text1"/>
          <w:sz w:val="24"/>
          <w:szCs w:val="24"/>
        </w:rPr>
        <w:t>标准编制</w:t>
      </w:r>
      <w:r w:rsidRPr="00BE44ED">
        <w:rPr>
          <w:rFonts w:asciiTheme="minorEastAsia" w:eastAsiaTheme="minorEastAsia" w:hAnsiTheme="minorEastAsia" w:hint="eastAsia"/>
          <w:color w:val="000000" w:themeColor="text1"/>
          <w:sz w:val="24"/>
          <w:szCs w:val="24"/>
        </w:rPr>
        <w:t>要求，</w:t>
      </w:r>
      <w:r w:rsidR="006B5C37" w:rsidRPr="00BE44ED">
        <w:rPr>
          <w:rFonts w:asciiTheme="minorEastAsia" w:eastAsiaTheme="minorEastAsia" w:hAnsiTheme="minorEastAsia" w:hint="eastAsia"/>
          <w:color w:val="000000" w:themeColor="text1"/>
          <w:sz w:val="24"/>
          <w:szCs w:val="24"/>
        </w:rPr>
        <w:t>工业用水重复利用率</w:t>
      </w:r>
      <w:r w:rsidR="006B5C37">
        <w:rPr>
          <w:rFonts w:asciiTheme="minorEastAsia" w:eastAsiaTheme="minorEastAsia" w:hAnsiTheme="minorEastAsia" w:hint="eastAsia"/>
          <w:color w:val="000000" w:themeColor="text1"/>
          <w:sz w:val="24"/>
          <w:szCs w:val="24"/>
        </w:rPr>
        <w:t>的基准值</w:t>
      </w:r>
      <w:r w:rsidRPr="00BE44ED">
        <w:rPr>
          <w:rFonts w:asciiTheme="minorEastAsia" w:eastAsiaTheme="minorEastAsia" w:hAnsiTheme="minorEastAsia" w:hint="eastAsia"/>
          <w:color w:val="000000" w:themeColor="text1"/>
          <w:sz w:val="24"/>
          <w:szCs w:val="24"/>
        </w:rPr>
        <w:t>采用国际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w:t>
      </w:r>
      <w:r w:rsidR="00424ED0" w:rsidRPr="00BE44ED">
        <w:rPr>
          <w:rFonts w:asciiTheme="minorEastAsia" w:eastAsiaTheme="minorEastAsia" w:hAnsiTheme="minorEastAsia" w:hint="eastAsia"/>
          <w:color w:val="000000" w:themeColor="text1"/>
          <w:sz w:val="24"/>
          <w:szCs w:val="24"/>
        </w:rPr>
        <w:t>大于等于</w:t>
      </w:r>
      <w:r w:rsidRPr="00BE44ED">
        <w:rPr>
          <w:rFonts w:asciiTheme="minorEastAsia" w:eastAsiaTheme="minorEastAsia" w:hAnsiTheme="minorEastAsia" w:hint="eastAsia"/>
          <w:color w:val="000000" w:themeColor="text1"/>
          <w:sz w:val="24"/>
          <w:szCs w:val="24"/>
        </w:rPr>
        <w:t>97%</w:t>
      </w:r>
      <w:r w:rsidR="00B20A30" w:rsidRPr="00BE44ED">
        <w:rPr>
          <w:rFonts w:asciiTheme="minorEastAsia" w:eastAsiaTheme="minorEastAsia" w:hAnsiTheme="minorEastAsia" w:hint="eastAsia"/>
          <w:color w:val="000000" w:themeColor="text1"/>
          <w:sz w:val="24"/>
          <w:szCs w:val="24"/>
        </w:rPr>
        <w:t>。</w:t>
      </w:r>
    </w:p>
    <w:p w:rsidR="00DD137C" w:rsidRPr="00BE44ED" w:rsidRDefault="003D2901" w:rsidP="008A4713">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能源属性中各项综合能耗依据</w:t>
      </w:r>
      <w:r w:rsidRPr="00BE44ED">
        <w:rPr>
          <w:rFonts w:asciiTheme="minorEastAsia" w:eastAsiaTheme="minorEastAsia" w:hAnsiTheme="minorEastAsia"/>
          <w:sz w:val="24"/>
          <w:szCs w:val="24"/>
        </w:rPr>
        <w:t>GB 21</w:t>
      </w:r>
      <w:r w:rsidRPr="00BE44ED">
        <w:rPr>
          <w:rFonts w:asciiTheme="minorEastAsia" w:eastAsiaTheme="minorEastAsia" w:hAnsiTheme="minorEastAsia" w:hint="eastAsia"/>
          <w:sz w:val="24"/>
          <w:szCs w:val="24"/>
        </w:rPr>
        <w:t>248铜冶炼企业单位产品能源消耗限额</w:t>
      </w:r>
      <w:r w:rsidRPr="00BE44ED">
        <w:rPr>
          <w:rFonts w:asciiTheme="minorEastAsia" w:eastAsiaTheme="minorEastAsia" w:hAnsiTheme="minorEastAsia" w:hint="eastAsia"/>
          <w:color w:val="000000" w:themeColor="text1"/>
          <w:sz w:val="24"/>
          <w:szCs w:val="24"/>
        </w:rPr>
        <w:t>标准，按绿色产品评价标准编制要求，采用的综合能耗指标</w:t>
      </w:r>
      <w:r w:rsidR="00BE44ED">
        <w:rPr>
          <w:rFonts w:asciiTheme="minorEastAsia" w:eastAsiaTheme="minorEastAsia" w:hAnsiTheme="minorEastAsia" w:hint="eastAsia"/>
          <w:color w:val="000000" w:themeColor="text1"/>
          <w:sz w:val="24"/>
          <w:szCs w:val="24"/>
        </w:rPr>
        <w:t>的基准值</w:t>
      </w:r>
      <w:r w:rsidRPr="00BE44ED">
        <w:rPr>
          <w:rFonts w:asciiTheme="minorEastAsia" w:eastAsiaTheme="minorEastAsia" w:hAnsiTheme="minorEastAsia" w:hint="eastAsia"/>
          <w:color w:val="000000" w:themeColor="text1"/>
          <w:sz w:val="24"/>
          <w:szCs w:val="24"/>
        </w:rPr>
        <w:t>为铜冶炼单位能耗先进值（铜精矿冶炼工艺）和</w:t>
      </w:r>
      <w:proofErr w:type="gramStart"/>
      <w:r w:rsidRPr="00BE44ED">
        <w:rPr>
          <w:rFonts w:asciiTheme="minorEastAsia" w:eastAsiaTheme="minorEastAsia" w:hAnsiTheme="minorEastAsia" w:hint="eastAsia"/>
          <w:color w:val="000000" w:themeColor="text1"/>
          <w:sz w:val="24"/>
          <w:szCs w:val="24"/>
        </w:rPr>
        <w:t>铜冶炼</w:t>
      </w:r>
      <w:proofErr w:type="gramEnd"/>
      <w:r w:rsidRPr="00BE44ED">
        <w:rPr>
          <w:rFonts w:asciiTheme="minorEastAsia" w:eastAsiaTheme="minorEastAsia" w:hAnsiTheme="minorEastAsia" w:hint="eastAsia"/>
          <w:color w:val="000000" w:themeColor="text1"/>
          <w:sz w:val="24"/>
          <w:szCs w:val="24"/>
        </w:rPr>
        <w:t>单位能耗先进值（粗、杂铜冶炼工艺）</w:t>
      </w:r>
      <w:r w:rsidR="00B20A30" w:rsidRPr="00BE44ED">
        <w:rPr>
          <w:rFonts w:asciiTheme="minorEastAsia" w:eastAsiaTheme="minorEastAsia" w:hAnsiTheme="minorEastAsia" w:hint="eastAsia"/>
          <w:color w:val="000000" w:themeColor="text1"/>
          <w:sz w:val="24"/>
          <w:szCs w:val="24"/>
        </w:rPr>
        <w:t>。</w:t>
      </w:r>
    </w:p>
    <w:p w:rsidR="00DD137C" w:rsidRPr="00BE44ED" w:rsidRDefault="00355472" w:rsidP="008A4713">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环境属性中</w:t>
      </w:r>
      <w:r w:rsidRPr="00BE44ED">
        <w:rPr>
          <w:rFonts w:asciiTheme="minorEastAsia" w:eastAsiaTheme="minorEastAsia" w:hAnsiTheme="minorEastAsia" w:hint="eastAsia"/>
          <w:sz w:val="24"/>
          <w:szCs w:val="24"/>
        </w:rPr>
        <w:t>水污染物排放浓度限值和</w:t>
      </w:r>
      <w:r w:rsidRPr="00BE44ED">
        <w:rPr>
          <w:rFonts w:asciiTheme="minorEastAsia" w:eastAsiaTheme="minorEastAsia" w:hAnsiTheme="minorEastAsia" w:hint="eastAsia"/>
          <w:color w:val="000000"/>
          <w:sz w:val="24"/>
          <w:szCs w:val="24"/>
        </w:rPr>
        <w:t>大气污染物排放浓度限值符合</w:t>
      </w:r>
      <w:r w:rsidRPr="00BE44ED">
        <w:rPr>
          <w:rFonts w:asciiTheme="minorEastAsia" w:eastAsiaTheme="minorEastAsia" w:hAnsiTheme="minorEastAsia"/>
          <w:sz w:val="24"/>
          <w:szCs w:val="24"/>
        </w:rPr>
        <w:t xml:space="preserve">GB </w:t>
      </w:r>
      <w:r w:rsidRPr="00BE44ED">
        <w:rPr>
          <w:rFonts w:asciiTheme="minorEastAsia" w:eastAsiaTheme="minorEastAsia" w:hAnsiTheme="minorEastAsia" w:hint="eastAsia"/>
          <w:sz w:val="24"/>
          <w:szCs w:val="24"/>
        </w:rPr>
        <w:t>25467</w:t>
      </w:r>
      <w:r w:rsidRPr="00BE44ED">
        <w:rPr>
          <w:rFonts w:asciiTheme="minorEastAsia" w:eastAsiaTheme="minorEastAsia" w:hAnsiTheme="minorEastAsia" w:cs="宋体" w:hint="eastAsia"/>
          <w:sz w:val="24"/>
          <w:szCs w:val="24"/>
        </w:rPr>
        <w:t>铜、镍、</w:t>
      </w:r>
      <w:proofErr w:type="gramStart"/>
      <w:r w:rsidRPr="00BE44ED">
        <w:rPr>
          <w:rFonts w:asciiTheme="minorEastAsia" w:eastAsiaTheme="minorEastAsia" w:hAnsiTheme="minorEastAsia" w:cs="宋体" w:hint="eastAsia"/>
          <w:sz w:val="24"/>
          <w:szCs w:val="24"/>
        </w:rPr>
        <w:t>钴工业</w:t>
      </w:r>
      <w:proofErr w:type="gramEnd"/>
      <w:r w:rsidRPr="00BE44ED">
        <w:rPr>
          <w:rFonts w:asciiTheme="minorEastAsia" w:eastAsiaTheme="minorEastAsia" w:hAnsiTheme="minorEastAsia" w:cs="宋体" w:hint="eastAsia"/>
          <w:sz w:val="24"/>
          <w:szCs w:val="24"/>
        </w:rPr>
        <w:t>污染物排放标准</w:t>
      </w:r>
      <w:r w:rsidR="00B20A30" w:rsidRPr="00BE44ED">
        <w:rPr>
          <w:rFonts w:asciiTheme="minorEastAsia" w:eastAsiaTheme="minorEastAsia" w:hAnsiTheme="minorEastAsia" w:hint="eastAsia"/>
          <w:color w:val="000000" w:themeColor="text1"/>
          <w:sz w:val="24"/>
          <w:szCs w:val="24"/>
        </w:rPr>
        <w:t>。</w:t>
      </w:r>
    </w:p>
    <w:p w:rsidR="00355472" w:rsidRPr="00BE44ED" w:rsidRDefault="00355472" w:rsidP="008A4713">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环境属性中</w:t>
      </w:r>
      <w:r w:rsidR="00F860F8" w:rsidRPr="00BE44ED">
        <w:rPr>
          <w:rFonts w:asciiTheme="minorEastAsia" w:eastAsiaTheme="minorEastAsia" w:hAnsiTheme="minorEastAsia" w:hint="eastAsia"/>
          <w:color w:val="000000" w:themeColor="text1"/>
          <w:sz w:val="24"/>
          <w:szCs w:val="24"/>
        </w:rPr>
        <w:t>单位产品基准排水量</w:t>
      </w:r>
      <w:r w:rsidR="00BE44ED" w:rsidRPr="00BE44ED">
        <w:rPr>
          <w:rFonts w:asciiTheme="minorEastAsia" w:eastAsiaTheme="minorEastAsia" w:hAnsiTheme="minorEastAsia" w:hint="eastAsia"/>
          <w:color w:val="000000" w:themeColor="text1"/>
          <w:sz w:val="24"/>
          <w:szCs w:val="24"/>
        </w:rPr>
        <w:t>依据</w:t>
      </w:r>
      <w:r w:rsidR="00BE44ED" w:rsidRPr="00BE44ED">
        <w:rPr>
          <w:rFonts w:asciiTheme="minorEastAsia" w:eastAsiaTheme="minorEastAsia" w:hAnsiTheme="minorEastAsia"/>
          <w:color w:val="000000" w:themeColor="text1"/>
          <w:sz w:val="24"/>
          <w:szCs w:val="24"/>
        </w:rPr>
        <w:t xml:space="preserve">GB </w:t>
      </w:r>
      <w:r w:rsidR="00BE44ED" w:rsidRPr="00BE44ED">
        <w:rPr>
          <w:rFonts w:asciiTheme="minorEastAsia" w:eastAsiaTheme="minorEastAsia" w:hAnsiTheme="minorEastAsia" w:hint="eastAsia"/>
          <w:color w:val="000000" w:themeColor="text1"/>
          <w:sz w:val="24"/>
          <w:szCs w:val="24"/>
        </w:rPr>
        <w:t>25467标准，</w:t>
      </w:r>
      <w:r w:rsidR="005F48A4">
        <w:rPr>
          <w:rFonts w:asciiTheme="minorEastAsia" w:eastAsiaTheme="minorEastAsia" w:hAnsiTheme="minorEastAsia" w:hint="eastAsia"/>
          <w:color w:val="000000" w:themeColor="text1"/>
          <w:sz w:val="24"/>
          <w:szCs w:val="24"/>
        </w:rPr>
        <w:t>要求</w:t>
      </w:r>
      <w:r w:rsidR="00BE44ED" w:rsidRPr="00BE44ED">
        <w:rPr>
          <w:rFonts w:asciiTheme="minorEastAsia" w:eastAsiaTheme="minorEastAsia" w:hAnsiTheme="minorEastAsia" w:hint="eastAsia"/>
          <w:color w:val="000000" w:themeColor="text1"/>
          <w:sz w:val="24"/>
          <w:szCs w:val="24"/>
        </w:rPr>
        <w:t>达到单位产品基准排水量的要求小于等于10</w:t>
      </w:r>
      <w:r w:rsidR="00BE44ED" w:rsidRPr="00BE44ED">
        <w:rPr>
          <w:rFonts w:asciiTheme="minorEastAsia" w:eastAsiaTheme="minorEastAsia" w:hAnsiTheme="minorEastAsia"/>
          <w:sz w:val="24"/>
          <w:szCs w:val="24"/>
        </w:rPr>
        <w:t xml:space="preserve"> m</w:t>
      </w:r>
      <w:r w:rsidR="00BE44ED" w:rsidRPr="00BE44ED">
        <w:rPr>
          <w:rFonts w:asciiTheme="minorEastAsia" w:eastAsiaTheme="minorEastAsia" w:hAnsiTheme="minorEastAsia"/>
          <w:sz w:val="24"/>
          <w:szCs w:val="24"/>
          <w:vertAlign w:val="superscript"/>
        </w:rPr>
        <w:t>3</w:t>
      </w:r>
      <w:r w:rsidR="00BE44ED" w:rsidRPr="00BE44ED">
        <w:rPr>
          <w:rFonts w:asciiTheme="minorEastAsia" w:eastAsiaTheme="minorEastAsia" w:hAnsiTheme="minorEastAsia" w:cs="Calibri"/>
          <w:sz w:val="24"/>
          <w:szCs w:val="24"/>
        </w:rPr>
        <w:t>/t</w:t>
      </w:r>
      <w:r w:rsidR="00BE44ED" w:rsidRPr="00BE44ED">
        <w:rPr>
          <w:rFonts w:asciiTheme="minorEastAsia" w:eastAsiaTheme="minorEastAsia" w:hAnsiTheme="minorEastAsia" w:cs="Calibri" w:hint="eastAsia"/>
          <w:sz w:val="24"/>
          <w:szCs w:val="24"/>
        </w:rPr>
        <w:t>，</w:t>
      </w:r>
      <w:r w:rsidR="00DE0C5A" w:rsidRPr="00BE44ED">
        <w:rPr>
          <w:rFonts w:asciiTheme="minorEastAsia" w:eastAsiaTheme="minorEastAsia" w:hAnsiTheme="minorEastAsia" w:hint="eastAsia"/>
          <w:color w:val="000000" w:themeColor="text1"/>
          <w:sz w:val="24"/>
          <w:szCs w:val="24"/>
        </w:rPr>
        <w:t>废水排放量</w:t>
      </w:r>
      <w:r w:rsidR="00DE0C5A">
        <w:rPr>
          <w:rFonts w:asciiTheme="minorEastAsia" w:eastAsiaTheme="minorEastAsia" w:hAnsiTheme="minorEastAsia" w:hint="eastAsia"/>
          <w:color w:val="000000" w:themeColor="text1"/>
          <w:sz w:val="24"/>
          <w:szCs w:val="24"/>
        </w:rPr>
        <w:t>的基准值</w:t>
      </w:r>
      <w:r w:rsidR="00DE0C5A">
        <w:rPr>
          <w:rFonts w:asciiTheme="minorEastAsia" w:eastAsiaTheme="minorEastAsia" w:hAnsiTheme="minorEastAsia" w:cs="Calibri" w:hint="eastAsia"/>
          <w:sz w:val="24"/>
          <w:szCs w:val="24"/>
        </w:rPr>
        <w:t>定为</w:t>
      </w:r>
      <w:r w:rsidR="00BE44ED" w:rsidRPr="00BE44ED">
        <w:rPr>
          <w:rFonts w:asciiTheme="minorEastAsia" w:eastAsiaTheme="minorEastAsia" w:hAnsiTheme="minorEastAsia" w:hint="eastAsia"/>
          <w:color w:val="000000" w:themeColor="text1"/>
          <w:sz w:val="24"/>
          <w:szCs w:val="24"/>
        </w:rPr>
        <w:t>小于等于10</w:t>
      </w:r>
      <w:r w:rsidR="00BE44ED" w:rsidRPr="00BE44ED">
        <w:rPr>
          <w:rFonts w:asciiTheme="minorEastAsia" w:eastAsiaTheme="minorEastAsia" w:hAnsiTheme="minorEastAsia"/>
          <w:sz w:val="24"/>
          <w:szCs w:val="24"/>
        </w:rPr>
        <w:t xml:space="preserve"> m</w:t>
      </w:r>
      <w:r w:rsidR="00BE44ED" w:rsidRPr="00BE44ED">
        <w:rPr>
          <w:rFonts w:asciiTheme="minorEastAsia" w:eastAsiaTheme="minorEastAsia" w:hAnsiTheme="minorEastAsia"/>
          <w:sz w:val="24"/>
          <w:szCs w:val="24"/>
          <w:vertAlign w:val="superscript"/>
        </w:rPr>
        <w:t>3</w:t>
      </w:r>
      <w:r w:rsidR="00BE44ED" w:rsidRPr="00BE44ED">
        <w:rPr>
          <w:rFonts w:asciiTheme="minorEastAsia" w:eastAsiaTheme="minorEastAsia" w:hAnsiTheme="minorEastAsia" w:cs="Calibri"/>
          <w:sz w:val="24"/>
          <w:szCs w:val="24"/>
        </w:rPr>
        <w:t>/t</w:t>
      </w:r>
      <w:r w:rsidR="00BE44ED" w:rsidRPr="00BE44ED">
        <w:rPr>
          <w:rFonts w:asciiTheme="minorEastAsia" w:eastAsiaTheme="minorEastAsia" w:hAnsiTheme="minorEastAsia" w:hint="eastAsia"/>
          <w:color w:val="000000" w:themeColor="text1"/>
          <w:sz w:val="24"/>
          <w:szCs w:val="24"/>
        </w:rPr>
        <w:t>。</w:t>
      </w:r>
    </w:p>
    <w:p w:rsidR="009C11A3" w:rsidRDefault="00BE44ED" w:rsidP="009C11A3">
      <w:pPr>
        <w:pStyle w:val="a6"/>
        <w:numPr>
          <w:ilvl w:val="0"/>
          <w:numId w:val="6"/>
        </w:numPr>
        <w:ind w:firstLineChars="0"/>
        <w:rPr>
          <w:rFonts w:asciiTheme="minorEastAsia" w:eastAsiaTheme="minorEastAsia" w:hAnsiTheme="minorEastAsia"/>
          <w:color w:val="000000" w:themeColor="text1"/>
          <w:sz w:val="24"/>
          <w:szCs w:val="24"/>
        </w:rPr>
      </w:pPr>
      <w:r w:rsidRPr="00BE44ED">
        <w:rPr>
          <w:rFonts w:asciiTheme="minorEastAsia" w:eastAsiaTheme="minorEastAsia" w:hAnsiTheme="minorEastAsia" w:hint="eastAsia"/>
          <w:color w:val="000000" w:themeColor="text1"/>
          <w:sz w:val="24"/>
          <w:szCs w:val="24"/>
        </w:rPr>
        <w:t>环境属性中</w:t>
      </w:r>
      <w:r w:rsidRPr="00BE44ED">
        <w:rPr>
          <w:rFonts w:asciiTheme="minorEastAsia" w:eastAsiaTheme="minorEastAsia" w:hAnsiTheme="minorEastAsia" w:hint="eastAsia"/>
          <w:sz w:val="24"/>
          <w:szCs w:val="24"/>
        </w:rPr>
        <w:t>固体废物综合回收利用率</w:t>
      </w:r>
      <w:r w:rsidRPr="00BE44ED">
        <w:rPr>
          <w:rFonts w:asciiTheme="minorEastAsia" w:eastAsiaTheme="minorEastAsia" w:hAnsiTheme="minorEastAsia" w:hint="eastAsia"/>
          <w:color w:val="000000" w:themeColor="text1"/>
          <w:sz w:val="24"/>
          <w:szCs w:val="24"/>
        </w:rPr>
        <w:t>依据</w:t>
      </w:r>
      <w:r w:rsidRPr="00BE44ED">
        <w:rPr>
          <w:rFonts w:asciiTheme="minorEastAsia" w:eastAsiaTheme="minorEastAsia" w:hAnsiTheme="minorEastAsia"/>
          <w:color w:val="000000" w:themeColor="text1"/>
          <w:sz w:val="24"/>
          <w:szCs w:val="24"/>
        </w:rPr>
        <w:t>HJ 558</w:t>
      </w:r>
      <w:r w:rsidRPr="00BE44ED">
        <w:rPr>
          <w:rFonts w:asciiTheme="minorEastAsia" w:eastAsiaTheme="minorEastAsia" w:hAnsiTheme="minorEastAsia" w:hint="eastAsia"/>
          <w:color w:val="000000" w:themeColor="text1"/>
          <w:sz w:val="24"/>
          <w:szCs w:val="24"/>
        </w:rPr>
        <w:t xml:space="preserve">，清洁生产标准 铜冶炼业 </w:t>
      </w:r>
      <w:r w:rsidRPr="00BE44ED">
        <w:rPr>
          <w:rFonts w:asciiTheme="minorEastAsia" w:eastAsiaTheme="minorEastAsia" w:hAnsiTheme="minorEastAsia"/>
          <w:color w:val="000000" w:themeColor="text1"/>
          <w:sz w:val="24"/>
          <w:szCs w:val="24"/>
        </w:rPr>
        <w:t>铜冶炼企业清洁生产技术指标要求</w:t>
      </w:r>
      <w:r w:rsidRPr="00BE44ED">
        <w:rPr>
          <w:rFonts w:asciiTheme="minorEastAsia" w:eastAsiaTheme="minorEastAsia" w:hAnsiTheme="minorEastAsia" w:hint="eastAsia"/>
          <w:color w:val="000000" w:themeColor="text1"/>
          <w:sz w:val="24"/>
          <w:szCs w:val="24"/>
        </w:rPr>
        <w:t>，国际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先进水平为大于等</w:t>
      </w:r>
      <w:r w:rsidR="00954638">
        <w:rPr>
          <w:rFonts w:asciiTheme="minorEastAsia" w:eastAsiaTheme="minorEastAsia" w:hAnsiTheme="minorEastAsia" w:hint="eastAsia"/>
          <w:color w:val="000000" w:themeColor="text1"/>
          <w:sz w:val="24"/>
          <w:szCs w:val="24"/>
        </w:rPr>
        <w:t>于</w:t>
      </w:r>
      <w:r w:rsidRPr="00BE44ED">
        <w:rPr>
          <w:rFonts w:asciiTheme="minorEastAsia" w:eastAsiaTheme="minorEastAsia" w:hAnsiTheme="minorEastAsia" w:hint="eastAsia"/>
          <w:color w:val="000000" w:themeColor="text1"/>
          <w:sz w:val="24"/>
          <w:szCs w:val="24"/>
        </w:rPr>
        <w:t>9</w:t>
      </w:r>
      <w:r w:rsidR="009C11A3">
        <w:rPr>
          <w:rFonts w:asciiTheme="minorEastAsia" w:eastAsiaTheme="minorEastAsia" w:hAnsiTheme="minorEastAsia" w:hint="eastAsia"/>
          <w:color w:val="000000" w:themeColor="text1"/>
          <w:sz w:val="24"/>
          <w:szCs w:val="24"/>
        </w:rPr>
        <w:t>5</w:t>
      </w:r>
      <w:r w:rsidRPr="00BE44ED">
        <w:rPr>
          <w:rFonts w:asciiTheme="minorEastAsia" w:eastAsiaTheme="minorEastAsia" w:hAnsiTheme="minorEastAsia" w:hint="eastAsia"/>
          <w:color w:val="000000" w:themeColor="text1"/>
          <w:sz w:val="24"/>
          <w:szCs w:val="24"/>
        </w:rPr>
        <w:t>%，国内</w:t>
      </w:r>
      <w:r w:rsidR="0019642A">
        <w:rPr>
          <w:rFonts w:asciiTheme="minorEastAsia" w:eastAsiaTheme="minorEastAsia" w:hAnsiTheme="minorEastAsia" w:hint="eastAsia"/>
          <w:color w:val="000000" w:themeColor="text1"/>
          <w:sz w:val="24"/>
          <w:szCs w:val="24"/>
        </w:rPr>
        <w:t>清洁生产</w:t>
      </w:r>
      <w:r w:rsidRPr="00BE44ED">
        <w:rPr>
          <w:rFonts w:asciiTheme="minorEastAsia" w:eastAsiaTheme="minorEastAsia" w:hAnsiTheme="minorEastAsia" w:hint="eastAsia"/>
          <w:color w:val="000000" w:themeColor="text1"/>
          <w:sz w:val="24"/>
          <w:szCs w:val="24"/>
        </w:rPr>
        <w:t>先进水平为大于等于9</w:t>
      </w:r>
      <w:r w:rsidR="009C11A3">
        <w:rPr>
          <w:rFonts w:asciiTheme="minorEastAsia" w:eastAsiaTheme="minorEastAsia" w:hAnsiTheme="minorEastAsia" w:hint="eastAsia"/>
          <w:color w:val="000000" w:themeColor="text1"/>
          <w:sz w:val="24"/>
          <w:szCs w:val="24"/>
        </w:rPr>
        <w:t>0</w:t>
      </w:r>
      <w:r w:rsidRPr="00BE44ED">
        <w:rPr>
          <w:rFonts w:asciiTheme="minorEastAsia" w:eastAsiaTheme="minorEastAsia" w:hAnsiTheme="minorEastAsia" w:hint="eastAsia"/>
          <w:color w:val="000000" w:themeColor="text1"/>
          <w:sz w:val="24"/>
          <w:szCs w:val="24"/>
        </w:rPr>
        <w:t>%，国内</w:t>
      </w:r>
      <w:r w:rsidR="0019642A">
        <w:rPr>
          <w:rFonts w:asciiTheme="minorEastAsia" w:eastAsiaTheme="minorEastAsia" w:hAnsiTheme="minorEastAsia" w:hint="eastAsia"/>
          <w:color w:val="000000" w:themeColor="text1"/>
          <w:sz w:val="24"/>
          <w:szCs w:val="24"/>
        </w:rPr>
        <w:t>清洁</w:t>
      </w:r>
      <w:r w:rsidRPr="00BE44ED">
        <w:rPr>
          <w:rFonts w:asciiTheme="minorEastAsia" w:eastAsiaTheme="minorEastAsia" w:hAnsiTheme="minorEastAsia" w:hint="eastAsia"/>
          <w:color w:val="000000" w:themeColor="text1"/>
          <w:sz w:val="24"/>
          <w:szCs w:val="24"/>
        </w:rPr>
        <w:t>生产基本水平为大于等于</w:t>
      </w:r>
      <w:r w:rsidR="009C11A3">
        <w:rPr>
          <w:rFonts w:asciiTheme="minorEastAsia" w:eastAsiaTheme="minorEastAsia" w:hAnsiTheme="minorEastAsia" w:hint="eastAsia"/>
          <w:color w:val="000000" w:themeColor="text1"/>
          <w:sz w:val="24"/>
          <w:szCs w:val="24"/>
        </w:rPr>
        <w:t>85</w:t>
      </w:r>
      <w:r w:rsidRPr="00BE44ED">
        <w:rPr>
          <w:rFonts w:asciiTheme="minorEastAsia" w:eastAsiaTheme="minorEastAsia" w:hAnsiTheme="minorEastAsia" w:hint="eastAsia"/>
          <w:color w:val="000000" w:themeColor="text1"/>
          <w:sz w:val="24"/>
          <w:szCs w:val="24"/>
        </w:rPr>
        <w:t>%，按绿色产品评价标准编制要求，</w:t>
      </w:r>
      <w:r w:rsidR="009C11A3" w:rsidRPr="00BE44ED">
        <w:rPr>
          <w:rFonts w:asciiTheme="minorEastAsia" w:eastAsiaTheme="minorEastAsia" w:hAnsiTheme="minorEastAsia" w:hint="eastAsia"/>
          <w:sz w:val="24"/>
          <w:szCs w:val="24"/>
        </w:rPr>
        <w:t>固体废物综合回收利用率</w:t>
      </w:r>
      <w:r w:rsidR="009C11A3">
        <w:rPr>
          <w:rFonts w:asciiTheme="minorEastAsia" w:eastAsiaTheme="minorEastAsia" w:hAnsiTheme="minorEastAsia" w:hint="eastAsia"/>
          <w:sz w:val="24"/>
          <w:szCs w:val="24"/>
        </w:rPr>
        <w:t>的基准值</w:t>
      </w:r>
      <w:r w:rsidRPr="00BE44ED">
        <w:rPr>
          <w:rFonts w:asciiTheme="minorEastAsia" w:eastAsiaTheme="minorEastAsia" w:hAnsiTheme="minorEastAsia" w:hint="eastAsia"/>
          <w:color w:val="000000" w:themeColor="text1"/>
          <w:sz w:val="24"/>
          <w:szCs w:val="24"/>
        </w:rPr>
        <w:t>采用</w:t>
      </w:r>
      <w:r w:rsidR="009C11A3">
        <w:rPr>
          <w:rFonts w:asciiTheme="minorEastAsia" w:eastAsiaTheme="minorEastAsia" w:hAnsiTheme="minorEastAsia" w:hint="eastAsia"/>
          <w:color w:val="000000" w:themeColor="text1"/>
          <w:sz w:val="24"/>
          <w:szCs w:val="24"/>
        </w:rPr>
        <w:t>高于</w:t>
      </w:r>
      <w:r w:rsidRPr="00BE44ED">
        <w:rPr>
          <w:rFonts w:asciiTheme="minorEastAsia" w:eastAsiaTheme="minorEastAsia" w:hAnsiTheme="minorEastAsia" w:hint="eastAsia"/>
          <w:color w:val="000000" w:themeColor="text1"/>
          <w:sz w:val="24"/>
          <w:szCs w:val="24"/>
        </w:rPr>
        <w:t>国际先进水平</w:t>
      </w:r>
      <w:r w:rsidR="009C11A3">
        <w:rPr>
          <w:rFonts w:asciiTheme="minorEastAsia" w:eastAsiaTheme="minorEastAsia" w:hAnsiTheme="minorEastAsia" w:hint="eastAsia"/>
          <w:color w:val="000000" w:themeColor="text1"/>
          <w:sz w:val="24"/>
          <w:szCs w:val="24"/>
        </w:rPr>
        <w:t>100%，</w:t>
      </w:r>
      <w:r w:rsidRPr="00BE44ED">
        <w:rPr>
          <w:rFonts w:asciiTheme="minorEastAsia" w:eastAsiaTheme="minorEastAsia" w:hAnsiTheme="minorEastAsia" w:hint="eastAsia"/>
          <w:color w:val="000000" w:themeColor="text1"/>
          <w:sz w:val="24"/>
          <w:szCs w:val="24"/>
        </w:rPr>
        <w:t>。</w:t>
      </w:r>
    </w:p>
    <w:p w:rsidR="00EA1550" w:rsidRPr="00952A7A" w:rsidRDefault="008A4713" w:rsidP="00BD2782">
      <w:pPr>
        <w:pStyle w:val="1"/>
      </w:pPr>
      <w:bookmarkStart w:id="23" w:name="_Toc2533282"/>
      <w:r>
        <w:rPr>
          <w:rFonts w:hint="eastAsia"/>
        </w:rPr>
        <w:t>四</w:t>
      </w:r>
      <w:r w:rsidR="00EA1550" w:rsidRPr="00952A7A">
        <w:rPr>
          <w:rFonts w:hint="eastAsia"/>
        </w:rPr>
        <w:t>、与现行法律、法规、强制性国家标准及相关标准协调配套情况</w:t>
      </w:r>
      <w:bookmarkEnd w:id="23"/>
    </w:p>
    <w:p w:rsidR="00EA1550" w:rsidRPr="00952A7A" w:rsidRDefault="00EA155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目前我国无阴极铜绿</w:t>
      </w:r>
      <w:proofErr w:type="gramStart"/>
      <w:r w:rsidRPr="00952A7A">
        <w:rPr>
          <w:rFonts w:asciiTheme="minorEastAsia" w:eastAsiaTheme="minorEastAsia" w:hAnsiTheme="minorEastAsia" w:hint="eastAsia"/>
          <w:sz w:val="24"/>
          <w:szCs w:val="24"/>
        </w:rPr>
        <w:t>色产品</w:t>
      </w:r>
      <w:proofErr w:type="gramEnd"/>
      <w:r w:rsidRPr="00952A7A">
        <w:rPr>
          <w:rFonts w:asciiTheme="minorEastAsia" w:eastAsiaTheme="minorEastAsia" w:hAnsiTheme="minorEastAsia" w:hint="eastAsia"/>
          <w:sz w:val="24"/>
          <w:szCs w:val="24"/>
        </w:rPr>
        <w:t>设计评价的国</w:t>
      </w:r>
      <w:r w:rsidR="00876DE9" w:rsidRPr="00952A7A">
        <w:rPr>
          <w:rFonts w:asciiTheme="minorEastAsia" w:eastAsiaTheme="minorEastAsia" w:hAnsiTheme="minorEastAsia" w:hint="eastAsia"/>
          <w:sz w:val="24"/>
          <w:szCs w:val="24"/>
        </w:rPr>
        <w:t>家标准或行业标准，本标准是新制定的团体</w:t>
      </w:r>
      <w:r w:rsidRPr="00952A7A">
        <w:rPr>
          <w:rFonts w:asciiTheme="minorEastAsia" w:eastAsiaTheme="minorEastAsia" w:hAnsiTheme="minorEastAsia" w:hint="eastAsia"/>
          <w:sz w:val="24"/>
          <w:szCs w:val="24"/>
        </w:rPr>
        <w:t>标准。</w:t>
      </w:r>
      <w:r w:rsidR="00876DE9" w:rsidRPr="00952A7A">
        <w:rPr>
          <w:rFonts w:asciiTheme="minorEastAsia" w:eastAsiaTheme="minorEastAsia" w:hAnsiTheme="minorEastAsia" w:hint="eastAsia"/>
          <w:sz w:val="24"/>
          <w:szCs w:val="24"/>
        </w:rPr>
        <w:t>本标准制定与现行的相关法律、法规、强制性国家标准及相关标准不冲突。</w:t>
      </w:r>
    </w:p>
    <w:p w:rsidR="007308A0" w:rsidRPr="00952A7A" w:rsidRDefault="008A4713" w:rsidP="00BD2782">
      <w:pPr>
        <w:pStyle w:val="1"/>
      </w:pPr>
      <w:bookmarkStart w:id="24" w:name="_Toc2533283"/>
      <w:r>
        <w:rPr>
          <w:rFonts w:hint="eastAsia"/>
        </w:rPr>
        <w:t>五</w:t>
      </w:r>
      <w:r w:rsidR="007308A0" w:rsidRPr="00952A7A">
        <w:rPr>
          <w:rFonts w:hint="eastAsia"/>
        </w:rPr>
        <w:t>、标准中如涉及专利，应有明确的知识产权说明</w:t>
      </w:r>
      <w:bookmarkEnd w:id="24"/>
    </w:p>
    <w:p w:rsidR="007308A0" w:rsidRPr="00952A7A" w:rsidRDefault="007308A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标准中不涉及任何专利和知识产权。</w:t>
      </w:r>
    </w:p>
    <w:p w:rsidR="00A06302" w:rsidRPr="00952A7A" w:rsidRDefault="008A4713" w:rsidP="00BD2782">
      <w:pPr>
        <w:pStyle w:val="1"/>
      </w:pPr>
      <w:bookmarkStart w:id="25" w:name="_Toc2533284"/>
      <w:r>
        <w:rPr>
          <w:rFonts w:hint="eastAsia"/>
        </w:rPr>
        <w:t>六</w:t>
      </w:r>
      <w:r w:rsidR="00A06302" w:rsidRPr="00952A7A">
        <w:rPr>
          <w:rFonts w:hint="eastAsia"/>
        </w:rPr>
        <w:t>、废止现行有关标准的建议</w:t>
      </w:r>
      <w:bookmarkEnd w:id="25"/>
    </w:p>
    <w:p w:rsidR="00A06302" w:rsidRPr="00952A7A" w:rsidRDefault="00A06302"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无</w:t>
      </w:r>
    </w:p>
    <w:p w:rsidR="0083763F" w:rsidRPr="00952A7A" w:rsidRDefault="008A4713" w:rsidP="00BD2782">
      <w:pPr>
        <w:pStyle w:val="1"/>
      </w:pPr>
      <w:bookmarkStart w:id="26" w:name="_Toc2533285"/>
      <w:r>
        <w:rPr>
          <w:rFonts w:hint="eastAsia"/>
        </w:rPr>
        <w:t>七</w:t>
      </w:r>
      <w:r w:rsidR="00A06302" w:rsidRPr="00952A7A">
        <w:rPr>
          <w:rFonts w:hint="eastAsia"/>
        </w:rPr>
        <w:t>、</w:t>
      </w:r>
      <w:r w:rsidR="0083763F" w:rsidRPr="00952A7A">
        <w:rPr>
          <w:rFonts w:hint="eastAsia"/>
        </w:rPr>
        <w:t>市场前景可产生的经济和社会效益</w:t>
      </w:r>
      <w:bookmarkEnd w:id="26"/>
    </w:p>
    <w:p w:rsidR="0083763F" w:rsidRPr="00652213" w:rsidRDefault="0083763F" w:rsidP="00BD2782">
      <w:pPr>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1. 该项目的实施，</w:t>
      </w:r>
      <w:r w:rsidR="005B434D" w:rsidRPr="00652213">
        <w:rPr>
          <w:rFonts w:asciiTheme="minorEastAsia" w:eastAsiaTheme="minorEastAsia" w:hAnsiTheme="minorEastAsia" w:hint="eastAsia"/>
          <w:sz w:val="24"/>
          <w:szCs w:val="24"/>
        </w:rPr>
        <w:t>将为</w:t>
      </w:r>
      <w:r w:rsidR="00884CBD">
        <w:rPr>
          <w:rFonts w:asciiTheme="minorEastAsia" w:eastAsiaTheme="minorEastAsia" w:hAnsiTheme="minorEastAsia" w:hint="eastAsia"/>
          <w:sz w:val="24"/>
          <w:szCs w:val="24"/>
        </w:rPr>
        <w:t>阴极铜</w:t>
      </w:r>
      <w:r w:rsidR="005B434D" w:rsidRPr="00652213">
        <w:rPr>
          <w:rFonts w:asciiTheme="minorEastAsia" w:eastAsiaTheme="minorEastAsia" w:hAnsiTheme="minorEastAsia" w:hint="eastAsia"/>
          <w:sz w:val="24"/>
          <w:szCs w:val="24"/>
        </w:rPr>
        <w:t>生产企业</w:t>
      </w:r>
      <w:r w:rsidRPr="00652213">
        <w:rPr>
          <w:rFonts w:asciiTheme="minorEastAsia" w:eastAsiaTheme="minorEastAsia" w:hAnsiTheme="minorEastAsia" w:hint="eastAsia"/>
          <w:sz w:val="24"/>
          <w:szCs w:val="24"/>
        </w:rPr>
        <w:t>下一步对阴极铜申报绿色产品提供基础条件，减少贸易壁垒。</w:t>
      </w:r>
    </w:p>
    <w:p w:rsidR="00A06302" w:rsidRPr="00652213" w:rsidRDefault="0083763F" w:rsidP="009F4BBD">
      <w:pPr>
        <w:pStyle w:val="a8"/>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2. 该项目的实施，将规范阴极铜生产企业的绿色要求，对促进我国有色行业的持续、健康发展具有重要的意义。</w:t>
      </w:r>
    </w:p>
    <w:sectPr w:rsidR="00A06302" w:rsidRPr="00652213" w:rsidSect="004358AB">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0D" w:rsidRDefault="00110E0D" w:rsidP="00AF3673">
      <w:pPr>
        <w:spacing w:after="0"/>
      </w:pPr>
      <w:r>
        <w:separator/>
      </w:r>
    </w:p>
  </w:endnote>
  <w:endnote w:type="continuationSeparator" w:id="0">
    <w:p w:rsidR="00110E0D" w:rsidRDefault="00110E0D" w:rsidP="00AF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0D" w:rsidRDefault="00110E0D" w:rsidP="00AF3673">
      <w:pPr>
        <w:spacing w:after="0"/>
      </w:pPr>
      <w:r>
        <w:separator/>
      </w:r>
    </w:p>
  </w:footnote>
  <w:footnote w:type="continuationSeparator" w:id="0">
    <w:p w:rsidR="00110E0D" w:rsidRDefault="00110E0D" w:rsidP="00AF3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D" w:rsidRDefault="00110E0D" w:rsidP="0017659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6B6"/>
    <w:multiLevelType w:val="hybridMultilevel"/>
    <w:tmpl w:val="DC3A4074"/>
    <w:lvl w:ilvl="0" w:tplc="81F05E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F27870"/>
    <w:multiLevelType w:val="hybridMultilevel"/>
    <w:tmpl w:val="6F208D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546E7"/>
    <w:multiLevelType w:val="hybridMultilevel"/>
    <w:tmpl w:val="442E2444"/>
    <w:lvl w:ilvl="0" w:tplc="BEF8E6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195C63"/>
    <w:multiLevelType w:val="hybridMultilevel"/>
    <w:tmpl w:val="5456D3B6"/>
    <w:lvl w:ilvl="0" w:tplc="415A6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E1DB8"/>
    <w:multiLevelType w:val="hybridMultilevel"/>
    <w:tmpl w:val="D7AC74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1409A1"/>
    <w:multiLevelType w:val="hybridMultilevel"/>
    <w:tmpl w:val="C7128E5E"/>
    <w:lvl w:ilvl="0" w:tplc="59EE5F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9B271FA"/>
    <w:multiLevelType w:val="hybridMultilevel"/>
    <w:tmpl w:val="5AA26CEA"/>
    <w:lvl w:ilvl="0" w:tplc="1F70882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
  <w:rsids>
    <w:rsidRoot w:val="00D31D50"/>
    <w:rsid w:val="000056B9"/>
    <w:rsid w:val="00031435"/>
    <w:rsid w:val="00032F66"/>
    <w:rsid w:val="00053E05"/>
    <w:rsid w:val="0006439C"/>
    <w:rsid w:val="00064DCE"/>
    <w:rsid w:val="00064E48"/>
    <w:rsid w:val="000814F5"/>
    <w:rsid w:val="00083740"/>
    <w:rsid w:val="00097BB7"/>
    <w:rsid w:val="000A4C04"/>
    <w:rsid w:val="000B07BB"/>
    <w:rsid w:val="000B19B0"/>
    <w:rsid w:val="000C2648"/>
    <w:rsid w:val="000C5C71"/>
    <w:rsid w:val="000D6235"/>
    <w:rsid w:val="000D7235"/>
    <w:rsid w:val="000D7C2D"/>
    <w:rsid w:val="000E75DB"/>
    <w:rsid w:val="000F5019"/>
    <w:rsid w:val="00103F91"/>
    <w:rsid w:val="00104355"/>
    <w:rsid w:val="00110E0D"/>
    <w:rsid w:val="00133DB7"/>
    <w:rsid w:val="001352AB"/>
    <w:rsid w:val="001451DE"/>
    <w:rsid w:val="00171D5D"/>
    <w:rsid w:val="00176596"/>
    <w:rsid w:val="001767F8"/>
    <w:rsid w:val="0019642A"/>
    <w:rsid w:val="001A0815"/>
    <w:rsid w:val="001A3146"/>
    <w:rsid w:val="001A43F3"/>
    <w:rsid w:val="001B17FB"/>
    <w:rsid w:val="001D51AE"/>
    <w:rsid w:val="002033B0"/>
    <w:rsid w:val="00205CFB"/>
    <w:rsid w:val="00214C97"/>
    <w:rsid w:val="002151C3"/>
    <w:rsid w:val="00243144"/>
    <w:rsid w:val="0025432F"/>
    <w:rsid w:val="0026336A"/>
    <w:rsid w:val="00263683"/>
    <w:rsid w:val="00277F16"/>
    <w:rsid w:val="002841C4"/>
    <w:rsid w:val="00287D08"/>
    <w:rsid w:val="002B7F65"/>
    <w:rsid w:val="002C22D9"/>
    <w:rsid w:val="002D0760"/>
    <w:rsid w:val="002D313B"/>
    <w:rsid w:val="002E4338"/>
    <w:rsid w:val="002E5140"/>
    <w:rsid w:val="00302CEB"/>
    <w:rsid w:val="003107A2"/>
    <w:rsid w:val="00323B43"/>
    <w:rsid w:val="00341423"/>
    <w:rsid w:val="0034403B"/>
    <w:rsid w:val="00355472"/>
    <w:rsid w:val="00391640"/>
    <w:rsid w:val="003A0D0D"/>
    <w:rsid w:val="003A4EEF"/>
    <w:rsid w:val="003C63C8"/>
    <w:rsid w:val="003D2901"/>
    <w:rsid w:val="003D37D8"/>
    <w:rsid w:val="003F4DB7"/>
    <w:rsid w:val="003F59C7"/>
    <w:rsid w:val="00415F01"/>
    <w:rsid w:val="004211CA"/>
    <w:rsid w:val="00424ED0"/>
    <w:rsid w:val="00426133"/>
    <w:rsid w:val="00432F09"/>
    <w:rsid w:val="004358AB"/>
    <w:rsid w:val="004651FA"/>
    <w:rsid w:val="004700A9"/>
    <w:rsid w:val="00481BFA"/>
    <w:rsid w:val="004A7AFB"/>
    <w:rsid w:val="004B17C9"/>
    <w:rsid w:val="004B6B29"/>
    <w:rsid w:val="004C0A44"/>
    <w:rsid w:val="004D652F"/>
    <w:rsid w:val="0051048C"/>
    <w:rsid w:val="005167E0"/>
    <w:rsid w:val="00524F02"/>
    <w:rsid w:val="005274E9"/>
    <w:rsid w:val="00530A79"/>
    <w:rsid w:val="0054130B"/>
    <w:rsid w:val="00571216"/>
    <w:rsid w:val="00580CF8"/>
    <w:rsid w:val="00587BDA"/>
    <w:rsid w:val="005B434D"/>
    <w:rsid w:val="005B44B0"/>
    <w:rsid w:val="005C2709"/>
    <w:rsid w:val="005C63BC"/>
    <w:rsid w:val="005D2AED"/>
    <w:rsid w:val="005D64F4"/>
    <w:rsid w:val="005E269E"/>
    <w:rsid w:val="005E28DC"/>
    <w:rsid w:val="005E4C5F"/>
    <w:rsid w:val="005F48A4"/>
    <w:rsid w:val="006115A0"/>
    <w:rsid w:val="006301E4"/>
    <w:rsid w:val="00633258"/>
    <w:rsid w:val="00646971"/>
    <w:rsid w:val="00652213"/>
    <w:rsid w:val="00684581"/>
    <w:rsid w:val="0068610F"/>
    <w:rsid w:val="00697225"/>
    <w:rsid w:val="006A71CF"/>
    <w:rsid w:val="006B5A60"/>
    <w:rsid w:val="006B5C37"/>
    <w:rsid w:val="006C7E3E"/>
    <w:rsid w:val="006D5A2E"/>
    <w:rsid w:val="00706E3A"/>
    <w:rsid w:val="00715D5C"/>
    <w:rsid w:val="007207E1"/>
    <w:rsid w:val="00722AD9"/>
    <w:rsid w:val="007308A0"/>
    <w:rsid w:val="0073502C"/>
    <w:rsid w:val="0073544E"/>
    <w:rsid w:val="00770E15"/>
    <w:rsid w:val="00771D99"/>
    <w:rsid w:val="007723B0"/>
    <w:rsid w:val="007909B6"/>
    <w:rsid w:val="007945A1"/>
    <w:rsid w:val="00794E7B"/>
    <w:rsid w:val="007B28E2"/>
    <w:rsid w:val="007B46D8"/>
    <w:rsid w:val="007B4F75"/>
    <w:rsid w:val="007B762F"/>
    <w:rsid w:val="007C0B67"/>
    <w:rsid w:val="007C0FB4"/>
    <w:rsid w:val="007D00EC"/>
    <w:rsid w:val="008008B8"/>
    <w:rsid w:val="008050A4"/>
    <w:rsid w:val="00814D3E"/>
    <w:rsid w:val="0083763F"/>
    <w:rsid w:val="00841882"/>
    <w:rsid w:val="00843F49"/>
    <w:rsid w:val="00854E24"/>
    <w:rsid w:val="00863B99"/>
    <w:rsid w:val="00867341"/>
    <w:rsid w:val="008723D8"/>
    <w:rsid w:val="00876DE9"/>
    <w:rsid w:val="00883E79"/>
    <w:rsid w:val="00884CBD"/>
    <w:rsid w:val="00886D9A"/>
    <w:rsid w:val="0089157C"/>
    <w:rsid w:val="0089285B"/>
    <w:rsid w:val="00895D0B"/>
    <w:rsid w:val="00896846"/>
    <w:rsid w:val="008A4713"/>
    <w:rsid w:val="008B7726"/>
    <w:rsid w:val="008F1124"/>
    <w:rsid w:val="00900081"/>
    <w:rsid w:val="009016E6"/>
    <w:rsid w:val="00901B4B"/>
    <w:rsid w:val="00902287"/>
    <w:rsid w:val="00911030"/>
    <w:rsid w:val="00930242"/>
    <w:rsid w:val="00937EA1"/>
    <w:rsid w:val="00943C51"/>
    <w:rsid w:val="00952A7A"/>
    <w:rsid w:val="00954638"/>
    <w:rsid w:val="00960AF6"/>
    <w:rsid w:val="00963C39"/>
    <w:rsid w:val="00970E6E"/>
    <w:rsid w:val="0097196E"/>
    <w:rsid w:val="009879F1"/>
    <w:rsid w:val="00991505"/>
    <w:rsid w:val="0099458B"/>
    <w:rsid w:val="009A083D"/>
    <w:rsid w:val="009C11A3"/>
    <w:rsid w:val="009D1CA0"/>
    <w:rsid w:val="009F1D60"/>
    <w:rsid w:val="009F4BBD"/>
    <w:rsid w:val="00A06302"/>
    <w:rsid w:val="00A156E4"/>
    <w:rsid w:val="00A3248B"/>
    <w:rsid w:val="00A43FFA"/>
    <w:rsid w:val="00A53A3F"/>
    <w:rsid w:val="00A54C78"/>
    <w:rsid w:val="00A70F89"/>
    <w:rsid w:val="00A83F2D"/>
    <w:rsid w:val="00AB3817"/>
    <w:rsid w:val="00AB7BE6"/>
    <w:rsid w:val="00AD2E89"/>
    <w:rsid w:val="00AF3673"/>
    <w:rsid w:val="00B00C63"/>
    <w:rsid w:val="00B20A30"/>
    <w:rsid w:val="00B464F1"/>
    <w:rsid w:val="00B475E7"/>
    <w:rsid w:val="00B617E4"/>
    <w:rsid w:val="00B756E8"/>
    <w:rsid w:val="00B85A09"/>
    <w:rsid w:val="00B9365E"/>
    <w:rsid w:val="00BB2ECD"/>
    <w:rsid w:val="00BD2782"/>
    <w:rsid w:val="00BE44ED"/>
    <w:rsid w:val="00BF2A06"/>
    <w:rsid w:val="00C02A62"/>
    <w:rsid w:val="00C05CB0"/>
    <w:rsid w:val="00C16518"/>
    <w:rsid w:val="00C205EC"/>
    <w:rsid w:val="00C3063B"/>
    <w:rsid w:val="00C46A73"/>
    <w:rsid w:val="00C514C7"/>
    <w:rsid w:val="00C51EB4"/>
    <w:rsid w:val="00C552F1"/>
    <w:rsid w:val="00C60A18"/>
    <w:rsid w:val="00C62853"/>
    <w:rsid w:val="00C66853"/>
    <w:rsid w:val="00C70A58"/>
    <w:rsid w:val="00C756D4"/>
    <w:rsid w:val="00C92E8E"/>
    <w:rsid w:val="00CA447D"/>
    <w:rsid w:val="00CC568C"/>
    <w:rsid w:val="00CC6BC6"/>
    <w:rsid w:val="00CD1F2C"/>
    <w:rsid w:val="00D021B4"/>
    <w:rsid w:val="00D31D50"/>
    <w:rsid w:val="00D4088B"/>
    <w:rsid w:val="00D71ED7"/>
    <w:rsid w:val="00D94B3D"/>
    <w:rsid w:val="00DB2A7C"/>
    <w:rsid w:val="00DC4B11"/>
    <w:rsid w:val="00DD137C"/>
    <w:rsid w:val="00DD4824"/>
    <w:rsid w:val="00DE0C5A"/>
    <w:rsid w:val="00DE3D2B"/>
    <w:rsid w:val="00DF2199"/>
    <w:rsid w:val="00DF4870"/>
    <w:rsid w:val="00E02A4D"/>
    <w:rsid w:val="00E108C7"/>
    <w:rsid w:val="00E10F84"/>
    <w:rsid w:val="00E126E6"/>
    <w:rsid w:val="00E21CA8"/>
    <w:rsid w:val="00E2437F"/>
    <w:rsid w:val="00E45DBF"/>
    <w:rsid w:val="00E7438E"/>
    <w:rsid w:val="00E84D01"/>
    <w:rsid w:val="00E908D2"/>
    <w:rsid w:val="00E97617"/>
    <w:rsid w:val="00EA109C"/>
    <w:rsid w:val="00EA1550"/>
    <w:rsid w:val="00EA5A01"/>
    <w:rsid w:val="00EC0052"/>
    <w:rsid w:val="00EC4D9D"/>
    <w:rsid w:val="00EC5B6E"/>
    <w:rsid w:val="00ED5124"/>
    <w:rsid w:val="00F01C73"/>
    <w:rsid w:val="00F026CC"/>
    <w:rsid w:val="00F11B22"/>
    <w:rsid w:val="00F16B01"/>
    <w:rsid w:val="00F2516C"/>
    <w:rsid w:val="00F50086"/>
    <w:rsid w:val="00F51A5E"/>
    <w:rsid w:val="00F67772"/>
    <w:rsid w:val="00F7534E"/>
    <w:rsid w:val="00F76931"/>
    <w:rsid w:val="00F860F8"/>
    <w:rsid w:val="00F901C5"/>
    <w:rsid w:val="00FB21E7"/>
    <w:rsid w:val="00FC20EB"/>
    <w:rsid w:val="00FF0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12" type="connector" idref="#自选图形 20"/>
        <o:r id="V:Rule13" type="connector" idref="#自选图形 39"/>
        <o:r id="V:Rule14" type="connector" idref="#自选图形 23"/>
        <o:r id="V:Rule15" type="connector" idref="#自选图形 31"/>
        <o:r id="V:Rule16" type="connector" idref="#自选图形 32"/>
        <o:r id="V:Rule17" type="connector" idref="#自选图形 24"/>
        <o:r id="V:Rule18" type="connector" idref="#自选图形 30"/>
        <o:r id="V:Rule19" type="connector" idref="#自选图形 27"/>
        <o:r id="V:Rule20" type="connector" idref="#自选图形 38"/>
        <o:r id="V:Rule21" type="connector" idref="#自选图形 33"/>
        <o:r id="V:Rule22" type="connector" idref="#自选图形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7196E"/>
    <w:pPr>
      <w:keepNext/>
      <w:keepLines/>
      <w:spacing w:after="0"/>
      <w:outlineLvl w:val="0"/>
    </w:pPr>
    <w:rPr>
      <w:b/>
      <w:bCs/>
      <w:kern w:val="44"/>
      <w:sz w:val="30"/>
      <w:szCs w:val="44"/>
    </w:rPr>
  </w:style>
  <w:style w:type="paragraph" w:styleId="2">
    <w:name w:val="heading 2"/>
    <w:basedOn w:val="a"/>
    <w:next w:val="a"/>
    <w:link w:val="2Char"/>
    <w:qFormat/>
    <w:rsid w:val="0097196E"/>
    <w:pPr>
      <w:keepNext/>
      <w:keepLines/>
      <w:widowControl w:val="0"/>
      <w:adjustRightInd/>
      <w:snapToGrid/>
      <w:spacing w:after="0"/>
      <w:ind w:leftChars="100" w:left="100"/>
      <w:jc w:val="both"/>
      <w:outlineLvl w:val="1"/>
    </w:pPr>
    <w:rPr>
      <w:rFonts w:ascii="Arial" w:eastAsia="黑体" w:hAnsi="Arial" w:cs="Times New Roman"/>
      <w:bCs/>
      <w:kern w:val="2"/>
      <w:sz w:val="28"/>
      <w:szCs w:val="32"/>
    </w:rPr>
  </w:style>
  <w:style w:type="paragraph" w:styleId="3">
    <w:name w:val="heading 3"/>
    <w:basedOn w:val="a"/>
    <w:next w:val="a"/>
    <w:link w:val="3Char"/>
    <w:uiPriority w:val="9"/>
    <w:unhideWhenUsed/>
    <w:qFormat/>
    <w:rsid w:val="003A4EEF"/>
    <w:pPr>
      <w:keepNext/>
      <w:keepLines/>
      <w:spacing w:after="0"/>
      <w:ind w:leftChars="100" w:left="1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6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F3673"/>
    <w:rPr>
      <w:rFonts w:ascii="Tahoma" w:hAnsi="Tahoma"/>
      <w:sz w:val="18"/>
      <w:szCs w:val="18"/>
    </w:rPr>
  </w:style>
  <w:style w:type="paragraph" w:styleId="a4">
    <w:name w:val="footer"/>
    <w:basedOn w:val="a"/>
    <w:link w:val="Char0"/>
    <w:uiPriority w:val="99"/>
    <w:unhideWhenUsed/>
    <w:rsid w:val="00AF3673"/>
    <w:pPr>
      <w:tabs>
        <w:tab w:val="center" w:pos="4153"/>
        <w:tab w:val="right" w:pos="8306"/>
      </w:tabs>
    </w:pPr>
    <w:rPr>
      <w:sz w:val="18"/>
      <w:szCs w:val="18"/>
    </w:rPr>
  </w:style>
  <w:style w:type="character" w:customStyle="1" w:styleId="Char0">
    <w:name w:val="页脚 Char"/>
    <w:basedOn w:val="a0"/>
    <w:link w:val="a4"/>
    <w:uiPriority w:val="99"/>
    <w:rsid w:val="00AF3673"/>
    <w:rPr>
      <w:rFonts w:ascii="Tahoma" w:hAnsi="Tahoma"/>
      <w:sz w:val="18"/>
      <w:szCs w:val="18"/>
    </w:rPr>
  </w:style>
  <w:style w:type="character" w:customStyle="1" w:styleId="2Char">
    <w:name w:val="标题 2 Char"/>
    <w:basedOn w:val="a0"/>
    <w:link w:val="2"/>
    <w:rsid w:val="0097196E"/>
    <w:rPr>
      <w:rFonts w:ascii="Arial" w:eastAsia="黑体" w:hAnsi="Arial" w:cs="Times New Roman"/>
      <w:bCs/>
      <w:kern w:val="2"/>
      <w:sz w:val="28"/>
      <w:szCs w:val="32"/>
    </w:rPr>
  </w:style>
  <w:style w:type="character" w:styleId="a5">
    <w:name w:val="Strong"/>
    <w:basedOn w:val="a0"/>
    <w:uiPriority w:val="22"/>
    <w:qFormat/>
    <w:rsid w:val="00AF3673"/>
    <w:rPr>
      <w:b/>
      <w:bCs/>
    </w:rPr>
  </w:style>
  <w:style w:type="paragraph" w:styleId="a6">
    <w:name w:val="List Paragraph"/>
    <w:basedOn w:val="a"/>
    <w:uiPriority w:val="34"/>
    <w:qFormat/>
    <w:rsid w:val="00AF3673"/>
    <w:pPr>
      <w:ind w:firstLineChars="200" w:firstLine="420"/>
    </w:pPr>
  </w:style>
  <w:style w:type="paragraph" w:styleId="a7">
    <w:name w:val="Date"/>
    <w:basedOn w:val="a"/>
    <w:next w:val="a"/>
    <w:link w:val="Char1"/>
    <w:uiPriority w:val="99"/>
    <w:semiHidden/>
    <w:unhideWhenUsed/>
    <w:rsid w:val="00FC20EB"/>
    <w:pPr>
      <w:ind w:leftChars="2500" w:left="100"/>
    </w:pPr>
  </w:style>
  <w:style w:type="character" w:customStyle="1" w:styleId="Char1">
    <w:name w:val="日期 Char"/>
    <w:basedOn w:val="a0"/>
    <w:link w:val="a7"/>
    <w:uiPriority w:val="99"/>
    <w:semiHidden/>
    <w:rsid w:val="00FC20EB"/>
    <w:rPr>
      <w:rFonts w:ascii="Tahoma" w:hAnsi="Tahoma"/>
    </w:rPr>
  </w:style>
  <w:style w:type="paragraph" w:styleId="a8">
    <w:name w:val="No Spacing"/>
    <w:uiPriority w:val="1"/>
    <w:qFormat/>
    <w:rsid w:val="006301E4"/>
    <w:pPr>
      <w:adjustRightInd w:val="0"/>
      <w:snapToGrid w:val="0"/>
      <w:spacing w:after="0" w:line="240" w:lineRule="auto"/>
    </w:pPr>
    <w:rPr>
      <w:rFonts w:ascii="Tahoma" w:hAnsi="Tahoma"/>
    </w:rPr>
  </w:style>
  <w:style w:type="character" w:customStyle="1" w:styleId="1Char">
    <w:name w:val="标题 1 Char"/>
    <w:basedOn w:val="a0"/>
    <w:link w:val="1"/>
    <w:uiPriority w:val="9"/>
    <w:rsid w:val="0097196E"/>
    <w:rPr>
      <w:rFonts w:ascii="Tahoma" w:hAnsi="Tahoma"/>
      <w:b/>
      <w:bCs/>
      <w:kern w:val="44"/>
      <w:sz w:val="30"/>
      <w:szCs w:val="44"/>
    </w:rPr>
  </w:style>
  <w:style w:type="paragraph" w:styleId="TOC">
    <w:name w:val="TOC Heading"/>
    <w:basedOn w:val="1"/>
    <w:next w:val="a"/>
    <w:uiPriority w:val="39"/>
    <w:semiHidden/>
    <w:unhideWhenUsed/>
    <w:qFormat/>
    <w:rsid w:val="007B4F75"/>
    <w:pPr>
      <w:adjustRightInd/>
      <w:snapToGrid/>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8F1124"/>
    <w:pPr>
      <w:tabs>
        <w:tab w:val="right" w:leader="dot" w:pos="8296"/>
      </w:tabs>
      <w:spacing w:after="0" w:line="240" w:lineRule="atLeast"/>
    </w:pPr>
  </w:style>
  <w:style w:type="character" w:styleId="a9">
    <w:name w:val="Hyperlink"/>
    <w:basedOn w:val="a0"/>
    <w:uiPriority w:val="99"/>
    <w:unhideWhenUsed/>
    <w:rsid w:val="007B4F75"/>
    <w:rPr>
      <w:color w:val="0000FF" w:themeColor="hyperlink"/>
      <w:u w:val="single"/>
    </w:rPr>
  </w:style>
  <w:style w:type="paragraph" w:styleId="aa">
    <w:name w:val="Balloon Text"/>
    <w:basedOn w:val="a"/>
    <w:link w:val="Char2"/>
    <w:uiPriority w:val="99"/>
    <w:semiHidden/>
    <w:unhideWhenUsed/>
    <w:rsid w:val="007B4F75"/>
    <w:pPr>
      <w:spacing w:after="0"/>
    </w:pPr>
    <w:rPr>
      <w:sz w:val="18"/>
      <w:szCs w:val="18"/>
    </w:rPr>
  </w:style>
  <w:style w:type="character" w:customStyle="1" w:styleId="Char2">
    <w:name w:val="批注框文本 Char"/>
    <w:basedOn w:val="a0"/>
    <w:link w:val="aa"/>
    <w:uiPriority w:val="99"/>
    <w:semiHidden/>
    <w:rsid w:val="007B4F75"/>
    <w:rPr>
      <w:rFonts w:ascii="Tahoma" w:hAnsi="Tahoma"/>
      <w:sz w:val="18"/>
      <w:szCs w:val="18"/>
    </w:rPr>
  </w:style>
  <w:style w:type="paragraph" w:styleId="20">
    <w:name w:val="toc 2"/>
    <w:basedOn w:val="a"/>
    <w:next w:val="a"/>
    <w:autoRedefine/>
    <w:uiPriority w:val="39"/>
    <w:unhideWhenUsed/>
    <w:rsid w:val="008F1124"/>
    <w:pPr>
      <w:tabs>
        <w:tab w:val="right" w:leader="dot" w:pos="8296"/>
      </w:tabs>
      <w:spacing w:after="0"/>
      <w:ind w:leftChars="200" w:left="440"/>
    </w:pPr>
  </w:style>
  <w:style w:type="character" w:customStyle="1" w:styleId="3Char">
    <w:name w:val="标题 3 Char"/>
    <w:basedOn w:val="a0"/>
    <w:link w:val="3"/>
    <w:uiPriority w:val="9"/>
    <w:rsid w:val="003A4EEF"/>
    <w:rPr>
      <w:rFonts w:ascii="Tahoma" w:hAnsi="Tahoma"/>
      <w:bCs/>
      <w:sz w:val="28"/>
      <w:szCs w:val="32"/>
    </w:rPr>
  </w:style>
  <w:style w:type="paragraph" w:styleId="30">
    <w:name w:val="toc 3"/>
    <w:basedOn w:val="a"/>
    <w:next w:val="a"/>
    <w:autoRedefine/>
    <w:uiPriority w:val="39"/>
    <w:unhideWhenUsed/>
    <w:rsid w:val="00DC4B11"/>
    <w:pPr>
      <w:ind w:leftChars="400" w:left="840"/>
    </w:pPr>
  </w:style>
  <w:style w:type="paragraph" w:customStyle="1" w:styleId="ab">
    <w:name w:val="封面标准文稿编辑信息"/>
    <w:uiPriority w:val="99"/>
    <w:qFormat/>
    <w:rsid w:val="003A4EEF"/>
    <w:pPr>
      <w:spacing w:before="180" w:after="0" w:line="180" w:lineRule="exact"/>
      <w:jc w:val="center"/>
    </w:pPr>
    <w:rPr>
      <w:rFonts w:ascii="宋体" w:eastAsia="宋体" w:hAnsi="Times New Roman" w:cs="Times New Roman"/>
      <w:sz w:val="21"/>
      <w:szCs w:val="20"/>
    </w:rPr>
  </w:style>
  <w:style w:type="paragraph" w:customStyle="1" w:styleId="21">
    <w:name w:val="样式 标准正文 + 首行缩进:  2 字符"/>
    <w:basedOn w:val="a"/>
    <w:rsid w:val="00771D99"/>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c">
    <w:name w:val="表中文字"/>
    <w:rsid w:val="00771D99"/>
    <w:rPr>
      <w:rFonts w:ascii="宋体" w:eastAsia="宋体" w:hAnsi="宋体" w:hint="eastAsia"/>
      <w:noProof/>
      <w:sz w:val="18"/>
    </w:rPr>
  </w:style>
  <w:style w:type="paragraph" w:customStyle="1" w:styleId="Default">
    <w:name w:val="Default"/>
    <w:rsid w:val="008A4713"/>
    <w:pPr>
      <w:widowControl w:val="0"/>
      <w:autoSpaceDE w:val="0"/>
      <w:autoSpaceDN w:val="0"/>
      <w:adjustRightInd w:val="0"/>
      <w:spacing w:after="0" w:line="240" w:lineRule="auto"/>
    </w:pPr>
    <w:rPr>
      <w:rFonts w:ascii="宋体" w:eastAsia="宋体" w:hAnsi="Calibri" w:cs="宋体"/>
      <w:color w:val="000000"/>
      <w:sz w:val="24"/>
      <w:szCs w:val="24"/>
    </w:rPr>
  </w:style>
  <w:style w:type="table" w:styleId="ad">
    <w:name w:val="Table Grid"/>
    <w:basedOn w:val="a1"/>
    <w:uiPriority w:val="59"/>
    <w:rsid w:val="00171D5D"/>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45573">
      <w:bodyDiv w:val="1"/>
      <w:marLeft w:val="0"/>
      <w:marRight w:val="0"/>
      <w:marTop w:val="0"/>
      <w:marBottom w:val="0"/>
      <w:divBdr>
        <w:top w:val="none" w:sz="0" w:space="0" w:color="auto"/>
        <w:left w:val="none" w:sz="0" w:space="0" w:color="auto"/>
        <w:bottom w:val="none" w:sz="0" w:space="0" w:color="auto"/>
        <w:right w:val="none" w:sz="0" w:space="0" w:color="auto"/>
      </w:divBdr>
      <w:divsChild>
        <w:div w:id="1351882320">
          <w:marLeft w:val="0"/>
          <w:marRight w:val="0"/>
          <w:marTop w:val="0"/>
          <w:marBottom w:val="0"/>
          <w:divBdr>
            <w:top w:val="none" w:sz="0" w:space="0" w:color="auto"/>
            <w:left w:val="none" w:sz="0" w:space="0" w:color="auto"/>
            <w:bottom w:val="none" w:sz="0" w:space="0" w:color="auto"/>
            <w:right w:val="none" w:sz="0" w:space="0" w:color="auto"/>
          </w:divBdr>
          <w:divsChild>
            <w:div w:id="286811695">
              <w:marLeft w:val="0"/>
              <w:marRight w:val="0"/>
              <w:marTop w:val="300"/>
              <w:marBottom w:val="0"/>
              <w:divBdr>
                <w:top w:val="none" w:sz="0" w:space="0" w:color="auto"/>
                <w:left w:val="none" w:sz="0" w:space="0" w:color="auto"/>
                <w:bottom w:val="none" w:sz="0" w:space="0" w:color="auto"/>
                <w:right w:val="none" w:sz="0" w:space="0" w:color="auto"/>
              </w:divBdr>
              <w:divsChild>
                <w:div w:id="1524898671">
                  <w:marLeft w:val="0"/>
                  <w:marRight w:val="0"/>
                  <w:marTop w:val="0"/>
                  <w:marBottom w:val="0"/>
                  <w:divBdr>
                    <w:top w:val="single" w:sz="6" w:space="0" w:color="E5E5E5"/>
                    <w:left w:val="single" w:sz="6" w:space="0" w:color="E5E5E5"/>
                    <w:bottom w:val="single" w:sz="6" w:space="0" w:color="E5E5E5"/>
                    <w:right w:val="single" w:sz="6" w:space="0" w:color="E5E5E5"/>
                  </w:divBdr>
                  <w:divsChild>
                    <w:div w:id="178550581">
                      <w:marLeft w:val="0"/>
                      <w:marRight w:val="0"/>
                      <w:marTop w:val="0"/>
                      <w:marBottom w:val="0"/>
                      <w:divBdr>
                        <w:top w:val="none" w:sz="0" w:space="0" w:color="auto"/>
                        <w:left w:val="none" w:sz="0" w:space="0" w:color="auto"/>
                        <w:bottom w:val="none" w:sz="0" w:space="0" w:color="auto"/>
                        <w:right w:val="none" w:sz="0" w:space="0" w:color="auto"/>
                      </w:divBdr>
                      <w:divsChild>
                        <w:div w:id="1124805978">
                          <w:marLeft w:val="0"/>
                          <w:marRight w:val="0"/>
                          <w:marTop w:val="0"/>
                          <w:marBottom w:val="225"/>
                          <w:divBdr>
                            <w:top w:val="none" w:sz="0" w:space="0" w:color="auto"/>
                            <w:left w:val="none" w:sz="0" w:space="0" w:color="auto"/>
                            <w:bottom w:val="none" w:sz="0" w:space="0" w:color="auto"/>
                            <w:right w:val="none" w:sz="0" w:space="0" w:color="auto"/>
                          </w:divBdr>
                        </w:div>
                        <w:div w:id="2110655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52044151">
      <w:bodyDiv w:val="1"/>
      <w:marLeft w:val="0"/>
      <w:marRight w:val="0"/>
      <w:marTop w:val="0"/>
      <w:marBottom w:val="0"/>
      <w:divBdr>
        <w:top w:val="none" w:sz="0" w:space="0" w:color="auto"/>
        <w:left w:val="none" w:sz="0" w:space="0" w:color="auto"/>
        <w:bottom w:val="none" w:sz="0" w:space="0" w:color="auto"/>
        <w:right w:val="none" w:sz="0" w:space="0" w:color="auto"/>
      </w:divBdr>
    </w:div>
    <w:div w:id="793476053">
      <w:bodyDiv w:val="1"/>
      <w:marLeft w:val="0"/>
      <w:marRight w:val="0"/>
      <w:marTop w:val="0"/>
      <w:marBottom w:val="0"/>
      <w:divBdr>
        <w:top w:val="none" w:sz="0" w:space="0" w:color="auto"/>
        <w:left w:val="none" w:sz="0" w:space="0" w:color="auto"/>
        <w:bottom w:val="none" w:sz="0" w:space="0" w:color="auto"/>
        <w:right w:val="none" w:sz="0" w:space="0" w:color="auto"/>
      </w:divBdr>
    </w:div>
    <w:div w:id="1445688113">
      <w:bodyDiv w:val="1"/>
      <w:marLeft w:val="0"/>
      <w:marRight w:val="0"/>
      <w:marTop w:val="0"/>
      <w:marBottom w:val="0"/>
      <w:divBdr>
        <w:top w:val="none" w:sz="0" w:space="0" w:color="auto"/>
        <w:left w:val="none" w:sz="0" w:space="0" w:color="auto"/>
        <w:bottom w:val="none" w:sz="0" w:space="0" w:color="auto"/>
        <w:right w:val="none" w:sz="0" w:space="0" w:color="auto"/>
      </w:divBdr>
    </w:div>
    <w:div w:id="1899894620">
      <w:bodyDiv w:val="1"/>
      <w:marLeft w:val="0"/>
      <w:marRight w:val="0"/>
      <w:marTop w:val="0"/>
      <w:marBottom w:val="0"/>
      <w:divBdr>
        <w:top w:val="none" w:sz="0" w:space="0" w:color="auto"/>
        <w:left w:val="none" w:sz="0" w:space="0" w:color="auto"/>
        <w:bottom w:val="none" w:sz="0" w:space="0" w:color="auto"/>
        <w:right w:val="none" w:sz="0" w:space="0" w:color="auto"/>
      </w:divBdr>
    </w:div>
    <w:div w:id="2013951680">
      <w:bodyDiv w:val="1"/>
      <w:marLeft w:val="0"/>
      <w:marRight w:val="0"/>
      <w:marTop w:val="0"/>
      <w:marBottom w:val="0"/>
      <w:divBdr>
        <w:top w:val="none" w:sz="0" w:space="0" w:color="auto"/>
        <w:left w:val="none" w:sz="0" w:space="0" w:color="auto"/>
        <w:bottom w:val="none" w:sz="0" w:space="0" w:color="auto"/>
        <w:right w:val="none" w:sz="0" w:space="0" w:color="auto"/>
      </w:divBdr>
    </w:div>
    <w:div w:id="2030177917">
      <w:bodyDiv w:val="1"/>
      <w:marLeft w:val="0"/>
      <w:marRight w:val="0"/>
      <w:marTop w:val="0"/>
      <w:marBottom w:val="0"/>
      <w:divBdr>
        <w:top w:val="none" w:sz="0" w:space="0" w:color="auto"/>
        <w:left w:val="none" w:sz="0" w:space="0" w:color="auto"/>
        <w:bottom w:val="none" w:sz="0" w:space="0" w:color="auto"/>
        <w:right w:val="none" w:sz="0" w:space="0" w:color="auto"/>
      </w:divBdr>
      <w:divsChild>
        <w:div w:id="824079988">
          <w:marLeft w:val="0"/>
          <w:marRight w:val="0"/>
          <w:marTop w:val="0"/>
          <w:marBottom w:val="0"/>
          <w:divBdr>
            <w:top w:val="none" w:sz="0" w:space="0" w:color="auto"/>
            <w:left w:val="none" w:sz="0" w:space="0" w:color="auto"/>
            <w:bottom w:val="none" w:sz="0" w:space="0" w:color="auto"/>
            <w:right w:val="none" w:sz="0" w:space="0" w:color="auto"/>
          </w:divBdr>
          <w:divsChild>
            <w:div w:id="1563130753">
              <w:marLeft w:val="0"/>
              <w:marRight w:val="0"/>
              <w:marTop w:val="300"/>
              <w:marBottom w:val="0"/>
              <w:divBdr>
                <w:top w:val="none" w:sz="0" w:space="0" w:color="auto"/>
                <w:left w:val="none" w:sz="0" w:space="0" w:color="auto"/>
                <w:bottom w:val="none" w:sz="0" w:space="0" w:color="auto"/>
                <w:right w:val="none" w:sz="0" w:space="0" w:color="auto"/>
              </w:divBdr>
              <w:divsChild>
                <w:div w:id="1774082981">
                  <w:marLeft w:val="0"/>
                  <w:marRight w:val="0"/>
                  <w:marTop w:val="0"/>
                  <w:marBottom w:val="0"/>
                  <w:divBdr>
                    <w:top w:val="single" w:sz="6" w:space="0" w:color="E5E5E5"/>
                    <w:left w:val="single" w:sz="6" w:space="0" w:color="E5E5E5"/>
                    <w:bottom w:val="single" w:sz="6" w:space="0" w:color="E5E5E5"/>
                    <w:right w:val="single" w:sz="6" w:space="0" w:color="E5E5E5"/>
                  </w:divBdr>
                  <w:divsChild>
                    <w:div w:id="663898240">
                      <w:marLeft w:val="0"/>
                      <w:marRight w:val="0"/>
                      <w:marTop w:val="0"/>
                      <w:marBottom w:val="0"/>
                      <w:divBdr>
                        <w:top w:val="none" w:sz="0" w:space="0" w:color="auto"/>
                        <w:left w:val="none" w:sz="0" w:space="0" w:color="auto"/>
                        <w:bottom w:val="none" w:sz="0" w:space="0" w:color="auto"/>
                        <w:right w:val="none" w:sz="0" w:space="0" w:color="auto"/>
                      </w:divBdr>
                      <w:divsChild>
                        <w:div w:id="1939485199">
                          <w:marLeft w:val="0"/>
                          <w:marRight w:val="0"/>
                          <w:marTop w:val="0"/>
                          <w:marBottom w:val="225"/>
                          <w:divBdr>
                            <w:top w:val="none" w:sz="0" w:space="0" w:color="auto"/>
                            <w:left w:val="none" w:sz="0" w:space="0" w:color="auto"/>
                            <w:bottom w:val="none" w:sz="0" w:space="0" w:color="auto"/>
                            <w:right w:val="none" w:sz="0" w:space="0" w:color="auto"/>
                          </w:divBdr>
                        </w:div>
                        <w:div w:id="287006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EE698E-0882-47DA-85B5-1AADAA57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197</cp:revision>
  <dcterms:created xsi:type="dcterms:W3CDTF">2008-09-11T17:20:00Z</dcterms:created>
  <dcterms:modified xsi:type="dcterms:W3CDTF">2019-03-07T07:09:00Z</dcterms:modified>
</cp:coreProperties>
</file>