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83" w:rsidRDefault="0066274A" w:rsidP="0066274A">
      <w:pPr>
        <w:jc w:val="center"/>
        <w:rPr>
          <w:b/>
          <w:sz w:val="31"/>
        </w:rPr>
      </w:pPr>
      <w:r w:rsidRPr="003306F4">
        <w:rPr>
          <w:rFonts w:hint="eastAsia"/>
          <w:b/>
          <w:sz w:val="31"/>
        </w:rPr>
        <w:t>《</w:t>
      </w:r>
      <w:r w:rsidR="007C107A">
        <w:rPr>
          <w:rFonts w:hint="eastAsia"/>
          <w:b/>
          <w:sz w:val="31"/>
        </w:rPr>
        <w:t>医用气体和真空用无缝铜管</w:t>
      </w:r>
      <w:r w:rsidRPr="003306F4">
        <w:rPr>
          <w:rFonts w:hint="eastAsia"/>
          <w:b/>
          <w:sz w:val="31"/>
        </w:rPr>
        <w:t>》</w:t>
      </w:r>
    </w:p>
    <w:p w:rsidR="0066274A" w:rsidRPr="00DA1FF4" w:rsidRDefault="0066274A" w:rsidP="0066274A">
      <w:pPr>
        <w:spacing w:afterLines="50" w:after="156" w:line="240" w:lineRule="atLeast"/>
        <w:jc w:val="center"/>
        <w:rPr>
          <w:rFonts w:ascii="宋体" w:hAnsi="宋体"/>
          <w:b/>
          <w:color w:val="000000" w:themeColor="text1"/>
          <w:sz w:val="28"/>
          <w:szCs w:val="28"/>
        </w:rPr>
      </w:pPr>
      <w:r w:rsidRPr="00DA1FF4">
        <w:rPr>
          <w:rFonts w:hint="eastAsia"/>
          <w:b/>
          <w:color w:val="000000" w:themeColor="text1"/>
          <w:sz w:val="28"/>
          <w:szCs w:val="28"/>
        </w:rPr>
        <w:t>标准（</w:t>
      </w:r>
      <w:r w:rsidR="00584E1B">
        <w:rPr>
          <w:rFonts w:ascii="宋体" w:hAnsi="宋体" w:hint="eastAsia"/>
          <w:b/>
          <w:color w:val="000000" w:themeColor="text1"/>
          <w:kern w:val="0"/>
          <w:sz w:val="28"/>
          <w:szCs w:val="28"/>
        </w:rPr>
        <w:t>预审</w:t>
      </w:r>
      <w:r w:rsidR="00E976B4">
        <w:rPr>
          <w:rFonts w:ascii="宋体" w:hAnsi="宋体" w:hint="eastAsia"/>
          <w:b/>
          <w:color w:val="000000" w:themeColor="text1"/>
          <w:kern w:val="0"/>
          <w:sz w:val="28"/>
          <w:szCs w:val="28"/>
        </w:rPr>
        <w:t>稿</w:t>
      </w:r>
      <w:r w:rsidRPr="00DA1FF4">
        <w:rPr>
          <w:rFonts w:ascii="宋体" w:hAnsi="宋体" w:hint="eastAsia"/>
          <w:b/>
          <w:color w:val="000000" w:themeColor="text1"/>
          <w:kern w:val="0"/>
          <w:sz w:val="28"/>
          <w:szCs w:val="28"/>
        </w:rPr>
        <w:t>）</w:t>
      </w:r>
      <w:r w:rsidRPr="00DA1FF4">
        <w:rPr>
          <w:rFonts w:ascii="宋体" w:hAnsi="宋体" w:hint="eastAsia"/>
          <w:b/>
          <w:color w:val="000000" w:themeColor="text1"/>
          <w:sz w:val="28"/>
          <w:szCs w:val="28"/>
        </w:rPr>
        <w:t>编制说明</w:t>
      </w:r>
    </w:p>
    <w:p w:rsidR="0066274A" w:rsidRDefault="0066274A" w:rsidP="00AB21D0">
      <w:pPr>
        <w:numPr>
          <w:ilvl w:val="0"/>
          <w:numId w:val="1"/>
        </w:numPr>
        <w:spacing w:line="300" w:lineRule="auto"/>
        <w:ind w:firstLineChars="200" w:firstLine="420"/>
        <w:mirrorIndents/>
        <w:rPr>
          <w:rFonts w:ascii="黑体" w:eastAsia="黑体" w:hAnsi="黑体"/>
          <w:szCs w:val="21"/>
        </w:rPr>
      </w:pPr>
      <w:r w:rsidRPr="008717D8">
        <w:rPr>
          <w:rFonts w:ascii="黑体" w:eastAsia="黑体" w:hAnsi="黑体" w:hint="eastAsia"/>
          <w:szCs w:val="21"/>
        </w:rPr>
        <w:t>任务来源</w:t>
      </w:r>
    </w:p>
    <w:p w:rsidR="0066274A" w:rsidRPr="00911DBB" w:rsidRDefault="0066274A" w:rsidP="005C2E9C">
      <w:pPr>
        <w:spacing w:line="300" w:lineRule="auto"/>
        <w:ind w:firstLineChars="200" w:firstLine="420"/>
        <w:mirrorIndents/>
        <w:rPr>
          <w:rFonts w:asciiTheme="minorEastAsia" w:hAnsiTheme="minorEastAsia" w:cs="Times New Roman"/>
          <w:color w:val="000000" w:themeColor="text1"/>
          <w:kern w:val="0"/>
          <w:szCs w:val="21"/>
        </w:rPr>
      </w:pPr>
      <w:r w:rsidRPr="002E5681">
        <w:rPr>
          <w:rFonts w:asciiTheme="minorEastAsia" w:hAnsiTheme="minorEastAsia" w:cs="Times New Roman"/>
          <w:color w:val="000000" w:themeColor="text1"/>
          <w:kern w:val="0"/>
          <w:szCs w:val="21"/>
        </w:rPr>
        <w:t>根据</w:t>
      </w:r>
      <w:r w:rsidR="00773F13" w:rsidRPr="00911DBB">
        <w:rPr>
          <w:rFonts w:asciiTheme="minorEastAsia" w:hAnsiTheme="minorEastAsia" w:cs="Times New Roman"/>
          <w:color w:val="000000" w:themeColor="text1"/>
          <w:kern w:val="0"/>
          <w:szCs w:val="21"/>
        </w:rPr>
        <w:t>工信部《工业和信息化部办公厅关于印发2017年第一批行业标准制修订计划的通知》（</w:t>
      </w:r>
      <w:proofErr w:type="gramStart"/>
      <w:r w:rsidR="00773F13" w:rsidRPr="00911DBB">
        <w:rPr>
          <w:rFonts w:asciiTheme="minorEastAsia" w:hAnsiTheme="minorEastAsia" w:cs="Times New Roman"/>
          <w:color w:val="000000" w:themeColor="text1"/>
          <w:kern w:val="0"/>
          <w:szCs w:val="21"/>
        </w:rPr>
        <w:t>工信厅科</w:t>
      </w:r>
      <w:proofErr w:type="gramEnd"/>
      <w:r w:rsidR="00773F13" w:rsidRPr="00911DBB">
        <w:rPr>
          <w:rFonts w:asciiTheme="minorEastAsia" w:hAnsiTheme="minorEastAsia" w:cs="Times New Roman"/>
          <w:color w:val="000000" w:themeColor="text1"/>
          <w:kern w:val="0"/>
          <w:szCs w:val="21"/>
        </w:rPr>
        <w:t>[2017]40号）、《工业和信息化部办公厅关于印发2017年第二批行业标准制修订计划的通知》（</w:t>
      </w:r>
      <w:proofErr w:type="gramStart"/>
      <w:r w:rsidR="00773F13" w:rsidRPr="00911DBB">
        <w:rPr>
          <w:rFonts w:asciiTheme="minorEastAsia" w:hAnsiTheme="minorEastAsia" w:cs="Times New Roman"/>
          <w:color w:val="000000" w:themeColor="text1"/>
          <w:kern w:val="0"/>
          <w:szCs w:val="21"/>
        </w:rPr>
        <w:t>工信厅科</w:t>
      </w:r>
      <w:proofErr w:type="gramEnd"/>
      <w:r w:rsidR="00773F13" w:rsidRPr="00911DBB">
        <w:rPr>
          <w:rFonts w:asciiTheme="minorEastAsia" w:hAnsiTheme="minorEastAsia" w:cs="Times New Roman"/>
          <w:color w:val="000000" w:themeColor="text1"/>
          <w:kern w:val="0"/>
          <w:szCs w:val="21"/>
        </w:rPr>
        <w:t>[2017]70号）</w:t>
      </w:r>
      <w:r w:rsidR="00911DBB" w:rsidRPr="00911DBB">
        <w:rPr>
          <w:rFonts w:asciiTheme="minorEastAsia" w:hAnsiTheme="minorEastAsia" w:cs="Times New Roman" w:hint="eastAsia"/>
          <w:color w:val="000000" w:themeColor="text1"/>
          <w:kern w:val="0"/>
          <w:szCs w:val="21"/>
        </w:rPr>
        <w:t>和</w:t>
      </w:r>
      <w:r w:rsidRPr="002E5681">
        <w:rPr>
          <w:rFonts w:asciiTheme="minorEastAsia" w:hAnsiTheme="minorEastAsia" w:cs="Times New Roman" w:hint="eastAsia"/>
          <w:color w:val="000000" w:themeColor="text1"/>
          <w:kern w:val="0"/>
          <w:szCs w:val="21"/>
        </w:rPr>
        <w:t>有色标委[201</w:t>
      </w:r>
      <w:r w:rsidR="00911DBB">
        <w:rPr>
          <w:rFonts w:asciiTheme="minorEastAsia" w:hAnsiTheme="minorEastAsia" w:cs="Times New Roman" w:hint="eastAsia"/>
          <w:color w:val="000000" w:themeColor="text1"/>
          <w:kern w:val="0"/>
          <w:szCs w:val="21"/>
        </w:rPr>
        <w:t>7</w:t>
      </w:r>
      <w:r w:rsidRPr="002E5681">
        <w:rPr>
          <w:rFonts w:asciiTheme="minorEastAsia" w:hAnsiTheme="minorEastAsia" w:cs="Times New Roman" w:hint="eastAsia"/>
          <w:color w:val="000000" w:themeColor="text1"/>
          <w:kern w:val="0"/>
          <w:szCs w:val="21"/>
        </w:rPr>
        <w:t xml:space="preserve">] </w:t>
      </w:r>
      <w:r w:rsidR="00911DBB">
        <w:rPr>
          <w:rFonts w:asciiTheme="minorEastAsia" w:hAnsiTheme="minorEastAsia" w:cs="Times New Roman" w:hint="eastAsia"/>
          <w:color w:val="000000" w:themeColor="text1"/>
          <w:kern w:val="0"/>
          <w:szCs w:val="21"/>
        </w:rPr>
        <w:t>31</w:t>
      </w:r>
      <w:r w:rsidRPr="002E5681">
        <w:rPr>
          <w:rFonts w:asciiTheme="minorEastAsia" w:hAnsiTheme="minorEastAsia" w:cs="Times New Roman" w:hint="eastAsia"/>
          <w:color w:val="000000" w:themeColor="text1"/>
          <w:kern w:val="0"/>
          <w:szCs w:val="21"/>
        </w:rPr>
        <w:t>号文件《</w:t>
      </w:r>
      <w:r w:rsidR="00911DBB" w:rsidRPr="00911DBB">
        <w:rPr>
          <w:rFonts w:asciiTheme="minorEastAsia" w:hAnsiTheme="minorEastAsia" w:cs="Times New Roman"/>
          <w:color w:val="000000" w:themeColor="text1"/>
          <w:kern w:val="0"/>
          <w:szCs w:val="21"/>
        </w:rPr>
        <w:t>关于转发2017年第二批有色金属国家、行业、协会标准制（修）订项目计划的通知</w:t>
      </w:r>
      <w:r w:rsidRPr="002E5681">
        <w:rPr>
          <w:rFonts w:asciiTheme="minorEastAsia" w:hAnsiTheme="minorEastAsia" w:cs="Times New Roman" w:hint="eastAsia"/>
          <w:color w:val="000000" w:themeColor="text1"/>
          <w:kern w:val="0"/>
          <w:szCs w:val="21"/>
        </w:rPr>
        <w:t>》，其中附件</w:t>
      </w:r>
      <w:r w:rsidR="00911DBB">
        <w:rPr>
          <w:rFonts w:asciiTheme="minorEastAsia" w:hAnsiTheme="minorEastAsia" w:cs="Times New Roman" w:hint="eastAsia"/>
          <w:color w:val="000000" w:themeColor="text1"/>
          <w:kern w:val="0"/>
          <w:szCs w:val="21"/>
        </w:rPr>
        <w:t>2</w:t>
      </w:r>
      <w:r w:rsidRPr="002E5681">
        <w:rPr>
          <w:rFonts w:asciiTheme="minorEastAsia" w:hAnsiTheme="minorEastAsia" w:cs="Times New Roman" w:hint="eastAsia"/>
          <w:color w:val="000000" w:themeColor="text1"/>
          <w:kern w:val="0"/>
          <w:szCs w:val="21"/>
        </w:rPr>
        <w:t>《</w:t>
      </w:r>
      <w:r w:rsidRPr="002E5681">
        <w:rPr>
          <w:rFonts w:asciiTheme="minorEastAsia" w:hAnsiTheme="minorEastAsia" w:cs="Times New Roman"/>
          <w:color w:val="000000" w:themeColor="text1"/>
          <w:kern w:val="0"/>
          <w:szCs w:val="21"/>
        </w:rPr>
        <w:t>20</w:t>
      </w:r>
      <w:r w:rsidRPr="002E5681">
        <w:rPr>
          <w:rFonts w:asciiTheme="minorEastAsia" w:hAnsiTheme="minorEastAsia" w:cs="Times New Roman" w:hint="eastAsia"/>
          <w:color w:val="000000" w:themeColor="text1"/>
          <w:kern w:val="0"/>
          <w:szCs w:val="21"/>
        </w:rPr>
        <w:t>1</w:t>
      </w:r>
      <w:r w:rsidR="00911DBB">
        <w:rPr>
          <w:rFonts w:asciiTheme="minorEastAsia" w:hAnsiTheme="minorEastAsia" w:cs="Times New Roman" w:hint="eastAsia"/>
          <w:color w:val="000000" w:themeColor="text1"/>
          <w:kern w:val="0"/>
          <w:szCs w:val="21"/>
        </w:rPr>
        <w:t>7</w:t>
      </w:r>
      <w:r w:rsidRPr="002E5681">
        <w:rPr>
          <w:rFonts w:asciiTheme="minorEastAsia" w:hAnsiTheme="minorEastAsia" w:cs="Times New Roman"/>
          <w:color w:val="000000" w:themeColor="text1"/>
          <w:kern w:val="0"/>
          <w:szCs w:val="21"/>
        </w:rPr>
        <w:t>年有色金属</w:t>
      </w:r>
      <w:r w:rsidR="00911DBB">
        <w:rPr>
          <w:rFonts w:asciiTheme="minorEastAsia" w:hAnsiTheme="minorEastAsia" w:cs="Times New Roman" w:hint="eastAsia"/>
          <w:color w:val="000000" w:themeColor="text1"/>
          <w:kern w:val="0"/>
          <w:szCs w:val="21"/>
        </w:rPr>
        <w:t>行业</w:t>
      </w:r>
      <w:r w:rsidRPr="002E5681">
        <w:rPr>
          <w:rFonts w:asciiTheme="minorEastAsia" w:hAnsiTheme="minorEastAsia" w:cs="Times New Roman"/>
          <w:color w:val="000000" w:themeColor="text1"/>
          <w:kern w:val="0"/>
          <w:szCs w:val="21"/>
        </w:rPr>
        <w:t>标准项目计划表</w:t>
      </w:r>
      <w:r w:rsidRPr="002E5681">
        <w:rPr>
          <w:rFonts w:asciiTheme="minorEastAsia" w:hAnsiTheme="minorEastAsia" w:cs="Times New Roman" w:hint="eastAsia"/>
          <w:color w:val="000000" w:themeColor="text1"/>
          <w:kern w:val="0"/>
          <w:szCs w:val="21"/>
        </w:rPr>
        <w:t>》序号第</w:t>
      </w:r>
      <w:r w:rsidR="00911DBB">
        <w:rPr>
          <w:rFonts w:asciiTheme="minorEastAsia" w:hAnsiTheme="minorEastAsia" w:cs="Times New Roman" w:hint="eastAsia"/>
          <w:color w:val="000000" w:themeColor="text1"/>
          <w:kern w:val="0"/>
          <w:szCs w:val="21"/>
        </w:rPr>
        <w:t>100</w:t>
      </w:r>
      <w:r w:rsidRPr="002E5681">
        <w:rPr>
          <w:rFonts w:asciiTheme="minorEastAsia" w:hAnsiTheme="minorEastAsia" w:cs="Times New Roman" w:hint="eastAsia"/>
          <w:color w:val="000000" w:themeColor="text1"/>
          <w:kern w:val="0"/>
          <w:szCs w:val="21"/>
        </w:rPr>
        <w:t>项（项目计划</w:t>
      </w:r>
      <w:r w:rsidR="00911DBB">
        <w:rPr>
          <w:rFonts w:asciiTheme="minorEastAsia" w:hAnsiTheme="minorEastAsia" w:cs="Times New Roman" w:hint="eastAsia"/>
          <w:color w:val="000000" w:themeColor="text1"/>
          <w:kern w:val="0"/>
          <w:szCs w:val="21"/>
        </w:rPr>
        <w:t>号</w:t>
      </w:r>
      <w:r w:rsidR="00911DBB" w:rsidRPr="005C2E9C">
        <w:rPr>
          <w:rFonts w:asciiTheme="minorEastAsia" w:hAnsiTheme="minorEastAsia" w:cs="Times New Roman"/>
          <w:color w:val="000000" w:themeColor="text1"/>
          <w:kern w:val="0"/>
          <w:szCs w:val="21"/>
        </w:rPr>
        <w:t>2017-0228T-YS</w:t>
      </w:r>
      <w:r w:rsidRPr="002E5681">
        <w:rPr>
          <w:rFonts w:asciiTheme="minorEastAsia" w:hAnsiTheme="minorEastAsia" w:cs="Times New Roman" w:hint="eastAsia"/>
          <w:color w:val="000000" w:themeColor="text1"/>
          <w:kern w:val="0"/>
          <w:szCs w:val="21"/>
        </w:rPr>
        <w:t>），《</w:t>
      </w:r>
      <w:r w:rsidR="005C2E9C" w:rsidRPr="005C2E9C">
        <w:rPr>
          <w:rFonts w:asciiTheme="minorEastAsia" w:hAnsiTheme="minorEastAsia" w:cs="Times New Roman" w:hint="eastAsia"/>
          <w:color w:val="000000" w:themeColor="text1"/>
          <w:kern w:val="0"/>
          <w:szCs w:val="21"/>
        </w:rPr>
        <w:t>医用气体和真空用无缝铜管</w:t>
      </w:r>
      <w:r w:rsidRPr="002E5681">
        <w:rPr>
          <w:rFonts w:asciiTheme="minorEastAsia" w:hAnsiTheme="minorEastAsia" w:cs="Times New Roman" w:hint="eastAsia"/>
          <w:color w:val="000000" w:themeColor="text1"/>
          <w:kern w:val="0"/>
          <w:szCs w:val="21"/>
        </w:rPr>
        <w:t>》</w:t>
      </w:r>
      <w:r w:rsidR="005C2E9C">
        <w:rPr>
          <w:rFonts w:asciiTheme="minorEastAsia" w:hAnsiTheme="minorEastAsia" w:cs="Times New Roman" w:hint="eastAsia"/>
          <w:color w:val="000000" w:themeColor="text1"/>
          <w:kern w:val="0"/>
          <w:szCs w:val="21"/>
        </w:rPr>
        <w:t>行业</w:t>
      </w:r>
      <w:r w:rsidRPr="002E5681">
        <w:rPr>
          <w:rFonts w:asciiTheme="minorEastAsia" w:hAnsiTheme="minorEastAsia" w:cs="Times New Roman" w:hint="eastAsia"/>
          <w:color w:val="000000" w:themeColor="text1"/>
          <w:kern w:val="0"/>
          <w:szCs w:val="21"/>
        </w:rPr>
        <w:t>标准由</w:t>
      </w:r>
      <w:r w:rsidR="00301DD6">
        <w:rPr>
          <w:rFonts w:asciiTheme="minorEastAsia" w:hAnsiTheme="minorEastAsia" w:cs="Times New Roman" w:hint="eastAsia"/>
          <w:color w:val="000000" w:themeColor="text1"/>
          <w:kern w:val="0"/>
          <w:szCs w:val="21"/>
        </w:rPr>
        <w:t>浙江海亮股份有限公司、</w:t>
      </w:r>
      <w:r w:rsidR="005C2E9C" w:rsidRPr="005C2E9C">
        <w:rPr>
          <w:rFonts w:asciiTheme="minorEastAsia" w:hAnsiTheme="minorEastAsia" w:cs="Times New Roman" w:hint="eastAsia"/>
          <w:color w:val="000000" w:themeColor="text1"/>
          <w:kern w:val="0"/>
          <w:szCs w:val="21"/>
        </w:rPr>
        <w:t>佛山</w:t>
      </w:r>
      <w:proofErr w:type="gramStart"/>
      <w:r w:rsidR="005C2E9C" w:rsidRPr="005C2E9C">
        <w:rPr>
          <w:rFonts w:asciiTheme="minorEastAsia" w:hAnsiTheme="minorEastAsia" w:cs="Times New Roman" w:hint="eastAsia"/>
          <w:color w:val="000000" w:themeColor="text1"/>
          <w:kern w:val="0"/>
          <w:szCs w:val="21"/>
        </w:rPr>
        <w:t>市华鸿铜管</w:t>
      </w:r>
      <w:proofErr w:type="gramEnd"/>
      <w:r w:rsidR="005C2E9C" w:rsidRPr="005C2E9C">
        <w:rPr>
          <w:rFonts w:asciiTheme="minorEastAsia" w:hAnsiTheme="minorEastAsia" w:cs="Times New Roman" w:hint="eastAsia"/>
          <w:color w:val="000000" w:themeColor="text1"/>
          <w:kern w:val="0"/>
          <w:szCs w:val="21"/>
        </w:rPr>
        <w:t>有限公司和金龙精密铜管集团股份有限公司等共同起草修订</w:t>
      </w:r>
      <w:r w:rsidRPr="002E5681">
        <w:rPr>
          <w:rFonts w:asciiTheme="minorEastAsia" w:hAnsiTheme="minorEastAsia" w:cs="Times New Roman" w:hint="eastAsia"/>
          <w:color w:val="000000" w:themeColor="text1"/>
          <w:kern w:val="0"/>
          <w:szCs w:val="21"/>
        </w:rPr>
        <w:t>，完成年限201</w:t>
      </w:r>
      <w:r w:rsidR="00301DD6">
        <w:rPr>
          <w:rFonts w:asciiTheme="minorEastAsia" w:hAnsiTheme="minorEastAsia" w:cs="Times New Roman" w:hint="eastAsia"/>
          <w:color w:val="000000" w:themeColor="text1"/>
          <w:kern w:val="0"/>
          <w:szCs w:val="21"/>
        </w:rPr>
        <w:t>9</w:t>
      </w:r>
      <w:r w:rsidRPr="002E5681">
        <w:rPr>
          <w:rFonts w:asciiTheme="minorEastAsia" w:hAnsiTheme="minorEastAsia" w:cs="Times New Roman" w:hint="eastAsia"/>
          <w:color w:val="000000" w:themeColor="text1"/>
          <w:kern w:val="0"/>
          <w:szCs w:val="21"/>
        </w:rPr>
        <w:t>年</w:t>
      </w:r>
      <w:r w:rsidR="00301DD6">
        <w:rPr>
          <w:rFonts w:asciiTheme="minorEastAsia" w:hAnsiTheme="minorEastAsia" w:cs="Times New Roman" w:hint="eastAsia"/>
          <w:color w:val="000000" w:themeColor="text1"/>
          <w:kern w:val="0"/>
          <w:szCs w:val="21"/>
        </w:rPr>
        <w:t>12月</w:t>
      </w:r>
      <w:r w:rsidRPr="002E5681">
        <w:rPr>
          <w:rFonts w:asciiTheme="minorEastAsia" w:hAnsiTheme="minorEastAsia" w:cs="Times New Roman" w:hint="eastAsia"/>
          <w:color w:val="000000" w:themeColor="text1"/>
          <w:kern w:val="0"/>
          <w:szCs w:val="21"/>
        </w:rPr>
        <w:t>。</w:t>
      </w:r>
    </w:p>
    <w:p w:rsidR="0066274A" w:rsidRPr="008717D8" w:rsidRDefault="0066274A" w:rsidP="00AB21D0">
      <w:pPr>
        <w:numPr>
          <w:ilvl w:val="0"/>
          <w:numId w:val="1"/>
        </w:numPr>
        <w:spacing w:line="300" w:lineRule="auto"/>
        <w:ind w:firstLineChars="200" w:firstLine="420"/>
        <w:mirrorIndents/>
        <w:rPr>
          <w:rFonts w:ascii="黑体" w:eastAsia="黑体" w:hAnsi="黑体"/>
          <w:szCs w:val="21"/>
        </w:rPr>
      </w:pPr>
      <w:r w:rsidRPr="008717D8">
        <w:rPr>
          <w:rFonts w:ascii="黑体" w:eastAsia="黑体" w:hAnsi="黑体" w:hint="eastAsia"/>
          <w:szCs w:val="21"/>
        </w:rPr>
        <w:t>工作简况</w:t>
      </w:r>
    </w:p>
    <w:p w:rsidR="0066274A" w:rsidRPr="00A03DF5" w:rsidRDefault="0066274A" w:rsidP="00AB21D0">
      <w:pPr>
        <w:pStyle w:val="a7"/>
        <w:numPr>
          <w:ilvl w:val="0"/>
          <w:numId w:val="2"/>
        </w:numPr>
        <w:spacing w:line="300" w:lineRule="auto"/>
        <w:ind w:left="0" w:firstLine="420"/>
        <w:mirrorIndents/>
        <w:rPr>
          <w:rFonts w:ascii="黑体" w:eastAsia="黑体" w:hAnsi="黑体" w:cs="Times New Roman"/>
          <w:kern w:val="0"/>
          <w:szCs w:val="21"/>
        </w:rPr>
      </w:pPr>
      <w:r w:rsidRPr="00A03DF5">
        <w:rPr>
          <w:rFonts w:ascii="黑体" w:eastAsia="黑体" w:hAnsi="黑体" w:hint="eastAsia"/>
          <w:szCs w:val="21"/>
        </w:rPr>
        <w:t>立项目的和意义</w:t>
      </w:r>
    </w:p>
    <w:p w:rsidR="004D5C81" w:rsidRPr="004D5C81" w:rsidRDefault="004D5C81" w:rsidP="004D5C81">
      <w:pPr>
        <w:spacing w:line="300" w:lineRule="auto"/>
        <w:ind w:firstLineChars="200" w:firstLine="420"/>
        <w:mirrorIndents/>
        <w:rPr>
          <w:rFonts w:asciiTheme="minorEastAsia" w:hAnsiTheme="minorEastAsia" w:cs="Times New Roman"/>
          <w:color w:val="000000" w:themeColor="text1"/>
          <w:kern w:val="0"/>
          <w:szCs w:val="21"/>
        </w:rPr>
      </w:pPr>
      <w:r w:rsidRPr="004D5C81">
        <w:rPr>
          <w:rFonts w:asciiTheme="minorEastAsia" w:hAnsiTheme="minorEastAsia" w:cs="Times New Roman" w:hint="eastAsia"/>
          <w:color w:val="000000" w:themeColor="text1"/>
          <w:kern w:val="0"/>
          <w:szCs w:val="21"/>
        </w:rPr>
        <w:t>该产品主要应用于医院集中供氧、手术室净化气体输送、压缩空气、负压吸引等医疗用气体和真空用领域。</w:t>
      </w:r>
    </w:p>
    <w:p w:rsidR="004D5C81" w:rsidRPr="004D5C81" w:rsidRDefault="004D5C81" w:rsidP="004D5C81">
      <w:pPr>
        <w:spacing w:line="300" w:lineRule="auto"/>
        <w:ind w:firstLineChars="200" w:firstLine="420"/>
        <w:mirrorIndents/>
        <w:rPr>
          <w:rFonts w:asciiTheme="minorEastAsia" w:hAnsiTheme="minorEastAsia" w:cs="Times New Roman"/>
          <w:color w:val="000000" w:themeColor="text1"/>
          <w:kern w:val="0"/>
          <w:szCs w:val="21"/>
        </w:rPr>
      </w:pPr>
      <w:r w:rsidRPr="004D5C81">
        <w:rPr>
          <w:rFonts w:asciiTheme="minorEastAsia" w:hAnsiTheme="minorEastAsia" w:cs="Times New Roman" w:hint="eastAsia"/>
          <w:color w:val="000000" w:themeColor="text1"/>
          <w:kern w:val="0"/>
          <w:szCs w:val="21"/>
        </w:rPr>
        <w:t>目前国内医疗气体和真空用无缝铜管需求量大增，主要体现在如下方面：</w:t>
      </w:r>
    </w:p>
    <w:p w:rsidR="004D5C81" w:rsidRPr="004D5C81" w:rsidRDefault="004D5C81" w:rsidP="004D5C81">
      <w:pPr>
        <w:spacing w:line="300" w:lineRule="auto"/>
        <w:ind w:firstLineChars="200" w:firstLine="420"/>
        <w:mirrorIndents/>
        <w:rPr>
          <w:rFonts w:asciiTheme="minorEastAsia" w:hAnsiTheme="minorEastAsia" w:cs="Times New Roman"/>
          <w:color w:val="000000" w:themeColor="text1"/>
          <w:kern w:val="0"/>
          <w:szCs w:val="21"/>
        </w:rPr>
      </w:pPr>
      <w:r w:rsidRPr="004D5C81">
        <w:rPr>
          <w:rFonts w:asciiTheme="minorEastAsia" w:hAnsiTheme="minorEastAsia" w:cs="Times New Roman" w:hint="eastAsia"/>
          <w:color w:val="000000" w:themeColor="text1"/>
          <w:kern w:val="0"/>
          <w:szCs w:val="21"/>
        </w:rPr>
        <w:t>一、随着人们对医疗要求的不断提高，医院的医疗设施要求也需要不断提升。国内八九十代建设的医院，医疗用输送气体管道使用的都是有缝焊接不锈钢管，由于国家于2012年出版了GB 50751《医疗气体工程技术规范》，规范要求，医疗气体输送管道必须使用无缝不锈钢管和无缝铜管，该批医院面临需要对原有</w:t>
      </w:r>
      <w:proofErr w:type="gramStart"/>
      <w:r w:rsidRPr="004D5C81">
        <w:rPr>
          <w:rFonts w:asciiTheme="minorEastAsia" w:hAnsiTheme="minorEastAsia" w:cs="Times New Roman" w:hint="eastAsia"/>
          <w:color w:val="000000" w:themeColor="text1"/>
          <w:kern w:val="0"/>
          <w:szCs w:val="21"/>
        </w:rPr>
        <w:t>有</w:t>
      </w:r>
      <w:proofErr w:type="gramEnd"/>
      <w:r w:rsidRPr="004D5C81">
        <w:rPr>
          <w:rFonts w:asciiTheme="minorEastAsia" w:hAnsiTheme="minorEastAsia" w:cs="Times New Roman" w:hint="eastAsia"/>
          <w:color w:val="000000" w:themeColor="text1"/>
          <w:kern w:val="0"/>
          <w:szCs w:val="21"/>
        </w:rPr>
        <w:t>缝焊接不锈钢管道进行改造，在实际生产中，无缝不锈钢管由于加工难度较大无缝铜管，壁厚几倍于同一通径的铜管，导致其使用成本大幅上升；在安装过程中，其连接难度大于铜管，使用可靠性低于铜管，所以大量业主和建设单位纷纷改用无缝铜管。</w:t>
      </w:r>
    </w:p>
    <w:p w:rsidR="004D5C81" w:rsidRPr="004D5C81" w:rsidRDefault="004D5C81" w:rsidP="004D5C81">
      <w:pPr>
        <w:spacing w:line="300" w:lineRule="auto"/>
        <w:ind w:firstLineChars="200" w:firstLine="420"/>
        <w:mirrorIndents/>
        <w:rPr>
          <w:rFonts w:asciiTheme="minorEastAsia" w:hAnsiTheme="minorEastAsia" w:cs="Times New Roman"/>
          <w:color w:val="000000" w:themeColor="text1"/>
          <w:kern w:val="0"/>
          <w:szCs w:val="21"/>
        </w:rPr>
      </w:pPr>
      <w:r w:rsidRPr="004D5C81">
        <w:rPr>
          <w:rFonts w:asciiTheme="minorEastAsia" w:hAnsiTheme="minorEastAsia" w:cs="Times New Roman" w:hint="eastAsia"/>
          <w:color w:val="000000" w:themeColor="text1"/>
          <w:kern w:val="0"/>
          <w:szCs w:val="21"/>
        </w:rPr>
        <w:t>二、新建医院数量大大增加，使医疗气体和真空用无缝铜管的需求也大大增加。</w:t>
      </w:r>
    </w:p>
    <w:p w:rsidR="004D5C81" w:rsidRDefault="004D5C81" w:rsidP="004D5C81">
      <w:pPr>
        <w:spacing w:line="300" w:lineRule="auto"/>
        <w:ind w:firstLineChars="200" w:firstLine="420"/>
        <w:mirrorIndents/>
        <w:rPr>
          <w:rFonts w:asciiTheme="minorEastAsia" w:hAnsiTheme="minorEastAsia" w:cs="Times New Roman"/>
          <w:color w:val="000000" w:themeColor="text1"/>
          <w:kern w:val="0"/>
          <w:szCs w:val="21"/>
        </w:rPr>
      </w:pPr>
      <w:r w:rsidRPr="004D5C81">
        <w:rPr>
          <w:rFonts w:asciiTheme="minorEastAsia" w:hAnsiTheme="minorEastAsia" w:cs="Times New Roman" w:hint="eastAsia"/>
          <w:color w:val="000000" w:themeColor="text1"/>
          <w:kern w:val="0"/>
          <w:szCs w:val="21"/>
        </w:rPr>
        <w:t>三、铜管有抑制细菌繁殖作用，特别适用于医院场所。</w:t>
      </w:r>
    </w:p>
    <w:p w:rsidR="00F346D5" w:rsidRPr="00F346D5" w:rsidRDefault="00F346D5" w:rsidP="00F346D5">
      <w:pPr>
        <w:spacing w:line="300" w:lineRule="auto"/>
        <w:ind w:firstLineChars="200" w:firstLine="420"/>
        <w:mirrorIndents/>
        <w:rPr>
          <w:rFonts w:asciiTheme="minorEastAsia" w:hAnsiTheme="minorEastAsia" w:cs="Times New Roman"/>
          <w:color w:val="000000" w:themeColor="text1"/>
          <w:kern w:val="0"/>
          <w:szCs w:val="21"/>
        </w:rPr>
      </w:pPr>
      <w:r w:rsidRPr="00F346D5">
        <w:rPr>
          <w:rFonts w:asciiTheme="minorEastAsia" w:hAnsiTheme="minorEastAsia" w:cs="Times New Roman" w:hint="eastAsia"/>
          <w:color w:val="000000" w:themeColor="text1"/>
          <w:kern w:val="0"/>
          <w:szCs w:val="21"/>
        </w:rPr>
        <w:t>2007</w:t>
      </w:r>
      <w:proofErr w:type="gramStart"/>
      <w:r w:rsidRPr="00F346D5">
        <w:rPr>
          <w:rFonts w:asciiTheme="minorEastAsia" w:hAnsiTheme="minorEastAsia" w:cs="Times New Roman" w:hint="eastAsia"/>
          <w:color w:val="000000" w:themeColor="text1"/>
          <w:kern w:val="0"/>
          <w:szCs w:val="21"/>
        </w:rPr>
        <w:t>版标准</w:t>
      </w:r>
      <w:proofErr w:type="gramEnd"/>
      <w:r w:rsidRPr="00F346D5">
        <w:rPr>
          <w:rFonts w:asciiTheme="minorEastAsia" w:hAnsiTheme="minorEastAsia" w:cs="Times New Roman" w:hint="eastAsia"/>
          <w:color w:val="000000" w:themeColor="text1"/>
          <w:kern w:val="0"/>
          <w:szCs w:val="21"/>
        </w:rPr>
        <w:t>与当前的生产和使用情况存在差异，为规范国内医疗气体用铜管的生产水平，该标准急需修订。该标准修订后可以提升我国医疗用铜管的生产技术和工艺水平，在当前市场需求中还可减少进口产品，例如：当前南京明基、</w:t>
      </w:r>
      <w:proofErr w:type="gramStart"/>
      <w:r w:rsidRPr="00F346D5">
        <w:rPr>
          <w:rFonts w:asciiTheme="minorEastAsia" w:hAnsiTheme="minorEastAsia" w:cs="Times New Roman" w:hint="eastAsia"/>
          <w:color w:val="000000" w:themeColor="text1"/>
          <w:kern w:val="0"/>
          <w:szCs w:val="21"/>
        </w:rPr>
        <w:t>上海禾新等</w:t>
      </w:r>
      <w:proofErr w:type="gramEnd"/>
      <w:r w:rsidRPr="00F346D5">
        <w:rPr>
          <w:rFonts w:asciiTheme="minorEastAsia" w:hAnsiTheme="minorEastAsia" w:cs="Times New Roman" w:hint="eastAsia"/>
          <w:color w:val="000000" w:themeColor="text1"/>
          <w:kern w:val="0"/>
          <w:szCs w:val="21"/>
        </w:rPr>
        <w:t>港台</w:t>
      </w:r>
      <w:proofErr w:type="gramStart"/>
      <w:r w:rsidRPr="00F346D5">
        <w:rPr>
          <w:rFonts w:asciiTheme="minorEastAsia" w:hAnsiTheme="minorEastAsia" w:cs="Times New Roman" w:hint="eastAsia"/>
          <w:color w:val="000000" w:themeColor="text1"/>
          <w:kern w:val="0"/>
          <w:szCs w:val="21"/>
        </w:rPr>
        <w:t>资医院</w:t>
      </w:r>
      <w:proofErr w:type="gramEnd"/>
      <w:r w:rsidRPr="00F346D5">
        <w:rPr>
          <w:rFonts w:asciiTheme="minorEastAsia" w:hAnsiTheme="minorEastAsia" w:cs="Times New Roman" w:hint="eastAsia"/>
          <w:color w:val="000000" w:themeColor="text1"/>
          <w:kern w:val="0"/>
          <w:szCs w:val="21"/>
        </w:rPr>
        <w:t>对国内生产的医疗气体用铜管还存在质疑，多选用进口无缝铜管，随着该标准在使用要求方面进一步规范，使铜管达到国外先进水平，相信国内铜管的占有率还将大幅提高。</w:t>
      </w:r>
    </w:p>
    <w:p w:rsidR="0031542D" w:rsidRDefault="00DF2D2C" w:rsidP="00AB21D0">
      <w:pPr>
        <w:pStyle w:val="a7"/>
        <w:numPr>
          <w:ilvl w:val="0"/>
          <w:numId w:val="2"/>
        </w:numPr>
        <w:spacing w:line="300" w:lineRule="auto"/>
        <w:ind w:left="0" w:firstLine="420"/>
        <w:mirrorIndents/>
        <w:rPr>
          <w:rFonts w:ascii="黑体" w:eastAsia="黑体" w:hAnsi="黑体"/>
          <w:szCs w:val="21"/>
        </w:rPr>
      </w:pPr>
      <w:r w:rsidRPr="008717D8">
        <w:rPr>
          <w:rFonts w:ascii="黑体" w:eastAsia="黑体" w:hAnsi="黑体" w:hint="eastAsia"/>
          <w:szCs w:val="21"/>
        </w:rPr>
        <w:t>申报单位简况</w:t>
      </w:r>
    </w:p>
    <w:p w:rsidR="00025876" w:rsidRPr="00025876" w:rsidRDefault="00025876" w:rsidP="00025876">
      <w:pPr>
        <w:spacing w:line="300" w:lineRule="auto"/>
        <w:ind w:firstLineChars="200" w:firstLine="420"/>
        <w:mirrorIndents/>
        <w:rPr>
          <w:rFonts w:asciiTheme="minorEastAsia" w:hAnsiTheme="minorEastAsia" w:cs="Times New Roman"/>
          <w:color w:val="000000" w:themeColor="text1"/>
          <w:kern w:val="0"/>
          <w:szCs w:val="21"/>
        </w:rPr>
      </w:pPr>
      <w:r w:rsidRPr="00025876">
        <w:rPr>
          <w:rFonts w:asciiTheme="minorEastAsia" w:hAnsiTheme="minorEastAsia" w:cs="Times New Roman" w:hint="eastAsia"/>
          <w:color w:val="000000" w:themeColor="text1"/>
          <w:kern w:val="0"/>
          <w:szCs w:val="21"/>
        </w:rPr>
        <w:t>浙江海亮股份有限公司（以下简称海</w:t>
      </w:r>
      <w:proofErr w:type="gramStart"/>
      <w:r w:rsidRPr="00025876">
        <w:rPr>
          <w:rFonts w:asciiTheme="minorEastAsia" w:hAnsiTheme="minorEastAsia" w:cs="Times New Roman" w:hint="eastAsia"/>
          <w:color w:val="000000" w:themeColor="text1"/>
          <w:kern w:val="0"/>
          <w:szCs w:val="21"/>
        </w:rPr>
        <w:t>亮股份</w:t>
      </w:r>
      <w:proofErr w:type="gramEnd"/>
      <w:r w:rsidRPr="00025876">
        <w:rPr>
          <w:rFonts w:asciiTheme="minorEastAsia" w:hAnsiTheme="minorEastAsia" w:cs="Times New Roman" w:hint="eastAsia"/>
          <w:color w:val="000000" w:themeColor="text1"/>
          <w:kern w:val="0"/>
          <w:szCs w:val="21"/>
        </w:rPr>
        <w:t xml:space="preserve"> 002203）是海</w:t>
      </w:r>
      <w:proofErr w:type="gramStart"/>
      <w:r w:rsidRPr="00025876">
        <w:rPr>
          <w:rFonts w:asciiTheme="minorEastAsia" w:hAnsiTheme="minorEastAsia" w:cs="Times New Roman" w:hint="eastAsia"/>
          <w:color w:val="000000" w:themeColor="text1"/>
          <w:kern w:val="0"/>
          <w:szCs w:val="21"/>
        </w:rPr>
        <w:t>亮集团</w:t>
      </w:r>
      <w:proofErr w:type="gramEnd"/>
      <w:r w:rsidRPr="00025876">
        <w:rPr>
          <w:rFonts w:asciiTheme="minorEastAsia" w:hAnsiTheme="minorEastAsia" w:cs="Times New Roman" w:hint="eastAsia"/>
          <w:color w:val="000000" w:themeColor="text1"/>
          <w:kern w:val="0"/>
          <w:szCs w:val="21"/>
        </w:rPr>
        <w:t>有限公司(中国企业500强第110位)控股的中外合资股份有限公司，成立于1989年，目前总资产154亿元，现有员工5300余名。2017年度，公司总收入298亿元，同比上涨66.41%，利润总额77832万元，同比上涨12.40</w:t>
      </w:r>
      <w:r w:rsidRPr="00025876">
        <w:rPr>
          <w:rFonts w:asciiTheme="minorEastAsia" w:hAnsiTheme="minorEastAsia" w:cs="Times New Roman"/>
          <w:color w:val="000000" w:themeColor="text1"/>
          <w:kern w:val="0"/>
          <w:szCs w:val="21"/>
        </w:rPr>
        <w:t>%</w:t>
      </w:r>
      <w:r w:rsidRPr="00025876">
        <w:rPr>
          <w:rFonts w:asciiTheme="minorEastAsia" w:hAnsiTheme="minorEastAsia" w:cs="Times New Roman" w:hint="eastAsia"/>
          <w:color w:val="000000" w:themeColor="text1"/>
          <w:kern w:val="0"/>
          <w:szCs w:val="21"/>
        </w:rPr>
        <w:t>。税收30072万元，同比上涨了68.74</w:t>
      </w:r>
      <w:r w:rsidRPr="00025876">
        <w:rPr>
          <w:rFonts w:asciiTheme="minorEastAsia" w:hAnsiTheme="minorEastAsia" w:cs="Times New Roman"/>
          <w:color w:val="000000" w:themeColor="text1"/>
          <w:kern w:val="0"/>
          <w:szCs w:val="21"/>
        </w:rPr>
        <w:t>%</w:t>
      </w:r>
      <w:r w:rsidRPr="00025876">
        <w:rPr>
          <w:rFonts w:asciiTheme="minorEastAsia" w:hAnsiTheme="minorEastAsia" w:cs="Times New Roman" w:hint="eastAsia"/>
          <w:color w:val="000000" w:themeColor="text1"/>
          <w:kern w:val="0"/>
          <w:szCs w:val="21"/>
        </w:rPr>
        <w:t>。</w:t>
      </w:r>
    </w:p>
    <w:p w:rsidR="00025876" w:rsidRPr="00025876" w:rsidRDefault="00215E3B" w:rsidP="00215E3B">
      <w:pPr>
        <w:spacing w:line="300" w:lineRule="auto"/>
        <w:ind w:firstLineChars="200" w:firstLine="420"/>
        <w:mirrorIndents/>
        <w:rPr>
          <w:rFonts w:asciiTheme="minorEastAsia" w:hAnsiTheme="minorEastAsia" w:cs="Times New Roman"/>
          <w:color w:val="000000" w:themeColor="text1"/>
          <w:kern w:val="0"/>
          <w:szCs w:val="21"/>
        </w:rPr>
      </w:pPr>
      <w:r w:rsidRPr="00215E3B">
        <w:rPr>
          <w:rFonts w:asciiTheme="minorEastAsia" w:hAnsiTheme="minorEastAsia" w:cs="Times New Roman" w:hint="eastAsia"/>
          <w:color w:val="000000" w:themeColor="text1"/>
          <w:kern w:val="0"/>
          <w:szCs w:val="21"/>
        </w:rPr>
        <w:t>公司现拥有浙江海亮、上海海亮、安徽海亮、越南海亮、广东海亮、</w:t>
      </w:r>
      <w:proofErr w:type="gramStart"/>
      <w:r w:rsidRPr="00215E3B">
        <w:rPr>
          <w:rFonts w:asciiTheme="minorEastAsia" w:hAnsiTheme="minorEastAsia" w:cs="Times New Roman" w:hint="eastAsia"/>
          <w:color w:val="000000" w:themeColor="text1"/>
          <w:kern w:val="0"/>
          <w:szCs w:val="21"/>
        </w:rPr>
        <w:t>中山海亮奥</w:t>
      </w:r>
      <w:proofErr w:type="gramEnd"/>
      <w:r w:rsidRPr="00215E3B">
        <w:rPr>
          <w:rFonts w:asciiTheme="minorEastAsia" w:hAnsiTheme="minorEastAsia" w:cs="Times New Roman" w:hint="eastAsia"/>
          <w:color w:val="000000" w:themeColor="text1"/>
          <w:kern w:val="0"/>
          <w:szCs w:val="21"/>
        </w:rPr>
        <w:t>托、泰国海亮、重庆海亮、美国海亮等十个产地，</w:t>
      </w:r>
      <w:r w:rsidR="00025876" w:rsidRPr="00025876">
        <w:rPr>
          <w:rFonts w:asciiTheme="minorEastAsia" w:hAnsiTheme="minorEastAsia" w:cs="Times New Roman" w:hint="eastAsia"/>
          <w:color w:val="000000" w:themeColor="text1"/>
          <w:kern w:val="0"/>
          <w:szCs w:val="21"/>
        </w:rPr>
        <w:t>下属</w:t>
      </w:r>
      <w:proofErr w:type="gramStart"/>
      <w:r w:rsidR="00025876" w:rsidRPr="00025876">
        <w:rPr>
          <w:rFonts w:asciiTheme="minorEastAsia" w:hAnsiTheme="minorEastAsia" w:cs="Times New Roman" w:hint="eastAsia"/>
          <w:color w:val="000000" w:themeColor="text1"/>
          <w:kern w:val="0"/>
          <w:szCs w:val="21"/>
        </w:rPr>
        <w:t>浙江科宇金属材料</w:t>
      </w:r>
      <w:proofErr w:type="gramEnd"/>
      <w:r w:rsidR="00025876" w:rsidRPr="00025876">
        <w:rPr>
          <w:rFonts w:asciiTheme="minorEastAsia" w:hAnsiTheme="minorEastAsia" w:cs="Times New Roman" w:hint="eastAsia"/>
          <w:color w:val="000000" w:themeColor="text1"/>
          <w:kern w:val="0"/>
          <w:szCs w:val="21"/>
        </w:rPr>
        <w:t>有限公司、浙江铜加工研究院有限公司等</w:t>
      </w:r>
      <w:r w:rsidR="00025876" w:rsidRPr="00025876">
        <w:rPr>
          <w:rFonts w:asciiTheme="minorEastAsia" w:hAnsiTheme="minorEastAsia" w:cs="Times New Roman"/>
          <w:color w:val="000000" w:themeColor="text1"/>
          <w:kern w:val="0"/>
          <w:szCs w:val="21"/>
        </w:rPr>
        <w:t>10</w:t>
      </w:r>
      <w:r w:rsidR="00025876" w:rsidRPr="00025876">
        <w:rPr>
          <w:rFonts w:asciiTheme="minorEastAsia" w:hAnsiTheme="minorEastAsia" w:cs="Times New Roman" w:hint="eastAsia"/>
          <w:color w:val="000000" w:themeColor="text1"/>
          <w:kern w:val="0"/>
          <w:szCs w:val="21"/>
        </w:rPr>
        <w:t>多家控股子公司。企业连续年荣获浙江省信用</w:t>
      </w:r>
      <w:r w:rsidR="00025876" w:rsidRPr="00025876">
        <w:rPr>
          <w:rFonts w:asciiTheme="minorEastAsia" w:hAnsiTheme="minorEastAsia" w:cs="Times New Roman"/>
          <w:color w:val="000000" w:themeColor="text1"/>
          <w:kern w:val="0"/>
          <w:szCs w:val="21"/>
        </w:rPr>
        <w:t>AAA</w:t>
      </w:r>
      <w:r w:rsidR="00025876" w:rsidRPr="00025876">
        <w:rPr>
          <w:rFonts w:asciiTheme="minorEastAsia" w:hAnsiTheme="minorEastAsia" w:cs="Times New Roman" w:hint="eastAsia"/>
          <w:color w:val="000000" w:themeColor="text1"/>
          <w:kern w:val="0"/>
          <w:szCs w:val="21"/>
        </w:rPr>
        <w:t>级企业，公司是高新技术企业，全国企事业知识产权试</w:t>
      </w:r>
      <w:r w:rsidR="00025876" w:rsidRPr="00025876">
        <w:rPr>
          <w:rFonts w:asciiTheme="minorEastAsia" w:hAnsiTheme="minorEastAsia" w:cs="Times New Roman" w:hint="eastAsia"/>
          <w:color w:val="000000" w:themeColor="text1"/>
          <w:kern w:val="0"/>
          <w:szCs w:val="21"/>
        </w:rPr>
        <w:lastRenderedPageBreak/>
        <w:t>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rsidR="00025876" w:rsidRPr="00025876" w:rsidRDefault="00025876" w:rsidP="00025876">
      <w:pPr>
        <w:spacing w:line="300" w:lineRule="auto"/>
        <w:ind w:firstLineChars="200" w:firstLine="420"/>
        <w:mirrorIndents/>
        <w:rPr>
          <w:rFonts w:asciiTheme="minorEastAsia" w:hAnsiTheme="minorEastAsia" w:cs="Times New Roman"/>
          <w:color w:val="000000" w:themeColor="text1"/>
          <w:kern w:val="0"/>
          <w:szCs w:val="21"/>
        </w:rPr>
      </w:pPr>
      <w:r w:rsidRPr="00025876">
        <w:rPr>
          <w:rFonts w:asciiTheme="minorEastAsia" w:hAnsiTheme="minorEastAsia" w:cs="Times New Roman" w:hint="eastAsia"/>
          <w:color w:val="000000" w:themeColor="text1"/>
          <w:kern w:val="0"/>
          <w:szCs w:val="21"/>
        </w:rPr>
        <w:t>海</w:t>
      </w:r>
      <w:proofErr w:type="gramStart"/>
      <w:r w:rsidRPr="00025876">
        <w:rPr>
          <w:rFonts w:asciiTheme="minorEastAsia" w:hAnsiTheme="minorEastAsia" w:cs="Times New Roman" w:hint="eastAsia"/>
          <w:color w:val="000000" w:themeColor="text1"/>
          <w:kern w:val="0"/>
          <w:szCs w:val="21"/>
        </w:rPr>
        <w:t>亮股份</w:t>
      </w:r>
      <w:proofErr w:type="gramEnd"/>
      <w:r w:rsidRPr="00025876">
        <w:rPr>
          <w:rFonts w:asciiTheme="minorEastAsia" w:hAnsiTheme="minorEastAsia" w:cs="Times New Roman" w:hint="eastAsia"/>
          <w:color w:val="000000" w:themeColor="text1"/>
          <w:kern w:val="0"/>
          <w:szCs w:val="21"/>
        </w:rPr>
        <w:t>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w:t>
      </w:r>
      <w:proofErr w:type="gramStart"/>
      <w:r w:rsidRPr="00025876">
        <w:rPr>
          <w:rFonts w:asciiTheme="minorEastAsia" w:hAnsiTheme="minorEastAsia" w:cs="Times New Roman" w:hint="eastAsia"/>
          <w:color w:val="000000" w:themeColor="text1"/>
          <w:kern w:val="0"/>
          <w:szCs w:val="21"/>
        </w:rPr>
        <w:t>亮股份</w:t>
      </w:r>
      <w:proofErr w:type="gramEnd"/>
      <w:r w:rsidRPr="00025876">
        <w:rPr>
          <w:rFonts w:asciiTheme="minorEastAsia" w:hAnsiTheme="minorEastAsia" w:cs="Times New Roman" w:hint="eastAsia"/>
          <w:color w:val="000000" w:themeColor="text1"/>
          <w:kern w:val="0"/>
          <w:szCs w:val="21"/>
        </w:rPr>
        <w:t>近年来不断推出高效能内螺纹铜管、新型铜合金管、环保型无铅精密铜棒等高端产品，使企业的产品结构日趋优化。</w:t>
      </w:r>
    </w:p>
    <w:p w:rsidR="00025876" w:rsidRDefault="00025876" w:rsidP="00025876">
      <w:pPr>
        <w:spacing w:line="300" w:lineRule="auto"/>
        <w:ind w:firstLineChars="200" w:firstLine="420"/>
        <w:mirrorIndents/>
        <w:rPr>
          <w:rFonts w:asciiTheme="minorEastAsia" w:hAnsiTheme="minorEastAsia" w:cs="Times New Roman"/>
          <w:color w:val="000000" w:themeColor="text1"/>
          <w:kern w:val="0"/>
          <w:szCs w:val="21"/>
        </w:rPr>
      </w:pPr>
      <w:r w:rsidRPr="00025876">
        <w:rPr>
          <w:rFonts w:asciiTheme="minorEastAsia" w:hAnsiTheme="minorEastAsia" w:cs="Times New Roman" w:hint="eastAsia"/>
          <w:color w:val="000000" w:themeColor="text1"/>
          <w:kern w:val="0"/>
          <w:szCs w:val="21"/>
        </w:rPr>
        <w:t>自2000年开始，海</w:t>
      </w:r>
      <w:proofErr w:type="gramStart"/>
      <w:r w:rsidRPr="00025876">
        <w:rPr>
          <w:rFonts w:asciiTheme="minorEastAsia" w:hAnsiTheme="minorEastAsia" w:cs="Times New Roman" w:hint="eastAsia"/>
          <w:color w:val="000000" w:themeColor="text1"/>
          <w:kern w:val="0"/>
          <w:szCs w:val="21"/>
        </w:rPr>
        <w:t>亮股份</w:t>
      </w:r>
      <w:proofErr w:type="gramEnd"/>
      <w:r w:rsidRPr="00025876">
        <w:rPr>
          <w:rFonts w:asciiTheme="minorEastAsia" w:hAnsiTheme="minorEastAsia" w:cs="Times New Roman" w:hint="eastAsia"/>
          <w:color w:val="000000" w:themeColor="text1"/>
          <w:kern w:val="0"/>
          <w:szCs w:val="21"/>
        </w:rPr>
        <w:t>通过积极牵头主持、参与国家标准起草制订，为我国铜管行业的整体技术进步、行业有序发展做出突出贡献。至今，行业中铜管材产品标准80%以上由海</w:t>
      </w:r>
      <w:proofErr w:type="gramStart"/>
      <w:r w:rsidRPr="00025876">
        <w:rPr>
          <w:rFonts w:asciiTheme="minorEastAsia" w:hAnsiTheme="minorEastAsia" w:cs="Times New Roman" w:hint="eastAsia"/>
          <w:color w:val="000000" w:themeColor="text1"/>
          <w:kern w:val="0"/>
          <w:szCs w:val="21"/>
        </w:rPr>
        <w:t>亮股份主</w:t>
      </w:r>
      <w:proofErr w:type="gramEnd"/>
      <w:r w:rsidRPr="00025876">
        <w:rPr>
          <w:rFonts w:asciiTheme="minorEastAsia" w:hAnsiTheme="minorEastAsia" w:cs="Times New Roman" w:hint="eastAsia"/>
          <w:color w:val="000000" w:themeColor="text1"/>
          <w:kern w:val="0"/>
          <w:szCs w:val="21"/>
        </w:rPr>
        <w:t>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w:t>
      </w:r>
      <w:proofErr w:type="gramStart"/>
      <w:r w:rsidRPr="00025876">
        <w:rPr>
          <w:rFonts w:asciiTheme="minorEastAsia" w:hAnsiTheme="minorEastAsia" w:cs="Times New Roman" w:hint="eastAsia"/>
          <w:color w:val="000000" w:themeColor="text1"/>
          <w:kern w:val="0"/>
          <w:szCs w:val="21"/>
        </w:rPr>
        <w:t>铜合金</w:t>
      </w:r>
      <w:proofErr w:type="gramEnd"/>
      <w:r w:rsidRPr="00025876">
        <w:rPr>
          <w:rFonts w:asciiTheme="minorEastAsia" w:hAnsiTheme="minorEastAsia" w:cs="Times New Roman" w:hint="eastAsia"/>
          <w:color w:val="000000" w:themeColor="text1"/>
          <w:kern w:val="0"/>
          <w:szCs w:val="21"/>
        </w:rPr>
        <w:t>技术委员会（ISO/</w:t>
      </w:r>
      <w:r w:rsidRPr="00025876">
        <w:rPr>
          <w:rFonts w:asciiTheme="minorEastAsia" w:hAnsiTheme="minorEastAsia" w:cs="Times New Roman"/>
          <w:color w:val="000000" w:themeColor="text1"/>
          <w:kern w:val="0"/>
          <w:szCs w:val="21"/>
        </w:rPr>
        <w:t>TC26</w:t>
      </w:r>
      <w:r w:rsidRPr="00025876">
        <w:rPr>
          <w:rFonts w:asciiTheme="minorEastAsia" w:hAnsiTheme="minorEastAsia" w:cs="Times New Roman" w:hint="eastAsia"/>
          <w:color w:val="000000" w:themeColor="text1"/>
          <w:kern w:val="0"/>
          <w:szCs w:val="21"/>
        </w:rPr>
        <w:t>）主席职务，也是我国有色金属标准化委员会副主任委员，公司踊跃参加国家标准对国际标准的转化工作等。企业已牵头起草制定和计划起草制定的国家行业标准共44项，其中行业标准15项。</w:t>
      </w:r>
    </w:p>
    <w:p w:rsidR="00CF5254" w:rsidRDefault="00CF5254" w:rsidP="00025876">
      <w:pPr>
        <w:spacing w:line="300" w:lineRule="auto"/>
        <w:ind w:firstLineChars="200" w:firstLine="420"/>
        <w:mirrorIndents/>
        <w:rPr>
          <w:rFonts w:asciiTheme="minorEastAsia" w:hAnsiTheme="minorEastAsia" w:cs="Times New Roman"/>
          <w:color w:val="000000" w:themeColor="text1"/>
          <w:kern w:val="0"/>
          <w:szCs w:val="21"/>
        </w:rPr>
      </w:pPr>
      <w:r w:rsidRPr="005C2E9C">
        <w:rPr>
          <w:rFonts w:asciiTheme="minorEastAsia" w:hAnsiTheme="minorEastAsia" w:cs="Times New Roman" w:hint="eastAsia"/>
          <w:color w:val="000000" w:themeColor="text1"/>
          <w:kern w:val="0"/>
          <w:szCs w:val="21"/>
        </w:rPr>
        <w:t>佛山</w:t>
      </w:r>
      <w:proofErr w:type="gramStart"/>
      <w:r w:rsidRPr="005C2E9C">
        <w:rPr>
          <w:rFonts w:asciiTheme="minorEastAsia" w:hAnsiTheme="minorEastAsia" w:cs="Times New Roman" w:hint="eastAsia"/>
          <w:color w:val="000000" w:themeColor="text1"/>
          <w:kern w:val="0"/>
          <w:szCs w:val="21"/>
        </w:rPr>
        <w:t>市华鸿铜管</w:t>
      </w:r>
      <w:proofErr w:type="gramEnd"/>
      <w:r w:rsidRPr="005C2E9C">
        <w:rPr>
          <w:rFonts w:asciiTheme="minorEastAsia" w:hAnsiTheme="minorEastAsia" w:cs="Times New Roman" w:hint="eastAsia"/>
          <w:color w:val="000000" w:themeColor="text1"/>
          <w:kern w:val="0"/>
          <w:szCs w:val="21"/>
        </w:rPr>
        <w:t>有限公司</w:t>
      </w:r>
    </w:p>
    <w:p w:rsidR="00CF5254" w:rsidRDefault="00CF5254" w:rsidP="00025876">
      <w:pPr>
        <w:spacing w:line="300" w:lineRule="auto"/>
        <w:ind w:firstLineChars="200" w:firstLine="420"/>
        <w:mirrorIndents/>
        <w:rPr>
          <w:rFonts w:asciiTheme="minorEastAsia" w:hAnsiTheme="minorEastAsia" w:cs="Times New Roman"/>
          <w:color w:val="000000" w:themeColor="text1"/>
          <w:kern w:val="0"/>
          <w:szCs w:val="21"/>
        </w:rPr>
      </w:pPr>
      <w:r w:rsidRPr="005C2E9C">
        <w:rPr>
          <w:rFonts w:asciiTheme="minorEastAsia" w:hAnsiTheme="minorEastAsia" w:cs="Times New Roman" w:hint="eastAsia"/>
          <w:color w:val="000000" w:themeColor="text1"/>
          <w:kern w:val="0"/>
          <w:szCs w:val="21"/>
        </w:rPr>
        <w:t>金龙精密铜管集团股份有限公司</w:t>
      </w:r>
    </w:p>
    <w:p w:rsidR="002A0907" w:rsidRPr="00025876" w:rsidRDefault="002A0907" w:rsidP="00025876">
      <w:pPr>
        <w:spacing w:line="300" w:lineRule="auto"/>
        <w:ind w:firstLineChars="200" w:firstLine="420"/>
        <w:mirrorIndents/>
        <w:rPr>
          <w:rFonts w:asciiTheme="minorEastAsia" w:hAnsiTheme="minorEastAsia" w:cs="Times New Roman"/>
          <w:color w:val="000000" w:themeColor="text1"/>
          <w:kern w:val="0"/>
          <w:szCs w:val="21"/>
        </w:rPr>
      </w:pPr>
      <w:r>
        <w:rPr>
          <w:rFonts w:hAnsi="宋体" w:hint="eastAsia"/>
        </w:rPr>
        <w:t>青岛宏泰铜业有限公司</w:t>
      </w:r>
    </w:p>
    <w:p w:rsidR="00DF2D2C" w:rsidRDefault="00DF2D2C" w:rsidP="00AB21D0">
      <w:pPr>
        <w:pStyle w:val="a7"/>
        <w:numPr>
          <w:ilvl w:val="0"/>
          <w:numId w:val="2"/>
        </w:numPr>
        <w:spacing w:line="300" w:lineRule="auto"/>
        <w:ind w:left="0" w:firstLine="420"/>
        <w:mirrorIndents/>
        <w:rPr>
          <w:rFonts w:ascii="黑体" w:eastAsia="黑体" w:hAnsi="黑体"/>
          <w:szCs w:val="21"/>
        </w:rPr>
      </w:pPr>
      <w:r w:rsidRPr="008717D8">
        <w:rPr>
          <w:rFonts w:ascii="黑体" w:eastAsia="黑体" w:hAnsi="黑体" w:hint="eastAsia"/>
          <w:szCs w:val="21"/>
        </w:rPr>
        <w:t>主要工作过程</w:t>
      </w:r>
    </w:p>
    <w:p w:rsidR="00DF2D2C" w:rsidRDefault="00DF2D2C" w:rsidP="00AB21D0">
      <w:pPr>
        <w:spacing w:line="300" w:lineRule="auto"/>
        <w:ind w:firstLineChars="200" w:firstLine="420"/>
        <w:mirrorIndents/>
        <w:rPr>
          <w:rFonts w:ascii="黑体" w:eastAsia="黑体" w:hAnsi="黑体"/>
          <w:szCs w:val="21"/>
        </w:rPr>
      </w:pPr>
      <w:r w:rsidRPr="006A08DE">
        <w:rPr>
          <w:rFonts w:ascii="黑体" w:eastAsia="黑体" w:hAnsi="黑体" w:hint="eastAsia"/>
          <w:szCs w:val="21"/>
        </w:rPr>
        <w:t>2.3.1</w:t>
      </w:r>
      <w:r w:rsidR="006A08DE">
        <w:rPr>
          <w:rFonts w:ascii="黑体" w:eastAsia="黑体" w:hAnsi="黑体" w:hint="eastAsia"/>
          <w:szCs w:val="21"/>
        </w:rPr>
        <w:t>项目分工</w:t>
      </w:r>
    </w:p>
    <w:p w:rsidR="006A08DE" w:rsidRPr="002A0907" w:rsidRDefault="006A08DE" w:rsidP="002A0907">
      <w:pPr>
        <w:spacing w:line="300" w:lineRule="auto"/>
        <w:ind w:firstLineChars="200" w:firstLine="420"/>
        <w:mirrorIndents/>
        <w:rPr>
          <w:rFonts w:asciiTheme="minorEastAsia" w:hAnsiTheme="minorEastAsia" w:cs="Times New Roman"/>
          <w:color w:val="000000" w:themeColor="text1"/>
          <w:kern w:val="0"/>
          <w:szCs w:val="21"/>
        </w:rPr>
      </w:pPr>
      <w:r>
        <w:rPr>
          <w:rFonts w:ascii="黑体" w:eastAsia="黑体" w:hAnsi="黑体" w:hint="eastAsia"/>
          <w:szCs w:val="21"/>
        </w:rPr>
        <w:t xml:space="preserve"> </w:t>
      </w:r>
      <w:r w:rsidRPr="006A08DE">
        <w:rPr>
          <w:rFonts w:hint="eastAsia"/>
        </w:rPr>
        <w:t>标准制订计划任务正式下达后，</w:t>
      </w:r>
      <w:r w:rsidR="002A3A23">
        <w:rPr>
          <w:rFonts w:hint="eastAsia"/>
        </w:rPr>
        <w:t>项目</w:t>
      </w:r>
      <w:r w:rsidRPr="006A08DE">
        <w:rPr>
          <w:rFonts w:hint="eastAsia"/>
        </w:rPr>
        <w:t>成立了标准编制组，并落实起草任务，确定标准的主要起草人，拟定该标准的工作计划。具体分工为：</w:t>
      </w:r>
      <w:r w:rsidR="002A3A23">
        <w:rPr>
          <w:rFonts w:hint="eastAsia"/>
        </w:rPr>
        <w:t>浙江海亮股份</w:t>
      </w:r>
      <w:r w:rsidRPr="006A08DE">
        <w:rPr>
          <w:rFonts w:hint="eastAsia"/>
        </w:rPr>
        <w:t>有限公司总负责、市场和同行业信息收集、资料汇总及执笔；</w:t>
      </w:r>
      <w:r w:rsidR="00CF5254" w:rsidRPr="005C2E9C">
        <w:rPr>
          <w:rFonts w:asciiTheme="minorEastAsia" w:hAnsiTheme="minorEastAsia" w:cs="Times New Roman" w:hint="eastAsia"/>
          <w:color w:val="000000" w:themeColor="text1"/>
          <w:kern w:val="0"/>
          <w:szCs w:val="21"/>
        </w:rPr>
        <w:t>佛山</w:t>
      </w:r>
      <w:proofErr w:type="gramStart"/>
      <w:r w:rsidR="00CF5254" w:rsidRPr="005C2E9C">
        <w:rPr>
          <w:rFonts w:asciiTheme="minorEastAsia" w:hAnsiTheme="minorEastAsia" w:cs="Times New Roman" w:hint="eastAsia"/>
          <w:color w:val="000000" w:themeColor="text1"/>
          <w:kern w:val="0"/>
          <w:szCs w:val="21"/>
        </w:rPr>
        <w:t>市华鸿铜管</w:t>
      </w:r>
      <w:proofErr w:type="gramEnd"/>
      <w:r w:rsidR="00CF5254" w:rsidRPr="005C2E9C">
        <w:rPr>
          <w:rFonts w:asciiTheme="minorEastAsia" w:hAnsiTheme="minorEastAsia" w:cs="Times New Roman" w:hint="eastAsia"/>
          <w:color w:val="000000" w:themeColor="text1"/>
          <w:kern w:val="0"/>
          <w:szCs w:val="21"/>
        </w:rPr>
        <w:t>有限公司</w:t>
      </w:r>
      <w:r w:rsidR="002A0907">
        <w:rPr>
          <w:rFonts w:asciiTheme="minorEastAsia" w:hAnsiTheme="minorEastAsia" w:cs="Times New Roman" w:hint="eastAsia"/>
          <w:color w:val="000000" w:themeColor="text1"/>
          <w:kern w:val="0"/>
          <w:szCs w:val="21"/>
        </w:rPr>
        <w:t>、</w:t>
      </w:r>
      <w:r w:rsidR="00CF5254" w:rsidRPr="005C2E9C">
        <w:rPr>
          <w:rFonts w:asciiTheme="minorEastAsia" w:hAnsiTheme="minorEastAsia" w:cs="Times New Roman" w:hint="eastAsia"/>
          <w:color w:val="000000" w:themeColor="text1"/>
          <w:kern w:val="0"/>
          <w:szCs w:val="21"/>
        </w:rPr>
        <w:t>金龙精密铜管集团股份有限公司</w:t>
      </w:r>
      <w:r w:rsidR="002A0907">
        <w:rPr>
          <w:rFonts w:asciiTheme="minorEastAsia" w:hAnsiTheme="minorEastAsia" w:cs="Times New Roman" w:hint="eastAsia"/>
          <w:color w:val="000000" w:themeColor="text1"/>
          <w:kern w:val="0"/>
          <w:szCs w:val="21"/>
        </w:rPr>
        <w:t>和</w:t>
      </w:r>
      <w:r w:rsidR="002A0907">
        <w:rPr>
          <w:rFonts w:hAnsi="宋体" w:hint="eastAsia"/>
        </w:rPr>
        <w:t>青岛宏泰铜业有限公司</w:t>
      </w:r>
      <w:r w:rsidRPr="00DA1FF4">
        <w:rPr>
          <w:rFonts w:hint="eastAsia"/>
          <w:color w:val="000000" w:themeColor="text1"/>
        </w:rPr>
        <w:t>负责补充市场信息和标准数据的验证。各企业分工明确，紧密合作，进行了全面的市场调研、资料查询，收集了</w:t>
      </w:r>
      <w:r w:rsidR="001B7FE4" w:rsidRPr="00DA1FF4">
        <w:rPr>
          <w:rFonts w:hint="eastAsia"/>
          <w:color w:val="000000" w:themeColor="text1"/>
        </w:rPr>
        <w:t>产品测试、用户使用方面的相关技术数据，比较全面和准确地了解</w:t>
      </w:r>
      <w:r w:rsidR="00CF5254">
        <w:rPr>
          <w:rFonts w:asciiTheme="minorEastAsia" w:hAnsiTheme="minorEastAsia" w:cs="Times New Roman" w:hint="eastAsia"/>
          <w:color w:val="000000" w:themeColor="text1"/>
          <w:kern w:val="0"/>
          <w:szCs w:val="21"/>
        </w:rPr>
        <w:t>医疗气体和真空</w:t>
      </w:r>
      <w:proofErr w:type="gramStart"/>
      <w:r w:rsidR="00CF5254">
        <w:rPr>
          <w:rFonts w:asciiTheme="minorEastAsia" w:hAnsiTheme="minorEastAsia" w:cs="Times New Roman" w:hint="eastAsia"/>
          <w:color w:val="000000" w:themeColor="text1"/>
          <w:kern w:val="0"/>
          <w:szCs w:val="21"/>
        </w:rPr>
        <w:t>用</w:t>
      </w:r>
      <w:r w:rsidR="007964C1">
        <w:rPr>
          <w:rFonts w:hint="eastAsia"/>
          <w:color w:val="000000" w:themeColor="text1"/>
        </w:rPr>
        <w:t>应用</w:t>
      </w:r>
      <w:proofErr w:type="gramEnd"/>
      <w:r w:rsidRPr="00DA1FF4">
        <w:rPr>
          <w:rFonts w:hint="eastAsia"/>
          <w:color w:val="000000" w:themeColor="text1"/>
        </w:rPr>
        <w:t>领域的需求及其技术要求，为本标准的制定提供了依据。本标准在制定过程中，与用户进行了多次沟通，以此来保证本标准的数据采集和各项技术指标的验证以及标准文本的编制任务的顺利完成。</w:t>
      </w:r>
    </w:p>
    <w:p w:rsidR="003F0A6C" w:rsidRDefault="003F0A6C" w:rsidP="00AB21D0">
      <w:pPr>
        <w:spacing w:line="300" w:lineRule="auto"/>
        <w:ind w:firstLineChars="200" w:firstLine="420"/>
        <w:mirrorIndents/>
        <w:rPr>
          <w:rFonts w:ascii="黑体" w:eastAsia="黑体" w:hAnsi="黑体"/>
          <w:szCs w:val="21"/>
        </w:rPr>
      </w:pPr>
      <w:r w:rsidRPr="006A08DE">
        <w:rPr>
          <w:rFonts w:ascii="黑体" w:eastAsia="黑体" w:hAnsi="黑体" w:hint="eastAsia"/>
          <w:szCs w:val="21"/>
        </w:rPr>
        <w:t>2.3.</w:t>
      </w:r>
      <w:r>
        <w:rPr>
          <w:rFonts w:ascii="黑体" w:eastAsia="黑体" w:hAnsi="黑体" w:hint="eastAsia"/>
          <w:szCs w:val="21"/>
        </w:rPr>
        <w:t>2</w:t>
      </w:r>
      <w:r w:rsidRPr="003F0A6C">
        <w:rPr>
          <w:rFonts w:hint="eastAsia"/>
        </w:rPr>
        <w:t xml:space="preserve"> </w:t>
      </w:r>
      <w:r w:rsidRPr="003F0A6C">
        <w:rPr>
          <w:rFonts w:ascii="黑体" w:eastAsia="黑体" w:hAnsi="黑体" w:hint="eastAsia"/>
          <w:szCs w:val="21"/>
        </w:rPr>
        <w:t>主要起草过程</w:t>
      </w:r>
    </w:p>
    <w:p w:rsidR="00A87E96" w:rsidRDefault="00335B03" w:rsidP="00E4703D">
      <w:pPr>
        <w:spacing w:line="300" w:lineRule="auto"/>
        <w:ind w:firstLineChars="200" w:firstLine="420"/>
        <w:mirrorIndents/>
        <w:rPr>
          <w:rFonts w:asciiTheme="majorEastAsia" w:eastAsiaTheme="majorEastAsia" w:hAnsiTheme="majorEastAsia"/>
          <w:szCs w:val="21"/>
        </w:rPr>
      </w:pPr>
      <w:r w:rsidRPr="00E4703D">
        <w:rPr>
          <w:rFonts w:asciiTheme="majorEastAsia" w:eastAsiaTheme="majorEastAsia" w:hAnsiTheme="majorEastAsia" w:hint="eastAsia"/>
          <w:szCs w:val="21"/>
        </w:rPr>
        <w:t>经过编制小组工作人员对国内外资料的分析，该产品国外相关标准主要有：</w:t>
      </w:r>
      <w:r w:rsidRPr="00E4703D">
        <w:rPr>
          <w:rFonts w:asciiTheme="majorEastAsia" w:eastAsiaTheme="majorEastAsia" w:hAnsiTheme="majorEastAsia"/>
          <w:szCs w:val="21"/>
        </w:rPr>
        <w:t>ASTM B</w:t>
      </w:r>
      <w:r w:rsidR="00BD5B79">
        <w:rPr>
          <w:rFonts w:asciiTheme="majorEastAsia" w:eastAsiaTheme="majorEastAsia" w:hAnsiTheme="majorEastAsia" w:hint="eastAsia"/>
          <w:szCs w:val="21"/>
        </w:rPr>
        <w:t>819</w:t>
      </w:r>
      <w:r w:rsidRPr="00E4703D">
        <w:rPr>
          <w:rFonts w:asciiTheme="majorEastAsia" w:eastAsiaTheme="majorEastAsia" w:hAnsiTheme="majorEastAsia"/>
          <w:szCs w:val="21"/>
        </w:rPr>
        <w:t>-20</w:t>
      </w:r>
      <w:r w:rsidR="00BD5B79">
        <w:rPr>
          <w:rFonts w:asciiTheme="majorEastAsia" w:eastAsiaTheme="majorEastAsia" w:hAnsiTheme="majorEastAsia" w:hint="eastAsia"/>
          <w:szCs w:val="21"/>
        </w:rPr>
        <w:t>06</w:t>
      </w:r>
      <w:r w:rsidRPr="00E4703D">
        <w:rPr>
          <w:rFonts w:asciiTheme="majorEastAsia" w:eastAsiaTheme="majorEastAsia" w:hAnsiTheme="majorEastAsia" w:hint="eastAsia"/>
          <w:szCs w:val="21"/>
        </w:rPr>
        <w:t>《</w:t>
      </w:r>
      <w:r w:rsidR="00BD5B79">
        <w:rPr>
          <w:rFonts w:asciiTheme="majorEastAsia" w:eastAsiaTheme="majorEastAsia" w:hAnsiTheme="majorEastAsia" w:hint="eastAsia"/>
          <w:szCs w:val="21"/>
        </w:rPr>
        <w:t>医用气体系统用无缝铜管</w:t>
      </w:r>
      <w:r w:rsidRPr="00E4703D">
        <w:rPr>
          <w:rFonts w:asciiTheme="majorEastAsia" w:eastAsiaTheme="majorEastAsia" w:hAnsiTheme="majorEastAsia" w:hint="eastAsia"/>
          <w:szCs w:val="21"/>
        </w:rPr>
        <w:t>》、BS EN</w:t>
      </w:r>
      <w:r w:rsidR="00BD5B79">
        <w:rPr>
          <w:rFonts w:asciiTheme="majorEastAsia" w:eastAsiaTheme="majorEastAsia" w:hAnsiTheme="majorEastAsia" w:hint="eastAsia"/>
          <w:szCs w:val="21"/>
        </w:rPr>
        <w:t>13348</w:t>
      </w:r>
      <w:r w:rsidRPr="00E4703D">
        <w:rPr>
          <w:rFonts w:asciiTheme="majorEastAsia" w:eastAsiaTheme="majorEastAsia" w:hAnsiTheme="majorEastAsia" w:hint="eastAsia"/>
          <w:szCs w:val="21"/>
        </w:rPr>
        <w:t>-201</w:t>
      </w:r>
      <w:r w:rsidR="00BD5B79">
        <w:rPr>
          <w:rFonts w:asciiTheme="majorEastAsia" w:eastAsiaTheme="majorEastAsia" w:hAnsiTheme="majorEastAsia" w:hint="eastAsia"/>
          <w:szCs w:val="21"/>
        </w:rPr>
        <w:t>6</w:t>
      </w:r>
      <w:r w:rsidRPr="00E4703D">
        <w:rPr>
          <w:rFonts w:asciiTheme="majorEastAsia" w:eastAsiaTheme="majorEastAsia" w:hAnsiTheme="majorEastAsia" w:hint="eastAsia"/>
          <w:szCs w:val="21"/>
        </w:rPr>
        <w:t>《</w:t>
      </w:r>
      <w:r w:rsidR="00BD5B79">
        <w:rPr>
          <w:rFonts w:asciiTheme="majorEastAsia" w:eastAsiaTheme="majorEastAsia" w:hAnsiTheme="majorEastAsia" w:hint="eastAsia"/>
          <w:szCs w:val="21"/>
        </w:rPr>
        <w:t>铜及铜合金医用气体或真空用无缝圆铜管</w:t>
      </w:r>
      <w:r w:rsidRPr="00E4703D">
        <w:rPr>
          <w:rFonts w:asciiTheme="majorEastAsia" w:eastAsiaTheme="majorEastAsia" w:hAnsiTheme="majorEastAsia" w:hint="eastAsia"/>
          <w:szCs w:val="21"/>
        </w:rPr>
        <w:t>》</w:t>
      </w:r>
      <w:r w:rsidR="00201130">
        <w:rPr>
          <w:rFonts w:asciiTheme="majorEastAsia" w:eastAsiaTheme="majorEastAsia" w:hAnsiTheme="majorEastAsia" w:hint="eastAsia"/>
          <w:szCs w:val="21"/>
        </w:rPr>
        <w:t>和YS/T 650-2007《医用气体和真空用</w:t>
      </w:r>
      <w:r w:rsidR="00A25E53">
        <w:rPr>
          <w:rFonts w:asciiTheme="majorEastAsia" w:eastAsiaTheme="majorEastAsia" w:hAnsiTheme="majorEastAsia" w:hint="eastAsia"/>
          <w:szCs w:val="21"/>
        </w:rPr>
        <w:t>无缝铜管</w:t>
      </w:r>
      <w:r w:rsidR="00201130">
        <w:rPr>
          <w:rFonts w:asciiTheme="majorEastAsia" w:eastAsiaTheme="majorEastAsia" w:hAnsiTheme="majorEastAsia" w:hint="eastAsia"/>
          <w:szCs w:val="21"/>
        </w:rPr>
        <w:t>》</w:t>
      </w:r>
      <w:r w:rsidR="00A25E53">
        <w:rPr>
          <w:rFonts w:asciiTheme="majorEastAsia" w:eastAsiaTheme="majorEastAsia" w:hAnsiTheme="majorEastAsia" w:hint="eastAsia"/>
          <w:szCs w:val="21"/>
        </w:rPr>
        <w:t>三</w:t>
      </w:r>
      <w:r w:rsidR="00552EFB" w:rsidRPr="00E4703D">
        <w:rPr>
          <w:rFonts w:asciiTheme="majorEastAsia" w:eastAsiaTheme="majorEastAsia" w:hAnsiTheme="majorEastAsia" w:hint="eastAsia"/>
          <w:szCs w:val="21"/>
        </w:rPr>
        <w:t>项标准。</w:t>
      </w:r>
    </w:p>
    <w:p w:rsidR="00D127A5" w:rsidRDefault="00335B03" w:rsidP="00A87E96">
      <w:pPr>
        <w:spacing w:line="300" w:lineRule="auto"/>
        <w:ind w:firstLineChars="200" w:firstLine="420"/>
        <w:mirrorIndents/>
        <w:rPr>
          <w:rFonts w:asciiTheme="majorEastAsia" w:eastAsiaTheme="majorEastAsia" w:hAnsiTheme="majorEastAsia"/>
          <w:szCs w:val="21"/>
        </w:rPr>
      </w:pPr>
      <w:r w:rsidRPr="00E4703D">
        <w:rPr>
          <w:rFonts w:asciiTheme="majorEastAsia" w:eastAsiaTheme="majorEastAsia" w:hAnsiTheme="majorEastAsia" w:hint="eastAsia"/>
          <w:szCs w:val="21"/>
        </w:rPr>
        <w:t>经具体分析：</w:t>
      </w:r>
      <w:r w:rsidR="00D127A5" w:rsidRPr="00E4703D">
        <w:rPr>
          <w:rFonts w:asciiTheme="majorEastAsia" w:eastAsiaTheme="majorEastAsia" w:hAnsiTheme="majorEastAsia"/>
          <w:szCs w:val="21"/>
        </w:rPr>
        <w:t>ASTM B</w:t>
      </w:r>
      <w:r w:rsidR="00D127A5">
        <w:rPr>
          <w:rFonts w:asciiTheme="majorEastAsia" w:eastAsiaTheme="majorEastAsia" w:hAnsiTheme="majorEastAsia" w:hint="eastAsia"/>
          <w:szCs w:val="21"/>
        </w:rPr>
        <w:t>819</w:t>
      </w:r>
      <w:r w:rsidR="00D127A5" w:rsidRPr="00E4703D">
        <w:rPr>
          <w:rFonts w:asciiTheme="majorEastAsia" w:eastAsiaTheme="majorEastAsia" w:hAnsiTheme="majorEastAsia"/>
          <w:szCs w:val="21"/>
        </w:rPr>
        <w:t>-20</w:t>
      </w:r>
      <w:r w:rsidR="00D127A5">
        <w:rPr>
          <w:rFonts w:asciiTheme="majorEastAsia" w:eastAsiaTheme="majorEastAsia" w:hAnsiTheme="majorEastAsia" w:hint="eastAsia"/>
          <w:szCs w:val="21"/>
        </w:rPr>
        <w:t>06</w:t>
      </w:r>
      <w:r w:rsidR="00D127A5" w:rsidRPr="00E4703D">
        <w:rPr>
          <w:rFonts w:asciiTheme="majorEastAsia" w:eastAsiaTheme="majorEastAsia" w:hAnsiTheme="majorEastAsia" w:hint="eastAsia"/>
          <w:szCs w:val="21"/>
        </w:rPr>
        <w:t>《</w:t>
      </w:r>
      <w:r w:rsidR="00D127A5">
        <w:rPr>
          <w:rFonts w:asciiTheme="majorEastAsia" w:eastAsiaTheme="majorEastAsia" w:hAnsiTheme="majorEastAsia" w:hint="eastAsia"/>
          <w:szCs w:val="21"/>
        </w:rPr>
        <w:t>医用气体系统用无缝铜管</w:t>
      </w:r>
      <w:r w:rsidR="00D127A5" w:rsidRPr="00E4703D">
        <w:rPr>
          <w:rFonts w:asciiTheme="majorEastAsia" w:eastAsiaTheme="majorEastAsia" w:hAnsiTheme="majorEastAsia" w:hint="eastAsia"/>
          <w:szCs w:val="21"/>
        </w:rPr>
        <w:t>》</w:t>
      </w:r>
      <w:r w:rsidR="00D127A5">
        <w:rPr>
          <w:rFonts w:asciiTheme="majorEastAsia" w:eastAsiaTheme="majorEastAsia" w:hAnsiTheme="majorEastAsia" w:hint="eastAsia"/>
          <w:szCs w:val="21"/>
        </w:rPr>
        <w:t>，</w:t>
      </w:r>
      <w:r w:rsidR="00201130">
        <w:rPr>
          <w:rFonts w:asciiTheme="majorEastAsia" w:eastAsiaTheme="majorEastAsia" w:hAnsiTheme="majorEastAsia" w:hint="eastAsia"/>
          <w:szCs w:val="21"/>
        </w:rPr>
        <w:t>包括一个牌号C12200，一个状态H58,该标准规定了两种壁厚，管材经特殊程序清理，有K型和L型两种标志，适用于医疗气体装置。</w:t>
      </w:r>
    </w:p>
    <w:p w:rsidR="00201130" w:rsidRDefault="00201130" w:rsidP="00A87E96">
      <w:pPr>
        <w:spacing w:line="300" w:lineRule="auto"/>
        <w:ind w:firstLineChars="200" w:firstLine="420"/>
        <w:mirrorIndents/>
        <w:rPr>
          <w:rFonts w:asciiTheme="majorEastAsia" w:eastAsiaTheme="majorEastAsia" w:hAnsiTheme="majorEastAsia"/>
          <w:szCs w:val="21"/>
        </w:rPr>
      </w:pPr>
      <w:r w:rsidRPr="00E4703D">
        <w:rPr>
          <w:rFonts w:asciiTheme="majorEastAsia" w:eastAsiaTheme="majorEastAsia" w:hAnsiTheme="majorEastAsia" w:hint="eastAsia"/>
          <w:szCs w:val="21"/>
        </w:rPr>
        <w:lastRenderedPageBreak/>
        <w:t>BS EN</w:t>
      </w:r>
      <w:r>
        <w:rPr>
          <w:rFonts w:asciiTheme="majorEastAsia" w:eastAsiaTheme="majorEastAsia" w:hAnsiTheme="majorEastAsia" w:hint="eastAsia"/>
          <w:szCs w:val="21"/>
        </w:rPr>
        <w:t>13348</w:t>
      </w:r>
      <w:r w:rsidRPr="00E4703D">
        <w:rPr>
          <w:rFonts w:asciiTheme="majorEastAsia" w:eastAsiaTheme="majorEastAsia" w:hAnsiTheme="majorEastAsia" w:hint="eastAsia"/>
          <w:szCs w:val="21"/>
        </w:rPr>
        <w:t>-201</w:t>
      </w:r>
      <w:r>
        <w:rPr>
          <w:rFonts w:asciiTheme="majorEastAsia" w:eastAsiaTheme="majorEastAsia" w:hAnsiTheme="majorEastAsia" w:hint="eastAsia"/>
          <w:szCs w:val="21"/>
        </w:rPr>
        <w:t>6</w:t>
      </w:r>
      <w:r w:rsidRPr="00E4703D">
        <w:rPr>
          <w:rFonts w:asciiTheme="majorEastAsia" w:eastAsiaTheme="majorEastAsia" w:hAnsiTheme="majorEastAsia" w:hint="eastAsia"/>
          <w:szCs w:val="21"/>
        </w:rPr>
        <w:t>《</w:t>
      </w:r>
      <w:r>
        <w:rPr>
          <w:rFonts w:asciiTheme="majorEastAsia" w:eastAsiaTheme="majorEastAsia" w:hAnsiTheme="majorEastAsia" w:hint="eastAsia"/>
          <w:szCs w:val="21"/>
        </w:rPr>
        <w:t>铜及铜合金医用气体或真空用无缝圆铜管</w:t>
      </w:r>
      <w:r w:rsidRPr="00E4703D">
        <w:rPr>
          <w:rFonts w:asciiTheme="majorEastAsia" w:eastAsiaTheme="majorEastAsia" w:hAnsiTheme="majorEastAsia" w:hint="eastAsia"/>
          <w:szCs w:val="21"/>
        </w:rPr>
        <w:t>》</w:t>
      </w:r>
      <w:r w:rsidR="00925BC9">
        <w:rPr>
          <w:rFonts w:asciiTheme="majorEastAsia" w:eastAsiaTheme="majorEastAsia" w:hAnsiTheme="majorEastAsia" w:hint="eastAsia"/>
          <w:szCs w:val="21"/>
        </w:rPr>
        <w:t>，包括一个牌号CW024A，三个状态R220、R250、R290，该标准规定了</w:t>
      </w:r>
      <w:r w:rsidR="000B1365">
        <w:rPr>
          <w:rFonts w:asciiTheme="majorEastAsia" w:eastAsiaTheme="majorEastAsia" w:hAnsiTheme="majorEastAsia" w:hint="eastAsia"/>
          <w:szCs w:val="21"/>
        </w:rPr>
        <w:t>在真空条件下或分配输送工作压力不大于2000KPa的医用气体的管路系统。</w:t>
      </w:r>
    </w:p>
    <w:p w:rsidR="000877FD" w:rsidRPr="00201130" w:rsidRDefault="000877FD" w:rsidP="00A87E96">
      <w:pPr>
        <w:spacing w:line="300" w:lineRule="auto"/>
        <w:ind w:firstLineChars="200" w:firstLine="420"/>
        <w:mirrorIndents/>
        <w:rPr>
          <w:rFonts w:asciiTheme="majorEastAsia" w:eastAsiaTheme="majorEastAsia" w:hAnsiTheme="majorEastAsia"/>
          <w:szCs w:val="21"/>
        </w:rPr>
      </w:pPr>
      <w:r>
        <w:rPr>
          <w:rFonts w:asciiTheme="majorEastAsia" w:eastAsiaTheme="majorEastAsia" w:hAnsiTheme="majorEastAsia" w:hint="eastAsia"/>
          <w:szCs w:val="21"/>
        </w:rPr>
        <w:t>YS/T 650-2007《医用气体和真空用无缝铜管》，包括两个牌号TP2、TU1,三个状态</w:t>
      </w:r>
      <w:r w:rsidR="00D63FC7">
        <w:rPr>
          <w:rFonts w:asciiTheme="majorEastAsia" w:eastAsiaTheme="majorEastAsia" w:hAnsiTheme="majorEastAsia" w:hint="eastAsia"/>
          <w:szCs w:val="21"/>
        </w:rPr>
        <w:t>O60、H80、H58，本标准是针对医用气体系统用铜管。</w:t>
      </w:r>
    </w:p>
    <w:p w:rsidR="00335B03" w:rsidRDefault="00A87E96" w:rsidP="00AB21D0">
      <w:pPr>
        <w:spacing w:line="300" w:lineRule="auto"/>
        <w:ind w:firstLineChars="200" w:firstLine="420"/>
        <w:mirrorIndents/>
        <w:rPr>
          <w:rFonts w:asciiTheme="majorEastAsia" w:eastAsiaTheme="majorEastAsia" w:hAnsiTheme="majorEastAsia"/>
          <w:szCs w:val="21"/>
        </w:rPr>
      </w:pPr>
      <w:r>
        <w:rPr>
          <w:rFonts w:hint="eastAsia"/>
        </w:rPr>
        <w:t>经分析国内外资料和用户的使用要求及企业的生产情况，编制小组对</w:t>
      </w:r>
      <w:r w:rsidR="00F81CCF">
        <w:rPr>
          <w:rFonts w:asciiTheme="majorEastAsia" w:eastAsiaTheme="majorEastAsia" w:hAnsiTheme="majorEastAsia" w:hint="eastAsia"/>
          <w:szCs w:val="21"/>
        </w:rPr>
        <w:t>YS/T 650-2007《医用气体和真空用无缝铜管》</w:t>
      </w:r>
      <w:r>
        <w:rPr>
          <w:rFonts w:asciiTheme="majorEastAsia" w:eastAsiaTheme="majorEastAsia" w:hAnsiTheme="majorEastAsia" w:hint="eastAsia"/>
          <w:szCs w:val="21"/>
        </w:rPr>
        <w:t>的主要修订如下：</w:t>
      </w:r>
    </w:p>
    <w:p w:rsidR="002A0907" w:rsidRPr="0035557A" w:rsidRDefault="002A0907" w:rsidP="002A0907">
      <w:pPr>
        <w:pStyle w:val="afd"/>
        <w:ind w:firstLineChars="250" w:firstLine="525"/>
        <w:rPr>
          <w:rFonts w:hAnsi="宋体"/>
          <w:color w:val="000000"/>
        </w:rPr>
      </w:pPr>
      <w:r w:rsidRPr="000F5ADD">
        <w:rPr>
          <w:rFonts w:ascii="Times New Roman"/>
        </w:rPr>
        <w:t>——</w:t>
      </w:r>
      <w:r w:rsidRPr="006B4988">
        <w:rPr>
          <w:rFonts w:hAnsi="宋体" w:hint="eastAsia"/>
          <w:color w:val="000000"/>
        </w:rPr>
        <w:t>按新国标修改合金牌号和状态表示方法；</w:t>
      </w:r>
    </w:p>
    <w:p w:rsidR="002A0907" w:rsidRPr="00E9315E" w:rsidRDefault="002A0907" w:rsidP="002A0907">
      <w:pPr>
        <w:pStyle w:val="a2"/>
        <w:numPr>
          <w:ilvl w:val="0"/>
          <w:numId w:val="0"/>
        </w:numPr>
        <w:ind w:leftChars="250" w:left="945" w:hangingChars="200" w:hanging="420"/>
        <w:rPr>
          <w:rFonts w:ascii="Times New Roman"/>
          <w:b/>
        </w:rPr>
      </w:pPr>
      <w:r w:rsidRPr="000F5ADD">
        <w:rPr>
          <w:rFonts w:ascii="Times New Roman"/>
        </w:rPr>
        <w:t>——</w:t>
      </w:r>
      <w:r>
        <w:rPr>
          <w:rFonts w:ascii="Times New Roman" w:hint="eastAsia"/>
        </w:rPr>
        <w:t>直管外径范围由“</w:t>
      </w:r>
      <w:r>
        <w:rPr>
          <w:rFonts w:ascii="Times New Roman" w:hint="eastAsia"/>
        </w:rPr>
        <w:t>6mm~159mm</w:t>
      </w:r>
      <w:r>
        <w:rPr>
          <w:rFonts w:ascii="Times New Roman" w:hint="eastAsia"/>
        </w:rPr>
        <w:t>”扩大到“</w:t>
      </w:r>
      <w:r>
        <w:rPr>
          <w:rFonts w:ascii="Times New Roman" w:hint="eastAsia"/>
        </w:rPr>
        <w:t>6mm~219mm</w:t>
      </w:r>
      <w:r>
        <w:rPr>
          <w:rFonts w:ascii="Times New Roman" w:hint="eastAsia"/>
        </w:rPr>
        <w:t>”，壁厚由“</w:t>
      </w:r>
      <w:r>
        <w:rPr>
          <w:rFonts w:ascii="Times New Roman" w:hint="eastAsia"/>
        </w:rPr>
        <w:t>0.7mm~4.0mm</w:t>
      </w:r>
      <w:r>
        <w:rPr>
          <w:rFonts w:ascii="Times New Roman" w:hint="eastAsia"/>
        </w:rPr>
        <w:t>”扩大到“</w:t>
      </w:r>
      <w:r w:rsidRPr="00E9315E">
        <w:rPr>
          <w:rFonts w:ascii="Times New Roman" w:hint="eastAsia"/>
        </w:rPr>
        <w:t>0.6mm~</w:t>
      </w:r>
      <w:r>
        <w:rPr>
          <w:rFonts w:ascii="Times New Roman" w:hint="eastAsia"/>
        </w:rPr>
        <w:t>6</w:t>
      </w:r>
      <w:r w:rsidRPr="00E9315E">
        <w:rPr>
          <w:rFonts w:ascii="Times New Roman" w:hint="eastAsia"/>
        </w:rPr>
        <w:t>.0mm</w:t>
      </w:r>
      <w:r w:rsidRPr="00E9315E">
        <w:rPr>
          <w:rFonts w:ascii="Times New Roman" w:hint="eastAsia"/>
        </w:rPr>
        <w:t>”</w:t>
      </w:r>
      <w:r>
        <w:rPr>
          <w:rFonts w:ascii="Times New Roman" w:hint="eastAsia"/>
        </w:rPr>
        <w:t>；盘管外径由</w:t>
      </w:r>
      <w:r>
        <w:rPr>
          <w:rFonts w:hAnsi="宋体" w:hint="eastAsia"/>
        </w:rPr>
        <w:t>≤</w:t>
      </w:r>
      <w:r>
        <w:rPr>
          <w:rFonts w:ascii="Times New Roman" w:hint="eastAsia"/>
        </w:rPr>
        <w:t>28</w:t>
      </w:r>
      <w:r w:rsidRPr="009A1B74">
        <w:rPr>
          <w:rFonts w:ascii="Times New Roman" w:hint="eastAsia"/>
        </w:rPr>
        <w:t xml:space="preserve"> </w:t>
      </w:r>
      <w:r>
        <w:rPr>
          <w:rFonts w:ascii="Times New Roman" w:hint="eastAsia"/>
        </w:rPr>
        <w:t>mm</w:t>
      </w:r>
      <w:r>
        <w:rPr>
          <w:rFonts w:ascii="Times New Roman" w:hint="eastAsia"/>
        </w:rPr>
        <w:t>修改为</w:t>
      </w:r>
      <w:r>
        <w:rPr>
          <w:rFonts w:ascii="Times New Roman" w:hint="eastAsia"/>
        </w:rPr>
        <w:t>6</w:t>
      </w:r>
      <w:r w:rsidRPr="009A1B74">
        <w:rPr>
          <w:rFonts w:ascii="Times New Roman" w:hint="eastAsia"/>
        </w:rPr>
        <w:t xml:space="preserve"> </w:t>
      </w:r>
      <w:r>
        <w:rPr>
          <w:rFonts w:ascii="Times New Roman" w:hint="eastAsia"/>
        </w:rPr>
        <w:t>mm ~28</w:t>
      </w:r>
      <w:r w:rsidRPr="009A1B74">
        <w:rPr>
          <w:rFonts w:ascii="Times New Roman" w:hint="eastAsia"/>
        </w:rPr>
        <w:t xml:space="preserve"> </w:t>
      </w:r>
      <w:r>
        <w:rPr>
          <w:rFonts w:ascii="Times New Roman" w:hint="eastAsia"/>
        </w:rPr>
        <w:t>mm</w:t>
      </w:r>
      <w:r>
        <w:rPr>
          <w:rFonts w:ascii="Times New Roman" w:hint="eastAsia"/>
        </w:rPr>
        <w:t>；</w:t>
      </w:r>
    </w:p>
    <w:p w:rsidR="002A0907" w:rsidRDefault="002A0907" w:rsidP="002A0907">
      <w:pPr>
        <w:pStyle w:val="a2"/>
        <w:numPr>
          <w:ilvl w:val="0"/>
          <w:numId w:val="0"/>
        </w:numPr>
        <w:ind w:left="420" w:firstLineChars="50" w:firstLine="105"/>
        <w:rPr>
          <w:rFonts w:ascii="Times New Roman"/>
          <w:b/>
        </w:rPr>
      </w:pPr>
      <w:r w:rsidRPr="00E9315E">
        <w:rPr>
          <w:rFonts w:ascii="Times New Roman"/>
          <w:b/>
        </w:rPr>
        <w:t>——</w:t>
      </w:r>
      <w:r w:rsidRPr="00DE5BB3">
        <w:rPr>
          <w:rFonts w:ascii="Times New Roman" w:hint="eastAsia"/>
        </w:rPr>
        <w:t>术语和定义中，将公称尺寸（</w:t>
      </w:r>
      <w:r w:rsidRPr="00DE5BB3">
        <w:rPr>
          <w:rFonts w:ascii="Times New Roman" w:hint="eastAsia"/>
        </w:rPr>
        <w:t>DN</w:t>
      </w:r>
      <w:r w:rsidRPr="00DE5BB3">
        <w:rPr>
          <w:rFonts w:ascii="Times New Roman" w:hint="eastAsia"/>
        </w:rPr>
        <w:t>）的英文</w:t>
      </w:r>
      <w:r w:rsidRPr="00DE5BB3">
        <w:rPr>
          <w:rFonts w:ascii="Times New Roman"/>
          <w:bCs/>
          <w:color w:val="0070C0"/>
        </w:rPr>
        <w:t xml:space="preserve">nominal </w:t>
      </w:r>
      <w:r w:rsidRPr="00DE5BB3">
        <w:rPr>
          <w:rFonts w:ascii="Times New Roman" w:hint="eastAsia"/>
          <w:bCs/>
          <w:color w:val="0070C0"/>
        </w:rPr>
        <w:t>dimension</w:t>
      </w:r>
      <w:r w:rsidRPr="00DE5BB3">
        <w:rPr>
          <w:rFonts w:ascii="Times New Roman" w:hint="eastAsia"/>
          <w:bCs/>
          <w:color w:val="0070C0"/>
        </w:rPr>
        <w:t>修改为</w:t>
      </w:r>
      <w:r w:rsidRPr="00DE5BB3">
        <w:rPr>
          <w:rFonts w:ascii="Times New Roman"/>
          <w:bCs/>
          <w:color w:val="0070C0"/>
        </w:rPr>
        <w:t xml:space="preserve">nominal </w:t>
      </w:r>
      <w:r w:rsidRPr="00DE5BB3">
        <w:rPr>
          <w:rFonts w:ascii="Times New Roman" w:hint="eastAsia"/>
          <w:bCs/>
          <w:color w:val="0070C0"/>
        </w:rPr>
        <w:t>size</w:t>
      </w:r>
      <w:r w:rsidRPr="00DE5BB3">
        <w:rPr>
          <w:rFonts w:ascii="Times New Roman" w:hint="eastAsia"/>
          <w:bCs/>
          <w:color w:val="0070C0"/>
        </w:rPr>
        <w:t>；将公称尺寸定义中的注</w:t>
      </w:r>
      <w:r w:rsidRPr="00DE5BB3">
        <w:rPr>
          <w:rFonts w:ascii="Times New Roman" w:hint="eastAsia"/>
          <w:bCs/>
          <w:color w:val="0070C0"/>
        </w:rPr>
        <w:t>3</w:t>
      </w:r>
      <w:r w:rsidRPr="00DE5BB3">
        <w:rPr>
          <w:rFonts w:ascii="Times New Roman" w:hint="eastAsia"/>
          <w:bCs/>
          <w:color w:val="0070C0"/>
        </w:rPr>
        <w:t>移到该条款最后，作为第</w:t>
      </w:r>
      <w:r w:rsidRPr="00DE5BB3">
        <w:rPr>
          <w:rFonts w:ascii="Times New Roman" w:hint="eastAsia"/>
          <w:bCs/>
          <w:color w:val="0070C0"/>
        </w:rPr>
        <w:t>3</w:t>
      </w:r>
      <w:r w:rsidRPr="00DE5BB3">
        <w:rPr>
          <w:rFonts w:ascii="Times New Roman" w:hint="eastAsia"/>
          <w:bCs/>
          <w:color w:val="0070C0"/>
        </w:rPr>
        <w:t>条款的备注</w:t>
      </w:r>
      <w:r>
        <w:rPr>
          <w:rFonts w:ascii="Times New Roman" w:hint="eastAsia"/>
          <w:bCs/>
          <w:color w:val="0070C0"/>
        </w:rPr>
        <w:t>；</w:t>
      </w:r>
    </w:p>
    <w:p w:rsidR="002A0907" w:rsidRDefault="002A0907" w:rsidP="002A0907">
      <w:pPr>
        <w:pStyle w:val="a2"/>
        <w:numPr>
          <w:ilvl w:val="0"/>
          <w:numId w:val="0"/>
        </w:numPr>
        <w:ind w:left="420" w:firstLineChars="50" w:firstLine="105"/>
        <w:rPr>
          <w:rFonts w:ascii="Times New Roman"/>
        </w:rPr>
      </w:pPr>
      <w:r w:rsidRPr="00E9315E">
        <w:rPr>
          <w:rFonts w:ascii="Times New Roman"/>
          <w:b/>
        </w:rPr>
        <w:t>——</w:t>
      </w:r>
      <w:r>
        <w:rPr>
          <w:rFonts w:ascii="Times New Roman" w:hint="eastAsia"/>
        </w:rPr>
        <w:t>表</w:t>
      </w:r>
      <w:r>
        <w:rPr>
          <w:rFonts w:ascii="Times New Roman" w:hint="eastAsia"/>
        </w:rPr>
        <w:t>2</w:t>
      </w:r>
      <w:r>
        <w:rPr>
          <w:rFonts w:ascii="Times New Roman" w:hint="eastAsia"/>
        </w:rPr>
        <w:t>中，外径为</w:t>
      </w:r>
      <w:r>
        <w:rPr>
          <w:rFonts w:ascii="Times New Roman" w:hint="eastAsia"/>
        </w:rPr>
        <w:t>18mm</w:t>
      </w:r>
      <w:r>
        <w:rPr>
          <w:rFonts w:ascii="Times New Roman" w:hint="eastAsia"/>
        </w:rPr>
        <w:t>的管材公称外径修订为</w:t>
      </w:r>
      <w:r>
        <w:rPr>
          <w:rFonts w:ascii="Times New Roman" w:hint="eastAsia"/>
        </w:rPr>
        <w:t>15</w:t>
      </w:r>
      <w:r>
        <w:rPr>
          <w:rFonts w:ascii="Times New Roman" w:hint="eastAsia"/>
        </w:rPr>
        <w:t>，外径</w:t>
      </w:r>
      <w:r>
        <w:rPr>
          <w:rFonts w:ascii="Times New Roman" w:hint="eastAsia"/>
        </w:rPr>
        <w:t>76mm</w:t>
      </w:r>
      <w:r>
        <w:rPr>
          <w:rFonts w:ascii="Times New Roman" w:hint="eastAsia"/>
        </w:rPr>
        <w:t>的管材公称外径修订为</w:t>
      </w:r>
      <w:r>
        <w:rPr>
          <w:rFonts w:ascii="Times New Roman" w:hint="eastAsia"/>
        </w:rPr>
        <w:t>80</w:t>
      </w:r>
      <w:r>
        <w:rPr>
          <w:rFonts w:ascii="Times New Roman" w:hint="eastAsia"/>
        </w:rPr>
        <w:t>；</w:t>
      </w:r>
    </w:p>
    <w:p w:rsidR="002A0907" w:rsidRDefault="002A0907" w:rsidP="002A0907">
      <w:pPr>
        <w:pStyle w:val="a2"/>
        <w:numPr>
          <w:ilvl w:val="0"/>
          <w:numId w:val="0"/>
        </w:numPr>
        <w:ind w:leftChars="200" w:left="420" w:firstLineChars="50" w:firstLine="105"/>
        <w:rPr>
          <w:rFonts w:ascii="Times New Roman"/>
        </w:rPr>
      </w:pPr>
      <w:r>
        <w:rPr>
          <w:rFonts w:ascii="Times New Roman" w:hint="eastAsia"/>
        </w:rPr>
        <w:t>壁厚类型增加</w:t>
      </w:r>
      <w:r>
        <w:rPr>
          <w:rFonts w:ascii="Times New Roman" w:hint="eastAsia"/>
        </w:rPr>
        <w:t>C</w:t>
      </w:r>
      <w:r>
        <w:rPr>
          <w:rFonts w:ascii="Times New Roman" w:hint="eastAsia"/>
        </w:rPr>
        <w:t>类型，增加相应类型的理论重量和最大工作压力；</w:t>
      </w:r>
    </w:p>
    <w:p w:rsidR="002A0907" w:rsidRPr="00D8492B" w:rsidRDefault="002A0907" w:rsidP="002A0907">
      <w:pPr>
        <w:pStyle w:val="a2"/>
        <w:numPr>
          <w:ilvl w:val="0"/>
          <w:numId w:val="0"/>
        </w:numPr>
        <w:ind w:left="420" w:firstLineChars="50" w:firstLine="105"/>
        <w:rPr>
          <w:rFonts w:ascii="Times New Roman"/>
          <w:color w:val="0070C0"/>
        </w:rPr>
      </w:pPr>
      <w:r w:rsidRPr="000F5ADD">
        <w:rPr>
          <w:rFonts w:ascii="Times New Roman"/>
        </w:rPr>
        <w:t>——</w:t>
      </w:r>
      <w:proofErr w:type="gramStart"/>
      <w:r w:rsidRPr="00D8492B">
        <w:rPr>
          <w:rFonts w:ascii="Times New Roman" w:hint="eastAsia"/>
          <w:color w:val="0070C0"/>
        </w:rPr>
        <w:t>取消原表</w:t>
      </w:r>
      <w:proofErr w:type="gramEnd"/>
      <w:r w:rsidRPr="00D8492B">
        <w:rPr>
          <w:rFonts w:ascii="Times New Roman" w:hint="eastAsia"/>
          <w:color w:val="0070C0"/>
        </w:rPr>
        <w:t>3</w:t>
      </w:r>
      <w:r>
        <w:rPr>
          <w:rFonts w:ascii="Times New Roman" w:hint="eastAsia"/>
        </w:rPr>
        <w:t>---</w:t>
      </w:r>
      <w:r w:rsidRPr="00D8492B">
        <w:rPr>
          <w:rFonts w:ascii="Times New Roman" w:hint="eastAsia"/>
          <w:color w:val="0070C0"/>
        </w:rPr>
        <w:t>管材的标准尺寸</w:t>
      </w:r>
      <w:r>
        <w:rPr>
          <w:rFonts w:ascii="Times New Roman" w:hint="eastAsia"/>
          <w:color w:val="0070C0"/>
        </w:rPr>
        <w:t>；</w:t>
      </w:r>
    </w:p>
    <w:p w:rsidR="002A0907" w:rsidRPr="00F73EA1" w:rsidRDefault="002A0907" w:rsidP="002A0907">
      <w:pPr>
        <w:pStyle w:val="a2"/>
        <w:numPr>
          <w:ilvl w:val="0"/>
          <w:numId w:val="0"/>
        </w:numPr>
        <w:ind w:left="420" w:firstLineChars="50" w:firstLine="105"/>
        <w:rPr>
          <w:rFonts w:ascii="Times New Roman"/>
          <w:color w:val="0070C0"/>
        </w:rPr>
      </w:pPr>
      <w:r w:rsidRPr="000F5ADD">
        <w:rPr>
          <w:rFonts w:ascii="Times New Roman"/>
        </w:rPr>
        <w:t>——</w:t>
      </w:r>
      <w:r w:rsidRPr="00F73EA1">
        <w:rPr>
          <w:rFonts w:ascii="Times New Roman" w:hint="eastAsia"/>
          <w:color w:val="0070C0"/>
        </w:rPr>
        <w:t>取消原</w:t>
      </w:r>
      <w:r w:rsidRPr="00F73EA1">
        <w:rPr>
          <w:rFonts w:ascii="Times New Roman" w:hint="eastAsia"/>
          <w:color w:val="0070C0"/>
        </w:rPr>
        <w:t>4.3.1</w:t>
      </w:r>
      <w:r w:rsidRPr="00F73EA1">
        <w:rPr>
          <w:rFonts w:ascii="Times New Roman" w:hint="eastAsia"/>
          <w:color w:val="0070C0"/>
        </w:rPr>
        <w:t>一般要求及相关规定；</w:t>
      </w:r>
    </w:p>
    <w:p w:rsidR="002A0907" w:rsidRDefault="002A0907" w:rsidP="002A0907">
      <w:pPr>
        <w:pStyle w:val="a2"/>
        <w:numPr>
          <w:ilvl w:val="0"/>
          <w:numId w:val="0"/>
        </w:numPr>
        <w:ind w:leftChars="250" w:left="840" w:hangingChars="150" w:hanging="315"/>
        <w:rPr>
          <w:rFonts w:ascii="Times New Roman"/>
        </w:rPr>
      </w:pPr>
      <w:r w:rsidRPr="000F5ADD">
        <w:rPr>
          <w:rFonts w:ascii="Times New Roman"/>
        </w:rPr>
        <w:t>——</w:t>
      </w:r>
      <w:r>
        <w:rPr>
          <w:rFonts w:ascii="Times New Roman" w:hint="eastAsia"/>
        </w:rPr>
        <w:t xml:space="preserve"> </w:t>
      </w:r>
      <w:r>
        <w:rPr>
          <w:rFonts w:ascii="Times New Roman" w:hint="eastAsia"/>
        </w:rPr>
        <w:t>“</w:t>
      </w:r>
      <w:r w:rsidRPr="00652C92">
        <w:rPr>
          <w:sz w:val="18"/>
          <w:szCs w:val="18"/>
        </w:rPr>
        <w:t>&gt;108</w:t>
      </w:r>
      <w:r>
        <w:rPr>
          <w:rFonts w:hint="eastAsia"/>
          <w:sz w:val="18"/>
          <w:szCs w:val="18"/>
        </w:rPr>
        <w:t>mm</w:t>
      </w:r>
      <w:r>
        <w:rPr>
          <w:rFonts w:ascii="Times New Roman" w:hint="eastAsia"/>
        </w:rPr>
        <w:t>~</w:t>
      </w:r>
      <w:r>
        <w:rPr>
          <w:rFonts w:hint="eastAsia"/>
          <w:sz w:val="18"/>
          <w:szCs w:val="18"/>
        </w:rPr>
        <w:t>159mm</w:t>
      </w:r>
      <w:r>
        <w:rPr>
          <w:rFonts w:ascii="Times New Roman" w:hint="eastAsia"/>
        </w:rPr>
        <w:t>”</w:t>
      </w:r>
      <w:r w:rsidRPr="008D6389">
        <w:rPr>
          <w:rFonts w:ascii="Times New Roman" w:hint="eastAsia"/>
        </w:rPr>
        <w:t xml:space="preserve"> </w:t>
      </w:r>
      <w:r>
        <w:rPr>
          <w:rFonts w:ascii="Times New Roman" w:hint="eastAsia"/>
        </w:rPr>
        <w:t>范围外径允许偏差由</w:t>
      </w:r>
      <w:r w:rsidRPr="008D6389">
        <w:rPr>
          <w:rFonts w:ascii="Times New Roman"/>
        </w:rPr>
        <w:t>±0.</w:t>
      </w:r>
      <w:r w:rsidRPr="008D6389">
        <w:rPr>
          <w:rFonts w:ascii="Times New Roman" w:hint="eastAsia"/>
        </w:rPr>
        <w:t>7</w:t>
      </w:r>
      <w:r w:rsidRPr="008D6389">
        <w:rPr>
          <w:rFonts w:ascii="Times New Roman"/>
        </w:rPr>
        <w:t>0</w:t>
      </w:r>
      <w:r w:rsidRPr="008D6389">
        <w:rPr>
          <w:rFonts w:ascii="Times New Roman" w:hint="eastAsia"/>
        </w:rPr>
        <w:t>mm</w:t>
      </w:r>
      <w:r w:rsidRPr="008D6389">
        <w:rPr>
          <w:rFonts w:ascii="Times New Roman" w:hint="eastAsia"/>
        </w:rPr>
        <w:t>修改为</w:t>
      </w:r>
      <w:r w:rsidRPr="008D6389">
        <w:rPr>
          <w:rFonts w:ascii="Times New Roman"/>
        </w:rPr>
        <w:t>±0.</w:t>
      </w:r>
      <w:r w:rsidRPr="008D6389">
        <w:rPr>
          <w:rFonts w:ascii="Times New Roman" w:hint="eastAsia"/>
        </w:rPr>
        <w:t>5</w:t>
      </w:r>
      <w:r w:rsidRPr="008D6389">
        <w:rPr>
          <w:rFonts w:ascii="Times New Roman"/>
        </w:rPr>
        <w:t>0</w:t>
      </w:r>
      <w:r w:rsidRPr="008D6389">
        <w:rPr>
          <w:rFonts w:ascii="Times New Roman" w:hint="eastAsia"/>
        </w:rPr>
        <w:t>mm</w:t>
      </w:r>
      <w:r w:rsidRPr="008D6389">
        <w:rPr>
          <w:rFonts w:ascii="Times New Roman" w:hint="eastAsia"/>
        </w:rPr>
        <w:t>；</w:t>
      </w:r>
    </w:p>
    <w:p w:rsidR="002A0907" w:rsidRPr="00AE75DD" w:rsidRDefault="002A0907" w:rsidP="002A0907">
      <w:pPr>
        <w:pStyle w:val="a2"/>
        <w:numPr>
          <w:ilvl w:val="0"/>
          <w:numId w:val="0"/>
        </w:numPr>
        <w:ind w:leftChars="250" w:left="840" w:hangingChars="150" w:hanging="315"/>
        <w:rPr>
          <w:rFonts w:ascii="Times New Roman"/>
          <w:color w:val="0070C0"/>
        </w:rPr>
      </w:pPr>
      <w:r w:rsidRPr="00AE75DD">
        <w:rPr>
          <w:rFonts w:ascii="Times New Roman"/>
          <w:color w:val="0070C0"/>
        </w:rPr>
        <w:t>——</w:t>
      </w:r>
      <w:proofErr w:type="gramStart"/>
      <w:r w:rsidRPr="00AE75DD">
        <w:rPr>
          <w:rFonts w:ascii="Times New Roman" w:hint="eastAsia"/>
          <w:color w:val="0070C0"/>
        </w:rPr>
        <w:t>直度允许</w:t>
      </w:r>
      <w:proofErr w:type="gramEnd"/>
      <w:r w:rsidRPr="00AE75DD">
        <w:rPr>
          <w:rFonts w:ascii="Times New Roman" w:hint="eastAsia"/>
          <w:color w:val="0070C0"/>
        </w:rPr>
        <w:t>偏差按照</w:t>
      </w:r>
      <w:r w:rsidRPr="00AE75DD">
        <w:rPr>
          <w:rFonts w:ascii="Times New Roman" w:hAnsi="宋体" w:hint="eastAsia"/>
          <w:color w:val="0070C0"/>
        </w:rPr>
        <w:t>GB/T 16866</w:t>
      </w:r>
      <w:r w:rsidRPr="00AE75DD">
        <w:rPr>
          <w:rFonts w:ascii="Times New Roman" w:hAnsi="宋体" w:hint="eastAsia"/>
          <w:color w:val="0070C0"/>
        </w:rPr>
        <w:t>的规定进行了修改；</w:t>
      </w:r>
    </w:p>
    <w:p w:rsidR="002A0907" w:rsidRDefault="002A0907" w:rsidP="002A0907">
      <w:pPr>
        <w:pStyle w:val="a2"/>
        <w:numPr>
          <w:ilvl w:val="0"/>
          <w:numId w:val="0"/>
        </w:numPr>
        <w:ind w:leftChars="250" w:left="840" w:hangingChars="150" w:hanging="315"/>
        <w:rPr>
          <w:rFonts w:ascii="Times New Roman"/>
        </w:rPr>
      </w:pPr>
      <w:r w:rsidRPr="000F5ADD">
        <w:rPr>
          <w:rFonts w:ascii="Times New Roman"/>
        </w:rPr>
        <w:t>——</w:t>
      </w:r>
      <w:r>
        <w:rPr>
          <w:rFonts w:ascii="Times New Roman" w:hint="eastAsia"/>
        </w:rPr>
        <w:t>部分力学性能指标进行了提高；</w:t>
      </w:r>
    </w:p>
    <w:p w:rsidR="002A0907" w:rsidRPr="008A48C7" w:rsidRDefault="002A0907" w:rsidP="002A0907">
      <w:pPr>
        <w:pStyle w:val="a2"/>
        <w:numPr>
          <w:ilvl w:val="0"/>
          <w:numId w:val="0"/>
        </w:numPr>
        <w:ind w:leftChars="250" w:left="840" w:hangingChars="150" w:hanging="315"/>
        <w:rPr>
          <w:rFonts w:ascii="Times New Roman"/>
          <w:color w:val="0070C0"/>
        </w:rPr>
      </w:pPr>
      <w:r w:rsidRPr="000F5ADD">
        <w:rPr>
          <w:rFonts w:ascii="Times New Roman"/>
        </w:rPr>
        <w:t>——</w:t>
      </w:r>
      <w:r w:rsidRPr="008A48C7">
        <w:rPr>
          <w:rFonts w:ascii="Times New Roman" w:hint="eastAsia"/>
          <w:color w:val="0070C0"/>
        </w:rPr>
        <w:t>对软化退火</w:t>
      </w:r>
      <w:r w:rsidRPr="008A48C7">
        <w:rPr>
          <w:rFonts w:ascii="Times New Roman"/>
          <w:color w:val="0070C0"/>
        </w:rPr>
        <w:t>（</w:t>
      </w:r>
      <w:r w:rsidRPr="008A48C7">
        <w:rPr>
          <w:rFonts w:ascii="Times New Roman" w:hint="eastAsia"/>
          <w:color w:val="0070C0"/>
        </w:rPr>
        <w:t>O60</w:t>
      </w:r>
      <w:r w:rsidRPr="008A48C7">
        <w:rPr>
          <w:rFonts w:ascii="Times New Roman"/>
          <w:color w:val="0070C0"/>
        </w:rPr>
        <w:t>）</w:t>
      </w:r>
      <w:r w:rsidRPr="008A48C7">
        <w:rPr>
          <w:rFonts w:ascii="Times New Roman" w:hint="eastAsia"/>
          <w:color w:val="0070C0"/>
        </w:rPr>
        <w:t>态管材增加了晶粒度的要求；</w:t>
      </w:r>
    </w:p>
    <w:p w:rsidR="002A0907" w:rsidRPr="00DA57E1" w:rsidRDefault="002A0907" w:rsidP="002A0907">
      <w:pPr>
        <w:pStyle w:val="a2"/>
        <w:numPr>
          <w:ilvl w:val="0"/>
          <w:numId w:val="0"/>
        </w:numPr>
        <w:ind w:leftChars="250" w:left="840" w:hangingChars="150" w:hanging="315"/>
        <w:rPr>
          <w:rFonts w:ascii="Times New Roman"/>
          <w:color w:val="1F497D"/>
        </w:rPr>
      </w:pPr>
      <w:r w:rsidRPr="00DA57E1">
        <w:rPr>
          <w:rFonts w:ascii="Times New Roman"/>
          <w:color w:val="1F497D"/>
        </w:rPr>
        <w:t>——</w:t>
      </w:r>
      <w:r w:rsidRPr="00DA57E1">
        <w:rPr>
          <w:rFonts w:ascii="Times New Roman" w:hint="eastAsia"/>
          <w:color w:val="1F497D"/>
        </w:rPr>
        <w:t>拉伸试样类型的选取按照</w:t>
      </w:r>
      <w:r w:rsidRPr="00DA57E1">
        <w:rPr>
          <w:rFonts w:ascii="Times New Roman" w:hint="eastAsia"/>
          <w:color w:val="1F497D"/>
          <w:kern w:val="2"/>
          <w:szCs w:val="21"/>
        </w:rPr>
        <w:t>GB/T 34505-2017</w:t>
      </w:r>
      <w:r w:rsidRPr="00DA57E1">
        <w:rPr>
          <w:rFonts w:ascii="Times New Roman" w:hint="eastAsia"/>
          <w:color w:val="1F497D"/>
          <w:kern w:val="2"/>
          <w:szCs w:val="21"/>
        </w:rPr>
        <w:t>的规定进行的修订；</w:t>
      </w:r>
    </w:p>
    <w:p w:rsidR="002A0907" w:rsidRDefault="002A0907" w:rsidP="002A0907">
      <w:pPr>
        <w:pStyle w:val="a2"/>
        <w:numPr>
          <w:ilvl w:val="0"/>
          <w:numId w:val="0"/>
        </w:numPr>
        <w:ind w:leftChars="250" w:left="945" w:hangingChars="200" w:hanging="420"/>
        <w:rPr>
          <w:rFonts w:ascii="Times New Roman"/>
        </w:rPr>
      </w:pPr>
      <w:r w:rsidRPr="000F5ADD">
        <w:rPr>
          <w:rFonts w:ascii="Times New Roman"/>
        </w:rPr>
        <w:t>——</w:t>
      </w:r>
      <w:r>
        <w:rPr>
          <w:rFonts w:ascii="Times New Roman" w:hint="eastAsia"/>
        </w:rPr>
        <w:t>新增加了加热炉高温脱脂和超声波清洗脱脂方法，删除了原有对环境和操作人员有不良影响</w:t>
      </w:r>
    </w:p>
    <w:p w:rsidR="002A0907" w:rsidRDefault="002A0907" w:rsidP="002A0907">
      <w:pPr>
        <w:pStyle w:val="a2"/>
        <w:numPr>
          <w:ilvl w:val="0"/>
          <w:numId w:val="0"/>
        </w:numPr>
        <w:ind w:leftChars="265" w:left="556"/>
        <w:rPr>
          <w:rFonts w:hAnsi="宋体"/>
        </w:rPr>
      </w:pPr>
      <w:r>
        <w:rPr>
          <w:rFonts w:ascii="Times New Roman" w:hint="eastAsia"/>
        </w:rPr>
        <w:t>的制冷剂脱脂和采用三氯乙烯或</w:t>
      </w:r>
      <w:r>
        <w:rPr>
          <w:rFonts w:hAnsi="宋体" w:hint="eastAsia"/>
        </w:rPr>
        <w:t>三氯乙烷清洗的脱脂方法，将该清洗方法修订为附录B，并删除原附录B的内容。</w:t>
      </w:r>
    </w:p>
    <w:p w:rsidR="00A87E96" w:rsidRDefault="00A87E96" w:rsidP="00A87E96">
      <w:pPr>
        <w:spacing w:line="300" w:lineRule="auto"/>
        <w:ind w:firstLineChars="200" w:firstLine="420"/>
        <w:mirrorIndents/>
        <w:rPr>
          <w:color w:val="000000" w:themeColor="text1"/>
        </w:rPr>
      </w:pPr>
      <w:r w:rsidRPr="00693DC3">
        <w:rPr>
          <w:rFonts w:hint="eastAsia"/>
          <w:color w:val="000000" w:themeColor="text1"/>
        </w:rPr>
        <w:t>按照以上修订意见，编制小组于</w:t>
      </w:r>
      <w:r w:rsidRPr="00693DC3">
        <w:rPr>
          <w:rFonts w:hint="eastAsia"/>
          <w:color w:val="000000" w:themeColor="text1"/>
        </w:rPr>
        <w:t>2018</w:t>
      </w:r>
      <w:r w:rsidRPr="00693DC3">
        <w:rPr>
          <w:rFonts w:hint="eastAsia"/>
          <w:color w:val="000000" w:themeColor="text1"/>
        </w:rPr>
        <w:t>年</w:t>
      </w:r>
      <w:r w:rsidR="00693DC3" w:rsidRPr="00693DC3">
        <w:rPr>
          <w:rFonts w:hint="eastAsia"/>
          <w:color w:val="000000" w:themeColor="text1"/>
        </w:rPr>
        <w:t>7</w:t>
      </w:r>
      <w:r w:rsidRPr="00693DC3">
        <w:rPr>
          <w:rFonts w:hint="eastAsia"/>
          <w:color w:val="000000" w:themeColor="text1"/>
        </w:rPr>
        <w:t>月形成了</w:t>
      </w:r>
      <w:r w:rsidR="00693DC3" w:rsidRPr="00693DC3">
        <w:rPr>
          <w:rFonts w:hint="eastAsia"/>
          <w:color w:val="000000" w:themeColor="text1"/>
        </w:rPr>
        <w:t>YS</w:t>
      </w:r>
      <w:r w:rsidRPr="00693DC3">
        <w:rPr>
          <w:rFonts w:hint="eastAsia"/>
          <w:color w:val="000000" w:themeColor="text1"/>
        </w:rPr>
        <w:t xml:space="preserve">/T </w:t>
      </w:r>
      <w:r w:rsidR="00693DC3" w:rsidRPr="00693DC3">
        <w:rPr>
          <w:rFonts w:hint="eastAsia"/>
          <w:color w:val="000000" w:themeColor="text1"/>
        </w:rPr>
        <w:t>650</w:t>
      </w:r>
      <w:r w:rsidRPr="00693DC3">
        <w:rPr>
          <w:rFonts w:hint="eastAsia"/>
          <w:color w:val="000000" w:themeColor="text1"/>
        </w:rPr>
        <w:t>-XXXX</w:t>
      </w:r>
      <w:r w:rsidRPr="00693DC3">
        <w:rPr>
          <w:rFonts w:hint="eastAsia"/>
          <w:color w:val="000000" w:themeColor="text1"/>
        </w:rPr>
        <w:t>《铜</w:t>
      </w:r>
      <w:r w:rsidR="00693DC3" w:rsidRPr="00693DC3">
        <w:rPr>
          <w:rFonts w:hint="eastAsia"/>
          <w:color w:val="000000" w:themeColor="text1"/>
        </w:rPr>
        <w:t>医用气体和真空用无缝铜管</w:t>
      </w:r>
      <w:r w:rsidRPr="00693DC3">
        <w:rPr>
          <w:rFonts w:hint="eastAsia"/>
          <w:color w:val="000000" w:themeColor="text1"/>
        </w:rPr>
        <w:t>》的讨论稿。</w:t>
      </w:r>
    </w:p>
    <w:p w:rsidR="004E1AC4" w:rsidRPr="004E1AC4" w:rsidRDefault="004E1AC4" w:rsidP="00A87E96">
      <w:pPr>
        <w:spacing w:line="300" w:lineRule="auto"/>
        <w:ind w:firstLineChars="200" w:firstLine="420"/>
        <w:mirrorIndents/>
        <w:rPr>
          <w:color w:val="000000" w:themeColor="text1"/>
        </w:rPr>
      </w:pPr>
      <w:r>
        <w:rPr>
          <w:rFonts w:hint="eastAsia"/>
          <w:color w:val="000000" w:themeColor="text1"/>
        </w:rPr>
        <w:t>该讨论稿于</w:t>
      </w:r>
      <w:r>
        <w:rPr>
          <w:rFonts w:hint="eastAsia"/>
          <w:color w:val="000000" w:themeColor="text1"/>
        </w:rPr>
        <w:t>2018</w:t>
      </w:r>
      <w:r>
        <w:rPr>
          <w:rFonts w:hint="eastAsia"/>
          <w:color w:val="000000" w:themeColor="text1"/>
        </w:rPr>
        <w:t>年</w:t>
      </w:r>
      <w:r>
        <w:rPr>
          <w:rFonts w:hint="eastAsia"/>
          <w:color w:val="000000" w:themeColor="text1"/>
        </w:rPr>
        <w:t>7</w:t>
      </w:r>
      <w:r>
        <w:rPr>
          <w:rFonts w:hint="eastAsia"/>
          <w:color w:val="000000" w:themeColor="text1"/>
        </w:rPr>
        <w:t>月在哈尔滨召开了讨论会，会上专家对该标准进行了认真详尽的讨论和沟通，给出了有效的修改意见，会后，编制小组根据专家给出的意见重新进行了数据分析和查阅相关资料，经过修改后，与</w:t>
      </w:r>
      <w:r>
        <w:rPr>
          <w:rFonts w:hint="eastAsia"/>
          <w:color w:val="000000" w:themeColor="text1"/>
        </w:rPr>
        <w:t>2019</w:t>
      </w:r>
      <w:r>
        <w:rPr>
          <w:rFonts w:hint="eastAsia"/>
          <w:color w:val="000000" w:themeColor="text1"/>
        </w:rPr>
        <w:t>年</w:t>
      </w:r>
      <w:r>
        <w:rPr>
          <w:rFonts w:hint="eastAsia"/>
          <w:color w:val="000000" w:themeColor="text1"/>
        </w:rPr>
        <w:t>3</w:t>
      </w:r>
      <w:r>
        <w:rPr>
          <w:rFonts w:hint="eastAsia"/>
          <w:color w:val="000000" w:themeColor="text1"/>
        </w:rPr>
        <w:t>月份形成</w:t>
      </w:r>
      <w:proofErr w:type="gramStart"/>
      <w:r>
        <w:rPr>
          <w:rFonts w:hint="eastAsia"/>
          <w:color w:val="000000" w:themeColor="text1"/>
        </w:rPr>
        <w:t>了该预审稿</w:t>
      </w:r>
      <w:proofErr w:type="gramEnd"/>
      <w:r>
        <w:rPr>
          <w:rFonts w:hint="eastAsia"/>
          <w:color w:val="000000" w:themeColor="text1"/>
        </w:rPr>
        <w:t>。</w:t>
      </w:r>
    </w:p>
    <w:p w:rsidR="004F41BD" w:rsidRDefault="004F41BD" w:rsidP="00AB21D0">
      <w:pPr>
        <w:numPr>
          <w:ilvl w:val="0"/>
          <w:numId w:val="1"/>
        </w:numPr>
        <w:spacing w:line="300" w:lineRule="auto"/>
        <w:ind w:firstLineChars="200" w:firstLine="420"/>
        <w:mirrorIndents/>
        <w:rPr>
          <w:rFonts w:ascii="黑体" w:eastAsia="黑体" w:hAnsi="黑体"/>
          <w:szCs w:val="21"/>
        </w:rPr>
      </w:pPr>
      <w:r w:rsidRPr="008717D8">
        <w:rPr>
          <w:rFonts w:ascii="黑体" w:eastAsia="黑体" w:hAnsi="黑体" w:hint="eastAsia"/>
          <w:szCs w:val="21"/>
        </w:rPr>
        <w:t>编制原则</w:t>
      </w:r>
    </w:p>
    <w:p w:rsidR="000C7DF3" w:rsidRPr="00484FB7" w:rsidRDefault="000C7DF3" w:rsidP="00DA10E6">
      <w:pPr>
        <w:pStyle w:val="a7"/>
        <w:spacing w:line="300" w:lineRule="auto"/>
        <w:mirrorIndents/>
        <w:rPr>
          <w:rFonts w:asciiTheme="majorEastAsia" w:eastAsiaTheme="majorEastAsia" w:hAnsiTheme="majorEastAsia"/>
          <w:szCs w:val="21"/>
        </w:rPr>
      </w:pPr>
      <w:r w:rsidRPr="004F41BD">
        <w:rPr>
          <w:rFonts w:hint="eastAsia"/>
        </w:rPr>
        <w:t>本标准</w:t>
      </w:r>
      <w:r w:rsidRPr="004F41BD">
        <w:t>本着</w:t>
      </w:r>
      <w:r>
        <w:rPr>
          <w:rFonts w:hint="eastAsia"/>
        </w:rPr>
        <w:t>提升产品质量、节能降耗、绿色环保的编制原则，以提升我国舰船制造水平为目标，按照</w:t>
      </w:r>
      <w:r w:rsidRPr="00484FB7">
        <w:rPr>
          <w:rFonts w:asciiTheme="majorEastAsia" w:eastAsiaTheme="majorEastAsia" w:hAnsiTheme="majorEastAsia" w:hint="eastAsia"/>
          <w:szCs w:val="21"/>
        </w:rPr>
        <w:t>GB/T 1.1-2009《标准化工作导则 第1部分：标准的结构和编写》给出的规则进行起草。同时参照了</w:t>
      </w:r>
      <w:r w:rsidR="00DA10E6" w:rsidRPr="00E4703D">
        <w:rPr>
          <w:rFonts w:asciiTheme="majorEastAsia" w:eastAsiaTheme="majorEastAsia" w:hAnsiTheme="majorEastAsia"/>
          <w:szCs w:val="21"/>
        </w:rPr>
        <w:t>ASTM B</w:t>
      </w:r>
      <w:r w:rsidR="00DA10E6">
        <w:rPr>
          <w:rFonts w:asciiTheme="majorEastAsia" w:eastAsiaTheme="majorEastAsia" w:hAnsiTheme="majorEastAsia" w:hint="eastAsia"/>
          <w:szCs w:val="21"/>
        </w:rPr>
        <w:t>819</w:t>
      </w:r>
      <w:r w:rsidR="00DA10E6" w:rsidRPr="00E4703D">
        <w:rPr>
          <w:rFonts w:asciiTheme="majorEastAsia" w:eastAsiaTheme="majorEastAsia" w:hAnsiTheme="majorEastAsia"/>
          <w:szCs w:val="21"/>
        </w:rPr>
        <w:t>-20</w:t>
      </w:r>
      <w:r w:rsidR="00DA10E6">
        <w:rPr>
          <w:rFonts w:asciiTheme="majorEastAsia" w:eastAsiaTheme="majorEastAsia" w:hAnsiTheme="majorEastAsia" w:hint="eastAsia"/>
          <w:szCs w:val="21"/>
        </w:rPr>
        <w:t>06</w:t>
      </w:r>
      <w:r w:rsidR="00DA10E6" w:rsidRPr="00E4703D">
        <w:rPr>
          <w:rFonts w:asciiTheme="majorEastAsia" w:eastAsiaTheme="majorEastAsia" w:hAnsiTheme="majorEastAsia" w:hint="eastAsia"/>
          <w:szCs w:val="21"/>
        </w:rPr>
        <w:t>《</w:t>
      </w:r>
      <w:r w:rsidR="00DA10E6">
        <w:rPr>
          <w:rFonts w:asciiTheme="majorEastAsia" w:eastAsiaTheme="majorEastAsia" w:hAnsiTheme="majorEastAsia" w:hint="eastAsia"/>
          <w:szCs w:val="21"/>
        </w:rPr>
        <w:t>医用气体系统用无缝铜管</w:t>
      </w:r>
      <w:r w:rsidR="00DA10E6" w:rsidRPr="00E4703D">
        <w:rPr>
          <w:rFonts w:asciiTheme="majorEastAsia" w:eastAsiaTheme="majorEastAsia" w:hAnsiTheme="majorEastAsia" w:hint="eastAsia"/>
          <w:szCs w:val="21"/>
        </w:rPr>
        <w:t>》、BS EN</w:t>
      </w:r>
      <w:r w:rsidR="00DA10E6">
        <w:rPr>
          <w:rFonts w:asciiTheme="majorEastAsia" w:eastAsiaTheme="majorEastAsia" w:hAnsiTheme="majorEastAsia" w:hint="eastAsia"/>
          <w:szCs w:val="21"/>
        </w:rPr>
        <w:t>13348</w:t>
      </w:r>
      <w:r w:rsidR="00DA10E6" w:rsidRPr="00E4703D">
        <w:rPr>
          <w:rFonts w:asciiTheme="majorEastAsia" w:eastAsiaTheme="majorEastAsia" w:hAnsiTheme="majorEastAsia" w:hint="eastAsia"/>
          <w:szCs w:val="21"/>
        </w:rPr>
        <w:t>-201</w:t>
      </w:r>
      <w:r w:rsidR="00DA10E6">
        <w:rPr>
          <w:rFonts w:asciiTheme="majorEastAsia" w:eastAsiaTheme="majorEastAsia" w:hAnsiTheme="majorEastAsia" w:hint="eastAsia"/>
          <w:szCs w:val="21"/>
        </w:rPr>
        <w:t>6</w:t>
      </w:r>
      <w:r w:rsidR="00DA10E6" w:rsidRPr="00E4703D">
        <w:rPr>
          <w:rFonts w:asciiTheme="majorEastAsia" w:eastAsiaTheme="majorEastAsia" w:hAnsiTheme="majorEastAsia" w:hint="eastAsia"/>
          <w:szCs w:val="21"/>
        </w:rPr>
        <w:t>《</w:t>
      </w:r>
      <w:r w:rsidR="00DA10E6">
        <w:rPr>
          <w:rFonts w:asciiTheme="majorEastAsia" w:eastAsiaTheme="majorEastAsia" w:hAnsiTheme="majorEastAsia" w:hint="eastAsia"/>
          <w:szCs w:val="21"/>
        </w:rPr>
        <w:t>铜及铜合金医用气体或真空用无缝圆铜管</w:t>
      </w:r>
      <w:r w:rsidR="00DA10E6" w:rsidRPr="00E4703D">
        <w:rPr>
          <w:rFonts w:asciiTheme="majorEastAsia" w:eastAsiaTheme="majorEastAsia" w:hAnsiTheme="majorEastAsia" w:hint="eastAsia"/>
          <w:szCs w:val="21"/>
        </w:rPr>
        <w:t>》</w:t>
      </w:r>
      <w:r w:rsidR="00DA10E6">
        <w:rPr>
          <w:rFonts w:asciiTheme="majorEastAsia" w:eastAsiaTheme="majorEastAsia" w:hAnsiTheme="majorEastAsia" w:hint="eastAsia"/>
          <w:szCs w:val="21"/>
        </w:rPr>
        <w:t>和我国的实际生产情况进行的编制。</w:t>
      </w:r>
    </w:p>
    <w:p w:rsidR="004F41BD" w:rsidRDefault="004F41BD" w:rsidP="00AB21D0">
      <w:pPr>
        <w:numPr>
          <w:ilvl w:val="0"/>
          <w:numId w:val="1"/>
        </w:numPr>
        <w:spacing w:line="300" w:lineRule="auto"/>
        <w:ind w:firstLineChars="200" w:firstLine="420"/>
        <w:mirrorIndents/>
        <w:rPr>
          <w:rFonts w:ascii="黑体" w:eastAsia="黑体" w:hAnsi="黑体"/>
          <w:szCs w:val="21"/>
        </w:rPr>
      </w:pPr>
      <w:r>
        <w:rPr>
          <w:rFonts w:ascii="黑体" w:eastAsia="黑体" w:hAnsi="黑体" w:hint="eastAsia"/>
          <w:szCs w:val="21"/>
        </w:rPr>
        <w:t>确定标准主要内容的论据</w:t>
      </w:r>
    </w:p>
    <w:p w:rsidR="004F41BD" w:rsidRPr="00AD52D8" w:rsidRDefault="004F41BD" w:rsidP="00AB21D0">
      <w:pPr>
        <w:widowControl/>
        <w:spacing w:line="300" w:lineRule="auto"/>
        <w:ind w:firstLineChars="200" w:firstLine="420"/>
        <w:mirrorIndents/>
        <w:rPr>
          <w:rFonts w:ascii="黑体" w:eastAsia="黑体" w:hAnsi="黑体"/>
        </w:rPr>
      </w:pPr>
      <w:r w:rsidRPr="00AD52D8">
        <w:rPr>
          <w:rFonts w:ascii="黑体" w:eastAsia="黑体" w:hAnsi="黑体" w:hint="eastAsia"/>
        </w:rPr>
        <w:t>4.1标准题目与适用范围</w:t>
      </w:r>
    </w:p>
    <w:p w:rsidR="004F41BD" w:rsidRDefault="004F41BD" w:rsidP="00AB21D0">
      <w:pPr>
        <w:widowControl/>
        <w:spacing w:line="300" w:lineRule="auto"/>
        <w:ind w:firstLineChars="200" w:firstLine="420"/>
        <w:mirrorIndents/>
        <w:rPr>
          <w:rFonts w:ascii="宋体" w:hAnsi="宋体"/>
          <w:kern w:val="0"/>
          <w:szCs w:val="20"/>
        </w:rPr>
      </w:pPr>
      <w:r>
        <w:rPr>
          <w:rFonts w:ascii="宋体" w:hAnsi="宋体" w:hint="eastAsia"/>
          <w:kern w:val="0"/>
          <w:szCs w:val="20"/>
        </w:rPr>
        <w:t>4.1.1本标准立项名称为“</w:t>
      </w:r>
      <w:r w:rsidR="00901810" w:rsidRPr="00901810">
        <w:rPr>
          <w:rFonts w:ascii="宋体" w:hAnsi="宋体" w:hint="eastAsia"/>
          <w:kern w:val="0"/>
          <w:szCs w:val="20"/>
        </w:rPr>
        <w:t>医用气体和真空用无缝铜管</w:t>
      </w:r>
      <w:r>
        <w:rPr>
          <w:rFonts w:ascii="宋体" w:hAnsi="宋体" w:hint="eastAsia"/>
          <w:kern w:val="0"/>
          <w:szCs w:val="20"/>
        </w:rPr>
        <w:t>”，英文名称“</w:t>
      </w:r>
      <w:r w:rsidR="00901810" w:rsidRPr="00901810">
        <w:rPr>
          <w:rFonts w:ascii="宋体" w:hAnsi="宋体" w:hint="eastAsia"/>
          <w:kern w:val="0"/>
          <w:szCs w:val="20"/>
        </w:rPr>
        <w:t xml:space="preserve">Seamless copper tubes for medical </w:t>
      </w:r>
      <w:proofErr w:type="spellStart"/>
      <w:r w:rsidR="00901810" w:rsidRPr="00901810">
        <w:rPr>
          <w:rFonts w:ascii="宋体" w:hAnsi="宋体" w:hint="eastAsia"/>
          <w:kern w:val="0"/>
          <w:szCs w:val="20"/>
        </w:rPr>
        <w:t>gass</w:t>
      </w:r>
      <w:proofErr w:type="spellEnd"/>
      <w:r w:rsidR="00901810" w:rsidRPr="00901810">
        <w:rPr>
          <w:rFonts w:ascii="宋体" w:hAnsi="宋体" w:hint="eastAsia"/>
          <w:kern w:val="0"/>
          <w:szCs w:val="20"/>
        </w:rPr>
        <w:t xml:space="preserve"> and vacuum</w:t>
      </w:r>
      <w:r w:rsidRPr="00901810">
        <w:rPr>
          <w:rFonts w:ascii="宋体" w:hAnsi="宋体" w:hint="eastAsia"/>
          <w:kern w:val="0"/>
          <w:szCs w:val="20"/>
        </w:rPr>
        <w:t>”</w:t>
      </w:r>
      <w:r>
        <w:rPr>
          <w:rFonts w:ascii="宋体" w:hAnsi="宋体" w:hint="eastAsia"/>
          <w:kern w:val="0"/>
          <w:szCs w:val="20"/>
        </w:rPr>
        <w:t>,在标准征求意见的过程中未提出其他建议，仍确定为此</w:t>
      </w:r>
      <w:proofErr w:type="gramStart"/>
      <w:r>
        <w:rPr>
          <w:rFonts w:ascii="宋体" w:hAnsi="宋体" w:hint="eastAsia"/>
          <w:kern w:val="0"/>
          <w:szCs w:val="20"/>
        </w:rPr>
        <w:t>项标准</w:t>
      </w:r>
      <w:proofErr w:type="gramEnd"/>
      <w:r>
        <w:rPr>
          <w:rFonts w:ascii="宋体" w:hAnsi="宋体" w:hint="eastAsia"/>
          <w:kern w:val="0"/>
          <w:szCs w:val="20"/>
        </w:rPr>
        <w:t>的名称。</w:t>
      </w:r>
    </w:p>
    <w:p w:rsidR="00901810" w:rsidRDefault="004F41BD" w:rsidP="00901810">
      <w:pPr>
        <w:ind w:firstLineChars="200" w:firstLine="420"/>
        <w:rPr>
          <w:rFonts w:asciiTheme="majorEastAsia" w:eastAsiaTheme="majorEastAsia" w:hAnsiTheme="majorEastAsia"/>
          <w:szCs w:val="21"/>
        </w:rPr>
      </w:pPr>
      <w:r>
        <w:rPr>
          <w:rFonts w:ascii="宋体" w:hAnsi="宋体" w:hint="eastAsia"/>
          <w:kern w:val="0"/>
          <w:szCs w:val="20"/>
        </w:rPr>
        <w:t>4.1.2</w:t>
      </w:r>
      <w:r w:rsidR="00D346E1">
        <w:rPr>
          <w:rFonts w:ascii="宋体" w:hAnsi="宋体" w:hint="eastAsia"/>
          <w:kern w:val="0"/>
          <w:szCs w:val="20"/>
        </w:rPr>
        <w:t>规定了本标准适用范围：</w:t>
      </w:r>
      <w:r w:rsidR="00901810">
        <w:rPr>
          <w:rFonts w:asciiTheme="majorEastAsia" w:eastAsiaTheme="majorEastAsia" w:hAnsiTheme="majorEastAsia" w:hint="eastAsia"/>
          <w:szCs w:val="21"/>
        </w:rPr>
        <w:t>本标准是针对医用气体系统用铜管</w:t>
      </w:r>
    </w:p>
    <w:p w:rsidR="00D346E1" w:rsidRPr="00AD52D8" w:rsidRDefault="00D346E1" w:rsidP="00901810">
      <w:pPr>
        <w:ind w:firstLineChars="200" w:firstLine="420"/>
        <w:rPr>
          <w:rFonts w:ascii="黑体" w:eastAsia="黑体" w:hAnsi="黑体"/>
        </w:rPr>
      </w:pPr>
      <w:r w:rsidRPr="00AD52D8">
        <w:rPr>
          <w:rFonts w:ascii="黑体" w:eastAsia="黑体" w:hAnsi="黑体" w:hint="eastAsia"/>
        </w:rPr>
        <w:t>4.2要求</w:t>
      </w:r>
    </w:p>
    <w:p w:rsidR="00D346E1" w:rsidRDefault="00D346E1" w:rsidP="00AB21D0">
      <w:pPr>
        <w:widowControl/>
        <w:spacing w:line="300" w:lineRule="auto"/>
        <w:ind w:firstLineChars="200" w:firstLine="420"/>
        <w:mirrorIndents/>
        <w:rPr>
          <w:rFonts w:hAnsi="黑体"/>
          <w:szCs w:val="21"/>
        </w:rPr>
      </w:pPr>
      <w:r w:rsidRPr="00D346E1">
        <w:rPr>
          <w:rFonts w:ascii="宋体" w:hAnsi="宋体" w:hint="eastAsia"/>
          <w:kern w:val="0"/>
          <w:szCs w:val="20"/>
        </w:rPr>
        <w:lastRenderedPageBreak/>
        <w:t>4.2.1</w:t>
      </w:r>
      <w:r>
        <w:rPr>
          <w:rFonts w:hAnsi="黑体" w:hint="eastAsia"/>
          <w:szCs w:val="21"/>
        </w:rPr>
        <w:t>产品分类</w:t>
      </w:r>
    </w:p>
    <w:p w:rsidR="00D346E1" w:rsidRPr="00685032" w:rsidRDefault="00D346E1" w:rsidP="00AB21D0">
      <w:pPr>
        <w:spacing w:line="300" w:lineRule="auto"/>
        <w:ind w:firstLineChars="200" w:firstLine="420"/>
        <w:mirrorIndents/>
        <w:rPr>
          <w:rFonts w:ascii="宋体" w:hAnsi="宋体"/>
          <w:szCs w:val="21"/>
        </w:rPr>
      </w:pPr>
      <w:r w:rsidRPr="00685032">
        <w:rPr>
          <w:rFonts w:ascii="宋体" w:hAnsi="宋体" w:hint="eastAsia"/>
          <w:szCs w:val="21"/>
        </w:rPr>
        <w:t>产品分类是对</w:t>
      </w:r>
      <w:r>
        <w:rPr>
          <w:rFonts w:ascii="宋体" w:hAnsi="宋体" w:hint="eastAsia"/>
          <w:szCs w:val="21"/>
        </w:rPr>
        <w:t>铜</w:t>
      </w:r>
      <w:r w:rsidR="006164F7">
        <w:rPr>
          <w:rFonts w:ascii="宋体" w:hAnsi="宋体" w:hint="eastAsia"/>
          <w:szCs w:val="21"/>
        </w:rPr>
        <w:t>管</w:t>
      </w:r>
      <w:r w:rsidRPr="00685032">
        <w:rPr>
          <w:rFonts w:ascii="宋体" w:hAnsi="宋体" w:hint="eastAsia"/>
          <w:szCs w:val="21"/>
        </w:rPr>
        <w:t>产品的牌号、状态、规格</w:t>
      </w:r>
      <w:r w:rsidR="00BE1DA9">
        <w:rPr>
          <w:rFonts w:ascii="宋体" w:hAnsi="宋体" w:hint="eastAsia"/>
          <w:szCs w:val="21"/>
        </w:rPr>
        <w:t>进行</w:t>
      </w:r>
      <w:r w:rsidRPr="00685032">
        <w:rPr>
          <w:rFonts w:ascii="宋体" w:hAnsi="宋体" w:hint="eastAsia"/>
          <w:szCs w:val="21"/>
        </w:rPr>
        <w:t>规定，同时规定了产品标记方法。相关情况分别说明如下：</w:t>
      </w:r>
    </w:p>
    <w:p w:rsidR="006164F7" w:rsidRPr="006164F7" w:rsidRDefault="00D346E1" w:rsidP="006164F7">
      <w:pPr>
        <w:spacing w:line="300" w:lineRule="auto"/>
        <w:ind w:firstLineChars="200" w:firstLine="420"/>
        <w:mirrorIndents/>
        <w:rPr>
          <w:rFonts w:ascii="宋体" w:hAnsi="宋体"/>
          <w:szCs w:val="21"/>
        </w:rPr>
      </w:pPr>
      <w:r w:rsidRPr="006164F7">
        <w:rPr>
          <w:rFonts w:ascii="宋体" w:hAnsi="宋体" w:hint="eastAsia"/>
          <w:szCs w:val="21"/>
        </w:rPr>
        <w:t>（1）我国目前生产的</w:t>
      </w:r>
      <w:r w:rsidR="006164F7" w:rsidRPr="006164F7">
        <w:rPr>
          <w:rFonts w:ascii="宋体" w:hAnsi="宋体" w:hint="eastAsia"/>
          <w:szCs w:val="21"/>
        </w:rPr>
        <w:t>医用管牌号主要有</w:t>
      </w:r>
      <w:r w:rsidR="006164F7" w:rsidRPr="006164F7">
        <w:rPr>
          <w:rFonts w:ascii="宋体" w:hAnsi="宋体"/>
          <w:szCs w:val="21"/>
        </w:rPr>
        <w:t>TP2</w:t>
      </w:r>
      <w:r w:rsidR="006164F7">
        <w:rPr>
          <w:rFonts w:ascii="宋体" w:hAnsi="宋体" w:hint="eastAsia"/>
          <w:szCs w:val="21"/>
        </w:rPr>
        <w:t>、</w:t>
      </w:r>
      <w:r w:rsidR="006164F7" w:rsidRPr="006164F7">
        <w:rPr>
          <w:rFonts w:ascii="宋体" w:hAnsi="宋体"/>
          <w:szCs w:val="21"/>
        </w:rPr>
        <w:t>TU1</w:t>
      </w:r>
      <w:r w:rsidR="006164F7" w:rsidRPr="006164F7">
        <w:rPr>
          <w:rFonts w:ascii="宋体" w:hAnsi="宋体" w:hint="eastAsia"/>
          <w:szCs w:val="21"/>
        </w:rPr>
        <w:t>，种类为直圆管和盘圆管两种，外径范围由</w:t>
      </w:r>
    </w:p>
    <w:p w:rsidR="00D346E1" w:rsidRPr="00467E90" w:rsidRDefault="006164F7" w:rsidP="00467E90">
      <w:pPr>
        <w:spacing w:line="300" w:lineRule="auto"/>
        <w:ind w:firstLineChars="200" w:firstLine="420"/>
        <w:contextualSpacing/>
        <w:mirrorIndents/>
        <w:rPr>
          <w:rFonts w:hAnsi="宋体"/>
        </w:rPr>
      </w:pPr>
      <w:r w:rsidRPr="006164F7">
        <w:rPr>
          <w:rFonts w:ascii="宋体" w:hAnsi="宋体" w:hint="eastAsia"/>
          <w:szCs w:val="21"/>
        </w:rPr>
        <w:t>“6mm~159mm”扩大到“6mm~219mm”，壁厚由“0.7mm~4.0mm”扩大到“0.6mm~5.0mm”，直管的交货长度为</w:t>
      </w:r>
      <w:r w:rsidRPr="006164F7">
        <w:rPr>
          <w:rFonts w:ascii="宋体" w:hAnsi="宋体"/>
          <w:szCs w:val="21"/>
        </w:rPr>
        <w:t>1000</w:t>
      </w:r>
      <w:r w:rsidRPr="006164F7">
        <w:rPr>
          <w:rFonts w:ascii="宋体" w:hAnsi="宋体" w:hint="eastAsia"/>
          <w:szCs w:val="21"/>
        </w:rPr>
        <w:t xml:space="preserve"> mm</w:t>
      </w:r>
      <w:r w:rsidRPr="006164F7">
        <w:rPr>
          <w:rFonts w:ascii="宋体" w:hAnsi="宋体"/>
          <w:szCs w:val="21"/>
        </w:rPr>
        <w:t>～6100</w:t>
      </w:r>
      <w:r w:rsidRPr="006164F7">
        <w:rPr>
          <w:rFonts w:ascii="宋体" w:hAnsi="宋体" w:hint="eastAsia"/>
          <w:szCs w:val="21"/>
        </w:rPr>
        <w:t xml:space="preserve"> mm，盘管的交货长度≥</w:t>
      </w:r>
      <w:r w:rsidRPr="006164F7">
        <w:rPr>
          <w:rFonts w:ascii="宋体" w:hAnsi="宋体"/>
          <w:szCs w:val="21"/>
        </w:rPr>
        <w:t>15000</w:t>
      </w:r>
      <w:r w:rsidRPr="006164F7">
        <w:rPr>
          <w:rFonts w:ascii="宋体" w:hAnsi="宋体" w:hint="eastAsia"/>
          <w:szCs w:val="21"/>
        </w:rPr>
        <w:t>mm。</w:t>
      </w:r>
      <w:r w:rsidR="00467E90">
        <w:rPr>
          <w:rFonts w:hAnsi="宋体" w:hint="eastAsia"/>
        </w:rPr>
        <w:t>按照实际生产情况，在原有尺寸的基础上，本标准将</w:t>
      </w:r>
      <w:r w:rsidR="00467E90" w:rsidRPr="00467E90">
        <w:rPr>
          <w:rFonts w:hAnsi="宋体" w:hint="eastAsia"/>
        </w:rPr>
        <w:t>外径为</w:t>
      </w:r>
      <w:r w:rsidR="00467E90" w:rsidRPr="00467E90">
        <w:rPr>
          <w:rFonts w:hAnsi="宋体" w:hint="eastAsia"/>
        </w:rPr>
        <w:t>18mm</w:t>
      </w:r>
      <w:r w:rsidR="00467E90" w:rsidRPr="00467E90">
        <w:rPr>
          <w:rFonts w:hAnsi="宋体" w:hint="eastAsia"/>
        </w:rPr>
        <w:t>的管材公称外径修订为</w:t>
      </w:r>
      <w:r w:rsidR="00467E90" w:rsidRPr="00467E90">
        <w:rPr>
          <w:rFonts w:hAnsi="宋体" w:hint="eastAsia"/>
        </w:rPr>
        <w:t>15</w:t>
      </w:r>
      <w:r w:rsidR="00467E90" w:rsidRPr="00467E90">
        <w:rPr>
          <w:rFonts w:hAnsi="宋体" w:hint="eastAsia"/>
        </w:rPr>
        <w:t>，外径</w:t>
      </w:r>
      <w:r w:rsidR="00467E90" w:rsidRPr="00467E90">
        <w:rPr>
          <w:rFonts w:hAnsi="宋体" w:hint="eastAsia"/>
        </w:rPr>
        <w:t>76mm</w:t>
      </w:r>
      <w:r w:rsidR="00467E90" w:rsidRPr="00467E90">
        <w:rPr>
          <w:rFonts w:hAnsi="宋体" w:hint="eastAsia"/>
        </w:rPr>
        <w:t>的管材公称外径修订为</w:t>
      </w:r>
      <w:r w:rsidR="00467E90" w:rsidRPr="00467E90">
        <w:rPr>
          <w:rFonts w:hAnsi="宋体" w:hint="eastAsia"/>
        </w:rPr>
        <w:t>80</w:t>
      </w:r>
      <w:r w:rsidR="00467E90" w:rsidRPr="00467E90">
        <w:rPr>
          <w:rFonts w:hAnsi="宋体" w:hint="eastAsia"/>
        </w:rPr>
        <w:t>；壁厚类型增加</w:t>
      </w:r>
      <w:r w:rsidR="00467E90" w:rsidRPr="00467E90">
        <w:rPr>
          <w:rFonts w:hAnsi="宋体" w:hint="eastAsia"/>
        </w:rPr>
        <w:t>C</w:t>
      </w:r>
      <w:r w:rsidR="00467E90" w:rsidRPr="00467E90">
        <w:rPr>
          <w:rFonts w:hAnsi="宋体" w:hint="eastAsia"/>
        </w:rPr>
        <w:t>类型，增加相应类型的理论重量和最大工作压力；</w:t>
      </w:r>
      <w:r w:rsidR="00467E90">
        <w:rPr>
          <w:rFonts w:ascii="宋体" w:hAnsi="宋体" w:hint="eastAsia"/>
          <w:szCs w:val="21"/>
        </w:rPr>
        <w:t>具体尺寸系列如下：</w:t>
      </w:r>
    </w:p>
    <w:p w:rsidR="00467E90" w:rsidRPr="000F5ADD" w:rsidRDefault="00467E90" w:rsidP="00467E90">
      <w:pPr>
        <w:jc w:val="center"/>
      </w:pPr>
      <w:r w:rsidRPr="000F5ADD">
        <w:rPr>
          <w:rFonts w:hAnsi="宋体"/>
        </w:rPr>
        <w:t>表</w:t>
      </w:r>
      <w:r>
        <w:rPr>
          <w:rFonts w:hint="eastAsia"/>
        </w:rPr>
        <w:t>1</w:t>
      </w:r>
      <w:r w:rsidRPr="000F5ADD">
        <w:t xml:space="preserve"> </w:t>
      </w:r>
      <w:r w:rsidRPr="000F5ADD">
        <w:rPr>
          <w:rFonts w:hAnsi="宋体"/>
        </w:rPr>
        <w:t>管材的外形尺寸系列</w:t>
      </w:r>
    </w:p>
    <w:tbl>
      <w:tblPr>
        <w:tblW w:w="5233" w:type="pct"/>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8"/>
        <w:gridCol w:w="490"/>
        <w:gridCol w:w="427"/>
        <w:gridCol w:w="431"/>
        <w:gridCol w:w="711"/>
        <w:gridCol w:w="705"/>
        <w:gridCol w:w="705"/>
        <w:gridCol w:w="605"/>
        <w:gridCol w:w="605"/>
        <w:gridCol w:w="611"/>
        <w:gridCol w:w="605"/>
        <w:gridCol w:w="605"/>
        <w:gridCol w:w="611"/>
        <w:gridCol w:w="605"/>
        <w:gridCol w:w="605"/>
        <w:gridCol w:w="601"/>
      </w:tblGrid>
      <w:tr w:rsidR="00584E1B" w:rsidRPr="000F5ADD" w:rsidTr="00584E1B">
        <w:trPr>
          <w:cantSplit/>
          <w:jc w:val="center"/>
        </w:trPr>
        <w:tc>
          <w:tcPr>
            <w:tcW w:w="282" w:type="pct"/>
            <w:vMerge w:val="restart"/>
            <w:vAlign w:val="center"/>
          </w:tcPr>
          <w:p w:rsidR="00584E1B" w:rsidRPr="00FA36B8" w:rsidRDefault="00584E1B" w:rsidP="003974DF">
            <w:pPr>
              <w:jc w:val="center"/>
              <w:rPr>
                <w:sz w:val="18"/>
                <w:szCs w:val="18"/>
              </w:rPr>
            </w:pPr>
            <w:r w:rsidRPr="00FA36B8">
              <w:rPr>
                <w:rFonts w:hAnsi="宋体"/>
                <w:sz w:val="18"/>
                <w:szCs w:val="18"/>
              </w:rPr>
              <w:t>公称尺寸</w:t>
            </w:r>
          </w:p>
          <w:p w:rsidR="00584E1B" w:rsidRPr="00FA36B8" w:rsidRDefault="00584E1B" w:rsidP="003974DF">
            <w:pPr>
              <w:jc w:val="center"/>
              <w:rPr>
                <w:sz w:val="18"/>
                <w:szCs w:val="18"/>
              </w:rPr>
            </w:pPr>
            <w:r w:rsidRPr="00FA36B8">
              <w:rPr>
                <w:sz w:val="18"/>
                <w:szCs w:val="18"/>
              </w:rPr>
              <w:t>DN</w:t>
            </w:r>
          </w:p>
        </w:tc>
        <w:tc>
          <w:tcPr>
            <w:tcW w:w="292" w:type="pct"/>
            <w:vMerge w:val="restart"/>
            <w:vAlign w:val="center"/>
          </w:tcPr>
          <w:p w:rsidR="00584E1B" w:rsidRPr="00FA36B8" w:rsidRDefault="00584E1B" w:rsidP="003974DF">
            <w:pPr>
              <w:jc w:val="center"/>
              <w:rPr>
                <w:sz w:val="18"/>
                <w:szCs w:val="18"/>
              </w:rPr>
            </w:pPr>
            <w:r w:rsidRPr="00FA36B8">
              <w:rPr>
                <w:rFonts w:hAnsi="宋体"/>
                <w:sz w:val="18"/>
                <w:szCs w:val="18"/>
              </w:rPr>
              <w:t>外径</w:t>
            </w:r>
            <w:r w:rsidRPr="00FA36B8">
              <w:rPr>
                <w:sz w:val="18"/>
                <w:szCs w:val="18"/>
              </w:rPr>
              <w:t>mm</w:t>
            </w:r>
          </w:p>
        </w:tc>
        <w:tc>
          <w:tcPr>
            <w:tcW w:w="669" w:type="pct"/>
            <w:gridSpan w:val="3"/>
          </w:tcPr>
          <w:p w:rsidR="00584E1B" w:rsidRPr="00FA36B8" w:rsidRDefault="00584E1B" w:rsidP="003974DF">
            <w:pPr>
              <w:jc w:val="center"/>
              <w:rPr>
                <w:rFonts w:hAnsi="宋体"/>
                <w:sz w:val="18"/>
                <w:szCs w:val="18"/>
              </w:rPr>
            </w:pPr>
            <w:r w:rsidRPr="00FA36B8">
              <w:rPr>
                <w:rFonts w:hAnsi="宋体"/>
                <w:sz w:val="18"/>
                <w:szCs w:val="18"/>
              </w:rPr>
              <w:t>壁厚</w:t>
            </w:r>
            <w:r w:rsidRPr="00FA36B8">
              <w:rPr>
                <w:sz w:val="18"/>
                <w:szCs w:val="18"/>
              </w:rPr>
              <w:t>/mm</w:t>
            </w:r>
          </w:p>
        </w:tc>
        <w:tc>
          <w:tcPr>
            <w:tcW w:w="1052" w:type="pct"/>
            <w:gridSpan w:val="3"/>
          </w:tcPr>
          <w:p w:rsidR="00584E1B" w:rsidRPr="00FA36B8" w:rsidRDefault="00584E1B" w:rsidP="003974DF">
            <w:pPr>
              <w:jc w:val="center"/>
              <w:rPr>
                <w:rFonts w:hAnsi="宋体"/>
                <w:sz w:val="18"/>
                <w:szCs w:val="18"/>
              </w:rPr>
            </w:pPr>
            <w:r w:rsidRPr="00FA36B8">
              <w:rPr>
                <w:rFonts w:hAnsi="宋体"/>
                <w:sz w:val="18"/>
                <w:szCs w:val="18"/>
              </w:rPr>
              <w:t>理论重量</w:t>
            </w:r>
            <w:r w:rsidRPr="00FA36B8">
              <w:rPr>
                <w:sz w:val="18"/>
                <w:szCs w:val="18"/>
              </w:rPr>
              <w:t xml:space="preserve"> / kg/m</w:t>
            </w:r>
          </w:p>
        </w:tc>
        <w:tc>
          <w:tcPr>
            <w:tcW w:w="903" w:type="pct"/>
            <w:gridSpan w:val="3"/>
          </w:tcPr>
          <w:p w:rsidR="00584E1B" w:rsidRPr="00F05E73" w:rsidRDefault="00584E1B" w:rsidP="00864AFA">
            <w:pPr>
              <w:pStyle w:val="aff3"/>
              <w:spacing w:after="0"/>
              <w:jc w:val="center"/>
              <w:rPr>
                <w:sz w:val="18"/>
                <w:szCs w:val="18"/>
              </w:rPr>
            </w:pPr>
            <w:r>
              <w:rPr>
                <w:rFonts w:hAnsi="宋体" w:hint="eastAsia"/>
                <w:sz w:val="18"/>
                <w:szCs w:val="18"/>
              </w:rPr>
              <w:t>拉拔（硬）（</w:t>
            </w:r>
            <w:r>
              <w:rPr>
                <w:rFonts w:hAnsi="宋体" w:hint="eastAsia"/>
                <w:sz w:val="18"/>
                <w:szCs w:val="18"/>
              </w:rPr>
              <w:t>H80</w:t>
            </w:r>
            <w:r>
              <w:rPr>
                <w:rFonts w:hAnsi="宋体" w:hint="eastAsia"/>
                <w:sz w:val="18"/>
                <w:szCs w:val="18"/>
              </w:rPr>
              <w:t>）</w:t>
            </w:r>
          </w:p>
        </w:tc>
        <w:tc>
          <w:tcPr>
            <w:tcW w:w="903" w:type="pct"/>
            <w:gridSpan w:val="3"/>
          </w:tcPr>
          <w:p w:rsidR="00584E1B" w:rsidRPr="000F5ADD" w:rsidRDefault="00584E1B" w:rsidP="00864AFA">
            <w:pPr>
              <w:pStyle w:val="aff3"/>
              <w:spacing w:after="0"/>
              <w:jc w:val="center"/>
              <w:rPr>
                <w:rFonts w:hAnsi="宋体"/>
                <w:sz w:val="18"/>
                <w:szCs w:val="18"/>
              </w:rPr>
            </w:pPr>
            <w:r>
              <w:rPr>
                <w:rFonts w:hAnsi="宋体" w:hint="eastAsia"/>
                <w:sz w:val="18"/>
                <w:szCs w:val="18"/>
                <w:highlight w:val="yellow"/>
              </w:rPr>
              <w:t>常规拉拔</w:t>
            </w:r>
            <w:r w:rsidRPr="00EF4D03">
              <w:rPr>
                <w:rFonts w:hAnsi="宋体"/>
                <w:sz w:val="18"/>
                <w:szCs w:val="18"/>
                <w:highlight w:val="yellow"/>
              </w:rPr>
              <w:t>（</w:t>
            </w:r>
            <w:r w:rsidRPr="00EF4D03">
              <w:rPr>
                <w:rFonts w:hint="eastAsia"/>
                <w:sz w:val="18"/>
                <w:szCs w:val="18"/>
                <w:highlight w:val="yellow"/>
              </w:rPr>
              <w:t>H5</w:t>
            </w:r>
            <w:r>
              <w:rPr>
                <w:rFonts w:hint="eastAsia"/>
                <w:sz w:val="18"/>
                <w:szCs w:val="18"/>
                <w:highlight w:val="yellow"/>
              </w:rPr>
              <w:t>8</w:t>
            </w:r>
            <w:r w:rsidRPr="00EF4D03">
              <w:rPr>
                <w:rFonts w:hAnsi="宋体"/>
                <w:sz w:val="18"/>
                <w:szCs w:val="18"/>
                <w:highlight w:val="yellow"/>
              </w:rPr>
              <w:t>）</w:t>
            </w:r>
          </w:p>
        </w:tc>
        <w:tc>
          <w:tcPr>
            <w:tcW w:w="900" w:type="pct"/>
            <w:gridSpan w:val="3"/>
          </w:tcPr>
          <w:p w:rsidR="00584E1B" w:rsidRPr="000F5ADD" w:rsidRDefault="00584E1B" w:rsidP="00864AFA">
            <w:pPr>
              <w:jc w:val="center"/>
              <w:rPr>
                <w:rFonts w:hAnsi="宋体"/>
                <w:sz w:val="18"/>
                <w:szCs w:val="18"/>
              </w:rPr>
            </w:pPr>
            <w:r>
              <w:rPr>
                <w:rFonts w:hAnsi="宋体" w:hint="eastAsia"/>
                <w:sz w:val="18"/>
                <w:szCs w:val="18"/>
              </w:rPr>
              <w:t>软化退火</w:t>
            </w:r>
            <w:r w:rsidRPr="00652C92">
              <w:rPr>
                <w:rFonts w:hAnsi="宋体"/>
                <w:sz w:val="18"/>
                <w:szCs w:val="18"/>
              </w:rPr>
              <w:t>（</w:t>
            </w:r>
            <w:r>
              <w:rPr>
                <w:rFonts w:hint="eastAsia"/>
                <w:sz w:val="18"/>
                <w:szCs w:val="18"/>
              </w:rPr>
              <w:t>O60</w:t>
            </w:r>
            <w:r w:rsidRPr="00652C92">
              <w:rPr>
                <w:rFonts w:hAnsi="宋体"/>
                <w:sz w:val="18"/>
                <w:szCs w:val="18"/>
              </w:rPr>
              <w:t>）</w:t>
            </w:r>
          </w:p>
        </w:tc>
      </w:tr>
      <w:tr w:rsidR="00467E90" w:rsidRPr="000F5ADD" w:rsidTr="00584E1B">
        <w:trPr>
          <w:cantSplit/>
          <w:jc w:val="center"/>
        </w:trPr>
        <w:tc>
          <w:tcPr>
            <w:tcW w:w="282" w:type="pct"/>
            <w:vMerge/>
          </w:tcPr>
          <w:p w:rsidR="00467E90" w:rsidRPr="00FA36B8" w:rsidRDefault="00467E90" w:rsidP="003974DF">
            <w:pPr>
              <w:jc w:val="center"/>
              <w:rPr>
                <w:sz w:val="18"/>
                <w:szCs w:val="18"/>
              </w:rPr>
            </w:pPr>
          </w:p>
        </w:tc>
        <w:tc>
          <w:tcPr>
            <w:tcW w:w="292" w:type="pct"/>
            <w:vMerge/>
          </w:tcPr>
          <w:p w:rsidR="00467E90" w:rsidRPr="00FA36B8" w:rsidRDefault="00467E90" w:rsidP="003974DF">
            <w:pPr>
              <w:jc w:val="center"/>
              <w:rPr>
                <w:sz w:val="18"/>
                <w:szCs w:val="18"/>
              </w:rPr>
            </w:pPr>
          </w:p>
        </w:tc>
        <w:tc>
          <w:tcPr>
            <w:tcW w:w="669" w:type="pct"/>
            <w:gridSpan w:val="3"/>
            <w:vAlign w:val="center"/>
          </w:tcPr>
          <w:p w:rsidR="00467E90" w:rsidRPr="00FA36B8" w:rsidRDefault="00467E90" w:rsidP="003974DF">
            <w:pPr>
              <w:jc w:val="center"/>
              <w:rPr>
                <w:sz w:val="18"/>
                <w:szCs w:val="18"/>
              </w:rPr>
            </w:pPr>
            <w:r w:rsidRPr="00FA36B8">
              <w:rPr>
                <w:rFonts w:hAnsi="宋体"/>
                <w:sz w:val="18"/>
                <w:szCs w:val="18"/>
              </w:rPr>
              <w:t>类</w:t>
            </w:r>
            <w:r w:rsidRPr="00FA36B8">
              <w:rPr>
                <w:sz w:val="18"/>
                <w:szCs w:val="18"/>
              </w:rPr>
              <w:t xml:space="preserve">  </w:t>
            </w:r>
            <w:r w:rsidRPr="00FA36B8">
              <w:rPr>
                <w:rFonts w:hAnsi="宋体"/>
                <w:sz w:val="18"/>
                <w:szCs w:val="18"/>
              </w:rPr>
              <w:t>型</w:t>
            </w:r>
          </w:p>
        </w:tc>
        <w:tc>
          <w:tcPr>
            <w:tcW w:w="353" w:type="pct"/>
            <w:vMerge w:val="restart"/>
            <w:vAlign w:val="center"/>
          </w:tcPr>
          <w:p w:rsidR="00467E90" w:rsidRPr="00FA36B8" w:rsidRDefault="00467E90" w:rsidP="003974DF">
            <w:pPr>
              <w:jc w:val="center"/>
              <w:rPr>
                <w:sz w:val="18"/>
                <w:szCs w:val="18"/>
              </w:rPr>
            </w:pPr>
            <w:r w:rsidRPr="00FA36B8">
              <w:rPr>
                <w:sz w:val="18"/>
                <w:szCs w:val="18"/>
              </w:rPr>
              <w:t>A</w:t>
            </w:r>
          </w:p>
        </w:tc>
        <w:tc>
          <w:tcPr>
            <w:tcW w:w="350" w:type="pct"/>
            <w:vMerge w:val="restart"/>
            <w:vAlign w:val="center"/>
          </w:tcPr>
          <w:p w:rsidR="00467E90" w:rsidRPr="00FA36B8" w:rsidRDefault="00467E90" w:rsidP="003974DF">
            <w:pPr>
              <w:jc w:val="center"/>
              <w:rPr>
                <w:rFonts w:hAnsi="宋体"/>
                <w:sz w:val="18"/>
                <w:szCs w:val="18"/>
              </w:rPr>
            </w:pPr>
            <w:r w:rsidRPr="00FA36B8">
              <w:rPr>
                <w:sz w:val="18"/>
                <w:szCs w:val="18"/>
              </w:rPr>
              <w:t>B</w:t>
            </w:r>
          </w:p>
        </w:tc>
        <w:tc>
          <w:tcPr>
            <w:tcW w:w="350" w:type="pct"/>
            <w:vMerge w:val="restart"/>
            <w:vAlign w:val="center"/>
          </w:tcPr>
          <w:p w:rsidR="00467E90" w:rsidRPr="00FA36B8" w:rsidRDefault="00467E90" w:rsidP="003974DF">
            <w:pPr>
              <w:jc w:val="center"/>
              <w:rPr>
                <w:rFonts w:hAnsi="宋体"/>
                <w:sz w:val="18"/>
                <w:szCs w:val="18"/>
              </w:rPr>
            </w:pPr>
            <w:r w:rsidRPr="00FA36B8">
              <w:rPr>
                <w:rFonts w:hAnsi="宋体" w:hint="eastAsia"/>
                <w:sz w:val="18"/>
                <w:szCs w:val="18"/>
              </w:rPr>
              <w:t>C</w:t>
            </w:r>
          </w:p>
        </w:tc>
        <w:tc>
          <w:tcPr>
            <w:tcW w:w="903" w:type="pct"/>
            <w:gridSpan w:val="3"/>
          </w:tcPr>
          <w:p w:rsidR="00467E90" w:rsidRPr="00FA36B8" w:rsidRDefault="00467E90" w:rsidP="003974DF">
            <w:pPr>
              <w:jc w:val="center"/>
              <w:rPr>
                <w:sz w:val="18"/>
                <w:szCs w:val="18"/>
              </w:rPr>
            </w:pPr>
            <w:r w:rsidRPr="00FA36B8">
              <w:rPr>
                <w:rFonts w:hAnsi="宋体"/>
                <w:sz w:val="18"/>
                <w:szCs w:val="18"/>
              </w:rPr>
              <w:t>最大工作压力</w:t>
            </w:r>
            <w:r w:rsidRPr="00FA36B8">
              <w:rPr>
                <w:sz w:val="18"/>
                <w:szCs w:val="18"/>
              </w:rPr>
              <w:t>P</w:t>
            </w:r>
          </w:p>
          <w:p w:rsidR="00467E90" w:rsidRPr="00FA36B8" w:rsidRDefault="00467E90" w:rsidP="003974DF">
            <w:pPr>
              <w:jc w:val="center"/>
              <w:rPr>
                <w:rFonts w:hAnsi="宋体"/>
                <w:sz w:val="18"/>
                <w:szCs w:val="18"/>
              </w:rPr>
            </w:pPr>
            <w:r w:rsidRPr="00FA36B8">
              <w:rPr>
                <w:sz w:val="18"/>
                <w:szCs w:val="18"/>
              </w:rPr>
              <w:t>N/mm</w:t>
            </w:r>
            <w:r w:rsidRPr="00FA36B8">
              <w:rPr>
                <w:sz w:val="18"/>
                <w:szCs w:val="18"/>
                <w:vertAlign w:val="superscript"/>
              </w:rPr>
              <w:t>2</w:t>
            </w:r>
          </w:p>
        </w:tc>
        <w:tc>
          <w:tcPr>
            <w:tcW w:w="903" w:type="pct"/>
            <w:gridSpan w:val="3"/>
          </w:tcPr>
          <w:p w:rsidR="00467E90" w:rsidRPr="00FA36B8" w:rsidRDefault="00467E90" w:rsidP="003974DF">
            <w:pPr>
              <w:jc w:val="center"/>
              <w:rPr>
                <w:sz w:val="18"/>
                <w:szCs w:val="18"/>
              </w:rPr>
            </w:pPr>
            <w:r w:rsidRPr="00FA36B8">
              <w:rPr>
                <w:rFonts w:hAnsi="宋体"/>
                <w:sz w:val="18"/>
                <w:szCs w:val="18"/>
              </w:rPr>
              <w:t>最大工作压力</w:t>
            </w:r>
            <w:r w:rsidRPr="00FA36B8">
              <w:rPr>
                <w:sz w:val="18"/>
                <w:szCs w:val="18"/>
              </w:rPr>
              <w:t>p</w:t>
            </w:r>
          </w:p>
          <w:p w:rsidR="00467E90" w:rsidRPr="00FA36B8" w:rsidRDefault="00467E90" w:rsidP="003974DF">
            <w:pPr>
              <w:jc w:val="center"/>
              <w:rPr>
                <w:rFonts w:hAnsi="宋体"/>
                <w:sz w:val="18"/>
                <w:szCs w:val="18"/>
              </w:rPr>
            </w:pPr>
            <w:r w:rsidRPr="00FA36B8">
              <w:rPr>
                <w:sz w:val="18"/>
                <w:szCs w:val="18"/>
              </w:rPr>
              <w:t>N/mm</w:t>
            </w:r>
            <w:r w:rsidRPr="00FA36B8">
              <w:rPr>
                <w:sz w:val="18"/>
                <w:szCs w:val="18"/>
                <w:vertAlign w:val="superscript"/>
              </w:rPr>
              <w:t>2</w:t>
            </w:r>
          </w:p>
        </w:tc>
        <w:tc>
          <w:tcPr>
            <w:tcW w:w="900" w:type="pct"/>
            <w:gridSpan w:val="3"/>
          </w:tcPr>
          <w:p w:rsidR="00467E90" w:rsidRPr="00FA36B8" w:rsidRDefault="00467E90" w:rsidP="003974DF">
            <w:pPr>
              <w:jc w:val="center"/>
              <w:rPr>
                <w:sz w:val="18"/>
                <w:szCs w:val="18"/>
              </w:rPr>
            </w:pPr>
            <w:r w:rsidRPr="00FA36B8">
              <w:rPr>
                <w:rFonts w:hAnsi="宋体"/>
                <w:sz w:val="18"/>
                <w:szCs w:val="18"/>
              </w:rPr>
              <w:t>最大工作压力</w:t>
            </w:r>
            <w:r w:rsidRPr="00FA36B8">
              <w:rPr>
                <w:sz w:val="18"/>
                <w:szCs w:val="18"/>
              </w:rPr>
              <w:t>p</w:t>
            </w:r>
          </w:p>
          <w:p w:rsidR="00467E90" w:rsidRPr="00FA36B8" w:rsidRDefault="00467E90" w:rsidP="003974DF">
            <w:pPr>
              <w:jc w:val="center"/>
              <w:rPr>
                <w:rFonts w:hAnsi="宋体"/>
                <w:sz w:val="18"/>
                <w:szCs w:val="18"/>
              </w:rPr>
            </w:pPr>
            <w:r w:rsidRPr="00FA36B8">
              <w:rPr>
                <w:sz w:val="18"/>
                <w:szCs w:val="18"/>
              </w:rPr>
              <w:t>N/mm</w:t>
            </w:r>
            <w:r w:rsidRPr="00FA36B8">
              <w:rPr>
                <w:sz w:val="18"/>
                <w:szCs w:val="18"/>
                <w:vertAlign w:val="superscript"/>
              </w:rPr>
              <w:t>2</w:t>
            </w:r>
          </w:p>
        </w:tc>
      </w:tr>
      <w:tr w:rsidR="00467E90" w:rsidRPr="000F5ADD" w:rsidTr="00584E1B">
        <w:trPr>
          <w:cantSplit/>
          <w:jc w:val="center"/>
        </w:trPr>
        <w:tc>
          <w:tcPr>
            <w:tcW w:w="282" w:type="pct"/>
            <w:vMerge/>
          </w:tcPr>
          <w:p w:rsidR="00467E90" w:rsidRPr="00FA36B8" w:rsidRDefault="00467E90" w:rsidP="003974DF">
            <w:pPr>
              <w:jc w:val="center"/>
              <w:rPr>
                <w:sz w:val="18"/>
                <w:szCs w:val="18"/>
              </w:rPr>
            </w:pPr>
          </w:p>
        </w:tc>
        <w:tc>
          <w:tcPr>
            <w:tcW w:w="292" w:type="pct"/>
            <w:vMerge/>
          </w:tcPr>
          <w:p w:rsidR="00467E90" w:rsidRPr="00FA36B8" w:rsidRDefault="00467E90" w:rsidP="003974DF">
            <w:pPr>
              <w:jc w:val="center"/>
              <w:rPr>
                <w:sz w:val="18"/>
                <w:szCs w:val="18"/>
              </w:rPr>
            </w:pPr>
          </w:p>
        </w:tc>
        <w:tc>
          <w:tcPr>
            <w:tcW w:w="243" w:type="pct"/>
            <w:vAlign w:val="center"/>
          </w:tcPr>
          <w:p w:rsidR="00467E90" w:rsidRPr="00FA36B8" w:rsidRDefault="00467E90" w:rsidP="003974DF">
            <w:pPr>
              <w:jc w:val="center"/>
              <w:rPr>
                <w:sz w:val="18"/>
                <w:szCs w:val="18"/>
              </w:rPr>
            </w:pPr>
            <w:r w:rsidRPr="00FA36B8">
              <w:rPr>
                <w:sz w:val="18"/>
                <w:szCs w:val="18"/>
              </w:rPr>
              <w:t>A</w:t>
            </w:r>
          </w:p>
        </w:tc>
        <w:tc>
          <w:tcPr>
            <w:tcW w:w="212" w:type="pct"/>
            <w:vAlign w:val="center"/>
          </w:tcPr>
          <w:p w:rsidR="00467E90" w:rsidRPr="00FA36B8" w:rsidRDefault="00467E90" w:rsidP="003974DF">
            <w:pPr>
              <w:jc w:val="center"/>
              <w:rPr>
                <w:sz w:val="18"/>
                <w:szCs w:val="18"/>
              </w:rPr>
            </w:pPr>
            <w:r w:rsidRPr="00FA36B8">
              <w:rPr>
                <w:sz w:val="18"/>
                <w:szCs w:val="18"/>
              </w:rPr>
              <w:t>B</w:t>
            </w:r>
          </w:p>
        </w:tc>
        <w:tc>
          <w:tcPr>
            <w:tcW w:w="214" w:type="pct"/>
            <w:vAlign w:val="center"/>
          </w:tcPr>
          <w:p w:rsidR="00467E90" w:rsidRPr="00FA36B8" w:rsidRDefault="00467E90" w:rsidP="003974DF">
            <w:pPr>
              <w:jc w:val="center"/>
              <w:rPr>
                <w:sz w:val="18"/>
                <w:szCs w:val="18"/>
              </w:rPr>
            </w:pPr>
            <w:r w:rsidRPr="00FA36B8">
              <w:rPr>
                <w:rFonts w:hint="eastAsia"/>
                <w:sz w:val="18"/>
                <w:szCs w:val="18"/>
              </w:rPr>
              <w:t>C</w:t>
            </w:r>
          </w:p>
        </w:tc>
        <w:tc>
          <w:tcPr>
            <w:tcW w:w="353" w:type="pct"/>
            <w:vMerge/>
          </w:tcPr>
          <w:p w:rsidR="00467E90" w:rsidRPr="00FA36B8" w:rsidRDefault="00467E90" w:rsidP="003974DF">
            <w:pPr>
              <w:jc w:val="center"/>
              <w:rPr>
                <w:sz w:val="18"/>
                <w:szCs w:val="18"/>
              </w:rPr>
            </w:pPr>
          </w:p>
        </w:tc>
        <w:tc>
          <w:tcPr>
            <w:tcW w:w="350" w:type="pct"/>
            <w:vMerge/>
          </w:tcPr>
          <w:p w:rsidR="00467E90" w:rsidRPr="00FA36B8" w:rsidRDefault="00467E90" w:rsidP="003974DF">
            <w:pPr>
              <w:jc w:val="center"/>
              <w:rPr>
                <w:sz w:val="18"/>
                <w:szCs w:val="18"/>
              </w:rPr>
            </w:pPr>
          </w:p>
        </w:tc>
        <w:tc>
          <w:tcPr>
            <w:tcW w:w="350" w:type="pct"/>
            <w:vMerge/>
          </w:tcPr>
          <w:p w:rsidR="00467E90" w:rsidRPr="00FA36B8" w:rsidRDefault="00467E90" w:rsidP="003974DF">
            <w:pPr>
              <w:jc w:val="center"/>
              <w:rPr>
                <w:sz w:val="18"/>
                <w:szCs w:val="18"/>
              </w:rPr>
            </w:pPr>
          </w:p>
        </w:tc>
        <w:tc>
          <w:tcPr>
            <w:tcW w:w="300" w:type="pct"/>
            <w:vAlign w:val="center"/>
          </w:tcPr>
          <w:p w:rsidR="00467E90" w:rsidRPr="00FA36B8" w:rsidRDefault="00467E90" w:rsidP="003974DF">
            <w:pPr>
              <w:jc w:val="center"/>
              <w:rPr>
                <w:sz w:val="18"/>
                <w:szCs w:val="18"/>
              </w:rPr>
            </w:pPr>
            <w:r w:rsidRPr="00FA36B8">
              <w:rPr>
                <w:sz w:val="18"/>
                <w:szCs w:val="18"/>
              </w:rPr>
              <w:t>A</w:t>
            </w:r>
          </w:p>
        </w:tc>
        <w:tc>
          <w:tcPr>
            <w:tcW w:w="300" w:type="pct"/>
            <w:vAlign w:val="center"/>
          </w:tcPr>
          <w:p w:rsidR="00467E90" w:rsidRPr="00FA36B8" w:rsidRDefault="00467E90" w:rsidP="003974DF">
            <w:pPr>
              <w:jc w:val="center"/>
              <w:rPr>
                <w:sz w:val="18"/>
                <w:szCs w:val="18"/>
              </w:rPr>
            </w:pPr>
            <w:r w:rsidRPr="00FA36B8">
              <w:rPr>
                <w:sz w:val="18"/>
                <w:szCs w:val="18"/>
              </w:rPr>
              <w:t>B</w:t>
            </w:r>
          </w:p>
        </w:tc>
        <w:tc>
          <w:tcPr>
            <w:tcW w:w="302" w:type="pct"/>
            <w:vAlign w:val="center"/>
          </w:tcPr>
          <w:p w:rsidR="00467E90" w:rsidRPr="00FA36B8" w:rsidRDefault="00467E90" w:rsidP="003974DF">
            <w:pPr>
              <w:jc w:val="center"/>
              <w:rPr>
                <w:sz w:val="18"/>
                <w:szCs w:val="18"/>
              </w:rPr>
            </w:pPr>
            <w:r w:rsidRPr="00FA36B8">
              <w:rPr>
                <w:rFonts w:hint="eastAsia"/>
                <w:sz w:val="18"/>
                <w:szCs w:val="18"/>
              </w:rPr>
              <w:t>C</w:t>
            </w:r>
          </w:p>
        </w:tc>
        <w:tc>
          <w:tcPr>
            <w:tcW w:w="300" w:type="pct"/>
            <w:vAlign w:val="center"/>
          </w:tcPr>
          <w:p w:rsidR="00467E90" w:rsidRPr="00FA36B8" w:rsidRDefault="00467E90" w:rsidP="003974DF">
            <w:pPr>
              <w:jc w:val="center"/>
              <w:rPr>
                <w:sz w:val="18"/>
                <w:szCs w:val="18"/>
              </w:rPr>
            </w:pPr>
            <w:r w:rsidRPr="00FA36B8">
              <w:rPr>
                <w:sz w:val="18"/>
                <w:szCs w:val="18"/>
              </w:rPr>
              <w:t>A</w:t>
            </w:r>
          </w:p>
        </w:tc>
        <w:tc>
          <w:tcPr>
            <w:tcW w:w="300" w:type="pct"/>
            <w:vAlign w:val="center"/>
          </w:tcPr>
          <w:p w:rsidR="00467E90" w:rsidRPr="00FA36B8" w:rsidRDefault="00467E90" w:rsidP="003974DF">
            <w:pPr>
              <w:jc w:val="center"/>
              <w:rPr>
                <w:sz w:val="18"/>
                <w:szCs w:val="18"/>
              </w:rPr>
            </w:pPr>
            <w:r w:rsidRPr="00FA36B8">
              <w:rPr>
                <w:sz w:val="18"/>
                <w:szCs w:val="18"/>
              </w:rPr>
              <w:t>B</w:t>
            </w:r>
          </w:p>
        </w:tc>
        <w:tc>
          <w:tcPr>
            <w:tcW w:w="302" w:type="pct"/>
            <w:vAlign w:val="center"/>
          </w:tcPr>
          <w:p w:rsidR="00467E90" w:rsidRPr="00FA36B8" w:rsidRDefault="00467E90" w:rsidP="003974DF">
            <w:pPr>
              <w:jc w:val="center"/>
              <w:rPr>
                <w:sz w:val="18"/>
                <w:szCs w:val="18"/>
              </w:rPr>
            </w:pPr>
            <w:r w:rsidRPr="00FA36B8">
              <w:rPr>
                <w:rFonts w:hint="eastAsia"/>
                <w:sz w:val="18"/>
                <w:szCs w:val="18"/>
              </w:rPr>
              <w:t>C</w:t>
            </w:r>
          </w:p>
        </w:tc>
        <w:tc>
          <w:tcPr>
            <w:tcW w:w="300" w:type="pct"/>
            <w:vAlign w:val="center"/>
          </w:tcPr>
          <w:p w:rsidR="00467E90" w:rsidRPr="00FA36B8" w:rsidRDefault="00467E90" w:rsidP="003974DF">
            <w:pPr>
              <w:jc w:val="center"/>
              <w:rPr>
                <w:sz w:val="18"/>
                <w:szCs w:val="18"/>
              </w:rPr>
            </w:pPr>
            <w:r w:rsidRPr="00FA36B8">
              <w:rPr>
                <w:sz w:val="18"/>
                <w:szCs w:val="18"/>
              </w:rPr>
              <w:t>A</w:t>
            </w:r>
          </w:p>
        </w:tc>
        <w:tc>
          <w:tcPr>
            <w:tcW w:w="300" w:type="pct"/>
            <w:vAlign w:val="center"/>
          </w:tcPr>
          <w:p w:rsidR="00467E90" w:rsidRPr="00FA36B8" w:rsidRDefault="00467E90" w:rsidP="003974DF">
            <w:pPr>
              <w:jc w:val="center"/>
              <w:rPr>
                <w:sz w:val="18"/>
                <w:szCs w:val="18"/>
              </w:rPr>
            </w:pPr>
            <w:r w:rsidRPr="00FA36B8">
              <w:rPr>
                <w:sz w:val="18"/>
                <w:szCs w:val="18"/>
              </w:rPr>
              <w:t>B</w:t>
            </w:r>
          </w:p>
        </w:tc>
        <w:tc>
          <w:tcPr>
            <w:tcW w:w="299" w:type="pct"/>
            <w:vAlign w:val="center"/>
          </w:tcPr>
          <w:p w:rsidR="00467E90" w:rsidRPr="00FA36B8" w:rsidRDefault="00467E90" w:rsidP="003974DF">
            <w:pPr>
              <w:jc w:val="center"/>
              <w:rPr>
                <w:sz w:val="18"/>
                <w:szCs w:val="18"/>
              </w:rPr>
            </w:pPr>
            <w:r w:rsidRPr="00FA36B8">
              <w:rPr>
                <w:rFonts w:hint="eastAsia"/>
                <w:sz w:val="18"/>
                <w:szCs w:val="18"/>
              </w:rPr>
              <w:t>C</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4</w:t>
            </w:r>
          </w:p>
        </w:tc>
        <w:tc>
          <w:tcPr>
            <w:tcW w:w="292" w:type="pct"/>
            <w:vAlign w:val="center"/>
          </w:tcPr>
          <w:p w:rsidR="00467E90" w:rsidRPr="00FA36B8" w:rsidRDefault="00467E90" w:rsidP="003974DF">
            <w:pPr>
              <w:jc w:val="center"/>
              <w:rPr>
                <w:sz w:val="16"/>
                <w:szCs w:val="16"/>
              </w:rPr>
            </w:pPr>
            <w:r w:rsidRPr="00FA36B8">
              <w:rPr>
                <w:sz w:val="16"/>
                <w:szCs w:val="16"/>
              </w:rPr>
              <w:t>6</w:t>
            </w:r>
          </w:p>
        </w:tc>
        <w:tc>
          <w:tcPr>
            <w:tcW w:w="243" w:type="pct"/>
            <w:vAlign w:val="center"/>
          </w:tcPr>
          <w:p w:rsidR="00467E90" w:rsidRPr="00FA36B8" w:rsidRDefault="00467E90" w:rsidP="003974DF">
            <w:pPr>
              <w:jc w:val="center"/>
              <w:rPr>
                <w:sz w:val="16"/>
                <w:szCs w:val="16"/>
              </w:rPr>
            </w:pPr>
            <w:r w:rsidRPr="00FA36B8">
              <w:rPr>
                <w:sz w:val="16"/>
                <w:szCs w:val="16"/>
              </w:rPr>
              <w:t xml:space="preserve">1.0 </w:t>
            </w:r>
          </w:p>
        </w:tc>
        <w:tc>
          <w:tcPr>
            <w:tcW w:w="212" w:type="pct"/>
            <w:vAlign w:val="center"/>
          </w:tcPr>
          <w:p w:rsidR="00467E90" w:rsidRPr="00FA36B8" w:rsidRDefault="00467E90" w:rsidP="003974DF">
            <w:pPr>
              <w:jc w:val="center"/>
              <w:rPr>
                <w:sz w:val="16"/>
                <w:szCs w:val="16"/>
              </w:rPr>
            </w:pPr>
            <w:r w:rsidRPr="00FA36B8">
              <w:rPr>
                <w:sz w:val="16"/>
                <w:szCs w:val="16"/>
              </w:rPr>
              <w:t xml:space="preserve">0.8 </w:t>
            </w:r>
          </w:p>
        </w:tc>
        <w:tc>
          <w:tcPr>
            <w:tcW w:w="214" w:type="pct"/>
            <w:vAlign w:val="center"/>
          </w:tcPr>
          <w:p w:rsidR="00467E90" w:rsidRPr="00FA36B8" w:rsidRDefault="00467E90" w:rsidP="003974DF">
            <w:pPr>
              <w:jc w:val="center"/>
              <w:rPr>
                <w:sz w:val="16"/>
                <w:szCs w:val="16"/>
              </w:rPr>
            </w:pPr>
            <w:r w:rsidRPr="00FA36B8">
              <w:rPr>
                <w:rFonts w:hint="eastAsia"/>
                <w:sz w:val="16"/>
                <w:szCs w:val="16"/>
              </w:rPr>
              <w:t>0.6</w:t>
            </w:r>
          </w:p>
        </w:tc>
        <w:tc>
          <w:tcPr>
            <w:tcW w:w="353" w:type="pct"/>
            <w:vAlign w:val="center"/>
          </w:tcPr>
          <w:p w:rsidR="00467E90" w:rsidRPr="00FA36B8" w:rsidRDefault="00467E90" w:rsidP="003974DF">
            <w:pPr>
              <w:jc w:val="center"/>
              <w:rPr>
                <w:sz w:val="16"/>
                <w:szCs w:val="16"/>
              </w:rPr>
            </w:pPr>
            <w:r w:rsidRPr="00FA36B8">
              <w:rPr>
                <w:sz w:val="16"/>
                <w:szCs w:val="16"/>
              </w:rPr>
              <w:t>0.140</w:t>
            </w:r>
          </w:p>
        </w:tc>
        <w:tc>
          <w:tcPr>
            <w:tcW w:w="350" w:type="pct"/>
            <w:vAlign w:val="center"/>
          </w:tcPr>
          <w:p w:rsidR="00467E90" w:rsidRPr="00FA36B8" w:rsidRDefault="00467E90" w:rsidP="003974DF">
            <w:pPr>
              <w:jc w:val="center"/>
              <w:rPr>
                <w:sz w:val="16"/>
                <w:szCs w:val="16"/>
              </w:rPr>
            </w:pPr>
            <w:r w:rsidRPr="00FA36B8">
              <w:rPr>
                <w:sz w:val="16"/>
                <w:szCs w:val="16"/>
              </w:rPr>
              <w:t>0.117</w:t>
            </w:r>
          </w:p>
        </w:tc>
        <w:tc>
          <w:tcPr>
            <w:tcW w:w="350" w:type="pct"/>
          </w:tcPr>
          <w:p w:rsidR="00467E90" w:rsidRPr="00FA36B8" w:rsidRDefault="00467E90" w:rsidP="003974DF">
            <w:pPr>
              <w:jc w:val="center"/>
              <w:rPr>
                <w:sz w:val="16"/>
                <w:szCs w:val="16"/>
              </w:rPr>
            </w:pPr>
            <w:r w:rsidRPr="00FA36B8">
              <w:rPr>
                <w:rFonts w:hint="eastAsia"/>
                <w:sz w:val="16"/>
                <w:szCs w:val="16"/>
              </w:rPr>
              <w:t>0.091</w:t>
            </w:r>
          </w:p>
        </w:tc>
        <w:tc>
          <w:tcPr>
            <w:tcW w:w="300" w:type="pct"/>
            <w:vAlign w:val="center"/>
          </w:tcPr>
          <w:p w:rsidR="00467E90" w:rsidRPr="00FA36B8" w:rsidRDefault="00467E90" w:rsidP="003974DF">
            <w:pPr>
              <w:jc w:val="center"/>
              <w:rPr>
                <w:sz w:val="16"/>
                <w:szCs w:val="16"/>
              </w:rPr>
            </w:pPr>
            <w:r w:rsidRPr="00FA36B8">
              <w:rPr>
                <w:sz w:val="16"/>
                <w:szCs w:val="16"/>
              </w:rPr>
              <w:t>24.00</w:t>
            </w:r>
          </w:p>
        </w:tc>
        <w:tc>
          <w:tcPr>
            <w:tcW w:w="300" w:type="pct"/>
            <w:vAlign w:val="center"/>
          </w:tcPr>
          <w:p w:rsidR="00467E90" w:rsidRPr="00FA36B8" w:rsidRDefault="00467E90" w:rsidP="003974DF">
            <w:pPr>
              <w:jc w:val="center"/>
              <w:rPr>
                <w:sz w:val="16"/>
                <w:szCs w:val="16"/>
              </w:rPr>
            </w:pPr>
            <w:r w:rsidRPr="00FA36B8">
              <w:rPr>
                <w:sz w:val="16"/>
                <w:szCs w:val="16"/>
              </w:rPr>
              <w:t>18.80</w:t>
            </w:r>
          </w:p>
        </w:tc>
        <w:tc>
          <w:tcPr>
            <w:tcW w:w="302" w:type="pct"/>
          </w:tcPr>
          <w:p w:rsidR="00467E90" w:rsidRPr="00FA36B8" w:rsidRDefault="00467E90" w:rsidP="003974DF">
            <w:pPr>
              <w:jc w:val="center"/>
              <w:rPr>
                <w:sz w:val="16"/>
                <w:szCs w:val="16"/>
              </w:rPr>
            </w:pPr>
            <w:r w:rsidRPr="00FA36B8">
              <w:rPr>
                <w:rFonts w:hint="eastAsia"/>
                <w:sz w:val="16"/>
                <w:szCs w:val="16"/>
              </w:rPr>
              <w:t>13.70</w:t>
            </w:r>
          </w:p>
        </w:tc>
        <w:tc>
          <w:tcPr>
            <w:tcW w:w="300" w:type="pct"/>
            <w:vAlign w:val="center"/>
          </w:tcPr>
          <w:p w:rsidR="00467E90" w:rsidRPr="00FA36B8" w:rsidRDefault="00467E90" w:rsidP="003974DF">
            <w:pPr>
              <w:jc w:val="center"/>
              <w:rPr>
                <w:sz w:val="16"/>
                <w:szCs w:val="16"/>
              </w:rPr>
            </w:pPr>
            <w:r w:rsidRPr="00FA36B8">
              <w:rPr>
                <w:sz w:val="16"/>
                <w:szCs w:val="16"/>
              </w:rPr>
              <w:t>19.23</w:t>
            </w:r>
          </w:p>
        </w:tc>
        <w:tc>
          <w:tcPr>
            <w:tcW w:w="300" w:type="pct"/>
            <w:vAlign w:val="center"/>
          </w:tcPr>
          <w:p w:rsidR="00467E90" w:rsidRPr="00FA36B8" w:rsidRDefault="00467E90" w:rsidP="003974DF">
            <w:pPr>
              <w:jc w:val="center"/>
              <w:rPr>
                <w:sz w:val="16"/>
                <w:szCs w:val="16"/>
              </w:rPr>
            </w:pPr>
            <w:r w:rsidRPr="00FA36B8">
              <w:rPr>
                <w:sz w:val="16"/>
                <w:szCs w:val="16"/>
              </w:rPr>
              <w:t>14.93</w:t>
            </w:r>
          </w:p>
        </w:tc>
        <w:tc>
          <w:tcPr>
            <w:tcW w:w="302" w:type="pct"/>
          </w:tcPr>
          <w:p w:rsidR="00467E90" w:rsidRPr="00FA36B8" w:rsidRDefault="00467E90" w:rsidP="003974DF">
            <w:pPr>
              <w:jc w:val="center"/>
              <w:rPr>
                <w:sz w:val="16"/>
                <w:szCs w:val="16"/>
              </w:rPr>
            </w:pPr>
            <w:r w:rsidRPr="00FA36B8">
              <w:rPr>
                <w:rFonts w:hint="eastAsia"/>
                <w:sz w:val="16"/>
                <w:szCs w:val="16"/>
              </w:rPr>
              <w:t>10.9</w:t>
            </w:r>
          </w:p>
        </w:tc>
        <w:tc>
          <w:tcPr>
            <w:tcW w:w="300" w:type="pct"/>
            <w:vAlign w:val="center"/>
          </w:tcPr>
          <w:p w:rsidR="00467E90" w:rsidRPr="00FA36B8" w:rsidRDefault="00467E90" w:rsidP="003974DF">
            <w:pPr>
              <w:jc w:val="center"/>
              <w:rPr>
                <w:sz w:val="16"/>
                <w:szCs w:val="16"/>
              </w:rPr>
            </w:pPr>
            <w:r w:rsidRPr="00FA36B8">
              <w:rPr>
                <w:sz w:val="16"/>
                <w:szCs w:val="16"/>
              </w:rPr>
              <w:t>15.83</w:t>
            </w:r>
          </w:p>
        </w:tc>
        <w:tc>
          <w:tcPr>
            <w:tcW w:w="300" w:type="pct"/>
            <w:vAlign w:val="center"/>
          </w:tcPr>
          <w:p w:rsidR="00467E90" w:rsidRPr="00FA36B8" w:rsidRDefault="00467E90" w:rsidP="003974DF">
            <w:pPr>
              <w:jc w:val="center"/>
              <w:rPr>
                <w:sz w:val="16"/>
                <w:szCs w:val="16"/>
              </w:rPr>
            </w:pPr>
            <w:r w:rsidRPr="00FA36B8">
              <w:rPr>
                <w:sz w:val="16"/>
                <w:szCs w:val="16"/>
              </w:rPr>
              <w:t>12.3</w:t>
            </w:r>
          </w:p>
        </w:tc>
        <w:tc>
          <w:tcPr>
            <w:tcW w:w="299" w:type="pct"/>
          </w:tcPr>
          <w:p w:rsidR="00467E90" w:rsidRPr="00FA36B8" w:rsidRDefault="00467E90" w:rsidP="003974DF">
            <w:pPr>
              <w:jc w:val="center"/>
              <w:rPr>
                <w:sz w:val="16"/>
                <w:szCs w:val="16"/>
              </w:rPr>
            </w:pPr>
            <w:r w:rsidRPr="00FA36B8">
              <w:rPr>
                <w:rFonts w:hint="eastAsia"/>
                <w:sz w:val="16"/>
                <w:szCs w:val="16"/>
              </w:rPr>
              <w:t>8.95</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6</w:t>
            </w:r>
          </w:p>
        </w:tc>
        <w:tc>
          <w:tcPr>
            <w:tcW w:w="292" w:type="pct"/>
            <w:vAlign w:val="center"/>
          </w:tcPr>
          <w:p w:rsidR="00467E90" w:rsidRPr="00FA36B8" w:rsidRDefault="00467E90" w:rsidP="003974DF">
            <w:pPr>
              <w:jc w:val="center"/>
              <w:rPr>
                <w:sz w:val="16"/>
                <w:szCs w:val="16"/>
              </w:rPr>
            </w:pPr>
            <w:r w:rsidRPr="00FA36B8">
              <w:rPr>
                <w:sz w:val="16"/>
                <w:szCs w:val="16"/>
              </w:rPr>
              <w:t>8</w:t>
            </w:r>
          </w:p>
        </w:tc>
        <w:tc>
          <w:tcPr>
            <w:tcW w:w="243" w:type="pct"/>
            <w:vAlign w:val="center"/>
          </w:tcPr>
          <w:p w:rsidR="00467E90" w:rsidRPr="00FA36B8" w:rsidRDefault="00467E90" w:rsidP="003974DF">
            <w:pPr>
              <w:jc w:val="center"/>
              <w:rPr>
                <w:sz w:val="16"/>
                <w:szCs w:val="16"/>
              </w:rPr>
            </w:pPr>
            <w:r w:rsidRPr="00FA36B8">
              <w:rPr>
                <w:sz w:val="16"/>
                <w:szCs w:val="16"/>
              </w:rPr>
              <w:t xml:space="preserve">1.0 </w:t>
            </w:r>
          </w:p>
        </w:tc>
        <w:tc>
          <w:tcPr>
            <w:tcW w:w="212" w:type="pct"/>
            <w:vAlign w:val="center"/>
          </w:tcPr>
          <w:p w:rsidR="00467E90" w:rsidRPr="00FA36B8" w:rsidRDefault="00467E90" w:rsidP="003974DF">
            <w:pPr>
              <w:jc w:val="center"/>
              <w:rPr>
                <w:sz w:val="16"/>
                <w:szCs w:val="16"/>
              </w:rPr>
            </w:pPr>
            <w:r w:rsidRPr="00FA36B8">
              <w:rPr>
                <w:sz w:val="16"/>
                <w:szCs w:val="16"/>
              </w:rPr>
              <w:t xml:space="preserve">0.8 </w:t>
            </w:r>
          </w:p>
        </w:tc>
        <w:tc>
          <w:tcPr>
            <w:tcW w:w="214" w:type="pct"/>
            <w:vAlign w:val="center"/>
          </w:tcPr>
          <w:p w:rsidR="00467E90" w:rsidRPr="00FA36B8" w:rsidRDefault="00467E90" w:rsidP="003974DF">
            <w:pPr>
              <w:jc w:val="center"/>
              <w:rPr>
                <w:sz w:val="16"/>
                <w:szCs w:val="16"/>
              </w:rPr>
            </w:pPr>
            <w:r w:rsidRPr="00FA36B8">
              <w:rPr>
                <w:rFonts w:hint="eastAsia"/>
                <w:sz w:val="16"/>
                <w:szCs w:val="16"/>
              </w:rPr>
              <w:t>0.6</w:t>
            </w:r>
          </w:p>
        </w:tc>
        <w:tc>
          <w:tcPr>
            <w:tcW w:w="353" w:type="pct"/>
            <w:vAlign w:val="center"/>
          </w:tcPr>
          <w:p w:rsidR="00467E90" w:rsidRPr="00FA36B8" w:rsidRDefault="00467E90" w:rsidP="003974DF">
            <w:pPr>
              <w:jc w:val="center"/>
              <w:rPr>
                <w:sz w:val="16"/>
                <w:szCs w:val="16"/>
              </w:rPr>
            </w:pPr>
            <w:r w:rsidRPr="00FA36B8">
              <w:rPr>
                <w:sz w:val="16"/>
                <w:szCs w:val="16"/>
              </w:rPr>
              <w:t>0.197</w:t>
            </w:r>
          </w:p>
        </w:tc>
        <w:tc>
          <w:tcPr>
            <w:tcW w:w="350" w:type="pct"/>
            <w:vAlign w:val="center"/>
          </w:tcPr>
          <w:p w:rsidR="00467E90" w:rsidRPr="00FA36B8" w:rsidRDefault="00467E90" w:rsidP="003974DF">
            <w:pPr>
              <w:jc w:val="center"/>
              <w:rPr>
                <w:sz w:val="16"/>
                <w:szCs w:val="16"/>
              </w:rPr>
            </w:pPr>
            <w:r w:rsidRPr="00FA36B8">
              <w:rPr>
                <w:sz w:val="16"/>
                <w:szCs w:val="16"/>
              </w:rPr>
              <w:t>0.162</w:t>
            </w:r>
          </w:p>
        </w:tc>
        <w:tc>
          <w:tcPr>
            <w:tcW w:w="350" w:type="pct"/>
          </w:tcPr>
          <w:p w:rsidR="00467E90" w:rsidRPr="00FA36B8" w:rsidRDefault="00467E90" w:rsidP="003974DF">
            <w:pPr>
              <w:jc w:val="center"/>
              <w:rPr>
                <w:sz w:val="16"/>
                <w:szCs w:val="16"/>
              </w:rPr>
            </w:pPr>
            <w:r w:rsidRPr="00FA36B8">
              <w:rPr>
                <w:rFonts w:hint="eastAsia"/>
                <w:sz w:val="16"/>
                <w:szCs w:val="16"/>
              </w:rPr>
              <w:t>0.125</w:t>
            </w:r>
          </w:p>
        </w:tc>
        <w:tc>
          <w:tcPr>
            <w:tcW w:w="300" w:type="pct"/>
            <w:vAlign w:val="center"/>
          </w:tcPr>
          <w:p w:rsidR="00467E90" w:rsidRPr="00FA36B8" w:rsidRDefault="00467E90" w:rsidP="003974DF">
            <w:pPr>
              <w:jc w:val="center"/>
              <w:rPr>
                <w:sz w:val="16"/>
                <w:szCs w:val="16"/>
              </w:rPr>
            </w:pPr>
            <w:r w:rsidRPr="00FA36B8">
              <w:rPr>
                <w:sz w:val="16"/>
                <w:szCs w:val="16"/>
              </w:rPr>
              <w:t>17.50</w:t>
            </w:r>
          </w:p>
        </w:tc>
        <w:tc>
          <w:tcPr>
            <w:tcW w:w="300" w:type="pct"/>
            <w:vAlign w:val="center"/>
          </w:tcPr>
          <w:p w:rsidR="00467E90" w:rsidRPr="00FA36B8" w:rsidRDefault="00467E90" w:rsidP="003974DF">
            <w:pPr>
              <w:jc w:val="center"/>
              <w:rPr>
                <w:sz w:val="16"/>
                <w:szCs w:val="16"/>
              </w:rPr>
            </w:pPr>
            <w:r w:rsidRPr="00FA36B8">
              <w:rPr>
                <w:sz w:val="16"/>
                <w:szCs w:val="16"/>
              </w:rPr>
              <w:t>13.70</w:t>
            </w:r>
          </w:p>
        </w:tc>
        <w:tc>
          <w:tcPr>
            <w:tcW w:w="302" w:type="pct"/>
          </w:tcPr>
          <w:p w:rsidR="00467E90" w:rsidRPr="00FA36B8" w:rsidRDefault="00467E90" w:rsidP="003974DF">
            <w:pPr>
              <w:jc w:val="center"/>
              <w:rPr>
                <w:sz w:val="16"/>
                <w:szCs w:val="16"/>
              </w:rPr>
            </w:pPr>
            <w:r w:rsidRPr="00FA36B8">
              <w:rPr>
                <w:rFonts w:hint="eastAsia"/>
                <w:sz w:val="16"/>
                <w:szCs w:val="16"/>
              </w:rPr>
              <w:t>10.00</w:t>
            </w:r>
          </w:p>
        </w:tc>
        <w:tc>
          <w:tcPr>
            <w:tcW w:w="300" w:type="pct"/>
            <w:vAlign w:val="center"/>
          </w:tcPr>
          <w:p w:rsidR="00467E90" w:rsidRPr="00FA36B8" w:rsidRDefault="00467E90" w:rsidP="003974DF">
            <w:pPr>
              <w:jc w:val="center"/>
              <w:rPr>
                <w:sz w:val="16"/>
                <w:szCs w:val="16"/>
              </w:rPr>
            </w:pPr>
            <w:r w:rsidRPr="00FA36B8">
              <w:rPr>
                <w:sz w:val="16"/>
                <w:szCs w:val="16"/>
              </w:rPr>
              <w:t>13.89</w:t>
            </w:r>
          </w:p>
        </w:tc>
        <w:tc>
          <w:tcPr>
            <w:tcW w:w="300" w:type="pct"/>
            <w:vAlign w:val="center"/>
          </w:tcPr>
          <w:p w:rsidR="00467E90" w:rsidRPr="00FA36B8" w:rsidRDefault="00467E90" w:rsidP="003974DF">
            <w:pPr>
              <w:jc w:val="center"/>
              <w:rPr>
                <w:sz w:val="16"/>
                <w:szCs w:val="16"/>
              </w:rPr>
            </w:pPr>
            <w:r w:rsidRPr="00FA36B8">
              <w:rPr>
                <w:sz w:val="16"/>
                <w:szCs w:val="16"/>
              </w:rPr>
              <w:t>10.87</w:t>
            </w:r>
          </w:p>
        </w:tc>
        <w:tc>
          <w:tcPr>
            <w:tcW w:w="302" w:type="pct"/>
          </w:tcPr>
          <w:p w:rsidR="00467E90" w:rsidRPr="00FA36B8" w:rsidRDefault="00467E90" w:rsidP="003974DF">
            <w:pPr>
              <w:jc w:val="center"/>
              <w:rPr>
                <w:sz w:val="16"/>
                <w:szCs w:val="16"/>
              </w:rPr>
            </w:pPr>
            <w:r w:rsidRPr="00FA36B8">
              <w:rPr>
                <w:rFonts w:hint="eastAsia"/>
                <w:sz w:val="16"/>
                <w:szCs w:val="16"/>
              </w:rPr>
              <w:t>7.98</w:t>
            </w:r>
          </w:p>
        </w:tc>
        <w:tc>
          <w:tcPr>
            <w:tcW w:w="300" w:type="pct"/>
            <w:vAlign w:val="center"/>
          </w:tcPr>
          <w:p w:rsidR="00467E90" w:rsidRPr="00FA36B8" w:rsidRDefault="00467E90" w:rsidP="003974DF">
            <w:pPr>
              <w:jc w:val="center"/>
              <w:rPr>
                <w:sz w:val="16"/>
                <w:szCs w:val="16"/>
              </w:rPr>
            </w:pPr>
            <w:r w:rsidRPr="00FA36B8">
              <w:rPr>
                <w:sz w:val="16"/>
                <w:szCs w:val="16"/>
              </w:rPr>
              <w:t>11.44</w:t>
            </w:r>
          </w:p>
        </w:tc>
        <w:tc>
          <w:tcPr>
            <w:tcW w:w="300" w:type="pct"/>
            <w:vAlign w:val="center"/>
          </w:tcPr>
          <w:p w:rsidR="00467E90" w:rsidRPr="00FA36B8" w:rsidRDefault="00467E90" w:rsidP="003974DF">
            <w:pPr>
              <w:jc w:val="center"/>
              <w:rPr>
                <w:sz w:val="16"/>
                <w:szCs w:val="16"/>
              </w:rPr>
            </w:pPr>
            <w:r w:rsidRPr="00FA36B8">
              <w:rPr>
                <w:sz w:val="16"/>
                <w:szCs w:val="16"/>
              </w:rPr>
              <w:t>8.95</w:t>
            </w:r>
          </w:p>
        </w:tc>
        <w:tc>
          <w:tcPr>
            <w:tcW w:w="299" w:type="pct"/>
          </w:tcPr>
          <w:p w:rsidR="00467E90" w:rsidRPr="00FA36B8" w:rsidRDefault="00467E90" w:rsidP="003974DF">
            <w:pPr>
              <w:jc w:val="center"/>
              <w:rPr>
                <w:sz w:val="16"/>
                <w:szCs w:val="16"/>
              </w:rPr>
            </w:pPr>
            <w:r w:rsidRPr="00FA36B8">
              <w:rPr>
                <w:rFonts w:hint="eastAsia"/>
                <w:sz w:val="16"/>
                <w:szCs w:val="16"/>
              </w:rPr>
              <w:t>6.57</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8</w:t>
            </w:r>
          </w:p>
        </w:tc>
        <w:tc>
          <w:tcPr>
            <w:tcW w:w="292" w:type="pct"/>
            <w:vAlign w:val="center"/>
          </w:tcPr>
          <w:p w:rsidR="00467E90" w:rsidRPr="00FA36B8" w:rsidRDefault="00467E90" w:rsidP="003974DF">
            <w:pPr>
              <w:jc w:val="center"/>
              <w:rPr>
                <w:sz w:val="16"/>
                <w:szCs w:val="16"/>
              </w:rPr>
            </w:pPr>
            <w:r w:rsidRPr="00FA36B8">
              <w:rPr>
                <w:sz w:val="16"/>
                <w:szCs w:val="16"/>
              </w:rPr>
              <w:t>10</w:t>
            </w:r>
          </w:p>
        </w:tc>
        <w:tc>
          <w:tcPr>
            <w:tcW w:w="243" w:type="pct"/>
            <w:vAlign w:val="center"/>
          </w:tcPr>
          <w:p w:rsidR="00467E90" w:rsidRPr="00FA36B8" w:rsidRDefault="00467E90" w:rsidP="003974DF">
            <w:pPr>
              <w:jc w:val="center"/>
              <w:rPr>
                <w:sz w:val="16"/>
                <w:szCs w:val="16"/>
              </w:rPr>
            </w:pPr>
            <w:r w:rsidRPr="00FA36B8">
              <w:rPr>
                <w:sz w:val="16"/>
                <w:szCs w:val="16"/>
              </w:rPr>
              <w:t xml:space="preserve">1.0 </w:t>
            </w:r>
          </w:p>
        </w:tc>
        <w:tc>
          <w:tcPr>
            <w:tcW w:w="212" w:type="pct"/>
            <w:vAlign w:val="center"/>
          </w:tcPr>
          <w:p w:rsidR="00467E90" w:rsidRPr="00FA36B8" w:rsidRDefault="00467E90" w:rsidP="003974DF">
            <w:pPr>
              <w:jc w:val="center"/>
              <w:rPr>
                <w:sz w:val="16"/>
                <w:szCs w:val="16"/>
              </w:rPr>
            </w:pPr>
            <w:r w:rsidRPr="00FA36B8">
              <w:rPr>
                <w:sz w:val="16"/>
                <w:szCs w:val="16"/>
              </w:rPr>
              <w:t xml:space="preserve">0.8 </w:t>
            </w:r>
          </w:p>
        </w:tc>
        <w:tc>
          <w:tcPr>
            <w:tcW w:w="214" w:type="pct"/>
            <w:vAlign w:val="center"/>
          </w:tcPr>
          <w:p w:rsidR="00467E90" w:rsidRPr="00FA36B8" w:rsidRDefault="00467E90" w:rsidP="003974DF">
            <w:pPr>
              <w:jc w:val="center"/>
              <w:rPr>
                <w:sz w:val="16"/>
                <w:szCs w:val="16"/>
              </w:rPr>
            </w:pPr>
            <w:r w:rsidRPr="00FA36B8">
              <w:rPr>
                <w:rFonts w:hint="eastAsia"/>
                <w:sz w:val="16"/>
                <w:szCs w:val="16"/>
              </w:rPr>
              <w:t>0.6</w:t>
            </w:r>
          </w:p>
        </w:tc>
        <w:tc>
          <w:tcPr>
            <w:tcW w:w="353" w:type="pct"/>
            <w:vAlign w:val="center"/>
          </w:tcPr>
          <w:p w:rsidR="00467E90" w:rsidRPr="00FA36B8" w:rsidRDefault="00467E90" w:rsidP="003974DF">
            <w:pPr>
              <w:jc w:val="center"/>
              <w:rPr>
                <w:sz w:val="16"/>
                <w:szCs w:val="16"/>
              </w:rPr>
            </w:pPr>
            <w:r w:rsidRPr="00FA36B8">
              <w:rPr>
                <w:sz w:val="16"/>
                <w:szCs w:val="16"/>
              </w:rPr>
              <w:t>0.253</w:t>
            </w:r>
          </w:p>
        </w:tc>
        <w:tc>
          <w:tcPr>
            <w:tcW w:w="350" w:type="pct"/>
            <w:vAlign w:val="center"/>
          </w:tcPr>
          <w:p w:rsidR="00467E90" w:rsidRPr="00FA36B8" w:rsidRDefault="00467E90" w:rsidP="003974DF">
            <w:pPr>
              <w:jc w:val="center"/>
              <w:rPr>
                <w:sz w:val="16"/>
                <w:szCs w:val="16"/>
              </w:rPr>
            </w:pPr>
            <w:r w:rsidRPr="00FA36B8">
              <w:rPr>
                <w:sz w:val="16"/>
                <w:szCs w:val="16"/>
              </w:rPr>
              <w:t>0.207</w:t>
            </w:r>
          </w:p>
        </w:tc>
        <w:tc>
          <w:tcPr>
            <w:tcW w:w="350" w:type="pct"/>
          </w:tcPr>
          <w:p w:rsidR="00467E90" w:rsidRPr="00FA36B8" w:rsidRDefault="00467E90" w:rsidP="003974DF">
            <w:pPr>
              <w:jc w:val="center"/>
              <w:rPr>
                <w:sz w:val="16"/>
                <w:szCs w:val="16"/>
              </w:rPr>
            </w:pPr>
            <w:r w:rsidRPr="00FA36B8">
              <w:rPr>
                <w:rFonts w:hint="eastAsia"/>
                <w:sz w:val="16"/>
                <w:szCs w:val="16"/>
              </w:rPr>
              <w:t>0.158</w:t>
            </w:r>
          </w:p>
        </w:tc>
        <w:tc>
          <w:tcPr>
            <w:tcW w:w="300" w:type="pct"/>
            <w:vAlign w:val="center"/>
          </w:tcPr>
          <w:p w:rsidR="00467E90" w:rsidRPr="00FA36B8" w:rsidRDefault="00467E90" w:rsidP="003974DF">
            <w:pPr>
              <w:jc w:val="center"/>
              <w:rPr>
                <w:sz w:val="16"/>
                <w:szCs w:val="16"/>
              </w:rPr>
            </w:pPr>
            <w:r w:rsidRPr="00FA36B8">
              <w:rPr>
                <w:sz w:val="16"/>
                <w:szCs w:val="16"/>
              </w:rPr>
              <w:t>13.70</w:t>
            </w:r>
          </w:p>
        </w:tc>
        <w:tc>
          <w:tcPr>
            <w:tcW w:w="300" w:type="pct"/>
            <w:vAlign w:val="center"/>
          </w:tcPr>
          <w:p w:rsidR="00467E90" w:rsidRPr="00FA36B8" w:rsidRDefault="00467E90" w:rsidP="003974DF">
            <w:pPr>
              <w:jc w:val="center"/>
              <w:rPr>
                <w:sz w:val="16"/>
                <w:szCs w:val="16"/>
              </w:rPr>
            </w:pPr>
            <w:r w:rsidRPr="00FA36B8">
              <w:rPr>
                <w:sz w:val="16"/>
                <w:szCs w:val="16"/>
              </w:rPr>
              <w:t>10.70</w:t>
            </w:r>
          </w:p>
        </w:tc>
        <w:tc>
          <w:tcPr>
            <w:tcW w:w="302" w:type="pct"/>
          </w:tcPr>
          <w:p w:rsidR="00467E90" w:rsidRPr="00FA36B8" w:rsidRDefault="00467E90" w:rsidP="003974DF">
            <w:pPr>
              <w:jc w:val="center"/>
              <w:rPr>
                <w:sz w:val="16"/>
                <w:szCs w:val="16"/>
              </w:rPr>
            </w:pPr>
            <w:r w:rsidRPr="00FA36B8">
              <w:rPr>
                <w:rFonts w:hint="eastAsia"/>
                <w:color w:val="000000"/>
                <w:sz w:val="16"/>
                <w:szCs w:val="16"/>
              </w:rPr>
              <w:t>2.94</w:t>
            </w:r>
          </w:p>
        </w:tc>
        <w:tc>
          <w:tcPr>
            <w:tcW w:w="300" w:type="pct"/>
            <w:vAlign w:val="center"/>
          </w:tcPr>
          <w:p w:rsidR="00467E90" w:rsidRPr="00FA36B8" w:rsidRDefault="00467E90" w:rsidP="003974DF">
            <w:pPr>
              <w:jc w:val="center"/>
              <w:rPr>
                <w:sz w:val="16"/>
                <w:szCs w:val="16"/>
              </w:rPr>
            </w:pPr>
            <w:r w:rsidRPr="00FA36B8">
              <w:rPr>
                <w:sz w:val="16"/>
                <w:szCs w:val="16"/>
              </w:rPr>
              <w:t>10.87</w:t>
            </w:r>
          </w:p>
        </w:tc>
        <w:tc>
          <w:tcPr>
            <w:tcW w:w="300" w:type="pct"/>
            <w:vAlign w:val="center"/>
          </w:tcPr>
          <w:p w:rsidR="00467E90" w:rsidRPr="00FA36B8" w:rsidRDefault="00467E90" w:rsidP="003974DF">
            <w:pPr>
              <w:jc w:val="center"/>
              <w:rPr>
                <w:sz w:val="16"/>
                <w:szCs w:val="16"/>
              </w:rPr>
            </w:pPr>
            <w:r w:rsidRPr="00FA36B8">
              <w:rPr>
                <w:sz w:val="16"/>
                <w:szCs w:val="16"/>
              </w:rPr>
              <w:t>8.55</w:t>
            </w:r>
          </w:p>
        </w:tc>
        <w:tc>
          <w:tcPr>
            <w:tcW w:w="302" w:type="pct"/>
          </w:tcPr>
          <w:p w:rsidR="00467E90" w:rsidRPr="00FA36B8" w:rsidRDefault="00467E90" w:rsidP="003974DF">
            <w:pPr>
              <w:jc w:val="center"/>
              <w:rPr>
                <w:sz w:val="16"/>
                <w:szCs w:val="16"/>
              </w:rPr>
            </w:pPr>
            <w:r w:rsidRPr="00FA36B8">
              <w:rPr>
                <w:rFonts w:hint="eastAsia"/>
                <w:sz w:val="16"/>
                <w:szCs w:val="16"/>
              </w:rPr>
              <w:t>6.30</w:t>
            </w:r>
          </w:p>
        </w:tc>
        <w:tc>
          <w:tcPr>
            <w:tcW w:w="300" w:type="pct"/>
            <w:vAlign w:val="center"/>
          </w:tcPr>
          <w:p w:rsidR="00467E90" w:rsidRPr="00FA36B8" w:rsidRDefault="00467E90" w:rsidP="003974DF">
            <w:pPr>
              <w:jc w:val="center"/>
              <w:rPr>
                <w:sz w:val="16"/>
                <w:szCs w:val="16"/>
              </w:rPr>
            </w:pPr>
            <w:r w:rsidRPr="00FA36B8">
              <w:rPr>
                <w:sz w:val="16"/>
                <w:szCs w:val="16"/>
              </w:rPr>
              <w:t>8.95</w:t>
            </w:r>
          </w:p>
        </w:tc>
        <w:tc>
          <w:tcPr>
            <w:tcW w:w="300" w:type="pct"/>
            <w:vAlign w:val="center"/>
          </w:tcPr>
          <w:p w:rsidR="00467E90" w:rsidRPr="00FA36B8" w:rsidRDefault="00467E90" w:rsidP="003974DF">
            <w:pPr>
              <w:jc w:val="center"/>
              <w:rPr>
                <w:sz w:val="16"/>
                <w:szCs w:val="16"/>
              </w:rPr>
            </w:pPr>
            <w:r w:rsidRPr="00FA36B8">
              <w:rPr>
                <w:sz w:val="16"/>
                <w:szCs w:val="16"/>
              </w:rPr>
              <w:t>7.04</w:t>
            </w:r>
          </w:p>
        </w:tc>
        <w:tc>
          <w:tcPr>
            <w:tcW w:w="299" w:type="pct"/>
          </w:tcPr>
          <w:p w:rsidR="00467E90" w:rsidRPr="00FA36B8" w:rsidRDefault="00467E90" w:rsidP="003974DF">
            <w:pPr>
              <w:jc w:val="center"/>
              <w:rPr>
                <w:sz w:val="16"/>
                <w:szCs w:val="16"/>
              </w:rPr>
            </w:pPr>
            <w:r w:rsidRPr="00FA36B8">
              <w:rPr>
                <w:rFonts w:hint="eastAsia"/>
                <w:sz w:val="16"/>
                <w:szCs w:val="16"/>
              </w:rPr>
              <w:t>5.19</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10</w:t>
            </w:r>
          </w:p>
        </w:tc>
        <w:tc>
          <w:tcPr>
            <w:tcW w:w="292" w:type="pct"/>
            <w:vAlign w:val="center"/>
          </w:tcPr>
          <w:p w:rsidR="00467E90" w:rsidRPr="00FA36B8" w:rsidRDefault="00467E90" w:rsidP="003974DF">
            <w:pPr>
              <w:jc w:val="center"/>
              <w:rPr>
                <w:sz w:val="16"/>
                <w:szCs w:val="16"/>
              </w:rPr>
            </w:pPr>
            <w:r w:rsidRPr="00FA36B8">
              <w:rPr>
                <w:sz w:val="16"/>
                <w:szCs w:val="16"/>
              </w:rPr>
              <w:t>12</w:t>
            </w:r>
          </w:p>
        </w:tc>
        <w:tc>
          <w:tcPr>
            <w:tcW w:w="243" w:type="pct"/>
            <w:vAlign w:val="center"/>
          </w:tcPr>
          <w:p w:rsidR="00467E90" w:rsidRPr="00FA36B8" w:rsidRDefault="00467E90" w:rsidP="003974DF">
            <w:pPr>
              <w:jc w:val="center"/>
              <w:rPr>
                <w:sz w:val="16"/>
                <w:szCs w:val="16"/>
              </w:rPr>
            </w:pPr>
            <w:r w:rsidRPr="00FA36B8">
              <w:rPr>
                <w:sz w:val="16"/>
                <w:szCs w:val="16"/>
              </w:rPr>
              <w:t xml:space="preserve">1.2 </w:t>
            </w:r>
          </w:p>
        </w:tc>
        <w:tc>
          <w:tcPr>
            <w:tcW w:w="212" w:type="pct"/>
            <w:vAlign w:val="center"/>
          </w:tcPr>
          <w:p w:rsidR="00467E90" w:rsidRPr="00FA36B8" w:rsidRDefault="00467E90" w:rsidP="003974DF">
            <w:pPr>
              <w:jc w:val="center"/>
              <w:rPr>
                <w:sz w:val="16"/>
                <w:szCs w:val="16"/>
              </w:rPr>
            </w:pPr>
            <w:r w:rsidRPr="00FA36B8">
              <w:rPr>
                <w:sz w:val="16"/>
                <w:szCs w:val="16"/>
              </w:rPr>
              <w:t xml:space="preserve">0.8 </w:t>
            </w:r>
          </w:p>
        </w:tc>
        <w:tc>
          <w:tcPr>
            <w:tcW w:w="214" w:type="pct"/>
            <w:vAlign w:val="center"/>
          </w:tcPr>
          <w:p w:rsidR="00467E90" w:rsidRPr="00FA36B8" w:rsidRDefault="00467E90" w:rsidP="003974DF">
            <w:pPr>
              <w:jc w:val="center"/>
              <w:rPr>
                <w:sz w:val="16"/>
                <w:szCs w:val="16"/>
              </w:rPr>
            </w:pPr>
            <w:r w:rsidRPr="00FA36B8">
              <w:rPr>
                <w:rFonts w:hint="eastAsia"/>
                <w:sz w:val="16"/>
                <w:szCs w:val="16"/>
              </w:rPr>
              <w:t>0.6</w:t>
            </w:r>
          </w:p>
        </w:tc>
        <w:tc>
          <w:tcPr>
            <w:tcW w:w="353" w:type="pct"/>
            <w:vAlign w:val="center"/>
          </w:tcPr>
          <w:p w:rsidR="00467E90" w:rsidRPr="00FA36B8" w:rsidRDefault="00467E90" w:rsidP="003974DF">
            <w:pPr>
              <w:jc w:val="center"/>
              <w:rPr>
                <w:sz w:val="16"/>
                <w:szCs w:val="16"/>
              </w:rPr>
            </w:pPr>
            <w:r w:rsidRPr="00FA36B8">
              <w:rPr>
                <w:sz w:val="16"/>
                <w:szCs w:val="16"/>
              </w:rPr>
              <w:t>0.364</w:t>
            </w:r>
          </w:p>
        </w:tc>
        <w:tc>
          <w:tcPr>
            <w:tcW w:w="350" w:type="pct"/>
            <w:vAlign w:val="center"/>
          </w:tcPr>
          <w:p w:rsidR="00467E90" w:rsidRPr="00FA36B8" w:rsidRDefault="00467E90" w:rsidP="003974DF">
            <w:pPr>
              <w:jc w:val="center"/>
              <w:rPr>
                <w:sz w:val="16"/>
                <w:szCs w:val="16"/>
              </w:rPr>
            </w:pPr>
            <w:r w:rsidRPr="00FA36B8">
              <w:rPr>
                <w:sz w:val="16"/>
                <w:szCs w:val="16"/>
              </w:rPr>
              <w:t>0.252</w:t>
            </w:r>
          </w:p>
        </w:tc>
        <w:tc>
          <w:tcPr>
            <w:tcW w:w="350" w:type="pct"/>
          </w:tcPr>
          <w:p w:rsidR="00467E90" w:rsidRPr="00FA36B8" w:rsidRDefault="00467E90" w:rsidP="003974DF">
            <w:pPr>
              <w:jc w:val="center"/>
              <w:rPr>
                <w:sz w:val="16"/>
                <w:szCs w:val="16"/>
              </w:rPr>
            </w:pPr>
            <w:r w:rsidRPr="00FA36B8">
              <w:rPr>
                <w:rFonts w:hint="eastAsia"/>
                <w:sz w:val="16"/>
                <w:szCs w:val="16"/>
              </w:rPr>
              <w:t>0.192</w:t>
            </w:r>
          </w:p>
        </w:tc>
        <w:tc>
          <w:tcPr>
            <w:tcW w:w="300" w:type="pct"/>
            <w:vAlign w:val="center"/>
          </w:tcPr>
          <w:p w:rsidR="00467E90" w:rsidRPr="00FA36B8" w:rsidRDefault="00467E90" w:rsidP="003974DF">
            <w:pPr>
              <w:jc w:val="center"/>
              <w:rPr>
                <w:sz w:val="16"/>
                <w:szCs w:val="16"/>
              </w:rPr>
            </w:pPr>
            <w:r w:rsidRPr="00FA36B8">
              <w:rPr>
                <w:sz w:val="16"/>
                <w:szCs w:val="16"/>
              </w:rPr>
              <w:t>13.67</w:t>
            </w:r>
          </w:p>
        </w:tc>
        <w:tc>
          <w:tcPr>
            <w:tcW w:w="300" w:type="pct"/>
            <w:vAlign w:val="center"/>
          </w:tcPr>
          <w:p w:rsidR="00467E90" w:rsidRPr="00FA36B8" w:rsidRDefault="00467E90" w:rsidP="003974DF">
            <w:pPr>
              <w:jc w:val="center"/>
              <w:rPr>
                <w:sz w:val="16"/>
                <w:szCs w:val="16"/>
              </w:rPr>
            </w:pPr>
            <w:r w:rsidRPr="00FA36B8">
              <w:rPr>
                <w:sz w:val="16"/>
                <w:szCs w:val="16"/>
              </w:rPr>
              <w:t>8.87</w:t>
            </w:r>
          </w:p>
        </w:tc>
        <w:tc>
          <w:tcPr>
            <w:tcW w:w="302" w:type="pct"/>
          </w:tcPr>
          <w:p w:rsidR="00467E90" w:rsidRPr="00FA36B8" w:rsidRDefault="00467E90" w:rsidP="003974DF">
            <w:pPr>
              <w:jc w:val="center"/>
              <w:rPr>
                <w:color w:val="000000" w:themeColor="text1"/>
                <w:sz w:val="16"/>
                <w:szCs w:val="16"/>
              </w:rPr>
            </w:pPr>
            <w:r w:rsidRPr="00FA36B8">
              <w:rPr>
                <w:rFonts w:hint="eastAsia"/>
                <w:color w:val="000000" w:themeColor="text1"/>
                <w:sz w:val="16"/>
                <w:szCs w:val="16"/>
              </w:rPr>
              <w:t>6.65</w:t>
            </w:r>
          </w:p>
        </w:tc>
        <w:tc>
          <w:tcPr>
            <w:tcW w:w="300" w:type="pct"/>
            <w:vAlign w:val="center"/>
          </w:tcPr>
          <w:p w:rsidR="00467E90" w:rsidRPr="00FA36B8" w:rsidRDefault="00467E90" w:rsidP="003974DF">
            <w:pPr>
              <w:jc w:val="center"/>
              <w:rPr>
                <w:color w:val="000000" w:themeColor="text1"/>
                <w:sz w:val="16"/>
                <w:szCs w:val="16"/>
              </w:rPr>
            </w:pPr>
            <w:r w:rsidRPr="00FA36B8">
              <w:rPr>
                <w:color w:val="000000" w:themeColor="text1"/>
                <w:sz w:val="16"/>
                <w:szCs w:val="16"/>
              </w:rPr>
              <w:t>1</w:t>
            </w:r>
            <w:r w:rsidRPr="00FA36B8">
              <w:rPr>
                <w:rFonts w:hint="eastAsia"/>
                <w:color w:val="000000" w:themeColor="text1"/>
                <w:sz w:val="16"/>
                <w:szCs w:val="16"/>
              </w:rPr>
              <w:t>0</w:t>
            </w:r>
            <w:r w:rsidRPr="00FA36B8">
              <w:rPr>
                <w:color w:val="000000" w:themeColor="text1"/>
                <w:sz w:val="16"/>
                <w:szCs w:val="16"/>
              </w:rPr>
              <w:t xml:space="preserve">.87 </w:t>
            </w:r>
          </w:p>
        </w:tc>
        <w:tc>
          <w:tcPr>
            <w:tcW w:w="300" w:type="pct"/>
            <w:vAlign w:val="center"/>
          </w:tcPr>
          <w:p w:rsidR="00467E90" w:rsidRPr="00FA36B8" w:rsidRDefault="00467E90" w:rsidP="003974DF">
            <w:pPr>
              <w:jc w:val="center"/>
              <w:rPr>
                <w:sz w:val="16"/>
                <w:szCs w:val="16"/>
              </w:rPr>
            </w:pPr>
            <w:r w:rsidRPr="00FA36B8">
              <w:rPr>
                <w:sz w:val="16"/>
                <w:szCs w:val="16"/>
              </w:rPr>
              <w:t xml:space="preserve">7.04 </w:t>
            </w:r>
          </w:p>
        </w:tc>
        <w:tc>
          <w:tcPr>
            <w:tcW w:w="302" w:type="pct"/>
          </w:tcPr>
          <w:p w:rsidR="00467E90" w:rsidRPr="00FA36B8" w:rsidRDefault="00467E90" w:rsidP="003974DF">
            <w:pPr>
              <w:jc w:val="center"/>
              <w:rPr>
                <w:sz w:val="16"/>
                <w:szCs w:val="16"/>
              </w:rPr>
            </w:pPr>
            <w:r w:rsidRPr="00FA36B8">
              <w:rPr>
                <w:rFonts w:hint="eastAsia"/>
                <w:sz w:val="16"/>
                <w:szCs w:val="16"/>
              </w:rPr>
              <w:t>5.21</w:t>
            </w:r>
          </w:p>
        </w:tc>
        <w:tc>
          <w:tcPr>
            <w:tcW w:w="300" w:type="pct"/>
            <w:vAlign w:val="center"/>
          </w:tcPr>
          <w:p w:rsidR="00467E90" w:rsidRPr="00FA36B8" w:rsidRDefault="00467E90" w:rsidP="003974DF">
            <w:pPr>
              <w:jc w:val="center"/>
              <w:rPr>
                <w:sz w:val="16"/>
                <w:szCs w:val="16"/>
              </w:rPr>
            </w:pPr>
            <w:r w:rsidRPr="00FA36B8">
              <w:rPr>
                <w:sz w:val="16"/>
                <w:szCs w:val="16"/>
              </w:rPr>
              <w:t xml:space="preserve">8.96 </w:t>
            </w:r>
          </w:p>
        </w:tc>
        <w:tc>
          <w:tcPr>
            <w:tcW w:w="300" w:type="pct"/>
            <w:vAlign w:val="center"/>
          </w:tcPr>
          <w:p w:rsidR="00467E90" w:rsidRPr="00FA36B8" w:rsidRDefault="00467E90" w:rsidP="003974DF">
            <w:pPr>
              <w:jc w:val="center"/>
              <w:rPr>
                <w:sz w:val="16"/>
                <w:szCs w:val="16"/>
              </w:rPr>
            </w:pPr>
            <w:r w:rsidRPr="00FA36B8">
              <w:rPr>
                <w:sz w:val="16"/>
                <w:szCs w:val="16"/>
              </w:rPr>
              <w:t xml:space="preserve">5.80 </w:t>
            </w:r>
          </w:p>
        </w:tc>
        <w:tc>
          <w:tcPr>
            <w:tcW w:w="299" w:type="pct"/>
          </w:tcPr>
          <w:p w:rsidR="00467E90" w:rsidRPr="00FA36B8" w:rsidRDefault="00467E90" w:rsidP="003974DF">
            <w:pPr>
              <w:jc w:val="center"/>
              <w:rPr>
                <w:sz w:val="16"/>
                <w:szCs w:val="16"/>
              </w:rPr>
            </w:pPr>
            <w:r w:rsidRPr="00FA36B8">
              <w:rPr>
                <w:rFonts w:hint="eastAsia"/>
                <w:sz w:val="16"/>
                <w:szCs w:val="16"/>
              </w:rPr>
              <w:t>4.29</w:t>
            </w:r>
          </w:p>
        </w:tc>
      </w:tr>
      <w:tr w:rsidR="00467E90" w:rsidRPr="000F5ADD" w:rsidTr="00584E1B">
        <w:trPr>
          <w:cantSplit/>
          <w:jc w:val="center"/>
        </w:trPr>
        <w:tc>
          <w:tcPr>
            <w:tcW w:w="282" w:type="pct"/>
            <w:vMerge w:val="restart"/>
            <w:vAlign w:val="center"/>
          </w:tcPr>
          <w:p w:rsidR="00467E90" w:rsidRPr="00FA36B8" w:rsidRDefault="00467E90" w:rsidP="003974DF">
            <w:pPr>
              <w:jc w:val="center"/>
              <w:rPr>
                <w:sz w:val="16"/>
                <w:szCs w:val="16"/>
              </w:rPr>
            </w:pPr>
            <w:r w:rsidRPr="00FA36B8">
              <w:rPr>
                <w:sz w:val="16"/>
                <w:szCs w:val="16"/>
              </w:rPr>
              <w:t>15</w:t>
            </w:r>
          </w:p>
        </w:tc>
        <w:tc>
          <w:tcPr>
            <w:tcW w:w="292" w:type="pct"/>
            <w:vAlign w:val="center"/>
          </w:tcPr>
          <w:p w:rsidR="00467E90" w:rsidRPr="00FA36B8" w:rsidRDefault="00467E90" w:rsidP="003974DF">
            <w:pPr>
              <w:jc w:val="center"/>
              <w:rPr>
                <w:sz w:val="16"/>
                <w:szCs w:val="16"/>
              </w:rPr>
            </w:pPr>
            <w:r w:rsidRPr="00FA36B8">
              <w:rPr>
                <w:sz w:val="16"/>
                <w:szCs w:val="16"/>
              </w:rPr>
              <w:t>15</w:t>
            </w:r>
          </w:p>
        </w:tc>
        <w:tc>
          <w:tcPr>
            <w:tcW w:w="243" w:type="pct"/>
            <w:vAlign w:val="center"/>
          </w:tcPr>
          <w:p w:rsidR="00467E90" w:rsidRPr="00FA36B8" w:rsidRDefault="00467E90" w:rsidP="003974DF">
            <w:pPr>
              <w:jc w:val="center"/>
              <w:rPr>
                <w:sz w:val="16"/>
                <w:szCs w:val="16"/>
              </w:rPr>
            </w:pPr>
            <w:r w:rsidRPr="00FA36B8">
              <w:rPr>
                <w:sz w:val="16"/>
                <w:szCs w:val="16"/>
              </w:rPr>
              <w:t xml:space="preserve">1.2 </w:t>
            </w:r>
          </w:p>
        </w:tc>
        <w:tc>
          <w:tcPr>
            <w:tcW w:w="212" w:type="pct"/>
            <w:vAlign w:val="center"/>
          </w:tcPr>
          <w:p w:rsidR="00467E90" w:rsidRPr="00FA36B8" w:rsidRDefault="00467E90" w:rsidP="003974DF">
            <w:pPr>
              <w:jc w:val="center"/>
              <w:rPr>
                <w:sz w:val="16"/>
                <w:szCs w:val="16"/>
              </w:rPr>
            </w:pPr>
            <w:r w:rsidRPr="00FA36B8">
              <w:rPr>
                <w:sz w:val="16"/>
                <w:szCs w:val="16"/>
              </w:rPr>
              <w:t xml:space="preserve">1.0 </w:t>
            </w:r>
          </w:p>
        </w:tc>
        <w:tc>
          <w:tcPr>
            <w:tcW w:w="214" w:type="pct"/>
            <w:vAlign w:val="center"/>
          </w:tcPr>
          <w:p w:rsidR="00467E90" w:rsidRPr="00FA36B8" w:rsidRDefault="00467E90" w:rsidP="003974DF">
            <w:pPr>
              <w:jc w:val="center"/>
              <w:rPr>
                <w:sz w:val="16"/>
                <w:szCs w:val="16"/>
              </w:rPr>
            </w:pPr>
            <w:r w:rsidRPr="00FA36B8">
              <w:rPr>
                <w:rFonts w:hint="eastAsia"/>
                <w:sz w:val="16"/>
                <w:szCs w:val="16"/>
              </w:rPr>
              <w:t>0.7</w:t>
            </w:r>
          </w:p>
        </w:tc>
        <w:tc>
          <w:tcPr>
            <w:tcW w:w="353" w:type="pct"/>
            <w:vAlign w:val="center"/>
          </w:tcPr>
          <w:p w:rsidR="00467E90" w:rsidRPr="00FA36B8" w:rsidRDefault="00467E90" w:rsidP="003974DF">
            <w:pPr>
              <w:jc w:val="center"/>
              <w:rPr>
                <w:sz w:val="16"/>
                <w:szCs w:val="16"/>
              </w:rPr>
            </w:pPr>
            <w:r w:rsidRPr="00FA36B8">
              <w:rPr>
                <w:sz w:val="16"/>
                <w:szCs w:val="16"/>
              </w:rPr>
              <w:t>0.465</w:t>
            </w:r>
          </w:p>
        </w:tc>
        <w:tc>
          <w:tcPr>
            <w:tcW w:w="350" w:type="pct"/>
            <w:vAlign w:val="center"/>
          </w:tcPr>
          <w:p w:rsidR="00467E90" w:rsidRPr="00FA36B8" w:rsidRDefault="00467E90" w:rsidP="003974DF">
            <w:pPr>
              <w:jc w:val="center"/>
              <w:rPr>
                <w:sz w:val="16"/>
                <w:szCs w:val="16"/>
              </w:rPr>
            </w:pPr>
            <w:r w:rsidRPr="00FA36B8">
              <w:rPr>
                <w:sz w:val="16"/>
                <w:szCs w:val="16"/>
              </w:rPr>
              <w:t>0.393</w:t>
            </w:r>
          </w:p>
        </w:tc>
        <w:tc>
          <w:tcPr>
            <w:tcW w:w="350" w:type="pct"/>
          </w:tcPr>
          <w:p w:rsidR="00467E90" w:rsidRPr="00FA36B8" w:rsidRDefault="00467E90" w:rsidP="003974DF">
            <w:pPr>
              <w:jc w:val="center"/>
              <w:rPr>
                <w:sz w:val="16"/>
                <w:szCs w:val="16"/>
              </w:rPr>
            </w:pPr>
            <w:r w:rsidRPr="00FA36B8">
              <w:rPr>
                <w:rFonts w:hint="eastAsia"/>
                <w:sz w:val="16"/>
                <w:szCs w:val="16"/>
              </w:rPr>
              <w:t>0.281</w:t>
            </w:r>
          </w:p>
        </w:tc>
        <w:tc>
          <w:tcPr>
            <w:tcW w:w="300" w:type="pct"/>
            <w:vAlign w:val="center"/>
          </w:tcPr>
          <w:p w:rsidR="00467E90" w:rsidRPr="00FA36B8" w:rsidRDefault="00467E90" w:rsidP="003974DF">
            <w:pPr>
              <w:jc w:val="center"/>
              <w:rPr>
                <w:sz w:val="16"/>
                <w:szCs w:val="16"/>
              </w:rPr>
            </w:pPr>
            <w:r w:rsidRPr="00FA36B8">
              <w:rPr>
                <w:sz w:val="16"/>
                <w:szCs w:val="16"/>
              </w:rPr>
              <w:t>10.79</w:t>
            </w:r>
          </w:p>
        </w:tc>
        <w:tc>
          <w:tcPr>
            <w:tcW w:w="300" w:type="pct"/>
            <w:vAlign w:val="center"/>
          </w:tcPr>
          <w:p w:rsidR="00467E90" w:rsidRPr="00FA36B8" w:rsidRDefault="00467E90" w:rsidP="003974DF">
            <w:pPr>
              <w:jc w:val="center"/>
              <w:rPr>
                <w:sz w:val="16"/>
                <w:szCs w:val="16"/>
              </w:rPr>
            </w:pPr>
            <w:r w:rsidRPr="00FA36B8">
              <w:rPr>
                <w:sz w:val="16"/>
                <w:szCs w:val="16"/>
              </w:rPr>
              <w:t>8.87</w:t>
            </w:r>
          </w:p>
        </w:tc>
        <w:tc>
          <w:tcPr>
            <w:tcW w:w="302" w:type="pct"/>
          </w:tcPr>
          <w:p w:rsidR="00467E90" w:rsidRPr="00FA36B8" w:rsidRDefault="00467E90" w:rsidP="003974DF">
            <w:pPr>
              <w:jc w:val="center"/>
              <w:rPr>
                <w:sz w:val="16"/>
                <w:szCs w:val="16"/>
              </w:rPr>
            </w:pPr>
            <w:r w:rsidRPr="00FA36B8">
              <w:rPr>
                <w:rFonts w:hint="eastAsia"/>
                <w:sz w:val="16"/>
                <w:szCs w:val="16"/>
              </w:rPr>
              <w:t>6.11</w:t>
            </w:r>
          </w:p>
        </w:tc>
        <w:tc>
          <w:tcPr>
            <w:tcW w:w="300" w:type="pct"/>
            <w:vAlign w:val="center"/>
          </w:tcPr>
          <w:p w:rsidR="00467E90" w:rsidRPr="00FA36B8" w:rsidRDefault="00467E90" w:rsidP="003974DF">
            <w:pPr>
              <w:jc w:val="center"/>
              <w:rPr>
                <w:sz w:val="16"/>
                <w:szCs w:val="16"/>
              </w:rPr>
            </w:pPr>
            <w:r w:rsidRPr="00FA36B8">
              <w:rPr>
                <w:sz w:val="16"/>
                <w:szCs w:val="16"/>
              </w:rPr>
              <w:t xml:space="preserve">8.55 </w:t>
            </w:r>
          </w:p>
        </w:tc>
        <w:tc>
          <w:tcPr>
            <w:tcW w:w="300" w:type="pct"/>
            <w:vAlign w:val="center"/>
          </w:tcPr>
          <w:p w:rsidR="00467E90" w:rsidRPr="00FA36B8" w:rsidRDefault="00467E90" w:rsidP="003974DF">
            <w:pPr>
              <w:jc w:val="center"/>
              <w:rPr>
                <w:sz w:val="16"/>
                <w:szCs w:val="16"/>
              </w:rPr>
            </w:pPr>
            <w:r w:rsidRPr="00FA36B8">
              <w:rPr>
                <w:sz w:val="16"/>
                <w:szCs w:val="16"/>
              </w:rPr>
              <w:t xml:space="preserve">7.04 </w:t>
            </w:r>
          </w:p>
        </w:tc>
        <w:tc>
          <w:tcPr>
            <w:tcW w:w="302" w:type="pct"/>
          </w:tcPr>
          <w:p w:rsidR="00467E90" w:rsidRPr="00FA36B8" w:rsidRDefault="00467E90" w:rsidP="003974DF">
            <w:pPr>
              <w:jc w:val="center"/>
              <w:rPr>
                <w:sz w:val="16"/>
                <w:szCs w:val="16"/>
              </w:rPr>
            </w:pPr>
            <w:r w:rsidRPr="00FA36B8">
              <w:rPr>
                <w:rFonts w:hint="eastAsia"/>
                <w:sz w:val="16"/>
                <w:szCs w:val="16"/>
              </w:rPr>
              <w:t>4.85</w:t>
            </w:r>
          </w:p>
        </w:tc>
        <w:tc>
          <w:tcPr>
            <w:tcW w:w="300" w:type="pct"/>
            <w:vAlign w:val="center"/>
          </w:tcPr>
          <w:p w:rsidR="00467E90" w:rsidRPr="00FA36B8" w:rsidRDefault="00467E90" w:rsidP="003974DF">
            <w:pPr>
              <w:jc w:val="center"/>
              <w:rPr>
                <w:sz w:val="16"/>
                <w:szCs w:val="16"/>
              </w:rPr>
            </w:pPr>
            <w:r w:rsidRPr="00FA36B8">
              <w:rPr>
                <w:sz w:val="16"/>
                <w:szCs w:val="16"/>
              </w:rPr>
              <w:t xml:space="preserve">7.04 </w:t>
            </w:r>
          </w:p>
        </w:tc>
        <w:tc>
          <w:tcPr>
            <w:tcW w:w="300" w:type="pct"/>
            <w:vAlign w:val="center"/>
          </w:tcPr>
          <w:p w:rsidR="00467E90" w:rsidRPr="00FA36B8" w:rsidRDefault="00467E90" w:rsidP="003974DF">
            <w:pPr>
              <w:jc w:val="center"/>
              <w:rPr>
                <w:sz w:val="16"/>
                <w:szCs w:val="16"/>
              </w:rPr>
            </w:pPr>
            <w:r w:rsidRPr="00FA36B8">
              <w:rPr>
                <w:sz w:val="16"/>
                <w:szCs w:val="16"/>
              </w:rPr>
              <w:t xml:space="preserve">5.80 </w:t>
            </w:r>
          </w:p>
        </w:tc>
        <w:tc>
          <w:tcPr>
            <w:tcW w:w="299" w:type="pct"/>
          </w:tcPr>
          <w:p w:rsidR="00467E90" w:rsidRPr="00FA36B8" w:rsidRDefault="00467E90" w:rsidP="003974DF">
            <w:pPr>
              <w:jc w:val="center"/>
              <w:rPr>
                <w:sz w:val="16"/>
                <w:szCs w:val="16"/>
              </w:rPr>
            </w:pPr>
            <w:r w:rsidRPr="00FA36B8">
              <w:rPr>
                <w:rFonts w:hint="eastAsia"/>
                <w:sz w:val="16"/>
                <w:szCs w:val="16"/>
              </w:rPr>
              <w:t>3.99</w:t>
            </w:r>
          </w:p>
        </w:tc>
      </w:tr>
      <w:tr w:rsidR="00467E90" w:rsidRPr="000F5ADD" w:rsidTr="00584E1B">
        <w:trPr>
          <w:cantSplit/>
          <w:jc w:val="center"/>
        </w:trPr>
        <w:tc>
          <w:tcPr>
            <w:tcW w:w="282" w:type="pct"/>
            <w:vMerge/>
            <w:vAlign w:val="center"/>
          </w:tcPr>
          <w:p w:rsidR="00467E90" w:rsidRPr="00FA36B8" w:rsidRDefault="00467E90" w:rsidP="003974DF">
            <w:pPr>
              <w:jc w:val="center"/>
              <w:rPr>
                <w:sz w:val="16"/>
                <w:szCs w:val="16"/>
              </w:rPr>
            </w:pPr>
          </w:p>
        </w:tc>
        <w:tc>
          <w:tcPr>
            <w:tcW w:w="292" w:type="pct"/>
            <w:vAlign w:val="center"/>
          </w:tcPr>
          <w:p w:rsidR="00467E90" w:rsidRPr="00FA36B8" w:rsidRDefault="00467E90" w:rsidP="003974DF">
            <w:pPr>
              <w:jc w:val="center"/>
              <w:rPr>
                <w:sz w:val="16"/>
                <w:szCs w:val="16"/>
              </w:rPr>
            </w:pPr>
            <w:r w:rsidRPr="00FA36B8">
              <w:rPr>
                <w:sz w:val="16"/>
                <w:szCs w:val="16"/>
              </w:rPr>
              <w:t>18</w:t>
            </w:r>
          </w:p>
        </w:tc>
        <w:tc>
          <w:tcPr>
            <w:tcW w:w="243" w:type="pct"/>
            <w:vAlign w:val="center"/>
          </w:tcPr>
          <w:p w:rsidR="00467E90" w:rsidRPr="00FA36B8" w:rsidRDefault="00467E90" w:rsidP="003974DF">
            <w:pPr>
              <w:jc w:val="center"/>
              <w:rPr>
                <w:sz w:val="16"/>
                <w:szCs w:val="16"/>
              </w:rPr>
            </w:pPr>
            <w:r w:rsidRPr="00FA36B8">
              <w:rPr>
                <w:sz w:val="16"/>
                <w:szCs w:val="16"/>
              </w:rPr>
              <w:t xml:space="preserve">1.2 </w:t>
            </w:r>
          </w:p>
        </w:tc>
        <w:tc>
          <w:tcPr>
            <w:tcW w:w="212" w:type="pct"/>
            <w:vAlign w:val="center"/>
          </w:tcPr>
          <w:p w:rsidR="00467E90" w:rsidRPr="00FA36B8" w:rsidRDefault="00467E90" w:rsidP="003974DF">
            <w:pPr>
              <w:jc w:val="center"/>
              <w:rPr>
                <w:sz w:val="16"/>
                <w:szCs w:val="16"/>
              </w:rPr>
            </w:pPr>
            <w:r w:rsidRPr="00FA36B8">
              <w:rPr>
                <w:sz w:val="16"/>
                <w:szCs w:val="16"/>
              </w:rPr>
              <w:t xml:space="preserve">1.0 </w:t>
            </w:r>
          </w:p>
        </w:tc>
        <w:tc>
          <w:tcPr>
            <w:tcW w:w="214" w:type="pct"/>
            <w:vAlign w:val="center"/>
          </w:tcPr>
          <w:p w:rsidR="00467E90" w:rsidRPr="00FA36B8" w:rsidRDefault="00467E90" w:rsidP="003974DF">
            <w:pPr>
              <w:jc w:val="center"/>
              <w:rPr>
                <w:sz w:val="16"/>
                <w:szCs w:val="16"/>
              </w:rPr>
            </w:pPr>
            <w:r w:rsidRPr="00FA36B8">
              <w:rPr>
                <w:rFonts w:hint="eastAsia"/>
                <w:sz w:val="16"/>
                <w:szCs w:val="16"/>
              </w:rPr>
              <w:t>0.8</w:t>
            </w:r>
          </w:p>
        </w:tc>
        <w:tc>
          <w:tcPr>
            <w:tcW w:w="353" w:type="pct"/>
            <w:vAlign w:val="center"/>
          </w:tcPr>
          <w:p w:rsidR="00467E90" w:rsidRPr="00FA36B8" w:rsidRDefault="00467E90" w:rsidP="003974DF">
            <w:pPr>
              <w:jc w:val="center"/>
              <w:rPr>
                <w:sz w:val="16"/>
                <w:szCs w:val="16"/>
              </w:rPr>
            </w:pPr>
            <w:r w:rsidRPr="00FA36B8">
              <w:rPr>
                <w:sz w:val="16"/>
                <w:szCs w:val="16"/>
              </w:rPr>
              <w:t>0.566</w:t>
            </w:r>
          </w:p>
        </w:tc>
        <w:tc>
          <w:tcPr>
            <w:tcW w:w="350" w:type="pct"/>
            <w:vAlign w:val="center"/>
          </w:tcPr>
          <w:p w:rsidR="00467E90" w:rsidRPr="00FA36B8" w:rsidRDefault="00467E90" w:rsidP="003974DF">
            <w:pPr>
              <w:jc w:val="center"/>
              <w:rPr>
                <w:sz w:val="16"/>
                <w:szCs w:val="16"/>
              </w:rPr>
            </w:pPr>
            <w:r w:rsidRPr="00FA36B8">
              <w:rPr>
                <w:sz w:val="16"/>
                <w:szCs w:val="16"/>
              </w:rPr>
              <w:t>0.477</w:t>
            </w:r>
          </w:p>
        </w:tc>
        <w:tc>
          <w:tcPr>
            <w:tcW w:w="350" w:type="pct"/>
          </w:tcPr>
          <w:p w:rsidR="00467E90" w:rsidRPr="00FA36B8" w:rsidRDefault="00467E90" w:rsidP="003974DF">
            <w:pPr>
              <w:jc w:val="center"/>
              <w:rPr>
                <w:sz w:val="16"/>
                <w:szCs w:val="16"/>
              </w:rPr>
            </w:pPr>
            <w:r w:rsidRPr="00FA36B8">
              <w:rPr>
                <w:rFonts w:hint="eastAsia"/>
                <w:sz w:val="16"/>
                <w:szCs w:val="16"/>
              </w:rPr>
              <w:t>0.386</w:t>
            </w:r>
          </w:p>
        </w:tc>
        <w:tc>
          <w:tcPr>
            <w:tcW w:w="300" w:type="pct"/>
            <w:vAlign w:val="center"/>
          </w:tcPr>
          <w:p w:rsidR="00467E90" w:rsidRPr="00FA36B8" w:rsidRDefault="00467E90" w:rsidP="003974DF">
            <w:pPr>
              <w:jc w:val="center"/>
              <w:rPr>
                <w:sz w:val="16"/>
                <w:szCs w:val="16"/>
              </w:rPr>
            </w:pPr>
            <w:r w:rsidRPr="00FA36B8">
              <w:rPr>
                <w:sz w:val="16"/>
                <w:szCs w:val="16"/>
              </w:rPr>
              <w:t>8.87</w:t>
            </w:r>
          </w:p>
        </w:tc>
        <w:tc>
          <w:tcPr>
            <w:tcW w:w="300" w:type="pct"/>
            <w:vAlign w:val="center"/>
          </w:tcPr>
          <w:p w:rsidR="00467E90" w:rsidRPr="00FA36B8" w:rsidRDefault="00467E90" w:rsidP="003974DF">
            <w:pPr>
              <w:jc w:val="center"/>
              <w:rPr>
                <w:sz w:val="16"/>
                <w:szCs w:val="16"/>
              </w:rPr>
            </w:pPr>
            <w:r w:rsidRPr="00FA36B8">
              <w:rPr>
                <w:sz w:val="16"/>
                <w:szCs w:val="16"/>
              </w:rPr>
              <w:t>7.31</w:t>
            </w:r>
          </w:p>
        </w:tc>
        <w:tc>
          <w:tcPr>
            <w:tcW w:w="302" w:type="pct"/>
          </w:tcPr>
          <w:p w:rsidR="00467E90" w:rsidRPr="00FA36B8" w:rsidRDefault="00467E90" w:rsidP="003974DF">
            <w:pPr>
              <w:jc w:val="center"/>
              <w:rPr>
                <w:sz w:val="16"/>
                <w:szCs w:val="16"/>
              </w:rPr>
            </w:pPr>
            <w:r w:rsidRPr="00FA36B8">
              <w:rPr>
                <w:rFonts w:hint="eastAsia"/>
                <w:sz w:val="16"/>
                <w:szCs w:val="16"/>
              </w:rPr>
              <w:t>5.81</w:t>
            </w:r>
          </w:p>
        </w:tc>
        <w:tc>
          <w:tcPr>
            <w:tcW w:w="300" w:type="pct"/>
            <w:vAlign w:val="center"/>
          </w:tcPr>
          <w:p w:rsidR="00467E90" w:rsidRPr="00FA36B8" w:rsidRDefault="00467E90" w:rsidP="003974DF">
            <w:pPr>
              <w:jc w:val="center"/>
              <w:rPr>
                <w:sz w:val="16"/>
                <w:szCs w:val="16"/>
              </w:rPr>
            </w:pPr>
            <w:r w:rsidRPr="00FA36B8">
              <w:rPr>
                <w:sz w:val="16"/>
                <w:szCs w:val="16"/>
              </w:rPr>
              <w:t xml:space="preserve">7.04 </w:t>
            </w:r>
          </w:p>
        </w:tc>
        <w:tc>
          <w:tcPr>
            <w:tcW w:w="300" w:type="pct"/>
            <w:vAlign w:val="center"/>
          </w:tcPr>
          <w:p w:rsidR="00467E90" w:rsidRPr="00FA36B8" w:rsidRDefault="00467E90" w:rsidP="003974DF">
            <w:pPr>
              <w:jc w:val="center"/>
              <w:rPr>
                <w:sz w:val="16"/>
                <w:szCs w:val="16"/>
              </w:rPr>
            </w:pPr>
            <w:r w:rsidRPr="00FA36B8">
              <w:rPr>
                <w:sz w:val="16"/>
                <w:szCs w:val="16"/>
              </w:rPr>
              <w:t xml:space="preserve">5.81 </w:t>
            </w:r>
          </w:p>
        </w:tc>
        <w:tc>
          <w:tcPr>
            <w:tcW w:w="302" w:type="pct"/>
          </w:tcPr>
          <w:p w:rsidR="00467E90" w:rsidRPr="00FA36B8" w:rsidRDefault="00467E90" w:rsidP="003974DF">
            <w:pPr>
              <w:jc w:val="center"/>
              <w:rPr>
                <w:sz w:val="16"/>
                <w:szCs w:val="16"/>
              </w:rPr>
            </w:pPr>
            <w:r w:rsidRPr="00FA36B8">
              <w:rPr>
                <w:rFonts w:hint="eastAsia"/>
                <w:sz w:val="16"/>
                <w:szCs w:val="16"/>
              </w:rPr>
              <w:t>4.61</w:t>
            </w:r>
          </w:p>
        </w:tc>
        <w:tc>
          <w:tcPr>
            <w:tcW w:w="300" w:type="pct"/>
            <w:vAlign w:val="center"/>
          </w:tcPr>
          <w:p w:rsidR="00467E90" w:rsidRPr="00FA36B8" w:rsidRDefault="00467E90" w:rsidP="003974DF">
            <w:pPr>
              <w:jc w:val="center"/>
              <w:rPr>
                <w:sz w:val="16"/>
                <w:szCs w:val="16"/>
              </w:rPr>
            </w:pPr>
            <w:r w:rsidRPr="00FA36B8">
              <w:rPr>
                <w:sz w:val="16"/>
                <w:szCs w:val="16"/>
              </w:rPr>
              <w:t xml:space="preserve">5.80 </w:t>
            </w:r>
          </w:p>
        </w:tc>
        <w:tc>
          <w:tcPr>
            <w:tcW w:w="300" w:type="pct"/>
            <w:vAlign w:val="center"/>
          </w:tcPr>
          <w:p w:rsidR="00467E90" w:rsidRPr="00FA36B8" w:rsidRDefault="00467E90" w:rsidP="003974DF">
            <w:pPr>
              <w:jc w:val="center"/>
              <w:rPr>
                <w:sz w:val="16"/>
                <w:szCs w:val="16"/>
              </w:rPr>
            </w:pPr>
            <w:r w:rsidRPr="00FA36B8">
              <w:rPr>
                <w:sz w:val="16"/>
                <w:szCs w:val="16"/>
              </w:rPr>
              <w:t xml:space="preserve">4.79 </w:t>
            </w:r>
          </w:p>
        </w:tc>
        <w:tc>
          <w:tcPr>
            <w:tcW w:w="299" w:type="pct"/>
          </w:tcPr>
          <w:p w:rsidR="00467E90" w:rsidRPr="00FA36B8" w:rsidRDefault="00467E90" w:rsidP="003974DF">
            <w:pPr>
              <w:jc w:val="center"/>
              <w:rPr>
                <w:sz w:val="16"/>
                <w:szCs w:val="16"/>
              </w:rPr>
            </w:pPr>
            <w:r w:rsidRPr="00FA36B8">
              <w:rPr>
                <w:rFonts w:hint="eastAsia"/>
                <w:sz w:val="16"/>
                <w:szCs w:val="16"/>
              </w:rPr>
              <w:t>3.80</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20</w:t>
            </w:r>
          </w:p>
        </w:tc>
        <w:tc>
          <w:tcPr>
            <w:tcW w:w="292" w:type="pct"/>
            <w:vAlign w:val="center"/>
          </w:tcPr>
          <w:p w:rsidR="00467E90" w:rsidRPr="00FA36B8" w:rsidRDefault="00467E90" w:rsidP="003974DF">
            <w:pPr>
              <w:jc w:val="center"/>
              <w:rPr>
                <w:sz w:val="16"/>
                <w:szCs w:val="16"/>
              </w:rPr>
            </w:pPr>
            <w:r w:rsidRPr="00FA36B8">
              <w:rPr>
                <w:sz w:val="16"/>
                <w:szCs w:val="16"/>
              </w:rPr>
              <w:t>22</w:t>
            </w:r>
          </w:p>
        </w:tc>
        <w:tc>
          <w:tcPr>
            <w:tcW w:w="243" w:type="pct"/>
            <w:vAlign w:val="center"/>
          </w:tcPr>
          <w:p w:rsidR="00467E90" w:rsidRPr="00FA36B8" w:rsidRDefault="00467E90" w:rsidP="003974DF">
            <w:pPr>
              <w:jc w:val="center"/>
              <w:rPr>
                <w:sz w:val="16"/>
                <w:szCs w:val="16"/>
              </w:rPr>
            </w:pPr>
            <w:r w:rsidRPr="00FA36B8">
              <w:rPr>
                <w:sz w:val="16"/>
                <w:szCs w:val="16"/>
              </w:rPr>
              <w:t xml:space="preserve">1.5 </w:t>
            </w:r>
          </w:p>
        </w:tc>
        <w:tc>
          <w:tcPr>
            <w:tcW w:w="212" w:type="pct"/>
            <w:vAlign w:val="center"/>
          </w:tcPr>
          <w:p w:rsidR="00467E90" w:rsidRPr="00FA36B8" w:rsidRDefault="00467E90" w:rsidP="003974DF">
            <w:pPr>
              <w:jc w:val="center"/>
              <w:rPr>
                <w:sz w:val="16"/>
                <w:szCs w:val="16"/>
              </w:rPr>
            </w:pPr>
            <w:r w:rsidRPr="00FA36B8">
              <w:rPr>
                <w:sz w:val="16"/>
                <w:szCs w:val="16"/>
              </w:rPr>
              <w:t xml:space="preserve">1.2 </w:t>
            </w:r>
          </w:p>
        </w:tc>
        <w:tc>
          <w:tcPr>
            <w:tcW w:w="214" w:type="pct"/>
            <w:vAlign w:val="center"/>
          </w:tcPr>
          <w:p w:rsidR="00467E90" w:rsidRPr="00FA36B8" w:rsidRDefault="00467E90" w:rsidP="003974DF">
            <w:pPr>
              <w:jc w:val="center"/>
              <w:rPr>
                <w:sz w:val="16"/>
                <w:szCs w:val="16"/>
              </w:rPr>
            </w:pPr>
            <w:r w:rsidRPr="00FA36B8">
              <w:rPr>
                <w:rFonts w:hint="eastAsia"/>
                <w:sz w:val="16"/>
                <w:szCs w:val="16"/>
              </w:rPr>
              <w:t>0.9</w:t>
            </w:r>
          </w:p>
        </w:tc>
        <w:tc>
          <w:tcPr>
            <w:tcW w:w="353" w:type="pct"/>
            <w:vAlign w:val="center"/>
          </w:tcPr>
          <w:p w:rsidR="00467E90" w:rsidRPr="00FA36B8" w:rsidRDefault="00467E90" w:rsidP="003974DF">
            <w:pPr>
              <w:jc w:val="center"/>
              <w:rPr>
                <w:sz w:val="16"/>
                <w:szCs w:val="16"/>
              </w:rPr>
            </w:pPr>
            <w:r w:rsidRPr="00FA36B8">
              <w:rPr>
                <w:sz w:val="16"/>
                <w:szCs w:val="16"/>
              </w:rPr>
              <w:t>0.864</w:t>
            </w:r>
          </w:p>
        </w:tc>
        <w:tc>
          <w:tcPr>
            <w:tcW w:w="350" w:type="pct"/>
            <w:vAlign w:val="center"/>
          </w:tcPr>
          <w:p w:rsidR="00467E90" w:rsidRPr="00FA36B8" w:rsidRDefault="00467E90" w:rsidP="003974DF">
            <w:pPr>
              <w:jc w:val="center"/>
              <w:rPr>
                <w:sz w:val="16"/>
                <w:szCs w:val="16"/>
              </w:rPr>
            </w:pPr>
            <w:r w:rsidRPr="00FA36B8">
              <w:rPr>
                <w:sz w:val="16"/>
                <w:szCs w:val="16"/>
              </w:rPr>
              <w:t>0.701</w:t>
            </w:r>
          </w:p>
        </w:tc>
        <w:tc>
          <w:tcPr>
            <w:tcW w:w="350" w:type="pct"/>
          </w:tcPr>
          <w:p w:rsidR="00467E90" w:rsidRPr="00FA36B8" w:rsidRDefault="00467E90" w:rsidP="003974DF">
            <w:pPr>
              <w:jc w:val="center"/>
              <w:rPr>
                <w:sz w:val="16"/>
                <w:szCs w:val="16"/>
              </w:rPr>
            </w:pPr>
            <w:r w:rsidRPr="00FA36B8">
              <w:rPr>
                <w:rFonts w:hint="eastAsia"/>
                <w:sz w:val="16"/>
                <w:szCs w:val="16"/>
              </w:rPr>
              <w:t>0.535</w:t>
            </w:r>
          </w:p>
        </w:tc>
        <w:tc>
          <w:tcPr>
            <w:tcW w:w="300" w:type="pct"/>
            <w:vAlign w:val="center"/>
          </w:tcPr>
          <w:p w:rsidR="00467E90" w:rsidRPr="00FA36B8" w:rsidRDefault="00467E90" w:rsidP="003974DF">
            <w:pPr>
              <w:jc w:val="center"/>
              <w:rPr>
                <w:sz w:val="16"/>
                <w:szCs w:val="16"/>
              </w:rPr>
            </w:pPr>
            <w:r w:rsidRPr="00FA36B8">
              <w:rPr>
                <w:sz w:val="16"/>
                <w:szCs w:val="16"/>
              </w:rPr>
              <w:t>9.08</w:t>
            </w:r>
          </w:p>
        </w:tc>
        <w:tc>
          <w:tcPr>
            <w:tcW w:w="300" w:type="pct"/>
            <w:vAlign w:val="center"/>
          </w:tcPr>
          <w:p w:rsidR="00467E90" w:rsidRPr="00FA36B8" w:rsidRDefault="00467E90" w:rsidP="003974DF">
            <w:pPr>
              <w:jc w:val="center"/>
              <w:rPr>
                <w:sz w:val="16"/>
                <w:szCs w:val="16"/>
              </w:rPr>
            </w:pPr>
            <w:r w:rsidRPr="00FA36B8">
              <w:rPr>
                <w:sz w:val="16"/>
                <w:szCs w:val="16"/>
              </w:rPr>
              <w:t>7.19</w:t>
            </w:r>
          </w:p>
        </w:tc>
        <w:tc>
          <w:tcPr>
            <w:tcW w:w="302" w:type="pct"/>
          </w:tcPr>
          <w:p w:rsidR="00467E90" w:rsidRPr="00FA36B8" w:rsidRDefault="00467E90" w:rsidP="003974DF">
            <w:pPr>
              <w:jc w:val="center"/>
              <w:rPr>
                <w:sz w:val="16"/>
                <w:szCs w:val="16"/>
              </w:rPr>
            </w:pPr>
            <w:r w:rsidRPr="00FA36B8">
              <w:rPr>
                <w:rFonts w:hint="eastAsia"/>
                <w:sz w:val="16"/>
                <w:szCs w:val="16"/>
              </w:rPr>
              <w:t>5.32</w:t>
            </w:r>
          </w:p>
        </w:tc>
        <w:tc>
          <w:tcPr>
            <w:tcW w:w="300" w:type="pct"/>
            <w:vAlign w:val="center"/>
          </w:tcPr>
          <w:p w:rsidR="00467E90" w:rsidRPr="00FA36B8" w:rsidRDefault="00467E90" w:rsidP="003974DF">
            <w:pPr>
              <w:jc w:val="center"/>
              <w:rPr>
                <w:sz w:val="16"/>
                <w:szCs w:val="16"/>
              </w:rPr>
            </w:pPr>
            <w:r w:rsidRPr="00FA36B8">
              <w:rPr>
                <w:sz w:val="16"/>
                <w:szCs w:val="16"/>
              </w:rPr>
              <w:t xml:space="preserve">7.21 </w:t>
            </w:r>
          </w:p>
        </w:tc>
        <w:tc>
          <w:tcPr>
            <w:tcW w:w="300" w:type="pct"/>
            <w:vAlign w:val="center"/>
          </w:tcPr>
          <w:p w:rsidR="00467E90" w:rsidRPr="00FA36B8" w:rsidRDefault="00467E90" w:rsidP="003974DF">
            <w:pPr>
              <w:jc w:val="center"/>
              <w:rPr>
                <w:sz w:val="16"/>
                <w:szCs w:val="16"/>
              </w:rPr>
            </w:pPr>
            <w:r w:rsidRPr="00FA36B8">
              <w:rPr>
                <w:sz w:val="16"/>
                <w:szCs w:val="16"/>
              </w:rPr>
              <w:t xml:space="preserve">5.70 </w:t>
            </w:r>
          </w:p>
        </w:tc>
        <w:tc>
          <w:tcPr>
            <w:tcW w:w="302" w:type="pct"/>
          </w:tcPr>
          <w:p w:rsidR="00467E90" w:rsidRPr="00FA36B8" w:rsidRDefault="00467E90" w:rsidP="003974DF">
            <w:pPr>
              <w:jc w:val="center"/>
              <w:rPr>
                <w:sz w:val="16"/>
                <w:szCs w:val="16"/>
              </w:rPr>
            </w:pPr>
            <w:r w:rsidRPr="00FA36B8">
              <w:rPr>
                <w:rFonts w:hint="eastAsia"/>
                <w:sz w:val="16"/>
                <w:szCs w:val="16"/>
              </w:rPr>
              <w:t>4.22</w:t>
            </w:r>
          </w:p>
        </w:tc>
        <w:tc>
          <w:tcPr>
            <w:tcW w:w="300" w:type="pct"/>
            <w:vAlign w:val="center"/>
          </w:tcPr>
          <w:p w:rsidR="00467E90" w:rsidRPr="00FA36B8" w:rsidRDefault="00467E90" w:rsidP="003974DF">
            <w:pPr>
              <w:jc w:val="center"/>
              <w:rPr>
                <w:sz w:val="16"/>
                <w:szCs w:val="16"/>
              </w:rPr>
            </w:pPr>
            <w:r w:rsidRPr="00FA36B8">
              <w:rPr>
                <w:sz w:val="16"/>
                <w:szCs w:val="16"/>
              </w:rPr>
              <w:t xml:space="preserve">6.18 </w:t>
            </w:r>
          </w:p>
        </w:tc>
        <w:tc>
          <w:tcPr>
            <w:tcW w:w="300" w:type="pct"/>
            <w:vAlign w:val="center"/>
          </w:tcPr>
          <w:p w:rsidR="00467E90" w:rsidRPr="00FA36B8" w:rsidRDefault="00467E90" w:rsidP="003974DF">
            <w:pPr>
              <w:jc w:val="center"/>
              <w:rPr>
                <w:sz w:val="16"/>
                <w:szCs w:val="16"/>
              </w:rPr>
            </w:pPr>
            <w:r w:rsidRPr="00FA36B8">
              <w:rPr>
                <w:sz w:val="16"/>
                <w:szCs w:val="16"/>
              </w:rPr>
              <w:t xml:space="preserve">4.70 </w:t>
            </w:r>
          </w:p>
        </w:tc>
        <w:tc>
          <w:tcPr>
            <w:tcW w:w="299" w:type="pct"/>
          </w:tcPr>
          <w:p w:rsidR="00467E90" w:rsidRPr="00FA36B8" w:rsidRDefault="00467E90" w:rsidP="003974DF">
            <w:pPr>
              <w:jc w:val="center"/>
              <w:rPr>
                <w:sz w:val="16"/>
                <w:szCs w:val="16"/>
              </w:rPr>
            </w:pPr>
            <w:r w:rsidRPr="00FA36B8">
              <w:rPr>
                <w:rFonts w:hint="eastAsia"/>
                <w:sz w:val="16"/>
                <w:szCs w:val="16"/>
              </w:rPr>
              <w:t>3.48</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25</w:t>
            </w:r>
          </w:p>
        </w:tc>
        <w:tc>
          <w:tcPr>
            <w:tcW w:w="292" w:type="pct"/>
            <w:vAlign w:val="center"/>
          </w:tcPr>
          <w:p w:rsidR="00467E90" w:rsidRPr="00FA36B8" w:rsidRDefault="00467E90" w:rsidP="003974DF">
            <w:pPr>
              <w:jc w:val="center"/>
              <w:rPr>
                <w:sz w:val="16"/>
                <w:szCs w:val="16"/>
              </w:rPr>
            </w:pPr>
            <w:r w:rsidRPr="00FA36B8">
              <w:rPr>
                <w:sz w:val="16"/>
                <w:szCs w:val="16"/>
              </w:rPr>
              <w:t>28</w:t>
            </w:r>
          </w:p>
        </w:tc>
        <w:tc>
          <w:tcPr>
            <w:tcW w:w="243" w:type="pct"/>
            <w:vAlign w:val="center"/>
          </w:tcPr>
          <w:p w:rsidR="00467E90" w:rsidRPr="00FA36B8" w:rsidRDefault="00467E90" w:rsidP="003974DF">
            <w:pPr>
              <w:jc w:val="center"/>
              <w:rPr>
                <w:sz w:val="16"/>
                <w:szCs w:val="16"/>
              </w:rPr>
            </w:pPr>
            <w:r w:rsidRPr="00FA36B8">
              <w:rPr>
                <w:sz w:val="16"/>
                <w:szCs w:val="16"/>
              </w:rPr>
              <w:t xml:space="preserve">1.5 </w:t>
            </w:r>
          </w:p>
        </w:tc>
        <w:tc>
          <w:tcPr>
            <w:tcW w:w="212" w:type="pct"/>
            <w:vAlign w:val="center"/>
          </w:tcPr>
          <w:p w:rsidR="00467E90" w:rsidRPr="00FA36B8" w:rsidRDefault="00467E90" w:rsidP="003974DF">
            <w:pPr>
              <w:jc w:val="center"/>
              <w:rPr>
                <w:sz w:val="16"/>
                <w:szCs w:val="16"/>
              </w:rPr>
            </w:pPr>
            <w:r w:rsidRPr="00FA36B8">
              <w:rPr>
                <w:sz w:val="16"/>
                <w:szCs w:val="16"/>
              </w:rPr>
              <w:t xml:space="preserve">1.2 </w:t>
            </w:r>
          </w:p>
        </w:tc>
        <w:tc>
          <w:tcPr>
            <w:tcW w:w="214" w:type="pct"/>
            <w:vAlign w:val="center"/>
          </w:tcPr>
          <w:p w:rsidR="00467E90" w:rsidRPr="00FA36B8" w:rsidRDefault="00467E90" w:rsidP="003974DF">
            <w:pPr>
              <w:jc w:val="center"/>
              <w:rPr>
                <w:sz w:val="16"/>
                <w:szCs w:val="16"/>
              </w:rPr>
            </w:pPr>
            <w:r w:rsidRPr="00FA36B8">
              <w:rPr>
                <w:rFonts w:hint="eastAsia"/>
                <w:sz w:val="16"/>
                <w:szCs w:val="16"/>
              </w:rPr>
              <w:t>0.9</w:t>
            </w:r>
          </w:p>
        </w:tc>
        <w:tc>
          <w:tcPr>
            <w:tcW w:w="353" w:type="pct"/>
            <w:vAlign w:val="center"/>
          </w:tcPr>
          <w:p w:rsidR="00467E90" w:rsidRPr="00FA36B8" w:rsidRDefault="00467E90" w:rsidP="003974DF">
            <w:pPr>
              <w:jc w:val="center"/>
              <w:rPr>
                <w:sz w:val="16"/>
                <w:szCs w:val="16"/>
              </w:rPr>
            </w:pPr>
            <w:r w:rsidRPr="00FA36B8">
              <w:rPr>
                <w:sz w:val="16"/>
                <w:szCs w:val="16"/>
              </w:rPr>
              <w:t>1.116</w:t>
            </w:r>
          </w:p>
        </w:tc>
        <w:tc>
          <w:tcPr>
            <w:tcW w:w="350" w:type="pct"/>
            <w:vAlign w:val="center"/>
          </w:tcPr>
          <w:p w:rsidR="00467E90" w:rsidRPr="00FA36B8" w:rsidRDefault="00467E90" w:rsidP="003974DF">
            <w:pPr>
              <w:jc w:val="center"/>
              <w:rPr>
                <w:sz w:val="16"/>
                <w:szCs w:val="16"/>
              </w:rPr>
            </w:pPr>
            <w:r w:rsidRPr="00FA36B8">
              <w:rPr>
                <w:sz w:val="16"/>
                <w:szCs w:val="16"/>
              </w:rPr>
              <w:t>0.903</w:t>
            </w:r>
          </w:p>
        </w:tc>
        <w:tc>
          <w:tcPr>
            <w:tcW w:w="350" w:type="pct"/>
          </w:tcPr>
          <w:p w:rsidR="00467E90" w:rsidRPr="00FA36B8" w:rsidRDefault="00467E90" w:rsidP="003974DF">
            <w:pPr>
              <w:jc w:val="center"/>
              <w:rPr>
                <w:sz w:val="16"/>
                <w:szCs w:val="16"/>
              </w:rPr>
            </w:pPr>
            <w:r w:rsidRPr="00FA36B8">
              <w:rPr>
                <w:rFonts w:hint="eastAsia"/>
                <w:sz w:val="16"/>
                <w:szCs w:val="16"/>
              </w:rPr>
              <w:t>0.685</w:t>
            </w:r>
          </w:p>
        </w:tc>
        <w:tc>
          <w:tcPr>
            <w:tcW w:w="300" w:type="pct"/>
            <w:vAlign w:val="center"/>
          </w:tcPr>
          <w:p w:rsidR="00467E90" w:rsidRPr="00FA36B8" w:rsidRDefault="00467E90" w:rsidP="003974DF">
            <w:pPr>
              <w:jc w:val="center"/>
              <w:rPr>
                <w:sz w:val="16"/>
                <w:szCs w:val="16"/>
              </w:rPr>
            </w:pPr>
            <w:r w:rsidRPr="00FA36B8">
              <w:rPr>
                <w:sz w:val="16"/>
                <w:szCs w:val="16"/>
              </w:rPr>
              <w:t>7.05</w:t>
            </w:r>
          </w:p>
        </w:tc>
        <w:tc>
          <w:tcPr>
            <w:tcW w:w="300" w:type="pct"/>
            <w:vAlign w:val="center"/>
          </w:tcPr>
          <w:p w:rsidR="00467E90" w:rsidRPr="00FA36B8" w:rsidRDefault="00467E90" w:rsidP="003974DF">
            <w:pPr>
              <w:jc w:val="center"/>
              <w:rPr>
                <w:sz w:val="16"/>
                <w:szCs w:val="16"/>
              </w:rPr>
            </w:pPr>
            <w:r w:rsidRPr="00FA36B8">
              <w:rPr>
                <w:sz w:val="16"/>
                <w:szCs w:val="16"/>
              </w:rPr>
              <w:t>5.59</w:t>
            </w:r>
          </w:p>
        </w:tc>
        <w:tc>
          <w:tcPr>
            <w:tcW w:w="302" w:type="pct"/>
          </w:tcPr>
          <w:p w:rsidR="00467E90" w:rsidRPr="00FA36B8" w:rsidRDefault="00467E90" w:rsidP="003974DF">
            <w:pPr>
              <w:jc w:val="center"/>
              <w:rPr>
                <w:sz w:val="16"/>
                <w:szCs w:val="16"/>
              </w:rPr>
            </w:pPr>
            <w:r w:rsidRPr="00FA36B8">
              <w:rPr>
                <w:rFonts w:hint="eastAsia"/>
                <w:sz w:val="16"/>
                <w:szCs w:val="16"/>
              </w:rPr>
              <w:t>4.62</w:t>
            </w:r>
          </w:p>
        </w:tc>
        <w:tc>
          <w:tcPr>
            <w:tcW w:w="300" w:type="pct"/>
            <w:vAlign w:val="center"/>
          </w:tcPr>
          <w:p w:rsidR="00467E90" w:rsidRPr="00FA36B8" w:rsidRDefault="00467E90" w:rsidP="003974DF">
            <w:pPr>
              <w:jc w:val="center"/>
              <w:rPr>
                <w:sz w:val="16"/>
                <w:szCs w:val="16"/>
              </w:rPr>
            </w:pPr>
            <w:r w:rsidRPr="00FA36B8">
              <w:rPr>
                <w:sz w:val="16"/>
                <w:szCs w:val="16"/>
              </w:rPr>
              <w:t xml:space="preserve">5.60 </w:t>
            </w:r>
          </w:p>
        </w:tc>
        <w:tc>
          <w:tcPr>
            <w:tcW w:w="300" w:type="pct"/>
            <w:vAlign w:val="center"/>
          </w:tcPr>
          <w:p w:rsidR="00467E90" w:rsidRPr="00FA36B8" w:rsidRDefault="00467E90" w:rsidP="003974DF">
            <w:pPr>
              <w:jc w:val="center"/>
              <w:rPr>
                <w:sz w:val="16"/>
                <w:szCs w:val="16"/>
              </w:rPr>
            </w:pPr>
            <w:r w:rsidRPr="00FA36B8">
              <w:rPr>
                <w:sz w:val="16"/>
                <w:szCs w:val="16"/>
              </w:rPr>
              <w:t xml:space="preserve">4.44 </w:t>
            </w:r>
          </w:p>
        </w:tc>
        <w:tc>
          <w:tcPr>
            <w:tcW w:w="302" w:type="pct"/>
          </w:tcPr>
          <w:p w:rsidR="00467E90" w:rsidRPr="00FA36B8" w:rsidRDefault="00467E90" w:rsidP="003974DF">
            <w:pPr>
              <w:jc w:val="center"/>
              <w:rPr>
                <w:sz w:val="16"/>
                <w:szCs w:val="16"/>
              </w:rPr>
            </w:pPr>
            <w:r w:rsidRPr="00FA36B8">
              <w:rPr>
                <w:rFonts w:hint="eastAsia"/>
                <w:sz w:val="16"/>
                <w:szCs w:val="16"/>
              </w:rPr>
              <w:t>3.30</w:t>
            </w:r>
          </w:p>
        </w:tc>
        <w:tc>
          <w:tcPr>
            <w:tcW w:w="300" w:type="pct"/>
            <w:vAlign w:val="center"/>
          </w:tcPr>
          <w:p w:rsidR="00467E90" w:rsidRPr="00FA36B8" w:rsidRDefault="00467E90" w:rsidP="003974DF">
            <w:pPr>
              <w:jc w:val="center"/>
              <w:rPr>
                <w:sz w:val="16"/>
                <w:szCs w:val="16"/>
              </w:rPr>
            </w:pPr>
            <w:r w:rsidRPr="00FA36B8">
              <w:rPr>
                <w:sz w:val="16"/>
                <w:szCs w:val="16"/>
              </w:rPr>
              <w:t xml:space="preserve">4.61 </w:t>
            </w:r>
          </w:p>
        </w:tc>
        <w:tc>
          <w:tcPr>
            <w:tcW w:w="300" w:type="pct"/>
            <w:vAlign w:val="center"/>
          </w:tcPr>
          <w:p w:rsidR="00467E90" w:rsidRPr="00FA36B8" w:rsidRDefault="00467E90" w:rsidP="003974DF">
            <w:pPr>
              <w:jc w:val="center"/>
              <w:rPr>
                <w:sz w:val="16"/>
                <w:szCs w:val="16"/>
              </w:rPr>
            </w:pPr>
            <w:r w:rsidRPr="00FA36B8">
              <w:rPr>
                <w:sz w:val="16"/>
                <w:szCs w:val="16"/>
              </w:rPr>
              <w:t xml:space="preserve">3.65 </w:t>
            </w:r>
          </w:p>
        </w:tc>
        <w:tc>
          <w:tcPr>
            <w:tcW w:w="299" w:type="pct"/>
          </w:tcPr>
          <w:p w:rsidR="00467E90" w:rsidRPr="00FA36B8" w:rsidRDefault="00467E90" w:rsidP="003974DF">
            <w:pPr>
              <w:jc w:val="center"/>
              <w:rPr>
                <w:sz w:val="16"/>
                <w:szCs w:val="16"/>
              </w:rPr>
            </w:pPr>
            <w:r w:rsidRPr="00FA36B8">
              <w:rPr>
                <w:rFonts w:hint="eastAsia"/>
                <w:sz w:val="16"/>
                <w:szCs w:val="16"/>
              </w:rPr>
              <w:t>2.72</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32</w:t>
            </w:r>
          </w:p>
        </w:tc>
        <w:tc>
          <w:tcPr>
            <w:tcW w:w="292" w:type="pct"/>
            <w:vAlign w:val="center"/>
          </w:tcPr>
          <w:p w:rsidR="00467E90" w:rsidRPr="00FA36B8" w:rsidRDefault="00467E90" w:rsidP="003974DF">
            <w:pPr>
              <w:jc w:val="center"/>
              <w:rPr>
                <w:sz w:val="16"/>
                <w:szCs w:val="16"/>
              </w:rPr>
            </w:pPr>
            <w:r w:rsidRPr="00FA36B8">
              <w:rPr>
                <w:sz w:val="16"/>
                <w:szCs w:val="16"/>
              </w:rPr>
              <w:t>35</w:t>
            </w:r>
          </w:p>
        </w:tc>
        <w:tc>
          <w:tcPr>
            <w:tcW w:w="243" w:type="pct"/>
            <w:vAlign w:val="center"/>
          </w:tcPr>
          <w:p w:rsidR="00467E90" w:rsidRPr="00FA36B8" w:rsidRDefault="00467E90" w:rsidP="003974DF">
            <w:pPr>
              <w:jc w:val="center"/>
              <w:rPr>
                <w:sz w:val="16"/>
                <w:szCs w:val="16"/>
              </w:rPr>
            </w:pPr>
            <w:r w:rsidRPr="00FA36B8">
              <w:rPr>
                <w:sz w:val="16"/>
                <w:szCs w:val="16"/>
              </w:rPr>
              <w:t xml:space="preserve">2.0 </w:t>
            </w:r>
          </w:p>
        </w:tc>
        <w:tc>
          <w:tcPr>
            <w:tcW w:w="212" w:type="pct"/>
            <w:vAlign w:val="center"/>
          </w:tcPr>
          <w:p w:rsidR="00467E90" w:rsidRPr="00FA36B8" w:rsidRDefault="00467E90" w:rsidP="003974DF">
            <w:pPr>
              <w:jc w:val="center"/>
              <w:rPr>
                <w:sz w:val="16"/>
                <w:szCs w:val="16"/>
              </w:rPr>
            </w:pPr>
            <w:r w:rsidRPr="00FA36B8">
              <w:rPr>
                <w:sz w:val="16"/>
                <w:szCs w:val="16"/>
              </w:rPr>
              <w:t xml:space="preserve">1.5 </w:t>
            </w:r>
          </w:p>
        </w:tc>
        <w:tc>
          <w:tcPr>
            <w:tcW w:w="214" w:type="pct"/>
            <w:vAlign w:val="center"/>
          </w:tcPr>
          <w:p w:rsidR="00467E90" w:rsidRPr="00FA36B8" w:rsidRDefault="00467E90" w:rsidP="003974DF">
            <w:pPr>
              <w:jc w:val="center"/>
              <w:rPr>
                <w:sz w:val="16"/>
                <w:szCs w:val="16"/>
              </w:rPr>
            </w:pPr>
            <w:r w:rsidRPr="00FA36B8">
              <w:rPr>
                <w:rFonts w:hint="eastAsia"/>
                <w:sz w:val="16"/>
                <w:szCs w:val="16"/>
              </w:rPr>
              <w:t>1.2</w:t>
            </w:r>
          </w:p>
        </w:tc>
        <w:tc>
          <w:tcPr>
            <w:tcW w:w="353" w:type="pct"/>
            <w:vAlign w:val="center"/>
          </w:tcPr>
          <w:p w:rsidR="00467E90" w:rsidRPr="00FA36B8" w:rsidRDefault="00467E90" w:rsidP="003974DF">
            <w:pPr>
              <w:jc w:val="center"/>
              <w:rPr>
                <w:sz w:val="16"/>
                <w:szCs w:val="16"/>
              </w:rPr>
            </w:pPr>
            <w:r w:rsidRPr="00FA36B8">
              <w:rPr>
                <w:sz w:val="16"/>
                <w:szCs w:val="16"/>
              </w:rPr>
              <w:t>1.854</w:t>
            </w:r>
          </w:p>
        </w:tc>
        <w:tc>
          <w:tcPr>
            <w:tcW w:w="350" w:type="pct"/>
            <w:vAlign w:val="center"/>
          </w:tcPr>
          <w:p w:rsidR="00467E90" w:rsidRPr="00FA36B8" w:rsidRDefault="00467E90" w:rsidP="003974DF">
            <w:pPr>
              <w:jc w:val="center"/>
              <w:rPr>
                <w:sz w:val="16"/>
                <w:szCs w:val="16"/>
              </w:rPr>
            </w:pPr>
            <w:r w:rsidRPr="00FA36B8">
              <w:rPr>
                <w:sz w:val="16"/>
                <w:szCs w:val="16"/>
              </w:rPr>
              <w:t>1.411</w:t>
            </w:r>
          </w:p>
        </w:tc>
        <w:tc>
          <w:tcPr>
            <w:tcW w:w="350" w:type="pct"/>
          </w:tcPr>
          <w:p w:rsidR="00467E90" w:rsidRPr="00FA36B8" w:rsidRDefault="00467E90" w:rsidP="003974DF">
            <w:pPr>
              <w:jc w:val="center"/>
              <w:rPr>
                <w:sz w:val="16"/>
                <w:szCs w:val="16"/>
              </w:rPr>
            </w:pPr>
            <w:r w:rsidRPr="00FA36B8">
              <w:rPr>
                <w:rFonts w:hint="eastAsia"/>
                <w:sz w:val="16"/>
                <w:szCs w:val="16"/>
              </w:rPr>
              <w:t>1.140</w:t>
            </w:r>
          </w:p>
        </w:tc>
        <w:tc>
          <w:tcPr>
            <w:tcW w:w="300" w:type="pct"/>
            <w:vAlign w:val="center"/>
          </w:tcPr>
          <w:p w:rsidR="00467E90" w:rsidRPr="00FA36B8" w:rsidRDefault="00467E90" w:rsidP="003974DF">
            <w:pPr>
              <w:jc w:val="center"/>
              <w:rPr>
                <w:sz w:val="16"/>
                <w:szCs w:val="16"/>
              </w:rPr>
            </w:pPr>
            <w:r w:rsidRPr="00FA36B8">
              <w:rPr>
                <w:sz w:val="16"/>
                <w:szCs w:val="16"/>
              </w:rPr>
              <w:t>7.54</w:t>
            </w:r>
          </w:p>
        </w:tc>
        <w:tc>
          <w:tcPr>
            <w:tcW w:w="300" w:type="pct"/>
            <w:vAlign w:val="center"/>
          </w:tcPr>
          <w:p w:rsidR="00467E90" w:rsidRPr="00FA36B8" w:rsidRDefault="00467E90" w:rsidP="003974DF">
            <w:pPr>
              <w:jc w:val="center"/>
              <w:rPr>
                <w:sz w:val="16"/>
                <w:szCs w:val="16"/>
              </w:rPr>
            </w:pPr>
            <w:r w:rsidRPr="00FA36B8">
              <w:rPr>
                <w:sz w:val="16"/>
                <w:szCs w:val="16"/>
              </w:rPr>
              <w:t>5.54</w:t>
            </w:r>
          </w:p>
        </w:tc>
        <w:tc>
          <w:tcPr>
            <w:tcW w:w="302" w:type="pct"/>
          </w:tcPr>
          <w:p w:rsidR="00467E90" w:rsidRPr="00FA36B8" w:rsidRDefault="00467E90" w:rsidP="003974DF">
            <w:pPr>
              <w:jc w:val="center"/>
              <w:rPr>
                <w:sz w:val="16"/>
                <w:szCs w:val="16"/>
              </w:rPr>
            </w:pPr>
            <w:r w:rsidRPr="00FA36B8">
              <w:rPr>
                <w:rFonts w:hint="eastAsia"/>
                <w:sz w:val="16"/>
                <w:szCs w:val="16"/>
              </w:rPr>
              <w:t>4.44</w:t>
            </w:r>
          </w:p>
        </w:tc>
        <w:tc>
          <w:tcPr>
            <w:tcW w:w="300" w:type="pct"/>
            <w:vAlign w:val="center"/>
          </w:tcPr>
          <w:p w:rsidR="00467E90" w:rsidRPr="00FA36B8" w:rsidRDefault="00467E90" w:rsidP="003974DF">
            <w:pPr>
              <w:jc w:val="center"/>
              <w:rPr>
                <w:sz w:val="16"/>
                <w:szCs w:val="16"/>
              </w:rPr>
            </w:pPr>
            <w:r w:rsidRPr="00FA36B8">
              <w:rPr>
                <w:sz w:val="16"/>
                <w:szCs w:val="16"/>
              </w:rPr>
              <w:t xml:space="preserve">5.98 </w:t>
            </w:r>
          </w:p>
        </w:tc>
        <w:tc>
          <w:tcPr>
            <w:tcW w:w="300" w:type="pct"/>
            <w:vAlign w:val="center"/>
          </w:tcPr>
          <w:p w:rsidR="00467E90" w:rsidRPr="00FA36B8" w:rsidRDefault="00467E90" w:rsidP="003974DF">
            <w:pPr>
              <w:jc w:val="center"/>
              <w:rPr>
                <w:sz w:val="16"/>
                <w:szCs w:val="16"/>
              </w:rPr>
            </w:pPr>
            <w:r w:rsidRPr="00FA36B8">
              <w:rPr>
                <w:sz w:val="16"/>
                <w:szCs w:val="16"/>
              </w:rPr>
              <w:t xml:space="preserve">4.44 </w:t>
            </w:r>
          </w:p>
        </w:tc>
        <w:tc>
          <w:tcPr>
            <w:tcW w:w="302" w:type="pct"/>
          </w:tcPr>
          <w:p w:rsidR="00467E90" w:rsidRPr="00FA36B8" w:rsidRDefault="00467E90" w:rsidP="003974DF">
            <w:pPr>
              <w:jc w:val="center"/>
              <w:rPr>
                <w:sz w:val="16"/>
                <w:szCs w:val="16"/>
              </w:rPr>
            </w:pPr>
            <w:r w:rsidRPr="00FA36B8">
              <w:rPr>
                <w:rFonts w:hint="eastAsia"/>
                <w:sz w:val="16"/>
                <w:szCs w:val="16"/>
              </w:rPr>
              <w:t>3.52</w:t>
            </w:r>
          </w:p>
        </w:tc>
        <w:tc>
          <w:tcPr>
            <w:tcW w:w="300" w:type="pct"/>
            <w:vAlign w:val="center"/>
          </w:tcPr>
          <w:p w:rsidR="00467E90" w:rsidRPr="00FA36B8" w:rsidRDefault="00467E90" w:rsidP="003974DF">
            <w:pPr>
              <w:jc w:val="center"/>
              <w:rPr>
                <w:sz w:val="16"/>
                <w:szCs w:val="16"/>
              </w:rPr>
            </w:pPr>
            <w:r w:rsidRPr="00FA36B8">
              <w:rPr>
                <w:sz w:val="16"/>
                <w:szCs w:val="16"/>
              </w:rPr>
              <w:t xml:space="preserve">4.93 </w:t>
            </w:r>
          </w:p>
        </w:tc>
        <w:tc>
          <w:tcPr>
            <w:tcW w:w="300" w:type="pct"/>
            <w:vAlign w:val="center"/>
          </w:tcPr>
          <w:p w:rsidR="00467E90" w:rsidRPr="00FA36B8" w:rsidRDefault="00467E90" w:rsidP="003974DF">
            <w:pPr>
              <w:jc w:val="center"/>
              <w:rPr>
                <w:sz w:val="16"/>
                <w:szCs w:val="16"/>
              </w:rPr>
            </w:pPr>
            <w:r w:rsidRPr="00FA36B8">
              <w:rPr>
                <w:sz w:val="16"/>
                <w:szCs w:val="16"/>
              </w:rPr>
              <w:t xml:space="preserve">3.65 </w:t>
            </w:r>
          </w:p>
        </w:tc>
        <w:tc>
          <w:tcPr>
            <w:tcW w:w="299" w:type="pct"/>
          </w:tcPr>
          <w:p w:rsidR="00467E90" w:rsidRPr="00FA36B8" w:rsidRDefault="00467E90" w:rsidP="003974DF">
            <w:pPr>
              <w:jc w:val="center"/>
              <w:rPr>
                <w:sz w:val="16"/>
                <w:szCs w:val="16"/>
              </w:rPr>
            </w:pPr>
            <w:r w:rsidRPr="00FA36B8">
              <w:rPr>
                <w:rFonts w:hint="eastAsia"/>
                <w:sz w:val="16"/>
                <w:szCs w:val="16"/>
              </w:rPr>
              <w:t>2.90</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40</w:t>
            </w:r>
          </w:p>
        </w:tc>
        <w:tc>
          <w:tcPr>
            <w:tcW w:w="292" w:type="pct"/>
            <w:vAlign w:val="center"/>
          </w:tcPr>
          <w:p w:rsidR="00467E90" w:rsidRPr="00FA36B8" w:rsidRDefault="00467E90" w:rsidP="003974DF">
            <w:pPr>
              <w:jc w:val="center"/>
              <w:rPr>
                <w:sz w:val="16"/>
                <w:szCs w:val="16"/>
              </w:rPr>
            </w:pPr>
            <w:r w:rsidRPr="00FA36B8">
              <w:rPr>
                <w:sz w:val="16"/>
                <w:szCs w:val="16"/>
              </w:rPr>
              <w:t>42</w:t>
            </w:r>
          </w:p>
        </w:tc>
        <w:tc>
          <w:tcPr>
            <w:tcW w:w="243" w:type="pct"/>
            <w:vAlign w:val="center"/>
          </w:tcPr>
          <w:p w:rsidR="00467E90" w:rsidRPr="00FA36B8" w:rsidRDefault="00467E90" w:rsidP="003974DF">
            <w:pPr>
              <w:jc w:val="center"/>
              <w:rPr>
                <w:sz w:val="16"/>
                <w:szCs w:val="16"/>
              </w:rPr>
            </w:pPr>
            <w:r w:rsidRPr="00FA36B8">
              <w:rPr>
                <w:sz w:val="16"/>
                <w:szCs w:val="16"/>
              </w:rPr>
              <w:t xml:space="preserve">2.0 </w:t>
            </w:r>
          </w:p>
        </w:tc>
        <w:tc>
          <w:tcPr>
            <w:tcW w:w="212" w:type="pct"/>
            <w:vAlign w:val="center"/>
          </w:tcPr>
          <w:p w:rsidR="00467E90" w:rsidRPr="00FA36B8" w:rsidRDefault="00467E90" w:rsidP="003974DF">
            <w:pPr>
              <w:jc w:val="center"/>
              <w:rPr>
                <w:sz w:val="16"/>
                <w:szCs w:val="16"/>
              </w:rPr>
            </w:pPr>
            <w:r w:rsidRPr="00FA36B8">
              <w:rPr>
                <w:sz w:val="16"/>
                <w:szCs w:val="16"/>
              </w:rPr>
              <w:t xml:space="preserve">1.5 </w:t>
            </w:r>
          </w:p>
        </w:tc>
        <w:tc>
          <w:tcPr>
            <w:tcW w:w="214" w:type="pct"/>
            <w:vAlign w:val="center"/>
          </w:tcPr>
          <w:p w:rsidR="00467E90" w:rsidRPr="00FA36B8" w:rsidRDefault="00467E90" w:rsidP="003974DF">
            <w:pPr>
              <w:jc w:val="center"/>
              <w:rPr>
                <w:sz w:val="16"/>
                <w:szCs w:val="16"/>
              </w:rPr>
            </w:pPr>
            <w:r w:rsidRPr="00FA36B8">
              <w:rPr>
                <w:rFonts w:hint="eastAsia"/>
                <w:sz w:val="16"/>
                <w:szCs w:val="16"/>
              </w:rPr>
              <w:t>1.2</w:t>
            </w:r>
          </w:p>
        </w:tc>
        <w:tc>
          <w:tcPr>
            <w:tcW w:w="353" w:type="pct"/>
            <w:vAlign w:val="center"/>
          </w:tcPr>
          <w:p w:rsidR="00467E90" w:rsidRPr="00FA36B8" w:rsidRDefault="00467E90" w:rsidP="003974DF">
            <w:pPr>
              <w:jc w:val="center"/>
              <w:rPr>
                <w:sz w:val="16"/>
                <w:szCs w:val="16"/>
              </w:rPr>
            </w:pPr>
            <w:r w:rsidRPr="00FA36B8">
              <w:rPr>
                <w:sz w:val="16"/>
                <w:szCs w:val="16"/>
              </w:rPr>
              <w:t>2.247</w:t>
            </w:r>
          </w:p>
        </w:tc>
        <w:tc>
          <w:tcPr>
            <w:tcW w:w="350" w:type="pct"/>
            <w:vAlign w:val="center"/>
          </w:tcPr>
          <w:p w:rsidR="00467E90" w:rsidRPr="00FA36B8" w:rsidRDefault="00467E90" w:rsidP="003974DF">
            <w:pPr>
              <w:jc w:val="center"/>
              <w:rPr>
                <w:sz w:val="16"/>
                <w:szCs w:val="16"/>
              </w:rPr>
            </w:pPr>
            <w:r w:rsidRPr="00FA36B8">
              <w:rPr>
                <w:sz w:val="16"/>
                <w:szCs w:val="16"/>
              </w:rPr>
              <w:t>1.706</w:t>
            </w:r>
          </w:p>
        </w:tc>
        <w:tc>
          <w:tcPr>
            <w:tcW w:w="350" w:type="pct"/>
          </w:tcPr>
          <w:p w:rsidR="00467E90" w:rsidRPr="00FA36B8" w:rsidRDefault="00467E90" w:rsidP="003974DF">
            <w:pPr>
              <w:jc w:val="center"/>
              <w:rPr>
                <w:sz w:val="16"/>
                <w:szCs w:val="16"/>
              </w:rPr>
            </w:pPr>
            <w:r w:rsidRPr="00FA36B8">
              <w:rPr>
                <w:rFonts w:hint="eastAsia"/>
                <w:sz w:val="16"/>
                <w:szCs w:val="16"/>
              </w:rPr>
              <w:t>1.375</w:t>
            </w:r>
          </w:p>
        </w:tc>
        <w:tc>
          <w:tcPr>
            <w:tcW w:w="300" w:type="pct"/>
            <w:vAlign w:val="center"/>
          </w:tcPr>
          <w:p w:rsidR="00467E90" w:rsidRPr="00FA36B8" w:rsidRDefault="00467E90" w:rsidP="003974DF">
            <w:pPr>
              <w:jc w:val="center"/>
              <w:rPr>
                <w:sz w:val="16"/>
                <w:szCs w:val="16"/>
              </w:rPr>
            </w:pPr>
            <w:r w:rsidRPr="00FA36B8">
              <w:rPr>
                <w:sz w:val="16"/>
                <w:szCs w:val="16"/>
              </w:rPr>
              <w:t>6.23</w:t>
            </w:r>
          </w:p>
        </w:tc>
        <w:tc>
          <w:tcPr>
            <w:tcW w:w="300" w:type="pct"/>
            <w:vAlign w:val="center"/>
          </w:tcPr>
          <w:p w:rsidR="00467E90" w:rsidRPr="00FA36B8" w:rsidRDefault="00467E90" w:rsidP="003974DF">
            <w:pPr>
              <w:jc w:val="center"/>
              <w:rPr>
                <w:sz w:val="16"/>
                <w:szCs w:val="16"/>
              </w:rPr>
            </w:pPr>
            <w:r w:rsidRPr="00FA36B8">
              <w:rPr>
                <w:sz w:val="16"/>
                <w:szCs w:val="16"/>
              </w:rPr>
              <w:t>4.63</w:t>
            </w:r>
          </w:p>
        </w:tc>
        <w:tc>
          <w:tcPr>
            <w:tcW w:w="302" w:type="pct"/>
          </w:tcPr>
          <w:p w:rsidR="00467E90" w:rsidRPr="00FA36B8" w:rsidRDefault="00467E90" w:rsidP="003974DF">
            <w:pPr>
              <w:jc w:val="center"/>
              <w:rPr>
                <w:sz w:val="16"/>
                <w:szCs w:val="16"/>
              </w:rPr>
            </w:pPr>
            <w:r w:rsidRPr="00FA36B8">
              <w:rPr>
                <w:rFonts w:hint="eastAsia"/>
                <w:sz w:val="16"/>
                <w:szCs w:val="16"/>
              </w:rPr>
              <w:t>3.68</w:t>
            </w:r>
          </w:p>
        </w:tc>
        <w:tc>
          <w:tcPr>
            <w:tcW w:w="300" w:type="pct"/>
            <w:vAlign w:val="center"/>
          </w:tcPr>
          <w:p w:rsidR="00467E90" w:rsidRPr="00FA36B8" w:rsidRDefault="00467E90" w:rsidP="003974DF">
            <w:pPr>
              <w:jc w:val="center"/>
              <w:rPr>
                <w:sz w:val="16"/>
                <w:szCs w:val="16"/>
              </w:rPr>
            </w:pPr>
            <w:r w:rsidRPr="00FA36B8">
              <w:rPr>
                <w:sz w:val="16"/>
                <w:szCs w:val="16"/>
              </w:rPr>
              <w:t xml:space="preserve">4.95 </w:t>
            </w:r>
          </w:p>
        </w:tc>
        <w:tc>
          <w:tcPr>
            <w:tcW w:w="300" w:type="pct"/>
            <w:vAlign w:val="center"/>
          </w:tcPr>
          <w:p w:rsidR="00467E90" w:rsidRPr="00FA36B8" w:rsidRDefault="00467E90" w:rsidP="003974DF">
            <w:pPr>
              <w:jc w:val="center"/>
              <w:rPr>
                <w:sz w:val="16"/>
                <w:szCs w:val="16"/>
              </w:rPr>
            </w:pPr>
            <w:r w:rsidRPr="00FA36B8">
              <w:rPr>
                <w:sz w:val="16"/>
                <w:szCs w:val="16"/>
              </w:rPr>
              <w:t xml:space="preserve">3.68 </w:t>
            </w:r>
          </w:p>
        </w:tc>
        <w:tc>
          <w:tcPr>
            <w:tcW w:w="302" w:type="pct"/>
          </w:tcPr>
          <w:p w:rsidR="00467E90" w:rsidRPr="00FA36B8" w:rsidRDefault="00467E90" w:rsidP="003974DF">
            <w:pPr>
              <w:jc w:val="center"/>
              <w:rPr>
                <w:sz w:val="16"/>
                <w:szCs w:val="16"/>
              </w:rPr>
            </w:pPr>
            <w:r w:rsidRPr="00FA36B8">
              <w:rPr>
                <w:rFonts w:hint="eastAsia"/>
                <w:sz w:val="16"/>
                <w:szCs w:val="16"/>
              </w:rPr>
              <w:t>2.92</w:t>
            </w:r>
          </w:p>
        </w:tc>
        <w:tc>
          <w:tcPr>
            <w:tcW w:w="300" w:type="pct"/>
            <w:vAlign w:val="center"/>
          </w:tcPr>
          <w:p w:rsidR="00467E90" w:rsidRPr="00FA36B8" w:rsidRDefault="00467E90" w:rsidP="003974DF">
            <w:pPr>
              <w:jc w:val="center"/>
              <w:rPr>
                <w:sz w:val="16"/>
                <w:szCs w:val="16"/>
              </w:rPr>
            </w:pPr>
            <w:r w:rsidRPr="00FA36B8">
              <w:rPr>
                <w:sz w:val="16"/>
                <w:szCs w:val="16"/>
              </w:rPr>
              <w:t xml:space="preserve">4.08 </w:t>
            </w:r>
          </w:p>
        </w:tc>
        <w:tc>
          <w:tcPr>
            <w:tcW w:w="300" w:type="pct"/>
            <w:vAlign w:val="center"/>
          </w:tcPr>
          <w:p w:rsidR="00467E90" w:rsidRPr="00FA36B8" w:rsidRDefault="00467E90" w:rsidP="003974DF">
            <w:pPr>
              <w:jc w:val="center"/>
              <w:rPr>
                <w:sz w:val="16"/>
                <w:szCs w:val="16"/>
              </w:rPr>
            </w:pPr>
            <w:r w:rsidRPr="00FA36B8">
              <w:rPr>
                <w:sz w:val="16"/>
                <w:szCs w:val="16"/>
              </w:rPr>
              <w:t xml:space="preserve">3.03 </w:t>
            </w:r>
          </w:p>
        </w:tc>
        <w:tc>
          <w:tcPr>
            <w:tcW w:w="299" w:type="pct"/>
          </w:tcPr>
          <w:p w:rsidR="00467E90" w:rsidRPr="00FA36B8" w:rsidRDefault="00467E90" w:rsidP="003974DF">
            <w:pPr>
              <w:jc w:val="center"/>
              <w:rPr>
                <w:sz w:val="16"/>
                <w:szCs w:val="16"/>
              </w:rPr>
            </w:pPr>
            <w:r w:rsidRPr="00FA36B8">
              <w:rPr>
                <w:rFonts w:hint="eastAsia"/>
                <w:sz w:val="16"/>
                <w:szCs w:val="16"/>
              </w:rPr>
              <w:t>2.41</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50</w:t>
            </w:r>
          </w:p>
        </w:tc>
        <w:tc>
          <w:tcPr>
            <w:tcW w:w="292" w:type="pct"/>
            <w:vAlign w:val="center"/>
          </w:tcPr>
          <w:p w:rsidR="00467E90" w:rsidRPr="00FA36B8" w:rsidRDefault="00467E90" w:rsidP="003974DF">
            <w:pPr>
              <w:jc w:val="center"/>
              <w:rPr>
                <w:sz w:val="16"/>
                <w:szCs w:val="16"/>
              </w:rPr>
            </w:pPr>
            <w:r w:rsidRPr="00FA36B8">
              <w:rPr>
                <w:sz w:val="16"/>
                <w:szCs w:val="16"/>
              </w:rPr>
              <w:t>54</w:t>
            </w:r>
          </w:p>
        </w:tc>
        <w:tc>
          <w:tcPr>
            <w:tcW w:w="243" w:type="pct"/>
            <w:vAlign w:val="center"/>
          </w:tcPr>
          <w:p w:rsidR="00467E90" w:rsidRPr="00FA36B8" w:rsidRDefault="00467E90" w:rsidP="003974DF">
            <w:pPr>
              <w:jc w:val="center"/>
              <w:rPr>
                <w:sz w:val="16"/>
                <w:szCs w:val="16"/>
              </w:rPr>
            </w:pPr>
            <w:r w:rsidRPr="00FA36B8">
              <w:rPr>
                <w:sz w:val="16"/>
                <w:szCs w:val="16"/>
              </w:rPr>
              <w:t xml:space="preserve">2.5 </w:t>
            </w:r>
          </w:p>
        </w:tc>
        <w:tc>
          <w:tcPr>
            <w:tcW w:w="212" w:type="pct"/>
            <w:vAlign w:val="center"/>
          </w:tcPr>
          <w:p w:rsidR="00467E90" w:rsidRPr="00FA36B8" w:rsidRDefault="00467E90" w:rsidP="003974DF">
            <w:pPr>
              <w:jc w:val="center"/>
              <w:rPr>
                <w:sz w:val="16"/>
                <w:szCs w:val="16"/>
              </w:rPr>
            </w:pPr>
            <w:r w:rsidRPr="00FA36B8">
              <w:rPr>
                <w:sz w:val="16"/>
                <w:szCs w:val="16"/>
              </w:rPr>
              <w:t xml:space="preserve">2.0 </w:t>
            </w:r>
          </w:p>
        </w:tc>
        <w:tc>
          <w:tcPr>
            <w:tcW w:w="214" w:type="pct"/>
            <w:vAlign w:val="center"/>
          </w:tcPr>
          <w:p w:rsidR="00467E90" w:rsidRPr="00FA36B8" w:rsidRDefault="00467E90" w:rsidP="003974DF">
            <w:pPr>
              <w:jc w:val="center"/>
              <w:rPr>
                <w:sz w:val="16"/>
                <w:szCs w:val="16"/>
              </w:rPr>
            </w:pPr>
            <w:r w:rsidRPr="00FA36B8">
              <w:rPr>
                <w:rFonts w:hint="eastAsia"/>
                <w:sz w:val="16"/>
                <w:szCs w:val="16"/>
              </w:rPr>
              <w:t>1.2</w:t>
            </w:r>
          </w:p>
        </w:tc>
        <w:tc>
          <w:tcPr>
            <w:tcW w:w="353" w:type="pct"/>
            <w:vAlign w:val="center"/>
          </w:tcPr>
          <w:p w:rsidR="00467E90" w:rsidRPr="00FA36B8" w:rsidRDefault="00467E90" w:rsidP="003974DF">
            <w:pPr>
              <w:jc w:val="center"/>
              <w:rPr>
                <w:sz w:val="16"/>
                <w:szCs w:val="16"/>
              </w:rPr>
            </w:pPr>
            <w:r w:rsidRPr="00FA36B8">
              <w:rPr>
                <w:sz w:val="16"/>
                <w:szCs w:val="16"/>
              </w:rPr>
              <w:t>3.616</w:t>
            </w:r>
          </w:p>
        </w:tc>
        <w:tc>
          <w:tcPr>
            <w:tcW w:w="350" w:type="pct"/>
            <w:vAlign w:val="center"/>
          </w:tcPr>
          <w:p w:rsidR="00467E90" w:rsidRPr="00FA36B8" w:rsidRDefault="00467E90" w:rsidP="003974DF">
            <w:pPr>
              <w:jc w:val="center"/>
              <w:rPr>
                <w:sz w:val="16"/>
                <w:szCs w:val="16"/>
              </w:rPr>
            </w:pPr>
            <w:r w:rsidRPr="00FA36B8">
              <w:rPr>
                <w:sz w:val="16"/>
                <w:szCs w:val="16"/>
              </w:rPr>
              <w:t>2.921</w:t>
            </w:r>
          </w:p>
        </w:tc>
        <w:tc>
          <w:tcPr>
            <w:tcW w:w="350" w:type="pct"/>
          </w:tcPr>
          <w:p w:rsidR="00467E90" w:rsidRPr="00FA36B8" w:rsidRDefault="00467E90" w:rsidP="003974DF">
            <w:pPr>
              <w:jc w:val="center"/>
              <w:rPr>
                <w:sz w:val="16"/>
                <w:szCs w:val="16"/>
              </w:rPr>
            </w:pPr>
            <w:r w:rsidRPr="00FA36B8">
              <w:rPr>
                <w:rFonts w:hint="eastAsia"/>
                <w:sz w:val="16"/>
                <w:szCs w:val="16"/>
              </w:rPr>
              <w:t>1.780</w:t>
            </w:r>
          </w:p>
        </w:tc>
        <w:tc>
          <w:tcPr>
            <w:tcW w:w="300" w:type="pct"/>
            <w:vAlign w:val="center"/>
          </w:tcPr>
          <w:p w:rsidR="00467E90" w:rsidRPr="00FA36B8" w:rsidRDefault="00467E90" w:rsidP="003974DF">
            <w:pPr>
              <w:jc w:val="center"/>
              <w:rPr>
                <w:sz w:val="16"/>
                <w:szCs w:val="16"/>
              </w:rPr>
            </w:pPr>
            <w:r w:rsidRPr="00FA36B8">
              <w:rPr>
                <w:sz w:val="16"/>
                <w:szCs w:val="16"/>
              </w:rPr>
              <w:t>6.06</w:t>
            </w:r>
          </w:p>
        </w:tc>
        <w:tc>
          <w:tcPr>
            <w:tcW w:w="300" w:type="pct"/>
            <w:vAlign w:val="center"/>
          </w:tcPr>
          <w:p w:rsidR="00467E90" w:rsidRPr="00FA36B8" w:rsidRDefault="00467E90" w:rsidP="003974DF">
            <w:pPr>
              <w:jc w:val="center"/>
              <w:rPr>
                <w:sz w:val="16"/>
                <w:szCs w:val="16"/>
              </w:rPr>
            </w:pPr>
            <w:r w:rsidRPr="00FA36B8">
              <w:rPr>
                <w:sz w:val="16"/>
                <w:szCs w:val="16"/>
              </w:rPr>
              <w:t>4.81</w:t>
            </w:r>
          </w:p>
        </w:tc>
        <w:tc>
          <w:tcPr>
            <w:tcW w:w="302" w:type="pct"/>
          </w:tcPr>
          <w:p w:rsidR="00467E90" w:rsidRPr="00FA36B8" w:rsidRDefault="00467E90" w:rsidP="003974DF">
            <w:pPr>
              <w:jc w:val="center"/>
              <w:rPr>
                <w:sz w:val="16"/>
                <w:szCs w:val="16"/>
              </w:rPr>
            </w:pPr>
            <w:r w:rsidRPr="00FA36B8">
              <w:rPr>
                <w:rFonts w:hint="eastAsia"/>
                <w:sz w:val="16"/>
                <w:szCs w:val="16"/>
              </w:rPr>
              <w:t>2.85</w:t>
            </w:r>
          </w:p>
        </w:tc>
        <w:tc>
          <w:tcPr>
            <w:tcW w:w="300" w:type="pct"/>
            <w:vAlign w:val="center"/>
          </w:tcPr>
          <w:p w:rsidR="00467E90" w:rsidRPr="00FA36B8" w:rsidRDefault="00467E90" w:rsidP="003974DF">
            <w:pPr>
              <w:jc w:val="center"/>
              <w:rPr>
                <w:sz w:val="16"/>
                <w:szCs w:val="16"/>
              </w:rPr>
            </w:pPr>
            <w:r w:rsidRPr="00FA36B8">
              <w:rPr>
                <w:sz w:val="16"/>
                <w:szCs w:val="16"/>
              </w:rPr>
              <w:t xml:space="preserve">4.81 </w:t>
            </w:r>
          </w:p>
        </w:tc>
        <w:tc>
          <w:tcPr>
            <w:tcW w:w="300" w:type="pct"/>
            <w:vAlign w:val="center"/>
          </w:tcPr>
          <w:p w:rsidR="00467E90" w:rsidRPr="00FA36B8" w:rsidRDefault="00467E90" w:rsidP="003974DF">
            <w:pPr>
              <w:jc w:val="center"/>
              <w:rPr>
                <w:sz w:val="16"/>
                <w:szCs w:val="16"/>
              </w:rPr>
            </w:pPr>
            <w:r w:rsidRPr="00FA36B8">
              <w:rPr>
                <w:sz w:val="16"/>
                <w:szCs w:val="16"/>
              </w:rPr>
              <w:t xml:space="preserve">3.77 </w:t>
            </w:r>
          </w:p>
        </w:tc>
        <w:tc>
          <w:tcPr>
            <w:tcW w:w="302" w:type="pct"/>
          </w:tcPr>
          <w:p w:rsidR="00467E90" w:rsidRPr="00FA36B8" w:rsidRDefault="00467E90" w:rsidP="003974DF">
            <w:pPr>
              <w:jc w:val="center"/>
              <w:rPr>
                <w:sz w:val="16"/>
                <w:szCs w:val="16"/>
              </w:rPr>
            </w:pPr>
            <w:r w:rsidRPr="00FA36B8">
              <w:rPr>
                <w:rFonts w:hint="eastAsia"/>
                <w:sz w:val="16"/>
                <w:szCs w:val="16"/>
              </w:rPr>
              <w:t>2.26</w:t>
            </w:r>
          </w:p>
        </w:tc>
        <w:tc>
          <w:tcPr>
            <w:tcW w:w="300" w:type="pct"/>
            <w:vAlign w:val="center"/>
          </w:tcPr>
          <w:p w:rsidR="00467E90" w:rsidRPr="00FA36B8" w:rsidRDefault="00467E90" w:rsidP="003974DF">
            <w:pPr>
              <w:jc w:val="center"/>
              <w:rPr>
                <w:sz w:val="16"/>
                <w:szCs w:val="16"/>
              </w:rPr>
            </w:pPr>
            <w:r w:rsidRPr="00FA36B8">
              <w:rPr>
                <w:sz w:val="16"/>
                <w:szCs w:val="16"/>
              </w:rPr>
              <w:t xml:space="preserve">3.96 </w:t>
            </w:r>
          </w:p>
        </w:tc>
        <w:tc>
          <w:tcPr>
            <w:tcW w:w="300" w:type="pct"/>
            <w:vAlign w:val="center"/>
          </w:tcPr>
          <w:p w:rsidR="00467E90" w:rsidRPr="00FA36B8" w:rsidRDefault="00467E90" w:rsidP="003974DF">
            <w:pPr>
              <w:jc w:val="center"/>
              <w:rPr>
                <w:sz w:val="16"/>
                <w:szCs w:val="16"/>
              </w:rPr>
            </w:pPr>
            <w:r w:rsidRPr="00FA36B8">
              <w:rPr>
                <w:sz w:val="16"/>
                <w:szCs w:val="16"/>
              </w:rPr>
              <w:t xml:space="preserve">3.14 </w:t>
            </w:r>
          </w:p>
        </w:tc>
        <w:tc>
          <w:tcPr>
            <w:tcW w:w="299" w:type="pct"/>
          </w:tcPr>
          <w:p w:rsidR="00467E90" w:rsidRPr="00FA36B8" w:rsidRDefault="00467E90" w:rsidP="003974DF">
            <w:pPr>
              <w:jc w:val="center"/>
              <w:rPr>
                <w:sz w:val="16"/>
                <w:szCs w:val="16"/>
              </w:rPr>
            </w:pPr>
            <w:r w:rsidRPr="00FA36B8">
              <w:rPr>
                <w:rFonts w:hint="eastAsia"/>
                <w:sz w:val="16"/>
                <w:szCs w:val="16"/>
              </w:rPr>
              <w:t>1.85</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65</w:t>
            </w:r>
          </w:p>
        </w:tc>
        <w:tc>
          <w:tcPr>
            <w:tcW w:w="292" w:type="pct"/>
            <w:vAlign w:val="center"/>
          </w:tcPr>
          <w:p w:rsidR="00467E90" w:rsidRPr="00FA36B8" w:rsidRDefault="00467E90" w:rsidP="003974DF">
            <w:pPr>
              <w:jc w:val="center"/>
              <w:rPr>
                <w:sz w:val="16"/>
                <w:szCs w:val="16"/>
              </w:rPr>
            </w:pPr>
            <w:r w:rsidRPr="00FA36B8">
              <w:rPr>
                <w:sz w:val="16"/>
                <w:szCs w:val="16"/>
              </w:rPr>
              <w:t>67</w:t>
            </w:r>
          </w:p>
        </w:tc>
        <w:tc>
          <w:tcPr>
            <w:tcW w:w="243" w:type="pct"/>
            <w:vAlign w:val="center"/>
          </w:tcPr>
          <w:p w:rsidR="00467E90" w:rsidRPr="00FA36B8" w:rsidRDefault="00467E90" w:rsidP="003974DF">
            <w:pPr>
              <w:jc w:val="center"/>
              <w:rPr>
                <w:sz w:val="16"/>
                <w:szCs w:val="16"/>
              </w:rPr>
            </w:pPr>
            <w:r w:rsidRPr="00FA36B8">
              <w:rPr>
                <w:sz w:val="16"/>
                <w:szCs w:val="16"/>
              </w:rPr>
              <w:t xml:space="preserve">2.5 </w:t>
            </w:r>
          </w:p>
        </w:tc>
        <w:tc>
          <w:tcPr>
            <w:tcW w:w="212" w:type="pct"/>
            <w:vAlign w:val="center"/>
          </w:tcPr>
          <w:p w:rsidR="00467E90" w:rsidRPr="00FA36B8" w:rsidRDefault="00467E90" w:rsidP="003974DF">
            <w:pPr>
              <w:jc w:val="center"/>
              <w:rPr>
                <w:sz w:val="16"/>
                <w:szCs w:val="16"/>
              </w:rPr>
            </w:pPr>
            <w:r w:rsidRPr="00FA36B8">
              <w:rPr>
                <w:sz w:val="16"/>
                <w:szCs w:val="16"/>
              </w:rPr>
              <w:t xml:space="preserve">2.0 </w:t>
            </w:r>
          </w:p>
        </w:tc>
        <w:tc>
          <w:tcPr>
            <w:tcW w:w="214" w:type="pct"/>
            <w:vAlign w:val="center"/>
          </w:tcPr>
          <w:p w:rsidR="00467E90" w:rsidRPr="00FA36B8" w:rsidRDefault="00467E90" w:rsidP="003974DF">
            <w:pPr>
              <w:jc w:val="center"/>
              <w:rPr>
                <w:sz w:val="16"/>
                <w:szCs w:val="16"/>
              </w:rPr>
            </w:pPr>
            <w:r w:rsidRPr="00FA36B8">
              <w:rPr>
                <w:rFonts w:hint="eastAsia"/>
                <w:sz w:val="16"/>
                <w:szCs w:val="16"/>
              </w:rPr>
              <w:t>1.5</w:t>
            </w:r>
          </w:p>
        </w:tc>
        <w:tc>
          <w:tcPr>
            <w:tcW w:w="353" w:type="pct"/>
            <w:vAlign w:val="center"/>
          </w:tcPr>
          <w:p w:rsidR="00467E90" w:rsidRPr="00FA36B8" w:rsidRDefault="00467E90" w:rsidP="003974DF">
            <w:pPr>
              <w:jc w:val="center"/>
              <w:rPr>
                <w:sz w:val="16"/>
                <w:szCs w:val="16"/>
              </w:rPr>
            </w:pPr>
            <w:r w:rsidRPr="00FA36B8">
              <w:rPr>
                <w:sz w:val="16"/>
                <w:szCs w:val="16"/>
              </w:rPr>
              <w:t>4.529</w:t>
            </w:r>
          </w:p>
        </w:tc>
        <w:tc>
          <w:tcPr>
            <w:tcW w:w="350" w:type="pct"/>
            <w:vAlign w:val="center"/>
          </w:tcPr>
          <w:p w:rsidR="00467E90" w:rsidRPr="00FA36B8" w:rsidRDefault="00467E90" w:rsidP="003974DF">
            <w:pPr>
              <w:jc w:val="center"/>
              <w:rPr>
                <w:sz w:val="16"/>
                <w:szCs w:val="16"/>
              </w:rPr>
            </w:pPr>
            <w:r w:rsidRPr="00FA36B8">
              <w:rPr>
                <w:sz w:val="16"/>
                <w:szCs w:val="16"/>
              </w:rPr>
              <w:t>3.652</w:t>
            </w:r>
          </w:p>
        </w:tc>
        <w:tc>
          <w:tcPr>
            <w:tcW w:w="350" w:type="pct"/>
          </w:tcPr>
          <w:p w:rsidR="00467E90" w:rsidRPr="00FA36B8" w:rsidRDefault="00467E90" w:rsidP="003974DF">
            <w:pPr>
              <w:jc w:val="center"/>
              <w:rPr>
                <w:sz w:val="16"/>
                <w:szCs w:val="16"/>
              </w:rPr>
            </w:pPr>
            <w:r w:rsidRPr="00FA36B8">
              <w:rPr>
                <w:rFonts w:hint="eastAsia"/>
                <w:sz w:val="16"/>
                <w:szCs w:val="16"/>
              </w:rPr>
              <w:t>2.759</w:t>
            </w:r>
          </w:p>
        </w:tc>
        <w:tc>
          <w:tcPr>
            <w:tcW w:w="300" w:type="pct"/>
            <w:vAlign w:val="center"/>
          </w:tcPr>
          <w:p w:rsidR="00467E90" w:rsidRPr="00FA36B8" w:rsidRDefault="00467E90" w:rsidP="003974DF">
            <w:pPr>
              <w:jc w:val="center"/>
              <w:rPr>
                <w:sz w:val="16"/>
                <w:szCs w:val="16"/>
              </w:rPr>
            </w:pPr>
            <w:r w:rsidRPr="00FA36B8">
              <w:rPr>
                <w:sz w:val="16"/>
                <w:szCs w:val="16"/>
              </w:rPr>
              <w:t>4.85</w:t>
            </w:r>
          </w:p>
        </w:tc>
        <w:tc>
          <w:tcPr>
            <w:tcW w:w="300" w:type="pct"/>
            <w:vAlign w:val="center"/>
          </w:tcPr>
          <w:p w:rsidR="00467E90" w:rsidRPr="00FA36B8" w:rsidRDefault="00467E90" w:rsidP="003974DF">
            <w:pPr>
              <w:jc w:val="center"/>
              <w:rPr>
                <w:sz w:val="16"/>
                <w:szCs w:val="16"/>
              </w:rPr>
            </w:pPr>
            <w:r w:rsidRPr="00FA36B8">
              <w:rPr>
                <w:sz w:val="16"/>
                <w:szCs w:val="16"/>
              </w:rPr>
              <w:t>3.85</w:t>
            </w:r>
          </w:p>
        </w:tc>
        <w:tc>
          <w:tcPr>
            <w:tcW w:w="302" w:type="pct"/>
          </w:tcPr>
          <w:p w:rsidR="00467E90" w:rsidRPr="00FA36B8" w:rsidRDefault="00467E90" w:rsidP="003974DF">
            <w:pPr>
              <w:jc w:val="center"/>
              <w:rPr>
                <w:sz w:val="16"/>
                <w:szCs w:val="16"/>
              </w:rPr>
            </w:pPr>
            <w:r w:rsidRPr="00FA36B8">
              <w:rPr>
                <w:rFonts w:hint="eastAsia"/>
                <w:sz w:val="16"/>
                <w:szCs w:val="16"/>
              </w:rPr>
              <w:t>2.87</w:t>
            </w:r>
          </w:p>
        </w:tc>
        <w:tc>
          <w:tcPr>
            <w:tcW w:w="300" w:type="pct"/>
            <w:vAlign w:val="center"/>
          </w:tcPr>
          <w:p w:rsidR="00467E90" w:rsidRPr="00FA36B8" w:rsidRDefault="00467E90" w:rsidP="003974DF">
            <w:pPr>
              <w:jc w:val="center"/>
              <w:rPr>
                <w:sz w:val="16"/>
                <w:szCs w:val="16"/>
              </w:rPr>
            </w:pPr>
            <w:r w:rsidRPr="00FA36B8">
              <w:rPr>
                <w:sz w:val="16"/>
                <w:szCs w:val="16"/>
              </w:rPr>
              <w:t xml:space="preserve">3.85 </w:t>
            </w:r>
          </w:p>
        </w:tc>
        <w:tc>
          <w:tcPr>
            <w:tcW w:w="300" w:type="pct"/>
            <w:vAlign w:val="center"/>
          </w:tcPr>
          <w:p w:rsidR="00467E90" w:rsidRPr="00FA36B8" w:rsidRDefault="00467E90" w:rsidP="003974DF">
            <w:pPr>
              <w:jc w:val="center"/>
              <w:rPr>
                <w:sz w:val="16"/>
                <w:szCs w:val="16"/>
              </w:rPr>
            </w:pPr>
            <w:r w:rsidRPr="00FA36B8">
              <w:rPr>
                <w:sz w:val="16"/>
                <w:szCs w:val="16"/>
              </w:rPr>
              <w:t xml:space="preserve">3.06 </w:t>
            </w:r>
          </w:p>
        </w:tc>
        <w:tc>
          <w:tcPr>
            <w:tcW w:w="302" w:type="pct"/>
          </w:tcPr>
          <w:p w:rsidR="00467E90" w:rsidRPr="00FA36B8" w:rsidRDefault="00467E90" w:rsidP="003974DF">
            <w:pPr>
              <w:jc w:val="center"/>
              <w:rPr>
                <w:sz w:val="16"/>
                <w:szCs w:val="16"/>
              </w:rPr>
            </w:pPr>
            <w:r w:rsidRPr="00FA36B8">
              <w:rPr>
                <w:rFonts w:hint="eastAsia"/>
                <w:sz w:val="16"/>
                <w:szCs w:val="16"/>
              </w:rPr>
              <w:t>2.27</w:t>
            </w:r>
          </w:p>
        </w:tc>
        <w:tc>
          <w:tcPr>
            <w:tcW w:w="300" w:type="pct"/>
            <w:vAlign w:val="center"/>
          </w:tcPr>
          <w:p w:rsidR="00467E90" w:rsidRPr="00FA36B8" w:rsidRDefault="00467E90" w:rsidP="003974DF">
            <w:pPr>
              <w:jc w:val="center"/>
              <w:rPr>
                <w:sz w:val="16"/>
                <w:szCs w:val="16"/>
              </w:rPr>
            </w:pPr>
            <w:r w:rsidRPr="00FA36B8">
              <w:rPr>
                <w:sz w:val="16"/>
                <w:szCs w:val="16"/>
              </w:rPr>
              <w:t xml:space="preserve">3.17 </w:t>
            </w:r>
          </w:p>
        </w:tc>
        <w:tc>
          <w:tcPr>
            <w:tcW w:w="300" w:type="pct"/>
            <w:vAlign w:val="center"/>
          </w:tcPr>
          <w:p w:rsidR="00467E90" w:rsidRPr="00FA36B8" w:rsidRDefault="00467E90" w:rsidP="003974DF">
            <w:pPr>
              <w:jc w:val="center"/>
              <w:rPr>
                <w:sz w:val="16"/>
                <w:szCs w:val="16"/>
              </w:rPr>
            </w:pPr>
            <w:r w:rsidRPr="00FA36B8">
              <w:rPr>
                <w:sz w:val="16"/>
                <w:szCs w:val="16"/>
              </w:rPr>
              <w:t xml:space="preserve">3.05 </w:t>
            </w:r>
          </w:p>
        </w:tc>
        <w:tc>
          <w:tcPr>
            <w:tcW w:w="299" w:type="pct"/>
          </w:tcPr>
          <w:p w:rsidR="00467E90" w:rsidRPr="00FA36B8" w:rsidRDefault="00467E90" w:rsidP="003974DF">
            <w:pPr>
              <w:jc w:val="center"/>
              <w:rPr>
                <w:sz w:val="16"/>
                <w:szCs w:val="16"/>
              </w:rPr>
            </w:pPr>
            <w:r w:rsidRPr="00FA36B8">
              <w:rPr>
                <w:rFonts w:hint="eastAsia"/>
                <w:sz w:val="16"/>
                <w:szCs w:val="16"/>
              </w:rPr>
              <w:t>1.88</w:t>
            </w:r>
          </w:p>
        </w:tc>
      </w:tr>
      <w:tr w:rsidR="00467E90" w:rsidRPr="000F5ADD" w:rsidTr="00584E1B">
        <w:trPr>
          <w:cantSplit/>
          <w:jc w:val="center"/>
        </w:trPr>
        <w:tc>
          <w:tcPr>
            <w:tcW w:w="282" w:type="pct"/>
            <w:vMerge w:val="restart"/>
            <w:vAlign w:val="center"/>
          </w:tcPr>
          <w:p w:rsidR="00467E90" w:rsidRPr="00FA36B8" w:rsidRDefault="00467E90" w:rsidP="003974DF">
            <w:pPr>
              <w:jc w:val="center"/>
              <w:rPr>
                <w:sz w:val="16"/>
                <w:szCs w:val="16"/>
              </w:rPr>
            </w:pPr>
            <w:r w:rsidRPr="00FA36B8">
              <w:rPr>
                <w:sz w:val="16"/>
                <w:szCs w:val="16"/>
              </w:rPr>
              <w:t>80</w:t>
            </w:r>
          </w:p>
        </w:tc>
        <w:tc>
          <w:tcPr>
            <w:tcW w:w="292" w:type="pct"/>
            <w:vAlign w:val="center"/>
          </w:tcPr>
          <w:p w:rsidR="00467E90" w:rsidRPr="00FA36B8" w:rsidRDefault="00467E90" w:rsidP="003974DF">
            <w:pPr>
              <w:jc w:val="center"/>
              <w:rPr>
                <w:sz w:val="16"/>
                <w:szCs w:val="16"/>
              </w:rPr>
            </w:pPr>
            <w:r w:rsidRPr="00FA36B8">
              <w:rPr>
                <w:sz w:val="16"/>
                <w:szCs w:val="16"/>
              </w:rPr>
              <w:t>76</w:t>
            </w:r>
          </w:p>
        </w:tc>
        <w:tc>
          <w:tcPr>
            <w:tcW w:w="243" w:type="pct"/>
            <w:vAlign w:val="center"/>
          </w:tcPr>
          <w:p w:rsidR="00467E90" w:rsidRPr="00FA36B8" w:rsidRDefault="00467E90" w:rsidP="003974DF">
            <w:pPr>
              <w:jc w:val="center"/>
              <w:rPr>
                <w:sz w:val="16"/>
                <w:szCs w:val="16"/>
              </w:rPr>
            </w:pPr>
            <w:r w:rsidRPr="00FA36B8">
              <w:rPr>
                <w:sz w:val="16"/>
                <w:szCs w:val="16"/>
              </w:rPr>
              <w:t xml:space="preserve">2.5 </w:t>
            </w:r>
          </w:p>
        </w:tc>
        <w:tc>
          <w:tcPr>
            <w:tcW w:w="212" w:type="pct"/>
            <w:vAlign w:val="center"/>
          </w:tcPr>
          <w:p w:rsidR="00467E90" w:rsidRPr="00FA36B8" w:rsidRDefault="00467E90" w:rsidP="003974DF">
            <w:pPr>
              <w:jc w:val="center"/>
              <w:rPr>
                <w:sz w:val="16"/>
                <w:szCs w:val="16"/>
              </w:rPr>
            </w:pPr>
            <w:r w:rsidRPr="00FA36B8">
              <w:rPr>
                <w:sz w:val="16"/>
                <w:szCs w:val="16"/>
              </w:rPr>
              <w:t xml:space="preserve">2.0 </w:t>
            </w:r>
          </w:p>
        </w:tc>
        <w:tc>
          <w:tcPr>
            <w:tcW w:w="214" w:type="pct"/>
            <w:vAlign w:val="center"/>
          </w:tcPr>
          <w:p w:rsidR="00467E90" w:rsidRPr="00FA36B8" w:rsidRDefault="00467E90" w:rsidP="003974DF">
            <w:pPr>
              <w:jc w:val="center"/>
              <w:rPr>
                <w:sz w:val="16"/>
                <w:szCs w:val="16"/>
              </w:rPr>
            </w:pPr>
            <w:r w:rsidRPr="00FA36B8">
              <w:rPr>
                <w:rFonts w:hint="eastAsia"/>
                <w:sz w:val="16"/>
                <w:szCs w:val="16"/>
              </w:rPr>
              <w:t>1.5</w:t>
            </w:r>
          </w:p>
        </w:tc>
        <w:tc>
          <w:tcPr>
            <w:tcW w:w="353" w:type="pct"/>
            <w:vAlign w:val="center"/>
          </w:tcPr>
          <w:p w:rsidR="00467E90" w:rsidRPr="00FA36B8" w:rsidRDefault="00467E90" w:rsidP="003974DF">
            <w:pPr>
              <w:jc w:val="center"/>
              <w:rPr>
                <w:sz w:val="16"/>
                <w:szCs w:val="16"/>
              </w:rPr>
            </w:pPr>
            <w:r w:rsidRPr="00FA36B8">
              <w:rPr>
                <w:sz w:val="16"/>
                <w:szCs w:val="16"/>
              </w:rPr>
              <w:t>5.161</w:t>
            </w:r>
          </w:p>
        </w:tc>
        <w:tc>
          <w:tcPr>
            <w:tcW w:w="350" w:type="pct"/>
            <w:vAlign w:val="center"/>
          </w:tcPr>
          <w:p w:rsidR="00467E90" w:rsidRPr="00FA36B8" w:rsidRDefault="00467E90" w:rsidP="003974DF">
            <w:pPr>
              <w:jc w:val="center"/>
              <w:rPr>
                <w:sz w:val="16"/>
                <w:szCs w:val="16"/>
              </w:rPr>
            </w:pPr>
            <w:r w:rsidRPr="00FA36B8">
              <w:rPr>
                <w:sz w:val="16"/>
                <w:szCs w:val="16"/>
              </w:rPr>
              <w:t>4.157</w:t>
            </w:r>
          </w:p>
        </w:tc>
        <w:tc>
          <w:tcPr>
            <w:tcW w:w="350" w:type="pct"/>
          </w:tcPr>
          <w:p w:rsidR="00467E90" w:rsidRPr="00FA36B8" w:rsidRDefault="00467E90" w:rsidP="003974DF">
            <w:pPr>
              <w:jc w:val="center"/>
              <w:rPr>
                <w:sz w:val="16"/>
                <w:szCs w:val="16"/>
              </w:rPr>
            </w:pPr>
            <w:r w:rsidRPr="00FA36B8">
              <w:rPr>
                <w:rFonts w:hint="eastAsia"/>
                <w:sz w:val="16"/>
                <w:szCs w:val="16"/>
              </w:rPr>
              <w:t>3.140</w:t>
            </w:r>
          </w:p>
        </w:tc>
        <w:tc>
          <w:tcPr>
            <w:tcW w:w="300" w:type="pct"/>
            <w:vAlign w:val="center"/>
          </w:tcPr>
          <w:p w:rsidR="00467E90" w:rsidRPr="00FA36B8" w:rsidRDefault="00467E90" w:rsidP="003974DF">
            <w:pPr>
              <w:jc w:val="center"/>
              <w:rPr>
                <w:sz w:val="16"/>
                <w:szCs w:val="16"/>
              </w:rPr>
            </w:pPr>
            <w:r w:rsidRPr="00FA36B8">
              <w:rPr>
                <w:sz w:val="16"/>
                <w:szCs w:val="16"/>
              </w:rPr>
              <w:t>4.26</w:t>
            </w:r>
          </w:p>
        </w:tc>
        <w:tc>
          <w:tcPr>
            <w:tcW w:w="300" w:type="pct"/>
            <w:vAlign w:val="center"/>
          </w:tcPr>
          <w:p w:rsidR="00467E90" w:rsidRPr="00FA36B8" w:rsidRDefault="00467E90" w:rsidP="003974DF">
            <w:pPr>
              <w:jc w:val="center"/>
              <w:rPr>
                <w:sz w:val="16"/>
                <w:szCs w:val="16"/>
              </w:rPr>
            </w:pPr>
            <w:r w:rsidRPr="00FA36B8">
              <w:rPr>
                <w:sz w:val="16"/>
                <w:szCs w:val="16"/>
              </w:rPr>
              <w:t>3.38</w:t>
            </w:r>
          </w:p>
        </w:tc>
        <w:tc>
          <w:tcPr>
            <w:tcW w:w="302" w:type="pct"/>
          </w:tcPr>
          <w:p w:rsidR="00467E90" w:rsidRPr="00FA36B8" w:rsidRDefault="00467E90" w:rsidP="003974DF">
            <w:pPr>
              <w:jc w:val="center"/>
              <w:rPr>
                <w:sz w:val="16"/>
                <w:szCs w:val="16"/>
              </w:rPr>
            </w:pPr>
            <w:r w:rsidRPr="00FA36B8">
              <w:rPr>
                <w:rFonts w:hint="eastAsia"/>
                <w:sz w:val="16"/>
                <w:szCs w:val="16"/>
              </w:rPr>
              <w:t>2.52</w:t>
            </w:r>
          </w:p>
        </w:tc>
        <w:tc>
          <w:tcPr>
            <w:tcW w:w="300" w:type="pct"/>
            <w:vAlign w:val="center"/>
          </w:tcPr>
          <w:p w:rsidR="00467E90" w:rsidRPr="00FA36B8" w:rsidRDefault="00467E90" w:rsidP="003974DF">
            <w:pPr>
              <w:jc w:val="center"/>
              <w:rPr>
                <w:sz w:val="16"/>
                <w:szCs w:val="16"/>
              </w:rPr>
            </w:pPr>
            <w:r w:rsidRPr="00FA36B8">
              <w:rPr>
                <w:sz w:val="16"/>
                <w:szCs w:val="16"/>
              </w:rPr>
              <w:t xml:space="preserve">3.38 </w:t>
            </w:r>
          </w:p>
        </w:tc>
        <w:tc>
          <w:tcPr>
            <w:tcW w:w="300" w:type="pct"/>
            <w:vAlign w:val="center"/>
          </w:tcPr>
          <w:p w:rsidR="00467E90" w:rsidRPr="00FA36B8" w:rsidRDefault="00467E90" w:rsidP="003974DF">
            <w:pPr>
              <w:jc w:val="center"/>
              <w:rPr>
                <w:sz w:val="16"/>
                <w:szCs w:val="16"/>
              </w:rPr>
            </w:pPr>
            <w:r w:rsidRPr="00FA36B8">
              <w:rPr>
                <w:sz w:val="16"/>
                <w:szCs w:val="16"/>
              </w:rPr>
              <w:t xml:space="preserve">2.69 </w:t>
            </w:r>
          </w:p>
        </w:tc>
        <w:tc>
          <w:tcPr>
            <w:tcW w:w="302" w:type="pct"/>
          </w:tcPr>
          <w:p w:rsidR="00467E90" w:rsidRPr="00FA36B8" w:rsidRDefault="00467E90" w:rsidP="003974DF">
            <w:pPr>
              <w:jc w:val="center"/>
              <w:rPr>
                <w:sz w:val="16"/>
                <w:szCs w:val="16"/>
              </w:rPr>
            </w:pPr>
            <w:r w:rsidRPr="00FA36B8">
              <w:rPr>
                <w:rFonts w:hint="eastAsia"/>
                <w:sz w:val="16"/>
                <w:szCs w:val="16"/>
              </w:rPr>
              <w:t>2.00</w:t>
            </w:r>
          </w:p>
        </w:tc>
        <w:tc>
          <w:tcPr>
            <w:tcW w:w="300" w:type="pct"/>
            <w:vAlign w:val="center"/>
          </w:tcPr>
          <w:p w:rsidR="00467E90" w:rsidRPr="00FA36B8" w:rsidRDefault="00467E90" w:rsidP="003974DF">
            <w:pPr>
              <w:jc w:val="center"/>
              <w:rPr>
                <w:sz w:val="16"/>
                <w:szCs w:val="16"/>
              </w:rPr>
            </w:pPr>
            <w:r w:rsidRPr="00FA36B8">
              <w:rPr>
                <w:sz w:val="16"/>
                <w:szCs w:val="16"/>
              </w:rPr>
              <w:t xml:space="preserve">2.80 </w:t>
            </w:r>
          </w:p>
        </w:tc>
        <w:tc>
          <w:tcPr>
            <w:tcW w:w="300" w:type="pct"/>
            <w:vAlign w:val="center"/>
          </w:tcPr>
          <w:p w:rsidR="00467E90" w:rsidRPr="00FA36B8" w:rsidRDefault="00467E90" w:rsidP="003974DF">
            <w:pPr>
              <w:jc w:val="center"/>
              <w:rPr>
                <w:sz w:val="16"/>
                <w:szCs w:val="16"/>
              </w:rPr>
            </w:pPr>
            <w:r w:rsidRPr="00FA36B8">
              <w:rPr>
                <w:sz w:val="16"/>
                <w:szCs w:val="16"/>
              </w:rPr>
              <w:t xml:space="preserve">2.68 </w:t>
            </w:r>
          </w:p>
        </w:tc>
        <w:tc>
          <w:tcPr>
            <w:tcW w:w="299" w:type="pct"/>
          </w:tcPr>
          <w:p w:rsidR="00467E90" w:rsidRPr="00FA36B8" w:rsidRDefault="00467E90" w:rsidP="003974DF">
            <w:pPr>
              <w:jc w:val="center"/>
              <w:rPr>
                <w:sz w:val="16"/>
                <w:szCs w:val="16"/>
              </w:rPr>
            </w:pPr>
            <w:r w:rsidRPr="00FA36B8">
              <w:rPr>
                <w:rFonts w:hint="eastAsia"/>
                <w:sz w:val="16"/>
                <w:szCs w:val="16"/>
              </w:rPr>
              <w:t>1.65</w:t>
            </w:r>
          </w:p>
        </w:tc>
      </w:tr>
      <w:tr w:rsidR="00467E90" w:rsidRPr="000F5ADD" w:rsidTr="00584E1B">
        <w:trPr>
          <w:cantSplit/>
          <w:jc w:val="center"/>
        </w:trPr>
        <w:tc>
          <w:tcPr>
            <w:tcW w:w="282" w:type="pct"/>
            <w:vMerge/>
            <w:vAlign w:val="center"/>
          </w:tcPr>
          <w:p w:rsidR="00467E90" w:rsidRPr="00FA36B8" w:rsidRDefault="00467E90" w:rsidP="003974DF">
            <w:pPr>
              <w:jc w:val="center"/>
              <w:rPr>
                <w:sz w:val="16"/>
                <w:szCs w:val="16"/>
              </w:rPr>
            </w:pPr>
          </w:p>
        </w:tc>
        <w:tc>
          <w:tcPr>
            <w:tcW w:w="292" w:type="pct"/>
            <w:vAlign w:val="center"/>
          </w:tcPr>
          <w:p w:rsidR="00467E90" w:rsidRPr="00FA36B8" w:rsidRDefault="00467E90" w:rsidP="003974DF">
            <w:pPr>
              <w:jc w:val="center"/>
              <w:rPr>
                <w:sz w:val="16"/>
                <w:szCs w:val="16"/>
              </w:rPr>
            </w:pPr>
            <w:r w:rsidRPr="00FA36B8">
              <w:rPr>
                <w:sz w:val="16"/>
                <w:szCs w:val="16"/>
              </w:rPr>
              <w:t>89</w:t>
            </w:r>
          </w:p>
        </w:tc>
        <w:tc>
          <w:tcPr>
            <w:tcW w:w="243" w:type="pct"/>
            <w:vAlign w:val="center"/>
          </w:tcPr>
          <w:p w:rsidR="00467E90" w:rsidRPr="00FA36B8" w:rsidRDefault="00467E90" w:rsidP="003974DF">
            <w:pPr>
              <w:jc w:val="center"/>
              <w:rPr>
                <w:sz w:val="16"/>
                <w:szCs w:val="16"/>
              </w:rPr>
            </w:pPr>
            <w:r w:rsidRPr="00FA36B8">
              <w:rPr>
                <w:sz w:val="16"/>
                <w:szCs w:val="16"/>
              </w:rPr>
              <w:t xml:space="preserve">2.5 </w:t>
            </w:r>
          </w:p>
        </w:tc>
        <w:tc>
          <w:tcPr>
            <w:tcW w:w="212" w:type="pct"/>
            <w:vAlign w:val="center"/>
          </w:tcPr>
          <w:p w:rsidR="00467E90" w:rsidRPr="00FA36B8" w:rsidRDefault="00467E90" w:rsidP="003974DF">
            <w:pPr>
              <w:jc w:val="center"/>
              <w:rPr>
                <w:sz w:val="16"/>
                <w:szCs w:val="16"/>
              </w:rPr>
            </w:pPr>
            <w:r w:rsidRPr="00FA36B8">
              <w:rPr>
                <w:sz w:val="16"/>
                <w:szCs w:val="16"/>
              </w:rPr>
              <w:t xml:space="preserve">2.0 </w:t>
            </w:r>
          </w:p>
        </w:tc>
        <w:tc>
          <w:tcPr>
            <w:tcW w:w="214" w:type="pct"/>
            <w:vAlign w:val="center"/>
          </w:tcPr>
          <w:p w:rsidR="00467E90" w:rsidRPr="00FA36B8" w:rsidRDefault="00467E90" w:rsidP="003974DF">
            <w:pPr>
              <w:jc w:val="center"/>
              <w:rPr>
                <w:sz w:val="16"/>
                <w:szCs w:val="16"/>
              </w:rPr>
            </w:pPr>
            <w:r w:rsidRPr="00FA36B8">
              <w:rPr>
                <w:rFonts w:hint="eastAsia"/>
                <w:sz w:val="16"/>
                <w:szCs w:val="16"/>
              </w:rPr>
              <w:t>1.5</w:t>
            </w:r>
          </w:p>
        </w:tc>
        <w:tc>
          <w:tcPr>
            <w:tcW w:w="353" w:type="pct"/>
            <w:vAlign w:val="center"/>
          </w:tcPr>
          <w:p w:rsidR="00467E90" w:rsidRPr="00FA36B8" w:rsidRDefault="00467E90" w:rsidP="003974DF">
            <w:pPr>
              <w:jc w:val="center"/>
              <w:rPr>
                <w:sz w:val="16"/>
                <w:szCs w:val="16"/>
              </w:rPr>
            </w:pPr>
            <w:r w:rsidRPr="00FA36B8">
              <w:rPr>
                <w:sz w:val="16"/>
                <w:szCs w:val="16"/>
              </w:rPr>
              <w:t>6.074</w:t>
            </w:r>
          </w:p>
        </w:tc>
        <w:tc>
          <w:tcPr>
            <w:tcW w:w="350" w:type="pct"/>
            <w:vAlign w:val="center"/>
          </w:tcPr>
          <w:p w:rsidR="00467E90" w:rsidRPr="00FA36B8" w:rsidRDefault="00467E90" w:rsidP="003974DF">
            <w:pPr>
              <w:jc w:val="center"/>
              <w:rPr>
                <w:sz w:val="16"/>
                <w:szCs w:val="16"/>
              </w:rPr>
            </w:pPr>
            <w:r w:rsidRPr="00FA36B8">
              <w:rPr>
                <w:sz w:val="16"/>
                <w:szCs w:val="16"/>
              </w:rPr>
              <w:t>4.887</w:t>
            </w:r>
          </w:p>
        </w:tc>
        <w:tc>
          <w:tcPr>
            <w:tcW w:w="350" w:type="pct"/>
          </w:tcPr>
          <w:p w:rsidR="00467E90" w:rsidRPr="00FA36B8" w:rsidRDefault="00467E90" w:rsidP="003974DF">
            <w:pPr>
              <w:jc w:val="center"/>
              <w:rPr>
                <w:sz w:val="16"/>
                <w:szCs w:val="16"/>
              </w:rPr>
            </w:pPr>
            <w:r w:rsidRPr="00FA36B8">
              <w:rPr>
                <w:rFonts w:hint="eastAsia"/>
                <w:sz w:val="16"/>
                <w:szCs w:val="16"/>
              </w:rPr>
              <w:t>3.696</w:t>
            </w:r>
          </w:p>
        </w:tc>
        <w:tc>
          <w:tcPr>
            <w:tcW w:w="300" w:type="pct"/>
            <w:vAlign w:val="center"/>
          </w:tcPr>
          <w:p w:rsidR="00467E90" w:rsidRPr="00FA36B8" w:rsidRDefault="00467E90" w:rsidP="003974DF">
            <w:pPr>
              <w:jc w:val="center"/>
              <w:rPr>
                <w:sz w:val="16"/>
                <w:szCs w:val="16"/>
              </w:rPr>
            </w:pPr>
            <w:r w:rsidRPr="00FA36B8">
              <w:rPr>
                <w:sz w:val="16"/>
                <w:szCs w:val="16"/>
              </w:rPr>
              <w:t>3.62</w:t>
            </w:r>
          </w:p>
        </w:tc>
        <w:tc>
          <w:tcPr>
            <w:tcW w:w="300" w:type="pct"/>
            <w:vAlign w:val="center"/>
          </w:tcPr>
          <w:p w:rsidR="00467E90" w:rsidRPr="00FA36B8" w:rsidRDefault="00467E90" w:rsidP="003974DF">
            <w:pPr>
              <w:jc w:val="center"/>
              <w:rPr>
                <w:sz w:val="16"/>
                <w:szCs w:val="16"/>
              </w:rPr>
            </w:pPr>
            <w:r w:rsidRPr="00FA36B8">
              <w:rPr>
                <w:sz w:val="16"/>
                <w:szCs w:val="16"/>
              </w:rPr>
              <w:t>2.88</w:t>
            </w:r>
          </w:p>
        </w:tc>
        <w:tc>
          <w:tcPr>
            <w:tcW w:w="302" w:type="pct"/>
          </w:tcPr>
          <w:p w:rsidR="00467E90" w:rsidRPr="00FA36B8" w:rsidRDefault="00467E90" w:rsidP="003974DF">
            <w:pPr>
              <w:jc w:val="center"/>
              <w:rPr>
                <w:sz w:val="16"/>
                <w:szCs w:val="16"/>
              </w:rPr>
            </w:pPr>
            <w:r w:rsidRPr="00FA36B8">
              <w:rPr>
                <w:rFonts w:hint="eastAsia"/>
                <w:sz w:val="16"/>
                <w:szCs w:val="16"/>
              </w:rPr>
              <w:t>2.15</w:t>
            </w:r>
          </w:p>
        </w:tc>
        <w:tc>
          <w:tcPr>
            <w:tcW w:w="300" w:type="pct"/>
            <w:vAlign w:val="center"/>
          </w:tcPr>
          <w:p w:rsidR="00467E90" w:rsidRPr="00FA36B8" w:rsidRDefault="00467E90" w:rsidP="003974DF">
            <w:pPr>
              <w:jc w:val="center"/>
              <w:rPr>
                <w:sz w:val="16"/>
                <w:szCs w:val="16"/>
              </w:rPr>
            </w:pPr>
            <w:r w:rsidRPr="00FA36B8">
              <w:rPr>
                <w:sz w:val="16"/>
                <w:szCs w:val="16"/>
              </w:rPr>
              <w:t xml:space="preserve">2.87 </w:t>
            </w:r>
          </w:p>
        </w:tc>
        <w:tc>
          <w:tcPr>
            <w:tcW w:w="300" w:type="pct"/>
            <w:vAlign w:val="center"/>
          </w:tcPr>
          <w:p w:rsidR="00467E90" w:rsidRPr="00FA36B8" w:rsidRDefault="00467E90" w:rsidP="003974DF">
            <w:pPr>
              <w:jc w:val="center"/>
              <w:rPr>
                <w:sz w:val="16"/>
                <w:szCs w:val="16"/>
              </w:rPr>
            </w:pPr>
            <w:r w:rsidRPr="00FA36B8">
              <w:rPr>
                <w:sz w:val="16"/>
                <w:szCs w:val="16"/>
              </w:rPr>
              <w:t xml:space="preserve">2.29 </w:t>
            </w:r>
          </w:p>
        </w:tc>
        <w:tc>
          <w:tcPr>
            <w:tcW w:w="302" w:type="pct"/>
          </w:tcPr>
          <w:p w:rsidR="00467E90" w:rsidRPr="00FA36B8" w:rsidRDefault="00467E90" w:rsidP="003974DF">
            <w:pPr>
              <w:jc w:val="center"/>
              <w:rPr>
                <w:sz w:val="16"/>
                <w:szCs w:val="16"/>
              </w:rPr>
            </w:pPr>
            <w:r w:rsidRPr="00FA36B8">
              <w:rPr>
                <w:rFonts w:hint="eastAsia"/>
                <w:sz w:val="16"/>
                <w:szCs w:val="16"/>
              </w:rPr>
              <w:t>1.71</w:t>
            </w:r>
          </w:p>
        </w:tc>
        <w:tc>
          <w:tcPr>
            <w:tcW w:w="300" w:type="pct"/>
            <w:vAlign w:val="center"/>
          </w:tcPr>
          <w:p w:rsidR="00467E90" w:rsidRPr="00FA36B8" w:rsidRDefault="00467E90" w:rsidP="003974DF">
            <w:pPr>
              <w:jc w:val="center"/>
              <w:rPr>
                <w:sz w:val="16"/>
                <w:szCs w:val="16"/>
              </w:rPr>
            </w:pPr>
            <w:r w:rsidRPr="00FA36B8">
              <w:rPr>
                <w:sz w:val="16"/>
                <w:szCs w:val="16"/>
              </w:rPr>
              <w:t xml:space="preserve">2.36 </w:t>
            </w:r>
          </w:p>
        </w:tc>
        <w:tc>
          <w:tcPr>
            <w:tcW w:w="300" w:type="pct"/>
            <w:vAlign w:val="center"/>
          </w:tcPr>
          <w:p w:rsidR="00467E90" w:rsidRPr="00FA36B8" w:rsidRDefault="00467E90" w:rsidP="003974DF">
            <w:pPr>
              <w:jc w:val="center"/>
              <w:rPr>
                <w:sz w:val="16"/>
                <w:szCs w:val="16"/>
              </w:rPr>
            </w:pPr>
            <w:r w:rsidRPr="00FA36B8">
              <w:rPr>
                <w:sz w:val="16"/>
                <w:szCs w:val="16"/>
              </w:rPr>
              <w:t xml:space="preserve">2.28 </w:t>
            </w:r>
          </w:p>
        </w:tc>
        <w:tc>
          <w:tcPr>
            <w:tcW w:w="299" w:type="pct"/>
          </w:tcPr>
          <w:p w:rsidR="00467E90" w:rsidRPr="00FA36B8" w:rsidRDefault="00467E90" w:rsidP="003974DF">
            <w:pPr>
              <w:jc w:val="center"/>
              <w:rPr>
                <w:sz w:val="16"/>
                <w:szCs w:val="16"/>
              </w:rPr>
            </w:pPr>
            <w:r w:rsidRPr="00FA36B8">
              <w:rPr>
                <w:rFonts w:hint="eastAsia"/>
                <w:sz w:val="16"/>
                <w:szCs w:val="16"/>
              </w:rPr>
              <w:t>1.41</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100</w:t>
            </w:r>
          </w:p>
        </w:tc>
        <w:tc>
          <w:tcPr>
            <w:tcW w:w="292" w:type="pct"/>
            <w:vAlign w:val="center"/>
          </w:tcPr>
          <w:p w:rsidR="00467E90" w:rsidRPr="00FA36B8" w:rsidRDefault="00467E90" w:rsidP="003974DF">
            <w:pPr>
              <w:jc w:val="center"/>
              <w:rPr>
                <w:sz w:val="16"/>
                <w:szCs w:val="16"/>
              </w:rPr>
            </w:pPr>
            <w:r w:rsidRPr="00FA36B8">
              <w:rPr>
                <w:sz w:val="16"/>
                <w:szCs w:val="16"/>
              </w:rPr>
              <w:t>108</w:t>
            </w:r>
          </w:p>
        </w:tc>
        <w:tc>
          <w:tcPr>
            <w:tcW w:w="243" w:type="pct"/>
            <w:vAlign w:val="center"/>
          </w:tcPr>
          <w:p w:rsidR="00467E90" w:rsidRPr="00FA36B8" w:rsidRDefault="00467E90" w:rsidP="003974DF">
            <w:pPr>
              <w:jc w:val="center"/>
              <w:rPr>
                <w:sz w:val="16"/>
                <w:szCs w:val="16"/>
              </w:rPr>
            </w:pPr>
            <w:r w:rsidRPr="00FA36B8">
              <w:rPr>
                <w:sz w:val="16"/>
                <w:szCs w:val="16"/>
              </w:rPr>
              <w:t xml:space="preserve">3.5 </w:t>
            </w:r>
          </w:p>
        </w:tc>
        <w:tc>
          <w:tcPr>
            <w:tcW w:w="212" w:type="pct"/>
            <w:vAlign w:val="center"/>
          </w:tcPr>
          <w:p w:rsidR="00467E90" w:rsidRPr="00FA36B8" w:rsidRDefault="00467E90" w:rsidP="003974DF">
            <w:pPr>
              <w:jc w:val="center"/>
              <w:rPr>
                <w:sz w:val="16"/>
                <w:szCs w:val="16"/>
              </w:rPr>
            </w:pPr>
            <w:r w:rsidRPr="00FA36B8">
              <w:rPr>
                <w:sz w:val="16"/>
                <w:szCs w:val="16"/>
              </w:rPr>
              <w:t xml:space="preserve">2.5 </w:t>
            </w:r>
          </w:p>
        </w:tc>
        <w:tc>
          <w:tcPr>
            <w:tcW w:w="214" w:type="pct"/>
            <w:vAlign w:val="center"/>
          </w:tcPr>
          <w:p w:rsidR="00467E90" w:rsidRPr="00FA36B8" w:rsidRDefault="00467E90" w:rsidP="003974DF">
            <w:pPr>
              <w:jc w:val="center"/>
              <w:rPr>
                <w:sz w:val="16"/>
                <w:szCs w:val="16"/>
              </w:rPr>
            </w:pPr>
            <w:r w:rsidRPr="00FA36B8">
              <w:rPr>
                <w:rFonts w:hint="eastAsia"/>
                <w:sz w:val="16"/>
                <w:szCs w:val="16"/>
              </w:rPr>
              <w:t>1.5</w:t>
            </w:r>
          </w:p>
        </w:tc>
        <w:tc>
          <w:tcPr>
            <w:tcW w:w="353" w:type="pct"/>
            <w:vAlign w:val="center"/>
          </w:tcPr>
          <w:p w:rsidR="00467E90" w:rsidRPr="00FA36B8" w:rsidRDefault="00467E90" w:rsidP="003974DF">
            <w:pPr>
              <w:jc w:val="center"/>
              <w:rPr>
                <w:sz w:val="16"/>
                <w:szCs w:val="16"/>
              </w:rPr>
            </w:pPr>
            <w:r w:rsidRPr="00FA36B8">
              <w:rPr>
                <w:sz w:val="16"/>
                <w:szCs w:val="16"/>
              </w:rPr>
              <w:t>10.274</w:t>
            </w:r>
          </w:p>
        </w:tc>
        <w:tc>
          <w:tcPr>
            <w:tcW w:w="350" w:type="pct"/>
            <w:vAlign w:val="center"/>
          </w:tcPr>
          <w:p w:rsidR="00467E90" w:rsidRPr="00FA36B8" w:rsidRDefault="00467E90" w:rsidP="003974DF">
            <w:pPr>
              <w:jc w:val="center"/>
              <w:rPr>
                <w:sz w:val="16"/>
                <w:szCs w:val="16"/>
              </w:rPr>
            </w:pPr>
            <w:r w:rsidRPr="00FA36B8">
              <w:rPr>
                <w:sz w:val="16"/>
                <w:szCs w:val="16"/>
              </w:rPr>
              <w:t>7.408</w:t>
            </w:r>
          </w:p>
        </w:tc>
        <w:tc>
          <w:tcPr>
            <w:tcW w:w="350" w:type="pct"/>
          </w:tcPr>
          <w:p w:rsidR="00467E90" w:rsidRPr="00FA36B8" w:rsidRDefault="00467E90" w:rsidP="003974DF">
            <w:pPr>
              <w:jc w:val="center"/>
              <w:rPr>
                <w:sz w:val="16"/>
                <w:szCs w:val="16"/>
              </w:rPr>
            </w:pPr>
            <w:r w:rsidRPr="00FA36B8">
              <w:rPr>
                <w:rFonts w:hint="eastAsia"/>
                <w:sz w:val="16"/>
                <w:szCs w:val="16"/>
              </w:rPr>
              <w:t>4.487</w:t>
            </w:r>
          </w:p>
        </w:tc>
        <w:tc>
          <w:tcPr>
            <w:tcW w:w="300" w:type="pct"/>
            <w:vAlign w:val="center"/>
          </w:tcPr>
          <w:p w:rsidR="00467E90" w:rsidRPr="00FA36B8" w:rsidRDefault="00467E90" w:rsidP="003974DF">
            <w:pPr>
              <w:jc w:val="center"/>
              <w:rPr>
                <w:sz w:val="16"/>
                <w:szCs w:val="16"/>
              </w:rPr>
            </w:pPr>
            <w:r w:rsidRPr="00FA36B8">
              <w:rPr>
                <w:sz w:val="16"/>
                <w:szCs w:val="16"/>
              </w:rPr>
              <w:t>4.19</w:t>
            </w:r>
          </w:p>
        </w:tc>
        <w:tc>
          <w:tcPr>
            <w:tcW w:w="300" w:type="pct"/>
            <w:vAlign w:val="center"/>
          </w:tcPr>
          <w:p w:rsidR="00467E90" w:rsidRPr="00FA36B8" w:rsidRDefault="00467E90" w:rsidP="003974DF">
            <w:pPr>
              <w:jc w:val="center"/>
              <w:rPr>
                <w:sz w:val="16"/>
                <w:szCs w:val="16"/>
              </w:rPr>
            </w:pPr>
            <w:r w:rsidRPr="00FA36B8">
              <w:rPr>
                <w:sz w:val="16"/>
                <w:szCs w:val="16"/>
              </w:rPr>
              <w:t>2.97</w:t>
            </w:r>
          </w:p>
        </w:tc>
        <w:tc>
          <w:tcPr>
            <w:tcW w:w="302" w:type="pct"/>
          </w:tcPr>
          <w:p w:rsidR="00467E90" w:rsidRPr="00FA36B8" w:rsidRDefault="00467E90" w:rsidP="003974DF">
            <w:pPr>
              <w:jc w:val="center"/>
              <w:rPr>
                <w:sz w:val="16"/>
                <w:szCs w:val="16"/>
              </w:rPr>
            </w:pPr>
            <w:r w:rsidRPr="00FA36B8">
              <w:rPr>
                <w:rFonts w:hint="eastAsia"/>
                <w:sz w:val="16"/>
                <w:szCs w:val="16"/>
              </w:rPr>
              <w:t>1.77</w:t>
            </w:r>
          </w:p>
        </w:tc>
        <w:tc>
          <w:tcPr>
            <w:tcW w:w="300" w:type="pct"/>
            <w:vAlign w:val="center"/>
          </w:tcPr>
          <w:p w:rsidR="00467E90" w:rsidRPr="00FA36B8" w:rsidRDefault="00467E90" w:rsidP="003974DF">
            <w:pPr>
              <w:jc w:val="center"/>
              <w:rPr>
                <w:sz w:val="16"/>
                <w:szCs w:val="16"/>
              </w:rPr>
            </w:pPr>
            <w:r w:rsidRPr="00FA36B8">
              <w:rPr>
                <w:sz w:val="16"/>
                <w:szCs w:val="16"/>
              </w:rPr>
              <w:t xml:space="preserve">3.33 </w:t>
            </w:r>
          </w:p>
        </w:tc>
        <w:tc>
          <w:tcPr>
            <w:tcW w:w="300" w:type="pct"/>
            <w:vAlign w:val="center"/>
          </w:tcPr>
          <w:p w:rsidR="00467E90" w:rsidRPr="00FA36B8" w:rsidRDefault="00467E90" w:rsidP="003974DF">
            <w:pPr>
              <w:jc w:val="center"/>
              <w:rPr>
                <w:sz w:val="16"/>
                <w:szCs w:val="16"/>
              </w:rPr>
            </w:pPr>
            <w:r w:rsidRPr="00FA36B8">
              <w:rPr>
                <w:sz w:val="16"/>
                <w:szCs w:val="16"/>
              </w:rPr>
              <w:t xml:space="preserve">2.36 </w:t>
            </w:r>
          </w:p>
        </w:tc>
        <w:tc>
          <w:tcPr>
            <w:tcW w:w="302" w:type="pct"/>
          </w:tcPr>
          <w:p w:rsidR="00467E90" w:rsidRPr="00FA36B8" w:rsidRDefault="00467E90" w:rsidP="003974DF">
            <w:pPr>
              <w:jc w:val="center"/>
              <w:rPr>
                <w:sz w:val="16"/>
                <w:szCs w:val="16"/>
              </w:rPr>
            </w:pPr>
            <w:r w:rsidRPr="00FA36B8">
              <w:rPr>
                <w:rFonts w:hint="eastAsia"/>
                <w:sz w:val="16"/>
                <w:szCs w:val="16"/>
              </w:rPr>
              <w:t>1.40</w:t>
            </w:r>
          </w:p>
        </w:tc>
        <w:tc>
          <w:tcPr>
            <w:tcW w:w="300" w:type="pct"/>
            <w:vAlign w:val="center"/>
          </w:tcPr>
          <w:p w:rsidR="00467E90" w:rsidRPr="00FA36B8" w:rsidRDefault="00467E90" w:rsidP="003974DF">
            <w:pPr>
              <w:jc w:val="center"/>
              <w:rPr>
                <w:sz w:val="16"/>
                <w:szCs w:val="16"/>
              </w:rPr>
            </w:pPr>
            <w:r w:rsidRPr="00FA36B8">
              <w:rPr>
                <w:sz w:val="16"/>
                <w:szCs w:val="16"/>
              </w:rPr>
              <w:t xml:space="preserve">2.74 </w:t>
            </w:r>
          </w:p>
        </w:tc>
        <w:tc>
          <w:tcPr>
            <w:tcW w:w="300" w:type="pct"/>
            <w:vAlign w:val="center"/>
          </w:tcPr>
          <w:p w:rsidR="00467E90" w:rsidRPr="00FA36B8" w:rsidRDefault="00467E90" w:rsidP="003974DF">
            <w:pPr>
              <w:jc w:val="center"/>
              <w:rPr>
                <w:sz w:val="16"/>
                <w:szCs w:val="16"/>
              </w:rPr>
            </w:pPr>
            <w:r w:rsidRPr="00FA36B8">
              <w:rPr>
                <w:sz w:val="16"/>
                <w:szCs w:val="16"/>
              </w:rPr>
              <w:t xml:space="preserve">1.94 </w:t>
            </w:r>
          </w:p>
        </w:tc>
        <w:tc>
          <w:tcPr>
            <w:tcW w:w="299" w:type="pct"/>
          </w:tcPr>
          <w:p w:rsidR="00467E90" w:rsidRPr="00FA36B8" w:rsidRDefault="00467E90" w:rsidP="003974DF">
            <w:pPr>
              <w:jc w:val="center"/>
              <w:rPr>
                <w:sz w:val="16"/>
                <w:szCs w:val="16"/>
              </w:rPr>
            </w:pPr>
            <w:r w:rsidRPr="00FA36B8">
              <w:rPr>
                <w:rFonts w:hint="eastAsia"/>
                <w:sz w:val="16"/>
                <w:szCs w:val="16"/>
              </w:rPr>
              <w:t>1.16</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125</w:t>
            </w:r>
          </w:p>
        </w:tc>
        <w:tc>
          <w:tcPr>
            <w:tcW w:w="292" w:type="pct"/>
            <w:vAlign w:val="center"/>
          </w:tcPr>
          <w:p w:rsidR="00467E90" w:rsidRPr="00FA36B8" w:rsidRDefault="00467E90" w:rsidP="003974DF">
            <w:pPr>
              <w:jc w:val="center"/>
              <w:rPr>
                <w:sz w:val="16"/>
                <w:szCs w:val="16"/>
              </w:rPr>
            </w:pPr>
            <w:r w:rsidRPr="00FA36B8">
              <w:rPr>
                <w:sz w:val="16"/>
                <w:szCs w:val="16"/>
              </w:rPr>
              <w:t>133</w:t>
            </w:r>
          </w:p>
        </w:tc>
        <w:tc>
          <w:tcPr>
            <w:tcW w:w="243" w:type="pct"/>
            <w:vAlign w:val="center"/>
          </w:tcPr>
          <w:p w:rsidR="00467E90" w:rsidRPr="00FA36B8" w:rsidRDefault="00467E90" w:rsidP="003974DF">
            <w:pPr>
              <w:jc w:val="center"/>
              <w:rPr>
                <w:sz w:val="16"/>
                <w:szCs w:val="16"/>
              </w:rPr>
            </w:pPr>
            <w:r w:rsidRPr="00FA36B8">
              <w:rPr>
                <w:sz w:val="16"/>
                <w:szCs w:val="16"/>
              </w:rPr>
              <w:t xml:space="preserve">3.5 </w:t>
            </w:r>
          </w:p>
        </w:tc>
        <w:tc>
          <w:tcPr>
            <w:tcW w:w="212" w:type="pct"/>
            <w:vAlign w:val="center"/>
          </w:tcPr>
          <w:p w:rsidR="00467E90" w:rsidRPr="00FA36B8" w:rsidRDefault="00467E90" w:rsidP="003974DF">
            <w:pPr>
              <w:jc w:val="center"/>
              <w:rPr>
                <w:sz w:val="16"/>
                <w:szCs w:val="16"/>
              </w:rPr>
            </w:pPr>
            <w:r w:rsidRPr="00FA36B8">
              <w:rPr>
                <w:sz w:val="16"/>
                <w:szCs w:val="16"/>
              </w:rPr>
              <w:t xml:space="preserve">2.5 </w:t>
            </w:r>
          </w:p>
        </w:tc>
        <w:tc>
          <w:tcPr>
            <w:tcW w:w="214" w:type="pct"/>
            <w:vAlign w:val="center"/>
          </w:tcPr>
          <w:p w:rsidR="00467E90" w:rsidRPr="00FA36B8" w:rsidRDefault="00467E90" w:rsidP="003974DF">
            <w:pPr>
              <w:jc w:val="center"/>
              <w:rPr>
                <w:sz w:val="16"/>
                <w:szCs w:val="16"/>
              </w:rPr>
            </w:pPr>
            <w:r w:rsidRPr="00FA36B8">
              <w:rPr>
                <w:rFonts w:hint="eastAsia"/>
                <w:sz w:val="16"/>
                <w:szCs w:val="16"/>
              </w:rPr>
              <w:t>1.5</w:t>
            </w:r>
          </w:p>
        </w:tc>
        <w:tc>
          <w:tcPr>
            <w:tcW w:w="353" w:type="pct"/>
            <w:vAlign w:val="center"/>
          </w:tcPr>
          <w:p w:rsidR="00467E90" w:rsidRPr="00FA36B8" w:rsidRDefault="00467E90" w:rsidP="003974DF">
            <w:pPr>
              <w:jc w:val="center"/>
              <w:rPr>
                <w:sz w:val="16"/>
                <w:szCs w:val="16"/>
              </w:rPr>
            </w:pPr>
            <w:r w:rsidRPr="00FA36B8">
              <w:rPr>
                <w:sz w:val="16"/>
                <w:szCs w:val="16"/>
              </w:rPr>
              <w:t>12.731</w:t>
            </w:r>
          </w:p>
        </w:tc>
        <w:tc>
          <w:tcPr>
            <w:tcW w:w="350" w:type="pct"/>
            <w:vAlign w:val="center"/>
          </w:tcPr>
          <w:p w:rsidR="00467E90" w:rsidRPr="00FA36B8" w:rsidRDefault="00467E90" w:rsidP="003974DF">
            <w:pPr>
              <w:jc w:val="center"/>
              <w:rPr>
                <w:sz w:val="16"/>
                <w:szCs w:val="16"/>
              </w:rPr>
            </w:pPr>
            <w:r w:rsidRPr="00FA36B8">
              <w:rPr>
                <w:sz w:val="16"/>
                <w:szCs w:val="16"/>
              </w:rPr>
              <w:t>9.164</w:t>
            </w:r>
          </w:p>
        </w:tc>
        <w:tc>
          <w:tcPr>
            <w:tcW w:w="350" w:type="pct"/>
          </w:tcPr>
          <w:p w:rsidR="00467E90" w:rsidRPr="00FA36B8" w:rsidRDefault="00467E90" w:rsidP="003974DF">
            <w:pPr>
              <w:jc w:val="center"/>
              <w:rPr>
                <w:sz w:val="16"/>
                <w:szCs w:val="16"/>
              </w:rPr>
            </w:pPr>
            <w:r w:rsidRPr="00FA36B8">
              <w:rPr>
                <w:rFonts w:hint="eastAsia"/>
                <w:sz w:val="16"/>
                <w:szCs w:val="16"/>
              </w:rPr>
              <w:t>5.54</w:t>
            </w:r>
          </w:p>
        </w:tc>
        <w:tc>
          <w:tcPr>
            <w:tcW w:w="300" w:type="pct"/>
            <w:vAlign w:val="center"/>
          </w:tcPr>
          <w:p w:rsidR="00467E90" w:rsidRPr="00FA36B8" w:rsidRDefault="00467E90" w:rsidP="003974DF">
            <w:pPr>
              <w:jc w:val="center"/>
              <w:rPr>
                <w:sz w:val="16"/>
                <w:szCs w:val="16"/>
              </w:rPr>
            </w:pPr>
            <w:r w:rsidRPr="00FA36B8">
              <w:rPr>
                <w:sz w:val="16"/>
                <w:szCs w:val="16"/>
              </w:rPr>
              <w:t>3.38</w:t>
            </w:r>
          </w:p>
        </w:tc>
        <w:tc>
          <w:tcPr>
            <w:tcW w:w="300" w:type="pct"/>
            <w:vAlign w:val="center"/>
          </w:tcPr>
          <w:p w:rsidR="00467E90" w:rsidRPr="00FA36B8" w:rsidRDefault="00467E90" w:rsidP="003974DF">
            <w:pPr>
              <w:jc w:val="center"/>
              <w:rPr>
                <w:sz w:val="16"/>
                <w:szCs w:val="16"/>
              </w:rPr>
            </w:pPr>
            <w:r w:rsidRPr="00FA36B8">
              <w:rPr>
                <w:sz w:val="16"/>
                <w:szCs w:val="16"/>
              </w:rPr>
              <w:t>2.40</w:t>
            </w:r>
          </w:p>
        </w:tc>
        <w:tc>
          <w:tcPr>
            <w:tcW w:w="302" w:type="pct"/>
          </w:tcPr>
          <w:p w:rsidR="00467E90" w:rsidRPr="00FA36B8" w:rsidRDefault="00467E90" w:rsidP="003974DF">
            <w:pPr>
              <w:jc w:val="center"/>
              <w:rPr>
                <w:sz w:val="16"/>
                <w:szCs w:val="16"/>
              </w:rPr>
            </w:pPr>
            <w:r w:rsidRPr="00FA36B8">
              <w:rPr>
                <w:rFonts w:hint="eastAsia"/>
                <w:sz w:val="16"/>
                <w:szCs w:val="16"/>
              </w:rPr>
              <w:t>1.43</w:t>
            </w:r>
          </w:p>
        </w:tc>
        <w:tc>
          <w:tcPr>
            <w:tcW w:w="300" w:type="pct"/>
            <w:vAlign w:val="center"/>
          </w:tcPr>
          <w:p w:rsidR="00467E90" w:rsidRPr="00FA36B8" w:rsidRDefault="00467E90" w:rsidP="003974DF">
            <w:pPr>
              <w:jc w:val="center"/>
              <w:rPr>
                <w:sz w:val="16"/>
                <w:szCs w:val="16"/>
              </w:rPr>
            </w:pPr>
            <w:r w:rsidRPr="00FA36B8">
              <w:rPr>
                <w:sz w:val="16"/>
                <w:szCs w:val="16"/>
              </w:rPr>
              <w:t xml:space="preserve">2.68 </w:t>
            </w:r>
          </w:p>
        </w:tc>
        <w:tc>
          <w:tcPr>
            <w:tcW w:w="300" w:type="pct"/>
            <w:vAlign w:val="center"/>
          </w:tcPr>
          <w:p w:rsidR="00467E90" w:rsidRPr="00FA36B8" w:rsidRDefault="00467E90" w:rsidP="003974DF">
            <w:pPr>
              <w:jc w:val="center"/>
              <w:rPr>
                <w:sz w:val="16"/>
                <w:szCs w:val="16"/>
              </w:rPr>
            </w:pPr>
            <w:r w:rsidRPr="00FA36B8">
              <w:rPr>
                <w:sz w:val="16"/>
                <w:szCs w:val="16"/>
              </w:rPr>
              <w:t xml:space="preserve">1.91 </w:t>
            </w:r>
          </w:p>
        </w:tc>
        <w:tc>
          <w:tcPr>
            <w:tcW w:w="302" w:type="pct"/>
          </w:tcPr>
          <w:p w:rsidR="00467E90" w:rsidRPr="00FA36B8" w:rsidRDefault="00467E90" w:rsidP="003974DF">
            <w:pPr>
              <w:jc w:val="center"/>
              <w:rPr>
                <w:sz w:val="16"/>
                <w:szCs w:val="16"/>
              </w:rPr>
            </w:pPr>
            <w:r w:rsidRPr="00FA36B8">
              <w:rPr>
                <w:rFonts w:hint="eastAsia"/>
                <w:sz w:val="16"/>
                <w:szCs w:val="16"/>
              </w:rPr>
              <w:t>1.14</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299" w:type="pct"/>
          </w:tcPr>
          <w:p w:rsidR="00467E90" w:rsidRPr="00FA36B8" w:rsidRDefault="00467E90" w:rsidP="003974DF">
            <w:pPr>
              <w:jc w:val="center"/>
              <w:rPr>
                <w:sz w:val="16"/>
                <w:szCs w:val="16"/>
              </w:rPr>
            </w:pPr>
            <w:r w:rsidRPr="00FA36B8">
              <w:rPr>
                <w:sz w:val="16"/>
                <w:szCs w:val="16"/>
              </w:rPr>
              <w:t>—</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sz w:val="16"/>
                <w:szCs w:val="16"/>
              </w:rPr>
              <w:t>150</w:t>
            </w:r>
          </w:p>
        </w:tc>
        <w:tc>
          <w:tcPr>
            <w:tcW w:w="292" w:type="pct"/>
            <w:vAlign w:val="center"/>
          </w:tcPr>
          <w:p w:rsidR="00467E90" w:rsidRPr="00FA36B8" w:rsidRDefault="00467E90" w:rsidP="003974DF">
            <w:pPr>
              <w:jc w:val="center"/>
              <w:rPr>
                <w:sz w:val="16"/>
                <w:szCs w:val="16"/>
              </w:rPr>
            </w:pPr>
            <w:r w:rsidRPr="00FA36B8">
              <w:rPr>
                <w:sz w:val="16"/>
                <w:szCs w:val="16"/>
              </w:rPr>
              <w:t>159</w:t>
            </w:r>
          </w:p>
        </w:tc>
        <w:tc>
          <w:tcPr>
            <w:tcW w:w="243" w:type="pct"/>
            <w:vAlign w:val="center"/>
          </w:tcPr>
          <w:p w:rsidR="00467E90" w:rsidRPr="00FA36B8" w:rsidRDefault="00467E90" w:rsidP="003974DF">
            <w:pPr>
              <w:jc w:val="center"/>
              <w:rPr>
                <w:sz w:val="16"/>
                <w:szCs w:val="16"/>
              </w:rPr>
            </w:pPr>
            <w:r w:rsidRPr="00FA36B8">
              <w:rPr>
                <w:sz w:val="16"/>
                <w:szCs w:val="16"/>
              </w:rPr>
              <w:t xml:space="preserve">4.0 </w:t>
            </w:r>
          </w:p>
        </w:tc>
        <w:tc>
          <w:tcPr>
            <w:tcW w:w="212" w:type="pct"/>
            <w:vAlign w:val="center"/>
          </w:tcPr>
          <w:p w:rsidR="00467E90" w:rsidRPr="00FA36B8" w:rsidRDefault="00467E90" w:rsidP="003974DF">
            <w:pPr>
              <w:jc w:val="center"/>
              <w:rPr>
                <w:sz w:val="16"/>
                <w:szCs w:val="16"/>
              </w:rPr>
            </w:pPr>
            <w:r w:rsidRPr="00FA36B8">
              <w:rPr>
                <w:sz w:val="16"/>
                <w:szCs w:val="16"/>
              </w:rPr>
              <w:t xml:space="preserve">3.5 </w:t>
            </w:r>
          </w:p>
        </w:tc>
        <w:tc>
          <w:tcPr>
            <w:tcW w:w="214" w:type="pct"/>
            <w:vAlign w:val="center"/>
          </w:tcPr>
          <w:p w:rsidR="00467E90" w:rsidRPr="00FA36B8" w:rsidRDefault="00467E90" w:rsidP="003974DF">
            <w:pPr>
              <w:jc w:val="center"/>
              <w:rPr>
                <w:sz w:val="16"/>
                <w:szCs w:val="16"/>
              </w:rPr>
            </w:pPr>
            <w:r w:rsidRPr="00FA36B8">
              <w:rPr>
                <w:rFonts w:hint="eastAsia"/>
                <w:sz w:val="16"/>
                <w:szCs w:val="16"/>
              </w:rPr>
              <w:t>2.0</w:t>
            </w:r>
          </w:p>
        </w:tc>
        <w:tc>
          <w:tcPr>
            <w:tcW w:w="353" w:type="pct"/>
            <w:vAlign w:val="center"/>
          </w:tcPr>
          <w:p w:rsidR="00467E90" w:rsidRPr="00FA36B8" w:rsidRDefault="00467E90" w:rsidP="003974DF">
            <w:pPr>
              <w:jc w:val="center"/>
              <w:rPr>
                <w:sz w:val="16"/>
                <w:szCs w:val="16"/>
              </w:rPr>
            </w:pPr>
            <w:r w:rsidRPr="00FA36B8">
              <w:rPr>
                <w:sz w:val="16"/>
                <w:szCs w:val="16"/>
              </w:rPr>
              <w:t>17.415</w:t>
            </w:r>
          </w:p>
        </w:tc>
        <w:tc>
          <w:tcPr>
            <w:tcW w:w="350" w:type="pct"/>
            <w:vAlign w:val="center"/>
          </w:tcPr>
          <w:p w:rsidR="00467E90" w:rsidRPr="00FA36B8" w:rsidRDefault="00467E90" w:rsidP="003974DF">
            <w:pPr>
              <w:jc w:val="center"/>
              <w:rPr>
                <w:sz w:val="16"/>
                <w:szCs w:val="16"/>
              </w:rPr>
            </w:pPr>
            <w:r w:rsidRPr="00FA36B8">
              <w:rPr>
                <w:sz w:val="16"/>
                <w:szCs w:val="16"/>
              </w:rPr>
              <w:t>15.287</w:t>
            </w:r>
          </w:p>
        </w:tc>
        <w:tc>
          <w:tcPr>
            <w:tcW w:w="350" w:type="pct"/>
          </w:tcPr>
          <w:p w:rsidR="00467E90" w:rsidRPr="00FA36B8" w:rsidRDefault="00467E90" w:rsidP="003974DF">
            <w:pPr>
              <w:jc w:val="center"/>
              <w:rPr>
                <w:sz w:val="16"/>
                <w:szCs w:val="16"/>
              </w:rPr>
            </w:pPr>
            <w:r w:rsidRPr="00FA36B8">
              <w:rPr>
                <w:rFonts w:hint="eastAsia"/>
                <w:sz w:val="16"/>
                <w:szCs w:val="16"/>
              </w:rPr>
              <w:t>8.820</w:t>
            </w:r>
          </w:p>
        </w:tc>
        <w:tc>
          <w:tcPr>
            <w:tcW w:w="300" w:type="pct"/>
            <w:vAlign w:val="center"/>
          </w:tcPr>
          <w:p w:rsidR="00467E90" w:rsidRPr="00FA36B8" w:rsidRDefault="00467E90" w:rsidP="003974DF">
            <w:pPr>
              <w:jc w:val="center"/>
              <w:rPr>
                <w:sz w:val="16"/>
                <w:szCs w:val="16"/>
              </w:rPr>
            </w:pPr>
            <w:r w:rsidRPr="00FA36B8">
              <w:rPr>
                <w:sz w:val="16"/>
                <w:szCs w:val="16"/>
              </w:rPr>
              <w:t>3.23</w:t>
            </w:r>
          </w:p>
        </w:tc>
        <w:tc>
          <w:tcPr>
            <w:tcW w:w="300" w:type="pct"/>
            <w:vAlign w:val="center"/>
          </w:tcPr>
          <w:p w:rsidR="00467E90" w:rsidRPr="00FA36B8" w:rsidRDefault="00467E90" w:rsidP="003974DF">
            <w:pPr>
              <w:jc w:val="center"/>
              <w:rPr>
                <w:sz w:val="16"/>
                <w:szCs w:val="16"/>
              </w:rPr>
            </w:pPr>
            <w:r w:rsidRPr="00FA36B8">
              <w:rPr>
                <w:sz w:val="16"/>
                <w:szCs w:val="16"/>
              </w:rPr>
              <w:t>2.82</w:t>
            </w:r>
          </w:p>
        </w:tc>
        <w:tc>
          <w:tcPr>
            <w:tcW w:w="302" w:type="pct"/>
          </w:tcPr>
          <w:p w:rsidR="00467E90" w:rsidRPr="00FA36B8" w:rsidRDefault="00467E90" w:rsidP="003974DF">
            <w:pPr>
              <w:jc w:val="center"/>
              <w:rPr>
                <w:sz w:val="16"/>
                <w:szCs w:val="16"/>
              </w:rPr>
            </w:pPr>
            <w:r w:rsidRPr="00FA36B8">
              <w:rPr>
                <w:rFonts w:hint="eastAsia"/>
                <w:sz w:val="16"/>
                <w:szCs w:val="16"/>
              </w:rPr>
              <w:t>1.60</w:t>
            </w:r>
          </w:p>
        </w:tc>
        <w:tc>
          <w:tcPr>
            <w:tcW w:w="300" w:type="pct"/>
            <w:vAlign w:val="center"/>
          </w:tcPr>
          <w:p w:rsidR="00467E90" w:rsidRPr="00FA36B8" w:rsidRDefault="00467E90" w:rsidP="003974DF">
            <w:pPr>
              <w:jc w:val="center"/>
              <w:rPr>
                <w:sz w:val="16"/>
                <w:szCs w:val="16"/>
              </w:rPr>
            </w:pPr>
            <w:r w:rsidRPr="00FA36B8">
              <w:rPr>
                <w:sz w:val="16"/>
                <w:szCs w:val="16"/>
              </w:rPr>
              <w:t xml:space="preserve">2.56 </w:t>
            </w:r>
          </w:p>
        </w:tc>
        <w:tc>
          <w:tcPr>
            <w:tcW w:w="300" w:type="pct"/>
            <w:vAlign w:val="center"/>
          </w:tcPr>
          <w:p w:rsidR="00467E90" w:rsidRPr="00FA36B8" w:rsidRDefault="00467E90" w:rsidP="003974DF">
            <w:pPr>
              <w:jc w:val="center"/>
              <w:rPr>
                <w:sz w:val="16"/>
                <w:szCs w:val="16"/>
              </w:rPr>
            </w:pPr>
            <w:r w:rsidRPr="00FA36B8">
              <w:rPr>
                <w:sz w:val="16"/>
                <w:szCs w:val="16"/>
              </w:rPr>
              <w:t xml:space="preserve">2.24 </w:t>
            </w:r>
          </w:p>
        </w:tc>
        <w:tc>
          <w:tcPr>
            <w:tcW w:w="302" w:type="pct"/>
          </w:tcPr>
          <w:p w:rsidR="00467E90" w:rsidRPr="00FA36B8" w:rsidRDefault="00467E90" w:rsidP="003974DF">
            <w:pPr>
              <w:jc w:val="center"/>
              <w:rPr>
                <w:sz w:val="16"/>
                <w:szCs w:val="16"/>
              </w:rPr>
            </w:pPr>
            <w:r w:rsidRPr="00FA36B8">
              <w:rPr>
                <w:sz w:val="16"/>
                <w:szCs w:val="16"/>
              </w:rPr>
              <w:t>—</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299" w:type="pct"/>
          </w:tcPr>
          <w:p w:rsidR="00467E90" w:rsidRPr="00FA36B8" w:rsidRDefault="00467E90" w:rsidP="003974DF">
            <w:pPr>
              <w:jc w:val="center"/>
              <w:rPr>
                <w:sz w:val="16"/>
                <w:szCs w:val="16"/>
              </w:rPr>
            </w:pPr>
            <w:r w:rsidRPr="00FA36B8">
              <w:rPr>
                <w:sz w:val="16"/>
                <w:szCs w:val="16"/>
              </w:rPr>
              <w:t>—</w:t>
            </w:r>
          </w:p>
        </w:tc>
      </w:tr>
      <w:tr w:rsidR="00467E90" w:rsidRPr="000F5ADD" w:rsidTr="00584E1B">
        <w:trPr>
          <w:cantSplit/>
          <w:jc w:val="center"/>
        </w:trPr>
        <w:tc>
          <w:tcPr>
            <w:tcW w:w="282" w:type="pct"/>
            <w:vAlign w:val="center"/>
          </w:tcPr>
          <w:p w:rsidR="00467E90" w:rsidRPr="00FA36B8" w:rsidRDefault="00467E90" w:rsidP="003974DF">
            <w:pPr>
              <w:jc w:val="center"/>
              <w:rPr>
                <w:sz w:val="16"/>
                <w:szCs w:val="16"/>
              </w:rPr>
            </w:pPr>
            <w:r w:rsidRPr="00FA36B8">
              <w:rPr>
                <w:rFonts w:hint="eastAsia"/>
                <w:sz w:val="16"/>
                <w:szCs w:val="16"/>
              </w:rPr>
              <w:t>200</w:t>
            </w:r>
          </w:p>
        </w:tc>
        <w:tc>
          <w:tcPr>
            <w:tcW w:w="292" w:type="pct"/>
            <w:vAlign w:val="center"/>
          </w:tcPr>
          <w:p w:rsidR="00467E90" w:rsidRPr="00FA36B8" w:rsidRDefault="00467E90" w:rsidP="003974DF">
            <w:pPr>
              <w:jc w:val="center"/>
              <w:rPr>
                <w:sz w:val="16"/>
                <w:szCs w:val="16"/>
              </w:rPr>
            </w:pPr>
            <w:r w:rsidRPr="00FA36B8">
              <w:rPr>
                <w:rFonts w:hint="eastAsia"/>
                <w:sz w:val="16"/>
                <w:szCs w:val="16"/>
              </w:rPr>
              <w:t>219</w:t>
            </w:r>
          </w:p>
        </w:tc>
        <w:tc>
          <w:tcPr>
            <w:tcW w:w="243" w:type="pct"/>
            <w:vAlign w:val="center"/>
          </w:tcPr>
          <w:p w:rsidR="00467E90" w:rsidRPr="00FA36B8" w:rsidRDefault="00467E90" w:rsidP="003974DF">
            <w:pPr>
              <w:jc w:val="center"/>
              <w:rPr>
                <w:sz w:val="16"/>
                <w:szCs w:val="16"/>
              </w:rPr>
            </w:pPr>
            <w:r w:rsidRPr="00FA36B8">
              <w:rPr>
                <w:rFonts w:hint="eastAsia"/>
                <w:sz w:val="16"/>
                <w:szCs w:val="16"/>
              </w:rPr>
              <w:t>6.0</w:t>
            </w:r>
          </w:p>
        </w:tc>
        <w:tc>
          <w:tcPr>
            <w:tcW w:w="212" w:type="pct"/>
            <w:vAlign w:val="center"/>
          </w:tcPr>
          <w:p w:rsidR="00467E90" w:rsidRPr="00FA36B8" w:rsidRDefault="00467E90" w:rsidP="003974DF">
            <w:pPr>
              <w:jc w:val="center"/>
              <w:rPr>
                <w:sz w:val="16"/>
                <w:szCs w:val="16"/>
              </w:rPr>
            </w:pPr>
            <w:r w:rsidRPr="00FA36B8">
              <w:rPr>
                <w:rFonts w:hint="eastAsia"/>
                <w:sz w:val="16"/>
                <w:szCs w:val="16"/>
              </w:rPr>
              <w:t>5.0</w:t>
            </w:r>
          </w:p>
        </w:tc>
        <w:tc>
          <w:tcPr>
            <w:tcW w:w="214" w:type="pct"/>
            <w:vAlign w:val="center"/>
          </w:tcPr>
          <w:p w:rsidR="00467E90" w:rsidRPr="00FA36B8" w:rsidRDefault="00467E90" w:rsidP="003974DF">
            <w:pPr>
              <w:jc w:val="center"/>
              <w:rPr>
                <w:sz w:val="16"/>
                <w:szCs w:val="16"/>
              </w:rPr>
            </w:pPr>
            <w:r w:rsidRPr="00FA36B8">
              <w:rPr>
                <w:rFonts w:hint="eastAsia"/>
                <w:sz w:val="16"/>
                <w:szCs w:val="16"/>
              </w:rPr>
              <w:t>4.0</w:t>
            </w:r>
          </w:p>
        </w:tc>
        <w:tc>
          <w:tcPr>
            <w:tcW w:w="353" w:type="pct"/>
            <w:vAlign w:val="center"/>
          </w:tcPr>
          <w:p w:rsidR="00467E90" w:rsidRPr="00FA36B8" w:rsidRDefault="00467E90" w:rsidP="003974DF">
            <w:pPr>
              <w:jc w:val="center"/>
              <w:rPr>
                <w:sz w:val="16"/>
                <w:szCs w:val="16"/>
              </w:rPr>
            </w:pPr>
            <w:r w:rsidRPr="00FA36B8">
              <w:rPr>
                <w:rFonts w:hint="eastAsia"/>
                <w:sz w:val="16"/>
                <w:szCs w:val="16"/>
              </w:rPr>
              <w:t>35.898</w:t>
            </w:r>
          </w:p>
        </w:tc>
        <w:tc>
          <w:tcPr>
            <w:tcW w:w="350" w:type="pct"/>
          </w:tcPr>
          <w:p w:rsidR="00467E90" w:rsidRPr="00FA36B8" w:rsidRDefault="00467E90" w:rsidP="003974DF">
            <w:pPr>
              <w:jc w:val="center"/>
              <w:rPr>
                <w:sz w:val="16"/>
                <w:szCs w:val="16"/>
              </w:rPr>
            </w:pPr>
            <w:r w:rsidRPr="00FA36B8">
              <w:rPr>
                <w:rFonts w:hint="eastAsia"/>
                <w:sz w:val="16"/>
                <w:szCs w:val="16"/>
              </w:rPr>
              <w:t>30.055</w:t>
            </w:r>
          </w:p>
        </w:tc>
        <w:tc>
          <w:tcPr>
            <w:tcW w:w="350" w:type="pct"/>
          </w:tcPr>
          <w:p w:rsidR="00467E90" w:rsidRPr="00FA36B8" w:rsidRDefault="00467E90" w:rsidP="003974DF">
            <w:pPr>
              <w:jc w:val="center"/>
              <w:rPr>
                <w:sz w:val="16"/>
                <w:szCs w:val="16"/>
              </w:rPr>
            </w:pPr>
            <w:r w:rsidRPr="00FA36B8">
              <w:rPr>
                <w:rFonts w:hint="eastAsia"/>
                <w:sz w:val="16"/>
                <w:szCs w:val="16"/>
              </w:rPr>
              <w:t>24.156</w:t>
            </w:r>
          </w:p>
        </w:tc>
        <w:tc>
          <w:tcPr>
            <w:tcW w:w="300" w:type="pct"/>
            <w:vAlign w:val="center"/>
          </w:tcPr>
          <w:p w:rsidR="00467E90" w:rsidRPr="00FA36B8" w:rsidRDefault="00467E90" w:rsidP="003974DF">
            <w:pPr>
              <w:jc w:val="center"/>
              <w:rPr>
                <w:sz w:val="16"/>
                <w:szCs w:val="16"/>
              </w:rPr>
            </w:pPr>
            <w:r w:rsidRPr="00FA36B8">
              <w:rPr>
                <w:rFonts w:hint="eastAsia"/>
                <w:sz w:val="16"/>
                <w:szCs w:val="16"/>
              </w:rPr>
              <w:t>3.53</w:t>
            </w:r>
          </w:p>
        </w:tc>
        <w:tc>
          <w:tcPr>
            <w:tcW w:w="300" w:type="pct"/>
            <w:vAlign w:val="center"/>
          </w:tcPr>
          <w:p w:rsidR="00467E90" w:rsidRPr="00FA36B8" w:rsidRDefault="00467E90" w:rsidP="003974DF">
            <w:pPr>
              <w:jc w:val="center"/>
              <w:rPr>
                <w:sz w:val="16"/>
                <w:szCs w:val="16"/>
              </w:rPr>
            </w:pPr>
            <w:r w:rsidRPr="00FA36B8">
              <w:rPr>
                <w:rFonts w:hint="eastAsia"/>
                <w:sz w:val="16"/>
                <w:szCs w:val="16"/>
              </w:rPr>
              <w:t>2.93</w:t>
            </w:r>
          </w:p>
        </w:tc>
        <w:tc>
          <w:tcPr>
            <w:tcW w:w="302" w:type="pct"/>
          </w:tcPr>
          <w:p w:rsidR="00467E90" w:rsidRPr="00FA36B8" w:rsidRDefault="00467E90" w:rsidP="003974DF">
            <w:pPr>
              <w:jc w:val="center"/>
              <w:rPr>
                <w:sz w:val="16"/>
                <w:szCs w:val="16"/>
              </w:rPr>
            </w:pPr>
            <w:r w:rsidRPr="00FA36B8">
              <w:rPr>
                <w:rFonts w:hint="eastAsia"/>
                <w:sz w:val="16"/>
                <w:szCs w:val="16"/>
              </w:rPr>
              <w:t>2.33</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302" w:type="pct"/>
          </w:tcPr>
          <w:p w:rsidR="00467E90" w:rsidRPr="00FA36B8" w:rsidRDefault="00467E90" w:rsidP="003974DF">
            <w:pPr>
              <w:jc w:val="center"/>
              <w:rPr>
                <w:sz w:val="16"/>
                <w:szCs w:val="16"/>
              </w:rPr>
            </w:pPr>
            <w:r w:rsidRPr="00FA36B8">
              <w:rPr>
                <w:sz w:val="16"/>
                <w:szCs w:val="16"/>
              </w:rPr>
              <w:t>—</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300" w:type="pct"/>
            <w:vAlign w:val="center"/>
          </w:tcPr>
          <w:p w:rsidR="00467E90" w:rsidRPr="00FA36B8" w:rsidRDefault="00467E90" w:rsidP="003974DF">
            <w:pPr>
              <w:jc w:val="center"/>
              <w:rPr>
                <w:sz w:val="16"/>
                <w:szCs w:val="16"/>
              </w:rPr>
            </w:pPr>
            <w:r w:rsidRPr="00FA36B8">
              <w:rPr>
                <w:sz w:val="16"/>
                <w:szCs w:val="16"/>
              </w:rPr>
              <w:t>—</w:t>
            </w:r>
          </w:p>
        </w:tc>
        <w:tc>
          <w:tcPr>
            <w:tcW w:w="299" w:type="pct"/>
          </w:tcPr>
          <w:p w:rsidR="00467E90" w:rsidRPr="00FA36B8" w:rsidRDefault="00467E90" w:rsidP="003974DF">
            <w:pPr>
              <w:jc w:val="center"/>
              <w:rPr>
                <w:sz w:val="16"/>
                <w:szCs w:val="16"/>
              </w:rPr>
            </w:pPr>
            <w:r w:rsidRPr="00FA36B8">
              <w:rPr>
                <w:sz w:val="16"/>
                <w:szCs w:val="16"/>
              </w:rPr>
              <w:t>—</w:t>
            </w:r>
          </w:p>
        </w:tc>
      </w:tr>
      <w:tr w:rsidR="00467E90" w:rsidRPr="000F5ADD" w:rsidTr="00467E90">
        <w:trPr>
          <w:jc w:val="center"/>
        </w:trPr>
        <w:tc>
          <w:tcPr>
            <w:tcW w:w="5000" w:type="pct"/>
            <w:gridSpan w:val="17"/>
          </w:tcPr>
          <w:p w:rsidR="00467E90" w:rsidRPr="00C339E9" w:rsidRDefault="00467E90" w:rsidP="003974DF">
            <w:pPr>
              <w:rPr>
                <w:sz w:val="18"/>
                <w:szCs w:val="18"/>
              </w:rPr>
            </w:pPr>
            <w:r w:rsidRPr="000F5ADD">
              <w:rPr>
                <w:rFonts w:hAnsi="宋体"/>
                <w:sz w:val="18"/>
                <w:szCs w:val="18"/>
              </w:rPr>
              <w:t>注：</w:t>
            </w:r>
            <w:r w:rsidRPr="000F5ADD">
              <w:rPr>
                <w:sz w:val="18"/>
                <w:szCs w:val="18"/>
              </w:rPr>
              <w:t xml:space="preserve"> </w:t>
            </w:r>
            <w:r>
              <w:rPr>
                <w:rFonts w:hint="eastAsia"/>
                <w:sz w:val="18"/>
                <w:szCs w:val="18"/>
              </w:rPr>
              <w:t>1</w:t>
            </w:r>
            <w:r>
              <w:rPr>
                <w:rFonts w:hint="eastAsia"/>
                <w:sz w:val="18"/>
                <w:szCs w:val="18"/>
              </w:rPr>
              <w:t>、加工铜的密度值取</w:t>
            </w:r>
            <w:r>
              <w:rPr>
                <w:rFonts w:hint="eastAsia"/>
                <w:sz w:val="18"/>
                <w:szCs w:val="18"/>
              </w:rPr>
              <w:t>8.94g/cm</w:t>
            </w:r>
            <w:r w:rsidRPr="00C339E9">
              <w:rPr>
                <w:rFonts w:hint="eastAsia"/>
                <w:sz w:val="18"/>
                <w:szCs w:val="18"/>
                <w:vertAlign w:val="superscript"/>
              </w:rPr>
              <w:t>3</w:t>
            </w:r>
            <w:r>
              <w:rPr>
                <w:rFonts w:hint="eastAsia"/>
                <w:sz w:val="18"/>
                <w:szCs w:val="18"/>
              </w:rPr>
              <w:t>，作为计算每米铜管重量的依据。</w:t>
            </w:r>
          </w:p>
          <w:p w:rsidR="00467E90" w:rsidRPr="000F5ADD" w:rsidRDefault="00467E90" w:rsidP="003974DF">
            <w:pPr>
              <w:ind w:firstLineChars="250" w:firstLine="450"/>
              <w:rPr>
                <w:rFonts w:hAnsi="宋体"/>
                <w:sz w:val="18"/>
                <w:szCs w:val="18"/>
              </w:rPr>
            </w:pPr>
            <w:r>
              <w:rPr>
                <w:rFonts w:hAnsi="宋体" w:hint="eastAsia"/>
                <w:sz w:val="18"/>
                <w:szCs w:val="18"/>
              </w:rPr>
              <w:t>2</w:t>
            </w:r>
            <w:r>
              <w:rPr>
                <w:rFonts w:hAnsi="宋体" w:hint="eastAsia"/>
                <w:sz w:val="18"/>
                <w:szCs w:val="18"/>
              </w:rPr>
              <w:t>、</w:t>
            </w:r>
            <w:r w:rsidRPr="000F5ADD">
              <w:rPr>
                <w:rFonts w:hAnsi="宋体"/>
                <w:sz w:val="18"/>
                <w:szCs w:val="18"/>
              </w:rPr>
              <w:t>最大工作压力（</w:t>
            </w:r>
            <w:r w:rsidRPr="000F5ADD">
              <w:rPr>
                <w:sz w:val="18"/>
                <w:szCs w:val="18"/>
              </w:rPr>
              <w:t>p</w:t>
            </w:r>
            <w:r w:rsidRPr="000F5ADD">
              <w:rPr>
                <w:rFonts w:hAnsi="宋体"/>
                <w:sz w:val="18"/>
                <w:szCs w:val="18"/>
              </w:rPr>
              <w:t>）指工作条件为</w:t>
            </w:r>
            <w:r w:rsidRPr="000F5ADD">
              <w:rPr>
                <w:sz w:val="18"/>
                <w:szCs w:val="18"/>
              </w:rPr>
              <w:t>65</w:t>
            </w:r>
            <w:r w:rsidRPr="000F5ADD">
              <w:rPr>
                <w:rFonts w:ascii="宋体" w:hAnsi="宋体"/>
                <w:sz w:val="18"/>
                <w:szCs w:val="18"/>
              </w:rPr>
              <w:t>℃</w:t>
            </w:r>
            <w:r w:rsidRPr="000F5ADD">
              <w:rPr>
                <w:rFonts w:hAnsi="宋体"/>
                <w:sz w:val="18"/>
                <w:szCs w:val="18"/>
              </w:rPr>
              <w:t>时，</w:t>
            </w:r>
            <w:r w:rsidR="00584E1B">
              <w:rPr>
                <w:rFonts w:hAnsi="宋体" w:hint="eastAsia"/>
                <w:sz w:val="18"/>
                <w:szCs w:val="18"/>
              </w:rPr>
              <w:t>拉拔（硬）（</w:t>
            </w:r>
            <w:r w:rsidR="00584E1B">
              <w:rPr>
                <w:rFonts w:hAnsi="宋体" w:hint="eastAsia"/>
                <w:sz w:val="18"/>
                <w:szCs w:val="18"/>
              </w:rPr>
              <w:t>H80</w:t>
            </w:r>
            <w:r w:rsidR="00584E1B">
              <w:rPr>
                <w:rFonts w:hAnsi="宋体" w:hint="eastAsia"/>
                <w:sz w:val="18"/>
                <w:szCs w:val="18"/>
              </w:rPr>
              <w:t>）</w:t>
            </w:r>
            <w:proofErr w:type="gramStart"/>
            <w:r w:rsidRPr="000F5ADD">
              <w:rPr>
                <w:rFonts w:hAnsi="宋体"/>
                <w:sz w:val="18"/>
                <w:szCs w:val="18"/>
              </w:rPr>
              <w:t>管允许</w:t>
            </w:r>
            <w:proofErr w:type="gramEnd"/>
            <w:r w:rsidRPr="000F5ADD">
              <w:rPr>
                <w:rFonts w:hAnsi="宋体"/>
                <w:sz w:val="18"/>
                <w:szCs w:val="18"/>
              </w:rPr>
              <w:t>应力（</w:t>
            </w:r>
            <w:r w:rsidRPr="000F5ADD">
              <w:rPr>
                <w:sz w:val="18"/>
                <w:szCs w:val="18"/>
              </w:rPr>
              <w:t>S</w:t>
            </w:r>
            <w:r w:rsidRPr="000F5ADD">
              <w:rPr>
                <w:rFonts w:hAnsi="宋体"/>
                <w:sz w:val="18"/>
                <w:szCs w:val="18"/>
              </w:rPr>
              <w:t>）为</w:t>
            </w:r>
            <w:r w:rsidRPr="000F5ADD">
              <w:rPr>
                <w:sz w:val="18"/>
                <w:szCs w:val="18"/>
              </w:rPr>
              <w:t>63 N/mm</w:t>
            </w:r>
            <w:r w:rsidRPr="000F5ADD">
              <w:rPr>
                <w:sz w:val="18"/>
                <w:szCs w:val="18"/>
                <w:vertAlign w:val="superscript"/>
              </w:rPr>
              <w:t>2</w:t>
            </w:r>
            <w:r w:rsidRPr="000F5ADD">
              <w:rPr>
                <w:rFonts w:hAnsi="宋体"/>
                <w:sz w:val="18"/>
                <w:szCs w:val="18"/>
              </w:rPr>
              <w:t>，</w:t>
            </w:r>
            <w:r w:rsidR="00584E1B">
              <w:rPr>
                <w:rFonts w:hAnsi="宋体" w:hint="eastAsia"/>
                <w:sz w:val="18"/>
                <w:szCs w:val="18"/>
                <w:highlight w:val="yellow"/>
              </w:rPr>
              <w:t>常规拉拔</w:t>
            </w:r>
            <w:r w:rsidR="00584E1B" w:rsidRPr="00EF4D03">
              <w:rPr>
                <w:rFonts w:hAnsi="宋体"/>
                <w:sz w:val="18"/>
                <w:szCs w:val="18"/>
                <w:highlight w:val="yellow"/>
              </w:rPr>
              <w:t>（</w:t>
            </w:r>
            <w:r w:rsidR="00584E1B" w:rsidRPr="00EF4D03">
              <w:rPr>
                <w:rFonts w:hint="eastAsia"/>
                <w:sz w:val="18"/>
                <w:szCs w:val="18"/>
                <w:highlight w:val="yellow"/>
              </w:rPr>
              <w:t>H5</w:t>
            </w:r>
            <w:r w:rsidR="00584E1B">
              <w:rPr>
                <w:rFonts w:hint="eastAsia"/>
                <w:sz w:val="18"/>
                <w:szCs w:val="18"/>
                <w:highlight w:val="yellow"/>
              </w:rPr>
              <w:t>8</w:t>
            </w:r>
            <w:r w:rsidR="00584E1B" w:rsidRPr="00EF4D03">
              <w:rPr>
                <w:rFonts w:hAnsi="宋体"/>
                <w:sz w:val="18"/>
                <w:szCs w:val="18"/>
                <w:highlight w:val="yellow"/>
              </w:rPr>
              <w:t>）</w:t>
            </w:r>
            <w:proofErr w:type="gramStart"/>
            <w:r w:rsidRPr="000F5ADD">
              <w:rPr>
                <w:rFonts w:hAnsi="宋体"/>
                <w:sz w:val="18"/>
                <w:szCs w:val="18"/>
              </w:rPr>
              <w:t>态管允许</w:t>
            </w:r>
            <w:proofErr w:type="gramEnd"/>
            <w:r w:rsidRPr="000F5ADD">
              <w:rPr>
                <w:rFonts w:hAnsi="宋体"/>
                <w:sz w:val="18"/>
                <w:szCs w:val="18"/>
              </w:rPr>
              <w:t>应力（</w:t>
            </w:r>
            <w:r w:rsidRPr="000F5ADD">
              <w:rPr>
                <w:sz w:val="18"/>
                <w:szCs w:val="18"/>
              </w:rPr>
              <w:t>s</w:t>
            </w:r>
            <w:r w:rsidRPr="000F5ADD">
              <w:rPr>
                <w:rFonts w:hAnsi="宋体"/>
                <w:sz w:val="18"/>
                <w:szCs w:val="18"/>
              </w:rPr>
              <w:t>）为</w:t>
            </w:r>
            <w:r w:rsidRPr="000F5ADD">
              <w:rPr>
                <w:sz w:val="18"/>
                <w:szCs w:val="18"/>
              </w:rPr>
              <w:t>50 N/mm</w:t>
            </w:r>
            <w:r w:rsidRPr="000F5ADD">
              <w:rPr>
                <w:sz w:val="18"/>
                <w:szCs w:val="18"/>
                <w:vertAlign w:val="superscript"/>
              </w:rPr>
              <w:t>2</w:t>
            </w:r>
            <w:r w:rsidRPr="000F5ADD">
              <w:rPr>
                <w:rFonts w:hAnsi="宋体"/>
                <w:sz w:val="18"/>
                <w:szCs w:val="18"/>
              </w:rPr>
              <w:t>，</w:t>
            </w:r>
            <w:r w:rsidR="00584E1B">
              <w:rPr>
                <w:rFonts w:hAnsi="宋体" w:hint="eastAsia"/>
                <w:sz w:val="18"/>
                <w:szCs w:val="18"/>
              </w:rPr>
              <w:t>软化退火</w:t>
            </w:r>
            <w:r w:rsidR="00584E1B" w:rsidRPr="00652C92">
              <w:rPr>
                <w:rFonts w:hAnsi="宋体"/>
                <w:sz w:val="18"/>
                <w:szCs w:val="18"/>
              </w:rPr>
              <w:t>（</w:t>
            </w:r>
            <w:r w:rsidR="00584E1B">
              <w:rPr>
                <w:rFonts w:hint="eastAsia"/>
                <w:sz w:val="18"/>
                <w:szCs w:val="18"/>
              </w:rPr>
              <w:t>O60</w:t>
            </w:r>
            <w:r w:rsidR="00584E1B" w:rsidRPr="00652C92">
              <w:rPr>
                <w:rFonts w:hAnsi="宋体"/>
                <w:sz w:val="18"/>
                <w:szCs w:val="18"/>
              </w:rPr>
              <w:t>）</w:t>
            </w:r>
            <w:proofErr w:type="gramStart"/>
            <w:r w:rsidRPr="000F5ADD">
              <w:rPr>
                <w:rFonts w:hAnsi="宋体"/>
                <w:sz w:val="18"/>
                <w:szCs w:val="18"/>
              </w:rPr>
              <w:t>态管允许</w:t>
            </w:r>
            <w:proofErr w:type="gramEnd"/>
            <w:r w:rsidRPr="000F5ADD">
              <w:rPr>
                <w:rFonts w:hAnsi="宋体"/>
                <w:sz w:val="18"/>
                <w:szCs w:val="18"/>
              </w:rPr>
              <w:t>应力（</w:t>
            </w:r>
            <w:r w:rsidRPr="000F5ADD">
              <w:rPr>
                <w:sz w:val="18"/>
                <w:szCs w:val="18"/>
              </w:rPr>
              <w:t>s</w:t>
            </w:r>
            <w:r w:rsidRPr="000F5ADD">
              <w:rPr>
                <w:rFonts w:hAnsi="宋体"/>
                <w:sz w:val="18"/>
                <w:szCs w:val="18"/>
              </w:rPr>
              <w:t>）为</w:t>
            </w:r>
            <w:r w:rsidRPr="000F5ADD">
              <w:rPr>
                <w:sz w:val="18"/>
                <w:szCs w:val="18"/>
              </w:rPr>
              <w:t>41.2 N/mm</w:t>
            </w:r>
            <w:r w:rsidRPr="000F5ADD">
              <w:rPr>
                <w:sz w:val="18"/>
                <w:szCs w:val="18"/>
                <w:vertAlign w:val="superscript"/>
              </w:rPr>
              <w:t>2</w:t>
            </w:r>
            <w:r w:rsidRPr="000F5ADD">
              <w:rPr>
                <w:rFonts w:hAnsi="宋体"/>
                <w:sz w:val="18"/>
                <w:szCs w:val="18"/>
              </w:rPr>
              <w:t>。</w:t>
            </w:r>
          </w:p>
        </w:tc>
      </w:tr>
    </w:tbl>
    <w:p w:rsidR="00467E90" w:rsidRPr="00685032" w:rsidRDefault="00467E90" w:rsidP="00563B57">
      <w:pPr>
        <w:spacing w:line="300" w:lineRule="auto"/>
        <w:mirrorIndents/>
        <w:rPr>
          <w:rFonts w:ascii="宋体" w:hAnsi="宋体"/>
          <w:szCs w:val="21"/>
        </w:rPr>
      </w:pPr>
    </w:p>
    <w:p w:rsidR="00AB21D0" w:rsidRPr="00685032" w:rsidRDefault="004E5FDC" w:rsidP="003E7FB9">
      <w:pPr>
        <w:spacing w:line="300" w:lineRule="auto"/>
        <w:ind w:firstLineChars="200" w:firstLine="420"/>
        <w:mirrorIndents/>
        <w:rPr>
          <w:rFonts w:ascii="宋体" w:hAnsi="宋体"/>
          <w:szCs w:val="21"/>
        </w:rPr>
      </w:pPr>
      <w:r w:rsidRPr="00685032">
        <w:rPr>
          <w:rFonts w:ascii="宋体" w:hAnsi="宋体" w:hint="eastAsia"/>
          <w:szCs w:val="21"/>
        </w:rPr>
        <w:t>（</w:t>
      </w:r>
      <w:r w:rsidR="006164F7">
        <w:rPr>
          <w:rFonts w:ascii="宋体" w:hAnsi="宋体" w:hint="eastAsia"/>
          <w:szCs w:val="21"/>
        </w:rPr>
        <w:t>2</w:t>
      </w:r>
      <w:r w:rsidRPr="00685032">
        <w:rPr>
          <w:rFonts w:ascii="宋体" w:hAnsi="宋体" w:hint="eastAsia"/>
          <w:szCs w:val="21"/>
        </w:rPr>
        <w:t>）产品标记方法：按照GB/T 1.1-2009的规定，产品标记按产品名称、标准编号、牌号、状态、规格的顺序表示，标准中给出了</w:t>
      </w:r>
      <w:r w:rsidR="006164F7">
        <w:rPr>
          <w:rFonts w:ascii="宋体" w:hAnsi="宋体" w:hint="eastAsia"/>
          <w:szCs w:val="21"/>
        </w:rPr>
        <w:t>产品</w:t>
      </w:r>
      <w:r w:rsidRPr="00685032">
        <w:rPr>
          <w:rFonts w:ascii="宋体" w:hAnsi="宋体" w:hint="eastAsia"/>
          <w:szCs w:val="21"/>
        </w:rPr>
        <w:t>的典型标记示例。</w:t>
      </w:r>
    </w:p>
    <w:p w:rsidR="004E5FDC" w:rsidRDefault="00100F4B" w:rsidP="00AB21D0">
      <w:pPr>
        <w:spacing w:line="300" w:lineRule="auto"/>
        <w:ind w:firstLineChars="200" w:firstLine="420"/>
        <w:contextualSpacing/>
        <w:mirrorIndents/>
        <w:rPr>
          <w:rFonts w:hAnsi="宋体"/>
        </w:rPr>
      </w:pPr>
      <w:r>
        <w:rPr>
          <w:rFonts w:ascii="宋体" w:hAnsi="宋体" w:hint="eastAsia"/>
          <w:szCs w:val="21"/>
        </w:rPr>
        <w:t>4.2.2</w:t>
      </w:r>
      <w:r>
        <w:rPr>
          <w:rFonts w:hAnsi="宋体" w:hint="eastAsia"/>
        </w:rPr>
        <w:t>化学成分</w:t>
      </w:r>
    </w:p>
    <w:p w:rsidR="00100F4B" w:rsidRDefault="00E30723" w:rsidP="00AB21D0">
      <w:pPr>
        <w:spacing w:line="300" w:lineRule="auto"/>
        <w:ind w:firstLineChars="200" w:firstLine="420"/>
        <w:contextualSpacing/>
        <w:mirrorIndents/>
        <w:rPr>
          <w:rFonts w:ascii="宋体" w:hAnsi="宋体"/>
          <w:szCs w:val="21"/>
        </w:rPr>
      </w:pPr>
      <w:r>
        <w:rPr>
          <w:rFonts w:ascii="宋体" w:hAnsi="宋体" w:hint="eastAsia"/>
          <w:szCs w:val="21"/>
        </w:rPr>
        <w:t>管</w:t>
      </w:r>
      <w:r w:rsidR="003E7FB9">
        <w:rPr>
          <w:rFonts w:ascii="宋体" w:hAnsi="宋体" w:hint="eastAsia"/>
          <w:szCs w:val="21"/>
        </w:rPr>
        <w:t>材</w:t>
      </w:r>
      <w:r w:rsidR="00100F4B" w:rsidRPr="00685032">
        <w:rPr>
          <w:rFonts w:ascii="宋体" w:hAnsi="宋体" w:hint="eastAsia"/>
          <w:szCs w:val="21"/>
        </w:rPr>
        <w:t>所用的牌号</w:t>
      </w:r>
      <w:r w:rsidR="00100F4B" w:rsidRPr="00685032">
        <w:rPr>
          <w:rFonts w:ascii="宋体" w:hAnsi="宋体"/>
          <w:szCs w:val="21"/>
        </w:rPr>
        <w:t>化学成分应符合GB/T 5231</w:t>
      </w:r>
      <w:r w:rsidR="00100F4B" w:rsidRPr="00685032">
        <w:rPr>
          <w:rFonts w:ascii="宋体" w:hAnsi="宋体" w:hint="eastAsia"/>
          <w:szCs w:val="21"/>
        </w:rPr>
        <w:t>中相应牌号</w:t>
      </w:r>
      <w:r w:rsidR="00100F4B" w:rsidRPr="00685032">
        <w:rPr>
          <w:rFonts w:ascii="宋体" w:hAnsi="宋体"/>
          <w:szCs w:val="21"/>
        </w:rPr>
        <w:t>的</w:t>
      </w:r>
      <w:r w:rsidR="00100F4B" w:rsidRPr="00685032">
        <w:rPr>
          <w:rFonts w:ascii="宋体" w:hAnsi="宋体" w:hint="eastAsia"/>
          <w:szCs w:val="21"/>
        </w:rPr>
        <w:t>规定</w:t>
      </w:r>
      <w:r w:rsidR="00100F4B" w:rsidRPr="00685032">
        <w:rPr>
          <w:rFonts w:ascii="宋体" w:hAnsi="宋体"/>
          <w:szCs w:val="21"/>
        </w:rPr>
        <w:t>。</w:t>
      </w:r>
    </w:p>
    <w:p w:rsidR="00AB21D0" w:rsidRDefault="00AB21D0" w:rsidP="00AB21D0">
      <w:pPr>
        <w:spacing w:line="300" w:lineRule="auto"/>
        <w:ind w:firstLineChars="200" w:firstLine="420"/>
        <w:contextualSpacing/>
        <w:mirrorIndents/>
        <w:rPr>
          <w:rFonts w:hAnsi="宋体"/>
        </w:rPr>
      </w:pPr>
      <w:r>
        <w:rPr>
          <w:rFonts w:ascii="宋体" w:hAnsi="宋体" w:hint="eastAsia"/>
          <w:szCs w:val="21"/>
        </w:rPr>
        <w:t>4.2.3</w:t>
      </w:r>
      <w:r>
        <w:rPr>
          <w:rFonts w:hAnsi="宋体" w:hint="eastAsia"/>
        </w:rPr>
        <w:t>尺寸偏差</w:t>
      </w:r>
    </w:p>
    <w:p w:rsidR="001B12CA" w:rsidRPr="001B12CA" w:rsidRDefault="00563B57" w:rsidP="001B12CA">
      <w:pPr>
        <w:pStyle w:val="affd"/>
        <w:ind w:firstLineChars="200" w:firstLine="420"/>
        <w:rPr>
          <w:rFonts w:ascii="宋体" w:eastAsiaTheme="minorEastAsia" w:hAnsi="宋体" w:cstheme="minorBidi"/>
          <w:kern w:val="2"/>
          <w:szCs w:val="21"/>
        </w:rPr>
      </w:pPr>
      <w:r w:rsidRPr="001B12CA">
        <w:rPr>
          <w:rFonts w:ascii="宋体" w:eastAsiaTheme="minorEastAsia" w:hAnsi="宋体" w:cstheme="minorBidi" w:hint="eastAsia"/>
          <w:kern w:val="2"/>
          <w:szCs w:val="21"/>
        </w:rPr>
        <w:lastRenderedPageBreak/>
        <w:t>根据实际生产情况</w:t>
      </w:r>
      <w:r w:rsidR="001B12CA" w:rsidRPr="001B12CA">
        <w:rPr>
          <w:rFonts w:ascii="宋体" w:eastAsiaTheme="minorEastAsia" w:hAnsi="宋体" w:cstheme="minorBidi"/>
          <w:kern w:val="2"/>
          <w:szCs w:val="21"/>
        </w:rPr>
        <w:t>管材的壁厚允许偏差应为管材壁厚的±10％。</w:t>
      </w:r>
    </w:p>
    <w:p w:rsidR="00467E90" w:rsidRPr="001B12CA" w:rsidRDefault="001B12CA" w:rsidP="00467E90">
      <w:pPr>
        <w:spacing w:line="300" w:lineRule="auto"/>
        <w:ind w:firstLineChars="200" w:firstLine="420"/>
        <w:contextualSpacing/>
        <w:mirrorIndents/>
        <w:rPr>
          <w:rFonts w:ascii="宋体" w:hAnsi="宋体"/>
          <w:szCs w:val="21"/>
        </w:rPr>
      </w:pPr>
      <w:r>
        <w:rPr>
          <w:rFonts w:ascii="宋体" w:hAnsi="宋体" w:hint="eastAsia"/>
          <w:szCs w:val="21"/>
        </w:rPr>
        <w:t>外径偏差</w:t>
      </w:r>
      <w:r w:rsidR="00563B57" w:rsidRPr="001B12CA">
        <w:rPr>
          <w:rFonts w:ascii="宋体" w:hAnsi="宋体" w:hint="eastAsia"/>
          <w:szCs w:val="21"/>
        </w:rPr>
        <w:t>将</w:t>
      </w:r>
      <w:r w:rsidR="00467E90" w:rsidRPr="001B12CA">
        <w:rPr>
          <w:rFonts w:ascii="宋体" w:hAnsi="宋体" w:hint="eastAsia"/>
          <w:szCs w:val="21"/>
        </w:rPr>
        <w:t>“</w:t>
      </w:r>
      <w:r w:rsidR="00467E90" w:rsidRPr="001B12CA">
        <w:rPr>
          <w:rFonts w:ascii="宋体" w:hAnsi="宋体"/>
          <w:szCs w:val="21"/>
        </w:rPr>
        <w:t>&gt;108</w:t>
      </w:r>
      <w:r w:rsidR="00467E90" w:rsidRPr="001B12CA">
        <w:rPr>
          <w:rFonts w:ascii="宋体" w:hAnsi="宋体" w:hint="eastAsia"/>
          <w:szCs w:val="21"/>
        </w:rPr>
        <w:t>mm~159mm” 范围外径允许偏差由</w:t>
      </w:r>
      <w:r w:rsidR="00467E90" w:rsidRPr="001B12CA">
        <w:rPr>
          <w:rFonts w:ascii="宋体" w:hAnsi="宋体"/>
          <w:szCs w:val="21"/>
        </w:rPr>
        <w:t>±0.</w:t>
      </w:r>
      <w:r w:rsidR="00467E90" w:rsidRPr="001B12CA">
        <w:rPr>
          <w:rFonts w:ascii="宋体" w:hAnsi="宋体" w:hint="eastAsia"/>
          <w:szCs w:val="21"/>
        </w:rPr>
        <w:t>7</w:t>
      </w:r>
      <w:r w:rsidR="00467E90" w:rsidRPr="001B12CA">
        <w:rPr>
          <w:rFonts w:ascii="宋体" w:hAnsi="宋体"/>
          <w:szCs w:val="21"/>
        </w:rPr>
        <w:t>0</w:t>
      </w:r>
      <w:r w:rsidR="00467E90" w:rsidRPr="001B12CA">
        <w:rPr>
          <w:rFonts w:ascii="宋体" w:hAnsi="宋体" w:hint="eastAsia"/>
          <w:szCs w:val="21"/>
        </w:rPr>
        <w:t>mm修改为</w:t>
      </w:r>
      <w:r w:rsidR="00467E90" w:rsidRPr="001B12CA">
        <w:rPr>
          <w:rFonts w:ascii="宋体" w:hAnsi="宋体"/>
          <w:szCs w:val="21"/>
        </w:rPr>
        <w:t>±0.</w:t>
      </w:r>
      <w:r w:rsidR="00467E90" w:rsidRPr="001B12CA">
        <w:rPr>
          <w:rFonts w:ascii="宋体" w:hAnsi="宋体" w:hint="eastAsia"/>
          <w:szCs w:val="21"/>
        </w:rPr>
        <w:t>5</w:t>
      </w:r>
      <w:r w:rsidR="00467E90" w:rsidRPr="001B12CA">
        <w:rPr>
          <w:rFonts w:ascii="宋体" w:hAnsi="宋体"/>
          <w:szCs w:val="21"/>
        </w:rPr>
        <w:t>0</w:t>
      </w:r>
      <w:r w:rsidR="00467E90" w:rsidRPr="001B12CA">
        <w:rPr>
          <w:rFonts w:ascii="宋体" w:hAnsi="宋体" w:hint="eastAsia"/>
          <w:szCs w:val="21"/>
        </w:rPr>
        <w:t>mm，具体指标如下：</w:t>
      </w:r>
    </w:p>
    <w:p w:rsidR="001B12CA" w:rsidRPr="000F5ADD" w:rsidRDefault="001B12CA" w:rsidP="001B12CA">
      <w:pPr>
        <w:pStyle w:val="afff1"/>
        <w:ind w:left="0" w:firstLineChars="1300" w:firstLine="2730"/>
        <w:jc w:val="both"/>
        <w:rPr>
          <w:rFonts w:ascii="Times New Roman" w:eastAsia="宋体"/>
        </w:rPr>
      </w:pPr>
      <w:r w:rsidRPr="000F5ADD">
        <w:rPr>
          <w:rFonts w:ascii="Times New Roman" w:eastAsia="宋体" w:hAnsi="宋体"/>
        </w:rPr>
        <w:t>表</w:t>
      </w:r>
      <w:r>
        <w:rPr>
          <w:rFonts w:ascii="Times New Roman" w:eastAsia="宋体" w:hint="eastAsia"/>
        </w:rPr>
        <w:t>2</w:t>
      </w:r>
      <w:r w:rsidRPr="000F5ADD">
        <w:rPr>
          <w:rFonts w:ascii="Times New Roman" w:eastAsia="宋体"/>
        </w:rPr>
        <w:t xml:space="preserve">  </w:t>
      </w:r>
      <w:r w:rsidRPr="000F5ADD">
        <w:rPr>
          <w:rFonts w:ascii="Times New Roman" w:eastAsia="宋体" w:hAnsi="宋体"/>
        </w:rPr>
        <w:t>管材的外径允许偏差</w:t>
      </w:r>
      <w:r w:rsidRPr="000F5ADD">
        <w:rPr>
          <w:rFonts w:ascii="Times New Roman" w:eastAsia="宋体"/>
        </w:rPr>
        <w:t xml:space="preserve">                    </w:t>
      </w:r>
      <w:r w:rsidRPr="000F5ADD">
        <w:rPr>
          <w:rFonts w:ascii="Times New Roman" w:eastAsia="宋体" w:hAnsi="宋体"/>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295"/>
        <w:gridCol w:w="2295"/>
        <w:gridCol w:w="2299"/>
      </w:tblGrid>
      <w:tr w:rsidR="001B12CA" w:rsidRPr="000F5ADD" w:rsidTr="003974DF">
        <w:trPr>
          <w:trHeight w:val="340"/>
        </w:trPr>
        <w:tc>
          <w:tcPr>
            <w:tcW w:w="1422" w:type="pct"/>
            <w:vMerge w:val="restart"/>
            <w:tcBorders>
              <w:top w:val="single" w:sz="4" w:space="0" w:color="auto"/>
              <w:left w:val="single" w:sz="4" w:space="0" w:color="auto"/>
              <w:right w:val="single" w:sz="4" w:space="0" w:color="auto"/>
            </w:tcBorders>
            <w:vAlign w:val="center"/>
          </w:tcPr>
          <w:p w:rsidR="001B12CA" w:rsidRPr="00652C92" w:rsidRDefault="001B12CA" w:rsidP="003974DF">
            <w:pPr>
              <w:jc w:val="center"/>
              <w:rPr>
                <w:sz w:val="18"/>
                <w:szCs w:val="18"/>
              </w:rPr>
            </w:pPr>
            <w:r w:rsidRPr="00652C92">
              <w:rPr>
                <w:rFonts w:hAnsi="宋体"/>
                <w:sz w:val="18"/>
                <w:szCs w:val="18"/>
              </w:rPr>
              <w:t>外径</w:t>
            </w:r>
          </w:p>
        </w:tc>
        <w:tc>
          <w:tcPr>
            <w:tcW w:w="3578" w:type="pct"/>
            <w:gridSpan w:val="3"/>
            <w:tcBorders>
              <w:top w:val="single" w:sz="4" w:space="0" w:color="auto"/>
              <w:left w:val="single" w:sz="4" w:space="0" w:color="auto"/>
              <w:bottom w:val="single" w:sz="4" w:space="0" w:color="auto"/>
              <w:right w:val="single" w:sz="4" w:space="0" w:color="auto"/>
            </w:tcBorders>
            <w:vAlign w:val="center"/>
          </w:tcPr>
          <w:p w:rsidR="001B12CA" w:rsidRPr="00652C92" w:rsidRDefault="001B12CA" w:rsidP="003974DF">
            <w:pPr>
              <w:jc w:val="center"/>
              <w:rPr>
                <w:sz w:val="18"/>
                <w:szCs w:val="18"/>
              </w:rPr>
            </w:pPr>
            <w:r w:rsidRPr="00652C92">
              <w:rPr>
                <w:rFonts w:hAnsi="宋体"/>
                <w:sz w:val="18"/>
                <w:szCs w:val="18"/>
              </w:rPr>
              <w:t>外径允许偏差</w:t>
            </w:r>
          </w:p>
        </w:tc>
      </w:tr>
      <w:tr w:rsidR="001B12CA" w:rsidRPr="000F5ADD" w:rsidTr="003974DF">
        <w:tblPrEx>
          <w:tblLook w:val="0000" w:firstRow="0" w:lastRow="0" w:firstColumn="0" w:lastColumn="0" w:noHBand="0" w:noVBand="0"/>
        </w:tblPrEx>
        <w:trPr>
          <w:trHeight w:val="340"/>
        </w:trPr>
        <w:tc>
          <w:tcPr>
            <w:tcW w:w="1422" w:type="pct"/>
            <w:vMerge/>
            <w:tcBorders>
              <w:left w:val="single" w:sz="4" w:space="0" w:color="auto"/>
              <w:right w:val="single" w:sz="4" w:space="0" w:color="auto"/>
            </w:tcBorders>
            <w:vAlign w:val="center"/>
          </w:tcPr>
          <w:p w:rsidR="001B12CA" w:rsidRPr="00652C92" w:rsidRDefault="001B12CA" w:rsidP="003974DF">
            <w:pPr>
              <w:ind w:rightChars="12" w:right="25"/>
              <w:jc w:val="center"/>
              <w:rPr>
                <w:sz w:val="18"/>
                <w:szCs w:val="18"/>
              </w:rPr>
            </w:pPr>
          </w:p>
        </w:tc>
        <w:tc>
          <w:tcPr>
            <w:tcW w:w="1192" w:type="pct"/>
            <w:tcBorders>
              <w:left w:val="single" w:sz="4" w:space="0" w:color="auto"/>
            </w:tcBorders>
            <w:vAlign w:val="center"/>
          </w:tcPr>
          <w:p w:rsidR="001B12CA" w:rsidRPr="00652C92" w:rsidRDefault="001B12CA" w:rsidP="003974DF">
            <w:pPr>
              <w:ind w:rightChars="12" w:right="25"/>
              <w:jc w:val="center"/>
              <w:rPr>
                <w:sz w:val="18"/>
                <w:szCs w:val="18"/>
              </w:rPr>
            </w:pPr>
            <w:r w:rsidRPr="00652C92">
              <w:rPr>
                <w:rFonts w:hAnsi="宋体"/>
                <w:sz w:val="18"/>
                <w:szCs w:val="18"/>
              </w:rPr>
              <w:t>适用于平均外径</w:t>
            </w:r>
          </w:p>
        </w:tc>
        <w:tc>
          <w:tcPr>
            <w:tcW w:w="2386" w:type="pct"/>
            <w:gridSpan w:val="2"/>
          </w:tcPr>
          <w:p w:rsidR="001B12CA" w:rsidRPr="00652C92" w:rsidRDefault="001B12CA" w:rsidP="003974DF">
            <w:pPr>
              <w:ind w:rightChars="12" w:right="25"/>
              <w:jc w:val="center"/>
              <w:rPr>
                <w:sz w:val="18"/>
                <w:szCs w:val="18"/>
              </w:rPr>
            </w:pPr>
            <w:r w:rsidRPr="00652C92">
              <w:rPr>
                <w:rFonts w:hAnsi="宋体"/>
                <w:sz w:val="18"/>
                <w:szCs w:val="18"/>
              </w:rPr>
              <w:t>适用任意外径</w:t>
            </w:r>
            <w:r w:rsidRPr="00652C92">
              <w:rPr>
                <w:sz w:val="18"/>
                <w:szCs w:val="18"/>
                <w:vertAlign w:val="superscript"/>
              </w:rPr>
              <w:t>a</w:t>
            </w:r>
          </w:p>
        </w:tc>
      </w:tr>
      <w:tr w:rsidR="001B12CA" w:rsidRPr="000F5ADD" w:rsidTr="003974DF">
        <w:tblPrEx>
          <w:tblLook w:val="0000" w:firstRow="0" w:lastRow="0" w:firstColumn="0" w:lastColumn="0" w:noHBand="0" w:noVBand="0"/>
        </w:tblPrEx>
        <w:trPr>
          <w:trHeight w:val="340"/>
        </w:trPr>
        <w:tc>
          <w:tcPr>
            <w:tcW w:w="1422" w:type="pct"/>
            <w:vMerge/>
            <w:tcBorders>
              <w:left w:val="single" w:sz="4" w:space="0" w:color="auto"/>
              <w:right w:val="single" w:sz="4" w:space="0" w:color="auto"/>
            </w:tcBorders>
            <w:vAlign w:val="center"/>
          </w:tcPr>
          <w:p w:rsidR="001B12CA" w:rsidRPr="00652C92" w:rsidRDefault="001B12CA" w:rsidP="003974DF">
            <w:pPr>
              <w:ind w:rightChars="12" w:right="25"/>
              <w:jc w:val="center"/>
              <w:rPr>
                <w:sz w:val="18"/>
                <w:szCs w:val="18"/>
              </w:rPr>
            </w:pPr>
          </w:p>
        </w:tc>
        <w:tc>
          <w:tcPr>
            <w:tcW w:w="1192" w:type="pct"/>
            <w:tcBorders>
              <w:left w:val="single" w:sz="4" w:space="0" w:color="auto"/>
            </w:tcBorders>
            <w:vAlign w:val="center"/>
          </w:tcPr>
          <w:p w:rsidR="001B12CA" w:rsidRPr="00652C92" w:rsidRDefault="001B12CA" w:rsidP="003974DF">
            <w:pPr>
              <w:ind w:rightChars="12" w:right="25"/>
              <w:jc w:val="center"/>
              <w:rPr>
                <w:sz w:val="18"/>
                <w:szCs w:val="18"/>
              </w:rPr>
            </w:pPr>
            <w:r w:rsidRPr="00652C92">
              <w:rPr>
                <w:rFonts w:hAnsi="宋体"/>
                <w:sz w:val="18"/>
                <w:szCs w:val="18"/>
              </w:rPr>
              <w:t>所有状态</w:t>
            </w:r>
            <w:r w:rsidRPr="00652C92">
              <w:rPr>
                <w:sz w:val="18"/>
                <w:szCs w:val="18"/>
                <w:vertAlign w:val="superscript"/>
              </w:rPr>
              <w:t>b</w:t>
            </w:r>
          </w:p>
        </w:tc>
        <w:tc>
          <w:tcPr>
            <w:tcW w:w="1192" w:type="pct"/>
            <w:vAlign w:val="center"/>
          </w:tcPr>
          <w:p w:rsidR="001B12CA" w:rsidRPr="00652C92" w:rsidRDefault="00C41C4A" w:rsidP="003974DF">
            <w:pPr>
              <w:ind w:rightChars="12" w:right="25"/>
              <w:jc w:val="center"/>
              <w:rPr>
                <w:sz w:val="18"/>
                <w:szCs w:val="18"/>
              </w:rPr>
            </w:pPr>
            <w:r>
              <w:rPr>
                <w:rFonts w:hAnsi="宋体" w:hint="eastAsia"/>
                <w:sz w:val="18"/>
                <w:szCs w:val="18"/>
              </w:rPr>
              <w:t>拉拔（硬）（</w:t>
            </w:r>
            <w:r>
              <w:rPr>
                <w:rFonts w:hAnsi="宋体" w:hint="eastAsia"/>
                <w:sz w:val="18"/>
                <w:szCs w:val="18"/>
              </w:rPr>
              <w:t>H80</w:t>
            </w:r>
            <w:r>
              <w:rPr>
                <w:rFonts w:hAnsi="宋体" w:hint="eastAsia"/>
                <w:sz w:val="18"/>
                <w:szCs w:val="18"/>
              </w:rPr>
              <w:t>）</w:t>
            </w:r>
          </w:p>
        </w:tc>
        <w:tc>
          <w:tcPr>
            <w:tcW w:w="1194" w:type="pct"/>
            <w:vAlign w:val="center"/>
          </w:tcPr>
          <w:p w:rsidR="001B12CA" w:rsidRPr="00652C92" w:rsidRDefault="00C41C4A" w:rsidP="003974DF">
            <w:pPr>
              <w:ind w:rightChars="12" w:right="25"/>
              <w:jc w:val="center"/>
              <w:rPr>
                <w:sz w:val="18"/>
                <w:szCs w:val="18"/>
              </w:rPr>
            </w:pPr>
            <w:r>
              <w:rPr>
                <w:rFonts w:hAnsi="宋体" w:hint="eastAsia"/>
                <w:sz w:val="18"/>
                <w:szCs w:val="18"/>
                <w:highlight w:val="yellow"/>
              </w:rPr>
              <w:t>常规拉拔</w:t>
            </w:r>
            <w:r w:rsidRPr="00EF4D03">
              <w:rPr>
                <w:rFonts w:hAnsi="宋体"/>
                <w:sz w:val="18"/>
                <w:szCs w:val="18"/>
                <w:highlight w:val="yellow"/>
              </w:rPr>
              <w:t>（</w:t>
            </w:r>
            <w:r w:rsidRPr="00EF4D03">
              <w:rPr>
                <w:rFonts w:hint="eastAsia"/>
                <w:sz w:val="18"/>
                <w:szCs w:val="18"/>
                <w:highlight w:val="yellow"/>
              </w:rPr>
              <w:t>H5</w:t>
            </w:r>
            <w:r>
              <w:rPr>
                <w:rFonts w:hint="eastAsia"/>
                <w:sz w:val="18"/>
                <w:szCs w:val="18"/>
                <w:highlight w:val="yellow"/>
              </w:rPr>
              <w:t>8</w:t>
            </w:r>
            <w:r w:rsidRPr="00EF4D03">
              <w:rPr>
                <w:rFonts w:hAnsi="宋体"/>
                <w:sz w:val="18"/>
                <w:szCs w:val="18"/>
                <w:highlight w:val="yellow"/>
              </w:rPr>
              <w:t>）</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652C92" w:rsidRDefault="001B12CA" w:rsidP="003974DF">
            <w:pPr>
              <w:ind w:rightChars="12" w:right="25"/>
              <w:jc w:val="center"/>
              <w:rPr>
                <w:sz w:val="18"/>
                <w:szCs w:val="18"/>
              </w:rPr>
            </w:pPr>
            <w:r w:rsidRPr="00652C92">
              <w:rPr>
                <w:sz w:val="18"/>
                <w:szCs w:val="18"/>
              </w:rPr>
              <w:t>6</w:t>
            </w:r>
            <w:r w:rsidRPr="00652C92">
              <w:rPr>
                <w:rFonts w:hAnsi="宋体"/>
                <w:sz w:val="18"/>
                <w:szCs w:val="18"/>
              </w:rPr>
              <w:t>～</w:t>
            </w:r>
            <w:r w:rsidRPr="00652C92">
              <w:rPr>
                <w:sz w:val="18"/>
                <w:szCs w:val="18"/>
              </w:rPr>
              <w:t>18</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±0.04</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±0.04</w:t>
            </w:r>
          </w:p>
        </w:tc>
        <w:tc>
          <w:tcPr>
            <w:tcW w:w="1194" w:type="pct"/>
            <w:vAlign w:val="center"/>
          </w:tcPr>
          <w:p w:rsidR="001B12CA" w:rsidRPr="00652C92" w:rsidRDefault="001B12CA" w:rsidP="003974DF">
            <w:pPr>
              <w:ind w:rightChars="12" w:right="25"/>
              <w:jc w:val="center"/>
              <w:rPr>
                <w:sz w:val="18"/>
                <w:szCs w:val="18"/>
              </w:rPr>
            </w:pPr>
            <w:r w:rsidRPr="00652C92">
              <w:rPr>
                <w:sz w:val="18"/>
                <w:szCs w:val="18"/>
              </w:rPr>
              <w:t>±0.09</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652C92" w:rsidRDefault="001B12CA" w:rsidP="003974DF">
            <w:pPr>
              <w:ind w:rightChars="12" w:right="25"/>
              <w:jc w:val="center"/>
              <w:rPr>
                <w:sz w:val="18"/>
                <w:szCs w:val="18"/>
              </w:rPr>
            </w:pPr>
            <w:r w:rsidRPr="00652C92">
              <w:rPr>
                <w:sz w:val="18"/>
                <w:szCs w:val="18"/>
              </w:rPr>
              <w:t>&gt;18</w:t>
            </w:r>
            <w:r w:rsidRPr="00652C92">
              <w:rPr>
                <w:rFonts w:hAnsi="宋体"/>
                <w:sz w:val="18"/>
                <w:szCs w:val="18"/>
              </w:rPr>
              <w:t>～</w:t>
            </w:r>
            <w:r w:rsidRPr="00652C92">
              <w:rPr>
                <w:sz w:val="18"/>
                <w:szCs w:val="18"/>
              </w:rPr>
              <w:t>28</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±0.05</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±0.06</w:t>
            </w:r>
          </w:p>
        </w:tc>
        <w:tc>
          <w:tcPr>
            <w:tcW w:w="1194" w:type="pct"/>
            <w:vAlign w:val="center"/>
          </w:tcPr>
          <w:p w:rsidR="001B12CA" w:rsidRPr="00652C92" w:rsidRDefault="001B12CA" w:rsidP="003974DF">
            <w:pPr>
              <w:ind w:rightChars="12" w:right="25"/>
              <w:jc w:val="center"/>
              <w:rPr>
                <w:sz w:val="18"/>
                <w:szCs w:val="18"/>
              </w:rPr>
            </w:pPr>
            <w:r w:rsidRPr="00652C92">
              <w:rPr>
                <w:sz w:val="18"/>
                <w:szCs w:val="18"/>
              </w:rPr>
              <w:t>±0.10</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652C92" w:rsidRDefault="001B12CA" w:rsidP="003974DF">
            <w:pPr>
              <w:ind w:rightChars="12" w:right="25"/>
              <w:jc w:val="center"/>
              <w:rPr>
                <w:sz w:val="18"/>
                <w:szCs w:val="18"/>
              </w:rPr>
            </w:pPr>
            <w:r w:rsidRPr="00652C92">
              <w:rPr>
                <w:sz w:val="18"/>
                <w:szCs w:val="18"/>
              </w:rPr>
              <w:t>&gt;28~54</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±0.06</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±0.07</w:t>
            </w:r>
          </w:p>
        </w:tc>
        <w:tc>
          <w:tcPr>
            <w:tcW w:w="1194" w:type="pct"/>
            <w:vAlign w:val="center"/>
          </w:tcPr>
          <w:p w:rsidR="001B12CA" w:rsidRPr="00652C92" w:rsidRDefault="001B12CA" w:rsidP="003974DF">
            <w:pPr>
              <w:ind w:rightChars="12" w:right="25"/>
              <w:jc w:val="center"/>
              <w:rPr>
                <w:sz w:val="18"/>
                <w:szCs w:val="18"/>
              </w:rPr>
            </w:pPr>
            <w:r w:rsidRPr="00652C92">
              <w:rPr>
                <w:sz w:val="18"/>
                <w:szCs w:val="18"/>
              </w:rPr>
              <w:t>±0.11</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652C92" w:rsidRDefault="001B12CA" w:rsidP="003974DF">
            <w:pPr>
              <w:ind w:rightChars="12" w:right="25"/>
              <w:jc w:val="center"/>
              <w:rPr>
                <w:sz w:val="18"/>
                <w:szCs w:val="18"/>
              </w:rPr>
            </w:pPr>
            <w:r w:rsidRPr="00652C92">
              <w:rPr>
                <w:sz w:val="18"/>
                <w:szCs w:val="18"/>
              </w:rPr>
              <w:t>&gt;54~76</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±0.07</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±0.10</w:t>
            </w:r>
          </w:p>
        </w:tc>
        <w:tc>
          <w:tcPr>
            <w:tcW w:w="1194" w:type="pct"/>
            <w:vAlign w:val="center"/>
          </w:tcPr>
          <w:p w:rsidR="001B12CA" w:rsidRPr="00652C92" w:rsidRDefault="001B12CA" w:rsidP="003974DF">
            <w:pPr>
              <w:ind w:rightChars="12" w:right="25"/>
              <w:jc w:val="center"/>
              <w:rPr>
                <w:sz w:val="18"/>
                <w:szCs w:val="18"/>
              </w:rPr>
            </w:pPr>
            <w:r w:rsidRPr="00652C92">
              <w:rPr>
                <w:sz w:val="18"/>
                <w:szCs w:val="18"/>
              </w:rPr>
              <w:t>±0.15</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652C92" w:rsidRDefault="001B12CA" w:rsidP="003974DF">
            <w:pPr>
              <w:ind w:rightChars="12" w:right="25"/>
              <w:jc w:val="center"/>
              <w:rPr>
                <w:sz w:val="18"/>
                <w:szCs w:val="18"/>
              </w:rPr>
            </w:pPr>
            <w:r w:rsidRPr="00652C92">
              <w:rPr>
                <w:sz w:val="18"/>
                <w:szCs w:val="18"/>
              </w:rPr>
              <w:t>&gt;76~89</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±0.07</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±0.15</w:t>
            </w:r>
          </w:p>
        </w:tc>
        <w:tc>
          <w:tcPr>
            <w:tcW w:w="1194" w:type="pct"/>
            <w:vAlign w:val="center"/>
          </w:tcPr>
          <w:p w:rsidR="001B12CA" w:rsidRPr="00652C92" w:rsidRDefault="001B12CA" w:rsidP="003974DF">
            <w:pPr>
              <w:ind w:rightChars="12" w:right="25"/>
              <w:jc w:val="center"/>
              <w:rPr>
                <w:sz w:val="18"/>
                <w:szCs w:val="18"/>
              </w:rPr>
            </w:pPr>
            <w:r w:rsidRPr="00652C92">
              <w:rPr>
                <w:sz w:val="18"/>
                <w:szCs w:val="18"/>
              </w:rPr>
              <w:t>±0.20</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652C92" w:rsidRDefault="001B12CA" w:rsidP="003974DF">
            <w:pPr>
              <w:ind w:rightChars="12" w:right="25"/>
              <w:jc w:val="center"/>
              <w:rPr>
                <w:sz w:val="18"/>
                <w:szCs w:val="18"/>
              </w:rPr>
            </w:pPr>
            <w:r w:rsidRPr="00652C92">
              <w:rPr>
                <w:sz w:val="18"/>
                <w:szCs w:val="18"/>
              </w:rPr>
              <w:t>&gt;89~108</w:t>
            </w:r>
          </w:p>
        </w:tc>
        <w:tc>
          <w:tcPr>
            <w:tcW w:w="1192" w:type="pct"/>
            <w:vAlign w:val="center"/>
          </w:tcPr>
          <w:p w:rsidR="001B12CA" w:rsidRPr="00652C92" w:rsidRDefault="001B12CA" w:rsidP="003974DF">
            <w:pPr>
              <w:jc w:val="center"/>
              <w:rPr>
                <w:sz w:val="18"/>
                <w:szCs w:val="18"/>
              </w:rPr>
            </w:pPr>
            <w:r w:rsidRPr="00652C92">
              <w:rPr>
                <w:sz w:val="18"/>
                <w:szCs w:val="18"/>
              </w:rPr>
              <w:t>±0.07</w:t>
            </w:r>
          </w:p>
        </w:tc>
        <w:tc>
          <w:tcPr>
            <w:tcW w:w="1192" w:type="pct"/>
            <w:vAlign w:val="center"/>
          </w:tcPr>
          <w:p w:rsidR="001B12CA" w:rsidRPr="00652C92" w:rsidRDefault="001B12CA" w:rsidP="003974DF">
            <w:pPr>
              <w:ind w:rightChars="12" w:right="25"/>
              <w:jc w:val="center"/>
              <w:rPr>
                <w:sz w:val="18"/>
                <w:szCs w:val="18"/>
              </w:rPr>
            </w:pPr>
            <w:r w:rsidRPr="00652C92">
              <w:rPr>
                <w:sz w:val="18"/>
                <w:szCs w:val="18"/>
              </w:rPr>
              <w:t>±0.20</w:t>
            </w:r>
          </w:p>
        </w:tc>
        <w:tc>
          <w:tcPr>
            <w:tcW w:w="1194" w:type="pct"/>
            <w:vAlign w:val="center"/>
          </w:tcPr>
          <w:p w:rsidR="001B12CA" w:rsidRPr="00652C92" w:rsidRDefault="001B12CA" w:rsidP="003974DF">
            <w:pPr>
              <w:ind w:rightChars="12" w:right="25"/>
              <w:jc w:val="center"/>
              <w:rPr>
                <w:sz w:val="18"/>
                <w:szCs w:val="18"/>
              </w:rPr>
            </w:pPr>
            <w:r w:rsidRPr="00652C92">
              <w:rPr>
                <w:sz w:val="18"/>
                <w:szCs w:val="18"/>
              </w:rPr>
              <w:t>±0.30</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FA36B8" w:rsidRDefault="001B12CA" w:rsidP="003974DF">
            <w:pPr>
              <w:ind w:rightChars="12" w:right="25"/>
              <w:jc w:val="center"/>
              <w:rPr>
                <w:sz w:val="18"/>
                <w:szCs w:val="18"/>
              </w:rPr>
            </w:pPr>
            <w:r w:rsidRPr="00FA36B8">
              <w:rPr>
                <w:sz w:val="18"/>
                <w:szCs w:val="18"/>
              </w:rPr>
              <w:t>&gt;108~</w:t>
            </w:r>
            <w:r w:rsidRPr="00FA36B8">
              <w:rPr>
                <w:rFonts w:hint="eastAsia"/>
                <w:sz w:val="18"/>
                <w:szCs w:val="18"/>
              </w:rPr>
              <w:t>159</w:t>
            </w:r>
          </w:p>
        </w:tc>
        <w:tc>
          <w:tcPr>
            <w:tcW w:w="1192" w:type="pct"/>
            <w:vAlign w:val="center"/>
          </w:tcPr>
          <w:p w:rsidR="001B12CA" w:rsidRPr="00FA36B8" w:rsidRDefault="001B12CA" w:rsidP="003974DF">
            <w:pPr>
              <w:ind w:rightChars="12" w:right="25"/>
              <w:jc w:val="center"/>
              <w:rPr>
                <w:sz w:val="18"/>
                <w:szCs w:val="18"/>
              </w:rPr>
            </w:pPr>
            <w:r w:rsidRPr="00FA36B8">
              <w:rPr>
                <w:sz w:val="18"/>
                <w:szCs w:val="18"/>
              </w:rPr>
              <w:t>±0.20</w:t>
            </w:r>
          </w:p>
        </w:tc>
        <w:tc>
          <w:tcPr>
            <w:tcW w:w="1192" w:type="pct"/>
            <w:vAlign w:val="center"/>
          </w:tcPr>
          <w:p w:rsidR="001B12CA" w:rsidRPr="00FA36B8" w:rsidRDefault="001B12CA" w:rsidP="003974DF">
            <w:pPr>
              <w:ind w:rightChars="12" w:right="25"/>
              <w:jc w:val="center"/>
              <w:rPr>
                <w:color w:val="000000" w:themeColor="text1"/>
                <w:sz w:val="18"/>
                <w:szCs w:val="18"/>
              </w:rPr>
            </w:pPr>
            <w:r w:rsidRPr="00FA36B8">
              <w:rPr>
                <w:color w:val="000000" w:themeColor="text1"/>
                <w:sz w:val="18"/>
                <w:szCs w:val="18"/>
              </w:rPr>
              <w:t>±0.</w:t>
            </w:r>
            <w:r w:rsidRPr="00FA36B8">
              <w:rPr>
                <w:rFonts w:hint="eastAsia"/>
                <w:color w:val="000000" w:themeColor="text1"/>
                <w:sz w:val="18"/>
                <w:szCs w:val="18"/>
              </w:rPr>
              <w:t>5</w:t>
            </w:r>
            <w:r w:rsidRPr="00FA36B8">
              <w:rPr>
                <w:color w:val="000000" w:themeColor="text1"/>
                <w:sz w:val="18"/>
                <w:szCs w:val="18"/>
              </w:rPr>
              <w:t>0</w:t>
            </w:r>
          </w:p>
        </w:tc>
        <w:tc>
          <w:tcPr>
            <w:tcW w:w="1194" w:type="pct"/>
            <w:vAlign w:val="center"/>
          </w:tcPr>
          <w:p w:rsidR="001B12CA" w:rsidRPr="00FA36B8" w:rsidRDefault="001B12CA" w:rsidP="003974DF">
            <w:pPr>
              <w:ind w:rightChars="12" w:right="25"/>
              <w:jc w:val="center"/>
              <w:rPr>
                <w:sz w:val="18"/>
                <w:szCs w:val="18"/>
              </w:rPr>
            </w:pPr>
            <w:r w:rsidRPr="00FA36B8">
              <w:rPr>
                <w:sz w:val="18"/>
                <w:szCs w:val="18"/>
              </w:rPr>
              <w:t>±0.40</w:t>
            </w:r>
          </w:p>
        </w:tc>
      </w:tr>
      <w:tr w:rsidR="001B12CA" w:rsidRPr="000F5ADD" w:rsidTr="003974DF">
        <w:tblPrEx>
          <w:tblLook w:val="0000" w:firstRow="0" w:lastRow="0" w:firstColumn="0" w:lastColumn="0" w:noHBand="0" w:noVBand="0"/>
        </w:tblPrEx>
        <w:trPr>
          <w:trHeight w:val="340"/>
        </w:trPr>
        <w:tc>
          <w:tcPr>
            <w:tcW w:w="1422" w:type="pct"/>
            <w:vAlign w:val="center"/>
          </w:tcPr>
          <w:p w:rsidR="001B12CA" w:rsidRPr="00FA36B8" w:rsidRDefault="001B12CA" w:rsidP="003974DF">
            <w:pPr>
              <w:adjustRightInd w:val="0"/>
              <w:snapToGrid w:val="0"/>
              <w:ind w:rightChars="12" w:right="25"/>
              <w:jc w:val="center"/>
              <w:rPr>
                <w:sz w:val="18"/>
                <w:szCs w:val="18"/>
              </w:rPr>
            </w:pPr>
            <w:r w:rsidRPr="00FA36B8">
              <w:rPr>
                <w:sz w:val="18"/>
                <w:szCs w:val="18"/>
              </w:rPr>
              <w:t>&gt;</w:t>
            </w:r>
            <w:r w:rsidRPr="00FA36B8">
              <w:rPr>
                <w:rFonts w:hint="eastAsia"/>
                <w:sz w:val="18"/>
                <w:szCs w:val="18"/>
              </w:rPr>
              <w:t>159</w:t>
            </w:r>
            <w:r w:rsidRPr="00FA36B8">
              <w:rPr>
                <w:sz w:val="18"/>
                <w:szCs w:val="18"/>
              </w:rPr>
              <w:t>~</w:t>
            </w:r>
            <w:r w:rsidRPr="00FA36B8">
              <w:rPr>
                <w:rFonts w:hint="eastAsia"/>
                <w:sz w:val="18"/>
                <w:szCs w:val="18"/>
              </w:rPr>
              <w:t>219</w:t>
            </w:r>
          </w:p>
        </w:tc>
        <w:tc>
          <w:tcPr>
            <w:tcW w:w="1192" w:type="pct"/>
            <w:vAlign w:val="center"/>
          </w:tcPr>
          <w:p w:rsidR="001B12CA" w:rsidRPr="00FA36B8" w:rsidRDefault="001B12CA" w:rsidP="003974DF">
            <w:pPr>
              <w:ind w:rightChars="12" w:right="25"/>
              <w:jc w:val="center"/>
              <w:rPr>
                <w:sz w:val="18"/>
                <w:szCs w:val="18"/>
              </w:rPr>
            </w:pPr>
            <w:r w:rsidRPr="00FA36B8">
              <w:rPr>
                <w:sz w:val="18"/>
                <w:szCs w:val="18"/>
              </w:rPr>
              <w:t>±0.</w:t>
            </w:r>
            <w:r w:rsidRPr="00FA36B8">
              <w:rPr>
                <w:rFonts w:hint="eastAsia"/>
                <w:sz w:val="18"/>
                <w:szCs w:val="18"/>
              </w:rPr>
              <w:t>4</w:t>
            </w:r>
            <w:r w:rsidRPr="00FA36B8">
              <w:rPr>
                <w:sz w:val="18"/>
                <w:szCs w:val="18"/>
              </w:rPr>
              <w:t>0</w:t>
            </w:r>
          </w:p>
        </w:tc>
        <w:tc>
          <w:tcPr>
            <w:tcW w:w="1192" w:type="pct"/>
            <w:vAlign w:val="center"/>
          </w:tcPr>
          <w:p w:rsidR="001B12CA" w:rsidRPr="00FA36B8" w:rsidRDefault="001B12CA" w:rsidP="003974DF">
            <w:pPr>
              <w:adjustRightInd w:val="0"/>
              <w:snapToGrid w:val="0"/>
              <w:ind w:rightChars="12" w:right="25"/>
              <w:jc w:val="center"/>
              <w:rPr>
                <w:color w:val="000000" w:themeColor="text1"/>
                <w:sz w:val="18"/>
                <w:szCs w:val="18"/>
              </w:rPr>
            </w:pPr>
            <w:r w:rsidRPr="00FA36B8">
              <w:rPr>
                <w:color w:val="000000" w:themeColor="text1"/>
                <w:sz w:val="18"/>
                <w:szCs w:val="18"/>
              </w:rPr>
              <w:t>±</w:t>
            </w:r>
            <w:r w:rsidRPr="00FA36B8">
              <w:rPr>
                <w:rFonts w:hint="eastAsia"/>
                <w:color w:val="000000" w:themeColor="text1"/>
                <w:sz w:val="18"/>
                <w:szCs w:val="18"/>
              </w:rPr>
              <w:t>1.0</w:t>
            </w:r>
          </w:p>
        </w:tc>
        <w:tc>
          <w:tcPr>
            <w:tcW w:w="1194" w:type="pct"/>
            <w:vAlign w:val="center"/>
          </w:tcPr>
          <w:p w:rsidR="001B12CA" w:rsidRPr="00FA36B8" w:rsidRDefault="001B12CA" w:rsidP="003974DF">
            <w:pPr>
              <w:adjustRightInd w:val="0"/>
              <w:snapToGrid w:val="0"/>
              <w:ind w:rightChars="12" w:right="25"/>
              <w:jc w:val="center"/>
              <w:rPr>
                <w:sz w:val="18"/>
                <w:szCs w:val="18"/>
              </w:rPr>
            </w:pPr>
            <w:r w:rsidRPr="00FA36B8">
              <w:rPr>
                <w:sz w:val="16"/>
                <w:szCs w:val="16"/>
              </w:rPr>
              <w:t>—</w:t>
            </w:r>
          </w:p>
        </w:tc>
      </w:tr>
      <w:tr w:rsidR="001B12CA" w:rsidRPr="000F5ADD" w:rsidTr="003974DF">
        <w:tblPrEx>
          <w:tblLook w:val="0000" w:firstRow="0" w:lastRow="0" w:firstColumn="0" w:lastColumn="0" w:noHBand="0" w:noVBand="0"/>
        </w:tblPrEx>
        <w:trPr>
          <w:trHeight w:val="340"/>
        </w:trPr>
        <w:tc>
          <w:tcPr>
            <w:tcW w:w="5000" w:type="pct"/>
            <w:gridSpan w:val="4"/>
            <w:vAlign w:val="center"/>
          </w:tcPr>
          <w:p w:rsidR="001B12CA" w:rsidRPr="00652C92" w:rsidRDefault="001B12CA" w:rsidP="003974DF">
            <w:pPr>
              <w:adjustRightInd w:val="0"/>
              <w:snapToGrid w:val="0"/>
              <w:ind w:rightChars="12" w:right="25"/>
              <w:rPr>
                <w:sz w:val="18"/>
                <w:szCs w:val="18"/>
              </w:rPr>
            </w:pPr>
            <w:r w:rsidRPr="00652C92">
              <w:rPr>
                <w:sz w:val="18"/>
                <w:szCs w:val="18"/>
                <w:vertAlign w:val="superscript"/>
              </w:rPr>
              <w:t>a</w:t>
            </w:r>
            <w:r w:rsidRPr="00652C92">
              <w:rPr>
                <w:sz w:val="18"/>
                <w:szCs w:val="18"/>
              </w:rPr>
              <w:t xml:space="preserve"> </w:t>
            </w:r>
            <w:r w:rsidRPr="00652C92">
              <w:rPr>
                <w:rFonts w:hAnsi="宋体"/>
                <w:sz w:val="18"/>
                <w:szCs w:val="18"/>
              </w:rPr>
              <w:t>包括圆度偏差；</w:t>
            </w:r>
          </w:p>
          <w:p w:rsidR="001B12CA" w:rsidRPr="00652C92" w:rsidRDefault="001B12CA" w:rsidP="003974DF">
            <w:pPr>
              <w:adjustRightInd w:val="0"/>
              <w:snapToGrid w:val="0"/>
              <w:ind w:rightChars="12" w:right="25"/>
              <w:rPr>
                <w:sz w:val="18"/>
                <w:szCs w:val="18"/>
              </w:rPr>
            </w:pPr>
            <w:r w:rsidRPr="00652C92">
              <w:rPr>
                <w:sz w:val="18"/>
                <w:szCs w:val="18"/>
                <w:vertAlign w:val="superscript"/>
              </w:rPr>
              <w:t>b</w:t>
            </w:r>
            <w:r w:rsidR="00B04AEB">
              <w:rPr>
                <w:rFonts w:hAnsi="宋体" w:hint="eastAsia"/>
                <w:sz w:val="18"/>
                <w:szCs w:val="18"/>
              </w:rPr>
              <w:t>软化退火</w:t>
            </w:r>
            <w:r w:rsidR="00B04AEB" w:rsidRPr="00652C92">
              <w:rPr>
                <w:rFonts w:hAnsi="宋体"/>
                <w:sz w:val="18"/>
                <w:szCs w:val="18"/>
              </w:rPr>
              <w:t>（</w:t>
            </w:r>
            <w:r w:rsidR="00B04AEB">
              <w:rPr>
                <w:rFonts w:hint="eastAsia"/>
                <w:sz w:val="18"/>
                <w:szCs w:val="18"/>
              </w:rPr>
              <w:t>O60</w:t>
            </w:r>
            <w:r w:rsidR="00B04AEB" w:rsidRPr="00652C92">
              <w:rPr>
                <w:rFonts w:hAnsi="宋体"/>
                <w:sz w:val="18"/>
                <w:szCs w:val="18"/>
              </w:rPr>
              <w:t>）</w:t>
            </w:r>
            <w:r w:rsidRPr="00652C92">
              <w:rPr>
                <w:rFonts w:hAnsi="宋体"/>
                <w:sz w:val="18"/>
                <w:szCs w:val="18"/>
              </w:rPr>
              <w:t>管材外径公差仅适用平均外径公差。</w:t>
            </w:r>
          </w:p>
        </w:tc>
      </w:tr>
    </w:tbl>
    <w:p w:rsidR="001B12CA" w:rsidRPr="000F5ADD" w:rsidRDefault="001B12CA" w:rsidP="001B12CA">
      <w:pPr>
        <w:pStyle w:val="afff1"/>
        <w:ind w:left="3885"/>
        <w:jc w:val="right"/>
        <w:rPr>
          <w:rFonts w:ascii="Times New Roman" w:eastAsia="宋体"/>
        </w:rPr>
      </w:pPr>
      <w:r w:rsidRPr="000F5ADD">
        <w:rPr>
          <w:rFonts w:ascii="Times New Roman" w:eastAsia="宋体" w:hAnsi="宋体"/>
        </w:rPr>
        <w:t>表</w:t>
      </w:r>
      <w:r>
        <w:rPr>
          <w:rFonts w:ascii="Times New Roman" w:eastAsia="宋体" w:hint="eastAsia"/>
        </w:rPr>
        <w:t>3</w:t>
      </w:r>
      <w:r w:rsidRPr="000F5ADD">
        <w:rPr>
          <w:rFonts w:ascii="Times New Roman" w:eastAsia="宋体"/>
        </w:rPr>
        <w:t xml:space="preserve">  </w:t>
      </w:r>
      <w:r w:rsidRPr="000F5ADD">
        <w:rPr>
          <w:rStyle w:val="Char8"/>
          <w:rFonts w:ascii="Times New Roman" w:eastAsia="宋体"/>
        </w:rPr>
        <w:t xml:space="preserve"> </w:t>
      </w:r>
      <w:r w:rsidRPr="000F5ADD">
        <w:rPr>
          <w:rFonts w:ascii="Times New Roman" w:eastAsia="宋体" w:hAnsi="宋体"/>
        </w:rPr>
        <w:t>管材</w:t>
      </w:r>
      <w:proofErr w:type="gramStart"/>
      <w:r w:rsidRPr="000F5ADD">
        <w:rPr>
          <w:rFonts w:ascii="Times New Roman" w:eastAsia="宋体" w:hAnsi="宋体"/>
        </w:rPr>
        <w:t>的直度</w:t>
      </w:r>
      <w:proofErr w:type="gramEnd"/>
      <w:r w:rsidRPr="000F5ADD">
        <w:rPr>
          <w:rFonts w:ascii="Times New Roman" w:eastAsia="宋体"/>
        </w:rPr>
        <w:t xml:space="preserve">                         </w:t>
      </w:r>
      <w:r w:rsidRPr="000F5ADD">
        <w:rPr>
          <w:rFonts w:ascii="Times New Roman" w:eastAsia="宋体" w:hAnsi="宋体"/>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1B12CA" w:rsidRPr="000F5ADD" w:rsidTr="003974DF">
        <w:tc>
          <w:tcPr>
            <w:tcW w:w="2500" w:type="pct"/>
          </w:tcPr>
          <w:p w:rsidR="001B12CA" w:rsidRPr="00652C92" w:rsidRDefault="001B12CA" w:rsidP="003974DF">
            <w:pPr>
              <w:ind w:rightChars="12" w:right="25"/>
              <w:jc w:val="center"/>
              <w:rPr>
                <w:sz w:val="18"/>
                <w:szCs w:val="18"/>
              </w:rPr>
            </w:pPr>
            <w:r w:rsidRPr="00652C92">
              <w:rPr>
                <w:rFonts w:hAnsi="宋体"/>
                <w:sz w:val="18"/>
                <w:szCs w:val="18"/>
              </w:rPr>
              <w:t>长</w:t>
            </w:r>
            <w:r w:rsidRPr="00652C92">
              <w:rPr>
                <w:sz w:val="18"/>
                <w:szCs w:val="18"/>
              </w:rPr>
              <w:t xml:space="preserve">     </w:t>
            </w:r>
            <w:r w:rsidRPr="00652C92">
              <w:rPr>
                <w:rFonts w:hAnsi="宋体"/>
                <w:sz w:val="18"/>
                <w:szCs w:val="18"/>
              </w:rPr>
              <w:t>度</w:t>
            </w:r>
          </w:p>
        </w:tc>
        <w:tc>
          <w:tcPr>
            <w:tcW w:w="2500" w:type="pct"/>
          </w:tcPr>
          <w:p w:rsidR="001B12CA" w:rsidRPr="00652C92" w:rsidRDefault="001B12CA" w:rsidP="003974DF">
            <w:pPr>
              <w:ind w:rightChars="12" w:right="25"/>
              <w:jc w:val="center"/>
              <w:rPr>
                <w:sz w:val="18"/>
                <w:szCs w:val="18"/>
              </w:rPr>
            </w:pPr>
            <w:proofErr w:type="gramStart"/>
            <w:r w:rsidRPr="00652C92">
              <w:rPr>
                <w:rFonts w:hAnsi="宋体"/>
                <w:sz w:val="18"/>
                <w:szCs w:val="18"/>
              </w:rPr>
              <w:t>直度</w:t>
            </w:r>
            <w:proofErr w:type="gramEnd"/>
            <w:r w:rsidRPr="00652C92">
              <w:rPr>
                <w:sz w:val="18"/>
                <w:szCs w:val="18"/>
              </w:rPr>
              <w:t xml:space="preserve"> , </w:t>
            </w:r>
            <w:r w:rsidRPr="00652C92">
              <w:rPr>
                <w:rFonts w:hAnsi="宋体"/>
                <w:sz w:val="18"/>
                <w:szCs w:val="18"/>
              </w:rPr>
              <w:t>不大于</w:t>
            </w:r>
          </w:p>
        </w:tc>
      </w:tr>
      <w:tr w:rsidR="001B12CA" w:rsidRPr="000F5ADD" w:rsidTr="003974DF">
        <w:tc>
          <w:tcPr>
            <w:tcW w:w="2500" w:type="pct"/>
          </w:tcPr>
          <w:p w:rsidR="001B12CA" w:rsidRPr="00652C92" w:rsidRDefault="001B12CA" w:rsidP="003974DF">
            <w:pPr>
              <w:ind w:rightChars="12" w:right="25"/>
              <w:jc w:val="center"/>
              <w:rPr>
                <w:sz w:val="18"/>
                <w:szCs w:val="18"/>
              </w:rPr>
            </w:pPr>
            <w:r w:rsidRPr="00652C92">
              <w:rPr>
                <w:rFonts w:ascii="宋体" w:hAnsi="宋体" w:hint="eastAsia"/>
                <w:kern w:val="0"/>
                <w:sz w:val="18"/>
                <w:szCs w:val="18"/>
              </w:rPr>
              <w:t>≤</w:t>
            </w:r>
            <w:r w:rsidRPr="00652C92">
              <w:rPr>
                <w:sz w:val="18"/>
                <w:szCs w:val="18"/>
              </w:rPr>
              <w:t>6100</w:t>
            </w:r>
          </w:p>
        </w:tc>
        <w:tc>
          <w:tcPr>
            <w:tcW w:w="2500" w:type="pct"/>
          </w:tcPr>
          <w:p w:rsidR="001B12CA" w:rsidRPr="00652C92" w:rsidRDefault="001B12CA" w:rsidP="003974DF">
            <w:pPr>
              <w:ind w:rightChars="12" w:right="25"/>
              <w:jc w:val="center"/>
              <w:rPr>
                <w:sz w:val="18"/>
                <w:szCs w:val="18"/>
              </w:rPr>
            </w:pPr>
            <w:r w:rsidRPr="00652C92">
              <w:rPr>
                <w:rFonts w:hAnsi="宋体"/>
                <w:sz w:val="18"/>
                <w:szCs w:val="18"/>
              </w:rPr>
              <w:t>任意</w:t>
            </w:r>
            <w:r w:rsidRPr="00652C92">
              <w:rPr>
                <w:sz w:val="18"/>
                <w:szCs w:val="18"/>
              </w:rPr>
              <w:t>3000mm</w:t>
            </w:r>
            <w:r w:rsidRPr="00652C92">
              <w:rPr>
                <w:rFonts w:hAnsi="宋体"/>
                <w:sz w:val="18"/>
                <w:szCs w:val="18"/>
              </w:rPr>
              <w:t>不超过</w:t>
            </w:r>
            <w:r w:rsidRPr="00652C92">
              <w:rPr>
                <w:sz w:val="18"/>
                <w:szCs w:val="18"/>
              </w:rPr>
              <w:t>12</w:t>
            </w:r>
          </w:p>
        </w:tc>
      </w:tr>
    </w:tbl>
    <w:p w:rsidR="001B12CA" w:rsidRPr="000F5ADD" w:rsidRDefault="001B12CA" w:rsidP="001B12CA">
      <w:pPr>
        <w:pStyle w:val="affd"/>
        <w:ind w:firstLineChars="200" w:firstLine="420"/>
        <w:rPr>
          <w:rFonts w:eastAsia="宋体"/>
        </w:rPr>
      </w:pPr>
      <w:r w:rsidRPr="000F5ADD">
        <w:rPr>
          <w:rFonts w:eastAsia="宋体" w:hAnsi="宋体"/>
        </w:rPr>
        <w:t>直管的</w:t>
      </w:r>
      <w:proofErr w:type="gramStart"/>
      <w:r w:rsidRPr="000F5ADD">
        <w:rPr>
          <w:rFonts w:eastAsia="宋体" w:hAnsi="宋体"/>
        </w:rPr>
        <w:t>端部应锯切</w:t>
      </w:r>
      <w:proofErr w:type="gramEnd"/>
      <w:r w:rsidRPr="000F5ADD">
        <w:rPr>
          <w:rFonts w:eastAsia="宋体" w:hAnsi="宋体"/>
        </w:rPr>
        <w:t>平整，在不使管材长度超出允许偏差的条件下，切口允许有不超出表</w:t>
      </w:r>
      <w:r>
        <w:rPr>
          <w:rFonts w:eastAsia="宋体" w:hint="eastAsia"/>
        </w:rPr>
        <w:t>4</w:t>
      </w:r>
      <w:r w:rsidRPr="000F5ADD">
        <w:rPr>
          <w:rFonts w:eastAsia="宋体" w:hAnsi="宋体"/>
        </w:rPr>
        <w:t>规定的切斜度。</w:t>
      </w:r>
    </w:p>
    <w:p w:rsidR="001B12CA" w:rsidRPr="000F5ADD" w:rsidRDefault="001B12CA" w:rsidP="001B12CA">
      <w:pPr>
        <w:pStyle w:val="afff1"/>
        <w:ind w:left="3885"/>
        <w:jc w:val="both"/>
        <w:rPr>
          <w:rFonts w:ascii="Times New Roman" w:eastAsia="宋体"/>
        </w:rPr>
      </w:pPr>
      <w:r w:rsidRPr="000F5ADD">
        <w:rPr>
          <w:rFonts w:ascii="Times New Roman" w:eastAsia="宋体" w:hAnsi="宋体"/>
        </w:rPr>
        <w:t>表</w:t>
      </w:r>
      <w:r>
        <w:rPr>
          <w:rFonts w:ascii="Times New Roman" w:eastAsia="宋体" w:hint="eastAsia"/>
        </w:rPr>
        <w:t>4</w:t>
      </w:r>
      <w:r w:rsidRPr="000F5ADD">
        <w:rPr>
          <w:rFonts w:ascii="Times New Roman" w:eastAsia="宋体"/>
        </w:rPr>
        <w:t xml:space="preserve">  </w:t>
      </w:r>
      <w:r w:rsidRPr="000F5ADD">
        <w:rPr>
          <w:rFonts w:ascii="Times New Roman" w:eastAsia="宋体" w:hAnsi="宋体"/>
        </w:rPr>
        <w:t>管材端部的切斜度</w:t>
      </w:r>
      <w:r w:rsidRPr="000F5ADD">
        <w:rPr>
          <w:rFonts w:ascii="Times New Roman" w:eastAsia="宋体"/>
        </w:rPr>
        <w:t xml:space="preserve">                     </w:t>
      </w:r>
      <w:r w:rsidRPr="000F5ADD">
        <w:rPr>
          <w:rFonts w:ascii="Times New Roman" w:eastAsia="宋体" w:hAnsi="宋体"/>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1B12CA" w:rsidRPr="000F5ADD" w:rsidTr="003974DF">
        <w:tc>
          <w:tcPr>
            <w:tcW w:w="2500" w:type="pct"/>
            <w:tcBorders>
              <w:top w:val="single" w:sz="4" w:space="0" w:color="auto"/>
              <w:left w:val="single" w:sz="4" w:space="0" w:color="auto"/>
              <w:bottom w:val="single" w:sz="4" w:space="0" w:color="auto"/>
              <w:right w:val="single" w:sz="4" w:space="0" w:color="auto"/>
            </w:tcBorders>
            <w:vAlign w:val="center"/>
          </w:tcPr>
          <w:p w:rsidR="001B12CA" w:rsidRPr="00652C92" w:rsidRDefault="001B12CA" w:rsidP="003974DF">
            <w:pPr>
              <w:ind w:rightChars="12" w:right="25"/>
              <w:jc w:val="center"/>
              <w:rPr>
                <w:sz w:val="18"/>
                <w:szCs w:val="18"/>
              </w:rPr>
            </w:pPr>
            <w:r w:rsidRPr="00652C92">
              <w:rPr>
                <w:rFonts w:hAnsi="宋体"/>
                <w:sz w:val="18"/>
                <w:szCs w:val="18"/>
              </w:rPr>
              <w:t>公称外径</w:t>
            </w:r>
          </w:p>
        </w:tc>
        <w:tc>
          <w:tcPr>
            <w:tcW w:w="2500" w:type="pct"/>
            <w:tcBorders>
              <w:top w:val="single" w:sz="4" w:space="0" w:color="auto"/>
              <w:left w:val="single" w:sz="4" w:space="0" w:color="auto"/>
              <w:bottom w:val="single" w:sz="4" w:space="0" w:color="auto"/>
              <w:right w:val="single" w:sz="4" w:space="0" w:color="auto"/>
            </w:tcBorders>
            <w:vAlign w:val="center"/>
          </w:tcPr>
          <w:p w:rsidR="001B12CA" w:rsidRPr="00652C92" w:rsidRDefault="001B12CA" w:rsidP="003974DF">
            <w:pPr>
              <w:ind w:rightChars="12" w:right="25"/>
              <w:jc w:val="center"/>
              <w:rPr>
                <w:sz w:val="18"/>
                <w:szCs w:val="18"/>
              </w:rPr>
            </w:pPr>
            <w:r w:rsidRPr="00652C92">
              <w:rPr>
                <w:rFonts w:hAnsi="宋体"/>
                <w:sz w:val="18"/>
                <w:szCs w:val="18"/>
              </w:rPr>
              <w:t>切斜度，不大于</w:t>
            </w:r>
          </w:p>
        </w:tc>
      </w:tr>
      <w:tr w:rsidR="001B12CA" w:rsidRPr="000F5ADD" w:rsidTr="003974DF">
        <w:tc>
          <w:tcPr>
            <w:tcW w:w="2500" w:type="pct"/>
            <w:tcBorders>
              <w:top w:val="single" w:sz="4" w:space="0" w:color="auto"/>
              <w:left w:val="single" w:sz="4" w:space="0" w:color="auto"/>
              <w:bottom w:val="single" w:sz="4" w:space="0" w:color="auto"/>
              <w:right w:val="single" w:sz="4" w:space="0" w:color="auto"/>
            </w:tcBorders>
            <w:vAlign w:val="center"/>
          </w:tcPr>
          <w:p w:rsidR="001B12CA" w:rsidRPr="00FA36B8" w:rsidRDefault="001B12CA" w:rsidP="003974DF">
            <w:pPr>
              <w:ind w:rightChars="12" w:right="25"/>
              <w:jc w:val="center"/>
              <w:rPr>
                <w:sz w:val="18"/>
                <w:szCs w:val="18"/>
              </w:rPr>
            </w:pPr>
            <w:r w:rsidRPr="00FA36B8">
              <w:rPr>
                <w:rFonts w:ascii="宋体" w:hAnsi="宋体" w:hint="eastAsia"/>
                <w:kern w:val="0"/>
                <w:sz w:val="18"/>
                <w:szCs w:val="18"/>
              </w:rPr>
              <w:t>≤</w:t>
            </w:r>
            <w:r w:rsidRPr="00FA36B8">
              <w:rPr>
                <w:sz w:val="18"/>
                <w:szCs w:val="18"/>
              </w:rPr>
              <w:t>1</w:t>
            </w:r>
            <w:r w:rsidRPr="00FA36B8">
              <w:rPr>
                <w:rFonts w:hint="eastAsia"/>
                <w:sz w:val="18"/>
                <w:szCs w:val="18"/>
              </w:rPr>
              <w:t>5</w:t>
            </w:r>
          </w:p>
        </w:tc>
        <w:tc>
          <w:tcPr>
            <w:tcW w:w="2500" w:type="pct"/>
            <w:tcBorders>
              <w:top w:val="single" w:sz="4" w:space="0" w:color="auto"/>
              <w:left w:val="single" w:sz="4" w:space="0" w:color="auto"/>
              <w:bottom w:val="single" w:sz="4" w:space="0" w:color="auto"/>
              <w:right w:val="single" w:sz="4" w:space="0" w:color="auto"/>
            </w:tcBorders>
            <w:vAlign w:val="center"/>
          </w:tcPr>
          <w:p w:rsidR="001B12CA" w:rsidRPr="00652C92" w:rsidRDefault="001B12CA" w:rsidP="003974DF">
            <w:pPr>
              <w:ind w:rightChars="12" w:right="25"/>
              <w:jc w:val="center"/>
              <w:rPr>
                <w:sz w:val="18"/>
                <w:szCs w:val="18"/>
              </w:rPr>
            </w:pPr>
            <w:r w:rsidRPr="00652C92">
              <w:rPr>
                <w:sz w:val="18"/>
                <w:szCs w:val="18"/>
              </w:rPr>
              <w:t>0.40</w:t>
            </w:r>
          </w:p>
        </w:tc>
      </w:tr>
      <w:tr w:rsidR="001B12CA" w:rsidRPr="000F5ADD" w:rsidTr="003974DF">
        <w:tc>
          <w:tcPr>
            <w:tcW w:w="2500" w:type="pct"/>
            <w:tcBorders>
              <w:top w:val="single" w:sz="4" w:space="0" w:color="auto"/>
              <w:left w:val="single" w:sz="4" w:space="0" w:color="auto"/>
              <w:bottom w:val="single" w:sz="4" w:space="0" w:color="auto"/>
              <w:right w:val="single" w:sz="4" w:space="0" w:color="auto"/>
            </w:tcBorders>
            <w:vAlign w:val="center"/>
          </w:tcPr>
          <w:p w:rsidR="001B12CA" w:rsidRPr="00FA36B8" w:rsidRDefault="001B12CA" w:rsidP="003974DF">
            <w:pPr>
              <w:ind w:rightChars="12" w:right="25"/>
              <w:jc w:val="center"/>
              <w:rPr>
                <w:sz w:val="18"/>
                <w:szCs w:val="18"/>
              </w:rPr>
            </w:pPr>
            <w:r w:rsidRPr="00FA36B8">
              <w:rPr>
                <w:sz w:val="18"/>
                <w:szCs w:val="18"/>
              </w:rPr>
              <w:t>&gt;1</w:t>
            </w:r>
            <w:r w:rsidRPr="00FA36B8">
              <w:rPr>
                <w:rFonts w:hint="eastAsia"/>
                <w:sz w:val="18"/>
                <w:szCs w:val="18"/>
              </w:rPr>
              <w:t>5</w:t>
            </w:r>
          </w:p>
        </w:tc>
        <w:tc>
          <w:tcPr>
            <w:tcW w:w="2500" w:type="pct"/>
            <w:tcBorders>
              <w:top w:val="single" w:sz="4" w:space="0" w:color="auto"/>
              <w:left w:val="single" w:sz="4" w:space="0" w:color="auto"/>
              <w:bottom w:val="single" w:sz="4" w:space="0" w:color="auto"/>
              <w:right w:val="single" w:sz="4" w:space="0" w:color="auto"/>
            </w:tcBorders>
            <w:vAlign w:val="center"/>
          </w:tcPr>
          <w:p w:rsidR="001B12CA" w:rsidRPr="00652C92" w:rsidRDefault="001B12CA" w:rsidP="003974DF">
            <w:pPr>
              <w:ind w:rightChars="12" w:right="25"/>
              <w:jc w:val="center"/>
              <w:rPr>
                <w:sz w:val="18"/>
                <w:szCs w:val="18"/>
              </w:rPr>
            </w:pPr>
            <w:r w:rsidRPr="00652C92">
              <w:rPr>
                <w:rFonts w:hAnsi="宋体"/>
                <w:sz w:val="18"/>
                <w:szCs w:val="18"/>
              </w:rPr>
              <w:t>外径的</w:t>
            </w:r>
            <w:r w:rsidRPr="00652C92">
              <w:rPr>
                <w:sz w:val="18"/>
                <w:szCs w:val="18"/>
              </w:rPr>
              <w:t>2.5%</w:t>
            </w:r>
          </w:p>
        </w:tc>
      </w:tr>
    </w:tbl>
    <w:p w:rsidR="0096691E" w:rsidRDefault="0096691E" w:rsidP="003A1A14">
      <w:pPr>
        <w:spacing w:line="300" w:lineRule="auto"/>
        <w:ind w:firstLineChars="200" w:firstLine="420"/>
        <w:contextualSpacing/>
        <w:mirrorIndents/>
        <w:rPr>
          <w:rFonts w:asciiTheme="minorEastAsia" w:hAnsiTheme="minorEastAsia"/>
          <w:szCs w:val="21"/>
          <w:highlight w:val="yellow"/>
        </w:rPr>
      </w:pPr>
      <w:r w:rsidRPr="003974DF">
        <w:rPr>
          <w:rFonts w:asciiTheme="minorEastAsia" w:hAnsiTheme="minorEastAsia" w:hint="eastAsia"/>
          <w:szCs w:val="21"/>
          <w:highlight w:val="yellow"/>
        </w:rPr>
        <w:t>4.2.7</w:t>
      </w:r>
      <w:r w:rsidRPr="003974DF">
        <w:rPr>
          <w:rFonts w:hint="eastAsia"/>
          <w:highlight w:val="yellow"/>
        </w:rPr>
        <w:t>室温拉伸力学性能</w:t>
      </w:r>
    </w:p>
    <w:p w:rsidR="00252A06" w:rsidRDefault="00252A06" w:rsidP="00BC24B0">
      <w:pPr>
        <w:ind w:rightChars="12" w:right="25" w:firstLine="435"/>
        <w:rPr>
          <w:rFonts w:hAnsi="宋体"/>
        </w:rPr>
      </w:pPr>
      <w:r w:rsidRPr="00BC24B0">
        <w:rPr>
          <w:rFonts w:hAnsi="宋体" w:hint="eastAsia"/>
        </w:rPr>
        <w:t>为确定管材的力学性能指标，编制小组在编制前收集了浙江海亮股份有限公司、佛山</w:t>
      </w:r>
      <w:proofErr w:type="gramStart"/>
      <w:r w:rsidRPr="00BC24B0">
        <w:rPr>
          <w:rFonts w:hAnsi="宋体" w:hint="eastAsia"/>
        </w:rPr>
        <w:t>市华鸿铜管</w:t>
      </w:r>
      <w:proofErr w:type="gramEnd"/>
      <w:r w:rsidRPr="00BC24B0">
        <w:rPr>
          <w:rFonts w:hAnsi="宋体" w:hint="eastAsia"/>
        </w:rPr>
        <w:t>有限公司</w:t>
      </w:r>
      <w:r w:rsidRPr="00BC24B0">
        <w:rPr>
          <w:rFonts w:hAnsi="宋体" w:hint="eastAsia"/>
        </w:rPr>
        <w:t xml:space="preserve">  </w:t>
      </w:r>
      <w:r w:rsidRPr="00BC24B0">
        <w:rPr>
          <w:rFonts w:hAnsi="宋体" w:hint="eastAsia"/>
        </w:rPr>
        <w:t>金龙精密铜管集团股份有限公司</w:t>
      </w:r>
      <w:r>
        <w:rPr>
          <w:rFonts w:hAnsi="宋体" w:hint="eastAsia"/>
        </w:rPr>
        <w:t xml:space="preserve">  </w:t>
      </w:r>
      <w:r>
        <w:rPr>
          <w:rFonts w:hAnsi="宋体" w:hint="eastAsia"/>
        </w:rPr>
        <w:t>青岛宏泰铜业有限公司等生产单位的生产实测数据，主要指标为</w:t>
      </w:r>
      <w:r w:rsidR="00BC24B0">
        <w:rPr>
          <w:rFonts w:hAnsi="宋体" w:hint="eastAsia"/>
        </w:rPr>
        <w:t>抗拉强度</w:t>
      </w:r>
      <w:proofErr w:type="spellStart"/>
      <w:r w:rsidR="00BC24B0" w:rsidRPr="00BC24B0">
        <w:rPr>
          <w:rFonts w:hAnsi="宋体"/>
        </w:rPr>
        <w:t>Rm</w:t>
      </w:r>
      <w:proofErr w:type="spellEnd"/>
      <w:r w:rsidR="00BC24B0">
        <w:rPr>
          <w:rFonts w:hAnsi="宋体" w:hint="eastAsia"/>
        </w:rPr>
        <w:t>、规定塑性延伸强度</w:t>
      </w:r>
      <w:proofErr w:type="spellStart"/>
      <w:r w:rsidR="00BC24B0" w:rsidRPr="00BC24B0">
        <w:rPr>
          <w:rFonts w:hAnsi="宋体"/>
        </w:rPr>
        <w:t>R</w:t>
      </w:r>
      <w:r w:rsidR="00BC24B0" w:rsidRPr="00BC24B0">
        <w:rPr>
          <w:rFonts w:hAnsi="宋体" w:hint="eastAsia"/>
        </w:rPr>
        <w:t>p</w:t>
      </w:r>
      <w:proofErr w:type="spellEnd"/>
      <w:r w:rsidR="00BC24B0" w:rsidRPr="00BC24B0">
        <w:rPr>
          <w:rFonts w:hAnsi="宋体" w:hint="eastAsia"/>
        </w:rPr>
        <w:t>、伸长率</w:t>
      </w:r>
      <w:r w:rsidR="00BC24B0" w:rsidRPr="00BC24B0">
        <w:rPr>
          <w:rFonts w:hAnsi="宋体" w:hint="eastAsia"/>
        </w:rPr>
        <w:t>%</w:t>
      </w:r>
      <w:r w:rsidR="00BC24B0" w:rsidRPr="00BC24B0">
        <w:rPr>
          <w:rFonts w:hAnsi="宋体" w:hint="eastAsia"/>
        </w:rPr>
        <w:t>和硬度</w:t>
      </w:r>
      <w:r w:rsidR="00BC24B0" w:rsidRPr="00BC24B0">
        <w:rPr>
          <w:rFonts w:hAnsi="宋体"/>
        </w:rPr>
        <w:t>HV</w:t>
      </w:r>
      <w:r w:rsidR="00BC24B0" w:rsidRPr="00BC24B0">
        <w:rPr>
          <w:rFonts w:hAnsi="宋体" w:hint="eastAsia"/>
        </w:rPr>
        <w:t>，</w:t>
      </w:r>
      <w:r>
        <w:rPr>
          <w:rFonts w:hAnsi="宋体" w:hint="eastAsia"/>
        </w:rPr>
        <w:t>具体</w:t>
      </w:r>
      <w:r w:rsidR="00BC24B0">
        <w:rPr>
          <w:rFonts w:hAnsi="宋体" w:hint="eastAsia"/>
        </w:rPr>
        <w:t>指标数据</w:t>
      </w:r>
      <w:r>
        <w:rPr>
          <w:rFonts w:hAnsi="宋体" w:hint="eastAsia"/>
        </w:rPr>
        <w:t>见附表</w:t>
      </w:r>
      <w:r>
        <w:rPr>
          <w:rFonts w:hAnsi="宋体" w:hint="eastAsia"/>
        </w:rPr>
        <w:t>1-3</w:t>
      </w:r>
      <w:r w:rsidR="00BC24B0">
        <w:rPr>
          <w:rFonts w:hAnsi="宋体" w:hint="eastAsia"/>
        </w:rPr>
        <w:t>。</w:t>
      </w:r>
    </w:p>
    <w:p w:rsidR="00BC24B0" w:rsidRDefault="00BC24B0" w:rsidP="00BC24B0">
      <w:pPr>
        <w:ind w:rightChars="12" w:right="25" w:firstLine="435"/>
        <w:rPr>
          <w:rFonts w:hAnsi="宋体"/>
        </w:rPr>
      </w:pPr>
      <w:r>
        <w:rPr>
          <w:rFonts w:hAnsi="宋体" w:hint="eastAsia"/>
        </w:rPr>
        <w:t>为保证各项性能指标的合理性，编制小组对收集数据进行了整理、分析和研究，具体分析内容如下：</w:t>
      </w:r>
    </w:p>
    <w:p w:rsidR="00BC24B0" w:rsidRDefault="00BC24B0" w:rsidP="00BC24B0">
      <w:pPr>
        <w:ind w:firstLineChars="200" w:firstLine="420"/>
      </w:pPr>
      <w:r>
        <w:t>铜管性能</w:t>
      </w:r>
      <w:r w:rsidRPr="001029B2">
        <w:rPr>
          <w:rFonts w:hint="eastAsia"/>
        </w:rPr>
        <w:t>频数和频率分布表</w:t>
      </w:r>
    </w:p>
    <w:p w:rsidR="00BC24B0" w:rsidRDefault="00BC24B0" w:rsidP="00BC24B0">
      <w:pPr>
        <w:jc w:val="center"/>
      </w:pPr>
      <w:r>
        <w:rPr>
          <w:rFonts w:hint="eastAsia"/>
        </w:rPr>
        <w:t>表</w:t>
      </w:r>
      <w:r>
        <w:rPr>
          <w:rFonts w:hint="eastAsia"/>
        </w:rPr>
        <w:t xml:space="preserve">5 </w:t>
      </w:r>
      <w:r>
        <w:rPr>
          <w:rFonts w:hint="eastAsia"/>
        </w:rPr>
        <w:t>实测</w:t>
      </w:r>
      <w:r w:rsidRPr="006C2A5E">
        <w:rPr>
          <w:rFonts w:hint="eastAsia"/>
        </w:rPr>
        <w:t xml:space="preserve">TP2 H80 </w:t>
      </w:r>
      <w:r w:rsidRPr="006C2A5E">
        <w:rPr>
          <w:rFonts w:hint="eastAsia"/>
        </w:rPr>
        <w:t>抗拉强度</w:t>
      </w:r>
      <w:r w:rsidRPr="001029B2">
        <w:rPr>
          <w:rFonts w:hint="eastAsia"/>
        </w:rPr>
        <w:t>频数和频率分布表</w:t>
      </w:r>
    </w:p>
    <w:tbl>
      <w:tblPr>
        <w:tblW w:w="9640" w:type="dxa"/>
        <w:tblInd w:w="-34" w:type="dxa"/>
        <w:tblLook w:val="04A0" w:firstRow="1" w:lastRow="0" w:firstColumn="1" w:lastColumn="0" w:noHBand="0" w:noVBand="1"/>
      </w:tblPr>
      <w:tblGrid>
        <w:gridCol w:w="2049"/>
        <w:gridCol w:w="1922"/>
        <w:gridCol w:w="1922"/>
        <w:gridCol w:w="1922"/>
        <w:gridCol w:w="1825"/>
      </w:tblGrid>
      <w:tr w:rsidR="00BC24B0" w:rsidRPr="006C2A5E" w:rsidTr="00BC24B0">
        <w:trPr>
          <w:trHeight w:val="292"/>
        </w:trPr>
        <w:tc>
          <w:tcPr>
            <w:tcW w:w="20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组号</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区间</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组中值</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频数</w:t>
            </w:r>
          </w:p>
        </w:tc>
        <w:tc>
          <w:tcPr>
            <w:tcW w:w="1825" w:type="dxa"/>
            <w:tcBorders>
              <w:top w:val="single" w:sz="8" w:space="0" w:color="auto"/>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频率</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1</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[408 410]</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409</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0</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0.00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2</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[410 412]</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411</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3</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0.01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3</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[412 414]</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413</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57</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0.16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[414 416]</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415</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180</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0.51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5</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[416 418]</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417</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93</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0.27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6</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[418 420]</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419</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17</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0.05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7</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[420 422]</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421</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0</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0.00 </w:t>
            </w:r>
          </w:p>
        </w:tc>
      </w:tr>
      <w:tr w:rsidR="00BC24B0" w:rsidRPr="006C2A5E" w:rsidTr="00BC24B0">
        <w:trPr>
          <w:trHeight w:val="292"/>
        </w:trPr>
        <w:tc>
          <w:tcPr>
            <w:tcW w:w="20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350</w:t>
            </w:r>
          </w:p>
        </w:tc>
        <w:tc>
          <w:tcPr>
            <w:tcW w:w="1825" w:type="dxa"/>
            <w:tcBorders>
              <w:top w:val="nil"/>
              <w:left w:val="nil"/>
              <w:bottom w:val="single" w:sz="8" w:space="0" w:color="auto"/>
              <w:right w:val="single" w:sz="8" w:space="0" w:color="auto"/>
            </w:tcBorders>
            <w:shd w:val="clear" w:color="auto" w:fill="auto"/>
            <w:noWrap/>
            <w:vAlign w:val="center"/>
            <w:hideMark/>
          </w:tcPr>
          <w:p w:rsidR="00BC24B0" w:rsidRPr="006C2A5E" w:rsidRDefault="00BC24B0" w:rsidP="003A1A14">
            <w:pPr>
              <w:widowControl/>
              <w:jc w:val="center"/>
              <w:rPr>
                <w:rFonts w:asciiTheme="minorEastAsia" w:hAnsiTheme="minorEastAsia" w:cs="宋体"/>
                <w:color w:val="000000"/>
                <w:kern w:val="0"/>
                <w:szCs w:val="21"/>
              </w:rPr>
            </w:pPr>
            <w:r w:rsidRPr="006C2A5E">
              <w:rPr>
                <w:rFonts w:asciiTheme="minorEastAsia" w:hAnsiTheme="minorEastAsia" w:cs="宋体" w:hint="eastAsia"/>
                <w:color w:val="000000"/>
                <w:kern w:val="0"/>
                <w:szCs w:val="21"/>
              </w:rPr>
              <w:t xml:space="preserve">　</w:t>
            </w:r>
          </w:p>
        </w:tc>
      </w:tr>
    </w:tbl>
    <w:p w:rsidR="00BC24B0" w:rsidRDefault="00BC24B0" w:rsidP="00BC24B0">
      <w:pPr>
        <w:jc w:val="left"/>
      </w:pPr>
    </w:p>
    <w:p w:rsidR="00BC24B0" w:rsidRDefault="00BC24B0" w:rsidP="00BC24B0">
      <w:pPr>
        <w:jc w:val="center"/>
      </w:pPr>
      <w:r>
        <w:rPr>
          <w:noProof/>
        </w:rPr>
        <w:lastRenderedPageBreak/>
        <w:drawing>
          <wp:inline distT="0" distB="0" distL="0" distR="0" wp14:anchorId="09B789EE" wp14:editId="61331AC5">
            <wp:extent cx="5279667" cy="2321781"/>
            <wp:effectExtent l="0" t="0" r="16510" b="215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24B0" w:rsidRPr="00073FC3" w:rsidRDefault="00BC24B0" w:rsidP="00BC24B0">
      <w:pPr>
        <w:jc w:val="center"/>
        <w:rPr>
          <w:rFonts w:asciiTheme="minorEastAsia" w:hAnsiTheme="minorEastAsia"/>
          <w:sz w:val="24"/>
          <w:szCs w:val="24"/>
        </w:rPr>
      </w:pPr>
      <w:r w:rsidRPr="00073FC3">
        <w:rPr>
          <w:rFonts w:asciiTheme="minorEastAsia" w:hAnsiTheme="minorEastAsia" w:hint="eastAsia"/>
          <w:sz w:val="24"/>
          <w:szCs w:val="24"/>
        </w:rPr>
        <w:t>实测TP2 H80 抗拉强度频数直方图</w:t>
      </w:r>
    </w:p>
    <w:p w:rsidR="00BC24B0" w:rsidRDefault="00BC24B0" w:rsidP="00BC24B0">
      <w:pPr>
        <w:jc w:val="center"/>
      </w:pPr>
    </w:p>
    <w:p w:rsidR="00BC24B0" w:rsidRDefault="00BC24B0" w:rsidP="003A1A14"/>
    <w:p w:rsidR="00BC24B0" w:rsidRPr="00073FC3" w:rsidRDefault="003A1A14" w:rsidP="00BC24B0">
      <w:pPr>
        <w:jc w:val="center"/>
        <w:rPr>
          <w:rFonts w:asciiTheme="minorEastAsia" w:hAnsiTheme="minorEastAsia"/>
          <w:sz w:val="24"/>
          <w:szCs w:val="24"/>
        </w:rPr>
      </w:pPr>
      <w:r>
        <w:rPr>
          <w:rFonts w:asciiTheme="minorEastAsia" w:hAnsiTheme="minorEastAsia" w:hint="eastAsia"/>
          <w:sz w:val="24"/>
          <w:szCs w:val="24"/>
        </w:rPr>
        <w:t xml:space="preserve">表6 </w:t>
      </w:r>
      <w:r w:rsidR="00BC24B0" w:rsidRPr="00073FC3">
        <w:rPr>
          <w:rFonts w:asciiTheme="minorEastAsia" w:hAnsiTheme="minorEastAsia" w:hint="eastAsia"/>
          <w:sz w:val="24"/>
          <w:szCs w:val="24"/>
        </w:rPr>
        <w:t>实测TP2 H80 硬度频数和频率分布表</w:t>
      </w:r>
    </w:p>
    <w:tbl>
      <w:tblPr>
        <w:tblW w:w="9513" w:type="dxa"/>
        <w:tblInd w:w="93" w:type="dxa"/>
        <w:tblLook w:val="04A0" w:firstRow="1" w:lastRow="0" w:firstColumn="1" w:lastColumn="0" w:noHBand="0" w:noVBand="1"/>
      </w:tblPr>
      <w:tblGrid>
        <w:gridCol w:w="1823"/>
        <w:gridCol w:w="2396"/>
        <w:gridCol w:w="1823"/>
        <w:gridCol w:w="1823"/>
        <w:gridCol w:w="1648"/>
      </w:tblGrid>
      <w:tr w:rsidR="00BC24B0" w:rsidRPr="00073FC3" w:rsidTr="003A1A14">
        <w:trPr>
          <w:trHeight w:val="352"/>
        </w:trPr>
        <w:tc>
          <w:tcPr>
            <w:tcW w:w="18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组号</w:t>
            </w:r>
          </w:p>
        </w:tc>
        <w:tc>
          <w:tcPr>
            <w:tcW w:w="2396" w:type="dxa"/>
            <w:tcBorders>
              <w:top w:val="single" w:sz="8" w:space="0" w:color="auto"/>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区间</w:t>
            </w:r>
          </w:p>
        </w:tc>
        <w:tc>
          <w:tcPr>
            <w:tcW w:w="1823" w:type="dxa"/>
            <w:tcBorders>
              <w:top w:val="single" w:sz="8" w:space="0" w:color="auto"/>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组中值</w:t>
            </w:r>
          </w:p>
        </w:tc>
        <w:tc>
          <w:tcPr>
            <w:tcW w:w="1823" w:type="dxa"/>
            <w:tcBorders>
              <w:top w:val="single" w:sz="8" w:space="0" w:color="auto"/>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频数</w:t>
            </w:r>
          </w:p>
        </w:tc>
        <w:tc>
          <w:tcPr>
            <w:tcW w:w="1648" w:type="dxa"/>
            <w:tcBorders>
              <w:top w:val="single" w:sz="8" w:space="0" w:color="auto"/>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频率</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[123.5 124.5]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124</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0</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0.00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2</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[124.5 125.5]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3</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0.01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3</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[125.5 126.5]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126</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87</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0.25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4</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[126.5 127.5]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127</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116</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0.33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5</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[127.5 128.5]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128</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111</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0.32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6</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[128.5 129.5]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129</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33</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0.09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7</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[129.5 130.5]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130</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0</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0.00 </w:t>
            </w:r>
          </w:p>
        </w:tc>
      </w:tr>
      <w:tr w:rsidR="00BC24B0" w:rsidRPr="00073FC3" w:rsidTr="003A1A14">
        <w:trPr>
          <w:trHeight w:val="352"/>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　</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350</w:t>
            </w:r>
          </w:p>
        </w:tc>
        <w:tc>
          <w:tcPr>
            <w:tcW w:w="1648" w:type="dxa"/>
            <w:tcBorders>
              <w:top w:val="nil"/>
              <w:left w:val="nil"/>
              <w:bottom w:val="single" w:sz="8" w:space="0" w:color="auto"/>
              <w:right w:val="single" w:sz="8" w:space="0" w:color="auto"/>
            </w:tcBorders>
            <w:shd w:val="clear" w:color="auto" w:fill="auto"/>
            <w:noWrap/>
            <w:vAlign w:val="center"/>
            <w:hideMark/>
          </w:tcPr>
          <w:p w:rsidR="00BC24B0" w:rsidRPr="00073FC3" w:rsidRDefault="00BC24B0" w:rsidP="003A1A14">
            <w:pPr>
              <w:widowControl/>
              <w:jc w:val="center"/>
              <w:rPr>
                <w:rFonts w:asciiTheme="minorEastAsia" w:hAnsiTheme="minorEastAsia" w:cs="宋体"/>
                <w:color w:val="000000"/>
                <w:kern w:val="0"/>
                <w:szCs w:val="21"/>
              </w:rPr>
            </w:pPr>
            <w:r w:rsidRPr="00073FC3">
              <w:rPr>
                <w:rFonts w:asciiTheme="minorEastAsia" w:hAnsiTheme="minorEastAsia" w:cs="宋体" w:hint="eastAsia"/>
                <w:color w:val="000000"/>
                <w:kern w:val="0"/>
                <w:szCs w:val="21"/>
              </w:rPr>
              <w:t xml:space="preserve">　</w:t>
            </w:r>
          </w:p>
        </w:tc>
      </w:tr>
    </w:tbl>
    <w:p w:rsidR="00BC24B0" w:rsidRDefault="00BC24B0" w:rsidP="003A1A14"/>
    <w:p w:rsidR="00BC24B0" w:rsidRDefault="00BC24B0" w:rsidP="00BC24B0">
      <w:pPr>
        <w:jc w:val="center"/>
      </w:pPr>
      <w:r>
        <w:rPr>
          <w:noProof/>
        </w:rPr>
        <w:drawing>
          <wp:inline distT="0" distB="0" distL="0" distR="0" wp14:anchorId="5813552F" wp14:editId="78B7C277">
            <wp:extent cx="5176299" cy="2830664"/>
            <wp:effectExtent l="0" t="0" r="24765" b="273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24B0" w:rsidRDefault="00BC24B0" w:rsidP="003A1A14">
      <w:pPr>
        <w:jc w:val="center"/>
        <w:rPr>
          <w:rFonts w:asciiTheme="minorEastAsia" w:hAnsiTheme="minorEastAsia"/>
          <w:sz w:val="24"/>
          <w:szCs w:val="24"/>
        </w:rPr>
      </w:pPr>
      <w:r w:rsidRPr="00073FC3">
        <w:rPr>
          <w:rFonts w:asciiTheme="minorEastAsia" w:hAnsiTheme="minorEastAsia" w:hint="eastAsia"/>
          <w:sz w:val="24"/>
          <w:szCs w:val="24"/>
        </w:rPr>
        <w:t>实测TP2 H80 硬度频数直方图</w:t>
      </w:r>
    </w:p>
    <w:p w:rsidR="003A1A14" w:rsidRPr="003A1A14" w:rsidRDefault="003A1A14" w:rsidP="003A1A14">
      <w:pPr>
        <w:jc w:val="center"/>
        <w:rPr>
          <w:rFonts w:asciiTheme="minorEastAsia" w:hAnsiTheme="minorEastAsia"/>
          <w:sz w:val="24"/>
          <w:szCs w:val="24"/>
        </w:rPr>
      </w:pPr>
    </w:p>
    <w:p w:rsidR="00BC24B0" w:rsidRPr="00073FC3" w:rsidRDefault="003A1A14" w:rsidP="00BC24B0">
      <w:pPr>
        <w:jc w:val="center"/>
        <w:rPr>
          <w:rFonts w:asciiTheme="minorEastAsia" w:hAnsiTheme="minorEastAsia"/>
          <w:sz w:val="24"/>
          <w:szCs w:val="24"/>
        </w:rPr>
      </w:pPr>
      <w:r>
        <w:rPr>
          <w:rFonts w:asciiTheme="minorEastAsia" w:hAnsiTheme="minorEastAsia" w:hint="eastAsia"/>
          <w:sz w:val="24"/>
          <w:szCs w:val="24"/>
        </w:rPr>
        <w:t xml:space="preserve">表7 </w:t>
      </w:r>
      <w:r w:rsidR="00BC24B0" w:rsidRPr="00073FC3">
        <w:rPr>
          <w:rFonts w:asciiTheme="minorEastAsia" w:hAnsiTheme="minorEastAsia" w:hint="eastAsia"/>
          <w:sz w:val="24"/>
          <w:szCs w:val="24"/>
        </w:rPr>
        <w:t>实测</w:t>
      </w:r>
      <w:r w:rsidR="00BC24B0" w:rsidRPr="00F10773">
        <w:rPr>
          <w:rFonts w:asciiTheme="minorEastAsia" w:hAnsiTheme="minorEastAsia" w:hint="eastAsia"/>
          <w:sz w:val="24"/>
          <w:szCs w:val="24"/>
        </w:rPr>
        <w:t>TP2 H5</w:t>
      </w:r>
      <w:r w:rsidR="00B72378">
        <w:rPr>
          <w:rFonts w:asciiTheme="minorEastAsia" w:hAnsiTheme="minorEastAsia" w:hint="eastAsia"/>
          <w:sz w:val="24"/>
          <w:szCs w:val="24"/>
        </w:rPr>
        <w:t>8</w:t>
      </w:r>
      <w:r w:rsidR="00BC24B0" w:rsidRPr="00F10773">
        <w:rPr>
          <w:rFonts w:asciiTheme="minorEastAsia" w:hAnsiTheme="minorEastAsia" w:hint="eastAsia"/>
          <w:sz w:val="24"/>
          <w:szCs w:val="24"/>
        </w:rPr>
        <w:t xml:space="preserve"> 抗拉强度</w:t>
      </w:r>
      <w:r w:rsidR="00BC24B0" w:rsidRPr="00073FC3">
        <w:rPr>
          <w:rFonts w:asciiTheme="minorEastAsia" w:hAnsiTheme="minorEastAsia" w:hint="eastAsia"/>
          <w:sz w:val="24"/>
          <w:szCs w:val="24"/>
        </w:rPr>
        <w:t>频数和频率分布表</w:t>
      </w:r>
    </w:p>
    <w:tbl>
      <w:tblPr>
        <w:tblW w:w="9513" w:type="dxa"/>
        <w:tblInd w:w="93" w:type="dxa"/>
        <w:tblLook w:val="04A0" w:firstRow="1" w:lastRow="0" w:firstColumn="1" w:lastColumn="0" w:noHBand="0" w:noVBand="1"/>
      </w:tblPr>
      <w:tblGrid>
        <w:gridCol w:w="1828"/>
        <w:gridCol w:w="2404"/>
        <w:gridCol w:w="1828"/>
        <w:gridCol w:w="1828"/>
        <w:gridCol w:w="1625"/>
      </w:tblGrid>
      <w:tr w:rsidR="00BC24B0" w:rsidRPr="00F10773" w:rsidTr="003A1A14">
        <w:trPr>
          <w:trHeight w:val="297"/>
        </w:trPr>
        <w:tc>
          <w:tcPr>
            <w:tcW w:w="18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lastRenderedPageBreak/>
              <w:t>组号</w:t>
            </w:r>
          </w:p>
        </w:tc>
        <w:tc>
          <w:tcPr>
            <w:tcW w:w="2404" w:type="dxa"/>
            <w:tcBorders>
              <w:top w:val="single" w:sz="8" w:space="0" w:color="auto"/>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区间</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组中值</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频数</w:t>
            </w:r>
          </w:p>
        </w:tc>
        <w:tc>
          <w:tcPr>
            <w:tcW w:w="1625" w:type="dxa"/>
            <w:tcBorders>
              <w:top w:val="single" w:sz="8" w:space="0" w:color="auto"/>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频率</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1</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[257 259]</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258</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0</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0.00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[259 261]</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260</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5</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0.06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3</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[261 263]</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262</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0</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0.00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4</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[263 265]</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264</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17</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0.22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5</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[265 267]</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266</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10</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0.13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6</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[267 269]</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268</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31</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0.40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7</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[269 271]</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270</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15</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0.19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8</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[271 273]</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272</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0</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0.00 </w:t>
            </w:r>
          </w:p>
        </w:tc>
      </w:tr>
      <w:tr w:rsidR="00BC24B0" w:rsidRPr="00F10773" w:rsidTr="003A1A14">
        <w:trPr>
          <w:trHeight w:val="297"/>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　</w:t>
            </w:r>
          </w:p>
        </w:tc>
        <w:tc>
          <w:tcPr>
            <w:tcW w:w="2404"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　</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　</w:t>
            </w:r>
          </w:p>
        </w:tc>
        <w:tc>
          <w:tcPr>
            <w:tcW w:w="1828"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78</w:t>
            </w:r>
          </w:p>
        </w:tc>
        <w:tc>
          <w:tcPr>
            <w:tcW w:w="1625" w:type="dxa"/>
            <w:tcBorders>
              <w:top w:val="nil"/>
              <w:left w:val="nil"/>
              <w:bottom w:val="single" w:sz="8" w:space="0" w:color="auto"/>
              <w:right w:val="single" w:sz="8" w:space="0" w:color="auto"/>
            </w:tcBorders>
            <w:shd w:val="clear" w:color="auto" w:fill="auto"/>
            <w:noWrap/>
            <w:vAlign w:val="center"/>
            <w:hideMark/>
          </w:tcPr>
          <w:p w:rsidR="00BC24B0" w:rsidRPr="00F10773" w:rsidRDefault="00BC24B0" w:rsidP="003A1A14">
            <w:pPr>
              <w:widowControl/>
              <w:jc w:val="center"/>
              <w:rPr>
                <w:rFonts w:asciiTheme="minorEastAsia" w:hAnsiTheme="minorEastAsia" w:cs="宋体"/>
                <w:color w:val="000000"/>
                <w:kern w:val="0"/>
                <w:szCs w:val="21"/>
              </w:rPr>
            </w:pPr>
            <w:r w:rsidRPr="00F10773">
              <w:rPr>
                <w:rFonts w:asciiTheme="minorEastAsia" w:hAnsiTheme="minorEastAsia" w:cs="宋体" w:hint="eastAsia"/>
                <w:color w:val="000000"/>
                <w:kern w:val="0"/>
                <w:szCs w:val="21"/>
              </w:rPr>
              <w:t xml:space="preserve">　</w:t>
            </w:r>
          </w:p>
        </w:tc>
      </w:tr>
    </w:tbl>
    <w:p w:rsidR="00BC24B0" w:rsidRDefault="00BC24B0" w:rsidP="00BC24B0">
      <w:pPr>
        <w:jc w:val="center"/>
      </w:pPr>
    </w:p>
    <w:p w:rsidR="00BC24B0" w:rsidRDefault="00BC24B0" w:rsidP="00BC24B0">
      <w:pPr>
        <w:jc w:val="center"/>
      </w:pPr>
      <w:r>
        <w:rPr>
          <w:noProof/>
        </w:rPr>
        <w:drawing>
          <wp:inline distT="0" distB="0" distL="0" distR="0" wp14:anchorId="1D4E1DAC" wp14:editId="58D50C66">
            <wp:extent cx="5836258" cy="2663687"/>
            <wp:effectExtent l="0" t="0" r="12700"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24B0" w:rsidRDefault="00BC24B0" w:rsidP="00BC24B0">
      <w:pPr>
        <w:jc w:val="center"/>
        <w:rPr>
          <w:rFonts w:asciiTheme="minorEastAsia" w:hAnsiTheme="minorEastAsia"/>
          <w:sz w:val="24"/>
          <w:szCs w:val="24"/>
        </w:rPr>
      </w:pPr>
      <w:r w:rsidRPr="00073FC3">
        <w:rPr>
          <w:rFonts w:asciiTheme="minorEastAsia" w:hAnsiTheme="minorEastAsia" w:hint="eastAsia"/>
          <w:sz w:val="24"/>
          <w:szCs w:val="24"/>
        </w:rPr>
        <w:t>实测</w:t>
      </w:r>
      <w:r w:rsidRPr="00F10773">
        <w:rPr>
          <w:rFonts w:asciiTheme="minorEastAsia" w:hAnsiTheme="minorEastAsia" w:hint="eastAsia"/>
          <w:sz w:val="24"/>
          <w:szCs w:val="24"/>
        </w:rPr>
        <w:t>TP2 H5</w:t>
      </w:r>
      <w:r w:rsidR="00B72378">
        <w:rPr>
          <w:rFonts w:asciiTheme="minorEastAsia" w:hAnsiTheme="minorEastAsia" w:hint="eastAsia"/>
          <w:sz w:val="24"/>
          <w:szCs w:val="24"/>
        </w:rPr>
        <w:t>8</w:t>
      </w:r>
      <w:r w:rsidRPr="00F10773">
        <w:rPr>
          <w:rFonts w:asciiTheme="minorEastAsia" w:hAnsiTheme="minorEastAsia" w:hint="eastAsia"/>
          <w:sz w:val="24"/>
          <w:szCs w:val="24"/>
        </w:rPr>
        <w:t>抗拉强度</w:t>
      </w:r>
      <w:r w:rsidRPr="00073FC3">
        <w:rPr>
          <w:rFonts w:asciiTheme="minorEastAsia" w:hAnsiTheme="minorEastAsia" w:hint="eastAsia"/>
          <w:sz w:val="24"/>
          <w:szCs w:val="24"/>
        </w:rPr>
        <w:t>频数直方图</w:t>
      </w:r>
    </w:p>
    <w:p w:rsidR="00BC24B0" w:rsidRDefault="00BC24B0" w:rsidP="003A1A14"/>
    <w:p w:rsidR="00BC24B0" w:rsidRDefault="003A1A14" w:rsidP="00BC24B0">
      <w:pPr>
        <w:jc w:val="center"/>
        <w:rPr>
          <w:rFonts w:asciiTheme="minorEastAsia" w:hAnsiTheme="minorEastAsia"/>
          <w:sz w:val="24"/>
          <w:szCs w:val="24"/>
        </w:rPr>
      </w:pPr>
      <w:r>
        <w:rPr>
          <w:rFonts w:asciiTheme="minorEastAsia" w:hAnsiTheme="minorEastAsia" w:hint="eastAsia"/>
          <w:sz w:val="24"/>
          <w:szCs w:val="24"/>
        </w:rPr>
        <w:t xml:space="preserve">表8 </w:t>
      </w:r>
      <w:r w:rsidR="00BC24B0" w:rsidRPr="00073FC3">
        <w:rPr>
          <w:rFonts w:asciiTheme="minorEastAsia" w:hAnsiTheme="minorEastAsia" w:hint="eastAsia"/>
          <w:sz w:val="24"/>
          <w:szCs w:val="24"/>
        </w:rPr>
        <w:t>实测</w:t>
      </w:r>
      <w:r w:rsidR="00BC24B0" w:rsidRPr="002F4794">
        <w:rPr>
          <w:rFonts w:asciiTheme="minorEastAsia" w:hAnsiTheme="minorEastAsia" w:hint="eastAsia"/>
          <w:sz w:val="24"/>
          <w:szCs w:val="24"/>
        </w:rPr>
        <w:t>TP2 H5</w:t>
      </w:r>
      <w:r w:rsidR="00B72378">
        <w:rPr>
          <w:rFonts w:asciiTheme="minorEastAsia" w:hAnsiTheme="minorEastAsia" w:hint="eastAsia"/>
          <w:sz w:val="24"/>
          <w:szCs w:val="24"/>
        </w:rPr>
        <w:t>8</w:t>
      </w:r>
      <w:r w:rsidR="00BC24B0" w:rsidRPr="002F4794">
        <w:rPr>
          <w:rFonts w:asciiTheme="minorEastAsia" w:hAnsiTheme="minorEastAsia" w:hint="eastAsia"/>
          <w:sz w:val="24"/>
          <w:szCs w:val="24"/>
        </w:rPr>
        <w:t xml:space="preserve"> 延伸率</w:t>
      </w:r>
      <w:r w:rsidR="00BC24B0" w:rsidRPr="00073FC3">
        <w:rPr>
          <w:rFonts w:asciiTheme="minorEastAsia" w:hAnsiTheme="minorEastAsia" w:hint="eastAsia"/>
          <w:sz w:val="24"/>
          <w:szCs w:val="24"/>
        </w:rPr>
        <w:t>频数和频率分布表</w:t>
      </w:r>
    </w:p>
    <w:tbl>
      <w:tblPr>
        <w:tblW w:w="9295" w:type="dxa"/>
        <w:tblInd w:w="93" w:type="dxa"/>
        <w:tblLook w:val="04A0" w:firstRow="1" w:lastRow="0" w:firstColumn="1" w:lastColumn="0" w:noHBand="0" w:noVBand="1"/>
      </w:tblPr>
      <w:tblGrid>
        <w:gridCol w:w="1749"/>
        <w:gridCol w:w="2299"/>
        <w:gridCol w:w="1749"/>
        <w:gridCol w:w="1749"/>
        <w:gridCol w:w="1749"/>
      </w:tblGrid>
      <w:tr w:rsidR="00BC24B0" w:rsidRPr="002F4794" w:rsidTr="003A1A14">
        <w:trPr>
          <w:trHeight w:val="349"/>
        </w:trPr>
        <w:tc>
          <w:tcPr>
            <w:tcW w:w="17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组号</w:t>
            </w:r>
          </w:p>
        </w:tc>
        <w:tc>
          <w:tcPr>
            <w:tcW w:w="2299" w:type="dxa"/>
            <w:tcBorders>
              <w:top w:val="single" w:sz="8" w:space="0" w:color="auto"/>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区间</w:t>
            </w:r>
          </w:p>
        </w:tc>
        <w:tc>
          <w:tcPr>
            <w:tcW w:w="1749" w:type="dxa"/>
            <w:tcBorders>
              <w:top w:val="single" w:sz="8" w:space="0" w:color="auto"/>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组中值</w:t>
            </w:r>
          </w:p>
        </w:tc>
        <w:tc>
          <w:tcPr>
            <w:tcW w:w="1749" w:type="dxa"/>
            <w:tcBorders>
              <w:top w:val="single" w:sz="8" w:space="0" w:color="auto"/>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频数</w:t>
            </w:r>
          </w:p>
        </w:tc>
        <w:tc>
          <w:tcPr>
            <w:tcW w:w="1749" w:type="dxa"/>
            <w:tcBorders>
              <w:top w:val="single" w:sz="8" w:space="0" w:color="auto"/>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频率</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1</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[29.9 30.5]</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30.2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0</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0.00 </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2</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[30.5 31.1]</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30.8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55</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0.71 </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3</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[31.1 31.7]</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31.4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16</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0.21 </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4</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[31.7 32.3]</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32.0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1</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0.01 </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5</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[32.3 32.9]</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32.6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6</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0.08 </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6</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[32.9 33.5]</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33.2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0</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0.00 </w:t>
            </w:r>
          </w:p>
        </w:tc>
      </w:tr>
      <w:tr w:rsidR="00BC24B0" w:rsidRPr="002F4794" w:rsidTr="003A1A14">
        <w:trPr>
          <w:trHeight w:val="349"/>
        </w:trPr>
        <w:tc>
          <w:tcPr>
            <w:tcW w:w="1749" w:type="dxa"/>
            <w:tcBorders>
              <w:top w:val="nil"/>
              <w:left w:val="single" w:sz="8" w:space="0" w:color="auto"/>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　</w:t>
            </w:r>
          </w:p>
        </w:tc>
        <w:tc>
          <w:tcPr>
            <w:tcW w:w="229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　</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78</w:t>
            </w:r>
          </w:p>
        </w:tc>
        <w:tc>
          <w:tcPr>
            <w:tcW w:w="1749" w:type="dxa"/>
            <w:tcBorders>
              <w:top w:val="nil"/>
              <w:left w:val="nil"/>
              <w:bottom w:val="single" w:sz="8" w:space="0" w:color="auto"/>
              <w:right w:val="single" w:sz="8" w:space="0" w:color="auto"/>
            </w:tcBorders>
            <w:shd w:val="clear" w:color="auto" w:fill="auto"/>
            <w:noWrap/>
            <w:vAlign w:val="center"/>
            <w:hideMark/>
          </w:tcPr>
          <w:p w:rsidR="00BC24B0" w:rsidRPr="002F4794" w:rsidRDefault="00BC24B0" w:rsidP="003A1A14">
            <w:pPr>
              <w:widowControl/>
              <w:jc w:val="center"/>
              <w:rPr>
                <w:rFonts w:ascii="宋体" w:eastAsia="宋体" w:hAnsi="宋体" w:cs="宋体"/>
                <w:color w:val="000000"/>
                <w:kern w:val="0"/>
                <w:szCs w:val="21"/>
              </w:rPr>
            </w:pPr>
            <w:r w:rsidRPr="002F4794">
              <w:rPr>
                <w:rFonts w:ascii="宋体" w:eastAsia="宋体" w:hAnsi="宋体" w:cs="宋体" w:hint="eastAsia"/>
                <w:color w:val="000000"/>
                <w:kern w:val="0"/>
                <w:szCs w:val="21"/>
              </w:rPr>
              <w:t xml:space="preserve">　</w:t>
            </w:r>
          </w:p>
        </w:tc>
      </w:tr>
    </w:tbl>
    <w:p w:rsidR="00BC24B0" w:rsidRDefault="00BC24B0" w:rsidP="00BC24B0">
      <w:pPr>
        <w:jc w:val="center"/>
      </w:pPr>
    </w:p>
    <w:p w:rsidR="00BC24B0" w:rsidRDefault="00BC24B0" w:rsidP="00BC24B0">
      <w:pPr>
        <w:jc w:val="center"/>
      </w:pPr>
    </w:p>
    <w:p w:rsidR="00BC24B0" w:rsidRDefault="00BC24B0" w:rsidP="00BC24B0">
      <w:pPr>
        <w:jc w:val="center"/>
      </w:pPr>
      <w:r>
        <w:rPr>
          <w:noProof/>
        </w:rPr>
        <w:lastRenderedPageBreak/>
        <w:drawing>
          <wp:inline distT="0" distB="0" distL="0" distR="0" wp14:anchorId="27E4FF04" wp14:editId="171812C6">
            <wp:extent cx="5383033" cy="2814761"/>
            <wp:effectExtent l="0" t="0" r="27305" b="241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24B0" w:rsidRDefault="00BC24B0" w:rsidP="00BC24B0">
      <w:pPr>
        <w:jc w:val="center"/>
        <w:rPr>
          <w:rFonts w:asciiTheme="minorEastAsia" w:hAnsiTheme="minorEastAsia"/>
          <w:sz w:val="24"/>
          <w:szCs w:val="24"/>
        </w:rPr>
      </w:pPr>
      <w:r w:rsidRPr="00073FC3">
        <w:rPr>
          <w:rFonts w:asciiTheme="minorEastAsia" w:hAnsiTheme="minorEastAsia" w:hint="eastAsia"/>
          <w:sz w:val="24"/>
          <w:szCs w:val="24"/>
        </w:rPr>
        <w:t>实测</w:t>
      </w:r>
      <w:r w:rsidRPr="002F4794">
        <w:rPr>
          <w:rFonts w:asciiTheme="minorEastAsia" w:hAnsiTheme="minorEastAsia" w:hint="eastAsia"/>
          <w:sz w:val="24"/>
          <w:szCs w:val="24"/>
        </w:rPr>
        <w:t>TP2 H5</w:t>
      </w:r>
      <w:r w:rsidR="00B72378">
        <w:rPr>
          <w:rFonts w:asciiTheme="minorEastAsia" w:hAnsiTheme="minorEastAsia" w:hint="eastAsia"/>
          <w:sz w:val="24"/>
          <w:szCs w:val="24"/>
        </w:rPr>
        <w:t>8</w:t>
      </w:r>
      <w:r w:rsidRPr="002F4794">
        <w:rPr>
          <w:rFonts w:asciiTheme="minorEastAsia" w:hAnsiTheme="minorEastAsia" w:hint="eastAsia"/>
          <w:sz w:val="24"/>
          <w:szCs w:val="24"/>
        </w:rPr>
        <w:t xml:space="preserve"> 延伸率</w:t>
      </w:r>
      <w:r w:rsidRPr="00073FC3">
        <w:rPr>
          <w:rFonts w:asciiTheme="minorEastAsia" w:hAnsiTheme="minorEastAsia" w:hint="eastAsia"/>
          <w:sz w:val="24"/>
          <w:szCs w:val="24"/>
        </w:rPr>
        <w:t>频数直方图</w:t>
      </w:r>
    </w:p>
    <w:p w:rsidR="00BC24B0" w:rsidRDefault="00BC24B0" w:rsidP="00BC24B0">
      <w:pPr>
        <w:jc w:val="center"/>
      </w:pPr>
    </w:p>
    <w:p w:rsidR="00BC24B0" w:rsidRDefault="00BC24B0" w:rsidP="003A1A14"/>
    <w:p w:rsidR="00F57C02" w:rsidRDefault="00F57C02" w:rsidP="00F57C02">
      <w:pPr>
        <w:jc w:val="center"/>
        <w:rPr>
          <w:rFonts w:asciiTheme="minorEastAsia" w:hAnsiTheme="minorEastAsia"/>
          <w:sz w:val="24"/>
          <w:szCs w:val="24"/>
        </w:rPr>
      </w:pPr>
      <w:r w:rsidRPr="00073FC3">
        <w:rPr>
          <w:rFonts w:asciiTheme="minorEastAsia" w:hAnsiTheme="minorEastAsia" w:hint="eastAsia"/>
          <w:sz w:val="24"/>
          <w:szCs w:val="24"/>
        </w:rPr>
        <w:t>实测</w:t>
      </w:r>
      <w:r w:rsidRPr="002F4794">
        <w:rPr>
          <w:rFonts w:asciiTheme="minorEastAsia" w:hAnsiTheme="minorEastAsia" w:hint="eastAsia"/>
          <w:sz w:val="24"/>
          <w:szCs w:val="24"/>
        </w:rPr>
        <w:t>TP2 H5</w:t>
      </w:r>
      <w:r w:rsidR="00B72378">
        <w:rPr>
          <w:rFonts w:asciiTheme="minorEastAsia" w:hAnsiTheme="minorEastAsia" w:hint="eastAsia"/>
          <w:sz w:val="24"/>
          <w:szCs w:val="24"/>
        </w:rPr>
        <w:t>8</w:t>
      </w:r>
      <w:r w:rsidRPr="002F4794">
        <w:rPr>
          <w:rFonts w:asciiTheme="minorEastAsia" w:hAnsiTheme="minorEastAsia" w:hint="eastAsia"/>
          <w:sz w:val="24"/>
          <w:szCs w:val="24"/>
        </w:rPr>
        <w:t xml:space="preserve"> </w:t>
      </w:r>
      <w:r>
        <w:rPr>
          <w:rFonts w:asciiTheme="minorEastAsia" w:hAnsiTheme="minorEastAsia" w:hint="eastAsia"/>
          <w:sz w:val="24"/>
          <w:szCs w:val="24"/>
        </w:rPr>
        <w:t>硬度</w:t>
      </w:r>
      <w:r w:rsidRPr="00073FC3">
        <w:rPr>
          <w:rFonts w:asciiTheme="minorEastAsia" w:hAnsiTheme="minorEastAsia" w:hint="eastAsia"/>
          <w:sz w:val="24"/>
          <w:szCs w:val="24"/>
        </w:rPr>
        <w:t>频数和频率分布表</w:t>
      </w:r>
    </w:p>
    <w:tbl>
      <w:tblPr>
        <w:tblW w:w="9229" w:type="dxa"/>
        <w:tblInd w:w="93" w:type="dxa"/>
        <w:tblLook w:val="04A0" w:firstRow="1" w:lastRow="0" w:firstColumn="1" w:lastColumn="0" w:noHBand="0" w:noVBand="1"/>
      </w:tblPr>
      <w:tblGrid>
        <w:gridCol w:w="1789"/>
        <w:gridCol w:w="2352"/>
        <w:gridCol w:w="1789"/>
        <w:gridCol w:w="1789"/>
        <w:gridCol w:w="1510"/>
      </w:tblGrid>
      <w:tr w:rsidR="00F57C02" w:rsidRPr="009D0BC0" w:rsidTr="00F57C02">
        <w:trPr>
          <w:trHeight w:val="299"/>
        </w:trPr>
        <w:tc>
          <w:tcPr>
            <w:tcW w:w="17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组号</w:t>
            </w:r>
          </w:p>
        </w:tc>
        <w:tc>
          <w:tcPr>
            <w:tcW w:w="2352" w:type="dxa"/>
            <w:tcBorders>
              <w:top w:val="single" w:sz="8" w:space="0" w:color="auto"/>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区间</w:t>
            </w:r>
          </w:p>
        </w:tc>
        <w:tc>
          <w:tcPr>
            <w:tcW w:w="1789" w:type="dxa"/>
            <w:tcBorders>
              <w:top w:val="single" w:sz="8" w:space="0" w:color="auto"/>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组中值</w:t>
            </w:r>
          </w:p>
        </w:tc>
        <w:tc>
          <w:tcPr>
            <w:tcW w:w="1789" w:type="dxa"/>
            <w:tcBorders>
              <w:top w:val="single" w:sz="8" w:space="0" w:color="auto"/>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频数</w:t>
            </w:r>
          </w:p>
        </w:tc>
        <w:tc>
          <w:tcPr>
            <w:tcW w:w="1510" w:type="dxa"/>
            <w:tcBorders>
              <w:top w:val="single" w:sz="8" w:space="0" w:color="auto"/>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频率</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1</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[79.5 81.5]</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80.5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0</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0.00 </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2</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[81.5 83.5]</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82.5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2</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0.03 </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3</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[83.5 85.5]</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84.5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9</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0.12 </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4</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[85.5 87.5]</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86.5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51</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0.65 </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5</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[87.5 89.5]</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88.5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14</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0.18 </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6</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[89.5 91.5]</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90.5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2</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0.03 </w:t>
            </w:r>
          </w:p>
        </w:tc>
      </w:tr>
      <w:tr w:rsidR="00F57C02" w:rsidRPr="009D0BC0" w:rsidTr="00F57C02">
        <w:trPr>
          <w:trHeight w:val="299"/>
        </w:trPr>
        <w:tc>
          <w:tcPr>
            <w:tcW w:w="1789" w:type="dxa"/>
            <w:tcBorders>
              <w:top w:val="nil"/>
              <w:left w:val="single" w:sz="8" w:space="0" w:color="auto"/>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　</w:t>
            </w:r>
          </w:p>
        </w:tc>
        <w:tc>
          <w:tcPr>
            <w:tcW w:w="2352"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　</w:t>
            </w:r>
          </w:p>
        </w:tc>
        <w:tc>
          <w:tcPr>
            <w:tcW w:w="1789"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78</w:t>
            </w:r>
          </w:p>
        </w:tc>
        <w:tc>
          <w:tcPr>
            <w:tcW w:w="1510" w:type="dxa"/>
            <w:tcBorders>
              <w:top w:val="nil"/>
              <w:left w:val="nil"/>
              <w:bottom w:val="single" w:sz="8" w:space="0" w:color="auto"/>
              <w:right w:val="single" w:sz="8" w:space="0" w:color="auto"/>
            </w:tcBorders>
            <w:shd w:val="clear" w:color="auto" w:fill="auto"/>
            <w:noWrap/>
            <w:vAlign w:val="center"/>
            <w:hideMark/>
          </w:tcPr>
          <w:p w:rsidR="00F57C02" w:rsidRPr="009D0BC0" w:rsidRDefault="00F57C02" w:rsidP="00F57C02">
            <w:pPr>
              <w:widowControl/>
              <w:jc w:val="center"/>
              <w:rPr>
                <w:rFonts w:ascii="宋体" w:eastAsia="宋体" w:hAnsi="宋体" w:cs="宋体"/>
                <w:color w:val="000000"/>
                <w:kern w:val="0"/>
                <w:sz w:val="24"/>
                <w:szCs w:val="24"/>
              </w:rPr>
            </w:pPr>
            <w:r w:rsidRPr="009D0BC0">
              <w:rPr>
                <w:rFonts w:ascii="宋体" w:eastAsia="宋体" w:hAnsi="宋体" w:cs="宋体" w:hint="eastAsia"/>
                <w:color w:val="000000"/>
                <w:kern w:val="0"/>
                <w:sz w:val="24"/>
                <w:szCs w:val="24"/>
              </w:rPr>
              <w:t xml:space="preserve">　</w:t>
            </w:r>
          </w:p>
        </w:tc>
      </w:tr>
    </w:tbl>
    <w:p w:rsidR="00F57C02" w:rsidRDefault="00F57C02" w:rsidP="00B72378"/>
    <w:p w:rsidR="00F57C02" w:rsidRDefault="00F57C02" w:rsidP="00F57C02">
      <w:pPr>
        <w:jc w:val="center"/>
      </w:pPr>
      <w:r>
        <w:rPr>
          <w:noProof/>
        </w:rPr>
        <w:drawing>
          <wp:inline distT="0" distB="0" distL="0" distR="0" wp14:anchorId="6B124F41" wp14:editId="3877655A">
            <wp:extent cx="5661329" cy="3053301"/>
            <wp:effectExtent l="0" t="0" r="15875" b="1397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7C02" w:rsidRDefault="00F57C02" w:rsidP="00F57C02">
      <w:pPr>
        <w:jc w:val="center"/>
        <w:rPr>
          <w:rFonts w:asciiTheme="minorEastAsia" w:hAnsiTheme="minorEastAsia"/>
          <w:sz w:val="24"/>
          <w:szCs w:val="24"/>
        </w:rPr>
      </w:pPr>
      <w:r w:rsidRPr="00073FC3">
        <w:rPr>
          <w:rFonts w:asciiTheme="minorEastAsia" w:hAnsiTheme="minorEastAsia" w:hint="eastAsia"/>
          <w:sz w:val="24"/>
          <w:szCs w:val="24"/>
        </w:rPr>
        <w:t>实测</w:t>
      </w:r>
      <w:r w:rsidRPr="002F4794">
        <w:rPr>
          <w:rFonts w:asciiTheme="minorEastAsia" w:hAnsiTheme="minorEastAsia" w:hint="eastAsia"/>
          <w:sz w:val="24"/>
          <w:szCs w:val="24"/>
        </w:rPr>
        <w:t>TP2 H5</w:t>
      </w:r>
      <w:r w:rsidR="00B72378">
        <w:rPr>
          <w:rFonts w:asciiTheme="minorEastAsia" w:hAnsiTheme="minorEastAsia" w:hint="eastAsia"/>
          <w:sz w:val="24"/>
          <w:szCs w:val="24"/>
        </w:rPr>
        <w:t>8</w:t>
      </w:r>
      <w:r w:rsidRPr="002F4794">
        <w:rPr>
          <w:rFonts w:asciiTheme="minorEastAsia" w:hAnsiTheme="minorEastAsia" w:hint="eastAsia"/>
          <w:sz w:val="24"/>
          <w:szCs w:val="24"/>
        </w:rPr>
        <w:t xml:space="preserve"> </w:t>
      </w:r>
      <w:r>
        <w:rPr>
          <w:rFonts w:asciiTheme="minorEastAsia" w:hAnsiTheme="minorEastAsia" w:hint="eastAsia"/>
          <w:sz w:val="24"/>
          <w:szCs w:val="24"/>
        </w:rPr>
        <w:t>硬度</w:t>
      </w:r>
      <w:r w:rsidRPr="00073FC3">
        <w:rPr>
          <w:rFonts w:asciiTheme="minorEastAsia" w:hAnsiTheme="minorEastAsia" w:hint="eastAsia"/>
          <w:sz w:val="24"/>
          <w:szCs w:val="24"/>
        </w:rPr>
        <w:t>频数直方图</w:t>
      </w:r>
    </w:p>
    <w:p w:rsidR="00F57C02" w:rsidRPr="009D0BC0" w:rsidRDefault="00F57C02" w:rsidP="00F57C02">
      <w:pPr>
        <w:jc w:val="center"/>
      </w:pPr>
    </w:p>
    <w:p w:rsidR="00F57C02" w:rsidRPr="00F57C02" w:rsidRDefault="00F57C02" w:rsidP="00BC24B0">
      <w:pPr>
        <w:jc w:val="center"/>
        <w:rPr>
          <w:rFonts w:asciiTheme="minorEastAsia" w:hAnsiTheme="minorEastAsia"/>
          <w:sz w:val="24"/>
          <w:szCs w:val="24"/>
        </w:rPr>
      </w:pPr>
    </w:p>
    <w:p w:rsidR="00F57C02" w:rsidRDefault="00F57C02" w:rsidP="00BC24B0">
      <w:pPr>
        <w:jc w:val="center"/>
        <w:rPr>
          <w:rFonts w:asciiTheme="minorEastAsia" w:hAnsiTheme="minorEastAsia"/>
          <w:sz w:val="24"/>
          <w:szCs w:val="24"/>
        </w:rPr>
      </w:pPr>
    </w:p>
    <w:p w:rsidR="00BC24B0" w:rsidRDefault="00BC24B0" w:rsidP="00BC24B0">
      <w:pPr>
        <w:jc w:val="center"/>
      </w:pPr>
      <w:r w:rsidRPr="00073FC3">
        <w:rPr>
          <w:rFonts w:asciiTheme="minorEastAsia" w:hAnsiTheme="minorEastAsia" w:hint="eastAsia"/>
          <w:sz w:val="24"/>
          <w:szCs w:val="24"/>
        </w:rPr>
        <w:t>实测</w:t>
      </w:r>
      <w:r w:rsidRPr="00D637EC">
        <w:rPr>
          <w:rFonts w:asciiTheme="minorEastAsia" w:hAnsiTheme="minorEastAsia" w:hint="eastAsia"/>
          <w:sz w:val="24"/>
          <w:szCs w:val="24"/>
        </w:rPr>
        <w:t>TP2 O60 抗拉强度</w:t>
      </w:r>
      <w:r w:rsidRPr="00073FC3">
        <w:rPr>
          <w:rFonts w:asciiTheme="minorEastAsia" w:hAnsiTheme="minorEastAsia" w:hint="eastAsia"/>
          <w:sz w:val="24"/>
          <w:szCs w:val="24"/>
        </w:rPr>
        <w:t>频数和频率分布表</w:t>
      </w:r>
    </w:p>
    <w:tbl>
      <w:tblPr>
        <w:tblW w:w="9731" w:type="dxa"/>
        <w:tblInd w:w="93" w:type="dxa"/>
        <w:tblLook w:val="04A0" w:firstRow="1" w:lastRow="0" w:firstColumn="1" w:lastColumn="0" w:noHBand="0" w:noVBand="1"/>
      </w:tblPr>
      <w:tblGrid>
        <w:gridCol w:w="1831"/>
        <w:gridCol w:w="2407"/>
        <w:gridCol w:w="1831"/>
        <w:gridCol w:w="1831"/>
        <w:gridCol w:w="1831"/>
      </w:tblGrid>
      <w:tr w:rsidR="00BC24B0" w:rsidRPr="000C587E" w:rsidTr="003A1A14">
        <w:trPr>
          <w:trHeight w:val="308"/>
        </w:trPr>
        <w:tc>
          <w:tcPr>
            <w:tcW w:w="18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组号</w:t>
            </w:r>
          </w:p>
        </w:tc>
        <w:tc>
          <w:tcPr>
            <w:tcW w:w="2407" w:type="dxa"/>
            <w:tcBorders>
              <w:top w:val="single" w:sz="8" w:space="0" w:color="auto"/>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区间</w:t>
            </w:r>
          </w:p>
        </w:tc>
        <w:tc>
          <w:tcPr>
            <w:tcW w:w="1831" w:type="dxa"/>
            <w:tcBorders>
              <w:top w:val="single" w:sz="8" w:space="0" w:color="auto"/>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组中值</w:t>
            </w:r>
          </w:p>
        </w:tc>
        <w:tc>
          <w:tcPr>
            <w:tcW w:w="1831" w:type="dxa"/>
            <w:tcBorders>
              <w:top w:val="single" w:sz="8" w:space="0" w:color="auto"/>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频数</w:t>
            </w:r>
          </w:p>
        </w:tc>
        <w:tc>
          <w:tcPr>
            <w:tcW w:w="1831" w:type="dxa"/>
            <w:tcBorders>
              <w:top w:val="single" w:sz="8" w:space="0" w:color="auto"/>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频率</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1</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[231.5 234.5]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233.0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0</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0.00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[234.5 237.5]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236.0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3</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0.01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3</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[237.5 240.5]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239.0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47</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0.20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4</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[240.5 243.5]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242.0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99</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0.43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5</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[243.4 246.5]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245.0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51</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0.22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6</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[246.5 249.5]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248.0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24</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0.10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7</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[249.5 252.5]</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251.0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6</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0.03 </w:t>
            </w:r>
          </w:p>
        </w:tc>
      </w:tr>
      <w:tr w:rsidR="00BC24B0" w:rsidRPr="000C587E" w:rsidTr="003A1A14">
        <w:trPr>
          <w:trHeight w:val="308"/>
        </w:trPr>
        <w:tc>
          <w:tcPr>
            <w:tcW w:w="1831" w:type="dxa"/>
            <w:tcBorders>
              <w:top w:val="nil"/>
              <w:left w:val="single" w:sz="8" w:space="0" w:color="auto"/>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　</w:t>
            </w:r>
          </w:p>
        </w:tc>
        <w:tc>
          <w:tcPr>
            <w:tcW w:w="2407"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　</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230</w:t>
            </w:r>
          </w:p>
        </w:tc>
        <w:tc>
          <w:tcPr>
            <w:tcW w:w="1831" w:type="dxa"/>
            <w:tcBorders>
              <w:top w:val="nil"/>
              <w:left w:val="nil"/>
              <w:bottom w:val="single" w:sz="8" w:space="0" w:color="auto"/>
              <w:right w:val="single" w:sz="8" w:space="0" w:color="auto"/>
            </w:tcBorders>
            <w:shd w:val="clear" w:color="auto" w:fill="auto"/>
            <w:noWrap/>
            <w:vAlign w:val="center"/>
            <w:hideMark/>
          </w:tcPr>
          <w:p w:rsidR="00BC24B0" w:rsidRPr="000C587E" w:rsidRDefault="00BC24B0" w:rsidP="003A1A14">
            <w:pPr>
              <w:widowControl/>
              <w:jc w:val="center"/>
              <w:rPr>
                <w:rFonts w:asciiTheme="minorEastAsia" w:hAnsiTheme="minorEastAsia" w:cs="宋体"/>
                <w:color w:val="000000"/>
                <w:kern w:val="0"/>
                <w:sz w:val="24"/>
                <w:szCs w:val="24"/>
              </w:rPr>
            </w:pPr>
            <w:r w:rsidRPr="000C587E">
              <w:rPr>
                <w:rFonts w:asciiTheme="minorEastAsia" w:hAnsiTheme="minorEastAsia" w:cs="宋体" w:hint="eastAsia"/>
                <w:color w:val="000000"/>
                <w:kern w:val="0"/>
                <w:sz w:val="24"/>
                <w:szCs w:val="24"/>
              </w:rPr>
              <w:t xml:space="preserve">　</w:t>
            </w:r>
          </w:p>
        </w:tc>
      </w:tr>
    </w:tbl>
    <w:p w:rsidR="00BC24B0" w:rsidRDefault="00BC24B0" w:rsidP="00BC24B0">
      <w:pPr>
        <w:jc w:val="center"/>
      </w:pPr>
    </w:p>
    <w:p w:rsidR="00BC24B0" w:rsidRDefault="00BC24B0" w:rsidP="00BC24B0">
      <w:pPr>
        <w:jc w:val="center"/>
      </w:pPr>
    </w:p>
    <w:p w:rsidR="00BC24B0" w:rsidRDefault="00BC24B0" w:rsidP="00BC24B0">
      <w:pPr>
        <w:jc w:val="center"/>
      </w:pPr>
      <w:r>
        <w:rPr>
          <w:noProof/>
        </w:rPr>
        <w:drawing>
          <wp:inline distT="0" distB="0" distL="0" distR="0" wp14:anchorId="235A13C8" wp14:editId="51B59D06">
            <wp:extent cx="5868063" cy="3180521"/>
            <wp:effectExtent l="0" t="0" r="18415" b="203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24B0" w:rsidRDefault="00BC24B0" w:rsidP="00BC24B0">
      <w:pPr>
        <w:jc w:val="center"/>
        <w:rPr>
          <w:rFonts w:asciiTheme="minorEastAsia" w:hAnsiTheme="minorEastAsia"/>
          <w:sz w:val="24"/>
          <w:szCs w:val="24"/>
        </w:rPr>
      </w:pPr>
      <w:r w:rsidRPr="00D637EC">
        <w:rPr>
          <w:rFonts w:asciiTheme="minorEastAsia" w:hAnsiTheme="minorEastAsia" w:hint="eastAsia"/>
          <w:sz w:val="24"/>
          <w:szCs w:val="24"/>
        </w:rPr>
        <w:t>实测TP2 O60 抗拉强度</w:t>
      </w:r>
      <w:r w:rsidRPr="00073FC3">
        <w:rPr>
          <w:rFonts w:asciiTheme="minorEastAsia" w:hAnsiTheme="minorEastAsia" w:hint="eastAsia"/>
          <w:sz w:val="24"/>
          <w:szCs w:val="24"/>
        </w:rPr>
        <w:t>频数直方图</w:t>
      </w:r>
    </w:p>
    <w:p w:rsidR="00BC24B0" w:rsidRDefault="00BC24B0" w:rsidP="00F57C02">
      <w:pPr>
        <w:rPr>
          <w:rFonts w:asciiTheme="minorEastAsia" w:hAnsiTheme="minorEastAsia"/>
          <w:sz w:val="24"/>
          <w:szCs w:val="24"/>
        </w:rPr>
      </w:pPr>
    </w:p>
    <w:p w:rsidR="00BC24B0" w:rsidRDefault="00BC24B0" w:rsidP="00BC24B0">
      <w:pPr>
        <w:jc w:val="center"/>
        <w:rPr>
          <w:rFonts w:asciiTheme="minorEastAsia" w:hAnsiTheme="minorEastAsia"/>
          <w:sz w:val="24"/>
          <w:szCs w:val="24"/>
        </w:rPr>
      </w:pPr>
      <w:r w:rsidRPr="00073FC3">
        <w:rPr>
          <w:rFonts w:asciiTheme="minorEastAsia" w:hAnsiTheme="minorEastAsia" w:hint="eastAsia"/>
          <w:sz w:val="24"/>
          <w:szCs w:val="24"/>
        </w:rPr>
        <w:t>实测</w:t>
      </w:r>
      <w:r w:rsidRPr="00D637EC">
        <w:rPr>
          <w:rFonts w:asciiTheme="minorEastAsia" w:hAnsiTheme="minorEastAsia" w:hint="eastAsia"/>
          <w:sz w:val="24"/>
          <w:szCs w:val="24"/>
        </w:rPr>
        <w:t xml:space="preserve">TP2 O60 </w:t>
      </w:r>
      <w:r>
        <w:rPr>
          <w:rFonts w:asciiTheme="minorEastAsia" w:hAnsiTheme="minorEastAsia" w:hint="eastAsia"/>
          <w:sz w:val="24"/>
          <w:szCs w:val="24"/>
        </w:rPr>
        <w:t>屈服</w:t>
      </w:r>
      <w:r w:rsidRPr="00D637EC">
        <w:rPr>
          <w:rFonts w:asciiTheme="minorEastAsia" w:hAnsiTheme="minorEastAsia" w:hint="eastAsia"/>
          <w:sz w:val="24"/>
          <w:szCs w:val="24"/>
        </w:rPr>
        <w:t>强度</w:t>
      </w:r>
      <w:r w:rsidRPr="00073FC3">
        <w:rPr>
          <w:rFonts w:asciiTheme="minorEastAsia" w:hAnsiTheme="minorEastAsia" w:hint="eastAsia"/>
          <w:sz w:val="24"/>
          <w:szCs w:val="24"/>
        </w:rPr>
        <w:t>频数和频率分布表</w:t>
      </w:r>
    </w:p>
    <w:tbl>
      <w:tblPr>
        <w:tblW w:w="9174" w:type="dxa"/>
        <w:jc w:val="center"/>
        <w:tblInd w:w="93" w:type="dxa"/>
        <w:tblLook w:val="04A0" w:firstRow="1" w:lastRow="0" w:firstColumn="1" w:lastColumn="0" w:noHBand="0" w:noVBand="1"/>
      </w:tblPr>
      <w:tblGrid>
        <w:gridCol w:w="1726"/>
        <w:gridCol w:w="2270"/>
        <w:gridCol w:w="1726"/>
        <w:gridCol w:w="1726"/>
        <w:gridCol w:w="1726"/>
      </w:tblGrid>
      <w:tr w:rsidR="00BC24B0" w:rsidRPr="002348D1" w:rsidTr="003A1A14">
        <w:trPr>
          <w:trHeight w:val="298"/>
          <w:jc w:val="center"/>
        </w:trPr>
        <w:tc>
          <w:tcPr>
            <w:tcW w:w="17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组号</w:t>
            </w:r>
          </w:p>
        </w:tc>
        <w:tc>
          <w:tcPr>
            <w:tcW w:w="2270" w:type="dxa"/>
            <w:tcBorders>
              <w:top w:val="single" w:sz="8" w:space="0" w:color="auto"/>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区间</w:t>
            </w:r>
          </w:p>
        </w:tc>
        <w:tc>
          <w:tcPr>
            <w:tcW w:w="1726" w:type="dxa"/>
            <w:tcBorders>
              <w:top w:val="single" w:sz="8" w:space="0" w:color="auto"/>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组中值</w:t>
            </w:r>
          </w:p>
        </w:tc>
        <w:tc>
          <w:tcPr>
            <w:tcW w:w="1726" w:type="dxa"/>
            <w:tcBorders>
              <w:top w:val="single" w:sz="8" w:space="0" w:color="auto"/>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频数</w:t>
            </w:r>
          </w:p>
        </w:tc>
        <w:tc>
          <w:tcPr>
            <w:tcW w:w="1726" w:type="dxa"/>
            <w:tcBorders>
              <w:top w:val="single" w:sz="8" w:space="0" w:color="auto"/>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频率</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1</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[59.5 62.5]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61.0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0</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0.00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2</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[62.5 65.5]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64.0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8</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0.08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3</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[65.5 68.5]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67.0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61</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0.61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4</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[68.5 71.5]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70.0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22</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0.22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5</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[71.5 74.5]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73.0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4</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0.04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6</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[74.5 77.5]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76.0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0</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0.00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7</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[77.5 80.5]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79.0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0</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0.00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8</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[80.5 83.5]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82.0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0.05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lastRenderedPageBreak/>
              <w:t>9</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[83.5 86.5]</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84.0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0</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0.00 </w:t>
            </w:r>
          </w:p>
        </w:tc>
      </w:tr>
      <w:tr w:rsidR="00BC24B0" w:rsidRPr="002348D1" w:rsidTr="003A1A14">
        <w:trPr>
          <w:trHeight w:val="298"/>
          <w:jc w:val="center"/>
        </w:trPr>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　</w:t>
            </w:r>
          </w:p>
        </w:tc>
        <w:tc>
          <w:tcPr>
            <w:tcW w:w="2270"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　</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100</w:t>
            </w:r>
          </w:p>
        </w:tc>
        <w:tc>
          <w:tcPr>
            <w:tcW w:w="1726" w:type="dxa"/>
            <w:tcBorders>
              <w:top w:val="nil"/>
              <w:left w:val="nil"/>
              <w:bottom w:val="single" w:sz="8" w:space="0" w:color="auto"/>
              <w:right w:val="single" w:sz="8" w:space="0" w:color="auto"/>
            </w:tcBorders>
            <w:shd w:val="clear" w:color="auto" w:fill="auto"/>
            <w:noWrap/>
            <w:vAlign w:val="center"/>
            <w:hideMark/>
          </w:tcPr>
          <w:p w:rsidR="00BC24B0" w:rsidRPr="002348D1" w:rsidRDefault="00BC24B0" w:rsidP="003A1A14">
            <w:pPr>
              <w:widowControl/>
              <w:jc w:val="center"/>
              <w:rPr>
                <w:rFonts w:asciiTheme="minorEastAsia" w:hAnsiTheme="minorEastAsia" w:cs="宋体"/>
                <w:color w:val="000000"/>
                <w:kern w:val="0"/>
                <w:sz w:val="24"/>
                <w:szCs w:val="24"/>
              </w:rPr>
            </w:pPr>
            <w:r w:rsidRPr="002348D1">
              <w:rPr>
                <w:rFonts w:asciiTheme="minorEastAsia" w:hAnsiTheme="minorEastAsia" w:cs="宋体" w:hint="eastAsia"/>
                <w:color w:val="000000"/>
                <w:kern w:val="0"/>
                <w:sz w:val="24"/>
                <w:szCs w:val="24"/>
              </w:rPr>
              <w:t xml:space="preserve">　</w:t>
            </w:r>
          </w:p>
        </w:tc>
      </w:tr>
    </w:tbl>
    <w:p w:rsidR="00BC24B0" w:rsidRDefault="00BC24B0" w:rsidP="00BC24B0">
      <w:pPr>
        <w:jc w:val="center"/>
      </w:pPr>
    </w:p>
    <w:p w:rsidR="00BC24B0" w:rsidRDefault="00BC24B0" w:rsidP="00BC24B0">
      <w:pPr>
        <w:jc w:val="center"/>
      </w:pPr>
      <w:r>
        <w:rPr>
          <w:noProof/>
        </w:rPr>
        <w:drawing>
          <wp:inline distT="0" distB="0" distL="0" distR="0" wp14:anchorId="1B48C955" wp14:editId="526086BD">
            <wp:extent cx="5478449" cy="3140765"/>
            <wp:effectExtent l="0" t="0" r="27305" b="215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24B0" w:rsidRDefault="00BC24B0" w:rsidP="00BC24B0">
      <w:pPr>
        <w:jc w:val="center"/>
      </w:pPr>
      <w:r w:rsidRPr="00D637EC">
        <w:rPr>
          <w:rFonts w:asciiTheme="minorEastAsia" w:hAnsiTheme="minorEastAsia" w:hint="eastAsia"/>
          <w:sz w:val="24"/>
          <w:szCs w:val="24"/>
        </w:rPr>
        <w:t xml:space="preserve">实测TP2 O60 </w:t>
      </w:r>
      <w:r w:rsidRPr="009250CE">
        <w:rPr>
          <w:rFonts w:asciiTheme="minorEastAsia" w:hAnsiTheme="minorEastAsia" w:hint="eastAsia"/>
          <w:sz w:val="24"/>
          <w:szCs w:val="24"/>
        </w:rPr>
        <w:t>屈服强度</w:t>
      </w:r>
      <w:r w:rsidRPr="00073FC3">
        <w:rPr>
          <w:rFonts w:asciiTheme="minorEastAsia" w:hAnsiTheme="minorEastAsia" w:hint="eastAsia"/>
          <w:sz w:val="24"/>
          <w:szCs w:val="24"/>
        </w:rPr>
        <w:t>频数直方图</w:t>
      </w:r>
    </w:p>
    <w:p w:rsidR="00BC24B0" w:rsidRDefault="00BC24B0" w:rsidP="003A1A14"/>
    <w:p w:rsidR="00BC24B0" w:rsidRDefault="00BC24B0" w:rsidP="00BC24B0">
      <w:pPr>
        <w:jc w:val="center"/>
        <w:rPr>
          <w:rFonts w:asciiTheme="minorEastAsia" w:hAnsiTheme="minorEastAsia"/>
          <w:sz w:val="24"/>
          <w:szCs w:val="24"/>
        </w:rPr>
      </w:pPr>
      <w:r w:rsidRPr="00073FC3">
        <w:rPr>
          <w:rFonts w:asciiTheme="minorEastAsia" w:hAnsiTheme="minorEastAsia" w:hint="eastAsia"/>
          <w:sz w:val="24"/>
          <w:szCs w:val="24"/>
        </w:rPr>
        <w:t>实测</w:t>
      </w:r>
      <w:r w:rsidRPr="00D637EC">
        <w:rPr>
          <w:rFonts w:asciiTheme="minorEastAsia" w:hAnsiTheme="minorEastAsia" w:hint="eastAsia"/>
          <w:sz w:val="24"/>
          <w:szCs w:val="24"/>
        </w:rPr>
        <w:t xml:space="preserve">TP2 O60 </w:t>
      </w:r>
      <w:r>
        <w:rPr>
          <w:rFonts w:asciiTheme="minorEastAsia" w:hAnsiTheme="minorEastAsia" w:hint="eastAsia"/>
          <w:sz w:val="24"/>
          <w:szCs w:val="24"/>
        </w:rPr>
        <w:t>延伸率</w:t>
      </w:r>
      <w:r w:rsidRPr="00073FC3">
        <w:rPr>
          <w:rFonts w:asciiTheme="minorEastAsia" w:hAnsiTheme="minorEastAsia" w:hint="eastAsia"/>
          <w:sz w:val="24"/>
          <w:szCs w:val="24"/>
        </w:rPr>
        <w:t>频数和频率分布表</w:t>
      </w:r>
    </w:p>
    <w:tbl>
      <w:tblPr>
        <w:tblW w:w="9229" w:type="dxa"/>
        <w:jc w:val="center"/>
        <w:tblInd w:w="93" w:type="dxa"/>
        <w:tblLook w:val="04A0" w:firstRow="1" w:lastRow="0" w:firstColumn="1" w:lastColumn="0" w:noHBand="0" w:noVBand="1"/>
      </w:tblPr>
      <w:tblGrid>
        <w:gridCol w:w="1797"/>
        <w:gridCol w:w="2363"/>
        <w:gridCol w:w="1797"/>
        <w:gridCol w:w="1797"/>
        <w:gridCol w:w="1475"/>
      </w:tblGrid>
      <w:tr w:rsidR="00BC24B0" w:rsidRPr="000661D3" w:rsidTr="003A1A14">
        <w:trPr>
          <w:trHeight w:val="306"/>
          <w:jc w:val="center"/>
        </w:trPr>
        <w:tc>
          <w:tcPr>
            <w:tcW w:w="1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组号</w:t>
            </w:r>
          </w:p>
        </w:tc>
        <w:tc>
          <w:tcPr>
            <w:tcW w:w="2363" w:type="dxa"/>
            <w:tcBorders>
              <w:top w:val="single" w:sz="8" w:space="0" w:color="auto"/>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区间</w:t>
            </w:r>
          </w:p>
        </w:tc>
        <w:tc>
          <w:tcPr>
            <w:tcW w:w="1797" w:type="dxa"/>
            <w:tcBorders>
              <w:top w:val="single" w:sz="8" w:space="0" w:color="auto"/>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组中值</w:t>
            </w:r>
          </w:p>
        </w:tc>
        <w:tc>
          <w:tcPr>
            <w:tcW w:w="1797" w:type="dxa"/>
            <w:tcBorders>
              <w:top w:val="single" w:sz="8" w:space="0" w:color="auto"/>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频数</w:t>
            </w:r>
          </w:p>
        </w:tc>
        <w:tc>
          <w:tcPr>
            <w:tcW w:w="1475" w:type="dxa"/>
            <w:tcBorders>
              <w:top w:val="single" w:sz="8" w:space="0" w:color="auto"/>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频率</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1</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[42.5 45.5]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44.0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0</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0.00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2</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[45.5 48.5]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47.0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37</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0.16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3</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[48.5 51.5]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50.0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153</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0.67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4</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[51.5 54.5]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53.0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29</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0.13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5</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[54.5 57.5]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56.0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10</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0.04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6</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[57.5 60.5]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59.0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0</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0.00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7</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[60.5 63.5]</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62.0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1</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0.00 </w:t>
            </w:r>
          </w:p>
        </w:tc>
      </w:tr>
      <w:tr w:rsidR="00BC24B0" w:rsidRPr="000661D3" w:rsidTr="003A1A14">
        <w:trPr>
          <w:trHeight w:val="306"/>
          <w:jc w:val="center"/>
        </w:trPr>
        <w:tc>
          <w:tcPr>
            <w:tcW w:w="1797" w:type="dxa"/>
            <w:tcBorders>
              <w:top w:val="nil"/>
              <w:left w:val="single" w:sz="8" w:space="0" w:color="auto"/>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　</w:t>
            </w:r>
          </w:p>
        </w:tc>
        <w:tc>
          <w:tcPr>
            <w:tcW w:w="2363"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　</w:t>
            </w:r>
          </w:p>
        </w:tc>
        <w:tc>
          <w:tcPr>
            <w:tcW w:w="1797"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230</w:t>
            </w:r>
          </w:p>
        </w:tc>
        <w:tc>
          <w:tcPr>
            <w:tcW w:w="1475" w:type="dxa"/>
            <w:tcBorders>
              <w:top w:val="nil"/>
              <w:left w:val="nil"/>
              <w:bottom w:val="single" w:sz="8" w:space="0" w:color="auto"/>
              <w:right w:val="single" w:sz="8" w:space="0" w:color="auto"/>
            </w:tcBorders>
            <w:shd w:val="clear" w:color="auto" w:fill="auto"/>
            <w:noWrap/>
            <w:vAlign w:val="center"/>
            <w:hideMark/>
          </w:tcPr>
          <w:p w:rsidR="00BC24B0" w:rsidRPr="000661D3" w:rsidRDefault="00BC24B0" w:rsidP="003A1A14">
            <w:pPr>
              <w:widowControl/>
              <w:jc w:val="center"/>
              <w:rPr>
                <w:rFonts w:asciiTheme="minorEastAsia" w:hAnsiTheme="minorEastAsia" w:cs="宋体"/>
                <w:color w:val="000000"/>
                <w:kern w:val="0"/>
                <w:sz w:val="24"/>
                <w:szCs w:val="24"/>
              </w:rPr>
            </w:pPr>
            <w:r w:rsidRPr="000661D3">
              <w:rPr>
                <w:rFonts w:asciiTheme="minorEastAsia" w:hAnsiTheme="minorEastAsia" w:cs="宋体" w:hint="eastAsia"/>
                <w:color w:val="000000"/>
                <w:kern w:val="0"/>
                <w:sz w:val="24"/>
                <w:szCs w:val="24"/>
              </w:rPr>
              <w:t xml:space="preserve">　</w:t>
            </w:r>
          </w:p>
        </w:tc>
      </w:tr>
    </w:tbl>
    <w:p w:rsidR="00BC24B0" w:rsidRDefault="00BC24B0" w:rsidP="00BC24B0">
      <w:pPr>
        <w:jc w:val="center"/>
      </w:pPr>
    </w:p>
    <w:p w:rsidR="00BC24B0" w:rsidRDefault="00BC24B0" w:rsidP="00BC24B0">
      <w:pPr>
        <w:jc w:val="center"/>
      </w:pPr>
    </w:p>
    <w:p w:rsidR="00BC24B0" w:rsidRDefault="00BC24B0" w:rsidP="00BC24B0">
      <w:pPr>
        <w:jc w:val="center"/>
      </w:pPr>
      <w:r>
        <w:rPr>
          <w:noProof/>
        </w:rPr>
        <w:lastRenderedPageBreak/>
        <w:drawing>
          <wp:inline distT="0" distB="0" distL="0" distR="0" wp14:anchorId="5333B0A3" wp14:editId="010C3556">
            <wp:extent cx="5796501" cy="3085106"/>
            <wp:effectExtent l="0" t="0" r="13970" b="203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24B0" w:rsidRDefault="00BC24B0" w:rsidP="00BC24B0">
      <w:pPr>
        <w:jc w:val="center"/>
      </w:pPr>
      <w:r w:rsidRPr="00D637EC">
        <w:rPr>
          <w:rFonts w:asciiTheme="minorEastAsia" w:hAnsiTheme="minorEastAsia" w:hint="eastAsia"/>
          <w:sz w:val="24"/>
          <w:szCs w:val="24"/>
        </w:rPr>
        <w:t xml:space="preserve">实测TP2 O60 </w:t>
      </w:r>
      <w:r w:rsidRPr="009250CE">
        <w:rPr>
          <w:rFonts w:asciiTheme="minorEastAsia" w:hAnsiTheme="minorEastAsia" w:hint="eastAsia"/>
          <w:sz w:val="24"/>
          <w:szCs w:val="24"/>
        </w:rPr>
        <w:t>延伸率</w:t>
      </w:r>
      <w:r w:rsidRPr="00073FC3">
        <w:rPr>
          <w:rFonts w:asciiTheme="minorEastAsia" w:hAnsiTheme="minorEastAsia" w:hint="eastAsia"/>
          <w:sz w:val="24"/>
          <w:szCs w:val="24"/>
        </w:rPr>
        <w:t>频数直方图</w:t>
      </w:r>
    </w:p>
    <w:p w:rsidR="00BC24B0" w:rsidRDefault="00BC24B0" w:rsidP="003A1A14"/>
    <w:p w:rsidR="00BC24B0" w:rsidRPr="009250CE" w:rsidRDefault="00BC24B0" w:rsidP="00BC24B0">
      <w:pPr>
        <w:jc w:val="center"/>
      </w:pPr>
      <w:r w:rsidRPr="00073FC3">
        <w:rPr>
          <w:rFonts w:asciiTheme="minorEastAsia" w:hAnsiTheme="minorEastAsia" w:hint="eastAsia"/>
          <w:sz w:val="24"/>
          <w:szCs w:val="24"/>
        </w:rPr>
        <w:t>实测</w:t>
      </w:r>
      <w:r w:rsidRPr="00D637EC">
        <w:rPr>
          <w:rFonts w:asciiTheme="minorEastAsia" w:hAnsiTheme="minorEastAsia" w:hint="eastAsia"/>
          <w:sz w:val="24"/>
          <w:szCs w:val="24"/>
        </w:rPr>
        <w:t xml:space="preserve">TP2 O60 </w:t>
      </w:r>
      <w:r>
        <w:rPr>
          <w:rFonts w:asciiTheme="minorEastAsia" w:hAnsiTheme="minorEastAsia" w:hint="eastAsia"/>
          <w:sz w:val="24"/>
          <w:szCs w:val="24"/>
        </w:rPr>
        <w:t>硬度</w:t>
      </w:r>
      <w:r w:rsidRPr="00073FC3">
        <w:rPr>
          <w:rFonts w:asciiTheme="minorEastAsia" w:hAnsiTheme="minorEastAsia" w:hint="eastAsia"/>
          <w:sz w:val="24"/>
          <w:szCs w:val="24"/>
        </w:rPr>
        <w:t>频数和频率分布表</w:t>
      </w:r>
    </w:p>
    <w:tbl>
      <w:tblPr>
        <w:tblW w:w="9371" w:type="dxa"/>
        <w:jc w:val="center"/>
        <w:tblInd w:w="93" w:type="dxa"/>
        <w:tblLook w:val="04A0" w:firstRow="1" w:lastRow="0" w:firstColumn="1" w:lastColumn="0" w:noHBand="0" w:noVBand="1"/>
      </w:tblPr>
      <w:tblGrid>
        <w:gridCol w:w="1823"/>
        <w:gridCol w:w="2396"/>
        <w:gridCol w:w="1823"/>
        <w:gridCol w:w="1823"/>
        <w:gridCol w:w="1506"/>
      </w:tblGrid>
      <w:tr w:rsidR="00BC24B0" w:rsidRPr="009250CE" w:rsidTr="003A1A14">
        <w:trPr>
          <w:trHeight w:val="321"/>
          <w:jc w:val="center"/>
        </w:trPr>
        <w:tc>
          <w:tcPr>
            <w:tcW w:w="18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组号</w:t>
            </w:r>
          </w:p>
        </w:tc>
        <w:tc>
          <w:tcPr>
            <w:tcW w:w="2396" w:type="dxa"/>
            <w:tcBorders>
              <w:top w:val="single" w:sz="8" w:space="0" w:color="auto"/>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区间</w:t>
            </w:r>
          </w:p>
        </w:tc>
        <w:tc>
          <w:tcPr>
            <w:tcW w:w="1823" w:type="dxa"/>
            <w:tcBorders>
              <w:top w:val="single" w:sz="8" w:space="0" w:color="auto"/>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组中值</w:t>
            </w:r>
          </w:p>
        </w:tc>
        <w:tc>
          <w:tcPr>
            <w:tcW w:w="1823" w:type="dxa"/>
            <w:tcBorders>
              <w:top w:val="single" w:sz="8" w:space="0" w:color="auto"/>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频数</w:t>
            </w:r>
          </w:p>
        </w:tc>
        <w:tc>
          <w:tcPr>
            <w:tcW w:w="1506" w:type="dxa"/>
            <w:tcBorders>
              <w:top w:val="single" w:sz="8" w:space="0" w:color="auto"/>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频率</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1</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[37.5 40.5]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39.0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0</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0.00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2</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[40.5 43.5]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42.0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21</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0.11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3</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[43.5 46.5]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45.0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44</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0.24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[46.5 49.5]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48.0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44</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0.24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5</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[49.5 52.5]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51.0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40</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0.22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6</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[52.5 55.5]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54.0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13</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0.07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7</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[55.5 58.5]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57.0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14</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0.08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8</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[58.5 61.5]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60.0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10</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0.05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9</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[61.5 64.5]</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63.0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0</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0.00 </w:t>
            </w:r>
          </w:p>
        </w:tc>
      </w:tr>
      <w:tr w:rsidR="00BC24B0" w:rsidRPr="009250CE" w:rsidTr="003A1A14">
        <w:trPr>
          <w:trHeight w:val="321"/>
          <w:jc w:val="center"/>
        </w:trPr>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　</w:t>
            </w:r>
          </w:p>
        </w:tc>
        <w:tc>
          <w:tcPr>
            <w:tcW w:w="239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　</w:t>
            </w:r>
          </w:p>
        </w:tc>
        <w:tc>
          <w:tcPr>
            <w:tcW w:w="1823"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186</w:t>
            </w:r>
          </w:p>
        </w:tc>
        <w:tc>
          <w:tcPr>
            <w:tcW w:w="1506" w:type="dxa"/>
            <w:tcBorders>
              <w:top w:val="nil"/>
              <w:left w:val="nil"/>
              <w:bottom w:val="single" w:sz="8" w:space="0" w:color="auto"/>
              <w:right w:val="single" w:sz="8" w:space="0" w:color="auto"/>
            </w:tcBorders>
            <w:shd w:val="clear" w:color="auto" w:fill="auto"/>
            <w:noWrap/>
            <w:vAlign w:val="center"/>
            <w:hideMark/>
          </w:tcPr>
          <w:p w:rsidR="00BC24B0" w:rsidRPr="009250CE" w:rsidRDefault="00BC24B0" w:rsidP="003A1A14">
            <w:pPr>
              <w:widowControl/>
              <w:jc w:val="center"/>
              <w:rPr>
                <w:rFonts w:asciiTheme="minorEastAsia" w:hAnsiTheme="minorEastAsia" w:cs="宋体"/>
                <w:color w:val="000000"/>
                <w:kern w:val="0"/>
                <w:sz w:val="24"/>
                <w:szCs w:val="24"/>
              </w:rPr>
            </w:pPr>
            <w:r w:rsidRPr="009250CE">
              <w:rPr>
                <w:rFonts w:asciiTheme="minorEastAsia" w:hAnsiTheme="minorEastAsia" w:cs="宋体" w:hint="eastAsia"/>
                <w:color w:val="000000"/>
                <w:kern w:val="0"/>
                <w:sz w:val="24"/>
                <w:szCs w:val="24"/>
              </w:rPr>
              <w:t xml:space="preserve">　</w:t>
            </w:r>
          </w:p>
        </w:tc>
      </w:tr>
    </w:tbl>
    <w:p w:rsidR="00BC24B0" w:rsidRDefault="00BC24B0" w:rsidP="00BC24B0">
      <w:pPr>
        <w:jc w:val="center"/>
      </w:pPr>
    </w:p>
    <w:p w:rsidR="00BC24B0" w:rsidRDefault="00BC24B0" w:rsidP="00BC24B0">
      <w:pPr>
        <w:jc w:val="center"/>
      </w:pPr>
    </w:p>
    <w:p w:rsidR="00BC24B0" w:rsidRDefault="00BC24B0" w:rsidP="00BC24B0">
      <w:pPr>
        <w:jc w:val="center"/>
      </w:pPr>
      <w:r>
        <w:rPr>
          <w:noProof/>
        </w:rPr>
        <w:lastRenderedPageBreak/>
        <w:drawing>
          <wp:inline distT="0" distB="0" distL="0" distR="0" wp14:anchorId="72EDA649" wp14:editId="22113CC7">
            <wp:extent cx="5112689" cy="2600076"/>
            <wp:effectExtent l="0" t="0" r="12065" b="101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24B0" w:rsidRPr="00D637EC" w:rsidRDefault="00BC24B0" w:rsidP="00BC24B0">
      <w:pPr>
        <w:jc w:val="center"/>
      </w:pPr>
      <w:r w:rsidRPr="00D637EC">
        <w:rPr>
          <w:rFonts w:asciiTheme="minorEastAsia" w:hAnsiTheme="minorEastAsia" w:hint="eastAsia"/>
          <w:sz w:val="24"/>
          <w:szCs w:val="24"/>
        </w:rPr>
        <w:t xml:space="preserve">实测TP2 O60 </w:t>
      </w:r>
      <w:r>
        <w:rPr>
          <w:rFonts w:asciiTheme="minorEastAsia" w:hAnsiTheme="minorEastAsia" w:hint="eastAsia"/>
          <w:sz w:val="24"/>
          <w:szCs w:val="24"/>
        </w:rPr>
        <w:t>硬度</w:t>
      </w:r>
      <w:r w:rsidRPr="00073FC3">
        <w:rPr>
          <w:rFonts w:asciiTheme="minorEastAsia" w:hAnsiTheme="minorEastAsia" w:hint="eastAsia"/>
          <w:sz w:val="24"/>
          <w:szCs w:val="24"/>
        </w:rPr>
        <w:t>频数直方图</w:t>
      </w:r>
    </w:p>
    <w:p w:rsidR="00BC24B0" w:rsidRPr="00BC24B0" w:rsidRDefault="00BC24B0" w:rsidP="00BC24B0">
      <w:pPr>
        <w:ind w:rightChars="12" w:right="25" w:firstLine="435"/>
        <w:rPr>
          <w:rFonts w:hAnsi="宋体"/>
        </w:rPr>
      </w:pPr>
    </w:p>
    <w:p w:rsidR="00252A06" w:rsidRPr="002C55A1" w:rsidRDefault="003A1A14" w:rsidP="0096691E">
      <w:pPr>
        <w:spacing w:line="300" w:lineRule="auto"/>
        <w:ind w:firstLineChars="200" w:firstLine="420"/>
        <w:contextualSpacing/>
        <w:mirrorIndents/>
        <w:rPr>
          <w:rFonts w:asciiTheme="minorEastAsia" w:hAnsiTheme="minorEastAsia"/>
          <w:szCs w:val="21"/>
        </w:rPr>
      </w:pPr>
      <w:r w:rsidRPr="002C55A1">
        <w:rPr>
          <w:rFonts w:asciiTheme="minorEastAsia" w:hAnsiTheme="minorEastAsia" w:hint="eastAsia"/>
          <w:szCs w:val="21"/>
        </w:rPr>
        <w:t>根据以上数据分析整理，确定了本标准力学性能的数据，具体指标如下表。</w:t>
      </w:r>
    </w:p>
    <w:p w:rsidR="0097472A" w:rsidRPr="002C55A1" w:rsidRDefault="0097472A" w:rsidP="0097472A">
      <w:pPr>
        <w:pStyle w:val="afff1"/>
        <w:jc w:val="both"/>
        <w:rPr>
          <w:rFonts w:ascii="Times New Roman" w:eastAsia="宋体"/>
          <w:color w:val="0070C0"/>
        </w:rPr>
      </w:pPr>
      <w:r w:rsidRPr="002C55A1">
        <w:rPr>
          <w:rFonts w:ascii="Times New Roman" w:eastAsia="宋体" w:hAnsi="宋体"/>
          <w:color w:val="0070C0"/>
        </w:rPr>
        <w:t>表</w:t>
      </w:r>
      <w:r w:rsidRPr="002C55A1">
        <w:rPr>
          <w:rFonts w:ascii="Times New Roman" w:eastAsia="宋体" w:hint="eastAsia"/>
          <w:color w:val="0070C0"/>
        </w:rPr>
        <w:t>5</w:t>
      </w:r>
      <w:r w:rsidRPr="002C55A1">
        <w:rPr>
          <w:rFonts w:ascii="Times New Roman" w:eastAsia="宋体"/>
          <w:color w:val="0070C0"/>
        </w:rPr>
        <w:t xml:space="preserve">  </w:t>
      </w:r>
      <w:r w:rsidRPr="002C55A1">
        <w:rPr>
          <w:rFonts w:ascii="Times New Roman" w:eastAsia="宋体" w:hAnsi="宋体"/>
          <w:color w:val="0070C0"/>
        </w:rPr>
        <w:t>管材的力学性能</w:t>
      </w:r>
      <w:r w:rsidRPr="002C55A1">
        <w:rPr>
          <w:rFonts w:ascii="Times New Roman" w:eastAsia="宋体"/>
          <w:color w:val="0070C0"/>
        </w:rPr>
        <w:t xml:space="preserve">                      </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756"/>
        <w:gridCol w:w="1678"/>
        <w:gridCol w:w="1604"/>
        <w:gridCol w:w="1490"/>
        <w:gridCol w:w="1477"/>
      </w:tblGrid>
      <w:tr w:rsidR="002C55A1" w:rsidRPr="002C55A1" w:rsidTr="002C55A1">
        <w:trPr>
          <w:cantSplit/>
          <w:jc w:val="center"/>
        </w:trPr>
        <w:tc>
          <w:tcPr>
            <w:tcW w:w="734" w:type="pct"/>
            <w:vMerge w:val="restart"/>
            <w:vAlign w:val="center"/>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牌号</w:t>
            </w:r>
          </w:p>
        </w:tc>
        <w:tc>
          <w:tcPr>
            <w:tcW w:w="936" w:type="pct"/>
            <w:vMerge w:val="restart"/>
            <w:vAlign w:val="center"/>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状态</w:t>
            </w:r>
          </w:p>
        </w:tc>
        <w:tc>
          <w:tcPr>
            <w:tcW w:w="8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抗拉强度</w:t>
            </w:r>
            <w:r w:rsidRPr="002C55A1">
              <w:rPr>
                <w:rFonts w:ascii="Times New Roman"/>
                <w:color w:val="0070C0"/>
                <w:sz w:val="18"/>
                <w:szCs w:val="18"/>
              </w:rPr>
              <w:t>Rm / N/mm</w:t>
            </w:r>
            <w:r w:rsidRPr="002C55A1">
              <w:rPr>
                <w:rFonts w:ascii="Times New Roman"/>
                <w:color w:val="0070C0"/>
                <w:sz w:val="18"/>
                <w:szCs w:val="18"/>
                <w:vertAlign w:val="superscript"/>
              </w:rPr>
              <w:t>2</w:t>
            </w:r>
          </w:p>
        </w:tc>
        <w:tc>
          <w:tcPr>
            <w:tcW w:w="855" w:type="pct"/>
          </w:tcPr>
          <w:p w:rsidR="00965743" w:rsidRPr="002C55A1" w:rsidRDefault="00F03107" w:rsidP="003974DF">
            <w:pPr>
              <w:pStyle w:val="afd"/>
              <w:ind w:firstLineChars="0" w:firstLine="0"/>
              <w:jc w:val="center"/>
              <w:rPr>
                <w:rFonts w:ascii="Times New Roman" w:hAnsi="宋体"/>
                <w:color w:val="0070C0"/>
                <w:sz w:val="18"/>
                <w:szCs w:val="18"/>
              </w:rPr>
            </w:pPr>
            <w:r w:rsidRPr="002C55A1">
              <w:rPr>
                <w:rFonts w:hAnsi="宋体" w:hint="eastAsia"/>
                <w:color w:val="0070C0"/>
              </w:rPr>
              <w:t>规定塑性延伸强度</w:t>
            </w:r>
            <w:r w:rsidRPr="002C55A1">
              <w:rPr>
                <w:rFonts w:hAnsi="宋体"/>
                <w:color w:val="0070C0"/>
              </w:rPr>
              <w:t>R</w:t>
            </w:r>
            <w:r w:rsidRPr="002C55A1">
              <w:rPr>
                <w:rFonts w:hAnsi="宋体" w:hint="eastAsia"/>
                <w:color w:val="0070C0"/>
              </w:rPr>
              <w:t>p</w:t>
            </w:r>
            <w:r w:rsidRPr="002C55A1">
              <w:rPr>
                <w:rFonts w:ascii="Times New Roman"/>
                <w:color w:val="0070C0"/>
                <w:sz w:val="18"/>
                <w:szCs w:val="18"/>
              </w:rPr>
              <w:t xml:space="preserve"> / N/mm</w:t>
            </w:r>
            <w:r w:rsidRPr="002C55A1">
              <w:rPr>
                <w:rFonts w:ascii="Times New Roman"/>
                <w:color w:val="0070C0"/>
                <w:sz w:val="18"/>
                <w:szCs w:val="18"/>
                <w:vertAlign w:val="superscript"/>
              </w:rPr>
              <w:t>2</w:t>
            </w:r>
          </w:p>
        </w:tc>
        <w:tc>
          <w:tcPr>
            <w:tcW w:w="7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伸长率</w:t>
            </w:r>
            <w:r w:rsidRPr="002C55A1">
              <w:rPr>
                <w:rFonts w:ascii="Times New Roman"/>
                <w:color w:val="0070C0"/>
                <w:sz w:val="18"/>
                <w:szCs w:val="18"/>
              </w:rPr>
              <w:t xml:space="preserve">A / </w:t>
            </w:r>
            <w:r w:rsidRPr="002C55A1">
              <w:rPr>
                <w:rFonts w:ascii="Times New Roman" w:hAnsi="宋体"/>
                <w:color w:val="0070C0"/>
                <w:sz w:val="18"/>
                <w:szCs w:val="18"/>
              </w:rPr>
              <w:t>％</w:t>
            </w:r>
          </w:p>
        </w:tc>
        <w:tc>
          <w:tcPr>
            <w:tcW w:w="787" w:type="pct"/>
            <w:vMerge w:val="restart"/>
            <w:vAlign w:val="center"/>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硬度</w:t>
            </w:r>
            <w:r w:rsidRPr="002C55A1">
              <w:rPr>
                <w:rFonts w:ascii="Times New Roman"/>
                <w:color w:val="0070C0"/>
                <w:sz w:val="18"/>
                <w:szCs w:val="18"/>
              </w:rPr>
              <w:t>/ HV</w:t>
            </w:r>
          </w:p>
        </w:tc>
      </w:tr>
      <w:tr w:rsidR="002C55A1" w:rsidRPr="002C55A1" w:rsidTr="002C55A1">
        <w:trPr>
          <w:cantSplit/>
          <w:jc w:val="center"/>
        </w:trPr>
        <w:tc>
          <w:tcPr>
            <w:tcW w:w="734" w:type="pct"/>
            <w:vMerge/>
          </w:tcPr>
          <w:p w:rsidR="00965743" w:rsidRPr="002C55A1" w:rsidRDefault="00965743" w:rsidP="003974DF">
            <w:pPr>
              <w:pStyle w:val="afd"/>
              <w:ind w:firstLineChars="0" w:firstLine="0"/>
              <w:jc w:val="center"/>
              <w:rPr>
                <w:rFonts w:ascii="Times New Roman"/>
                <w:color w:val="0070C0"/>
                <w:sz w:val="18"/>
                <w:szCs w:val="18"/>
              </w:rPr>
            </w:pPr>
          </w:p>
        </w:tc>
        <w:tc>
          <w:tcPr>
            <w:tcW w:w="936" w:type="pct"/>
            <w:vMerge/>
          </w:tcPr>
          <w:p w:rsidR="00965743" w:rsidRPr="002C55A1" w:rsidRDefault="00965743" w:rsidP="003974DF">
            <w:pPr>
              <w:pStyle w:val="afd"/>
              <w:ind w:firstLineChars="0" w:firstLine="0"/>
              <w:jc w:val="center"/>
              <w:rPr>
                <w:rFonts w:ascii="Times New Roman"/>
                <w:color w:val="0070C0"/>
                <w:sz w:val="18"/>
                <w:szCs w:val="18"/>
              </w:rPr>
            </w:pPr>
          </w:p>
        </w:tc>
        <w:tc>
          <w:tcPr>
            <w:tcW w:w="8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不小于</w:t>
            </w:r>
          </w:p>
        </w:tc>
        <w:tc>
          <w:tcPr>
            <w:tcW w:w="855" w:type="pct"/>
          </w:tcPr>
          <w:p w:rsidR="00965743" w:rsidRPr="002C55A1" w:rsidRDefault="002C55A1" w:rsidP="003974DF">
            <w:pPr>
              <w:pStyle w:val="afd"/>
              <w:ind w:firstLineChars="0" w:firstLine="0"/>
              <w:jc w:val="center"/>
              <w:rPr>
                <w:rFonts w:ascii="Times New Roman" w:hAnsi="宋体"/>
                <w:color w:val="0070C0"/>
                <w:sz w:val="18"/>
                <w:szCs w:val="18"/>
              </w:rPr>
            </w:pPr>
            <w:r w:rsidRPr="002C55A1">
              <w:rPr>
                <w:rFonts w:ascii="Times New Roman" w:hAnsi="宋体"/>
                <w:color w:val="0070C0"/>
                <w:sz w:val="18"/>
                <w:szCs w:val="18"/>
              </w:rPr>
              <w:t>不小于</w:t>
            </w:r>
          </w:p>
        </w:tc>
        <w:tc>
          <w:tcPr>
            <w:tcW w:w="7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Ansi="宋体"/>
                <w:color w:val="0070C0"/>
                <w:sz w:val="18"/>
                <w:szCs w:val="18"/>
              </w:rPr>
              <w:t>不小于</w:t>
            </w:r>
          </w:p>
        </w:tc>
        <w:tc>
          <w:tcPr>
            <w:tcW w:w="787" w:type="pct"/>
            <w:vMerge/>
          </w:tcPr>
          <w:p w:rsidR="00965743" w:rsidRPr="002C55A1" w:rsidRDefault="00965743" w:rsidP="003974DF">
            <w:pPr>
              <w:pStyle w:val="afd"/>
              <w:ind w:firstLineChars="0" w:firstLine="0"/>
              <w:jc w:val="center"/>
              <w:rPr>
                <w:rFonts w:ascii="Times New Roman"/>
                <w:color w:val="0070C0"/>
                <w:sz w:val="18"/>
                <w:szCs w:val="18"/>
              </w:rPr>
            </w:pPr>
          </w:p>
        </w:tc>
      </w:tr>
      <w:tr w:rsidR="002C55A1" w:rsidRPr="002C55A1" w:rsidTr="002C55A1">
        <w:trPr>
          <w:cantSplit/>
          <w:jc w:val="center"/>
        </w:trPr>
        <w:tc>
          <w:tcPr>
            <w:tcW w:w="734" w:type="pct"/>
            <w:vMerge w:val="restart"/>
            <w:vAlign w:val="center"/>
          </w:tcPr>
          <w:p w:rsidR="00965743" w:rsidRPr="002C55A1" w:rsidRDefault="00965743" w:rsidP="003974DF">
            <w:pPr>
              <w:pStyle w:val="aff3"/>
              <w:spacing w:after="0"/>
              <w:jc w:val="center"/>
              <w:rPr>
                <w:color w:val="0070C0"/>
                <w:sz w:val="18"/>
                <w:szCs w:val="18"/>
              </w:rPr>
            </w:pPr>
            <w:r w:rsidRPr="002C55A1">
              <w:rPr>
                <w:color w:val="0070C0"/>
                <w:sz w:val="18"/>
                <w:szCs w:val="18"/>
              </w:rPr>
              <w:t>TU1</w:t>
            </w:r>
            <w:r w:rsidRPr="002C55A1">
              <w:rPr>
                <w:rFonts w:hAnsi="宋体"/>
                <w:color w:val="0070C0"/>
                <w:sz w:val="18"/>
                <w:szCs w:val="18"/>
              </w:rPr>
              <w:t>、</w:t>
            </w:r>
            <w:r w:rsidRPr="002C55A1">
              <w:rPr>
                <w:color w:val="0070C0"/>
                <w:sz w:val="18"/>
                <w:szCs w:val="18"/>
              </w:rPr>
              <w:t>TP2</w:t>
            </w:r>
          </w:p>
        </w:tc>
        <w:tc>
          <w:tcPr>
            <w:tcW w:w="936" w:type="pct"/>
            <w:vAlign w:val="center"/>
          </w:tcPr>
          <w:p w:rsidR="00965743" w:rsidRPr="002C55A1" w:rsidRDefault="00965743" w:rsidP="003974DF">
            <w:pPr>
              <w:pStyle w:val="aff3"/>
              <w:spacing w:after="0"/>
              <w:jc w:val="center"/>
              <w:rPr>
                <w:color w:val="0070C0"/>
                <w:sz w:val="18"/>
                <w:szCs w:val="18"/>
              </w:rPr>
            </w:pPr>
            <w:r w:rsidRPr="002C55A1">
              <w:rPr>
                <w:rFonts w:hAnsi="宋体" w:hint="eastAsia"/>
                <w:color w:val="0070C0"/>
                <w:sz w:val="18"/>
                <w:szCs w:val="18"/>
              </w:rPr>
              <w:t>拉拔（硬）（</w:t>
            </w:r>
            <w:r w:rsidRPr="002C55A1">
              <w:rPr>
                <w:rFonts w:hAnsi="宋体" w:hint="eastAsia"/>
                <w:color w:val="0070C0"/>
                <w:sz w:val="18"/>
                <w:szCs w:val="18"/>
              </w:rPr>
              <w:t>H80</w:t>
            </w:r>
            <w:r w:rsidRPr="002C55A1">
              <w:rPr>
                <w:rFonts w:hAnsi="宋体" w:hint="eastAsia"/>
                <w:color w:val="0070C0"/>
                <w:sz w:val="18"/>
                <w:szCs w:val="18"/>
              </w:rPr>
              <w:t>）</w:t>
            </w:r>
          </w:p>
        </w:tc>
        <w:tc>
          <w:tcPr>
            <w:tcW w:w="894" w:type="pct"/>
          </w:tcPr>
          <w:p w:rsidR="00965743" w:rsidRPr="002C55A1" w:rsidRDefault="002C55A1" w:rsidP="003974DF">
            <w:pPr>
              <w:pStyle w:val="afd"/>
              <w:ind w:firstLineChars="0" w:firstLine="0"/>
              <w:jc w:val="center"/>
              <w:rPr>
                <w:rFonts w:ascii="Times New Roman"/>
                <w:color w:val="0070C0"/>
                <w:sz w:val="18"/>
                <w:szCs w:val="18"/>
              </w:rPr>
            </w:pPr>
            <w:r w:rsidRPr="002C55A1">
              <w:rPr>
                <w:rFonts w:ascii="Times New Roman" w:hint="eastAsia"/>
                <w:color w:val="0070C0"/>
                <w:sz w:val="18"/>
                <w:szCs w:val="18"/>
              </w:rPr>
              <w:t>400</w:t>
            </w:r>
          </w:p>
        </w:tc>
        <w:tc>
          <w:tcPr>
            <w:tcW w:w="855" w:type="pct"/>
          </w:tcPr>
          <w:p w:rsidR="00965743" w:rsidRPr="002C55A1" w:rsidRDefault="00965743" w:rsidP="003974DF">
            <w:pPr>
              <w:pStyle w:val="afd"/>
              <w:ind w:firstLineChars="0" w:firstLine="0"/>
              <w:jc w:val="center"/>
              <w:rPr>
                <w:rFonts w:ascii="Times New Roman"/>
                <w:color w:val="0070C0"/>
                <w:sz w:val="18"/>
                <w:szCs w:val="18"/>
              </w:rPr>
            </w:pPr>
          </w:p>
        </w:tc>
        <w:tc>
          <w:tcPr>
            <w:tcW w:w="7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color w:val="0070C0"/>
                <w:sz w:val="18"/>
                <w:szCs w:val="18"/>
              </w:rPr>
              <w:t>—</w:t>
            </w:r>
          </w:p>
        </w:tc>
        <w:tc>
          <w:tcPr>
            <w:tcW w:w="787" w:type="pct"/>
          </w:tcPr>
          <w:p w:rsidR="00965743" w:rsidRPr="002C55A1" w:rsidRDefault="00965743" w:rsidP="002C55A1">
            <w:pPr>
              <w:pStyle w:val="afd"/>
              <w:ind w:firstLineChars="0" w:firstLine="0"/>
              <w:jc w:val="center"/>
              <w:rPr>
                <w:rFonts w:ascii="Times New Roman"/>
                <w:color w:val="0070C0"/>
                <w:sz w:val="18"/>
                <w:szCs w:val="18"/>
              </w:rPr>
            </w:pPr>
            <w:r w:rsidRPr="002C55A1">
              <w:rPr>
                <w:rFonts w:hint="eastAsia"/>
                <w:color w:val="0070C0"/>
                <w:sz w:val="18"/>
                <w:szCs w:val="18"/>
              </w:rPr>
              <w:t>≥</w:t>
            </w:r>
            <w:r w:rsidR="002C55A1" w:rsidRPr="002C55A1">
              <w:rPr>
                <w:rFonts w:ascii="Times New Roman" w:hint="eastAsia"/>
                <w:color w:val="0070C0"/>
                <w:sz w:val="18"/>
                <w:szCs w:val="18"/>
              </w:rPr>
              <w:t>11</w:t>
            </w:r>
            <w:r w:rsidRPr="002C55A1">
              <w:rPr>
                <w:rFonts w:ascii="Times New Roman"/>
                <w:color w:val="0070C0"/>
                <w:sz w:val="18"/>
                <w:szCs w:val="18"/>
              </w:rPr>
              <w:t>0</w:t>
            </w:r>
          </w:p>
        </w:tc>
      </w:tr>
      <w:tr w:rsidR="002C55A1" w:rsidRPr="002C55A1" w:rsidTr="002C55A1">
        <w:trPr>
          <w:cantSplit/>
          <w:jc w:val="center"/>
        </w:trPr>
        <w:tc>
          <w:tcPr>
            <w:tcW w:w="734" w:type="pct"/>
            <w:vMerge/>
            <w:vAlign w:val="center"/>
          </w:tcPr>
          <w:p w:rsidR="00965743" w:rsidRPr="002C55A1" w:rsidRDefault="00965743" w:rsidP="003974DF">
            <w:pPr>
              <w:pStyle w:val="aff3"/>
              <w:spacing w:after="0"/>
              <w:jc w:val="center"/>
              <w:rPr>
                <w:color w:val="0070C0"/>
                <w:sz w:val="18"/>
                <w:szCs w:val="18"/>
              </w:rPr>
            </w:pPr>
          </w:p>
        </w:tc>
        <w:tc>
          <w:tcPr>
            <w:tcW w:w="936" w:type="pct"/>
            <w:vAlign w:val="center"/>
          </w:tcPr>
          <w:p w:rsidR="00965743" w:rsidRPr="002C55A1" w:rsidRDefault="002A1588" w:rsidP="003974DF">
            <w:pPr>
              <w:pStyle w:val="aff3"/>
              <w:spacing w:after="0"/>
              <w:jc w:val="center"/>
              <w:rPr>
                <w:color w:val="0070C0"/>
                <w:sz w:val="18"/>
                <w:szCs w:val="18"/>
              </w:rPr>
            </w:pPr>
            <w:r>
              <w:rPr>
                <w:rFonts w:hAnsi="宋体" w:hint="eastAsia"/>
                <w:color w:val="0070C0"/>
                <w:sz w:val="18"/>
                <w:szCs w:val="18"/>
              </w:rPr>
              <w:t>常规拉拔（</w:t>
            </w:r>
            <w:r>
              <w:rPr>
                <w:rFonts w:hAnsi="宋体" w:hint="eastAsia"/>
                <w:color w:val="0070C0"/>
                <w:sz w:val="18"/>
                <w:szCs w:val="18"/>
              </w:rPr>
              <w:t>H58</w:t>
            </w:r>
            <w:r>
              <w:rPr>
                <w:rFonts w:hAnsi="宋体" w:hint="eastAsia"/>
                <w:color w:val="0070C0"/>
                <w:sz w:val="18"/>
                <w:szCs w:val="18"/>
              </w:rPr>
              <w:t>）</w:t>
            </w:r>
          </w:p>
        </w:tc>
        <w:tc>
          <w:tcPr>
            <w:tcW w:w="8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color w:val="0070C0"/>
                <w:sz w:val="18"/>
                <w:szCs w:val="18"/>
              </w:rPr>
              <w:t>250</w:t>
            </w:r>
          </w:p>
        </w:tc>
        <w:tc>
          <w:tcPr>
            <w:tcW w:w="855" w:type="pct"/>
          </w:tcPr>
          <w:p w:rsidR="00965743" w:rsidRPr="002C55A1" w:rsidRDefault="00965743" w:rsidP="003974DF">
            <w:pPr>
              <w:pStyle w:val="afd"/>
              <w:ind w:firstLineChars="0" w:firstLine="0"/>
              <w:jc w:val="center"/>
              <w:rPr>
                <w:rFonts w:ascii="Times New Roman"/>
                <w:color w:val="0070C0"/>
                <w:sz w:val="18"/>
                <w:szCs w:val="18"/>
              </w:rPr>
            </w:pPr>
          </w:p>
        </w:tc>
        <w:tc>
          <w:tcPr>
            <w:tcW w:w="7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int="eastAsia"/>
                <w:color w:val="0070C0"/>
                <w:sz w:val="18"/>
                <w:szCs w:val="18"/>
              </w:rPr>
              <w:t>30</w:t>
            </w:r>
          </w:p>
        </w:tc>
        <w:tc>
          <w:tcPr>
            <w:tcW w:w="787"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color w:val="0070C0"/>
                <w:sz w:val="18"/>
                <w:szCs w:val="18"/>
              </w:rPr>
              <w:t>75</w:t>
            </w:r>
            <w:r w:rsidRPr="002C55A1">
              <w:rPr>
                <w:rFonts w:ascii="Times New Roman" w:hAnsi="宋体"/>
                <w:color w:val="0070C0"/>
                <w:sz w:val="18"/>
                <w:szCs w:val="18"/>
              </w:rPr>
              <w:t>～</w:t>
            </w:r>
            <w:r w:rsidRPr="002C55A1">
              <w:rPr>
                <w:rFonts w:ascii="Times New Roman"/>
                <w:color w:val="0070C0"/>
                <w:sz w:val="18"/>
                <w:szCs w:val="18"/>
              </w:rPr>
              <w:t>100</w:t>
            </w:r>
          </w:p>
        </w:tc>
      </w:tr>
      <w:tr w:rsidR="002C55A1" w:rsidRPr="002C55A1" w:rsidTr="002C55A1">
        <w:trPr>
          <w:cantSplit/>
          <w:jc w:val="center"/>
        </w:trPr>
        <w:tc>
          <w:tcPr>
            <w:tcW w:w="734" w:type="pct"/>
            <w:vMerge/>
            <w:vAlign w:val="center"/>
          </w:tcPr>
          <w:p w:rsidR="00965743" w:rsidRPr="002C55A1" w:rsidRDefault="00965743" w:rsidP="003974DF">
            <w:pPr>
              <w:pStyle w:val="aff3"/>
              <w:spacing w:after="0"/>
              <w:jc w:val="center"/>
              <w:rPr>
                <w:color w:val="0070C0"/>
                <w:sz w:val="18"/>
                <w:szCs w:val="18"/>
              </w:rPr>
            </w:pPr>
          </w:p>
        </w:tc>
        <w:tc>
          <w:tcPr>
            <w:tcW w:w="936" w:type="pct"/>
            <w:vAlign w:val="center"/>
          </w:tcPr>
          <w:p w:rsidR="00965743" w:rsidRPr="002C55A1" w:rsidRDefault="00965743" w:rsidP="003974DF">
            <w:pPr>
              <w:pStyle w:val="aff3"/>
              <w:spacing w:after="0"/>
              <w:jc w:val="center"/>
              <w:rPr>
                <w:color w:val="0070C0"/>
                <w:sz w:val="18"/>
                <w:szCs w:val="18"/>
              </w:rPr>
            </w:pPr>
            <w:r w:rsidRPr="002C55A1">
              <w:rPr>
                <w:rFonts w:hAnsi="宋体" w:hint="eastAsia"/>
                <w:color w:val="0070C0"/>
                <w:sz w:val="18"/>
                <w:szCs w:val="18"/>
              </w:rPr>
              <w:t>软化退火</w:t>
            </w:r>
            <w:r w:rsidRPr="002C55A1">
              <w:rPr>
                <w:rFonts w:hAnsi="宋体"/>
                <w:color w:val="0070C0"/>
                <w:sz w:val="18"/>
                <w:szCs w:val="18"/>
              </w:rPr>
              <w:t>（</w:t>
            </w:r>
            <w:r w:rsidRPr="002C55A1">
              <w:rPr>
                <w:rFonts w:hint="eastAsia"/>
                <w:color w:val="0070C0"/>
                <w:sz w:val="18"/>
                <w:szCs w:val="18"/>
              </w:rPr>
              <w:t>O60</w:t>
            </w:r>
            <w:r w:rsidRPr="002C55A1">
              <w:rPr>
                <w:rFonts w:hAnsi="宋体"/>
                <w:color w:val="0070C0"/>
                <w:sz w:val="18"/>
                <w:szCs w:val="18"/>
              </w:rPr>
              <w:t>）</w:t>
            </w:r>
          </w:p>
        </w:tc>
        <w:tc>
          <w:tcPr>
            <w:tcW w:w="8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hint="eastAsia"/>
                <w:color w:val="0070C0"/>
                <w:sz w:val="18"/>
                <w:szCs w:val="18"/>
              </w:rPr>
              <w:t>220</w:t>
            </w:r>
          </w:p>
        </w:tc>
        <w:tc>
          <w:tcPr>
            <w:tcW w:w="855" w:type="pct"/>
          </w:tcPr>
          <w:p w:rsidR="00965743" w:rsidRPr="002C55A1" w:rsidRDefault="002C55A1" w:rsidP="003974DF">
            <w:pPr>
              <w:pStyle w:val="afd"/>
              <w:ind w:firstLineChars="0" w:firstLine="0"/>
              <w:jc w:val="center"/>
              <w:rPr>
                <w:rFonts w:ascii="Times New Roman"/>
                <w:color w:val="0070C0"/>
                <w:sz w:val="18"/>
                <w:szCs w:val="18"/>
              </w:rPr>
            </w:pPr>
            <w:r w:rsidRPr="002C55A1">
              <w:rPr>
                <w:rFonts w:ascii="Times New Roman" w:hint="eastAsia"/>
                <w:color w:val="0070C0"/>
                <w:sz w:val="18"/>
                <w:szCs w:val="18"/>
              </w:rPr>
              <w:t>60</w:t>
            </w:r>
          </w:p>
        </w:tc>
        <w:tc>
          <w:tcPr>
            <w:tcW w:w="794"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color w:val="0070C0"/>
                <w:sz w:val="18"/>
                <w:szCs w:val="18"/>
              </w:rPr>
              <w:t>40</w:t>
            </w:r>
          </w:p>
        </w:tc>
        <w:tc>
          <w:tcPr>
            <w:tcW w:w="787" w:type="pct"/>
          </w:tcPr>
          <w:p w:rsidR="00965743" w:rsidRPr="002C55A1" w:rsidRDefault="00965743" w:rsidP="003974DF">
            <w:pPr>
              <w:pStyle w:val="afd"/>
              <w:ind w:firstLineChars="0" w:firstLine="0"/>
              <w:jc w:val="center"/>
              <w:rPr>
                <w:rFonts w:ascii="Times New Roman"/>
                <w:color w:val="0070C0"/>
                <w:sz w:val="18"/>
                <w:szCs w:val="18"/>
              </w:rPr>
            </w:pPr>
            <w:r w:rsidRPr="002C55A1">
              <w:rPr>
                <w:rFonts w:ascii="Times New Roman"/>
                <w:color w:val="0070C0"/>
                <w:sz w:val="18"/>
                <w:szCs w:val="18"/>
              </w:rPr>
              <w:t>40</w:t>
            </w:r>
            <w:r w:rsidRPr="002C55A1">
              <w:rPr>
                <w:rFonts w:ascii="Times New Roman" w:hAnsi="宋体"/>
                <w:color w:val="0070C0"/>
                <w:sz w:val="18"/>
                <w:szCs w:val="18"/>
              </w:rPr>
              <w:t>～</w:t>
            </w:r>
            <w:r w:rsidRPr="002C55A1">
              <w:rPr>
                <w:rFonts w:ascii="Times New Roman"/>
                <w:color w:val="0070C0"/>
                <w:sz w:val="18"/>
                <w:szCs w:val="18"/>
              </w:rPr>
              <w:t>70</w:t>
            </w:r>
          </w:p>
        </w:tc>
      </w:tr>
      <w:tr w:rsidR="002C55A1" w:rsidRPr="002C55A1" w:rsidTr="002C55A1">
        <w:trPr>
          <w:cantSplit/>
          <w:jc w:val="center"/>
        </w:trPr>
        <w:tc>
          <w:tcPr>
            <w:tcW w:w="5000" w:type="pct"/>
            <w:gridSpan w:val="6"/>
          </w:tcPr>
          <w:p w:rsidR="00965743" w:rsidRPr="002C55A1" w:rsidRDefault="00965743" w:rsidP="0097472A">
            <w:pPr>
              <w:pStyle w:val="afff2"/>
              <w:numPr>
                <w:ilvl w:val="0"/>
                <w:numId w:val="12"/>
              </w:numPr>
              <w:tabs>
                <w:tab w:val="clear" w:pos="1140"/>
              </w:tabs>
              <w:rPr>
                <w:rFonts w:ascii="Times New Roman"/>
                <w:color w:val="0070C0"/>
                <w:szCs w:val="18"/>
              </w:rPr>
            </w:pPr>
            <w:r w:rsidRPr="002C55A1">
              <w:rPr>
                <w:rFonts w:ascii="Times New Roman"/>
                <w:color w:val="0070C0"/>
                <w:szCs w:val="18"/>
              </w:rPr>
              <w:t xml:space="preserve">  </w:t>
            </w:r>
            <w:r w:rsidRPr="002C55A1">
              <w:rPr>
                <w:rFonts w:ascii="Times New Roman" w:hAnsi="宋体"/>
                <w:color w:val="0070C0"/>
                <w:szCs w:val="18"/>
              </w:rPr>
              <w:t>硬度为参考值。</w:t>
            </w:r>
          </w:p>
        </w:tc>
      </w:tr>
    </w:tbl>
    <w:p w:rsidR="001F11B7" w:rsidRDefault="001F11B7" w:rsidP="00A36FDF">
      <w:pPr>
        <w:spacing w:line="300" w:lineRule="auto"/>
        <w:ind w:firstLineChars="200" w:firstLine="420"/>
        <w:contextualSpacing/>
        <w:mirrorIndents/>
        <w:rPr>
          <w:rFonts w:asciiTheme="minorEastAsia" w:hAnsiTheme="minorEastAsia"/>
          <w:szCs w:val="21"/>
        </w:rPr>
      </w:pPr>
    </w:p>
    <w:p w:rsidR="00B72378" w:rsidRPr="00DA57E1" w:rsidRDefault="00B72378" w:rsidP="00B72378">
      <w:pPr>
        <w:pStyle w:val="affc"/>
        <w:ind w:left="0"/>
        <w:rPr>
          <w:rFonts w:eastAsia="宋体"/>
          <w:color w:val="1F497D"/>
        </w:rPr>
      </w:pPr>
      <w:r>
        <w:rPr>
          <w:rFonts w:eastAsia="宋体" w:hint="eastAsia"/>
          <w:color w:val="1F497D"/>
        </w:rPr>
        <w:t>4.2.8</w:t>
      </w:r>
      <w:r w:rsidRPr="00DA57E1">
        <w:rPr>
          <w:rFonts w:eastAsia="宋体" w:hint="eastAsia"/>
          <w:color w:val="1F497D"/>
        </w:rPr>
        <w:t>晶粒度</w:t>
      </w:r>
    </w:p>
    <w:p w:rsidR="00B72378" w:rsidRPr="00DA57E1" w:rsidRDefault="00B72378" w:rsidP="00B72378">
      <w:pPr>
        <w:pStyle w:val="afd"/>
        <w:ind w:firstLine="420"/>
        <w:rPr>
          <w:rFonts w:ascii="Times New Roman" w:hAnsi="宋体"/>
          <w:noProof w:val="0"/>
          <w:color w:val="1F497D"/>
          <w:kern w:val="2"/>
          <w:szCs w:val="24"/>
        </w:rPr>
      </w:pPr>
      <w:r>
        <w:rPr>
          <w:rFonts w:ascii="Times New Roman" w:hAnsi="宋体" w:hint="eastAsia"/>
          <w:noProof w:val="0"/>
          <w:color w:val="1F497D"/>
          <w:kern w:val="2"/>
          <w:szCs w:val="24"/>
        </w:rPr>
        <w:t>根据实际生产情况，</w:t>
      </w:r>
      <w:r w:rsidR="00044EFF">
        <w:rPr>
          <w:rFonts w:ascii="Times New Roman" w:hAnsi="宋体" w:hint="eastAsia"/>
          <w:noProof w:val="0"/>
          <w:color w:val="1F497D"/>
          <w:kern w:val="2"/>
          <w:szCs w:val="24"/>
        </w:rPr>
        <w:t>本次标准修订</w:t>
      </w:r>
      <w:r w:rsidR="008E2E71">
        <w:rPr>
          <w:rFonts w:ascii="Times New Roman" w:hAnsi="宋体" w:hint="eastAsia"/>
          <w:noProof w:val="0"/>
          <w:color w:val="1F497D"/>
          <w:kern w:val="2"/>
          <w:szCs w:val="24"/>
        </w:rPr>
        <w:t>新增加了晶粒度的要求，具体要求是：</w:t>
      </w:r>
      <w:r w:rsidRPr="00DA57E1">
        <w:rPr>
          <w:rFonts w:ascii="Times New Roman" w:hAnsi="宋体" w:hint="eastAsia"/>
          <w:noProof w:val="0"/>
          <w:color w:val="1F497D"/>
          <w:kern w:val="2"/>
          <w:szCs w:val="24"/>
        </w:rPr>
        <w:t>软化退火</w:t>
      </w:r>
      <w:r w:rsidRPr="00DA57E1">
        <w:rPr>
          <w:rFonts w:ascii="Times New Roman" w:hAnsi="宋体"/>
          <w:noProof w:val="0"/>
          <w:color w:val="1F497D"/>
          <w:kern w:val="2"/>
          <w:szCs w:val="24"/>
        </w:rPr>
        <w:t>（</w:t>
      </w:r>
      <w:r w:rsidRPr="00DA57E1">
        <w:rPr>
          <w:rFonts w:ascii="Times New Roman" w:hAnsi="宋体" w:hint="eastAsia"/>
          <w:noProof w:val="0"/>
          <w:color w:val="1F497D"/>
          <w:kern w:val="2"/>
          <w:szCs w:val="24"/>
        </w:rPr>
        <w:t>O60</w:t>
      </w:r>
      <w:r w:rsidRPr="00DA57E1">
        <w:rPr>
          <w:rFonts w:ascii="Times New Roman" w:hAnsi="宋体"/>
          <w:noProof w:val="0"/>
          <w:color w:val="1F497D"/>
          <w:kern w:val="2"/>
          <w:szCs w:val="24"/>
        </w:rPr>
        <w:t>）</w:t>
      </w:r>
      <w:r w:rsidRPr="00DA57E1">
        <w:rPr>
          <w:rFonts w:ascii="Times New Roman" w:hAnsi="宋体" w:hint="eastAsia"/>
          <w:noProof w:val="0"/>
          <w:color w:val="1F497D"/>
          <w:kern w:val="2"/>
          <w:szCs w:val="24"/>
        </w:rPr>
        <w:t>态管材的平均晶粒度应为</w:t>
      </w:r>
      <w:r w:rsidRPr="00DA57E1">
        <w:rPr>
          <w:rFonts w:ascii="Times New Roman" w:hAnsi="宋体" w:hint="eastAsia"/>
          <w:noProof w:val="0"/>
          <w:color w:val="1F497D"/>
          <w:kern w:val="2"/>
          <w:szCs w:val="24"/>
        </w:rPr>
        <w:t>0.020</w:t>
      </w:r>
      <w:r w:rsidRPr="00DA57E1">
        <w:rPr>
          <w:rFonts w:ascii="Times New Roman" w:hAnsi="宋体"/>
          <w:noProof w:val="0"/>
          <w:color w:val="1F497D"/>
          <w:kern w:val="2"/>
          <w:szCs w:val="24"/>
        </w:rPr>
        <w:t>mm</w:t>
      </w:r>
      <w:r w:rsidRPr="00DA57E1">
        <w:rPr>
          <w:rFonts w:hAnsi="宋体" w:hint="eastAsia"/>
          <w:noProof w:val="0"/>
          <w:color w:val="1F497D"/>
          <w:kern w:val="2"/>
          <w:szCs w:val="24"/>
        </w:rPr>
        <w:t>～</w:t>
      </w:r>
      <w:r w:rsidRPr="00DA57E1">
        <w:rPr>
          <w:rFonts w:ascii="Times New Roman" w:hAnsi="宋体" w:hint="eastAsia"/>
          <w:noProof w:val="0"/>
          <w:color w:val="1F497D"/>
          <w:kern w:val="2"/>
          <w:szCs w:val="24"/>
        </w:rPr>
        <w:t>0.045</w:t>
      </w:r>
      <w:r w:rsidRPr="00DA57E1">
        <w:rPr>
          <w:rFonts w:ascii="Times New Roman" w:hAnsi="宋体"/>
          <w:noProof w:val="0"/>
          <w:color w:val="1F497D"/>
          <w:kern w:val="2"/>
          <w:szCs w:val="24"/>
        </w:rPr>
        <w:t>mm</w:t>
      </w:r>
      <w:r w:rsidRPr="00DA57E1">
        <w:rPr>
          <w:rFonts w:ascii="Times New Roman" w:hAnsi="宋体" w:hint="eastAsia"/>
          <w:noProof w:val="0"/>
          <w:color w:val="1F497D"/>
          <w:kern w:val="2"/>
          <w:szCs w:val="24"/>
        </w:rPr>
        <w:t>。</w:t>
      </w:r>
    </w:p>
    <w:p w:rsidR="00B72378" w:rsidRPr="000F5ADD" w:rsidRDefault="008E2E71" w:rsidP="008E2E71">
      <w:pPr>
        <w:pStyle w:val="affc"/>
        <w:ind w:left="0"/>
        <w:rPr>
          <w:rFonts w:eastAsia="宋体"/>
        </w:rPr>
      </w:pPr>
      <w:r>
        <w:rPr>
          <w:rFonts w:eastAsia="宋体" w:hAnsi="宋体" w:hint="eastAsia"/>
        </w:rPr>
        <w:t>4.2.9</w:t>
      </w:r>
      <w:r w:rsidR="00B72378" w:rsidRPr="000F5ADD">
        <w:rPr>
          <w:rFonts w:eastAsia="宋体" w:hAnsi="宋体"/>
        </w:rPr>
        <w:t>工艺性能</w:t>
      </w:r>
    </w:p>
    <w:p w:rsidR="00B72378" w:rsidRPr="00C85F04" w:rsidRDefault="008E2E71" w:rsidP="00B72378">
      <w:pPr>
        <w:pStyle w:val="affd"/>
        <w:rPr>
          <w:rFonts w:eastAsia="宋体"/>
          <w:highlight w:val="yellow"/>
        </w:rPr>
      </w:pPr>
      <w:r>
        <w:rPr>
          <w:rFonts w:eastAsia="宋体" w:hAnsi="宋体" w:hint="eastAsia"/>
          <w:highlight w:val="yellow"/>
        </w:rPr>
        <w:t>4.2.9.1</w:t>
      </w:r>
      <w:r w:rsidR="00B72378" w:rsidRPr="00C85F04">
        <w:rPr>
          <w:rFonts w:eastAsia="宋体" w:hAnsi="宋体"/>
          <w:highlight w:val="yellow"/>
        </w:rPr>
        <w:t>扩口试验</w:t>
      </w:r>
    </w:p>
    <w:p w:rsidR="00B72378" w:rsidRPr="00C85F04" w:rsidRDefault="00B72378" w:rsidP="00B72378">
      <w:pPr>
        <w:ind w:rightChars="12" w:right="25" w:firstLine="435"/>
        <w:rPr>
          <w:highlight w:val="yellow"/>
        </w:rPr>
      </w:pPr>
      <w:r w:rsidRPr="00C85F04">
        <w:rPr>
          <w:rFonts w:hAnsi="宋体"/>
          <w:highlight w:val="yellow"/>
        </w:rPr>
        <w:t>外径不大于</w:t>
      </w:r>
      <w:r w:rsidRPr="00C85F04">
        <w:rPr>
          <w:highlight w:val="yellow"/>
        </w:rPr>
        <w:t>54mm</w:t>
      </w:r>
      <w:r w:rsidRPr="00C85F04">
        <w:rPr>
          <w:rFonts w:hAnsi="宋体"/>
          <w:highlight w:val="yellow"/>
        </w:rPr>
        <w:t>的软态和</w:t>
      </w:r>
      <w:proofErr w:type="gramStart"/>
      <w:r w:rsidRPr="00C85F04">
        <w:rPr>
          <w:rFonts w:hAnsi="宋体"/>
          <w:highlight w:val="yellow"/>
        </w:rPr>
        <w:t>半硬态管材</w:t>
      </w:r>
      <w:proofErr w:type="gramEnd"/>
      <w:r w:rsidRPr="00C85F04">
        <w:rPr>
          <w:rFonts w:hAnsi="宋体"/>
          <w:highlight w:val="yellow"/>
        </w:rPr>
        <w:t>进行扩口试验。外径大于</w:t>
      </w:r>
      <w:r w:rsidRPr="00C85F04">
        <w:rPr>
          <w:highlight w:val="yellow"/>
        </w:rPr>
        <w:t>54mm</w:t>
      </w:r>
      <w:r w:rsidRPr="00C85F04">
        <w:rPr>
          <w:rFonts w:hAnsi="宋体"/>
          <w:highlight w:val="yellow"/>
        </w:rPr>
        <w:t>管材可用压扁试验代替扩口试验。</w:t>
      </w:r>
    </w:p>
    <w:p w:rsidR="00B72378" w:rsidRPr="00C85F04" w:rsidRDefault="008E2E71" w:rsidP="00B72378">
      <w:pPr>
        <w:pStyle w:val="affd"/>
        <w:rPr>
          <w:rFonts w:eastAsia="宋体" w:hAnsi="宋体"/>
          <w:highlight w:val="yellow"/>
        </w:rPr>
      </w:pPr>
      <w:r>
        <w:rPr>
          <w:rFonts w:eastAsia="宋体" w:hAnsi="宋体" w:hint="eastAsia"/>
          <w:highlight w:val="yellow"/>
        </w:rPr>
        <w:t>4.2.9.2</w:t>
      </w:r>
      <w:r w:rsidR="00B72378" w:rsidRPr="00C85F04">
        <w:rPr>
          <w:rFonts w:eastAsia="宋体" w:hAnsi="宋体" w:hint="eastAsia"/>
          <w:highlight w:val="yellow"/>
        </w:rPr>
        <w:t>压扁试验</w:t>
      </w:r>
    </w:p>
    <w:p w:rsidR="00B72378" w:rsidRPr="00FC703D" w:rsidRDefault="00B72378" w:rsidP="00B72378">
      <w:pPr>
        <w:pStyle w:val="afd"/>
        <w:ind w:firstLine="420"/>
        <w:rPr>
          <w:rFonts w:ascii="Times New Roman" w:hAnsi="宋体"/>
          <w:color w:val="0070C0"/>
        </w:rPr>
      </w:pPr>
      <w:r w:rsidRPr="00FC703D">
        <w:rPr>
          <w:rFonts w:ascii="Times New Roman" w:hAnsi="宋体" w:hint="eastAsia"/>
          <w:color w:val="0070C0"/>
        </w:rPr>
        <w:t>软化退火（</w:t>
      </w:r>
      <w:r w:rsidRPr="00FC703D">
        <w:rPr>
          <w:rFonts w:ascii="Times New Roman" w:hAnsi="宋体" w:hint="eastAsia"/>
          <w:color w:val="0070C0"/>
        </w:rPr>
        <w:t>O60</w:t>
      </w:r>
      <w:r w:rsidRPr="00FC703D">
        <w:rPr>
          <w:rFonts w:ascii="Times New Roman" w:hAnsi="宋体" w:hint="eastAsia"/>
          <w:color w:val="0070C0"/>
        </w:rPr>
        <w:t>）状态管材应</w:t>
      </w:r>
      <w:r w:rsidRPr="00FC703D">
        <w:rPr>
          <w:rFonts w:ascii="Times New Roman" w:hAnsi="宋体"/>
          <w:color w:val="0070C0"/>
        </w:rPr>
        <w:t>进行压扁试验，压至两壁间距离等于壁厚，试样不应产生肉眼可看见的裂纹或裂口。</w:t>
      </w:r>
    </w:p>
    <w:p w:rsidR="00B72378" w:rsidRPr="00C10406" w:rsidRDefault="008E2E71" w:rsidP="00B72378">
      <w:pPr>
        <w:pStyle w:val="affd"/>
        <w:rPr>
          <w:rFonts w:eastAsia="宋体" w:hAnsi="宋体"/>
          <w:noProof/>
          <w:color w:val="0070C0"/>
        </w:rPr>
      </w:pPr>
      <w:r>
        <w:rPr>
          <w:rFonts w:eastAsia="宋体" w:hAnsi="宋体" w:hint="eastAsia"/>
          <w:noProof/>
          <w:color w:val="0070C0"/>
        </w:rPr>
        <w:t>4.2.9.3</w:t>
      </w:r>
      <w:r w:rsidR="00B72378" w:rsidRPr="00C10406">
        <w:rPr>
          <w:rFonts w:eastAsia="宋体" w:hAnsi="宋体"/>
          <w:noProof/>
          <w:color w:val="0070C0"/>
        </w:rPr>
        <w:t>弯曲试验</w:t>
      </w:r>
    </w:p>
    <w:p w:rsidR="00B72378" w:rsidRPr="00C10406" w:rsidRDefault="00B72378" w:rsidP="00B72378">
      <w:pPr>
        <w:pStyle w:val="afd"/>
        <w:ind w:firstLine="420"/>
        <w:rPr>
          <w:rFonts w:ascii="Times New Roman" w:hAnsi="宋体"/>
          <w:color w:val="0070C0"/>
        </w:rPr>
      </w:pPr>
      <w:r w:rsidRPr="00C10406">
        <w:rPr>
          <w:rFonts w:ascii="Times New Roman" w:hAnsi="宋体"/>
          <w:color w:val="0070C0"/>
        </w:rPr>
        <w:t>外径不大于</w:t>
      </w:r>
      <w:r w:rsidRPr="00C10406">
        <w:rPr>
          <w:rFonts w:ascii="Times New Roman" w:hAnsi="宋体" w:hint="eastAsia"/>
          <w:color w:val="0070C0"/>
        </w:rPr>
        <w:t>28</w:t>
      </w:r>
      <w:r w:rsidRPr="00C10406">
        <w:rPr>
          <w:rFonts w:ascii="Times New Roman" w:hAnsi="宋体"/>
          <w:color w:val="0070C0"/>
        </w:rPr>
        <w:t>mm</w:t>
      </w:r>
      <w:r w:rsidRPr="00C10406">
        <w:rPr>
          <w:rFonts w:ascii="Times New Roman" w:hAnsi="宋体"/>
          <w:color w:val="0070C0"/>
        </w:rPr>
        <w:t>的</w:t>
      </w:r>
      <w:r w:rsidRPr="00C10406">
        <w:rPr>
          <w:rFonts w:ascii="Times New Roman" w:hAnsi="宋体" w:hint="eastAsia"/>
          <w:color w:val="0070C0"/>
        </w:rPr>
        <w:t>拉拔（硬）（</w:t>
      </w:r>
      <w:r w:rsidRPr="00C10406">
        <w:rPr>
          <w:rFonts w:ascii="Times New Roman" w:hAnsi="宋体" w:hint="eastAsia"/>
          <w:color w:val="0070C0"/>
        </w:rPr>
        <w:t>H80</w:t>
      </w:r>
      <w:r w:rsidRPr="00C10406">
        <w:rPr>
          <w:rFonts w:ascii="Times New Roman" w:hAnsi="宋体" w:hint="eastAsia"/>
          <w:color w:val="0070C0"/>
        </w:rPr>
        <w:t>）态</w:t>
      </w:r>
      <w:r w:rsidRPr="00C10406">
        <w:rPr>
          <w:rFonts w:ascii="Times New Roman" w:hAnsi="宋体"/>
          <w:color w:val="0070C0"/>
        </w:rPr>
        <w:t>管材</w:t>
      </w:r>
      <w:r w:rsidRPr="00C10406">
        <w:rPr>
          <w:rFonts w:ascii="Times New Roman" w:hAnsi="宋体" w:hint="eastAsia"/>
          <w:color w:val="0070C0"/>
        </w:rPr>
        <w:t>应</w:t>
      </w:r>
      <w:r w:rsidRPr="00C10406">
        <w:rPr>
          <w:rFonts w:ascii="Times New Roman" w:hAnsi="宋体"/>
          <w:color w:val="0070C0"/>
        </w:rPr>
        <w:t>按</w:t>
      </w:r>
      <w:r w:rsidRPr="00C10406">
        <w:rPr>
          <w:rFonts w:ascii="Times New Roman" w:hAnsi="宋体" w:hint="eastAsia"/>
          <w:color w:val="0070C0"/>
        </w:rPr>
        <w:t>表</w:t>
      </w:r>
      <w:r w:rsidRPr="00C10406">
        <w:rPr>
          <w:rFonts w:ascii="Times New Roman" w:hAnsi="宋体" w:hint="eastAsia"/>
          <w:color w:val="0070C0"/>
        </w:rPr>
        <w:t>8</w:t>
      </w:r>
      <w:r w:rsidRPr="00C10406">
        <w:rPr>
          <w:rFonts w:ascii="Times New Roman" w:hAnsi="宋体" w:hint="eastAsia"/>
          <w:color w:val="0070C0"/>
        </w:rPr>
        <w:t>规定的弯曲半径</w:t>
      </w:r>
      <w:r w:rsidRPr="00C10406">
        <w:rPr>
          <w:rFonts w:ascii="Times New Roman" w:hAnsi="宋体"/>
          <w:color w:val="0070C0"/>
        </w:rPr>
        <w:t>进行弯曲试验</w:t>
      </w:r>
      <w:r w:rsidRPr="00C10406">
        <w:rPr>
          <w:rFonts w:ascii="Times New Roman" w:hAnsi="宋体" w:hint="eastAsia"/>
          <w:color w:val="0070C0"/>
        </w:rPr>
        <w:t>，弯曲角度为</w:t>
      </w:r>
      <w:r w:rsidRPr="00C10406">
        <w:rPr>
          <w:rFonts w:ascii="Times New Roman" w:hAnsi="宋体" w:hint="eastAsia"/>
          <w:color w:val="0070C0"/>
        </w:rPr>
        <w:t>90</w:t>
      </w:r>
      <w:r w:rsidRPr="00C10406">
        <w:rPr>
          <w:rFonts w:ascii="Times New Roman" w:hAnsi="宋体"/>
          <w:color w:val="0070C0"/>
        </w:rPr>
        <w:t>°</w:t>
      </w:r>
      <w:r w:rsidRPr="00C10406">
        <w:rPr>
          <w:rFonts w:ascii="Times New Roman" w:hAnsi="宋体" w:hint="eastAsia"/>
          <w:color w:val="0070C0"/>
        </w:rPr>
        <w:t>，用专用工具弯曲，试验后，管材表面应无肉眼可见的裂纹或破损等缺陷。</w:t>
      </w:r>
    </w:p>
    <w:p w:rsidR="00B72378" w:rsidRPr="00C10406" w:rsidRDefault="00B72378" w:rsidP="00B72378">
      <w:pPr>
        <w:pStyle w:val="afff1"/>
        <w:ind w:left="3885"/>
        <w:jc w:val="both"/>
        <w:rPr>
          <w:rFonts w:ascii="Times New Roman" w:eastAsia="宋体"/>
          <w:color w:val="0070C0"/>
        </w:rPr>
      </w:pPr>
      <w:r w:rsidRPr="00C10406">
        <w:rPr>
          <w:rFonts w:ascii="Times New Roman" w:eastAsia="宋体" w:hAnsi="宋体"/>
          <w:color w:val="0070C0"/>
        </w:rPr>
        <w:t>表</w:t>
      </w:r>
      <w:r w:rsidRPr="00C10406">
        <w:rPr>
          <w:rFonts w:ascii="Times New Roman" w:eastAsia="宋体" w:hint="eastAsia"/>
          <w:color w:val="0070C0"/>
        </w:rPr>
        <w:t>6</w:t>
      </w:r>
      <w:r w:rsidRPr="00C10406">
        <w:rPr>
          <w:rFonts w:ascii="Times New Roman" w:eastAsia="宋体"/>
          <w:color w:val="0070C0"/>
        </w:rPr>
        <w:t xml:space="preserve">  </w:t>
      </w:r>
      <w:r w:rsidRPr="00C10406">
        <w:rPr>
          <w:rFonts w:ascii="Times New Roman" w:eastAsia="宋体" w:hAnsi="宋体"/>
          <w:color w:val="0070C0"/>
        </w:rPr>
        <w:t>管材</w:t>
      </w:r>
      <w:r>
        <w:rPr>
          <w:rFonts w:ascii="Times New Roman" w:eastAsia="宋体" w:hAnsi="宋体" w:hint="eastAsia"/>
          <w:color w:val="0070C0"/>
        </w:rPr>
        <w:t>的弯曲半径</w:t>
      </w:r>
      <w:r w:rsidRPr="00C10406">
        <w:rPr>
          <w:rFonts w:ascii="Times New Roman" w:eastAsia="宋体"/>
          <w:color w:val="0070C0"/>
        </w:rPr>
        <w:t xml:space="preserve">                     </w:t>
      </w:r>
      <w:r w:rsidRPr="00C10406">
        <w:rPr>
          <w:rFonts w:ascii="Times New Roman" w:eastAsia="宋体" w:hAnsi="宋体"/>
          <w:color w:val="0070C0"/>
        </w:rPr>
        <w:t>单位为毫米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B72378" w:rsidRPr="000F5ADD" w:rsidTr="00864AFA">
        <w:trPr>
          <w:cantSplit/>
        </w:trPr>
        <w:tc>
          <w:tcPr>
            <w:tcW w:w="3190" w:type="dxa"/>
            <w:vMerge w:val="restart"/>
            <w:vAlign w:val="center"/>
          </w:tcPr>
          <w:p w:rsidR="00B72378" w:rsidRPr="00652C92" w:rsidRDefault="00B72378" w:rsidP="00864AFA">
            <w:pPr>
              <w:pStyle w:val="afd"/>
              <w:widowControl w:val="0"/>
              <w:ind w:firstLineChars="0" w:firstLine="0"/>
              <w:jc w:val="center"/>
              <w:rPr>
                <w:rFonts w:ascii="Times New Roman"/>
                <w:sz w:val="18"/>
                <w:szCs w:val="18"/>
              </w:rPr>
            </w:pPr>
            <w:r>
              <w:rPr>
                <w:rFonts w:ascii="Times New Roman" w:hAnsi="宋体" w:hint="eastAsia"/>
                <w:sz w:val="18"/>
                <w:szCs w:val="18"/>
              </w:rPr>
              <w:t>公称</w:t>
            </w:r>
            <w:r w:rsidRPr="00652C92">
              <w:rPr>
                <w:rFonts w:ascii="Times New Roman" w:hAnsi="宋体"/>
                <w:sz w:val="18"/>
                <w:szCs w:val="18"/>
              </w:rPr>
              <w:t>外径</w:t>
            </w:r>
          </w:p>
        </w:tc>
        <w:tc>
          <w:tcPr>
            <w:tcW w:w="6381" w:type="dxa"/>
            <w:gridSpan w:val="2"/>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hAnsi="宋体"/>
                <w:sz w:val="18"/>
                <w:szCs w:val="18"/>
              </w:rPr>
              <w:t>最小弯曲角半径</w:t>
            </w:r>
          </w:p>
        </w:tc>
      </w:tr>
      <w:tr w:rsidR="00B72378" w:rsidRPr="000F5ADD" w:rsidTr="00864AFA">
        <w:trPr>
          <w:cantSplit/>
        </w:trPr>
        <w:tc>
          <w:tcPr>
            <w:tcW w:w="3190" w:type="dxa"/>
            <w:vMerge/>
          </w:tcPr>
          <w:p w:rsidR="00B72378" w:rsidRPr="00652C92" w:rsidRDefault="00B72378" w:rsidP="00864AFA">
            <w:pPr>
              <w:pStyle w:val="afd"/>
              <w:widowControl w:val="0"/>
              <w:ind w:firstLineChars="0" w:firstLine="0"/>
              <w:jc w:val="center"/>
              <w:rPr>
                <w:rFonts w:ascii="Times New Roman"/>
                <w:sz w:val="18"/>
                <w:szCs w:val="18"/>
              </w:rPr>
            </w:pP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hAnsi="宋体"/>
                <w:sz w:val="18"/>
                <w:szCs w:val="18"/>
              </w:rPr>
              <w:t>弯曲角内径</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hAnsi="宋体"/>
                <w:sz w:val="18"/>
                <w:szCs w:val="18"/>
              </w:rPr>
              <w:t>中心轴半径</w:t>
            </w:r>
          </w:p>
        </w:tc>
      </w:tr>
      <w:tr w:rsidR="00B72378" w:rsidRPr="000F5ADD" w:rsidTr="00864AFA">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6</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27</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30</w:t>
            </w:r>
          </w:p>
        </w:tc>
      </w:tr>
      <w:tr w:rsidR="00B72378" w:rsidRPr="000F5ADD" w:rsidTr="00864AFA">
        <w:tc>
          <w:tcPr>
            <w:tcW w:w="3190" w:type="dxa"/>
          </w:tcPr>
          <w:p w:rsidR="00B72378" w:rsidRPr="00C10406" w:rsidRDefault="00B72378" w:rsidP="00864AFA">
            <w:pPr>
              <w:pStyle w:val="afd"/>
              <w:widowControl w:val="0"/>
              <w:ind w:firstLineChars="0" w:firstLine="0"/>
              <w:jc w:val="center"/>
              <w:rPr>
                <w:rFonts w:ascii="Times New Roman"/>
                <w:sz w:val="18"/>
                <w:szCs w:val="18"/>
              </w:rPr>
            </w:pPr>
            <w:r w:rsidRPr="00C10406">
              <w:rPr>
                <w:rFonts w:ascii="Times New Roman"/>
                <w:sz w:val="18"/>
                <w:szCs w:val="18"/>
              </w:rPr>
              <w:t>8</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31</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35</w:t>
            </w:r>
          </w:p>
        </w:tc>
      </w:tr>
      <w:tr w:rsidR="00B72378" w:rsidRPr="000F5ADD" w:rsidTr="00864AFA">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10</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35</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40</w:t>
            </w:r>
          </w:p>
        </w:tc>
      </w:tr>
      <w:tr w:rsidR="00B72378" w:rsidRPr="000F5ADD" w:rsidTr="00864AFA">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lastRenderedPageBreak/>
              <w:t>12</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39</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45</w:t>
            </w:r>
          </w:p>
        </w:tc>
      </w:tr>
      <w:tr w:rsidR="00B72378" w:rsidRPr="000F5ADD" w:rsidTr="00864AFA">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14</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43</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50</w:t>
            </w:r>
          </w:p>
        </w:tc>
      </w:tr>
      <w:tr w:rsidR="00B72378" w:rsidRPr="000F5ADD" w:rsidTr="00864AFA">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15</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48</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55</w:t>
            </w:r>
          </w:p>
        </w:tc>
      </w:tr>
      <w:tr w:rsidR="00B72378" w:rsidRPr="000F5ADD" w:rsidTr="00864AFA">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18</w:t>
            </w:r>
          </w:p>
        </w:tc>
        <w:tc>
          <w:tcPr>
            <w:tcW w:w="3190"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61</w:t>
            </w:r>
          </w:p>
        </w:tc>
        <w:tc>
          <w:tcPr>
            <w:tcW w:w="3191" w:type="dxa"/>
          </w:tcPr>
          <w:p w:rsidR="00B72378" w:rsidRPr="00652C92" w:rsidRDefault="00B72378" w:rsidP="00864AFA">
            <w:pPr>
              <w:pStyle w:val="afd"/>
              <w:widowControl w:val="0"/>
              <w:ind w:firstLineChars="0" w:firstLine="0"/>
              <w:jc w:val="center"/>
              <w:rPr>
                <w:rFonts w:ascii="Times New Roman"/>
                <w:sz w:val="18"/>
                <w:szCs w:val="18"/>
              </w:rPr>
            </w:pPr>
            <w:r w:rsidRPr="00652C92">
              <w:rPr>
                <w:rFonts w:ascii="Times New Roman"/>
                <w:sz w:val="18"/>
                <w:szCs w:val="18"/>
              </w:rPr>
              <w:t>70</w:t>
            </w:r>
          </w:p>
        </w:tc>
      </w:tr>
      <w:tr w:rsidR="00B72378" w:rsidRPr="004D07E5" w:rsidTr="00864AFA">
        <w:tc>
          <w:tcPr>
            <w:tcW w:w="3190" w:type="dxa"/>
          </w:tcPr>
          <w:p w:rsidR="00B72378" w:rsidRPr="00524D7A" w:rsidRDefault="00B72378" w:rsidP="00864AFA">
            <w:pPr>
              <w:pStyle w:val="afd"/>
              <w:widowControl w:val="0"/>
              <w:ind w:firstLineChars="0" w:firstLine="0"/>
              <w:jc w:val="center"/>
              <w:rPr>
                <w:rFonts w:ascii="Times New Roman"/>
                <w:color w:val="000000"/>
                <w:sz w:val="18"/>
                <w:szCs w:val="18"/>
              </w:rPr>
            </w:pPr>
            <w:r w:rsidRPr="00524D7A">
              <w:rPr>
                <w:rFonts w:ascii="Times New Roman" w:hint="eastAsia"/>
                <w:color w:val="000000"/>
                <w:sz w:val="18"/>
                <w:szCs w:val="18"/>
              </w:rPr>
              <w:t>22</w:t>
            </w:r>
          </w:p>
        </w:tc>
        <w:tc>
          <w:tcPr>
            <w:tcW w:w="3190" w:type="dxa"/>
          </w:tcPr>
          <w:p w:rsidR="00B72378" w:rsidRPr="00524D7A" w:rsidRDefault="00B72378" w:rsidP="00864AFA">
            <w:pPr>
              <w:pStyle w:val="afd"/>
              <w:widowControl w:val="0"/>
              <w:ind w:firstLineChars="0" w:firstLine="0"/>
              <w:jc w:val="center"/>
              <w:rPr>
                <w:rFonts w:ascii="Times New Roman"/>
                <w:color w:val="000000"/>
                <w:sz w:val="18"/>
                <w:szCs w:val="18"/>
              </w:rPr>
            </w:pPr>
            <w:r w:rsidRPr="00524D7A">
              <w:rPr>
                <w:rFonts w:ascii="Times New Roman" w:hint="eastAsia"/>
                <w:color w:val="000000"/>
                <w:sz w:val="18"/>
                <w:szCs w:val="18"/>
              </w:rPr>
              <w:t>79</w:t>
            </w:r>
          </w:p>
        </w:tc>
        <w:tc>
          <w:tcPr>
            <w:tcW w:w="3191" w:type="dxa"/>
          </w:tcPr>
          <w:p w:rsidR="00B72378" w:rsidRPr="00524D7A" w:rsidRDefault="00B72378" w:rsidP="00864AFA">
            <w:pPr>
              <w:pStyle w:val="afd"/>
              <w:widowControl w:val="0"/>
              <w:ind w:firstLineChars="0" w:firstLine="0"/>
              <w:jc w:val="center"/>
              <w:rPr>
                <w:rFonts w:ascii="Times New Roman"/>
                <w:color w:val="000000"/>
                <w:sz w:val="18"/>
                <w:szCs w:val="18"/>
              </w:rPr>
            </w:pPr>
            <w:r w:rsidRPr="00524D7A">
              <w:rPr>
                <w:rFonts w:ascii="Times New Roman" w:hint="eastAsia"/>
                <w:color w:val="000000"/>
                <w:sz w:val="18"/>
                <w:szCs w:val="18"/>
              </w:rPr>
              <w:t>90</w:t>
            </w:r>
          </w:p>
        </w:tc>
      </w:tr>
      <w:tr w:rsidR="00B72378" w:rsidRPr="004D07E5" w:rsidTr="00864AFA">
        <w:tc>
          <w:tcPr>
            <w:tcW w:w="3190" w:type="dxa"/>
          </w:tcPr>
          <w:p w:rsidR="00B72378" w:rsidRPr="00524D7A" w:rsidRDefault="00B72378" w:rsidP="00864AFA">
            <w:pPr>
              <w:pStyle w:val="afd"/>
              <w:widowControl w:val="0"/>
              <w:ind w:firstLineChars="0" w:firstLine="0"/>
              <w:jc w:val="center"/>
              <w:rPr>
                <w:rFonts w:ascii="Times New Roman"/>
                <w:color w:val="000000"/>
                <w:sz w:val="18"/>
                <w:szCs w:val="18"/>
              </w:rPr>
            </w:pPr>
            <w:r w:rsidRPr="00524D7A">
              <w:rPr>
                <w:rFonts w:ascii="Times New Roman" w:hint="eastAsia"/>
                <w:color w:val="000000"/>
                <w:sz w:val="18"/>
                <w:szCs w:val="18"/>
              </w:rPr>
              <w:t>28</w:t>
            </w:r>
          </w:p>
        </w:tc>
        <w:tc>
          <w:tcPr>
            <w:tcW w:w="3190" w:type="dxa"/>
          </w:tcPr>
          <w:p w:rsidR="00B72378" w:rsidRPr="00524D7A" w:rsidRDefault="00B72378" w:rsidP="00864AFA">
            <w:pPr>
              <w:pStyle w:val="afd"/>
              <w:widowControl w:val="0"/>
              <w:ind w:firstLineChars="0" w:firstLine="0"/>
              <w:jc w:val="center"/>
              <w:rPr>
                <w:rFonts w:ascii="Times New Roman"/>
                <w:color w:val="000000"/>
                <w:sz w:val="18"/>
                <w:szCs w:val="18"/>
              </w:rPr>
            </w:pPr>
            <w:r w:rsidRPr="00524D7A">
              <w:rPr>
                <w:rFonts w:ascii="Times New Roman" w:hint="eastAsia"/>
                <w:color w:val="000000"/>
                <w:sz w:val="18"/>
                <w:szCs w:val="18"/>
              </w:rPr>
              <w:t>106</w:t>
            </w:r>
          </w:p>
        </w:tc>
        <w:tc>
          <w:tcPr>
            <w:tcW w:w="3191" w:type="dxa"/>
          </w:tcPr>
          <w:p w:rsidR="00B72378" w:rsidRPr="00524D7A" w:rsidRDefault="00B72378" w:rsidP="00864AFA">
            <w:pPr>
              <w:pStyle w:val="afd"/>
              <w:widowControl w:val="0"/>
              <w:ind w:firstLineChars="0" w:firstLine="0"/>
              <w:jc w:val="center"/>
              <w:rPr>
                <w:rFonts w:ascii="Times New Roman"/>
                <w:color w:val="000000"/>
                <w:sz w:val="18"/>
                <w:szCs w:val="18"/>
              </w:rPr>
            </w:pPr>
            <w:r w:rsidRPr="00524D7A">
              <w:rPr>
                <w:rFonts w:ascii="Times New Roman" w:hint="eastAsia"/>
                <w:color w:val="000000"/>
                <w:sz w:val="18"/>
                <w:szCs w:val="18"/>
              </w:rPr>
              <w:t>120</w:t>
            </w:r>
          </w:p>
        </w:tc>
      </w:tr>
    </w:tbl>
    <w:p w:rsidR="00B72378" w:rsidRPr="00960F28" w:rsidRDefault="00B72378" w:rsidP="00B72378">
      <w:pPr>
        <w:pStyle w:val="afd"/>
        <w:ind w:firstLine="420"/>
        <w:rPr>
          <w:rFonts w:ascii="Times New Roman"/>
        </w:rPr>
      </w:pPr>
    </w:p>
    <w:p w:rsidR="00B72378" w:rsidRPr="000F5ADD" w:rsidRDefault="008E2E71" w:rsidP="008E2E71">
      <w:pPr>
        <w:pStyle w:val="affc"/>
        <w:ind w:left="0"/>
        <w:rPr>
          <w:rFonts w:eastAsia="宋体"/>
        </w:rPr>
      </w:pPr>
      <w:r>
        <w:rPr>
          <w:rFonts w:eastAsia="宋体" w:hAnsi="宋体" w:hint="eastAsia"/>
        </w:rPr>
        <w:t>4.2.10</w:t>
      </w:r>
      <w:r w:rsidR="00B72378" w:rsidRPr="000F5ADD">
        <w:rPr>
          <w:rFonts w:eastAsia="宋体" w:hAnsi="宋体"/>
        </w:rPr>
        <w:t>非破坏性试验</w:t>
      </w:r>
    </w:p>
    <w:p w:rsidR="00B72378" w:rsidRPr="000F5ADD" w:rsidRDefault="00B72378" w:rsidP="00B72378">
      <w:pPr>
        <w:pStyle w:val="afd"/>
        <w:ind w:firstLine="420"/>
        <w:rPr>
          <w:rFonts w:ascii="Times New Roman"/>
        </w:rPr>
      </w:pPr>
      <w:r w:rsidRPr="000F5ADD">
        <w:rPr>
          <w:rFonts w:ascii="Times New Roman" w:hAnsi="宋体"/>
        </w:rPr>
        <w:t>每根管材均应满足水压试验或气压试验或涡流探伤试验的要求</w:t>
      </w:r>
      <w:r>
        <w:rPr>
          <w:rFonts w:ascii="Times New Roman" w:hAnsi="宋体" w:hint="eastAsia"/>
        </w:rPr>
        <w:t>，</w:t>
      </w:r>
      <w:r w:rsidRPr="000F5ADD">
        <w:rPr>
          <w:rFonts w:ascii="Times New Roman" w:hAnsi="宋体"/>
        </w:rPr>
        <w:t>可三者任选其一进行检测。氦气用管材在订货时可由供需双方共同商定特别的渗透试验。</w:t>
      </w:r>
    </w:p>
    <w:p w:rsidR="00B72378" w:rsidRPr="000F5ADD" w:rsidRDefault="008E2E71" w:rsidP="00B72378">
      <w:pPr>
        <w:pStyle w:val="affd"/>
        <w:rPr>
          <w:rFonts w:eastAsia="宋体"/>
        </w:rPr>
      </w:pPr>
      <w:r>
        <w:rPr>
          <w:rFonts w:eastAsia="宋体" w:hAnsi="宋体" w:hint="eastAsia"/>
        </w:rPr>
        <w:t>4.2.10.1</w:t>
      </w:r>
      <w:r w:rsidR="00B72378" w:rsidRPr="000F5ADD">
        <w:rPr>
          <w:rFonts w:eastAsia="宋体" w:hAnsi="宋体"/>
        </w:rPr>
        <w:t>水压试验</w:t>
      </w:r>
    </w:p>
    <w:p w:rsidR="00B72378" w:rsidRPr="000F5ADD" w:rsidRDefault="00B72378" w:rsidP="00B72378">
      <w:pPr>
        <w:ind w:rightChars="12" w:right="25"/>
      </w:pPr>
      <w:r w:rsidRPr="000F5ADD">
        <w:t xml:space="preserve">    </w:t>
      </w:r>
      <w:r w:rsidRPr="000F5ADD">
        <w:rPr>
          <w:rFonts w:hAnsi="宋体"/>
        </w:rPr>
        <w:t>管材最大工作压力按公式（</w:t>
      </w:r>
      <w:r w:rsidRPr="000F5ADD">
        <w:t>1</w:t>
      </w:r>
      <w:r w:rsidRPr="000F5ADD">
        <w:rPr>
          <w:rFonts w:hAnsi="宋体"/>
        </w:rPr>
        <w:t>）计算，管材能承受的最大工作压力见表</w:t>
      </w:r>
      <w:r w:rsidRPr="000F5ADD">
        <w:t>2</w:t>
      </w:r>
      <w:r w:rsidRPr="000F5ADD">
        <w:rPr>
          <w:rFonts w:hAnsi="宋体"/>
        </w:rPr>
        <w:t>。</w:t>
      </w:r>
    </w:p>
    <w:p w:rsidR="00B72378" w:rsidRPr="000F5ADD" w:rsidRDefault="00B72378" w:rsidP="00B72378">
      <w:pPr>
        <w:spacing w:line="300" w:lineRule="exact"/>
        <w:ind w:rightChars="12" w:right="25" w:firstLine="435"/>
      </w:pPr>
      <w:r w:rsidRPr="000F5ADD">
        <w:rPr>
          <w:rFonts w:hAnsi="宋体"/>
        </w:rPr>
        <w:t>管材进行水压试验时，其试验压力按公式（</w:t>
      </w:r>
      <w:r w:rsidRPr="000F5ADD">
        <w:t>2</w:t>
      </w:r>
      <w:r w:rsidRPr="000F5ADD">
        <w:rPr>
          <w:rFonts w:hAnsi="宋体"/>
        </w:rPr>
        <w:t>）计算，在该压力下，持续</w:t>
      </w:r>
      <w:r w:rsidRPr="000F5ADD">
        <w:t>10</w:t>
      </w:r>
      <w:r w:rsidRPr="00536CA6">
        <w:rPr>
          <w:color w:val="FF0000"/>
        </w:rPr>
        <w:t>s</w:t>
      </w:r>
      <w:r w:rsidRPr="000F5ADD">
        <w:rPr>
          <w:rFonts w:hAnsi="宋体"/>
        </w:rPr>
        <w:t>～</w:t>
      </w:r>
      <w:r w:rsidRPr="000F5ADD">
        <w:t>15 s</w:t>
      </w:r>
      <w:r w:rsidRPr="000F5ADD">
        <w:rPr>
          <w:rFonts w:hAnsi="宋体"/>
        </w:rPr>
        <w:t>后，管材应无渗漏和永久变形。</w:t>
      </w:r>
    </w:p>
    <w:p w:rsidR="00B72378" w:rsidRPr="000F5ADD" w:rsidRDefault="00B72378" w:rsidP="00B72378">
      <w:pPr>
        <w:spacing w:line="300" w:lineRule="exact"/>
        <w:ind w:rightChars="12" w:right="25"/>
        <w:rPr>
          <w:sz w:val="24"/>
        </w:rPr>
      </w:pPr>
      <w:r w:rsidRPr="000F5ADD">
        <w:t xml:space="preserve">                          </w:t>
      </w:r>
      <w:r w:rsidRPr="000F5ADD">
        <w:rPr>
          <w:sz w:val="32"/>
        </w:rPr>
        <w:t xml:space="preserve">    </w:t>
      </w:r>
      <w:r w:rsidRPr="000F5ADD">
        <w:rPr>
          <w:sz w:val="24"/>
        </w:rPr>
        <w:t xml:space="preserve"> 2</w:t>
      </w:r>
      <w:r w:rsidRPr="000F5ADD">
        <w:rPr>
          <w:i/>
          <w:iCs/>
          <w:sz w:val="24"/>
        </w:rPr>
        <w:t>S</w:t>
      </w:r>
      <w:r w:rsidRPr="000F5ADD">
        <w:rPr>
          <w:sz w:val="24"/>
        </w:rPr>
        <w:t>•</w:t>
      </w:r>
      <w:r w:rsidRPr="000F5ADD">
        <w:rPr>
          <w:i/>
          <w:iCs/>
          <w:sz w:val="24"/>
        </w:rPr>
        <w:t>t</w:t>
      </w:r>
    </w:p>
    <w:p w:rsidR="00B72378" w:rsidRPr="000F5ADD" w:rsidRDefault="00B72378" w:rsidP="00B72378">
      <w:pPr>
        <w:spacing w:line="300" w:lineRule="exact"/>
        <w:ind w:rightChars="12" w:right="25" w:firstLineChars="1100" w:firstLine="264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121920</wp:posOffset>
                </wp:positionV>
                <wp:extent cx="800100" cy="0"/>
                <wp:effectExtent l="5080" t="13970" r="13970" b="508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6pt" to="3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"/>
            </w:pict>
          </mc:Fallback>
        </mc:AlternateContent>
      </w:r>
      <w:r w:rsidRPr="000F5ADD">
        <w:rPr>
          <w:sz w:val="24"/>
        </w:rPr>
        <w:t>p=                 …………………</w:t>
      </w:r>
      <w:proofErr w:type="gramStart"/>
      <w:r w:rsidRPr="000F5ADD">
        <w:rPr>
          <w:sz w:val="24"/>
        </w:rPr>
        <w:t>…(</w:t>
      </w:r>
      <w:proofErr w:type="gramEnd"/>
      <w:r w:rsidRPr="000F5ADD">
        <w:rPr>
          <w:sz w:val="24"/>
        </w:rPr>
        <w:t>1)</w:t>
      </w:r>
    </w:p>
    <w:p w:rsidR="00B72378" w:rsidRPr="000F5ADD" w:rsidRDefault="00B72378" w:rsidP="00B72378">
      <w:pPr>
        <w:spacing w:line="300" w:lineRule="exact"/>
        <w:ind w:rightChars="12" w:right="25"/>
        <w:rPr>
          <w:sz w:val="24"/>
        </w:rPr>
      </w:pPr>
      <w:r w:rsidRPr="000F5ADD">
        <w:rPr>
          <w:sz w:val="24"/>
        </w:rPr>
        <w:t xml:space="preserve">                            D-0.8</w:t>
      </w:r>
      <w:r w:rsidRPr="000F5ADD">
        <w:rPr>
          <w:i/>
          <w:iCs/>
          <w:sz w:val="24"/>
        </w:rPr>
        <w:t>t</w:t>
      </w:r>
    </w:p>
    <w:p w:rsidR="00B72378" w:rsidRPr="000F5ADD" w:rsidRDefault="00B72378" w:rsidP="00B72378">
      <w:pPr>
        <w:ind w:rightChars="12" w:right="25" w:firstLineChars="1100" w:firstLine="2640"/>
        <w:rPr>
          <w:sz w:val="24"/>
        </w:rPr>
      </w:pPr>
      <w:proofErr w:type="spellStart"/>
      <w:proofErr w:type="gramStart"/>
      <w:r w:rsidRPr="000F5ADD">
        <w:rPr>
          <w:sz w:val="24"/>
        </w:rPr>
        <w:t>p</w:t>
      </w:r>
      <w:r w:rsidRPr="000F5ADD">
        <w:rPr>
          <w:sz w:val="24"/>
          <w:vertAlign w:val="subscript"/>
        </w:rPr>
        <w:t>t</w:t>
      </w:r>
      <w:proofErr w:type="spellEnd"/>
      <w:r w:rsidRPr="000F5ADD">
        <w:rPr>
          <w:sz w:val="24"/>
        </w:rPr>
        <w:t>=</w:t>
      </w:r>
      <w:proofErr w:type="spellStart"/>
      <w:proofErr w:type="gramEnd"/>
      <w:r w:rsidRPr="000F5ADD">
        <w:rPr>
          <w:sz w:val="24"/>
        </w:rPr>
        <w:t>np</w:t>
      </w:r>
      <w:proofErr w:type="spellEnd"/>
      <w:r w:rsidRPr="000F5ADD">
        <w:rPr>
          <w:sz w:val="24"/>
        </w:rPr>
        <w:t xml:space="preserve"> ………………………………………(2)</w:t>
      </w:r>
    </w:p>
    <w:p w:rsidR="00B72378" w:rsidRPr="000F5ADD" w:rsidRDefault="00B72378" w:rsidP="00B72378">
      <w:pPr>
        <w:ind w:rightChars="12" w:right="25"/>
      </w:pPr>
      <w:r w:rsidRPr="000F5ADD">
        <w:rPr>
          <w:rFonts w:hAnsi="宋体"/>
        </w:rPr>
        <w:t>式中：</w:t>
      </w:r>
      <w:r w:rsidRPr="000F5ADD">
        <w:t>p</w:t>
      </w:r>
      <w:proofErr w:type="gramStart"/>
      <w:r w:rsidRPr="000F5ADD">
        <w:t>—</w:t>
      </w:r>
      <w:r w:rsidRPr="000F5ADD">
        <w:rPr>
          <w:rFonts w:hAnsi="宋体"/>
        </w:rPr>
        <w:t>最大</w:t>
      </w:r>
      <w:proofErr w:type="gramEnd"/>
      <w:r w:rsidRPr="000F5ADD">
        <w:rPr>
          <w:rFonts w:hAnsi="宋体"/>
        </w:rPr>
        <w:t>工作压力，单位为牛顿每平方毫米（</w:t>
      </w:r>
      <w:r w:rsidRPr="000F5ADD">
        <w:t>N/mm</w:t>
      </w:r>
      <w:r w:rsidRPr="000F5ADD">
        <w:rPr>
          <w:szCs w:val="21"/>
          <w:vertAlign w:val="superscript"/>
        </w:rPr>
        <w:t>2</w:t>
      </w:r>
      <w:r w:rsidRPr="000F5ADD">
        <w:rPr>
          <w:rFonts w:hAnsi="宋体"/>
          <w:szCs w:val="21"/>
        </w:rPr>
        <w:t>）</w:t>
      </w:r>
      <w:r w:rsidRPr="000F5ADD">
        <w:rPr>
          <w:rFonts w:hAnsi="宋体"/>
        </w:rPr>
        <w:t>；</w:t>
      </w:r>
    </w:p>
    <w:p w:rsidR="00B72378" w:rsidRPr="000F5ADD" w:rsidRDefault="00B72378" w:rsidP="00B72378">
      <w:pPr>
        <w:ind w:rightChars="12" w:right="25" w:firstLine="630"/>
      </w:pPr>
      <w:proofErr w:type="spellStart"/>
      <w:r w:rsidRPr="000F5ADD">
        <w:t>p</w:t>
      </w:r>
      <w:r w:rsidRPr="000F5ADD">
        <w:rPr>
          <w:vertAlign w:val="subscript"/>
        </w:rPr>
        <w:t>t</w:t>
      </w:r>
      <w:proofErr w:type="spellEnd"/>
      <w:r w:rsidRPr="000F5ADD">
        <w:t>—</w:t>
      </w:r>
      <w:r w:rsidRPr="000F5ADD">
        <w:rPr>
          <w:rFonts w:hAnsi="宋体"/>
        </w:rPr>
        <w:t>试验压力，单位为牛顿每平方毫米（</w:t>
      </w:r>
      <w:r w:rsidRPr="000F5ADD">
        <w:t>N/mm</w:t>
      </w:r>
      <w:r w:rsidRPr="000F5ADD">
        <w:rPr>
          <w:szCs w:val="21"/>
          <w:vertAlign w:val="superscript"/>
        </w:rPr>
        <w:t>2</w:t>
      </w:r>
      <w:r w:rsidRPr="000F5ADD">
        <w:rPr>
          <w:rFonts w:hAnsi="宋体"/>
          <w:szCs w:val="21"/>
        </w:rPr>
        <w:t>）</w:t>
      </w:r>
      <w:r w:rsidRPr="000F5ADD">
        <w:rPr>
          <w:rFonts w:hAnsi="宋体"/>
        </w:rPr>
        <w:t>；</w:t>
      </w:r>
    </w:p>
    <w:p w:rsidR="00B72378" w:rsidRPr="000F5ADD" w:rsidRDefault="00B72378" w:rsidP="00B72378">
      <w:pPr>
        <w:ind w:rightChars="12" w:right="25" w:firstLine="630"/>
      </w:pPr>
      <w:r w:rsidRPr="000F5ADD">
        <w:t>t—</w:t>
      </w:r>
      <w:r w:rsidRPr="000F5ADD">
        <w:rPr>
          <w:rFonts w:hAnsi="宋体"/>
        </w:rPr>
        <w:t>管材壁厚，单位毫米（</w:t>
      </w:r>
      <w:r w:rsidRPr="000F5ADD">
        <w:t>mm</w:t>
      </w:r>
      <w:r w:rsidRPr="000F5ADD">
        <w:rPr>
          <w:rFonts w:hAnsi="宋体"/>
        </w:rPr>
        <w:t>）；</w:t>
      </w:r>
    </w:p>
    <w:p w:rsidR="00B72378" w:rsidRPr="000F5ADD" w:rsidRDefault="00B72378" w:rsidP="00B72378">
      <w:pPr>
        <w:ind w:rightChars="12" w:right="25" w:firstLine="630"/>
      </w:pPr>
      <w:r w:rsidRPr="000F5ADD">
        <w:t>D—</w:t>
      </w:r>
      <w:r w:rsidRPr="000F5ADD">
        <w:rPr>
          <w:rFonts w:hAnsi="宋体"/>
        </w:rPr>
        <w:t>管材外径，单位毫米（</w:t>
      </w:r>
      <w:r w:rsidRPr="000F5ADD">
        <w:t>mm</w:t>
      </w:r>
      <w:r w:rsidRPr="000F5ADD">
        <w:rPr>
          <w:rFonts w:hAnsi="宋体"/>
        </w:rPr>
        <w:t>）；</w:t>
      </w:r>
    </w:p>
    <w:p w:rsidR="00B72378" w:rsidRPr="000F5ADD" w:rsidRDefault="00B72378" w:rsidP="00B72378">
      <w:pPr>
        <w:ind w:rightChars="12" w:right="25" w:firstLine="630"/>
      </w:pPr>
      <w:r w:rsidRPr="000F5ADD">
        <w:t>S—</w:t>
      </w:r>
      <w:r w:rsidRPr="000F5ADD">
        <w:rPr>
          <w:rFonts w:hAnsi="宋体"/>
        </w:rPr>
        <w:t>材料允许应力，</w:t>
      </w:r>
      <w:proofErr w:type="gramStart"/>
      <w:r w:rsidRPr="000F5ADD">
        <w:rPr>
          <w:rFonts w:hAnsi="宋体"/>
        </w:rPr>
        <w:t>硬态管</w:t>
      </w:r>
      <w:proofErr w:type="gramEnd"/>
      <w:r w:rsidRPr="000F5ADD">
        <w:t>S</w:t>
      </w:r>
      <w:r w:rsidRPr="000F5ADD">
        <w:rPr>
          <w:rFonts w:hAnsi="宋体"/>
        </w:rPr>
        <w:t>＝</w:t>
      </w:r>
      <w:r w:rsidRPr="000F5ADD">
        <w:t>63 N/mm</w:t>
      </w:r>
      <w:r w:rsidRPr="000F5ADD">
        <w:rPr>
          <w:szCs w:val="21"/>
          <w:vertAlign w:val="superscript"/>
        </w:rPr>
        <w:t>2</w:t>
      </w:r>
      <w:r w:rsidRPr="000F5ADD">
        <w:rPr>
          <w:rFonts w:hAnsi="宋体"/>
        </w:rPr>
        <w:t>，半</w:t>
      </w:r>
      <w:proofErr w:type="gramStart"/>
      <w:r w:rsidRPr="000F5ADD">
        <w:rPr>
          <w:rFonts w:hAnsi="宋体"/>
        </w:rPr>
        <w:t>硬态管</w:t>
      </w:r>
      <w:proofErr w:type="gramEnd"/>
      <w:r w:rsidRPr="000F5ADD">
        <w:t>S</w:t>
      </w:r>
      <w:r w:rsidRPr="000F5ADD">
        <w:rPr>
          <w:rFonts w:hAnsi="宋体"/>
        </w:rPr>
        <w:t>＝</w:t>
      </w:r>
      <w:r w:rsidRPr="000F5ADD">
        <w:t>50 N/mm</w:t>
      </w:r>
      <w:r w:rsidRPr="000F5ADD">
        <w:rPr>
          <w:szCs w:val="21"/>
          <w:vertAlign w:val="superscript"/>
        </w:rPr>
        <w:t>2</w:t>
      </w:r>
      <w:r w:rsidRPr="000F5ADD">
        <w:rPr>
          <w:rFonts w:hAnsi="宋体"/>
        </w:rPr>
        <w:t>，软态管</w:t>
      </w:r>
      <w:r w:rsidRPr="000F5ADD">
        <w:t>S</w:t>
      </w:r>
      <w:r w:rsidRPr="000F5ADD">
        <w:rPr>
          <w:rFonts w:hAnsi="宋体"/>
        </w:rPr>
        <w:t>＝</w:t>
      </w:r>
      <w:r w:rsidRPr="000F5ADD">
        <w:t>41.2 N/mm</w:t>
      </w:r>
      <w:r w:rsidRPr="000F5ADD">
        <w:rPr>
          <w:szCs w:val="21"/>
          <w:vertAlign w:val="superscript"/>
        </w:rPr>
        <w:t>2</w:t>
      </w:r>
      <w:r w:rsidRPr="000F5ADD">
        <w:rPr>
          <w:rFonts w:hAnsi="宋体"/>
        </w:rPr>
        <w:t>；</w:t>
      </w:r>
    </w:p>
    <w:p w:rsidR="00B72378" w:rsidRPr="000F5ADD" w:rsidRDefault="00B72378" w:rsidP="00B72378">
      <w:pPr>
        <w:ind w:rightChars="12" w:right="25" w:firstLine="630"/>
      </w:pPr>
      <w:r w:rsidRPr="000F5ADD">
        <w:t>n—</w:t>
      </w:r>
      <w:r w:rsidRPr="000F5ADD">
        <w:rPr>
          <w:rFonts w:hAnsi="宋体"/>
        </w:rPr>
        <w:t>系数（推荐值</w:t>
      </w:r>
      <w:r w:rsidRPr="000F5ADD">
        <w:t>n</w:t>
      </w:r>
      <w:r w:rsidRPr="000F5ADD">
        <w:rPr>
          <w:rFonts w:hAnsi="宋体"/>
        </w:rPr>
        <w:t>＝</w:t>
      </w:r>
      <w:r w:rsidRPr="000F5ADD">
        <w:t>1</w:t>
      </w:r>
      <w:r w:rsidRPr="000F5ADD">
        <w:rPr>
          <w:rFonts w:hAnsi="宋体"/>
        </w:rPr>
        <w:t>～</w:t>
      </w:r>
      <w:r w:rsidRPr="000F5ADD">
        <w:t>1.5</w:t>
      </w:r>
      <w:r w:rsidRPr="000F5ADD">
        <w:rPr>
          <w:rFonts w:hAnsi="宋体"/>
        </w:rPr>
        <w:t>）。</w:t>
      </w:r>
    </w:p>
    <w:p w:rsidR="00B72378" w:rsidRPr="000F5ADD" w:rsidRDefault="00B72378" w:rsidP="00B72378">
      <w:pPr>
        <w:pStyle w:val="affd"/>
        <w:rPr>
          <w:rFonts w:eastAsia="宋体"/>
        </w:rPr>
      </w:pPr>
      <w:r>
        <w:rPr>
          <w:rFonts w:eastAsia="宋体" w:hint="eastAsia"/>
        </w:rPr>
        <w:t>4.</w:t>
      </w:r>
      <w:r w:rsidR="008E2E71">
        <w:rPr>
          <w:rFonts w:eastAsia="宋体" w:hint="eastAsia"/>
        </w:rPr>
        <w:t>2.10.2</w:t>
      </w:r>
      <w:r w:rsidRPr="000F5ADD">
        <w:rPr>
          <w:rFonts w:eastAsia="宋体" w:hAnsi="宋体"/>
        </w:rPr>
        <w:t>气压试验</w:t>
      </w:r>
    </w:p>
    <w:p w:rsidR="00B72378" w:rsidRPr="000F5ADD" w:rsidRDefault="00B72378" w:rsidP="00B72378">
      <w:pPr>
        <w:ind w:rightChars="12" w:right="25"/>
      </w:pPr>
      <w:r w:rsidRPr="000F5ADD">
        <w:rPr>
          <w:sz w:val="32"/>
        </w:rPr>
        <w:t xml:space="preserve">   </w:t>
      </w:r>
      <w:r>
        <w:rPr>
          <w:rFonts w:hAnsi="宋体"/>
        </w:rPr>
        <w:t>管材进行气压试验时，</w:t>
      </w:r>
      <w:r w:rsidRPr="006727F3">
        <w:rPr>
          <w:rFonts w:hAnsi="宋体" w:hint="eastAsia"/>
          <w:color w:val="000000"/>
        </w:rPr>
        <w:t>试验的</w:t>
      </w:r>
      <w:r w:rsidRPr="006727F3">
        <w:rPr>
          <w:rFonts w:hAnsi="宋体"/>
          <w:color w:val="000000"/>
        </w:rPr>
        <w:t>空气压力为</w:t>
      </w:r>
      <w:r w:rsidRPr="006727F3">
        <w:rPr>
          <w:color w:val="000000"/>
        </w:rPr>
        <w:t>0.4 N/mm</w:t>
      </w:r>
      <w:r w:rsidRPr="006727F3">
        <w:rPr>
          <w:color w:val="000000"/>
          <w:szCs w:val="21"/>
          <w:vertAlign w:val="superscript"/>
        </w:rPr>
        <w:t>2</w:t>
      </w:r>
      <w:r w:rsidRPr="006727F3">
        <w:rPr>
          <w:rFonts w:hint="eastAsia"/>
          <w:color w:val="000000"/>
        </w:rPr>
        <w:t>，并保持在管材内。</w:t>
      </w:r>
      <w:r w:rsidRPr="006727F3">
        <w:rPr>
          <w:rFonts w:hAnsi="宋体"/>
          <w:color w:val="000000"/>
        </w:rPr>
        <w:t>管</w:t>
      </w:r>
      <w:r w:rsidRPr="000F5ADD">
        <w:rPr>
          <w:rFonts w:hAnsi="宋体"/>
        </w:rPr>
        <w:t>材完全浸入水中至少</w:t>
      </w:r>
      <w:r w:rsidRPr="000F5ADD">
        <w:t>10s</w:t>
      </w:r>
      <w:r>
        <w:rPr>
          <w:rFonts w:hAnsi="宋体" w:hint="eastAsia"/>
        </w:rPr>
        <w:t>，</w:t>
      </w:r>
      <w:r w:rsidRPr="000F5ADD">
        <w:rPr>
          <w:rFonts w:hAnsi="宋体"/>
        </w:rPr>
        <w:t>应无气泡出现。</w:t>
      </w:r>
    </w:p>
    <w:p w:rsidR="00B72378" w:rsidRPr="00E9495C" w:rsidRDefault="00B72378" w:rsidP="00B72378">
      <w:pPr>
        <w:pStyle w:val="affd"/>
        <w:rPr>
          <w:rFonts w:eastAsia="宋体" w:hAnsi="宋体"/>
        </w:rPr>
      </w:pPr>
      <w:r>
        <w:rPr>
          <w:rFonts w:eastAsia="宋体" w:hAnsi="宋体" w:hint="eastAsia"/>
        </w:rPr>
        <w:t>4.</w:t>
      </w:r>
      <w:r w:rsidR="008E2E71">
        <w:rPr>
          <w:rFonts w:eastAsia="宋体" w:hAnsi="宋体" w:hint="eastAsia"/>
        </w:rPr>
        <w:t>2.10.3</w:t>
      </w:r>
      <w:r w:rsidRPr="00E9495C">
        <w:rPr>
          <w:rFonts w:eastAsia="宋体" w:hAnsi="宋体"/>
        </w:rPr>
        <w:t>涡流探伤检验</w:t>
      </w:r>
    </w:p>
    <w:p w:rsidR="00B72378" w:rsidRDefault="00B72378" w:rsidP="00B72378">
      <w:pPr>
        <w:ind w:rightChars="12" w:right="25" w:firstLine="435"/>
        <w:rPr>
          <w:rFonts w:hAnsi="宋体"/>
          <w:highlight w:val="yellow"/>
        </w:rPr>
      </w:pPr>
      <w:r w:rsidRPr="00E9495C">
        <w:rPr>
          <w:color w:val="0070C0"/>
        </w:rPr>
        <w:t>管材</w:t>
      </w:r>
      <w:r w:rsidRPr="00E9495C">
        <w:rPr>
          <w:rFonts w:hint="eastAsia"/>
          <w:color w:val="0070C0"/>
        </w:rPr>
        <w:t>外径≤</w:t>
      </w:r>
      <w:r w:rsidRPr="00E9495C">
        <w:rPr>
          <w:rFonts w:hint="eastAsia"/>
          <w:color w:val="0070C0"/>
        </w:rPr>
        <w:t>160</w:t>
      </w:r>
      <w:r w:rsidRPr="00E9495C">
        <w:rPr>
          <w:color w:val="0070C0"/>
        </w:rPr>
        <w:t>mm</w:t>
      </w:r>
      <w:r w:rsidRPr="00E9495C">
        <w:rPr>
          <w:color w:val="0070C0"/>
        </w:rPr>
        <w:t>时，</w:t>
      </w:r>
      <w:r w:rsidRPr="00E9495C">
        <w:rPr>
          <w:rFonts w:hint="eastAsia"/>
          <w:color w:val="0070C0"/>
        </w:rPr>
        <w:t>可</w:t>
      </w:r>
      <w:r w:rsidRPr="00E9495C">
        <w:rPr>
          <w:color w:val="0070C0"/>
        </w:rPr>
        <w:t>进行涡流探伤检验</w:t>
      </w:r>
      <w:r w:rsidRPr="00E9495C">
        <w:rPr>
          <w:rFonts w:hint="eastAsia"/>
          <w:color w:val="0070C0"/>
        </w:rPr>
        <w:t>。管材进行涡流探伤检验时，在涡流探伤设备信号装置上不发出报警信号的直管，应认为是符合本标准的管材。盘管应的缺陷位置打印不小于</w:t>
      </w:r>
      <w:r w:rsidRPr="00E9495C">
        <w:rPr>
          <w:rFonts w:hint="eastAsia"/>
          <w:color w:val="0070C0"/>
        </w:rPr>
        <w:t>300</w:t>
      </w:r>
      <w:r w:rsidRPr="00E9495C">
        <w:rPr>
          <w:color w:val="0070C0"/>
        </w:rPr>
        <w:t>mm</w:t>
      </w:r>
      <w:r w:rsidRPr="00E9495C">
        <w:rPr>
          <w:rFonts w:hint="eastAsia"/>
          <w:color w:val="0070C0"/>
        </w:rPr>
        <w:t>长的深色标记，缺陷允许数由供需双方协商确定。标准人工缺陷应为通孔，其钻孔直径应符合</w:t>
      </w:r>
      <w:r w:rsidRPr="00026279">
        <w:rPr>
          <w:color w:val="0070C0"/>
        </w:rPr>
        <w:t>GB/T 5248</w:t>
      </w:r>
      <w:r w:rsidRPr="00026279">
        <w:rPr>
          <w:rFonts w:hint="eastAsia"/>
          <w:color w:val="0070C0"/>
        </w:rPr>
        <w:t>-2016</w:t>
      </w:r>
      <w:r>
        <w:rPr>
          <w:rFonts w:hint="eastAsia"/>
          <w:color w:val="0070C0"/>
        </w:rPr>
        <w:t>中表</w:t>
      </w:r>
      <w:r>
        <w:rPr>
          <w:rFonts w:hint="eastAsia"/>
          <w:color w:val="0070C0"/>
        </w:rPr>
        <w:t>4</w:t>
      </w:r>
      <w:r>
        <w:rPr>
          <w:rFonts w:hint="eastAsia"/>
          <w:color w:val="0070C0"/>
        </w:rPr>
        <w:t>的规定。</w:t>
      </w:r>
    </w:p>
    <w:p w:rsidR="00B72378" w:rsidRDefault="008E2E71" w:rsidP="008E2E71">
      <w:pPr>
        <w:pStyle w:val="affc"/>
        <w:ind w:left="0"/>
        <w:rPr>
          <w:rFonts w:eastAsia="宋体" w:hAnsi="宋体"/>
        </w:rPr>
      </w:pPr>
      <w:r>
        <w:rPr>
          <w:rFonts w:eastAsia="宋体" w:hAnsi="宋体" w:hint="eastAsia"/>
        </w:rPr>
        <w:t>4.2.11</w:t>
      </w:r>
      <w:r w:rsidR="00B72378">
        <w:rPr>
          <w:rFonts w:eastAsia="宋体" w:hAnsi="宋体" w:hint="eastAsia"/>
        </w:rPr>
        <w:t>清洁度</w:t>
      </w:r>
    </w:p>
    <w:p w:rsidR="00B72378" w:rsidRDefault="00B72378" w:rsidP="00B72378">
      <w:pPr>
        <w:pStyle w:val="afd"/>
        <w:ind w:firstLine="420"/>
        <w:rPr>
          <w:rFonts w:hAnsi="宋体"/>
          <w:color w:val="000000"/>
        </w:rPr>
      </w:pPr>
      <w:r w:rsidRPr="006727F3">
        <w:rPr>
          <w:rFonts w:hAnsi="宋体"/>
          <w:color w:val="000000"/>
        </w:rPr>
        <w:t>管材</w:t>
      </w:r>
      <w:r w:rsidRPr="006727F3">
        <w:rPr>
          <w:rFonts w:hAnsi="宋体" w:hint="eastAsia"/>
          <w:color w:val="000000"/>
        </w:rPr>
        <w:t>可按</w:t>
      </w:r>
      <w:r>
        <w:rPr>
          <w:rFonts w:hAnsi="宋体" w:hint="eastAsia"/>
          <w:color w:val="000000"/>
        </w:rPr>
        <w:t>附录B提供的方法进行清洗，以保证管材表面的清洁度。</w:t>
      </w:r>
    </w:p>
    <w:p w:rsidR="00B72378" w:rsidRDefault="008E2E71" w:rsidP="008E2E71">
      <w:pPr>
        <w:pStyle w:val="affc"/>
        <w:ind w:left="0"/>
        <w:rPr>
          <w:rFonts w:eastAsia="宋体" w:hAnsi="宋体"/>
        </w:rPr>
      </w:pPr>
      <w:r>
        <w:rPr>
          <w:rFonts w:ascii="宋体" w:eastAsia="宋体" w:hint="eastAsia"/>
          <w:noProof/>
        </w:rPr>
        <w:t>4.2.12</w:t>
      </w:r>
      <w:r w:rsidR="00B72378" w:rsidRPr="000F5ADD">
        <w:rPr>
          <w:rFonts w:eastAsia="宋体" w:hAnsi="宋体"/>
        </w:rPr>
        <w:t>表面质量</w:t>
      </w:r>
    </w:p>
    <w:p w:rsidR="00B72378" w:rsidRPr="000F5ADD" w:rsidRDefault="00B72378" w:rsidP="00B72378">
      <w:pPr>
        <w:pStyle w:val="affd"/>
        <w:ind w:firstLineChars="200" w:firstLine="420"/>
        <w:rPr>
          <w:rFonts w:eastAsia="宋体"/>
          <w:noProof/>
        </w:rPr>
      </w:pPr>
      <w:r w:rsidRPr="000F5ADD">
        <w:rPr>
          <w:rFonts w:eastAsia="宋体" w:hAnsi="宋体"/>
        </w:rPr>
        <w:t>管材内外表面应光滑、清洁，不应有影响使用的有害缺陷</w:t>
      </w:r>
      <w:r w:rsidRPr="000F5ADD">
        <w:rPr>
          <w:rFonts w:eastAsia="宋体" w:hAnsi="宋体"/>
          <w:noProof/>
        </w:rPr>
        <w:t>。</w:t>
      </w:r>
    </w:p>
    <w:p w:rsidR="008C7FF6" w:rsidRPr="00AD52D8" w:rsidRDefault="008C7FF6" w:rsidP="00F822A0">
      <w:pPr>
        <w:pStyle w:val="a7"/>
        <w:numPr>
          <w:ilvl w:val="0"/>
          <w:numId w:val="1"/>
        </w:numPr>
        <w:spacing w:line="300" w:lineRule="auto"/>
        <w:ind w:firstLine="420"/>
        <w:contextualSpacing/>
        <w:mirrorIndents/>
        <w:rPr>
          <w:rFonts w:ascii="黑体" w:eastAsia="黑体" w:hAnsi="黑体"/>
          <w:szCs w:val="21"/>
        </w:rPr>
      </w:pPr>
      <w:r w:rsidRPr="00AD52D8">
        <w:rPr>
          <w:rFonts w:ascii="黑体" w:eastAsia="黑体" w:hAnsi="黑体" w:hint="eastAsia"/>
          <w:szCs w:val="21"/>
        </w:rPr>
        <w:t>标准水平分析：</w:t>
      </w:r>
      <w:r w:rsidR="0048350B" w:rsidRPr="00AD52D8">
        <w:rPr>
          <w:rFonts w:ascii="黑体" w:eastAsia="黑体" w:hAnsi="黑体"/>
          <w:szCs w:val="21"/>
        </w:rPr>
        <w:t xml:space="preserve"> </w:t>
      </w:r>
    </w:p>
    <w:p w:rsidR="00041112" w:rsidRDefault="008C7FF6" w:rsidP="00F822A0">
      <w:pPr>
        <w:pStyle w:val="a7"/>
        <w:spacing w:line="300" w:lineRule="auto"/>
        <w:contextualSpacing/>
        <w:mirrorIndents/>
        <w:rPr>
          <w:rFonts w:hAnsi="宋体"/>
        </w:rPr>
      </w:pPr>
      <w:r w:rsidRPr="003951E4">
        <w:rPr>
          <w:rFonts w:hAnsi="宋体" w:hint="eastAsia"/>
          <w:color w:val="000000" w:themeColor="text1"/>
        </w:rPr>
        <w:t>本标准是修订标准，是根据我国实际生产使用情况和</w:t>
      </w:r>
      <w:r w:rsidRPr="00A23E0E">
        <w:rPr>
          <w:rFonts w:hAnsi="宋体" w:hint="eastAsia"/>
          <w:color w:val="000000" w:themeColor="text1"/>
        </w:rPr>
        <w:t>结合国外先进</w:t>
      </w:r>
      <w:r w:rsidR="00041112" w:rsidRPr="00A23E0E">
        <w:rPr>
          <w:rFonts w:hAnsi="宋体" w:hint="eastAsia"/>
          <w:color w:val="000000" w:themeColor="text1"/>
        </w:rPr>
        <w:t>产品标准</w:t>
      </w:r>
      <w:r w:rsidR="00A23E0E" w:rsidRPr="00E4703D">
        <w:rPr>
          <w:rFonts w:asciiTheme="majorEastAsia" w:eastAsiaTheme="majorEastAsia" w:hAnsiTheme="majorEastAsia"/>
          <w:szCs w:val="21"/>
        </w:rPr>
        <w:t>ASTM B</w:t>
      </w:r>
      <w:r w:rsidR="00A23E0E">
        <w:rPr>
          <w:rFonts w:asciiTheme="majorEastAsia" w:eastAsiaTheme="majorEastAsia" w:hAnsiTheme="majorEastAsia" w:hint="eastAsia"/>
          <w:szCs w:val="21"/>
        </w:rPr>
        <w:t>819</w:t>
      </w:r>
      <w:r w:rsidR="00A23E0E" w:rsidRPr="00E4703D">
        <w:rPr>
          <w:rFonts w:asciiTheme="majorEastAsia" w:eastAsiaTheme="majorEastAsia" w:hAnsiTheme="majorEastAsia"/>
          <w:szCs w:val="21"/>
        </w:rPr>
        <w:t>-20</w:t>
      </w:r>
      <w:r w:rsidR="00A23E0E">
        <w:rPr>
          <w:rFonts w:asciiTheme="majorEastAsia" w:eastAsiaTheme="majorEastAsia" w:hAnsiTheme="majorEastAsia" w:hint="eastAsia"/>
          <w:szCs w:val="21"/>
        </w:rPr>
        <w:t>06</w:t>
      </w:r>
      <w:r w:rsidR="00A23E0E" w:rsidRPr="00E4703D">
        <w:rPr>
          <w:rFonts w:asciiTheme="majorEastAsia" w:eastAsiaTheme="majorEastAsia" w:hAnsiTheme="majorEastAsia" w:hint="eastAsia"/>
          <w:szCs w:val="21"/>
        </w:rPr>
        <w:t>《</w:t>
      </w:r>
      <w:r w:rsidR="00A23E0E">
        <w:rPr>
          <w:rFonts w:asciiTheme="majorEastAsia" w:eastAsiaTheme="majorEastAsia" w:hAnsiTheme="majorEastAsia" w:hint="eastAsia"/>
          <w:szCs w:val="21"/>
        </w:rPr>
        <w:t>医用气体系统用无缝铜管</w:t>
      </w:r>
      <w:r w:rsidR="00A23E0E" w:rsidRPr="00E4703D">
        <w:rPr>
          <w:rFonts w:asciiTheme="majorEastAsia" w:eastAsiaTheme="majorEastAsia" w:hAnsiTheme="majorEastAsia" w:hint="eastAsia"/>
          <w:szCs w:val="21"/>
        </w:rPr>
        <w:t>》、BS EN</w:t>
      </w:r>
      <w:r w:rsidR="00A23E0E">
        <w:rPr>
          <w:rFonts w:asciiTheme="majorEastAsia" w:eastAsiaTheme="majorEastAsia" w:hAnsiTheme="majorEastAsia" w:hint="eastAsia"/>
          <w:szCs w:val="21"/>
        </w:rPr>
        <w:t>13348</w:t>
      </w:r>
      <w:r w:rsidR="00A23E0E" w:rsidRPr="00E4703D">
        <w:rPr>
          <w:rFonts w:asciiTheme="majorEastAsia" w:eastAsiaTheme="majorEastAsia" w:hAnsiTheme="majorEastAsia" w:hint="eastAsia"/>
          <w:szCs w:val="21"/>
        </w:rPr>
        <w:t>-201</w:t>
      </w:r>
      <w:r w:rsidR="00A23E0E">
        <w:rPr>
          <w:rFonts w:asciiTheme="majorEastAsia" w:eastAsiaTheme="majorEastAsia" w:hAnsiTheme="majorEastAsia" w:hint="eastAsia"/>
          <w:szCs w:val="21"/>
        </w:rPr>
        <w:t>6</w:t>
      </w:r>
      <w:r w:rsidR="00A23E0E" w:rsidRPr="00E4703D">
        <w:rPr>
          <w:rFonts w:asciiTheme="majorEastAsia" w:eastAsiaTheme="majorEastAsia" w:hAnsiTheme="majorEastAsia" w:hint="eastAsia"/>
          <w:szCs w:val="21"/>
        </w:rPr>
        <w:t>《</w:t>
      </w:r>
      <w:r w:rsidR="00A23E0E">
        <w:rPr>
          <w:rFonts w:asciiTheme="majorEastAsia" w:eastAsiaTheme="majorEastAsia" w:hAnsiTheme="majorEastAsia" w:hint="eastAsia"/>
          <w:szCs w:val="21"/>
        </w:rPr>
        <w:t>铜及铜合金医用气体或真空用无缝圆铜管</w:t>
      </w:r>
      <w:r w:rsidR="00A23E0E" w:rsidRPr="00E4703D">
        <w:rPr>
          <w:rFonts w:asciiTheme="majorEastAsia" w:eastAsiaTheme="majorEastAsia" w:hAnsiTheme="majorEastAsia" w:hint="eastAsia"/>
          <w:szCs w:val="21"/>
        </w:rPr>
        <w:t>》</w:t>
      </w:r>
      <w:r w:rsidR="00FD37A3">
        <w:rPr>
          <w:rFonts w:hAnsi="宋体" w:hint="eastAsia"/>
          <w:color w:val="000000" w:themeColor="text1"/>
        </w:rPr>
        <w:t xml:space="preserve"> </w:t>
      </w:r>
      <w:r w:rsidR="00FD37A3">
        <w:rPr>
          <w:rFonts w:hAnsi="宋体" w:hint="eastAsia"/>
          <w:color w:val="000000" w:themeColor="text1"/>
        </w:rPr>
        <w:t>进行</w:t>
      </w:r>
      <w:r w:rsidR="00041112" w:rsidRPr="003951E4">
        <w:rPr>
          <w:rFonts w:hAnsi="宋体" w:hint="eastAsia"/>
          <w:color w:val="000000" w:themeColor="text1"/>
        </w:rPr>
        <w:t>修订</w:t>
      </w:r>
      <w:r w:rsidRPr="003951E4">
        <w:rPr>
          <w:rFonts w:hAnsi="宋体" w:hint="eastAsia"/>
          <w:color w:val="000000" w:themeColor="text1"/>
        </w:rPr>
        <w:t>的</w:t>
      </w:r>
      <w:r w:rsidR="00041112" w:rsidRPr="003951E4">
        <w:rPr>
          <w:rFonts w:hAnsi="宋体" w:hint="eastAsia"/>
          <w:color w:val="000000" w:themeColor="text1"/>
        </w:rPr>
        <w:t>。具体各项指标对比如下（附后）。</w:t>
      </w:r>
    </w:p>
    <w:p w:rsidR="008C7FF6" w:rsidRDefault="00FD37A3" w:rsidP="00F822A0">
      <w:pPr>
        <w:pStyle w:val="a7"/>
        <w:spacing w:line="300" w:lineRule="auto"/>
        <w:contextualSpacing/>
        <w:mirrorIndents/>
        <w:rPr>
          <w:rFonts w:hAnsi="宋体"/>
        </w:rPr>
      </w:pPr>
      <w:r>
        <w:rPr>
          <w:rFonts w:hAnsi="宋体" w:hint="eastAsia"/>
        </w:rPr>
        <w:t>根据对比结果，</w:t>
      </w:r>
      <w:r w:rsidR="008C7FF6">
        <w:rPr>
          <w:rFonts w:hAnsi="宋体" w:hint="eastAsia"/>
        </w:rPr>
        <w:t>本标准的整体内容达到</w:t>
      </w:r>
      <w:r w:rsidR="008C7FF6" w:rsidRPr="000F39E0">
        <w:rPr>
          <w:rFonts w:hAnsi="宋体" w:hint="eastAsia"/>
        </w:rPr>
        <w:t>国际先进水平</w:t>
      </w:r>
      <w:r w:rsidR="00041112">
        <w:rPr>
          <w:rFonts w:hAnsi="宋体" w:hint="eastAsia"/>
        </w:rPr>
        <w:t>。</w:t>
      </w:r>
    </w:p>
    <w:p w:rsidR="00041112" w:rsidRPr="00AD52D8" w:rsidRDefault="00041112" w:rsidP="00F822A0">
      <w:pPr>
        <w:pStyle w:val="a7"/>
        <w:numPr>
          <w:ilvl w:val="0"/>
          <w:numId w:val="1"/>
        </w:numPr>
        <w:spacing w:line="300" w:lineRule="auto"/>
        <w:ind w:firstLine="420"/>
        <w:rPr>
          <w:rFonts w:ascii="黑体" w:eastAsia="黑体" w:hAnsi="黑体"/>
          <w:szCs w:val="21"/>
        </w:rPr>
      </w:pPr>
      <w:r w:rsidRPr="00AD52D8">
        <w:rPr>
          <w:rFonts w:ascii="黑体" w:eastAsia="黑体" w:hAnsi="黑体" w:hint="eastAsia"/>
          <w:szCs w:val="21"/>
        </w:rPr>
        <w:t>与现行相关法律、法规、规章及相关标准，特别是强制性标准的协调性：</w:t>
      </w:r>
    </w:p>
    <w:p w:rsidR="00041112" w:rsidRDefault="00041112" w:rsidP="00F822A0">
      <w:pPr>
        <w:pStyle w:val="a7"/>
        <w:spacing w:line="300" w:lineRule="auto"/>
        <w:contextualSpacing/>
        <w:mirrorIndents/>
        <w:rPr>
          <w:rFonts w:hAnsi="宋体"/>
        </w:rPr>
      </w:pPr>
      <w:r w:rsidRPr="00041112">
        <w:rPr>
          <w:rFonts w:hAnsi="宋体" w:hint="eastAsia"/>
        </w:rPr>
        <w:t>本标准的制定过程、技术指标的选定、检验项目的设置符合现行法律、法规和强制性国家标准的规定。</w:t>
      </w:r>
    </w:p>
    <w:p w:rsidR="00041112" w:rsidRPr="00AD52D8" w:rsidRDefault="00041112" w:rsidP="00F822A0">
      <w:pPr>
        <w:pStyle w:val="a7"/>
        <w:numPr>
          <w:ilvl w:val="0"/>
          <w:numId w:val="1"/>
        </w:numPr>
        <w:spacing w:line="300" w:lineRule="auto"/>
        <w:ind w:firstLine="420"/>
        <w:rPr>
          <w:rFonts w:ascii="黑体" w:eastAsia="黑体" w:hAnsi="黑体"/>
          <w:szCs w:val="21"/>
        </w:rPr>
      </w:pPr>
      <w:r w:rsidRPr="00AD52D8">
        <w:rPr>
          <w:rFonts w:ascii="黑体" w:eastAsia="黑体" w:hAnsi="黑体" w:hint="eastAsia"/>
          <w:szCs w:val="21"/>
        </w:rPr>
        <w:lastRenderedPageBreak/>
        <w:t>重大分歧意见的处理经过和依据</w:t>
      </w:r>
    </w:p>
    <w:p w:rsidR="00041112" w:rsidRDefault="00041112" w:rsidP="00F822A0">
      <w:pPr>
        <w:pStyle w:val="a7"/>
        <w:spacing w:line="300" w:lineRule="auto"/>
        <w:rPr>
          <w:rFonts w:asciiTheme="minorEastAsia" w:hAnsiTheme="minorEastAsia"/>
          <w:szCs w:val="21"/>
        </w:rPr>
      </w:pPr>
      <w:r>
        <w:rPr>
          <w:rFonts w:asciiTheme="minorEastAsia" w:hAnsiTheme="minorEastAsia" w:hint="eastAsia"/>
          <w:szCs w:val="21"/>
        </w:rPr>
        <w:t>无</w:t>
      </w:r>
    </w:p>
    <w:p w:rsidR="00041112" w:rsidRDefault="00041112" w:rsidP="00F822A0">
      <w:pPr>
        <w:pStyle w:val="a7"/>
        <w:numPr>
          <w:ilvl w:val="0"/>
          <w:numId w:val="1"/>
        </w:numPr>
        <w:spacing w:line="300" w:lineRule="auto"/>
        <w:ind w:firstLine="420"/>
        <w:rPr>
          <w:rFonts w:asciiTheme="minorEastAsia" w:hAnsiTheme="minorEastAsia"/>
          <w:szCs w:val="21"/>
        </w:rPr>
      </w:pPr>
      <w:r w:rsidRPr="00041112">
        <w:rPr>
          <w:rFonts w:asciiTheme="minorEastAsia" w:hAnsiTheme="minorEastAsia" w:hint="eastAsia"/>
          <w:szCs w:val="21"/>
        </w:rPr>
        <w:t>标准作为强制性或推荐性标准的建议</w:t>
      </w:r>
    </w:p>
    <w:p w:rsidR="00041112" w:rsidRPr="00041112" w:rsidRDefault="00041112" w:rsidP="00F822A0">
      <w:pPr>
        <w:pStyle w:val="a7"/>
        <w:spacing w:line="300" w:lineRule="auto"/>
        <w:rPr>
          <w:rFonts w:asciiTheme="minorEastAsia" w:hAnsiTheme="minorEastAsia"/>
          <w:szCs w:val="21"/>
        </w:rPr>
      </w:pPr>
      <w:r>
        <w:rPr>
          <w:rFonts w:asciiTheme="minorEastAsia" w:hAnsiTheme="minorEastAsia" w:hint="eastAsia"/>
          <w:szCs w:val="21"/>
        </w:rPr>
        <w:t xml:space="preserve">    </w:t>
      </w:r>
      <w:r w:rsidRPr="00041112">
        <w:rPr>
          <w:rFonts w:asciiTheme="minorEastAsia" w:hAnsiTheme="minorEastAsia" w:hint="eastAsia"/>
          <w:szCs w:val="21"/>
        </w:rPr>
        <w:t>本标准建议作为推荐性</w:t>
      </w:r>
      <w:r>
        <w:rPr>
          <w:rFonts w:asciiTheme="minorEastAsia" w:hAnsiTheme="minorEastAsia" w:hint="eastAsia"/>
          <w:szCs w:val="21"/>
        </w:rPr>
        <w:t>行业</w:t>
      </w:r>
      <w:r w:rsidRPr="00041112">
        <w:rPr>
          <w:rFonts w:asciiTheme="minorEastAsia" w:hAnsiTheme="minorEastAsia" w:hint="eastAsia"/>
          <w:szCs w:val="21"/>
        </w:rPr>
        <w:t>标准</w:t>
      </w:r>
    </w:p>
    <w:p w:rsidR="00041112" w:rsidRPr="00041112" w:rsidRDefault="00041112" w:rsidP="00F822A0">
      <w:pPr>
        <w:pStyle w:val="a7"/>
        <w:numPr>
          <w:ilvl w:val="0"/>
          <w:numId w:val="1"/>
        </w:numPr>
        <w:spacing w:line="300" w:lineRule="auto"/>
        <w:ind w:firstLine="420"/>
        <w:rPr>
          <w:rFonts w:asciiTheme="minorEastAsia" w:hAnsiTheme="minorEastAsia"/>
          <w:szCs w:val="21"/>
        </w:rPr>
      </w:pPr>
      <w:r w:rsidRPr="00041112">
        <w:rPr>
          <w:rFonts w:asciiTheme="minorEastAsia" w:hAnsiTheme="minorEastAsia" w:hint="eastAsia"/>
          <w:szCs w:val="21"/>
        </w:rPr>
        <w:t>贯彻标准的要求和措施建议</w:t>
      </w:r>
    </w:p>
    <w:p w:rsidR="00041112" w:rsidRPr="00041112" w:rsidRDefault="00041112" w:rsidP="00F822A0">
      <w:pPr>
        <w:pStyle w:val="a7"/>
        <w:spacing w:line="300" w:lineRule="auto"/>
        <w:rPr>
          <w:rFonts w:asciiTheme="minorEastAsia" w:hAnsiTheme="minorEastAsia"/>
          <w:szCs w:val="21"/>
        </w:rPr>
      </w:pPr>
      <w:r w:rsidRPr="00041112">
        <w:rPr>
          <w:rFonts w:asciiTheme="minorEastAsia" w:hAnsiTheme="minorEastAsia" w:hint="eastAsia"/>
          <w:szCs w:val="21"/>
        </w:rPr>
        <w:t>本标准是以我国</w:t>
      </w:r>
      <w:r w:rsidR="007D5352">
        <w:rPr>
          <w:rFonts w:asciiTheme="minorEastAsia" w:hAnsiTheme="minorEastAsia" w:hint="eastAsia"/>
          <w:szCs w:val="21"/>
        </w:rPr>
        <w:t>医用</w:t>
      </w:r>
      <w:proofErr w:type="gramStart"/>
      <w:r w:rsidR="007D5352">
        <w:rPr>
          <w:rFonts w:asciiTheme="minorEastAsia" w:hAnsiTheme="minorEastAsia" w:hint="eastAsia"/>
          <w:szCs w:val="21"/>
        </w:rPr>
        <w:t>管</w:t>
      </w:r>
      <w:r w:rsidRPr="00041112">
        <w:rPr>
          <w:rFonts w:asciiTheme="minorEastAsia" w:hAnsiTheme="minorEastAsia" w:hint="eastAsia"/>
          <w:szCs w:val="21"/>
        </w:rPr>
        <w:t>实际</w:t>
      </w:r>
      <w:proofErr w:type="gramEnd"/>
      <w:r w:rsidRPr="00041112">
        <w:rPr>
          <w:rFonts w:asciiTheme="minorEastAsia" w:hAnsiTheme="minorEastAsia" w:hint="eastAsia"/>
          <w:szCs w:val="21"/>
        </w:rPr>
        <w:t>生产现状为基础，结合国内、外订货合同</w:t>
      </w:r>
      <w:r>
        <w:rPr>
          <w:rFonts w:asciiTheme="minorEastAsia" w:hAnsiTheme="minorEastAsia" w:hint="eastAsia"/>
          <w:szCs w:val="21"/>
        </w:rPr>
        <w:t>及技术标准</w:t>
      </w:r>
      <w:r w:rsidRPr="00041112">
        <w:rPr>
          <w:rFonts w:asciiTheme="minorEastAsia" w:hAnsiTheme="minorEastAsia" w:hint="eastAsia"/>
          <w:szCs w:val="21"/>
        </w:rPr>
        <w:t>要求</w:t>
      </w:r>
      <w:r>
        <w:rPr>
          <w:rFonts w:asciiTheme="minorEastAsia" w:hAnsiTheme="minorEastAsia" w:hint="eastAsia"/>
          <w:szCs w:val="21"/>
        </w:rPr>
        <w:t>而进行修订而成。</w:t>
      </w:r>
      <w:r w:rsidRPr="00041112">
        <w:rPr>
          <w:rFonts w:asciiTheme="minorEastAsia" w:hAnsiTheme="minorEastAsia" w:hint="eastAsia"/>
          <w:szCs w:val="21"/>
        </w:rPr>
        <w:t>标准全面覆盖了</w:t>
      </w:r>
      <w:r w:rsidR="007D5352">
        <w:rPr>
          <w:rFonts w:asciiTheme="minorEastAsia" w:hAnsiTheme="minorEastAsia" w:hint="eastAsia"/>
          <w:szCs w:val="21"/>
        </w:rPr>
        <w:t>医用管材</w:t>
      </w:r>
      <w:r w:rsidRPr="00041112">
        <w:rPr>
          <w:rFonts w:asciiTheme="minorEastAsia" w:hAnsiTheme="minorEastAsia" w:hint="eastAsia"/>
          <w:szCs w:val="21"/>
        </w:rPr>
        <w:t>产品的</w:t>
      </w:r>
      <w:r>
        <w:rPr>
          <w:rFonts w:asciiTheme="minorEastAsia" w:hAnsiTheme="minorEastAsia" w:hint="eastAsia"/>
          <w:szCs w:val="21"/>
        </w:rPr>
        <w:t>技术要求</w:t>
      </w:r>
      <w:r w:rsidRPr="00041112">
        <w:rPr>
          <w:rFonts w:asciiTheme="minorEastAsia" w:hAnsiTheme="minorEastAsia" w:hint="eastAsia"/>
          <w:szCs w:val="21"/>
        </w:rPr>
        <w:t>，建议相关</w:t>
      </w:r>
      <w:r w:rsidR="00F822A0">
        <w:rPr>
          <w:rFonts w:asciiTheme="minorEastAsia" w:hAnsiTheme="minorEastAsia" w:hint="eastAsia"/>
          <w:szCs w:val="21"/>
        </w:rPr>
        <w:t>生产及使用</w:t>
      </w:r>
      <w:r w:rsidRPr="00041112">
        <w:rPr>
          <w:rFonts w:asciiTheme="minorEastAsia" w:hAnsiTheme="minorEastAsia" w:hint="eastAsia"/>
          <w:szCs w:val="21"/>
        </w:rPr>
        <w:t>单位组织专项标准宣贯会进行系统学习。本标准发布后，各企业应积极宣传和贯彻，并</w:t>
      </w:r>
      <w:r w:rsidR="00F822A0">
        <w:rPr>
          <w:rFonts w:asciiTheme="minorEastAsia" w:hAnsiTheme="minorEastAsia" w:hint="eastAsia"/>
          <w:szCs w:val="21"/>
        </w:rPr>
        <w:t>按照新标准进行组织生产，</w:t>
      </w:r>
      <w:r w:rsidRPr="00041112">
        <w:rPr>
          <w:rFonts w:asciiTheme="minorEastAsia" w:hAnsiTheme="minorEastAsia" w:hint="eastAsia"/>
          <w:szCs w:val="21"/>
        </w:rPr>
        <w:t>以保证产品质量，满足国内、外市场及用户的需要。</w:t>
      </w:r>
    </w:p>
    <w:p w:rsidR="00041112" w:rsidRPr="00AD52D8" w:rsidRDefault="00F822A0" w:rsidP="00F822A0">
      <w:pPr>
        <w:pStyle w:val="a7"/>
        <w:numPr>
          <w:ilvl w:val="0"/>
          <w:numId w:val="1"/>
        </w:numPr>
        <w:spacing w:line="300" w:lineRule="auto"/>
        <w:ind w:firstLine="420"/>
        <w:rPr>
          <w:rFonts w:ascii="黑体" w:eastAsia="黑体" w:hAnsi="黑体"/>
          <w:szCs w:val="21"/>
        </w:rPr>
      </w:pPr>
      <w:r w:rsidRPr="00AD52D8">
        <w:rPr>
          <w:rFonts w:ascii="黑体" w:eastAsia="黑体" w:hAnsi="黑体" w:hint="eastAsia"/>
          <w:szCs w:val="21"/>
        </w:rPr>
        <w:t>废止现行有关标准的建议</w:t>
      </w:r>
    </w:p>
    <w:p w:rsidR="00FD37A3" w:rsidRDefault="00F822A0" w:rsidP="00FD37A3">
      <w:pPr>
        <w:pStyle w:val="a7"/>
        <w:spacing w:line="300" w:lineRule="auto"/>
        <w:ind w:left="420" w:firstLineChars="0"/>
        <w:rPr>
          <w:rFonts w:asciiTheme="majorEastAsia" w:eastAsiaTheme="majorEastAsia" w:hAnsiTheme="majorEastAsia"/>
          <w:szCs w:val="21"/>
        </w:rPr>
      </w:pPr>
      <w:r>
        <w:rPr>
          <w:rFonts w:asciiTheme="minorEastAsia" w:hAnsiTheme="minorEastAsia" w:hint="eastAsia"/>
          <w:szCs w:val="21"/>
        </w:rPr>
        <w:t>建议废止原标准：</w:t>
      </w:r>
      <w:r w:rsidR="007D5352">
        <w:rPr>
          <w:rFonts w:asciiTheme="majorEastAsia" w:eastAsiaTheme="majorEastAsia" w:hAnsiTheme="majorEastAsia" w:hint="eastAsia"/>
          <w:szCs w:val="21"/>
        </w:rPr>
        <w:t>YS</w:t>
      </w:r>
      <w:r w:rsidR="00FD37A3" w:rsidRPr="00A87E96">
        <w:rPr>
          <w:rFonts w:asciiTheme="majorEastAsia" w:eastAsiaTheme="majorEastAsia" w:hAnsiTheme="majorEastAsia" w:hint="eastAsia"/>
          <w:szCs w:val="21"/>
        </w:rPr>
        <w:t xml:space="preserve">/T </w:t>
      </w:r>
      <w:r w:rsidR="007D5352">
        <w:rPr>
          <w:rFonts w:asciiTheme="majorEastAsia" w:eastAsiaTheme="majorEastAsia" w:hAnsiTheme="majorEastAsia" w:hint="eastAsia"/>
          <w:szCs w:val="21"/>
        </w:rPr>
        <w:t>650</w:t>
      </w:r>
      <w:r w:rsidR="00FD37A3" w:rsidRPr="00A87E96">
        <w:rPr>
          <w:rFonts w:asciiTheme="majorEastAsia" w:eastAsiaTheme="majorEastAsia" w:hAnsiTheme="majorEastAsia" w:hint="eastAsia"/>
          <w:szCs w:val="21"/>
        </w:rPr>
        <w:t>-2007《</w:t>
      </w:r>
      <w:r w:rsidR="007D5352">
        <w:rPr>
          <w:rFonts w:asciiTheme="majorEastAsia" w:eastAsiaTheme="majorEastAsia" w:hAnsiTheme="majorEastAsia" w:hint="eastAsia"/>
          <w:szCs w:val="21"/>
        </w:rPr>
        <w:t>医用气体和真空用无缝铜管</w:t>
      </w:r>
      <w:r w:rsidR="00FD37A3" w:rsidRPr="00A87E96">
        <w:rPr>
          <w:rFonts w:asciiTheme="majorEastAsia" w:eastAsiaTheme="majorEastAsia" w:hAnsiTheme="majorEastAsia" w:hint="eastAsia"/>
          <w:szCs w:val="21"/>
        </w:rPr>
        <w:t>》</w:t>
      </w:r>
    </w:p>
    <w:p w:rsidR="00F822A0" w:rsidRPr="00FD37A3" w:rsidRDefault="00FD37A3" w:rsidP="00FD37A3">
      <w:pPr>
        <w:spacing w:line="300" w:lineRule="auto"/>
        <w:ind w:firstLineChars="200" w:firstLine="420"/>
        <w:rPr>
          <w:rFonts w:ascii="黑体" w:eastAsia="黑体" w:hAnsi="黑体"/>
          <w:szCs w:val="21"/>
        </w:rPr>
      </w:pPr>
      <w:r>
        <w:rPr>
          <w:rFonts w:ascii="黑体" w:eastAsia="黑体" w:hAnsi="黑体" w:hint="eastAsia"/>
          <w:szCs w:val="21"/>
        </w:rPr>
        <w:t xml:space="preserve">11  </w:t>
      </w:r>
      <w:r w:rsidR="00F822A0" w:rsidRPr="00FD37A3">
        <w:rPr>
          <w:rFonts w:ascii="黑体" w:eastAsia="黑体" w:hAnsi="黑体" w:hint="eastAsia"/>
          <w:szCs w:val="21"/>
        </w:rPr>
        <w:t>预期效果</w:t>
      </w:r>
    </w:p>
    <w:p w:rsidR="00F822A0" w:rsidRDefault="00F822A0" w:rsidP="00AD52D8">
      <w:pPr>
        <w:pStyle w:val="a7"/>
        <w:spacing w:line="300" w:lineRule="auto"/>
        <w:ind w:left="420" w:firstLineChars="0"/>
        <w:rPr>
          <w:rFonts w:asciiTheme="minorEastAsia" w:hAnsiTheme="minorEastAsia"/>
          <w:szCs w:val="21"/>
        </w:rPr>
      </w:pPr>
      <w:r w:rsidRPr="00AD52D8">
        <w:rPr>
          <w:rFonts w:asciiTheme="minorEastAsia" w:hAnsiTheme="minorEastAsia" w:hint="eastAsia"/>
          <w:szCs w:val="21"/>
        </w:rPr>
        <w:t>本标准在国内生产企业及国内外用户需求的基础上，参照国内外相关产品标准规范制定的，技术指标先进，具有普遍性、广泛性、适用性、科学性和先进性。本标准发布后，将更好的规范我国</w:t>
      </w:r>
      <w:r w:rsidR="007D5352">
        <w:rPr>
          <w:rFonts w:asciiTheme="minorEastAsia" w:hAnsiTheme="minorEastAsia" w:hint="eastAsia"/>
          <w:szCs w:val="21"/>
        </w:rPr>
        <w:t>医用</w:t>
      </w:r>
      <w:r w:rsidR="00FD37A3">
        <w:rPr>
          <w:rFonts w:asciiTheme="minorEastAsia" w:hAnsiTheme="minorEastAsia" w:hint="eastAsia"/>
          <w:szCs w:val="21"/>
        </w:rPr>
        <w:t>铜</w:t>
      </w:r>
      <w:r w:rsidR="007D5352">
        <w:rPr>
          <w:rFonts w:asciiTheme="minorEastAsia" w:hAnsiTheme="minorEastAsia" w:hint="eastAsia"/>
          <w:szCs w:val="21"/>
        </w:rPr>
        <w:t>管</w:t>
      </w:r>
      <w:r w:rsidRPr="00AD52D8">
        <w:rPr>
          <w:rFonts w:asciiTheme="minorEastAsia" w:hAnsiTheme="minorEastAsia" w:hint="eastAsia"/>
          <w:szCs w:val="21"/>
        </w:rPr>
        <w:t>产品的性能和技术要求，提高产品在国内、外市场上的竞争力，给生产企业带来更大的经济效益。</w:t>
      </w:r>
    </w:p>
    <w:p w:rsidR="0048350B" w:rsidRPr="004319BA" w:rsidRDefault="0048350B" w:rsidP="004319BA">
      <w:pPr>
        <w:spacing w:line="300" w:lineRule="auto"/>
        <w:rPr>
          <w:rFonts w:asciiTheme="minorEastAsia" w:hAnsiTheme="minorEastAsia"/>
          <w:szCs w:val="21"/>
        </w:rPr>
      </w:pPr>
    </w:p>
    <w:p w:rsidR="0048350B" w:rsidRDefault="0048350B" w:rsidP="00AD52D8">
      <w:pPr>
        <w:pStyle w:val="a7"/>
        <w:spacing w:line="300" w:lineRule="auto"/>
        <w:ind w:left="420" w:firstLineChars="0"/>
        <w:rPr>
          <w:rFonts w:asciiTheme="minorEastAsia" w:hAnsiTheme="minorEastAsia"/>
          <w:szCs w:val="21"/>
        </w:rPr>
      </w:pPr>
      <w:r>
        <w:rPr>
          <w:rFonts w:asciiTheme="minorEastAsia" w:hAnsiTheme="minorEastAsia" w:hint="eastAsia"/>
          <w:szCs w:val="21"/>
        </w:rPr>
        <w:t xml:space="preserve">                                                     201</w:t>
      </w:r>
      <w:r w:rsidR="00FD37A3">
        <w:rPr>
          <w:rFonts w:asciiTheme="minorEastAsia" w:hAnsiTheme="minorEastAsia" w:hint="eastAsia"/>
          <w:szCs w:val="21"/>
        </w:rPr>
        <w:t>8</w:t>
      </w:r>
      <w:r>
        <w:rPr>
          <w:rFonts w:asciiTheme="minorEastAsia" w:hAnsiTheme="minorEastAsia" w:hint="eastAsia"/>
          <w:szCs w:val="21"/>
        </w:rPr>
        <w:t>.</w:t>
      </w:r>
      <w:r w:rsidR="007D5352">
        <w:rPr>
          <w:rFonts w:asciiTheme="minorEastAsia" w:hAnsiTheme="minorEastAsia" w:hint="eastAsia"/>
          <w:szCs w:val="21"/>
        </w:rPr>
        <w:t>7</w:t>
      </w:r>
      <w:r>
        <w:rPr>
          <w:rFonts w:asciiTheme="minorEastAsia" w:hAnsiTheme="minorEastAsia" w:hint="eastAsia"/>
          <w:szCs w:val="21"/>
        </w:rPr>
        <w:t>.</w:t>
      </w:r>
      <w:r w:rsidR="007D5352">
        <w:rPr>
          <w:rFonts w:asciiTheme="minorEastAsia" w:hAnsiTheme="minorEastAsia" w:hint="eastAsia"/>
          <w:szCs w:val="21"/>
        </w:rPr>
        <w:t>2</w:t>
      </w:r>
      <w:r w:rsidR="00FD37A3">
        <w:rPr>
          <w:rFonts w:asciiTheme="minorEastAsia" w:hAnsiTheme="minorEastAsia" w:hint="eastAsia"/>
          <w:szCs w:val="21"/>
        </w:rPr>
        <w:t>0</w:t>
      </w:r>
    </w:p>
    <w:p w:rsidR="004F79E9" w:rsidRDefault="00FD37A3" w:rsidP="004319BA">
      <w:pPr>
        <w:pStyle w:val="a7"/>
        <w:spacing w:line="300" w:lineRule="auto"/>
        <w:ind w:left="420" w:firstLineChars="0"/>
        <w:rPr>
          <w:rFonts w:asciiTheme="minorEastAsia" w:hAnsiTheme="minorEastAsia"/>
          <w:szCs w:val="21"/>
        </w:rPr>
      </w:pPr>
      <w:r>
        <w:rPr>
          <w:rFonts w:asciiTheme="minorEastAsia" w:hAnsiTheme="minorEastAsia" w:hint="eastAsia"/>
          <w:szCs w:val="21"/>
        </w:rPr>
        <w:t xml:space="preserve">                                             </w:t>
      </w:r>
      <w:r w:rsidR="007D5352">
        <w:rPr>
          <w:rFonts w:asciiTheme="minorEastAsia" w:hAnsiTheme="minorEastAsia" w:hint="eastAsia"/>
          <w:szCs w:val="21"/>
        </w:rPr>
        <w:t>医用气体和真空用无缝铜管</w:t>
      </w:r>
      <w:r>
        <w:rPr>
          <w:rFonts w:asciiTheme="minorEastAsia" w:hAnsiTheme="minorEastAsia" w:hint="eastAsia"/>
          <w:szCs w:val="21"/>
        </w:rPr>
        <w:t>编制</w:t>
      </w:r>
      <w:r w:rsidR="004319BA">
        <w:rPr>
          <w:rFonts w:asciiTheme="minorEastAsia" w:hAnsiTheme="minorEastAsia" w:hint="eastAsia"/>
          <w:szCs w:val="21"/>
        </w:rPr>
        <w:t>小组</w:t>
      </w:r>
    </w:p>
    <w:p w:rsidR="00C71D31" w:rsidRDefault="000B162B" w:rsidP="004319BA">
      <w:pPr>
        <w:spacing w:line="300" w:lineRule="auto"/>
        <w:jc w:val="left"/>
        <w:rPr>
          <w:rFonts w:asciiTheme="minorEastAsia" w:hAnsiTheme="minorEastAsia"/>
          <w:szCs w:val="21"/>
        </w:rPr>
      </w:pPr>
      <w:r>
        <w:rPr>
          <w:rFonts w:asciiTheme="minorEastAsia" w:hAnsiTheme="minorEastAsia" w:hint="eastAsia"/>
          <w:szCs w:val="21"/>
        </w:rPr>
        <w:t>附</w:t>
      </w:r>
      <w:r w:rsidR="004043A6">
        <w:rPr>
          <w:rFonts w:asciiTheme="minorEastAsia" w:hAnsiTheme="minorEastAsia" w:hint="eastAsia"/>
          <w:szCs w:val="21"/>
        </w:rPr>
        <w:t>表</w:t>
      </w:r>
      <w:r>
        <w:rPr>
          <w:rFonts w:asciiTheme="minorEastAsia" w:hAnsiTheme="minorEastAsia" w:hint="eastAsia"/>
          <w:szCs w:val="21"/>
        </w:rPr>
        <w:t>1：</w:t>
      </w:r>
      <w:r w:rsidR="00C71D31">
        <w:rPr>
          <w:rFonts w:asciiTheme="minorEastAsia" w:hAnsiTheme="minorEastAsia" w:hint="eastAsia"/>
          <w:szCs w:val="21"/>
        </w:rPr>
        <w:t>水平对比表</w:t>
      </w:r>
    </w:p>
    <w:p w:rsidR="006D107C" w:rsidRDefault="00C71D31" w:rsidP="004319BA">
      <w:pPr>
        <w:spacing w:line="300" w:lineRule="auto"/>
        <w:jc w:val="left"/>
        <w:rPr>
          <w:rFonts w:asciiTheme="minorEastAsia" w:hAnsiTheme="minorEastAsia"/>
          <w:szCs w:val="21"/>
        </w:rPr>
      </w:pPr>
      <w:r>
        <w:rPr>
          <w:rFonts w:asciiTheme="minorEastAsia" w:hAnsiTheme="minorEastAsia" w:hint="eastAsia"/>
          <w:szCs w:val="21"/>
        </w:rPr>
        <w:t>附</w:t>
      </w:r>
      <w:r w:rsidR="004043A6">
        <w:rPr>
          <w:rFonts w:asciiTheme="minorEastAsia" w:hAnsiTheme="minorEastAsia" w:hint="eastAsia"/>
          <w:szCs w:val="21"/>
        </w:rPr>
        <w:t>表</w:t>
      </w:r>
      <w:r>
        <w:rPr>
          <w:rFonts w:asciiTheme="minorEastAsia" w:hAnsiTheme="minorEastAsia" w:hint="eastAsia"/>
          <w:szCs w:val="21"/>
        </w:rPr>
        <w:t>2：</w:t>
      </w:r>
      <w:r w:rsidR="000B162B">
        <w:rPr>
          <w:rFonts w:asciiTheme="minorEastAsia" w:hAnsiTheme="minorEastAsia" w:hint="eastAsia"/>
          <w:szCs w:val="21"/>
        </w:rPr>
        <w:t>产品尺寸、力学性能等实测数据</w:t>
      </w:r>
    </w:p>
    <w:p w:rsidR="000B162B" w:rsidRDefault="000B162B"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C71D31" w:rsidRDefault="00C71D31" w:rsidP="004319BA">
      <w:pPr>
        <w:spacing w:line="300" w:lineRule="auto"/>
        <w:jc w:val="left"/>
        <w:rPr>
          <w:rFonts w:asciiTheme="minorEastAsia" w:hAnsiTheme="minorEastAsia"/>
          <w:szCs w:val="21"/>
        </w:rPr>
      </w:pPr>
    </w:p>
    <w:p w:rsidR="006C1ADC" w:rsidRDefault="006C1ADC" w:rsidP="004319BA">
      <w:pPr>
        <w:spacing w:line="300" w:lineRule="auto"/>
        <w:jc w:val="left"/>
        <w:rPr>
          <w:rFonts w:asciiTheme="minorEastAsia" w:hAnsiTheme="minorEastAsia"/>
          <w:szCs w:val="21"/>
        </w:rPr>
        <w:sectPr w:rsidR="006C1ADC" w:rsidSect="006D107C">
          <w:footerReference w:type="default" r:id="rId18"/>
          <w:pgSz w:w="11906" w:h="16838"/>
          <w:pgMar w:top="1247" w:right="1247" w:bottom="1247" w:left="1247" w:header="851" w:footer="992" w:gutter="0"/>
          <w:cols w:space="425"/>
          <w:docGrid w:type="lines" w:linePitch="312"/>
        </w:sectPr>
      </w:pPr>
    </w:p>
    <w:p w:rsidR="006C1ADC" w:rsidRDefault="006C1ADC" w:rsidP="006C1ADC">
      <w:pPr>
        <w:spacing w:line="300" w:lineRule="auto"/>
        <w:jc w:val="left"/>
        <w:rPr>
          <w:rFonts w:asciiTheme="minorEastAsia" w:hAnsiTheme="minorEastAsia"/>
          <w:szCs w:val="21"/>
        </w:rPr>
      </w:pPr>
      <w:r>
        <w:rPr>
          <w:rFonts w:asciiTheme="minorEastAsia" w:hAnsiTheme="minorEastAsia" w:hint="eastAsia"/>
          <w:szCs w:val="21"/>
        </w:rPr>
        <w:lastRenderedPageBreak/>
        <w:t>附表1：水平对比表</w:t>
      </w:r>
    </w:p>
    <w:tbl>
      <w:tblPr>
        <w:tblStyle w:val="aff9"/>
        <w:tblW w:w="14110" w:type="dxa"/>
        <w:tblLook w:val="04A0" w:firstRow="1" w:lastRow="0" w:firstColumn="1" w:lastColumn="0" w:noHBand="0" w:noVBand="1"/>
      </w:tblPr>
      <w:tblGrid>
        <w:gridCol w:w="619"/>
        <w:gridCol w:w="1014"/>
        <w:gridCol w:w="980"/>
        <w:gridCol w:w="28"/>
        <w:gridCol w:w="1008"/>
        <w:gridCol w:w="1287"/>
        <w:gridCol w:w="17"/>
        <w:gridCol w:w="1305"/>
        <w:gridCol w:w="837"/>
        <w:gridCol w:w="754"/>
        <w:gridCol w:w="16"/>
        <w:gridCol w:w="40"/>
        <w:gridCol w:w="27"/>
        <w:gridCol w:w="837"/>
        <w:gridCol w:w="837"/>
        <w:gridCol w:w="1265"/>
        <w:gridCol w:w="8"/>
        <w:gridCol w:w="1004"/>
        <w:gridCol w:w="101"/>
        <w:gridCol w:w="457"/>
        <w:gridCol w:w="474"/>
        <w:gridCol w:w="123"/>
        <w:gridCol w:w="1056"/>
        <w:gridCol w:w="16"/>
      </w:tblGrid>
      <w:tr w:rsidR="006C1ADC" w:rsidTr="00864AFA">
        <w:trPr>
          <w:gridAfter w:val="1"/>
          <w:wAfter w:w="16" w:type="dxa"/>
        </w:trPr>
        <w:tc>
          <w:tcPr>
            <w:tcW w:w="1633" w:type="dxa"/>
            <w:gridSpan w:val="2"/>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项目</w:t>
            </w:r>
          </w:p>
        </w:tc>
        <w:tc>
          <w:tcPr>
            <w:tcW w:w="4625" w:type="dxa"/>
            <w:gridSpan w:val="6"/>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YS/T 650-XXXX</w:t>
            </w:r>
          </w:p>
        </w:tc>
        <w:tc>
          <w:tcPr>
            <w:tcW w:w="3348" w:type="dxa"/>
            <w:gridSpan w:val="7"/>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ASTM B 819-2006</w:t>
            </w:r>
          </w:p>
        </w:tc>
        <w:tc>
          <w:tcPr>
            <w:tcW w:w="4488" w:type="dxa"/>
            <w:gridSpan w:val="8"/>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BS EN 13348:2016</w:t>
            </w:r>
          </w:p>
        </w:tc>
      </w:tr>
      <w:tr w:rsidR="006C1ADC" w:rsidTr="00864AFA">
        <w:trPr>
          <w:gridAfter w:val="1"/>
          <w:wAfter w:w="16" w:type="dxa"/>
        </w:trPr>
        <w:tc>
          <w:tcPr>
            <w:tcW w:w="1633" w:type="dxa"/>
            <w:gridSpan w:val="2"/>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牌号</w:t>
            </w:r>
          </w:p>
        </w:tc>
        <w:tc>
          <w:tcPr>
            <w:tcW w:w="4625" w:type="dxa"/>
            <w:gridSpan w:val="6"/>
          </w:tcPr>
          <w:p w:rsidR="006C1ADC" w:rsidRDefault="006C1ADC" w:rsidP="00864AFA">
            <w:pPr>
              <w:spacing w:line="300" w:lineRule="auto"/>
              <w:jc w:val="left"/>
              <w:rPr>
                <w:rFonts w:asciiTheme="minorEastAsia" w:hAnsiTheme="minorEastAsia"/>
                <w:szCs w:val="21"/>
              </w:rPr>
            </w:pPr>
            <w:r>
              <w:rPr>
                <w:rFonts w:asciiTheme="majorEastAsia" w:eastAsiaTheme="majorEastAsia" w:hAnsiTheme="majorEastAsia" w:hint="eastAsia"/>
                <w:szCs w:val="21"/>
              </w:rPr>
              <w:t>TP2、TU1</w:t>
            </w:r>
          </w:p>
        </w:tc>
        <w:tc>
          <w:tcPr>
            <w:tcW w:w="3348" w:type="dxa"/>
            <w:gridSpan w:val="7"/>
          </w:tcPr>
          <w:p w:rsidR="006C1ADC" w:rsidRDefault="006C1ADC" w:rsidP="00864AFA">
            <w:pPr>
              <w:spacing w:line="300" w:lineRule="auto"/>
              <w:jc w:val="left"/>
              <w:rPr>
                <w:rFonts w:asciiTheme="minorEastAsia" w:hAnsiTheme="minorEastAsia"/>
                <w:szCs w:val="21"/>
              </w:rPr>
            </w:pPr>
            <w:r>
              <w:rPr>
                <w:rFonts w:asciiTheme="majorEastAsia" w:eastAsiaTheme="majorEastAsia" w:hAnsiTheme="majorEastAsia" w:hint="eastAsia"/>
                <w:szCs w:val="21"/>
              </w:rPr>
              <w:t>C12200</w:t>
            </w:r>
          </w:p>
        </w:tc>
        <w:tc>
          <w:tcPr>
            <w:tcW w:w="4488" w:type="dxa"/>
            <w:gridSpan w:val="8"/>
          </w:tcPr>
          <w:p w:rsidR="006C1ADC" w:rsidRDefault="006C1ADC" w:rsidP="00864AFA">
            <w:pPr>
              <w:spacing w:line="300" w:lineRule="auto"/>
              <w:jc w:val="left"/>
              <w:rPr>
                <w:rFonts w:asciiTheme="minorEastAsia" w:hAnsiTheme="minorEastAsia"/>
                <w:szCs w:val="21"/>
              </w:rPr>
            </w:pPr>
            <w:r>
              <w:rPr>
                <w:rFonts w:asciiTheme="majorEastAsia" w:eastAsiaTheme="majorEastAsia" w:hAnsiTheme="majorEastAsia" w:hint="eastAsia"/>
                <w:szCs w:val="21"/>
              </w:rPr>
              <w:t>CW024A</w:t>
            </w:r>
          </w:p>
        </w:tc>
      </w:tr>
      <w:tr w:rsidR="006C1ADC" w:rsidTr="00864AFA">
        <w:trPr>
          <w:gridAfter w:val="1"/>
          <w:wAfter w:w="16" w:type="dxa"/>
        </w:trPr>
        <w:tc>
          <w:tcPr>
            <w:tcW w:w="1633" w:type="dxa"/>
            <w:gridSpan w:val="2"/>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状态</w:t>
            </w:r>
          </w:p>
        </w:tc>
        <w:tc>
          <w:tcPr>
            <w:tcW w:w="4625" w:type="dxa"/>
            <w:gridSpan w:val="6"/>
          </w:tcPr>
          <w:p w:rsidR="006C1ADC" w:rsidRDefault="006C1ADC" w:rsidP="00864AFA">
            <w:pPr>
              <w:spacing w:line="300" w:lineRule="auto"/>
              <w:jc w:val="left"/>
              <w:rPr>
                <w:rFonts w:asciiTheme="minorEastAsia" w:hAnsiTheme="minorEastAsia"/>
                <w:szCs w:val="21"/>
              </w:rPr>
            </w:pPr>
            <w:r>
              <w:rPr>
                <w:rFonts w:asciiTheme="majorEastAsia" w:eastAsiaTheme="majorEastAsia" w:hAnsiTheme="majorEastAsia" w:hint="eastAsia"/>
                <w:szCs w:val="21"/>
              </w:rPr>
              <w:t>H80、H58、 O60</w:t>
            </w:r>
          </w:p>
        </w:tc>
        <w:tc>
          <w:tcPr>
            <w:tcW w:w="3348" w:type="dxa"/>
            <w:gridSpan w:val="7"/>
          </w:tcPr>
          <w:p w:rsidR="006C1ADC" w:rsidRDefault="006C1ADC" w:rsidP="00864AFA">
            <w:pPr>
              <w:spacing w:line="300" w:lineRule="auto"/>
              <w:jc w:val="left"/>
              <w:rPr>
                <w:rFonts w:asciiTheme="minorEastAsia" w:hAnsiTheme="minorEastAsia"/>
                <w:szCs w:val="21"/>
              </w:rPr>
            </w:pPr>
            <w:r>
              <w:rPr>
                <w:rFonts w:asciiTheme="majorEastAsia" w:eastAsiaTheme="majorEastAsia" w:hAnsiTheme="majorEastAsia" w:hint="eastAsia"/>
                <w:szCs w:val="21"/>
              </w:rPr>
              <w:t>H58</w:t>
            </w:r>
          </w:p>
        </w:tc>
        <w:tc>
          <w:tcPr>
            <w:tcW w:w="4488" w:type="dxa"/>
            <w:gridSpan w:val="8"/>
          </w:tcPr>
          <w:p w:rsidR="006C1ADC" w:rsidRDefault="006C1ADC" w:rsidP="00864AFA">
            <w:pPr>
              <w:spacing w:line="300" w:lineRule="auto"/>
              <w:jc w:val="left"/>
              <w:rPr>
                <w:rFonts w:asciiTheme="minorEastAsia" w:hAnsiTheme="minorEastAsia"/>
                <w:szCs w:val="21"/>
              </w:rPr>
            </w:pPr>
            <w:r>
              <w:rPr>
                <w:rFonts w:asciiTheme="majorEastAsia" w:eastAsiaTheme="majorEastAsia" w:hAnsiTheme="majorEastAsia" w:hint="eastAsia"/>
                <w:szCs w:val="21"/>
              </w:rPr>
              <w:t>R220（退火态）、R250（半硬态）、R290（硬态）</w:t>
            </w:r>
          </w:p>
        </w:tc>
      </w:tr>
      <w:tr w:rsidR="006C1ADC" w:rsidTr="00864AFA">
        <w:trPr>
          <w:gridAfter w:val="1"/>
          <w:wAfter w:w="16" w:type="dxa"/>
        </w:trPr>
        <w:tc>
          <w:tcPr>
            <w:tcW w:w="1633" w:type="dxa"/>
            <w:gridSpan w:val="2"/>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壁厚类型</w:t>
            </w:r>
          </w:p>
        </w:tc>
        <w:tc>
          <w:tcPr>
            <w:tcW w:w="4625" w:type="dxa"/>
            <w:gridSpan w:val="6"/>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A、B、C</w:t>
            </w:r>
          </w:p>
        </w:tc>
        <w:tc>
          <w:tcPr>
            <w:tcW w:w="3348" w:type="dxa"/>
            <w:gridSpan w:val="7"/>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K、L</w:t>
            </w:r>
          </w:p>
        </w:tc>
        <w:tc>
          <w:tcPr>
            <w:tcW w:w="4488" w:type="dxa"/>
            <w:gridSpan w:val="8"/>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推荐壁厚</w:t>
            </w:r>
          </w:p>
        </w:tc>
      </w:tr>
      <w:tr w:rsidR="006C1ADC" w:rsidTr="00864AFA">
        <w:trPr>
          <w:gridAfter w:val="1"/>
          <w:wAfter w:w="16" w:type="dxa"/>
        </w:trPr>
        <w:tc>
          <w:tcPr>
            <w:tcW w:w="1633" w:type="dxa"/>
            <w:gridSpan w:val="2"/>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壁厚范围</w:t>
            </w:r>
          </w:p>
        </w:tc>
        <w:tc>
          <w:tcPr>
            <w:tcW w:w="4625" w:type="dxa"/>
            <w:gridSpan w:val="6"/>
          </w:tcPr>
          <w:p w:rsidR="006C1ADC" w:rsidRDefault="006C1ADC" w:rsidP="00864AFA">
            <w:pPr>
              <w:spacing w:line="300" w:lineRule="auto"/>
              <w:jc w:val="left"/>
              <w:rPr>
                <w:rFonts w:asciiTheme="minorEastAsia" w:hAnsiTheme="minorEastAsia"/>
                <w:szCs w:val="21"/>
              </w:rPr>
            </w:pPr>
            <w:r w:rsidRPr="00E9315E">
              <w:rPr>
                <w:rFonts w:hint="eastAsia"/>
              </w:rPr>
              <w:t>0.6mm~</w:t>
            </w:r>
            <w:r>
              <w:rPr>
                <w:rFonts w:hint="eastAsia"/>
              </w:rPr>
              <w:t>6</w:t>
            </w:r>
            <w:r w:rsidRPr="00E9315E">
              <w:rPr>
                <w:rFonts w:hint="eastAsia"/>
              </w:rPr>
              <w:t>.0mm</w:t>
            </w:r>
          </w:p>
        </w:tc>
        <w:tc>
          <w:tcPr>
            <w:tcW w:w="3348" w:type="dxa"/>
            <w:gridSpan w:val="7"/>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0.762</w:t>
            </w:r>
            <w:r w:rsidRPr="00E9315E">
              <w:rPr>
                <w:rFonts w:hint="eastAsia"/>
              </w:rPr>
              <w:t xml:space="preserve"> mm ~</w:t>
            </w:r>
            <w:r>
              <w:rPr>
                <w:rFonts w:hint="eastAsia"/>
              </w:rPr>
              <w:t>6.88</w:t>
            </w:r>
            <w:r w:rsidRPr="00E9315E">
              <w:rPr>
                <w:rFonts w:hint="eastAsia"/>
              </w:rPr>
              <w:t xml:space="preserve"> mm</w:t>
            </w:r>
          </w:p>
        </w:tc>
        <w:tc>
          <w:tcPr>
            <w:tcW w:w="4488" w:type="dxa"/>
            <w:gridSpan w:val="8"/>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0.7</w:t>
            </w:r>
            <w:r w:rsidRPr="00E9315E">
              <w:rPr>
                <w:rFonts w:hint="eastAsia"/>
              </w:rPr>
              <w:t xml:space="preserve"> mm~</w:t>
            </w:r>
            <w:r>
              <w:rPr>
                <w:rFonts w:hint="eastAsia"/>
              </w:rPr>
              <w:t>2.5</w:t>
            </w:r>
            <w:r w:rsidRPr="00E9315E">
              <w:rPr>
                <w:rFonts w:hint="eastAsia"/>
              </w:rPr>
              <w:t xml:space="preserve"> mm</w:t>
            </w:r>
          </w:p>
        </w:tc>
      </w:tr>
      <w:tr w:rsidR="006C1ADC" w:rsidTr="00864AFA">
        <w:trPr>
          <w:gridAfter w:val="1"/>
          <w:wAfter w:w="16" w:type="dxa"/>
        </w:trPr>
        <w:tc>
          <w:tcPr>
            <w:tcW w:w="1633" w:type="dxa"/>
            <w:gridSpan w:val="2"/>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外径范围</w:t>
            </w:r>
          </w:p>
        </w:tc>
        <w:tc>
          <w:tcPr>
            <w:tcW w:w="4625" w:type="dxa"/>
            <w:gridSpan w:val="6"/>
          </w:tcPr>
          <w:p w:rsidR="006C1ADC" w:rsidRDefault="006C1ADC" w:rsidP="00864AFA">
            <w:pPr>
              <w:spacing w:line="300" w:lineRule="auto"/>
              <w:jc w:val="left"/>
              <w:rPr>
                <w:rFonts w:asciiTheme="minorEastAsia" w:hAnsiTheme="minorEastAsia"/>
                <w:szCs w:val="21"/>
              </w:rPr>
            </w:pPr>
            <w:r>
              <w:rPr>
                <w:rFonts w:hint="eastAsia"/>
              </w:rPr>
              <w:t>6mm~219mm</w:t>
            </w:r>
          </w:p>
        </w:tc>
        <w:tc>
          <w:tcPr>
            <w:tcW w:w="3348" w:type="dxa"/>
            <w:gridSpan w:val="7"/>
          </w:tcPr>
          <w:p w:rsidR="006C1ADC" w:rsidRDefault="006C1ADC" w:rsidP="00864AFA">
            <w:pPr>
              <w:spacing w:line="300" w:lineRule="auto"/>
              <w:jc w:val="left"/>
              <w:rPr>
                <w:rFonts w:asciiTheme="minorEastAsia" w:hAnsiTheme="minorEastAsia"/>
                <w:szCs w:val="21"/>
              </w:rPr>
            </w:pPr>
            <w:r>
              <w:rPr>
                <w:rFonts w:hint="eastAsia"/>
              </w:rPr>
              <w:t>9.52mm~206mm</w:t>
            </w:r>
          </w:p>
        </w:tc>
        <w:tc>
          <w:tcPr>
            <w:tcW w:w="4488" w:type="dxa"/>
            <w:gridSpan w:val="8"/>
          </w:tcPr>
          <w:p w:rsidR="006C1ADC" w:rsidRDefault="006C1ADC" w:rsidP="00864AFA">
            <w:pPr>
              <w:spacing w:line="300" w:lineRule="auto"/>
              <w:jc w:val="left"/>
              <w:rPr>
                <w:rFonts w:asciiTheme="minorEastAsia" w:hAnsiTheme="minorEastAsia"/>
                <w:szCs w:val="21"/>
              </w:rPr>
            </w:pPr>
            <w:r>
              <w:rPr>
                <w:rFonts w:hint="eastAsia"/>
              </w:rPr>
              <w:t>6mm~133mm</w:t>
            </w:r>
          </w:p>
        </w:tc>
      </w:tr>
      <w:tr w:rsidR="006C1ADC" w:rsidTr="00864AFA">
        <w:tc>
          <w:tcPr>
            <w:tcW w:w="619" w:type="dxa"/>
            <w:vMerge w:val="restart"/>
          </w:tcPr>
          <w:p w:rsidR="006C1ADC" w:rsidRDefault="006C1ADC" w:rsidP="00864AFA">
            <w:pPr>
              <w:adjustRightInd w:val="0"/>
              <w:snapToGrid w:val="0"/>
              <w:jc w:val="left"/>
              <w:rPr>
                <w:rFonts w:asciiTheme="minorEastAsia" w:hAnsiTheme="minorEastAsia"/>
                <w:szCs w:val="21"/>
              </w:rPr>
            </w:pPr>
            <w:r>
              <w:rPr>
                <w:rFonts w:asciiTheme="minorEastAsia" w:hAnsiTheme="minorEastAsia" w:hint="eastAsia"/>
                <w:szCs w:val="21"/>
              </w:rPr>
              <w:t>尺寸偏差，</w:t>
            </w:r>
            <w:r>
              <w:rPr>
                <w:rFonts w:hint="eastAsia"/>
              </w:rPr>
              <w:t>mm</w:t>
            </w:r>
          </w:p>
        </w:tc>
        <w:tc>
          <w:tcPr>
            <w:tcW w:w="1014" w:type="dxa"/>
            <w:vMerge w:val="restart"/>
          </w:tcPr>
          <w:p w:rsidR="006C1ADC" w:rsidRDefault="006C1ADC" w:rsidP="00864AFA">
            <w:pPr>
              <w:adjustRightInd w:val="0"/>
              <w:snapToGrid w:val="0"/>
              <w:jc w:val="left"/>
              <w:rPr>
                <w:rFonts w:asciiTheme="minorEastAsia" w:hAnsiTheme="minorEastAsia"/>
                <w:szCs w:val="21"/>
              </w:rPr>
            </w:pPr>
            <w:r>
              <w:rPr>
                <w:rFonts w:asciiTheme="minorEastAsia" w:hAnsiTheme="minorEastAsia" w:hint="eastAsia"/>
                <w:szCs w:val="21"/>
              </w:rPr>
              <w:t>外径允许偏差</w:t>
            </w:r>
          </w:p>
        </w:tc>
        <w:tc>
          <w:tcPr>
            <w:tcW w:w="980" w:type="dxa"/>
            <w:vMerge w:val="restart"/>
            <w:vAlign w:val="center"/>
          </w:tcPr>
          <w:p w:rsidR="006C1ADC" w:rsidRPr="00652C92" w:rsidRDefault="006C1ADC" w:rsidP="00864AFA">
            <w:pPr>
              <w:adjustRightInd w:val="0"/>
              <w:snapToGrid w:val="0"/>
              <w:jc w:val="center"/>
              <w:rPr>
                <w:sz w:val="18"/>
                <w:szCs w:val="18"/>
              </w:rPr>
            </w:pPr>
            <w:r>
              <w:rPr>
                <w:rFonts w:hAnsi="宋体" w:hint="eastAsia"/>
                <w:sz w:val="18"/>
                <w:szCs w:val="18"/>
              </w:rPr>
              <w:t>公称</w:t>
            </w:r>
            <w:r w:rsidRPr="00652C92">
              <w:rPr>
                <w:rFonts w:hAnsi="宋体"/>
                <w:sz w:val="18"/>
                <w:szCs w:val="18"/>
              </w:rPr>
              <w:t>外径</w:t>
            </w:r>
          </w:p>
        </w:tc>
        <w:tc>
          <w:tcPr>
            <w:tcW w:w="3645" w:type="dxa"/>
            <w:gridSpan w:val="5"/>
            <w:vAlign w:val="center"/>
          </w:tcPr>
          <w:p w:rsidR="006C1ADC" w:rsidRDefault="006C1ADC" w:rsidP="00864AFA">
            <w:pPr>
              <w:adjustRightInd w:val="0"/>
              <w:snapToGrid w:val="0"/>
              <w:jc w:val="left"/>
            </w:pPr>
            <w:r w:rsidRPr="00652C92">
              <w:rPr>
                <w:rFonts w:hAnsi="宋体"/>
                <w:sz w:val="18"/>
                <w:szCs w:val="18"/>
              </w:rPr>
              <w:t>外径允许偏差</w:t>
            </w:r>
          </w:p>
        </w:tc>
        <w:tc>
          <w:tcPr>
            <w:tcW w:w="1647" w:type="dxa"/>
            <w:gridSpan w:val="4"/>
            <w:vMerge w:val="restart"/>
            <w:vAlign w:val="center"/>
          </w:tcPr>
          <w:p w:rsidR="006C1ADC" w:rsidRDefault="006C1ADC" w:rsidP="00864AFA">
            <w:pPr>
              <w:adjustRightInd w:val="0"/>
              <w:snapToGrid w:val="0"/>
              <w:jc w:val="center"/>
            </w:pPr>
            <w:r>
              <w:rPr>
                <w:rFonts w:hint="eastAsia"/>
              </w:rPr>
              <w:t>外径</w:t>
            </w:r>
          </w:p>
        </w:tc>
        <w:tc>
          <w:tcPr>
            <w:tcW w:w="1701" w:type="dxa"/>
            <w:gridSpan w:val="3"/>
            <w:vMerge w:val="restart"/>
            <w:vAlign w:val="center"/>
          </w:tcPr>
          <w:p w:rsidR="006C1ADC" w:rsidRDefault="006C1ADC" w:rsidP="00864AFA">
            <w:pPr>
              <w:adjustRightInd w:val="0"/>
              <w:snapToGrid w:val="0"/>
              <w:jc w:val="center"/>
            </w:pPr>
            <w:r w:rsidRPr="008E0934">
              <w:t>平均外径</w:t>
            </w:r>
            <w:r w:rsidRPr="008E0934">
              <w:rPr>
                <w:rFonts w:hint="eastAsia"/>
              </w:rPr>
              <w:t>允许偏差</w:t>
            </w:r>
          </w:p>
        </w:tc>
        <w:tc>
          <w:tcPr>
            <w:tcW w:w="1265" w:type="dxa"/>
            <w:vMerge w:val="restart"/>
            <w:vAlign w:val="center"/>
          </w:tcPr>
          <w:p w:rsidR="006C1ADC" w:rsidRPr="00652C92" w:rsidRDefault="006C1ADC" w:rsidP="00864AFA">
            <w:pPr>
              <w:adjustRightInd w:val="0"/>
              <w:snapToGrid w:val="0"/>
              <w:jc w:val="center"/>
              <w:rPr>
                <w:sz w:val="18"/>
                <w:szCs w:val="18"/>
              </w:rPr>
            </w:pPr>
            <w:r>
              <w:rPr>
                <w:rFonts w:hAnsi="宋体" w:hint="eastAsia"/>
                <w:sz w:val="18"/>
                <w:szCs w:val="18"/>
              </w:rPr>
              <w:t>公称</w:t>
            </w:r>
            <w:r w:rsidRPr="00652C92">
              <w:rPr>
                <w:rFonts w:hAnsi="宋体"/>
                <w:sz w:val="18"/>
                <w:szCs w:val="18"/>
              </w:rPr>
              <w:t>外径</w:t>
            </w:r>
          </w:p>
        </w:tc>
        <w:tc>
          <w:tcPr>
            <w:tcW w:w="3239" w:type="dxa"/>
            <w:gridSpan w:val="8"/>
          </w:tcPr>
          <w:p w:rsidR="006C1ADC" w:rsidRDefault="006C1ADC" w:rsidP="00864AFA">
            <w:pPr>
              <w:adjustRightInd w:val="0"/>
              <w:snapToGrid w:val="0"/>
              <w:jc w:val="left"/>
            </w:pPr>
            <w:r w:rsidRPr="00652C92">
              <w:rPr>
                <w:rFonts w:hAnsi="宋体"/>
                <w:sz w:val="18"/>
                <w:szCs w:val="18"/>
              </w:rPr>
              <w:t>外径允许偏差</w:t>
            </w:r>
          </w:p>
        </w:tc>
      </w:tr>
      <w:tr w:rsidR="006C1ADC" w:rsidTr="00864AFA">
        <w:tc>
          <w:tcPr>
            <w:tcW w:w="619" w:type="dxa"/>
            <w:vMerge/>
          </w:tcPr>
          <w:p w:rsidR="006C1ADC" w:rsidRDefault="006C1ADC" w:rsidP="00864AFA">
            <w:pPr>
              <w:adjustRightInd w:val="0"/>
              <w:snapToGrid w:val="0"/>
              <w:jc w:val="left"/>
              <w:rPr>
                <w:rFonts w:asciiTheme="minorEastAsia" w:hAnsiTheme="minorEastAsia"/>
                <w:szCs w:val="21"/>
              </w:rPr>
            </w:pPr>
          </w:p>
        </w:tc>
        <w:tc>
          <w:tcPr>
            <w:tcW w:w="1014" w:type="dxa"/>
            <w:vMerge/>
          </w:tcPr>
          <w:p w:rsidR="006C1ADC" w:rsidRDefault="006C1ADC" w:rsidP="00864AFA">
            <w:pPr>
              <w:adjustRightInd w:val="0"/>
              <w:snapToGrid w:val="0"/>
              <w:jc w:val="left"/>
              <w:rPr>
                <w:rFonts w:asciiTheme="minorEastAsia" w:hAnsiTheme="minorEastAsia"/>
                <w:szCs w:val="21"/>
              </w:rPr>
            </w:pPr>
          </w:p>
        </w:tc>
        <w:tc>
          <w:tcPr>
            <w:tcW w:w="980" w:type="dxa"/>
            <w:vMerge/>
            <w:vAlign w:val="center"/>
          </w:tcPr>
          <w:p w:rsidR="006C1ADC" w:rsidRPr="00652C92" w:rsidRDefault="006C1ADC" w:rsidP="00864AFA">
            <w:pPr>
              <w:adjustRightInd w:val="0"/>
              <w:snapToGrid w:val="0"/>
              <w:ind w:rightChars="12" w:right="25"/>
              <w:jc w:val="center"/>
              <w:rPr>
                <w:sz w:val="18"/>
                <w:szCs w:val="18"/>
              </w:rPr>
            </w:pPr>
          </w:p>
        </w:tc>
        <w:tc>
          <w:tcPr>
            <w:tcW w:w="1036" w:type="dxa"/>
            <w:gridSpan w:val="2"/>
            <w:vAlign w:val="center"/>
          </w:tcPr>
          <w:p w:rsidR="006C1ADC" w:rsidRPr="00652C92" w:rsidRDefault="006C1ADC" w:rsidP="00864AFA">
            <w:pPr>
              <w:adjustRightInd w:val="0"/>
              <w:snapToGrid w:val="0"/>
              <w:ind w:rightChars="12" w:right="25"/>
              <w:jc w:val="center"/>
              <w:rPr>
                <w:sz w:val="18"/>
                <w:szCs w:val="18"/>
              </w:rPr>
            </w:pPr>
            <w:r w:rsidRPr="00652C92">
              <w:rPr>
                <w:rFonts w:hAnsi="宋体"/>
                <w:sz w:val="18"/>
                <w:szCs w:val="18"/>
              </w:rPr>
              <w:t>适用于平均外径</w:t>
            </w:r>
          </w:p>
        </w:tc>
        <w:tc>
          <w:tcPr>
            <w:tcW w:w="2609" w:type="dxa"/>
            <w:gridSpan w:val="3"/>
          </w:tcPr>
          <w:p w:rsidR="006C1ADC" w:rsidRDefault="006C1ADC" w:rsidP="00864AFA">
            <w:pPr>
              <w:adjustRightInd w:val="0"/>
              <w:snapToGrid w:val="0"/>
              <w:jc w:val="left"/>
            </w:pPr>
            <w:r w:rsidRPr="00652C92">
              <w:rPr>
                <w:rFonts w:hAnsi="宋体"/>
                <w:sz w:val="18"/>
                <w:szCs w:val="18"/>
              </w:rPr>
              <w:t>适用任意外径</w:t>
            </w:r>
            <w:r>
              <w:rPr>
                <w:rFonts w:hAnsi="宋体" w:hint="eastAsia"/>
                <w:sz w:val="18"/>
                <w:szCs w:val="18"/>
              </w:rPr>
              <w:t>（包括圆度）</w:t>
            </w:r>
          </w:p>
        </w:tc>
        <w:tc>
          <w:tcPr>
            <w:tcW w:w="1647" w:type="dxa"/>
            <w:gridSpan w:val="4"/>
            <w:vMerge/>
          </w:tcPr>
          <w:p w:rsidR="006C1ADC" w:rsidRDefault="006C1ADC" w:rsidP="00864AFA">
            <w:pPr>
              <w:adjustRightInd w:val="0"/>
              <w:snapToGrid w:val="0"/>
              <w:jc w:val="left"/>
            </w:pPr>
          </w:p>
        </w:tc>
        <w:tc>
          <w:tcPr>
            <w:tcW w:w="1701" w:type="dxa"/>
            <w:gridSpan w:val="3"/>
            <w:vMerge/>
            <w:vAlign w:val="center"/>
          </w:tcPr>
          <w:p w:rsidR="006C1ADC" w:rsidRDefault="006C1ADC" w:rsidP="00864AFA">
            <w:pPr>
              <w:adjustRightInd w:val="0"/>
              <w:snapToGrid w:val="0"/>
              <w:jc w:val="center"/>
            </w:pPr>
          </w:p>
        </w:tc>
        <w:tc>
          <w:tcPr>
            <w:tcW w:w="1265" w:type="dxa"/>
            <w:vMerge/>
          </w:tcPr>
          <w:p w:rsidR="006C1ADC" w:rsidRDefault="006C1ADC" w:rsidP="00864AFA">
            <w:pPr>
              <w:adjustRightInd w:val="0"/>
              <w:snapToGrid w:val="0"/>
              <w:jc w:val="left"/>
            </w:pPr>
          </w:p>
        </w:tc>
        <w:tc>
          <w:tcPr>
            <w:tcW w:w="1113" w:type="dxa"/>
            <w:gridSpan w:val="3"/>
            <w:vAlign w:val="center"/>
          </w:tcPr>
          <w:p w:rsidR="006C1ADC" w:rsidRPr="00652C92" w:rsidRDefault="006C1ADC" w:rsidP="00864AFA">
            <w:pPr>
              <w:adjustRightInd w:val="0"/>
              <w:snapToGrid w:val="0"/>
              <w:ind w:rightChars="12" w:right="25"/>
              <w:jc w:val="center"/>
              <w:rPr>
                <w:sz w:val="18"/>
                <w:szCs w:val="18"/>
              </w:rPr>
            </w:pPr>
            <w:r w:rsidRPr="00652C92">
              <w:rPr>
                <w:rFonts w:hAnsi="宋体"/>
                <w:sz w:val="18"/>
                <w:szCs w:val="18"/>
              </w:rPr>
              <w:t>适用于平均外径</w:t>
            </w:r>
          </w:p>
        </w:tc>
        <w:tc>
          <w:tcPr>
            <w:tcW w:w="2126" w:type="dxa"/>
            <w:gridSpan w:val="5"/>
          </w:tcPr>
          <w:p w:rsidR="006C1ADC" w:rsidRDefault="006C1ADC" w:rsidP="00864AFA">
            <w:pPr>
              <w:adjustRightInd w:val="0"/>
              <w:snapToGrid w:val="0"/>
              <w:jc w:val="left"/>
              <w:rPr>
                <w:rFonts w:hAnsi="宋体"/>
                <w:sz w:val="18"/>
                <w:szCs w:val="18"/>
              </w:rPr>
            </w:pPr>
            <w:r w:rsidRPr="00652C92">
              <w:rPr>
                <w:rFonts w:hAnsi="宋体"/>
                <w:sz w:val="18"/>
                <w:szCs w:val="18"/>
              </w:rPr>
              <w:t>适用任意外径</w:t>
            </w:r>
          </w:p>
          <w:p w:rsidR="006C1ADC" w:rsidRDefault="006C1ADC" w:rsidP="00864AFA">
            <w:pPr>
              <w:adjustRightInd w:val="0"/>
              <w:snapToGrid w:val="0"/>
              <w:jc w:val="left"/>
            </w:pPr>
            <w:r>
              <w:rPr>
                <w:rFonts w:hAnsi="宋体" w:hint="eastAsia"/>
                <w:sz w:val="18"/>
                <w:szCs w:val="18"/>
              </w:rPr>
              <w:t>（包括圆度）</w:t>
            </w:r>
          </w:p>
        </w:tc>
      </w:tr>
      <w:tr w:rsidR="006C1ADC" w:rsidTr="00864AFA">
        <w:trPr>
          <w:gridAfter w:val="1"/>
          <w:wAfter w:w="16" w:type="dxa"/>
        </w:trPr>
        <w:tc>
          <w:tcPr>
            <w:tcW w:w="619" w:type="dxa"/>
            <w:vMerge/>
          </w:tcPr>
          <w:p w:rsidR="006C1ADC" w:rsidRDefault="006C1ADC" w:rsidP="00864AFA">
            <w:pPr>
              <w:adjustRightInd w:val="0"/>
              <w:snapToGrid w:val="0"/>
              <w:jc w:val="left"/>
              <w:rPr>
                <w:rFonts w:asciiTheme="minorEastAsia" w:hAnsiTheme="minorEastAsia"/>
                <w:szCs w:val="21"/>
              </w:rPr>
            </w:pPr>
          </w:p>
        </w:tc>
        <w:tc>
          <w:tcPr>
            <w:tcW w:w="1014" w:type="dxa"/>
            <w:vMerge/>
          </w:tcPr>
          <w:p w:rsidR="006C1ADC" w:rsidRDefault="006C1ADC" w:rsidP="00864AFA">
            <w:pPr>
              <w:adjustRightInd w:val="0"/>
              <w:snapToGrid w:val="0"/>
              <w:jc w:val="left"/>
              <w:rPr>
                <w:rFonts w:asciiTheme="minorEastAsia" w:hAnsiTheme="minorEastAsia"/>
                <w:szCs w:val="21"/>
              </w:rPr>
            </w:pPr>
          </w:p>
        </w:tc>
        <w:tc>
          <w:tcPr>
            <w:tcW w:w="980" w:type="dxa"/>
            <w:vMerge/>
            <w:vAlign w:val="center"/>
          </w:tcPr>
          <w:p w:rsidR="006C1ADC" w:rsidRPr="00652C92" w:rsidRDefault="006C1ADC" w:rsidP="00864AFA">
            <w:pPr>
              <w:adjustRightInd w:val="0"/>
              <w:snapToGrid w:val="0"/>
              <w:ind w:rightChars="12" w:right="25"/>
              <w:jc w:val="center"/>
              <w:rPr>
                <w:sz w:val="18"/>
                <w:szCs w:val="18"/>
              </w:rPr>
            </w:pPr>
          </w:p>
        </w:tc>
        <w:tc>
          <w:tcPr>
            <w:tcW w:w="1036" w:type="dxa"/>
            <w:gridSpan w:val="2"/>
            <w:vAlign w:val="center"/>
          </w:tcPr>
          <w:p w:rsidR="006C1ADC" w:rsidRPr="00652C92" w:rsidRDefault="006C1ADC" w:rsidP="00864AFA">
            <w:pPr>
              <w:adjustRightInd w:val="0"/>
              <w:snapToGrid w:val="0"/>
              <w:ind w:rightChars="12" w:right="25"/>
              <w:jc w:val="center"/>
              <w:rPr>
                <w:sz w:val="18"/>
                <w:szCs w:val="18"/>
              </w:rPr>
            </w:pPr>
            <w:r w:rsidRPr="00652C92">
              <w:rPr>
                <w:rFonts w:hAnsi="宋体"/>
                <w:sz w:val="18"/>
                <w:szCs w:val="18"/>
              </w:rPr>
              <w:t>所有状态</w:t>
            </w:r>
          </w:p>
        </w:tc>
        <w:tc>
          <w:tcPr>
            <w:tcW w:w="1287" w:type="dxa"/>
            <w:vAlign w:val="center"/>
          </w:tcPr>
          <w:p w:rsidR="006C1ADC" w:rsidRPr="00652C92" w:rsidRDefault="006C1ADC" w:rsidP="00864AFA">
            <w:pPr>
              <w:adjustRightInd w:val="0"/>
              <w:snapToGrid w:val="0"/>
              <w:ind w:rightChars="12" w:right="25"/>
              <w:jc w:val="center"/>
              <w:rPr>
                <w:sz w:val="18"/>
                <w:szCs w:val="18"/>
              </w:rPr>
            </w:pPr>
            <w:r>
              <w:rPr>
                <w:rFonts w:hAnsi="宋体" w:hint="eastAsia"/>
                <w:sz w:val="18"/>
                <w:szCs w:val="18"/>
              </w:rPr>
              <w:t>拉拔（硬）（</w:t>
            </w:r>
            <w:r>
              <w:rPr>
                <w:rFonts w:hAnsi="宋体" w:hint="eastAsia"/>
                <w:sz w:val="18"/>
                <w:szCs w:val="18"/>
              </w:rPr>
              <w:t>H80</w:t>
            </w:r>
            <w:r>
              <w:rPr>
                <w:rFonts w:hAnsi="宋体" w:hint="eastAsia"/>
                <w:sz w:val="18"/>
                <w:szCs w:val="18"/>
              </w:rPr>
              <w:t>）</w:t>
            </w:r>
          </w:p>
        </w:tc>
        <w:tc>
          <w:tcPr>
            <w:tcW w:w="1322" w:type="dxa"/>
            <w:gridSpan w:val="2"/>
            <w:vAlign w:val="center"/>
          </w:tcPr>
          <w:p w:rsidR="006C1ADC" w:rsidRPr="00652C92" w:rsidRDefault="006C1ADC" w:rsidP="00864AFA">
            <w:pPr>
              <w:pStyle w:val="aff3"/>
              <w:adjustRightInd w:val="0"/>
              <w:snapToGrid w:val="0"/>
              <w:spacing w:after="0"/>
              <w:jc w:val="center"/>
              <w:rPr>
                <w:sz w:val="18"/>
                <w:szCs w:val="18"/>
              </w:rPr>
            </w:pPr>
            <w:r>
              <w:rPr>
                <w:rFonts w:hAnsi="宋体" w:hint="eastAsia"/>
                <w:sz w:val="18"/>
                <w:szCs w:val="18"/>
              </w:rPr>
              <w:t>轻拉，轻冷加工</w:t>
            </w:r>
            <w:r w:rsidRPr="00652C92">
              <w:rPr>
                <w:rFonts w:hAnsi="宋体"/>
                <w:sz w:val="18"/>
                <w:szCs w:val="18"/>
              </w:rPr>
              <w:t>（</w:t>
            </w:r>
            <w:r>
              <w:rPr>
                <w:rFonts w:hint="eastAsia"/>
                <w:sz w:val="18"/>
                <w:szCs w:val="18"/>
              </w:rPr>
              <w:t>H55</w:t>
            </w:r>
            <w:r w:rsidRPr="00652C92">
              <w:rPr>
                <w:rFonts w:hAnsi="宋体"/>
                <w:sz w:val="18"/>
                <w:szCs w:val="18"/>
              </w:rPr>
              <w:t>）</w:t>
            </w:r>
          </w:p>
        </w:tc>
        <w:tc>
          <w:tcPr>
            <w:tcW w:w="1647" w:type="dxa"/>
            <w:gridSpan w:val="4"/>
            <w:vMerge/>
          </w:tcPr>
          <w:p w:rsidR="006C1ADC" w:rsidRDefault="006C1ADC" w:rsidP="00864AFA">
            <w:pPr>
              <w:adjustRightInd w:val="0"/>
              <w:snapToGrid w:val="0"/>
              <w:jc w:val="left"/>
            </w:pPr>
          </w:p>
        </w:tc>
        <w:tc>
          <w:tcPr>
            <w:tcW w:w="1701" w:type="dxa"/>
            <w:gridSpan w:val="3"/>
            <w:vMerge/>
            <w:vAlign w:val="center"/>
          </w:tcPr>
          <w:p w:rsidR="006C1ADC" w:rsidRDefault="006C1ADC" w:rsidP="00864AFA">
            <w:pPr>
              <w:adjustRightInd w:val="0"/>
              <w:snapToGrid w:val="0"/>
              <w:jc w:val="center"/>
            </w:pPr>
          </w:p>
        </w:tc>
        <w:tc>
          <w:tcPr>
            <w:tcW w:w="1265" w:type="dxa"/>
            <w:vMerge/>
          </w:tcPr>
          <w:p w:rsidR="006C1ADC" w:rsidRDefault="006C1ADC" w:rsidP="00864AFA">
            <w:pPr>
              <w:adjustRightInd w:val="0"/>
              <w:snapToGrid w:val="0"/>
              <w:jc w:val="left"/>
            </w:pPr>
          </w:p>
        </w:tc>
        <w:tc>
          <w:tcPr>
            <w:tcW w:w="1113" w:type="dxa"/>
            <w:gridSpan w:val="3"/>
            <w:vAlign w:val="center"/>
          </w:tcPr>
          <w:p w:rsidR="006C1ADC" w:rsidRPr="00652C92" w:rsidRDefault="006C1ADC" w:rsidP="00864AFA">
            <w:pPr>
              <w:adjustRightInd w:val="0"/>
              <w:snapToGrid w:val="0"/>
              <w:ind w:rightChars="12" w:right="25"/>
              <w:jc w:val="center"/>
              <w:rPr>
                <w:sz w:val="18"/>
                <w:szCs w:val="18"/>
              </w:rPr>
            </w:pPr>
            <w:r w:rsidRPr="00652C92">
              <w:rPr>
                <w:rFonts w:hAnsi="宋体"/>
                <w:sz w:val="18"/>
                <w:szCs w:val="18"/>
              </w:rPr>
              <w:t>所有状态</w:t>
            </w:r>
          </w:p>
        </w:tc>
        <w:tc>
          <w:tcPr>
            <w:tcW w:w="931" w:type="dxa"/>
            <w:gridSpan w:val="2"/>
            <w:vAlign w:val="center"/>
          </w:tcPr>
          <w:p w:rsidR="006C1ADC" w:rsidRPr="00652C92" w:rsidRDefault="006C1ADC" w:rsidP="00864AFA">
            <w:pPr>
              <w:adjustRightInd w:val="0"/>
              <w:snapToGrid w:val="0"/>
              <w:ind w:rightChars="12" w:right="25"/>
              <w:jc w:val="center"/>
              <w:rPr>
                <w:sz w:val="18"/>
                <w:szCs w:val="18"/>
              </w:rPr>
            </w:pPr>
            <w:r>
              <w:rPr>
                <w:rFonts w:hAnsi="宋体" w:hint="eastAsia"/>
                <w:sz w:val="18"/>
                <w:szCs w:val="18"/>
              </w:rPr>
              <w:t>R290(</w:t>
            </w:r>
            <w:r>
              <w:rPr>
                <w:rFonts w:hAnsi="宋体" w:hint="eastAsia"/>
                <w:sz w:val="18"/>
                <w:szCs w:val="18"/>
              </w:rPr>
              <w:t>硬</w:t>
            </w:r>
            <w:r>
              <w:rPr>
                <w:rFonts w:hAnsi="宋体" w:hint="eastAsia"/>
                <w:sz w:val="18"/>
                <w:szCs w:val="18"/>
              </w:rPr>
              <w:t>)</w:t>
            </w:r>
          </w:p>
        </w:tc>
        <w:tc>
          <w:tcPr>
            <w:tcW w:w="1179" w:type="dxa"/>
            <w:gridSpan w:val="2"/>
            <w:vAlign w:val="center"/>
          </w:tcPr>
          <w:p w:rsidR="006C1ADC" w:rsidRPr="00652C92" w:rsidRDefault="006C1ADC" w:rsidP="00864AFA">
            <w:pPr>
              <w:pStyle w:val="aff3"/>
              <w:adjustRightInd w:val="0"/>
              <w:snapToGrid w:val="0"/>
              <w:spacing w:after="0"/>
              <w:jc w:val="center"/>
              <w:rPr>
                <w:sz w:val="18"/>
                <w:szCs w:val="18"/>
              </w:rPr>
            </w:pPr>
            <w:r>
              <w:rPr>
                <w:rFonts w:hAnsi="宋体" w:hint="eastAsia"/>
                <w:sz w:val="18"/>
                <w:szCs w:val="18"/>
              </w:rPr>
              <w:t>R250</w:t>
            </w:r>
            <w:r>
              <w:rPr>
                <w:rFonts w:hAnsi="宋体" w:hint="eastAsia"/>
                <w:sz w:val="18"/>
                <w:szCs w:val="18"/>
              </w:rPr>
              <w:t>（半硬）</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52C92" w:rsidRDefault="006C1ADC" w:rsidP="00864AFA">
            <w:pPr>
              <w:ind w:rightChars="12" w:right="25"/>
              <w:jc w:val="center"/>
              <w:rPr>
                <w:sz w:val="18"/>
                <w:szCs w:val="18"/>
              </w:rPr>
            </w:pPr>
            <w:r w:rsidRPr="00652C92">
              <w:rPr>
                <w:sz w:val="18"/>
                <w:szCs w:val="18"/>
              </w:rPr>
              <w:t>6</w:t>
            </w:r>
            <w:r w:rsidRPr="00652C92">
              <w:rPr>
                <w:rFonts w:hAnsi="宋体"/>
                <w:sz w:val="18"/>
                <w:szCs w:val="18"/>
              </w:rPr>
              <w:t>～</w:t>
            </w:r>
            <w:r w:rsidRPr="00652C92">
              <w:rPr>
                <w:sz w:val="18"/>
                <w:szCs w:val="18"/>
              </w:rPr>
              <w:t>18</w:t>
            </w:r>
          </w:p>
        </w:tc>
        <w:tc>
          <w:tcPr>
            <w:tcW w:w="1036" w:type="dxa"/>
            <w:gridSpan w:val="2"/>
            <w:vAlign w:val="center"/>
          </w:tcPr>
          <w:p w:rsidR="006C1ADC" w:rsidRPr="00652C92" w:rsidRDefault="006C1ADC" w:rsidP="00864AFA">
            <w:pPr>
              <w:ind w:rightChars="12" w:right="25"/>
              <w:jc w:val="center"/>
              <w:rPr>
                <w:sz w:val="18"/>
                <w:szCs w:val="18"/>
              </w:rPr>
            </w:pPr>
            <w:r w:rsidRPr="00652C92">
              <w:rPr>
                <w:sz w:val="18"/>
                <w:szCs w:val="18"/>
              </w:rPr>
              <w:t>±0.04</w:t>
            </w:r>
          </w:p>
        </w:tc>
        <w:tc>
          <w:tcPr>
            <w:tcW w:w="1287" w:type="dxa"/>
            <w:vAlign w:val="center"/>
          </w:tcPr>
          <w:p w:rsidR="006C1ADC" w:rsidRPr="00652C92" w:rsidRDefault="006C1ADC" w:rsidP="00864AFA">
            <w:pPr>
              <w:ind w:rightChars="12" w:right="25"/>
              <w:jc w:val="center"/>
              <w:rPr>
                <w:sz w:val="18"/>
                <w:szCs w:val="18"/>
              </w:rPr>
            </w:pPr>
            <w:r w:rsidRPr="00652C92">
              <w:rPr>
                <w:sz w:val="18"/>
                <w:szCs w:val="18"/>
              </w:rPr>
              <w:t>±0.04</w:t>
            </w:r>
          </w:p>
        </w:tc>
        <w:tc>
          <w:tcPr>
            <w:tcW w:w="1322" w:type="dxa"/>
            <w:gridSpan w:val="2"/>
            <w:vAlign w:val="center"/>
          </w:tcPr>
          <w:p w:rsidR="006C1ADC" w:rsidRPr="00652C92" w:rsidRDefault="006C1ADC" w:rsidP="00864AFA">
            <w:pPr>
              <w:ind w:rightChars="12" w:right="25"/>
              <w:jc w:val="center"/>
              <w:rPr>
                <w:sz w:val="18"/>
                <w:szCs w:val="18"/>
              </w:rPr>
            </w:pPr>
            <w:r w:rsidRPr="00652C92">
              <w:rPr>
                <w:sz w:val="18"/>
                <w:szCs w:val="18"/>
              </w:rPr>
              <w:t>±0.09</w:t>
            </w:r>
          </w:p>
        </w:tc>
        <w:tc>
          <w:tcPr>
            <w:tcW w:w="1647" w:type="dxa"/>
            <w:gridSpan w:val="4"/>
            <w:vAlign w:val="center"/>
          </w:tcPr>
          <w:p w:rsidR="006C1ADC" w:rsidRDefault="006C1ADC" w:rsidP="00864AFA">
            <w:pPr>
              <w:spacing w:line="300" w:lineRule="auto"/>
              <w:jc w:val="center"/>
            </w:pPr>
            <w:r>
              <w:rPr>
                <w:rFonts w:hint="eastAsia"/>
              </w:rPr>
              <w:t>9.52</w:t>
            </w:r>
            <w:r w:rsidRPr="00652C92">
              <w:rPr>
                <w:rFonts w:hAnsi="宋体"/>
                <w:sz w:val="18"/>
                <w:szCs w:val="18"/>
              </w:rPr>
              <w:t>～</w:t>
            </w:r>
            <w:r>
              <w:rPr>
                <w:rFonts w:hAnsi="宋体" w:hint="eastAsia"/>
                <w:sz w:val="18"/>
                <w:szCs w:val="18"/>
              </w:rPr>
              <w:t>22.3</w:t>
            </w:r>
          </w:p>
        </w:tc>
        <w:tc>
          <w:tcPr>
            <w:tcW w:w="1701" w:type="dxa"/>
            <w:gridSpan w:val="3"/>
            <w:vAlign w:val="center"/>
          </w:tcPr>
          <w:p w:rsidR="006C1ADC" w:rsidRDefault="006C1ADC" w:rsidP="00864AFA">
            <w:pPr>
              <w:spacing w:line="300" w:lineRule="auto"/>
              <w:jc w:val="center"/>
            </w:pPr>
            <w:r w:rsidRPr="00652C92">
              <w:rPr>
                <w:sz w:val="18"/>
                <w:szCs w:val="18"/>
              </w:rPr>
              <w:t>±</w:t>
            </w:r>
            <w:r>
              <w:rPr>
                <w:rFonts w:hint="eastAsia"/>
                <w:sz w:val="18"/>
                <w:szCs w:val="18"/>
              </w:rPr>
              <w:t>0.025</w:t>
            </w:r>
          </w:p>
        </w:tc>
        <w:tc>
          <w:tcPr>
            <w:tcW w:w="1265" w:type="dxa"/>
            <w:vAlign w:val="center"/>
          </w:tcPr>
          <w:p w:rsidR="006C1ADC" w:rsidRPr="00652C92" w:rsidRDefault="006C1ADC" w:rsidP="00864AFA">
            <w:pPr>
              <w:ind w:rightChars="12" w:right="25"/>
              <w:jc w:val="center"/>
              <w:rPr>
                <w:sz w:val="18"/>
                <w:szCs w:val="18"/>
              </w:rPr>
            </w:pPr>
            <w:r w:rsidRPr="00652C92">
              <w:rPr>
                <w:sz w:val="18"/>
                <w:szCs w:val="18"/>
              </w:rPr>
              <w:t>6</w:t>
            </w:r>
            <w:r w:rsidRPr="00652C92">
              <w:rPr>
                <w:rFonts w:hAnsi="宋体"/>
                <w:sz w:val="18"/>
                <w:szCs w:val="18"/>
              </w:rPr>
              <w:t>～</w:t>
            </w:r>
            <w:r w:rsidRPr="00652C92">
              <w:rPr>
                <w:sz w:val="18"/>
                <w:szCs w:val="18"/>
              </w:rPr>
              <w:t>18</w:t>
            </w:r>
          </w:p>
        </w:tc>
        <w:tc>
          <w:tcPr>
            <w:tcW w:w="1113" w:type="dxa"/>
            <w:gridSpan w:val="3"/>
            <w:vAlign w:val="center"/>
          </w:tcPr>
          <w:p w:rsidR="006C1ADC" w:rsidRPr="00652C92" w:rsidRDefault="006C1ADC" w:rsidP="00864AFA">
            <w:pPr>
              <w:ind w:rightChars="12" w:right="25"/>
              <w:jc w:val="center"/>
              <w:rPr>
                <w:sz w:val="18"/>
                <w:szCs w:val="18"/>
              </w:rPr>
            </w:pPr>
            <w:r w:rsidRPr="00652C92">
              <w:rPr>
                <w:sz w:val="18"/>
                <w:szCs w:val="18"/>
              </w:rPr>
              <w:t>±0.04</w:t>
            </w:r>
          </w:p>
        </w:tc>
        <w:tc>
          <w:tcPr>
            <w:tcW w:w="931" w:type="dxa"/>
            <w:gridSpan w:val="2"/>
            <w:vAlign w:val="center"/>
          </w:tcPr>
          <w:p w:rsidR="006C1ADC" w:rsidRPr="00652C92" w:rsidRDefault="006C1ADC" w:rsidP="00864AFA">
            <w:pPr>
              <w:ind w:rightChars="12" w:right="25"/>
              <w:jc w:val="center"/>
              <w:rPr>
                <w:sz w:val="18"/>
                <w:szCs w:val="18"/>
              </w:rPr>
            </w:pPr>
            <w:r w:rsidRPr="00652C92">
              <w:rPr>
                <w:sz w:val="18"/>
                <w:szCs w:val="18"/>
              </w:rPr>
              <w:t>±0.04</w:t>
            </w:r>
          </w:p>
        </w:tc>
        <w:tc>
          <w:tcPr>
            <w:tcW w:w="1179" w:type="dxa"/>
            <w:gridSpan w:val="2"/>
            <w:vAlign w:val="center"/>
          </w:tcPr>
          <w:p w:rsidR="006C1ADC" w:rsidRPr="00652C92" w:rsidRDefault="006C1ADC" w:rsidP="00864AFA">
            <w:pPr>
              <w:ind w:rightChars="12" w:right="25"/>
              <w:jc w:val="center"/>
              <w:rPr>
                <w:sz w:val="18"/>
                <w:szCs w:val="18"/>
              </w:rPr>
            </w:pPr>
            <w:r w:rsidRPr="00652C92">
              <w:rPr>
                <w:sz w:val="18"/>
                <w:szCs w:val="18"/>
              </w:rPr>
              <w:t>±0.09</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52C92" w:rsidRDefault="006C1ADC" w:rsidP="00864AFA">
            <w:pPr>
              <w:ind w:rightChars="12" w:right="25"/>
              <w:jc w:val="center"/>
              <w:rPr>
                <w:sz w:val="18"/>
                <w:szCs w:val="18"/>
              </w:rPr>
            </w:pPr>
            <w:r w:rsidRPr="00652C92">
              <w:rPr>
                <w:sz w:val="18"/>
                <w:szCs w:val="18"/>
              </w:rPr>
              <w:t>&gt;18</w:t>
            </w:r>
            <w:r w:rsidRPr="00652C92">
              <w:rPr>
                <w:rFonts w:hAnsi="宋体"/>
                <w:sz w:val="18"/>
                <w:szCs w:val="18"/>
              </w:rPr>
              <w:t>～</w:t>
            </w:r>
            <w:r w:rsidRPr="00652C92">
              <w:rPr>
                <w:sz w:val="18"/>
                <w:szCs w:val="18"/>
              </w:rPr>
              <w:t>28</w:t>
            </w:r>
          </w:p>
        </w:tc>
        <w:tc>
          <w:tcPr>
            <w:tcW w:w="1036" w:type="dxa"/>
            <w:gridSpan w:val="2"/>
            <w:vAlign w:val="center"/>
          </w:tcPr>
          <w:p w:rsidR="006C1ADC" w:rsidRPr="00652C92" w:rsidRDefault="006C1ADC" w:rsidP="00864AFA">
            <w:pPr>
              <w:ind w:rightChars="12" w:right="25"/>
              <w:jc w:val="center"/>
              <w:rPr>
                <w:sz w:val="18"/>
                <w:szCs w:val="18"/>
              </w:rPr>
            </w:pPr>
            <w:r w:rsidRPr="00652C92">
              <w:rPr>
                <w:sz w:val="18"/>
                <w:szCs w:val="18"/>
              </w:rPr>
              <w:t>±0.05</w:t>
            </w:r>
          </w:p>
        </w:tc>
        <w:tc>
          <w:tcPr>
            <w:tcW w:w="1287" w:type="dxa"/>
            <w:vAlign w:val="center"/>
          </w:tcPr>
          <w:p w:rsidR="006C1ADC" w:rsidRPr="00652C92" w:rsidRDefault="006C1ADC" w:rsidP="00864AFA">
            <w:pPr>
              <w:ind w:rightChars="12" w:right="25"/>
              <w:jc w:val="center"/>
              <w:rPr>
                <w:sz w:val="18"/>
                <w:szCs w:val="18"/>
              </w:rPr>
            </w:pPr>
            <w:r w:rsidRPr="00652C92">
              <w:rPr>
                <w:sz w:val="18"/>
                <w:szCs w:val="18"/>
              </w:rPr>
              <w:t>±0.06</w:t>
            </w:r>
          </w:p>
        </w:tc>
        <w:tc>
          <w:tcPr>
            <w:tcW w:w="1322" w:type="dxa"/>
            <w:gridSpan w:val="2"/>
            <w:vAlign w:val="center"/>
          </w:tcPr>
          <w:p w:rsidR="006C1ADC" w:rsidRPr="00652C92" w:rsidRDefault="006C1ADC" w:rsidP="00864AFA">
            <w:pPr>
              <w:ind w:rightChars="12" w:right="25"/>
              <w:jc w:val="center"/>
              <w:rPr>
                <w:sz w:val="18"/>
                <w:szCs w:val="18"/>
              </w:rPr>
            </w:pPr>
            <w:r w:rsidRPr="00652C92">
              <w:rPr>
                <w:sz w:val="18"/>
                <w:szCs w:val="18"/>
              </w:rPr>
              <w:t>±0.10</w:t>
            </w:r>
          </w:p>
        </w:tc>
        <w:tc>
          <w:tcPr>
            <w:tcW w:w="1647" w:type="dxa"/>
            <w:gridSpan w:val="4"/>
            <w:vAlign w:val="center"/>
          </w:tcPr>
          <w:p w:rsidR="006C1ADC" w:rsidRDefault="006C1ADC" w:rsidP="00864AFA">
            <w:pPr>
              <w:jc w:val="center"/>
            </w:pPr>
            <w:r w:rsidRPr="00652C92">
              <w:rPr>
                <w:sz w:val="18"/>
                <w:szCs w:val="18"/>
              </w:rPr>
              <w:t>&gt;</w:t>
            </w:r>
            <w:r>
              <w:rPr>
                <w:rFonts w:hAnsi="宋体" w:hint="eastAsia"/>
                <w:sz w:val="18"/>
                <w:szCs w:val="18"/>
              </w:rPr>
              <w:t>22.3</w:t>
            </w:r>
            <w:r w:rsidRPr="00D57A21">
              <w:rPr>
                <w:rFonts w:hAnsi="宋体"/>
                <w:sz w:val="18"/>
                <w:szCs w:val="18"/>
              </w:rPr>
              <w:t>～</w:t>
            </w:r>
            <w:r>
              <w:rPr>
                <w:rFonts w:hAnsi="宋体" w:hint="eastAsia"/>
                <w:sz w:val="18"/>
                <w:szCs w:val="18"/>
              </w:rPr>
              <w:t>34.9</w:t>
            </w:r>
          </w:p>
        </w:tc>
        <w:tc>
          <w:tcPr>
            <w:tcW w:w="1701" w:type="dxa"/>
            <w:gridSpan w:val="3"/>
            <w:vAlign w:val="center"/>
          </w:tcPr>
          <w:p w:rsidR="006C1ADC" w:rsidRDefault="006C1ADC" w:rsidP="00864AFA">
            <w:pPr>
              <w:jc w:val="center"/>
            </w:pPr>
            <w:r w:rsidRPr="00157F8C">
              <w:rPr>
                <w:sz w:val="18"/>
                <w:szCs w:val="18"/>
              </w:rPr>
              <w:t>±</w:t>
            </w:r>
            <w:r>
              <w:rPr>
                <w:rFonts w:hint="eastAsia"/>
                <w:sz w:val="18"/>
                <w:szCs w:val="18"/>
              </w:rPr>
              <w:t>0.038</w:t>
            </w:r>
          </w:p>
        </w:tc>
        <w:tc>
          <w:tcPr>
            <w:tcW w:w="1265" w:type="dxa"/>
            <w:vAlign w:val="center"/>
          </w:tcPr>
          <w:p w:rsidR="006C1ADC" w:rsidRPr="00652C92" w:rsidRDefault="006C1ADC" w:rsidP="00864AFA">
            <w:pPr>
              <w:ind w:rightChars="12" w:right="25"/>
              <w:jc w:val="center"/>
              <w:rPr>
                <w:sz w:val="18"/>
                <w:szCs w:val="18"/>
              </w:rPr>
            </w:pPr>
            <w:r w:rsidRPr="00652C92">
              <w:rPr>
                <w:sz w:val="18"/>
                <w:szCs w:val="18"/>
              </w:rPr>
              <w:t>&gt;18</w:t>
            </w:r>
            <w:r w:rsidRPr="00652C92">
              <w:rPr>
                <w:rFonts w:hAnsi="宋体"/>
                <w:sz w:val="18"/>
                <w:szCs w:val="18"/>
              </w:rPr>
              <w:t>～</w:t>
            </w:r>
            <w:r w:rsidRPr="00652C92">
              <w:rPr>
                <w:sz w:val="18"/>
                <w:szCs w:val="18"/>
              </w:rPr>
              <w:t>28</w:t>
            </w:r>
          </w:p>
        </w:tc>
        <w:tc>
          <w:tcPr>
            <w:tcW w:w="1113" w:type="dxa"/>
            <w:gridSpan w:val="3"/>
            <w:vAlign w:val="center"/>
          </w:tcPr>
          <w:p w:rsidR="006C1ADC" w:rsidRPr="00652C92" w:rsidRDefault="006C1ADC" w:rsidP="00864AFA">
            <w:pPr>
              <w:ind w:rightChars="12" w:right="25"/>
              <w:jc w:val="center"/>
              <w:rPr>
                <w:sz w:val="18"/>
                <w:szCs w:val="18"/>
              </w:rPr>
            </w:pPr>
            <w:r w:rsidRPr="00652C92">
              <w:rPr>
                <w:sz w:val="18"/>
                <w:szCs w:val="18"/>
              </w:rPr>
              <w:t>±0.05</w:t>
            </w:r>
          </w:p>
        </w:tc>
        <w:tc>
          <w:tcPr>
            <w:tcW w:w="931" w:type="dxa"/>
            <w:gridSpan w:val="2"/>
            <w:vAlign w:val="center"/>
          </w:tcPr>
          <w:p w:rsidR="006C1ADC" w:rsidRPr="00652C92" w:rsidRDefault="006C1ADC" w:rsidP="00864AFA">
            <w:pPr>
              <w:ind w:rightChars="12" w:right="25"/>
              <w:jc w:val="center"/>
              <w:rPr>
                <w:sz w:val="18"/>
                <w:szCs w:val="18"/>
              </w:rPr>
            </w:pPr>
            <w:r w:rsidRPr="00652C92">
              <w:rPr>
                <w:sz w:val="18"/>
                <w:szCs w:val="18"/>
              </w:rPr>
              <w:t>±0.06</w:t>
            </w:r>
          </w:p>
        </w:tc>
        <w:tc>
          <w:tcPr>
            <w:tcW w:w="1179" w:type="dxa"/>
            <w:gridSpan w:val="2"/>
            <w:vAlign w:val="center"/>
          </w:tcPr>
          <w:p w:rsidR="006C1ADC" w:rsidRPr="00652C92" w:rsidRDefault="006C1ADC" w:rsidP="00864AFA">
            <w:pPr>
              <w:ind w:rightChars="12" w:right="25"/>
              <w:jc w:val="center"/>
              <w:rPr>
                <w:sz w:val="18"/>
                <w:szCs w:val="18"/>
              </w:rPr>
            </w:pPr>
            <w:r w:rsidRPr="00652C92">
              <w:rPr>
                <w:sz w:val="18"/>
                <w:szCs w:val="18"/>
              </w:rPr>
              <w:t>±0.10</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52C92" w:rsidRDefault="006C1ADC" w:rsidP="00864AFA">
            <w:pPr>
              <w:ind w:rightChars="12" w:right="25"/>
              <w:jc w:val="center"/>
              <w:rPr>
                <w:sz w:val="18"/>
                <w:szCs w:val="18"/>
              </w:rPr>
            </w:pPr>
            <w:r w:rsidRPr="00652C92">
              <w:rPr>
                <w:sz w:val="18"/>
                <w:szCs w:val="18"/>
              </w:rPr>
              <w:t>&gt;28~54</w:t>
            </w:r>
          </w:p>
        </w:tc>
        <w:tc>
          <w:tcPr>
            <w:tcW w:w="1036" w:type="dxa"/>
            <w:gridSpan w:val="2"/>
            <w:vAlign w:val="center"/>
          </w:tcPr>
          <w:p w:rsidR="006C1ADC" w:rsidRPr="00652C92" w:rsidRDefault="006C1ADC" w:rsidP="00864AFA">
            <w:pPr>
              <w:ind w:rightChars="12" w:right="25"/>
              <w:jc w:val="center"/>
              <w:rPr>
                <w:sz w:val="18"/>
                <w:szCs w:val="18"/>
              </w:rPr>
            </w:pPr>
            <w:r w:rsidRPr="00652C92">
              <w:rPr>
                <w:sz w:val="18"/>
                <w:szCs w:val="18"/>
              </w:rPr>
              <w:t>±0.06</w:t>
            </w:r>
          </w:p>
        </w:tc>
        <w:tc>
          <w:tcPr>
            <w:tcW w:w="1287" w:type="dxa"/>
            <w:vAlign w:val="center"/>
          </w:tcPr>
          <w:p w:rsidR="006C1ADC" w:rsidRPr="00652C92" w:rsidRDefault="006C1ADC" w:rsidP="00864AFA">
            <w:pPr>
              <w:ind w:rightChars="12" w:right="25"/>
              <w:jc w:val="center"/>
              <w:rPr>
                <w:sz w:val="18"/>
                <w:szCs w:val="18"/>
              </w:rPr>
            </w:pPr>
            <w:r w:rsidRPr="00652C92">
              <w:rPr>
                <w:sz w:val="18"/>
                <w:szCs w:val="18"/>
              </w:rPr>
              <w:t>±0.07</w:t>
            </w:r>
          </w:p>
        </w:tc>
        <w:tc>
          <w:tcPr>
            <w:tcW w:w="1322" w:type="dxa"/>
            <w:gridSpan w:val="2"/>
            <w:vAlign w:val="center"/>
          </w:tcPr>
          <w:p w:rsidR="006C1ADC" w:rsidRPr="00652C92" w:rsidRDefault="006C1ADC" w:rsidP="00864AFA">
            <w:pPr>
              <w:ind w:rightChars="12" w:right="25"/>
              <w:jc w:val="center"/>
              <w:rPr>
                <w:sz w:val="18"/>
                <w:szCs w:val="18"/>
              </w:rPr>
            </w:pPr>
            <w:r w:rsidRPr="00652C92">
              <w:rPr>
                <w:sz w:val="18"/>
                <w:szCs w:val="18"/>
              </w:rPr>
              <w:t>±0.11</w:t>
            </w:r>
          </w:p>
        </w:tc>
        <w:tc>
          <w:tcPr>
            <w:tcW w:w="1647" w:type="dxa"/>
            <w:gridSpan w:val="4"/>
            <w:vAlign w:val="center"/>
          </w:tcPr>
          <w:p w:rsidR="006C1ADC" w:rsidRDefault="006C1ADC" w:rsidP="00864AFA">
            <w:pPr>
              <w:jc w:val="center"/>
            </w:pPr>
            <w:r w:rsidRPr="00652C92">
              <w:rPr>
                <w:sz w:val="18"/>
                <w:szCs w:val="18"/>
              </w:rPr>
              <w:t>&gt;</w:t>
            </w:r>
            <w:r>
              <w:rPr>
                <w:rFonts w:hAnsi="宋体" w:hint="eastAsia"/>
                <w:sz w:val="18"/>
                <w:szCs w:val="18"/>
              </w:rPr>
              <w:t>34.9</w:t>
            </w:r>
            <w:r w:rsidRPr="00D57A21">
              <w:rPr>
                <w:rFonts w:hAnsi="宋体"/>
                <w:sz w:val="18"/>
                <w:szCs w:val="18"/>
              </w:rPr>
              <w:t>～</w:t>
            </w:r>
            <w:r>
              <w:rPr>
                <w:rFonts w:hAnsi="宋体" w:hint="eastAsia"/>
                <w:sz w:val="18"/>
                <w:szCs w:val="18"/>
              </w:rPr>
              <w:t>156</w:t>
            </w:r>
          </w:p>
        </w:tc>
        <w:tc>
          <w:tcPr>
            <w:tcW w:w="1701" w:type="dxa"/>
            <w:gridSpan w:val="3"/>
            <w:vAlign w:val="center"/>
          </w:tcPr>
          <w:p w:rsidR="006C1ADC" w:rsidRDefault="006C1ADC" w:rsidP="00864AFA">
            <w:pPr>
              <w:jc w:val="center"/>
            </w:pPr>
            <w:r w:rsidRPr="00157F8C">
              <w:rPr>
                <w:sz w:val="18"/>
                <w:szCs w:val="18"/>
              </w:rPr>
              <w:t>±</w:t>
            </w:r>
            <w:r>
              <w:rPr>
                <w:rFonts w:hint="eastAsia"/>
                <w:sz w:val="18"/>
                <w:szCs w:val="18"/>
              </w:rPr>
              <w:t>0.051</w:t>
            </w:r>
          </w:p>
        </w:tc>
        <w:tc>
          <w:tcPr>
            <w:tcW w:w="1265" w:type="dxa"/>
            <w:vAlign w:val="center"/>
          </w:tcPr>
          <w:p w:rsidR="006C1ADC" w:rsidRPr="00652C92" w:rsidRDefault="006C1ADC" w:rsidP="00864AFA">
            <w:pPr>
              <w:ind w:rightChars="12" w:right="25"/>
              <w:jc w:val="center"/>
              <w:rPr>
                <w:sz w:val="18"/>
                <w:szCs w:val="18"/>
              </w:rPr>
            </w:pPr>
            <w:r w:rsidRPr="00652C92">
              <w:rPr>
                <w:sz w:val="18"/>
                <w:szCs w:val="18"/>
              </w:rPr>
              <w:t>&gt;28~54</w:t>
            </w:r>
          </w:p>
        </w:tc>
        <w:tc>
          <w:tcPr>
            <w:tcW w:w="1113" w:type="dxa"/>
            <w:gridSpan w:val="3"/>
            <w:vAlign w:val="center"/>
          </w:tcPr>
          <w:p w:rsidR="006C1ADC" w:rsidRPr="00652C92" w:rsidRDefault="006C1ADC" w:rsidP="00864AFA">
            <w:pPr>
              <w:ind w:rightChars="12" w:right="25"/>
              <w:jc w:val="center"/>
              <w:rPr>
                <w:sz w:val="18"/>
                <w:szCs w:val="18"/>
              </w:rPr>
            </w:pPr>
            <w:r w:rsidRPr="00652C92">
              <w:rPr>
                <w:sz w:val="18"/>
                <w:szCs w:val="18"/>
              </w:rPr>
              <w:t>±0.06</w:t>
            </w:r>
          </w:p>
        </w:tc>
        <w:tc>
          <w:tcPr>
            <w:tcW w:w="931" w:type="dxa"/>
            <w:gridSpan w:val="2"/>
            <w:vAlign w:val="center"/>
          </w:tcPr>
          <w:p w:rsidR="006C1ADC" w:rsidRPr="00652C92" w:rsidRDefault="006C1ADC" w:rsidP="00864AFA">
            <w:pPr>
              <w:ind w:rightChars="12" w:right="25"/>
              <w:jc w:val="center"/>
              <w:rPr>
                <w:sz w:val="18"/>
                <w:szCs w:val="18"/>
              </w:rPr>
            </w:pPr>
            <w:r w:rsidRPr="00652C92">
              <w:rPr>
                <w:sz w:val="18"/>
                <w:szCs w:val="18"/>
              </w:rPr>
              <w:t>±0.07</w:t>
            </w:r>
          </w:p>
        </w:tc>
        <w:tc>
          <w:tcPr>
            <w:tcW w:w="1179" w:type="dxa"/>
            <w:gridSpan w:val="2"/>
            <w:vAlign w:val="center"/>
          </w:tcPr>
          <w:p w:rsidR="006C1ADC" w:rsidRPr="00652C92" w:rsidRDefault="006C1ADC" w:rsidP="00864AFA">
            <w:pPr>
              <w:ind w:rightChars="12" w:right="25"/>
              <w:jc w:val="center"/>
              <w:rPr>
                <w:sz w:val="18"/>
                <w:szCs w:val="18"/>
              </w:rPr>
            </w:pPr>
            <w:r w:rsidRPr="00652C92">
              <w:rPr>
                <w:sz w:val="18"/>
                <w:szCs w:val="18"/>
              </w:rPr>
              <w:t>±0.11</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52C92" w:rsidRDefault="006C1ADC" w:rsidP="00864AFA">
            <w:pPr>
              <w:ind w:rightChars="12" w:right="25"/>
              <w:jc w:val="center"/>
              <w:rPr>
                <w:sz w:val="18"/>
                <w:szCs w:val="18"/>
              </w:rPr>
            </w:pPr>
            <w:r w:rsidRPr="00652C92">
              <w:rPr>
                <w:sz w:val="18"/>
                <w:szCs w:val="18"/>
              </w:rPr>
              <w:t>&gt;54~76</w:t>
            </w:r>
          </w:p>
        </w:tc>
        <w:tc>
          <w:tcPr>
            <w:tcW w:w="1036" w:type="dxa"/>
            <w:gridSpan w:val="2"/>
            <w:vAlign w:val="center"/>
          </w:tcPr>
          <w:p w:rsidR="006C1ADC" w:rsidRPr="00652C92" w:rsidRDefault="006C1ADC" w:rsidP="00864AFA">
            <w:pPr>
              <w:ind w:rightChars="12" w:right="25"/>
              <w:jc w:val="center"/>
              <w:rPr>
                <w:sz w:val="18"/>
                <w:szCs w:val="18"/>
              </w:rPr>
            </w:pPr>
            <w:r w:rsidRPr="00652C92">
              <w:rPr>
                <w:sz w:val="18"/>
                <w:szCs w:val="18"/>
              </w:rPr>
              <w:t>±0.07</w:t>
            </w:r>
          </w:p>
        </w:tc>
        <w:tc>
          <w:tcPr>
            <w:tcW w:w="1287" w:type="dxa"/>
            <w:vAlign w:val="center"/>
          </w:tcPr>
          <w:p w:rsidR="006C1ADC" w:rsidRPr="00652C92" w:rsidRDefault="006C1ADC" w:rsidP="00864AFA">
            <w:pPr>
              <w:ind w:rightChars="12" w:right="25"/>
              <w:jc w:val="center"/>
              <w:rPr>
                <w:sz w:val="18"/>
                <w:szCs w:val="18"/>
              </w:rPr>
            </w:pPr>
            <w:r w:rsidRPr="00652C92">
              <w:rPr>
                <w:sz w:val="18"/>
                <w:szCs w:val="18"/>
              </w:rPr>
              <w:t>±0.10</w:t>
            </w:r>
          </w:p>
        </w:tc>
        <w:tc>
          <w:tcPr>
            <w:tcW w:w="1322" w:type="dxa"/>
            <w:gridSpan w:val="2"/>
            <w:vAlign w:val="center"/>
          </w:tcPr>
          <w:p w:rsidR="006C1ADC" w:rsidRPr="00652C92" w:rsidRDefault="006C1ADC" w:rsidP="00864AFA">
            <w:pPr>
              <w:ind w:rightChars="12" w:right="25"/>
              <w:jc w:val="center"/>
              <w:rPr>
                <w:sz w:val="18"/>
                <w:szCs w:val="18"/>
              </w:rPr>
            </w:pPr>
            <w:r w:rsidRPr="00652C92">
              <w:rPr>
                <w:sz w:val="18"/>
                <w:szCs w:val="18"/>
              </w:rPr>
              <w:t>±0.15</w:t>
            </w:r>
          </w:p>
        </w:tc>
        <w:tc>
          <w:tcPr>
            <w:tcW w:w="1647" w:type="dxa"/>
            <w:gridSpan w:val="4"/>
            <w:vAlign w:val="center"/>
          </w:tcPr>
          <w:p w:rsidR="006C1ADC" w:rsidRDefault="006C1ADC" w:rsidP="00864AFA">
            <w:pPr>
              <w:jc w:val="center"/>
            </w:pPr>
            <w:r w:rsidRPr="00652C92">
              <w:rPr>
                <w:sz w:val="18"/>
                <w:szCs w:val="18"/>
              </w:rPr>
              <w:t>&gt;</w:t>
            </w:r>
            <w:r>
              <w:rPr>
                <w:rFonts w:hAnsi="宋体" w:hint="eastAsia"/>
                <w:sz w:val="18"/>
                <w:szCs w:val="18"/>
              </w:rPr>
              <w:t>156</w:t>
            </w:r>
            <w:r w:rsidRPr="00D57A21">
              <w:rPr>
                <w:rFonts w:hAnsi="宋体"/>
                <w:sz w:val="18"/>
                <w:szCs w:val="18"/>
              </w:rPr>
              <w:t>～</w:t>
            </w:r>
            <w:r>
              <w:rPr>
                <w:rFonts w:hAnsi="宋体" w:hint="eastAsia"/>
                <w:sz w:val="18"/>
                <w:szCs w:val="18"/>
              </w:rPr>
              <w:t>206</w:t>
            </w:r>
          </w:p>
        </w:tc>
        <w:tc>
          <w:tcPr>
            <w:tcW w:w="1701" w:type="dxa"/>
            <w:gridSpan w:val="3"/>
            <w:vAlign w:val="center"/>
          </w:tcPr>
          <w:p w:rsidR="006C1ADC" w:rsidRDefault="006C1ADC" w:rsidP="00864AFA">
            <w:pPr>
              <w:jc w:val="center"/>
              <w:rPr>
                <w:sz w:val="18"/>
                <w:szCs w:val="18"/>
              </w:rPr>
            </w:pPr>
            <w:r>
              <w:rPr>
                <w:rFonts w:hint="eastAsia"/>
                <w:sz w:val="18"/>
                <w:szCs w:val="18"/>
              </w:rPr>
              <w:t>+0.051</w:t>
            </w:r>
          </w:p>
          <w:p w:rsidR="006C1ADC" w:rsidRDefault="006C1ADC" w:rsidP="00864AFA">
            <w:pPr>
              <w:jc w:val="center"/>
            </w:pPr>
            <w:r>
              <w:rPr>
                <w:rFonts w:hint="eastAsia"/>
                <w:sz w:val="18"/>
                <w:szCs w:val="18"/>
              </w:rPr>
              <w:t>-0.150</w:t>
            </w:r>
          </w:p>
        </w:tc>
        <w:tc>
          <w:tcPr>
            <w:tcW w:w="1265" w:type="dxa"/>
            <w:vAlign w:val="center"/>
          </w:tcPr>
          <w:p w:rsidR="006C1ADC" w:rsidRPr="00652C92" w:rsidRDefault="006C1ADC" w:rsidP="00864AFA">
            <w:pPr>
              <w:ind w:rightChars="12" w:right="25"/>
              <w:jc w:val="center"/>
              <w:rPr>
                <w:sz w:val="18"/>
                <w:szCs w:val="18"/>
              </w:rPr>
            </w:pPr>
            <w:r w:rsidRPr="00652C92">
              <w:rPr>
                <w:sz w:val="18"/>
                <w:szCs w:val="18"/>
              </w:rPr>
              <w:t>&gt;54~76</w:t>
            </w:r>
            <w:r>
              <w:rPr>
                <w:rFonts w:hint="eastAsia"/>
                <w:sz w:val="18"/>
                <w:szCs w:val="18"/>
              </w:rPr>
              <w:t>.1</w:t>
            </w:r>
          </w:p>
        </w:tc>
        <w:tc>
          <w:tcPr>
            <w:tcW w:w="1113" w:type="dxa"/>
            <w:gridSpan w:val="3"/>
            <w:vAlign w:val="center"/>
          </w:tcPr>
          <w:p w:rsidR="006C1ADC" w:rsidRPr="00652C92" w:rsidRDefault="006C1ADC" w:rsidP="00864AFA">
            <w:pPr>
              <w:ind w:rightChars="12" w:right="25"/>
              <w:jc w:val="center"/>
              <w:rPr>
                <w:sz w:val="18"/>
                <w:szCs w:val="18"/>
              </w:rPr>
            </w:pPr>
            <w:r w:rsidRPr="00652C92">
              <w:rPr>
                <w:sz w:val="18"/>
                <w:szCs w:val="18"/>
              </w:rPr>
              <w:t>±0.07</w:t>
            </w:r>
          </w:p>
        </w:tc>
        <w:tc>
          <w:tcPr>
            <w:tcW w:w="931" w:type="dxa"/>
            <w:gridSpan w:val="2"/>
            <w:vAlign w:val="center"/>
          </w:tcPr>
          <w:p w:rsidR="006C1ADC" w:rsidRPr="00652C92" w:rsidRDefault="006C1ADC" w:rsidP="00864AFA">
            <w:pPr>
              <w:ind w:rightChars="12" w:right="25"/>
              <w:jc w:val="center"/>
              <w:rPr>
                <w:sz w:val="18"/>
                <w:szCs w:val="18"/>
              </w:rPr>
            </w:pPr>
            <w:r w:rsidRPr="00652C92">
              <w:rPr>
                <w:sz w:val="18"/>
                <w:szCs w:val="18"/>
              </w:rPr>
              <w:t>±0.10</w:t>
            </w:r>
          </w:p>
        </w:tc>
        <w:tc>
          <w:tcPr>
            <w:tcW w:w="1179" w:type="dxa"/>
            <w:gridSpan w:val="2"/>
            <w:vAlign w:val="center"/>
          </w:tcPr>
          <w:p w:rsidR="006C1ADC" w:rsidRPr="00652C92" w:rsidRDefault="006C1ADC" w:rsidP="00864AFA">
            <w:pPr>
              <w:ind w:rightChars="12" w:right="25"/>
              <w:jc w:val="center"/>
              <w:rPr>
                <w:sz w:val="18"/>
                <w:szCs w:val="18"/>
              </w:rPr>
            </w:pPr>
            <w:r w:rsidRPr="00652C92">
              <w:rPr>
                <w:sz w:val="18"/>
                <w:szCs w:val="18"/>
              </w:rPr>
              <w:t>±0.15</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52C92" w:rsidRDefault="006C1ADC" w:rsidP="00864AFA">
            <w:pPr>
              <w:ind w:rightChars="12" w:right="25"/>
              <w:jc w:val="center"/>
              <w:rPr>
                <w:sz w:val="18"/>
                <w:szCs w:val="18"/>
              </w:rPr>
            </w:pPr>
            <w:r w:rsidRPr="00652C92">
              <w:rPr>
                <w:sz w:val="18"/>
                <w:szCs w:val="18"/>
              </w:rPr>
              <w:t>&gt;76~89</w:t>
            </w:r>
          </w:p>
        </w:tc>
        <w:tc>
          <w:tcPr>
            <w:tcW w:w="1036" w:type="dxa"/>
            <w:gridSpan w:val="2"/>
            <w:vAlign w:val="center"/>
          </w:tcPr>
          <w:p w:rsidR="006C1ADC" w:rsidRPr="00652C92" w:rsidRDefault="006C1ADC" w:rsidP="00864AFA">
            <w:pPr>
              <w:ind w:rightChars="12" w:right="25"/>
              <w:jc w:val="center"/>
              <w:rPr>
                <w:sz w:val="18"/>
                <w:szCs w:val="18"/>
              </w:rPr>
            </w:pPr>
            <w:r w:rsidRPr="00652C92">
              <w:rPr>
                <w:sz w:val="18"/>
                <w:szCs w:val="18"/>
              </w:rPr>
              <w:t>±0.07</w:t>
            </w:r>
          </w:p>
        </w:tc>
        <w:tc>
          <w:tcPr>
            <w:tcW w:w="1287" w:type="dxa"/>
            <w:vAlign w:val="center"/>
          </w:tcPr>
          <w:p w:rsidR="006C1ADC" w:rsidRPr="00652C92" w:rsidRDefault="006C1ADC" w:rsidP="00864AFA">
            <w:pPr>
              <w:ind w:rightChars="12" w:right="25"/>
              <w:jc w:val="center"/>
              <w:rPr>
                <w:sz w:val="18"/>
                <w:szCs w:val="18"/>
              </w:rPr>
            </w:pPr>
            <w:r w:rsidRPr="00652C92">
              <w:rPr>
                <w:sz w:val="18"/>
                <w:szCs w:val="18"/>
              </w:rPr>
              <w:t>±0.15</w:t>
            </w:r>
          </w:p>
        </w:tc>
        <w:tc>
          <w:tcPr>
            <w:tcW w:w="1322" w:type="dxa"/>
            <w:gridSpan w:val="2"/>
            <w:vAlign w:val="center"/>
          </w:tcPr>
          <w:p w:rsidR="006C1ADC" w:rsidRPr="00652C92" w:rsidRDefault="006C1ADC" w:rsidP="00864AFA">
            <w:pPr>
              <w:ind w:rightChars="12" w:right="25"/>
              <w:jc w:val="center"/>
              <w:rPr>
                <w:sz w:val="18"/>
                <w:szCs w:val="18"/>
              </w:rPr>
            </w:pPr>
            <w:r w:rsidRPr="00652C92">
              <w:rPr>
                <w:sz w:val="18"/>
                <w:szCs w:val="18"/>
              </w:rPr>
              <w:t>±0.20</w:t>
            </w:r>
          </w:p>
        </w:tc>
        <w:tc>
          <w:tcPr>
            <w:tcW w:w="1647" w:type="dxa"/>
            <w:gridSpan w:val="4"/>
            <w:vAlign w:val="center"/>
          </w:tcPr>
          <w:p w:rsidR="006C1ADC" w:rsidRDefault="006C1ADC" w:rsidP="00864AFA">
            <w:pPr>
              <w:jc w:val="center"/>
            </w:pPr>
            <w:r>
              <w:rPr>
                <w:rFonts w:hAnsi="宋体" w:hint="eastAsia"/>
                <w:sz w:val="18"/>
                <w:szCs w:val="18"/>
              </w:rPr>
              <w:t>—</w:t>
            </w:r>
          </w:p>
        </w:tc>
        <w:tc>
          <w:tcPr>
            <w:tcW w:w="1701" w:type="dxa"/>
            <w:gridSpan w:val="3"/>
            <w:vAlign w:val="center"/>
          </w:tcPr>
          <w:p w:rsidR="006C1ADC" w:rsidRDefault="006C1ADC" w:rsidP="00864AFA">
            <w:pPr>
              <w:jc w:val="center"/>
            </w:pPr>
            <w:r w:rsidRPr="005A7179">
              <w:rPr>
                <w:rFonts w:hAnsi="宋体" w:hint="eastAsia"/>
                <w:sz w:val="18"/>
                <w:szCs w:val="18"/>
              </w:rPr>
              <w:t>—</w:t>
            </w:r>
          </w:p>
        </w:tc>
        <w:tc>
          <w:tcPr>
            <w:tcW w:w="1265" w:type="dxa"/>
            <w:vAlign w:val="center"/>
          </w:tcPr>
          <w:p w:rsidR="006C1ADC" w:rsidRPr="00652C92" w:rsidRDefault="006C1ADC" w:rsidP="00864AFA">
            <w:pPr>
              <w:ind w:rightChars="12" w:right="25"/>
              <w:jc w:val="center"/>
              <w:rPr>
                <w:sz w:val="18"/>
                <w:szCs w:val="18"/>
              </w:rPr>
            </w:pPr>
            <w:r w:rsidRPr="00652C92">
              <w:rPr>
                <w:sz w:val="18"/>
                <w:szCs w:val="18"/>
              </w:rPr>
              <w:t>&gt;76</w:t>
            </w:r>
            <w:r>
              <w:rPr>
                <w:rFonts w:hint="eastAsia"/>
                <w:sz w:val="18"/>
                <w:szCs w:val="18"/>
              </w:rPr>
              <w:t>.1</w:t>
            </w:r>
            <w:r w:rsidRPr="00652C92">
              <w:rPr>
                <w:sz w:val="18"/>
                <w:szCs w:val="18"/>
              </w:rPr>
              <w:t>~89</w:t>
            </w:r>
            <w:r>
              <w:rPr>
                <w:rFonts w:hint="eastAsia"/>
                <w:sz w:val="18"/>
                <w:szCs w:val="18"/>
              </w:rPr>
              <w:t>.9</w:t>
            </w:r>
          </w:p>
        </w:tc>
        <w:tc>
          <w:tcPr>
            <w:tcW w:w="1113" w:type="dxa"/>
            <w:gridSpan w:val="3"/>
            <w:vAlign w:val="center"/>
          </w:tcPr>
          <w:p w:rsidR="006C1ADC" w:rsidRPr="00652C92" w:rsidRDefault="006C1ADC" w:rsidP="00864AFA">
            <w:pPr>
              <w:ind w:rightChars="12" w:right="25"/>
              <w:jc w:val="center"/>
              <w:rPr>
                <w:sz w:val="18"/>
                <w:szCs w:val="18"/>
              </w:rPr>
            </w:pPr>
            <w:r w:rsidRPr="00652C92">
              <w:rPr>
                <w:sz w:val="18"/>
                <w:szCs w:val="18"/>
              </w:rPr>
              <w:t>±0.07</w:t>
            </w:r>
          </w:p>
        </w:tc>
        <w:tc>
          <w:tcPr>
            <w:tcW w:w="931" w:type="dxa"/>
            <w:gridSpan w:val="2"/>
            <w:vAlign w:val="center"/>
          </w:tcPr>
          <w:p w:rsidR="006C1ADC" w:rsidRPr="00652C92" w:rsidRDefault="006C1ADC" w:rsidP="00864AFA">
            <w:pPr>
              <w:ind w:rightChars="12" w:right="25"/>
              <w:jc w:val="center"/>
              <w:rPr>
                <w:sz w:val="18"/>
                <w:szCs w:val="18"/>
              </w:rPr>
            </w:pPr>
            <w:r w:rsidRPr="00652C92">
              <w:rPr>
                <w:sz w:val="18"/>
                <w:szCs w:val="18"/>
              </w:rPr>
              <w:t>±0.15</w:t>
            </w:r>
          </w:p>
        </w:tc>
        <w:tc>
          <w:tcPr>
            <w:tcW w:w="1179" w:type="dxa"/>
            <w:gridSpan w:val="2"/>
            <w:vAlign w:val="center"/>
          </w:tcPr>
          <w:p w:rsidR="006C1ADC" w:rsidRPr="00652C92" w:rsidRDefault="006C1ADC" w:rsidP="00864AFA">
            <w:pPr>
              <w:ind w:rightChars="12" w:right="25"/>
              <w:jc w:val="center"/>
              <w:rPr>
                <w:sz w:val="18"/>
                <w:szCs w:val="18"/>
              </w:rPr>
            </w:pPr>
            <w:r w:rsidRPr="00652C92">
              <w:rPr>
                <w:sz w:val="18"/>
                <w:szCs w:val="18"/>
              </w:rPr>
              <w:t>±0.20</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52C92" w:rsidRDefault="006C1ADC" w:rsidP="00864AFA">
            <w:pPr>
              <w:ind w:rightChars="12" w:right="25"/>
              <w:jc w:val="center"/>
              <w:rPr>
                <w:sz w:val="18"/>
                <w:szCs w:val="18"/>
              </w:rPr>
            </w:pPr>
            <w:r w:rsidRPr="00652C92">
              <w:rPr>
                <w:sz w:val="18"/>
                <w:szCs w:val="18"/>
              </w:rPr>
              <w:t>&gt;89~108</w:t>
            </w:r>
          </w:p>
        </w:tc>
        <w:tc>
          <w:tcPr>
            <w:tcW w:w="1036" w:type="dxa"/>
            <w:gridSpan w:val="2"/>
            <w:vAlign w:val="center"/>
          </w:tcPr>
          <w:p w:rsidR="006C1ADC" w:rsidRPr="00652C92" w:rsidRDefault="006C1ADC" w:rsidP="00864AFA">
            <w:pPr>
              <w:jc w:val="center"/>
              <w:rPr>
                <w:sz w:val="18"/>
                <w:szCs w:val="18"/>
              </w:rPr>
            </w:pPr>
            <w:r w:rsidRPr="00652C92">
              <w:rPr>
                <w:sz w:val="18"/>
                <w:szCs w:val="18"/>
              </w:rPr>
              <w:t>±0.07</w:t>
            </w:r>
          </w:p>
        </w:tc>
        <w:tc>
          <w:tcPr>
            <w:tcW w:w="1287" w:type="dxa"/>
            <w:vAlign w:val="center"/>
          </w:tcPr>
          <w:p w:rsidR="006C1ADC" w:rsidRPr="00652C92" w:rsidRDefault="006C1ADC" w:rsidP="00864AFA">
            <w:pPr>
              <w:ind w:rightChars="12" w:right="25"/>
              <w:jc w:val="center"/>
              <w:rPr>
                <w:sz w:val="18"/>
                <w:szCs w:val="18"/>
              </w:rPr>
            </w:pPr>
            <w:r w:rsidRPr="00652C92">
              <w:rPr>
                <w:sz w:val="18"/>
                <w:szCs w:val="18"/>
              </w:rPr>
              <w:t>±0.20</w:t>
            </w:r>
          </w:p>
        </w:tc>
        <w:tc>
          <w:tcPr>
            <w:tcW w:w="1322" w:type="dxa"/>
            <w:gridSpan w:val="2"/>
            <w:vAlign w:val="center"/>
          </w:tcPr>
          <w:p w:rsidR="006C1ADC" w:rsidRPr="00652C92" w:rsidRDefault="006C1ADC" w:rsidP="00864AFA">
            <w:pPr>
              <w:ind w:rightChars="12" w:right="25"/>
              <w:jc w:val="center"/>
              <w:rPr>
                <w:sz w:val="18"/>
                <w:szCs w:val="18"/>
              </w:rPr>
            </w:pPr>
            <w:r w:rsidRPr="00652C92">
              <w:rPr>
                <w:sz w:val="18"/>
                <w:szCs w:val="18"/>
              </w:rPr>
              <w:t>±0.30</w:t>
            </w:r>
          </w:p>
        </w:tc>
        <w:tc>
          <w:tcPr>
            <w:tcW w:w="1647" w:type="dxa"/>
            <w:gridSpan w:val="4"/>
            <w:vAlign w:val="center"/>
          </w:tcPr>
          <w:p w:rsidR="006C1ADC" w:rsidRDefault="006C1ADC" w:rsidP="00864AFA">
            <w:pPr>
              <w:jc w:val="center"/>
            </w:pPr>
            <w:r w:rsidRPr="009A4502">
              <w:rPr>
                <w:rFonts w:hAnsi="宋体" w:hint="eastAsia"/>
                <w:sz w:val="18"/>
                <w:szCs w:val="18"/>
              </w:rPr>
              <w:t>—</w:t>
            </w:r>
          </w:p>
        </w:tc>
        <w:tc>
          <w:tcPr>
            <w:tcW w:w="1701" w:type="dxa"/>
            <w:gridSpan w:val="3"/>
            <w:vAlign w:val="center"/>
          </w:tcPr>
          <w:p w:rsidR="006C1ADC" w:rsidRDefault="006C1ADC" w:rsidP="00864AFA">
            <w:pPr>
              <w:jc w:val="center"/>
            </w:pPr>
            <w:r w:rsidRPr="005A7179">
              <w:rPr>
                <w:rFonts w:hAnsi="宋体" w:hint="eastAsia"/>
                <w:sz w:val="18"/>
                <w:szCs w:val="18"/>
              </w:rPr>
              <w:t>—</w:t>
            </w:r>
          </w:p>
        </w:tc>
        <w:tc>
          <w:tcPr>
            <w:tcW w:w="1265" w:type="dxa"/>
            <w:vAlign w:val="center"/>
          </w:tcPr>
          <w:p w:rsidR="006C1ADC" w:rsidRPr="00652C92" w:rsidRDefault="006C1ADC" w:rsidP="00864AFA">
            <w:pPr>
              <w:ind w:rightChars="12" w:right="25"/>
              <w:jc w:val="center"/>
              <w:rPr>
                <w:sz w:val="18"/>
                <w:szCs w:val="18"/>
              </w:rPr>
            </w:pPr>
            <w:r w:rsidRPr="00652C92">
              <w:rPr>
                <w:sz w:val="18"/>
                <w:szCs w:val="18"/>
              </w:rPr>
              <w:t>&gt;89</w:t>
            </w:r>
            <w:r>
              <w:rPr>
                <w:rFonts w:hint="eastAsia"/>
                <w:sz w:val="18"/>
                <w:szCs w:val="18"/>
              </w:rPr>
              <w:t>.9</w:t>
            </w:r>
            <w:r w:rsidRPr="00652C92">
              <w:rPr>
                <w:sz w:val="18"/>
                <w:szCs w:val="18"/>
              </w:rPr>
              <w:t>~108</w:t>
            </w:r>
          </w:p>
        </w:tc>
        <w:tc>
          <w:tcPr>
            <w:tcW w:w="1113" w:type="dxa"/>
            <w:gridSpan w:val="3"/>
            <w:vAlign w:val="center"/>
          </w:tcPr>
          <w:p w:rsidR="006C1ADC" w:rsidRPr="00652C92" w:rsidRDefault="006C1ADC" w:rsidP="00864AFA">
            <w:pPr>
              <w:jc w:val="center"/>
              <w:rPr>
                <w:sz w:val="18"/>
                <w:szCs w:val="18"/>
              </w:rPr>
            </w:pPr>
            <w:r w:rsidRPr="00652C92">
              <w:rPr>
                <w:sz w:val="18"/>
                <w:szCs w:val="18"/>
              </w:rPr>
              <w:t>±0.07</w:t>
            </w:r>
          </w:p>
        </w:tc>
        <w:tc>
          <w:tcPr>
            <w:tcW w:w="931" w:type="dxa"/>
            <w:gridSpan w:val="2"/>
            <w:vAlign w:val="center"/>
          </w:tcPr>
          <w:p w:rsidR="006C1ADC" w:rsidRPr="00652C92" w:rsidRDefault="006C1ADC" w:rsidP="00864AFA">
            <w:pPr>
              <w:ind w:rightChars="12" w:right="25"/>
              <w:jc w:val="center"/>
              <w:rPr>
                <w:sz w:val="18"/>
                <w:szCs w:val="18"/>
              </w:rPr>
            </w:pPr>
            <w:r w:rsidRPr="00652C92">
              <w:rPr>
                <w:sz w:val="18"/>
                <w:szCs w:val="18"/>
              </w:rPr>
              <w:t>±0.20</w:t>
            </w:r>
          </w:p>
        </w:tc>
        <w:tc>
          <w:tcPr>
            <w:tcW w:w="1179" w:type="dxa"/>
            <w:gridSpan w:val="2"/>
            <w:vAlign w:val="center"/>
          </w:tcPr>
          <w:p w:rsidR="006C1ADC" w:rsidRPr="00652C92" w:rsidRDefault="006C1ADC" w:rsidP="00864AFA">
            <w:pPr>
              <w:ind w:rightChars="12" w:right="25"/>
              <w:jc w:val="center"/>
              <w:rPr>
                <w:sz w:val="18"/>
                <w:szCs w:val="18"/>
              </w:rPr>
            </w:pPr>
            <w:r w:rsidRPr="00652C92">
              <w:rPr>
                <w:sz w:val="18"/>
                <w:szCs w:val="18"/>
              </w:rPr>
              <w:t>±0.30</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F7DC7" w:rsidRDefault="006C1ADC" w:rsidP="00864AFA">
            <w:pPr>
              <w:ind w:rightChars="12" w:right="25"/>
              <w:jc w:val="center"/>
              <w:rPr>
                <w:sz w:val="18"/>
                <w:szCs w:val="18"/>
              </w:rPr>
            </w:pPr>
            <w:r w:rsidRPr="006F7DC7">
              <w:rPr>
                <w:sz w:val="18"/>
                <w:szCs w:val="18"/>
              </w:rPr>
              <w:t>&gt;108~</w:t>
            </w:r>
            <w:r w:rsidRPr="006F7DC7">
              <w:rPr>
                <w:rFonts w:hint="eastAsia"/>
                <w:sz w:val="18"/>
                <w:szCs w:val="18"/>
              </w:rPr>
              <w:t>159</w:t>
            </w:r>
          </w:p>
        </w:tc>
        <w:tc>
          <w:tcPr>
            <w:tcW w:w="1036" w:type="dxa"/>
            <w:gridSpan w:val="2"/>
            <w:vAlign w:val="center"/>
          </w:tcPr>
          <w:p w:rsidR="006C1ADC" w:rsidRPr="006F7DC7" w:rsidRDefault="006C1ADC" w:rsidP="00864AFA">
            <w:pPr>
              <w:ind w:rightChars="12" w:right="25"/>
              <w:jc w:val="center"/>
              <w:rPr>
                <w:sz w:val="18"/>
                <w:szCs w:val="18"/>
              </w:rPr>
            </w:pPr>
            <w:r w:rsidRPr="006F7DC7">
              <w:rPr>
                <w:sz w:val="18"/>
                <w:szCs w:val="18"/>
              </w:rPr>
              <w:t>±0.20</w:t>
            </w:r>
          </w:p>
        </w:tc>
        <w:tc>
          <w:tcPr>
            <w:tcW w:w="1287" w:type="dxa"/>
            <w:vAlign w:val="center"/>
          </w:tcPr>
          <w:p w:rsidR="006C1ADC" w:rsidRPr="00F153D2" w:rsidRDefault="006C1ADC" w:rsidP="00F153D2">
            <w:pPr>
              <w:ind w:rightChars="12" w:right="25"/>
              <w:jc w:val="center"/>
              <w:rPr>
                <w:sz w:val="18"/>
                <w:szCs w:val="18"/>
              </w:rPr>
            </w:pPr>
            <w:r w:rsidRPr="00F153D2">
              <w:rPr>
                <w:sz w:val="18"/>
                <w:szCs w:val="18"/>
              </w:rPr>
              <w:t>±0.</w:t>
            </w:r>
            <w:r w:rsidR="00F153D2" w:rsidRPr="00F153D2">
              <w:rPr>
                <w:rFonts w:hint="eastAsia"/>
                <w:sz w:val="18"/>
                <w:szCs w:val="18"/>
              </w:rPr>
              <w:t>4</w:t>
            </w:r>
            <w:r w:rsidRPr="00F153D2">
              <w:rPr>
                <w:sz w:val="18"/>
                <w:szCs w:val="18"/>
              </w:rPr>
              <w:t>0</w:t>
            </w:r>
          </w:p>
        </w:tc>
        <w:tc>
          <w:tcPr>
            <w:tcW w:w="1322" w:type="dxa"/>
            <w:gridSpan w:val="2"/>
            <w:vAlign w:val="center"/>
          </w:tcPr>
          <w:p w:rsidR="006C1ADC" w:rsidRPr="00F153D2" w:rsidRDefault="006C1ADC" w:rsidP="00F153D2">
            <w:pPr>
              <w:ind w:rightChars="12" w:right="25"/>
              <w:jc w:val="center"/>
              <w:rPr>
                <w:sz w:val="18"/>
                <w:szCs w:val="18"/>
              </w:rPr>
            </w:pPr>
            <w:r w:rsidRPr="00F153D2">
              <w:rPr>
                <w:sz w:val="18"/>
                <w:szCs w:val="18"/>
              </w:rPr>
              <w:t>±0.</w:t>
            </w:r>
            <w:r w:rsidR="00F153D2" w:rsidRPr="00F153D2">
              <w:rPr>
                <w:rFonts w:hint="eastAsia"/>
                <w:sz w:val="18"/>
                <w:szCs w:val="18"/>
              </w:rPr>
              <w:t>5</w:t>
            </w:r>
            <w:r w:rsidRPr="00F153D2">
              <w:rPr>
                <w:sz w:val="18"/>
                <w:szCs w:val="18"/>
              </w:rPr>
              <w:t>0</w:t>
            </w:r>
          </w:p>
        </w:tc>
        <w:tc>
          <w:tcPr>
            <w:tcW w:w="1647" w:type="dxa"/>
            <w:gridSpan w:val="4"/>
            <w:vAlign w:val="center"/>
          </w:tcPr>
          <w:p w:rsidR="006C1ADC" w:rsidRDefault="006C1ADC" w:rsidP="00864AFA">
            <w:pPr>
              <w:jc w:val="center"/>
            </w:pPr>
            <w:r w:rsidRPr="009A4502">
              <w:rPr>
                <w:rFonts w:hAnsi="宋体" w:hint="eastAsia"/>
                <w:sz w:val="18"/>
                <w:szCs w:val="18"/>
              </w:rPr>
              <w:t>—</w:t>
            </w:r>
          </w:p>
        </w:tc>
        <w:tc>
          <w:tcPr>
            <w:tcW w:w="1701" w:type="dxa"/>
            <w:gridSpan w:val="3"/>
            <w:vAlign w:val="center"/>
          </w:tcPr>
          <w:p w:rsidR="006C1ADC" w:rsidRDefault="006C1ADC" w:rsidP="00864AFA">
            <w:pPr>
              <w:jc w:val="center"/>
            </w:pPr>
            <w:r w:rsidRPr="005A7179">
              <w:rPr>
                <w:rFonts w:hAnsi="宋体" w:hint="eastAsia"/>
                <w:sz w:val="18"/>
                <w:szCs w:val="18"/>
              </w:rPr>
              <w:t>—</w:t>
            </w:r>
          </w:p>
        </w:tc>
        <w:tc>
          <w:tcPr>
            <w:tcW w:w="1265" w:type="dxa"/>
            <w:vAlign w:val="center"/>
          </w:tcPr>
          <w:p w:rsidR="006C1ADC" w:rsidRPr="006F7DC7" w:rsidRDefault="006C1ADC" w:rsidP="00864AFA">
            <w:pPr>
              <w:ind w:rightChars="12" w:right="25"/>
              <w:jc w:val="center"/>
              <w:rPr>
                <w:sz w:val="18"/>
                <w:szCs w:val="18"/>
              </w:rPr>
            </w:pPr>
            <w:r w:rsidRPr="006F7DC7">
              <w:rPr>
                <w:sz w:val="18"/>
                <w:szCs w:val="18"/>
              </w:rPr>
              <w:t>&gt;108~</w:t>
            </w:r>
            <w:r>
              <w:rPr>
                <w:rFonts w:hint="eastAsia"/>
                <w:sz w:val="18"/>
                <w:szCs w:val="18"/>
              </w:rPr>
              <w:t>133</w:t>
            </w:r>
          </w:p>
        </w:tc>
        <w:tc>
          <w:tcPr>
            <w:tcW w:w="1113" w:type="dxa"/>
            <w:gridSpan w:val="3"/>
            <w:vAlign w:val="center"/>
          </w:tcPr>
          <w:p w:rsidR="006C1ADC" w:rsidRPr="006F7DC7" w:rsidRDefault="006C1ADC" w:rsidP="00864AFA">
            <w:pPr>
              <w:ind w:rightChars="12" w:right="25"/>
              <w:jc w:val="center"/>
              <w:rPr>
                <w:sz w:val="18"/>
                <w:szCs w:val="18"/>
              </w:rPr>
            </w:pPr>
            <w:r w:rsidRPr="006F7DC7">
              <w:rPr>
                <w:sz w:val="18"/>
                <w:szCs w:val="18"/>
              </w:rPr>
              <w:t>±0.20</w:t>
            </w:r>
          </w:p>
        </w:tc>
        <w:tc>
          <w:tcPr>
            <w:tcW w:w="931" w:type="dxa"/>
            <w:gridSpan w:val="2"/>
            <w:vAlign w:val="center"/>
          </w:tcPr>
          <w:p w:rsidR="006C1ADC" w:rsidRPr="0009518C" w:rsidRDefault="006C1ADC" w:rsidP="00864AFA">
            <w:pPr>
              <w:ind w:rightChars="12" w:right="25"/>
              <w:jc w:val="center"/>
              <w:rPr>
                <w:color w:val="000000"/>
                <w:sz w:val="18"/>
                <w:szCs w:val="18"/>
                <w:highlight w:val="yellow"/>
              </w:rPr>
            </w:pPr>
            <w:r w:rsidRPr="0009518C">
              <w:rPr>
                <w:color w:val="000000"/>
                <w:sz w:val="18"/>
                <w:szCs w:val="18"/>
                <w:highlight w:val="yellow"/>
              </w:rPr>
              <w:t>±0.</w:t>
            </w:r>
            <w:r>
              <w:rPr>
                <w:rFonts w:hint="eastAsia"/>
                <w:color w:val="000000"/>
                <w:sz w:val="18"/>
                <w:szCs w:val="18"/>
                <w:highlight w:val="yellow"/>
              </w:rPr>
              <w:t>70</w:t>
            </w:r>
          </w:p>
        </w:tc>
        <w:tc>
          <w:tcPr>
            <w:tcW w:w="1179" w:type="dxa"/>
            <w:gridSpan w:val="2"/>
            <w:vAlign w:val="center"/>
          </w:tcPr>
          <w:p w:rsidR="006C1ADC" w:rsidRPr="0009518C" w:rsidRDefault="006C1ADC" w:rsidP="00864AFA">
            <w:pPr>
              <w:ind w:rightChars="12" w:right="25"/>
              <w:jc w:val="center"/>
              <w:rPr>
                <w:sz w:val="18"/>
                <w:szCs w:val="18"/>
                <w:highlight w:val="yellow"/>
              </w:rPr>
            </w:pPr>
            <w:r w:rsidRPr="009A4502">
              <w:rPr>
                <w:rFonts w:hAnsi="宋体" w:hint="eastAsia"/>
                <w:sz w:val="18"/>
                <w:szCs w:val="18"/>
              </w:rPr>
              <w:t>—</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980" w:type="dxa"/>
            <w:vAlign w:val="center"/>
          </w:tcPr>
          <w:p w:rsidR="006C1ADC" w:rsidRPr="006F7DC7" w:rsidRDefault="006C1ADC" w:rsidP="00864AFA">
            <w:pPr>
              <w:adjustRightInd w:val="0"/>
              <w:snapToGrid w:val="0"/>
              <w:ind w:rightChars="12" w:right="25"/>
              <w:jc w:val="center"/>
              <w:rPr>
                <w:sz w:val="18"/>
                <w:szCs w:val="18"/>
              </w:rPr>
            </w:pPr>
            <w:r w:rsidRPr="006F7DC7">
              <w:rPr>
                <w:sz w:val="18"/>
                <w:szCs w:val="18"/>
              </w:rPr>
              <w:t>&gt;</w:t>
            </w:r>
            <w:r w:rsidRPr="006F7DC7">
              <w:rPr>
                <w:rFonts w:hint="eastAsia"/>
                <w:sz w:val="18"/>
                <w:szCs w:val="18"/>
              </w:rPr>
              <w:t>159</w:t>
            </w:r>
            <w:r w:rsidRPr="006F7DC7">
              <w:rPr>
                <w:sz w:val="18"/>
                <w:szCs w:val="18"/>
              </w:rPr>
              <w:t>~</w:t>
            </w:r>
            <w:r w:rsidRPr="006F7DC7">
              <w:rPr>
                <w:rFonts w:hint="eastAsia"/>
                <w:sz w:val="18"/>
                <w:szCs w:val="18"/>
              </w:rPr>
              <w:t>219</w:t>
            </w:r>
          </w:p>
        </w:tc>
        <w:tc>
          <w:tcPr>
            <w:tcW w:w="1036" w:type="dxa"/>
            <w:gridSpan w:val="2"/>
            <w:vAlign w:val="center"/>
          </w:tcPr>
          <w:p w:rsidR="006C1ADC" w:rsidRPr="006F7DC7" w:rsidRDefault="006C1ADC" w:rsidP="00864AFA">
            <w:pPr>
              <w:ind w:rightChars="12" w:right="25"/>
              <w:jc w:val="center"/>
              <w:rPr>
                <w:sz w:val="18"/>
                <w:szCs w:val="18"/>
              </w:rPr>
            </w:pPr>
            <w:r w:rsidRPr="006F7DC7">
              <w:rPr>
                <w:sz w:val="18"/>
                <w:szCs w:val="18"/>
              </w:rPr>
              <w:t>±0.</w:t>
            </w:r>
            <w:r w:rsidRPr="006F7DC7">
              <w:rPr>
                <w:rFonts w:hint="eastAsia"/>
                <w:sz w:val="18"/>
                <w:szCs w:val="18"/>
              </w:rPr>
              <w:t>4</w:t>
            </w:r>
            <w:r w:rsidRPr="006F7DC7">
              <w:rPr>
                <w:sz w:val="18"/>
                <w:szCs w:val="18"/>
              </w:rPr>
              <w:t>0</w:t>
            </w:r>
          </w:p>
        </w:tc>
        <w:tc>
          <w:tcPr>
            <w:tcW w:w="1287" w:type="dxa"/>
            <w:vAlign w:val="center"/>
          </w:tcPr>
          <w:p w:rsidR="006C1ADC" w:rsidRPr="00B92500" w:rsidRDefault="006C1ADC" w:rsidP="00864AFA">
            <w:pPr>
              <w:adjustRightInd w:val="0"/>
              <w:snapToGrid w:val="0"/>
              <w:ind w:rightChars="12" w:right="25"/>
              <w:jc w:val="center"/>
              <w:rPr>
                <w:color w:val="000000"/>
                <w:sz w:val="18"/>
                <w:szCs w:val="18"/>
              </w:rPr>
            </w:pPr>
            <w:r w:rsidRPr="00B92500">
              <w:rPr>
                <w:color w:val="000000"/>
                <w:sz w:val="18"/>
                <w:szCs w:val="18"/>
              </w:rPr>
              <w:t>±</w:t>
            </w:r>
            <w:r w:rsidRPr="00B92500">
              <w:rPr>
                <w:rFonts w:hint="eastAsia"/>
                <w:color w:val="000000"/>
                <w:sz w:val="18"/>
                <w:szCs w:val="18"/>
              </w:rPr>
              <w:t>1.0</w:t>
            </w:r>
          </w:p>
        </w:tc>
        <w:tc>
          <w:tcPr>
            <w:tcW w:w="1322" w:type="dxa"/>
            <w:gridSpan w:val="2"/>
            <w:vAlign w:val="center"/>
          </w:tcPr>
          <w:p w:rsidR="006C1ADC" w:rsidRPr="006F7DC7" w:rsidRDefault="006C1ADC" w:rsidP="00864AFA">
            <w:pPr>
              <w:adjustRightInd w:val="0"/>
              <w:snapToGrid w:val="0"/>
              <w:ind w:rightChars="12" w:right="25"/>
              <w:jc w:val="center"/>
              <w:rPr>
                <w:sz w:val="18"/>
                <w:szCs w:val="18"/>
              </w:rPr>
            </w:pPr>
            <w:r w:rsidRPr="006F7DC7">
              <w:rPr>
                <w:sz w:val="16"/>
                <w:szCs w:val="16"/>
              </w:rPr>
              <w:t>—</w:t>
            </w:r>
          </w:p>
        </w:tc>
        <w:tc>
          <w:tcPr>
            <w:tcW w:w="3348" w:type="dxa"/>
            <w:gridSpan w:val="7"/>
            <w:vAlign w:val="center"/>
          </w:tcPr>
          <w:p w:rsidR="006C1ADC" w:rsidRDefault="006C1ADC" w:rsidP="00864AFA">
            <w:pPr>
              <w:spacing w:line="300" w:lineRule="auto"/>
              <w:jc w:val="center"/>
            </w:pPr>
          </w:p>
        </w:tc>
        <w:tc>
          <w:tcPr>
            <w:tcW w:w="4488" w:type="dxa"/>
            <w:gridSpan w:val="8"/>
          </w:tcPr>
          <w:p w:rsidR="006C1ADC" w:rsidRDefault="006C1ADC" w:rsidP="00864AFA">
            <w:pPr>
              <w:spacing w:line="300" w:lineRule="auto"/>
              <w:jc w:val="left"/>
            </w:pPr>
          </w:p>
        </w:tc>
      </w:tr>
      <w:tr w:rsidR="006C1ADC" w:rsidTr="00864AFA">
        <w:trPr>
          <w:gridAfter w:val="1"/>
          <w:wAfter w:w="16" w:type="dxa"/>
          <w:trHeight w:val="361"/>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val="restart"/>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壁厚允许偏差</w:t>
            </w:r>
          </w:p>
        </w:tc>
        <w:tc>
          <w:tcPr>
            <w:tcW w:w="2016" w:type="dxa"/>
            <w:gridSpan w:val="3"/>
            <w:vAlign w:val="center"/>
          </w:tcPr>
          <w:p w:rsidR="006C1ADC" w:rsidRPr="00652C92" w:rsidRDefault="006C1ADC" w:rsidP="00864AFA">
            <w:pPr>
              <w:jc w:val="center"/>
              <w:rPr>
                <w:sz w:val="18"/>
                <w:szCs w:val="18"/>
              </w:rPr>
            </w:pPr>
            <w:r>
              <w:rPr>
                <w:rFonts w:hAnsi="宋体" w:hint="eastAsia"/>
                <w:sz w:val="18"/>
                <w:szCs w:val="18"/>
              </w:rPr>
              <w:t>公称壁厚</w:t>
            </w:r>
          </w:p>
        </w:tc>
        <w:tc>
          <w:tcPr>
            <w:tcW w:w="2609" w:type="dxa"/>
            <w:gridSpan w:val="3"/>
            <w:vAlign w:val="center"/>
          </w:tcPr>
          <w:p w:rsidR="006C1ADC" w:rsidRPr="00652C92" w:rsidRDefault="006C1ADC" w:rsidP="00864AFA">
            <w:pPr>
              <w:jc w:val="center"/>
              <w:rPr>
                <w:sz w:val="18"/>
                <w:szCs w:val="18"/>
              </w:rPr>
            </w:pPr>
            <w:r>
              <w:rPr>
                <w:rFonts w:hAnsi="宋体" w:hint="eastAsia"/>
                <w:sz w:val="18"/>
                <w:szCs w:val="18"/>
              </w:rPr>
              <w:t>壁厚</w:t>
            </w:r>
            <w:r w:rsidRPr="00652C92">
              <w:rPr>
                <w:rFonts w:hAnsi="宋体"/>
                <w:sz w:val="18"/>
                <w:szCs w:val="18"/>
              </w:rPr>
              <w:t>允许偏差</w:t>
            </w:r>
          </w:p>
        </w:tc>
        <w:tc>
          <w:tcPr>
            <w:tcW w:w="1607" w:type="dxa"/>
            <w:gridSpan w:val="3"/>
            <w:vAlign w:val="center"/>
          </w:tcPr>
          <w:p w:rsidR="006C1ADC" w:rsidRPr="00652C92" w:rsidRDefault="006C1ADC" w:rsidP="00864AFA">
            <w:pPr>
              <w:jc w:val="center"/>
              <w:rPr>
                <w:sz w:val="18"/>
                <w:szCs w:val="18"/>
              </w:rPr>
            </w:pPr>
            <w:r>
              <w:rPr>
                <w:rFonts w:hAnsi="宋体" w:hint="eastAsia"/>
                <w:sz w:val="18"/>
                <w:szCs w:val="18"/>
              </w:rPr>
              <w:t>公称壁厚</w:t>
            </w:r>
          </w:p>
        </w:tc>
        <w:tc>
          <w:tcPr>
            <w:tcW w:w="1741" w:type="dxa"/>
            <w:gridSpan w:val="4"/>
            <w:vAlign w:val="center"/>
          </w:tcPr>
          <w:p w:rsidR="006C1ADC" w:rsidRPr="00652C92" w:rsidRDefault="006C1ADC" w:rsidP="00864AFA">
            <w:pPr>
              <w:jc w:val="center"/>
              <w:rPr>
                <w:sz w:val="18"/>
                <w:szCs w:val="18"/>
              </w:rPr>
            </w:pPr>
            <w:r>
              <w:rPr>
                <w:rFonts w:hAnsi="宋体" w:hint="eastAsia"/>
                <w:sz w:val="18"/>
                <w:szCs w:val="18"/>
              </w:rPr>
              <w:t>壁厚</w:t>
            </w:r>
            <w:r w:rsidRPr="00652C92">
              <w:rPr>
                <w:rFonts w:hAnsi="宋体"/>
                <w:sz w:val="18"/>
                <w:szCs w:val="18"/>
              </w:rPr>
              <w:t>允许偏差</w:t>
            </w:r>
          </w:p>
        </w:tc>
        <w:tc>
          <w:tcPr>
            <w:tcW w:w="1265" w:type="dxa"/>
            <w:vAlign w:val="center"/>
          </w:tcPr>
          <w:p w:rsidR="006C1ADC" w:rsidRPr="00652C92" w:rsidRDefault="006C1ADC" w:rsidP="00864AFA">
            <w:pPr>
              <w:jc w:val="center"/>
              <w:rPr>
                <w:sz w:val="18"/>
                <w:szCs w:val="18"/>
              </w:rPr>
            </w:pPr>
            <w:r>
              <w:rPr>
                <w:rFonts w:hAnsi="宋体" w:hint="eastAsia"/>
                <w:sz w:val="18"/>
                <w:szCs w:val="18"/>
              </w:rPr>
              <w:t>公称壁厚</w:t>
            </w:r>
          </w:p>
        </w:tc>
        <w:tc>
          <w:tcPr>
            <w:tcW w:w="3223" w:type="dxa"/>
            <w:gridSpan w:val="7"/>
            <w:vAlign w:val="center"/>
          </w:tcPr>
          <w:p w:rsidR="006C1ADC" w:rsidRPr="00652C92" w:rsidRDefault="006C1ADC" w:rsidP="00864AFA">
            <w:pPr>
              <w:jc w:val="center"/>
              <w:rPr>
                <w:sz w:val="18"/>
                <w:szCs w:val="18"/>
              </w:rPr>
            </w:pPr>
            <w:r>
              <w:rPr>
                <w:rFonts w:hAnsi="宋体" w:hint="eastAsia"/>
                <w:sz w:val="18"/>
                <w:szCs w:val="18"/>
              </w:rPr>
              <w:t>壁厚</w:t>
            </w:r>
            <w:r w:rsidRPr="00652C92">
              <w:rPr>
                <w:rFonts w:hAnsi="宋体"/>
                <w:sz w:val="18"/>
                <w:szCs w:val="18"/>
              </w:rPr>
              <w:t>允许偏差</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2016" w:type="dxa"/>
            <w:gridSpan w:val="3"/>
            <w:vAlign w:val="center"/>
          </w:tcPr>
          <w:p w:rsidR="006C1ADC" w:rsidRPr="00652C92" w:rsidRDefault="006C1ADC" w:rsidP="00864AFA">
            <w:pPr>
              <w:ind w:rightChars="12" w:right="25"/>
              <w:jc w:val="center"/>
              <w:rPr>
                <w:sz w:val="18"/>
                <w:szCs w:val="18"/>
              </w:rPr>
            </w:pPr>
          </w:p>
        </w:tc>
        <w:tc>
          <w:tcPr>
            <w:tcW w:w="2609" w:type="dxa"/>
            <w:gridSpan w:val="3"/>
            <w:vAlign w:val="center"/>
          </w:tcPr>
          <w:p w:rsidR="006C1ADC" w:rsidRPr="00652C92" w:rsidRDefault="006C1ADC" w:rsidP="00864AFA">
            <w:pPr>
              <w:ind w:rightChars="12" w:right="25"/>
              <w:jc w:val="center"/>
              <w:rPr>
                <w:sz w:val="18"/>
                <w:szCs w:val="18"/>
              </w:rPr>
            </w:pPr>
          </w:p>
        </w:tc>
        <w:tc>
          <w:tcPr>
            <w:tcW w:w="1591" w:type="dxa"/>
            <w:gridSpan w:val="2"/>
            <w:vAlign w:val="center"/>
          </w:tcPr>
          <w:p w:rsidR="006C1ADC" w:rsidRPr="00652C92" w:rsidRDefault="006C1ADC" w:rsidP="00864AFA">
            <w:pPr>
              <w:ind w:rightChars="12" w:right="25"/>
              <w:jc w:val="center"/>
              <w:rPr>
                <w:sz w:val="18"/>
                <w:szCs w:val="18"/>
              </w:rPr>
            </w:pPr>
          </w:p>
        </w:tc>
        <w:tc>
          <w:tcPr>
            <w:tcW w:w="1757" w:type="dxa"/>
            <w:gridSpan w:val="5"/>
            <w:vAlign w:val="center"/>
          </w:tcPr>
          <w:p w:rsidR="006C1ADC" w:rsidRPr="00652C92" w:rsidRDefault="006C1ADC" w:rsidP="00864AFA">
            <w:pPr>
              <w:ind w:rightChars="12" w:right="25"/>
              <w:jc w:val="center"/>
              <w:rPr>
                <w:sz w:val="18"/>
                <w:szCs w:val="18"/>
              </w:rPr>
            </w:pPr>
          </w:p>
        </w:tc>
        <w:tc>
          <w:tcPr>
            <w:tcW w:w="1265" w:type="dxa"/>
          </w:tcPr>
          <w:p w:rsidR="006C1ADC" w:rsidRDefault="006C1ADC" w:rsidP="00864AFA">
            <w:pPr>
              <w:spacing w:line="300" w:lineRule="auto"/>
              <w:jc w:val="left"/>
            </w:pPr>
          </w:p>
        </w:tc>
        <w:tc>
          <w:tcPr>
            <w:tcW w:w="1570" w:type="dxa"/>
            <w:gridSpan w:val="4"/>
          </w:tcPr>
          <w:p w:rsidR="006C1ADC" w:rsidRDefault="006C1ADC" w:rsidP="00864AFA">
            <w:pPr>
              <w:spacing w:line="300" w:lineRule="auto"/>
              <w:jc w:val="left"/>
            </w:pPr>
            <w:r>
              <w:rPr>
                <w:rFonts w:ascii="宋体" w:hAnsi="宋体" w:hint="eastAsia"/>
              </w:rPr>
              <w:t>&lt;1</w:t>
            </w:r>
          </w:p>
        </w:tc>
        <w:tc>
          <w:tcPr>
            <w:tcW w:w="1653" w:type="dxa"/>
            <w:gridSpan w:val="3"/>
          </w:tcPr>
          <w:p w:rsidR="006C1ADC" w:rsidRDefault="006C1ADC" w:rsidP="00864AFA">
            <w:pPr>
              <w:spacing w:line="300" w:lineRule="auto"/>
              <w:jc w:val="left"/>
            </w:pPr>
            <w:r>
              <w:rPr>
                <w:rFonts w:ascii="宋体" w:hAnsi="宋体" w:hint="eastAsia"/>
              </w:rPr>
              <w:t>≥1</w:t>
            </w:r>
          </w:p>
        </w:tc>
      </w:tr>
      <w:tr w:rsidR="006C1ADC" w:rsidTr="00864AFA">
        <w:trPr>
          <w:gridAfter w:val="1"/>
          <w:wAfter w:w="16" w:type="dxa"/>
          <w:trHeight w:val="77"/>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2016" w:type="dxa"/>
            <w:gridSpan w:val="3"/>
            <w:vAlign w:val="center"/>
          </w:tcPr>
          <w:p w:rsidR="006C1ADC" w:rsidRPr="00652C92" w:rsidRDefault="006C1ADC" w:rsidP="00864AFA">
            <w:pPr>
              <w:ind w:rightChars="12" w:right="25"/>
              <w:jc w:val="center"/>
              <w:rPr>
                <w:sz w:val="18"/>
                <w:szCs w:val="18"/>
              </w:rPr>
            </w:pPr>
            <w:r>
              <w:rPr>
                <w:rFonts w:hint="eastAsia"/>
                <w:sz w:val="18"/>
                <w:szCs w:val="18"/>
              </w:rPr>
              <w:t>0.6</w:t>
            </w:r>
            <w:r w:rsidRPr="00652C92">
              <w:rPr>
                <w:rFonts w:hAnsi="宋体"/>
                <w:sz w:val="18"/>
                <w:szCs w:val="18"/>
              </w:rPr>
              <w:t>～</w:t>
            </w:r>
            <w:r>
              <w:rPr>
                <w:rFonts w:hint="eastAsia"/>
                <w:sz w:val="18"/>
                <w:szCs w:val="18"/>
              </w:rPr>
              <w:t>3.5</w:t>
            </w:r>
          </w:p>
        </w:tc>
        <w:tc>
          <w:tcPr>
            <w:tcW w:w="2609" w:type="dxa"/>
            <w:gridSpan w:val="3"/>
            <w:vAlign w:val="center"/>
          </w:tcPr>
          <w:p w:rsidR="006C1ADC" w:rsidRPr="00652C92" w:rsidRDefault="006C1ADC" w:rsidP="00864AFA">
            <w:pPr>
              <w:ind w:rightChars="12" w:right="25"/>
              <w:jc w:val="center"/>
              <w:rPr>
                <w:sz w:val="18"/>
                <w:szCs w:val="18"/>
              </w:rPr>
            </w:pPr>
            <w:r>
              <w:rPr>
                <w:rFonts w:hint="eastAsia"/>
                <w:sz w:val="18"/>
                <w:szCs w:val="18"/>
              </w:rPr>
              <w:t>公称壁厚的</w:t>
            </w:r>
            <w:r w:rsidRPr="00652C92">
              <w:rPr>
                <w:sz w:val="18"/>
                <w:szCs w:val="18"/>
              </w:rPr>
              <w:t>±</w:t>
            </w:r>
            <w:r>
              <w:rPr>
                <w:rFonts w:hint="eastAsia"/>
                <w:sz w:val="18"/>
                <w:szCs w:val="18"/>
              </w:rPr>
              <w:t>10%</w:t>
            </w:r>
          </w:p>
        </w:tc>
        <w:tc>
          <w:tcPr>
            <w:tcW w:w="1591" w:type="dxa"/>
            <w:gridSpan w:val="2"/>
            <w:vAlign w:val="center"/>
          </w:tcPr>
          <w:p w:rsidR="006C1ADC" w:rsidRPr="00652C92" w:rsidRDefault="006C1ADC" w:rsidP="00864AFA">
            <w:pPr>
              <w:ind w:rightChars="12" w:right="25"/>
              <w:jc w:val="center"/>
              <w:rPr>
                <w:sz w:val="18"/>
                <w:szCs w:val="18"/>
              </w:rPr>
            </w:pPr>
            <w:r w:rsidRPr="000D7126">
              <w:rPr>
                <w:rFonts w:hint="eastAsia"/>
                <w:sz w:val="18"/>
                <w:szCs w:val="18"/>
              </w:rPr>
              <w:t>0.762 ~6.88</w:t>
            </w:r>
            <w:r w:rsidRPr="00E9315E">
              <w:rPr>
                <w:rFonts w:hint="eastAsia"/>
              </w:rPr>
              <w:t xml:space="preserve"> </w:t>
            </w:r>
          </w:p>
        </w:tc>
        <w:tc>
          <w:tcPr>
            <w:tcW w:w="1757" w:type="dxa"/>
            <w:gridSpan w:val="5"/>
            <w:vAlign w:val="center"/>
          </w:tcPr>
          <w:p w:rsidR="006C1ADC" w:rsidRPr="00652C92" w:rsidRDefault="006C1ADC" w:rsidP="00864AFA">
            <w:pPr>
              <w:ind w:rightChars="12" w:right="25"/>
              <w:jc w:val="center"/>
              <w:rPr>
                <w:sz w:val="18"/>
                <w:szCs w:val="18"/>
              </w:rPr>
            </w:pPr>
            <w:r>
              <w:rPr>
                <w:rFonts w:hint="eastAsia"/>
                <w:sz w:val="18"/>
                <w:szCs w:val="18"/>
              </w:rPr>
              <w:t>公称壁厚的</w:t>
            </w:r>
            <w:r w:rsidRPr="00652C92">
              <w:rPr>
                <w:sz w:val="18"/>
                <w:szCs w:val="18"/>
              </w:rPr>
              <w:t>±</w:t>
            </w:r>
            <w:r>
              <w:rPr>
                <w:rFonts w:hint="eastAsia"/>
                <w:sz w:val="18"/>
                <w:szCs w:val="18"/>
              </w:rPr>
              <w:t>10%</w:t>
            </w:r>
          </w:p>
        </w:tc>
        <w:tc>
          <w:tcPr>
            <w:tcW w:w="1265" w:type="dxa"/>
          </w:tcPr>
          <w:p w:rsidR="006C1ADC" w:rsidRDefault="006C1ADC" w:rsidP="00864AFA">
            <w:pPr>
              <w:spacing w:line="300" w:lineRule="auto"/>
              <w:jc w:val="left"/>
            </w:pPr>
            <w:r>
              <w:rPr>
                <w:rFonts w:ascii="宋体" w:hAnsi="宋体" w:hint="eastAsia"/>
              </w:rPr>
              <w:t>&lt;18</w:t>
            </w:r>
          </w:p>
        </w:tc>
        <w:tc>
          <w:tcPr>
            <w:tcW w:w="1570" w:type="dxa"/>
            <w:gridSpan w:val="4"/>
          </w:tcPr>
          <w:p w:rsidR="006C1ADC" w:rsidRDefault="006C1ADC" w:rsidP="00864AFA">
            <w:pPr>
              <w:spacing w:line="300" w:lineRule="auto"/>
              <w:jc w:val="left"/>
            </w:pPr>
            <w:r>
              <w:rPr>
                <w:rFonts w:hint="eastAsia"/>
                <w:sz w:val="18"/>
                <w:szCs w:val="18"/>
              </w:rPr>
              <w:t>公称壁厚的</w:t>
            </w:r>
            <w:r w:rsidRPr="00652C92">
              <w:rPr>
                <w:sz w:val="18"/>
                <w:szCs w:val="18"/>
              </w:rPr>
              <w:t>±</w:t>
            </w:r>
            <w:r>
              <w:rPr>
                <w:rFonts w:hint="eastAsia"/>
                <w:sz w:val="18"/>
                <w:szCs w:val="18"/>
              </w:rPr>
              <w:t>10%</w:t>
            </w:r>
          </w:p>
        </w:tc>
        <w:tc>
          <w:tcPr>
            <w:tcW w:w="1653" w:type="dxa"/>
            <w:gridSpan w:val="3"/>
          </w:tcPr>
          <w:p w:rsidR="006C1ADC" w:rsidRDefault="006C1ADC" w:rsidP="00864AFA">
            <w:pPr>
              <w:spacing w:line="300" w:lineRule="auto"/>
              <w:jc w:val="left"/>
            </w:pPr>
            <w:r>
              <w:rPr>
                <w:rFonts w:hint="eastAsia"/>
                <w:sz w:val="18"/>
                <w:szCs w:val="18"/>
              </w:rPr>
              <w:t>公称壁厚的</w:t>
            </w:r>
            <w:r w:rsidRPr="00652C92">
              <w:rPr>
                <w:sz w:val="18"/>
                <w:szCs w:val="18"/>
              </w:rPr>
              <w:t>±</w:t>
            </w:r>
            <w:r>
              <w:rPr>
                <w:rFonts w:hint="eastAsia"/>
                <w:sz w:val="18"/>
                <w:szCs w:val="18"/>
              </w:rPr>
              <w:t>13%</w:t>
            </w:r>
          </w:p>
        </w:tc>
      </w:tr>
      <w:tr w:rsidR="006C1ADC" w:rsidTr="00864AFA">
        <w:trPr>
          <w:gridAfter w:val="1"/>
          <w:wAfter w:w="16" w:type="dxa"/>
        </w:trPr>
        <w:tc>
          <w:tcPr>
            <w:tcW w:w="619" w:type="dxa"/>
            <w:vMerge/>
          </w:tcPr>
          <w:p w:rsidR="006C1ADC" w:rsidRDefault="006C1ADC" w:rsidP="00864AFA">
            <w:pPr>
              <w:spacing w:line="300" w:lineRule="auto"/>
              <w:jc w:val="left"/>
              <w:rPr>
                <w:rFonts w:asciiTheme="minorEastAsia" w:hAnsiTheme="minorEastAsia"/>
                <w:szCs w:val="21"/>
              </w:rPr>
            </w:pPr>
          </w:p>
        </w:tc>
        <w:tc>
          <w:tcPr>
            <w:tcW w:w="1014" w:type="dxa"/>
            <w:vMerge/>
          </w:tcPr>
          <w:p w:rsidR="006C1ADC" w:rsidRDefault="006C1ADC" w:rsidP="00864AFA">
            <w:pPr>
              <w:spacing w:line="300" w:lineRule="auto"/>
              <w:jc w:val="left"/>
              <w:rPr>
                <w:rFonts w:asciiTheme="minorEastAsia" w:hAnsiTheme="minorEastAsia"/>
                <w:szCs w:val="21"/>
              </w:rPr>
            </w:pPr>
          </w:p>
        </w:tc>
        <w:tc>
          <w:tcPr>
            <w:tcW w:w="2016" w:type="dxa"/>
            <w:gridSpan w:val="3"/>
            <w:vAlign w:val="center"/>
          </w:tcPr>
          <w:p w:rsidR="006C1ADC" w:rsidRPr="00652C92" w:rsidRDefault="006C1ADC" w:rsidP="00864AFA">
            <w:pPr>
              <w:ind w:rightChars="12" w:right="25"/>
              <w:jc w:val="center"/>
              <w:rPr>
                <w:sz w:val="18"/>
                <w:szCs w:val="18"/>
              </w:rPr>
            </w:pPr>
            <w:r w:rsidRPr="00652C92">
              <w:rPr>
                <w:sz w:val="18"/>
                <w:szCs w:val="18"/>
              </w:rPr>
              <w:t>&gt;</w:t>
            </w:r>
            <w:r>
              <w:rPr>
                <w:rFonts w:hint="eastAsia"/>
                <w:sz w:val="18"/>
                <w:szCs w:val="18"/>
              </w:rPr>
              <w:t>3.5</w:t>
            </w:r>
            <w:r w:rsidRPr="00652C92">
              <w:rPr>
                <w:rFonts w:hAnsi="宋体"/>
                <w:sz w:val="18"/>
                <w:szCs w:val="18"/>
              </w:rPr>
              <w:t>～</w:t>
            </w:r>
            <w:r>
              <w:rPr>
                <w:rFonts w:hint="eastAsia"/>
                <w:sz w:val="18"/>
                <w:szCs w:val="18"/>
              </w:rPr>
              <w:t>6.0</w:t>
            </w:r>
          </w:p>
        </w:tc>
        <w:tc>
          <w:tcPr>
            <w:tcW w:w="2609" w:type="dxa"/>
            <w:gridSpan w:val="3"/>
            <w:vAlign w:val="center"/>
          </w:tcPr>
          <w:p w:rsidR="006C1ADC" w:rsidRPr="00652C92" w:rsidRDefault="006C1ADC" w:rsidP="00864AFA">
            <w:pPr>
              <w:ind w:rightChars="12" w:right="25"/>
              <w:jc w:val="center"/>
              <w:rPr>
                <w:sz w:val="18"/>
                <w:szCs w:val="18"/>
              </w:rPr>
            </w:pPr>
            <w:r>
              <w:rPr>
                <w:rFonts w:hint="eastAsia"/>
                <w:sz w:val="18"/>
                <w:szCs w:val="18"/>
              </w:rPr>
              <w:t>公称壁厚的</w:t>
            </w:r>
            <w:r w:rsidRPr="00652C92">
              <w:rPr>
                <w:sz w:val="18"/>
                <w:szCs w:val="18"/>
              </w:rPr>
              <w:t>±</w:t>
            </w:r>
            <w:r>
              <w:rPr>
                <w:rFonts w:hint="eastAsia"/>
                <w:sz w:val="18"/>
                <w:szCs w:val="18"/>
              </w:rPr>
              <w:t>12%</w:t>
            </w:r>
          </w:p>
        </w:tc>
        <w:tc>
          <w:tcPr>
            <w:tcW w:w="3348" w:type="dxa"/>
            <w:gridSpan w:val="7"/>
            <w:vAlign w:val="center"/>
          </w:tcPr>
          <w:p w:rsidR="006C1ADC" w:rsidRDefault="006C1ADC" w:rsidP="00864AFA">
            <w:pPr>
              <w:spacing w:line="300" w:lineRule="auto"/>
              <w:jc w:val="center"/>
            </w:pPr>
          </w:p>
        </w:tc>
        <w:tc>
          <w:tcPr>
            <w:tcW w:w="1265" w:type="dxa"/>
          </w:tcPr>
          <w:p w:rsidR="006C1ADC" w:rsidRDefault="006C1ADC" w:rsidP="00864AFA">
            <w:pPr>
              <w:spacing w:line="300" w:lineRule="auto"/>
              <w:jc w:val="left"/>
            </w:pPr>
            <w:r>
              <w:rPr>
                <w:rFonts w:ascii="宋体" w:hAnsi="宋体" w:hint="eastAsia"/>
              </w:rPr>
              <w:t>≥18</w:t>
            </w:r>
          </w:p>
        </w:tc>
        <w:tc>
          <w:tcPr>
            <w:tcW w:w="1570" w:type="dxa"/>
            <w:gridSpan w:val="4"/>
          </w:tcPr>
          <w:p w:rsidR="006C1ADC" w:rsidRDefault="006C1ADC" w:rsidP="00864AFA">
            <w:pPr>
              <w:spacing w:line="300" w:lineRule="auto"/>
              <w:jc w:val="left"/>
            </w:pPr>
            <w:r>
              <w:rPr>
                <w:rFonts w:hint="eastAsia"/>
                <w:sz w:val="18"/>
                <w:szCs w:val="18"/>
              </w:rPr>
              <w:t>公称壁厚的</w:t>
            </w:r>
            <w:r w:rsidRPr="00652C92">
              <w:rPr>
                <w:sz w:val="18"/>
                <w:szCs w:val="18"/>
              </w:rPr>
              <w:t>±</w:t>
            </w:r>
            <w:r>
              <w:rPr>
                <w:rFonts w:hint="eastAsia"/>
                <w:sz w:val="18"/>
                <w:szCs w:val="18"/>
              </w:rPr>
              <w:t>10%</w:t>
            </w:r>
          </w:p>
        </w:tc>
        <w:tc>
          <w:tcPr>
            <w:tcW w:w="1653" w:type="dxa"/>
            <w:gridSpan w:val="3"/>
          </w:tcPr>
          <w:p w:rsidR="006C1ADC" w:rsidRDefault="006C1ADC" w:rsidP="00864AFA">
            <w:pPr>
              <w:spacing w:line="300" w:lineRule="auto"/>
              <w:jc w:val="left"/>
            </w:pPr>
            <w:r>
              <w:rPr>
                <w:rFonts w:hint="eastAsia"/>
                <w:sz w:val="18"/>
                <w:szCs w:val="18"/>
              </w:rPr>
              <w:t>公称壁厚的</w:t>
            </w:r>
            <w:r w:rsidRPr="00652C92">
              <w:rPr>
                <w:sz w:val="18"/>
                <w:szCs w:val="18"/>
              </w:rPr>
              <w:t>±</w:t>
            </w:r>
            <w:r>
              <w:rPr>
                <w:rFonts w:hint="eastAsia"/>
                <w:sz w:val="18"/>
                <w:szCs w:val="18"/>
              </w:rPr>
              <w:t>15%</w:t>
            </w:r>
          </w:p>
        </w:tc>
      </w:tr>
      <w:tr w:rsidR="006C1ADC" w:rsidTr="00864AFA">
        <w:trPr>
          <w:gridAfter w:val="1"/>
          <w:wAfter w:w="16" w:type="dxa"/>
        </w:trPr>
        <w:tc>
          <w:tcPr>
            <w:tcW w:w="1633" w:type="dxa"/>
            <w:gridSpan w:val="2"/>
            <w:vMerge w:val="restart"/>
          </w:tcPr>
          <w:p w:rsidR="006C1ADC" w:rsidRDefault="006C1ADC" w:rsidP="00864AFA">
            <w:pPr>
              <w:spacing w:line="300" w:lineRule="auto"/>
              <w:jc w:val="left"/>
              <w:rPr>
                <w:rFonts w:asciiTheme="minorEastAsia" w:hAnsiTheme="minorEastAsia"/>
                <w:szCs w:val="21"/>
              </w:rPr>
            </w:pPr>
            <w:r>
              <w:rPr>
                <w:rFonts w:asciiTheme="minorEastAsia" w:hAnsiTheme="minorEastAsia" w:hint="eastAsia"/>
                <w:szCs w:val="21"/>
              </w:rPr>
              <w:t>力学性能</w:t>
            </w:r>
          </w:p>
        </w:tc>
        <w:tc>
          <w:tcPr>
            <w:tcW w:w="1008" w:type="dxa"/>
            <w:gridSpan w:val="2"/>
            <w:vAlign w:val="center"/>
          </w:tcPr>
          <w:p w:rsidR="006C1ADC" w:rsidRPr="006F7DC7" w:rsidRDefault="006C1ADC" w:rsidP="00864AFA">
            <w:pPr>
              <w:ind w:rightChars="12" w:right="25"/>
              <w:jc w:val="center"/>
              <w:rPr>
                <w:sz w:val="18"/>
                <w:szCs w:val="18"/>
              </w:rPr>
            </w:pPr>
            <w:r>
              <w:rPr>
                <w:rFonts w:hint="eastAsia"/>
                <w:sz w:val="18"/>
                <w:szCs w:val="18"/>
              </w:rPr>
              <w:t>状态</w:t>
            </w:r>
          </w:p>
        </w:tc>
        <w:tc>
          <w:tcPr>
            <w:tcW w:w="1008" w:type="dxa"/>
            <w:vAlign w:val="center"/>
          </w:tcPr>
          <w:p w:rsidR="006C1ADC" w:rsidRPr="006F7DC7" w:rsidRDefault="006C1ADC" w:rsidP="00864AFA">
            <w:pPr>
              <w:ind w:rightChars="12" w:right="25"/>
              <w:jc w:val="center"/>
              <w:rPr>
                <w:sz w:val="18"/>
                <w:szCs w:val="18"/>
              </w:rPr>
            </w:pPr>
            <w:r w:rsidRPr="00EF4D03">
              <w:rPr>
                <w:rFonts w:hAnsi="宋体"/>
                <w:sz w:val="18"/>
                <w:szCs w:val="18"/>
                <w:highlight w:val="yellow"/>
              </w:rPr>
              <w:t>抗拉强度</w:t>
            </w:r>
            <w:proofErr w:type="spellStart"/>
            <w:r w:rsidRPr="00EF4D03">
              <w:rPr>
                <w:sz w:val="18"/>
                <w:szCs w:val="18"/>
                <w:highlight w:val="yellow"/>
              </w:rPr>
              <w:t>Rm</w:t>
            </w:r>
            <w:proofErr w:type="spellEnd"/>
            <w:r w:rsidRPr="00EF4D03">
              <w:rPr>
                <w:sz w:val="18"/>
                <w:szCs w:val="18"/>
                <w:highlight w:val="yellow"/>
              </w:rPr>
              <w:t xml:space="preserve"> / </w:t>
            </w:r>
            <w:r w:rsidRPr="00EF4D03">
              <w:rPr>
                <w:sz w:val="18"/>
                <w:szCs w:val="18"/>
                <w:highlight w:val="yellow"/>
              </w:rPr>
              <w:lastRenderedPageBreak/>
              <w:t>N/mm</w:t>
            </w:r>
            <w:r w:rsidRPr="00EF4D03">
              <w:rPr>
                <w:sz w:val="18"/>
                <w:szCs w:val="18"/>
                <w:highlight w:val="yellow"/>
                <w:vertAlign w:val="superscript"/>
              </w:rPr>
              <w:t>2</w:t>
            </w:r>
          </w:p>
        </w:tc>
        <w:tc>
          <w:tcPr>
            <w:tcW w:w="1304" w:type="dxa"/>
            <w:gridSpan w:val="2"/>
            <w:vAlign w:val="center"/>
          </w:tcPr>
          <w:p w:rsidR="006C1ADC" w:rsidRPr="006F7DC7" w:rsidRDefault="006C1ADC" w:rsidP="00864AFA">
            <w:pPr>
              <w:adjustRightInd w:val="0"/>
              <w:snapToGrid w:val="0"/>
              <w:ind w:rightChars="12" w:right="25"/>
              <w:jc w:val="center"/>
              <w:rPr>
                <w:sz w:val="16"/>
                <w:szCs w:val="16"/>
              </w:rPr>
            </w:pPr>
            <w:r w:rsidRPr="00EF4D03">
              <w:rPr>
                <w:rFonts w:hAnsi="宋体"/>
                <w:sz w:val="18"/>
                <w:szCs w:val="18"/>
                <w:highlight w:val="yellow"/>
              </w:rPr>
              <w:lastRenderedPageBreak/>
              <w:t>伸长率</w:t>
            </w:r>
            <w:r w:rsidRPr="00EF4D03">
              <w:rPr>
                <w:sz w:val="18"/>
                <w:szCs w:val="18"/>
                <w:highlight w:val="yellow"/>
              </w:rPr>
              <w:t xml:space="preserve">A / </w:t>
            </w:r>
            <w:r w:rsidRPr="00EF4D03">
              <w:rPr>
                <w:rFonts w:hAnsi="宋体"/>
                <w:sz w:val="18"/>
                <w:szCs w:val="18"/>
                <w:highlight w:val="yellow"/>
              </w:rPr>
              <w:t>％</w:t>
            </w:r>
          </w:p>
        </w:tc>
        <w:tc>
          <w:tcPr>
            <w:tcW w:w="1305" w:type="dxa"/>
            <w:vAlign w:val="center"/>
          </w:tcPr>
          <w:p w:rsidR="006C1ADC" w:rsidRPr="006F7DC7" w:rsidRDefault="006C1ADC" w:rsidP="00864AFA">
            <w:pPr>
              <w:adjustRightInd w:val="0"/>
              <w:snapToGrid w:val="0"/>
              <w:ind w:rightChars="12" w:right="25"/>
              <w:jc w:val="center"/>
              <w:rPr>
                <w:sz w:val="16"/>
                <w:szCs w:val="16"/>
              </w:rPr>
            </w:pPr>
            <w:r w:rsidRPr="00EF4D03">
              <w:rPr>
                <w:rFonts w:hAnsi="宋体"/>
                <w:sz w:val="18"/>
                <w:szCs w:val="18"/>
                <w:highlight w:val="yellow"/>
              </w:rPr>
              <w:t>硬度</w:t>
            </w:r>
            <w:r w:rsidRPr="00EF4D03">
              <w:rPr>
                <w:sz w:val="18"/>
                <w:szCs w:val="18"/>
                <w:highlight w:val="yellow"/>
              </w:rPr>
              <w:t>/ HV</w:t>
            </w:r>
          </w:p>
        </w:tc>
        <w:tc>
          <w:tcPr>
            <w:tcW w:w="837" w:type="dxa"/>
            <w:vAlign w:val="center"/>
          </w:tcPr>
          <w:p w:rsidR="006C1ADC" w:rsidRPr="006F7DC7" w:rsidRDefault="006C1ADC" w:rsidP="00864AFA">
            <w:pPr>
              <w:ind w:rightChars="12" w:right="25"/>
              <w:jc w:val="center"/>
              <w:rPr>
                <w:sz w:val="18"/>
                <w:szCs w:val="18"/>
              </w:rPr>
            </w:pPr>
            <w:r>
              <w:rPr>
                <w:rFonts w:hint="eastAsia"/>
                <w:sz w:val="18"/>
                <w:szCs w:val="18"/>
              </w:rPr>
              <w:t>状态</w:t>
            </w:r>
          </w:p>
        </w:tc>
        <w:tc>
          <w:tcPr>
            <w:tcW w:w="837" w:type="dxa"/>
            <w:gridSpan w:val="4"/>
            <w:vAlign w:val="center"/>
          </w:tcPr>
          <w:p w:rsidR="006C1ADC" w:rsidRPr="006F7DC7" w:rsidRDefault="006C1ADC" w:rsidP="00864AFA">
            <w:pPr>
              <w:ind w:rightChars="12" w:right="25"/>
              <w:jc w:val="center"/>
              <w:rPr>
                <w:sz w:val="18"/>
                <w:szCs w:val="18"/>
              </w:rPr>
            </w:pPr>
            <w:r w:rsidRPr="00EF4D03">
              <w:rPr>
                <w:rFonts w:hAnsi="宋体"/>
                <w:sz w:val="18"/>
                <w:szCs w:val="18"/>
                <w:highlight w:val="yellow"/>
              </w:rPr>
              <w:t>抗拉强度</w:t>
            </w:r>
            <w:proofErr w:type="spellStart"/>
            <w:r w:rsidRPr="00EF4D03">
              <w:rPr>
                <w:sz w:val="18"/>
                <w:szCs w:val="18"/>
                <w:highlight w:val="yellow"/>
              </w:rPr>
              <w:t>Rm</w:t>
            </w:r>
            <w:proofErr w:type="spellEnd"/>
            <w:r w:rsidRPr="00EF4D03">
              <w:rPr>
                <w:sz w:val="18"/>
                <w:szCs w:val="18"/>
                <w:highlight w:val="yellow"/>
              </w:rPr>
              <w:t xml:space="preserve"> / </w:t>
            </w:r>
            <w:r w:rsidRPr="00EF4D03">
              <w:rPr>
                <w:sz w:val="18"/>
                <w:szCs w:val="18"/>
                <w:highlight w:val="yellow"/>
              </w:rPr>
              <w:lastRenderedPageBreak/>
              <w:t>N/mm</w:t>
            </w:r>
            <w:r w:rsidRPr="00EF4D03">
              <w:rPr>
                <w:sz w:val="18"/>
                <w:szCs w:val="18"/>
                <w:highlight w:val="yellow"/>
                <w:vertAlign w:val="superscript"/>
              </w:rPr>
              <w:t>2</w:t>
            </w:r>
          </w:p>
        </w:tc>
        <w:tc>
          <w:tcPr>
            <w:tcW w:w="837" w:type="dxa"/>
            <w:vAlign w:val="center"/>
          </w:tcPr>
          <w:p w:rsidR="006C1ADC" w:rsidRPr="006F7DC7" w:rsidRDefault="006C1ADC" w:rsidP="00864AFA">
            <w:pPr>
              <w:adjustRightInd w:val="0"/>
              <w:snapToGrid w:val="0"/>
              <w:ind w:rightChars="12" w:right="25"/>
              <w:jc w:val="center"/>
              <w:rPr>
                <w:sz w:val="16"/>
                <w:szCs w:val="16"/>
              </w:rPr>
            </w:pPr>
            <w:r w:rsidRPr="00EF4D03">
              <w:rPr>
                <w:rFonts w:hAnsi="宋体"/>
                <w:sz w:val="18"/>
                <w:szCs w:val="18"/>
                <w:highlight w:val="yellow"/>
              </w:rPr>
              <w:lastRenderedPageBreak/>
              <w:t>伸长率</w:t>
            </w:r>
            <w:r w:rsidRPr="00EF4D03">
              <w:rPr>
                <w:sz w:val="18"/>
                <w:szCs w:val="18"/>
                <w:highlight w:val="yellow"/>
              </w:rPr>
              <w:t xml:space="preserve">A / </w:t>
            </w:r>
            <w:r w:rsidRPr="00EF4D03">
              <w:rPr>
                <w:rFonts w:hAnsi="宋体"/>
                <w:sz w:val="18"/>
                <w:szCs w:val="18"/>
                <w:highlight w:val="yellow"/>
              </w:rPr>
              <w:t>％</w:t>
            </w:r>
          </w:p>
        </w:tc>
        <w:tc>
          <w:tcPr>
            <w:tcW w:w="837" w:type="dxa"/>
            <w:vAlign w:val="center"/>
          </w:tcPr>
          <w:p w:rsidR="006C1ADC" w:rsidRPr="006F7DC7" w:rsidRDefault="006C1ADC" w:rsidP="00864AFA">
            <w:pPr>
              <w:adjustRightInd w:val="0"/>
              <w:snapToGrid w:val="0"/>
              <w:ind w:rightChars="12" w:right="25"/>
              <w:jc w:val="center"/>
              <w:rPr>
                <w:sz w:val="16"/>
                <w:szCs w:val="16"/>
              </w:rPr>
            </w:pPr>
            <w:r w:rsidRPr="00EF4D03">
              <w:rPr>
                <w:rFonts w:hAnsi="宋体"/>
                <w:sz w:val="18"/>
                <w:szCs w:val="18"/>
                <w:highlight w:val="yellow"/>
              </w:rPr>
              <w:t>硬度</w:t>
            </w:r>
            <w:r w:rsidRPr="00EF4D03">
              <w:rPr>
                <w:sz w:val="18"/>
                <w:szCs w:val="18"/>
                <w:highlight w:val="yellow"/>
              </w:rPr>
              <w:t>/ H</w:t>
            </w:r>
            <w:r>
              <w:rPr>
                <w:rFonts w:hint="eastAsia"/>
                <w:sz w:val="18"/>
                <w:szCs w:val="18"/>
              </w:rPr>
              <w:t>RC</w:t>
            </w:r>
          </w:p>
        </w:tc>
        <w:tc>
          <w:tcPr>
            <w:tcW w:w="1273" w:type="dxa"/>
            <w:gridSpan w:val="2"/>
            <w:vAlign w:val="center"/>
          </w:tcPr>
          <w:p w:rsidR="006C1ADC" w:rsidRPr="006F7DC7" w:rsidRDefault="006C1ADC" w:rsidP="00864AFA">
            <w:pPr>
              <w:ind w:rightChars="12" w:right="25"/>
              <w:jc w:val="center"/>
              <w:rPr>
                <w:sz w:val="18"/>
                <w:szCs w:val="18"/>
              </w:rPr>
            </w:pPr>
            <w:r>
              <w:rPr>
                <w:rFonts w:hint="eastAsia"/>
                <w:sz w:val="18"/>
                <w:szCs w:val="18"/>
              </w:rPr>
              <w:t>状态</w:t>
            </w:r>
          </w:p>
        </w:tc>
        <w:tc>
          <w:tcPr>
            <w:tcW w:w="1004" w:type="dxa"/>
            <w:vAlign w:val="center"/>
          </w:tcPr>
          <w:p w:rsidR="006C1ADC" w:rsidRPr="006F7DC7" w:rsidRDefault="006C1ADC" w:rsidP="00864AFA">
            <w:pPr>
              <w:ind w:rightChars="12" w:right="25"/>
              <w:jc w:val="center"/>
              <w:rPr>
                <w:sz w:val="18"/>
                <w:szCs w:val="18"/>
              </w:rPr>
            </w:pPr>
            <w:r w:rsidRPr="00EF4D03">
              <w:rPr>
                <w:rFonts w:hAnsi="宋体"/>
                <w:sz w:val="18"/>
                <w:szCs w:val="18"/>
                <w:highlight w:val="yellow"/>
              </w:rPr>
              <w:t>抗拉强度</w:t>
            </w:r>
            <w:proofErr w:type="spellStart"/>
            <w:r w:rsidRPr="00EF4D03">
              <w:rPr>
                <w:sz w:val="18"/>
                <w:szCs w:val="18"/>
                <w:highlight w:val="yellow"/>
              </w:rPr>
              <w:t>Rm</w:t>
            </w:r>
            <w:proofErr w:type="spellEnd"/>
            <w:r w:rsidRPr="00EF4D03">
              <w:rPr>
                <w:sz w:val="18"/>
                <w:szCs w:val="18"/>
                <w:highlight w:val="yellow"/>
              </w:rPr>
              <w:t xml:space="preserve"> / </w:t>
            </w:r>
            <w:r w:rsidRPr="00EF4D03">
              <w:rPr>
                <w:sz w:val="18"/>
                <w:szCs w:val="18"/>
                <w:highlight w:val="yellow"/>
              </w:rPr>
              <w:lastRenderedPageBreak/>
              <w:t>N/mm</w:t>
            </w:r>
            <w:r w:rsidRPr="00EF4D03">
              <w:rPr>
                <w:sz w:val="18"/>
                <w:szCs w:val="18"/>
                <w:highlight w:val="yellow"/>
                <w:vertAlign w:val="superscript"/>
              </w:rPr>
              <w:t>2</w:t>
            </w:r>
          </w:p>
        </w:tc>
        <w:tc>
          <w:tcPr>
            <w:tcW w:w="1155" w:type="dxa"/>
            <w:gridSpan w:val="4"/>
            <w:vAlign w:val="center"/>
          </w:tcPr>
          <w:p w:rsidR="006C1ADC" w:rsidRPr="006F7DC7" w:rsidRDefault="006C1ADC" w:rsidP="00864AFA">
            <w:pPr>
              <w:adjustRightInd w:val="0"/>
              <w:snapToGrid w:val="0"/>
              <w:ind w:rightChars="12" w:right="25"/>
              <w:jc w:val="center"/>
              <w:rPr>
                <w:sz w:val="16"/>
                <w:szCs w:val="16"/>
              </w:rPr>
            </w:pPr>
            <w:r w:rsidRPr="00EF4D03">
              <w:rPr>
                <w:rFonts w:hAnsi="宋体"/>
                <w:sz w:val="18"/>
                <w:szCs w:val="18"/>
                <w:highlight w:val="yellow"/>
              </w:rPr>
              <w:lastRenderedPageBreak/>
              <w:t>伸长率</w:t>
            </w:r>
            <w:r w:rsidRPr="00EF4D03">
              <w:rPr>
                <w:sz w:val="18"/>
                <w:szCs w:val="18"/>
                <w:highlight w:val="yellow"/>
              </w:rPr>
              <w:t xml:space="preserve">A / </w:t>
            </w:r>
            <w:r w:rsidRPr="00EF4D03">
              <w:rPr>
                <w:rFonts w:hAnsi="宋体"/>
                <w:sz w:val="18"/>
                <w:szCs w:val="18"/>
                <w:highlight w:val="yellow"/>
              </w:rPr>
              <w:t>％</w:t>
            </w:r>
          </w:p>
        </w:tc>
        <w:tc>
          <w:tcPr>
            <w:tcW w:w="1056" w:type="dxa"/>
            <w:vAlign w:val="center"/>
          </w:tcPr>
          <w:p w:rsidR="006C1ADC" w:rsidRPr="006F7DC7" w:rsidRDefault="006C1ADC" w:rsidP="00864AFA">
            <w:pPr>
              <w:adjustRightInd w:val="0"/>
              <w:snapToGrid w:val="0"/>
              <w:ind w:rightChars="12" w:right="25"/>
              <w:jc w:val="center"/>
              <w:rPr>
                <w:sz w:val="16"/>
                <w:szCs w:val="16"/>
              </w:rPr>
            </w:pPr>
            <w:r w:rsidRPr="00EF4D03">
              <w:rPr>
                <w:rFonts w:hAnsi="宋体"/>
                <w:sz w:val="18"/>
                <w:szCs w:val="18"/>
                <w:highlight w:val="yellow"/>
              </w:rPr>
              <w:t>硬度</w:t>
            </w:r>
            <w:r w:rsidRPr="00EF4D03">
              <w:rPr>
                <w:sz w:val="18"/>
                <w:szCs w:val="18"/>
                <w:highlight w:val="yellow"/>
              </w:rPr>
              <w:t>/ HV</w:t>
            </w:r>
          </w:p>
        </w:tc>
      </w:tr>
      <w:tr w:rsidR="006C1ADC" w:rsidTr="00864AFA">
        <w:trPr>
          <w:gridAfter w:val="1"/>
          <w:wAfter w:w="16" w:type="dxa"/>
        </w:trPr>
        <w:tc>
          <w:tcPr>
            <w:tcW w:w="1633" w:type="dxa"/>
            <w:gridSpan w:val="2"/>
            <w:vMerge/>
          </w:tcPr>
          <w:p w:rsidR="006C1ADC" w:rsidRDefault="006C1ADC" w:rsidP="00864AFA">
            <w:pPr>
              <w:spacing w:line="300" w:lineRule="auto"/>
              <w:jc w:val="left"/>
              <w:rPr>
                <w:rFonts w:asciiTheme="minorEastAsia" w:hAnsiTheme="minorEastAsia"/>
                <w:szCs w:val="21"/>
              </w:rPr>
            </w:pPr>
          </w:p>
        </w:tc>
        <w:tc>
          <w:tcPr>
            <w:tcW w:w="1008" w:type="dxa"/>
            <w:gridSpan w:val="2"/>
            <w:vAlign w:val="center"/>
          </w:tcPr>
          <w:p w:rsidR="006C1ADC" w:rsidRPr="006F7DC7" w:rsidRDefault="006C1ADC" w:rsidP="00864AFA">
            <w:pPr>
              <w:ind w:rightChars="12" w:right="25"/>
              <w:jc w:val="center"/>
              <w:rPr>
                <w:sz w:val="18"/>
                <w:szCs w:val="18"/>
              </w:rPr>
            </w:pPr>
          </w:p>
        </w:tc>
        <w:tc>
          <w:tcPr>
            <w:tcW w:w="1008" w:type="dxa"/>
          </w:tcPr>
          <w:p w:rsidR="006C1ADC" w:rsidRPr="00EF4D03" w:rsidRDefault="006C1ADC" w:rsidP="00864AFA">
            <w:pPr>
              <w:pStyle w:val="afd"/>
              <w:ind w:firstLineChars="0" w:firstLine="0"/>
              <w:jc w:val="center"/>
              <w:rPr>
                <w:rFonts w:ascii="Times New Roman"/>
                <w:sz w:val="18"/>
                <w:szCs w:val="18"/>
                <w:highlight w:val="yellow"/>
              </w:rPr>
            </w:pPr>
            <w:r w:rsidRPr="00EF4D03">
              <w:rPr>
                <w:rFonts w:ascii="Times New Roman" w:hAnsi="宋体"/>
                <w:sz w:val="18"/>
                <w:szCs w:val="18"/>
                <w:highlight w:val="yellow"/>
              </w:rPr>
              <w:t>不小于</w:t>
            </w:r>
          </w:p>
        </w:tc>
        <w:tc>
          <w:tcPr>
            <w:tcW w:w="1304" w:type="dxa"/>
            <w:gridSpan w:val="2"/>
          </w:tcPr>
          <w:p w:rsidR="006C1ADC" w:rsidRPr="00EF4D03" w:rsidRDefault="006C1ADC" w:rsidP="00864AFA">
            <w:pPr>
              <w:pStyle w:val="afd"/>
              <w:ind w:firstLineChars="0" w:firstLine="0"/>
              <w:jc w:val="center"/>
              <w:rPr>
                <w:rFonts w:ascii="Times New Roman"/>
                <w:sz w:val="18"/>
                <w:szCs w:val="18"/>
                <w:highlight w:val="yellow"/>
              </w:rPr>
            </w:pPr>
            <w:r w:rsidRPr="00EF4D03">
              <w:rPr>
                <w:rFonts w:ascii="Times New Roman" w:hAnsi="宋体"/>
                <w:sz w:val="18"/>
                <w:szCs w:val="18"/>
                <w:highlight w:val="yellow"/>
              </w:rPr>
              <w:t>不小于</w:t>
            </w:r>
          </w:p>
        </w:tc>
        <w:tc>
          <w:tcPr>
            <w:tcW w:w="1305" w:type="dxa"/>
            <w:vAlign w:val="center"/>
          </w:tcPr>
          <w:p w:rsidR="006C1ADC" w:rsidRPr="006F7DC7" w:rsidRDefault="006C1ADC" w:rsidP="00864AFA">
            <w:pPr>
              <w:adjustRightInd w:val="0"/>
              <w:snapToGrid w:val="0"/>
              <w:ind w:rightChars="12" w:right="25"/>
              <w:jc w:val="center"/>
              <w:rPr>
                <w:sz w:val="16"/>
                <w:szCs w:val="16"/>
              </w:rPr>
            </w:pPr>
          </w:p>
        </w:tc>
        <w:tc>
          <w:tcPr>
            <w:tcW w:w="837" w:type="dxa"/>
            <w:vAlign w:val="center"/>
          </w:tcPr>
          <w:p w:rsidR="006C1ADC" w:rsidRDefault="006C1ADC" w:rsidP="00864AFA">
            <w:pPr>
              <w:spacing w:line="300" w:lineRule="auto"/>
              <w:jc w:val="center"/>
            </w:pPr>
          </w:p>
        </w:tc>
        <w:tc>
          <w:tcPr>
            <w:tcW w:w="837" w:type="dxa"/>
            <w:gridSpan w:val="4"/>
          </w:tcPr>
          <w:p w:rsidR="006C1ADC" w:rsidRPr="00EF4D03" w:rsidRDefault="006C1ADC" w:rsidP="00864AFA">
            <w:pPr>
              <w:pStyle w:val="afd"/>
              <w:ind w:firstLineChars="0" w:firstLine="0"/>
              <w:jc w:val="center"/>
              <w:rPr>
                <w:rFonts w:ascii="Times New Roman"/>
                <w:sz w:val="18"/>
                <w:szCs w:val="18"/>
                <w:highlight w:val="yellow"/>
              </w:rPr>
            </w:pPr>
            <w:r w:rsidRPr="00EF4D03">
              <w:rPr>
                <w:rFonts w:ascii="Times New Roman" w:hAnsi="宋体"/>
                <w:sz w:val="18"/>
                <w:szCs w:val="18"/>
                <w:highlight w:val="yellow"/>
              </w:rPr>
              <w:t>不小于</w:t>
            </w:r>
          </w:p>
        </w:tc>
        <w:tc>
          <w:tcPr>
            <w:tcW w:w="837" w:type="dxa"/>
          </w:tcPr>
          <w:p w:rsidR="006C1ADC" w:rsidRPr="00EF4D03" w:rsidRDefault="006C1ADC" w:rsidP="00864AFA">
            <w:pPr>
              <w:pStyle w:val="afd"/>
              <w:ind w:firstLineChars="0" w:firstLine="0"/>
              <w:jc w:val="center"/>
              <w:rPr>
                <w:rFonts w:ascii="Times New Roman"/>
                <w:sz w:val="18"/>
                <w:szCs w:val="18"/>
                <w:highlight w:val="yellow"/>
              </w:rPr>
            </w:pPr>
            <w:r w:rsidRPr="00EF4D03">
              <w:rPr>
                <w:rFonts w:ascii="Times New Roman" w:hAnsi="宋体"/>
                <w:sz w:val="18"/>
                <w:szCs w:val="18"/>
                <w:highlight w:val="yellow"/>
              </w:rPr>
              <w:t>不小于</w:t>
            </w:r>
          </w:p>
        </w:tc>
        <w:tc>
          <w:tcPr>
            <w:tcW w:w="837" w:type="dxa"/>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p>
        </w:tc>
        <w:tc>
          <w:tcPr>
            <w:tcW w:w="1004" w:type="dxa"/>
          </w:tcPr>
          <w:p w:rsidR="006C1ADC" w:rsidRPr="00EF4D03" w:rsidRDefault="006C1ADC" w:rsidP="00864AFA">
            <w:pPr>
              <w:pStyle w:val="afd"/>
              <w:ind w:firstLineChars="0" w:firstLine="0"/>
              <w:jc w:val="center"/>
              <w:rPr>
                <w:rFonts w:ascii="Times New Roman"/>
                <w:sz w:val="18"/>
                <w:szCs w:val="18"/>
                <w:highlight w:val="yellow"/>
              </w:rPr>
            </w:pPr>
            <w:r w:rsidRPr="00EF4D03">
              <w:rPr>
                <w:rFonts w:ascii="Times New Roman" w:hAnsi="宋体"/>
                <w:sz w:val="18"/>
                <w:szCs w:val="18"/>
                <w:highlight w:val="yellow"/>
              </w:rPr>
              <w:t>不小于</w:t>
            </w:r>
          </w:p>
        </w:tc>
        <w:tc>
          <w:tcPr>
            <w:tcW w:w="1155" w:type="dxa"/>
            <w:gridSpan w:val="4"/>
          </w:tcPr>
          <w:p w:rsidR="006C1ADC" w:rsidRPr="00EF4D03" w:rsidRDefault="006C1ADC" w:rsidP="00864AFA">
            <w:pPr>
              <w:pStyle w:val="afd"/>
              <w:ind w:firstLineChars="0" w:firstLine="0"/>
              <w:jc w:val="center"/>
              <w:rPr>
                <w:rFonts w:ascii="Times New Roman"/>
                <w:sz w:val="18"/>
                <w:szCs w:val="18"/>
                <w:highlight w:val="yellow"/>
              </w:rPr>
            </w:pPr>
            <w:r w:rsidRPr="00EF4D03">
              <w:rPr>
                <w:rFonts w:ascii="Times New Roman" w:hAnsi="宋体"/>
                <w:sz w:val="18"/>
                <w:szCs w:val="18"/>
                <w:highlight w:val="yellow"/>
              </w:rPr>
              <w:t>不小于</w:t>
            </w:r>
          </w:p>
        </w:tc>
        <w:tc>
          <w:tcPr>
            <w:tcW w:w="1056" w:type="dxa"/>
          </w:tcPr>
          <w:p w:rsidR="006C1ADC" w:rsidRDefault="006C1ADC" w:rsidP="00864AFA">
            <w:pPr>
              <w:spacing w:line="300" w:lineRule="auto"/>
              <w:jc w:val="left"/>
            </w:pPr>
          </w:p>
        </w:tc>
      </w:tr>
      <w:tr w:rsidR="006C1ADC" w:rsidTr="00864AFA">
        <w:trPr>
          <w:gridAfter w:val="1"/>
          <w:wAfter w:w="16" w:type="dxa"/>
        </w:trPr>
        <w:tc>
          <w:tcPr>
            <w:tcW w:w="1633" w:type="dxa"/>
            <w:gridSpan w:val="2"/>
            <w:vMerge/>
          </w:tcPr>
          <w:p w:rsidR="006C1ADC" w:rsidRDefault="006C1ADC" w:rsidP="00864AFA">
            <w:pPr>
              <w:spacing w:line="300" w:lineRule="auto"/>
              <w:jc w:val="left"/>
              <w:rPr>
                <w:rFonts w:asciiTheme="minorEastAsia" w:hAnsiTheme="minorEastAsia"/>
                <w:szCs w:val="21"/>
              </w:rPr>
            </w:pPr>
          </w:p>
        </w:tc>
        <w:tc>
          <w:tcPr>
            <w:tcW w:w="1008" w:type="dxa"/>
            <w:gridSpan w:val="2"/>
          </w:tcPr>
          <w:p w:rsidR="006C1ADC" w:rsidRPr="002C55A1" w:rsidRDefault="006C1ADC" w:rsidP="00864AFA">
            <w:pPr>
              <w:pStyle w:val="afd"/>
              <w:ind w:firstLineChars="0" w:firstLine="0"/>
              <w:jc w:val="center"/>
              <w:rPr>
                <w:rFonts w:ascii="Times New Roman"/>
                <w:color w:val="0070C0"/>
                <w:sz w:val="18"/>
                <w:szCs w:val="18"/>
              </w:rPr>
            </w:pPr>
            <w:r w:rsidRPr="00EF4D03">
              <w:rPr>
                <w:rFonts w:hAnsi="宋体" w:hint="eastAsia"/>
                <w:sz w:val="18"/>
                <w:szCs w:val="18"/>
                <w:highlight w:val="yellow"/>
              </w:rPr>
              <w:t>H80</w:t>
            </w:r>
          </w:p>
        </w:tc>
        <w:tc>
          <w:tcPr>
            <w:tcW w:w="1008"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hint="eastAsia"/>
                <w:color w:val="0070C0"/>
                <w:sz w:val="18"/>
                <w:szCs w:val="18"/>
              </w:rPr>
              <w:t>400</w:t>
            </w:r>
          </w:p>
        </w:tc>
        <w:tc>
          <w:tcPr>
            <w:tcW w:w="1304" w:type="dxa"/>
            <w:gridSpan w:val="2"/>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w:t>
            </w:r>
          </w:p>
        </w:tc>
        <w:tc>
          <w:tcPr>
            <w:tcW w:w="1305" w:type="dxa"/>
          </w:tcPr>
          <w:p w:rsidR="006C1ADC" w:rsidRPr="002C55A1" w:rsidRDefault="006C1ADC" w:rsidP="00864AFA">
            <w:pPr>
              <w:pStyle w:val="afd"/>
              <w:ind w:firstLineChars="0" w:firstLine="0"/>
              <w:jc w:val="center"/>
              <w:rPr>
                <w:rFonts w:ascii="Times New Roman"/>
                <w:color w:val="0070C0"/>
                <w:sz w:val="18"/>
                <w:szCs w:val="18"/>
              </w:rPr>
            </w:pPr>
            <w:r w:rsidRPr="002C55A1">
              <w:rPr>
                <w:rFonts w:hint="eastAsia"/>
                <w:color w:val="0070C0"/>
                <w:sz w:val="18"/>
                <w:szCs w:val="18"/>
              </w:rPr>
              <w:t>≥</w:t>
            </w:r>
            <w:r w:rsidRPr="002C55A1">
              <w:rPr>
                <w:rFonts w:ascii="Times New Roman" w:hint="eastAsia"/>
                <w:color w:val="0070C0"/>
                <w:sz w:val="18"/>
                <w:szCs w:val="18"/>
              </w:rPr>
              <w:t>11</w:t>
            </w:r>
            <w:r w:rsidRPr="002C55A1">
              <w:rPr>
                <w:rFonts w:ascii="Times New Roman"/>
                <w:color w:val="0070C0"/>
                <w:sz w:val="18"/>
                <w:szCs w:val="18"/>
              </w:rPr>
              <w:t>0</w:t>
            </w:r>
          </w:p>
        </w:tc>
        <w:tc>
          <w:tcPr>
            <w:tcW w:w="837" w:type="dxa"/>
            <w:vAlign w:val="center"/>
          </w:tcPr>
          <w:p w:rsidR="006C1ADC" w:rsidRDefault="006C1ADC" w:rsidP="00864AFA">
            <w:pPr>
              <w:spacing w:line="300" w:lineRule="auto"/>
              <w:jc w:val="center"/>
            </w:pPr>
          </w:p>
        </w:tc>
        <w:tc>
          <w:tcPr>
            <w:tcW w:w="837" w:type="dxa"/>
            <w:gridSpan w:val="4"/>
            <w:vAlign w:val="center"/>
          </w:tcPr>
          <w:p w:rsidR="006C1ADC" w:rsidRDefault="006C1ADC" w:rsidP="00864AFA">
            <w:pPr>
              <w:spacing w:line="300" w:lineRule="auto"/>
              <w:jc w:val="center"/>
            </w:pPr>
          </w:p>
        </w:tc>
        <w:tc>
          <w:tcPr>
            <w:tcW w:w="837" w:type="dxa"/>
          </w:tcPr>
          <w:p w:rsidR="006C1ADC" w:rsidRDefault="006C1ADC" w:rsidP="00864AFA">
            <w:r w:rsidRPr="0028309A">
              <w:rPr>
                <w:color w:val="0070C0"/>
                <w:sz w:val="18"/>
                <w:szCs w:val="18"/>
              </w:rPr>
              <w:t>—</w:t>
            </w:r>
          </w:p>
        </w:tc>
        <w:tc>
          <w:tcPr>
            <w:tcW w:w="837" w:type="dxa"/>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r>
              <w:rPr>
                <w:rFonts w:hint="eastAsia"/>
              </w:rPr>
              <w:t>R290</w:t>
            </w:r>
          </w:p>
        </w:tc>
        <w:tc>
          <w:tcPr>
            <w:tcW w:w="1004" w:type="dxa"/>
          </w:tcPr>
          <w:p w:rsidR="006C1ADC" w:rsidRDefault="006C1ADC" w:rsidP="00864AFA">
            <w:pPr>
              <w:spacing w:line="300" w:lineRule="auto"/>
              <w:jc w:val="left"/>
            </w:pPr>
            <w:r>
              <w:rPr>
                <w:rFonts w:hint="eastAsia"/>
              </w:rPr>
              <w:t>290</w:t>
            </w:r>
          </w:p>
        </w:tc>
        <w:tc>
          <w:tcPr>
            <w:tcW w:w="1155" w:type="dxa"/>
            <w:gridSpan w:val="4"/>
          </w:tcPr>
          <w:p w:rsidR="006C1ADC" w:rsidRDefault="006C1ADC" w:rsidP="00864AFA">
            <w:pPr>
              <w:spacing w:line="300" w:lineRule="auto"/>
              <w:jc w:val="left"/>
            </w:pPr>
            <w:r>
              <w:rPr>
                <w:rFonts w:hint="eastAsia"/>
              </w:rPr>
              <w:t>3</w:t>
            </w:r>
          </w:p>
        </w:tc>
        <w:tc>
          <w:tcPr>
            <w:tcW w:w="1056" w:type="dxa"/>
          </w:tcPr>
          <w:p w:rsidR="006C1ADC" w:rsidRPr="002C55A1" w:rsidRDefault="006C1ADC" w:rsidP="00864AFA">
            <w:pPr>
              <w:pStyle w:val="afd"/>
              <w:ind w:firstLineChars="0" w:firstLine="0"/>
              <w:jc w:val="center"/>
              <w:rPr>
                <w:rFonts w:ascii="Times New Roman"/>
                <w:color w:val="0070C0"/>
                <w:sz w:val="18"/>
                <w:szCs w:val="18"/>
              </w:rPr>
            </w:pPr>
            <w:r w:rsidRPr="002C55A1">
              <w:rPr>
                <w:rFonts w:hint="eastAsia"/>
                <w:color w:val="0070C0"/>
                <w:sz w:val="18"/>
                <w:szCs w:val="18"/>
              </w:rPr>
              <w:t>≥</w:t>
            </w:r>
            <w:r w:rsidRPr="002C55A1">
              <w:rPr>
                <w:rFonts w:ascii="Times New Roman" w:hint="eastAsia"/>
                <w:color w:val="0070C0"/>
                <w:sz w:val="18"/>
                <w:szCs w:val="18"/>
              </w:rPr>
              <w:t>1</w:t>
            </w:r>
            <w:r>
              <w:rPr>
                <w:rFonts w:ascii="Times New Roman" w:hint="eastAsia"/>
                <w:color w:val="0070C0"/>
                <w:sz w:val="18"/>
                <w:szCs w:val="18"/>
              </w:rPr>
              <w:t>0</w:t>
            </w:r>
            <w:r w:rsidRPr="002C55A1">
              <w:rPr>
                <w:rFonts w:ascii="Times New Roman"/>
                <w:color w:val="0070C0"/>
                <w:sz w:val="18"/>
                <w:szCs w:val="18"/>
              </w:rPr>
              <w:t>0</w:t>
            </w:r>
          </w:p>
        </w:tc>
      </w:tr>
      <w:tr w:rsidR="006C1ADC" w:rsidTr="00864AFA">
        <w:trPr>
          <w:gridAfter w:val="1"/>
          <w:wAfter w:w="16" w:type="dxa"/>
        </w:trPr>
        <w:tc>
          <w:tcPr>
            <w:tcW w:w="1633" w:type="dxa"/>
            <w:gridSpan w:val="2"/>
            <w:vMerge/>
          </w:tcPr>
          <w:p w:rsidR="006C1ADC" w:rsidRDefault="006C1ADC" w:rsidP="00864AFA">
            <w:pPr>
              <w:spacing w:line="300" w:lineRule="auto"/>
              <w:jc w:val="left"/>
              <w:rPr>
                <w:rFonts w:asciiTheme="minorEastAsia" w:hAnsiTheme="minorEastAsia"/>
                <w:szCs w:val="21"/>
              </w:rPr>
            </w:pPr>
          </w:p>
        </w:tc>
        <w:tc>
          <w:tcPr>
            <w:tcW w:w="1008" w:type="dxa"/>
            <w:gridSpan w:val="2"/>
          </w:tcPr>
          <w:p w:rsidR="006C1ADC" w:rsidRPr="002C55A1" w:rsidRDefault="006C1ADC" w:rsidP="00864AFA">
            <w:pPr>
              <w:pStyle w:val="afd"/>
              <w:ind w:firstLineChars="0" w:firstLine="0"/>
              <w:jc w:val="center"/>
              <w:rPr>
                <w:rFonts w:ascii="Times New Roman"/>
                <w:color w:val="0070C0"/>
                <w:sz w:val="18"/>
                <w:szCs w:val="18"/>
              </w:rPr>
            </w:pPr>
            <w:r w:rsidRPr="00EF4D03">
              <w:rPr>
                <w:rFonts w:hAnsi="宋体" w:hint="eastAsia"/>
                <w:sz w:val="18"/>
                <w:szCs w:val="18"/>
                <w:highlight w:val="yellow"/>
              </w:rPr>
              <w:t>H</w:t>
            </w:r>
            <w:r>
              <w:rPr>
                <w:rFonts w:hAnsi="宋体" w:hint="eastAsia"/>
                <w:sz w:val="18"/>
                <w:szCs w:val="18"/>
              </w:rPr>
              <w:t>58</w:t>
            </w:r>
          </w:p>
        </w:tc>
        <w:tc>
          <w:tcPr>
            <w:tcW w:w="1008"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250</w:t>
            </w:r>
          </w:p>
        </w:tc>
        <w:tc>
          <w:tcPr>
            <w:tcW w:w="1304" w:type="dxa"/>
            <w:gridSpan w:val="2"/>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hint="eastAsia"/>
                <w:color w:val="0070C0"/>
                <w:sz w:val="18"/>
                <w:szCs w:val="18"/>
              </w:rPr>
              <w:t>30</w:t>
            </w:r>
          </w:p>
        </w:tc>
        <w:tc>
          <w:tcPr>
            <w:tcW w:w="1305"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75</w:t>
            </w:r>
            <w:r w:rsidRPr="002C55A1">
              <w:rPr>
                <w:rFonts w:ascii="Times New Roman" w:hAnsi="宋体"/>
                <w:color w:val="0070C0"/>
                <w:sz w:val="18"/>
                <w:szCs w:val="18"/>
              </w:rPr>
              <w:t>～</w:t>
            </w:r>
            <w:r w:rsidRPr="002C55A1">
              <w:rPr>
                <w:rFonts w:ascii="Times New Roman"/>
                <w:color w:val="0070C0"/>
                <w:sz w:val="18"/>
                <w:szCs w:val="18"/>
              </w:rPr>
              <w:t>100</w:t>
            </w:r>
          </w:p>
        </w:tc>
        <w:tc>
          <w:tcPr>
            <w:tcW w:w="837" w:type="dxa"/>
            <w:vAlign w:val="center"/>
          </w:tcPr>
          <w:p w:rsidR="006C1ADC" w:rsidRDefault="006C1ADC" w:rsidP="00864AFA">
            <w:pPr>
              <w:spacing w:line="300" w:lineRule="auto"/>
              <w:jc w:val="center"/>
            </w:pPr>
            <w:r w:rsidRPr="00EF4D03">
              <w:rPr>
                <w:rFonts w:hAnsi="宋体" w:hint="eastAsia"/>
                <w:sz w:val="18"/>
                <w:szCs w:val="18"/>
                <w:highlight w:val="yellow"/>
              </w:rPr>
              <w:t>H</w:t>
            </w:r>
            <w:r>
              <w:rPr>
                <w:rFonts w:hAnsi="宋体" w:hint="eastAsia"/>
                <w:sz w:val="18"/>
                <w:szCs w:val="18"/>
              </w:rPr>
              <w:t>58</w:t>
            </w:r>
          </w:p>
        </w:tc>
        <w:tc>
          <w:tcPr>
            <w:tcW w:w="837" w:type="dxa"/>
            <w:gridSpan w:val="4"/>
            <w:vAlign w:val="center"/>
          </w:tcPr>
          <w:p w:rsidR="006C1ADC" w:rsidRDefault="006C1ADC" w:rsidP="00864AFA">
            <w:pPr>
              <w:spacing w:line="300" w:lineRule="auto"/>
              <w:jc w:val="center"/>
            </w:pPr>
            <w:r>
              <w:rPr>
                <w:rFonts w:hint="eastAsia"/>
              </w:rPr>
              <w:t>250</w:t>
            </w:r>
          </w:p>
        </w:tc>
        <w:tc>
          <w:tcPr>
            <w:tcW w:w="837" w:type="dxa"/>
          </w:tcPr>
          <w:p w:rsidR="006C1ADC" w:rsidRDefault="006C1ADC" w:rsidP="00864AFA">
            <w:r w:rsidRPr="0028309A">
              <w:rPr>
                <w:color w:val="0070C0"/>
                <w:sz w:val="18"/>
                <w:szCs w:val="18"/>
              </w:rPr>
              <w:t>—</w:t>
            </w:r>
          </w:p>
        </w:tc>
        <w:tc>
          <w:tcPr>
            <w:tcW w:w="837" w:type="dxa"/>
            <w:vAlign w:val="center"/>
          </w:tcPr>
          <w:p w:rsidR="006C1ADC" w:rsidRDefault="006C1ADC" w:rsidP="00864AFA">
            <w:pPr>
              <w:spacing w:line="300" w:lineRule="auto"/>
              <w:jc w:val="center"/>
            </w:pPr>
            <w:r>
              <w:rPr>
                <w:rFonts w:hint="eastAsia"/>
              </w:rPr>
              <w:t>30</w:t>
            </w:r>
          </w:p>
        </w:tc>
        <w:tc>
          <w:tcPr>
            <w:tcW w:w="1273" w:type="dxa"/>
            <w:gridSpan w:val="2"/>
          </w:tcPr>
          <w:p w:rsidR="006C1ADC" w:rsidRDefault="006C1ADC" w:rsidP="00864AFA">
            <w:pPr>
              <w:spacing w:line="300" w:lineRule="auto"/>
              <w:jc w:val="left"/>
            </w:pPr>
            <w:r>
              <w:rPr>
                <w:rFonts w:hint="eastAsia"/>
              </w:rPr>
              <w:t>R250</w:t>
            </w:r>
          </w:p>
        </w:tc>
        <w:tc>
          <w:tcPr>
            <w:tcW w:w="1004" w:type="dxa"/>
          </w:tcPr>
          <w:p w:rsidR="006C1ADC" w:rsidRDefault="006C1ADC" w:rsidP="00864AFA">
            <w:pPr>
              <w:spacing w:line="300" w:lineRule="auto"/>
              <w:jc w:val="left"/>
            </w:pPr>
            <w:r>
              <w:rPr>
                <w:rFonts w:hint="eastAsia"/>
              </w:rPr>
              <w:t>250</w:t>
            </w:r>
          </w:p>
        </w:tc>
        <w:tc>
          <w:tcPr>
            <w:tcW w:w="1155" w:type="dxa"/>
            <w:gridSpan w:val="4"/>
          </w:tcPr>
          <w:p w:rsidR="006C1ADC" w:rsidRDefault="006C1ADC" w:rsidP="00864AFA">
            <w:pPr>
              <w:spacing w:line="300" w:lineRule="auto"/>
              <w:jc w:val="left"/>
            </w:pPr>
            <w:r>
              <w:rPr>
                <w:rFonts w:hint="eastAsia"/>
              </w:rPr>
              <w:t>30</w:t>
            </w:r>
          </w:p>
        </w:tc>
        <w:tc>
          <w:tcPr>
            <w:tcW w:w="1056"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75</w:t>
            </w:r>
            <w:r w:rsidRPr="002C55A1">
              <w:rPr>
                <w:rFonts w:ascii="Times New Roman" w:hAnsi="宋体"/>
                <w:color w:val="0070C0"/>
                <w:sz w:val="18"/>
                <w:szCs w:val="18"/>
              </w:rPr>
              <w:t>～</w:t>
            </w:r>
            <w:r w:rsidRPr="002C55A1">
              <w:rPr>
                <w:rFonts w:ascii="Times New Roman"/>
                <w:color w:val="0070C0"/>
                <w:sz w:val="18"/>
                <w:szCs w:val="18"/>
              </w:rPr>
              <w:t>100</w:t>
            </w:r>
          </w:p>
        </w:tc>
      </w:tr>
      <w:tr w:rsidR="006C1ADC" w:rsidTr="00864AFA">
        <w:trPr>
          <w:gridAfter w:val="1"/>
          <w:wAfter w:w="16" w:type="dxa"/>
        </w:trPr>
        <w:tc>
          <w:tcPr>
            <w:tcW w:w="1633" w:type="dxa"/>
            <w:gridSpan w:val="2"/>
            <w:vMerge/>
          </w:tcPr>
          <w:p w:rsidR="006C1ADC" w:rsidRDefault="006C1ADC" w:rsidP="00864AFA">
            <w:pPr>
              <w:spacing w:line="300" w:lineRule="auto"/>
              <w:jc w:val="left"/>
              <w:rPr>
                <w:rFonts w:asciiTheme="minorEastAsia" w:hAnsiTheme="minorEastAsia"/>
                <w:szCs w:val="21"/>
              </w:rPr>
            </w:pPr>
          </w:p>
        </w:tc>
        <w:tc>
          <w:tcPr>
            <w:tcW w:w="1008" w:type="dxa"/>
            <w:gridSpan w:val="2"/>
          </w:tcPr>
          <w:p w:rsidR="006C1ADC" w:rsidRPr="002C55A1" w:rsidRDefault="006C1ADC" w:rsidP="00864AFA">
            <w:pPr>
              <w:pStyle w:val="afd"/>
              <w:ind w:firstLineChars="0" w:firstLine="0"/>
              <w:jc w:val="center"/>
              <w:rPr>
                <w:rFonts w:ascii="Times New Roman"/>
                <w:color w:val="0070C0"/>
                <w:sz w:val="18"/>
                <w:szCs w:val="18"/>
              </w:rPr>
            </w:pPr>
            <w:r>
              <w:rPr>
                <w:rFonts w:hAnsi="宋体" w:hint="eastAsia"/>
                <w:sz w:val="18"/>
                <w:szCs w:val="18"/>
              </w:rPr>
              <w:t>O60</w:t>
            </w:r>
          </w:p>
        </w:tc>
        <w:tc>
          <w:tcPr>
            <w:tcW w:w="1008"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hint="eastAsia"/>
                <w:color w:val="0070C0"/>
                <w:sz w:val="18"/>
                <w:szCs w:val="18"/>
              </w:rPr>
              <w:t>220</w:t>
            </w:r>
          </w:p>
        </w:tc>
        <w:tc>
          <w:tcPr>
            <w:tcW w:w="1304" w:type="dxa"/>
            <w:gridSpan w:val="2"/>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40</w:t>
            </w:r>
          </w:p>
        </w:tc>
        <w:tc>
          <w:tcPr>
            <w:tcW w:w="1305"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40</w:t>
            </w:r>
            <w:r w:rsidRPr="002C55A1">
              <w:rPr>
                <w:rFonts w:ascii="Times New Roman" w:hAnsi="宋体"/>
                <w:color w:val="0070C0"/>
                <w:sz w:val="18"/>
                <w:szCs w:val="18"/>
              </w:rPr>
              <w:t>～</w:t>
            </w:r>
            <w:r w:rsidRPr="002C55A1">
              <w:rPr>
                <w:rFonts w:ascii="Times New Roman"/>
                <w:color w:val="0070C0"/>
                <w:sz w:val="18"/>
                <w:szCs w:val="18"/>
              </w:rPr>
              <w:t>70</w:t>
            </w:r>
          </w:p>
        </w:tc>
        <w:tc>
          <w:tcPr>
            <w:tcW w:w="837" w:type="dxa"/>
            <w:vAlign w:val="center"/>
          </w:tcPr>
          <w:p w:rsidR="006C1ADC" w:rsidRDefault="006C1ADC" w:rsidP="00864AFA">
            <w:pPr>
              <w:spacing w:line="300" w:lineRule="auto"/>
              <w:jc w:val="center"/>
            </w:pPr>
          </w:p>
        </w:tc>
        <w:tc>
          <w:tcPr>
            <w:tcW w:w="837" w:type="dxa"/>
            <w:gridSpan w:val="4"/>
            <w:vAlign w:val="center"/>
          </w:tcPr>
          <w:p w:rsidR="006C1ADC" w:rsidRDefault="006C1ADC" w:rsidP="00864AFA">
            <w:pPr>
              <w:spacing w:line="300" w:lineRule="auto"/>
              <w:jc w:val="center"/>
            </w:pPr>
          </w:p>
        </w:tc>
        <w:tc>
          <w:tcPr>
            <w:tcW w:w="837" w:type="dxa"/>
          </w:tcPr>
          <w:p w:rsidR="006C1ADC" w:rsidRDefault="006C1ADC" w:rsidP="00864AFA">
            <w:r w:rsidRPr="0028309A">
              <w:rPr>
                <w:color w:val="0070C0"/>
                <w:sz w:val="18"/>
                <w:szCs w:val="18"/>
              </w:rPr>
              <w:t>—</w:t>
            </w:r>
          </w:p>
        </w:tc>
        <w:tc>
          <w:tcPr>
            <w:tcW w:w="837" w:type="dxa"/>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r>
              <w:rPr>
                <w:rFonts w:hint="eastAsia"/>
              </w:rPr>
              <w:t>R220</w:t>
            </w:r>
          </w:p>
        </w:tc>
        <w:tc>
          <w:tcPr>
            <w:tcW w:w="1004" w:type="dxa"/>
          </w:tcPr>
          <w:p w:rsidR="006C1ADC" w:rsidRDefault="006C1ADC" w:rsidP="00864AFA">
            <w:pPr>
              <w:spacing w:line="300" w:lineRule="auto"/>
              <w:jc w:val="left"/>
            </w:pPr>
            <w:r>
              <w:rPr>
                <w:rFonts w:hint="eastAsia"/>
              </w:rPr>
              <w:t>220</w:t>
            </w:r>
          </w:p>
        </w:tc>
        <w:tc>
          <w:tcPr>
            <w:tcW w:w="1155" w:type="dxa"/>
            <w:gridSpan w:val="4"/>
          </w:tcPr>
          <w:p w:rsidR="006C1ADC" w:rsidRDefault="006C1ADC" w:rsidP="00864AFA">
            <w:pPr>
              <w:spacing w:line="300" w:lineRule="auto"/>
              <w:jc w:val="left"/>
            </w:pPr>
            <w:r>
              <w:rPr>
                <w:rFonts w:hint="eastAsia"/>
              </w:rPr>
              <w:t>40</w:t>
            </w:r>
          </w:p>
        </w:tc>
        <w:tc>
          <w:tcPr>
            <w:tcW w:w="1056" w:type="dxa"/>
          </w:tcPr>
          <w:p w:rsidR="006C1ADC" w:rsidRPr="002C55A1" w:rsidRDefault="006C1ADC" w:rsidP="00864AFA">
            <w:pPr>
              <w:pStyle w:val="afd"/>
              <w:ind w:firstLineChars="0" w:firstLine="0"/>
              <w:jc w:val="center"/>
              <w:rPr>
                <w:rFonts w:ascii="Times New Roman"/>
                <w:color w:val="0070C0"/>
                <w:sz w:val="18"/>
                <w:szCs w:val="18"/>
              </w:rPr>
            </w:pPr>
            <w:r w:rsidRPr="002C55A1">
              <w:rPr>
                <w:rFonts w:ascii="Times New Roman"/>
                <w:color w:val="0070C0"/>
                <w:sz w:val="18"/>
                <w:szCs w:val="18"/>
              </w:rPr>
              <w:t>40</w:t>
            </w:r>
            <w:r w:rsidRPr="002C55A1">
              <w:rPr>
                <w:rFonts w:ascii="Times New Roman" w:hAnsi="宋体"/>
                <w:color w:val="0070C0"/>
                <w:sz w:val="18"/>
                <w:szCs w:val="18"/>
              </w:rPr>
              <w:t>～</w:t>
            </w:r>
            <w:r w:rsidRPr="002C55A1">
              <w:rPr>
                <w:rFonts w:ascii="Times New Roman"/>
                <w:color w:val="0070C0"/>
                <w:sz w:val="18"/>
                <w:szCs w:val="18"/>
              </w:rPr>
              <w:t>70</w:t>
            </w:r>
          </w:p>
        </w:tc>
      </w:tr>
      <w:tr w:rsidR="006C1ADC" w:rsidTr="00864AFA">
        <w:trPr>
          <w:gridAfter w:val="1"/>
          <w:wAfter w:w="16" w:type="dxa"/>
        </w:trPr>
        <w:tc>
          <w:tcPr>
            <w:tcW w:w="619" w:type="dxa"/>
          </w:tcPr>
          <w:p w:rsidR="006C1ADC" w:rsidRDefault="006C1ADC" w:rsidP="00864AFA">
            <w:pPr>
              <w:spacing w:line="300" w:lineRule="auto"/>
              <w:jc w:val="left"/>
              <w:rPr>
                <w:rFonts w:asciiTheme="minorEastAsia" w:hAnsiTheme="minorEastAsia"/>
                <w:szCs w:val="21"/>
              </w:rPr>
            </w:pPr>
          </w:p>
        </w:tc>
        <w:tc>
          <w:tcPr>
            <w:tcW w:w="1014" w:type="dxa"/>
          </w:tcPr>
          <w:p w:rsidR="006C1ADC" w:rsidRDefault="006C1ADC" w:rsidP="00864AFA">
            <w:pPr>
              <w:spacing w:line="300" w:lineRule="auto"/>
              <w:jc w:val="left"/>
              <w:rPr>
                <w:rFonts w:asciiTheme="minorEastAsia" w:hAnsiTheme="minorEastAsia"/>
                <w:szCs w:val="21"/>
              </w:rPr>
            </w:pPr>
          </w:p>
        </w:tc>
        <w:tc>
          <w:tcPr>
            <w:tcW w:w="1008" w:type="dxa"/>
            <w:gridSpan w:val="2"/>
            <w:vAlign w:val="center"/>
          </w:tcPr>
          <w:p w:rsidR="006C1ADC" w:rsidRPr="006F7DC7" w:rsidRDefault="006C1ADC" w:rsidP="00864AFA">
            <w:pPr>
              <w:ind w:rightChars="12" w:right="25"/>
              <w:jc w:val="center"/>
              <w:rPr>
                <w:sz w:val="18"/>
                <w:szCs w:val="18"/>
              </w:rPr>
            </w:pPr>
          </w:p>
        </w:tc>
        <w:tc>
          <w:tcPr>
            <w:tcW w:w="1008" w:type="dxa"/>
            <w:vAlign w:val="center"/>
          </w:tcPr>
          <w:p w:rsidR="006C1ADC" w:rsidRPr="006F7DC7" w:rsidRDefault="006C1ADC" w:rsidP="00864AFA">
            <w:pPr>
              <w:ind w:rightChars="12" w:right="25"/>
              <w:jc w:val="center"/>
              <w:rPr>
                <w:sz w:val="18"/>
                <w:szCs w:val="18"/>
              </w:rPr>
            </w:pPr>
          </w:p>
        </w:tc>
        <w:tc>
          <w:tcPr>
            <w:tcW w:w="1304" w:type="dxa"/>
            <w:gridSpan w:val="2"/>
            <w:vAlign w:val="center"/>
          </w:tcPr>
          <w:p w:rsidR="006C1ADC" w:rsidRPr="006F7DC7" w:rsidRDefault="006C1ADC" w:rsidP="00864AFA">
            <w:pPr>
              <w:adjustRightInd w:val="0"/>
              <w:snapToGrid w:val="0"/>
              <w:ind w:rightChars="12" w:right="25"/>
              <w:jc w:val="center"/>
              <w:rPr>
                <w:sz w:val="16"/>
                <w:szCs w:val="16"/>
              </w:rPr>
            </w:pPr>
          </w:p>
        </w:tc>
        <w:tc>
          <w:tcPr>
            <w:tcW w:w="1305" w:type="dxa"/>
            <w:vAlign w:val="center"/>
          </w:tcPr>
          <w:p w:rsidR="006C1ADC" w:rsidRPr="006F7DC7" w:rsidRDefault="006C1ADC" w:rsidP="00864AFA">
            <w:pPr>
              <w:adjustRightInd w:val="0"/>
              <w:snapToGrid w:val="0"/>
              <w:ind w:rightChars="12" w:right="25"/>
              <w:jc w:val="center"/>
              <w:rPr>
                <w:sz w:val="16"/>
                <w:szCs w:val="16"/>
              </w:rPr>
            </w:pPr>
          </w:p>
        </w:tc>
        <w:tc>
          <w:tcPr>
            <w:tcW w:w="3348" w:type="dxa"/>
            <w:gridSpan w:val="7"/>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p>
        </w:tc>
        <w:tc>
          <w:tcPr>
            <w:tcW w:w="1004" w:type="dxa"/>
          </w:tcPr>
          <w:p w:rsidR="006C1ADC" w:rsidRDefault="006C1ADC" w:rsidP="00864AFA">
            <w:pPr>
              <w:spacing w:line="300" w:lineRule="auto"/>
              <w:jc w:val="left"/>
            </w:pPr>
          </w:p>
        </w:tc>
        <w:tc>
          <w:tcPr>
            <w:tcW w:w="1155" w:type="dxa"/>
            <w:gridSpan w:val="4"/>
          </w:tcPr>
          <w:p w:rsidR="006C1ADC" w:rsidRDefault="006C1ADC" w:rsidP="00864AFA">
            <w:pPr>
              <w:spacing w:line="300" w:lineRule="auto"/>
              <w:jc w:val="left"/>
            </w:pPr>
          </w:p>
        </w:tc>
        <w:tc>
          <w:tcPr>
            <w:tcW w:w="1056" w:type="dxa"/>
          </w:tcPr>
          <w:p w:rsidR="006C1ADC" w:rsidRDefault="006C1ADC" w:rsidP="00864AFA">
            <w:pPr>
              <w:spacing w:line="300" w:lineRule="auto"/>
              <w:jc w:val="left"/>
            </w:pPr>
          </w:p>
        </w:tc>
      </w:tr>
      <w:tr w:rsidR="006C1ADC" w:rsidTr="00864AFA">
        <w:trPr>
          <w:gridAfter w:val="1"/>
          <w:wAfter w:w="16" w:type="dxa"/>
        </w:trPr>
        <w:tc>
          <w:tcPr>
            <w:tcW w:w="619" w:type="dxa"/>
          </w:tcPr>
          <w:p w:rsidR="006C1ADC" w:rsidRDefault="006C1ADC" w:rsidP="00864AFA">
            <w:pPr>
              <w:spacing w:line="300" w:lineRule="auto"/>
              <w:jc w:val="left"/>
              <w:rPr>
                <w:rFonts w:asciiTheme="minorEastAsia" w:hAnsiTheme="minorEastAsia"/>
                <w:szCs w:val="21"/>
              </w:rPr>
            </w:pPr>
          </w:p>
        </w:tc>
        <w:tc>
          <w:tcPr>
            <w:tcW w:w="1014" w:type="dxa"/>
          </w:tcPr>
          <w:p w:rsidR="006C1ADC" w:rsidRDefault="006C1ADC" w:rsidP="00864AFA">
            <w:pPr>
              <w:spacing w:line="300" w:lineRule="auto"/>
              <w:jc w:val="left"/>
              <w:rPr>
                <w:rFonts w:asciiTheme="minorEastAsia" w:hAnsiTheme="minorEastAsia"/>
                <w:szCs w:val="21"/>
              </w:rPr>
            </w:pPr>
          </w:p>
        </w:tc>
        <w:tc>
          <w:tcPr>
            <w:tcW w:w="1008" w:type="dxa"/>
            <w:gridSpan w:val="2"/>
            <w:vAlign w:val="center"/>
          </w:tcPr>
          <w:p w:rsidR="006C1ADC" w:rsidRPr="006F7DC7" w:rsidRDefault="006C1ADC" w:rsidP="00864AFA">
            <w:pPr>
              <w:ind w:rightChars="12" w:right="25"/>
              <w:jc w:val="center"/>
              <w:rPr>
                <w:sz w:val="18"/>
                <w:szCs w:val="18"/>
              </w:rPr>
            </w:pPr>
          </w:p>
        </w:tc>
        <w:tc>
          <w:tcPr>
            <w:tcW w:w="1008" w:type="dxa"/>
            <w:vAlign w:val="center"/>
          </w:tcPr>
          <w:p w:rsidR="006C1ADC" w:rsidRPr="006F7DC7" w:rsidRDefault="006C1ADC" w:rsidP="00864AFA">
            <w:pPr>
              <w:ind w:rightChars="12" w:right="25"/>
              <w:jc w:val="center"/>
              <w:rPr>
                <w:sz w:val="18"/>
                <w:szCs w:val="18"/>
              </w:rPr>
            </w:pPr>
          </w:p>
        </w:tc>
        <w:tc>
          <w:tcPr>
            <w:tcW w:w="1304" w:type="dxa"/>
            <w:gridSpan w:val="2"/>
            <w:vAlign w:val="center"/>
          </w:tcPr>
          <w:p w:rsidR="006C1ADC" w:rsidRPr="006F7DC7" w:rsidRDefault="006C1ADC" w:rsidP="00864AFA">
            <w:pPr>
              <w:adjustRightInd w:val="0"/>
              <w:snapToGrid w:val="0"/>
              <w:ind w:rightChars="12" w:right="25"/>
              <w:jc w:val="center"/>
              <w:rPr>
                <w:sz w:val="16"/>
                <w:szCs w:val="16"/>
              </w:rPr>
            </w:pPr>
          </w:p>
        </w:tc>
        <w:tc>
          <w:tcPr>
            <w:tcW w:w="1305" w:type="dxa"/>
            <w:vAlign w:val="center"/>
          </w:tcPr>
          <w:p w:rsidR="006C1ADC" w:rsidRPr="006F7DC7" w:rsidRDefault="006C1ADC" w:rsidP="00864AFA">
            <w:pPr>
              <w:adjustRightInd w:val="0"/>
              <w:snapToGrid w:val="0"/>
              <w:ind w:rightChars="12" w:right="25"/>
              <w:jc w:val="center"/>
              <w:rPr>
                <w:sz w:val="16"/>
                <w:szCs w:val="16"/>
              </w:rPr>
            </w:pPr>
          </w:p>
        </w:tc>
        <w:tc>
          <w:tcPr>
            <w:tcW w:w="3348" w:type="dxa"/>
            <w:gridSpan w:val="7"/>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p>
        </w:tc>
        <w:tc>
          <w:tcPr>
            <w:tcW w:w="1004" w:type="dxa"/>
          </w:tcPr>
          <w:p w:rsidR="006C1ADC" w:rsidRDefault="006C1ADC" w:rsidP="00864AFA">
            <w:pPr>
              <w:spacing w:line="300" w:lineRule="auto"/>
              <w:jc w:val="left"/>
            </w:pPr>
          </w:p>
        </w:tc>
        <w:tc>
          <w:tcPr>
            <w:tcW w:w="1155" w:type="dxa"/>
            <w:gridSpan w:val="4"/>
          </w:tcPr>
          <w:p w:rsidR="006C1ADC" w:rsidRDefault="006C1ADC" w:rsidP="00864AFA">
            <w:pPr>
              <w:spacing w:line="300" w:lineRule="auto"/>
              <w:jc w:val="left"/>
            </w:pPr>
          </w:p>
        </w:tc>
        <w:tc>
          <w:tcPr>
            <w:tcW w:w="1056" w:type="dxa"/>
          </w:tcPr>
          <w:p w:rsidR="006C1ADC" w:rsidRDefault="006C1ADC" w:rsidP="00864AFA">
            <w:pPr>
              <w:spacing w:line="300" w:lineRule="auto"/>
              <w:jc w:val="left"/>
            </w:pPr>
          </w:p>
        </w:tc>
      </w:tr>
      <w:tr w:rsidR="006C1ADC" w:rsidTr="00864AFA">
        <w:trPr>
          <w:gridAfter w:val="1"/>
          <w:wAfter w:w="16" w:type="dxa"/>
        </w:trPr>
        <w:tc>
          <w:tcPr>
            <w:tcW w:w="619" w:type="dxa"/>
          </w:tcPr>
          <w:p w:rsidR="006C1ADC" w:rsidRDefault="006C1ADC" w:rsidP="00864AFA">
            <w:pPr>
              <w:spacing w:line="300" w:lineRule="auto"/>
              <w:jc w:val="left"/>
              <w:rPr>
                <w:rFonts w:asciiTheme="minorEastAsia" w:hAnsiTheme="minorEastAsia"/>
                <w:szCs w:val="21"/>
              </w:rPr>
            </w:pPr>
          </w:p>
        </w:tc>
        <w:tc>
          <w:tcPr>
            <w:tcW w:w="1014" w:type="dxa"/>
          </w:tcPr>
          <w:p w:rsidR="006C1ADC" w:rsidRDefault="006C1ADC" w:rsidP="00864AFA">
            <w:pPr>
              <w:spacing w:line="300" w:lineRule="auto"/>
              <w:jc w:val="left"/>
              <w:rPr>
                <w:rFonts w:asciiTheme="minorEastAsia" w:hAnsiTheme="minorEastAsia"/>
                <w:szCs w:val="21"/>
              </w:rPr>
            </w:pPr>
          </w:p>
        </w:tc>
        <w:tc>
          <w:tcPr>
            <w:tcW w:w="1008" w:type="dxa"/>
            <w:gridSpan w:val="2"/>
            <w:vAlign w:val="center"/>
          </w:tcPr>
          <w:p w:rsidR="006C1ADC" w:rsidRPr="006F7DC7" w:rsidRDefault="006C1ADC" w:rsidP="00864AFA">
            <w:pPr>
              <w:ind w:rightChars="12" w:right="25"/>
              <w:jc w:val="center"/>
              <w:rPr>
                <w:sz w:val="18"/>
                <w:szCs w:val="18"/>
              </w:rPr>
            </w:pPr>
          </w:p>
        </w:tc>
        <w:tc>
          <w:tcPr>
            <w:tcW w:w="1008" w:type="dxa"/>
            <w:vAlign w:val="center"/>
          </w:tcPr>
          <w:p w:rsidR="006C1ADC" w:rsidRPr="006F7DC7" w:rsidRDefault="006C1ADC" w:rsidP="00864AFA">
            <w:pPr>
              <w:ind w:rightChars="12" w:right="25"/>
              <w:jc w:val="center"/>
              <w:rPr>
                <w:sz w:val="18"/>
                <w:szCs w:val="18"/>
              </w:rPr>
            </w:pPr>
          </w:p>
        </w:tc>
        <w:tc>
          <w:tcPr>
            <w:tcW w:w="1304" w:type="dxa"/>
            <w:gridSpan w:val="2"/>
            <w:vAlign w:val="center"/>
          </w:tcPr>
          <w:p w:rsidR="006C1ADC" w:rsidRPr="006F7DC7" w:rsidRDefault="006C1ADC" w:rsidP="00864AFA">
            <w:pPr>
              <w:adjustRightInd w:val="0"/>
              <w:snapToGrid w:val="0"/>
              <w:ind w:rightChars="12" w:right="25"/>
              <w:jc w:val="center"/>
              <w:rPr>
                <w:sz w:val="16"/>
                <w:szCs w:val="16"/>
              </w:rPr>
            </w:pPr>
          </w:p>
        </w:tc>
        <w:tc>
          <w:tcPr>
            <w:tcW w:w="1305" w:type="dxa"/>
            <w:vAlign w:val="center"/>
          </w:tcPr>
          <w:p w:rsidR="006C1ADC" w:rsidRPr="006F7DC7" w:rsidRDefault="006C1ADC" w:rsidP="00864AFA">
            <w:pPr>
              <w:adjustRightInd w:val="0"/>
              <w:snapToGrid w:val="0"/>
              <w:ind w:rightChars="12" w:right="25"/>
              <w:jc w:val="center"/>
              <w:rPr>
                <w:sz w:val="16"/>
                <w:szCs w:val="16"/>
              </w:rPr>
            </w:pPr>
          </w:p>
        </w:tc>
        <w:tc>
          <w:tcPr>
            <w:tcW w:w="3348" w:type="dxa"/>
            <w:gridSpan w:val="7"/>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p>
        </w:tc>
        <w:tc>
          <w:tcPr>
            <w:tcW w:w="1004" w:type="dxa"/>
          </w:tcPr>
          <w:p w:rsidR="006C1ADC" w:rsidRDefault="006C1ADC" w:rsidP="00864AFA">
            <w:pPr>
              <w:spacing w:line="300" w:lineRule="auto"/>
              <w:jc w:val="left"/>
            </w:pPr>
          </w:p>
        </w:tc>
        <w:tc>
          <w:tcPr>
            <w:tcW w:w="1155" w:type="dxa"/>
            <w:gridSpan w:val="4"/>
          </w:tcPr>
          <w:p w:rsidR="006C1ADC" w:rsidRDefault="006C1ADC" w:rsidP="00864AFA">
            <w:pPr>
              <w:spacing w:line="300" w:lineRule="auto"/>
              <w:jc w:val="left"/>
            </w:pPr>
          </w:p>
        </w:tc>
        <w:tc>
          <w:tcPr>
            <w:tcW w:w="1056" w:type="dxa"/>
          </w:tcPr>
          <w:p w:rsidR="006C1ADC" w:rsidRDefault="006C1ADC" w:rsidP="00864AFA">
            <w:pPr>
              <w:spacing w:line="300" w:lineRule="auto"/>
              <w:jc w:val="left"/>
            </w:pPr>
          </w:p>
        </w:tc>
      </w:tr>
      <w:tr w:rsidR="006C1ADC" w:rsidTr="00864AFA">
        <w:trPr>
          <w:gridAfter w:val="1"/>
          <w:wAfter w:w="16" w:type="dxa"/>
        </w:trPr>
        <w:tc>
          <w:tcPr>
            <w:tcW w:w="619" w:type="dxa"/>
          </w:tcPr>
          <w:p w:rsidR="006C1ADC" w:rsidRDefault="006C1ADC" w:rsidP="00864AFA">
            <w:pPr>
              <w:spacing w:line="300" w:lineRule="auto"/>
              <w:jc w:val="left"/>
              <w:rPr>
                <w:rFonts w:asciiTheme="minorEastAsia" w:hAnsiTheme="minorEastAsia"/>
                <w:szCs w:val="21"/>
              </w:rPr>
            </w:pPr>
          </w:p>
        </w:tc>
        <w:tc>
          <w:tcPr>
            <w:tcW w:w="1014" w:type="dxa"/>
          </w:tcPr>
          <w:p w:rsidR="006C1ADC" w:rsidRDefault="006C1ADC" w:rsidP="00864AFA">
            <w:pPr>
              <w:spacing w:line="300" w:lineRule="auto"/>
              <w:jc w:val="left"/>
              <w:rPr>
                <w:rFonts w:asciiTheme="minorEastAsia" w:hAnsiTheme="minorEastAsia"/>
                <w:szCs w:val="21"/>
              </w:rPr>
            </w:pPr>
          </w:p>
        </w:tc>
        <w:tc>
          <w:tcPr>
            <w:tcW w:w="1008" w:type="dxa"/>
            <w:gridSpan w:val="2"/>
            <w:vAlign w:val="center"/>
          </w:tcPr>
          <w:p w:rsidR="006C1ADC" w:rsidRPr="006F7DC7" w:rsidRDefault="006C1ADC" w:rsidP="00864AFA">
            <w:pPr>
              <w:ind w:rightChars="12" w:right="25"/>
              <w:jc w:val="center"/>
              <w:rPr>
                <w:sz w:val="18"/>
                <w:szCs w:val="18"/>
              </w:rPr>
            </w:pPr>
          </w:p>
        </w:tc>
        <w:tc>
          <w:tcPr>
            <w:tcW w:w="1008" w:type="dxa"/>
            <w:vAlign w:val="center"/>
          </w:tcPr>
          <w:p w:rsidR="006C1ADC" w:rsidRPr="006F7DC7" w:rsidRDefault="006C1ADC" w:rsidP="00864AFA">
            <w:pPr>
              <w:ind w:rightChars="12" w:right="25"/>
              <w:jc w:val="center"/>
              <w:rPr>
                <w:sz w:val="18"/>
                <w:szCs w:val="18"/>
              </w:rPr>
            </w:pPr>
          </w:p>
        </w:tc>
        <w:tc>
          <w:tcPr>
            <w:tcW w:w="1304" w:type="dxa"/>
            <w:gridSpan w:val="2"/>
            <w:vAlign w:val="center"/>
          </w:tcPr>
          <w:p w:rsidR="006C1ADC" w:rsidRPr="006F7DC7" w:rsidRDefault="006C1ADC" w:rsidP="00864AFA">
            <w:pPr>
              <w:adjustRightInd w:val="0"/>
              <w:snapToGrid w:val="0"/>
              <w:ind w:rightChars="12" w:right="25"/>
              <w:jc w:val="center"/>
              <w:rPr>
                <w:sz w:val="16"/>
                <w:szCs w:val="16"/>
              </w:rPr>
            </w:pPr>
          </w:p>
        </w:tc>
        <w:tc>
          <w:tcPr>
            <w:tcW w:w="1305" w:type="dxa"/>
            <w:vAlign w:val="center"/>
          </w:tcPr>
          <w:p w:rsidR="006C1ADC" w:rsidRPr="006F7DC7" w:rsidRDefault="006C1ADC" w:rsidP="00864AFA">
            <w:pPr>
              <w:adjustRightInd w:val="0"/>
              <w:snapToGrid w:val="0"/>
              <w:ind w:rightChars="12" w:right="25"/>
              <w:jc w:val="center"/>
              <w:rPr>
                <w:sz w:val="16"/>
                <w:szCs w:val="16"/>
              </w:rPr>
            </w:pPr>
          </w:p>
        </w:tc>
        <w:tc>
          <w:tcPr>
            <w:tcW w:w="3348" w:type="dxa"/>
            <w:gridSpan w:val="7"/>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p>
        </w:tc>
        <w:tc>
          <w:tcPr>
            <w:tcW w:w="1004" w:type="dxa"/>
          </w:tcPr>
          <w:p w:rsidR="006C1ADC" w:rsidRDefault="006C1ADC" w:rsidP="00864AFA">
            <w:pPr>
              <w:spacing w:line="300" w:lineRule="auto"/>
              <w:jc w:val="left"/>
            </w:pPr>
          </w:p>
        </w:tc>
        <w:tc>
          <w:tcPr>
            <w:tcW w:w="1155" w:type="dxa"/>
            <w:gridSpan w:val="4"/>
          </w:tcPr>
          <w:p w:rsidR="006C1ADC" w:rsidRDefault="006C1ADC" w:rsidP="00864AFA">
            <w:pPr>
              <w:spacing w:line="300" w:lineRule="auto"/>
              <w:jc w:val="left"/>
            </w:pPr>
          </w:p>
        </w:tc>
        <w:tc>
          <w:tcPr>
            <w:tcW w:w="1056" w:type="dxa"/>
          </w:tcPr>
          <w:p w:rsidR="006C1ADC" w:rsidRDefault="006C1ADC" w:rsidP="00864AFA">
            <w:pPr>
              <w:spacing w:line="300" w:lineRule="auto"/>
              <w:jc w:val="left"/>
            </w:pPr>
          </w:p>
        </w:tc>
      </w:tr>
      <w:tr w:rsidR="006C1ADC" w:rsidTr="00864AFA">
        <w:trPr>
          <w:gridAfter w:val="1"/>
          <w:wAfter w:w="16" w:type="dxa"/>
        </w:trPr>
        <w:tc>
          <w:tcPr>
            <w:tcW w:w="619" w:type="dxa"/>
          </w:tcPr>
          <w:p w:rsidR="006C1ADC" w:rsidRDefault="006C1ADC" w:rsidP="00864AFA">
            <w:pPr>
              <w:spacing w:line="300" w:lineRule="auto"/>
              <w:jc w:val="left"/>
              <w:rPr>
                <w:rFonts w:asciiTheme="minorEastAsia" w:hAnsiTheme="minorEastAsia"/>
                <w:szCs w:val="21"/>
              </w:rPr>
            </w:pPr>
          </w:p>
        </w:tc>
        <w:tc>
          <w:tcPr>
            <w:tcW w:w="1014" w:type="dxa"/>
          </w:tcPr>
          <w:p w:rsidR="006C1ADC" w:rsidRDefault="006C1ADC" w:rsidP="00864AFA">
            <w:pPr>
              <w:spacing w:line="300" w:lineRule="auto"/>
              <w:jc w:val="left"/>
              <w:rPr>
                <w:rFonts w:asciiTheme="minorEastAsia" w:hAnsiTheme="minorEastAsia"/>
                <w:szCs w:val="21"/>
              </w:rPr>
            </w:pPr>
          </w:p>
        </w:tc>
        <w:tc>
          <w:tcPr>
            <w:tcW w:w="1008" w:type="dxa"/>
            <w:gridSpan w:val="2"/>
            <w:vAlign w:val="center"/>
          </w:tcPr>
          <w:p w:rsidR="006C1ADC" w:rsidRPr="006F7DC7" w:rsidRDefault="006C1ADC" w:rsidP="00864AFA">
            <w:pPr>
              <w:ind w:rightChars="12" w:right="25"/>
              <w:jc w:val="center"/>
              <w:rPr>
                <w:sz w:val="18"/>
                <w:szCs w:val="18"/>
              </w:rPr>
            </w:pPr>
          </w:p>
        </w:tc>
        <w:tc>
          <w:tcPr>
            <w:tcW w:w="1008" w:type="dxa"/>
            <w:vAlign w:val="center"/>
          </w:tcPr>
          <w:p w:rsidR="006C1ADC" w:rsidRPr="006F7DC7" w:rsidRDefault="006C1ADC" w:rsidP="00864AFA">
            <w:pPr>
              <w:ind w:rightChars="12" w:right="25"/>
              <w:jc w:val="center"/>
              <w:rPr>
                <w:sz w:val="18"/>
                <w:szCs w:val="18"/>
              </w:rPr>
            </w:pPr>
          </w:p>
        </w:tc>
        <w:tc>
          <w:tcPr>
            <w:tcW w:w="1304" w:type="dxa"/>
            <w:gridSpan w:val="2"/>
            <w:vAlign w:val="center"/>
          </w:tcPr>
          <w:p w:rsidR="006C1ADC" w:rsidRPr="006F7DC7" w:rsidRDefault="006C1ADC" w:rsidP="00864AFA">
            <w:pPr>
              <w:adjustRightInd w:val="0"/>
              <w:snapToGrid w:val="0"/>
              <w:ind w:rightChars="12" w:right="25"/>
              <w:jc w:val="center"/>
              <w:rPr>
                <w:sz w:val="16"/>
                <w:szCs w:val="16"/>
              </w:rPr>
            </w:pPr>
          </w:p>
        </w:tc>
        <w:tc>
          <w:tcPr>
            <w:tcW w:w="1305" w:type="dxa"/>
            <w:vAlign w:val="center"/>
          </w:tcPr>
          <w:p w:rsidR="006C1ADC" w:rsidRPr="006F7DC7" w:rsidRDefault="006C1ADC" w:rsidP="00864AFA">
            <w:pPr>
              <w:adjustRightInd w:val="0"/>
              <w:snapToGrid w:val="0"/>
              <w:ind w:rightChars="12" w:right="25"/>
              <w:jc w:val="center"/>
              <w:rPr>
                <w:sz w:val="16"/>
                <w:szCs w:val="16"/>
              </w:rPr>
            </w:pPr>
          </w:p>
        </w:tc>
        <w:tc>
          <w:tcPr>
            <w:tcW w:w="3348" w:type="dxa"/>
            <w:gridSpan w:val="7"/>
            <w:vAlign w:val="center"/>
          </w:tcPr>
          <w:p w:rsidR="006C1ADC" w:rsidRDefault="006C1ADC" w:rsidP="00864AFA">
            <w:pPr>
              <w:spacing w:line="300" w:lineRule="auto"/>
              <w:jc w:val="center"/>
            </w:pPr>
          </w:p>
        </w:tc>
        <w:tc>
          <w:tcPr>
            <w:tcW w:w="1273" w:type="dxa"/>
            <w:gridSpan w:val="2"/>
          </w:tcPr>
          <w:p w:rsidR="006C1ADC" w:rsidRDefault="006C1ADC" w:rsidP="00864AFA">
            <w:pPr>
              <w:spacing w:line="300" w:lineRule="auto"/>
              <w:jc w:val="left"/>
            </w:pPr>
          </w:p>
        </w:tc>
        <w:tc>
          <w:tcPr>
            <w:tcW w:w="1004" w:type="dxa"/>
          </w:tcPr>
          <w:p w:rsidR="006C1ADC" w:rsidRDefault="006C1ADC" w:rsidP="00864AFA">
            <w:pPr>
              <w:spacing w:line="300" w:lineRule="auto"/>
              <w:jc w:val="left"/>
            </w:pPr>
          </w:p>
        </w:tc>
        <w:tc>
          <w:tcPr>
            <w:tcW w:w="1155" w:type="dxa"/>
            <w:gridSpan w:val="4"/>
          </w:tcPr>
          <w:p w:rsidR="006C1ADC" w:rsidRDefault="006C1ADC" w:rsidP="00864AFA">
            <w:pPr>
              <w:spacing w:line="300" w:lineRule="auto"/>
              <w:jc w:val="left"/>
            </w:pPr>
          </w:p>
        </w:tc>
        <w:tc>
          <w:tcPr>
            <w:tcW w:w="1056" w:type="dxa"/>
          </w:tcPr>
          <w:p w:rsidR="006C1ADC" w:rsidRDefault="006C1ADC" w:rsidP="00864AFA">
            <w:pPr>
              <w:spacing w:line="300" w:lineRule="auto"/>
              <w:jc w:val="left"/>
            </w:pPr>
          </w:p>
        </w:tc>
      </w:tr>
    </w:tbl>
    <w:p w:rsidR="006C1ADC" w:rsidRDefault="006C1ADC" w:rsidP="006C1ADC">
      <w:pPr>
        <w:spacing w:line="300" w:lineRule="auto"/>
        <w:jc w:val="left"/>
        <w:rPr>
          <w:rFonts w:asciiTheme="minorEastAsia" w:hAnsiTheme="minorEastAsia"/>
          <w:szCs w:val="21"/>
        </w:rPr>
      </w:pPr>
    </w:p>
    <w:p w:rsidR="006C1ADC" w:rsidRDefault="006C1AD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sectPr w:rsidR="00C6091C" w:rsidSect="006C1ADC">
          <w:pgSz w:w="16838" w:h="11906" w:orient="landscape"/>
          <w:pgMar w:top="1247" w:right="1247" w:bottom="1247" w:left="1247" w:header="851" w:footer="992" w:gutter="0"/>
          <w:cols w:space="425"/>
          <w:docGrid w:type="linesAndChars" w:linePitch="312"/>
        </w:sectPr>
      </w:pPr>
    </w:p>
    <w:p w:rsidR="00C6091C" w:rsidRDefault="00C6091C" w:rsidP="004319BA">
      <w:pPr>
        <w:spacing w:line="300" w:lineRule="auto"/>
        <w:jc w:val="left"/>
        <w:rPr>
          <w:rFonts w:asciiTheme="minorEastAsia" w:hAnsiTheme="minorEastAsia"/>
          <w:szCs w:val="21"/>
        </w:rPr>
      </w:pPr>
      <w:r>
        <w:rPr>
          <w:rFonts w:asciiTheme="minorEastAsia" w:hAnsiTheme="minorEastAsia" w:hint="eastAsia"/>
          <w:szCs w:val="21"/>
        </w:rPr>
        <w:lastRenderedPageBreak/>
        <w:t>附表2</w:t>
      </w:r>
    </w:p>
    <w:p w:rsidR="00C6091C" w:rsidRPr="00F153D2" w:rsidRDefault="00C6091C" w:rsidP="00C6091C">
      <w:pPr>
        <w:spacing w:line="300" w:lineRule="auto"/>
        <w:jc w:val="center"/>
        <w:rPr>
          <w:rFonts w:hAnsi="宋体"/>
          <w:b/>
          <w:sz w:val="18"/>
          <w:szCs w:val="18"/>
        </w:rPr>
      </w:pPr>
      <w:r w:rsidRPr="00F153D2">
        <w:rPr>
          <w:rFonts w:hAnsi="宋体" w:hint="eastAsia"/>
          <w:b/>
          <w:sz w:val="18"/>
          <w:szCs w:val="18"/>
        </w:rPr>
        <w:t>附表</w:t>
      </w:r>
      <w:r w:rsidRPr="00F153D2">
        <w:rPr>
          <w:rFonts w:hAnsi="宋体" w:hint="eastAsia"/>
          <w:b/>
          <w:sz w:val="18"/>
          <w:szCs w:val="18"/>
        </w:rPr>
        <w:t>2-1</w:t>
      </w:r>
      <w:r w:rsidRPr="00F153D2">
        <w:rPr>
          <w:rFonts w:hAnsi="宋体" w:hint="eastAsia"/>
          <w:b/>
          <w:sz w:val="18"/>
          <w:szCs w:val="18"/>
        </w:rPr>
        <w:t>拉拔（硬）（</w:t>
      </w:r>
      <w:r w:rsidRPr="00F153D2">
        <w:rPr>
          <w:rFonts w:hAnsi="宋体" w:hint="eastAsia"/>
          <w:b/>
          <w:sz w:val="18"/>
          <w:szCs w:val="18"/>
        </w:rPr>
        <w:t>H80</w:t>
      </w:r>
      <w:r w:rsidRPr="00F153D2">
        <w:rPr>
          <w:rFonts w:hAnsi="宋体" w:hint="eastAsia"/>
          <w:b/>
          <w:sz w:val="18"/>
          <w:szCs w:val="18"/>
        </w:rPr>
        <w:t>）态管材力学性能相关实测数据</w:t>
      </w:r>
    </w:p>
    <w:tbl>
      <w:tblPr>
        <w:tblW w:w="8387" w:type="dxa"/>
        <w:jc w:val="center"/>
        <w:tblLook w:val="04A0" w:firstRow="1" w:lastRow="0" w:firstColumn="1" w:lastColumn="0" w:noHBand="0" w:noVBand="1"/>
      </w:tblPr>
      <w:tblGrid>
        <w:gridCol w:w="764"/>
        <w:gridCol w:w="851"/>
        <w:gridCol w:w="850"/>
        <w:gridCol w:w="709"/>
        <w:gridCol w:w="1559"/>
        <w:gridCol w:w="1701"/>
        <w:gridCol w:w="992"/>
        <w:gridCol w:w="961"/>
      </w:tblGrid>
      <w:tr w:rsidR="00864AFA" w:rsidTr="00864AFA">
        <w:trPr>
          <w:trHeight w:val="27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AFA" w:rsidRDefault="00864AFA" w:rsidP="00864AFA">
            <w:pPr>
              <w:jc w:val="center"/>
              <w:rPr>
                <w:rFonts w:ascii="宋体" w:eastAsia="宋体" w:hAnsi="宋体" w:cs="宋体"/>
                <w:color w:val="000000"/>
                <w:sz w:val="22"/>
              </w:rPr>
            </w:pPr>
            <w:r>
              <w:rPr>
                <w:rFonts w:hint="eastAsia"/>
                <w:color w:val="000000"/>
                <w:sz w:val="22"/>
              </w:rPr>
              <w:t>序号</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状态</w:t>
            </w:r>
          </w:p>
        </w:tc>
        <w:tc>
          <w:tcPr>
            <w:tcW w:w="850" w:type="dxa"/>
            <w:tcBorders>
              <w:top w:val="single" w:sz="4" w:space="0" w:color="auto"/>
              <w:left w:val="nil"/>
              <w:bottom w:val="nil"/>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外径</w:t>
            </w:r>
          </w:p>
        </w:tc>
        <w:tc>
          <w:tcPr>
            <w:tcW w:w="709" w:type="dxa"/>
            <w:tcBorders>
              <w:top w:val="single" w:sz="4" w:space="0" w:color="auto"/>
              <w:left w:val="nil"/>
              <w:bottom w:val="nil"/>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壁厚</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抗拉强度</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屈服强度</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延伸</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硬度</w:t>
            </w:r>
            <w:bookmarkStart w:id="0" w:name="_GoBack"/>
            <w:bookmarkEnd w:id="0"/>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H80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0.95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410</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411</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125</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0.8</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411</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125</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0.8</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125</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417</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42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0.8</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417</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86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419</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99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119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130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419</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149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35</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169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35</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174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179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189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42</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199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54</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209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54</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417</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419</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218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419</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67</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229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67</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417</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239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76</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249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76</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89</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262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269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89</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418</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279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108</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299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133</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306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309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133</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417</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413</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319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159</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329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159</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2.8</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417</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339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341</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Y</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219</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4.5</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864AFA" w:rsidRDefault="00864AFA">
            <w:pPr>
              <w:jc w:val="center"/>
              <w:rPr>
                <w:rFonts w:ascii="宋体" w:eastAsia="宋体" w:hAnsi="宋体" w:cs="宋体"/>
                <w:color w:val="000000"/>
                <w:sz w:val="22"/>
              </w:rPr>
            </w:pPr>
            <w:r>
              <w:rPr>
                <w:rFonts w:hint="eastAsia"/>
                <w:color w:val="000000"/>
                <w:sz w:val="22"/>
              </w:rPr>
              <w:t>-</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342</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343</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344</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128</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345</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126</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346</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415</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347</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348</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412</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129</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349</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416</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r w:rsidR="00864AFA" w:rsidTr="00864AFA">
        <w:trPr>
          <w:trHeight w:val="270"/>
          <w:jc w:val="center"/>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lastRenderedPageBreak/>
              <w:t>350</w:t>
            </w:r>
          </w:p>
        </w:tc>
        <w:tc>
          <w:tcPr>
            <w:tcW w:w="85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414</w:t>
            </w:r>
          </w:p>
        </w:tc>
        <w:tc>
          <w:tcPr>
            <w:tcW w:w="1701"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64AFA" w:rsidRDefault="00864AFA">
            <w:pPr>
              <w:rPr>
                <w:rFonts w:ascii="宋体" w:eastAsia="宋体" w:hAnsi="宋体" w:cs="宋体"/>
                <w:color w:val="000000"/>
                <w:sz w:val="22"/>
              </w:rPr>
            </w:pPr>
            <w:r>
              <w:rPr>
                <w:rFonts w:hint="eastAsia"/>
                <w:color w:val="000000"/>
                <w:sz w:val="22"/>
              </w:rPr>
              <w:t xml:space="preserve">　</w:t>
            </w:r>
          </w:p>
        </w:tc>
        <w:tc>
          <w:tcPr>
            <w:tcW w:w="961" w:type="dxa"/>
            <w:tcBorders>
              <w:top w:val="nil"/>
              <w:left w:val="nil"/>
              <w:bottom w:val="single" w:sz="4" w:space="0" w:color="auto"/>
              <w:right w:val="single" w:sz="4" w:space="0" w:color="auto"/>
            </w:tcBorders>
            <w:shd w:val="clear" w:color="auto" w:fill="auto"/>
            <w:noWrap/>
            <w:vAlign w:val="bottom"/>
            <w:hideMark/>
          </w:tcPr>
          <w:p w:rsidR="00864AFA" w:rsidRDefault="00864AFA">
            <w:pPr>
              <w:jc w:val="right"/>
              <w:rPr>
                <w:rFonts w:ascii="宋体" w:eastAsia="宋体" w:hAnsi="宋体" w:cs="宋体"/>
                <w:color w:val="000000"/>
                <w:sz w:val="22"/>
              </w:rPr>
            </w:pPr>
            <w:r>
              <w:rPr>
                <w:rFonts w:hint="eastAsia"/>
                <w:color w:val="000000"/>
                <w:sz w:val="22"/>
              </w:rPr>
              <w:t>127</w:t>
            </w:r>
          </w:p>
        </w:tc>
      </w:tr>
    </w:tbl>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Pr="00864AFA" w:rsidRDefault="00C6091C" w:rsidP="00C6091C">
      <w:pPr>
        <w:spacing w:line="300" w:lineRule="auto"/>
        <w:jc w:val="center"/>
        <w:rPr>
          <w:rFonts w:asciiTheme="minorEastAsia" w:hAnsiTheme="minorEastAsia"/>
          <w:b/>
          <w:szCs w:val="21"/>
        </w:rPr>
      </w:pPr>
      <w:r w:rsidRPr="00864AFA">
        <w:rPr>
          <w:rFonts w:asciiTheme="minorEastAsia" w:hAnsiTheme="minorEastAsia" w:hint="eastAsia"/>
          <w:b/>
          <w:szCs w:val="21"/>
        </w:rPr>
        <w:t>附表2-2</w:t>
      </w:r>
      <w:r w:rsidR="00864AFA">
        <w:rPr>
          <w:rFonts w:asciiTheme="minorEastAsia" w:hAnsiTheme="minorEastAsia" w:hint="eastAsia"/>
          <w:b/>
          <w:szCs w:val="21"/>
        </w:rPr>
        <w:t xml:space="preserve"> </w:t>
      </w:r>
      <w:r w:rsidRPr="00864AFA">
        <w:rPr>
          <w:rFonts w:hAnsi="宋体" w:hint="eastAsia"/>
          <w:b/>
          <w:sz w:val="18"/>
          <w:szCs w:val="18"/>
        </w:rPr>
        <w:t>常规拉拔</w:t>
      </w:r>
      <w:r w:rsidRPr="00864AFA">
        <w:rPr>
          <w:rFonts w:hAnsi="宋体"/>
          <w:b/>
          <w:sz w:val="18"/>
          <w:szCs w:val="18"/>
        </w:rPr>
        <w:t>（</w:t>
      </w:r>
      <w:r w:rsidRPr="00864AFA">
        <w:rPr>
          <w:rFonts w:hAnsi="宋体" w:hint="eastAsia"/>
          <w:b/>
          <w:sz w:val="18"/>
          <w:szCs w:val="18"/>
        </w:rPr>
        <w:t>H58</w:t>
      </w:r>
      <w:r w:rsidRPr="00864AFA">
        <w:rPr>
          <w:rFonts w:hAnsi="宋体"/>
          <w:b/>
          <w:sz w:val="18"/>
          <w:szCs w:val="18"/>
        </w:rPr>
        <w:t>）</w:t>
      </w:r>
      <w:r w:rsidRPr="00864AFA">
        <w:rPr>
          <w:rFonts w:hAnsi="宋体" w:hint="eastAsia"/>
          <w:b/>
          <w:sz w:val="18"/>
          <w:szCs w:val="18"/>
        </w:rPr>
        <w:t>态管材力学性能相关实测数据</w:t>
      </w:r>
    </w:p>
    <w:tbl>
      <w:tblPr>
        <w:tblW w:w="8680" w:type="dxa"/>
        <w:jc w:val="center"/>
        <w:tblInd w:w="93" w:type="dxa"/>
        <w:tblLook w:val="04A0" w:firstRow="1" w:lastRow="0" w:firstColumn="1" w:lastColumn="0" w:noHBand="0" w:noVBand="1"/>
      </w:tblPr>
      <w:tblGrid>
        <w:gridCol w:w="1080"/>
        <w:gridCol w:w="1080"/>
        <w:gridCol w:w="1080"/>
        <w:gridCol w:w="1080"/>
        <w:gridCol w:w="1080"/>
        <w:gridCol w:w="1120"/>
        <w:gridCol w:w="1080"/>
        <w:gridCol w:w="1080"/>
      </w:tblGrid>
      <w:tr w:rsidR="00C6091C" w:rsidRPr="00C6091C" w:rsidTr="00C6091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状态</w:t>
            </w:r>
          </w:p>
        </w:tc>
        <w:tc>
          <w:tcPr>
            <w:tcW w:w="1080" w:type="dxa"/>
            <w:tcBorders>
              <w:top w:val="single" w:sz="4" w:space="0" w:color="auto"/>
              <w:left w:val="nil"/>
              <w:bottom w:val="nil"/>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外径</w:t>
            </w:r>
          </w:p>
        </w:tc>
        <w:tc>
          <w:tcPr>
            <w:tcW w:w="1080" w:type="dxa"/>
            <w:tcBorders>
              <w:top w:val="single" w:sz="4" w:space="0" w:color="auto"/>
              <w:left w:val="nil"/>
              <w:bottom w:val="nil"/>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壁厚</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抗拉强度1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屈服强度1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延伸1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硬度1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265</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82.4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86.2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259</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263</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86.1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265</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86.1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86.2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259</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35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259</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35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259</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67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76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89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2.5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259</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FF0000"/>
                <w:kern w:val="0"/>
                <w:sz w:val="22"/>
              </w:rPr>
            </w:pPr>
            <w:r w:rsidRPr="00C6091C">
              <w:rPr>
                <w:rFonts w:ascii="宋体" w:eastAsia="宋体" w:hAnsi="宋体" w:cs="宋体" w:hint="eastAsia"/>
                <w:color w:val="FF0000"/>
                <w:kern w:val="0"/>
                <w:sz w:val="22"/>
              </w:rPr>
              <w:t>H58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133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FF0000"/>
                <w:kern w:val="0"/>
                <w:sz w:val="22"/>
              </w:rPr>
            </w:pPr>
            <w:r w:rsidRPr="00C6091C">
              <w:rPr>
                <w:rFonts w:ascii="宋体" w:eastAsia="宋体" w:hAnsi="宋体" w:cs="宋体" w:hint="eastAsia"/>
                <w:color w:val="FF0000"/>
                <w:kern w:val="0"/>
                <w:sz w:val="22"/>
              </w:rPr>
              <w:t>3.5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85.4</w:t>
            </w:r>
          </w:p>
        </w:tc>
      </w:tr>
    </w:tbl>
    <w:p w:rsidR="00C6091C" w:rsidRDefault="00C6091C" w:rsidP="004319BA">
      <w:pPr>
        <w:spacing w:line="300" w:lineRule="auto"/>
        <w:jc w:val="left"/>
        <w:rPr>
          <w:rFonts w:asciiTheme="minorEastAsia" w:hAnsiTheme="minorEastAsia"/>
          <w:szCs w:val="21"/>
        </w:rPr>
      </w:pPr>
    </w:p>
    <w:p w:rsidR="00C6091C" w:rsidRDefault="00C6091C" w:rsidP="004319BA">
      <w:pPr>
        <w:spacing w:line="300" w:lineRule="auto"/>
        <w:jc w:val="left"/>
        <w:rPr>
          <w:rFonts w:asciiTheme="minorEastAsia" w:hAnsiTheme="minorEastAsia"/>
          <w:szCs w:val="21"/>
        </w:rPr>
      </w:pPr>
    </w:p>
    <w:p w:rsidR="00C6091C" w:rsidRPr="00F153D2" w:rsidRDefault="00C6091C" w:rsidP="00C6091C">
      <w:pPr>
        <w:spacing w:line="300" w:lineRule="auto"/>
        <w:jc w:val="center"/>
        <w:rPr>
          <w:rFonts w:hAnsi="宋体"/>
          <w:b/>
          <w:sz w:val="18"/>
          <w:szCs w:val="18"/>
        </w:rPr>
      </w:pPr>
      <w:r w:rsidRPr="00F153D2">
        <w:rPr>
          <w:rFonts w:hAnsi="宋体" w:hint="eastAsia"/>
          <w:b/>
          <w:sz w:val="18"/>
          <w:szCs w:val="18"/>
        </w:rPr>
        <w:t>附表</w:t>
      </w:r>
      <w:r w:rsidRPr="00F153D2">
        <w:rPr>
          <w:rFonts w:hAnsi="宋体" w:hint="eastAsia"/>
          <w:b/>
          <w:sz w:val="18"/>
          <w:szCs w:val="18"/>
        </w:rPr>
        <w:t>2-3</w:t>
      </w:r>
      <w:r w:rsidR="00F153D2">
        <w:rPr>
          <w:rFonts w:hAnsi="宋体" w:hint="eastAsia"/>
          <w:b/>
          <w:sz w:val="18"/>
          <w:szCs w:val="18"/>
        </w:rPr>
        <w:t xml:space="preserve"> </w:t>
      </w:r>
      <w:r w:rsidRPr="00F153D2">
        <w:rPr>
          <w:rFonts w:hAnsi="宋体" w:hint="eastAsia"/>
          <w:b/>
          <w:sz w:val="18"/>
          <w:szCs w:val="18"/>
        </w:rPr>
        <w:t>软化退火</w:t>
      </w:r>
      <w:r w:rsidRPr="00F153D2">
        <w:rPr>
          <w:rFonts w:hAnsi="宋体"/>
          <w:b/>
          <w:sz w:val="18"/>
          <w:szCs w:val="18"/>
        </w:rPr>
        <w:t>（</w:t>
      </w:r>
      <w:r w:rsidRPr="00F153D2">
        <w:rPr>
          <w:rFonts w:hAnsi="宋体" w:hint="eastAsia"/>
          <w:b/>
          <w:sz w:val="18"/>
          <w:szCs w:val="18"/>
        </w:rPr>
        <w:t>O60</w:t>
      </w:r>
      <w:r w:rsidRPr="00F153D2">
        <w:rPr>
          <w:rFonts w:hAnsi="宋体"/>
          <w:b/>
          <w:sz w:val="18"/>
          <w:szCs w:val="18"/>
        </w:rPr>
        <w:t>）</w:t>
      </w:r>
      <w:r w:rsidRPr="00F153D2">
        <w:rPr>
          <w:rFonts w:hAnsi="宋体" w:hint="eastAsia"/>
          <w:b/>
          <w:sz w:val="18"/>
          <w:szCs w:val="18"/>
        </w:rPr>
        <w:t>态管材力学性能相关实测数据</w:t>
      </w:r>
    </w:p>
    <w:tbl>
      <w:tblPr>
        <w:tblW w:w="8640" w:type="dxa"/>
        <w:jc w:val="center"/>
        <w:tblInd w:w="93" w:type="dxa"/>
        <w:tblLook w:val="04A0" w:firstRow="1" w:lastRow="0" w:firstColumn="1" w:lastColumn="0" w:noHBand="0" w:noVBand="1"/>
      </w:tblPr>
      <w:tblGrid>
        <w:gridCol w:w="1080"/>
        <w:gridCol w:w="1080"/>
        <w:gridCol w:w="1080"/>
        <w:gridCol w:w="1080"/>
        <w:gridCol w:w="1080"/>
        <w:gridCol w:w="1080"/>
        <w:gridCol w:w="1080"/>
        <w:gridCol w:w="1080"/>
      </w:tblGrid>
      <w:tr w:rsidR="00C6091C" w:rsidRPr="00C6091C" w:rsidTr="00C6091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状态</w:t>
            </w:r>
          </w:p>
        </w:tc>
        <w:tc>
          <w:tcPr>
            <w:tcW w:w="1080" w:type="dxa"/>
            <w:tcBorders>
              <w:top w:val="single" w:sz="4" w:space="0" w:color="auto"/>
              <w:left w:val="nil"/>
              <w:bottom w:val="nil"/>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外径</w:t>
            </w:r>
          </w:p>
        </w:tc>
        <w:tc>
          <w:tcPr>
            <w:tcW w:w="1080" w:type="dxa"/>
            <w:tcBorders>
              <w:top w:val="single" w:sz="4" w:space="0" w:color="auto"/>
              <w:left w:val="nil"/>
              <w:bottom w:val="nil"/>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壁厚</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抗拉强度1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屈服强度1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延伸2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硬度1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O60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kern w:val="0"/>
                <w:sz w:val="22"/>
              </w:rPr>
            </w:pPr>
            <w:r w:rsidRPr="00C6091C">
              <w:rPr>
                <w:rFonts w:ascii="宋体" w:eastAsia="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71.14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64.88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64.31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66.65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65.81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66.86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68.27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64.97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71.14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64.88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64.31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66.65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65.81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66.86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68.27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64.97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65.81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66.86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68.27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64.97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71.14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87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57</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71.14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65.58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64.88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64.31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66.65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99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65.81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66.86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68.27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64.55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64.31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66.75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66.57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41</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63.48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66.65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114</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67.16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66.98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40</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65.45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117</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65.81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66.86</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119</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69.02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C6091C" w:rsidRPr="00C6091C" w:rsidTr="00C6091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80.2</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C6091C" w:rsidRPr="00C6091C" w:rsidRDefault="00C6091C"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58</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121</w:t>
            </w:r>
          </w:p>
        </w:tc>
        <w:tc>
          <w:tcPr>
            <w:tcW w:w="1080" w:type="dxa"/>
            <w:tcBorders>
              <w:top w:val="nil"/>
              <w:left w:val="nil"/>
              <w:bottom w:val="single" w:sz="4" w:space="0" w:color="auto"/>
              <w:right w:val="single" w:sz="4" w:space="0" w:color="auto"/>
            </w:tcBorders>
            <w:shd w:val="clear" w:color="auto" w:fill="auto"/>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42.1</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42.2</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42.35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0.968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43.6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44.2</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131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45.1</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45.4</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46.2</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46.2</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139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46.4</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46.4</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46.4</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0.973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149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47.1</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47.8</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47.8</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47.8</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48.2</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48.4</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159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49.1</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0.983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50.2</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51.1</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169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52.8</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53.1</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175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53.8</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55.3</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179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189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1.006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199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209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244</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218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lastRenderedPageBreak/>
              <w:t>219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12.716</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1.012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222</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243</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48.4</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223</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44.9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45.6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224</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225</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241</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47.5</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226</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227</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46.9</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228</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229</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46.8</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48.7</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230</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r w:rsidR="00F153D2" w:rsidRPr="00C6091C" w:rsidTr="00864A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231</w:t>
            </w:r>
          </w:p>
        </w:tc>
        <w:tc>
          <w:tcPr>
            <w:tcW w:w="1080" w:type="dxa"/>
            <w:tcBorders>
              <w:top w:val="nil"/>
              <w:left w:val="nil"/>
              <w:bottom w:val="single" w:sz="4" w:space="0" w:color="auto"/>
              <w:right w:val="single" w:sz="4" w:space="0" w:color="auto"/>
            </w:tcBorders>
            <w:shd w:val="clear" w:color="auto" w:fill="auto"/>
            <w:noWrap/>
            <w:hideMark/>
          </w:tcPr>
          <w:p w:rsidR="00F153D2" w:rsidRDefault="00F153D2">
            <w:r w:rsidRPr="0061241F">
              <w:rPr>
                <w:rFonts w:ascii="宋体" w:eastAsia="宋体" w:hAnsi="宋体" w:cs="宋体" w:hint="eastAsia"/>
                <w:color w:val="000000"/>
                <w:kern w:val="0"/>
                <w:sz w:val="22"/>
              </w:rPr>
              <w:t>O60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240</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left"/>
              <w:rPr>
                <w:rFonts w:ascii="宋体" w:eastAsia="宋体" w:hAnsi="宋体" w:cs="宋体"/>
                <w:color w:val="000000"/>
                <w:kern w:val="0"/>
                <w:sz w:val="22"/>
              </w:rPr>
            </w:pPr>
            <w:r w:rsidRPr="00C6091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48.9</w:t>
            </w:r>
          </w:p>
        </w:tc>
        <w:tc>
          <w:tcPr>
            <w:tcW w:w="1080" w:type="dxa"/>
            <w:tcBorders>
              <w:top w:val="nil"/>
              <w:left w:val="nil"/>
              <w:bottom w:val="single" w:sz="4" w:space="0" w:color="auto"/>
              <w:right w:val="single" w:sz="4" w:space="0" w:color="auto"/>
            </w:tcBorders>
            <w:shd w:val="clear" w:color="auto" w:fill="auto"/>
            <w:noWrap/>
            <w:vAlign w:val="bottom"/>
            <w:hideMark/>
          </w:tcPr>
          <w:p w:rsidR="00F153D2" w:rsidRPr="00C6091C" w:rsidRDefault="00F153D2" w:rsidP="00C6091C">
            <w:pPr>
              <w:widowControl/>
              <w:jc w:val="right"/>
              <w:rPr>
                <w:rFonts w:ascii="宋体" w:eastAsia="宋体" w:hAnsi="宋体" w:cs="宋体"/>
                <w:color w:val="000000"/>
                <w:kern w:val="0"/>
                <w:sz w:val="22"/>
              </w:rPr>
            </w:pPr>
            <w:r w:rsidRPr="00C6091C">
              <w:rPr>
                <w:rFonts w:ascii="宋体" w:eastAsia="宋体" w:hAnsi="宋体" w:cs="宋体" w:hint="eastAsia"/>
                <w:color w:val="000000"/>
                <w:kern w:val="0"/>
                <w:sz w:val="22"/>
              </w:rPr>
              <w:t>48.6</w:t>
            </w:r>
          </w:p>
        </w:tc>
      </w:tr>
    </w:tbl>
    <w:p w:rsidR="00C6091C" w:rsidRPr="00C6091C" w:rsidRDefault="00C6091C" w:rsidP="004319BA">
      <w:pPr>
        <w:spacing w:line="300" w:lineRule="auto"/>
        <w:jc w:val="left"/>
        <w:rPr>
          <w:rFonts w:asciiTheme="minorEastAsia" w:hAnsiTheme="minorEastAsia"/>
          <w:szCs w:val="21"/>
        </w:rPr>
      </w:pPr>
    </w:p>
    <w:sectPr w:rsidR="00C6091C" w:rsidRPr="00C6091C" w:rsidSect="00C6091C">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18" w:rsidRDefault="00755D18" w:rsidP="002E5681">
      <w:r>
        <w:separator/>
      </w:r>
    </w:p>
  </w:endnote>
  <w:endnote w:type="continuationSeparator" w:id="0">
    <w:p w:rsidR="00755D18" w:rsidRDefault="00755D18" w:rsidP="002E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4141"/>
      <w:docPartObj>
        <w:docPartGallery w:val="Page Numbers (Bottom of Page)"/>
        <w:docPartUnique/>
      </w:docPartObj>
    </w:sdtPr>
    <w:sdtContent>
      <w:p w:rsidR="00864AFA" w:rsidRDefault="00864AFA" w:rsidP="004319BA">
        <w:pPr>
          <w:pStyle w:val="a9"/>
          <w:jc w:val="center"/>
        </w:pPr>
        <w:r>
          <w:fldChar w:fldCharType="begin"/>
        </w:r>
        <w:r>
          <w:instrText>PAGE   \* MERGEFORMAT</w:instrText>
        </w:r>
        <w:r>
          <w:fldChar w:fldCharType="separate"/>
        </w:r>
        <w:r w:rsidRPr="00864AFA">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18" w:rsidRDefault="00755D18" w:rsidP="002E5681">
      <w:r>
        <w:separator/>
      </w:r>
    </w:p>
  </w:footnote>
  <w:footnote w:type="continuationSeparator" w:id="0">
    <w:p w:rsidR="00755D18" w:rsidRDefault="00755D18" w:rsidP="002E5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A5"/>
    <w:multiLevelType w:val="hybridMultilevel"/>
    <w:tmpl w:val="2F729BB2"/>
    <w:lvl w:ilvl="0" w:tplc="F2CAB90A">
      <w:start w:val="1"/>
      <w:numFmt w:val="decimal"/>
      <w:lvlText w:val="2.%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A2F04B6E"/>
    <w:lvl w:ilvl="0" w:tplc="62CC9F74">
      <w:start w:val="1"/>
      <w:numFmt w:val="none"/>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D9B23F5"/>
    <w:multiLevelType w:val="hybridMultilevel"/>
    <w:tmpl w:val="66564D80"/>
    <w:lvl w:ilvl="0" w:tplc="156894BC">
      <w:start w:val="1"/>
      <w:numFmt w:val="decimal"/>
      <w:lvlText w:val="%1—"/>
      <w:lvlJc w:val="left"/>
      <w:pPr>
        <w:tabs>
          <w:tab w:val="num" w:pos="360"/>
        </w:tabs>
        <w:ind w:left="360" w:hanging="360"/>
      </w:pPr>
      <w:rPr>
        <w:rFonts w:hint="eastAsia"/>
        <w:sz w:val="23"/>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F404824"/>
    <w:multiLevelType w:val="multilevel"/>
    <w:tmpl w:val="6EC6110E"/>
    <w:lvl w:ilvl="0">
      <w:start w:val="2"/>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454"/>
        </w:tabs>
        <w:ind w:left="0" w:firstLine="0"/>
      </w:pPr>
      <w:rPr>
        <w:rFonts w:ascii="黑体" w:eastAsia="黑体" w:hAnsi="Times New Roman" w:hint="eastAsia"/>
        <w:b w:val="0"/>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4">
    <w:nsid w:val="24C134EA"/>
    <w:multiLevelType w:val="hybridMultilevel"/>
    <w:tmpl w:val="113EC08A"/>
    <w:lvl w:ilvl="0" w:tplc="EEA4D056">
      <w:start w:val="1"/>
      <w:numFmt w:val="low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35194697"/>
    <w:multiLevelType w:val="multilevel"/>
    <w:tmpl w:val="F4CCEE36"/>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794"/>
        </w:tabs>
        <w:ind w:left="0" w:firstLine="0"/>
      </w:pPr>
      <w:rPr>
        <w:rFonts w:ascii="宋体" w:hAnsi="宋体" w:hint="default"/>
      </w:rPr>
    </w:lvl>
    <w:lvl w:ilvl="3">
      <w:start w:val="1"/>
      <w:numFmt w:val="decimal"/>
      <w:lvlText w:val="%1.%2.%3.%4"/>
      <w:lvlJc w:val="left"/>
      <w:pPr>
        <w:tabs>
          <w:tab w:val="num" w:pos="438"/>
        </w:tabs>
        <w:ind w:left="438" w:hanging="438"/>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6">
    <w:nsid w:val="41BA464F"/>
    <w:multiLevelType w:val="hybridMultilevel"/>
    <w:tmpl w:val="4AB0CAA4"/>
    <w:lvl w:ilvl="0" w:tplc="1C123D84">
      <w:start w:val="1"/>
      <w:numFmt w:val="decimal"/>
      <w:lvlText w:val="%1"/>
      <w:lvlJc w:val="left"/>
      <w:pPr>
        <w:tabs>
          <w:tab w:val="num" w:pos="0"/>
        </w:tabs>
        <w:ind w:left="0" w:firstLine="0"/>
      </w:pPr>
      <w:rPr>
        <w:rFonts w:cs="Times New Roman" w:hint="eastAsia"/>
        <w:color w:val="auto"/>
      </w:rPr>
    </w:lvl>
    <w:lvl w:ilvl="1" w:tplc="5288C538">
      <w:start w:val="1"/>
      <w:numFmt w:val="decimal"/>
      <w:lvlText w:val="%2）"/>
      <w:lvlJc w:val="left"/>
      <w:pPr>
        <w:tabs>
          <w:tab w:val="num" w:pos="420"/>
        </w:tabs>
        <w:ind w:left="0" w:firstLine="42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6806F7D"/>
    <w:multiLevelType w:val="hybridMultilevel"/>
    <w:tmpl w:val="9B20C2B2"/>
    <w:lvl w:ilvl="0" w:tplc="7640147C">
      <w:start w:val="1"/>
      <w:numFmt w:val="none"/>
      <w:pStyle w:val="Char"/>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6D22D8F"/>
    <w:multiLevelType w:val="hybridMultilevel"/>
    <w:tmpl w:val="1ABE3F64"/>
    <w:lvl w:ilvl="0" w:tplc="15409222">
      <w:start w:val="1"/>
      <w:numFmt w:val="none"/>
      <w:pStyle w:val="a"/>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96E4D7B"/>
    <w:multiLevelType w:val="hybridMultilevel"/>
    <w:tmpl w:val="91E81AD8"/>
    <w:lvl w:ilvl="0" w:tplc="23C0052E">
      <w:start w:val="1"/>
      <w:numFmt w:val="none"/>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E9B4C31"/>
    <w:multiLevelType w:val="hybridMultilevel"/>
    <w:tmpl w:val="756E7590"/>
    <w:lvl w:ilvl="0" w:tplc="8152A69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F302902"/>
    <w:multiLevelType w:val="hybridMultilevel"/>
    <w:tmpl w:val="BB8A0C52"/>
    <w:lvl w:ilvl="0" w:tplc="A4A0017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39305C2"/>
    <w:multiLevelType w:val="hybridMultilevel"/>
    <w:tmpl w:val="09B83844"/>
    <w:lvl w:ilvl="0" w:tplc="3F32AF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57C2AF5"/>
    <w:multiLevelType w:val="multilevel"/>
    <w:tmpl w:val="293C5F40"/>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5876D7E"/>
    <w:multiLevelType w:val="hybridMultilevel"/>
    <w:tmpl w:val="7B20D640"/>
    <w:lvl w:ilvl="0" w:tplc="13F62FD0">
      <w:start w:val="1"/>
      <w:numFmt w:val="decimal"/>
      <w:lvlText w:val="2.3.1%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50366A"/>
    <w:multiLevelType w:val="hybridMultilevel"/>
    <w:tmpl w:val="A364A292"/>
    <w:lvl w:ilvl="0" w:tplc="7D92E628">
      <w:start w:val="1"/>
      <w:numFmt w:val="none"/>
      <w:pStyle w:val="a1"/>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46260FA"/>
    <w:multiLevelType w:val="multilevel"/>
    <w:tmpl w:val="8946A5D4"/>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88043D8"/>
    <w:multiLevelType w:val="hybridMultilevel"/>
    <w:tmpl w:val="D67A95BE"/>
    <w:lvl w:ilvl="0" w:tplc="37A03CE6">
      <w:start w:val="3"/>
      <w:numFmt w:val="decimal"/>
      <w:lvlText w:val="%1"/>
      <w:lvlJc w:val="left"/>
      <w:pPr>
        <w:tabs>
          <w:tab w:val="num" w:pos="360"/>
        </w:tabs>
        <w:ind w:left="360" w:hanging="360"/>
      </w:pPr>
      <w:rPr>
        <w:rFonts w:hint="eastAsia"/>
      </w:rPr>
    </w:lvl>
    <w:lvl w:ilvl="1" w:tplc="C4C8B6DE">
      <w:numFmt w:val="none"/>
      <w:lvlText w:val=""/>
      <w:lvlJc w:val="left"/>
      <w:pPr>
        <w:tabs>
          <w:tab w:val="num" w:pos="360"/>
        </w:tabs>
      </w:pPr>
    </w:lvl>
    <w:lvl w:ilvl="2" w:tplc="E946E746">
      <w:numFmt w:val="none"/>
      <w:lvlText w:val=""/>
      <w:lvlJc w:val="left"/>
      <w:pPr>
        <w:tabs>
          <w:tab w:val="num" w:pos="360"/>
        </w:tabs>
      </w:pPr>
    </w:lvl>
    <w:lvl w:ilvl="3" w:tplc="2A00AD08">
      <w:numFmt w:val="none"/>
      <w:lvlText w:val=""/>
      <w:lvlJc w:val="left"/>
      <w:pPr>
        <w:tabs>
          <w:tab w:val="num" w:pos="360"/>
        </w:tabs>
      </w:pPr>
    </w:lvl>
    <w:lvl w:ilvl="4" w:tplc="8B327454">
      <w:numFmt w:val="none"/>
      <w:lvlText w:val=""/>
      <w:lvlJc w:val="left"/>
      <w:pPr>
        <w:tabs>
          <w:tab w:val="num" w:pos="360"/>
        </w:tabs>
      </w:pPr>
    </w:lvl>
    <w:lvl w:ilvl="5" w:tplc="48D8F91A">
      <w:numFmt w:val="none"/>
      <w:lvlText w:val=""/>
      <w:lvlJc w:val="left"/>
      <w:pPr>
        <w:tabs>
          <w:tab w:val="num" w:pos="360"/>
        </w:tabs>
      </w:pPr>
    </w:lvl>
    <w:lvl w:ilvl="6" w:tplc="00A28310">
      <w:numFmt w:val="none"/>
      <w:lvlText w:val=""/>
      <w:lvlJc w:val="left"/>
      <w:pPr>
        <w:tabs>
          <w:tab w:val="num" w:pos="360"/>
        </w:tabs>
      </w:pPr>
    </w:lvl>
    <w:lvl w:ilvl="7" w:tplc="92821A00">
      <w:numFmt w:val="none"/>
      <w:lvlText w:val=""/>
      <w:lvlJc w:val="left"/>
      <w:pPr>
        <w:tabs>
          <w:tab w:val="num" w:pos="360"/>
        </w:tabs>
      </w:pPr>
    </w:lvl>
    <w:lvl w:ilvl="8" w:tplc="C5AE53FE">
      <w:numFmt w:val="none"/>
      <w:lvlText w:val=""/>
      <w:lvlJc w:val="left"/>
      <w:pPr>
        <w:tabs>
          <w:tab w:val="num" w:pos="360"/>
        </w:tabs>
      </w:pPr>
    </w:lvl>
  </w:abstractNum>
  <w:abstractNum w:abstractNumId="19">
    <w:nsid w:val="68B10A15"/>
    <w:multiLevelType w:val="hybridMultilevel"/>
    <w:tmpl w:val="64A46F7A"/>
    <w:lvl w:ilvl="0" w:tplc="C1E4E93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BF04F4"/>
    <w:multiLevelType w:val="hybridMultilevel"/>
    <w:tmpl w:val="ABF0831E"/>
    <w:lvl w:ilvl="0" w:tplc="59FA5E12">
      <w:start w:val="1"/>
      <w:numFmt w:val="non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6933334"/>
    <w:multiLevelType w:val="hybridMultilevel"/>
    <w:tmpl w:val="F6942C10"/>
    <w:lvl w:ilvl="0" w:tplc="C7EAF6AE">
      <w:start w:val="1"/>
      <w:numFmt w:val="none"/>
      <w:pStyle w:val="a2"/>
      <w:lvlText w:val="%1——"/>
      <w:lvlJc w:val="left"/>
      <w:pPr>
        <w:tabs>
          <w:tab w:val="num" w:pos="1140"/>
        </w:tabs>
        <w:ind w:left="840" w:hanging="420"/>
      </w:pPr>
      <w:rPr>
        <w:rFonts w:hint="eastAsia"/>
      </w:rPr>
    </w:lvl>
    <w:lvl w:ilvl="1" w:tplc="CC7438B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0"/>
  </w:num>
  <w:num w:numId="3">
    <w:abstractNumId w:val="3"/>
  </w:num>
  <w:num w:numId="4">
    <w:abstractNumId w:val="14"/>
  </w:num>
  <w:num w:numId="5">
    <w:abstractNumId w:val="5"/>
  </w:num>
  <w:num w:numId="6">
    <w:abstractNumId w:val="22"/>
  </w:num>
  <w:num w:numId="7">
    <w:abstractNumId w:val="17"/>
  </w:num>
  <w:num w:numId="8">
    <w:abstractNumId w:val="20"/>
  </w:num>
  <w:num w:numId="9">
    <w:abstractNumId w:val="1"/>
  </w:num>
  <w:num w:numId="10">
    <w:abstractNumId w:val="16"/>
  </w:num>
  <w:num w:numId="11">
    <w:abstractNumId w:val="13"/>
  </w:num>
  <w:num w:numId="12">
    <w:abstractNumId w:val="21"/>
  </w:num>
  <w:num w:numId="13">
    <w:abstractNumId w:val="9"/>
  </w:num>
  <w:num w:numId="14">
    <w:abstractNumId w:val="15"/>
  </w:num>
  <w:num w:numId="15">
    <w:abstractNumId w:val="8"/>
  </w:num>
  <w:num w:numId="16">
    <w:abstractNumId w:val="11"/>
  </w:num>
  <w:num w:numId="17">
    <w:abstractNumId w:val="7"/>
  </w:num>
  <w:num w:numId="18">
    <w:abstractNumId w:val="4"/>
  </w:num>
  <w:num w:numId="19">
    <w:abstractNumId w:val="18"/>
  </w:num>
  <w:num w:numId="20">
    <w:abstractNumId w:val="2"/>
  </w:num>
  <w:num w:numId="21">
    <w:abstractNumId w:val="12"/>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20AF5"/>
    <w:rsid w:val="00025876"/>
    <w:rsid w:val="000360BC"/>
    <w:rsid w:val="00041112"/>
    <w:rsid w:val="00044EFF"/>
    <w:rsid w:val="000631C4"/>
    <w:rsid w:val="00063D24"/>
    <w:rsid w:val="00066BE2"/>
    <w:rsid w:val="00067CC8"/>
    <w:rsid w:val="00076A12"/>
    <w:rsid w:val="00086AC6"/>
    <w:rsid w:val="000877FD"/>
    <w:rsid w:val="000965BC"/>
    <w:rsid w:val="000B1365"/>
    <w:rsid w:val="000B1605"/>
    <w:rsid w:val="000B162B"/>
    <w:rsid w:val="000C5471"/>
    <w:rsid w:val="000C6334"/>
    <w:rsid w:val="000C7DF3"/>
    <w:rsid w:val="000D1C25"/>
    <w:rsid w:val="000F2A2B"/>
    <w:rsid w:val="000F5C6E"/>
    <w:rsid w:val="00100F4B"/>
    <w:rsid w:val="001056E5"/>
    <w:rsid w:val="00113E84"/>
    <w:rsid w:val="00160A5A"/>
    <w:rsid w:val="0018376E"/>
    <w:rsid w:val="001B12CA"/>
    <w:rsid w:val="001B7FE4"/>
    <w:rsid w:val="001D157F"/>
    <w:rsid w:val="001D56FA"/>
    <w:rsid w:val="001F11B7"/>
    <w:rsid w:val="00201130"/>
    <w:rsid w:val="00207875"/>
    <w:rsid w:val="00215E3B"/>
    <w:rsid w:val="002236A6"/>
    <w:rsid w:val="00245AAF"/>
    <w:rsid w:val="00252A06"/>
    <w:rsid w:val="0027721A"/>
    <w:rsid w:val="002911D0"/>
    <w:rsid w:val="00292898"/>
    <w:rsid w:val="002A0907"/>
    <w:rsid w:val="002A1588"/>
    <w:rsid w:val="002A2F32"/>
    <w:rsid w:val="002A3A23"/>
    <w:rsid w:val="002B0897"/>
    <w:rsid w:val="002C2248"/>
    <w:rsid w:val="002C55A1"/>
    <w:rsid w:val="002C56D5"/>
    <w:rsid w:val="002C7B78"/>
    <w:rsid w:val="002E5681"/>
    <w:rsid w:val="002E6CD0"/>
    <w:rsid w:val="002F2E4A"/>
    <w:rsid w:val="002F652B"/>
    <w:rsid w:val="00301DD6"/>
    <w:rsid w:val="0031542D"/>
    <w:rsid w:val="00335B03"/>
    <w:rsid w:val="00340578"/>
    <w:rsid w:val="00342213"/>
    <w:rsid w:val="00343915"/>
    <w:rsid w:val="00390A0A"/>
    <w:rsid w:val="003951E4"/>
    <w:rsid w:val="0039530B"/>
    <w:rsid w:val="003974DF"/>
    <w:rsid w:val="003A1A14"/>
    <w:rsid w:val="003B3D63"/>
    <w:rsid w:val="003C03BB"/>
    <w:rsid w:val="003D39B8"/>
    <w:rsid w:val="003E6023"/>
    <w:rsid w:val="003E7FB9"/>
    <w:rsid w:val="003F0A6C"/>
    <w:rsid w:val="004043A6"/>
    <w:rsid w:val="004306B4"/>
    <w:rsid w:val="004319BA"/>
    <w:rsid w:val="004413B2"/>
    <w:rsid w:val="00446B59"/>
    <w:rsid w:val="00467E90"/>
    <w:rsid w:val="0048350B"/>
    <w:rsid w:val="0048372F"/>
    <w:rsid w:val="00497FF6"/>
    <w:rsid w:val="004A5D8E"/>
    <w:rsid w:val="004B7AFE"/>
    <w:rsid w:val="004D5C81"/>
    <w:rsid w:val="004E07CE"/>
    <w:rsid w:val="004E1AC4"/>
    <w:rsid w:val="004E2AE0"/>
    <w:rsid w:val="004E5FDC"/>
    <w:rsid w:val="004F41BD"/>
    <w:rsid w:val="004F79E9"/>
    <w:rsid w:val="00502283"/>
    <w:rsid w:val="00513ACF"/>
    <w:rsid w:val="005336EB"/>
    <w:rsid w:val="00552EFB"/>
    <w:rsid w:val="00557291"/>
    <w:rsid w:val="00563B57"/>
    <w:rsid w:val="00572817"/>
    <w:rsid w:val="00584E1B"/>
    <w:rsid w:val="005A0599"/>
    <w:rsid w:val="005A624C"/>
    <w:rsid w:val="005C2E9C"/>
    <w:rsid w:val="005C5E10"/>
    <w:rsid w:val="005D2B3C"/>
    <w:rsid w:val="005E5551"/>
    <w:rsid w:val="0061515C"/>
    <w:rsid w:val="006164F7"/>
    <w:rsid w:val="00630498"/>
    <w:rsid w:val="00631C92"/>
    <w:rsid w:val="006417C4"/>
    <w:rsid w:val="0066274A"/>
    <w:rsid w:val="00664E23"/>
    <w:rsid w:val="00671295"/>
    <w:rsid w:val="00677735"/>
    <w:rsid w:val="006861B6"/>
    <w:rsid w:val="00693DC3"/>
    <w:rsid w:val="006A08DE"/>
    <w:rsid w:val="006B3FC7"/>
    <w:rsid w:val="006C1ADC"/>
    <w:rsid w:val="006D107C"/>
    <w:rsid w:val="006E319D"/>
    <w:rsid w:val="00722395"/>
    <w:rsid w:val="00726226"/>
    <w:rsid w:val="007415AC"/>
    <w:rsid w:val="00741D6E"/>
    <w:rsid w:val="00755D18"/>
    <w:rsid w:val="00773F13"/>
    <w:rsid w:val="007964C1"/>
    <w:rsid w:val="007B6FD1"/>
    <w:rsid w:val="007C107A"/>
    <w:rsid w:val="007C55B1"/>
    <w:rsid w:val="007D5352"/>
    <w:rsid w:val="007D53E8"/>
    <w:rsid w:val="007D5927"/>
    <w:rsid w:val="007F57AB"/>
    <w:rsid w:val="00825610"/>
    <w:rsid w:val="00845F87"/>
    <w:rsid w:val="00864AFA"/>
    <w:rsid w:val="008828E0"/>
    <w:rsid w:val="00890FA7"/>
    <w:rsid w:val="008B786F"/>
    <w:rsid w:val="008C0A5F"/>
    <w:rsid w:val="008C7FF6"/>
    <w:rsid w:val="008E2E71"/>
    <w:rsid w:val="008F096E"/>
    <w:rsid w:val="008F3463"/>
    <w:rsid w:val="00901810"/>
    <w:rsid w:val="009034BF"/>
    <w:rsid w:val="00911DBB"/>
    <w:rsid w:val="00925BC9"/>
    <w:rsid w:val="00965743"/>
    <w:rsid w:val="0096691E"/>
    <w:rsid w:val="0097472A"/>
    <w:rsid w:val="009A34D5"/>
    <w:rsid w:val="009B26C9"/>
    <w:rsid w:val="009B4186"/>
    <w:rsid w:val="009C2CB4"/>
    <w:rsid w:val="00A03DF5"/>
    <w:rsid w:val="00A11164"/>
    <w:rsid w:val="00A23E0E"/>
    <w:rsid w:val="00A25E53"/>
    <w:rsid w:val="00A36FDF"/>
    <w:rsid w:val="00A64A7F"/>
    <w:rsid w:val="00A70DB5"/>
    <w:rsid w:val="00A87E96"/>
    <w:rsid w:val="00AA4849"/>
    <w:rsid w:val="00AA65C8"/>
    <w:rsid w:val="00AB21D0"/>
    <w:rsid w:val="00AB44E3"/>
    <w:rsid w:val="00AB7FDA"/>
    <w:rsid w:val="00AC2AEE"/>
    <w:rsid w:val="00AD4307"/>
    <w:rsid w:val="00AD52D8"/>
    <w:rsid w:val="00B04AEB"/>
    <w:rsid w:val="00B07ABA"/>
    <w:rsid w:val="00B32F05"/>
    <w:rsid w:val="00B60385"/>
    <w:rsid w:val="00B72378"/>
    <w:rsid w:val="00B90234"/>
    <w:rsid w:val="00BC24B0"/>
    <w:rsid w:val="00BD5B79"/>
    <w:rsid w:val="00BE1DA9"/>
    <w:rsid w:val="00BF03AC"/>
    <w:rsid w:val="00C04279"/>
    <w:rsid w:val="00C24688"/>
    <w:rsid w:val="00C3613F"/>
    <w:rsid w:val="00C41C4A"/>
    <w:rsid w:val="00C4360F"/>
    <w:rsid w:val="00C43BC7"/>
    <w:rsid w:val="00C5657E"/>
    <w:rsid w:val="00C6091C"/>
    <w:rsid w:val="00C71D31"/>
    <w:rsid w:val="00C747C7"/>
    <w:rsid w:val="00C8057B"/>
    <w:rsid w:val="00C9517A"/>
    <w:rsid w:val="00C97C78"/>
    <w:rsid w:val="00CF43F9"/>
    <w:rsid w:val="00CF5254"/>
    <w:rsid w:val="00CF5C0B"/>
    <w:rsid w:val="00D127A5"/>
    <w:rsid w:val="00D1642F"/>
    <w:rsid w:val="00D216EE"/>
    <w:rsid w:val="00D339BA"/>
    <w:rsid w:val="00D346E1"/>
    <w:rsid w:val="00D63FC7"/>
    <w:rsid w:val="00D64E42"/>
    <w:rsid w:val="00D84C5A"/>
    <w:rsid w:val="00D86DB0"/>
    <w:rsid w:val="00DA10E6"/>
    <w:rsid w:val="00DA1FF4"/>
    <w:rsid w:val="00DA64E3"/>
    <w:rsid w:val="00DD0A16"/>
    <w:rsid w:val="00DD76C3"/>
    <w:rsid w:val="00DE4989"/>
    <w:rsid w:val="00DF1C80"/>
    <w:rsid w:val="00DF2D2C"/>
    <w:rsid w:val="00E01D0E"/>
    <w:rsid w:val="00E20C98"/>
    <w:rsid w:val="00E238E3"/>
    <w:rsid w:val="00E302F6"/>
    <w:rsid w:val="00E30723"/>
    <w:rsid w:val="00E343CC"/>
    <w:rsid w:val="00E46697"/>
    <w:rsid w:val="00E4703D"/>
    <w:rsid w:val="00E641EF"/>
    <w:rsid w:val="00E64878"/>
    <w:rsid w:val="00E72975"/>
    <w:rsid w:val="00E73B56"/>
    <w:rsid w:val="00E82A3D"/>
    <w:rsid w:val="00E976B4"/>
    <w:rsid w:val="00EB3DCA"/>
    <w:rsid w:val="00EE371C"/>
    <w:rsid w:val="00F03107"/>
    <w:rsid w:val="00F153D2"/>
    <w:rsid w:val="00F346D5"/>
    <w:rsid w:val="00F44BE9"/>
    <w:rsid w:val="00F57C02"/>
    <w:rsid w:val="00F81CCF"/>
    <w:rsid w:val="00F822A0"/>
    <w:rsid w:val="00FA36B8"/>
    <w:rsid w:val="00FB03D9"/>
    <w:rsid w:val="00FC6320"/>
    <w:rsid w:val="00FD162E"/>
    <w:rsid w:val="00FD37A3"/>
    <w:rsid w:val="00FE2CD3"/>
    <w:rsid w:val="00FF26D6"/>
    <w:rsid w:val="00FF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A03DF5"/>
    <w:pPr>
      <w:ind w:firstLineChars="200" w:firstLine="420"/>
    </w:pPr>
  </w:style>
  <w:style w:type="paragraph" w:styleId="a8">
    <w:name w:val="header"/>
    <w:basedOn w:val="a3"/>
    <w:link w:val="Char0"/>
    <w:unhideWhenUsed/>
    <w:rsid w:val="002E56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rsid w:val="002E5681"/>
    <w:rPr>
      <w:sz w:val="18"/>
      <w:szCs w:val="18"/>
    </w:rPr>
  </w:style>
  <w:style w:type="paragraph" w:styleId="a9">
    <w:name w:val="footer"/>
    <w:basedOn w:val="a3"/>
    <w:link w:val="Char1"/>
    <w:unhideWhenUsed/>
    <w:rsid w:val="002E5681"/>
    <w:pPr>
      <w:tabs>
        <w:tab w:val="center" w:pos="4153"/>
        <w:tab w:val="right" w:pos="8306"/>
      </w:tabs>
      <w:snapToGrid w:val="0"/>
      <w:jc w:val="left"/>
    </w:pPr>
    <w:rPr>
      <w:sz w:val="18"/>
      <w:szCs w:val="18"/>
    </w:rPr>
  </w:style>
  <w:style w:type="character" w:customStyle="1" w:styleId="Char1">
    <w:name w:val="页脚 Char"/>
    <w:basedOn w:val="a4"/>
    <w:link w:val="a9"/>
    <w:rsid w:val="002E5681"/>
    <w:rPr>
      <w:sz w:val="18"/>
      <w:szCs w:val="18"/>
    </w:rPr>
  </w:style>
  <w:style w:type="paragraph" w:styleId="aa">
    <w:name w:val="Balloon Text"/>
    <w:basedOn w:val="a3"/>
    <w:link w:val="Char2"/>
    <w:unhideWhenUsed/>
    <w:rsid w:val="000D1C25"/>
    <w:rPr>
      <w:sz w:val="18"/>
      <w:szCs w:val="18"/>
    </w:rPr>
  </w:style>
  <w:style w:type="character" w:customStyle="1" w:styleId="Char2">
    <w:name w:val="批注框文本 Char"/>
    <w:basedOn w:val="a4"/>
    <w:link w:val="aa"/>
    <w:rsid w:val="000D1C25"/>
    <w:rPr>
      <w:sz w:val="18"/>
      <w:szCs w:val="18"/>
    </w:rPr>
  </w:style>
  <w:style w:type="paragraph" w:customStyle="1" w:styleId="a2">
    <w:name w:val="列项——（一级）"/>
    <w:rsid w:val="00D1642F"/>
    <w:pPr>
      <w:widowControl w:val="0"/>
      <w:numPr>
        <w:numId w:val="6"/>
      </w:numPr>
      <w:jc w:val="both"/>
    </w:pPr>
    <w:rPr>
      <w:rFonts w:ascii="宋体" w:eastAsia="宋体" w:hAnsi="Times New Roman" w:cs="Times New Roman"/>
      <w:kern w:val="0"/>
      <w:szCs w:val="20"/>
    </w:rPr>
  </w:style>
  <w:style w:type="paragraph" w:customStyle="1" w:styleId="ab">
    <w:name w:val="封面标准文稿编辑信息"/>
    <w:rsid w:val="00630498"/>
    <w:pPr>
      <w:spacing w:before="180" w:line="180" w:lineRule="exact"/>
      <w:jc w:val="center"/>
    </w:pPr>
    <w:rPr>
      <w:rFonts w:ascii="宋体" w:eastAsia="宋体" w:hAnsi="Times New Roman" w:cs="Times New Roman"/>
      <w:kern w:val="0"/>
      <w:szCs w:val="20"/>
    </w:rPr>
  </w:style>
  <w:style w:type="paragraph" w:styleId="ac">
    <w:name w:val="Date"/>
    <w:basedOn w:val="a3"/>
    <w:next w:val="a3"/>
    <w:link w:val="Char3"/>
    <w:unhideWhenUsed/>
    <w:rsid w:val="00D339BA"/>
    <w:pPr>
      <w:ind w:leftChars="2500" w:left="100"/>
    </w:pPr>
  </w:style>
  <w:style w:type="character" w:customStyle="1" w:styleId="Char3">
    <w:name w:val="日期 Char"/>
    <w:basedOn w:val="a4"/>
    <w:link w:val="ac"/>
    <w:rsid w:val="00D339BA"/>
  </w:style>
  <w:style w:type="paragraph" w:customStyle="1" w:styleId="ad">
    <w:name w:val="标准称谓"/>
    <w:next w:val="a3"/>
    <w:rsid w:val="004E2AE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标准书脚_奇数页"/>
    <w:rsid w:val="004E2AE0"/>
    <w:pPr>
      <w:spacing w:before="120"/>
      <w:jc w:val="right"/>
    </w:pPr>
    <w:rPr>
      <w:rFonts w:ascii="Times New Roman" w:eastAsia="宋体" w:hAnsi="Times New Roman" w:cs="Times New Roman"/>
      <w:kern w:val="0"/>
      <w:sz w:val="18"/>
      <w:szCs w:val="20"/>
    </w:rPr>
  </w:style>
  <w:style w:type="paragraph" w:customStyle="1" w:styleId="af">
    <w:name w:val="标准书眉_奇数页"/>
    <w:next w:val="a3"/>
    <w:rsid w:val="004E2AE0"/>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0">
    <w:name w:val="标准书眉一"/>
    <w:rsid w:val="004E2AE0"/>
    <w:pPr>
      <w:jc w:val="both"/>
    </w:pPr>
    <w:rPr>
      <w:rFonts w:ascii="Times New Roman" w:eastAsia="宋体" w:hAnsi="Times New Roman" w:cs="Times New Roman"/>
      <w:kern w:val="0"/>
      <w:sz w:val="20"/>
      <w:szCs w:val="20"/>
    </w:rPr>
  </w:style>
  <w:style w:type="paragraph" w:customStyle="1" w:styleId="af1">
    <w:name w:val="前言、引言标题"/>
    <w:next w:val="a3"/>
    <w:rsid w:val="004E2AE0"/>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af2">
    <w:name w:val="发布"/>
    <w:rsid w:val="004E2AE0"/>
    <w:rPr>
      <w:rFonts w:ascii="黑体" w:eastAsia="黑体"/>
      <w:spacing w:val="22"/>
      <w:w w:val="100"/>
      <w:position w:val="3"/>
      <w:sz w:val="28"/>
    </w:rPr>
  </w:style>
  <w:style w:type="paragraph" w:customStyle="1" w:styleId="af3">
    <w:name w:val="发布部门"/>
    <w:next w:val="a3"/>
    <w:rsid w:val="004E2AE0"/>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4">
    <w:name w:val="发布日期"/>
    <w:rsid w:val="004E2AE0"/>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3"/>
    <w:rsid w:val="004E2AE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5">
    <w:name w:val="封面标准代替信息"/>
    <w:basedOn w:val="2"/>
    <w:rsid w:val="004E2AE0"/>
    <w:pPr>
      <w:framePr w:wrap="auto"/>
      <w:spacing w:before="57"/>
    </w:pPr>
    <w:rPr>
      <w:rFonts w:ascii="宋体"/>
      <w:sz w:val="21"/>
    </w:rPr>
  </w:style>
  <w:style w:type="paragraph" w:customStyle="1" w:styleId="af6">
    <w:name w:val="封面标准名称"/>
    <w:rsid w:val="004E2AE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7">
    <w:name w:val="封面标准英文名称"/>
    <w:rsid w:val="004E2AE0"/>
    <w:pPr>
      <w:widowControl w:val="0"/>
      <w:spacing w:before="370" w:line="400" w:lineRule="exact"/>
      <w:jc w:val="center"/>
    </w:pPr>
    <w:rPr>
      <w:rFonts w:ascii="Times New Roman" w:eastAsia="宋体" w:hAnsi="Times New Roman" w:cs="Times New Roman"/>
      <w:kern w:val="0"/>
      <w:sz w:val="28"/>
      <w:szCs w:val="20"/>
    </w:rPr>
  </w:style>
  <w:style w:type="paragraph" w:customStyle="1" w:styleId="af8">
    <w:name w:val="封面一致性程度标识"/>
    <w:rsid w:val="004E2AE0"/>
    <w:pPr>
      <w:spacing w:before="440" w:line="400" w:lineRule="exact"/>
      <w:jc w:val="center"/>
    </w:pPr>
    <w:rPr>
      <w:rFonts w:ascii="宋体" w:eastAsia="宋体" w:hAnsi="Times New Roman" w:cs="Times New Roman"/>
      <w:kern w:val="0"/>
      <w:sz w:val="28"/>
      <w:szCs w:val="20"/>
    </w:rPr>
  </w:style>
  <w:style w:type="paragraph" w:customStyle="1" w:styleId="af9">
    <w:name w:val="封面正文"/>
    <w:rsid w:val="004E2AE0"/>
    <w:pPr>
      <w:jc w:val="both"/>
    </w:pPr>
    <w:rPr>
      <w:rFonts w:ascii="Times New Roman" w:eastAsia="宋体" w:hAnsi="Times New Roman" w:cs="Times New Roman"/>
      <w:kern w:val="0"/>
      <w:sz w:val="20"/>
      <w:szCs w:val="20"/>
    </w:rPr>
  </w:style>
  <w:style w:type="paragraph" w:customStyle="1" w:styleId="afa">
    <w:name w:val="实施日期"/>
    <w:basedOn w:val="af4"/>
    <w:rsid w:val="004E2AE0"/>
    <w:pPr>
      <w:framePr w:hSpace="0" w:wrap="around" w:xAlign="right"/>
      <w:jc w:val="right"/>
    </w:pPr>
  </w:style>
  <w:style w:type="paragraph" w:customStyle="1" w:styleId="afb">
    <w:name w:val="文献分类号"/>
    <w:rsid w:val="004E2AE0"/>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c">
    <w:name w:val="page number"/>
    <w:rsid w:val="004E2AE0"/>
    <w:rPr>
      <w:rFonts w:ascii="Times New Roman" w:eastAsia="宋体" w:hAnsi="Times New Roman"/>
      <w:sz w:val="18"/>
    </w:rPr>
  </w:style>
  <w:style w:type="paragraph" w:customStyle="1" w:styleId="a0">
    <w:name w:val="附录表标题"/>
    <w:next w:val="afd"/>
    <w:rsid w:val="004E2AE0"/>
    <w:pPr>
      <w:numPr>
        <w:numId w:val="16"/>
      </w:numPr>
      <w:jc w:val="center"/>
      <w:textAlignment w:val="baseline"/>
    </w:pPr>
    <w:rPr>
      <w:rFonts w:ascii="黑体" w:eastAsia="黑体" w:hAnsi="Times New Roman" w:cs="Times New Roman"/>
      <w:kern w:val="21"/>
      <w:szCs w:val="20"/>
    </w:rPr>
  </w:style>
  <w:style w:type="paragraph" w:customStyle="1" w:styleId="afd">
    <w:name w:val="段"/>
    <w:link w:val="Char"/>
    <w:rsid w:val="004E2AE0"/>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fd"/>
    <w:rsid w:val="00693DC3"/>
    <w:rPr>
      <w:rFonts w:ascii="宋体" w:eastAsia="宋体" w:hAnsi="Times New Roman" w:cs="Times New Roman"/>
      <w:noProof/>
      <w:kern w:val="0"/>
      <w:szCs w:val="20"/>
    </w:rPr>
  </w:style>
  <w:style w:type="paragraph" w:customStyle="1" w:styleId="a1">
    <w:name w:val="附录图标题"/>
    <w:next w:val="afd"/>
    <w:rsid w:val="004E2AE0"/>
    <w:pPr>
      <w:numPr>
        <w:numId w:val="17"/>
      </w:numPr>
      <w:jc w:val="center"/>
    </w:pPr>
    <w:rPr>
      <w:rFonts w:ascii="黑体" w:eastAsia="黑体" w:hAnsi="Times New Roman" w:cs="Times New Roman"/>
      <w:kern w:val="0"/>
      <w:szCs w:val="20"/>
    </w:rPr>
  </w:style>
  <w:style w:type="paragraph" w:customStyle="1" w:styleId="a">
    <w:name w:val="列项●（二级）"/>
    <w:rsid w:val="004E2AE0"/>
    <w:pPr>
      <w:numPr>
        <w:numId w:val="14"/>
      </w:numPr>
      <w:tabs>
        <w:tab w:val="left" w:pos="840"/>
      </w:tabs>
      <w:ind w:leftChars="400" w:left="600" w:hangingChars="200" w:hanging="200"/>
      <w:jc w:val="both"/>
    </w:pPr>
    <w:rPr>
      <w:rFonts w:ascii="宋体" w:eastAsia="宋体" w:hAnsi="Times New Roman" w:cs="Times New Roman"/>
      <w:kern w:val="0"/>
      <w:szCs w:val="20"/>
    </w:rPr>
  </w:style>
  <w:style w:type="paragraph" w:customStyle="1" w:styleId="afe">
    <w:name w:val="列项◆（三级）"/>
    <w:rsid w:val="004E2AE0"/>
    <w:pPr>
      <w:numPr>
        <w:numId w:val="15"/>
      </w:numPr>
      <w:ind w:leftChars="600" w:left="800" w:hangingChars="200" w:hanging="200"/>
    </w:pPr>
    <w:rPr>
      <w:rFonts w:ascii="宋体" w:eastAsia="宋体" w:hAnsi="Times New Roman" w:cs="Times New Roman"/>
      <w:kern w:val="0"/>
      <w:szCs w:val="20"/>
    </w:rPr>
  </w:style>
  <w:style w:type="paragraph" w:customStyle="1" w:styleId="aff">
    <w:name w:val="目次、标准名称标题"/>
    <w:basedOn w:val="af1"/>
    <w:next w:val="afd"/>
    <w:rsid w:val="004E2AE0"/>
    <w:pPr>
      <w:spacing w:line="460" w:lineRule="exact"/>
    </w:pPr>
  </w:style>
  <w:style w:type="paragraph" w:customStyle="1" w:styleId="aff0">
    <w:name w:val="章标题"/>
    <w:next w:val="afd"/>
    <w:rsid w:val="004E2AE0"/>
    <w:pPr>
      <w:spacing w:beforeLines="50" w:before="50" w:afterLines="50" w:after="50"/>
      <w:jc w:val="both"/>
      <w:outlineLvl w:val="1"/>
    </w:pPr>
    <w:rPr>
      <w:rFonts w:ascii="黑体" w:eastAsia="黑体" w:hAnsi="Times New Roman" w:cs="Times New Roman"/>
      <w:kern w:val="0"/>
      <w:szCs w:val="20"/>
    </w:rPr>
  </w:style>
  <w:style w:type="paragraph" w:styleId="aff1">
    <w:name w:val="Body Text Indent"/>
    <w:basedOn w:val="a3"/>
    <w:link w:val="Char4"/>
    <w:rsid w:val="004E2AE0"/>
    <w:pPr>
      <w:ind w:firstLineChars="171" w:firstLine="359"/>
      <w:jc w:val="left"/>
    </w:pPr>
    <w:rPr>
      <w:rFonts w:ascii="Times New Roman" w:eastAsia="宋体" w:hAnsi="Times New Roman" w:cs="Times New Roman"/>
      <w:szCs w:val="24"/>
    </w:rPr>
  </w:style>
  <w:style w:type="character" w:customStyle="1" w:styleId="Char4">
    <w:name w:val="正文文本缩进 Char"/>
    <w:basedOn w:val="a4"/>
    <w:link w:val="aff1"/>
    <w:rsid w:val="004E2AE0"/>
    <w:rPr>
      <w:rFonts w:ascii="Times New Roman" w:eastAsia="宋体" w:hAnsi="Times New Roman" w:cs="Times New Roman"/>
      <w:szCs w:val="24"/>
    </w:rPr>
  </w:style>
  <w:style w:type="paragraph" w:customStyle="1" w:styleId="aff2">
    <w:name w:val="标准书眉_偶数页"/>
    <w:basedOn w:val="af"/>
    <w:next w:val="a3"/>
    <w:rsid w:val="004E2AE0"/>
    <w:pPr>
      <w:jc w:val="left"/>
    </w:pPr>
  </w:style>
  <w:style w:type="paragraph" w:styleId="aff3">
    <w:name w:val="Body Text"/>
    <w:basedOn w:val="a3"/>
    <w:link w:val="Char5"/>
    <w:rsid w:val="004E2AE0"/>
    <w:pPr>
      <w:spacing w:after="120"/>
    </w:pPr>
    <w:rPr>
      <w:rFonts w:ascii="Times New Roman" w:eastAsia="宋体" w:hAnsi="Times New Roman" w:cs="Times New Roman"/>
      <w:szCs w:val="24"/>
    </w:rPr>
  </w:style>
  <w:style w:type="character" w:customStyle="1" w:styleId="Char5">
    <w:name w:val="正文文本 Char"/>
    <w:basedOn w:val="a4"/>
    <w:link w:val="aff3"/>
    <w:rsid w:val="004E2AE0"/>
    <w:rPr>
      <w:rFonts w:ascii="Times New Roman" w:eastAsia="宋体" w:hAnsi="Times New Roman" w:cs="Times New Roman"/>
      <w:szCs w:val="24"/>
    </w:rPr>
  </w:style>
  <w:style w:type="character" w:styleId="HTML">
    <w:name w:val="HTML Acronym"/>
    <w:basedOn w:val="a4"/>
    <w:rsid w:val="004E2AE0"/>
  </w:style>
  <w:style w:type="character" w:styleId="aff4">
    <w:name w:val="Hyperlink"/>
    <w:uiPriority w:val="99"/>
    <w:unhideWhenUsed/>
    <w:rsid w:val="004E2AE0"/>
    <w:rPr>
      <w:color w:val="0000FF"/>
      <w:u w:val="single"/>
    </w:rPr>
  </w:style>
  <w:style w:type="character" w:styleId="aff5">
    <w:name w:val="FollowedHyperlink"/>
    <w:uiPriority w:val="99"/>
    <w:unhideWhenUsed/>
    <w:rsid w:val="004E2AE0"/>
    <w:rPr>
      <w:color w:val="800080"/>
      <w:u w:val="single"/>
    </w:rPr>
  </w:style>
  <w:style w:type="character" w:styleId="aff6">
    <w:name w:val="annotation reference"/>
    <w:rsid w:val="004E2AE0"/>
    <w:rPr>
      <w:sz w:val="21"/>
      <w:szCs w:val="21"/>
    </w:rPr>
  </w:style>
  <w:style w:type="paragraph" w:styleId="aff7">
    <w:name w:val="annotation text"/>
    <w:basedOn w:val="a3"/>
    <w:link w:val="Char6"/>
    <w:rsid w:val="004E2AE0"/>
    <w:pPr>
      <w:jc w:val="left"/>
    </w:pPr>
    <w:rPr>
      <w:rFonts w:ascii="Times New Roman" w:eastAsia="宋体" w:hAnsi="Times New Roman" w:cs="Times New Roman"/>
      <w:szCs w:val="24"/>
    </w:rPr>
  </w:style>
  <w:style w:type="character" w:customStyle="1" w:styleId="Char6">
    <w:name w:val="批注文字 Char"/>
    <w:basedOn w:val="a4"/>
    <w:link w:val="aff7"/>
    <w:rsid w:val="004E2AE0"/>
    <w:rPr>
      <w:rFonts w:ascii="Times New Roman" w:eastAsia="宋体" w:hAnsi="Times New Roman" w:cs="Times New Roman"/>
      <w:szCs w:val="24"/>
    </w:rPr>
  </w:style>
  <w:style w:type="paragraph" w:styleId="aff8">
    <w:name w:val="annotation subject"/>
    <w:basedOn w:val="aff7"/>
    <w:next w:val="aff7"/>
    <w:link w:val="Char7"/>
    <w:rsid w:val="004E2AE0"/>
    <w:rPr>
      <w:b/>
      <w:bCs/>
    </w:rPr>
  </w:style>
  <w:style w:type="character" w:customStyle="1" w:styleId="Char7">
    <w:name w:val="批注主题 Char"/>
    <w:basedOn w:val="Char6"/>
    <w:link w:val="aff8"/>
    <w:rsid w:val="004E2AE0"/>
    <w:rPr>
      <w:rFonts w:ascii="Times New Roman" w:eastAsia="宋体" w:hAnsi="Times New Roman" w:cs="Times New Roman"/>
      <w:b/>
      <w:bCs/>
      <w:szCs w:val="24"/>
    </w:rPr>
  </w:style>
  <w:style w:type="paragraph" w:styleId="aff9">
    <w:name w:val="Revision"/>
    <w:hidden/>
    <w:uiPriority w:val="99"/>
    <w:semiHidden/>
    <w:rsid w:val="004E2AE0"/>
    <w:rPr>
      <w:rFonts w:ascii="Times New Roman" w:eastAsia="宋体" w:hAnsi="Times New Roman" w:cs="Times New Roman"/>
      <w:szCs w:val="24"/>
    </w:rPr>
  </w:style>
  <w:style w:type="table" w:styleId="affa">
    <w:name w:val="Table Grid"/>
    <w:basedOn w:val="a5"/>
    <w:rsid w:val="004E2A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Strong"/>
    <w:basedOn w:val="a4"/>
    <w:uiPriority w:val="22"/>
    <w:qFormat/>
    <w:rsid w:val="00911DBB"/>
    <w:rPr>
      <w:b/>
      <w:bCs/>
    </w:rPr>
  </w:style>
  <w:style w:type="paragraph" w:customStyle="1" w:styleId="affc">
    <w:name w:val="一级条标题"/>
    <w:next w:val="afd"/>
    <w:rsid w:val="001B12CA"/>
    <w:pPr>
      <w:ind w:left="525"/>
      <w:outlineLvl w:val="2"/>
    </w:pPr>
    <w:rPr>
      <w:rFonts w:ascii="Times New Roman" w:eastAsia="黑体" w:hAnsi="Times New Roman" w:cs="Times New Roman"/>
      <w:kern w:val="0"/>
      <w:szCs w:val="20"/>
    </w:rPr>
  </w:style>
  <w:style w:type="paragraph" w:customStyle="1" w:styleId="affd">
    <w:name w:val="二级条标题"/>
    <w:basedOn w:val="affc"/>
    <w:next w:val="afd"/>
    <w:rsid w:val="001B12CA"/>
    <w:pPr>
      <w:ind w:left="0"/>
      <w:outlineLvl w:val="3"/>
    </w:pPr>
  </w:style>
  <w:style w:type="paragraph" w:customStyle="1" w:styleId="affe">
    <w:name w:val="三级条标题"/>
    <w:basedOn w:val="affd"/>
    <w:next w:val="afd"/>
    <w:rsid w:val="001B12CA"/>
    <w:pPr>
      <w:outlineLvl w:val="4"/>
    </w:pPr>
  </w:style>
  <w:style w:type="paragraph" w:customStyle="1" w:styleId="afff">
    <w:name w:val="四级条标题"/>
    <w:basedOn w:val="affe"/>
    <w:next w:val="afd"/>
    <w:rsid w:val="001B12CA"/>
    <w:pPr>
      <w:outlineLvl w:val="5"/>
    </w:pPr>
  </w:style>
  <w:style w:type="paragraph" w:customStyle="1" w:styleId="afff0">
    <w:name w:val="五级条标题"/>
    <w:basedOn w:val="afff"/>
    <w:next w:val="afd"/>
    <w:rsid w:val="001B12CA"/>
    <w:pPr>
      <w:outlineLvl w:val="6"/>
    </w:pPr>
  </w:style>
  <w:style w:type="paragraph" w:customStyle="1" w:styleId="afff1">
    <w:name w:val="正文表标题"/>
    <w:next w:val="afd"/>
    <w:link w:val="Char8"/>
    <w:rsid w:val="001B12CA"/>
    <w:pPr>
      <w:ind w:left="4095"/>
      <w:jc w:val="center"/>
    </w:pPr>
    <w:rPr>
      <w:rFonts w:ascii="黑体" w:eastAsia="黑体" w:hAnsi="Times New Roman" w:cs="Times New Roman"/>
      <w:kern w:val="0"/>
      <w:szCs w:val="20"/>
    </w:rPr>
  </w:style>
  <w:style w:type="character" w:customStyle="1" w:styleId="Char8">
    <w:name w:val="正文表标题 Char"/>
    <w:link w:val="afff1"/>
    <w:rsid w:val="001B12CA"/>
    <w:rPr>
      <w:rFonts w:ascii="黑体" w:eastAsia="黑体" w:hAnsi="Times New Roman" w:cs="Times New Roman"/>
      <w:kern w:val="0"/>
      <w:szCs w:val="20"/>
    </w:rPr>
  </w:style>
  <w:style w:type="paragraph" w:customStyle="1" w:styleId="afff2">
    <w:name w:val="注："/>
    <w:next w:val="afd"/>
    <w:rsid w:val="0097472A"/>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font5">
    <w:name w:val="font5"/>
    <w:basedOn w:val="a3"/>
    <w:rsid w:val="00C6091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3"/>
    <w:rsid w:val="00C6091C"/>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9">
    <w:name w:val="xl69"/>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A03DF5"/>
    <w:pPr>
      <w:ind w:firstLineChars="200" w:firstLine="420"/>
    </w:pPr>
  </w:style>
  <w:style w:type="paragraph" w:styleId="a8">
    <w:name w:val="header"/>
    <w:basedOn w:val="a3"/>
    <w:link w:val="Char0"/>
    <w:unhideWhenUsed/>
    <w:rsid w:val="002E56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rsid w:val="002E5681"/>
    <w:rPr>
      <w:sz w:val="18"/>
      <w:szCs w:val="18"/>
    </w:rPr>
  </w:style>
  <w:style w:type="paragraph" w:styleId="a9">
    <w:name w:val="footer"/>
    <w:basedOn w:val="a3"/>
    <w:link w:val="Char1"/>
    <w:unhideWhenUsed/>
    <w:rsid w:val="002E5681"/>
    <w:pPr>
      <w:tabs>
        <w:tab w:val="center" w:pos="4153"/>
        <w:tab w:val="right" w:pos="8306"/>
      </w:tabs>
      <w:snapToGrid w:val="0"/>
      <w:jc w:val="left"/>
    </w:pPr>
    <w:rPr>
      <w:sz w:val="18"/>
      <w:szCs w:val="18"/>
    </w:rPr>
  </w:style>
  <w:style w:type="character" w:customStyle="1" w:styleId="Char1">
    <w:name w:val="页脚 Char"/>
    <w:basedOn w:val="a4"/>
    <w:link w:val="a9"/>
    <w:rsid w:val="002E5681"/>
    <w:rPr>
      <w:sz w:val="18"/>
      <w:szCs w:val="18"/>
    </w:rPr>
  </w:style>
  <w:style w:type="paragraph" w:styleId="aa">
    <w:name w:val="Balloon Text"/>
    <w:basedOn w:val="a3"/>
    <w:link w:val="Char2"/>
    <w:unhideWhenUsed/>
    <w:rsid w:val="000D1C25"/>
    <w:rPr>
      <w:sz w:val="18"/>
      <w:szCs w:val="18"/>
    </w:rPr>
  </w:style>
  <w:style w:type="character" w:customStyle="1" w:styleId="Char2">
    <w:name w:val="批注框文本 Char"/>
    <w:basedOn w:val="a4"/>
    <w:link w:val="aa"/>
    <w:rsid w:val="000D1C25"/>
    <w:rPr>
      <w:sz w:val="18"/>
      <w:szCs w:val="18"/>
    </w:rPr>
  </w:style>
  <w:style w:type="paragraph" w:customStyle="1" w:styleId="a2">
    <w:name w:val="列项——（一级）"/>
    <w:rsid w:val="00D1642F"/>
    <w:pPr>
      <w:widowControl w:val="0"/>
      <w:numPr>
        <w:numId w:val="6"/>
      </w:numPr>
      <w:jc w:val="both"/>
    </w:pPr>
    <w:rPr>
      <w:rFonts w:ascii="宋体" w:eastAsia="宋体" w:hAnsi="Times New Roman" w:cs="Times New Roman"/>
      <w:kern w:val="0"/>
      <w:szCs w:val="20"/>
    </w:rPr>
  </w:style>
  <w:style w:type="paragraph" w:customStyle="1" w:styleId="ab">
    <w:name w:val="封面标准文稿编辑信息"/>
    <w:rsid w:val="00630498"/>
    <w:pPr>
      <w:spacing w:before="180" w:line="180" w:lineRule="exact"/>
      <w:jc w:val="center"/>
    </w:pPr>
    <w:rPr>
      <w:rFonts w:ascii="宋体" w:eastAsia="宋体" w:hAnsi="Times New Roman" w:cs="Times New Roman"/>
      <w:kern w:val="0"/>
      <w:szCs w:val="20"/>
    </w:rPr>
  </w:style>
  <w:style w:type="paragraph" w:styleId="ac">
    <w:name w:val="Date"/>
    <w:basedOn w:val="a3"/>
    <w:next w:val="a3"/>
    <w:link w:val="Char3"/>
    <w:unhideWhenUsed/>
    <w:rsid w:val="00D339BA"/>
    <w:pPr>
      <w:ind w:leftChars="2500" w:left="100"/>
    </w:pPr>
  </w:style>
  <w:style w:type="character" w:customStyle="1" w:styleId="Char3">
    <w:name w:val="日期 Char"/>
    <w:basedOn w:val="a4"/>
    <w:link w:val="ac"/>
    <w:rsid w:val="00D339BA"/>
  </w:style>
  <w:style w:type="paragraph" w:customStyle="1" w:styleId="ad">
    <w:name w:val="标准称谓"/>
    <w:next w:val="a3"/>
    <w:rsid w:val="004E2AE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标准书脚_奇数页"/>
    <w:rsid w:val="004E2AE0"/>
    <w:pPr>
      <w:spacing w:before="120"/>
      <w:jc w:val="right"/>
    </w:pPr>
    <w:rPr>
      <w:rFonts w:ascii="Times New Roman" w:eastAsia="宋体" w:hAnsi="Times New Roman" w:cs="Times New Roman"/>
      <w:kern w:val="0"/>
      <w:sz w:val="18"/>
      <w:szCs w:val="20"/>
    </w:rPr>
  </w:style>
  <w:style w:type="paragraph" w:customStyle="1" w:styleId="af">
    <w:name w:val="标准书眉_奇数页"/>
    <w:next w:val="a3"/>
    <w:rsid w:val="004E2AE0"/>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0">
    <w:name w:val="标准书眉一"/>
    <w:rsid w:val="004E2AE0"/>
    <w:pPr>
      <w:jc w:val="both"/>
    </w:pPr>
    <w:rPr>
      <w:rFonts w:ascii="Times New Roman" w:eastAsia="宋体" w:hAnsi="Times New Roman" w:cs="Times New Roman"/>
      <w:kern w:val="0"/>
      <w:sz w:val="20"/>
      <w:szCs w:val="20"/>
    </w:rPr>
  </w:style>
  <w:style w:type="paragraph" w:customStyle="1" w:styleId="af1">
    <w:name w:val="前言、引言标题"/>
    <w:next w:val="a3"/>
    <w:rsid w:val="004E2AE0"/>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af2">
    <w:name w:val="发布"/>
    <w:rsid w:val="004E2AE0"/>
    <w:rPr>
      <w:rFonts w:ascii="黑体" w:eastAsia="黑体"/>
      <w:spacing w:val="22"/>
      <w:w w:val="100"/>
      <w:position w:val="3"/>
      <w:sz w:val="28"/>
    </w:rPr>
  </w:style>
  <w:style w:type="paragraph" w:customStyle="1" w:styleId="af3">
    <w:name w:val="发布部门"/>
    <w:next w:val="a3"/>
    <w:rsid w:val="004E2AE0"/>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4">
    <w:name w:val="发布日期"/>
    <w:rsid w:val="004E2AE0"/>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3"/>
    <w:rsid w:val="004E2AE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5">
    <w:name w:val="封面标准代替信息"/>
    <w:basedOn w:val="2"/>
    <w:rsid w:val="004E2AE0"/>
    <w:pPr>
      <w:framePr w:wrap="auto"/>
      <w:spacing w:before="57"/>
    </w:pPr>
    <w:rPr>
      <w:rFonts w:ascii="宋体"/>
      <w:sz w:val="21"/>
    </w:rPr>
  </w:style>
  <w:style w:type="paragraph" w:customStyle="1" w:styleId="af6">
    <w:name w:val="封面标准名称"/>
    <w:rsid w:val="004E2AE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7">
    <w:name w:val="封面标准英文名称"/>
    <w:rsid w:val="004E2AE0"/>
    <w:pPr>
      <w:widowControl w:val="0"/>
      <w:spacing w:before="370" w:line="400" w:lineRule="exact"/>
      <w:jc w:val="center"/>
    </w:pPr>
    <w:rPr>
      <w:rFonts w:ascii="Times New Roman" w:eastAsia="宋体" w:hAnsi="Times New Roman" w:cs="Times New Roman"/>
      <w:kern w:val="0"/>
      <w:sz w:val="28"/>
      <w:szCs w:val="20"/>
    </w:rPr>
  </w:style>
  <w:style w:type="paragraph" w:customStyle="1" w:styleId="af8">
    <w:name w:val="封面一致性程度标识"/>
    <w:rsid w:val="004E2AE0"/>
    <w:pPr>
      <w:spacing w:before="440" w:line="400" w:lineRule="exact"/>
      <w:jc w:val="center"/>
    </w:pPr>
    <w:rPr>
      <w:rFonts w:ascii="宋体" w:eastAsia="宋体" w:hAnsi="Times New Roman" w:cs="Times New Roman"/>
      <w:kern w:val="0"/>
      <w:sz w:val="28"/>
      <w:szCs w:val="20"/>
    </w:rPr>
  </w:style>
  <w:style w:type="paragraph" w:customStyle="1" w:styleId="af9">
    <w:name w:val="封面正文"/>
    <w:rsid w:val="004E2AE0"/>
    <w:pPr>
      <w:jc w:val="both"/>
    </w:pPr>
    <w:rPr>
      <w:rFonts w:ascii="Times New Roman" w:eastAsia="宋体" w:hAnsi="Times New Roman" w:cs="Times New Roman"/>
      <w:kern w:val="0"/>
      <w:sz w:val="20"/>
      <w:szCs w:val="20"/>
    </w:rPr>
  </w:style>
  <w:style w:type="paragraph" w:customStyle="1" w:styleId="afa">
    <w:name w:val="实施日期"/>
    <w:basedOn w:val="af4"/>
    <w:rsid w:val="004E2AE0"/>
    <w:pPr>
      <w:framePr w:hSpace="0" w:wrap="around" w:xAlign="right"/>
      <w:jc w:val="right"/>
    </w:pPr>
  </w:style>
  <w:style w:type="paragraph" w:customStyle="1" w:styleId="afb">
    <w:name w:val="文献分类号"/>
    <w:rsid w:val="004E2AE0"/>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c">
    <w:name w:val="page number"/>
    <w:rsid w:val="004E2AE0"/>
    <w:rPr>
      <w:rFonts w:ascii="Times New Roman" w:eastAsia="宋体" w:hAnsi="Times New Roman"/>
      <w:sz w:val="18"/>
    </w:rPr>
  </w:style>
  <w:style w:type="paragraph" w:customStyle="1" w:styleId="a0">
    <w:name w:val="附录表标题"/>
    <w:next w:val="afd"/>
    <w:rsid w:val="004E2AE0"/>
    <w:pPr>
      <w:numPr>
        <w:numId w:val="16"/>
      </w:numPr>
      <w:jc w:val="center"/>
      <w:textAlignment w:val="baseline"/>
    </w:pPr>
    <w:rPr>
      <w:rFonts w:ascii="黑体" w:eastAsia="黑体" w:hAnsi="Times New Roman" w:cs="Times New Roman"/>
      <w:kern w:val="21"/>
      <w:szCs w:val="20"/>
    </w:rPr>
  </w:style>
  <w:style w:type="paragraph" w:customStyle="1" w:styleId="afd">
    <w:name w:val="段"/>
    <w:link w:val="Char"/>
    <w:rsid w:val="004E2AE0"/>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fd"/>
    <w:rsid w:val="00693DC3"/>
    <w:rPr>
      <w:rFonts w:ascii="宋体" w:eastAsia="宋体" w:hAnsi="Times New Roman" w:cs="Times New Roman"/>
      <w:noProof/>
      <w:kern w:val="0"/>
      <w:szCs w:val="20"/>
    </w:rPr>
  </w:style>
  <w:style w:type="paragraph" w:customStyle="1" w:styleId="a1">
    <w:name w:val="附录图标题"/>
    <w:next w:val="afd"/>
    <w:rsid w:val="004E2AE0"/>
    <w:pPr>
      <w:numPr>
        <w:numId w:val="17"/>
      </w:numPr>
      <w:jc w:val="center"/>
    </w:pPr>
    <w:rPr>
      <w:rFonts w:ascii="黑体" w:eastAsia="黑体" w:hAnsi="Times New Roman" w:cs="Times New Roman"/>
      <w:kern w:val="0"/>
      <w:szCs w:val="20"/>
    </w:rPr>
  </w:style>
  <w:style w:type="paragraph" w:customStyle="1" w:styleId="a">
    <w:name w:val="列项●（二级）"/>
    <w:rsid w:val="004E2AE0"/>
    <w:pPr>
      <w:numPr>
        <w:numId w:val="14"/>
      </w:numPr>
      <w:tabs>
        <w:tab w:val="left" w:pos="840"/>
      </w:tabs>
      <w:ind w:leftChars="400" w:left="600" w:hangingChars="200" w:hanging="200"/>
      <w:jc w:val="both"/>
    </w:pPr>
    <w:rPr>
      <w:rFonts w:ascii="宋体" w:eastAsia="宋体" w:hAnsi="Times New Roman" w:cs="Times New Roman"/>
      <w:kern w:val="0"/>
      <w:szCs w:val="20"/>
    </w:rPr>
  </w:style>
  <w:style w:type="paragraph" w:customStyle="1" w:styleId="afe">
    <w:name w:val="列项◆（三级）"/>
    <w:rsid w:val="004E2AE0"/>
    <w:pPr>
      <w:numPr>
        <w:numId w:val="15"/>
      </w:numPr>
      <w:ind w:leftChars="600" w:left="800" w:hangingChars="200" w:hanging="200"/>
    </w:pPr>
    <w:rPr>
      <w:rFonts w:ascii="宋体" w:eastAsia="宋体" w:hAnsi="Times New Roman" w:cs="Times New Roman"/>
      <w:kern w:val="0"/>
      <w:szCs w:val="20"/>
    </w:rPr>
  </w:style>
  <w:style w:type="paragraph" w:customStyle="1" w:styleId="aff">
    <w:name w:val="目次、标准名称标题"/>
    <w:basedOn w:val="af1"/>
    <w:next w:val="afd"/>
    <w:rsid w:val="004E2AE0"/>
    <w:pPr>
      <w:spacing w:line="460" w:lineRule="exact"/>
    </w:pPr>
  </w:style>
  <w:style w:type="paragraph" w:customStyle="1" w:styleId="aff0">
    <w:name w:val="章标题"/>
    <w:next w:val="afd"/>
    <w:rsid w:val="004E2AE0"/>
    <w:pPr>
      <w:spacing w:beforeLines="50" w:before="50" w:afterLines="50" w:after="50"/>
      <w:jc w:val="both"/>
      <w:outlineLvl w:val="1"/>
    </w:pPr>
    <w:rPr>
      <w:rFonts w:ascii="黑体" w:eastAsia="黑体" w:hAnsi="Times New Roman" w:cs="Times New Roman"/>
      <w:kern w:val="0"/>
      <w:szCs w:val="20"/>
    </w:rPr>
  </w:style>
  <w:style w:type="paragraph" w:styleId="aff1">
    <w:name w:val="Body Text Indent"/>
    <w:basedOn w:val="a3"/>
    <w:link w:val="Char4"/>
    <w:rsid w:val="004E2AE0"/>
    <w:pPr>
      <w:ind w:firstLineChars="171" w:firstLine="359"/>
      <w:jc w:val="left"/>
    </w:pPr>
    <w:rPr>
      <w:rFonts w:ascii="Times New Roman" w:eastAsia="宋体" w:hAnsi="Times New Roman" w:cs="Times New Roman"/>
      <w:szCs w:val="24"/>
    </w:rPr>
  </w:style>
  <w:style w:type="character" w:customStyle="1" w:styleId="Char4">
    <w:name w:val="正文文本缩进 Char"/>
    <w:basedOn w:val="a4"/>
    <w:link w:val="aff1"/>
    <w:rsid w:val="004E2AE0"/>
    <w:rPr>
      <w:rFonts w:ascii="Times New Roman" w:eastAsia="宋体" w:hAnsi="Times New Roman" w:cs="Times New Roman"/>
      <w:szCs w:val="24"/>
    </w:rPr>
  </w:style>
  <w:style w:type="paragraph" w:customStyle="1" w:styleId="aff2">
    <w:name w:val="标准书眉_偶数页"/>
    <w:basedOn w:val="af"/>
    <w:next w:val="a3"/>
    <w:rsid w:val="004E2AE0"/>
    <w:pPr>
      <w:jc w:val="left"/>
    </w:pPr>
  </w:style>
  <w:style w:type="paragraph" w:styleId="aff3">
    <w:name w:val="Body Text"/>
    <w:basedOn w:val="a3"/>
    <w:link w:val="Char5"/>
    <w:rsid w:val="004E2AE0"/>
    <w:pPr>
      <w:spacing w:after="120"/>
    </w:pPr>
    <w:rPr>
      <w:rFonts w:ascii="Times New Roman" w:eastAsia="宋体" w:hAnsi="Times New Roman" w:cs="Times New Roman"/>
      <w:szCs w:val="24"/>
    </w:rPr>
  </w:style>
  <w:style w:type="character" w:customStyle="1" w:styleId="Char5">
    <w:name w:val="正文文本 Char"/>
    <w:basedOn w:val="a4"/>
    <w:link w:val="aff3"/>
    <w:rsid w:val="004E2AE0"/>
    <w:rPr>
      <w:rFonts w:ascii="Times New Roman" w:eastAsia="宋体" w:hAnsi="Times New Roman" w:cs="Times New Roman"/>
      <w:szCs w:val="24"/>
    </w:rPr>
  </w:style>
  <w:style w:type="character" w:styleId="HTML">
    <w:name w:val="HTML Acronym"/>
    <w:basedOn w:val="a4"/>
    <w:rsid w:val="004E2AE0"/>
  </w:style>
  <w:style w:type="character" w:styleId="aff4">
    <w:name w:val="Hyperlink"/>
    <w:uiPriority w:val="99"/>
    <w:unhideWhenUsed/>
    <w:rsid w:val="004E2AE0"/>
    <w:rPr>
      <w:color w:val="0000FF"/>
      <w:u w:val="single"/>
    </w:rPr>
  </w:style>
  <w:style w:type="character" w:styleId="aff5">
    <w:name w:val="FollowedHyperlink"/>
    <w:uiPriority w:val="99"/>
    <w:unhideWhenUsed/>
    <w:rsid w:val="004E2AE0"/>
    <w:rPr>
      <w:color w:val="800080"/>
      <w:u w:val="single"/>
    </w:rPr>
  </w:style>
  <w:style w:type="character" w:styleId="aff6">
    <w:name w:val="annotation reference"/>
    <w:rsid w:val="004E2AE0"/>
    <w:rPr>
      <w:sz w:val="21"/>
      <w:szCs w:val="21"/>
    </w:rPr>
  </w:style>
  <w:style w:type="paragraph" w:styleId="aff7">
    <w:name w:val="annotation text"/>
    <w:basedOn w:val="a3"/>
    <w:link w:val="Char6"/>
    <w:rsid w:val="004E2AE0"/>
    <w:pPr>
      <w:jc w:val="left"/>
    </w:pPr>
    <w:rPr>
      <w:rFonts w:ascii="Times New Roman" w:eastAsia="宋体" w:hAnsi="Times New Roman" w:cs="Times New Roman"/>
      <w:szCs w:val="24"/>
    </w:rPr>
  </w:style>
  <w:style w:type="character" w:customStyle="1" w:styleId="Char6">
    <w:name w:val="批注文字 Char"/>
    <w:basedOn w:val="a4"/>
    <w:link w:val="aff7"/>
    <w:rsid w:val="004E2AE0"/>
    <w:rPr>
      <w:rFonts w:ascii="Times New Roman" w:eastAsia="宋体" w:hAnsi="Times New Roman" w:cs="Times New Roman"/>
      <w:szCs w:val="24"/>
    </w:rPr>
  </w:style>
  <w:style w:type="paragraph" w:styleId="aff8">
    <w:name w:val="annotation subject"/>
    <w:basedOn w:val="aff7"/>
    <w:next w:val="aff7"/>
    <w:link w:val="Char7"/>
    <w:rsid w:val="004E2AE0"/>
    <w:rPr>
      <w:b/>
      <w:bCs/>
    </w:rPr>
  </w:style>
  <w:style w:type="character" w:customStyle="1" w:styleId="Char7">
    <w:name w:val="批注主题 Char"/>
    <w:basedOn w:val="Char6"/>
    <w:link w:val="aff8"/>
    <w:rsid w:val="004E2AE0"/>
    <w:rPr>
      <w:rFonts w:ascii="Times New Roman" w:eastAsia="宋体" w:hAnsi="Times New Roman" w:cs="Times New Roman"/>
      <w:b/>
      <w:bCs/>
      <w:szCs w:val="24"/>
    </w:rPr>
  </w:style>
  <w:style w:type="paragraph" w:styleId="aff9">
    <w:name w:val="Revision"/>
    <w:hidden/>
    <w:uiPriority w:val="99"/>
    <w:semiHidden/>
    <w:rsid w:val="004E2AE0"/>
    <w:rPr>
      <w:rFonts w:ascii="Times New Roman" w:eastAsia="宋体" w:hAnsi="Times New Roman" w:cs="Times New Roman"/>
      <w:szCs w:val="24"/>
    </w:rPr>
  </w:style>
  <w:style w:type="table" w:styleId="affa">
    <w:name w:val="Table Grid"/>
    <w:basedOn w:val="a5"/>
    <w:rsid w:val="004E2A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Strong"/>
    <w:basedOn w:val="a4"/>
    <w:uiPriority w:val="22"/>
    <w:qFormat/>
    <w:rsid w:val="00911DBB"/>
    <w:rPr>
      <w:b/>
      <w:bCs/>
    </w:rPr>
  </w:style>
  <w:style w:type="paragraph" w:customStyle="1" w:styleId="affc">
    <w:name w:val="一级条标题"/>
    <w:next w:val="afd"/>
    <w:rsid w:val="001B12CA"/>
    <w:pPr>
      <w:ind w:left="525"/>
      <w:outlineLvl w:val="2"/>
    </w:pPr>
    <w:rPr>
      <w:rFonts w:ascii="Times New Roman" w:eastAsia="黑体" w:hAnsi="Times New Roman" w:cs="Times New Roman"/>
      <w:kern w:val="0"/>
      <w:szCs w:val="20"/>
    </w:rPr>
  </w:style>
  <w:style w:type="paragraph" w:customStyle="1" w:styleId="affd">
    <w:name w:val="二级条标题"/>
    <w:basedOn w:val="affc"/>
    <w:next w:val="afd"/>
    <w:rsid w:val="001B12CA"/>
    <w:pPr>
      <w:ind w:left="0"/>
      <w:outlineLvl w:val="3"/>
    </w:pPr>
  </w:style>
  <w:style w:type="paragraph" w:customStyle="1" w:styleId="affe">
    <w:name w:val="三级条标题"/>
    <w:basedOn w:val="affd"/>
    <w:next w:val="afd"/>
    <w:rsid w:val="001B12CA"/>
    <w:pPr>
      <w:outlineLvl w:val="4"/>
    </w:pPr>
  </w:style>
  <w:style w:type="paragraph" w:customStyle="1" w:styleId="afff">
    <w:name w:val="四级条标题"/>
    <w:basedOn w:val="affe"/>
    <w:next w:val="afd"/>
    <w:rsid w:val="001B12CA"/>
    <w:pPr>
      <w:outlineLvl w:val="5"/>
    </w:pPr>
  </w:style>
  <w:style w:type="paragraph" w:customStyle="1" w:styleId="afff0">
    <w:name w:val="五级条标题"/>
    <w:basedOn w:val="afff"/>
    <w:next w:val="afd"/>
    <w:rsid w:val="001B12CA"/>
    <w:pPr>
      <w:outlineLvl w:val="6"/>
    </w:pPr>
  </w:style>
  <w:style w:type="paragraph" w:customStyle="1" w:styleId="afff1">
    <w:name w:val="正文表标题"/>
    <w:next w:val="afd"/>
    <w:link w:val="Char8"/>
    <w:rsid w:val="001B12CA"/>
    <w:pPr>
      <w:ind w:left="4095"/>
      <w:jc w:val="center"/>
    </w:pPr>
    <w:rPr>
      <w:rFonts w:ascii="黑体" w:eastAsia="黑体" w:hAnsi="Times New Roman" w:cs="Times New Roman"/>
      <w:kern w:val="0"/>
      <w:szCs w:val="20"/>
    </w:rPr>
  </w:style>
  <w:style w:type="character" w:customStyle="1" w:styleId="Char8">
    <w:name w:val="正文表标题 Char"/>
    <w:link w:val="afff1"/>
    <w:rsid w:val="001B12CA"/>
    <w:rPr>
      <w:rFonts w:ascii="黑体" w:eastAsia="黑体" w:hAnsi="Times New Roman" w:cs="Times New Roman"/>
      <w:kern w:val="0"/>
      <w:szCs w:val="20"/>
    </w:rPr>
  </w:style>
  <w:style w:type="paragraph" w:customStyle="1" w:styleId="afff2">
    <w:name w:val="注："/>
    <w:next w:val="afd"/>
    <w:rsid w:val="0097472A"/>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font5">
    <w:name w:val="font5"/>
    <w:basedOn w:val="a3"/>
    <w:rsid w:val="00C6091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3"/>
    <w:rsid w:val="00C6091C"/>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9">
    <w:name w:val="xl69"/>
    <w:basedOn w:val="a3"/>
    <w:rsid w:val="00C609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470">
      <w:bodyDiv w:val="1"/>
      <w:marLeft w:val="0"/>
      <w:marRight w:val="0"/>
      <w:marTop w:val="0"/>
      <w:marBottom w:val="0"/>
      <w:divBdr>
        <w:top w:val="none" w:sz="0" w:space="0" w:color="auto"/>
        <w:left w:val="none" w:sz="0" w:space="0" w:color="auto"/>
        <w:bottom w:val="none" w:sz="0" w:space="0" w:color="auto"/>
        <w:right w:val="none" w:sz="0" w:space="0" w:color="auto"/>
      </w:divBdr>
    </w:div>
    <w:div w:id="33773505">
      <w:bodyDiv w:val="1"/>
      <w:marLeft w:val="0"/>
      <w:marRight w:val="0"/>
      <w:marTop w:val="0"/>
      <w:marBottom w:val="0"/>
      <w:divBdr>
        <w:top w:val="none" w:sz="0" w:space="0" w:color="auto"/>
        <w:left w:val="none" w:sz="0" w:space="0" w:color="auto"/>
        <w:bottom w:val="none" w:sz="0" w:space="0" w:color="auto"/>
        <w:right w:val="none" w:sz="0" w:space="0" w:color="auto"/>
      </w:divBdr>
    </w:div>
    <w:div w:id="93670503">
      <w:bodyDiv w:val="1"/>
      <w:marLeft w:val="0"/>
      <w:marRight w:val="0"/>
      <w:marTop w:val="0"/>
      <w:marBottom w:val="0"/>
      <w:divBdr>
        <w:top w:val="none" w:sz="0" w:space="0" w:color="auto"/>
        <w:left w:val="none" w:sz="0" w:space="0" w:color="auto"/>
        <w:bottom w:val="none" w:sz="0" w:space="0" w:color="auto"/>
        <w:right w:val="none" w:sz="0" w:space="0" w:color="auto"/>
      </w:divBdr>
    </w:div>
    <w:div w:id="123618623">
      <w:bodyDiv w:val="1"/>
      <w:marLeft w:val="0"/>
      <w:marRight w:val="0"/>
      <w:marTop w:val="0"/>
      <w:marBottom w:val="0"/>
      <w:divBdr>
        <w:top w:val="none" w:sz="0" w:space="0" w:color="auto"/>
        <w:left w:val="none" w:sz="0" w:space="0" w:color="auto"/>
        <w:bottom w:val="none" w:sz="0" w:space="0" w:color="auto"/>
        <w:right w:val="none" w:sz="0" w:space="0" w:color="auto"/>
      </w:divBdr>
    </w:div>
    <w:div w:id="128015873">
      <w:bodyDiv w:val="1"/>
      <w:marLeft w:val="0"/>
      <w:marRight w:val="0"/>
      <w:marTop w:val="0"/>
      <w:marBottom w:val="0"/>
      <w:divBdr>
        <w:top w:val="none" w:sz="0" w:space="0" w:color="auto"/>
        <w:left w:val="none" w:sz="0" w:space="0" w:color="auto"/>
        <w:bottom w:val="none" w:sz="0" w:space="0" w:color="auto"/>
        <w:right w:val="none" w:sz="0" w:space="0" w:color="auto"/>
      </w:divBdr>
    </w:div>
    <w:div w:id="169376931">
      <w:bodyDiv w:val="1"/>
      <w:marLeft w:val="0"/>
      <w:marRight w:val="0"/>
      <w:marTop w:val="0"/>
      <w:marBottom w:val="0"/>
      <w:divBdr>
        <w:top w:val="none" w:sz="0" w:space="0" w:color="auto"/>
        <w:left w:val="none" w:sz="0" w:space="0" w:color="auto"/>
        <w:bottom w:val="none" w:sz="0" w:space="0" w:color="auto"/>
        <w:right w:val="none" w:sz="0" w:space="0" w:color="auto"/>
      </w:divBdr>
    </w:div>
    <w:div w:id="324672526">
      <w:bodyDiv w:val="1"/>
      <w:marLeft w:val="0"/>
      <w:marRight w:val="0"/>
      <w:marTop w:val="0"/>
      <w:marBottom w:val="0"/>
      <w:divBdr>
        <w:top w:val="none" w:sz="0" w:space="0" w:color="auto"/>
        <w:left w:val="none" w:sz="0" w:space="0" w:color="auto"/>
        <w:bottom w:val="none" w:sz="0" w:space="0" w:color="auto"/>
        <w:right w:val="none" w:sz="0" w:space="0" w:color="auto"/>
      </w:divBdr>
    </w:div>
    <w:div w:id="409036707">
      <w:bodyDiv w:val="1"/>
      <w:marLeft w:val="0"/>
      <w:marRight w:val="0"/>
      <w:marTop w:val="0"/>
      <w:marBottom w:val="0"/>
      <w:divBdr>
        <w:top w:val="none" w:sz="0" w:space="0" w:color="auto"/>
        <w:left w:val="none" w:sz="0" w:space="0" w:color="auto"/>
        <w:bottom w:val="none" w:sz="0" w:space="0" w:color="auto"/>
        <w:right w:val="none" w:sz="0" w:space="0" w:color="auto"/>
      </w:divBdr>
    </w:div>
    <w:div w:id="420029713">
      <w:bodyDiv w:val="1"/>
      <w:marLeft w:val="0"/>
      <w:marRight w:val="0"/>
      <w:marTop w:val="0"/>
      <w:marBottom w:val="0"/>
      <w:divBdr>
        <w:top w:val="none" w:sz="0" w:space="0" w:color="auto"/>
        <w:left w:val="none" w:sz="0" w:space="0" w:color="auto"/>
        <w:bottom w:val="none" w:sz="0" w:space="0" w:color="auto"/>
        <w:right w:val="none" w:sz="0" w:space="0" w:color="auto"/>
      </w:divBdr>
    </w:div>
    <w:div w:id="423645178">
      <w:bodyDiv w:val="1"/>
      <w:marLeft w:val="0"/>
      <w:marRight w:val="0"/>
      <w:marTop w:val="0"/>
      <w:marBottom w:val="0"/>
      <w:divBdr>
        <w:top w:val="none" w:sz="0" w:space="0" w:color="auto"/>
        <w:left w:val="none" w:sz="0" w:space="0" w:color="auto"/>
        <w:bottom w:val="none" w:sz="0" w:space="0" w:color="auto"/>
        <w:right w:val="none" w:sz="0" w:space="0" w:color="auto"/>
      </w:divBdr>
    </w:div>
    <w:div w:id="534778378">
      <w:bodyDiv w:val="1"/>
      <w:marLeft w:val="0"/>
      <w:marRight w:val="0"/>
      <w:marTop w:val="0"/>
      <w:marBottom w:val="0"/>
      <w:divBdr>
        <w:top w:val="none" w:sz="0" w:space="0" w:color="auto"/>
        <w:left w:val="none" w:sz="0" w:space="0" w:color="auto"/>
        <w:bottom w:val="none" w:sz="0" w:space="0" w:color="auto"/>
        <w:right w:val="none" w:sz="0" w:space="0" w:color="auto"/>
      </w:divBdr>
    </w:div>
    <w:div w:id="575239719">
      <w:bodyDiv w:val="1"/>
      <w:marLeft w:val="0"/>
      <w:marRight w:val="0"/>
      <w:marTop w:val="0"/>
      <w:marBottom w:val="0"/>
      <w:divBdr>
        <w:top w:val="none" w:sz="0" w:space="0" w:color="auto"/>
        <w:left w:val="none" w:sz="0" w:space="0" w:color="auto"/>
        <w:bottom w:val="none" w:sz="0" w:space="0" w:color="auto"/>
        <w:right w:val="none" w:sz="0" w:space="0" w:color="auto"/>
      </w:divBdr>
    </w:div>
    <w:div w:id="592905996">
      <w:bodyDiv w:val="1"/>
      <w:marLeft w:val="0"/>
      <w:marRight w:val="0"/>
      <w:marTop w:val="0"/>
      <w:marBottom w:val="0"/>
      <w:divBdr>
        <w:top w:val="none" w:sz="0" w:space="0" w:color="auto"/>
        <w:left w:val="none" w:sz="0" w:space="0" w:color="auto"/>
        <w:bottom w:val="none" w:sz="0" w:space="0" w:color="auto"/>
        <w:right w:val="none" w:sz="0" w:space="0" w:color="auto"/>
      </w:divBdr>
    </w:div>
    <w:div w:id="597104409">
      <w:bodyDiv w:val="1"/>
      <w:marLeft w:val="0"/>
      <w:marRight w:val="0"/>
      <w:marTop w:val="0"/>
      <w:marBottom w:val="0"/>
      <w:divBdr>
        <w:top w:val="none" w:sz="0" w:space="0" w:color="auto"/>
        <w:left w:val="none" w:sz="0" w:space="0" w:color="auto"/>
        <w:bottom w:val="none" w:sz="0" w:space="0" w:color="auto"/>
        <w:right w:val="none" w:sz="0" w:space="0" w:color="auto"/>
      </w:divBdr>
    </w:div>
    <w:div w:id="607736840">
      <w:bodyDiv w:val="1"/>
      <w:marLeft w:val="0"/>
      <w:marRight w:val="0"/>
      <w:marTop w:val="0"/>
      <w:marBottom w:val="0"/>
      <w:divBdr>
        <w:top w:val="none" w:sz="0" w:space="0" w:color="auto"/>
        <w:left w:val="none" w:sz="0" w:space="0" w:color="auto"/>
        <w:bottom w:val="none" w:sz="0" w:space="0" w:color="auto"/>
        <w:right w:val="none" w:sz="0" w:space="0" w:color="auto"/>
      </w:divBdr>
    </w:div>
    <w:div w:id="650213208">
      <w:bodyDiv w:val="1"/>
      <w:marLeft w:val="0"/>
      <w:marRight w:val="0"/>
      <w:marTop w:val="0"/>
      <w:marBottom w:val="0"/>
      <w:divBdr>
        <w:top w:val="none" w:sz="0" w:space="0" w:color="auto"/>
        <w:left w:val="none" w:sz="0" w:space="0" w:color="auto"/>
        <w:bottom w:val="none" w:sz="0" w:space="0" w:color="auto"/>
        <w:right w:val="none" w:sz="0" w:space="0" w:color="auto"/>
      </w:divBdr>
    </w:div>
    <w:div w:id="679237760">
      <w:bodyDiv w:val="1"/>
      <w:marLeft w:val="0"/>
      <w:marRight w:val="0"/>
      <w:marTop w:val="0"/>
      <w:marBottom w:val="0"/>
      <w:divBdr>
        <w:top w:val="none" w:sz="0" w:space="0" w:color="auto"/>
        <w:left w:val="none" w:sz="0" w:space="0" w:color="auto"/>
        <w:bottom w:val="none" w:sz="0" w:space="0" w:color="auto"/>
        <w:right w:val="none" w:sz="0" w:space="0" w:color="auto"/>
      </w:divBdr>
    </w:div>
    <w:div w:id="721177068">
      <w:bodyDiv w:val="1"/>
      <w:marLeft w:val="0"/>
      <w:marRight w:val="0"/>
      <w:marTop w:val="0"/>
      <w:marBottom w:val="0"/>
      <w:divBdr>
        <w:top w:val="none" w:sz="0" w:space="0" w:color="auto"/>
        <w:left w:val="none" w:sz="0" w:space="0" w:color="auto"/>
        <w:bottom w:val="none" w:sz="0" w:space="0" w:color="auto"/>
        <w:right w:val="none" w:sz="0" w:space="0" w:color="auto"/>
      </w:divBdr>
    </w:div>
    <w:div w:id="739988378">
      <w:bodyDiv w:val="1"/>
      <w:marLeft w:val="0"/>
      <w:marRight w:val="0"/>
      <w:marTop w:val="0"/>
      <w:marBottom w:val="0"/>
      <w:divBdr>
        <w:top w:val="none" w:sz="0" w:space="0" w:color="auto"/>
        <w:left w:val="none" w:sz="0" w:space="0" w:color="auto"/>
        <w:bottom w:val="none" w:sz="0" w:space="0" w:color="auto"/>
        <w:right w:val="none" w:sz="0" w:space="0" w:color="auto"/>
      </w:divBdr>
    </w:div>
    <w:div w:id="744300939">
      <w:bodyDiv w:val="1"/>
      <w:marLeft w:val="0"/>
      <w:marRight w:val="0"/>
      <w:marTop w:val="0"/>
      <w:marBottom w:val="0"/>
      <w:divBdr>
        <w:top w:val="none" w:sz="0" w:space="0" w:color="auto"/>
        <w:left w:val="none" w:sz="0" w:space="0" w:color="auto"/>
        <w:bottom w:val="none" w:sz="0" w:space="0" w:color="auto"/>
        <w:right w:val="none" w:sz="0" w:space="0" w:color="auto"/>
      </w:divBdr>
    </w:div>
    <w:div w:id="809787369">
      <w:bodyDiv w:val="1"/>
      <w:marLeft w:val="0"/>
      <w:marRight w:val="0"/>
      <w:marTop w:val="0"/>
      <w:marBottom w:val="0"/>
      <w:divBdr>
        <w:top w:val="none" w:sz="0" w:space="0" w:color="auto"/>
        <w:left w:val="none" w:sz="0" w:space="0" w:color="auto"/>
        <w:bottom w:val="none" w:sz="0" w:space="0" w:color="auto"/>
        <w:right w:val="none" w:sz="0" w:space="0" w:color="auto"/>
      </w:divBdr>
    </w:div>
    <w:div w:id="848835565">
      <w:bodyDiv w:val="1"/>
      <w:marLeft w:val="0"/>
      <w:marRight w:val="0"/>
      <w:marTop w:val="0"/>
      <w:marBottom w:val="0"/>
      <w:divBdr>
        <w:top w:val="none" w:sz="0" w:space="0" w:color="auto"/>
        <w:left w:val="none" w:sz="0" w:space="0" w:color="auto"/>
        <w:bottom w:val="none" w:sz="0" w:space="0" w:color="auto"/>
        <w:right w:val="none" w:sz="0" w:space="0" w:color="auto"/>
      </w:divBdr>
    </w:div>
    <w:div w:id="879130440">
      <w:bodyDiv w:val="1"/>
      <w:marLeft w:val="0"/>
      <w:marRight w:val="0"/>
      <w:marTop w:val="0"/>
      <w:marBottom w:val="0"/>
      <w:divBdr>
        <w:top w:val="none" w:sz="0" w:space="0" w:color="auto"/>
        <w:left w:val="none" w:sz="0" w:space="0" w:color="auto"/>
        <w:bottom w:val="none" w:sz="0" w:space="0" w:color="auto"/>
        <w:right w:val="none" w:sz="0" w:space="0" w:color="auto"/>
      </w:divBdr>
    </w:div>
    <w:div w:id="888537591">
      <w:bodyDiv w:val="1"/>
      <w:marLeft w:val="0"/>
      <w:marRight w:val="0"/>
      <w:marTop w:val="0"/>
      <w:marBottom w:val="0"/>
      <w:divBdr>
        <w:top w:val="none" w:sz="0" w:space="0" w:color="auto"/>
        <w:left w:val="none" w:sz="0" w:space="0" w:color="auto"/>
        <w:bottom w:val="none" w:sz="0" w:space="0" w:color="auto"/>
        <w:right w:val="none" w:sz="0" w:space="0" w:color="auto"/>
      </w:divBdr>
    </w:div>
    <w:div w:id="945231855">
      <w:bodyDiv w:val="1"/>
      <w:marLeft w:val="0"/>
      <w:marRight w:val="0"/>
      <w:marTop w:val="0"/>
      <w:marBottom w:val="0"/>
      <w:divBdr>
        <w:top w:val="none" w:sz="0" w:space="0" w:color="auto"/>
        <w:left w:val="none" w:sz="0" w:space="0" w:color="auto"/>
        <w:bottom w:val="none" w:sz="0" w:space="0" w:color="auto"/>
        <w:right w:val="none" w:sz="0" w:space="0" w:color="auto"/>
      </w:divBdr>
    </w:div>
    <w:div w:id="1078867179">
      <w:bodyDiv w:val="1"/>
      <w:marLeft w:val="0"/>
      <w:marRight w:val="0"/>
      <w:marTop w:val="0"/>
      <w:marBottom w:val="0"/>
      <w:divBdr>
        <w:top w:val="none" w:sz="0" w:space="0" w:color="auto"/>
        <w:left w:val="none" w:sz="0" w:space="0" w:color="auto"/>
        <w:bottom w:val="none" w:sz="0" w:space="0" w:color="auto"/>
        <w:right w:val="none" w:sz="0" w:space="0" w:color="auto"/>
      </w:divBdr>
    </w:div>
    <w:div w:id="1264192011">
      <w:bodyDiv w:val="1"/>
      <w:marLeft w:val="0"/>
      <w:marRight w:val="0"/>
      <w:marTop w:val="0"/>
      <w:marBottom w:val="0"/>
      <w:divBdr>
        <w:top w:val="none" w:sz="0" w:space="0" w:color="auto"/>
        <w:left w:val="none" w:sz="0" w:space="0" w:color="auto"/>
        <w:bottom w:val="none" w:sz="0" w:space="0" w:color="auto"/>
        <w:right w:val="none" w:sz="0" w:space="0" w:color="auto"/>
      </w:divBdr>
    </w:div>
    <w:div w:id="1348214562">
      <w:bodyDiv w:val="1"/>
      <w:marLeft w:val="0"/>
      <w:marRight w:val="0"/>
      <w:marTop w:val="0"/>
      <w:marBottom w:val="0"/>
      <w:divBdr>
        <w:top w:val="none" w:sz="0" w:space="0" w:color="auto"/>
        <w:left w:val="none" w:sz="0" w:space="0" w:color="auto"/>
        <w:bottom w:val="none" w:sz="0" w:space="0" w:color="auto"/>
        <w:right w:val="none" w:sz="0" w:space="0" w:color="auto"/>
      </w:divBdr>
    </w:div>
    <w:div w:id="1352613042">
      <w:bodyDiv w:val="1"/>
      <w:marLeft w:val="0"/>
      <w:marRight w:val="0"/>
      <w:marTop w:val="0"/>
      <w:marBottom w:val="0"/>
      <w:divBdr>
        <w:top w:val="none" w:sz="0" w:space="0" w:color="auto"/>
        <w:left w:val="none" w:sz="0" w:space="0" w:color="auto"/>
        <w:bottom w:val="none" w:sz="0" w:space="0" w:color="auto"/>
        <w:right w:val="none" w:sz="0" w:space="0" w:color="auto"/>
      </w:divBdr>
    </w:div>
    <w:div w:id="1471511483">
      <w:bodyDiv w:val="1"/>
      <w:marLeft w:val="0"/>
      <w:marRight w:val="0"/>
      <w:marTop w:val="0"/>
      <w:marBottom w:val="0"/>
      <w:divBdr>
        <w:top w:val="none" w:sz="0" w:space="0" w:color="auto"/>
        <w:left w:val="none" w:sz="0" w:space="0" w:color="auto"/>
        <w:bottom w:val="none" w:sz="0" w:space="0" w:color="auto"/>
        <w:right w:val="none" w:sz="0" w:space="0" w:color="auto"/>
      </w:divBdr>
    </w:div>
    <w:div w:id="1477604608">
      <w:bodyDiv w:val="1"/>
      <w:marLeft w:val="0"/>
      <w:marRight w:val="0"/>
      <w:marTop w:val="0"/>
      <w:marBottom w:val="0"/>
      <w:divBdr>
        <w:top w:val="none" w:sz="0" w:space="0" w:color="auto"/>
        <w:left w:val="none" w:sz="0" w:space="0" w:color="auto"/>
        <w:bottom w:val="none" w:sz="0" w:space="0" w:color="auto"/>
        <w:right w:val="none" w:sz="0" w:space="0" w:color="auto"/>
      </w:divBdr>
    </w:div>
    <w:div w:id="1570269101">
      <w:bodyDiv w:val="1"/>
      <w:marLeft w:val="0"/>
      <w:marRight w:val="0"/>
      <w:marTop w:val="0"/>
      <w:marBottom w:val="0"/>
      <w:divBdr>
        <w:top w:val="none" w:sz="0" w:space="0" w:color="auto"/>
        <w:left w:val="none" w:sz="0" w:space="0" w:color="auto"/>
        <w:bottom w:val="none" w:sz="0" w:space="0" w:color="auto"/>
        <w:right w:val="none" w:sz="0" w:space="0" w:color="auto"/>
      </w:divBdr>
    </w:div>
    <w:div w:id="1627007454">
      <w:bodyDiv w:val="1"/>
      <w:marLeft w:val="0"/>
      <w:marRight w:val="0"/>
      <w:marTop w:val="0"/>
      <w:marBottom w:val="0"/>
      <w:divBdr>
        <w:top w:val="none" w:sz="0" w:space="0" w:color="auto"/>
        <w:left w:val="none" w:sz="0" w:space="0" w:color="auto"/>
        <w:bottom w:val="none" w:sz="0" w:space="0" w:color="auto"/>
        <w:right w:val="none" w:sz="0" w:space="0" w:color="auto"/>
      </w:divBdr>
    </w:div>
    <w:div w:id="1636914005">
      <w:bodyDiv w:val="1"/>
      <w:marLeft w:val="0"/>
      <w:marRight w:val="0"/>
      <w:marTop w:val="0"/>
      <w:marBottom w:val="0"/>
      <w:divBdr>
        <w:top w:val="none" w:sz="0" w:space="0" w:color="auto"/>
        <w:left w:val="none" w:sz="0" w:space="0" w:color="auto"/>
        <w:bottom w:val="none" w:sz="0" w:space="0" w:color="auto"/>
        <w:right w:val="none" w:sz="0" w:space="0" w:color="auto"/>
      </w:divBdr>
    </w:div>
    <w:div w:id="1647540639">
      <w:bodyDiv w:val="1"/>
      <w:marLeft w:val="0"/>
      <w:marRight w:val="0"/>
      <w:marTop w:val="0"/>
      <w:marBottom w:val="0"/>
      <w:divBdr>
        <w:top w:val="none" w:sz="0" w:space="0" w:color="auto"/>
        <w:left w:val="none" w:sz="0" w:space="0" w:color="auto"/>
        <w:bottom w:val="none" w:sz="0" w:space="0" w:color="auto"/>
        <w:right w:val="none" w:sz="0" w:space="0" w:color="auto"/>
      </w:divBdr>
    </w:div>
    <w:div w:id="1728718344">
      <w:bodyDiv w:val="1"/>
      <w:marLeft w:val="0"/>
      <w:marRight w:val="0"/>
      <w:marTop w:val="0"/>
      <w:marBottom w:val="0"/>
      <w:divBdr>
        <w:top w:val="none" w:sz="0" w:space="0" w:color="auto"/>
        <w:left w:val="none" w:sz="0" w:space="0" w:color="auto"/>
        <w:bottom w:val="none" w:sz="0" w:space="0" w:color="auto"/>
        <w:right w:val="none" w:sz="0" w:space="0" w:color="auto"/>
      </w:divBdr>
    </w:div>
    <w:div w:id="1780565031">
      <w:bodyDiv w:val="1"/>
      <w:marLeft w:val="0"/>
      <w:marRight w:val="0"/>
      <w:marTop w:val="0"/>
      <w:marBottom w:val="0"/>
      <w:divBdr>
        <w:top w:val="none" w:sz="0" w:space="0" w:color="auto"/>
        <w:left w:val="none" w:sz="0" w:space="0" w:color="auto"/>
        <w:bottom w:val="none" w:sz="0" w:space="0" w:color="auto"/>
        <w:right w:val="none" w:sz="0" w:space="0" w:color="auto"/>
      </w:divBdr>
    </w:div>
    <w:div w:id="1811089515">
      <w:bodyDiv w:val="1"/>
      <w:marLeft w:val="0"/>
      <w:marRight w:val="0"/>
      <w:marTop w:val="0"/>
      <w:marBottom w:val="0"/>
      <w:divBdr>
        <w:top w:val="none" w:sz="0" w:space="0" w:color="auto"/>
        <w:left w:val="none" w:sz="0" w:space="0" w:color="auto"/>
        <w:bottom w:val="none" w:sz="0" w:space="0" w:color="auto"/>
        <w:right w:val="none" w:sz="0" w:space="0" w:color="auto"/>
      </w:divBdr>
    </w:div>
    <w:div w:id="1925530322">
      <w:bodyDiv w:val="1"/>
      <w:marLeft w:val="0"/>
      <w:marRight w:val="0"/>
      <w:marTop w:val="0"/>
      <w:marBottom w:val="0"/>
      <w:divBdr>
        <w:top w:val="none" w:sz="0" w:space="0" w:color="auto"/>
        <w:left w:val="none" w:sz="0" w:space="0" w:color="auto"/>
        <w:bottom w:val="none" w:sz="0" w:space="0" w:color="auto"/>
        <w:right w:val="none" w:sz="0" w:space="0" w:color="auto"/>
      </w:divBdr>
    </w:div>
    <w:div w:id="1957977302">
      <w:bodyDiv w:val="1"/>
      <w:marLeft w:val="0"/>
      <w:marRight w:val="0"/>
      <w:marTop w:val="0"/>
      <w:marBottom w:val="0"/>
      <w:divBdr>
        <w:top w:val="none" w:sz="0" w:space="0" w:color="auto"/>
        <w:left w:val="none" w:sz="0" w:space="0" w:color="auto"/>
        <w:bottom w:val="none" w:sz="0" w:space="0" w:color="auto"/>
        <w:right w:val="none" w:sz="0" w:space="0" w:color="auto"/>
      </w:divBdr>
    </w:div>
    <w:div w:id="2004357697">
      <w:bodyDiv w:val="1"/>
      <w:marLeft w:val="0"/>
      <w:marRight w:val="0"/>
      <w:marTop w:val="0"/>
      <w:marBottom w:val="0"/>
      <w:divBdr>
        <w:top w:val="none" w:sz="0" w:space="0" w:color="auto"/>
        <w:left w:val="none" w:sz="0" w:space="0" w:color="auto"/>
        <w:bottom w:val="none" w:sz="0" w:space="0" w:color="auto"/>
        <w:right w:val="none" w:sz="0" w:space="0" w:color="auto"/>
      </w:divBdr>
    </w:div>
    <w:div w:id="20286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F&#30424;\&#32508;&#21512;&#37096;\&#26631;&#20934;&#21046;&#23450;\2019&#24180;&#26631;&#20934;\&#26631;&#20934;&#32534;&#21046;\&#21307;&#29992;&#38108;&#31649;&#25968;&#25454;&#20998;&#26512;\&#25968;&#25454;&#25972;&#29702;&#65288;&#25972;&#29702;&#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图表!$A$3</c:f>
              <c:strCache>
                <c:ptCount val="1"/>
                <c:pt idx="0">
                  <c:v>频率</c:v>
                </c:pt>
              </c:strCache>
            </c:strRef>
          </c:tx>
          <c:spPr>
            <a:pattFill prst="pct90">
              <a:fgClr>
                <a:schemeClr val="tx2">
                  <a:lumMod val="60000"/>
                  <a:lumOff val="40000"/>
                </a:schemeClr>
              </a:fgClr>
              <a:bgClr>
                <a:schemeClr val="bg1"/>
              </a:bgClr>
            </a:pattFill>
            <a:ln w="28575" cmpd="sng">
              <a:solidFill>
                <a:schemeClr val="tx1"/>
              </a:solidFill>
            </a:ln>
          </c:spPr>
          <c:invertIfNegative val="0"/>
          <c:dLbls>
            <c:dLbl>
              <c:idx val="3"/>
              <c:layout>
                <c:manualLayout>
                  <c:x val="0.11351609631885456"/>
                  <c:y val="8.4817642069550461E-2"/>
                </c:manualLayout>
              </c:layout>
              <c:showLegendKey val="0"/>
              <c:showVal val="1"/>
              <c:showCatName val="0"/>
              <c:showSerName val="0"/>
              <c:showPercent val="0"/>
              <c:showBubbleSize val="0"/>
            </c:dLbl>
            <c:txPr>
              <a:bodyPr/>
              <a:lstStyle/>
              <a:p>
                <a:pPr>
                  <a:defRPr sz="1200" b="1" i="0" baseline="0"/>
                </a:pPr>
                <a:endParaRPr lang="zh-CN"/>
              </a:p>
            </c:txPr>
            <c:showLegendKey val="0"/>
            <c:showVal val="1"/>
            <c:showCatName val="0"/>
            <c:showSerName val="0"/>
            <c:showPercent val="0"/>
            <c:showBubbleSize val="0"/>
            <c:showLeaderLines val="0"/>
          </c:dLbls>
          <c:cat>
            <c:numRef>
              <c:f>图表!$B$2:$H$2</c:f>
              <c:numCache>
                <c:formatCode>General</c:formatCode>
                <c:ptCount val="7"/>
                <c:pt idx="0">
                  <c:v>409</c:v>
                </c:pt>
                <c:pt idx="1">
                  <c:v>411</c:v>
                </c:pt>
                <c:pt idx="2">
                  <c:v>413</c:v>
                </c:pt>
                <c:pt idx="3">
                  <c:v>415</c:v>
                </c:pt>
                <c:pt idx="4">
                  <c:v>417</c:v>
                </c:pt>
                <c:pt idx="5">
                  <c:v>419</c:v>
                </c:pt>
                <c:pt idx="6">
                  <c:v>421</c:v>
                </c:pt>
              </c:numCache>
            </c:numRef>
          </c:cat>
          <c:val>
            <c:numRef>
              <c:f>图表!$B$3:$H$3</c:f>
              <c:numCache>
                <c:formatCode>General</c:formatCode>
                <c:ptCount val="7"/>
                <c:pt idx="0">
                  <c:v>0</c:v>
                </c:pt>
                <c:pt idx="1">
                  <c:v>3</c:v>
                </c:pt>
                <c:pt idx="2">
                  <c:v>57</c:v>
                </c:pt>
                <c:pt idx="3">
                  <c:v>180</c:v>
                </c:pt>
                <c:pt idx="4">
                  <c:v>93</c:v>
                </c:pt>
                <c:pt idx="5">
                  <c:v>17</c:v>
                </c:pt>
                <c:pt idx="6">
                  <c:v>0</c:v>
                </c:pt>
              </c:numCache>
            </c:numRef>
          </c:val>
        </c:ser>
        <c:dLbls>
          <c:showLegendKey val="0"/>
          <c:showVal val="0"/>
          <c:showCatName val="0"/>
          <c:showSerName val="0"/>
          <c:showPercent val="0"/>
          <c:showBubbleSize val="0"/>
        </c:dLbls>
        <c:gapWidth val="0"/>
        <c:overlap val="-100"/>
        <c:axId val="430118912"/>
        <c:axId val="375737152"/>
      </c:barChart>
      <c:catAx>
        <c:axId val="430118912"/>
        <c:scaling>
          <c:orientation val="minMax"/>
        </c:scaling>
        <c:delete val="0"/>
        <c:axPos val="b"/>
        <c:numFmt formatCode="General" sourceLinked="1"/>
        <c:majorTickMark val="out"/>
        <c:minorTickMark val="none"/>
        <c:tickLblPos val="nextTo"/>
        <c:crossAx val="375737152"/>
        <c:crosses val="autoZero"/>
        <c:auto val="1"/>
        <c:lblAlgn val="ctr"/>
        <c:lblOffset val="100"/>
        <c:noMultiLvlLbl val="0"/>
      </c:catAx>
      <c:valAx>
        <c:axId val="375737152"/>
        <c:scaling>
          <c:orientation val="minMax"/>
          <c:max val="180"/>
        </c:scaling>
        <c:delete val="0"/>
        <c:axPos val="l"/>
        <c:majorGridlines>
          <c:spPr>
            <a:ln w="15875">
              <a:solidFill>
                <a:srgbClr val="FF0000"/>
              </a:solidFill>
              <a:prstDash val="dashDot"/>
            </a:ln>
          </c:spPr>
        </c:majorGridlines>
        <c:numFmt formatCode="General" sourceLinked="1"/>
        <c:majorTickMark val="out"/>
        <c:minorTickMark val="none"/>
        <c:tickLblPos val="nextTo"/>
        <c:crossAx val="430118912"/>
        <c:crosses val="autoZero"/>
        <c:crossBetween val="between"/>
        <c:majorUnit val="30"/>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82852143482065E-2"/>
          <c:y val="6.5289442986293383E-2"/>
          <c:w val="0.88337270341207352"/>
          <c:h val="0.72112459900845727"/>
        </c:manualLayout>
      </c:layout>
      <c:barChart>
        <c:barDir val="col"/>
        <c:grouping val="clustered"/>
        <c:varyColors val="0"/>
        <c:ser>
          <c:idx val="0"/>
          <c:order val="0"/>
          <c:tx>
            <c:strRef>
              <c:f>图表!$A$30</c:f>
              <c:strCache>
                <c:ptCount val="1"/>
                <c:pt idx="0">
                  <c:v>频率</c:v>
                </c:pt>
              </c:strCache>
            </c:strRef>
          </c:tx>
          <c:spPr>
            <a:pattFill prst="wdUpDiag">
              <a:fgClr>
                <a:schemeClr val="tx1"/>
              </a:fgClr>
              <a:bgClr>
                <a:schemeClr val="tx2">
                  <a:lumMod val="60000"/>
                  <a:lumOff val="40000"/>
                </a:schemeClr>
              </a:bgClr>
            </a:pattFill>
            <a:ln w="31750">
              <a:solidFill>
                <a:schemeClr val="tx1"/>
              </a:solidFill>
            </a:ln>
          </c:spPr>
          <c:invertIfNegative val="0"/>
          <c:dLbls>
            <c:txPr>
              <a:bodyPr/>
              <a:lstStyle/>
              <a:p>
                <a:pPr>
                  <a:defRPr sz="1200" b="1" i="0" baseline="0"/>
                </a:pPr>
                <a:endParaRPr lang="zh-CN"/>
              </a:p>
            </c:txPr>
            <c:showLegendKey val="0"/>
            <c:showVal val="1"/>
            <c:showCatName val="0"/>
            <c:showSerName val="0"/>
            <c:showPercent val="0"/>
            <c:showBubbleSize val="0"/>
            <c:showLeaderLines val="0"/>
          </c:dLbls>
          <c:cat>
            <c:numRef>
              <c:f>图表!$B$29:$H$29</c:f>
              <c:numCache>
                <c:formatCode>General</c:formatCode>
                <c:ptCount val="7"/>
                <c:pt idx="0">
                  <c:v>124</c:v>
                </c:pt>
                <c:pt idx="1">
                  <c:v>125</c:v>
                </c:pt>
                <c:pt idx="2">
                  <c:v>126</c:v>
                </c:pt>
                <c:pt idx="3">
                  <c:v>127</c:v>
                </c:pt>
                <c:pt idx="4">
                  <c:v>128</c:v>
                </c:pt>
                <c:pt idx="5">
                  <c:v>129</c:v>
                </c:pt>
                <c:pt idx="6">
                  <c:v>130</c:v>
                </c:pt>
              </c:numCache>
            </c:numRef>
          </c:cat>
          <c:val>
            <c:numRef>
              <c:f>图表!$B$30:$H$30</c:f>
              <c:numCache>
                <c:formatCode>General</c:formatCode>
                <c:ptCount val="7"/>
                <c:pt idx="0">
                  <c:v>0</c:v>
                </c:pt>
                <c:pt idx="1">
                  <c:v>3</c:v>
                </c:pt>
                <c:pt idx="2">
                  <c:v>87</c:v>
                </c:pt>
                <c:pt idx="3">
                  <c:v>116</c:v>
                </c:pt>
                <c:pt idx="4">
                  <c:v>111</c:v>
                </c:pt>
                <c:pt idx="5">
                  <c:v>33</c:v>
                </c:pt>
                <c:pt idx="6">
                  <c:v>0</c:v>
                </c:pt>
              </c:numCache>
            </c:numRef>
          </c:val>
        </c:ser>
        <c:dLbls>
          <c:showLegendKey val="0"/>
          <c:showVal val="0"/>
          <c:showCatName val="0"/>
          <c:showSerName val="0"/>
          <c:showPercent val="0"/>
          <c:showBubbleSize val="0"/>
        </c:dLbls>
        <c:gapWidth val="0"/>
        <c:overlap val="-100"/>
        <c:axId val="430119424"/>
        <c:axId val="375738880"/>
      </c:barChart>
      <c:catAx>
        <c:axId val="430119424"/>
        <c:scaling>
          <c:orientation val="minMax"/>
        </c:scaling>
        <c:delete val="0"/>
        <c:axPos val="b"/>
        <c:numFmt formatCode="General" sourceLinked="1"/>
        <c:majorTickMark val="out"/>
        <c:minorTickMark val="none"/>
        <c:tickLblPos val="nextTo"/>
        <c:crossAx val="375738880"/>
        <c:crosses val="autoZero"/>
        <c:auto val="1"/>
        <c:lblAlgn val="ctr"/>
        <c:lblOffset val="100"/>
        <c:noMultiLvlLbl val="0"/>
      </c:catAx>
      <c:valAx>
        <c:axId val="375738880"/>
        <c:scaling>
          <c:orientation val="minMax"/>
          <c:max val="120"/>
        </c:scaling>
        <c:delete val="0"/>
        <c:axPos val="l"/>
        <c:majorGridlines>
          <c:spPr>
            <a:ln w="15875">
              <a:solidFill>
                <a:srgbClr val="FF0000"/>
              </a:solidFill>
              <a:prstDash val="lgDashDotDot"/>
            </a:ln>
          </c:spPr>
        </c:majorGridlines>
        <c:numFmt formatCode="General" sourceLinked="1"/>
        <c:majorTickMark val="out"/>
        <c:minorTickMark val="none"/>
        <c:tickLblPos val="nextTo"/>
        <c:spPr>
          <a:ln w="22225">
            <a:solidFill>
              <a:schemeClr val="tx1"/>
            </a:solidFill>
          </a:ln>
        </c:spPr>
        <c:crossAx val="43011942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07126093917936E-2"/>
          <c:y val="0.14731158605174352"/>
          <c:w val="0.83933600918269613"/>
          <c:h val="0.69504181542524579"/>
        </c:manualLayout>
      </c:layout>
      <c:barChart>
        <c:barDir val="col"/>
        <c:grouping val="clustered"/>
        <c:varyColors val="0"/>
        <c:ser>
          <c:idx val="0"/>
          <c:order val="0"/>
          <c:tx>
            <c:strRef>
              <c:f>图表!$A$57</c:f>
              <c:strCache>
                <c:ptCount val="1"/>
                <c:pt idx="0">
                  <c:v>频率</c:v>
                </c:pt>
              </c:strCache>
            </c:strRef>
          </c:tx>
          <c:spPr>
            <a:pattFill prst="sphere">
              <a:fgClr>
                <a:schemeClr val="tx2"/>
              </a:fgClr>
              <a:bgClr>
                <a:schemeClr val="tx2">
                  <a:lumMod val="60000"/>
                  <a:lumOff val="40000"/>
                </a:schemeClr>
              </a:bgClr>
            </a:pattFill>
            <a:ln w="25400">
              <a:solidFill>
                <a:schemeClr val="tx1"/>
              </a:solidFill>
            </a:ln>
          </c:spPr>
          <c:invertIfNegative val="0"/>
          <c:dLbls>
            <c:txPr>
              <a:bodyPr/>
              <a:lstStyle/>
              <a:p>
                <a:pPr>
                  <a:defRPr sz="1200" b="1" i="0" baseline="0"/>
                </a:pPr>
                <a:endParaRPr lang="zh-CN"/>
              </a:p>
            </c:txPr>
            <c:showLegendKey val="0"/>
            <c:showVal val="1"/>
            <c:showCatName val="0"/>
            <c:showSerName val="0"/>
            <c:showPercent val="0"/>
            <c:showBubbleSize val="0"/>
            <c:showLeaderLines val="0"/>
          </c:dLbls>
          <c:cat>
            <c:numRef>
              <c:f>图表!$B$56:$I$56</c:f>
              <c:numCache>
                <c:formatCode>General</c:formatCode>
                <c:ptCount val="8"/>
                <c:pt idx="0">
                  <c:v>258</c:v>
                </c:pt>
                <c:pt idx="1">
                  <c:v>260</c:v>
                </c:pt>
                <c:pt idx="2">
                  <c:v>262</c:v>
                </c:pt>
                <c:pt idx="3">
                  <c:v>264</c:v>
                </c:pt>
                <c:pt idx="4">
                  <c:v>266</c:v>
                </c:pt>
                <c:pt idx="5">
                  <c:v>268</c:v>
                </c:pt>
                <c:pt idx="6">
                  <c:v>270</c:v>
                </c:pt>
                <c:pt idx="7">
                  <c:v>272</c:v>
                </c:pt>
              </c:numCache>
            </c:numRef>
          </c:cat>
          <c:val>
            <c:numRef>
              <c:f>图表!$B$57:$I$57</c:f>
              <c:numCache>
                <c:formatCode>General</c:formatCode>
                <c:ptCount val="8"/>
                <c:pt idx="0">
                  <c:v>0</c:v>
                </c:pt>
                <c:pt idx="1">
                  <c:v>5</c:v>
                </c:pt>
                <c:pt idx="2">
                  <c:v>0</c:v>
                </c:pt>
                <c:pt idx="3">
                  <c:v>17</c:v>
                </c:pt>
                <c:pt idx="4">
                  <c:v>10</c:v>
                </c:pt>
                <c:pt idx="5">
                  <c:v>31</c:v>
                </c:pt>
                <c:pt idx="6">
                  <c:v>15</c:v>
                </c:pt>
                <c:pt idx="7">
                  <c:v>0</c:v>
                </c:pt>
              </c:numCache>
            </c:numRef>
          </c:val>
        </c:ser>
        <c:dLbls>
          <c:showLegendKey val="0"/>
          <c:showVal val="0"/>
          <c:showCatName val="0"/>
          <c:showSerName val="0"/>
          <c:showPercent val="0"/>
          <c:showBubbleSize val="0"/>
        </c:dLbls>
        <c:gapWidth val="0"/>
        <c:overlap val="-100"/>
        <c:axId val="430135296"/>
        <c:axId val="375740608"/>
      </c:barChart>
      <c:catAx>
        <c:axId val="430135296"/>
        <c:scaling>
          <c:orientation val="minMax"/>
        </c:scaling>
        <c:delete val="0"/>
        <c:axPos val="b"/>
        <c:numFmt formatCode="General" sourceLinked="1"/>
        <c:majorTickMark val="out"/>
        <c:minorTickMark val="none"/>
        <c:tickLblPos val="nextTo"/>
        <c:txPr>
          <a:bodyPr/>
          <a:lstStyle/>
          <a:p>
            <a:pPr>
              <a:defRPr sz="1200" b="1" i="0" baseline="0"/>
            </a:pPr>
            <a:endParaRPr lang="zh-CN"/>
          </a:p>
        </c:txPr>
        <c:crossAx val="375740608"/>
        <c:crosses val="autoZero"/>
        <c:auto val="1"/>
        <c:lblAlgn val="ctr"/>
        <c:lblOffset val="100"/>
        <c:noMultiLvlLbl val="0"/>
      </c:catAx>
      <c:valAx>
        <c:axId val="375740608"/>
        <c:scaling>
          <c:orientation val="minMax"/>
        </c:scaling>
        <c:delete val="0"/>
        <c:axPos val="l"/>
        <c:majorGridlines>
          <c:spPr>
            <a:ln w="15875" cmpd="sng">
              <a:solidFill>
                <a:srgbClr val="FF0000"/>
              </a:solidFill>
              <a:prstDash val="lgDashDotDot"/>
            </a:ln>
          </c:spPr>
        </c:majorGridlines>
        <c:numFmt formatCode="General" sourceLinked="1"/>
        <c:majorTickMark val="out"/>
        <c:minorTickMark val="none"/>
        <c:tickLblPos val="nextTo"/>
        <c:spPr>
          <a:ln w="19050">
            <a:solidFill>
              <a:schemeClr val="tx1"/>
            </a:solidFill>
          </a:ln>
        </c:spPr>
        <c:txPr>
          <a:bodyPr/>
          <a:lstStyle/>
          <a:p>
            <a:pPr>
              <a:defRPr sz="1200" baseline="0"/>
            </a:pPr>
            <a:endParaRPr lang="zh-CN"/>
          </a:p>
        </c:txPr>
        <c:crossAx val="43013529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图表!$A$85</c:f>
              <c:strCache>
                <c:ptCount val="1"/>
                <c:pt idx="0">
                  <c:v>频率</c:v>
                </c:pt>
              </c:strCache>
            </c:strRef>
          </c:tx>
          <c:spPr>
            <a:pattFill prst="diagBrick">
              <a:fgClr>
                <a:schemeClr val="tx2"/>
              </a:fgClr>
              <a:bgClr>
                <a:schemeClr val="tx2">
                  <a:lumMod val="60000"/>
                  <a:lumOff val="40000"/>
                </a:schemeClr>
              </a:bgClr>
            </a:pattFill>
            <a:ln w="31750" cmpd="sng">
              <a:solidFill>
                <a:schemeClr val="tx1"/>
              </a:solidFill>
            </a:ln>
          </c:spPr>
          <c:invertIfNegative val="0"/>
          <c:dLbls>
            <c:txPr>
              <a:bodyPr/>
              <a:lstStyle/>
              <a:p>
                <a:pPr>
                  <a:defRPr sz="1200" b="1" i="0" baseline="0"/>
                </a:pPr>
                <a:endParaRPr lang="zh-CN"/>
              </a:p>
            </c:txPr>
            <c:showLegendKey val="0"/>
            <c:showVal val="1"/>
            <c:showCatName val="0"/>
            <c:showSerName val="0"/>
            <c:showPercent val="0"/>
            <c:showBubbleSize val="0"/>
            <c:showLeaderLines val="0"/>
          </c:dLbls>
          <c:cat>
            <c:numRef>
              <c:f>图表!$B$84:$G$84</c:f>
              <c:numCache>
                <c:formatCode>0.0_ </c:formatCode>
                <c:ptCount val="6"/>
                <c:pt idx="0">
                  <c:v>30.2</c:v>
                </c:pt>
                <c:pt idx="1">
                  <c:v>30.8</c:v>
                </c:pt>
                <c:pt idx="2">
                  <c:v>31.4</c:v>
                </c:pt>
                <c:pt idx="3">
                  <c:v>32</c:v>
                </c:pt>
                <c:pt idx="4">
                  <c:v>32.6</c:v>
                </c:pt>
                <c:pt idx="5">
                  <c:v>33.200000000000003</c:v>
                </c:pt>
              </c:numCache>
            </c:numRef>
          </c:cat>
          <c:val>
            <c:numRef>
              <c:f>图表!$B$85:$G$85</c:f>
              <c:numCache>
                <c:formatCode>General</c:formatCode>
                <c:ptCount val="6"/>
                <c:pt idx="0">
                  <c:v>0</c:v>
                </c:pt>
                <c:pt idx="1">
                  <c:v>55</c:v>
                </c:pt>
                <c:pt idx="2">
                  <c:v>16</c:v>
                </c:pt>
                <c:pt idx="3">
                  <c:v>1</c:v>
                </c:pt>
                <c:pt idx="4">
                  <c:v>6</c:v>
                </c:pt>
                <c:pt idx="5">
                  <c:v>0</c:v>
                </c:pt>
              </c:numCache>
            </c:numRef>
          </c:val>
        </c:ser>
        <c:dLbls>
          <c:showLegendKey val="0"/>
          <c:showVal val="0"/>
          <c:showCatName val="0"/>
          <c:showSerName val="0"/>
          <c:showPercent val="0"/>
          <c:showBubbleSize val="0"/>
        </c:dLbls>
        <c:gapWidth val="0"/>
        <c:overlap val="-100"/>
        <c:axId val="430119936"/>
        <c:axId val="380379136"/>
      </c:barChart>
      <c:catAx>
        <c:axId val="430119936"/>
        <c:scaling>
          <c:orientation val="minMax"/>
        </c:scaling>
        <c:delete val="0"/>
        <c:axPos val="b"/>
        <c:numFmt formatCode="0.0_ " sourceLinked="1"/>
        <c:majorTickMark val="out"/>
        <c:minorTickMark val="none"/>
        <c:tickLblPos val="nextTo"/>
        <c:spPr>
          <a:ln w="19050">
            <a:solidFill>
              <a:schemeClr val="tx1"/>
            </a:solidFill>
          </a:ln>
        </c:spPr>
        <c:txPr>
          <a:bodyPr/>
          <a:lstStyle/>
          <a:p>
            <a:pPr>
              <a:defRPr sz="1200" baseline="0"/>
            </a:pPr>
            <a:endParaRPr lang="zh-CN"/>
          </a:p>
        </c:txPr>
        <c:crossAx val="380379136"/>
        <c:crosses val="autoZero"/>
        <c:auto val="1"/>
        <c:lblAlgn val="ctr"/>
        <c:lblOffset val="100"/>
        <c:noMultiLvlLbl val="0"/>
      </c:catAx>
      <c:valAx>
        <c:axId val="380379136"/>
        <c:scaling>
          <c:orientation val="minMax"/>
        </c:scaling>
        <c:delete val="0"/>
        <c:axPos val="l"/>
        <c:majorGridlines>
          <c:spPr>
            <a:ln w="19050">
              <a:solidFill>
                <a:srgbClr val="FF0000"/>
              </a:solidFill>
              <a:prstDash val="lgDashDotDot"/>
            </a:ln>
          </c:spPr>
        </c:majorGridlines>
        <c:numFmt formatCode="General" sourceLinked="1"/>
        <c:majorTickMark val="out"/>
        <c:minorTickMark val="none"/>
        <c:tickLblPos val="nextTo"/>
        <c:spPr>
          <a:ln w="19050">
            <a:solidFill>
              <a:schemeClr val="tx1"/>
            </a:solidFill>
          </a:ln>
        </c:spPr>
        <c:txPr>
          <a:bodyPr/>
          <a:lstStyle/>
          <a:p>
            <a:pPr>
              <a:defRPr sz="1200" baseline="0"/>
            </a:pPr>
            <a:endParaRPr lang="zh-CN"/>
          </a:p>
        </c:txPr>
        <c:crossAx val="43011993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图表!$A$113</c:f>
              <c:strCache>
                <c:ptCount val="1"/>
                <c:pt idx="0">
                  <c:v>频率</c:v>
                </c:pt>
              </c:strCache>
            </c:strRef>
          </c:tx>
          <c:spPr>
            <a:pattFill prst="lgGrid">
              <a:fgClr>
                <a:schemeClr val="accent1"/>
              </a:fgClr>
              <a:bgClr>
                <a:schemeClr val="tx2"/>
              </a:bgClr>
            </a:pattFill>
            <a:ln w="31750" cmpd="sng">
              <a:solidFill>
                <a:schemeClr val="tx1"/>
              </a:solidFill>
            </a:ln>
          </c:spPr>
          <c:invertIfNegative val="0"/>
          <c:dLbls>
            <c:txPr>
              <a:bodyPr/>
              <a:lstStyle/>
              <a:p>
                <a:pPr>
                  <a:defRPr sz="1200" b="1"/>
                </a:pPr>
                <a:endParaRPr lang="zh-CN"/>
              </a:p>
            </c:txPr>
            <c:showLegendKey val="0"/>
            <c:showVal val="1"/>
            <c:showCatName val="0"/>
            <c:showSerName val="0"/>
            <c:showPercent val="0"/>
            <c:showBubbleSize val="0"/>
            <c:showLeaderLines val="0"/>
          </c:dLbls>
          <c:cat>
            <c:numRef>
              <c:f>图表!$B$112:$G$112</c:f>
              <c:numCache>
                <c:formatCode>General</c:formatCode>
                <c:ptCount val="6"/>
                <c:pt idx="0">
                  <c:v>80.5</c:v>
                </c:pt>
                <c:pt idx="1">
                  <c:v>82.5</c:v>
                </c:pt>
                <c:pt idx="2">
                  <c:v>84.5</c:v>
                </c:pt>
                <c:pt idx="3">
                  <c:v>86.5</c:v>
                </c:pt>
                <c:pt idx="4">
                  <c:v>88.5</c:v>
                </c:pt>
                <c:pt idx="5">
                  <c:v>90.5</c:v>
                </c:pt>
              </c:numCache>
            </c:numRef>
          </c:cat>
          <c:val>
            <c:numRef>
              <c:f>图表!$B$113:$G$113</c:f>
              <c:numCache>
                <c:formatCode>General</c:formatCode>
                <c:ptCount val="6"/>
                <c:pt idx="0">
                  <c:v>0</c:v>
                </c:pt>
                <c:pt idx="1">
                  <c:v>2</c:v>
                </c:pt>
                <c:pt idx="2">
                  <c:v>9</c:v>
                </c:pt>
                <c:pt idx="3">
                  <c:v>51</c:v>
                </c:pt>
                <c:pt idx="4">
                  <c:v>14</c:v>
                </c:pt>
                <c:pt idx="5">
                  <c:v>2</c:v>
                </c:pt>
              </c:numCache>
            </c:numRef>
          </c:val>
        </c:ser>
        <c:dLbls>
          <c:showLegendKey val="0"/>
          <c:showVal val="0"/>
          <c:showCatName val="0"/>
          <c:showSerName val="0"/>
          <c:showPercent val="0"/>
          <c:showBubbleSize val="0"/>
        </c:dLbls>
        <c:gapWidth val="0"/>
        <c:overlap val="-100"/>
        <c:axId val="430120448"/>
        <c:axId val="380380864"/>
      </c:barChart>
      <c:catAx>
        <c:axId val="430120448"/>
        <c:scaling>
          <c:orientation val="minMax"/>
        </c:scaling>
        <c:delete val="0"/>
        <c:axPos val="b"/>
        <c:numFmt formatCode="General" sourceLinked="1"/>
        <c:majorTickMark val="out"/>
        <c:minorTickMark val="none"/>
        <c:tickLblPos val="nextTo"/>
        <c:spPr>
          <a:ln w="19050">
            <a:solidFill>
              <a:schemeClr val="tx1"/>
            </a:solidFill>
          </a:ln>
        </c:spPr>
        <c:txPr>
          <a:bodyPr/>
          <a:lstStyle/>
          <a:p>
            <a:pPr>
              <a:defRPr sz="1200" baseline="0"/>
            </a:pPr>
            <a:endParaRPr lang="zh-CN"/>
          </a:p>
        </c:txPr>
        <c:crossAx val="380380864"/>
        <c:crosses val="autoZero"/>
        <c:auto val="1"/>
        <c:lblAlgn val="ctr"/>
        <c:lblOffset val="100"/>
        <c:noMultiLvlLbl val="0"/>
      </c:catAx>
      <c:valAx>
        <c:axId val="380380864"/>
        <c:scaling>
          <c:orientation val="minMax"/>
        </c:scaling>
        <c:delete val="0"/>
        <c:axPos val="l"/>
        <c:majorGridlines>
          <c:spPr>
            <a:ln w="19050">
              <a:solidFill>
                <a:srgbClr val="FF0000"/>
              </a:solidFill>
              <a:prstDash val="lgDashDotDot"/>
            </a:ln>
          </c:spPr>
        </c:majorGridlines>
        <c:numFmt formatCode="General" sourceLinked="1"/>
        <c:majorTickMark val="out"/>
        <c:minorTickMark val="none"/>
        <c:tickLblPos val="nextTo"/>
        <c:spPr>
          <a:ln w="19050">
            <a:solidFill>
              <a:schemeClr val="tx1"/>
            </a:solidFill>
          </a:ln>
        </c:spPr>
        <c:txPr>
          <a:bodyPr/>
          <a:lstStyle/>
          <a:p>
            <a:pPr>
              <a:defRPr sz="1200" baseline="0"/>
            </a:pPr>
            <a:endParaRPr lang="zh-CN"/>
          </a:p>
        </c:txPr>
        <c:crossAx val="430120448"/>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图表!$A$115</c:f>
              <c:strCache>
                <c:ptCount val="1"/>
                <c:pt idx="0">
                  <c:v>频率</c:v>
                </c:pt>
              </c:strCache>
            </c:strRef>
          </c:tx>
          <c:spPr>
            <a:pattFill prst="sphere">
              <a:fgClr>
                <a:srgbClr val="92D050"/>
              </a:fgClr>
              <a:bgClr>
                <a:schemeClr val="tx1"/>
              </a:bgClr>
            </a:pattFill>
            <a:ln w="31750" cmpd="sng">
              <a:solidFill>
                <a:schemeClr val="tx1"/>
              </a:solidFill>
            </a:ln>
          </c:spPr>
          <c:invertIfNegative val="0"/>
          <c:dLbls>
            <c:showLegendKey val="0"/>
            <c:showVal val="1"/>
            <c:showCatName val="0"/>
            <c:showSerName val="0"/>
            <c:showPercent val="0"/>
            <c:showBubbleSize val="0"/>
            <c:showLeaderLines val="0"/>
          </c:dLbls>
          <c:cat>
            <c:numRef>
              <c:f>图表!$B$114:$H$114</c:f>
              <c:numCache>
                <c:formatCode>General</c:formatCode>
                <c:ptCount val="7"/>
                <c:pt idx="0">
                  <c:v>233</c:v>
                </c:pt>
                <c:pt idx="1">
                  <c:v>236</c:v>
                </c:pt>
                <c:pt idx="2">
                  <c:v>239</c:v>
                </c:pt>
                <c:pt idx="3">
                  <c:v>242</c:v>
                </c:pt>
                <c:pt idx="4">
                  <c:v>245</c:v>
                </c:pt>
                <c:pt idx="5">
                  <c:v>248</c:v>
                </c:pt>
                <c:pt idx="6">
                  <c:v>251</c:v>
                </c:pt>
              </c:numCache>
            </c:numRef>
          </c:cat>
          <c:val>
            <c:numRef>
              <c:f>图表!$B$115:$H$115</c:f>
              <c:numCache>
                <c:formatCode>General</c:formatCode>
                <c:ptCount val="7"/>
                <c:pt idx="0">
                  <c:v>0</c:v>
                </c:pt>
                <c:pt idx="1">
                  <c:v>3</c:v>
                </c:pt>
                <c:pt idx="2">
                  <c:v>47</c:v>
                </c:pt>
                <c:pt idx="3">
                  <c:v>99</c:v>
                </c:pt>
                <c:pt idx="4">
                  <c:v>51</c:v>
                </c:pt>
                <c:pt idx="5">
                  <c:v>24</c:v>
                </c:pt>
                <c:pt idx="6">
                  <c:v>6</c:v>
                </c:pt>
              </c:numCache>
            </c:numRef>
          </c:val>
        </c:ser>
        <c:dLbls>
          <c:showLegendKey val="0"/>
          <c:showVal val="0"/>
          <c:showCatName val="0"/>
          <c:showSerName val="0"/>
          <c:showPercent val="0"/>
          <c:showBubbleSize val="0"/>
        </c:dLbls>
        <c:gapWidth val="3"/>
        <c:overlap val="-100"/>
        <c:axId val="430135808"/>
        <c:axId val="380382592"/>
      </c:barChart>
      <c:catAx>
        <c:axId val="430135808"/>
        <c:scaling>
          <c:orientation val="minMax"/>
        </c:scaling>
        <c:delete val="0"/>
        <c:axPos val="b"/>
        <c:numFmt formatCode="General" sourceLinked="1"/>
        <c:majorTickMark val="out"/>
        <c:minorTickMark val="none"/>
        <c:tickLblPos val="nextTo"/>
        <c:crossAx val="380382592"/>
        <c:crosses val="autoZero"/>
        <c:auto val="1"/>
        <c:lblAlgn val="ctr"/>
        <c:lblOffset val="100"/>
        <c:noMultiLvlLbl val="0"/>
      </c:catAx>
      <c:valAx>
        <c:axId val="380382592"/>
        <c:scaling>
          <c:orientation val="minMax"/>
        </c:scaling>
        <c:delete val="0"/>
        <c:axPos val="l"/>
        <c:majorGridlines>
          <c:spPr>
            <a:ln w="19050">
              <a:solidFill>
                <a:srgbClr val="FF0000"/>
              </a:solidFill>
              <a:prstDash val="lgDashDotDot"/>
            </a:ln>
          </c:spPr>
        </c:majorGridlines>
        <c:numFmt formatCode="General" sourceLinked="1"/>
        <c:majorTickMark val="out"/>
        <c:minorTickMark val="none"/>
        <c:tickLblPos val="nextTo"/>
        <c:crossAx val="430135808"/>
        <c:crosses val="autoZero"/>
        <c:crossBetween val="between"/>
      </c:valAx>
    </c:plotArea>
    <c:legend>
      <c:legendPos val="b"/>
      <c:overlay val="0"/>
    </c:legend>
    <c:plotVisOnly val="1"/>
    <c:dispBlanksAs val="gap"/>
    <c:showDLblsOverMax val="0"/>
  </c:chart>
  <c:txPr>
    <a:bodyPr/>
    <a:lstStyle/>
    <a:p>
      <a:pPr>
        <a:defRPr sz="1200" b="1" i="0" baseline="0"/>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图表!$A$144</c:f>
              <c:strCache>
                <c:ptCount val="1"/>
                <c:pt idx="0">
                  <c:v>频率</c:v>
                </c:pt>
              </c:strCache>
            </c:strRef>
          </c:tx>
          <c:spPr>
            <a:pattFill prst="solidDmnd">
              <a:fgClr>
                <a:schemeClr val="tx2">
                  <a:lumMod val="60000"/>
                  <a:lumOff val="40000"/>
                </a:schemeClr>
              </a:fgClr>
              <a:bgClr>
                <a:srgbClr val="92D050"/>
              </a:bgClr>
            </a:pattFill>
            <a:ln w="31750" cmpd="sng">
              <a:solidFill>
                <a:schemeClr val="tx1"/>
              </a:solidFill>
            </a:ln>
          </c:spPr>
          <c:invertIfNegative val="0"/>
          <c:dLbls>
            <c:showLegendKey val="0"/>
            <c:showVal val="1"/>
            <c:showCatName val="0"/>
            <c:showSerName val="0"/>
            <c:showPercent val="0"/>
            <c:showBubbleSize val="0"/>
            <c:showLeaderLines val="0"/>
          </c:dLbls>
          <c:cat>
            <c:numRef>
              <c:f>图表!$B$143:$J$143</c:f>
              <c:numCache>
                <c:formatCode>0.0_ </c:formatCode>
                <c:ptCount val="9"/>
                <c:pt idx="0">
                  <c:v>61</c:v>
                </c:pt>
                <c:pt idx="1">
                  <c:v>64</c:v>
                </c:pt>
                <c:pt idx="2">
                  <c:v>67</c:v>
                </c:pt>
                <c:pt idx="3">
                  <c:v>70</c:v>
                </c:pt>
                <c:pt idx="4">
                  <c:v>73</c:v>
                </c:pt>
                <c:pt idx="5">
                  <c:v>76</c:v>
                </c:pt>
                <c:pt idx="6">
                  <c:v>79</c:v>
                </c:pt>
                <c:pt idx="7">
                  <c:v>82</c:v>
                </c:pt>
                <c:pt idx="8">
                  <c:v>84</c:v>
                </c:pt>
              </c:numCache>
            </c:numRef>
          </c:cat>
          <c:val>
            <c:numRef>
              <c:f>图表!$B$144:$J$144</c:f>
              <c:numCache>
                <c:formatCode>General</c:formatCode>
                <c:ptCount val="9"/>
                <c:pt idx="0">
                  <c:v>0</c:v>
                </c:pt>
                <c:pt idx="1">
                  <c:v>8</c:v>
                </c:pt>
                <c:pt idx="2">
                  <c:v>61</c:v>
                </c:pt>
                <c:pt idx="3">
                  <c:v>22</c:v>
                </c:pt>
                <c:pt idx="4">
                  <c:v>4</c:v>
                </c:pt>
                <c:pt idx="5">
                  <c:v>0</c:v>
                </c:pt>
                <c:pt idx="6">
                  <c:v>0</c:v>
                </c:pt>
                <c:pt idx="7">
                  <c:v>5</c:v>
                </c:pt>
                <c:pt idx="8">
                  <c:v>0</c:v>
                </c:pt>
              </c:numCache>
            </c:numRef>
          </c:val>
        </c:ser>
        <c:dLbls>
          <c:showLegendKey val="0"/>
          <c:showVal val="0"/>
          <c:showCatName val="0"/>
          <c:showSerName val="0"/>
          <c:showPercent val="0"/>
          <c:showBubbleSize val="0"/>
        </c:dLbls>
        <c:gapWidth val="0"/>
        <c:overlap val="-100"/>
        <c:axId val="430136320"/>
        <c:axId val="380384320"/>
      </c:barChart>
      <c:catAx>
        <c:axId val="430136320"/>
        <c:scaling>
          <c:orientation val="minMax"/>
        </c:scaling>
        <c:delete val="0"/>
        <c:axPos val="b"/>
        <c:numFmt formatCode="0.0_ " sourceLinked="1"/>
        <c:majorTickMark val="out"/>
        <c:minorTickMark val="none"/>
        <c:tickLblPos val="nextTo"/>
        <c:spPr>
          <a:ln w="19050">
            <a:solidFill>
              <a:schemeClr val="tx1">
                <a:tint val="75000"/>
                <a:shade val="95000"/>
                <a:satMod val="105000"/>
              </a:schemeClr>
            </a:solidFill>
          </a:ln>
        </c:spPr>
        <c:crossAx val="380384320"/>
        <c:crosses val="autoZero"/>
        <c:auto val="1"/>
        <c:lblAlgn val="ctr"/>
        <c:lblOffset val="100"/>
        <c:noMultiLvlLbl val="0"/>
      </c:catAx>
      <c:valAx>
        <c:axId val="380384320"/>
        <c:scaling>
          <c:orientation val="minMax"/>
        </c:scaling>
        <c:delete val="0"/>
        <c:axPos val="l"/>
        <c:majorGridlines>
          <c:spPr>
            <a:ln w="19050">
              <a:solidFill>
                <a:srgbClr val="FF0000"/>
              </a:solidFill>
              <a:prstDash val="lgDashDotDot"/>
            </a:ln>
          </c:spPr>
        </c:majorGridlines>
        <c:numFmt formatCode="General" sourceLinked="1"/>
        <c:majorTickMark val="out"/>
        <c:minorTickMark val="none"/>
        <c:tickLblPos val="nextTo"/>
        <c:spPr>
          <a:ln w="19050" cmpd="sng"/>
        </c:spPr>
        <c:crossAx val="430136320"/>
        <c:crosses val="autoZero"/>
        <c:crossBetween val="between"/>
      </c:valAx>
    </c:plotArea>
    <c:legend>
      <c:legendPos val="b"/>
      <c:overlay val="0"/>
    </c:legend>
    <c:plotVisOnly val="1"/>
    <c:dispBlanksAs val="gap"/>
    <c:showDLblsOverMax val="0"/>
  </c:chart>
  <c:txPr>
    <a:bodyPr/>
    <a:lstStyle/>
    <a:p>
      <a:pPr>
        <a:defRPr sz="1200" baseline="0"/>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图表!$A$174</c:f>
              <c:strCache>
                <c:ptCount val="1"/>
                <c:pt idx="0">
                  <c:v>频率</c:v>
                </c:pt>
              </c:strCache>
            </c:strRef>
          </c:tx>
          <c:spPr>
            <a:pattFill prst="sphere">
              <a:fgClr>
                <a:schemeClr val="tx2">
                  <a:lumMod val="60000"/>
                  <a:lumOff val="40000"/>
                </a:schemeClr>
              </a:fgClr>
              <a:bgClr>
                <a:srgbClr val="92D050"/>
              </a:bgClr>
            </a:pattFill>
            <a:ln w="31750" cmpd="sng">
              <a:solidFill>
                <a:schemeClr val="tx1"/>
              </a:solidFill>
            </a:ln>
          </c:spPr>
          <c:invertIfNegative val="0"/>
          <c:dLbls>
            <c:dLbl>
              <c:idx val="2"/>
              <c:layout>
                <c:manualLayout>
                  <c:x val="0.10708661417322834"/>
                  <c:y val="5.6288478452066845E-2"/>
                </c:manualLayout>
              </c:layout>
              <c:showLegendKey val="0"/>
              <c:showVal val="1"/>
              <c:showCatName val="0"/>
              <c:showSerName val="0"/>
              <c:showPercent val="0"/>
              <c:showBubbleSize val="0"/>
            </c:dLbl>
            <c:txPr>
              <a:bodyPr/>
              <a:lstStyle/>
              <a:p>
                <a:pPr>
                  <a:defRPr sz="1200" b="1"/>
                </a:pPr>
                <a:endParaRPr lang="zh-CN"/>
              </a:p>
            </c:txPr>
            <c:showLegendKey val="0"/>
            <c:showVal val="1"/>
            <c:showCatName val="0"/>
            <c:showSerName val="0"/>
            <c:showPercent val="0"/>
            <c:showBubbleSize val="0"/>
            <c:showLeaderLines val="0"/>
          </c:dLbls>
          <c:cat>
            <c:numRef>
              <c:f>图表!$B$173:$H$173</c:f>
              <c:numCache>
                <c:formatCode>0.0_ </c:formatCode>
                <c:ptCount val="7"/>
                <c:pt idx="0">
                  <c:v>44</c:v>
                </c:pt>
                <c:pt idx="1">
                  <c:v>47</c:v>
                </c:pt>
                <c:pt idx="2">
                  <c:v>50</c:v>
                </c:pt>
                <c:pt idx="3">
                  <c:v>53</c:v>
                </c:pt>
                <c:pt idx="4">
                  <c:v>56</c:v>
                </c:pt>
                <c:pt idx="5">
                  <c:v>59</c:v>
                </c:pt>
                <c:pt idx="6">
                  <c:v>62</c:v>
                </c:pt>
              </c:numCache>
            </c:numRef>
          </c:cat>
          <c:val>
            <c:numRef>
              <c:f>图表!$B$174:$H$174</c:f>
              <c:numCache>
                <c:formatCode>General</c:formatCode>
                <c:ptCount val="7"/>
                <c:pt idx="0">
                  <c:v>0</c:v>
                </c:pt>
                <c:pt idx="1">
                  <c:v>37</c:v>
                </c:pt>
                <c:pt idx="2">
                  <c:v>153</c:v>
                </c:pt>
                <c:pt idx="3">
                  <c:v>29</c:v>
                </c:pt>
                <c:pt idx="4">
                  <c:v>10</c:v>
                </c:pt>
                <c:pt idx="5">
                  <c:v>0</c:v>
                </c:pt>
                <c:pt idx="6">
                  <c:v>1</c:v>
                </c:pt>
              </c:numCache>
            </c:numRef>
          </c:val>
        </c:ser>
        <c:dLbls>
          <c:showLegendKey val="0"/>
          <c:showVal val="0"/>
          <c:showCatName val="0"/>
          <c:showSerName val="0"/>
          <c:showPercent val="0"/>
          <c:showBubbleSize val="0"/>
        </c:dLbls>
        <c:gapWidth val="0"/>
        <c:overlap val="-100"/>
        <c:axId val="430133248"/>
        <c:axId val="380386048"/>
      </c:barChart>
      <c:catAx>
        <c:axId val="430133248"/>
        <c:scaling>
          <c:orientation val="minMax"/>
        </c:scaling>
        <c:delete val="0"/>
        <c:axPos val="b"/>
        <c:numFmt formatCode="0.0_ " sourceLinked="1"/>
        <c:majorTickMark val="out"/>
        <c:minorTickMark val="none"/>
        <c:tickLblPos val="nextTo"/>
        <c:spPr>
          <a:ln w="19050">
            <a:solidFill>
              <a:schemeClr val="tx1"/>
            </a:solidFill>
          </a:ln>
        </c:spPr>
        <c:txPr>
          <a:bodyPr/>
          <a:lstStyle/>
          <a:p>
            <a:pPr>
              <a:defRPr sz="1200" baseline="0"/>
            </a:pPr>
            <a:endParaRPr lang="zh-CN"/>
          </a:p>
        </c:txPr>
        <c:crossAx val="380386048"/>
        <c:crosses val="autoZero"/>
        <c:auto val="1"/>
        <c:lblAlgn val="ctr"/>
        <c:lblOffset val="100"/>
        <c:noMultiLvlLbl val="0"/>
      </c:catAx>
      <c:valAx>
        <c:axId val="380386048"/>
        <c:scaling>
          <c:orientation val="minMax"/>
          <c:max val="160"/>
        </c:scaling>
        <c:delete val="0"/>
        <c:axPos val="l"/>
        <c:majorGridlines>
          <c:spPr>
            <a:ln w="19050" cmpd="sng">
              <a:solidFill>
                <a:srgbClr val="FF0000"/>
              </a:solidFill>
              <a:prstDash val="lgDashDotDot"/>
            </a:ln>
          </c:spPr>
        </c:majorGridlines>
        <c:numFmt formatCode="General" sourceLinked="1"/>
        <c:majorTickMark val="out"/>
        <c:minorTickMark val="none"/>
        <c:tickLblPos val="nextTo"/>
        <c:spPr>
          <a:ln w="19050"/>
        </c:spPr>
        <c:txPr>
          <a:bodyPr/>
          <a:lstStyle/>
          <a:p>
            <a:pPr>
              <a:defRPr sz="1200" baseline="0"/>
            </a:pPr>
            <a:endParaRPr lang="zh-CN"/>
          </a:p>
        </c:txPr>
        <c:crossAx val="430133248"/>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图表!$A$203</c:f>
              <c:strCache>
                <c:ptCount val="1"/>
                <c:pt idx="0">
                  <c:v>频率</c:v>
                </c:pt>
              </c:strCache>
            </c:strRef>
          </c:tx>
          <c:spPr>
            <a:pattFill prst="horzBrick">
              <a:fgClr>
                <a:schemeClr val="accent1"/>
              </a:fgClr>
              <a:bgClr>
                <a:srgbClr val="92D050"/>
              </a:bgClr>
            </a:pattFill>
            <a:ln w="31750" cmpd="sng">
              <a:solidFill>
                <a:schemeClr val="tx1"/>
              </a:solidFill>
            </a:ln>
          </c:spPr>
          <c:invertIfNegative val="0"/>
          <c:dLbls>
            <c:txPr>
              <a:bodyPr/>
              <a:lstStyle/>
              <a:p>
                <a:pPr>
                  <a:defRPr sz="1200" b="1"/>
                </a:pPr>
                <a:endParaRPr lang="zh-CN"/>
              </a:p>
            </c:txPr>
            <c:showLegendKey val="0"/>
            <c:showVal val="1"/>
            <c:showCatName val="0"/>
            <c:showSerName val="0"/>
            <c:showPercent val="0"/>
            <c:showBubbleSize val="0"/>
            <c:showLeaderLines val="0"/>
          </c:dLbls>
          <c:cat>
            <c:numRef>
              <c:f>图表!$B$202:$J$202</c:f>
              <c:numCache>
                <c:formatCode>0.0_ </c:formatCode>
                <c:ptCount val="9"/>
                <c:pt idx="0">
                  <c:v>39</c:v>
                </c:pt>
                <c:pt idx="1">
                  <c:v>42</c:v>
                </c:pt>
                <c:pt idx="2">
                  <c:v>45</c:v>
                </c:pt>
                <c:pt idx="3">
                  <c:v>48</c:v>
                </c:pt>
                <c:pt idx="4">
                  <c:v>51</c:v>
                </c:pt>
                <c:pt idx="5">
                  <c:v>54</c:v>
                </c:pt>
                <c:pt idx="6">
                  <c:v>57</c:v>
                </c:pt>
                <c:pt idx="7">
                  <c:v>60</c:v>
                </c:pt>
                <c:pt idx="8">
                  <c:v>63</c:v>
                </c:pt>
              </c:numCache>
            </c:numRef>
          </c:cat>
          <c:val>
            <c:numRef>
              <c:f>图表!$B$203:$J$203</c:f>
              <c:numCache>
                <c:formatCode>General</c:formatCode>
                <c:ptCount val="9"/>
                <c:pt idx="0">
                  <c:v>0</c:v>
                </c:pt>
                <c:pt idx="1">
                  <c:v>21</c:v>
                </c:pt>
                <c:pt idx="2">
                  <c:v>44</c:v>
                </c:pt>
                <c:pt idx="3">
                  <c:v>44</c:v>
                </c:pt>
                <c:pt idx="4">
                  <c:v>40</c:v>
                </c:pt>
                <c:pt idx="5">
                  <c:v>13</c:v>
                </c:pt>
                <c:pt idx="6">
                  <c:v>14</c:v>
                </c:pt>
                <c:pt idx="7">
                  <c:v>10</c:v>
                </c:pt>
                <c:pt idx="8">
                  <c:v>0</c:v>
                </c:pt>
              </c:numCache>
            </c:numRef>
          </c:val>
        </c:ser>
        <c:dLbls>
          <c:showLegendKey val="0"/>
          <c:showVal val="0"/>
          <c:showCatName val="0"/>
          <c:showSerName val="0"/>
          <c:showPercent val="0"/>
          <c:showBubbleSize val="0"/>
        </c:dLbls>
        <c:gapWidth val="0"/>
        <c:overlap val="-100"/>
        <c:axId val="430133760"/>
        <c:axId val="383148608"/>
      </c:barChart>
      <c:catAx>
        <c:axId val="430133760"/>
        <c:scaling>
          <c:orientation val="minMax"/>
        </c:scaling>
        <c:delete val="0"/>
        <c:axPos val="b"/>
        <c:numFmt formatCode="0.0_ " sourceLinked="1"/>
        <c:majorTickMark val="out"/>
        <c:minorTickMark val="none"/>
        <c:tickLblPos val="nextTo"/>
        <c:txPr>
          <a:bodyPr/>
          <a:lstStyle/>
          <a:p>
            <a:pPr>
              <a:defRPr sz="1200" baseline="0"/>
            </a:pPr>
            <a:endParaRPr lang="zh-CN"/>
          </a:p>
        </c:txPr>
        <c:crossAx val="383148608"/>
        <c:crosses val="autoZero"/>
        <c:auto val="1"/>
        <c:lblAlgn val="ctr"/>
        <c:lblOffset val="100"/>
        <c:noMultiLvlLbl val="0"/>
      </c:catAx>
      <c:valAx>
        <c:axId val="383148608"/>
        <c:scaling>
          <c:orientation val="minMax"/>
        </c:scaling>
        <c:delete val="0"/>
        <c:axPos val="l"/>
        <c:majorGridlines>
          <c:spPr>
            <a:ln w="19050">
              <a:solidFill>
                <a:srgbClr val="FF0000"/>
              </a:solidFill>
              <a:prstDash val="lgDashDotDot"/>
            </a:ln>
          </c:spPr>
        </c:majorGridlines>
        <c:numFmt formatCode="General" sourceLinked="1"/>
        <c:majorTickMark val="out"/>
        <c:minorTickMark val="none"/>
        <c:tickLblPos val="nextTo"/>
        <c:txPr>
          <a:bodyPr/>
          <a:lstStyle/>
          <a:p>
            <a:pPr>
              <a:defRPr sz="1200" baseline="0"/>
            </a:pPr>
            <a:endParaRPr lang="zh-CN"/>
          </a:p>
        </c:txPr>
        <c:crossAx val="430133760"/>
        <c:crosses val="autoZero"/>
        <c:crossBetween val="between"/>
        <c:majorUnit val="10"/>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3FF4-C6EE-4CC5-9F1D-AF58E09C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32</Pages>
  <Words>4618</Words>
  <Characters>26323</Characters>
  <Application>Microsoft Office Word</Application>
  <DocSecurity>0</DocSecurity>
  <Lines>219</Lines>
  <Paragraphs>61</Paragraphs>
  <ScaleCrop>false</ScaleCrop>
  <Company/>
  <LinksUpToDate>false</LinksUpToDate>
  <CharactersWithSpaces>30880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蒋杰</dc:creator>
  <cp:lastModifiedBy>Wei Lianyun(魏连运)</cp:lastModifiedBy>
  <cp:revision>161</cp:revision>
  <cp:lastPrinted>2018-07-23T01:03:00Z</cp:lastPrinted>
  <dcterms:created xsi:type="dcterms:W3CDTF">2017-06-25T00:35:00Z</dcterms:created>
  <dcterms:modified xsi:type="dcterms:W3CDTF">2019-03-19T06:25:00Z</dcterms:modified>
</cp:coreProperties>
</file>