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11" w:rsidRPr="001D4E31" w:rsidRDefault="00F8288E" w:rsidP="00D73011">
      <w:pPr>
        <w:pStyle w:val="affff6"/>
        <w:ind w:firstLineChars="100" w:firstLine="200"/>
      </w:pPr>
      <w:r w:rsidRPr="001D4E31">
        <w:rPr>
          <w:noProof/>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7988935</wp:posOffset>
                </wp:positionV>
                <wp:extent cx="6120130" cy="5943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0;margin-top:629.05pt;width:481.9pt;height:4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" stroked="f">
                <v:textbox inset="0,0,0,0">
                  <w:txbxContent>
                    <w:p w:rsidR="00BD154A" w:rsidRDefault="00BD154A"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5408" behindDoc="0" locked="1" layoutInCell="1" allowOverlap="1">
                <wp:simplePos x="0" y="0"/>
                <wp:positionH relativeFrom="margin">
                  <wp:posOffset>4083050</wp:posOffset>
                </wp:positionH>
                <wp:positionV relativeFrom="margin">
                  <wp:posOffset>7620000</wp:posOffset>
                </wp:positionV>
                <wp:extent cx="2019300" cy="312420"/>
                <wp:effectExtent l="0" t="0" r="0" b="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1" o:spid="_x0000_s1027" type="#_x0000_t202" style="position:absolute;left:0;text-align:left;margin-left:321.5pt;margin-top:60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" stroked="f">
                <v:textbox inset="0,0,0,0">
                  <w:txbxContent>
                    <w:p w:rsidR="00BD154A" w:rsidRDefault="00BD154A"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7649210</wp:posOffset>
                </wp:positionV>
                <wp:extent cx="2019300" cy="31242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0" o:spid="_x0000_s1028" type="#_x0000_t202" style="position:absolute;left:0;text-align:left;margin-left:0;margin-top:602.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JiwIAAAs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" stroked="f">
                <v:textbox inset="0,0,0,0">
                  <w:txbxContent>
                    <w:p w:rsidR="00BD154A" w:rsidRDefault="00BD154A"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3425190</wp:posOffset>
                </wp:positionV>
                <wp:extent cx="5969000" cy="4307205"/>
                <wp:effectExtent l="0" t="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Pr="002E4182" w:rsidRDefault="00977771" w:rsidP="00D73011">
                            <w:pPr>
                              <w:pStyle w:val="affc"/>
                              <w:spacing w:before="312" w:after="312"/>
                              <w:ind w:firstLineChars="39" w:firstLine="199"/>
                              <w:jc w:val="center"/>
                              <w:rPr>
                                <w:rFonts w:ascii="黑体" w:eastAsia="黑体" w:hAnsi="黑体"/>
                                <w:sz w:val="52"/>
                                <w:szCs w:val="52"/>
                              </w:rPr>
                            </w:pPr>
                            <w:r w:rsidRPr="00977771">
                              <w:rPr>
                                <w:rFonts w:ascii="Times New Roman"/>
                                <w:sz w:val="51"/>
                                <w:szCs w:val="51"/>
                              </w:rPr>
                              <w:t>NCM811</w:t>
                            </w:r>
                            <w:r w:rsidRPr="00977771">
                              <w:rPr>
                                <w:rFonts w:ascii="Times New Roman"/>
                                <w:sz w:val="51"/>
                                <w:szCs w:val="51"/>
                              </w:rPr>
                              <w:t>型</w:t>
                            </w:r>
                            <w:r w:rsidR="00BD154A" w:rsidRPr="0093425B">
                              <w:rPr>
                                <w:rFonts w:hint="eastAsia"/>
                                <w:sz w:val="51"/>
                                <w:szCs w:val="51"/>
                              </w:rPr>
                              <w:t>镍钴锰酸锂</w:t>
                            </w:r>
                          </w:p>
                          <w:p w:rsidR="00BD154A" w:rsidRDefault="00BD154A"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Pr="0038728E">
                              <w:rPr>
                                <w:rFonts w:eastAsia="等线"/>
                                <w:w w:val="110"/>
                                <w:sz w:val="26"/>
                                <w:szCs w:val="26"/>
                                <w:vertAlign w:val="subscript"/>
                              </w:rPr>
                              <w:t>0.</w:t>
                            </w:r>
                            <w:r>
                              <w:rPr>
                                <w:rFonts w:eastAsia="等线" w:hint="eastAsia"/>
                                <w:w w:val="110"/>
                                <w:sz w:val="26"/>
                                <w:szCs w:val="26"/>
                                <w:vertAlign w:val="subscript"/>
                              </w:rPr>
                              <w:t>8</w:t>
                            </w:r>
                            <w:r w:rsidRPr="0038728E">
                              <w:rPr>
                                <w:rFonts w:eastAsia="等线"/>
                                <w:w w:val="110"/>
                                <w:sz w:val="26"/>
                                <w:szCs w:val="26"/>
                              </w:rPr>
                              <w:t>Co</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Mn</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BD154A" w:rsidRPr="00A4150B" w:rsidRDefault="003237BD"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BD154A" w:rsidRPr="00A4150B">
                              <w:rPr>
                                <w:rFonts w:asciiTheme="minorEastAsia" w:eastAsiaTheme="minorEastAsia" w:hAnsiTheme="minorEastAsia" w:hint="eastAsia"/>
                                <w:w w:val="110"/>
                                <w:sz w:val="26"/>
                                <w:szCs w:val="26"/>
                              </w:rPr>
                              <w:t>稿</w:t>
                            </w:r>
                          </w:p>
                          <w:p w:rsidR="00BD154A" w:rsidRPr="00F85760" w:rsidRDefault="00BD154A" w:rsidP="00D73011">
                            <w:pPr>
                              <w:pStyle w:val="affc"/>
                              <w:spacing w:before="312" w:after="312"/>
                            </w:pPr>
                          </w:p>
                          <w:p w:rsidR="00BD154A" w:rsidRDefault="00BD154A" w:rsidP="00D73011">
                            <w:pPr>
                              <w:pStyle w:val="affff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9" o:spid="_x0000_s1029" type="#_x0000_t202" style="position:absolute;left:0;text-align:left;margin-left:0;margin-top:269.7pt;width:470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" stroked="f">
                <v:textbox inset="0,0,0,0">
                  <w:txbxContent>
                    <w:p w:rsidR="00BD154A" w:rsidRPr="002E4182" w:rsidRDefault="00977771" w:rsidP="00D73011">
                      <w:pPr>
                        <w:pStyle w:val="affc"/>
                        <w:spacing w:before="312" w:after="312"/>
                        <w:ind w:firstLineChars="39" w:firstLine="199"/>
                        <w:jc w:val="center"/>
                        <w:rPr>
                          <w:rFonts w:ascii="黑体" w:eastAsia="黑体" w:hAnsi="黑体"/>
                          <w:sz w:val="52"/>
                          <w:szCs w:val="52"/>
                        </w:rPr>
                      </w:pPr>
                      <w:r w:rsidRPr="00977771">
                        <w:rPr>
                          <w:rFonts w:ascii="Times New Roman"/>
                          <w:sz w:val="51"/>
                          <w:szCs w:val="51"/>
                        </w:rPr>
                        <w:t>NCM811</w:t>
                      </w:r>
                      <w:r w:rsidRPr="00977771">
                        <w:rPr>
                          <w:rFonts w:ascii="Times New Roman"/>
                          <w:sz w:val="51"/>
                          <w:szCs w:val="51"/>
                        </w:rPr>
                        <w:t>型</w:t>
                      </w:r>
                      <w:r w:rsidR="00BD154A" w:rsidRPr="0093425B">
                        <w:rPr>
                          <w:rFonts w:hint="eastAsia"/>
                          <w:sz w:val="51"/>
                          <w:szCs w:val="51"/>
                        </w:rPr>
                        <w:t>镍钴锰酸锂</w:t>
                      </w:r>
                    </w:p>
                    <w:p w:rsidR="00BD154A" w:rsidRDefault="00BD154A"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Pr="0038728E">
                        <w:rPr>
                          <w:rFonts w:eastAsia="等线"/>
                          <w:w w:val="110"/>
                          <w:sz w:val="26"/>
                          <w:szCs w:val="26"/>
                          <w:vertAlign w:val="subscript"/>
                        </w:rPr>
                        <w:t>0.</w:t>
                      </w:r>
                      <w:r>
                        <w:rPr>
                          <w:rFonts w:eastAsia="等线" w:hint="eastAsia"/>
                          <w:w w:val="110"/>
                          <w:sz w:val="26"/>
                          <w:szCs w:val="26"/>
                          <w:vertAlign w:val="subscript"/>
                        </w:rPr>
                        <w:t>8</w:t>
                      </w:r>
                      <w:r w:rsidRPr="0038728E">
                        <w:rPr>
                          <w:rFonts w:eastAsia="等线"/>
                          <w:w w:val="110"/>
                          <w:sz w:val="26"/>
                          <w:szCs w:val="26"/>
                        </w:rPr>
                        <w:t>Co</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Mn</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BD154A" w:rsidRPr="00A4150B" w:rsidRDefault="003237BD"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BD154A" w:rsidRPr="00A4150B">
                        <w:rPr>
                          <w:rFonts w:asciiTheme="minorEastAsia" w:eastAsiaTheme="minorEastAsia" w:hAnsiTheme="minorEastAsia" w:hint="eastAsia"/>
                          <w:w w:val="110"/>
                          <w:sz w:val="26"/>
                          <w:szCs w:val="26"/>
                        </w:rPr>
                        <w:t>稿</w:t>
                      </w:r>
                    </w:p>
                    <w:p w:rsidR="00BD154A" w:rsidRPr="00F85760" w:rsidRDefault="00BD154A" w:rsidP="00D73011">
                      <w:pPr>
                        <w:pStyle w:val="affc"/>
                        <w:spacing w:before="312" w:after="312"/>
                      </w:pPr>
                    </w:p>
                    <w:p w:rsidR="00BD154A" w:rsidRDefault="00BD154A" w:rsidP="00D73011">
                      <w:pPr>
                        <w:pStyle w:val="affff5"/>
                        <w:jc w:val="both"/>
                      </w:pP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75680" cy="860425"/>
                <wp:effectExtent l="0" t="0" r="127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20"/>
                            </w:pPr>
                            <w:r>
                              <w:t>T/</w:t>
                            </w:r>
                            <w:r>
                              <w:rPr>
                                <w:rFonts w:hint="eastAsia"/>
                              </w:rPr>
                              <w:t>CNIA</w:t>
                            </w:r>
                            <w:r>
                              <w:t xml:space="preserve"> 04</w:t>
                            </w:r>
                            <w:r>
                              <w:rPr>
                                <w:rFonts w:hint="eastAsia"/>
                              </w:rPr>
                              <w:t>6</w:t>
                            </w:r>
                            <w:r>
                              <w:t>-2018</w:t>
                            </w:r>
                          </w:p>
                          <w:p w:rsidR="00BD154A" w:rsidRPr="000F100F" w:rsidRDefault="00BD154A" w:rsidP="00D73011">
                            <w:pPr>
                              <w:pStyle w:val="1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8" o:spid="_x0000_s1030" type="#_x0000_t202" style="position:absolute;left:0;text-align:left;margin-left:0;margin-top:110.35pt;width:478.4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" stroked="f">
                <v:textbox inset="0,0,0,0">
                  <w:txbxContent>
                    <w:p w:rsidR="00BD154A" w:rsidRDefault="00BD154A" w:rsidP="00D73011">
                      <w:pPr>
                        <w:pStyle w:val="20"/>
                      </w:pPr>
                      <w:r>
                        <w:t>T/</w:t>
                      </w:r>
                      <w:r>
                        <w:rPr>
                          <w:rFonts w:hint="eastAsia"/>
                        </w:rPr>
                        <w:t>CNIA</w:t>
                      </w:r>
                      <w:r>
                        <w:t xml:space="preserve"> 04</w:t>
                      </w:r>
                      <w:r>
                        <w:rPr>
                          <w:rFonts w:hint="eastAsia"/>
                        </w:rPr>
                        <w:t>6</w:t>
                      </w:r>
                      <w:r>
                        <w:t>-2018</w:t>
                      </w:r>
                    </w:p>
                    <w:p w:rsidR="00BD154A" w:rsidRPr="000F100F" w:rsidRDefault="00BD154A" w:rsidP="00D73011">
                      <w:pPr>
                        <w:pStyle w:val="10"/>
                        <w:jc w:val="left"/>
                      </w:pP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1312" behindDoc="0" locked="1" layoutInCell="1" allowOverlap="1">
                <wp:simplePos x="0" y="0"/>
                <wp:positionH relativeFrom="margin">
                  <wp:posOffset>2329815</wp:posOffset>
                </wp:positionH>
                <wp:positionV relativeFrom="margin">
                  <wp:posOffset>224790</wp:posOffset>
                </wp:positionV>
                <wp:extent cx="3803650" cy="720090"/>
                <wp:effectExtent l="0" t="0" r="6350" b="381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5"/>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7" o:spid="_x0000_s1031" type="#_x0000_t202" style="position:absolute;left:0;text-align:left;margin-left:183.45pt;margin-top:17.7pt;width:299.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" stroked="f">
                <v:textbox inset="0,0,0,0">
                  <w:txbxContent>
                    <w:p w:rsidR="00BD154A" w:rsidRDefault="00BD154A" w:rsidP="00D73011">
                      <w:pPr>
                        <w:pStyle w:val="afff5"/>
                      </w:pPr>
                      <w:r>
                        <w:t>T/</w:t>
                      </w:r>
                      <w:r>
                        <w:rPr>
                          <w:rFonts w:hint="eastAsia"/>
                        </w:rPr>
                        <w:t>CNIA</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f4"/>
                            </w:pPr>
                            <w:r>
                              <w:rPr>
                                <w:rFonts w:hint="eastAsia"/>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6"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rjQIAAAs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KxIlKuNAgAACwUAAA4AAAAAAAAAAAAAAAAALgIAAGRycy9lMm9Eb2MueG1sUEsBAi0A&#10;FAAGAAgAAAAhAJTXW3beAAAACAEAAA8AAAAAAAAAAAAAAAAA5wQAAGRycy9kb3ducmV2LnhtbFBL&#10;BQYAAAAABAAEAPMAAADyBQAAAAA=&#10;" stroked="f">
                <v:textbox inset="0,0,0,0">
                  <w:txbxContent>
                    <w:p w:rsidR="00BD154A" w:rsidRDefault="00BD154A" w:rsidP="00D73011">
                      <w:pPr>
                        <w:pStyle w:val="afffff4"/>
                      </w:pPr>
                      <w:r>
                        <w:rPr>
                          <w:rFonts w:hint="eastAsia"/>
                        </w:rPr>
                        <w:t>中国有色金属工业协会标准</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Pr="00EF6386" w:rsidRDefault="00BD154A"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BD154A" w:rsidRDefault="00BD154A" w:rsidP="00D73011">
                            <w:pPr>
                              <w:pStyle w:val="affffff4"/>
                            </w:pPr>
                            <w:r>
                              <w:rPr>
                                <w:rFonts w:hint="eastAsia"/>
                              </w:rPr>
                              <w:t>H</w:t>
                            </w:r>
                            <w:r>
                              <w:t xml:space="preserve"> 61</w:t>
                            </w:r>
                          </w:p>
                          <w:p w:rsidR="00BD154A" w:rsidRDefault="00BD154A" w:rsidP="00D73011">
                            <w:pPr>
                              <w:pStyle w:val="a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O4YAn+RAgAACwUAAA4AAAAAAAAAAAAAAAAALgIAAGRycy9lMm9Eb2MueG1sUEsBAi0A&#10;FAAGAAgAAAAhAAcPQrfaAAAABQEAAA8AAAAAAAAAAAAAAAAA6wQAAGRycy9kb3ducmV2LnhtbFBL&#10;BQYAAAAABAAEAPMAAADyBQAAAAA=&#10;" stroked="f">
                <v:textbox inset="0,0,0,0">
                  <w:txbxContent>
                    <w:p w:rsidR="00BD154A" w:rsidRPr="00EF6386" w:rsidRDefault="00BD154A"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BD154A" w:rsidRDefault="00BD154A" w:rsidP="00D73011">
                      <w:pPr>
                        <w:pStyle w:val="affffff4"/>
                      </w:pPr>
                      <w:r>
                        <w:rPr>
                          <w:rFonts w:hint="eastAsia"/>
                        </w:rPr>
                        <w:t>H</w:t>
                      </w:r>
                      <w:r>
                        <w:t xml:space="preserve"> 61</w:t>
                      </w:r>
                    </w:p>
                    <w:p w:rsidR="00BD154A" w:rsidRDefault="00BD154A" w:rsidP="00D73011">
                      <w:pPr>
                        <w:pStyle w:val="affffff4"/>
                      </w:pPr>
                    </w:p>
                  </w:txbxContent>
                </v:textbox>
                <w10:wrap anchorx="margin" anchory="margin"/>
                <w10:anchorlock/>
              </v:shape>
            </w:pict>
          </mc:Fallback>
        </mc:AlternateContent>
      </w:r>
    </w:p>
    <w:p w:rsidR="00D73011" w:rsidRPr="001D4E31" w:rsidRDefault="00D73011" w:rsidP="00D73011">
      <w:pPr>
        <w:pStyle w:val="affff6"/>
        <w:ind w:firstLineChars="100" w:firstLine="200"/>
      </w:pPr>
      <w:r w:rsidRPr="001D4E31">
        <w:t>、</w:t>
      </w:r>
    </w:p>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F8288E" w:rsidP="00D73011">
      <w:r w:rsidRPr="001D4E31">
        <w:rPr>
          <w:noProof/>
        </w:rPr>
        <mc:AlternateContent>
          <mc:Choice Requires="wps">
            <w:drawing>
              <wp:anchor distT="4294967293" distB="4294967293" distL="114300" distR="114300" simplePos="0" relativeHeight="251666432" behindDoc="0" locked="0" layoutInCell="1" allowOverlap="1">
                <wp:simplePos x="0" y="0"/>
                <wp:positionH relativeFrom="column">
                  <wp:posOffset>12065</wp:posOffset>
                </wp:positionH>
                <wp:positionV relativeFrom="paragraph">
                  <wp:posOffset>15874</wp:posOffset>
                </wp:positionV>
                <wp:extent cx="6121400" cy="0"/>
                <wp:effectExtent l="0" t="0" r="12700" b="1905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A8FE" id="直接连接符 20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MAIAADgEAAAOAAAAZHJzL2Uyb0RvYy54bWysU82O0zAQviPxDlbu3fxs6H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" strokecolor="#080000" strokeweight="1pt"/>
            </w:pict>
          </mc:Fallback>
        </mc:AlternateContent>
      </w:r>
    </w:p>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Pr>
        <w:tabs>
          <w:tab w:val="left" w:pos="3945"/>
        </w:tabs>
      </w:pPr>
      <w:r w:rsidRPr="001D4E31">
        <w:tab/>
      </w:r>
    </w:p>
    <w:p w:rsidR="00D73011" w:rsidRPr="001D4E31" w:rsidRDefault="00F8288E" w:rsidP="00D73011">
      <w:r w:rsidRPr="001D4E31">
        <w:rPr>
          <w:noProof/>
        </w:rPr>
        <mc:AlternateContent>
          <mc:Choice Requires="wps">
            <w:drawing>
              <wp:anchor distT="4294967293" distB="4294967293" distL="114300" distR="114300" simplePos="0" relativeHeight="251667456" behindDoc="0" locked="0" layoutInCell="1" allowOverlap="1">
                <wp:simplePos x="0" y="0"/>
                <wp:positionH relativeFrom="column">
                  <wp:posOffset>12065</wp:posOffset>
                </wp:positionH>
                <wp:positionV relativeFrom="paragraph">
                  <wp:posOffset>4593589</wp:posOffset>
                </wp:positionV>
                <wp:extent cx="6121400" cy="0"/>
                <wp:effectExtent l="0" t="0" r="12700" b="1905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D415" id="直接连接符 204"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61.7pt" to="482.9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7LwIAADg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" strokecolor="#080000" strokeweight="1pt"/>
            </w:pict>
          </mc:Fallback>
        </mc:AlternateContent>
      </w:r>
    </w:p>
    <w:p w:rsidR="00CB6414" w:rsidRPr="001D4E31" w:rsidRDefault="00CB6414" w:rsidP="00CB6414">
      <w:pPr>
        <w:pStyle w:val="afffff6"/>
        <w:rPr>
          <w:rFonts w:ascii="Times New Roman"/>
        </w:rPr>
      </w:pPr>
      <w:r w:rsidRPr="001D4E31">
        <w:rPr>
          <w:rFonts w:ascii="Times New Roman"/>
        </w:rPr>
        <w:lastRenderedPageBreak/>
        <w:t>前</w:t>
      </w:r>
      <w:bookmarkStart w:id="0" w:name="BKQY"/>
      <w:r w:rsidRPr="001D4E31">
        <w:rPr>
          <w:rFonts w:ascii="Times New Roman"/>
        </w:rPr>
        <w:t> </w:t>
      </w:r>
      <w:r w:rsidRPr="001D4E31">
        <w:rPr>
          <w:rFonts w:ascii="Times New Roman"/>
        </w:rPr>
        <w:t> </w:t>
      </w:r>
      <w:r w:rsidRPr="001D4E31">
        <w:rPr>
          <w:rFonts w:ascii="Times New Roman"/>
        </w:rPr>
        <w:t>言</w:t>
      </w:r>
      <w:bookmarkEnd w:id="0"/>
    </w:p>
    <w:p w:rsidR="00CB6414" w:rsidRPr="001D4E31" w:rsidRDefault="00CB6414" w:rsidP="00D73011">
      <w:pPr>
        <w:snapToGrid w:val="0"/>
        <w:ind w:firstLineChars="200" w:firstLine="420"/>
        <w:rPr>
          <w:szCs w:val="21"/>
        </w:rPr>
      </w:pPr>
      <w:r w:rsidRPr="001D4E31">
        <w:rPr>
          <w:szCs w:val="21"/>
        </w:rPr>
        <w:t>本标准按照</w:t>
      </w:r>
      <w:r w:rsidRPr="001D4E31">
        <w:rPr>
          <w:szCs w:val="21"/>
        </w:rPr>
        <w:t>GB/T 1.1-2009</w:t>
      </w:r>
      <w:r w:rsidRPr="001D4E31">
        <w:rPr>
          <w:szCs w:val="21"/>
        </w:rPr>
        <w:t>给出的规则起草。</w:t>
      </w:r>
      <w:r w:rsidRPr="001D4E31">
        <w:rPr>
          <w:szCs w:val="21"/>
        </w:rPr>
        <w:t xml:space="preserve"> </w:t>
      </w:r>
    </w:p>
    <w:p w:rsidR="00CB6414" w:rsidRPr="001D4E31" w:rsidRDefault="00CB6414" w:rsidP="00D73011">
      <w:pPr>
        <w:ind w:firstLineChars="200" w:firstLine="420"/>
      </w:pPr>
      <w:r w:rsidRPr="001D4E31">
        <w:t>本标准由全国有色金属标准化技术委员会（</w:t>
      </w:r>
      <w:r w:rsidRPr="001D4E31">
        <w:t>SAC/TC243</w:t>
      </w:r>
      <w:r w:rsidRPr="001D4E31">
        <w:t>）</w:t>
      </w:r>
      <w:r w:rsidR="008B050B" w:rsidRPr="001D4E31">
        <w:rPr>
          <w:szCs w:val="28"/>
        </w:rPr>
        <w:t>提出并</w:t>
      </w:r>
      <w:r w:rsidRPr="001D4E31">
        <w:t>归口。</w:t>
      </w:r>
    </w:p>
    <w:p w:rsidR="00CB6414" w:rsidRPr="001D4E31" w:rsidRDefault="00CB6414" w:rsidP="00D73011">
      <w:pPr>
        <w:ind w:firstLineChars="200" w:firstLine="420"/>
        <w:rPr>
          <w:szCs w:val="21"/>
        </w:rPr>
      </w:pPr>
      <w:r w:rsidRPr="001D4E31">
        <w:t>本标准负责起草单位：</w:t>
      </w:r>
      <w:r w:rsidR="008F1D67" w:rsidRPr="001D4E31">
        <w:rPr>
          <w:szCs w:val="21"/>
        </w:rPr>
        <w:t>北京当升材料科技股份有限公司</w:t>
      </w:r>
      <w:r w:rsidR="001A5519" w:rsidRPr="001D4E31">
        <w:rPr>
          <w:szCs w:val="21"/>
        </w:rPr>
        <w:t>。</w:t>
      </w:r>
    </w:p>
    <w:p w:rsidR="00846987" w:rsidRPr="009A2F1F" w:rsidRDefault="00CB6414" w:rsidP="00846987">
      <w:pPr>
        <w:ind w:firstLineChars="200" w:firstLine="420"/>
        <w:rPr>
          <w:szCs w:val="21"/>
        </w:rPr>
      </w:pPr>
      <w:r w:rsidRPr="001D4E31">
        <w:rPr>
          <w:szCs w:val="21"/>
        </w:rPr>
        <w:t>本标准参加起草单位：</w:t>
      </w:r>
      <w:r w:rsidR="00846987" w:rsidRPr="009A2F1F">
        <w:rPr>
          <w:szCs w:val="21"/>
        </w:rPr>
        <w:t>湖南长远锂科有限公司、天津国安盟固利新材料科技股份有限公司、金驰能源材料有限公司、</w:t>
      </w:r>
      <w:r w:rsidR="00846987" w:rsidRPr="002C7744">
        <w:rPr>
          <w:rFonts w:hint="eastAsia"/>
          <w:szCs w:val="21"/>
        </w:rPr>
        <w:t>广东佳纳能源科技有限公司</w:t>
      </w:r>
      <w:r w:rsidR="00846987">
        <w:rPr>
          <w:rFonts w:hint="eastAsia"/>
          <w:szCs w:val="21"/>
        </w:rPr>
        <w:t>、</w:t>
      </w:r>
      <w:r w:rsidR="00846987" w:rsidRPr="009A2F1F">
        <w:rPr>
          <w:szCs w:val="21"/>
        </w:rPr>
        <w:t>浙江华友钴业有限公司</w:t>
      </w:r>
      <w:r w:rsidR="00846987">
        <w:rPr>
          <w:rFonts w:hint="eastAsia"/>
          <w:szCs w:val="21"/>
        </w:rPr>
        <w:t>、</w:t>
      </w:r>
      <w:r w:rsidR="00846987" w:rsidRPr="002C7744">
        <w:rPr>
          <w:rFonts w:hint="eastAsia"/>
          <w:szCs w:val="21"/>
        </w:rPr>
        <w:t>清远佳致新材料研究院有限公司</w:t>
      </w:r>
      <w:r w:rsidR="00846987">
        <w:rPr>
          <w:rFonts w:hint="eastAsia"/>
          <w:szCs w:val="21"/>
        </w:rPr>
        <w:t>、</w:t>
      </w:r>
      <w:r w:rsidR="00846987" w:rsidRPr="002C7744">
        <w:rPr>
          <w:rFonts w:hint="eastAsia"/>
          <w:szCs w:val="21"/>
        </w:rPr>
        <w:t>深圳清华大学研究院</w:t>
      </w:r>
      <w:r w:rsidR="00E8444F">
        <w:rPr>
          <w:rFonts w:hint="eastAsia"/>
          <w:szCs w:val="21"/>
        </w:rPr>
        <w:t>、</w:t>
      </w:r>
      <w:r w:rsidR="003237BD">
        <w:rPr>
          <w:rFonts w:hint="eastAsia"/>
          <w:szCs w:val="21"/>
        </w:rPr>
        <w:t>四川新锂想能源科技有限责任公司</w:t>
      </w:r>
    </w:p>
    <w:p w:rsidR="00CB6414" w:rsidRPr="001D4E31" w:rsidRDefault="00CB6414" w:rsidP="00846987">
      <w:pPr>
        <w:ind w:firstLineChars="200" w:firstLine="420"/>
        <w:sectPr w:rsidR="00CB6414" w:rsidRPr="001D4E31" w:rsidSect="00647ED5">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1D4E31">
        <w:t>本标准主要起草人：</w:t>
      </w:r>
      <w:r w:rsidR="0042210F" w:rsidRPr="001D4E31">
        <w:t xml:space="preserve"> </w:t>
      </w:r>
    </w:p>
    <w:p w:rsidR="00F34B99" w:rsidRPr="001D4E31" w:rsidRDefault="00977771" w:rsidP="00F34B99">
      <w:pPr>
        <w:pStyle w:val="afff"/>
        <w:rPr>
          <w:rFonts w:ascii="Times New Roman"/>
        </w:rPr>
      </w:pPr>
      <w:r>
        <w:rPr>
          <w:rFonts w:ascii="Times New Roman"/>
        </w:rPr>
        <w:t>NCM811</w:t>
      </w:r>
      <w:r>
        <w:rPr>
          <w:rFonts w:ascii="Times New Roman"/>
        </w:rPr>
        <w:t>型</w:t>
      </w:r>
      <w:r w:rsidR="00F03612" w:rsidRPr="001D4E31">
        <w:rPr>
          <w:rFonts w:ascii="Times New Roman"/>
        </w:rPr>
        <w:t>镍钴锰酸锂</w:t>
      </w:r>
    </w:p>
    <w:p w:rsidR="00F34B99" w:rsidRPr="001D4E31" w:rsidRDefault="00F34B99" w:rsidP="0099393F">
      <w:pPr>
        <w:pStyle w:val="a9"/>
        <w:spacing w:before="312" w:after="312"/>
        <w:rPr>
          <w:rFonts w:ascii="Times New Roman"/>
        </w:rPr>
      </w:pPr>
      <w:r w:rsidRPr="001D4E31">
        <w:rPr>
          <w:rFonts w:ascii="Times New Roman"/>
        </w:rPr>
        <w:t>范围</w:t>
      </w:r>
    </w:p>
    <w:p w:rsidR="00CB6414" w:rsidRPr="001D4E31" w:rsidRDefault="00CB6414" w:rsidP="00CB6414">
      <w:pPr>
        <w:pStyle w:val="affc"/>
        <w:rPr>
          <w:rFonts w:ascii="Times New Roman"/>
        </w:rPr>
      </w:pPr>
      <w:r w:rsidRPr="001D4E31">
        <w:rPr>
          <w:rFonts w:ascii="Times New Roman"/>
        </w:rPr>
        <w:t>本标准规定了</w:t>
      </w:r>
      <w:r w:rsidR="00977771">
        <w:rPr>
          <w:rFonts w:ascii="Times New Roman"/>
        </w:rPr>
        <w:t>NCM811</w:t>
      </w:r>
      <w:r w:rsidR="00977771">
        <w:rPr>
          <w:rFonts w:ascii="Times New Roman"/>
        </w:rPr>
        <w:t>型</w:t>
      </w:r>
      <w:r w:rsidR="00F03612" w:rsidRPr="001D4E31">
        <w:rPr>
          <w:rFonts w:ascii="Times New Roman"/>
        </w:rPr>
        <w:t>镍钴锰酸锂的术语和定义、要求、试验方法、检验</w:t>
      </w:r>
      <w:r w:rsidR="003237BD">
        <w:rPr>
          <w:rFonts w:ascii="Times New Roman" w:hint="eastAsia"/>
        </w:rPr>
        <w:t>规则</w:t>
      </w:r>
      <w:r w:rsidR="00F03612" w:rsidRPr="001D4E31">
        <w:rPr>
          <w:rFonts w:ascii="Times New Roman"/>
        </w:rPr>
        <w:t>、标志、包装、运输、贮存、质量证明书及合同（或订货单）内容。</w:t>
      </w:r>
    </w:p>
    <w:p w:rsidR="00F34B99" w:rsidRPr="001D4E31" w:rsidRDefault="00CB6414" w:rsidP="00CB6414">
      <w:pPr>
        <w:pStyle w:val="affc"/>
        <w:rPr>
          <w:rFonts w:ascii="Times New Roman"/>
        </w:rPr>
      </w:pPr>
      <w:r w:rsidRPr="001D4E31">
        <w:rPr>
          <w:rFonts w:ascii="Times New Roman"/>
        </w:rPr>
        <w:t>本标准适用于</w:t>
      </w:r>
      <w:r w:rsidR="00F03612" w:rsidRPr="001D4E31">
        <w:rPr>
          <w:rFonts w:ascii="Times New Roman"/>
        </w:rPr>
        <w:t>锂离子电池用正极活性物质</w:t>
      </w:r>
      <w:r w:rsidR="00977771">
        <w:rPr>
          <w:rFonts w:ascii="Times New Roman"/>
        </w:rPr>
        <w:t>NCM811</w:t>
      </w:r>
      <w:r w:rsidR="00977771">
        <w:rPr>
          <w:rFonts w:ascii="Times New Roman"/>
        </w:rPr>
        <w:t>型</w:t>
      </w:r>
      <w:r w:rsidR="00F03612" w:rsidRPr="001D4E31">
        <w:rPr>
          <w:rFonts w:ascii="Times New Roman"/>
        </w:rPr>
        <w:t>镍钴锰酸锂。</w:t>
      </w:r>
    </w:p>
    <w:p w:rsidR="00F34B99" w:rsidRPr="001D4E31" w:rsidRDefault="00F34B99" w:rsidP="0099393F">
      <w:pPr>
        <w:pStyle w:val="a9"/>
        <w:spacing w:before="312" w:after="312"/>
        <w:rPr>
          <w:rFonts w:ascii="Times New Roman"/>
        </w:rPr>
      </w:pPr>
      <w:r w:rsidRPr="001D4E31">
        <w:rPr>
          <w:rFonts w:ascii="Times New Roman"/>
        </w:rPr>
        <w:t>规范性引用文件</w:t>
      </w:r>
    </w:p>
    <w:p w:rsidR="00F34B99" w:rsidRPr="001D4E31" w:rsidRDefault="00101D33" w:rsidP="00F34B99">
      <w:pPr>
        <w:pStyle w:val="affc"/>
        <w:rPr>
          <w:rFonts w:ascii="Times New Roman"/>
        </w:rPr>
      </w:pPr>
      <w:r w:rsidRPr="001D4E31">
        <w:rPr>
          <w:rFonts w:ascii="Times New Roman"/>
        </w:rPr>
        <w:t>下列文件对于本文件的应用是必不可少的。凡是注日期的引用文件，仅</w:t>
      </w:r>
      <w:r w:rsidR="00F34B99" w:rsidRPr="001D4E31">
        <w:rPr>
          <w:rFonts w:ascii="Times New Roman"/>
        </w:rPr>
        <w:t>注日期的版本适用于本文件。凡是不注日期的引用文件，其最新版本（包括所有的修改单）适用于本文件。</w:t>
      </w:r>
    </w:p>
    <w:p w:rsidR="00584DBF" w:rsidRDefault="00584DBF" w:rsidP="00584DBF">
      <w:pPr>
        <w:pStyle w:val="affc"/>
        <w:rPr>
          <w:rFonts w:ascii="Times New Roman"/>
        </w:rPr>
      </w:pPr>
      <w:r>
        <w:rPr>
          <w:rFonts w:ascii="Times New Roman"/>
        </w:rPr>
        <w:t xml:space="preserve">GB/T 1717  </w:t>
      </w:r>
      <w:r>
        <w:rPr>
          <w:rFonts w:ascii="Times New Roman" w:hint="eastAsia"/>
        </w:rPr>
        <w:t>颜料水悬浮液</w:t>
      </w:r>
      <w:r>
        <w:rPr>
          <w:rFonts w:ascii="Times New Roman"/>
        </w:rPr>
        <w:t>pH</w:t>
      </w:r>
      <w:r>
        <w:rPr>
          <w:rFonts w:ascii="Times New Roman" w:hint="eastAsia"/>
        </w:rPr>
        <w:t>值的测定</w:t>
      </w:r>
    </w:p>
    <w:p w:rsidR="00584DBF" w:rsidRDefault="00584DBF" w:rsidP="00584DBF">
      <w:pPr>
        <w:pStyle w:val="affc"/>
        <w:rPr>
          <w:rFonts w:ascii="Times New Roman"/>
        </w:rPr>
      </w:pPr>
      <w:r>
        <w:rPr>
          <w:rFonts w:ascii="Times New Roman"/>
        </w:rPr>
        <w:t xml:space="preserve">GB/T 5162  </w:t>
      </w:r>
      <w:r>
        <w:rPr>
          <w:rFonts w:ascii="Times New Roman" w:hint="eastAsia"/>
        </w:rPr>
        <w:t>金属粉末</w:t>
      </w:r>
      <w:r>
        <w:rPr>
          <w:rFonts w:ascii="Times New Roman"/>
        </w:rPr>
        <w:t xml:space="preserve">  </w:t>
      </w:r>
      <w:r>
        <w:rPr>
          <w:rFonts w:ascii="Times New Roman" w:hint="eastAsia"/>
        </w:rPr>
        <w:t>振实密度的测定</w:t>
      </w:r>
    </w:p>
    <w:p w:rsidR="00584DBF" w:rsidRDefault="00584DBF" w:rsidP="00584DBF">
      <w:pPr>
        <w:pStyle w:val="affc"/>
        <w:rPr>
          <w:rFonts w:ascii="Times New Roman"/>
        </w:rPr>
      </w:pPr>
      <w:r>
        <w:rPr>
          <w:rFonts w:ascii="Times New Roman"/>
        </w:rPr>
        <w:t xml:space="preserve">GB/T 5314  </w:t>
      </w:r>
      <w:r>
        <w:rPr>
          <w:rFonts w:ascii="Times New Roman" w:hint="eastAsia"/>
        </w:rPr>
        <w:t>粉末冶金用粉末</w:t>
      </w:r>
      <w:r>
        <w:rPr>
          <w:rFonts w:ascii="Times New Roman"/>
        </w:rPr>
        <w:t xml:space="preserve"> </w:t>
      </w:r>
      <w:r>
        <w:rPr>
          <w:rFonts w:ascii="Times New Roman" w:hint="eastAsia"/>
        </w:rPr>
        <w:t>取样方法</w:t>
      </w:r>
    </w:p>
    <w:p w:rsidR="00584DBF" w:rsidRDefault="00584DBF" w:rsidP="00584DBF">
      <w:pPr>
        <w:pStyle w:val="affc"/>
        <w:rPr>
          <w:rFonts w:ascii="Times New Roman"/>
        </w:rPr>
      </w:pPr>
      <w:r>
        <w:rPr>
          <w:rFonts w:ascii="Times New Roman"/>
        </w:rPr>
        <w:t xml:space="preserve">GB/T 6283  </w:t>
      </w:r>
      <w:r>
        <w:rPr>
          <w:rFonts w:ascii="Times New Roman" w:hint="eastAsia"/>
        </w:rPr>
        <w:t>化工产品中水分含量的测定</w:t>
      </w:r>
      <w:r>
        <w:rPr>
          <w:rFonts w:ascii="Times New Roman"/>
        </w:rPr>
        <w:t xml:space="preserve">  </w:t>
      </w:r>
      <w:r>
        <w:rPr>
          <w:rFonts w:ascii="Times New Roman" w:hint="eastAsia"/>
        </w:rPr>
        <w:t>卡尔</w:t>
      </w:r>
      <w:r>
        <w:rPr>
          <w:rFonts w:ascii="Times New Roman"/>
        </w:rPr>
        <w:t>·</w:t>
      </w:r>
      <w:r>
        <w:rPr>
          <w:rFonts w:ascii="Times New Roman" w:hint="eastAsia"/>
        </w:rPr>
        <w:t>费休法（通用方法）</w:t>
      </w:r>
    </w:p>
    <w:p w:rsidR="00584DBF" w:rsidRDefault="00584DBF" w:rsidP="00584DBF">
      <w:pPr>
        <w:pStyle w:val="affc"/>
        <w:rPr>
          <w:rFonts w:ascii="Times New Roman"/>
        </w:rPr>
      </w:pPr>
      <w:r>
        <w:rPr>
          <w:rFonts w:ascii="Times New Roman"/>
        </w:rPr>
        <w:t xml:space="preserve">GB/T 19077  </w:t>
      </w:r>
      <w:r>
        <w:rPr>
          <w:rFonts w:ascii="Times New Roman" w:hint="eastAsia"/>
        </w:rPr>
        <w:t>粒度分布</w:t>
      </w:r>
      <w:r>
        <w:rPr>
          <w:rFonts w:ascii="Times New Roman"/>
        </w:rPr>
        <w:t xml:space="preserve">  </w:t>
      </w:r>
      <w:r>
        <w:rPr>
          <w:rFonts w:ascii="Times New Roman" w:hint="eastAsia"/>
        </w:rPr>
        <w:t>激光衍射法</w:t>
      </w:r>
      <w:r>
        <w:rPr>
          <w:rFonts w:ascii="Times New Roman"/>
        </w:rPr>
        <w:t xml:space="preserve"> </w:t>
      </w:r>
    </w:p>
    <w:p w:rsidR="00584DBF" w:rsidRDefault="00584DBF" w:rsidP="00584DBF">
      <w:pPr>
        <w:pStyle w:val="affc"/>
        <w:rPr>
          <w:rFonts w:ascii="Times New Roman"/>
        </w:rPr>
      </w:pPr>
      <w:r>
        <w:rPr>
          <w:rFonts w:ascii="Times New Roman"/>
        </w:rPr>
        <w:t xml:space="preserve">GB/T 19587 </w:t>
      </w:r>
      <w:r w:rsidR="003237BD">
        <w:rPr>
          <w:rFonts w:ascii="Times New Roman"/>
        </w:rPr>
        <w:t xml:space="preserve"> </w:t>
      </w:r>
      <w:r>
        <w:rPr>
          <w:rFonts w:ascii="Times New Roman" w:hint="eastAsia"/>
        </w:rPr>
        <w:t>气体吸附</w:t>
      </w:r>
      <w:r>
        <w:rPr>
          <w:rFonts w:ascii="Times New Roman"/>
        </w:rPr>
        <w:t>BET</w:t>
      </w:r>
      <w:r>
        <w:rPr>
          <w:rFonts w:ascii="Times New Roman" w:hint="eastAsia"/>
        </w:rPr>
        <w:t>法测定固态物质比表面积</w:t>
      </w:r>
    </w:p>
    <w:p w:rsidR="00584DBF" w:rsidRDefault="00584DBF" w:rsidP="00584DBF">
      <w:pPr>
        <w:pStyle w:val="affc"/>
        <w:rPr>
          <w:rFonts w:ascii="Times New Roman"/>
        </w:rPr>
      </w:pPr>
      <w:r>
        <w:rPr>
          <w:rFonts w:ascii="Times New Roman"/>
        </w:rPr>
        <w:t xml:space="preserve">GB/T 20252  </w:t>
      </w:r>
      <w:r>
        <w:rPr>
          <w:rFonts w:ascii="Times New Roman" w:hint="eastAsia"/>
        </w:rPr>
        <w:t>钴酸锂</w:t>
      </w:r>
    </w:p>
    <w:p w:rsidR="00584DBF" w:rsidRDefault="00584DBF" w:rsidP="00584DBF">
      <w:pPr>
        <w:pStyle w:val="affc"/>
        <w:rPr>
          <w:rFonts w:ascii="Times New Roman"/>
        </w:rPr>
      </w:pPr>
      <w:r>
        <w:rPr>
          <w:rFonts w:ascii="Times New Roman"/>
        </w:rPr>
        <w:t xml:space="preserve">GB/T 23365  </w:t>
      </w:r>
      <w:r>
        <w:rPr>
          <w:rFonts w:ascii="Times New Roman" w:hint="eastAsia"/>
        </w:rPr>
        <w:t>钴酸锂电化学性能测试方法</w:t>
      </w:r>
      <w:r>
        <w:rPr>
          <w:rFonts w:ascii="Times New Roman"/>
        </w:rPr>
        <w:t xml:space="preserve">  </w:t>
      </w:r>
      <w:r>
        <w:rPr>
          <w:rFonts w:ascii="Times New Roman" w:hint="eastAsia"/>
        </w:rPr>
        <w:t>比容量及首次充放电效率测试方法</w:t>
      </w:r>
    </w:p>
    <w:p w:rsidR="00584DBF" w:rsidRDefault="00584DBF" w:rsidP="00584DBF">
      <w:pPr>
        <w:pStyle w:val="affc"/>
        <w:rPr>
          <w:rFonts w:ascii="Times New Roman"/>
        </w:rPr>
      </w:pPr>
      <w:r>
        <w:rPr>
          <w:rFonts w:ascii="Times New Roman"/>
        </w:rPr>
        <w:t xml:space="preserve">GB/T 23366  </w:t>
      </w:r>
      <w:r>
        <w:rPr>
          <w:rFonts w:ascii="Times New Roman" w:hint="eastAsia"/>
        </w:rPr>
        <w:t>钴酸锂电化学性能测试方法</w:t>
      </w:r>
      <w:r>
        <w:rPr>
          <w:rFonts w:ascii="Times New Roman"/>
        </w:rPr>
        <w:t xml:space="preserve">  </w:t>
      </w:r>
      <w:r>
        <w:rPr>
          <w:rFonts w:ascii="Times New Roman" w:hint="eastAsia"/>
        </w:rPr>
        <w:t>平台容量比率及循环寿命测试方法</w:t>
      </w:r>
    </w:p>
    <w:p w:rsidR="00584DBF" w:rsidRDefault="00584DBF" w:rsidP="00584DBF">
      <w:pPr>
        <w:pStyle w:val="affc"/>
        <w:rPr>
          <w:rFonts w:ascii="Times New Roman"/>
        </w:rPr>
      </w:pPr>
      <w:r>
        <w:rPr>
          <w:rFonts w:ascii="Times New Roman"/>
        </w:rPr>
        <w:t xml:space="preserve">GB/T 24533  </w:t>
      </w:r>
      <w:r>
        <w:rPr>
          <w:rFonts w:ascii="Times New Roman" w:hint="eastAsia"/>
        </w:rPr>
        <w:t>锂离子电池石墨类负极材料</w:t>
      </w:r>
    </w:p>
    <w:p w:rsidR="00584DBF" w:rsidRDefault="00584DBF" w:rsidP="00584DBF">
      <w:pPr>
        <w:pStyle w:val="affc"/>
        <w:rPr>
          <w:rFonts w:ascii="Times New Roman"/>
        </w:rPr>
      </w:pPr>
      <w:r>
        <w:rPr>
          <w:rFonts w:ascii="Times New Roman"/>
        </w:rPr>
        <w:t xml:space="preserve">YS/T 798  </w:t>
      </w:r>
      <w:r>
        <w:rPr>
          <w:rFonts w:ascii="Times New Roman" w:hint="eastAsia"/>
        </w:rPr>
        <w:t>镍钴锰酸锂</w:t>
      </w:r>
    </w:p>
    <w:p w:rsidR="00584DBF" w:rsidRDefault="00584DBF" w:rsidP="00584DBF">
      <w:pPr>
        <w:pStyle w:val="affc"/>
        <w:rPr>
          <w:rFonts w:ascii="Times New Roman"/>
        </w:rPr>
      </w:pPr>
      <w:r>
        <w:rPr>
          <w:rFonts w:ascii="Times New Roman"/>
        </w:rPr>
        <w:t xml:space="preserve">YS/T  1006.1  </w:t>
      </w:r>
      <w:r>
        <w:rPr>
          <w:rFonts w:ascii="Times New Roman" w:hint="eastAsia"/>
        </w:rPr>
        <w:t>镍钴锰酸锂化学分析方法</w:t>
      </w:r>
      <w:r>
        <w:rPr>
          <w:rFonts w:ascii="Times New Roman"/>
        </w:rPr>
        <w:t xml:space="preserve">  </w:t>
      </w:r>
      <w:r>
        <w:rPr>
          <w:rFonts w:ascii="Times New Roman" w:hint="eastAsia"/>
        </w:rPr>
        <w:t>第</w:t>
      </w:r>
      <w:r>
        <w:rPr>
          <w:rFonts w:ascii="Times New Roman"/>
        </w:rPr>
        <w:t>1</w:t>
      </w:r>
      <w:r>
        <w:rPr>
          <w:rFonts w:ascii="Times New Roman" w:hint="eastAsia"/>
        </w:rPr>
        <w:t>部分：镍钴锰总量的测定</w:t>
      </w:r>
      <w:r>
        <w:rPr>
          <w:rFonts w:ascii="Times New Roman"/>
        </w:rPr>
        <w:t xml:space="preserve">  EDTA</w:t>
      </w:r>
      <w:r>
        <w:rPr>
          <w:rFonts w:ascii="Times New Roman" w:hint="eastAsia"/>
        </w:rPr>
        <w:t>滴定法</w:t>
      </w:r>
    </w:p>
    <w:p w:rsidR="00584DBF" w:rsidRDefault="00584DBF" w:rsidP="00584DBF">
      <w:pPr>
        <w:pStyle w:val="affc"/>
        <w:rPr>
          <w:rFonts w:ascii="Times New Roman"/>
        </w:rPr>
      </w:pPr>
      <w:r>
        <w:rPr>
          <w:rFonts w:ascii="Times New Roman"/>
        </w:rPr>
        <w:t xml:space="preserve">YS/T  1006.2  </w:t>
      </w:r>
      <w:r>
        <w:rPr>
          <w:rFonts w:ascii="Times New Roman" w:hint="eastAsia"/>
        </w:rPr>
        <w:t>镍钴锰酸锂化学分析方法</w:t>
      </w:r>
      <w:r>
        <w:rPr>
          <w:rFonts w:ascii="Times New Roman"/>
        </w:rPr>
        <w:t xml:space="preserve">  </w:t>
      </w:r>
      <w:r>
        <w:rPr>
          <w:rFonts w:ascii="Times New Roman" w:hint="eastAsia"/>
        </w:rPr>
        <w:t>第</w:t>
      </w:r>
      <w:r>
        <w:rPr>
          <w:rFonts w:ascii="Times New Roman"/>
        </w:rPr>
        <w:t>2</w:t>
      </w:r>
      <w:r>
        <w:rPr>
          <w:rFonts w:ascii="Times New Roman" w:hint="eastAsia"/>
        </w:rPr>
        <w:t>部分：锂、镍、钴、锰、钠、镁、铝、钾、铜、钙、铁、锌和硅量的测定</w:t>
      </w:r>
      <w:r>
        <w:rPr>
          <w:rFonts w:ascii="Times New Roman"/>
        </w:rPr>
        <w:t xml:space="preserve">  </w:t>
      </w:r>
      <w:r>
        <w:rPr>
          <w:rFonts w:ascii="Times New Roman" w:hint="eastAsia"/>
        </w:rPr>
        <w:t>电感耦合等离子体原子发射光谱法</w:t>
      </w:r>
    </w:p>
    <w:p w:rsidR="00584DBF" w:rsidRDefault="00584DBF" w:rsidP="00584DBF">
      <w:pPr>
        <w:pStyle w:val="affc"/>
        <w:rPr>
          <w:rFonts w:ascii="Times New Roman"/>
        </w:rPr>
      </w:pPr>
      <w:r>
        <w:rPr>
          <w:rFonts w:ascii="Times New Roman"/>
        </w:rPr>
        <w:t>JCPDS</w:t>
      </w:r>
      <w:r>
        <w:rPr>
          <w:rFonts w:ascii="Times New Roman" w:hint="eastAsia"/>
        </w:rPr>
        <w:t>（</w:t>
      </w:r>
      <w:r>
        <w:rPr>
          <w:rFonts w:ascii="Times New Roman"/>
        </w:rPr>
        <w:t>09-0063</w:t>
      </w:r>
      <w:r>
        <w:rPr>
          <w:rFonts w:ascii="Times New Roman" w:hint="eastAsia"/>
        </w:rPr>
        <w:t>）镍酸锂</w:t>
      </w:r>
      <w:r>
        <w:rPr>
          <w:rFonts w:ascii="Times New Roman"/>
        </w:rPr>
        <w:t>X</w:t>
      </w:r>
      <w:r>
        <w:rPr>
          <w:rFonts w:ascii="Times New Roman" w:hint="eastAsia"/>
        </w:rPr>
        <w:t>射线粉末衍射标准图谱</w:t>
      </w:r>
    </w:p>
    <w:p w:rsidR="00BF4A5B" w:rsidRPr="001D4E31" w:rsidRDefault="00BF4A5B" w:rsidP="0099393F">
      <w:pPr>
        <w:pStyle w:val="a9"/>
        <w:spacing w:before="312" w:after="312"/>
        <w:rPr>
          <w:rFonts w:ascii="Times New Roman"/>
        </w:rPr>
      </w:pPr>
      <w:r w:rsidRPr="001D4E31">
        <w:rPr>
          <w:rFonts w:ascii="Times New Roman"/>
        </w:rPr>
        <w:t>术语</w:t>
      </w:r>
      <w:r w:rsidR="00263A51" w:rsidRPr="001D4E31">
        <w:rPr>
          <w:rFonts w:ascii="Times New Roman"/>
        </w:rPr>
        <w:t>和</w:t>
      </w:r>
      <w:r w:rsidRPr="001D4E31">
        <w:rPr>
          <w:rFonts w:ascii="Times New Roman"/>
        </w:rPr>
        <w:t>定义</w:t>
      </w:r>
    </w:p>
    <w:p w:rsidR="00A20F45" w:rsidRPr="0042210F" w:rsidRDefault="00977771" w:rsidP="0042210F">
      <w:pPr>
        <w:pStyle w:val="affc"/>
        <w:rPr>
          <w:rFonts w:ascii="Times New Roman"/>
        </w:rPr>
      </w:pPr>
      <w:r>
        <w:rPr>
          <w:rFonts w:ascii="Times New Roman"/>
        </w:rPr>
        <w:t>GB/T 20252</w:t>
      </w:r>
      <w:r w:rsidR="00584DBF">
        <w:rPr>
          <w:rFonts w:ascii="Times New Roman"/>
        </w:rPr>
        <w:t>-2014</w:t>
      </w:r>
      <w:r w:rsidR="007A7789" w:rsidRPr="001D4E31">
        <w:rPr>
          <w:rFonts w:ascii="Times New Roman"/>
        </w:rPr>
        <w:t>中的术语和定义适用于本文件。</w:t>
      </w:r>
    </w:p>
    <w:p w:rsidR="00CB6414" w:rsidRPr="001D4E31" w:rsidRDefault="00CB6414" w:rsidP="0099393F">
      <w:pPr>
        <w:pStyle w:val="a9"/>
        <w:spacing w:before="312" w:after="312"/>
        <w:rPr>
          <w:rFonts w:ascii="Times New Roman"/>
        </w:rPr>
      </w:pPr>
      <w:r w:rsidRPr="001D4E31">
        <w:rPr>
          <w:rFonts w:ascii="Times New Roman"/>
        </w:rPr>
        <w:t>要求</w:t>
      </w:r>
    </w:p>
    <w:p w:rsidR="005124FB" w:rsidRPr="001D4E31" w:rsidRDefault="005124FB" w:rsidP="0099393F">
      <w:pPr>
        <w:pStyle w:val="aa"/>
        <w:spacing w:before="156" w:after="156"/>
        <w:rPr>
          <w:rFonts w:ascii="Times New Roman"/>
        </w:rPr>
      </w:pPr>
      <w:r w:rsidRPr="001D4E31">
        <w:rPr>
          <w:rFonts w:ascii="Times New Roman"/>
        </w:rPr>
        <w:t>产品分类</w:t>
      </w:r>
    </w:p>
    <w:p w:rsidR="005124FB" w:rsidRDefault="00977771" w:rsidP="005124FB">
      <w:pPr>
        <w:pStyle w:val="affc"/>
        <w:rPr>
          <w:rFonts w:ascii="Times New Roman"/>
        </w:rPr>
      </w:pPr>
      <w:r>
        <w:rPr>
          <w:rFonts w:ascii="Times New Roman"/>
        </w:rPr>
        <w:t>NCM811</w:t>
      </w:r>
      <w:r>
        <w:rPr>
          <w:rFonts w:ascii="Times New Roman"/>
        </w:rPr>
        <w:t>型</w:t>
      </w:r>
      <w:r w:rsidR="005124FB" w:rsidRPr="001D4E31">
        <w:rPr>
          <w:rFonts w:ascii="Times New Roman"/>
        </w:rPr>
        <w:t>镍钴锰酸锂按其</w:t>
      </w:r>
      <w:r w:rsidR="000647C4" w:rsidRPr="001D4E31">
        <w:rPr>
          <w:rFonts w:ascii="Times New Roman"/>
        </w:rPr>
        <w:t>颗粒形貌分为团聚型和单晶型，按</w:t>
      </w:r>
      <w:r w:rsidR="005124FB" w:rsidRPr="001D4E31">
        <w:rPr>
          <w:rFonts w:ascii="Times New Roman"/>
        </w:rPr>
        <w:t>性能和用途</w:t>
      </w:r>
      <w:r w:rsidR="000647C4" w:rsidRPr="001D4E31">
        <w:rPr>
          <w:rFonts w:ascii="Times New Roman"/>
        </w:rPr>
        <w:t>，</w:t>
      </w:r>
      <w:r w:rsidR="005124FB" w:rsidRPr="001D4E31">
        <w:rPr>
          <w:rFonts w:ascii="Times New Roman"/>
        </w:rPr>
        <w:t>分为常规型、高倍率型、高压实型</w:t>
      </w:r>
      <w:r>
        <w:rPr>
          <w:rFonts w:ascii="Times New Roman" w:hint="eastAsia"/>
        </w:rPr>
        <w:t>。</w:t>
      </w:r>
    </w:p>
    <w:p w:rsidR="00977771" w:rsidRPr="00977771" w:rsidRDefault="00977771" w:rsidP="005124FB">
      <w:pPr>
        <w:pStyle w:val="affc"/>
        <w:rPr>
          <w:rFonts w:ascii="Times New Roman"/>
        </w:rPr>
      </w:pPr>
    </w:p>
    <w:p w:rsidR="000647C4" w:rsidRPr="001D4E31" w:rsidRDefault="002D3049" w:rsidP="002D3049">
      <w:pPr>
        <w:pStyle w:val="afc"/>
        <w:spacing w:before="156" w:after="156"/>
        <w:ind w:leftChars="-337" w:left="710" w:hangingChars="675" w:hanging="1418"/>
        <w:rPr>
          <w:rFonts w:ascii="Times New Roman"/>
        </w:rPr>
      </w:pPr>
      <w:r w:rsidRPr="001D4E31">
        <w:rPr>
          <w:rFonts w:ascii="Times New Roman"/>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574"/>
        <w:gridCol w:w="1559"/>
        <w:gridCol w:w="1559"/>
        <w:gridCol w:w="1913"/>
      </w:tblGrid>
      <w:tr w:rsidR="008D7623" w:rsidRPr="001D4E31" w:rsidTr="008345E4">
        <w:trPr>
          <w:trHeight w:val="300"/>
          <w:jc w:val="center"/>
        </w:trPr>
        <w:tc>
          <w:tcPr>
            <w:tcW w:w="2609" w:type="dxa"/>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按形貌划分</w:t>
            </w:r>
          </w:p>
        </w:tc>
        <w:tc>
          <w:tcPr>
            <w:tcW w:w="4692" w:type="dxa"/>
            <w:gridSpan w:val="3"/>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团聚型</w:t>
            </w:r>
          </w:p>
        </w:tc>
        <w:tc>
          <w:tcPr>
            <w:tcW w:w="1913"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单晶型</w:t>
            </w:r>
          </w:p>
        </w:tc>
      </w:tr>
      <w:tr w:rsidR="008D7623" w:rsidRPr="001D4E31" w:rsidTr="008345E4">
        <w:trPr>
          <w:trHeight w:val="288"/>
          <w:jc w:val="center"/>
        </w:trPr>
        <w:tc>
          <w:tcPr>
            <w:tcW w:w="2609" w:type="dxa"/>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按性能和用途划分</w:t>
            </w:r>
          </w:p>
        </w:tc>
        <w:tc>
          <w:tcPr>
            <w:tcW w:w="1574"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常规型</w:t>
            </w:r>
          </w:p>
        </w:tc>
        <w:tc>
          <w:tcPr>
            <w:tcW w:w="1559"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高倍率型</w:t>
            </w:r>
          </w:p>
        </w:tc>
        <w:tc>
          <w:tcPr>
            <w:tcW w:w="1559"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高压实型</w:t>
            </w:r>
          </w:p>
        </w:tc>
        <w:tc>
          <w:tcPr>
            <w:tcW w:w="1913"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常规型</w:t>
            </w:r>
          </w:p>
        </w:tc>
      </w:tr>
    </w:tbl>
    <w:p w:rsidR="00CB6414" w:rsidRPr="001D4E31" w:rsidRDefault="005C010A" w:rsidP="0099393F">
      <w:pPr>
        <w:pStyle w:val="aa"/>
        <w:spacing w:before="156" w:after="156"/>
        <w:rPr>
          <w:rFonts w:ascii="Times New Roman"/>
        </w:rPr>
      </w:pPr>
      <w:r w:rsidRPr="001D4E31">
        <w:rPr>
          <w:rFonts w:ascii="Times New Roman"/>
        </w:rPr>
        <w:t>化学成分</w:t>
      </w:r>
    </w:p>
    <w:p w:rsidR="00BF4A5B" w:rsidRPr="001D4E31" w:rsidRDefault="005C010A" w:rsidP="00E7248C">
      <w:pPr>
        <w:pStyle w:val="affc"/>
        <w:rPr>
          <w:rFonts w:ascii="Times New Roman"/>
        </w:rPr>
      </w:pPr>
      <w:r w:rsidRPr="001D4E31">
        <w:rPr>
          <w:rFonts w:ascii="Times New Roman"/>
        </w:rPr>
        <w:t>产品的化学成分应符合表</w:t>
      </w:r>
      <w:r w:rsidR="002D3049" w:rsidRPr="001D4E31">
        <w:rPr>
          <w:rFonts w:ascii="Times New Roman"/>
        </w:rPr>
        <w:t>2</w:t>
      </w:r>
      <w:r w:rsidRPr="001D4E31">
        <w:rPr>
          <w:rFonts w:ascii="Times New Roman"/>
        </w:rPr>
        <w:t>的规定。</w:t>
      </w:r>
    </w:p>
    <w:p w:rsidR="00CB6414" w:rsidRPr="001D4E31" w:rsidRDefault="00CB6414" w:rsidP="002D3049">
      <w:pPr>
        <w:pStyle w:val="afc"/>
        <w:spacing w:before="156" w:after="156"/>
        <w:ind w:leftChars="-337" w:left="710" w:hangingChars="675" w:hanging="1418"/>
        <w:rPr>
          <w:rFonts w:ascii="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5C010A" w:rsidRPr="001D4E31" w:rsidTr="008345E4">
        <w:trPr>
          <w:trHeight w:val="384"/>
          <w:jc w:val="center"/>
        </w:trPr>
        <w:tc>
          <w:tcPr>
            <w:tcW w:w="6092" w:type="dxa"/>
            <w:gridSpan w:val="2"/>
            <w:shd w:val="clear" w:color="000000" w:fill="FFFFFF"/>
            <w:vAlign w:val="center"/>
            <w:hideMark/>
          </w:tcPr>
          <w:p w:rsidR="005C010A" w:rsidRPr="001D4E31" w:rsidRDefault="005C010A" w:rsidP="00AF1EAC">
            <w:pPr>
              <w:jc w:val="center"/>
              <w:rPr>
                <w:color w:val="000000"/>
                <w:sz w:val="18"/>
                <w:szCs w:val="18"/>
              </w:rPr>
            </w:pPr>
            <w:r w:rsidRPr="001D4E31">
              <w:rPr>
                <w:color w:val="000000"/>
                <w:sz w:val="18"/>
                <w:szCs w:val="18"/>
              </w:rPr>
              <w:t>化学成分</w:t>
            </w:r>
          </w:p>
        </w:tc>
        <w:tc>
          <w:tcPr>
            <w:tcW w:w="2972" w:type="dxa"/>
            <w:shd w:val="clear" w:color="000000" w:fill="FFFFFF"/>
            <w:vAlign w:val="center"/>
            <w:hideMark/>
          </w:tcPr>
          <w:p w:rsidR="005C010A" w:rsidRPr="001D4E31" w:rsidRDefault="005C010A" w:rsidP="00AF1EAC">
            <w:pPr>
              <w:jc w:val="center"/>
              <w:rPr>
                <w:color w:val="000000"/>
                <w:sz w:val="18"/>
                <w:szCs w:val="18"/>
              </w:rPr>
            </w:pPr>
            <w:r w:rsidRPr="001D4E31">
              <w:rPr>
                <w:color w:val="000000"/>
                <w:sz w:val="18"/>
                <w:szCs w:val="18"/>
              </w:rPr>
              <w:t>含量，质量分数</w:t>
            </w:r>
            <w:r w:rsidRPr="001D4E31">
              <w:rPr>
                <w:color w:val="000000"/>
                <w:sz w:val="18"/>
                <w:szCs w:val="18"/>
              </w:rPr>
              <w:t>/%</w:t>
            </w:r>
          </w:p>
        </w:tc>
      </w:tr>
      <w:tr w:rsidR="008D7623" w:rsidRPr="001D4E31" w:rsidTr="008345E4">
        <w:trPr>
          <w:trHeight w:val="288"/>
          <w:jc w:val="center"/>
        </w:trPr>
        <w:tc>
          <w:tcPr>
            <w:tcW w:w="3116" w:type="dxa"/>
            <w:vMerge w:val="restart"/>
            <w:shd w:val="clear" w:color="000000" w:fill="FFFFFF"/>
            <w:noWrap/>
            <w:vAlign w:val="center"/>
            <w:hideMark/>
          </w:tcPr>
          <w:p w:rsidR="008D7623" w:rsidRPr="001D4E31" w:rsidRDefault="008D7623" w:rsidP="00AF1EAC">
            <w:pPr>
              <w:jc w:val="center"/>
              <w:rPr>
                <w:color w:val="000000"/>
                <w:sz w:val="18"/>
                <w:szCs w:val="18"/>
              </w:rPr>
            </w:pPr>
            <w:r w:rsidRPr="001D4E31">
              <w:rPr>
                <w:color w:val="000000"/>
                <w:sz w:val="18"/>
                <w:szCs w:val="18"/>
              </w:rPr>
              <w:t>主元素</w:t>
            </w: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Li</w:t>
            </w:r>
          </w:p>
        </w:tc>
        <w:tc>
          <w:tcPr>
            <w:tcW w:w="2972" w:type="dxa"/>
            <w:shd w:val="clear" w:color="000000" w:fill="FFFFFF"/>
            <w:hideMark/>
          </w:tcPr>
          <w:p w:rsidR="008D7623" w:rsidRPr="008345E4" w:rsidRDefault="00584DBF" w:rsidP="0019615B">
            <w:pPr>
              <w:jc w:val="center"/>
              <w:rPr>
                <w:bCs/>
                <w:sz w:val="18"/>
                <w:szCs w:val="18"/>
              </w:rPr>
            </w:pPr>
            <w:r w:rsidRPr="008345E4">
              <w:rPr>
                <w:bCs/>
                <w:sz w:val="18"/>
                <w:szCs w:val="18"/>
              </w:rPr>
              <w:t>7.0~7.8</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Ni</w:t>
            </w:r>
          </w:p>
        </w:tc>
        <w:tc>
          <w:tcPr>
            <w:tcW w:w="2972" w:type="dxa"/>
            <w:shd w:val="clear" w:color="000000" w:fill="FFFFFF"/>
            <w:noWrap/>
            <w:hideMark/>
          </w:tcPr>
          <w:p w:rsidR="008D7623" w:rsidRPr="008345E4" w:rsidRDefault="003237BD" w:rsidP="00313C85">
            <w:pPr>
              <w:jc w:val="center"/>
              <w:rPr>
                <w:bCs/>
                <w:sz w:val="18"/>
                <w:szCs w:val="18"/>
              </w:rPr>
            </w:pPr>
            <w:r w:rsidRPr="008345E4">
              <w:rPr>
                <w:bCs/>
                <w:sz w:val="18"/>
                <w:szCs w:val="18"/>
              </w:rPr>
              <w:t>47.6~51.3</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Co</w:t>
            </w:r>
          </w:p>
        </w:tc>
        <w:tc>
          <w:tcPr>
            <w:tcW w:w="2972" w:type="dxa"/>
            <w:shd w:val="clear" w:color="000000" w:fill="FFFFFF"/>
            <w:noWrap/>
            <w:hideMark/>
          </w:tcPr>
          <w:p w:rsidR="008D7623" w:rsidRPr="008345E4" w:rsidRDefault="003237BD" w:rsidP="00313C85">
            <w:pPr>
              <w:jc w:val="center"/>
              <w:rPr>
                <w:bCs/>
                <w:sz w:val="18"/>
                <w:szCs w:val="18"/>
              </w:rPr>
            </w:pPr>
            <w:r w:rsidRPr="008345E4">
              <w:rPr>
                <w:bCs/>
                <w:sz w:val="18"/>
                <w:szCs w:val="18"/>
              </w:rPr>
              <w:t>3.0~9.7</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Mn</w:t>
            </w:r>
          </w:p>
        </w:tc>
        <w:tc>
          <w:tcPr>
            <w:tcW w:w="2972" w:type="dxa"/>
            <w:shd w:val="clear" w:color="000000" w:fill="FFFFFF"/>
            <w:noWrap/>
            <w:hideMark/>
          </w:tcPr>
          <w:p w:rsidR="008D7623" w:rsidRPr="008345E4" w:rsidRDefault="003237BD" w:rsidP="00313C85">
            <w:pPr>
              <w:jc w:val="center"/>
            </w:pPr>
            <w:r w:rsidRPr="008345E4">
              <w:rPr>
                <w:bCs/>
                <w:sz w:val="18"/>
                <w:szCs w:val="18"/>
              </w:rPr>
              <w:t>2.8~9.1</w:t>
            </w:r>
          </w:p>
        </w:tc>
      </w:tr>
      <w:tr w:rsidR="005C010A" w:rsidRPr="001D4E31" w:rsidTr="008345E4">
        <w:trPr>
          <w:trHeight w:val="288"/>
          <w:jc w:val="center"/>
        </w:trPr>
        <w:tc>
          <w:tcPr>
            <w:tcW w:w="3116" w:type="dxa"/>
            <w:vMerge w:val="restart"/>
            <w:shd w:val="clear" w:color="000000" w:fill="FFFFFF"/>
            <w:noWrap/>
            <w:vAlign w:val="center"/>
            <w:hideMark/>
          </w:tcPr>
          <w:p w:rsidR="005C010A" w:rsidRPr="001D4E31" w:rsidRDefault="005C010A" w:rsidP="00AF1EAC">
            <w:pPr>
              <w:jc w:val="center"/>
              <w:rPr>
                <w:color w:val="000000"/>
                <w:sz w:val="18"/>
                <w:szCs w:val="18"/>
              </w:rPr>
            </w:pPr>
            <w:r w:rsidRPr="001D4E31">
              <w:rPr>
                <w:color w:val="000000"/>
                <w:sz w:val="18"/>
                <w:szCs w:val="18"/>
              </w:rPr>
              <w:t>杂质元素</w:t>
            </w: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Na</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0.03</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Ca</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0.03</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Fe</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Cu</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Zn</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Cr</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S</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w:t>
            </w:r>
            <w:r w:rsidR="00CB32FD" w:rsidRPr="008345E4">
              <w:rPr>
                <w:sz w:val="18"/>
                <w:szCs w:val="18"/>
              </w:rPr>
              <w:t>17</w:t>
            </w:r>
          </w:p>
        </w:tc>
      </w:tr>
    </w:tbl>
    <w:p w:rsidR="00DB00A1" w:rsidRPr="001D4E31" w:rsidRDefault="00DB00A1" w:rsidP="00DB00A1">
      <w:pPr>
        <w:pStyle w:val="aa"/>
        <w:spacing w:before="156" w:after="156"/>
        <w:rPr>
          <w:rFonts w:ascii="Times New Roman"/>
        </w:rPr>
      </w:pPr>
      <w:r w:rsidRPr="001D4E31">
        <w:rPr>
          <w:rFonts w:ascii="Times New Roman"/>
        </w:rPr>
        <w:t>水分含量</w:t>
      </w:r>
    </w:p>
    <w:p w:rsidR="00DB00A1" w:rsidRDefault="00DB00A1" w:rsidP="00DB00A1">
      <w:pPr>
        <w:autoSpaceDE w:val="0"/>
        <w:autoSpaceDN w:val="0"/>
        <w:adjustRightInd w:val="0"/>
        <w:jc w:val="left"/>
      </w:pPr>
      <w:r w:rsidRPr="001D4E31">
        <w:tab/>
      </w:r>
      <w:r w:rsidRPr="001D4E31">
        <w:t>产品</w:t>
      </w:r>
      <w:r w:rsidR="002D3049" w:rsidRPr="001D4E31">
        <w:t>中的水分含量应</w:t>
      </w:r>
      <w:r w:rsidRPr="001D4E31">
        <w:t>不大</w:t>
      </w:r>
      <w:r w:rsidRPr="008B556E">
        <w:t>于</w:t>
      </w:r>
      <w:r w:rsidRPr="008B556E">
        <w:t>0.0</w:t>
      </w:r>
      <w:r w:rsidR="00E8444F">
        <w:t>4</w:t>
      </w:r>
      <w:r w:rsidRPr="008B556E">
        <w:t xml:space="preserve">% </w:t>
      </w:r>
      <w:r w:rsidRPr="008B556E">
        <w:t>。</w:t>
      </w:r>
    </w:p>
    <w:p w:rsidR="001D4E31" w:rsidRPr="001D4E31" w:rsidRDefault="001D4E31" w:rsidP="001D4E31">
      <w:pPr>
        <w:pStyle w:val="aa"/>
        <w:spacing w:before="156" w:after="156"/>
        <w:rPr>
          <w:rFonts w:ascii="Times New Roman"/>
        </w:rPr>
      </w:pPr>
      <w:r w:rsidRPr="001D4E31">
        <w:rPr>
          <w:rFonts w:ascii="Times New Roman"/>
        </w:rPr>
        <w:t>磁性异物</w:t>
      </w:r>
    </w:p>
    <w:p w:rsidR="001D4E31" w:rsidRPr="001D4E31" w:rsidRDefault="001D4E31" w:rsidP="001D4E31">
      <w:pPr>
        <w:pStyle w:val="affc"/>
        <w:rPr>
          <w:rFonts w:ascii="Times New Roman"/>
        </w:rPr>
      </w:pPr>
      <w:r w:rsidRPr="001D4E31">
        <w:rPr>
          <w:rFonts w:ascii="Times New Roman"/>
        </w:rPr>
        <w:t>产品的磁性异物含量应不大于</w:t>
      </w:r>
      <w:r w:rsidRPr="00BD154A">
        <w:rPr>
          <w:rFonts w:ascii="Times New Roman"/>
        </w:rPr>
        <w:t>0.000005%</w:t>
      </w:r>
      <w:r w:rsidRPr="00BD154A">
        <w:rPr>
          <w:rFonts w:ascii="Times New Roman"/>
        </w:rPr>
        <w:t>。</w:t>
      </w:r>
    </w:p>
    <w:p w:rsidR="001D4E31" w:rsidRPr="004D2824" w:rsidRDefault="004D2824" w:rsidP="00BD154A">
      <w:pPr>
        <w:pStyle w:val="aa"/>
        <w:spacing w:before="156" w:after="156"/>
        <w:rPr>
          <w:rFonts w:ascii="Times New Roman"/>
        </w:rPr>
      </w:pPr>
      <w:r w:rsidRPr="004D2824">
        <w:rPr>
          <w:rFonts w:ascii="Times New Roman" w:hint="eastAsia"/>
        </w:rPr>
        <w:t>氢氧化锂及碳酸锂含量</w:t>
      </w:r>
    </w:p>
    <w:p w:rsidR="001D4E31" w:rsidRPr="008B556E" w:rsidRDefault="001D4E31" w:rsidP="008B556E">
      <w:pPr>
        <w:pStyle w:val="affc"/>
        <w:rPr>
          <w:rFonts w:ascii="Times New Roman"/>
        </w:rPr>
      </w:pPr>
      <w:r w:rsidRPr="008B556E">
        <w:rPr>
          <w:rFonts w:ascii="Times New Roman"/>
        </w:rPr>
        <w:t>产品</w:t>
      </w:r>
      <w:r w:rsidR="004D2824">
        <w:rPr>
          <w:rFonts w:ascii="Times New Roman" w:hint="eastAsia"/>
        </w:rPr>
        <w:t>中</w:t>
      </w:r>
      <w:r w:rsidR="008B556E" w:rsidRPr="008B556E">
        <w:rPr>
          <w:rFonts w:ascii="Times New Roman"/>
        </w:rPr>
        <w:t>氢氧化锂</w:t>
      </w:r>
      <w:r w:rsidR="008B556E" w:rsidRPr="008B556E">
        <w:rPr>
          <w:rFonts w:ascii="Times New Roman" w:hint="eastAsia"/>
        </w:rPr>
        <w:t>含量应不大于</w:t>
      </w:r>
      <w:r w:rsidR="008B556E" w:rsidRPr="008B556E">
        <w:rPr>
          <w:rFonts w:ascii="Times New Roman" w:hint="eastAsia"/>
        </w:rPr>
        <w:t>0.35</w:t>
      </w:r>
      <w:r w:rsidR="008B556E" w:rsidRPr="008B556E">
        <w:rPr>
          <w:rFonts w:ascii="Times New Roman"/>
        </w:rPr>
        <w:t>%</w:t>
      </w:r>
      <w:r w:rsidR="008B556E" w:rsidRPr="008B556E">
        <w:rPr>
          <w:rFonts w:ascii="Times New Roman"/>
        </w:rPr>
        <w:t>，碳酸锂</w:t>
      </w:r>
      <w:r w:rsidR="008B556E" w:rsidRPr="008B556E">
        <w:rPr>
          <w:rFonts w:ascii="Times New Roman" w:hint="eastAsia"/>
        </w:rPr>
        <w:t>含量应</w:t>
      </w:r>
      <w:r w:rsidR="00806519">
        <w:rPr>
          <w:rFonts w:ascii="Times New Roman" w:hint="eastAsia"/>
        </w:rPr>
        <w:t>不大于</w:t>
      </w:r>
      <w:r w:rsidR="008B556E" w:rsidRPr="008B556E">
        <w:rPr>
          <w:rFonts w:ascii="Times New Roman" w:hint="eastAsia"/>
        </w:rPr>
        <w:t>0</w:t>
      </w:r>
      <w:r w:rsidR="008B556E" w:rsidRPr="008B556E">
        <w:rPr>
          <w:rFonts w:ascii="Times New Roman"/>
        </w:rPr>
        <w:t>.3%</w:t>
      </w:r>
      <w:r w:rsidRPr="008B556E">
        <w:rPr>
          <w:rFonts w:ascii="Times New Roman"/>
        </w:rPr>
        <w:t>。</w:t>
      </w:r>
    </w:p>
    <w:p w:rsidR="001D4E31" w:rsidRPr="001D4E31" w:rsidRDefault="001D4E31" w:rsidP="001D4E31">
      <w:pPr>
        <w:pStyle w:val="aa"/>
        <w:spacing w:before="156" w:after="156"/>
        <w:rPr>
          <w:rFonts w:ascii="Times New Roman"/>
        </w:rPr>
      </w:pPr>
      <w:r w:rsidRPr="001D4E31">
        <w:rPr>
          <w:rFonts w:ascii="Times New Roman"/>
        </w:rPr>
        <w:t>外观质量</w:t>
      </w:r>
    </w:p>
    <w:p w:rsidR="00584DBF" w:rsidRDefault="001D4E31" w:rsidP="00584DBF">
      <w:pPr>
        <w:pStyle w:val="affc"/>
        <w:rPr>
          <w:rFonts w:ascii="Times New Roman"/>
        </w:rPr>
      </w:pPr>
      <w:r w:rsidRPr="001D4E31">
        <w:rPr>
          <w:rFonts w:ascii="Times New Roman"/>
        </w:rPr>
        <w:t>产品外观应为灰黑色粉末，颜色均一，无结块，无夹杂物。</w:t>
      </w:r>
    </w:p>
    <w:p w:rsidR="00584DBF" w:rsidRPr="008345E4" w:rsidRDefault="00584DBF" w:rsidP="00584DBF">
      <w:pPr>
        <w:pStyle w:val="aa"/>
        <w:spacing w:before="156" w:after="156"/>
        <w:rPr>
          <w:rFonts w:ascii="Times New Roman"/>
        </w:rPr>
      </w:pPr>
      <w:r w:rsidRPr="008345E4">
        <w:rPr>
          <w:rFonts w:ascii="Times New Roman" w:hint="eastAsia"/>
        </w:rPr>
        <w:t>微观形貌</w:t>
      </w:r>
    </w:p>
    <w:p w:rsidR="00CB32FD" w:rsidRPr="00CC0FFB" w:rsidRDefault="00CB32FD" w:rsidP="00CB32FD">
      <w:pPr>
        <w:pStyle w:val="affc"/>
        <w:rPr>
          <w:rFonts w:ascii="Times New Roman"/>
        </w:rPr>
      </w:pPr>
      <w:r>
        <w:rPr>
          <w:rFonts w:ascii="Times New Roman" w:hint="eastAsia"/>
        </w:rPr>
        <w:t>团聚型产品的微观形貌为若干个</w:t>
      </w:r>
      <w:r>
        <w:rPr>
          <w:rFonts w:ascii="Times New Roman"/>
        </w:rPr>
        <w:t>一次颗粒团聚成的</w:t>
      </w:r>
      <w:r>
        <w:rPr>
          <w:rFonts w:ascii="Times New Roman" w:hint="eastAsia"/>
        </w:rPr>
        <w:t>球形或类球形的二次</w:t>
      </w:r>
      <w:r>
        <w:rPr>
          <w:rFonts w:ascii="Times New Roman"/>
        </w:rPr>
        <w:t>颗粒</w:t>
      </w:r>
      <w:r>
        <w:rPr>
          <w:rFonts w:ascii="Times New Roman" w:hint="eastAsia"/>
        </w:rPr>
        <w:t>，</w:t>
      </w:r>
      <w:r>
        <w:rPr>
          <w:rFonts w:ascii="Times New Roman"/>
        </w:rPr>
        <w:t>单晶型</w:t>
      </w:r>
      <w:r>
        <w:rPr>
          <w:rFonts w:ascii="Times New Roman" w:hint="eastAsia"/>
        </w:rPr>
        <w:t>产品的微观形貌应</w:t>
      </w:r>
      <w:r w:rsidRPr="00997E98">
        <w:rPr>
          <w:rFonts w:ascii="Times New Roman" w:hint="eastAsia"/>
        </w:rPr>
        <w:t>大多为</w:t>
      </w:r>
      <w:r>
        <w:rPr>
          <w:rFonts w:ascii="Times New Roman" w:hint="eastAsia"/>
        </w:rPr>
        <w:t>单一颗粒。</w:t>
      </w:r>
    </w:p>
    <w:p w:rsidR="001D4E31" w:rsidRPr="001D4E31" w:rsidRDefault="001D4E31" w:rsidP="001D4E31">
      <w:pPr>
        <w:pStyle w:val="aa"/>
        <w:spacing w:before="156" w:after="156"/>
        <w:rPr>
          <w:rFonts w:ascii="Times New Roman"/>
        </w:rPr>
      </w:pPr>
      <w:r w:rsidRPr="001D4E31">
        <w:rPr>
          <w:rFonts w:ascii="Times New Roman"/>
        </w:rPr>
        <w:t>晶体结构</w:t>
      </w:r>
    </w:p>
    <w:p w:rsidR="001D4E31" w:rsidRDefault="001D4E31" w:rsidP="001D4E31">
      <w:pPr>
        <w:pStyle w:val="affc"/>
        <w:rPr>
          <w:rFonts w:ascii="Times New Roman"/>
        </w:rPr>
      </w:pPr>
      <w:r w:rsidRPr="001D4E31">
        <w:rPr>
          <w:rFonts w:ascii="Times New Roman"/>
        </w:rPr>
        <w:t>产品的晶体结构应符合</w:t>
      </w:r>
      <w:r w:rsidRPr="001D4E31">
        <w:rPr>
          <w:rFonts w:ascii="Times New Roman"/>
        </w:rPr>
        <w:t>JCPDS</w:t>
      </w:r>
      <w:r w:rsidRPr="001D4E31">
        <w:rPr>
          <w:rFonts w:ascii="Times New Roman"/>
        </w:rPr>
        <w:t>标准（</w:t>
      </w:r>
      <w:r w:rsidRPr="001D4E31">
        <w:rPr>
          <w:rFonts w:ascii="Times New Roman"/>
        </w:rPr>
        <w:t>09-0063</w:t>
      </w:r>
      <w:r w:rsidRPr="001D4E31">
        <w:rPr>
          <w:rFonts w:ascii="Times New Roman"/>
        </w:rPr>
        <w:t>）。</w:t>
      </w:r>
    </w:p>
    <w:p w:rsidR="00977771" w:rsidRPr="004D2824" w:rsidRDefault="004D2824" w:rsidP="004D2824">
      <w:pPr>
        <w:pStyle w:val="aa"/>
        <w:spacing w:before="156" w:after="156"/>
        <w:rPr>
          <w:rFonts w:ascii="Times New Roman"/>
        </w:rPr>
      </w:pPr>
      <w:r>
        <w:rPr>
          <w:rFonts w:ascii="Times New Roman" w:hint="eastAsia"/>
        </w:rPr>
        <w:t>粒度分布</w:t>
      </w:r>
    </w:p>
    <w:p w:rsidR="004D2824" w:rsidRDefault="004D2824" w:rsidP="004D2824">
      <w:pPr>
        <w:pStyle w:val="affc"/>
        <w:rPr>
          <w:rFonts w:ascii="Times New Roman"/>
        </w:rPr>
      </w:pPr>
      <w:r w:rsidRPr="001D4E31">
        <w:rPr>
          <w:rFonts w:ascii="Times New Roman"/>
        </w:rPr>
        <w:t>产品的粒度分布特征值范围应符合表</w:t>
      </w:r>
      <w:r>
        <w:rPr>
          <w:rFonts w:ascii="Times New Roman"/>
        </w:rPr>
        <w:t>3</w:t>
      </w:r>
      <w:r w:rsidRPr="001D4E31">
        <w:rPr>
          <w:rFonts w:ascii="Times New Roman"/>
        </w:rPr>
        <w:t>的要求。</w:t>
      </w:r>
    </w:p>
    <w:p w:rsidR="004D2824" w:rsidRPr="001D4E31" w:rsidRDefault="004D2824" w:rsidP="004D2824">
      <w:pPr>
        <w:pStyle w:val="afc"/>
        <w:spacing w:before="156" w:after="156"/>
        <w:ind w:left="0"/>
        <w:rPr>
          <w:rFonts w:ascii="Times New Roman"/>
        </w:rPr>
      </w:pPr>
    </w:p>
    <w:tbl>
      <w:tblPr>
        <w:tblW w:w="88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9"/>
        <w:gridCol w:w="1521"/>
        <w:gridCol w:w="1559"/>
        <w:gridCol w:w="1559"/>
        <w:gridCol w:w="1575"/>
      </w:tblGrid>
      <w:tr w:rsidR="004D2824" w:rsidRPr="001D4E31" w:rsidTr="00647ED5">
        <w:trPr>
          <w:trHeight w:val="300"/>
          <w:jc w:val="center"/>
        </w:trPr>
        <w:tc>
          <w:tcPr>
            <w:tcW w:w="2609" w:type="dxa"/>
            <w:vMerge w:val="restart"/>
            <w:shd w:val="clear" w:color="auto" w:fill="auto"/>
            <w:noWrap/>
            <w:vAlign w:val="center"/>
            <w:hideMark/>
          </w:tcPr>
          <w:p w:rsidR="004D2824" w:rsidRPr="001D4E31" w:rsidRDefault="004D2824" w:rsidP="00650499">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39" w:type="dxa"/>
            <w:gridSpan w:val="3"/>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团聚型</w:t>
            </w:r>
          </w:p>
        </w:tc>
        <w:tc>
          <w:tcPr>
            <w:tcW w:w="1575" w:type="dxa"/>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单晶型</w:t>
            </w:r>
          </w:p>
        </w:tc>
      </w:tr>
      <w:tr w:rsidR="004D2824" w:rsidRPr="001D4E31" w:rsidTr="00647ED5">
        <w:trPr>
          <w:trHeight w:val="288"/>
          <w:jc w:val="center"/>
        </w:trPr>
        <w:tc>
          <w:tcPr>
            <w:tcW w:w="2609" w:type="dxa"/>
            <w:vMerge/>
            <w:shd w:val="clear" w:color="auto" w:fill="auto"/>
            <w:noWrap/>
            <w:vAlign w:val="center"/>
          </w:tcPr>
          <w:p w:rsidR="004D2824" w:rsidRPr="001D4E31" w:rsidRDefault="004D2824" w:rsidP="00650499">
            <w:pPr>
              <w:rPr>
                <w:color w:val="000000"/>
                <w:sz w:val="18"/>
                <w:szCs w:val="18"/>
              </w:rPr>
            </w:pPr>
          </w:p>
        </w:tc>
        <w:tc>
          <w:tcPr>
            <w:tcW w:w="1521"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4D2824" w:rsidRPr="001D4E31" w:rsidRDefault="004D2824" w:rsidP="00A246C8">
            <w:pPr>
              <w:jc w:val="center"/>
              <w:rPr>
                <w:color w:val="000000"/>
                <w:sz w:val="18"/>
                <w:szCs w:val="18"/>
              </w:rPr>
            </w:pPr>
            <w:r w:rsidRPr="001D4E31">
              <w:rPr>
                <w:color w:val="000000"/>
                <w:sz w:val="18"/>
                <w:szCs w:val="18"/>
              </w:rPr>
              <w:t>高压实型</w:t>
            </w:r>
          </w:p>
        </w:tc>
        <w:tc>
          <w:tcPr>
            <w:tcW w:w="1575"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r>
      <w:tr w:rsidR="004D2824" w:rsidRPr="001D4E31" w:rsidTr="00647ED5">
        <w:trPr>
          <w:trHeight w:val="288"/>
          <w:jc w:val="center"/>
        </w:trPr>
        <w:tc>
          <w:tcPr>
            <w:tcW w:w="260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D</w:t>
            </w:r>
            <w:r w:rsidRPr="001D4E31">
              <w:rPr>
                <w:color w:val="000000"/>
                <w:sz w:val="18"/>
                <w:szCs w:val="18"/>
                <w:vertAlign w:val="subscript"/>
              </w:rPr>
              <w:t xml:space="preserve">50 </w:t>
            </w:r>
            <w:r w:rsidRPr="001D4E31">
              <w:rPr>
                <w:color w:val="000000"/>
                <w:sz w:val="18"/>
                <w:szCs w:val="18"/>
              </w:rPr>
              <w:t xml:space="preserve"> / μm</w:t>
            </w:r>
          </w:p>
        </w:tc>
        <w:tc>
          <w:tcPr>
            <w:tcW w:w="1521" w:type="dxa"/>
            <w:shd w:val="clear" w:color="auto" w:fill="auto"/>
            <w:noWrap/>
            <w:vAlign w:val="center"/>
          </w:tcPr>
          <w:p w:rsidR="004D2824" w:rsidRPr="005E38F1" w:rsidRDefault="00647ED5" w:rsidP="00650499">
            <w:pPr>
              <w:spacing w:line="200" w:lineRule="exact"/>
              <w:jc w:val="center"/>
              <w:rPr>
                <w:color w:val="000000"/>
                <w:sz w:val="18"/>
                <w:szCs w:val="16"/>
              </w:rPr>
            </w:pPr>
            <w:r>
              <w:rPr>
                <w:sz w:val="18"/>
                <w:szCs w:val="18"/>
              </w:rPr>
              <w:t>8.0~14.0</w:t>
            </w:r>
          </w:p>
        </w:tc>
        <w:tc>
          <w:tcPr>
            <w:tcW w:w="1559" w:type="dxa"/>
            <w:shd w:val="clear" w:color="auto" w:fill="auto"/>
            <w:noWrap/>
            <w:vAlign w:val="center"/>
          </w:tcPr>
          <w:p w:rsidR="004D2824" w:rsidRPr="005E38F1" w:rsidRDefault="004D2824" w:rsidP="00650499">
            <w:pPr>
              <w:spacing w:line="200" w:lineRule="exact"/>
              <w:jc w:val="center"/>
              <w:rPr>
                <w:color w:val="000000"/>
                <w:sz w:val="18"/>
                <w:szCs w:val="16"/>
              </w:rPr>
            </w:pPr>
            <w:r w:rsidRPr="005E38F1">
              <w:rPr>
                <w:color w:val="000000"/>
                <w:sz w:val="18"/>
                <w:szCs w:val="16"/>
              </w:rPr>
              <w:t>3</w:t>
            </w:r>
            <w:r w:rsidR="005E38F1" w:rsidRPr="005E38F1">
              <w:rPr>
                <w:color w:val="000000"/>
                <w:sz w:val="18"/>
                <w:szCs w:val="16"/>
              </w:rPr>
              <w:t>.0</w:t>
            </w:r>
            <w:r w:rsidRPr="005E38F1">
              <w:rPr>
                <w:color w:val="000000"/>
                <w:sz w:val="18"/>
                <w:szCs w:val="16"/>
              </w:rPr>
              <w:t>~7</w:t>
            </w:r>
            <w:r w:rsidR="005E38F1" w:rsidRPr="005E38F1">
              <w:rPr>
                <w:color w:val="000000"/>
                <w:sz w:val="18"/>
                <w:szCs w:val="16"/>
              </w:rPr>
              <w:t>.0</w:t>
            </w:r>
          </w:p>
        </w:tc>
        <w:tc>
          <w:tcPr>
            <w:tcW w:w="1559" w:type="dxa"/>
            <w:shd w:val="clear" w:color="auto" w:fill="auto"/>
            <w:noWrap/>
            <w:vAlign w:val="center"/>
          </w:tcPr>
          <w:p w:rsidR="004D2824" w:rsidRPr="005E38F1" w:rsidRDefault="00A246C8" w:rsidP="00647ED5">
            <w:pPr>
              <w:spacing w:line="200" w:lineRule="exact"/>
              <w:jc w:val="center"/>
              <w:rPr>
                <w:color w:val="000000"/>
                <w:sz w:val="18"/>
                <w:szCs w:val="16"/>
              </w:rPr>
            </w:pPr>
            <w:r w:rsidRPr="005E38F1">
              <w:rPr>
                <w:color w:val="000000"/>
                <w:sz w:val="18"/>
                <w:szCs w:val="16"/>
              </w:rPr>
              <w:t>1</w:t>
            </w:r>
            <w:r w:rsidR="00647ED5">
              <w:rPr>
                <w:color w:val="000000"/>
                <w:sz w:val="18"/>
                <w:szCs w:val="16"/>
              </w:rPr>
              <w:t>2</w:t>
            </w:r>
            <w:r w:rsidR="005E38F1" w:rsidRPr="005E38F1">
              <w:rPr>
                <w:color w:val="000000"/>
                <w:sz w:val="18"/>
                <w:szCs w:val="16"/>
              </w:rPr>
              <w:t>.0</w:t>
            </w:r>
            <w:r w:rsidR="004D2824" w:rsidRPr="005E38F1">
              <w:rPr>
                <w:color w:val="000000"/>
                <w:sz w:val="18"/>
                <w:szCs w:val="16"/>
              </w:rPr>
              <w:t>~1</w:t>
            </w:r>
            <w:r w:rsidR="00647ED5">
              <w:rPr>
                <w:color w:val="000000"/>
                <w:sz w:val="18"/>
                <w:szCs w:val="16"/>
              </w:rPr>
              <w:t>8</w:t>
            </w:r>
            <w:r w:rsidR="005E38F1" w:rsidRPr="005E38F1">
              <w:rPr>
                <w:color w:val="000000"/>
                <w:sz w:val="18"/>
                <w:szCs w:val="16"/>
              </w:rPr>
              <w:t>.0</w:t>
            </w:r>
          </w:p>
        </w:tc>
        <w:tc>
          <w:tcPr>
            <w:tcW w:w="1575" w:type="dxa"/>
            <w:shd w:val="clear" w:color="auto" w:fill="auto"/>
            <w:noWrap/>
            <w:vAlign w:val="center"/>
          </w:tcPr>
          <w:p w:rsidR="004D2824" w:rsidRPr="005E38F1" w:rsidRDefault="004D2824" w:rsidP="00650499">
            <w:pPr>
              <w:spacing w:line="200" w:lineRule="exact"/>
              <w:jc w:val="center"/>
              <w:rPr>
                <w:color w:val="000000"/>
                <w:sz w:val="18"/>
                <w:szCs w:val="16"/>
              </w:rPr>
            </w:pPr>
            <w:r w:rsidRPr="005E38F1">
              <w:rPr>
                <w:color w:val="000000"/>
                <w:sz w:val="18"/>
                <w:szCs w:val="16"/>
              </w:rPr>
              <w:t>3</w:t>
            </w:r>
            <w:r w:rsidR="005E38F1" w:rsidRPr="005E38F1">
              <w:rPr>
                <w:color w:val="000000"/>
                <w:sz w:val="18"/>
                <w:szCs w:val="16"/>
              </w:rPr>
              <w:t>.0</w:t>
            </w:r>
            <w:r w:rsidRPr="005E38F1">
              <w:rPr>
                <w:color w:val="000000"/>
                <w:sz w:val="18"/>
                <w:szCs w:val="16"/>
              </w:rPr>
              <w:t>~7</w:t>
            </w:r>
            <w:r w:rsidR="005E38F1" w:rsidRPr="005E38F1">
              <w:rPr>
                <w:color w:val="000000"/>
                <w:sz w:val="18"/>
                <w:szCs w:val="16"/>
              </w:rPr>
              <w:t>.0</w:t>
            </w:r>
          </w:p>
        </w:tc>
      </w:tr>
    </w:tbl>
    <w:p w:rsidR="001D4E31" w:rsidRDefault="004D2824" w:rsidP="001D4E31">
      <w:pPr>
        <w:pStyle w:val="aa"/>
        <w:spacing w:before="156" w:after="156"/>
        <w:rPr>
          <w:rFonts w:ascii="Times New Roman"/>
        </w:rPr>
      </w:pPr>
      <w:r>
        <w:rPr>
          <w:rFonts w:ascii="Times New Roman" w:hint="eastAsia"/>
        </w:rPr>
        <w:t>振实密度</w:t>
      </w:r>
    </w:p>
    <w:p w:rsidR="004D2824" w:rsidRDefault="004D2824" w:rsidP="004D2824">
      <w:pPr>
        <w:pStyle w:val="affc"/>
        <w:rPr>
          <w:rFonts w:ascii="Times New Roman"/>
        </w:rPr>
      </w:pPr>
      <w:r w:rsidRPr="001D4E31">
        <w:rPr>
          <w:rFonts w:ascii="Times New Roman"/>
        </w:rPr>
        <w:t>产品的振实密度特征值范围应符合表</w:t>
      </w:r>
      <w:r>
        <w:rPr>
          <w:rFonts w:ascii="Times New Roman"/>
        </w:rPr>
        <w:t>4</w:t>
      </w:r>
      <w:r w:rsidRPr="001D4E31">
        <w:rPr>
          <w:rFonts w:ascii="Times New Roman"/>
        </w:rPr>
        <w:t>的要求</w:t>
      </w:r>
    </w:p>
    <w:p w:rsidR="004D2824" w:rsidRPr="001D4E31" w:rsidRDefault="004D2824" w:rsidP="004D2824">
      <w:pPr>
        <w:pStyle w:val="afc"/>
        <w:spacing w:before="156" w:after="156"/>
        <w:ind w:left="0"/>
        <w:rPr>
          <w:rFonts w:ascii="Times New Roman"/>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554"/>
        <w:gridCol w:w="1560"/>
        <w:gridCol w:w="1559"/>
        <w:gridCol w:w="1559"/>
      </w:tblGrid>
      <w:tr w:rsidR="004D2824" w:rsidRPr="001D4E31" w:rsidTr="008345E4">
        <w:trPr>
          <w:trHeight w:val="300"/>
          <w:jc w:val="center"/>
        </w:trPr>
        <w:tc>
          <w:tcPr>
            <w:tcW w:w="2609" w:type="dxa"/>
            <w:vMerge w:val="restart"/>
            <w:shd w:val="clear" w:color="auto" w:fill="auto"/>
            <w:noWrap/>
            <w:vAlign w:val="center"/>
            <w:hideMark/>
          </w:tcPr>
          <w:p w:rsidR="004D2824" w:rsidRPr="001D4E31" w:rsidRDefault="004D2824" w:rsidP="00650499">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73" w:type="dxa"/>
            <w:gridSpan w:val="3"/>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团聚型</w:t>
            </w:r>
          </w:p>
        </w:tc>
        <w:tc>
          <w:tcPr>
            <w:tcW w:w="1559" w:type="dxa"/>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单晶型</w:t>
            </w:r>
          </w:p>
        </w:tc>
      </w:tr>
      <w:tr w:rsidR="004D2824" w:rsidRPr="001D4E31" w:rsidTr="008345E4">
        <w:trPr>
          <w:trHeight w:val="288"/>
          <w:jc w:val="center"/>
        </w:trPr>
        <w:tc>
          <w:tcPr>
            <w:tcW w:w="2609" w:type="dxa"/>
            <w:vMerge/>
            <w:shd w:val="clear" w:color="auto" w:fill="auto"/>
            <w:noWrap/>
            <w:vAlign w:val="center"/>
          </w:tcPr>
          <w:p w:rsidR="004D2824" w:rsidRPr="001D4E31" w:rsidRDefault="004D2824" w:rsidP="00650499">
            <w:pPr>
              <w:rPr>
                <w:color w:val="000000"/>
                <w:sz w:val="18"/>
                <w:szCs w:val="18"/>
              </w:rPr>
            </w:pPr>
          </w:p>
        </w:tc>
        <w:tc>
          <w:tcPr>
            <w:tcW w:w="1554"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c>
          <w:tcPr>
            <w:tcW w:w="1560"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高压实型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r>
      <w:tr w:rsidR="004D2824" w:rsidRPr="001D4E31" w:rsidTr="008345E4">
        <w:trPr>
          <w:trHeight w:val="288"/>
          <w:jc w:val="center"/>
        </w:trPr>
        <w:tc>
          <w:tcPr>
            <w:tcW w:w="260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振实密度</w:t>
            </w:r>
            <w:r w:rsidRPr="001D4E31">
              <w:rPr>
                <w:color w:val="000000"/>
                <w:sz w:val="18"/>
                <w:szCs w:val="18"/>
              </w:rPr>
              <w:t>/</w:t>
            </w:r>
            <w:r w:rsidRPr="001D4E31">
              <w:rPr>
                <w:color w:val="000000"/>
                <w:sz w:val="18"/>
                <w:szCs w:val="18"/>
              </w:rPr>
              <w:t>（</w:t>
            </w:r>
            <w:r w:rsidRPr="001D4E31">
              <w:rPr>
                <w:color w:val="000000"/>
                <w:sz w:val="18"/>
                <w:szCs w:val="18"/>
              </w:rPr>
              <w:t>g/cm</w:t>
            </w:r>
            <w:r w:rsidRPr="001D4E31">
              <w:rPr>
                <w:color w:val="000000"/>
                <w:sz w:val="18"/>
                <w:szCs w:val="18"/>
                <w:vertAlign w:val="superscript"/>
              </w:rPr>
              <w:t>3</w:t>
            </w:r>
            <w:r w:rsidRPr="001D4E31">
              <w:rPr>
                <w:color w:val="000000"/>
                <w:sz w:val="18"/>
                <w:szCs w:val="18"/>
              </w:rPr>
              <w:t>）</w:t>
            </w:r>
          </w:p>
        </w:tc>
        <w:tc>
          <w:tcPr>
            <w:tcW w:w="1554"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2.0</w:t>
            </w:r>
          </w:p>
        </w:tc>
        <w:tc>
          <w:tcPr>
            <w:tcW w:w="1560"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Pr>
                <w:spacing w:val="7"/>
                <w:sz w:val="18"/>
                <w:szCs w:val="18"/>
              </w:rPr>
              <w:t>1.</w:t>
            </w:r>
            <w:r w:rsidR="00647ED5">
              <w:rPr>
                <w:spacing w:val="7"/>
                <w:sz w:val="18"/>
                <w:szCs w:val="18"/>
              </w:rPr>
              <w:t>4</w:t>
            </w:r>
          </w:p>
        </w:tc>
        <w:tc>
          <w:tcPr>
            <w:tcW w:w="1559"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w:t>
            </w:r>
            <w:r w:rsidR="00647ED5">
              <w:rPr>
                <w:spacing w:val="7"/>
                <w:sz w:val="18"/>
                <w:szCs w:val="18"/>
              </w:rPr>
              <w:t>3</w:t>
            </w:r>
          </w:p>
        </w:tc>
        <w:tc>
          <w:tcPr>
            <w:tcW w:w="1559"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Pr>
                <w:spacing w:val="7"/>
                <w:sz w:val="18"/>
                <w:szCs w:val="18"/>
              </w:rPr>
              <w:t>1.</w:t>
            </w:r>
            <w:r w:rsidR="00647ED5">
              <w:rPr>
                <w:spacing w:val="7"/>
                <w:sz w:val="18"/>
                <w:szCs w:val="18"/>
              </w:rPr>
              <w:t>4</w:t>
            </w:r>
          </w:p>
        </w:tc>
      </w:tr>
    </w:tbl>
    <w:p w:rsidR="001D4E31" w:rsidRPr="001D4E31" w:rsidRDefault="001D4E31" w:rsidP="001D4E31">
      <w:pPr>
        <w:pStyle w:val="aa"/>
        <w:spacing w:before="156" w:after="156"/>
        <w:rPr>
          <w:rFonts w:ascii="Times New Roman"/>
        </w:rPr>
      </w:pPr>
      <w:r>
        <w:rPr>
          <w:rFonts w:ascii="Times New Roman" w:hint="eastAsia"/>
        </w:rPr>
        <w:t>比</w:t>
      </w:r>
      <w:r w:rsidRPr="001D4E31">
        <w:rPr>
          <w:rFonts w:ascii="Times New Roman"/>
        </w:rPr>
        <w:t>表面积</w:t>
      </w:r>
    </w:p>
    <w:p w:rsidR="001D4E31" w:rsidRPr="001D4E31" w:rsidRDefault="001D4E31" w:rsidP="001D4E31">
      <w:pPr>
        <w:pStyle w:val="affc"/>
        <w:rPr>
          <w:rFonts w:ascii="Times New Roman"/>
        </w:rPr>
      </w:pPr>
      <w:r w:rsidRPr="001D4E31">
        <w:rPr>
          <w:rFonts w:ascii="Times New Roman"/>
        </w:rPr>
        <w:t>产品的比表面积</w:t>
      </w:r>
      <w:r w:rsidR="004D2824">
        <w:rPr>
          <w:rFonts w:ascii="Times New Roman" w:hint="eastAsia"/>
        </w:rPr>
        <w:t>应不</w:t>
      </w:r>
      <w:r w:rsidR="004D2824" w:rsidRPr="004D2824">
        <w:rPr>
          <w:rFonts w:ascii="Times New Roman" w:hint="eastAsia"/>
        </w:rPr>
        <w:t>大</w:t>
      </w:r>
      <w:r w:rsidR="00401624" w:rsidRPr="004D2824">
        <w:rPr>
          <w:rFonts w:ascii="Times New Roman" w:hint="eastAsia"/>
        </w:rPr>
        <w:t>于</w:t>
      </w:r>
      <w:r w:rsidR="00401624" w:rsidRPr="004D2824">
        <w:rPr>
          <w:rFonts w:ascii="Times New Roman"/>
        </w:rPr>
        <w:t>1.1</w:t>
      </w:r>
      <w:r w:rsidR="004D2824" w:rsidRPr="004D2824">
        <w:t xml:space="preserve"> </w:t>
      </w:r>
      <w:r w:rsidR="004D2824" w:rsidRPr="004D2824">
        <w:rPr>
          <w:rFonts w:ascii="Times New Roman"/>
        </w:rPr>
        <w:t>m</w:t>
      </w:r>
      <w:r w:rsidR="004D2824" w:rsidRPr="004D2824">
        <w:rPr>
          <w:rFonts w:ascii="Times New Roman"/>
          <w:vertAlign w:val="superscript"/>
        </w:rPr>
        <w:t>2</w:t>
      </w:r>
      <w:r w:rsidR="004D2824" w:rsidRPr="004D2824">
        <w:rPr>
          <w:rFonts w:ascii="Times New Roman"/>
        </w:rPr>
        <w:t>/g</w:t>
      </w:r>
      <w:r w:rsidR="004D2824">
        <w:rPr>
          <w:rFonts w:ascii="Times New Roman" w:hint="eastAsia"/>
        </w:rPr>
        <w:t>。</w:t>
      </w:r>
    </w:p>
    <w:p w:rsidR="00DB00A1" w:rsidRDefault="00DB00A1" w:rsidP="00DB00A1">
      <w:pPr>
        <w:pStyle w:val="aa"/>
        <w:spacing w:before="156" w:after="156"/>
        <w:rPr>
          <w:rFonts w:ascii="Times New Roman"/>
        </w:rPr>
      </w:pPr>
      <w:r w:rsidRPr="001D4E31">
        <w:rPr>
          <w:rFonts w:ascii="Times New Roman"/>
        </w:rPr>
        <w:t>pH</w:t>
      </w:r>
      <w:r w:rsidRPr="001D4E31">
        <w:rPr>
          <w:rFonts w:ascii="Times New Roman"/>
        </w:rPr>
        <w:t>值</w:t>
      </w:r>
    </w:p>
    <w:p w:rsidR="00F45458" w:rsidRPr="001D4E31" w:rsidRDefault="00F45458" w:rsidP="00F45458">
      <w:pPr>
        <w:pStyle w:val="affc"/>
        <w:rPr>
          <w:rFonts w:ascii="Times New Roman"/>
        </w:rPr>
      </w:pPr>
      <w:r w:rsidRPr="001D4E31">
        <w:rPr>
          <w:rFonts w:ascii="Times New Roman"/>
        </w:rPr>
        <w:t>产</w:t>
      </w:r>
      <w:r w:rsidRPr="004D2824">
        <w:rPr>
          <w:rFonts w:ascii="Times New Roman"/>
        </w:rPr>
        <w:t>品的</w:t>
      </w:r>
      <w:r w:rsidRPr="004D2824">
        <w:rPr>
          <w:rFonts w:ascii="Times New Roman"/>
        </w:rPr>
        <w:t>pH</w:t>
      </w:r>
      <w:r w:rsidRPr="004D2824">
        <w:rPr>
          <w:rFonts w:ascii="Times New Roman"/>
        </w:rPr>
        <w:t>值</w:t>
      </w:r>
      <w:r w:rsidR="004D2824" w:rsidRPr="004D2824">
        <w:rPr>
          <w:rFonts w:ascii="Times New Roman" w:hint="eastAsia"/>
        </w:rPr>
        <w:t>应</w:t>
      </w:r>
      <w:r w:rsidR="00401624" w:rsidRPr="004D2824">
        <w:rPr>
          <w:rFonts w:ascii="Times New Roman" w:hint="eastAsia"/>
        </w:rPr>
        <w:t>不大于</w:t>
      </w:r>
      <w:r w:rsidR="00401624" w:rsidRPr="004D2824">
        <w:rPr>
          <w:rFonts w:ascii="Times New Roman"/>
        </w:rPr>
        <w:t>12</w:t>
      </w:r>
      <w:r w:rsidR="004D2824" w:rsidRPr="004D2824">
        <w:rPr>
          <w:rFonts w:ascii="Times New Roman" w:hint="eastAsia"/>
        </w:rPr>
        <w:t>。</w:t>
      </w:r>
    </w:p>
    <w:p w:rsidR="00E56532" w:rsidRPr="001D4E31" w:rsidRDefault="00BD154A" w:rsidP="00E56532">
      <w:pPr>
        <w:pStyle w:val="aa"/>
        <w:spacing w:before="156" w:after="156"/>
        <w:rPr>
          <w:rFonts w:ascii="Times New Roman"/>
        </w:rPr>
      </w:pPr>
      <w:r>
        <w:rPr>
          <w:rFonts w:ascii="Times New Roman" w:hint="eastAsia"/>
        </w:rPr>
        <w:t>首次放电</w:t>
      </w:r>
      <w:r w:rsidR="00E56532" w:rsidRPr="001D4E31">
        <w:rPr>
          <w:rFonts w:ascii="Times New Roman"/>
        </w:rPr>
        <w:t>比容量</w:t>
      </w:r>
    </w:p>
    <w:p w:rsidR="00E56532" w:rsidRPr="001D4E31" w:rsidRDefault="00E56532" w:rsidP="00E56532">
      <w:pPr>
        <w:pStyle w:val="affc"/>
        <w:rPr>
          <w:rFonts w:ascii="Times New Roman"/>
        </w:rPr>
      </w:pPr>
      <w:r w:rsidRPr="001D4E31">
        <w:rPr>
          <w:rFonts w:ascii="Times New Roman"/>
        </w:rPr>
        <w:t>产品的</w:t>
      </w:r>
      <w:r w:rsidR="00BD154A">
        <w:rPr>
          <w:rFonts w:ascii="Times New Roman" w:hint="eastAsia"/>
        </w:rPr>
        <w:t>首次放电</w:t>
      </w:r>
      <w:r w:rsidRPr="001D4E31">
        <w:rPr>
          <w:rFonts w:ascii="Times New Roman"/>
        </w:rPr>
        <w:t>比容量特征值范围应符合表</w:t>
      </w:r>
      <w:r w:rsidR="004D2824">
        <w:rPr>
          <w:rFonts w:ascii="Times New Roman"/>
        </w:rPr>
        <w:t>5</w:t>
      </w:r>
      <w:r w:rsidRPr="001D4E31">
        <w:rPr>
          <w:rFonts w:ascii="Times New Roman"/>
        </w:rPr>
        <w:t>的要求</w:t>
      </w:r>
    </w:p>
    <w:p w:rsidR="00E56532" w:rsidRPr="001D4E31" w:rsidRDefault="00E56532" w:rsidP="004101E8">
      <w:pPr>
        <w:pStyle w:val="afc"/>
        <w:spacing w:before="156" w:after="156"/>
        <w:ind w:left="0"/>
        <w:rPr>
          <w:rFonts w:ascii="Times New Roman"/>
        </w:rPr>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497"/>
        <w:gridCol w:w="1559"/>
        <w:gridCol w:w="1559"/>
        <w:gridCol w:w="1552"/>
      </w:tblGrid>
      <w:tr w:rsidR="008D7623" w:rsidRPr="001D4E31" w:rsidTr="008345E4">
        <w:trPr>
          <w:trHeight w:val="300"/>
          <w:jc w:val="center"/>
        </w:trPr>
        <w:tc>
          <w:tcPr>
            <w:tcW w:w="2609" w:type="dxa"/>
            <w:vMerge w:val="restart"/>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w:t>
            </w:r>
            <w:r w:rsidR="00977771">
              <w:rPr>
                <w:color w:val="000000"/>
                <w:sz w:val="18"/>
                <w:szCs w:val="18"/>
              </w:rPr>
              <w:t>NCM811</w:t>
            </w:r>
            <w:r w:rsidR="00977771">
              <w:rPr>
                <w:color w:val="000000"/>
                <w:sz w:val="18"/>
                <w:szCs w:val="18"/>
              </w:rPr>
              <w:t>型</w:t>
            </w:r>
            <w:r w:rsidRPr="001D4E31">
              <w:rPr>
                <w:color w:val="000000"/>
                <w:sz w:val="18"/>
                <w:szCs w:val="18"/>
              </w:rPr>
              <w:t>镍钴锰酸锂种类</w:t>
            </w:r>
          </w:p>
        </w:tc>
        <w:tc>
          <w:tcPr>
            <w:tcW w:w="4615" w:type="dxa"/>
            <w:gridSpan w:val="3"/>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团聚型</w:t>
            </w:r>
          </w:p>
        </w:tc>
        <w:tc>
          <w:tcPr>
            <w:tcW w:w="1552"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单晶型</w:t>
            </w:r>
          </w:p>
        </w:tc>
      </w:tr>
      <w:tr w:rsidR="008D7623" w:rsidRPr="001D4E31" w:rsidTr="008345E4">
        <w:trPr>
          <w:trHeight w:val="288"/>
          <w:jc w:val="center"/>
        </w:trPr>
        <w:tc>
          <w:tcPr>
            <w:tcW w:w="2609" w:type="dxa"/>
            <w:vMerge/>
            <w:shd w:val="clear" w:color="auto" w:fill="auto"/>
            <w:noWrap/>
            <w:vAlign w:val="center"/>
          </w:tcPr>
          <w:p w:rsidR="008D7623" w:rsidRPr="001D4E31" w:rsidRDefault="008D7623" w:rsidP="00AF1EAC">
            <w:pPr>
              <w:rPr>
                <w:color w:val="000000"/>
                <w:sz w:val="18"/>
                <w:szCs w:val="18"/>
              </w:rPr>
            </w:pPr>
          </w:p>
        </w:tc>
        <w:tc>
          <w:tcPr>
            <w:tcW w:w="1497"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高压实型</w:t>
            </w:r>
          </w:p>
        </w:tc>
        <w:tc>
          <w:tcPr>
            <w:tcW w:w="1552"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常规型</w:t>
            </w:r>
          </w:p>
        </w:tc>
      </w:tr>
      <w:tr w:rsidR="008D7623" w:rsidRPr="001D4E31" w:rsidTr="008345E4">
        <w:trPr>
          <w:trHeight w:val="288"/>
          <w:jc w:val="center"/>
        </w:trPr>
        <w:tc>
          <w:tcPr>
            <w:tcW w:w="2609" w:type="dxa"/>
            <w:shd w:val="clear" w:color="auto" w:fill="auto"/>
            <w:noWrap/>
            <w:vAlign w:val="center"/>
          </w:tcPr>
          <w:p w:rsidR="008D7623" w:rsidRPr="001D4E31" w:rsidRDefault="00BD154A" w:rsidP="00D83CEE">
            <w:pPr>
              <w:jc w:val="center"/>
              <w:rPr>
                <w:color w:val="000000"/>
                <w:sz w:val="18"/>
                <w:szCs w:val="18"/>
              </w:rPr>
            </w:pPr>
            <w:r>
              <w:rPr>
                <w:rFonts w:hint="eastAsia"/>
                <w:color w:val="000000"/>
                <w:sz w:val="18"/>
                <w:szCs w:val="18"/>
              </w:rPr>
              <w:t>首次放电</w:t>
            </w:r>
            <w:r w:rsidR="008D7623" w:rsidRPr="001D4E31">
              <w:rPr>
                <w:color w:val="000000"/>
                <w:sz w:val="18"/>
                <w:szCs w:val="18"/>
              </w:rPr>
              <w:t>比容量</w:t>
            </w:r>
            <w:r w:rsidR="008D7623" w:rsidRPr="001D4E31">
              <w:rPr>
                <w:color w:val="000000"/>
                <w:sz w:val="18"/>
                <w:szCs w:val="18"/>
              </w:rPr>
              <w:t>/</w:t>
            </w:r>
            <w:r w:rsidR="008D7623" w:rsidRPr="001D4E31">
              <w:rPr>
                <w:color w:val="000000"/>
                <w:sz w:val="18"/>
                <w:szCs w:val="18"/>
              </w:rPr>
              <w:t>（</w:t>
            </w:r>
            <w:r w:rsidR="008D7623" w:rsidRPr="001D4E31">
              <w:rPr>
                <w:color w:val="000000"/>
                <w:sz w:val="18"/>
                <w:szCs w:val="18"/>
              </w:rPr>
              <w:t>mAh/g</w:t>
            </w:r>
            <w:r w:rsidR="008D7623" w:rsidRPr="001D4E31">
              <w:rPr>
                <w:color w:val="000000"/>
                <w:sz w:val="18"/>
                <w:szCs w:val="18"/>
              </w:rPr>
              <w:t>）</w:t>
            </w:r>
          </w:p>
        </w:tc>
        <w:tc>
          <w:tcPr>
            <w:tcW w:w="1497" w:type="dxa"/>
            <w:shd w:val="clear" w:color="auto" w:fill="auto"/>
            <w:noWrap/>
            <w:vAlign w:val="center"/>
          </w:tcPr>
          <w:p w:rsidR="008D7623" w:rsidRPr="001D4E31" w:rsidRDefault="00725D70">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200</w:t>
            </w:r>
          </w:p>
        </w:tc>
        <w:tc>
          <w:tcPr>
            <w:tcW w:w="1559"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w:t>
            </w:r>
            <w:r w:rsidR="00E8444F">
              <w:rPr>
                <w:color w:val="000000"/>
                <w:sz w:val="16"/>
                <w:szCs w:val="16"/>
              </w:rPr>
              <w:t>2</w:t>
            </w:r>
          </w:p>
        </w:tc>
        <w:tc>
          <w:tcPr>
            <w:tcW w:w="1559"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8D7623" w:rsidRPr="001D4E31">
              <w:rPr>
                <w:color w:val="000000"/>
                <w:sz w:val="16"/>
                <w:szCs w:val="16"/>
              </w:rPr>
              <w:t>1</w:t>
            </w:r>
            <w:r w:rsidR="00401624">
              <w:rPr>
                <w:color w:val="000000"/>
                <w:sz w:val="16"/>
                <w:szCs w:val="16"/>
              </w:rPr>
              <w:t>95</w:t>
            </w:r>
          </w:p>
        </w:tc>
        <w:tc>
          <w:tcPr>
            <w:tcW w:w="1552"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w:t>
            </w:r>
            <w:r w:rsidR="00E8444F">
              <w:rPr>
                <w:color w:val="000000"/>
                <w:sz w:val="16"/>
                <w:szCs w:val="16"/>
              </w:rPr>
              <w:t>2</w:t>
            </w:r>
          </w:p>
        </w:tc>
      </w:tr>
    </w:tbl>
    <w:p w:rsidR="00E56532" w:rsidRPr="001D4E31" w:rsidRDefault="00E56532" w:rsidP="00E56532">
      <w:pPr>
        <w:pStyle w:val="aa"/>
        <w:spacing w:before="156" w:after="156"/>
        <w:rPr>
          <w:rFonts w:ascii="Times New Roman"/>
        </w:rPr>
      </w:pPr>
      <w:r w:rsidRPr="008B556E">
        <w:rPr>
          <w:rFonts w:ascii="Times New Roman"/>
        </w:rPr>
        <w:t>首次充放</w:t>
      </w:r>
      <w:r w:rsidRPr="001D4E31">
        <w:rPr>
          <w:rFonts w:ascii="Times New Roman"/>
        </w:rPr>
        <w:t>电效率</w:t>
      </w:r>
    </w:p>
    <w:p w:rsidR="00E56532" w:rsidRDefault="00E56532" w:rsidP="00E56532">
      <w:pPr>
        <w:pStyle w:val="affc"/>
        <w:rPr>
          <w:rFonts w:ascii="Times New Roman"/>
        </w:rPr>
      </w:pPr>
      <w:r w:rsidRPr="001D4E31">
        <w:rPr>
          <w:rFonts w:ascii="Times New Roman"/>
        </w:rPr>
        <w:t>产品的</w:t>
      </w:r>
      <w:r w:rsidR="00BE6AB3">
        <w:rPr>
          <w:rFonts w:ascii="Times New Roman"/>
        </w:rPr>
        <w:t>首次</w:t>
      </w:r>
      <w:r w:rsidRPr="001D4E31">
        <w:rPr>
          <w:rFonts w:ascii="Times New Roman"/>
        </w:rPr>
        <w:t>充放电效率</w:t>
      </w:r>
      <w:r w:rsidR="004D2824">
        <w:rPr>
          <w:rFonts w:ascii="Times New Roman" w:hint="eastAsia"/>
        </w:rPr>
        <w:t>应不小于</w:t>
      </w:r>
      <w:r w:rsidR="00401624">
        <w:rPr>
          <w:rFonts w:ascii="Times New Roman" w:hint="eastAsia"/>
        </w:rPr>
        <w:t>8</w:t>
      </w:r>
      <w:r w:rsidR="00401624">
        <w:rPr>
          <w:rFonts w:ascii="Times New Roman"/>
        </w:rPr>
        <w:t>5%</w:t>
      </w:r>
      <w:r w:rsidR="004D2824">
        <w:rPr>
          <w:rFonts w:ascii="Times New Roman" w:hint="eastAsia"/>
        </w:rPr>
        <w:t>。</w:t>
      </w:r>
    </w:p>
    <w:p w:rsidR="00E56532" w:rsidRPr="001D4E31" w:rsidRDefault="00E56532" w:rsidP="00E56532">
      <w:pPr>
        <w:pStyle w:val="aa"/>
        <w:spacing w:before="156" w:after="156"/>
        <w:rPr>
          <w:rFonts w:ascii="Times New Roman"/>
        </w:rPr>
      </w:pPr>
      <w:r w:rsidRPr="001D4E31">
        <w:rPr>
          <w:rFonts w:ascii="Times New Roman"/>
        </w:rPr>
        <w:t>循环寿命</w:t>
      </w:r>
    </w:p>
    <w:p w:rsidR="00E56532" w:rsidRPr="001D4E31" w:rsidRDefault="00E56532" w:rsidP="00E56532">
      <w:pPr>
        <w:pStyle w:val="affc"/>
        <w:rPr>
          <w:rFonts w:ascii="Times New Roman"/>
        </w:rPr>
      </w:pPr>
      <w:r w:rsidRPr="001D4E31">
        <w:rPr>
          <w:rFonts w:ascii="Times New Roman"/>
        </w:rPr>
        <w:t>产品的循环寿命特征值范围应符合表</w:t>
      </w:r>
      <w:r w:rsidR="004D2824">
        <w:rPr>
          <w:rFonts w:ascii="Times New Roman"/>
        </w:rPr>
        <w:t>6</w:t>
      </w:r>
      <w:r w:rsidRPr="001D4E31">
        <w:rPr>
          <w:rFonts w:ascii="Times New Roman"/>
        </w:rPr>
        <w:t>的要求。</w:t>
      </w:r>
    </w:p>
    <w:p w:rsidR="00E56B01" w:rsidRPr="001D4E31" w:rsidRDefault="00E56B01" w:rsidP="00E56B01">
      <w:pPr>
        <w:pStyle w:val="afc"/>
        <w:spacing w:before="156" w:after="156"/>
        <w:ind w:left="0"/>
        <w:rPr>
          <w:rFonts w:ascii="Times New Roman"/>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496"/>
        <w:gridCol w:w="1418"/>
        <w:gridCol w:w="1417"/>
        <w:gridCol w:w="1552"/>
      </w:tblGrid>
      <w:tr w:rsidR="00E56B01" w:rsidRPr="001D4E31" w:rsidTr="008345E4">
        <w:trPr>
          <w:trHeight w:val="300"/>
          <w:jc w:val="center"/>
        </w:trPr>
        <w:tc>
          <w:tcPr>
            <w:tcW w:w="2609" w:type="dxa"/>
            <w:vMerge w:val="restart"/>
            <w:shd w:val="clear" w:color="auto" w:fill="auto"/>
            <w:noWrap/>
            <w:vAlign w:val="center"/>
            <w:hideMark/>
          </w:tcPr>
          <w:p w:rsidR="00E56B01" w:rsidRPr="001D4E31" w:rsidRDefault="00E56B01" w:rsidP="00BD154A">
            <w:pPr>
              <w:rPr>
                <w:color w:val="000000"/>
                <w:sz w:val="18"/>
                <w:szCs w:val="18"/>
              </w:rPr>
            </w:pPr>
            <w:r w:rsidRPr="001D4E31">
              <w:rPr>
                <w:color w:val="000000"/>
                <w:sz w:val="18"/>
                <w:szCs w:val="18"/>
              </w:rPr>
              <w:t xml:space="preserve">　</w:t>
            </w:r>
            <w:r w:rsidR="00977771">
              <w:rPr>
                <w:color w:val="000000"/>
                <w:sz w:val="18"/>
                <w:szCs w:val="18"/>
              </w:rPr>
              <w:t>NCM811</w:t>
            </w:r>
            <w:r w:rsidR="00977771">
              <w:rPr>
                <w:color w:val="000000"/>
                <w:sz w:val="18"/>
                <w:szCs w:val="18"/>
              </w:rPr>
              <w:t>型</w:t>
            </w:r>
            <w:r w:rsidRPr="001D4E31">
              <w:rPr>
                <w:color w:val="000000"/>
                <w:sz w:val="18"/>
                <w:szCs w:val="18"/>
              </w:rPr>
              <w:t>镍钴锰酸锂种类</w:t>
            </w:r>
          </w:p>
        </w:tc>
        <w:tc>
          <w:tcPr>
            <w:tcW w:w="4331" w:type="dxa"/>
            <w:gridSpan w:val="3"/>
            <w:shd w:val="clear" w:color="auto" w:fill="auto"/>
            <w:noWrap/>
            <w:vAlign w:val="center"/>
            <w:hideMark/>
          </w:tcPr>
          <w:p w:rsidR="00E56B01" w:rsidRPr="001D4E31" w:rsidRDefault="00E56B01" w:rsidP="00BD154A">
            <w:pPr>
              <w:jc w:val="center"/>
              <w:rPr>
                <w:color w:val="000000"/>
                <w:sz w:val="18"/>
                <w:szCs w:val="18"/>
              </w:rPr>
            </w:pPr>
            <w:r w:rsidRPr="001D4E31">
              <w:rPr>
                <w:color w:val="000000"/>
                <w:sz w:val="18"/>
                <w:szCs w:val="18"/>
              </w:rPr>
              <w:t>团聚型</w:t>
            </w:r>
          </w:p>
        </w:tc>
        <w:tc>
          <w:tcPr>
            <w:tcW w:w="1552" w:type="dxa"/>
            <w:shd w:val="clear" w:color="auto" w:fill="auto"/>
            <w:noWrap/>
            <w:vAlign w:val="center"/>
            <w:hideMark/>
          </w:tcPr>
          <w:p w:rsidR="00E56B01" w:rsidRPr="001D4E31" w:rsidRDefault="00E56B01" w:rsidP="00BD154A">
            <w:pPr>
              <w:jc w:val="center"/>
              <w:rPr>
                <w:color w:val="000000"/>
                <w:sz w:val="18"/>
                <w:szCs w:val="18"/>
              </w:rPr>
            </w:pPr>
            <w:r w:rsidRPr="001D4E31">
              <w:rPr>
                <w:color w:val="000000"/>
                <w:sz w:val="18"/>
                <w:szCs w:val="18"/>
              </w:rPr>
              <w:t>单晶型</w:t>
            </w:r>
          </w:p>
        </w:tc>
      </w:tr>
      <w:tr w:rsidR="00E56B01" w:rsidRPr="001D4E31" w:rsidTr="008345E4">
        <w:trPr>
          <w:trHeight w:val="288"/>
          <w:jc w:val="center"/>
        </w:trPr>
        <w:tc>
          <w:tcPr>
            <w:tcW w:w="2609" w:type="dxa"/>
            <w:vMerge/>
            <w:shd w:val="clear" w:color="auto" w:fill="auto"/>
            <w:noWrap/>
            <w:vAlign w:val="center"/>
          </w:tcPr>
          <w:p w:rsidR="00E56B01" w:rsidRPr="001D4E31" w:rsidRDefault="00E56B01" w:rsidP="00BD154A">
            <w:pPr>
              <w:rPr>
                <w:color w:val="000000"/>
                <w:sz w:val="18"/>
                <w:szCs w:val="18"/>
              </w:rPr>
            </w:pPr>
          </w:p>
        </w:tc>
        <w:tc>
          <w:tcPr>
            <w:tcW w:w="1496"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常规型</w:t>
            </w:r>
          </w:p>
        </w:tc>
        <w:tc>
          <w:tcPr>
            <w:tcW w:w="1418"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高倍率型</w:t>
            </w:r>
          </w:p>
        </w:tc>
        <w:tc>
          <w:tcPr>
            <w:tcW w:w="1417"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高压实型</w:t>
            </w:r>
          </w:p>
        </w:tc>
        <w:tc>
          <w:tcPr>
            <w:tcW w:w="1552"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常规型</w:t>
            </w:r>
          </w:p>
        </w:tc>
      </w:tr>
      <w:tr w:rsidR="00E56B01" w:rsidRPr="001D4E31" w:rsidTr="008345E4">
        <w:trPr>
          <w:trHeight w:val="288"/>
          <w:jc w:val="center"/>
        </w:trPr>
        <w:tc>
          <w:tcPr>
            <w:tcW w:w="2609"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循环寿命</w:t>
            </w:r>
            <w:r w:rsidRPr="001D4E31">
              <w:rPr>
                <w:color w:val="000000"/>
                <w:sz w:val="18"/>
                <w:szCs w:val="18"/>
              </w:rPr>
              <w:t xml:space="preserve"> (</w:t>
            </w:r>
            <w:r w:rsidRPr="001D4E31">
              <w:rPr>
                <w:color w:val="000000"/>
                <w:sz w:val="18"/>
                <w:szCs w:val="18"/>
              </w:rPr>
              <w:t>次</w:t>
            </w:r>
            <w:r w:rsidRPr="001D4E31">
              <w:rPr>
                <w:color w:val="000000"/>
                <w:sz w:val="18"/>
                <w:szCs w:val="18"/>
              </w:rPr>
              <w:t>)</w:t>
            </w:r>
          </w:p>
        </w:tc>
        <w:tc>
          <w:tcPr>
            <w:tcW w:w="1496"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E56B01" w:rsidRPr="001D4E31">
              <w:rPr>
                <w:color w:val="000000"/>
                <w:sz w:val="16"/>
                <w:szCs w:val="16"/>
              </w:rPr>
              <w:t>1000</w:t>
            </w:r>
          </w:p>
        </w:tc>
        <w:tc>
          <w:tcPr>
            <w:tcW w:w="1418"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647ED5">
              <w:rPr>
                <w:color w:val="000000"/>
                <w:sz w:val="16"/>
                <w:szCs w:val="16"/>
              </w:rPr>
              <w:t>800</w:t>
            </w:r>
          </w:p>
        </w:tc>
        <w:tc>
          <w:tcPr>
            <w:tcW w:w="1417"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E8444F">
              <w:rPr>
                <w:color w:val="000000"/>
                <w:sz w:val="16"/>
                <w:szCs w:val="16"/>
              </w:rPr>
              <w:t>100</w:t>
            </w:r>
            <w:r w:rsidR="00647ED5">
              <w:rPr>
                <w:color w:val="000000"/>
                <w:sz w:val="16"/>
                <w:szCs w:val="16"/>
              </w:rPr>
              <w:t>0</w:t>
            </w:r>
          </w:p>
        </w:tc>
        <w:tc>
          <w:tcPr>
            <w:tcW w:w="1552"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647ED5">
              <w:rPr>
                <w:color w:val="000000"/>
                <w:sz w:val="16"/>
                <w:szCs w:val="16"/>
              </w:rPr>
              <w:t>10</w:t>
            </w:r>
            <w:r w:rsidR="00E56B01" w:rsidRPr="001D4E31">
              <w:rPr>
                <w:color w:val="000000"/>
                <w:sz w:val="16"/>
                <w:szCs w:val="16"/>
              </w:rPr>
              <w:t>00</w:t>
            </w:r>
          </w:p>
        </w:tc>
      </w:tr>
    </w:tbl>
    <w:p w:rsidR="00CB6414" w:rsidRPr="001D4E31" w:rsidRDefault="00CB6414" w:rsidP="00E7248C">
      <w:pPr>
        <w:pStyle w:val="a9"/>
        <w:spacing w:before="312" w:after="312"/>
        <w:rPr>
          <w:rFonts w:ascii="Times New Roman"/>
        </w:rPr>
      </w:pPr>
      <w:r w:rsidRPr="001D4E31">
        <w:rPr>
          <w:rFonts w:ascii="Times New Roman"/>
        </w:rPr>
        <w:t>试验方法</w:t>
      </w:r>
    </w:p>
    <w:p w:rsidR="001D2074" w:rsidRPr="001D4E31" w:rsidRDefault="00E876CE" w:rsidP="001D2074">
      <w:pPr>
        <w:pStyle w:val="aa"/>
        <w:spacing w:before="156" w:after="156"/>
        <w:rPr>
          <w:rFonts w:ascii="Times New Roman"/>
        </w:rPr>
      </w:pPr>
      <w:r w:rsidRPr="001D4E31">
        <w:rPr>
          <w:rFonts w:ascii="Times New Roman"/>
        </w:rPr>
        <w:t>化学成分</w:t>
      </w:r>
    </w:p>
    <w:p w:rsidR="00977771" w:rsidRPr="00ED4164" w:rsidRDefault="00977771" w:rsidP="00977771">
      <w:pPr>
        <w:pStyle w:val="affc"/>
        <w:rPr>
          <w:rFonts w:ascii="Times New Roman" w:eastAsia="黑体"/>
        </w:rPr>
      </w:pPr>
      <w:r w:rsidRPr="00ED4164">
        <w:rPr>
          <w:rFonts w:ascii="Times New Roman" w:eastAsiaTheme="minorEastAsia"/>
        </w:rPr>
        <w:t>产品</w:t>
      </w:r>
      <w:r w:rsidRPr="00ED4164">
        <w:rPr>
          <w:rFonts w:ascii="Times New Roman"/>
        </w:rPr>
        <w:t>化学成分</w:t>
      </w:r>
      <w:r w:rsidRPr="00ED4164">
        <w:rPr>
          <w:rFonts w:ascii="Times New Roman" w:eastAsiaTheme="minorEastAsia"/>
        </w:rPr>
        <w:t>的测定按</w:t>
      </w:r>
      <w:r>
        <w:rPr>
          <w:rFonts w:ascii="Times New Roman" w:eastAsiaTheme="minorEastAsia" w:hint="eastAsia"/>
        </w:rPr>
        <w:t>《</w:t>
      </w:r>
      <w:r>
        <w:rPr>
          <w:rFonts w:ascii="Times New Roman" w:eastAsiaTheme="minorEastAsia" w:hint="eastAsia"/>
        </w:rPr>
        <w:t>YS/T 1006.1</w:t>
      </w:r>
      <w:r>
        <w:rPr>
          <w:rFonts w:ascii="Times New Roman" w:eastAsiaTheme="minorEastAsia"/>
        </w:rPr>
        <w:t>》</w:t>
      </w:r>
      <w:r>
        <w:rPr>
          <w:rFonts w:ascii="Times New Roman" w:eastAsiaTheme="minorEastAsia" w:hint="eastAsia"/>
        </w:rPr>
        <w:t>、</w:t>
      </w:r>
      <w:r>
        <w:rPr>
          <w:rFonts w:ascii="Times New Roman" w:eastAsiaTheme="minorEastAsia"/>
        </w:rPr>
        <w:t>《</w:t>
      </w:r>
      <w:r>
        <w:rPr>
          <w:rFonts w:ascii="Times New Roman" w:eastAsiaTheme="minorEastAsia" w:hint="eastAsia"/>
        </w:rPr>
        <w:t>YS/T 1006.2</w:t>
      </w:r>
      <w:r>
        <w:rPr>
          <w:rFonts w:ascii="Times New Roman" w:eastAsiaTheme="minorEastAsia"/>
        </w:rPr>
        <w:t>》</w:t>
      </w:r>
      <w:r>
        <w:rPr>
          <w:rFonts w:ascii="Times New Roman" w:eastAsiaTheme="minorEastAsia" w:hint="eastAsia"/>
        </w:rPr>
        <w:t>或</w:t>
      </w:r>
      <w:r w:rsidRPr="00ED4164">
        <w:rPr>
          <w:rFonts w:ascii="Times New Roman" w:eastAsiaTheme="minorEastAsia"/>
        </w:rPr>
        <w:t>供需双方协商认可的方法进行。</w:t>
      </w:r>
    </w:p>
    <w:p w:rsidR="00DB00A1" w:rsidRPr="001D4E31" w:rsidRDefault="00DB00A1" w:rsidP="00DB00A1">
      <w:pPr>
        <w:pStyle w:val="aa"/>
        <w:spacing w:before="156" w:after="156"/>
        <w:rPr>
          <w:rFonts w:ascii="Times New Roman"/>
        </w:rPr>
      </w:pPr>
      <w:r w:rsidRPr="001D4E31">
        <w:rPr>
          <w:rFonts w:ascii="Times New Roman"/>
        </w:rPr>
        <w:t>水分含量</w:t>
      </w:r>
    </w:p>
    <w:p w:rsidR="00DB00A1" w:rsidRDefault="00DB00A1" w:rsidP="00DB00A1">
      <w:pPr>
        <w:pStyle w:val="affc"/>
        <w:rPr>
          <w:rFonts w:ascii="Times New Roman"/>
        </w:rPr>
      </w:pPr>
      <w:r w:rsidRPr="001D4E31">
        <w:rPr>
          <w:rFonts w:ascii="Times New Roman"/>
        </w:rPr>
        <w:t>产品的水分测定按</w:t>
      </w:r>
      <w:r w:rsidRPr="001D4E31">
        <w:rPr>
          <w:rFonts w:ascii="Times New Roman"/>
        </w:rPr>
        <w:t>GB/T 6283</w:t>
      </w:r>
      <w:r w:rsidRPr="001D4E31">
        <w:rPr>
          <w:rFonts w:ascii="Times New Roman"/>
        </w:rPr>
        <w:t>的规定进行。</w:t>
      </w:r>
    </w:p>
    <w:p w:rsidR="008B556E" w:rsidRPr="001D4E31" w:rsidRDefault="00806519" w:rsidP="008B556E">
      <w:pPr>
        <w:pStyle w:val="aa"/>
        <w:spacing w:before="156" w:after="156"/>
        <w:rPr>
          <w:rFonts w:ascii="Times New Roman"/>
        </w:rPr>
      </w:pPr>
      <w:r>
        <w:rPr>
          <w:rFonts w:ascii="Times New Roman" w:hint="eastAsia"/>
        </w:rPr>
        <w:t>磁性异物</w:t>
      </w:r>
    </w:p>
    <w:p w:rsidR="008B556E" w:rsidRPr="00806519" w:rsidRDefault="00806519" w:rsidP="00806519">
      <w:pPr>
        <w:pStyle w:val="affc"/>
        <w:rPr>
          <w:rFonts w:ascii="Times New Roman"/>
        </w:rPr>
      </w:pPr>
      <w:r w:rsidRPr="001D4E31">
        <w:rPr>
          <w:rFonts w:ascii="Times New Roman"/>
        </w:rPr>
        <w:t>产品磁性异物含量的测定按</w:t>
      </w:r>
      <w:r w:rsidRPr="001D4E31">
        <w:rPr>
          <w:rFonts w:ascii="Times New Roman"/>
        </w:rPr>
        <w:t>GB/T24533</w:t>
      </w:r>
      <w:r w:rsidRPr="001D4E31">
        <w:rPr>
          <w:rFonts w:ascii="Times New Roman"/>
        </w:rPr>
        <w:t>中附录</w:t>
      </w:r>
      <w:r w:rsidRPr="001D4E31">
        <w:rPr>
          <w:rFonts w:ascii="Times New Roman"/>
        </w:rPr>
        <w:t>K</w:t>
      </w:r>
      <w:r w:rsidRPr="001D4E31">
        <w:rPr>
          <w:rFonts w:ascii="Times New Roman"/>
        </w:rPr>
        <w:t>的规定进行。</w:t>
      </w:r>
    </w:p>
    <w:p w:rsidR="00BD154A" w:rsidRDefault="004D2824" w:rsidP="00BD154A">
      <w:pPr>
        <w:pStyle w:val="aa"/>
        <w:spacing w:before="156" w:after="156"/>
        <w:rPr>
          <w:rFonts w:ascii="Times New Roman"/>
        </w:rPr>
      </w:pPr>
      <w:r>
        <w:rPr>
          <w:rFonts w:ascii="Times New Roman" w:hint="eastAsia"/>
        </w:rPr>
        <w:t>氢氧化锂及碳酸锂含量</w:t>
      </w:r>
    </w:p>
    <w:p w:rsidR="00806519" w:rsidRPr="00806519" w:rsidRDefault="00806519" w:rsidP="00806519">
      <w:pPr>
        <w:pStyle w:val="affc"/>
      </w:pPr>
      <w:r w:rsidRPr="008B556E">
        <w:rPr>
          <w:rFonts w:ascii="Times New Roman" w:hint="eastAsia"/>
        </w:rPr>
        <w:t>产品</w:t>
      </w:r>
      <w:r w:rsidR="004D2824">
        <w:rPr>
          <w:rFonts w:ascii="Times New Roman" w:hint="eastAsia"/>
        </w:rPr>
        <w:t>氢氧化锂及碳酸锂含量</w:t>
      </w:r>
      <w:r w:rsidRPr="008B556E">
        <w:rPr>
          <w:rFonts w:ascii="Times New Roman" w:hint="eastAsia"/>
        </w:rPr>
        <w:t>的测定按供需双方协商认可的方法进行。</w:t>
      </w:r>
    </w:p>
    <w:p w:rsidR="00BD154A" w:rsidRPr="001D4E31" w:rsidRDefault="00BD154A" w:rsidP="00BD154A">
      <w:pPr>
        <w:pStyle w:val="aa"/>
        <w:spacing w:before="156" w:after="156"/>
        <w:rPr>
          <w:rFonts w:ascii="Times New Roman"/>
        </w:rPr>
      </w:pPr>
      <w:r w:rsidRPr="001D4E31">
        <w:rPr>
          <w:rFonts w:ascii="Times New Roman"/>
        </w:rPr>
        <w:t>外观质量</w:t>
      </w:r>
    </w:p>
    <w:p w:rsidR="00BD154A" w:rsidRDefault="00BD154A" w:rsidP="00BD154A">
      <w:pPr>
        <w:pStyle w:val="affc"/>
        <w:rPr>
          <w:rFonts w:ascii="Times New Roman"/>
        </w:rPr>
      </w:pPr>
      <w:r w:rsidRPr="001D4E31">
        <w:rPr>
          <w:rFonts w:ascii="Times New Roman"/>
        </w:rPr>
        <w:t>产品的外观质量用目测检查。</w:t>
      </w:r>
    </w:p>
    <w:p w:rsidR="00584DBF" w:rsidRPr="001D4E31" w:rsidRDefault="00584DBF" w:rsidP="00584DBF">
      <w:pPr>
        <w:pStyle w:val="aa"/>
        <w:spacing w:before="156" w:after="156"/>
        <w:rPr>
          <w:rFonts w:ascii="Times New Roman"/>
        </w:rPr>
      </w:pPr>
      <w:r>
        <w:rPr>
          <w:rFonts w:ascii="Times New Roman" w:hint="eastAsia"/>
        </w:rPr>
        <w:t>微观形貌</w:t>
      </w:r>
    </w:p>
    <w:p w:rsidR="00584DBF" w:rsidRPr="001D4E31" w:rsidRDefault="00584DBF" w:rsidP="00584DBF">
      <w:pPr>
        <w:pStyle w:val="affc"/>
        <w:rPr>
          <w:rFonts w:ascii="Times New Roman"/>
        </w:rPr>
      </w:pPr>
      <w:r w:rsidRPr="001D4E31">
        <w:rPr>
          <w:rFonts w:ascii="Times New Roman"/>
        </w:rPr>
        <w:t>产品的</w:t>
      </w:r>
      <w:r>
        <w:rPr>
          <w:rFonts w:ascii="Times New Roman" w:hint="eastAsia"/>
        </w:rPr>
        <w:t>微观形貌用扫描电子显微镜检测。</w:t>
      </w:r>
    </w:p>
    <w:p w:rsidR="00BD154A" w:rsidRPr="001D4E31" w:rsidRDefault="00BD154A" w:rsidP="00BD154A">
      <w:pPr>
        <w:pStyle w:val="aa"/>
        <w:spacing w:before="156" w:after="156"/>
        <w:rPr>
          <w:rFonts w:ascii="Times New Roman"/>
        </w:rPr>
      </w:pPr>
      <w:r w:rsidRPr="001D4E31">
        <w:rPr>
          <w:rFonts w:ascii="Times New Roman"/>
        </w:rPr>
        <w:t>晶体结构</w:t>
      </w:r>
    </w:p>
    <w:p w:rsidR="00BD154A" w:rsidRPr="001D4E31" w:rsidRDefault="00BD154A" w:rsidP="00BD154A">
      <w:pPr>
        <w:pStyle w:val="affc"/>
        <w:rPr>
          <w:rFonts w:ascii="Times New Roman"/>
        </w:rPr>
      </w:pPr>
      <w:r w:rsidRPr="001D4E31">
        <w:rPr>
          <w:rFonts w:ascii="Times New Roman"/>
        </w:rPr>
        <w:t>产品的晶体结构用</w:t>
      </w:r>
      <w:r w:rsidRPr="001D4E31">
        <w:rPr>
          <w:rFonts w:ascii="Times New Roman"/>
        </w:rPr>
        <w:t>X</w:t>
      </w:r>
      <w:r w:rsidR="00E8444F">
        <w:rPr>
          <w:rFonts w:ascii="Times New Roman"/>
        </w:rPr>
        <w:t>射线</w:t>
      </w:r>
      <w:r w:rsidRPr="001D4E31">
        <w:rPr>
          <w:rFonts w:ascii="Times New Roman"/>
        </w:rPr>
        <w:t>衍射仪检测。</w:t>
      </w:r>
    </w:p>
    <w:p w:rsidR="00BD154A" w:rsidRPr="001D4E31" w:rsidRDefault="004D2824" w:rsidP="00BD154A">
      <w:pPr>
        <w:pStyle w:val="aa"/>
        <w:spacing w:before="156" w:after="156"/>
        <w:rPr>
          <w:rFonts w:ascii="Times New Roman"/>
        </w:rPr>
      </w:pPr>
      <w:r>
        <w:rPr>
          <w:rFonts w:ascii="Times New Roman" w:hint="eastAsia"/>
        </w:rPr>
        <w:t>粒度分布</w:t>
      </w:r>
    </w:p>
    <w:p w:rsidR="00BD154A" w:rsidRPr="001D4E31" w:rsidRDefault="00BD154A" w:rsidP="004D2824">
      <w:pPr>
        <w:pStyle w:val="affc"/>
        <w:rPr>
          <w:rFonts w:ascii="Times New Roman"/>
        </w:rPr>
      </w:pPr>
      <w:r w:rsidRPr="001D4E31">
        <w:rPr>
          <w:rFonts w:ascii="Times New Roman"/>
        </w:rPr>
        <w:t>产品</w:t>
      </w:r>
      <w:r w:rsidR="004D2824" w:rsidRPr="001D4E31">
        <w:rPr>
          <w:rFonts w:ascii="Times New Roman" w:eastAsiaTheme="minorEastAsia"/>
        </w:rPr>
        <w:t>粒度分布的测定按</w:t>
      </w:r>
      <w:r w:rsidR="004D2824">
        <w:rPr>
          <w:rFonts w:ascii="Times New Roman"/>
        </w:rPr>
        <w:t>GB/T 19077</w:t>
      </w:r>
      <w:r w:rsidR="004D2824" w:rsidRPr="001D4E31">
        <w:rPr>
          <w:rFonts w:ascii="Times New Roman"/>
        </w:rPr>
        <w:t>的规定</w:t>
      </w:r>
      <w:r w:rsidR="004D2824" w:rsidRPr="001D4E31">
        <w:rPr>
          <w:rFonts w:ascii="Times New Roman" w:eastAsiaTheme="minorEastAsia"/>
        </w:rPr>
        <w:t>进行。</w:t>
      </w:r>
    </w:p>
    <w:p w:rsidR="00BD154A" w:rsidRPr="001D4E31" w:rsidRDefault="004D2824" w:rsidP="00BD154A">
      <w:pPr>
        <w:pStyle w:val="aa"/>
        <w:spacing w:before="156" w:after="156"/>
        <w:rPr>
          <w:rFonts w:ascii="Times New Roman"/>
        </w:rPr>
      </w:pPr>
      <w:r>
        <w:rPr>
          <w:rFonts w:ascii="Times New Roman" w:hint="eastAsia"/>
        </w:rPr>
        <w:t>振实密度</w:t>
      </w:r>
    </w:p>
    <w:p w:rsidR="004D2824" w:rsidRPr="001D4E31" w:rsidRDefault="00BD154A" w:rsidP="004D2824">
      <w:pPr>
        <w:pStyle w:val="affc"/>
        <w:rPr>
          <w:rFonts w:ascii="Times New Roman"/>
        </w:rPr>
      </w:pPr>
      <w:r w:rsidRPr="001D4E31">
        <w:rPr>
          <w:rFonts w:ascii="Times New Roman" w:eastAsiaTheme="minorEastAsia"/>
        </w:rPr>
        <w:t>产品</w:t>
      </w:r>
      <w:r w:rsidR="004D2824" w:rsidRPr="001D4E31">
        <w:rPr>
          <w:rFonts w:ascii="Times New Roman"/>
        </w:rPr>
        <w:t>振实密度的测定按</w:t>
      </w:r>
      <w:r w:rsidR="004D2824" w:rsidRPr="001D4E31">
        <w:rPr>
          <w:rFonts w:ascii="Times New Roman"/>
        </w:rPr>
        <w:t>GB/T 5162</w:t>
      </w:r>
      <w:r w:rsidR="004D2824" w:rsidRPr="001D4E31">
        <w:rPr>
          <w:rFonts w:ascii="Times New Roman"/>
        </w:rPr>
        <w:t>的规定进行。</w:t>
      </w:r>
    </w:p>
    <w:p w:rsidR="00BD154A" w:rsidRPr="001D4E31" w:rsidRDefault="00BD154A" w:rsidP="00BD154A">
      <w:pPr>
        <w:pStyle w:val="aa"/>
        <w:spacing w:before="156" w:after="156"/>
        <w:rPr>
          <w:rFonts w:ascii="Times New Roman"/>
        </w:rPr>
      </w:pPr>
      <w:r w:rsidRPr="001D4E31">
        <w:rPr>
          <w:rFonts w:ascii="Times New Roman"/>
        </w:rPr>
        <w:t>比表面积</w:t>
      </w:r>
    </w:p>
    <w:p w:rsidR="00BD154A" w:rsidRPr="00BD154A" w:rsidRDefault="00BD154A" w:rsidP="00BD154A">
      <w:pPr>
        <w:pStyle w:val="affc"/>
        <w:rPr>
          <w:rFonts w:ascii="Times New Roman"/>
        </w:rPr>
      </w:pPr>
      <w:r w:rsidRPr="001D4E31">
        <w:rPr>
          <w:rFonts w:ascii="Times New Roman"/>
        </w:rPr>
        <w:t>产品</w:t>
      </w:r>
      <w:r w:rsidR="00DB2E4D">
        <w:rPr>
          <w:rFonts w:ascii="Times New Roman" w:hint="eastAsia"/>
        </w:rPr>
        <w:t>比表面积</w:t>
      </w:r>
      <w:r w:rsidRPr="001D4E31">
        <w:rPr>
          <w:rFonts w:ascii="Times New Roman"/>
        </w:rPr>
        <w:t>的测定按</w:t>
      </w:r>
      <w:r w:rsidRPr="001D4E31">
        <w:rPr>
          <w:rFonts w:ascii="Times New Roman"/>
        </w:rPr>
        <w:t xml:space="preserve">GB/T </w:t>
      </w:r>
      <w:r>
        <w:rPr>
          <w:rFonts w:ascii="Times New Roman"/>
        </w:rPr>
        <w:t>19587</w:t>
      </w:r>
      <w:r w:rsidRPr="001D4E31">
        <w:rPr>
          <w:rFonts w:ascii="Times New Roman"/>
        </w:rPr>
        <w:t>的规定进行。</w:t>
      </w:r>
    </w:p>
    <w:p w:rsidR="00DB00A1" w:rsidRPr="001D4E31" w:rsidRDefault="00DB00A1" w:rsidP="00DB00A1">
      <w:pPr>
        <w:pStyle w:val="aa"/>
        <w:spacing w:before="156" w:after="156"/>
        <w:rPr>
          <w:rFonts w:ascii="Times New Roman"/>
        </w:rPr>
      </w:pPr>
      <w:r w:rsidRPr="001D4E31">
        <w:rPr>
          <w:rFonts w:ascii="Times New Roman"/>
        </w:rPr>
        <w:t>pH</w:t>
      </w:r>
      <w:r w:rsidRPr="001D4E31">
        <w:rPr>
          <w:rFonts w:ascii="Times New Roman"/>
        </w:rPr>
        <w:t>值</w:t>
      </w:r>
    </w:p>
    <w:p w:rsidR="00DB00A1" w:rsidRDefault="00DB00A1" w:rsidP="00DB00A1">
      <w:pPr>
        <w:pStyle w:val="affc"/>
        <w:rPr>
          <w:rFonts w:ascii="Times New Roman"/>
        </w:rPr>
      </w:pPr>
      <w:r w:rsidRPr="001D4E31">
        <w:rPr>
          <w:rFonts w:ascii="Times New Roman"/>
        </w:rPr>
        <w:t>产品</w:t>
      </w:r>
      <w:r w:rsidRPr="001D4E31">
        <w:rPr>
          <w:rFonts w:ascii="Times New Roman"/>
        </w:rPr>
        <w:t>pH</w:t>
      </w:r>
      <w:r w:rsidRPr="001D4E31">
        <w:rPr>
          <w:rFonts w:ascii="Times New Roman"/>
        </w:rPr>
        <w:t>值的测定按照</w:t>
      </w:r>
      <w:r w:rsidRPr="001D4E31">
        <w:rPr>
          <w:rFonts w:ascii="Times New Roman"/>
        </w:rPr>
        <w:t>GB/T</w:t>
      </w:r>
      <w:r w:rsidR="004D2824">
        <w:rPr>
          <w:rFonts w:ascii="Times New Roman"/>
        </w:rPr>
        <w:t xml:space="preserve"> 1717</w:t>
      </w:r>
      <w:r w:rsidRPr="001D4E31">
        <w:rPr>
          <w:rFonts w:ascii="Times New Roman"/>
        </w:rPr>
        <w:t>的规定进行。</w:t>
      </w:r>
    </w:p>
    <w:p w:rsidR="00E876CE" w:rsidRPr="001D4E31" w:rsidRDefault="00BD154A" w:rsidP="00E876CE">
      <w:pPr>
        <w:pStyle w:val="aa"/>
        <w:spacing w:before="156" w:after="156"/>
        <w:rPr>
          <w:rFonts w:ascii="Times New Roman"/>
        </w:rPr>
      </w:pPr>
      <w:r>
        <w:rPr>
          <w:rFonts w:ascii="Times New Roman" w:hint="eastAsia"/>
        </w:rPr>
        <w:t>首次放电</w:t>
      </w:r>
      <w:r w:rsidR="00E876CE" w:rsidRPr="001D4E31">
        <w:rPr>
          <w:rFonts w:ascii="Times New Roman"/>
        </w:rPr>
        <w:t>比容量</w:t>
      </w:r>
    </w:p>
    <w:p w:rsidR="008345E4" w:rsidRPr="00CC0FFB" w:rsidRDefault="00E87600" w:rsidP="008345E4">
      <w:pPr>
        <w:pStyle w:val="affc"/>
        <w:rPr>
          <w:rFonts w:ascii="Times New Roman"/>
        </w:rPr>
      </w:pPr>
      <w:r w:rsidRPr="001D4E31">
        <w:rPr>
          <w:rFonts w:ascii="Times New Roman"/>
        </w:rPr>
        <w:t>产品</w:t>
      </w:r>
      <w:r w:rsidR="00BD154A">
        <w:rPr>
          <w:rFonts w:ascii="Times New Roman"/>
        </w:rPr>
        <w:t>首次放</w:t>
      </w:r>
      <w:r w:rsidR="00BD154A">
        <w:rPr>
          <w:rFonts w:ascii="Times New Roman" w:hint="eastAsia"/>
        </w:rPr>
        <w:t>电</w:t>
      </w:r>
      <w:r w:rsidRPr="001D4E31">
        <w:rPr>
          <w:rFonts w:ascii="Times New Roman"/>
        </w:rPr>
        <w:t>比容量的测定按</w:t>
      </w:r>
      <w:r w:rsidRPr="001D4E31">
        <w:rPr>
          <w:rFonts w:ascii="Times New Roman"/>
        </w:rPr>
        <w:t>GB/T 23365</w:t>
      </w:r>
      <w:r w:rsidRPr="001D4E31">
        <w:rPr>
          <w:rFonts w:ascii="Times New Roman"/>
        </w:rPr>
        <w:t>的</w:t>
      </w:r>
      <w:r w:rsidR="00630ABC" w:rsidRPr="001D4E31">
        <w:rPr>
          <w:rFonts w:ascii="Times New Roman"/>
        </w:rPr>
        <w:t>规定进行</w:t>
      </w:r>
      <w:r w:rsidR="00765727">
        <w:rPr>
          <w:rFonts w:ascii="Times New Roman" w:hint="eastAsia"/>
        </w:rPr>
        <w:t>，</w:t>
      </w:r>
      <w:r w:rsidR="008345E4" w:rsidRPr="00D11C57">
        <w:rPr>
          <w:rFonts w:ascii="Times New Roman"/>
        </w:rPr>
        <w:t>测试</w:t>
      </w:r>
      <w:r w:rsidR="008345E4" w:rsidRPr="00D11C57">
        <w:rPr>
          <w:rFonts w:ascii="Times New Roman" w:hint="eastAsia"/>
        </w:rPr>
        <w:t>环境</w:t>
      </w:r>
      <w:r w:rsidR="008345E4" w:rsidRPr="00D11C57">
        <w:rPr>
          <w:rFonts w:ascii="Times New Roman"/>
        </w:rPr>
        <w:t>温度为</w:t>
      </w:r>
      <w:r w:rsidR="008345E4" w:rsidRPr="00D11C57">
        <w:rPr>
          <w:rFonts w:ascii="Times New Roman" w:hint="eastAsia"/>
        </w:rPr>
        <w:t>25</w:t>
      </w:r>
      <w:r w:rsidR="008345E4" w:rsidRPr="00D11C57">
        <w:rPr>
          <w:rFonts w:ascii="Times New Roman" w:hint="eastAsia"/>
        </w:rPr>
        <w:t>±</w:t>
      </w:r>
      <w:r w:rsidR="008345E4" w:rsidRPr="00D11C57">
        <w:rPr>
          <w:rFonts w:ascii="Times New Roman" w:hint="eastAsia"/>
        </w:rPr>
        <w:t>1</w:t>
      </w:r>
      <w:r w:rsidR="008345E4" w:rsidRPr="00D11C57">
        <w:rPr>
          <w:rFonts w:ascii="Times New Roman" w:hint="eastAsia"/>
        </w:rPr>
        <w:t>℃</w:t>
      </w:r>
      <w:r w:rsidR="008345E4" w:rsidRPr="00D11C57">
        <w:rPr>
          <w:rFonts w:ascii="Times New Roman"/>
        </w:rPr>
        <w:t>。</w:t>
      </w:r>
      <w:r w:rsidR="008345E4">
        <w:rPr>
          <w:rFonts w:ascii="Times New Roman" w:hint="eastAsia"/>
        </w:rPr>
        <w:t>在</w:t>
      </w:r>
      <w:r w:rsidR="008345E4" w:rsidRPr="00D11C57">
        <w:rPr>
          <w:rFonts w:ascii="Times New Roman"/>
        </w:rPr>
        <w:t>3.0V</w:t>
      </w:r>
      <w:r w:rsidR="008345E4" w:rsidRPr="00D11C57">
        <w:rPr>
          <w:rFonts w:ascii="Times New Roman"/>
        </w:rPr>
        <w:t>～</w:t>
      </w:r>
      <w:r w:rsidR="008345E4" w:rsidRPr="00D11C57">
        <w:rPr>
          <w:rFonts w:ascii="Times New Roman"/>
        </w:rPr>
        <w:t>4.3V</w:t>
      </w:r>
      <w:r w:rsidR="008345E4">
        <w:rPr>
          <w:rFonts w:ascii="Times New Roman" w:hint="eastAsia"/>
        </w:rPr>
        <w:t>电压范围</w:t>
      </w:r>
      <w:r w:rsidR="008345E4" w:rsidRPr="00D11C57">
        <w:rPr>
          <w:rFonts w:ascii="Times New Roman" w:hint="eastAsia"/>
        </w:rPr>
        <w:t>，</w:t>
      </w:r>
      <w:r w:rsidR="008345E4" w:rsidRPr="00D11C57">
        <w:rPr>
          <w:rFonts w:ascii="Times New Roman"/>
        </w:rPr>
        <w:t>0.1C</w:t>
      </w:r>
      <w:r w:rsidR="008345E4" w:rsidRPr="00D11C57">
        <w:rPr>
          <w:rFonts w:ascii="Times New Roman" w:hint="eastAsia"/>
        </w:rPr>
        <w:t>恒流</w:t>
      </w:r>
      <w:r w:rsidR="008345E4" w:rsidRPr="00D11C57">
        <w:rPr>
          <w:rFonts w:ascii="Times New Roman"/>
        </w:rPr>
        <w:t>充电，</w:t>
      </w:r>
      <w:r w:rsidR="008345E4" w:rsidRPr="00D11C57">
        <w:rPr>
          <w:rFonts w:ascii="Times New Roman"/>
        </w:rPr>
        <w:t>0.1C</w:t>
      </w:r>
      <w:r w:rsidR="008345E4" w:rsidRPr="00D11C57">
        <w:rPr>
          <w:rFonts w:ascii="Times New Roman" w:hint="eastAsia"/>
        </w:rPr>
        <w:t>恒流</w:t>
      </w:r>
      <w:r w:rsidR="008345E4" w:rsidRPr="00D11C57">
        <w:rPr>
          <w:rFonts w:ascii="Times New Roman"/>
        </w:rPr>
        <w:t>放</w:t>
      </w:r>
      <w:r w:rsidR="008345E4" w:rsidRPr="00CC0FFB">
        <w:rPr>
          <w:rFonts w:ascii="Times New Roman"/>
        </w:rPr>
        <w:t>电制度下测试首次放电比容量。</w:t>
      </w:r>
    </w:p>
    <w:p w:rsidR="00E876CE" w:rsidRPr="001D4E31" w:rsidRDefault="00BD154A" w:rsidP="00E876CE">
      <w:pPr>
        <w:pStyle w:val="aa"/>
        <w:spacing w:before="156" w:after="156"/>
        <w:rPr>
          <w:rFonts w:ascii="Times New Roman"/>
        </w:rPr>
      </w:pPr>
      <w:r>
        <w:rPr>
          <w:rFonts w:ascii="Times New Roman" w:hint="eastAsia"/>
        </w:rPr>
        <w:t>首次</w:t>
      </w:r>
      <w:r w:rsidR="00E876CE" w:rsidRPr="001D4E31">
        <w:rPr>
          <w:rFonts w:ascii="Times New Roman"/>
        </w:rPr>
        <w:t>充放电效率</w:t>
      </w:r>
    </w:p>
    <w:p w:rsidR="004C6938" w:rsidRPr="001D4E31" w:rsidRDefault="00E87600" w:rsidP="004C6938">
      <w:pPr>
        <w:pStyle w:val="affc"/>
        <w:rPr>
          <w:rFonts w:ascii="Times New Roman"/>
        </w:rPr>
      </w:pPr>
      <w:r w:rsidRPr="001D4E31">
        <w:rPr>
          <w:rFonts w:ascii="Times New Roman"/>
        </w:rPr>
        <w:t>产品首次</w:t>
      </w:r>
      <w:r w:rsidR="00561968">
        <w:rPr>
          <w:rFonts w:ascii="Times New Roman" w:hint="eastAsia"/>
        </w:rPr>
        <w:t>充放电效率</w:t>
      </w:r>
      <w:r w:rsidRPr="001D4E31">
        <w:rPr>
          <w:rFonts w:ascii="Times New Roman"/>
        </w:rPr>
        <w:t>的测定按</w:t>
      </w:r>
      <w:r w:rsidRPr="001D4E31">
        <w:rPr>
          <w:rFonts w:ascii="Times New Roman"/>
        </w:rPr>
        <w:t>GB/T 23365</w:t>
      </w:r>
      <w:r w:rsidRPr="001D4E31">
        <w:rPr>
          <w:rFonts w:ascii="Times New Roman"/>
        </w:rPr>
        <w:t>的规定进行</w:t>
      </w:r>
      <w:r w:rsidR="00765727">
        <w:rPr>
          <w:rFonts w:ascii="Times New Roman" w:hint="eastAsia"/>
        </w:rPr>
        <w:t>，</w:t>
      </w:r>
      <w:r w:rsidR="00CB32FD">
        <w:rPr>
          <w:rFonts w:ascii="Times New Roman" w:hint="eastAsia"/>
        </w:rPr>
        <w:t>测试环境温度为</w:t>
      </w:r>
      <w:r w:rsidR="00CB32FD">
        <w:rPr>
          <w:rFonts w:ascii="Times New Roman" w:hint="eastAsia"/>
        </w:rPr>
        <w:t>25</w:t>
      </w:r>
      <w:r w:rsidR="00CB32FD">
        <w:rPr>
          <w:rFonts w:ascii="Times New Roman" w:hint="eastAsia"/>
        </w:rPr>
        <w:t>±</w:t>
      </w:r>
      <w:r w:rsidR="00CB32FD">
        <w:rPr>
          <w:rFonts w:ascii="Times New Roman" w:hint="eastAsia"/>
        </w:rPr>
        <w:t>1</w:t>
      </w:r>
      <w:r w:rsidR="00CB32FD">
        <w:rPr>
          <w:rFonts w:ascii="Times New Roman" w:hint="eastAsia"/>
        </w:rPr>
        <w:t>℃。</w:t>
      </w:r>
      <w:r w:rsidR="002912A5">
        <w:rPr>
          <w:rFonts w:ascii="Times New Roman" w:hint="eastAsia"/>
        </w:rPr>
        <w:t>在</w:t>
      </w:r>
      <w:r w:rsidR="002912A5">
        <w:rPr>
          <w:rFonts w:ascii="Times New Roman" w:hint="eastAsia"/>
        </w:rPr>
        <w:t>3.0V</w:t>
      </w:r>
      <w:r w:rsidR="002912A5">
        <w:rPr>
          <w:rFonts w:ascii="Times New Roman"/>
        </w:rPr>
        <w:t>~4.3V</w:t>
      </w:r>
      <w:r w:rsidR="002912A5">
        <w:rPr>
          <w:rFonts w:ascii="Times New Roman" w:hint="eastAsia"/>
        </w:rPr>
        <w:t>电压范围，</w:t>
      </w:r>
      <w:r w:rsidR="00765727">
        <w:rPr>
          <w:rFonts w:ascii="Times New Roman" w:hint="eastAsia"/>
        </w:rPr>
        <w:t>0.1</w:t>
      </w:r>
      <w:r w:rsidR="00765727">
        <w:rPr>
          <w:rFonts w:ascii="Times New Roman"/>
        </w:rPr>
        <w:t>C</w:t>
      </w:r>
      <w:r w:rsidR="00CB32FD">
        <w:rPr>
          <w:rFonts w:ascii="Times New Roman"/>
        </w:rPr>
        <w:t>恒流</w:t>
      </w:r>
      <w:r w:rsidR="00765727">
        <w:rPr>
          <w:rFonts w:ascii="Times New Roman"/>
        </w:rPr>
        <w:t>充电，</w:t>
      </w:r>
      <w:r w:rsidR="00765727">
        <w:rPr>
          <w:rFonts w:ascii="Times New Roman" w:hint="eastAsia"/>
        </w:rPr>
        <w:t>0.1</w:t>
      </w:r>
      <w:r w:rsidR="00765727">
        <w:rPr>
          <w:rFonts w:ascii="Times New Roman"/>
        </w:rPr>
        <w:t>C</w:t>
      </w:r>
      <w:r w:rsidR="00CB32FD">
        <w:rPr>
          <w:rFonts w:ascii="Times New Roman"/>
        </w:rPr>
        <w:t>恒流</w:t>
      </w:r>
      <w:r w:rsidR="00765727">
        <w:rPr>
          <w:rFonts w:ascii="Times New Roman"/>
        </w:rPr>
        <w:t>放电制度下</w:t>
      </w:r>
      <w:r w:rsidR="002912A5">
        <w:rPr>
          <w:rFonts w:ascii="Times New Roman" w:hint="eastAsia"/>
        </w:rPr>
        <w:t>测试</w:t>
      </w:r>
      <w:r w:rsidR="00E8444F">
        <w:rPr>
          <w:rFonts w:ascii="Times New Roman" w:hint="eastAsia"/>
        </w:rPr>
        <w:t>首次充放电效率</w:t>
      </w:r>
      <w:r w:rsidRPr="001D4E31">
        <w:rPr>
          <w:rFonts w:ascii="Times New Roman"/>
        </w:rPr>
        <w:t>。</w:t>
      </w:r>
    </w:p>
    <w:p w:rsidR="00E876CE" w:rsidRPr="001D4E31" w:rsidRDefault="00E876CE" w:rsidP="004C6938">
      <w:pPr>
        <w:pStyle w:val="aa"/>
        <w:spacing w:before="156" w:after="156"/>
        <w:rPr>
          <w:rFonts w:ascii="Times New Roman"/>
        </w:rPr>
      </w:pPr>
      <w:r w:rsidRPr="001D4E31">
        <w:rPr>
          <w:rFonts w:ascii="Times New Roman"/>
        </w:rPr>
        <w:t>循环寿命</w:t>
      </w:r>
    </w:p>
    <w:p w:rsidR="00E876CE" w:rsidRPr="001D4E31" w:rsidRDefault="00A86014" w:rsidP="00263A51">
      <w:pPr>
        <w:tabs>
          <w:tab w:val="left" w:pos="540"/>
        </w:tabs>
        <w:ind w:firstLineChars="250" w:firstLine="525"/>
        <w:jc w:val="left"/>
      </w:pPr>
      <w:r w:rsidRPr="001D4E31">
        <w:t>产品循环寿命的测定按</w:t>
      </w:r>
      <w:r w:rsidRPr="001D4E31">
        <w:t>GB/T 2336</w:t>
      </w:r>
      <w:r w:rsidR="00561968">
        <w:t>6</w:t>
      </w:r>
      <w:r w:rsidRPr="001D4E31">
        <w:t>的</w:t>
      </w:r>
      <w:r w:rsidR="00630ABC" w:rsidRPr="001D4E31">
        <w:t>规定进行</w:t>
      </w:r>
      <w:r w:rsidR="00765727">
        <w:rPr>
          <w:rFonts w:hint="eastAsia"/>
        </w:rPr>
        <w:t>，</w:t>
      </w:r>
      <w:r w:rsidR="00CB32FD">
        <w:rPr>
          <w:rFonts w:hint="eastAsia"/>
        </w:rPr>
        <w:t>测试环境温度为</w:t>
      </w:r>
      <w:r w:rsidR="00CB32FD">
        <w:rPr>
          <w:rFonts w:hint="eastAsia"/>
        </w:rPr>
        <w:t>25</w:t>
      </w:r>
      <w:r w:rsidR="00CB32FD">
        <w:rPr>
          <w:rFonts w:hint="eastAsia"/>
        </w:rPr>
        <w:t>±</w:t>
      </w:r>
      <w:r w:rsidR="00CB32FD">
        <w:rPr>
          <w:rFonts w:hint="eastAsia"/>
        </w:rPr>
        <w:t>1</w:t>
      </w:r>
      <w:r w:rsidR="00CB32FD">
        <w:rPr>
          <w:rFonts w:hint="eastAsia"/>
        </w:rPr>
        <w:t>℃。</w:t>
      </w:r>
      <w:r w:rsidR="00765727">
        <w:rPr>
          <w:rFonts w:hint="eastAsia"/>
        </w:rPr>
        <w:t>在</w:t>
      </w:r>
      <w:r w:rsidR="00FE324B">
        <w:rPr>
          <w:rFonts w:hint="eastAsia"/>
        </w:rPr>
        <w:t>3.0V</w:t>
      </w:r>
      <w:r w:rsidR="00FE324B">
        <w:t>~4.2</w:t>
      </w:r>
      <w:r w:rsidR="00765727" w:rsidRPr="008345E4">
        <w:t>V</w:t>
      </w:r>
      <w:r w:rsidR="002912A5">
        <w:rPr>
          <w:rFonts w:hint="eastAsia"/>
        </w:rPr>
        <w:t>电压范围，</w:t>
      </w:r>
      <w:r w:rsidR="002912A5">
        <w:rPr>
          <w:rFonts w:hint="eastAsia"/>
        </w:rPr>
        <w:t>1C</w:t>
      </w:r>
      <w:r w:rsidR="00CB32FD">
        <w:rPr>
          <w:rFonts w:hint="eastAsia"/>
        </w:rPr>
        <w:t>恒流</w:t>
      </w:r>
      <w:r w:rsidR="002912A5">
        <w:rPr>
          <w:rFonts w:hint="eastAsia"/>
        </w:rPr>
        <w:t>充电，</w:t>
      </w:r>
      <w:r w:rsidR="002912A5">
        <w:rPr>
          <w:rFonts w:hint="eastAsia"/>
        </w:rPr>
        <w:t>1C</w:t>
      </w:r>
      <w:r w:rsidR="00CB32FD">
        <w:rPr>
          <w:rFonts w:hint="eastAsia"/>
        </w:rPr>
        <w:t>恒流</w:t>
      </w:r>
      <w:r w:rsidR="002912A5">
        <w:rPr>
          <w:rFonts w:hint="eastAsia"/>
        </w:rPr>
        <w:t>放电制度</w:t>
      </w:r>
      <w:r w:rsidR="00765727">
        <w:t>下</w:t>
      </w:r>
      <w:r w:rsidR="00765727">
        <w:rPr>
          <w:rFonts w:hint="eastAsia"/>
        </w:rPr>
        <w:t>进行测试</w:t>
      </w:r>
      <w:r w:rsidR="00FE324B">
        <w:rPr>
          <w:rFonts w:hint="eastAsia"/>
        </w:rPr>
        <w:t>，</w:t>
      </w:r>
      <w:r w:rsidR="00FE324B">
        <w:t>循环至</w:t>
      </w:r>
      <w:r w:rsidR="00FE324B">
        <w:rPr>
          <w:rFonts w:hint="eastAsia"/>
        </w:rPr>
        <w:t>容量保持率为</w:t>
      </w:r>
      <w:r w:rsidR="00FE324B">
        <w:rPr>
          <w:rFonts w:hint="eastAsia"/>
        </w:rPr>
        <w:t>80</w:t>
      </w:r>
      <w:r w:rsidR="00FE324B">
        <w:t>%</w:t>
      </w:r>
      <w:r w:rsidR="00FE324B">
        <w:t>时</w:t>
      </w:r>
      <w:r w:rsidR="00FE324B">
        <w:rPr>
          <w:rFonts w:hint="eastAsia"/>
        </w:rPr>
        <w:t>的循环次数为产品的循环寿命</w:t>
      </w:r>
      <w:r w:rsidR="00630ABC" w:rsidRPr="001D4E31">
        <w:t>。</w:t>
      </w:r>
    </w:p>
    <w:p w:rsidR="00CB6414" w:rsidRPr="001D4E31" w:rsidRDefault="00CB6414" w:rsidP="0099393F">
      <w:pPr>
        <w:pStyle w:val="a9"/>
        <w:spacing w:before="312" w:after="312"/>
        <w:rPr>
          <w:rFonts w:ascii="Times New Roman"/>
        </w:rPr>
      </w:pPr>
      <w:r w:rsidRPr="001D4E31">
        <w:rPr>
          <w:rFonts w:ascii="Times New Roman"/>
        </w:rPr>
        <w:t>检验规则</w:t>
      </w:r>
    </w:p>
    <w:p w:rsidR="00CB6414" w:rsidRPr="001D4E31" w:rsidRDefault="00CB6414" w:rsidP="0099393F">
      <w:pPr>
        <w:pStyle w:val="aa"/>
        <w:spacing w:before="156" w:after="156"/>
        <w:rPr>
          <w:rFonts w:ascii="Times New Roman"/>
        </w:rPr>
      </w:pPr>
      <w:r w:rsidRPr="001D4E31">
        <w:rPr>
          <w:rFonts w:ascii="Times New Roman"/>
        </w:rPr>
        <w:t>检查和验收</w:t>
      </w:r>
    </w:p>
    <w:p w:rsidR="00CB6414" w:rsidRPr="001D4E31" w:rsidRDefault="00AA08E1" w:rsidP="00AA08E1">
      <w:pPr>
        <w:pStyle w:val="ab"/>
        <w:spacing w:beforeLines="0" w:afterLines="0"/>
        <w:jc w:val="both"/>
        <w:rPr>
          <w:rFonts w:ascii="Times New Roman" w:eastAsia="宋体"/>
        </w:rPr>
      </w:pPr>
      <w:r w:rsidRPr="001D4E31">
        <w:rPr>
          <w:rFonts w:ascii="Times New Roman" w:eastAsia="宋体"/>
        </w:rPr>
        <w:t>产品应由供方进行检验，保证产品质量符合本标准及合同</w:t>
      </w:r>
      <w:r w:rsidR="00CB6414" w:rsidRPr="001D4E31">
        <w:rPr>
          <w:rFonts w:ascii="Times New Roman" w:eastAsia="宋体"/>
        </w:rPr>
        <w:t>（或</w:t>
      </w:r>
      <w:r w:rsidRPr="001D4E31">
        <w:rPr>
          <w:rFonts w:ascii="Times New Roman" w:eastAsia="宋体"/>
        </w:rPr>
        <w:t>订货单</w:t>
      </w:r>
      <w:r w:rsidR="00CB6414" w:rsidRPr="001D4E31">
        <w:rPr>
          <w:rFonts w:ascii="Times New Roman" w:eastAsia="宋体"/>
        </w:rPr>
        <w:t>）的规定，并填写质量证明书。</w:t>
      </w:r>
    </w:p>
    <w:p w:rsidR="00AA08E1" w:rsidRPr="001D4E31" w:rsidRDefault="00AA08E1" w:rsidP="00AA08E1">
      <w:pPr>
        <w:pStyle w:val="ab"/>
        <w:spacing w:beforeLines="0" w:afterLines="0"/>
        <w:jc w:val="both"/>
        <w:rPr>
          <w:rFonts w:ascii="Times New Roman" w:eastAsiaTheme="minorEastAsia"/>
        </w:rPr>
      </w:pPr>
      <w:r w:rsidRPr="001D4E31">
        <w:rPr>
          <w:rFonts w:ascii="Times New Roman" w:eastAsiaTheme="minorEastAsia"/>
        </w:rPr>
        <w:t>需方应对收到的产品按本标准进行检验，如检验结果与本标准及合同（或订货单）的规定不符时，应在收到产品之日起一个月内向供方提出，由工序双方协商解决。如需仲裁，仲裁取样由工序双方共同进行。</w:t>
      </w:r>
    </w:p>
    <w:p w:rsidR="00CB6414" w:rsidRPr="001D4E31" w:rsidRDefault="00CB6414" w:rsidP="0099393F">
      <w:pPr>
        <w:pStyle w:val="aa"/>
        <w:spacing w:before="156" w:after="156"/>
        <w:rPr>
          <w:rFonts w:ascii="Times New Roman"/>
        </w:rPr>
      </w:pPr>
      <w:r w:rsidRPr="001D4E31">
        <w:rPr>
          <w:rFonts w:ascii="Times New Roman"/>
        </w:rPr>
        <w:t>组批</w:t>
      </w:r>
    </w:p>
    <w:p w:rsidR="00CB6414" w:rsidRPr="001D4E31" w:rsidRDefault="00CB6414" w:rsidP="00E7248C">
      <w:pPr>
        <w:pStyle w:val="affc"/>
        <w:rPr>
          <w:rFonts w:ascii="Times New Roman"/>
        </w:rPr>
      </w:pPr>
      <w:r w:rsidRPr="001D4E31">
        <w:rPr>
          <w:rFonts w:ascii="Times New Roman"/>
        </w:rPr>
        <w:t>产品应成批提交验收，</w:t>
      </w:r>
      <w:r w:rsidR="009820B8" w:rsidRPr="001D4E31">
        <w:rPr>
          <w:rFonts w:ascii="Times New Roman"/>
        </w:rPr>
        <w:t>每批由同一混合料组成，每批重量不超过</w:t>
      </w:r>
      <w:r w:rsidR="009820B8" w:rsidRPr="001D4E31">
        <w:rPr>
          <w:rFonts w:ascii="Times New Roman"/>
        </w:rPr>
        <w:t xml:space="preserve">5 </w:t>
      </w:r>
      <w:r w:rsidR="00137FA3" w:rsidRPr="001D4E31">
        <w:rPr>
          <w:rFonts w:ascii="Times New Roman"/>
        </w:rPr>
        <w:t>吨</w:t>
      </w:r>
      <w:r w:rsidRPr="001D4E31">
        <w:rPr>
          <w:rFonts w:ascii="Times New Roman"/>
        </w:rPr>
        <w:t>。</w:t>
      </w:r>
      <w:r w:rsidR="009820B8" w:rsidRPr="001D4E31">
        <w:rPr>
          <w:rFonts w:ascii="Times New Roman"/>
        </w:rPr>
        <w:t>需方有特殊要求时，双方可协商确定。</w:t>
      </w:r>
    </w:p>
    <w:p w:rsidR="00CB6414" w:rsidRPr="001D4E31" w:rsidRDefault="002B0917" w:rsidP="0099393F">
      <w:pPr>
        <w:pStyle w:val="aa"/>
        <w:spacing w:before="156" w:after="156"/>
        <w:rPr>
          <w:rFonts w:ascii="Times New Roman"/>
        </w:rPr>
      </w:pPr>
      <w:r w:rsidRPr="001D4E31">
        <w:rPr>
          <w:rFonts w:ascii="Times New Roman"/>
        </w:rPr>
        <w:t>检验项目及取样</w:t>
      </w:r>
    </w:p>
    <w:p w:rsidR="00CB6414" w:rsidRPr="001D4E31" w:rsidRDefault="002B0917" w:rsidP="002B0917">
      <w:pPr>
        <w:pStyle w:val="ab"/>
        <w:spacing w:beforeLines="0" w:afterLines="0"/>
        <w:jc w:val="both"/>
        <w:rPr>
          <w:rFonts w:ascii="Times New Roman"/>
        </w:rPr>
      </w:pPr>
      <w:r w:rsidRPr="001D4E31">
        <w:rPr>
          <w:rFonts w:ascii="Times New Roman"/>
        </w:rPr>
        <w:t>检验分类</w:t>
      </w:r>
    </w:p>
    <w:p w:rsidR="008017C2" w:rsidRPr="001D4E31" w:rsidRDefault="003B7E1B" w:rsidP="008017C2">
      <w:pPr>
        <w:pStyle w:val="affc"/>
        <w:rPr>
          <w:rFonts w:ascii="Times New Roman"/>
        </w:rPr>
      </w:pPr>
      <w:r w:rsidRPr="001D4E31">
        <w:rPr>
          <w:rFonts w:ascii="Times New Roman"/>
        </w:rPr>
        <w:t>本标准规定的产品检验分为：</w:t>
      </w:r>
    </w:p>
    <w:p w:rsidR="003B7E1B" w:rsidRPr="001D4E31" w:rsidRDefault="003B7E1B" w:rsidP="003B7E1B">
      <w:pPr>
        <w:pStyle w:val="affc"/>
        <w:numPr>
          <w:ilvl w:val="0"/>
          <w:numId w:val="21"/>
        </w:numPr>
        <w:ind w:firstLineChars="0"/>
        <w:rPr>
          <w:rFonts w:ascii="Times New Roman"/>
        </w:rPr>
      </w:pPr>
      <w:r w:rsidRPr="001D4E31">
        <w:rPr>
          <w:rFonts w:ascii="Times New Roman"/>
        </w:rPr>
        <w:t>逐批检验；</w:t>
      </w:r>
    </w:p>
    <w:p w:rsidR="003B7E1B" w:rsidRPr="001D4E31" w:rsidRDefault="003B7E1B" w:rsidP="003B7E1B">
      <w:pPr>
        <w:pStyle w:val="affc"/>
        <w:numPr>
          <w:ilvl w:val="0"/>
          <w:numId w:val="21"/>
        </w:numPr>
        <w:ind w:firstLineChars="0"/>
        <w:rPr>
          <w:rFonts w:ascii="Times New Roman"/>
        </w:rPr>
      </w:pPr>
      <w:r w:rsidRPr="001D4E31">
        <w:rPr>
          <w:rFonts w:ascii="Times New Roman"/>
        </w:rPr>
        <w:t>周期检验。</w:t>
      </w:r>
    </w:p>
    <w:p w:rsidR="002B0917" w:rsidRPr="001D4E31" w:rsidRDefault="002B0917" w:rsidP="002B0917">
      <w:pPr>
        <w:pStyle w:val="ab"/>
        <w:spacing w:beforeLines="0" w:afterLines="0"/>
        <w:jc w:val="both"/>
        <w:rPr>
          <w:rFonts w:ascii="Times New Roman"/>
        </w:rPr>
      </w:pPr>
      <w:r w:rsidRPr="001D4E31">
        <w:rPr>
          <w:rFonts w:ascii="Times New Roman"/>
        </w:rPr>
        <w:t>逐批检验</w:t>
      </w:r>
    </w:p>
    <w:p w:rsidR="008017C2" w:rsidRPr="001D4E31" w:rsidRDefault="003B7E1B" w:rsidP="008017C2">
      <w:pPr>
        <w:pStyle w:val="affc"/>
        <w:rPr>
          <w:rFonts w:ascii="Times New Roman"/>
        </w:rPr>
      </w:pPr>
      <w:r w:rsidRPr="001D4E31">
        <w:rPr>
          <w:rFonts w:ascii="Times New Roman"/>
        </w:rPr>
        <w:t>每批产品进行的检验。</w:t>
      </w:r>
    </w:p>
    <w:p w:rsidR="002B0917" w:rsidRPr="001D4E31" w:rsidRDefault="002B0917" w:rsidP="002B0917">
      <w:pPr>
        <w:pStyle w:val="ab"/>
        <w:spacing w:beforeLines="0" w:afterLines="0"/>
        <w:jc w:val="both"/>
        <w:rPr>
          <w:rFonts w:ascii="Times New Roman"/>
        </w:rPr>
      </w:pPr>
      <w:r w:rsidRPr="001D4E31">
        <w:rPr>
          <w:rFonts w:ascii="Times New Roman"/>
        </w:rPr>
        <w:t>周期检验</w:t>
      </w:r>
    </w:p>
    <w:p w:rsidR="008017C2" w:rsidRPr="001D4E31" w:rsidRDefault="003B7E1B" w:rsidP="008017C2">
      <w:pPr>
        <w:pStyle w:val="affc"/>
        <w:rPr>
          <w:rFonts w:ascii="Times New Roman"/>
        </w:rPr>
      </w:pPr>
      <w:r w:rsidRPr="001D4E31">
        <w:rPr>
          <w:rFonts w:ascii="Times New Roman"/>
        </w:rPr>
        <w:t>周期检验</w:t>
      </w:r>
      <w:r w:rsidR="00A04046" w:rsidRPr="001D4E31">
        <w:rPr>
          <w:rFonts w:ascii="Times New Roman"/>
        </w:rPr>
        <w:t>的项目根据各项目检验的难易程度及稳定性确定，</w:t>
      </w:r>
      <w:r w:rsidRPr="001D4E31">
        <w:rPr>
          <w:rFonts w:ascii="Times New Roman"/>
        </w:rPr>
        <w:t>在正常生产情况下，每</w:t>
      </w:r>
      <w:r w:rsidRPr="001D4E31">
        <w:rPr>
          <w:rFonts w:ascii="Times New Roman"/>
        </w:rPr>
        <w:t>1</w:t>
      </w:r>
      <w:r w:rsidRPr="001D4E31">
        <w:rPr>
          <w:rFonts w:ascii="Times New Roman"/>
        </w:rPr>
        <w:t>个月</w:t>
      </w:r>
      <w:r w:rsidR="00A04046" w:rsidRPr="001D4E31">
        <w:rPr>
          <w:rFonts w:ascii="Times New Roman"/>
        </w:rPr>
        <w:t>至少应</w:t>
      </w:r>
      <w:r w:rsidRPr="001D4E31">
        <w:rPr>
          <w:rFonts w:ascii="Times New Roman"/>
        </w:rPr>
        <w:t>进行</w:t>
      </w:r>
      <w:r w:rsidRPr="001D4E31">
        <w:rPr>
          <w:rFonts w:ascii="Times New Roman"/>
        </w:rPr>
        <w:t>1</w:t>
      </w:r>
      <w:r w:rsidRPr="001D4E31">
        <w:rPr>
          <w:rFonts w:ascii="Times New Roman"/>
        </w:rPr>
        <w:t>次。当原材料或生产工艺发生过重大变化时或长期停产后恢复生产时应进行周期检验。</w:t>
      </w:r>
      <w:r w:rsidR="00A04046" w:rsidRPr="001D4E31">
        <w:rPr>
          <w:rFonts w:ascii="Times New Roman"/>
        </w:rPr>
        <w:t>需方对周期检验的项目有特殊需求，应在合同中注明。</w:t>
      </w:r>
    </w:p>
    <w:p w:rsidR="002B0917" w:rsidRPr="001D4E31" w:rsidRDefault="002B0917" w:rsidP="002B0917">
      <w:pPr>
        <w:pStyle w:val="ab"/>
        <w:spacing w:beforeLines="0" w:afterLines="0"/>
        <w:jc w:val="both"/>
        <w:rPr>
          <w:rFonts w:ascii="Times New Roman"/>
        </w:rPr>
      </w:pPr>
      <w:r w:rsidRPr="001D4E31">
        <w:rPr>
          <w:rFonts w:ascii="Times New Roman"/>
        </w:rPr>
        <w:t>逐批检验和周期检验的项目及取样数量</w:t>
      </w:r>
    </w:p>
    <w:p w:rsidR="00F8288E" w:rsidRDefault="000053DE" w:rsidP="00630ABC">
      <w:pPr>
        <w:pStyle w:val="ac"/>
        <w:spacing w:before="156" w:after="156"/>
        <w:rPr>
          <w:rFonts w:ascii="Times New Roman" w:eastAsiaTheme="minorEastAsia"/>
        </w:rPr>
      </w:pPr>
      <w:r w:rsidRPr="001D4E31">
        <w:rPr>
          <w:rFonts w:ascii="Times New Roman" w:eastAsiaTheme="minorEastAsia"/>
        </w:rPr>
        <w:t>产品检验项目及取样</w:t>
      </w:r>
      <w:r w:rsidR="002B0917" w:rsidRPr="001D4E31">
        <w:rPr>
          <w:rFonts w:ascii="Times New Roman" w:eastAsiaTheme="minorEastAsia"/>
        </w:rPr>
        <w:t>见表</w:t>
      </w:r>
      <w:r w:rsidR="004D2824">
        <w:rPr>
          <w:rFonts w:ascii="Times New Roman" w:eastAsiaTheme="minorEastAsia"/>
        </w:rPr>
        <w:t>7</w:t>
      </w:r>
      <w:r w:rsidRPr="001D4E31">
        <w:rPr>
          <w:rFonts w:ascii="Times New Roman" w:eastAsiaTheme="minorEastAsia"/>
        </w:rPr>
        <w:t>。</w:t>
      </w:r>
    </w:p>
    <w:p w:rsidR="003237BD" w:rsidRPr="007D5A80" w:rsidRDefault="003237BD" w:rsidP="009D1677">
      <w:r w:rsidRPr="007D5A80">
        <w:rPr>
          <w:rFonts w:hint="eastAsia"/>
        </w:rPr>
        <w:t>产品的取样按</w:t>
      </w:r>
      <w:r w:rsidRPr="007D5A80">
        <w:rPr>
          <w:rFonts w:hint="eastAsia"/>
        </w:rPr>
        <w:t>GB/T 5314</w:t>
      </w:r>
      <w:r w:rsidRPr="007D5A80">
        <w:rPr>
          <w:rFonts w:hint="eastAsia"/>
        </w:rPr>
        <w:t>规定进行，</w:t>
      </w:r>
      <w:r w:rsidRPr="007D5A80">
        <w:t>每批</w:t>
      </w:r>
      <w:r w:rsidRPr="007D5A80">
        <w:rPr>
          <w:rFonts w:hint="eastAsia"/>
        </w:rPr>
        <w:t>不得少于</w:t>
      </w:r>
      <w:r w:rsidRPr="007D5A80">
        <w:rPr>
          <w:rFonts w:hint="eastAsia"/>
        </w:rPr>
        <w:t>5</w:t>
      </w:r>
      <w:r w:rsidRPr="007D5A80">
        <w:t>kg</w:t>
      </w:r>
      <w:r w:rsidRPr="007D5A80">
        <w:rPr>
          <w:rFonts w:hint="eastAsia"/>
        </w:rPr>
        <w:t>。</w:t>
      </w:r>
    </w:p>
    <w:p w:rsidR="003237BD" w:rsidRDefault="003237BD">
      <w:pPr>
        <w:widowControl/>
        <w:jc w:val="left"/>
        <w:rPr>
          <w:rFonts w:ascii="宋体"/>
          <w:noProof/>
          <w:kern w:val="0"/>
          <w:szCs w:val="20"/>
        </w:rPr>
      </w:pPr>
      <w:r>
        <w:br w:type="page"/>
      </w:r>
    </w:p>
    <w:p w:rsidR="008017C2" w:rsidRPr="001D4E31" w:rsidRDefault="008017C2" w:rsidP="00C7181A">
      <w:pPr>
        <w:pStyle w:val="afc"/>
        <w:spacing w:before="156" w:after="156"/>
        <w:ind w:left="0"/>
        <w:rPr>
          <w:rFonts w:ascii="Times New Roman"/>
        </w:rPr>
      </w:pPr>
    </w:p>
    <w:tbl>
      <w:tblPr>
        <w:tblW w:w="78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3"/>
        <w:gridCol w:w="1476"/>
        <w:gridCol w:w="1836"/>
        <w:gridCol w:w="1116"/>
      </w:tblGrid>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检验项目</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取样数量</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要求的章条号</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试验方法的章条号</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检验类别</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化学成分</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4.2</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5.1</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水分</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4.3</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5.2</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磁性异物</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4.4</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5.3</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Default="003237BD" w:rsidP="00650499">
            <w:pPr>
              <w:widowControl/>
              <w:jc w:val="center"/>
              <w:rPr>
                <w:color w:val="000000"/>
                <w:kern w:val="0"/>
                <w:sz w:val="18"/>
                <w:szCs w:val="18"/>
              </w:rPr>
            </w:pPr>
            <w:r>
              <w:rPr>
                <w:rFonts w:hint="eastAsia"/>
                <w:color w:val="000000"/>
                <w:kern w:val="0"/>
                <w:sz w:val="18"/>
                <w:szCs w:val="18"/>
              </w:rPr>
              <w:t>氢氧化锂</w:t>
            </w:r>
          </w:p>
          <w:p w:rsidR="003237BD" w:rsidRPr="009A2F1F" w:rsidRDefault="003237BD" w:rsidP="00650499">
            <w:pPr>
              <w:widowControl/>
              <w:jc w:val="center"/>
              <w:rPr>
                <w:color w:val="000000"/>
                <w:kern w:val="0"/>
                <w:sz w:val="18"/>
                <w:szCs w:val="18"/>
              </w:rPr>
            </w:pPr>
            <w:r>
              <w:rPr>
                <w:rFonts w:hint="eastAsia"/>
                <w:color w:val="000000"/>
                <w:kern w:val="0"/>
                <w:sz w:val="18"/>
                <w:szCs w:val="18"/>
              </w:rPr>
              <w:t>及碳酸锂含量</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4.5</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5.4</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外观质量</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4.6</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5.5</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微观形貌</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每批一份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4.7</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5.6</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粒度分布</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振实密度</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比表面积</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晶体结构</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周期检验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4.1</w:t>
            </w:r>
            <w:r w:rsidR="008345E4">
              <w:rPr>
                <w:color w:val="000000"/>
                <w:kern w:val="0"/>
                <w:sz w:val="18"/>
                <w:szCs w:val="18"/>
              </w:rPr>
              <w:t>3</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5.1</w:t>
            </w:r>
            <w:r w:rsidR="008345E4">
              <w:rPr>
                <w:color w:val="000000"/>
                <w:kern w:val="0"/>
                <w:sz w:val="18"/>
                <w:szCs w:val="18"/>
              </w:rPr>
              <w:t>2</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周期检验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首次充放电效率</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4.1</w:t>
            </w:r>
            <w:r w:rsidR="008345E4">
              <w:rPr>
                <w:color w:val="000000"/>
                <w:kern w:val="0"/>
                <w:sz w:val="18"/>
                <w:szCs w:val="18"/>
              </w:rPr>
              <w:t>4</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5.1</w:t>
            </w:r>
            <w:r w:rsidR="008345E4">
              <w:rPr>
                <w:color w:val="000000"/>
                <w:kern w:val="0"/>
                <w:sz w:val="18"/>
                <w:szCs w:val="18"/>
              </w:rPr>
              <w:t>3</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周期检验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循环寿命</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4.1</w:t>
            </w:r>
            <w:r w:rsidR="008345E4">
              <w:rPr>
                <w:color w:val="000000"/>
                <w:kern w:val="0"/>
                <w:sz w:val="18"/>
                <w:szCs w:val="18"/>
              </w:rPr>
              <w:t>5</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5.1</w:t>
            </w:r>
            <w:r w:rsidR="008345E4">
              <w:rPr>
                <w:color w:val="000000"/>
                <w:kern w:val="0"/>
                <w:sz w:val="18"/>
                <w:szCs w:val="18"/>
              </w:rPr>
              <w:t>4</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周期检验</w:t>
            </w:r>
          </w:p>
        </w:tc>
      </w:tr>
    </w:tbl>
    <w:p w:rsidR="00CB6414" w:rsidRPr="001D4E31" w:rsidRDefault="00CB6414" w:rsidP="0099393F">
      <w:pPr>
        <w:pStyle w:val="aa"/>
        <w:spacing w:before="156" w:after="156"/>
        <w:rPr>
          <w:rFonts w:ascii="Times New Roman"/>
        </w:rPr>
      </w:pPr>
      <w:r w:rsidRPr="001D4E31">
        <w:rPr>
          <w:rFonts w:ascii="Times New Roman"/>
        </w:rPr>
        <w:t>检验结果的判定</w:t>
      </w:r>
    </w:p>
    <w:p w:rsidR="00CB6414" w:rsidRPr="009D1677" w:rsidRDefault="00AF1EAC" w:rsidP="00276BE9">
      <w:pPr>
        <w:pStyle w:val="ab"/>
        <w:spacing w:beforeLines="0" w:before="0" w:afterLines="0" w:after="0"/>
        <w:rPr>
          <w:rFonts w:ascii="Times New Roman" w:eastAsiaTheme="minorEastAsia"/>
        </w:rPr>
      </w:pPr>
      <w:r w:rsidRPr="009D1677">
        <w:rPr>
          <w:rFonts w:ascii="Times New Roman" w:eastAsiaTheme="minorEastAsia"/>
        </w:rPr>
        <w:t>产品的化学成分、水分含量、</w:t>
      </w:r>
      <w:r w:rsidR="00BD154A" w:rsidRPr="009D1677">
        <w:rPr>
          <w:rFonts w:ascii="Times New Roman" w:eastAsiaTheme="minorEastAsia"/>
        </w:rPr>
        <w:t>磁性异物、</w:t>
      </w:r>
      <w:r w:rsidR="00412A50" w:rsidRPr="009D1677">
        <w:rPr>
          <w:rFonts w:ascii="Times New Roman" w:eastAsiaTheme="minorEastAsia" w:hint="eastAsia"/>
        </w:rPr>
        <w:t>氢氧化锂及碳酸锂含量</w:t>
      </w:r>
      <w:r w:rsidR="00BD154A" w:rsidRPr="009D1677">
        <w:rPr>
          <w:rFonts w:ascii="Times New Roman" w:eastAsiaTheme="minorEastAsia"/>
        </w:rPr>
        <w:t>、</w:t>
      </w:r>
      <w:r w:rsidR="00CB32FD" w:rsidRPr="009D1677">
        <w:rPr>
          <w:rFonts w:ascii="Times New Roman" w:eastAsiaTheme="minorEastAsia"/>
        </w:rPr>
        <w:t>微观形貌、</w:t>
      </w:r>
      <w:r w:rsidR="00BD154A" w:rsidRPr="009D1677">
        <w:rPr>
          <w:rFonts w:ascii="Times New Roman" w:eastAsiaTheme="minorEastAsia" w:hint="eastAsia"/>
        </w:rPr>
        <w:t>晶体结构、</w:t>
      </w:r>
      <w:r w:rsidRPr="009D1677">
        <w:rPr>
          <w:rFonts w:ascii="Times New Roman" w:eastAsiaTheme="minorEastAsia"/>
        </w:rPr>
        <w:t>pH</w:t>
      </w:r>
      <w:r w:rsidRPr="009D1677">
        <w:rPr>
          <w:rFonts w:ascii="Times New Roman" w:eastAsiaTheme="minorEastAsia"/>
        </w:rPr>
        <w:t>值、</w:t>
      </w:r>
      <w:r w:rsidR="00412A50" w:rsidRPr="009D1677">
        <w:rPr>
          <w:rFonts w:ascii="Times New Roman" w:eastAsiaTheme="minorEastAsia" w:hint="eastAsia"/>
        </w:rPr>
        <w:t>粒度分布</w:t>
      </w:r>
      <w:r w:rsidR="00BD154A" w:rsidRPr="009D1677">
        <w:rPr>
          <w:rFonts w:ascii="Times New Roman" w:eastAsiaTheme="minorEastAsia"/>
        </w:rPr>
        <w:t>、</w:t>
      </w:r>
      <w:r w:rsidR="00412A50" w:rsidRPr="009D1677">
        <w:rPr>
          <w:rFonts w:ascii="Times New Roman" w:eastAsiaTheme="minorEastAsia" w:hint="eastAsia"/>
        </w:rPr>
        <w:t>振实密度</w:t>
      </w:r>
      <w:r w:rsidRPr="009D1677">
        <w:rPr>
          <w:rFonts w:ascii="Times New Roman" w:eastAsiaTheme="minorEastAsia"/>
        </w:rPr>
        <w:t>、比表面积的检验有一项不合格，判该批产品不合格</w:t>
      </w:r>
      <w:r w:rsidR="00CB6414" w:rsidRPr="009D1677">
        <w:rPr>
          <w:rFonts w:ascii="Times New Roman" w:eastAsiaTheme="minorEastAsia"/>
        </w:rPr>
        <w:t>。</w:t>
      </w:r>
    </w:p>
    <w:p w:rsidR="00CB6414" w:rsidRPr="009D1677" w:rsidRDefault="00AF1EAC" w:rsidP="00276BE9">
      <w:pPr>
        <w:pStyle w:val="ab"/>
        <w:spacing w:beforeLines="0" w:before="0" w:afterLines="0" w:after="0"/>
        <w:rPr>
          <w:rFonts w:ascii="Times New Roman" w:eastAsiaTheme="minorEastAsia"/>
        </w:rPr>
      </w:pPr>
      <w:r w:rsidRPr="009D1677">
        <w:rPr>
          <w:rFonts w:ascii="Times New Roman" w:eastAsiaTheme="minorEastAsia"/>
        </w:rPr>
        <w:t>产品的外观质量检验不合格，判该桶（袋）产品不合格</w:t>
      </w:r>
      <w:r w:rsidR="00CB6414" w:rsidRPr="009D1677">
        <w:rPr>
          <w:rFonts w:ascii="Times New Roman" w:eastAsiaTheme="minorEastAsia"/>
        </w:rPr>
        <w:t>。</w:t>
      </w:r>
    </w:p>
    <w:p w:rsidR="005672BE" w:rsidRPr="009D1677" w:rsidRDefault="003E1CFF" w:rsidP="00276BE9">
      <w:pPr>
        <w:pStyle w:val="ab"/>
        <w:spacing w:beforeLines="0" w:before="0" w:afterLines="0" w:after="0"/>
        <w:rPr>
          <w:rFonts w:ascii="Times New Roman" w:eastAsiaTheme="minorEastAsia"/>
        </w:rPr>
      </w:pPr>
      <w:r w:rsidRPr="009D1677">
        <w:rPr>
          <w:rFonts w:ascii="Times New Roman" w:eastAsiaTheme="minorEastAsia"/>
        </w:rPr>
        <w:t>按</w:t>
      </w:r>
      <w:r w:rsidRPr="009D1677">
        <w:rPr>
          <w:rFonts w:ascii="Times New Roman" w:eastAsiaTheme="minorEastAsia"/>
        </w:rPr>
        <w:t>GB/T 23365</w:t>
      </w:r>
      <w:r w:rsidRPr="009D1677">
        <w:rPr>
          <w:rFonts w:ascii="Times New Roman" w:eastAsiaTheme="minorEastAsia"/>
        </w:rPr>
        <w:t>规定的方法制成</w:t>
      </w:r>
      <w:r w:rsidRPr="009D1677">
        <w:rPr>
          <w:rFonts w:ascii="Times New Roman" w:eastAsiaTheme="minorEastAsia"/>
        </w:rPr>
        <w:t>6</w:t>
      </w:r>
      <w:r w:rsidRPr="009D1677">
        <w:rPr>
          <w:rFonts w:ascii="Times New Roman" w:eastAsiaTheme="minorEastAsia"/>
        </w:rPr>
        <w:t>支试验电池，任取其中</w:t>
      </w:r>
      <w:r w:rsidRPr="009D1677">
        <w:rPr>
          <w:rFonts w:ascii="Times New Roman" w:eastAsiaTheme="minorEastAsia"/>
        </w:rPr>
        <w:t>3</w:t>
      </w:r>
      <w:r w:rsidRPr="009D1677">
        <w:rPr>
          <w:rFonts w:ascii="Times New Roman" w:eastAsiaTheme="minorEastAsia"/>
        </w:rPr>
        <w:t>支</w:t>
      </w:r>
      <w:bookmarkStart w:id="1" w:name="_GoBack"/>
      <w:bookmarkEnd w:id="1"/>
      <w:r w:rsidRPr="009D1677">
        <w:rPr>
          <w:rFonts w:ascii="Times New Roman" w:eastAsiaTheme="minorEastAsia"/>
        </w:rPr>
        <w:t>电池做比容量和首次循环充放电效率的</w:t>
      </w:r>
      <w:r w:rsidR="00593906" w:rsidRPr="009D1677">
        <w:rPr>
          <w:rFonts w:ascii="Times New Roman" w:eastAsiaTheme="minorEastAsia"/>
        </w:rPr>
        <w:t>检验</w:t>
      </w:r>
      <w:r w:rsidRPr="009D1677">
        <w:rPr>
          <w:rFonts w:ascii="Times New Roman" w:eastAsiaTheme="minorEastAsia"/>
        </w:rPr>
        <w:t>，若有</w:t>
      </w:r>
      <w:r w:rsidRPr="009D1677">
        <w:rPr>
          <w:rFonts w:ascii="Times New Roman" w:eastAsiaTheme="minorEastAsia"/>
        </w:rPr>
        <w:t>2</w:t>
      </w:r>
      <w:r w:rsidRPr="009D1677">
        <w:rPr>
          <w:rFonts w:ascii="Times New Roman" w:eastAsiaTheme="minorEastAsia"/>
        </w:rPr>
        <w:t>支性能都达不到本标准要求，判该批产品不合格；但允许另外</w:t>
      </w:r>
      <w:r w:rsidR="003237BD" w:rsidRPr="009D1677">
        <w:rPr>
          <w:rFonts w:ascii="Times New Roman" w:eastAsiaTheme="minorEastAsia" w:hint="eastAsia"/>
        </w:rPr>
        <w:t>3</w:t>
      </w:r>
      <w:r w:rsidRPr="009D1677">
        <w:rPr>
          <w:rFonts w:ascii="Times New Roman" w:eastAsiaTheme="minorEastAsia"/>
        </w:rPr>
        <w:t>支电池做重复试验，若有</w:t>
      </w:r>
      <w:r w:rsidRPr="009D1677">
        <w:rPr>
          <w:rFonts w:ascii="Times New Roman" w:eastAsiaTheme="minorEastAsia"/>
        </w:rPr>
        <w:t>2</w:t>
      </w:r>
      <w:r w:rsidRPr="009D1677">
        <w:rPr>
          <w:rFonts w:ascii="Times New Roman" w:eastAsiaTheme="minorEastAsia"/>
        </w:rPr>
        <w:t>支性能都达到本标准要求，判该批产品合格</w:t>
      </w:r>
      <w:r w:rsidR="005672BE" w:rsidRPr="009D1677">
        <w:rPr>
          <w:rFonts w:ascii="Times New Roman" w:eastAsiaTheme="minorEastAsia"/>
        </w:rPr>
        <w:t>。</w:t>
      </w:r>
    </w:p>
    <w:p w:rsidR="005672BE" w:rsidRPr="009D1677" w:rsidRDefault="00593906" w:rsidP="00276BE9">
      <w:pPr>
        <w:pStyle w:val="ab"/>
        <w:spacing w:beforeLines="0" w:before="0" w:afterLines="0" w:after="0"/>
        <w:rPr>
          <w:rFonts w:ascii="Times New Roman" w:eastAsiaTheme="minorEastAsia"/>
        </w:rPr>
      </w:pPr>
      <w:r w:rsidRPr="009D1677">
        <w:rPr>
          <w:rFonts w:ascii="Times New Roman" w:eastAsiaTheme="minorEastAsia"/>
        </w:rPr>
        <w:t>按</w:t>
      </w:r>
      <w:r w:rsidRPr="009D1677">
        <w:rPr>
          <w:rFonts w:ascii="Times New Roman" w:eastAsiaTheme="minorEastAsia"/>
        </w:rPr>
        <w:t>GB/T 23366</w:t>
      </w:r>
      <w:r w:rsidRPr="009D1677">
        <w:rPr>
          <w:rFonts w:ascii="Times New Roman" w:eastAsiaTheme="minorEastAsia"/>
        </w:rPr>
        <w:t>规定的方法制成</w:t>
      </w:r>
      <w:r w:rsidR="003237BD" w:rsidRPr="009D1677">
        <w:rPr>
          <w:rFonts w:ascii="Times New Roman" w:eastAsiaTheme="minorEastAsia"/>
        </w:rPr>
        <w:t>6</w:t>
      </w:r>
      <w:r w:rsidRPr="009D1677">
        <w:rPr>
          <w:rFonts w:ascii="Times New Roman" w:eastAsiaTheme="minorEastAsia"/>
        </w:rPr>
        <w:t>支试验电池，</w:t>
      </w:r>
      <w:r w:rsidR="003237BD" w:rsidRPr="009D1677">
        <w:rPr>
          <w:rFonts w:ascii="Times New Roman" w:eastAsiaTheme="minorEastAsia"/>
        </w:rPr>
        <w:t>任取其中</w:t>
      </w:r>
      <w:r w:rsidR="003237BD" w:rsidRPr="009D1677">
        <w:rPr>
          <w:rFonts w:ascii="Times New Roman" w:eastAsiaTheme="minorEastAsia"/>
        </w:rPr>
        <w:t>3</w:t>
      </w:r>
      <w:r w:rsidR="003237BD" w:rsidRPr="009D1677">
        <w:rPr>
          <w:rFonts w:ascii="Times New Roman" w:eastAsiaTheme="minorEastAsia"/>
        </w:rPr>
        <w:t>支</w:t>
      </w:r>
      <w:r w:rsidRPr="009D1677">
        <w:rPr>
          <w:rFonts w:ascii="Times New Roman" w:eastAsiaTheme="minorEastAsia"/>
        </w:rPr>
        <w:t>做循环寿命的检验，若有</w:t>
      </w:r>
      <w:r w:rsidRPr="009D1677">
        <w:rPr>
          <w:rFonts w:ascii="Times New Roman" w:eastAsiaTheme="minorEastAsia"/>
        </w:rPr>
        <w:t>2</w:t>
      </w:r>
      <w:r w:rsidRPr="009D1677">
        <w:rPr>
          <w:rFonts w:ascii="Times New Roman" w:eastAsiaTheme="minorEastAsia"/>
        </w:rPr>
        <w:t>支性能都达不到本标准要求，判该批产品不合格；但允许另外</w:t>
      </w:r>
      <w:r w:rsidR="003237BD" w:rsidRPr="009D1677">
        <w:rPr>
          <w:rFonts w:ascii="Times New Roman" w:eastAsiaTheme="minorEastAsia"/>
        </w:rPr>
        <w:t>3</w:t>
      </w:r>
      <w:r w:rsidRPr="009D1677">
        <w:rPr>
          <w:rFonts w:ascii="Times New Roman" w:eastAsiaTheme="minorEastAsia"/>
        </w:rPr>
        <w:t>支电池做重复试验，若有</w:t>
      </w:r>
      <w:r w:rsidRPr="009D1677">
        <w:rPr>
          <w:rFonts w:ascii="Times New Roman" w:eastAsiaTheme="minorEastAsia"/>
        </w:rPr>
        <w:t>2</w:t>
      </w:r>
      <w:r w:rsidRPr="009D1677">
        <w:rPr>
          <w:rFonts w:ascii="Times New Roman" w:eastAsiaTheme="minorEastAsia"/>
        </w:rPr>
        <w:t>支性能都达到本标准要求，判该批产品合格</w:t>
      </w:r>
      <w:r w:rsidR="005672BE" w:rsidRPr="009D1677">
        <w:rPr>
          <w:rFonts w:ascii="Times New Roman" w:eastAsiaTheme="minorEastAsia"/>
        </w:rPr>
        <w:t>。</w:t>
      </w:r>
    </w:p>
    <w:p w:rsidR="00CB6414" w:rsidRPr="001D4E31" w:rsidRDefault="00E80D2B" w:rsidP="0099393F">
      <w:pPr>
        <w:pStyle w:val="a9"/>
        <w:spacing w:before="312" w:after="312"/>
        <w:rPr>
          <w:rFonts w:ascii="Times New Roman"/>
        </w:rPr>
      </w:pPr>
      <w:r w:rsidRPr="001D4E31">
        <w:rPr>
          <w:rFonts w:ascii="Times New Roman"/>
        </w:rPr>
        <w:t>标志、包装、运输、贮存</w:t>
      </w:r>
      <w:r w:rsidR="00181913" w:rsidRPr="001D4E31">
        <w:rPr>
          <w:rFonts w:ascii="Times New Roman"/>
        </w:rPr>
        <w:t>与质量证明书</w:t>
      </w:r>
    </w:p>
    <w:p w:rsidR="00CB6414" w:rsidRPr="001D4E31" w:rsidRDefault="00CB6414" w:rsidP="0099393F">
      <w:pPr>
        <w:pStyle w:val="aa"/>
        <w:spacing w:before="156" w:after="156"/>
        <w:rPr>
          <w:rFonts w:ascii="Times New Roman"/>
        </w:rPr>
      </w:pPr>
      <w:r w:rsidRPr="001D4E31">
        <w:rPr>
          <w:rFonts w:ascii="Times New Roman"/>
        </w:rPr>
        <w:t>标志</w:t>
      </w:r>
    </w:p>
    <w:p w:rsidR="00CB6414" w:rsidRPr="001D4E31" w:rsidRDefault="0049518D" w:rsidP="009D1570">
      <w:pPr>
        <w:pStyle w:val="affc"/>
        <w:rPr>
          <w:rFonts w:ascii="Times New Roman"/>
        </w:rPr>
      </w:pPr>
      <w:r w:rsidRPr="001D4E31">
        <w:rPr>
          <w:rFonts w:ascii="Times New Roman"/>
        </w:rPr>
        <w:t>外包装上应标明：</w:t>
      </w:r>
    </w:p>
    <w:p w:rsidR="008B050B" w:rsidRPr="001D4E31" w:rsidRDefault="00CB6414" w:rsidP="00CB6414">
      <w:pPr>
        <w:pStyle w:val="affffffd"/>
        <w:numPr>
          <w:ilvl w:val="1"/>
          <w:numId w:val="2"/>
        </w:numPr>
        <w:tabs>
          <w:tab w:val="clear" w:pos="1140"/>
          <w:tab w:val="num" w:pos="780"/>
        </w:tabs>
        <w:spacing w:after="0"/>
        <w:ind w:leftChars="201" w:left="422" w:firstLine="0"/>
        <w:rPr>
          <w:kern w:val="0"/>
        </w:rPr>
      </w:pPr>
      <w:r w:rsidRPr="001D4E31">
        <w:rPr>
          <w:kern w:val="0"/>
        </w:rPr>
        <w:t>产品名称；</w:t>
      </w:r>
    </w:p>
    <w:p w:rsidR="00E80D2B" w:rsidRPr="001D4E31" w:rsidRDefault="00E80D2B" w:rsidP="00CB6414">
      <w:pPr>
        <w:pStyle w:val="affffffd"/>
        <w:numPr>
          <w:ilvl w:val="1"/>
          <w:numId w:val="2"/>
        </w:numPr>
        <w:tabs>
          <w:tab w:val="clear" w:pos="1140"/>
          <w:tab w:val="num" w:pos="780"/>
        </w:tabs>
        <w:spacing w:after="0"/>
        <w:ind w:leftChars="201" w:left="422" w:firstLine="0"/>
        <w:rPr>
          <w:kern w:val="0"/>
        </w:rPr>
      </w:pPr>
      <w:r w:rsidRPr="001D4E31">
        <w:t>供方名称</w:t>
      </w:r>
      <w:r w:rsidR="0049518D" w:rsidRPr="001D4E31">
        <w:t>、地址</w:t>
      </w:r>
      <w:r w:rsidRPr="001D4E31">
        <w:t>；</w:t>
      </w:r>
    </w:p>
    <w:p w:rsidR="00E80D2B" w:rsidRPr="001D4E31" w:rsidRDefault="0049518D" w:rsidP="00CB6414">
      <w:pPr>
        <w:pStyle w:val="affffffd"/>
        <w:numPr>
          <w:ilvl w:val="1"/>
          <w:numId w:val="2"/>
        </w:numPr>
        <w:tabs>
          <w:tab w:val="clear" w:pos="1140"/>
          <w:tab w:val="num" w:pos="780"/>
        </w:tabs>
        <w:spacing w:after="0"/>
        <w:ind w:leftChars="201" w:left="422" w:firstLine="0"/>
        <w:rPr>
          <w:kern w:val="0"/>
        </w:rPr>
      </w:pPr>
      <w:r w:rsidRPr="001D4E31">
        <w:t>批号、种类</w:t>
      </w:r>
      <w:r w:rsidR="00E80D2B" w:rsidRPr="001D4E31">
        <w:t>；</w:t>
      </w:r>
    </w:p>
    <w:p w:rsidR="00DE22F1" w:rsidRPr="001D4E31" w:rsidRDefault="0049518D" w:rsidP="00DE22F1">
      <w:pPr>
        <w:pStyle w:val="affffffd"/>
        <w:numPr>
          <w:ilvl w:val="1"/>
          <w:numId w:val="2"/>
        </w:numPr>
        <w:tabs>
          <w:tab w:val="clear" w:pos="1140"/>
          <w:tab w:val="num" w:pos="780"/>
        </w:tabs>
        <w:spacing w:after="0"/>
        <w:ind w:leftChars="201" w:left="422" w:firstLine="0"/>
      </w:pPr>
      <w:r w:rsidRPr="001D4E31">
        <w:t>净重</w:t>
      </w:r>
      <w:r w:rsidR="00CB6414" w:rsidRPr="001D4E31">
        <w:t>；</w:t>
      </w:r>
    </w:p>
    <w:p w:rsidR="00CB6414" w:rsidRPr="001D4E31" w:rsidRDefault="0049518D" w:rsidP="00DE22F1">
      <w:pPr>
        <w:pStyle w:val="affffffd"/>
        <w:numPr>
          <w:ilvl w:val="1"/>
          <w:numId w:val="2"/>
        </w:numPr>
        <w:tabs>
          <w:tab w:val="clear" w:pos="1140"/>
          <w:tab w:val="num" w:pos="780"/>
        </w:tabs>
        <w:spacing w:after="0"/>
        <w:ind w:leftChars="201" w:left="422" w:firstLine="0"/>
      </w:pPr>
      <w:r w:rsidRPr="001D4E31">
        <w:t>检</w:t>
      </w:r>
      <w:r w:rsidRPr="008B556E">
        <w:t>验</w:t>
      </w:r>
      <w:r w:rsidR="00294268" w:rsidRPr="008B556E">
        <w:t>（生产）</w:t>
      </w:r>
      <w:r w:rsidRPr="001D4E31">
        <w:t>日期</w:t>
      </w:r>
      <w:r w:rsidR="00CB6414" w:rsidRPr="001D4E31">
        <w:t>；</w:t>
      </w:r>
    </w:p>
    <w:p w:rsidR="00CB6414" w:rsidRPr="001D4E31" w:rsidRDefault="0049518D" w:rsidP="00CB6414">
      <w:pPr>
        <w:pStyle w:val="affffffd"/>
        <w:numPr>
          <w:ilvl w:val="1"/>
          <w:numId w:val="2"/>
        </w:numPr>
        <w:tabs>
          <w:tab w:val="clear" w:pos="1140"/>
          <w:tab w:val="num" w:pos="780"/>
        </w:tabs>
        <w:spacing w:after="0"/>
        <w:ind w:leftChars="201" w:left="422" w:firstLine="0"/>
      </w:pPr>
      <w:r w:rsidRPr="001D4E31">
        <w:t>防潮</w:t>
      </w:r>
      <w:r w:rsidR="00294268" w:rsidRPr="001D4E31">
        <w:t>字样或</w:t>
      </w:r>
      <w:r w:rsidRPr="001D4E31">
        <w:t>标志</w:t>
      </w:r>
      <w:r w:rsidR="00CB6414" w:rsidRPr="001D4E31">
        <w:t>；</w:t>
      </w:r>
    </w:p>
    <w:p w:rsidR="00CB6414" w:rsidRPr="001D4E31" w:rsidRDefault="00E80D2B" w:rsidP="00E80D2B">
      <w:pPr>
        <w:pStyle w:val="affffffd"/>
        <w:numPr>
          <w:ilvl w:val="1"/>
          <w:numId w:val="2"/>
        </w:numPr>
        <w:tabs>
          <w:tab w:val="clear" w:pos="1140"/>
          <w:tab w:val="num" w:pos="780"/>
        </w:tabs>
        <w:spacing w:after="0"/>
        <w:ind w:leftChars="201" w:left="422" w:firstLine="0"/>
      </w:pPr>
      <w:r w:rsidRPr="001D4E31">
        <w:t>本标准编号。</w:t>
      </w:r>
    </w:p>
    <w:p w:rsidR="00CB6414" w:rsidRPr="008345E4" w:rsidRDefault="00CB6414" w:rsidP="0099393F">
      <w:pPr>
        <w:pStyle w:val="aa"/>
        <w:spacing w:before="156" w:after="156"/>
        <w:rPr>
          <w:rFonts w:ascii="Times New Roman"/>
        </w:rPr>
      </w:pPr>
      <w:r w:rsidRPr="008345E4">
        <w:rPr>
          <w:rFonts w:ascii="Times New Roman"/>
        </w:rPr>
        <w:t>包装</w:t>
      </w:r>
    </w:p>
    <w:p w:rsidR="00CC4B90" w:rsidRPr="001D4E31" w:rsidRDefault="004A40AE" w:rsidP="004A40AE">
      <w:pPr>
        <w:pStyle w:val="ad"/>
        <w:numPr>
          <w:ilvl w:val="0"/>
          <w:numId w:val="0"/>
        </w:numPr>
        <w:spacing w:beforeLines="0" w:afterLines="0"/>
        <w:rPr>
          <w:rFonts w:ascii="Times New Roman"/>
        </w:rPr>
      </w:pPr>
      <w:r w:rsidRPr="001D4E31">
        <w:rPr>
          <w:rFonts w:ascii="Times New Roman" w:eastAsia="宋体"/>
        </w:rPr>
        <w:tab/>
      </w:r>
      <w:r w:rsidR="0049518D" w:rsidRPr="001D4E31">
        <w:rPr>
          <w:rFonts w:ascii="Times New Roman" w:eastAsia="宋体"/>
        </w:rPr>
        <w:t>产品用铝塑袋包装，</w:t>
      </w:r>
      <w:r w:rsidR="00CB32FD">
        <w:rPr>
          <w:rFonts w:ascii="Times New Roman" w:eastAsia="宋体"/>
        </w:rPr>
        <w:t>抽真空热塑密封后装入外包装桶中</w:t>
      </w:r>
      <w:r w:rsidR="0049518D" w:rsidRPr="001D4E31">
        <w:rPr>
          <w:rFonts w:ascii="Times New Roman" w:eastAsia="宋体"/>
        </w:rPr>
        <w:t>。也可按需方要求，协商确定包装方式。</w:t>
      </w:r>
    </w:p>
    <w:p w:rsidR="0049518D" w:rsidRPr="001D4E31" w:rsidRDefault="0049518D" w:rsidP="00E7248C">
      <w:pPr>
        <w:pStyle w:val="aa"/>
        <w:spacing w:before="156" w:after="156"/>
        <w:rPr>
          <w:rFonts w:ascii="Times New Roman"/>
        </w:rPr>
      </w:pPr>
      <w:r w:rsidRPr="001D4E31">
        <w:rPr>
          <w:rFonts w:ascii="Times New Roman"/>
        </w:rPr>
        <w:t>运输和贮存</w:t>
      </w:r>
    </w:p>
    <w:p w:rsidR="0049518D" w:rsidRPr="001D4E31" w:rsidRDefault="0049518D" w:rsidP="0049518D">
      <w:pPr>
        <w:pStyle w:val="ac"/>
        <w:spacing w:beforeLines="0" w:afterLines="0"/>
        <w:rPr>
          <w:rFonts w:ascii="Times New Roman" w:eastAsia="宋体"/>
        </w:rPr>
      </w:pPr>
      <w:r w:rsidRPr="001D4E31">
        <w:rPr>
          <w:rFonts w:ascii="Times New Roman" w:eastAsia="宋体"/>
        </w:rPr>
        <w:t>产品在运输过程中应避免损坏包装。</w:t>
      </w:r>
    </w:p>
    <w:p w:rsidR="0049518D" w:rsidRPr="001D4E31" w:rsidRDefault="0049518D" w:rsidP="0049518D">
      <w:pPr>
        <w:pStyle w:val="ac"/>
        <w:spacing w:beforeLines="0" w:afterLines="0"/>
        <w:rPr>
          <w:rFonts w:ascii="Times New Roman"/>
        </w:rPr>
      </w:pPr>
      <w:r w:rsidRPr="001D4E31">
        <w:rPr>
          <w:rFonts w:ascii="Times New Roman" w:eastAsia="宋体"/>
        </w:rPr>
        <w:t>产品在贮存过程中应避免受潮。产品自生产之日起，</w:t>
      </w:r>
      <w:r w:rsidRPr="00AE2060">
        <w:rPr>
          <w:rFonts w:ascii="Times New Roman" w:eastAsia="宋体"/>
        </w:rPr>
        <w:t>保质期为</w:t>
      </w:r>
      <w:r w:rsidRPr="00AE2060">
        <w:rPr>
          <w:rFonts w:ascii="Times New Roman" w:eastAsia="宋体"/>
        </w:rPr>
        <w:t>2</w:t>
      </w:r>
      <w:r w:rsidRPr="00AE2060">
        <w:rPr>
          <w:rFonts w:ascii="Times New Roman" w:eastAsia="宋体"/>
        </w:rPr>
        <w:t>年。</w:t>
      </w:r>
    </w:p>
    <w:p w:rsidR="00E7248C" w:rsidRPr="001D4E31" w:rsidRDefault="00E7248C" w:rsidP="00CB32FD">
      <w:pPr>
        <w:pStyle w:val="aa"/>
        <w:spacing w:before="156" w:after="156"/>
        <w:ind w:left="0"/>
        <w:rPr>
          <w:rFonts w:ascii="Times New Roman"/>
        </w:rPr>
      </w:pPr>
      <w:r w:rsidRPr="001D4E31">
        <w:rPr>
          <w:rFonts w:ascii="Times New Roman"/>
        </w:rPr>
        <w:t>质量证明书</w:t>
      </w:r>
    </w:p>
    <w:p w:rsidR="00E7248C" w:rsidRPr="001D4E31" w:rsidRDefault="00E7248C" w:rsidP="00E7248C">
      <w:pPr>
        <w:pStyle w:val="affc"/>
        <w:rPr>
          <w:rFonts w:ascii="Times New Roman"/>
        </w:rPr>
      </w:pPr>
      <w:r w:rsidRPr="001D4E31">
        <w:rPr>
          <w:rFonts w:ascii="Times New Roman"/>
        </w:rPr>
        <w:t>每批产品应附有质量证明书，其上注明：</w:t>
      </w:r>
    </w:p>
    <w:p w:rsidR="00E7248C" w:rsidRPr="001D4E31" w:rsidRDefault="00E7248C" w:rsidP="00E7248C">
      <w:pPr>
        <w:pStyle w:val="af5"/>
        <w:rPr>
          <w:rFonts w:ascii="Times New Roman"/>
        </w:rPr>
      </w:pPr>
      <w:r w:rsidRPr="001D4E31">
        <w:rPr>
          <w:rFonts w:ascii="Times New Roman"/>
        </w:rPr>
        <w:t>供方名称</w:t>
      </w:r>
      <w:r w:rsidR="00920C5F" w:rsidRPr="001D4E31">
        <w:rPr>
          <w:rFonts w:ascii="Times New Roman"/>
        </w:rPr>
        <w:t>、地址、电话</w:t>
      </w:r>
      <w:r w:rsidRPr="001D4E31">
        <w:rPr>
          <w:rFonts w:ascii="Times New Roman"/>
        </w:rPr>
        <w:t>；</w:t>
      </w:r>
    </w:p>
    <w:p w:rsidR="00E7248C" w:rsidRPr="001D4E31" w:rsidRDefault="00E7248C" w:rsidP="00E7248C">
      <w:pPr>
        <w:pStyle w:val="af5"/>
        <w:rPr>
          <w:rFonts w:ascii="Times New Roman"/>
        </w:rPr>
      </w:pPr>
      <w:r w:rsidRPr="001D4E31">
        <w:rPr>
          <w:rFonts w:ascii="Times New Roman"/>
        </w:rPr>
        <w:t>产品名称；</w:t>
      </w:r>
    </w:p>
    <w:p w:rsidR="00E7248C" w:rsidRPr="001D4E31" w:rsidRDefault="00920C5F" w:rsidP="00E7248C">
      <w:pPr>
        <w:pStyle w:val="af5"/>
        <w:rPr>
          <w:rFonts w:ascii="Times New Roman"/>
        </w:rPr>
      </w:pPr>
      <w:r w:rsidRPr="001D4E31">
        <w:rPr>
          <w:rFonts w:ascii="Times New Roman"/>
        </w:rPr>
        <w:t>批号、种类</w:t>
      </w:r>
      <w:r w:rsidR="00E7248C" w:rsidRPr="001D4E31">
        <w:rPr>
          <w:rFonts w:ascii="Times New Roman"/>
        </w:rPr>
        <w:t>；</w:t>
      </w:r>
    </w:p>
    <w:p w:rsidR="00E7248C" w:rsidRPr="001D4E31" w:rsidRDefault="00920C5F" w:rsidP="00E7248C">
      <w:pPr>
        <w:pStyle w:val="af5"/>
        <w:rPr>
          <w:rFonts w:ascii="Times New Roman"/>
        </w:rPr>
      </w:pPr>
      <w:r w:rsidRPr="001D4E31">
        <w:rPr>
          <w:rFonts w:ascii="Times New Roman"/>
        </w:rPr>
        <w:t>净重和件数</w:t>
      </w:r>
      <w:r w:rsidR="00E7248C" w:rsidRPr="001D4E31">
        <w:rPr>
          <w:rFonts w:ascii="Times New Roman"/>
        </w:rPr>
        <w:t>；</w:t>
      </w:r>
    </w:p>
    <w:p w:rsidR="00920C5F" w:rsidRPr="001D4E31" w:rsidRDefault="00920C5F" w:rsidP="00E7248C">
      <w:pPr>
        <w:pStyle w:val="af5"/>
        <w:rPr>
          <w:rFonts w:ascii="Times New Roman"/>
        </w:rPr>
      </w:pPr>
      <w:r w:rsidRPr="001D4E31">
        <w:rPr>
          <w:rFonts w:ascii="Times New Roman"/>
        </w:rPr>
        <w:t>各项分析检测结果和供方质监部门检印；</w:t>
      </w:r>
    </w:p>
    <w:p w:rsidR="00E7248C" w:rsidRPr="001D4E31" w:rsidRDefault="00E7248C" w:rsidP="00E7248C">
      <w:pPr>
        <w:pStyle w:val="af5"/>
        <w:rPr>
          <w:rFonts w:ascii="Times New Roman"/>
        </w:rPr>
      </w:pPr>
      <w:r w:rsidRPr="001D4E31">
        <w:rPr>
          <w:rFonts w:ascii="Times New Roman"/>
        </w:rPr>
        <w:t>本标准编号；</w:t>
      </w:r>
    </w:p>
    <w:p w:rsidR="00E7248C" w:rsidRPr="001D4E31" w:rsidRDefault="00920C5F" w:rsidP="00E7248C">
      <w:pPr>
        <w:pStyle w:val="af5"/>
        <w:rPr>
          <w:rFonts w:ascii="Times New Roman"/>
        </w:rPr>
      </w:pPr>
      <w:r w:rsidRPr="001D4E31">
        <w:rPr>
          <w:rFonts w:ascii="Times New Roman"/>
        </w:rPr>
        <w:t>生产</w:t>
      </w:r>
      <w:r w:rsidR="00E7248C" w:rsidRPr="001D4E31">
        <w:rPr>
          <w:rFonts w:ascii="Times New Roman"/>
        </w:rPr>
        <w:t>日期。</w:t>
      </w:r>
    </w:p>
    <w:p w:rsidR="00CB6414" w:rsidRPr="001D4E31" w:rsidRDefault="00920C5F" w:rsidP="0099393F">
      <w:pPr>
        <w:pStyle w:val="a9"/>
        <w:spacing w:before="312" w:after="312"/>
        <w:rPr>
          <w:rFonts w:ascii="Times New Roman"/>
        </w:rPr>
      </w:pPr>
      <w:r w:rsidRPr="001D4E31">
        <w:rPr>
          <w:rFonts w:ascii="Times New Roman"/>
        </w:rPr>
        <w:t>合同</w:t>
      </w:r>
      <w:r w:rsidR="00CB6414" w:rsidRPr="001D4E31">
        <w:rPr>
          <w:rFonts w:ascii="Times New Roman"/>
        </w:rPr>
        <w:t>（或</w:t>
      </w:r>
      <w:r w:rsidRPr="001D4E31">
        <w:rPr>
          <w:rFonts w:ascii="Times New Roman"/>
        </w:rPr>
        <w:t>订货单</w:t>
      </w:r>
      <w:r w:rsidR="00CB6414" w:rsidRPr="001D4E31">
        <w:rPr>
          <w:rFonts w:ascii="Times New Roman"/>
        </w:rPr>
        <w:t>）内容</w:t>
      </w:r>
    </w:p>
    <w:p w:rsidR="00CB6414" w:rsidRPr="001D4E31" w:rsidRDefault="00920C5F" w:rsidP="00CB6414">
      <w:pPr>
        <w:pStyle w:val="affc"/>
        <w:rPr>
          <w:rFonts w:ascii="Times New Roman"/>
        </w:rPr>
      </w:pPr>
      <w:r w:rsidRPr="001D4E31">
        <w:rPr>
          <w:rFonts w:ascii="Times New Roman"/>
        </w:rPr>
        <w:t>本标准所列产品的合同（或订货单）应包括下列内容</w:t>
      </w:r>
      <w:r w:rsidR="00CB6414" w:rsidRPr="001D4E31">
        <w:rPr>
          <w:rFonts w:ascii="Times New Roman"/>
        </w:rPr>
        <w:t>：</w:t>
      </w:r>
    </w:p>
    <w:p w:rsidR="00CD472E" w:rsidRPr="001D4E31" w:rsidRDefault="00CB6414" w:rsidP="00704E55">
      <w:pPr>
        <w:pStyle w:val="affffffd"/>
        <w:numPr>
          <w:ilvl w:val="0"/>
          <w:numId w:val="18"/>
        </w:numPr>
        <w:spacing w:after="0"/>
        <w:ind w:leftChars="201" w:left="422" w:firstLine="0"/>
      </w:pPr>
      <w:r w:rsidRPr="001D4E31">
        <w:t>产品名称；</w:t>
      </w:r>
      <w:r w:rsidR="00DE22F1" w:rsidRPr="001D4E31">
        <w:t xml:space="preserve"> </w:t>
      </w:r>
    </w:p>
    <w:p w:rsidR="008B050B" w:rsidRPr="001D4E31" w:rsidRDefault="00920C5F" w:rsidP="008B050B">
      <w:pPr>
        <w:pStyle w:val="affffffd"/>
        <w:numPr>
          <w:ilvl w:val="0"/>
          <w:numId w:val="18"/>
        </w:numPr>
        <w:spacing w:after="0"/>
        <w:ind w:leftChars="201" w:left="422" w:firstLine="0"/>
      </w:pPr>
      <w:r w:rsidRPr="001D4E31">
        <w:t>种类、数量</w:t>
      </w:r>
      <w:r w:rsidR="008B050B" w:rsidRPr="001D4E31">
        <w:t>；</w:t>
      </w:r>
    </w:p>
    <w:p w:rsidR="00920C5F" w:rsidRPr="001D4E31" w:rsidRDefault="00920C5F" w:rsidP="00920C5F">
      <w:pPr>
        <w:pStyle w:val="affffffd"/>
        <w:numPr>
          <w:ilvl w:val="0"/>
          <w:numId w:val="18"/>
        </w:numPr>
        <w:spacing w:after="0"/>
        <w:ind w:leftChars="201" w:left="422" w:firstLine="0"/>
      </w:pPr>
      <w:r w:rsidRPr="001D4E31">
        <w:t>本标准编号；</w:t>
      </w:r>
    </w:p>
    <w:p w:rsidR="008B050B" w:rsidRPr="001D4E31" w:rsidRDefault="00920C5F" w:rsidP="008B050B">
      <w:pPr>
        <w:pStyle w:val="affffffd"/>
        <w:numPr>
          <w:ilvl w:val="0"/>
          <w:numId w:val="18"/>
        </w:numPr>
        <w:spacing w:after="0"/>
        <w:ind w:leftChars="201" w:left="422" w:firstLine="0"/>
      </w:pPr>
      <w:r w:rsidRPr="001D4E31">
        <w:t>其他。</w:t>
      </w:r>
    </w:p>
    <w:p w:rsidR="00F34B99" w:rsidRPr="001D4E31" w:rsidRDefault="00CB6414" w:rsidP="00CB6414">
      <w:pPr>
        <w:pStyle w:val="affffff9"/>
        <w:framePr w:wrap="around"/>
      </w:pPr>
      <w:r w:rsidRPr="001D4E31">
        <w:t>_________________________________</w:t>
      </w:r>
    </w:p>
    <w:sectPr w:rsidR="00F34B99" w:rsidRPr="001D4E31" w:rsidSect="00647ED5">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CC" w:rsidRDefault="00CD03CC">
      <w:r>
        <w:separator/>
      </w:r>
    </w:p>
  </w:endnote>
  <w:endnote w:type="continuationSeparator" w:id="0">
    <w:p w:rsidR="00CD03CC" w:rsidRDefault="00CD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4A" w:rsidRDefault="00BD154A" w:rsidP="00CB6414">
    <w:pPr>
      <w:pStyle w:val="affd"/>
    </w:pPr>
    <w:r>
      <w:fldChar w:fldCharType="begin"/>
    </w:r>
    <w:r>
      <w:instrText xml:space="preserve"> PAGE  \* MERGEFORMAT </w:instrText>
    </w:r>
    <w:r>
      <w:fldChar w:fldCharType="separate"/>
    </w:r>
    <w:r w:rsidR="00CD03CC">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CC" w:rsidRDefault="00CD03CC">
      <w:r>
        <w:separator/>
      </w:r>
    </w:p>
  </w:footnote>
  <w:footnote w:type="continuationSeparator" w:id="0">
    <w:p w:rsidR="00CD03CC" w:rsidRDefault="00CD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4A" w:rsidRDefault="00BD154A" w:rsidP="00CD0DF2">
    <w:pPr>
      <w:pStyle w:val="affe"/>
      <w:wordWrap w:val="0"/>
    </w:pPr>
    <w:r>
      <w:t>T/CNIA 046-2018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71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56F5FB0"/>
    <w:multiLevelType w:val="hybridMultilevel"/>
    <w:tmpl w:val="506EF1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4ECC2F89"/>
    <w:multiLevelType w:val="multilevel"/>
    <w:tmpl w:val="4ECC2F89"/>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c"/>
      <w:suff w:val="nothing"/>
      <w:lvlText w:val="表%1　"/>
      <w:lvlJc w:val="left"/>
      <w:pPr>
        <w:ind w:left="4820" w:firstLine="0"/>
      </w:pPr>
      <w:rPr>
        <w:rFonts w:ascii="黑体" w:eastAsia="黑体" w:hAnsi="Times New Roman" w:hint="eastAsia"/>
        <w:b w:val="0"/>
        <w:i w:val="0"/>
        <w:sz w:val="21"/>
      </w:rPr>
    </w:lvl>
    <w:lvl w:ilvl="1">
      <w:start w:val="1"/>
      <w:numFmt w:val="decimal"/>
      <w:lvlText w:val="%1.%2"/>
      <w:lvlJc w:val="left"/>
      <w:pPr>
        <w:tabs>
          <w:tab w:val="num" w:pos="3402"/>
        </w:tabs>
        <w:ind w:left="3402" w:hanging="567"/>
      </w:pPr>
      <w:rPr>
        <w:rFonts w:hint="eastAsia"/>
      </w:rPr>
    </w:lvl>
    <w:lvl w:ilvl="2">
      <w:start w:val="1"/>
      <w:numFmt w:val="decimal"/>
      <w:lvlText w:val="%1.%2.%3"/>
      <w:lvlJc w:val="left"/>
      <w:pPr>
        <w:tabs>
          <w:tab w:val="num" w:pos="3828"/>
        </w:tabs>
        <w:ind w:left="3828" w:hanging="567"/>
      </w:pPr>
      <w:rPr>
        <w:rFonts w:hint="eastAsia"/>
      </w:rPr>
    </w:lvl>
    <w:lvl w:ilvl="3">
      <w:start w:val="1"/>
      <w:numFmt w:val="decimal"/>
      <w:lvlText w:val="%1.%2.%3.%4"/>
      <w:lvlJc w:val="left"/>
      <w:pPr>
        <w:tabs>
          <w:tab w:val="num" w:pos="4394"/>
        </w:tabs>
        <w:ind w:left="4394" w:hanging="708"/>
      </w:pPr>
      <w:rPr>
        <w:rFonts w:hint="eastAsia"/>
      </w:rPr>
    </w:lvl>
    <w:lvl w:ilvl="4">
      <w:start w:val="1"/>
      <w:numFmt w:val="decimal"/>
      <w:lvlText w:val="%1.%2.%3.%4.%5"/>
      <w:lvlJc w:val="left"/>
      <w:pPr>
        <w:tabs>
          <w:tab w:val="num" w:pos="4961"/>
        </w:tabs>
        <w:ind w:left="4961" w:hanging="850"/>
      </w:pPr>
      <w:rPr>
        <w:rFonts w:hint="eastAsia"/>
      </w:rPr>
    </w:lvl>
    <w:lvl w:ilvl="5">
      <w:start w:val="1"/>
      <w:numFmt w:val="decimal"/>
      <w:lvlText w:val="%1.%2.%3.%4.%5.%6"/>
      <w:lvlJc w:val="left"/>
      <w:pPr>
        <w:tabs>
          <w:tab w:val="num" w:pos="5670"/>
        </w:tabs>
        <w:ind w:left="5670" w:hanging="1134"/>
      </w:pPr>
      <w:rPr>
        <w:rFonts w:hint="eastAsia"/>
      </w:rPr>
    </w:lvl>
    <w:lvl w:ilvl="6">
      <w:start w:val="1"/>
      <w:numFmt w:val="decimal"/>
      <w:lvlText w:val="%1.%2.%3.%4.%5.%6.%7"/>
      <w:lvlJc w:val="left"/>
      <w:pPr>
        <w:tabs>
          <w:tab w:val="num" w:pos="6237"/>
        </w:tabs>
        <w:ind w:left="6237" w:hanging="1276"/>
      </w:pPr>
      <w:rPr>
        <w:rFonts w:hint="eastAsia"/>
      </w:rPr>
    </w:lvl>
    <w:lvl w:ilvl="7">
      <w:start w:val="1"/>
      <w:numFmt w:val="decimal"/>
      <w:lvlText w:val="%1.%2.%3.%4.%5.%6.%7.%8"/>
      <w:lvlJc w:val="left"/>
      <w:pPr>
        <w:tabs>
          <w:tab w:val="num" w:pos="6804"/>
        </w:tabs>
        <w:ind w:left="6804" w:hanging="1418"/>
      </w:pPr>
      <w:rPr>
        <w:rFonts w:hint="eastAsia"/>
      </w:rPr>
    </w:lvl>
    <w:lvl w:ilvl="8">
      <w:start w:val="1"/>
      <w:numFmt w:val="decimal"/>
      <w:lvlText w:val="%1.%2.%3.%4.%5.%6.%7.%8.%9"/>
      <w:lvlJc w:val="left"/>
      <w:pPr>
        <w:tabs>
          <w:tab w:val="num" w:pos="7512"/>
        </w:tabs>
        <w:ind w:left="7512" w:hanging="1700"/>
      </w:pPr>
      <w:rPr>
        <w:rFonts w:hint="eastAsia"/>
      </w:rPr>
    </w:lvl>
  </w:abstractNum>
  <w:abstractNum w:abstractNumId="1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78840076"/>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9"/>
  </w:num>
  <w:num w:numId="3">
    <w:abstractNumId w:val="1"/>
  </w:num>
  <w:num w:numId="4">
    <w:abstractNumId w:val="9"/>
  </w:num>
  <w:num w:numId="5">
    <w:abstractNumId w:val="5"/>
  </w:num>
  <w:num w:numId="6">
    <w:abstractNumId w:val="12"/>
  </w:num>
  <w:num w:numId="7">
    <w:abstractNumId w:val="15"/>
  </w:num>
  <w:num w:numId="8">
    <w:abstractNumId w:val="8"/>
  </w:num>
  <w:num w:numId="9">
    <w:abstractNumId w:val="17"/>
  </w:num>
  <w:num w:numId="10">
    <w:abstractNumId w:val="18"/>
  </w:num>
  <w:num w:numId="11">
    <w:abstractNumId w:val="2"/>
  </w:num>
  <w:num w:numId="12">
    <w:abstractNumId w:val="10"/>
  </w:num>
  <w:num w:numId="13">
    <w:abstractNumId w:val="4"/>
  </w:num>
  <w:num w:numId="14">
    <w:abstractNumId w:val="16"/>
  </w:num>
  <w:num w:numId="15">
    <w:abstractNumId w:val="14"/>
  </w:num>
  <w:num w:numId="16">
    <w:abstractNumId w:val="11"/>
  </w:num>
  <w:num w:numId="17">
    <w:abstractNumId w:val="6"/>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 w:numId="23">
    <w:abstractNumId w:val="16"/>
  </w:num>
  <w:num w:numId="24">
    <w:abstractNumId w:val="6"/>
  </w:num>
  <w:num w:numId="25">
    <w:abstractNumId w:val="6"/>
  </w:num>
  <w:num w:numId="26">
    <w:abstractNumId w:val="6"/>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98"/>
    <w:rsid w:val="00000244"/>
    <w:rsid w:val="0000185F"/>
    <w:rsid w:val="000053DE"/>
    <w:rsid w:val="0000586F"/>
    <w:rsid w:val="00013D86"/>
    <w:rsid w:val="00013E02"/>
    <w:rsid w:val="0001620F"/>
    <w:rsid w:val="00020C1C"/>
    <w:rsid w:val="0002143C"/>
    <w:rsid w:val="00022465"/>
    <w:rsid w:val="00024EC5"/>
    <w:rsid w:val="00025A65"/>
    <w:rsid w:val="00026C31"/>
    <w:rsid w:val="00027280"/>
    <w:rsid w:val="000320A7"/>
    <w:rsid w:val="000341BF"/>
    <w:rsid w:val="00035925"/>
    <w:rsid w:val="0003718B"/>
    <w:rsid w:val="00042F22"/>
    <w:rsid w:val="00050E27"/>
    <w:rsid w:val="000510D1"/>
    <w:rsid w:val="00054F27"/>
    <w:rsid w:val="000647C4"/>
    <w:rsid w:val="00067CDF"/>
    <w:rsid w:val="000738AB"/>
    <w:rsid w:val="00074FBE"/>
    <w:rsid w:val="00080040"/>
    <w:rsid w:val="00080902"/>
    <w:rsid w:val="000816B1"/>
    <w:rsid w:val="00083A09"/>
    <w:rsid w:val="0009005E"/>
    <w:rsid w:val="00092857"/>
    <w:rsid w:val="000A146A"/>
    <w:rsid w:val="000A1B6D"/>
    <w:rsid w:val="000A20A9"/>
    <w:rsid w:val="000A3DFE"/>
    <w:rsid w:val="000A42C8"/>
    <w:rsid w:val="000A48B1"/>
    <w:rsid w:val="000B3143"/>
    <w:rsid w:val="000C69DA"/>
    <w:rsid w:val="000C6B05"/>
    <w:rsid w:val="000C6DD6"/>
    <w:rsid w:val="000C73D4"/>
    <w:rsid w:val="000D3D4C"/>
    <w:rsid w:val="000D4F51"/>
    <w:rsid w:val="000D718B"/>
    <w:rsid w:val="000D74D7"/>
    <w:rsid w:val="000E0C46"/>
    <w:rsid w:val="000E2B9C"/>
    <w:rsid w:val="000F030C"/>
    <w:rsid w:val="000F129C"/>
    <w:rsid w:val="000F3CE5"/>
    <w:rsid w:val="000F4A58"/>
    <w:rsid w:val="001015C7"/>
    <w:rsid w:val="00101D33"/>
    <w:rsid w:val="001056DE"/>
    <w:rsid w:val="001124C0"/>
    <w:rsid w:val="0013092B"/>
    <w:rsid w:val="0013175F"/>
    <w:rsid w:val="00137FA3"/>
    <w:rsid w:val="00140106"/>
    <w:rsid w:val="00140B3E"/>
    <w:rsid w:val="00146A10"/>
    <w:rsid w:val="001512B4"/>
    <w:rsid w:val="0015396B"/>
    <w:rsid w:val="001620A5"/>
    <w:rsid w:val="001637E8"/>
    <w:rsid w:val="00164E53"/>
    <w:rsid w:val="0016699D"/>
    <w:rsid w:val="001724DA"/>
    <w:rsid w:val="00175159"/>
    <w:rsid w:val="00176208"/>
    <w:rsid w:val="00181913"/>
    <w:rsid w:val="0018211B"/>
    <w:rsid w:val="001840D3"/>
    <w:rsid w:val="001900F8"/>
    <w:rsid w:val="00191258"/>
    <w:rsid w:val="00192680"/>
    <w:rsid w:val="00193037"/>
    <w:rsid w:val="00193A2C"/>
    <w:rsid w:val="0019615B"/>
    <w:rsid w:val="001A288E"/>
    <w:rsid w:val="001A5519"/>
    <w:rsid w:val="001A60E6"/>
    <w:rsid w:val="001B67BD"/>
    <w:rsid w:val="001B6DC2"/>
    <w:rsid w:val="001C149C"/>
    <w:rsid w:val="001C21AC"/>
    <w:rsid w:val="001C2DFA"/>
    <w:rsid w:val="001C47BA"/>
    <w:rsid w:val="001C535D"/>
    <w:rsid w:val="001C58BD"/>
    <w:rsid w:val="001C59EA"/>
    <w:rsid w:val="001D2074"/>
    <w:rsid w:val="001D2D42"/>
    <w:rsid w:val="001D406C"/>
    <w:rsid w:val="001D41EE"/>
    <w:rsid w:val="001D4E31"/>
    <w:rsid w:val="001E0380"/>
    <w:rsid w:val="001E13B1"/>
    <w:rsid w:val="001E3623"/>
    <w:rsid w:val="001F3A19"/>
    <w:rsid w:val="00224DF6"/>
    <w:rsid w:val="00226B37"/>
    <w:rsid w:val="00234467"/>
    <w:rsid w:val="00237D8D"/>
    <w:rsid w:val="00241DA2"/>
    <w:rsid w:val="0024389C"/>
    <w:rsid w:val="00247FEE"/>
    <w:rsid w:val="00250E7D"/>
    <w:rsid w:val="00255DB8"/>
    <w:rsid w:val="002565D5"/>
    <w:rsid w:val="00260FB1"/>
    <w:rsid w:val="00261E50"/>
    <w:rsid w:val="002622C0"/>
    <w:rsid w:val="00263A51"/>
    <w:rsid w:val="00265C51"/>
    <w:rsid w:val="00275D97"/>
    <w:rsid w:val="00276BE9"/>
    <w:rsid w:val="002778AE"/>
    <w:rsid w:val="00280578"/>
    <w:rsid w:val="0028269A"/>
    <w:rsid w:val="00283590"/>
    <w:rsid w:val="00285027"/>
    <w:rsid w:val="00286973"/>
    <w:rsid w:val="002912A5"/>
    <w:rsid w:val="00294268"/>
    <w:rsid w:val="00294E70"/>
    <w:rsid w:val="00296C49"/>
    <w:rsid w:val="002A0F11"/>
    <w:rsid w:val="002A1924"/>
    <w:rsid w:val="002A7420"/>
    <w:rsid w:val="002B0917"/>
    <w:rsid w:val="002B0F12"/>
    <w:rsid w:val="002B12A8"/>
    <w:rsid w:val="002B1308"/>
    <w:rsid w:val="002B4554"/>
    <w:rsid w:val="002B7054"/>
    <w:rsid w:val="002C2C63"/>
    <w:rsid w:val="002C5B2B"/>
    <w:rsid w:val="002C72D8"/>
    <w:rsid w:val="002C7743"/>
    <w:rsid w:val="002D11FA"/>
    <w:rsid w:val="002D2ED0"/>
    <w:rsid w:val="002D3049"/>
    <w:rsid w:val="002D3050"/>
    <w:rsid w:val="002E0DDF"/>
    <w:rsid w:val="002E2906"/>
    <w:rsid w:val="002E5635"/>
    <w:rsid w:val="002E64C3"/>
    <w:rsid w:val="002E6A2C"/>
    <w:rsid w:val="002F1D8C"/>
    <w:rsid w:val="002F21DA"/>
    <w:rsid w:val="00301F39"/>
    <w:rsid w:val="003107C0"/>
    <w:rsid w:val="00313C85"/>
    <w:rsid w:val="00321E22"/>
    <w:rsid w:val="003237BD"/>
    <w:rsid w:val="00325926"/>
    <w:rsid w:val="00327A8A"/>
    <w:rsid w:val="003309AF"/>
    <w:rsid w:val="00333AB7"/>
    <w:rsid w:val="00336610"/>
    <w:rsid w:val="00343F73"/>
    <w:rsid w:val="00345060"/>
    <w:rsid w:val="00353177"/>
    <w:rsid w:val="0035323B"/>
    <w:rsid w:val="003563F9"/>
    <w:rsid w:val="00360312"/>
    <w:rsid w:val="003609D2"/>
    <w:rsid w:val="00363F22"/>
    <w:rsid w:val="00367066"/>
    <w:rsid w:val="00371BBF"/>
    <w:rsid w:val="00375564"/>
    <w:rsid w:val="00383191"/>
    <w:rsid w:val="00386DED"/>
    <w:rsid w:val="0038728E"/>
    <w:rsid w:val="00390C83"/>
    <w:rsid w:val="003912E7"/>
    <w:rsid w:val="00393947"/>
    <w:rsid w:val="00394A41"/>
    <w:rsid w:val="003A2275"/>
    <w:rsid w:val="003A2C78"/>
    <w:rsid w:val="003A5AEE"/>
    <w:rsid w:val="003A6245"/>
    <w:rsid w:val="003A6A4F"/>
    <w:rsid w:val="003A7088"/>
    <w:rsid w:val="003A7182"/>
    <w:rsid w:val="003B00DF"/>
    <w:rsid w:val="003B1275"/>
    <w:rsid w:val="003B1778"/>
    <w:rsid w:val="003B7E1B"/>
    <w:rsid w:val="003C11CB"/>
    <w:rsid w:val="003C30D3"/>
    <w:rsid w:val="003C75F3"/>
    <w:rsid w:val="003C78A3"/>
    <w:rsid w:val="003E1867"/>
    <w:rsid w:val="003E1CFF"/>
    <w:rsid w:val="003E5729"/>
    <w:rsid w:val="003F4EE0"/>
    <w:rsid w:val="00401624"/>
    <w:rsid w:val="00402153"/>
    <w:rsid w:val="00402FC1"/>
    <w:rsid w:val="0040732B"/>
    <w:rsid w:val="004101E8"/>
    <w:rsid w:val="00412A50"/>
    <w:rsid w:val="004177FF"/>
    <w:rsid w:val="0042210F"/>
    <w:rsid w:val="00425082"/>
    <w:rsid w:val="00426D7D"/>
    <w:rsid w:val="00431694"/>
    <w:rsid w:val="00431DEB"/>
    <w:rsid w:val="00446B29"/>
    <w:rsid w:val="00452967"/>
    <w:rsid w:val="00453213"/>
    <w:rsid w:val="00453F34"/>
    <w:rsid w:val="00453F9A"/>
    <w:rsid w:val="00454785"/>
    <w:rsid w:val="00455DCA"/>
    <w:rsid w:val="00464DC4"/>
    <w:rsid w:val="004707BB"/>
    <w:rsid w:val="00471E91"/>
    <w:rsid w:val="00474675"/>
    <w:rsid w:val="0047470C"/>
    <w:rsid w:val="0048650A"/>
    <w:rsid w:val="00486A0C"/>
    <w:rsid w:val="0049518D"/>
    <w:rsid w:val="00495B3A"/>
    <w:rsid w:val="004A35F9"/>
    <w:rsid w:val="004A40AE"/>
    <w:rsid w:val="004A42E2"/>
    <w:rsid w:val="004A6470"/>
    <w:rsid w:val="004B24C1"/>
    <w:rsid w:val="004B424B"/>
    <w:rsid w:val="004B5421"/>
    <w:rsid w:val="004C292F"/>
    <w:rsid w:val="004C6938"/>
    <w:rsid w:val="004D0059"/>
    <w:rsid w:val="004D2824"/>
    <w:rsid w:val="004E41F2"/>
    <w:rsid w:val="004E4AD6"/>
    <w:rsid w:val="004E5C51"/>
    <w:rsid w:val="004E732B"/>
    <w:rsid w:val="004F54D6"/>
    <w:rsid w:val="0050527F"/>
    <w:rsid w:val="00510280"/>
    <w:rsid w:val="00510D7E"/>
    <w:rsid w:val="005112E8"/>
    <w:rsid w:val="005124FB"/>
    <w:rsid w:val="00513D73"/>
    <w:rsid w:val="005141F2"/>
    <w:rsid w:val="00514A43"/>
    <w:rsid w:val="005174E5"/>
    <w:rsid w:val="00522393"/>
    <w:rsid w:val="00522620"/>
    <w:rsid w:val="00525656"/>
    <w:rsid w:val="00530760"/>
    <w:rsid w:val="005336F1"/>
    <w:rsid w:val="00534C02"/>
    <w:rsid w:val="0054264B"/>
    <w:rsid w:val="00543786"/>
    <w:rsid w:val="005533D7"/>
    <w:rsid w:val="00555BEA"/>
    <w:rsid w:val="00561968"/>
    <w:rsid w:val="005619D7"/>
    <w:rsid w:val="00562511"/>
    <w:rsid w:val="00562C98"/>
    <w:rsid w:val="005672BE"/>
    <w:rsid w:val="005703DE"/>
    <w:rsid w:val="005741A3"/>
    <w:rsid w:val="00581097"/>
    <w:rsid w:val="0058464E"/>
    <w:rsid w:val="00584DBF"/>
    <w:rsid w:val="0059133D"/>
    <w:rsid w:val="00593906"/>
    <w:rsid w:val="005941F5"/>
    <w:rsid w:val="005A01CB"/>
    <w:rsid w:val="005A58FF"/>
    <w:rsid w:val="005A5EAF"/>
    <w:rsid w:val="005A64C0"/>
    <w:rsid w:val="005B2CD1"/>
    <w:rsid w:val="005B3C11"/>
    <w:rsid w:val="005B6A94"/>
    <w:rsid w:val="005C010A"/>
    <w:rsid w:val="005C1C28"/>
    <w:rsid w:val="005C34C8"/>
    <w:rsid w:val="005C617F"/>
    <w:rsid w:val="005C633A"/>
    <w:rsid w:val="005C6DB5"/>
    <w:rsid w:val="005D6EFA"/>
    <w:rsid w:val="005E19E7"/>
    <w:rsid w:val="005E38F1"/>
    <w:rsid w:val="005E4C74"/>
    <w:rsid w:val="00600B1C"/>
    <w:rsid w:val="00612CFA"/>
    <w:rsid w:val="0061716C"/>
    <w:rsid w:val="00617A72"/>
    <w:rsid w:val="006243A1"/>
    <w:rsid w:val="00630ABC"/>
    <w:rsid w:val="00631948"/>
    <w:rsid w:val="00632E56"/>
    <w:rsid w:val="00635CBA"/>
    <w:rsid w:val="0064338B"/>
    <w:rsid w:val="00646542"/>
    <w:rsid w:val="006472EF"/>
    <w:rsid w:val="00647ED5"/>
    <w:rsid w:val="006504F4"/>
    <w:rsid w:val="006541AC"/>
    <w:rsid w:val="00654BC9"/>
    <w:rsid w:val="006552FD"/>
    <w:rsid w:val="00663AF3"/>
    <w:rsid w:val="006646D9"/>
    <w:rsid w:val="00666B6C"/>
    <w:rsid w:val="00667A7A"/>
    <w:rsid w:val="00682682"/>
    <w:rsid w:val="00682702"/>
    <w:rsid w:val="00682D8F"/>
    <w:rsid w:val="00692368"/>
    <w:rsid w:val="0069270E"/>
    <w:rsid w:val="006929A0"/>
    <w:rsid w:val="00693FFB"/>
    <w:rsid w:val="00696337"/>
    <w:rsid w:val="006A2EBC"/>
    <w:rsid w:val="006A5EA0"/>
    <w:rsid w:val="006A783B"/>
    <w:rsid w:val="006A7B33"/>
    <w:rsid w:val="006B495C"/>
    <w:rsid w:val="006B4E13"/>
    <w:rsid w:val="006B626F"/>
    <w:rsid w:val="006B6908"/>
    <w:rsid w:val="006B75DD"/>
    <w:rsid w:val="006C3273"/>
    <w:rsid w:val="006C4B89"/>
    <w:rsid w:val="006C5C1B"/>
    <w:rsid w:val="006C67E0"/>
    <w:rsid w:val="006C7ABA"/>
    <w:rsid w:val="006D0D60"/>
    <w:rsid w:val="006D1122"/>
    <w:rsid w:val="006D3C00"/>
    <w:rsid w:val="006E3675"/>
    <w:rsid w:val="006E3856"/>
    <w:rsid w:val="006E4A7F"/>
    <w:rsid w:val="006F53A8"/>
    <w:rsid w:val="006F63BC"/>
    <w:rsid w:val="006F798E"/>
    <w:rsid w:val="0070169F"/>
    <w:rsid w:val="00704DF6"/>
    <w:rsid w:val="00704E55"/>
    <w:rsid w:val="0070651C"/>
    <w:rsid w:val="007132A3"/>
    <w:rsid w:val="0071448A"/>
    <w:rsid w:val="00716421"/>
    <w:rsid w:val="00724EFB"/>
    <w:rsid w:val="00725D70"/>
    <w:rsid w:val="007332AE"/>
    <w:rsid w:val="007419C3"/>
    <w:rsid w:val="00743B15"/>
    <w:rsid w:val="00744B9C"/>
    <w:rsid w:val="007467A7"/>
    <w:rsid w:val="007469DD"/>
    <w:rsid w:val="0074741B"/>
    <w:rsid w:val="0074759E"/>
    <w:rsid w:val="007478EA"/>
    <w:rsid w:val="0075415C"/>
    <w:rsid w:val="00754DB3"/>
    <w:rsid w:val="00755434"/>
    <w:rsid w:val="00763502"/>
    <w:rsid w:val="00765727"/>
    <w:rsid w:val="00777C37"/>
    <w:rsid w:val="00787FD5"/>
    <w:rsid w:val="007913AB"/>
    <w:rsid w:val="007914F7"/>
    <w:rsid w:val="00791C13"/>
    <w:rsid w:val="007A2B2F"/>
    <w:rsid w:val="007A7789"/>
    <w:rsid w:val="007A7CFE"/>
    <w:rsid w:val="007B1625"/>
    <w:rsid w:val="007B5938"/>
    <w:rsid w:val="007B706E"/>
    <w:rsid w:val="007B71EB"/>
    <w:rsid w:val="007C6205"/>
    <w:rsid w:val="007C686A"/>
    <w:rsid w:val="007C728E"/>
    <w:rsid w:val="007D0E97"/>
    <w:rsid w:val="007D2C53"/>
    <w:rsid w:val="007D2D1C"/>
    <w:rsid w:val="007D3D60"/>
    <w:rsid w:val="007D5198"/>
    <w:rsid w:val="007D5EA5"/>
    <w:rsid w:val="007E1980"/>
    <w:rsid w:val="007E2099"/>
    <w:rsid w:val="007E4855"/>
    <w:rsid w:val="007E4B76"/>
    <w:rsid w:val="007E5EA8"/>
    <w:rsid w:val="007F0CF1"/>
    <w:rsid w:val="007F12A5"/>
    <w:rsid w:val="007F4CF1"/>
    <w:rsid w:val="007F758D"/>
    <w:rsid w:val="007F7D52"/>
    <w:rsid w:val="007F7E19"/>
    <w:rsid w:val="008017C2"/>
    <w:rsid w:val="00806519"/>
    <w:rsid w:val="0080654C"/>
    <w:rsid w:val="008071C6"/>
    <w:rsid w:val="00817A00"/>
    <w:rsid w:val="008216E6"/>
    <w:rsid w:val="0082670E"/>
    <w:rsid w:val="008345E4"/>
    <w:rsid w:val="008355AA"/>
    <w:rsid w:val="00835DB3"/>
    <w:rsid w:val="0083617B"/>
    <w:rsid w:val="008371BD"/>
    <w:rsid w:val="008430E7"/>
    <w:rsid w:val="00846987"/>
    <w:rsid w:val="008504A8"/>
    <w:rsid w:val="0085282E"/>
    <w:rsid w:val="00862410"/>
    <w:rsid w:val="0086490F"/>
    <w:rsid w:val="00870B95"/>
    <w:rsid w:val="0087198C"/>
    <w:rsid w:val="00872C1F"/>
    <w:rsid w:val="00873B42"/>
    <w:rsid w:val="00876C44"/>
    <w:rsid w:val="008856D8"/>
    <w:rsid w:val="008861B0"/>
    <w:rsid w:val="00892E82"/>
    <w:rsid w:val="008A2EE5"/>
    <w:rsid w:val="008B050B"/>
    <w:rsid w:val="008B068F"/>
    <w:rsid w:val="008B1BE5"/>
    <w:rsid w:val="008B3BE4"/>
    <w:rsid w:val="008B556E"/>
    <w:rsid w:val="008B6AEE"/>
    <w:rsid w:val="008C1072"/>
    <w:rsid w:val="008C1B58"/>
    <w:rsid w:val="008C39AE"/>
    <w:rsid w:val="008C590D"/>
    <w:rsid w:val="008D5834"/>
    <w:rsid w:val="008D7623"/>
    <w:rsid w:val="008E031B"/>
    <w:rsid w:val="008E189A"/>
    <w:rsid w:val="008E35BC"/>
    <w:rsid w:val="008E7029"/>
    <w:rsid w:val="008E7EF6"/>
    <w:rsid w:val="008F1D67"/>
    <w:rsid w:val="008F1F98"/>
    <w:rsid w:val="008F6758"/>
    <w:rsid w:val="009040DD"/>
    <w:rsid w:val="00905B47"/>
    <w:rsid w:val="0091331C"/>
    <w:rsid w:val="00920C5F"/>
    <w:rsid w:val="00924675"/>
    <w:rsid w:val="00924856"/>
    <w:rsid w:val="009279DE"/>
    <w:rsid w:val="00930116"/>
    <w:rsid w:val="009341E1"/>
    <w:rsid w:val="0093425B"/>
    <w:rsid w:val="0094212C"/>
    <w:rsid w:val="00954689"/>
    <w:rsid w:val="009617C9"/>
    <w:rsid w:val="00961C93"/>
    <w:rsid w:val="0096254D"/>
    <w:rsid w:val="00965324"/>
    <w:rsid w:val="0097091E"/>
    <w:rsid w:val="009721C2"/>
    <w:rsid w:val="00973047"/>
    <w:rsid w:val="009760D3"/>
    <w:rsid w:val="00977132"/>
    <w:rsid w:val="00977771"/>
    <w:rsid w:val="00981A4B"/>
    <w:rsid w:val="009820B8"/>
    <w:rsid w:val="00982501"/>
    <w:rsid w:val="009873ED"/>
    <w:rsid w:val="009877D3"/>
    <w:rsid w:val="0099393F"/>
    <w:rsid w:val="00994E8F"/>
    <w:rsid w:val="009951DC"/>
    <w:rsid w:val="009959BB"/>
    <w:rsid w:val="009965AA"/>
    <w:rsid w:val="00997158"/>
    <w:rsid w:val="009A3A7C"/>
    <w:rsid w:val="009B261D"/>
    <w:rsid w:val="009B2ADB"/>
    <w:rsid w:val="009B52E3"/>
    <w:rsid w:val="009B603A"/>
    <w:rsid w:val="009B7E0D"/>
    <w:rsid w:val="009C2D0E"/>
    <w:rsid w:val="009C3DAC"/>
    <w:rsid w:val="009C42E0"/>
    <w:rsid w:val="009D1570"/>
    <w:rsid w:val="009D1677"/>
    <w:rsid w:val="009D5362"/>
    <w:rsid w:val="009D57C5"/>
    <w:rsid w:val="009D58F0"/>
    <w:rsid w:val="009E1415"/>
    <w:rsid w:val="009E1443"/>
    <w:rsid w:val="009E2702"/>
    <w:rsid w:val="009E6116"/>
    <w:rsid w:val="00A00E99"/>
    <w:rsid w:val="00A0116E"/>
    <w:rsid w:val="00A02E43"/>
    <w:rsid w:val="00A04046"/>
    <w:rsid w:val="00A065F9"/>
    <w:rsid w:val="00A06B08"/>
    <w:rsid w:val="00A07F34"/>
    <w:rsid w:val="00A17941"/>
    <w:rsid w:val="00A20F45"/>
    <w:rsid w:val="00A22154"/>
    <w:rsid w:val="00A246C8"/>
    <w:rsid w:val="00A25C38"/>
    <w:rsid w:val="00A36BBE"/>
    <w:rsid w:val="00A4150B"/>
    <w:rsid w:val="00A423D8"/>
    <w:rsid w:val="00A4307A"/>
    <w:rsid w:val="00A46625"/>
    <w:rsid w:val="00A47EBB"/>
    <w:rsid w:val="00A51CDD"/>
    <w:rsid w:val="00A61899"/>
    <w:rsid w:val="00A6730D"/>
    <w:rsid w:val="00A71625"/>
    <w:rsid w:val="00A71B9B"/>
    <w:rsid w:val="00A751C7"/>
    <w:rsid w:val="00A7613C"/>
    <w:rsid w:val="00A7771D"/>
    <w:rsid w:val="00A80088"/>
    <w:rsid w:val="00A829BD"/>
    <w:rsid w:val="00A86014"/>
    <w:rsid w:val="00A87844"/>
    <w:rsid w:val="00A95AA8"/>
    <w:rsid w:val="00AA038C"/>
    <w:rsid w:val="00AA08E1"/>
    <w:rsid w:val="00AA7A09"/>
    <w:rsid w:val="00AB3205"/>
    <w:rsid w:val="00AB3B50"/>
    <w:rsid w:val="00AB712D"/>
    <w:rsid w:val="00AC05B1"/>
    <w:rsid w:val="00AC0B0E"/>
    <w:rsid w:val="00AD2F85"/>
    <w:rsid w:val="00AD306E"/>
    <w:rsid w:val="00AD356C"/>
    <w:rsid w:val="00AE2060"/>
    <w:rsid w:val="00AE2914"/>
    <w:rsid w:val="00AE6D15"/>
    <w:rsid w:val="00AF0201"/>
    <w:rsid w:val="00AF1EAC"/>
    <w:rsid w:val="00B04182"/>
    <w:rsid w:val="00B0743B"/>
    <w:rsid w:val="00B07AE3"/>
    <w:rsid w:val="00B11430"/>
    <w:rsid w:val="00B21E79"/>
    <w:rsid w:val="00B22CE5"/>
    <w:rsid w:val="00B248CD"/>
    <w:rsid w:val="00B350B1"/>
    <w:rsid w:val="00B353EB"/>
    <w:rsid w:val="00B37213"/>
    <w:rsid w:val="00B4213F"/>
    <w:rsid w:val="00B439C4"/>
    <w:rsid w:val="00B449E5"/>
    <w:rsid w:val="00B4535E"/>
    <w:rsid w:val="00B52A8C"/>
    <w:rsid w:val="00B56669"/>
    <w:rsid w:val="00B60355"/>
    <w:rsid w:val="00B636A8"/>
    <w:rsid w:val="00B64259"/>
    <w:rsid w:val="00B665C6"/>
    <w:rsid w:val="00B676DA"/>
    <w:rsid w:val="00B7194D"/>
    <w:rsid w:val="00B75331"/>
    <w:rsid w:val="00B76670"/>
    <w:rsid w:val="00B80140"/>
    <w:rsid w:val="00B805AF"/>
    <w:rsid w:val="00B869EC"/>
    <w:rsid w:val="00B90EBA"/>
    <w:rsid w:val="00B9397A"/>
    <w:rsid w:val="00B9633D"/>
    <w:rsid w:val="00B97A13"/>
    <w:rsid w:val="00BA2EBE"/>
    <w:rsid w:val="00BB0F28"/>
    <w:rsid w:val="00BB19F9"/>
    <w:rsid w:val="00BB458A"/>
    <w:rsid w:val="00BC3033"/>
    <w:rsid w:val="00BD00D3"/>
    <w:rsid w:val="00BD154A"/>
    <w:rsid w:val="00BD1659"/>
    <w:rsid w:val="00BD3AA9"/>
    <w:rsid w:val="00BD4A18"/>
    <w:rsid w:val="00BD6DB2"/>
    <w:rsid w:val="00BE11CF"/>
    <w:rsid w:val="00BE21AB"/>
    <w:rsid w:val="00BE4B18"/>
    <w:rsid w:val="00BE55CB"/>
    <w:rsid w:val="00BE6AB3"/>
    <w:rsid w:val="00BF4A5B"/>
    <w:rsid w:val="00BF617A"/>
    <w:rsid w:val="00BF7EFA"/>
    <w:rsid w:val="00C0012C"/>
    <w:rsid w:val="00C0379D"/>
    <w:rsid w:val="00C03931"/>
    <w:rsid w:val="00C05FE3"/>
    <w:rsid w:val="00C17C38"/>
    <w:rsid w:val="00C2136D"/>
    <w:rsid w:val="00C214EE"/>
    <w:rsid w:val="00C2314B"/>
    <w:rsid w:val="00C24971"/>
    <w:rsid w:val="00C26BE5"/>
    <w:rsid w:val="00C26E4D"/>
    <w:rsid w:val="00C27909"/>
    <w:rsid w:val="00C27B03"/>
    <w:rsid w:val="00C314E1"/>
    <w:rsid w:val="00C34397"/>
    <w:rsid w:val="00C4095D"/>
    <w:rsid w:val="00C50622"/>
    <w:rsid w:val="00C601D2"/>
    <w:rsid w:val="00C61B83"/>
    <w:rsid w:val="00C627CC"/>
    <w:rsid w:val="00C657AB"/>
    <w:rsid w:val="00C65BCC"/>
    <w:rsid w:val="00C66970"/>
    <w:rsid w:val="00C7181A"/>
    <w:rsid w:val="00C8691C"/>
    <w:rsid w:val="00C957F2"/>
    <w:rsid w:val="00CA168A"/>
    <w:rsid w:val="00CA219A"/>
    <w:rsid w:val="00CA357E"/>
    <w:rsid w:val="00CA44F9"/>
    <w:rsid w:val="00CA4A69"/>
    <w:rsid w:val="00CB32FD"/>
    <w:rsid w:val="00CB6414"/>
    <w:rsid w:val="00CC3E0C"/>
    <w:rsid w:val="00CC4B90"/>
    <w:rsid w:val="00CC58D3"/>
    <w:rsid w:val="00CC6C61"/>
    <w:rsid w:val="00CC784D"/>
    <w:rsid w:val="00CD03CC"/>
    <w:rsid w:val="00CD0DF2"/>
    <w:rsid w:val="00CD4600"/>
    <w:rsid w:val="00CD472E"/>
    <w:rsid w:val="00CE0209"/>
    <w:rsid w:val="00CF2B24"/>
    <w:rsid w:val="00CF3561"/>
    <w:rsid w:val="00D02802"/>
    <w:rsid w:val="00D0337B"/>
    <w:rsid w:val="00D033F4"/>
    <w:rsid w:val="00D0379C"/>
    <w:rsid w:val="00D07921"/>
    <w:rsid w:val="00D079B2"/>
    <w:rsid w:val="00D1027E"/>
    <w:rsid w:val="00D114E9"/>
    <w:rsid w:val="00D12E26"/>
    <w:rsid w:val="00D1677E"/>
    <w:rsid w:val="00D309F1"/>
    <w:rsid w:val="00D30CA9"/>
    <w:rsid w:val="00D33E80"/>
    <w:rsid w:val="00D406A2"/>
    <w:rsid w:val="00D429C6"/>
    <w:rsid w:val="00D47748"/>
    <w:rsid w:val="00D54CC3"/>
    <w:rsid w:val="00D5654F"/>
    <w:rsid w:val="00D5773F"/>
    <w:rsid w:val="00D6041A"/>
    <w:rsid w:val="00D629A9"/>
    <w:rsid w:val="00D633EB"/>
    <w:rsid w:val="00D63C78"/>
    <w:rsid w:val="00D66FA8"/>
    <w:rsid w:val="00D73011"/>
    <w:rsid w:val="00D774CD"/>
    <w:rsid w:val="00D82FF7"/>
    <w:rsid w:val="00D83CEE"/>
    <w:rsid w:val="00D847FE"/>
    <w:rsid w:val="00D84865"/>
    <w:rsid w:val="00D8490B"/>
    <w:rsid w:val="00D94FCC"/>
    <w:rsid w:val="00D964EA"/>
    <w:rsid w:val="00D966D0"/>
    <w:rsid w:val="00D9714A"/>
    <w:rsid w:val="00DA0C59"/>
    <w:rsid w:val="00DA226D"/>
    <w:rsid w:val="00DA3991"/>
    <w:rsid w:val="00DA7C3E"/>
    <w:rsid w:val="00DB00A1"/>
    <w:rsid w:val="00DB0CB0"/>
    <w:rsid w:val="00DB264A"/>
    <w:rsid w:val="00DB2E4D"/>
    <w:rsid w:val="00DB75B6"/>
    <w:rsid w:val="00DB7E6C"/>
    <w:rsid w:val="00DD0745"/>
    <w:rsid w:val="00DD23D0"/>
    <w:rsid w:val="00DD3119"/>
    <w:rsid w:val="00DD5A29"/>
    <w:rsid w:val="00DD5D9D"/>
    <w:rsid w:val="00DD719C"/>
    <w:rsid w:val="00DE0EFD"/>
    <w:rsid w:val="00DE22F1"/>
    <w:rsid w:val="00DE2B41"/>
    <w:rsid w:val="00DE35CB"/>
    <w:rsid w:val="00DF21E9"/>
    <w:rsid w:val="00DF77BF"/>
    <w:rsid w:val="00E00F14"/>
    <w:rsid w:val="00E026C9"/>
    <w:rsid w:val="00E02D6A"/>
    <w:rsid w:val="00E02FBA"/>
    <w:rsid w:val="00E05492"/>
    <w:rsid w:val="00E06386"/>
    <w:rsid w:val="00E10E79"/>
    <w:rsid w:val="00E24EB4"/>
    <w:rsid w:val="00E30EAA"/>
    <w:rsid w:val="00E320ED"/>
    <w:rsid w:val="00E32396"/>
    <w:rsid w:val="00E33AFB"/>
    <w:rsid w:val="00E34218"/>
    <w:rsid w:val="00E348A4"/>
    <w:rsid w:val="00E46282"/>
    <w:rsid w:val="00E4705E"/>
    <w:rsid w:val="00E5015F"/>
    <w:rsid w:val="00E5078B"/>
    <w:rsid w:val="00E5120E"/>
    <w:rsid w:val="00E5216E"/>
    <w:rsid w:val="00E56532"/>
    <w:rsid w:val="00E56B01"/>
    <w:rsid w:val="00E60724"/>
    <w:rsid w:val="00E65B35"/>
    <w:rsid w:val="00E7248C"/>
    <w:rsid w:val="00E80D2B"/>
    <w:rsid w:val="00E82344"/>
    <w:rsid w:val="00E8444F"/>
    <w:rsid w:val="00E84C82"/>
    <w:rsid w:val="00E84D64"/>
    <w:rsid w:val="00E87408"/>
    <w:rsid w:val="00E87600"/>
    <w:rsid w:val="00E876CE"/>
    <w:rsid w:val="00E87BA3"/>
    <w:rsid w:val="00E914C4"/>
    <w:rsid w:val="00E934F5"/>
    <w:rsid w:val="00E96961"/>
    <w:rsid w:val="00EA6ECD"/>
    <w:rsid w:val="00EA72EC"/>
    <w:rsid w:val="00EB11CB"/>
    <w:rsid w:val="00EB275A"/>
    <w:rsid w:val="00EB786A"/>
    <w:rsid w:val="00EC1578"/>
    <w:rsid w:val="00EC1C72"/>
    <w:rsid w:val="00EC3CC9"/>
    <w:rsid w:val="00EC680A"/>
    <w:rsid w:val="00ED791D"/>
    <w:rsid w:val="00EE2BED"/>
    <w:rsid w:val="00EE374B"/>
    <w:rsid w:val="00EE4BF2"/>
    <w:rsid w:val="00EE4CB3"/>
    <w:rsid w:val="00EE7C18"/>
    <w:rsid w:val="00EF2BAA"/>
    <w:rsid w:val="00F03612"/>
    <w:rsid w:val="00F11BB5"/>
    <w:rsid w:val="00F1417B"/>
    <w:rsid w:val="00F14826"/>
    <w:rsid w:val="00F169A0"/>
    <w:rsid w:val="00F30396"/>
    <w:rsid w:val="00F330AF"/>
    <w:rsid w:val="00F34B99"/>
    <w:rsid w:val="00F40351"/>
    <w:rsid w:val="00F45458"/>
    <w:rsid w:val="00F47F0B"/>
    <w:rsid w:val="00F502CA"/>
    <w:rsid w:val="00F52DAB"/>
    <w:rsid w:val="00F543F0"/>
    <w:rsid w:val="00F562F5"/>
    <w:rsid w:val="00F70125"/>
    <w:rsid w:val="00F81D29"/>
    <w:rsid w:val="00F8288E"/>
    <w:rsid w:val="00F82E7C"/>
    <w:rsid w:val="00F91C4D"/>
    <w:rsid w:val="00F92FD9"/>
    <w:rsid w:val="00FA35CB"/>
    <w:rsid w:val="00FA560A"/>
    <w:rsid w:val="00FA619D"/>
    <w:rsid w:val="00FA6684"/>
    <w:rsid w:val="00FA731E"/>
    <w:rsid w:val="00FB2B38"/>
    <w:rsid w:val="00FB2FEA"/>
    <w:rsid w:val="00FB338B"/>
    <w:rsid w:val="00FB777E"/>
    <w:rsid w:val="00FC3DF8"/>
    <w:rsid w:val="00FC4C23"/>
    <w:rsid w:val="00FC6358"/>
    <w:rsid w:val="00FD0945"/>
    <w:rsid w:val="00FD201E"/>
    <w:rsid w:val="00FD320D"/>
    <w:rsid w:val="00FD4B00"/>
    <w:rsid w:val="00FD5D01"/>
    <w:rsid w:val="00FE23DE"/>
    <w:rsid w:val="00FE324B"/>
    <w:rsid w:val="00FE48F9"/>
    <w:rsid w:val="00FE4AE1"/>
    <w:rsid w:val="00FF29DC"/>
    <w:rsid w:val="00FF2E74"/>
    <w:rsid w:val="00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Char"/>
    <w:qFormat/>
    <w:rsid w:val="00E5015F"/>
    <w:pPr>
      <w:keepNext/>
      <w:keepLines/>
      <w:spacing w:before="340" w:after="330" w:line="578" w:lineRule="auto"/>
      <w:outlineLvl w:val="0"/>
    </w:pPr>
    <w:rPr>
      <w:b/>
      <w:bCs/>
      <w:kern w:val="44"/>
      <w:sz w:val="44"/>
      <w:szCs w:val="44"/>
    </w:rPr>
  </w:style>
  <w:style w:type="paragraph" w:styleId="2">
    <w:name w:val="heading 2"/>
    <w:basedOn w:val="aff7"/>
    <w:next w:val="aff7"/>
    <w:link w:val="2Char"/>
    <w:qFormat/>
    <w:rsid w:val="00DE2B41"/>
    <w:pPr>
      <w:keepNext/>
      <w:spacing w:line="720" w:lineRule="auto"/>
      <w:jc w:val="left"/>
      <w:outlineLvl w:val="1"/>
    </w:pPr>
    <w:rPr>
      <w:rFonts w:ascii="Arial" w:eastAsia="PMingLiU" w:hAnsi="Arial"/>
      <w:b/>
      <w:bCs/>
      <w:sz w:val="48"/>
      <w:szCs w:val="48"/>
      <w:lang w:eastAsia="zh-TW"/>
    </w:rPr>
  </w:style>
  <w:style w:type="paragraph" w:styleId="4">
    <w:name w:val="heading 4"/>
    <w:basedOn w:val="aff7"/>
    <w:next w:val="aff8"/>
    <w:link w:val="4Char"/>
    <w:qFormat/>
    <w:rsid w:val="00DE2B41"/>
    <w:pPr>
      <w:keepNext/>
      <w:jc w:val="center"/>
      <w:outlineLvl w:val="3"/>
    </w:pPr>
    <w:rPr>
      <w:rFonts w:eastAsia="PMingLiU"/>
      <w:b/>
      <w:sz w:val="22"/>
      <w:szCs w:val="20"/>
      <w:lang w:eastAsia="zh-TW"/>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customStyle="1" w:styleId="affc">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c"/>
    <w:qFormat/>
    <w:rsid w:val="00035925"/>
    <w:rPr>
      <w:rFonts w:ascii="宋体"/>
      <w:noProof/>
      <w:sz w:val="21"/>
      <w:lang w:val="en-US" w:eastAsia="zh-CN" w:bidi="ar-SA"/>
    </w:rPr>
  </w:style>
  <w:style w:type="paragraph" w:customStyle="1" w:styleId="aa">
    <w:name w:val="一级条标题"/>
    <w:next w:val="affc"/>
    <w:link w:val="Char0"/>
    <w:rsid w:val="001C149C"/>
    <w:pPr>
      <w:numPr>
        <w:ilvl w:val="1"/>
        <w:numId w:val="17"/>
      </w:numPr>
      <w:spacing w:beforeLines="50" w:afterLines="50"/>
      <w:outlineLvl w:val="2"/>
    </w:pPr>
    <w:rPr>
      <w:rFonts w:ascii="黑体" w:eastAsia="黑体"/>
      <w:sz w:val="21"/>
      <w:szCs w:val="21"/>
    </w:rPr>
  </w:style>
  <w:style w:type="paragraph" w:customStyle="1" w:styleId="affd">
    <w:name w:val="标准书脚_奇数页"/>
    <w:rsid w:val="000A48B1"/>
    <w:pPr>
      <w:spacing w:before="120"/>
      <w:ind w:right="198"/>
      <w:jc w:val="right"/>
    </w:pPr>
    <w:rPr>
      <w:rFonts w:ascii="宋体"/>
      <w:sz w:val="18"/>
      <w:szCs w:val="18"/>
    </w:rPr>
  </w:style>
  <w:style w:type="paragraph" w:customStyle="1" w:styleId="affe">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c"/>
    <w:link w:val="Char1"/>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c"/>
    <w:link w:val="Char2"/>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f">
    <w:name w:val="目次、标准名称标题"/>
    <w:basedOn w:val="aff7"/>
    <w:next w:val="affc"/>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c"/>
    <w:rsid w:val="001C149C"/>
    <w:pPr>
      <w:numPr>
        <w:ilvl w:val="3"/>
      </w:numPr>
      <w:outlineLvl w:val="4"/>
    </w:pPr>
  </w:style>
  <w:style w:type="paragraph" w:customStyle="1" w:styleId="a6">
    <w:name w:val="示例"/>
    <w:next w:val="afff0"/>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c"/>
    <w:rsid w:val="001C149C"/>
    <w:pPr>
      <w:numPr>
        <w:ilvl w:val="4"/>
      </w:numPr>
      <w:outlineLvl w:val="5"/>
    </w:pPr>
  </w:style>
  <w:style w:type="paragraph" w:customStyle="1" w:styleId="ae">
    <w:name w:val="五级条标题"/>
    <w:basedOn w:val="ad"/>
    <w:next w:val="affc"/>
    <w:rsid w:val="001C149C"/>
    <w:pPr>
      <w:numPr>
        <w:ilvl w:val="5"/>
      </w:numPr>
      <w:outlineLvl w:val="6"/>
    </w:pPr>
  </w:style>
  <w:style w:type="paragraph" w:styleId="afff1">
    <w:name w:val="footer"/>
    <w:basedOn w:val="aff7"/>
    <w:rsid w:val="00294E70"/>
    <w:pPr>
      <w:snapToGrid w:val="0"/>
      <w:ind w:rightChars="100" w:right="210"/>
      <w:jc w:val="right"/>
    </w:pPr>
    <w:rPr>
      <w:sz w:val="18"/>
      <w:szCs w:val="18"/>
    </w:rPr>
  </w:style>
  <w:style w:type="paragraph" w:styleId="aff6">
    <w:name w:val="header"/>
    <w:basedOn w:val="aff7"/>
    <w:rsid w:val="00930116"/>
    <w:pPr>
      <w:numPr>
        <w:numId w:val="2"/>
      </w:numPr>
      <w:snapToGrid w:val="0"/>
      <w:jc w:val="left"/>
    </w:pPr>
    <w:rPr>
      <w:sz w:val="18"/>
      <w:szCs w:val="18"/>
    </w:rPr>
  </w:style>
  <w:style w:type="paragraph" w:customStyle="1" w:styleId="afff2">
    <w:name w:val="注："/>
    <w:next w:val="affc"/>
    <w:rsid w:val="000D718B"/>
    <w:pPr>
      <w:widowControl w:val="0"/>
      <w:autoSpaceDE w:val="0"/>
      <w:autoSpaceDN w:val="0"/>
      <w:ind w:left="726" w:hanging="363"/>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pPr>
    <w:rPr>
      <w:rFonts w:ascii="宋体" w:eastAsia="宋体"/>
    </w:rPr>
  </w:style>
  <w:style w:type="paragraph" w:customStyle="1" w:styleId="afff4">
    <w:name w:val="注：（正文）"/>
    <w:basedOn w:val="afff2"/>
    <w:next w:val="affc"/>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e"/>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c"/>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c"/>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c"/>
    <w:next w:val="affc"/>
    <w:rsid w:val="00083A09"/>
    <w:pPr>
      <w:ind w:firstLineChars="0" w:firstLine="0"/>
      <w:jc w:val="center"/>
    </w:pPr>
    <w:rPr>
      <w:rFonts w:ascii="黑体" w:eastAsia="黑体"/>
    </w:rPr>
  </w:style>
  <w:style w:type="paragraph" w:customStyle="1" w:styleId="afa">
    <w:name w:val="附录表标号"/>
    <w:basedOn w:val="aff7"/>
    <w:next w:val="affc"/>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c"/>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c"/>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c"/>
    <w:next w:val="affc"/>
    <w:link w:val="Char3"/>
    <w:qFormat/>
    <w:rsid w:val="00083A09"/>
  </w:style>
  <w:style w:type="character" w:customStyle="1" w:styleId="Char3">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7"/>
    <w:next w:val="affc"/>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c"/>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c"/>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c"/>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c"/>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c"/>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c"/>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
    <w:name w:val="toc 3"/>
    <w:basedOn w:val="aff7"/>
    <w:next w:val="aff7"/>
    <w:autoRedefine/>
    <w:semiHidden/>
    <w:rsid w:val="00961C93"/>
    <w:pPr>
      <w:tabs>
        <w:tab w:val="right" w:leader="dot" w:pos="9241"/>
      </w:tabs>
      <w:ind w:firstLineChars="100" w:firstLine="100"/>
      <w:jc w:val="left"/>
    </w:pPr>
    <w:rPr>
      <w:rFonts w:ascii="宋体"/>
      <w:szCs w:val="21"/>
    </w:rPr>
  </w:style>
  <w:style w:type="paragraph" w:styleId="40">
    <w:name w:val="toc 4"/>
    <w:basedOn w:val="aff7"/>
    <w:next w:val="aff7"/>
    <w:autoRedefine/>
    <w:semiHidden/>
    <w:rsid w:val="00961C93"/>
    <w:pPr>
      <w:tabs>
        <w:tab w:val="right" w:leader="dot" w:pos="9241"/>
      </w:tabs>
      <w:ind w:firstLineChars="200" w:firstLine="200"/>
      <w:jc w:val="left"/>
    </w:pPr>
    <w:rPr>
      <w:rFonts w:ascii="宋体"/>
      <w:szCs w:val="21"/>
    </w:rPr>
  </w:style>
  <w:style w:type="paragraph" w:styleId="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semiHidden/>
    <w:rsid w:val="00961C93"/>
    <w:pPr>
      <w:tabs>
        <w:tab w:val="right" w:leader="dot" w:pos="9241"/>
      </w:tabs>
      <w:ind w:firstLineChars="400" w:firstLine="400"/>
      <w:jc w:val="left"/>
    </w:pPr>
    <w:rPr>
      <w:rFonts w:ascii="宋体"/>
      <w:szCs w:val="21"/>
    </w:rPr>
  </w:style>
  <w:style w:type="paragraph" w:styleId="7">
    <w:name w:val="toc 7"/>
    <w:basedOn w:val="aff7"/>
    <w:next w:val="aff7"/>
    <w:autoRedefine/>
    <w:semiHidden/>
    <w:rsid w:val="00961C93"/>
    <w:pPr>
      <w:tabs>
        <w:tab w:val="right" w:leader="dot" w:pos="9241"/>
      </w:tabs>
      <w:ind w:firstLineChars="500" w:firstLine="500"/>
      <w:jc w:val="left"/>
    </w:pPr>
    <w:rPr>
      <w:rFonts w:ascii="宋体"/>
      <w:szCs w:val="21"/>
    </w:rPr>
  </w:style>
  <w:style w:type="paragraph" w:styleId="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c"/>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c"/>
    <w:next w:val="affc"/>
    <w:qFormat/>
    <w:rsid w:val="00083A09"/>
    <w:pPr>
      <w:ind w:firstLine="360"/>
    </w:pPr>
    <w:rPr>
      <w:sz w:val="18"/>
    </w:rPr>
  </w:style>
  <w:style w:type="paragraph" w:customStyle="1" w:styleId="a5">
    <w:name w:val="首示例"/>
    <w:next w:val="affc"/>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1">
    <w:name w:val="index 1"/>
    <w:basedOn w:val="aff7"/>
    <w:next w:val="affc"/>
    <w:rsid w:val="009951DC"/>
    <w:pPr>
      <w:tabs>
        <w:tab w:val="right" w:leader="dot" w:pos="9299"/>
      </w:tabs>
      <w:jc w:val="left"/>
    </w:pPr>
    <w:rPr>
      <w:rFonts w:ascii="宋体"/>
      <w:szCs w:val="21"/>
    </w:rPr>
  </w:style>
  <w:style w:type="paragraph" w:styleId="21">
    <w:name w:val="index 2"/>
    <w:basedOn w:val="aff7"/>
    <w:next w:val="aff7"/>
    <w:autoRedefine/>
    <w:rsid w:val="00083A09"/>
    <w:pPr>
      <w:ind w:left="420" w:hanging="210"/>
      <w:jc w:val="left"/>
    </w:pPr>
    <w:rPr>
      <w:rFonts w:ascii="Calibri" w:hAnsi="Calibri"/>
      <w:sz w:val="20"/>
      <w:szCs w:val="20"/>
    </w:rPr>
  </w:style>
  <w:style w:type="paragraph" w:styleId="30">
    <w:name w:val="index 3"/>
    <w:basedOn w:val="aff7"/>
    <w:next w:val="aff7"/>
    <w:autoRedefine/>
    <w:rsid w:val="00083A09"/>
    <w:pPr>
      <w:ind w:left="630" w:hanging="210"/>
      <w:jc w:val="left"/>
    </w:pPr>
    <w:rPr>
      <w:rFonts w:ascii="Calibri" w:hAnsi="Calibri"/>
      <w:sz w:val="20"/>
      <w:szCs w:val="20"/>
    </w:rPr>
  </w:style>
  <w:style w:type="paragraph" w:styleId="41">
    <w:name w:val="index 4"/>
    <w:basedOn w:val="aff7"/>
    <w:next w:val="aff7"/>
    <w:autoRedefine/>
    <w:rsid w:val="00083A09"/>
    <w:pPr>
      <w:ind w:left="840" w:hanging="210"/>
      <w:jc w:val="left"/>
    </w:pPr>
    <w:rPr>
      <w:rFonts w:ascii="Calibri" w:hAnsi="Calibri"/>
      <w:sz w:val="20"/>
      <w:szCs w:val="20"/>
    </w:rPr>
  </w:style>
  <w:style w:type="paragraph" w:styleId="50">
    <w:name w:val="index 5"/>
    <w:basedOn w:val="aff7"/>
    <w:next w:val="aff7"/>
    <w:autoRedefine/>
    <w:rsid w:val="00083A09"/>
    <w:pPr>
      <w:ind w:left="1050" w:hanging="210"/>
      <w:jc w:val="left"/>
    </w:pPr>
    <w:rPr>
      <w:rFonts w:ascii="Calibri" w:hAnsi="Calibri"/>
      <w:sz w:val="20"/>
      <w:szCs w:val="20"/>
    </w:rPr>
  </w:style>
  <w:style w:type="paragraph" w:styleId="60">
    <w:name w:val="index 6"/>
    <w:basedOn w:val="aff7"/>
    <w:next w:val="aff7"/>
    <w:autoRedefine/>
    <w:rsid w:val="00083A09"/>
    <w:pPr>
      <w:ind w:left="1260" w:hanging="210"/>
      <w:jc w:val="left"/>
    </w:pPr>
    <w:rPr>
      <w:rFonts w:ascii="Calibri" w:hAnsi="Calibri"/>
      <w:sz w:val="20"/>
      <w:szCs w:val="20"/>
    </w:rPr>
  </w:style>
  <w:style w:type="paragraph" w:styleId="70">
    <w:name w:val="index 7"/>
    <w:basedOn w:val="aff7"/>
    <w:next w:val="aff7"/>
    <w:autoRedefine/>
    <w:rsid w:val="00083A09"/>
    <w:pPr>
      <w:ind w:left="1470" w:hanging="210"/>
      <w:jc w:val="left"/>
    </w:pPr>
    <w:rPr>
      <w:rFonts w:ascii="Calibri" w:hAnsi="Calibri"/>
      <w:sz w:val="20"/>
      <w:szCs w:val="20"/>
    </w:rPr>
  </w:style>
  <w:style w:type="paragraph" w:styleId="80">
    <w:name w:val="index 8"/>
    <w:basedOn w:val="aff7"/>
    <w:next w:val="aff7"/>
    <w:autoRedefine/>
    <w:rsid w:val="00083A09"/>
    <w:pPr>
      <w:ind w:left="1680" w:hanging="210"/>
      <w:jc w:val="left"/>
    </w:pPr>
    <w:rPr>
      <w:rFonts w:ascii="Calibri" w:hAnsi="Calibri"/>
      <w:sz w:val="20"/>
      <w:szCs w:val="20"/>
    </w:rPr>
  </w:style>
  <w:style w:type="paragraph" w:styleId="90">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1"/>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c"/>
    <w:rsid w:val="000D718B"/>
    <w:pPr>
      <w:ind w:left="840" w:firstLineChars="0" w:hanging="420"/>
    </w:pPr>
    <w:rPr>
      <w:sz w:val="18"/>
      <w:szCs w:val="18"/>
    </w:rPr>
  </w:style>
  <w:style w:type="paragraph" w:customStyle="1" w:styleId="affffff">
    <w:name w:val="图表脚注说明"/>
    <w:basedOn w:val="aff7"/>
    <w:rsid w:val="003912E7"/>
    <w:pPr>
      <w:ind w:left="544" w:hanging="181"/>
    </w:pPr>
    <w:rPr>
      <w:rFonts w:ascii="宋体"/>
      <w:sz w:val="18"/>
      <w:szCs w:val="18"/>
    </w:rPr>
  </w:style>
  <w:style w:type="paragraph" w:customStyle="1" w:styleId="affffff0">
    <w:name w:val="图的脚注"/>
    <w:next w:val="affc"/>
    <w:autoRedefine/>
    <w:qFormat/>
    <w:rsid w:val="00083A09"/>
    <w:pPr>
      <w:widowControl w:val="0"/>
      <w:ind w:leftChars="200" w:left="840" w:hangingChars="200" w:hanging="420"/>
      <w:jc w:val="both"/>
    </w:pPr>
    <w:rPr>
      <w:rFonts w:ascii="宋体"/>
      <w:sz w:val="18"/>
    </w:rPr>
  </w:style>
  <w:style w:type="table" w:styleId="a7">
    <w:name w:val="Table Grid"/>
    <w:basedOn w:val="affa"/>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c">
    <w:name w:val="正文表标题"/>
    <w:next w:val="affc"/>
    <w:link w:val="Char5"/>
    <w:rsid w:val="00083A09"/>
    <w:pPr>
      <w:numPr>
        <w:numId w:val="14"/>
      </w:numPr>
      <w:spacing w:beforeLines="50" w:afterLines="50"/>
      <w:jc w:val="center"/>
    </w:pPr>
    <w:rPr>
      <w:rFonts w:ascii="黑体" w:eastAsia="黑体"/>
      <w:sz w:val="21"/>
    </w:rPr>
  </w:style>
  <w:style w:type="paragraph" w:customStyle="1" w:styleId="affffff8">
    <w:name w:val="正文公式编号制表符"/>
    <w:basedOn w:val="affc"/>
    <w:next w:val="affc"/>
    <w:qFormat/>
    <w:rsid w:val="00EC680A"/>
    <w:pPr>
      <w:ind w:firstLineChars="0" w:firstLine="0"/>
    </w:pPr>
  </w:style>
  <w:style w:type="paragraph" w:customStyle="1" w:styleId="af9">
    <w:name w:val="正文图标题"/>
    <w:next w:val="affc"/>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f0">
    <w:name w:val="示例内容"/>
    <w:rsid w:val="00B636A8"/>
    <w:pPr>
      <w:ind w:firstLineChars="200" w:firstLine="200"/>
    </w:pPr>
    <w:rPr>
      <w:rFonts w:ascii="宋体"/>
      <w:noProof/>
      <w:sz w:val="18"/>
      <w:szCs w:val="18"/>
    </w:rPr>
  </w:style>
  <w:style w:type="character" w:customStyle="1" w:styleId="Char2">
    <w:name w:val="二级条标题 Char"/>
    <w:basedOn w:val="Char0"/>
    <w:link w:val="ab"/>
    <w:rsid w:val="00CB6414"/>
    <w:rPr>
      <w:rFonts w:ascii="黑体" w:eastAsia="黑体"/>
      <w:sz w:val="21"/>
      <w:szCs w:val="21"/>
    </w:rPr>
  </w:style>
  <w:style w:type="paragraph" w:styleId="13">
    <w:name w:val="toc 1"/>
    <w:basedOn w:val="aff7"/>
    <w:next w:val="aff7"/>
    <w:autoRedefine/>
    <w:semiHidden/>
    <w:rsid w:val="00961C93"/>
    <w:pPr>
      <w:tabs>
        <w:tab w:val="right" w:leader="dot" w:pos="9242"/>
      </w:tabs>
      <w:spacing w:beforeLines="25" w:afterLines="25"/>
      <w:jc w:val="left"/>
    </w:pPr>
    <w:rPr>
      <w:rFonts w:ascii="宋体"/>
      <w:szCs w:val="21"/>
    </w:rPr>
  </w:style>
  <w:style w:type="paragraph" w:styleId="27">
    <w:name w:val="toc 2"/>
    <w:basedOn w:val="aff7"/>
    <w:next w:val="aff7"/>
    <w:autoRedefine/>
    <w:semiHidden/>
    <w:rsid w:val="00961C93"/>
    <w:pPr>
      <w:tabs>
        <w:tab w:val="right" w:leader="dot" w:pos="9242"/>
      </w:tabs>
    </w:pPr>
    <w:rPr>
      <w:rFonts w:ascii="宋体"/>
      <w:szCs w:val="21"/>
    </w:rPr>
  </w:style>
  <w:style w:type="character" w:customStyle="1" w:styleId="Char0">
    <w:name w:val="一级条标题 Char"/>
    <w:link w:val="aa"/>
    <w:rsid w:val="00CB6414"/>
    <w:rPr>
      <w:rFonts w:ascii="黑体" w:eastAsia="黑体"/>
      <w:sz w:val="21"/>
      <w:szCs w:val="21"/>
    </w:rPr>
  </w:style>
  <w:style w:type="character" w:customStyle="1" w:styleId="Char1">
    <w:name w:val="章标题 Char"/>
    <w:link w:val="a9"/>
    <w:rsid w:val="00CB6414"/>
    <w:rPr>
      <w:rFonts w:ascii="黑体" w:eastAsia="黑体"/>
      <w:sz w:val="21"/>
    </w:rPr>
  </w:style>
  <w:style w:type="character" w:customStyle="1" w:styleId="Char5">
    <w:name w:val="正文表标题 Char"/>
    <w:link w:val="afc"/>
    <w:qFormat/>
    <w:locked/>
    <w:rsid w:val="00CB6414"/>
    <w:rPr>
      <w:rFonts w:ascii="黑体" w:eastAsia="黑体"/>
      <w:sz w:val="21"/>
    </w:rPr>
  </w:style>
  <w:style w:type="paragraph" w:styleId="affffffc">
    <w:name w:val="Body Text"/>
    <w:basedOn w:val="aff7"/>
    <w:link w:val="Char6"/>
    <w:rsid w:val="00CB6414"/>
    <w:pPr>
      <w:spacing w:after="120"/>
    </w:pPr>
  </w:style>
  <w:style w:type="character" w:customStyle="1" w:styleId="Char6">
    <w:name w:val="正文文本 Char"/>
    <w:link w:val="affffffc"/>
    <w:rsid w:val="00CB6414"/>
    <w:rPr>
      <w:kern w:val="2"/>
      <w:sz w:val="21"/>
      <w:szCs w:val="24"/>
    </w:rPr>
  </w:style>
  <w:style w:type="paragraph" w:styleId="affffffd">
    <w:name w:val="Body Text First Indent"/>
    <w:basedOn w:val="affffffc"/>
    <w:link w:val="Char7"/>
    <w:rsid w:val="00CB6414"/>
    <w:pPr>
      <w:ind w:firstLine="420"/>
    </w:pPr>
    <w:rPr>
      <w:szCs w:val="20"/>
    </w:rPr>
  </w:style>
  <w:style w:type="character" w:customStyle="1" w:styleId="Char7">
    <w:name w:val="正文首行缩进 Char"/>
    <w:basedOn w:val="Char6"/>
    <w:link w:val="affffffd"/>
    <w:rsid w:val="00CB6414"/>
    <w:rPr>
      <w:kern w:val="2"/>
      <w:sz w:val="21"/>
      <w:szCs w:val="24"/>
    </w:rPr>
  </w:style>
  <w:style w:type="paragraph" w:styleId="affffffe">
    <w:name w:val="Date"/>
    <w:basedOn w:val="aff7"/>
    <w:next w:val="aff7"/>
    <w:link w:val="Char8"/>
    <w:rsid w:val="009D1570"/>
    <w:pPr>
      <w:ind w:leftChars="2500" w:left="100"/>
    </w:pPr>
  </w:style>
  <w:style w:type="character" w:customStyle="1" w:styleId="Char8">
    <w:name w:val="日期 Char"/>
    <w:link w:val="affffffe"/>
    <w:rsid w:val="009D1570"/>
    <w:rPr>
      <w:kern w:val="2"/>
      <w:sz w:val="21"/>
      <w:szCs w:val="24"/>
    </w:rPr>
  </w:style>
  <w:style w:type="paragraph" w:styleId="28">
    <w:name w:val="Body Text Indent 2"/>
    <w:basedOn w:val="aff7"/>
    <w:link w:val="2Char0"/>
    <w:rsid w:val="008B3BE4"/>
    <w:pPr>
      <w:spacing w:after="120" w:line="480" w:lineRule="auto"/>
      <w:ind w:leftChars="200" w:left="420"/>
    </w:pPr>
  </w:style>
  <w:style w:type="character" w:customStyle="1" w:styleId="2Char0">
    <w:name w:val="正文文本缩进 2 Char"/>
    <w:link w:val="28"/>
    <w:rsid w:val="008B3BE4"/>
    <w:rPr>
      <w:kern w:val="2"/>
      <w:sz w:val="21"/>
      <w:szCs w:val="24"/>
    </w:rPr>
  </w:style>
  <w:style w:type="paragraph" w:styleId="afffffff">
    <w:name w:val="Balloon Text"/>
    <w:basedOn w:val="aff7"/>
    <w:link w:val="Char9"/>
    <w:rsid w:val="00495B3A"/>
    <w:rPr>
      <w:sz w:val="18"/>
      <w:szCs w:val="18"/>
    </w:rPr>
  </w:style>
  <w:style w:type="character" w:customStyle="1" w:styleId="Char9">
    <w:name w:val="批注框文本 Char"/>
    <w:basedOn w:val="aff9"/>
    <w:link w:val="afffffff"/>
    <w:rsid w:val="00495B3A"/>
    <w:rPr>
      <w:kern w:val="2"/>
      <w:sz w:val="18"/>
      <w:szCs w:val="18"/>
    </w:rPr>
  </w:style>
  <w:style w:type="paragraph" w:customStyle="1" w:styleId="style1">
    <w:name w:val="style1"/>
    <w:basedOn w:val="aff7"/>
    <w:rsid w:val="00D0792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ff9"/>
    <w:link w:val="2"/>
    <w:rsid w:val="00DE2B41"/>
    <w:rPr>
      <w:rFonts w:ascii="Arial" w:eastAsia="PMingLiU" w:hAnsi="Arial"/>
      <w:b/>
      <w:bCs/>
      <w:kern w:val="2"/>
      <w:sz w:val="48"/>
      <w:szCs w:val="48"/>
      <w:lang w:eastAsia="zh-TW"/>
    </w:rPr>
  </w:style>
  <w:style w:type="character" w:customStyle="1" w:styleId="4Char">
    <w:name w:val="标题 4 Char"/>
    <w:basedOn w:val="aff9"/>
    <w:link w:val="4"/>
    <w:rsid w:val="00DE2B41"/>
    <w:rPr>
      <w:rFonts w:eastAsia="PMingLiU"/>
      <w:b/>
      <w:kern w:val="2"/>
      <w:sz w:val="22"/>
      <w:lang w:eastAsia="zh-TW"/>
    </w:rPr>
  </w:style>
  <w:style w:type="paragraph" w:styleId="aff8">
    <w:name w:val="Normal Indent"/>
    <w:basedOn w:val="aff7"/>
    <w:rsid w:val="00DE2B41"/>
    <w:pPr>
      <w:ind w:firstLineChars="200" w:firstLine="420"/>
    </w:pPr>
  </w:style>
  <w:style w:type="paragraph" w:styleId="afffffff0">
    <w:name w:val="List Paragraph"/>
    <w:basedOn w:val="aff7"/>
    <w:uiPriority w:val="34"/>
    <w:qFormat/>
    <w:rsid w:val="00DE2B41"/>
    <w:pPr>
      <w:ind w:firstLineChars="200" w:firstLine="420"/>
    </w:pPr>
  </w:style>
  <w:style w:type="paragraph" w:customStyle="1" w:styleId="a0">
    <w:name w:val="二级无标题条"/>
    <w:basedOn w:val="aff7"/>
    <w:rsid w:val="00787FD5"/>
    <w:pPr>
      <w:numPr>
        <w:ilvl w:val="3"/>
        <w:numId w:val="20"/>
      </w:numPr>
    </w:pPr>
  </w:style>
  <w:style w:type="paragraph" w:customStyle="1" w:styleId="a1">
    <w:name w:val="三级无标题条"/>
    <w:basedOn w:val="aff7"/>
    <w:rsid w:val="00787FD5"/>
    <w:pPr>
      <w:numPr>
        <w:ilvl w:val="4"/>
        <w:numId w:val="20"/>
      </w:numPr>
    </w:pPr>
  </w:style>
  <w:style w:type="paragraph" w:customStyle="1" w:styleId="a2">
    <w:name w:val="四级无标题条"/>
    <w:basedOn w:val="aff7"/>
    <w:rsid w:val="00787FD5"/>
    <w:pPr>
      <w:numPr>
        <w:ilvl w:val="5"/>
        <w:numId w:val="20"/>
      </w:numPr>
    </w:pPr>
  </w:style>
  <w:style w:type="paragraph" w:customStyle="1" w:styleId="a3">
    <w:name w:val="五级无标题条"/>
    <w:basedOn w:val="aff7"/>
    <w:rsid w:val="00787FD5"/>
    <w:pPr>
      <w:numPr>
        <w:ilvl w:val="6"/>
        <w:numId w:val="20"/>
      </w:numPr>
    </w:pPr>
  </w:style>
  <w:style w:type="paragraph" w:customStyle="1" w:styleId="a">
    <w:name w:val="一级无标题条"/>
    <w:basedOn w:val="aff7"/>
    <w:rsid w:val="00787FD5"/>
    <w:pPr>
      <w:numPr>
        <w:ilvl w:val="2"/>
        <w:numId w:val="20"/>
      </w:numPr>
    </w:pPr>
  </w:style>
  <w:style w:type="character" w:customStyle="1" w:styleId="1Char">
    <w:name w:val="标题 1 Char"/>
    <w:basedOn w:val="aff9"/>
    <w:link w:val="1"/>
    <w:rsid w:val="00E5015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045">
      <w:bodyDiv w:val="1"/>
      <w:marLeft w:val="0"/>
      <w:marRight w:val="0"/>
      <w:marTop w:val="0"/>
      <w:marBottom w:val="0"/>
      <w:divBdr>
        <w:top w:val="none" w:sz="0" w:space="0" w:color="auto"/>
        <w:left w:val="none" w:sz="0" w:space="0" w:color="auto"/>
        <w:bottom w:val="none" w:sz="0" w:space="0" w:color="auto"/>
        <w:right w:val="none" w:sz="0" w:space="0" w:color="auto"/>
      </w:divBdr>
    </w:div>
    <w:div w:id="142935280">
      <w:bodyDiv w:val="1"/>
      <w:marLeft w:val="0"/>
      <w:marRight w:val="0"/>
      <w:marTop w:val="0"/>
      <w:marBottom w:val="0"/>
      <w:divBdr>
        <w:top w:val="none" w:sz="0" w:space="0" w:color="auto"/>
        <w:left w:val="none" w:sz="0" w:space="0" w:color="auto"/>
        <w:bottom w:val="none" w:sz="0" w:space="0" w:color="auto"/>
        <w:right w:val="none" w:sz="0" w:space="0" w:color="auto"/>
      </w:divBdr>
    </w:div>
    <w:div w:id="300580114">
      <w:bodyDiv w:val="1"/>
      <w:marLeft w:val="0"/>
      <w:marRight w:val="0"/>
      <w:marTop w:val="0"/>
      <w:marBottom w:val="0"/>
      <w:divBdr>
        <w:top w:val="none" w:sz="0" w:space="0" w:color="auto"/>
        <w:left w:val="none" w:sz="0" w:space="0" w:color="auto"/>
        <w:bottom w:val="none" w:sz="0" w:space="0" w:color="auto"/>
        <w:right w:val="none" w:sz="0" w:space="0" w:color="auto"/>
      </w:divBdr>
    </w:div>
    <w:div w:id="779450096">
      <w:bodyDiv w:val="1"/>
      <w:marLeft w:val="0"/>
      <w:marRight w:val="0"/>
      <w:marTop w:val="0"/>
      <w:marBottom w:val="0"/>
      <w:divBdr>
        <w:top w:val="none" w:sz="0" w:space="0" w:color="auto"/>
        <w:left w:val="none" w:sz="0" w:space="0" w:color="auto"/>
        <w:bottom w:val="none" w:sz="0" w:space="0" w:color="auto"/>
        <w:right w:val="none" w:sz="0" w:space="0" w:color="auto"/>
      </w:divBdr>
    </w:div>
    <w:div w:id="799884015">
      <w:bodyDiv w:val="1"/>
      <w:marLeft w:val="0"/>
      <w:marRight w:val="0"/>
      <w:marTop w:val="0"/>
      <w:marBottom w:val="0"/>
      <w:divBdr>
        <w:top w:val="none" w:sz="0" w:space="0" w:color="auto"/>
        <w:left w:val="none" w:sz="0" w:space="0" w:color="auto"/>
        <w:bottom w:val="none" w:sz="0" w:space="0" w:color="auto"/>
        <w:right w:val="none" w:sz="0" w:space="0" w:color="auto"/>
      </w:divBdr>
    </w:div>
    <w:div w:id="1154906628">
      <w:bodyDiv w:val="1"/>
      <w:marLeft w:val="0"/>
      <w:marRight w:val="0"/>
      <w:marTop w:val="0"/>
      <w:marBottom w:val="0"/>
      <w:divBdr>
        <w:top w:val="none" w:sz="0" w:space="0" w:color="auto"/>
        <w:left w:val="none" w:sz="0" w:space="0" w:color="auto"/>
        <w:bottom w:val="none" w:sz="0" w:space="0" w:color="auto"/>
        <w:right w:val="none" w:sz="0" w:space="0" w:color="auto"/>
      </w:divBdr>
    </w:div>
    <w:div w:id="17208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nzhen\Desktop\&#39135;&#21697;&#29992;&#38109;&#31636;&#32440;08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BE0E-7E09-4C43-935B-44D683B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食品用铝箔纸0815</Template>
  <TotalTime>0</TotalTime>
  <Pages>9</Pages>
  <Words>623</Words>
  <Characters>3557</Characters>
  <Application>Microsoft Office Word</Application>
  <DocSecurity>0</DocSecurity>
  <Lines>29</Lines>
  <Paragraphs>8</Paragraphs>
  <ScaleCrop>false</ScaleCrop>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2019-03-13T04:15:00Z</dcterms:created>
  <dcterms:modified xsi:type="dcterms:W3CDTF">2019-03-20T07:42:00Z</dcterms:modified>
</cp:coreProperties>
</file>