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7B" w:rsidRPr="0012468F" w:rsidRDefault="0082347B">
      <w:pPr>
        <w:spacing w:before="100" w:beforeAutospacing="1" w:after="100" w:afterAutospacing="1" w:line="360" w:lineRule="auto"/>
        <w:rPr>
          <w:color w:val="000000" w:themeColor="text1"/>
          <w:sz w:val="24"/>
          <w:szCs w:val="24"/>
        </w:rPr>
      </w:pPr>
    </w:p>
    <w:p w:rsidR="0082347B" w:rsidRPr="0012468F" w:rsidRDefault="0082347B">
      <w:pPr>
        <w:spacing w:before="100" w:beforeAutospacing="1" w:after="100" w:afterAutospacing="1" w:line="360" w:lineRule="auto"/>
        <w:ind w:firstLineChars="200" w:firstLine="880"/>
        <w:jc w:val="center"/>
        <w:rPr>
          <w:color w:val="000000" w:themeColor="text1"/>
          <w:sz w:val="44"/>
          <w:szCs w:val="44"/>
        </w:rPr>
      </w:pPr>
    </w:p>
    <w:p w:rsidR="0082347B" w:rsidRPr="0012468F" w:rsidRDefault="0082347B">
      <w:pPr>
        <w:spacing w:before="100" w:beforeAutospacing="1" w:after="100" w:afterAutospacing="1" w:line="360" w:lineRule="auto"/>
        <w:ind w:firstLineChars="200" w:firstLine="880"/>
        <w:jc w:val="center"/>
        <w:rPr>
          <w:color w:val="000000" w:themeColor="text1"/>
          <w:sz w:val="44"/>
          <w:szCs w:val="44"/>
        </w:rPr>
      </w:pPr>
    </w:p>
    <w:p w:rsidR="00E9149B" w:rsidRPr="0012468F" w:rsidRDefault="0042068C">
      <w:pPr>
        <w:spacing w:before="100" w:beforeAutospacing="1" w:after="100" w:afterAutospacing="1" w:line="360" w:lineRule="auto"/>
        <w:jc w:val="center"/>
        <w:rPr>
          <w:color w:val="000000" w:themeColor="text1"/>
          <w:sz w:val="44"/>
          <w:szCs w:val="44"/>
        </w:rPr>
      </w:pPr>
      <w:r w:rsidRPr="0012468F">
        <w:rPr>
          <w:color w:val="000000" w:themeColor="text1"/>
          <w:sz w:val="44"/>
          <w:szCs w:val="44"/>
        </w:rPr>
        <w:t>国家标准</w:t>
      </w:r>
    </w:p>
    <w:p w:rsidR="0082347B" w:rsidRPr="0012468F" w:rsidRDefault="0042068C" w:rsidP="00C50F17">
      <w:pPr>
        <w:spacing w:before="100" w:beforeAutospacing="1" w:after="100" w:afterAutospacing="1" w:line="360" w:lineRule="auto"/>
        <w:jc w:val="center"/>
        <w:rPr>
          <w:color w:val="000000" w:themeColor="text1"/>
          <w:sz w:val="40"/>
          <w:szCs w:val="44"/>
        </w:rPr>
      </w:pPr>
      <w:r w:rsidRPr="0012468F">
        <w:rPr>
          <w:color w:val="000000" w:themeColor="text1"/>
          <w:sz w:val="44"/>
          <w:szCs w:val="44"/>
        </w:rPr>
        <w:t>《</w:t>
      </w:r>
      <w:r w:rsidR="00C50F17" w:rsidRPr="0012468F">
        <w:rPr>
          <w:rFonts w:hint="eastAsia"/>
          <w:color w:val="000000" w:themeColor="text1"/>
          <w:sz w:val="40"/>
          <w:szCs w:val="44"/>
        </w:rPr>
        <w:t>烧结金属材料（不包括硬质合金）室温拉伸试验</w:t>
      </w:r>
      <w:r w:rsidRPr="0012468F">
        <w:rPr>
          <w:color w:val="000000" w:themeColor="text1"/>
          <w:sz w:val="40"/>
          <w:szCs w:val="44"/>
        </w:rPr>
        <w:t>》</w:t>
      </w:r>
    </w:p>
    <w:p w:rsidR="0082347B" w:rsidRPr="0012468F" w:rsidRDefault="0042068C">
      <w:pPr>
        <w:spacing w:before="100" w:beforeAutospacing="1" w:after="100" w:afterAutospacing="1" w:line="360" w:lineRule="auto"/>
        <w:jc w:val="center"/>
        <w:rPr>
          <w:color w:val="000000" w:themeColor="text1"/>
          <w:sz w:val="44"/>
          <w:szCs w:val="44"/>
        </w:rPr>
      </w:pPr>
      <w:r w:rsidRPr="0012468F">
        <w:rPr>
          <w:color w:val="000000" w:themeColor="text1"/>
          <w:sz w:val="44"/>
          <w:szCs w:val="44"/>
        </w:rPr>
        <w:t>编制说明书</w:t>
      </w:r>
    </w:p>
    <w:p w:rsidR="0082347B" w:rsidRPr="0012468F" w:rsidRDefault="0042068C">
      <w:pPr>
        <w:spacing w:before="100" w:beforeAutospacing="1" w:after="100" w:afterAutospacing="1" w:line="360" w:lineRule="auto"/>
        <w:jc w:val="center"/>
        <w:rPr>
          <w:color w:val="000000" w:themeColor="text1"/>
          <w:sz w:val="32"/>
          <w:szCs w:val="32"/>
        </w:rPr>
      </w:pPr>
      <w:r w:rsidRPr="0012468F">
        <w:rPr>
          <w:color w:val="000000" w:themeColor="text1"/>
          <w:sz w:val="32"/>
          <w:szCs w:val="32"/>
        </w:rPr>
        <w:t>（</w:t>
      </w:r>
      <w:r w:rsidR="006C14C6" w:rsidRPr="0012468F">
        <w:rPr>
          <w:color w:val="000000" w:themeColor="text1"/>
          <w:sz w:val="32"/>
          <w:szCs w:val="32"/>
        </w:rPr>
        <w:t>预审</w:t>
      </w:r>
      <w:r w:rsidRPr="0012468F">
        <w:rPr>
          <w:color w:val="000000" w:themeColor="text1"/>
          <w:sz w:val="32"/>
          <w:szCs w:val="32"/>
        </w:rPr>
        <w:t>稿）</w:t>
      </w:r>
      <w:bookmarkStart w:id="0" w:name="_GoBack"/>
      <w:bookmarkEnd w:id="0"/>
    </w:p>
    <w:p w:rsidR="0082347B" w:rsidRPr="0012468F" w:rsidRDefault="0082347B">
      <w:pPr>
        <w:spacing w:before="100" w:beforeAutospacing="1" w:after="100" w:afterAutospacing="1" w:line="360" w:lineRule="auto"/>
        <w:ind w:firstLineChars="200" w:firstLine="480"/>
        <w:jc w:val="left"/>
        <w:rPr>
          <w:color w:val="000000" w:themeColor="text1"/>
          <w:sz w:val="24"/>
          <w:szCs w:val="24"/>
        </w:rPr>
      </w:pPr>
    </w:p>
    <w:p w:rsidR="0082347B" w:rsidRPr="0012468F" w:rsidRDefault="0082347B">
      <w:pPr>
        <w:spacing w:before="100" w:beforeAutospacing="1" w:after="100" w:afterAutospacing="1" w:line="360" w:lineRule="auto"/>
        <w:ind w:firstLineChars="200" w:firstLine="480"/>
        <w:jc w:val="left"/>
        <w:rPr>
          <w:color w:val="000000" w:themeColor="text1"/>
          <w:sz w:val="24"/>
          <w:szCs w:val="24"/>
        </w:rPr>
      </w:pPr>
    </w:p>
    <w:p w:rsidR="00C50F17" w:rsidRPr="0012468F" w:rsidRDefault="00C50F17">
      <w:pPr>
        <w:spacing w:before="100" w:beforeAutospacing="1" w:after="100" w:afterAutospacing="1" w:line="360" w:lineRule="auto"/>
        <w:ind w:firstLineChars="200" w:firstLine="480"/>
        <w:jc w:val="left"/>
        <w:rPr>
          <w:color w:val="000000" w:themeColor="text1"/>
          <w:sz w:val="24"/>
          <w:szCs w:val="24"/>
        </w:rPr>
      </w:pPr>
    </w:p>
    <w:p w:rsidR="0082347B" w:rsidRPr="0012468F" w:rsidRDefault="0082347B">
      <w:pPr>
        <w:spacing w:before="100" w:beforeAutospacing="1" w:after="100" w:afterAutospacing="1" w:line="360" w:lineRule="auto"/>
        <w:rPr>
          <w:color w:val="000000" w:themeColor="text1"/>
          <w:sz w:val="24"/>
          <w:szCs w:val="24"/>
        </w:rPr>
      </w:pPr>
    </w:p>
    <w:p w:rsidR="00C50F17" w:rsidRPr="0012468F" w:rsidRDefault="00C50F17">
      <w:pPr>
        <w:spacing w:before="100" w:beforeAutospacing="1" w:after="100" w:afterAutospacing="1" w:line="360" w:lineRule="auto"/>
        <w:rPr>
          <w:color w:val="000000" w:themeColor="text1"/>
          <w:sz w:val="24"/>
          <w:szCs w:val="24"/>
        </w:rPr>
      </w:pPr>
    </w:p>
    <w:p w:rsidR="0082347B" w:rsidRPr="0012468F" w:rsidRDefault="0042068C" w:rsidP="00C50F17">
      <w:pPr>
        <w:spacing w:before="100" w:beforeAutospacing="1" w:after="100" w:afterAutospacing="1" w:line="360" w:lineRule="auto"/>
        <w:jc w:val="center"/>
        <w:rPr>
          <w:color w:val="000000" w:themeColor="text1"/>
          <w:sz w:val="28"/>
          <w:szCs w:val="32"/>
        </w:rPr>
      </w:pPr>
      <w:r w:rsidRPr="0012468F">
        <w:rPr>
          <w:color w:val="000000" w:themeColor="text1"/>
          <w:sz w:val="28"/>
          <w:szCs w:val="32"/>
        </w:rPr>
        <w:t>《</w:t>
      </w:r>
      <w:r w:rsidR="00C50F17" w:rsidRPr="0012468F">
        <w:rPr>
          <w:rFonts w:hint="eastAsia"/>
          <w:color w:val="000000" w:themeColor="text1"/>
          <w:sz w:val="28"/>
          <w:szCs w:val="32"/>
        </w:rPr>
        <w:t>烧结金属材料（不包括硬质合金）室温拉伸试验</w:t>
      </w:r>
      <w:r w:rsidRPr="0012468F">
        <w:rPr>
          <w:color w:val="000000" w:themeColor="text1"/>
          <w:sz w:val="28"/>
          <w:szCs w:val="32"/>
        </w:rPr>
        <w:t>》标准编制组</w:t>
      </w:r>
    </w:p>
    <w:p w:rsidR="0082347B" w:rsidRPr="0012468F" w:rsidRDefault="0042068C" w:rsidP="00C50F17">
      <w:pPr>
        <w:spacing w:before="100" w:beforeAutospacing="1" w:after="100" w:afterAutospacing="1" w:line="360" w:lineRule="auto"/>
        <w:jc w:val="center"/>
        <w:rPr>
          <w:color w:val="000000" w:themeColor="text1"/>
          <w:sz w:val="32"/>
          <w:szCs w:val="32"/>
        </w:rPr>
      </w:pPr>
      <w:r w:rsidRPr="0012468F">
        <w:rPr>
          <w:color w:val="000000" w:themeColor="text1"/>
          <w:sz w:val="32"/>
          <w:szCs w:val="32"/>
        </w:rPr>
        <w:t>编写单位：</w:t>
      </w:r>
      <w:r w:rsidR="00E9149B" w:rsidRPr="0012468F">
        <w:rPr>
          <w:color w:val="000000" w:themeColor="text1"/>
          <w:sz w:val="32"/>
          <w:szCs w:val="32"/>
        </w:rPr>
        <w:t>钢铁研究总院</w:t>
      </w:r>
    </w:p>
    <w:p w:rsidR="00C50F17" w:rsidRPr="0012468F" w:rsidRDefault="00C50F17" w:rsidP="00C50F17">
      <w:pPr>
        <w:spacing w:before="100" w:beforeAutospacing="1" w:after="100" w:afterAutospacing="1" w:line="360" w:lineRule="auto"/>
        <w:jc w:val="center"/>
        <w:rPr>
          <w:color w:val="000000" w:themeColor="text1"/>
          <w:sz w:val="32"/>
          <w:szCs w:val="32"/>
        </w:rPr>
      </w:pPr>
    </w:p>
    <w:p w:rsidR="0082347B" w:rsidRPr="0012468F" w:rsidRDefault="0042068C">
      <w:pPr>
        <w:spacing w:before="100" w:beforeAutospacing="1" w:after="100" w:afterAutospacing="1" w:line="360" w:lineRule="auto"/>
        <w:jc w:val="center"/>
        <w:rPr>
          <w:color w:val="000000" w:themeColor="text1"/>
          <w:sz w:val="32"/>
          <w:szCs w:val="32"/>
        </w:rPr>
      </w:pPr>
      <w:r w:rsidRPr="0012468F">
        <w:rPr>
          <w:color w:val="000000" w:themeColor="text1"/>
          <w:sz w:val="32"/>
          <w:szCs w:val="32"/>
        </w:rPr>
        <w:t>二</w:t>
      </w:r>
      <w:r w:rsidR="00BF6CA9" w:rsidRPr="0012468F">
        <w:rPr>
          <w:rFonts w:ascii="宋体" w:hAnsi="宋体" w:hint="eastAsia"/>
          <w:color w:val="000000" w:themeColor="text1"/>
          <w:sz w:val="32"/>
          <w:szCs w:val="32"/>
        </w:rPr>
        <w:t>〇</w:t>
      </w:r>
      <w:r w:rsidRPr="0012468F">
        <w:rPr>
          <w:color w:val="000000" w:themeColor="text1"/>
          <w:sz w:val="32"/>
          <w:szCs w:val="32"/>
        </w:rPr>
        <w:t>一</w:t>
      </w:r>
      <w:r w:rsidR="003428A0" w:rsidRPr="0012468F">
        <w:rPr>
          <w:rFonts w:hint="eastAsia"/>
          <w:color w:val="000000" w:themeColor="text1"/>
          <w:sz w:val="32"/>
          <w:szCs w:val="32"/>
        </w:rPr>
        <w:t>九</w:t>
      </w:r>
      <w:r w:rsidRPr="0012468F">
        <w:rPr>
          <w:color w:val="000000" w:themeColor="text1"/>
          <w:sz w:val="32"/>
          <w:szCs w:val="32"/>
        </w:rPr>
        <w:t>年</w:t>
      </w:r>
      <w:r w:rsidR="003428A0" w:rsidRPr="0012468F">
        <w:rPr>
          <w:rFonts w:hint="eastAsia"/>
          <w:color w:val="000000" w:themeColor="text1"/>
          <w:sz w:val="32"/>
          <w:szCs w:val="32"/>
        </w:rPr>
        <w:t>三</w:t>
      </w:r>
      <w:r w:rsidRPr="0012468F">
        <w:rPr>
          <w:color w:val="000000" w:themeColor="text1"/>
          <w:sz w:val="32"/>
          <w:szCs w:val="32"/>
        </w:rPr>
        <w:t>月</w:t>
      </w:r>
    </w:p>
    <w:p w:rsidR="00EB0BF8" w:rsidRPr="0012468F" w:rsidRDefault="00EB0BF8">
      <w:pPr>
        <w:spacing w:before="100" w:beforeAutospacing="1" w:after="100" w:afterAutospacing="1" w:line="360" w:lineRule="auto"/>
        <w:rPr>
          <w:color w:val="000000" w:themeColor="text1"/>
          <w:sz w:val="32"/>
          <w:szCs w:val="32"/>
        </w:rPr>
      </w:pPr>
    </w:p>
    <w:p w:rsidR="00EB0BF8" w:rsidRPr="0012468F" w:rsidRDefault="00EB0BF8">
      <w:pPr>
        <w:widowControl/>
        <w:jc w:val="left"/>
        <w:rPr>
          <w:color w:val="000000" w:themeColor="text1"/>
          <w:sz w:val="32"/>
          <w:szCs w:val="32"/>
        </w:rPr>
      </w:pPr>
      <w:r w:rsidRPr="0012468F">
        <w:rPr>
          <w:color w:val="000000" w:themeColor="text1"/>
          <w:sz w:val="32"/>
          <w:szCs w:val="32"/>
        </w:rPr>
        <w:br w:type="page"/>
      </w:r>
    </w:p>
    <w:p w:rsidR="0082347B" w:rsidRPr="0012468F" w:rsidRDefault="0082347B">
      <w:pPr>
        <w:spacing w:before="100" w:beforeAutospacing="1" w:after="100" w:afterAutospacing="1" w:line="360" w:lineRule="auto"/>
        <w:rPr>
          <w:color w:val="000000" w:themeColor="text1"/>
          <w:sz w:val="32"/>
          <w:szCs w:val="32"/>
        </w:rPr>
        <w:sectPr w:rsidR="0082347B" w:rsidRPr="001246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284"/>
          <w:pgNumType w:start="1"/>
          <w:cols w:space="425"/>
          <w:titlePg/>
          <w:docGrid w:linePitch="312"/>
        </w:sectPr>
      </w:pPr>
    </w:p>
    <w:p w:rsidR="0042068C" w:rsidRPr="0012468F" w:rsidRDefault="0042068C" w:rsidP="00C50F17">
      <w:pPr>
        <w:spacing w:before="100" w:beforeAutospacing="1" w:after="100" w:afterAutospacing="1" w:line="360" w:lineRule="auto"/>
        <w:jc w:val="center"/>
        <w:rPr>
          <w:color w:val="000000" w:themeColor="text1"/>
          <w:sz w:val="32"/>
          <w:szCs w:val="36"/>
        </w:rPr>
      </w:pPr>
      <w:r w:rsidRPr="0012468F">
        <w:rPr>
          <w:color w:val="000000" w:themeColor="text1"/>
          <w:sz w:val="32"/>
          <w:szCs w:val="36"/>
        </w:rPr>
        <w:lastRenderedPageBreak/>
        <w:t>国家标准《</w:t>
      </w:r>
      <w:r w:rsidR="00C50F17" w:rsidRPr="0012468F">
        <w:rPr>
          <w:rFonts w:hint="eastAsia"/>
          <w:color w:val="000000" w:themeColor="text1"/>
          <w:sz w:val="32"/>
          <w:szCs w:val="36"/>
        </w:rPr>
        <w:t>烧结金属材料（不包括硬质合金）室温拉伸试验</w:t>
      </w:r>
      <w:r w:rsidRPr="0012468F">
        <w:rPr>
          <w:color w:val="000000" w:themeColor="text1"/>
          <w:sz w:val="32"/>
          <w:szCs w:val="36"/>
        </w:rPr>
        <w:t>》</w:t>
      </w:r>
    </w:p>
    <w:p w:rsidR="0082347B" w:rsidRPr="0012468F" w:rsidRDefault="0042068C">
      <w:pPr>
        <w:spacing w:before="100" w:beforeAutospacing="1" w:after="100" w:afterAutospacing="1" w:line="360" w:lineRule="auto"/>
        <w:jc w:val="center"/>
        <w:rPr>
          <w:color w:val="000000" w:themeColor="text1"/>
          <w:sz w:val="36"/>
          <w:szCs w:val="36"/>
        </w:rPr>
      </w:pPr>
      <w:r w:rsidRPr="0012468F">
        <w:rPr>
          <w:color w:val="000000" w:themeColor="text1"/>
          <w:sz w:val="36"/>
          <w:szCs w:val="36"/>
        </w:rPr>
        <w:t>编制说明</w:t>
      </w:r>
    </w:p>
    <w:p w:rsidR="0082347B" w:rsidRPr="0012468F" w:rsidRDefault="00645F29" w:rsidP="0041375C">
      <w:pPr>
        <w:widowControl/>
        <w:snapToGrid w:val="0"/>
        <w:spacing w:afterLines="50" w:after="120" w:line="360" w:lineRule="auto"/>
        <w:jc w:val="left"/>
        <w:rPr>
          <w:b/>
          <w:bCs/>
          <w:color w:val="000000" w:themeColor="text1"/>
          <w:kern w:val="0"/>
          <w:sz w:val="24"/>
          <w:szCs w:val="24"/>
        </w:rPr>
      </w:pPr>
      <w:r w:rsidRPr="0012468F">
        <w:rPr>
          <w:rFonts w:hint="eastAsia"/>
          <w:b/>
          <w:bCs/>
          <w:color w:val="000000" w:themeColor="text1"/>
          <w:kern w:val="0"/>
          <w:sz w:val="24"/>
          <w:szCs w:val="24"/>
        </w:rPr>
        <w:t>一、</w:t>
      </w:r>
      <w:r w:rsidR="0042068C" w:rsidRPr="0012468F">
        <w:rPr>
          <w:b/>
          <w:bCs/>
          <w:color w:val="000000" w:themeColor="text1"/>
          <w:kern w:val="0"/>
          <w:sz w:val="24"/>
          <w:szCs w:val="24"/>
        </w:rPr>
        <w:t>工作简况</w:t>
      </w:r>
    </w:p>
    <w:p w:rsidR="0082347B" w:rsidRPr="0012468F" w:rsidRDefault="00645F29" w:rsidP="0041375C">
      <w:pPr>
        <w:widowControl/>
        <w:snapToGrid w:val="0"/>
        <w:spacing w:beforeLines="100" w:before="240" w:line="360" w:lineRule="auto"/>
        <w:jc w:val="left"/>
        <w:rPr>
          <w:b/>
          <w:bCs/>
          <w:color w:val="000000" w:themeColor="text1"/>
          <w:kern w:val="0"/>
          <w:sz w:val="24"/>
          <w:szCs w:val="24"/>
        </w:rPr>
      </w:pPr>
      <w:r w:rsidRPr="0012468F">
        <w:rPr>
          <w:rFonts w:hint="eastAsia"/>
          <w:b/>
          <w:bCs/>
          <w:color w:val="000000" w:themeColor="text1"/>
          <w:kern w:val="0"/>
          <w:sz w:val="24"/>
          <w:szCs w:val="24"/>
        </w:rPr>
        <w:t>1</w:t>
      </w:r>
      <w:r w:rsidR="0042068C" w:rsidRPr="0012468F">
        <w:rPr>
          <w:b/>
          <w:bCs/>
          <w:color w:val="000000" w:themeColor="text1"/>
          <w:kern w:val="0"/>
          <w:sz w:val="24"/>
          <w:szCs w:val="24"/>
        </w:rPr>
        <w:t xml:space="preserve"> </w:t>
      </w:r>
      <w:r w:rsidR="0042068C" w:rsidRPr="0012468F">
        <w:rPr>
          <w:b/>
          <w:bCs/>
          <w:color w:val="000000" w:themeColor="text1"/>
          <w:kern w:val="0"/>
          <w:sz w:val="24"/>
          <w:szCs w:val="24"/>
        </w:rPr>
        <w:t>任务来源</w:t>
      </w:r>
    </w:p>
    <w:p w:rsidR="0082347B" w:rsidRPr="0012468F" w:rsidRDefault="0042068C">
      <w:pPr>
        <w:pStyle w:val="af4"/>
        <w:spacing w:line="360" w:lineRule="auto"/>
        <w:ind w:firstLine="480"/>
        <w:jc w:val="left"/>
        <w:rPr>
          <w:rFonts w:ascii="Times New Roman" w:cs="Times New Roman"/>
          <w:color w:val="000000" w:themeColor="text1"/>
          <w:sz w:val="24"/>
          <w:szCs w:val="24"/>
        </w:rPr>
      </w:pPr>
      <w:r w:rsidRPr="0012468F">
        <w:rPr>
          <w:rFonts w:ascii="Times New Roman" w:cs="Times New Roman"/>
          <w:color w:val="000000" w:themeColor="text1"/>
          <w:sz w:val="24"/>
          <w:szCs w:val="24"/>
        </w:rPr>
        <w:t>根据</w:t>
      </w:r>
      <w:proofErr w:type="gramStart"/>
      <w:r w:rsidRPr="0012468F">
        <w:rPr>
          <w:rFonts w:ascii="Times New Roman" w:cs="Times New Roman"/>
          <w:color w:val="000000" w:themeColor="text1"/>
          <w:sz w:val="24"/>
          <w:szCs w:val="24"/>
        </w:rPr>
        <w:t>国标委</w:t>
      </w:r>
      <w:proofErr w:type="gramEnd"/>
      <w:r w:rsidRPr="0012468F">
        <w:rPr>
          <w:rFonts w:ascii="Times New Roman" w:cs="Times New Roman"/>
          <w:color w:val="000000" w:themeColor="text1"/>
          <w:sz w:val="24"/>
          <w:szCs w:val="24"/>
        </w:rPr>
        <w:t>《国家标准委关于下达</w:t>
      </w:r>
      <w:r w:rsidRPr="0012468F">
        <w:rPr>
          <w:rFonts w:ascii="Times New Roman" w:cs="Times New Roman"/>
          <w:color w:val="000000" w:themeColor="text1"/>
          <w:sz w:val="24"/>
          <w:szCs w:val="24"/>
        </w:rPr>
        <w:t>201</w:t>
      </w:r>
      <w:r w:rsidR="00430A2C" w:rsidRPr="0012468F">
        <w:rPr>
          <w:rFonts w:ascii="Times New Roman" w:cs="Times New Roman"/>
          <w:color w:val="000000" w:themeColor="text1"/>
          <w:sz w:val="24"/>
          <w:szCs w:val="24"/>
        </w:rPr>
        <w:t>6</w:t>
      </w:r>
      <w:r w:rsidRPr="0012468F">
        <w:rPr>
          <w:rFonts w:ascii="Times New Roman" w:cs="Times New Roman"/>
          <w:color w:val="000000" w:themeColor="text1"/>
          <w:sz w:val="24"/>
          <w:szCs w:val="24"/>
        </w:rPr>
        <w:t>年第</w:t>
      </w:r>
      <w:r w:rsidR="00430A2C" w:rsidRPr="0012468F">
        <w:rPr>
          <w:rFonts w:ascii="Times New Roman" w:cs="Times New Roman"/>
          <w:color w:val="000000" w:themeColor="text1"/>
          <w:sz w:val="24"/>
          <w:szCs w:val="24"/>
        </w:rPr>
        <w:t>三</w:t>
      </w:r>
      <w:r w:rsidRPr="0012468F">
        <w:rPr>
          <w:rFonts w:ascii="Times New Roman" w:cs="Times New Roman"/>
          <w:color w:val="000000" w:themeColor="text1"/>
          <w:sz w:val="24"/>
          <w:szCs w:val="24"/>
        </w:rPr>
        <w:t>批国家标准制修订计划的通知》（</w:t>
      </w:r>
      <w:proofErr w:type="gramStart"/>
      <w:r w:rsidR="00430A2C" w:rsidRPr="0012468F">
        <w:rPr>
          <w:rFonts w:ascii="Times New Roman" w:cs="Times New Roman"/>
          <w:color w:val="000000" w:themeColor="text1"/>
          <w:sz w:val="24"/>
          <w:szCs w:val="24"/>
        </w:rPr>
        <w:t>国标委</w:t>
      </w:r>
      <w:r w:rsidRPr="0012468F">
        <w:rPr>
          <w:rFonts w:ascii="Times New Roman" w:cs="Times New Roman"/>
          <w:color w:val="000000" w:themeColor="text1"/>
          <w:sz w:val="24"/>
          <w:szCs w:val="24"/>
        </w:rPr>
        <w:t>综合</w:t>
      </w:r>
      <w:proofErr w:type="gramEnd"/>
      <w:r w:rsidRPr="0012468F">
        <w:rPr>
          <w:rFonts w:ascii="Times New Roman" w:cs="Times New Roman"/>
          <w:color w:val="000000" w:themeColor="text1"/>
          <w:sz w:val="24"/>
          <w:szCs w:val="24"/>
        </w:rPr>
        <w:t>[201</w:t>
      </w:r>
      <w:r w:rsidR="00430A2C" w:rsidRPr="0012468F">
        <w:rPr>
          <w:rFonts w:ascii="Times New Roman" w:cs="Times New Roman"/>
          <w:color w:val="000000" w:themeColor="text1"/>
          <w:sz w:val="24"/>
          <w:szCs w:val="24"/>
        </w:rPr>
        <w:t>6</w:t>
      </w:r>
      <w:r w:rsidRPr="0012468F">
        <w:rPr>
          <w:rFonts w:ascii="Times New Roman" w:cs="Times New Roman"/>
          <w:color w:val="000000" w:themeColor="text1"/>
          <w:sz w:val="24"/>
          <w:szCs w:val="24"/>
        </w:rPr>
        <w:t>]</w:t>
      </w:r>
      <w:r w:rsidR="00430A2C" w:rsidRPr="0012468F">
        <w:rPr>
          <w:rFonts w:ascii="Times New Roman" w:cs="Times New Roman"/>
          <w:color w:val="000000" w:themeColor="text1"/>
          <w:sz w:val="24"/>
          <w:szCs w:val="24"/>
        </w:rPr>
        <w:t>76</w:t>
      </w:r>
      <w:r w:rsidRPr="0012468F">
        <w:rPr>
          <w:rFonts w:ascii="Times New Roman" w:cs="Times New Roman"/>
          <w:color w:val="000000" w:themeColor="text1"/>
          <w:sz w:val="24"/>
          <w:szCs w:val="24"/>
        </w:rPr>
        <w:t>号）文件要求，国家标准《</w:t>
      </w:r>
      <w:r w:rsidR="00547309" w:rsidRPr="0012468F">
        <w:rPr>
          <w:rFonts w:ascii="Times New Roman" w:cs="Times New Roman" w:hint="eastAsia"/>
          <w:color w:val="000000" w:themeColor="text1"/>
          <w:sz w:val="24"/>
          <w:szCs w:val="24"/>
        </w:rPr>
        <w:t>烧结金属材料（不包括硬质合金）室温拉伸试验</w:t>
      </w:r>
      <w:r w:rsidRPr="0012468F">
        <w:rPr>
          <w:rFonts w:ascii="Times New Roman" w:cs="Times New Roman"/>
          <w:color w:val="000000" w:themeColor="text1"/>
          <w:sz w:val="24"/>
          <w:szCs w:val="24"/>
        </w:rPr>
        <w:t>》（</w:t>
      </w:r>
      <w:r w:rsidRPr="0012468F">
        <w:rPr>
          <w:rFonts w:ascii="Times New Roman" w:cs="Times New Roman"/>
          <w:color w:val="000000" w:themeColor="text1"/>
          <w:sz w:val="24"/>
          <w:szCs w:val="24"/>
        </w:rPr>
        <w:t xml:space="preserve">GB/T </w:t>
      </w:r>
      <w:r w:rsidR="00547309" w:rsidRPr="0012468F">
        <w:rPr>
          <w:rFonts w:ascii="Times New Roman" w:cs="Times New Roman"/>
          <w:color w:val="000000" w:themeColor="text1"/>
          <w:sz w:val="24"/>
          <w:szCs w:val="24"/>
        </w:rPr>
        <w:t>7964</w:t>
      </w:r>
      <w:r w:rsidR="00964A48" w:rsidRPr="0012468F">
        <w:rPr>
          <w:rFonts w:ascii="Times New Roman" w:cs="Times New Roman"/>
          <w:color w:val="000000" w:themeColor="text1"/>
          <w:sz w:val="24"/>
          <w:szCs w:val="24"/>
        </w:rPr>
        <w:t>-</w:t>
      </w:r>
      <w:r w:rsidR="00547309" w:rsidRPr="0012468F">
        <w:rPr>
          <w:rFonts w:ascii="Times New Roman" w:cs="Times New Roman"/>
          <w:color w:val="000000" w:themeColor="text1"/>
          <w:sz w:val="24"/>
          <w:szCs w:val="24"/>
        </w:rPr>
        <w:t>87</w:t>
      </w:r>
      <w:r w:rsidRPr="0012468F">
        <w:rPr>
          <w:rFonts w:ascii="Times New Roman" w:cs="Times New Roman"/>
          <w:color w:val="000000" w:themeColor="text1"/>
          <w:sz w:val="24"/>
          <w:szCs w:val="24"/>
        </w:rPr>
        <w:t>）的修订工作由</w:t>
      </w:r>
      <w:r w:rsidR="00430A2C" w:rsidRPr="0012468F">
        <w:rPr>
          <w:rFonts w:ascii="Times New Roman" w:cs="Times New Roman"/>
          <w:color w:val="000000" w:themeColor="text1"/>
          <w:sz w:val="24"/>
          <w:szCs w:val="24"/>
        </w:rPr>
        <w:t>钢铁研究总院</w:t>
      </w:r>
      <w:r w:rsidRPr="0012468F">
        <w:rPr>
          <w:rFonts w:ascii="Times New Roman" w:cs="Times New Roman"/>
          <w:color w:val="000000" w:themeColor="text1"/>
          <w:sz w:val="24"/>
          <w:szCs w:val="24"/>
        </w:rPr>
        <w:t>负责，项目计划编号为：</w:t>
      </w:r>
      <w:r w:rsidR="00430A2C" w:rsidRPr="0012468F">
        <w:rPr>
          <w:rFonts w:ascii="Times New Roman" w:cs="Times New Roman"/>
          <w:color w:val="000000" w:themeColor="text1"/>
          <w:sz w:val="24"/>
          <w:szCs w:val="24"/>
        </w:rPr>
        <w:t>2016167</w:t>
      </w:r>
      <w:r w:rsidR="00547309" w:rsidRPr="0012468F">
        <w:rPr>
          <w:rFonts w:ascii="Times New Roman" w:cs="Times New Roman"/>
          <w:color w:val="000000" w:themeColor="text1"/>
          <w:sz w:val="24"/>
          <w:szCs w:val="24"/>
        </w:rPr>
        <w:t>1</w:t>
      </w:r>
      <w:r w:rsidR="00430A2C" w:rsidRPr="0012468F">
        <w:rPr>
          <w:rFonts w:ascii="Times New Roman" w:cs="Times New Roman"/>
          <w:color w:val="000000" w:themeColor="text1"/>
          <w:sz w:val="24"/>
          <w:szCs w:val="24"/>
        </w:rPr>
        <w:t>-T-610</w:t>
      </w:r>
      <w:r w:rsidRPr="0012468F">
        <w:rPr>
          <w:rFonts w:ascii="Times New Roman" w:cs="Times New Roman"/>
          <w:color w:val="000000" w:themeColor="text1"/>
          <w:sz w:val="24"/>
          <w:szCs w:val="24"/>
        </w:rPr>
        <w:t>，项目完成年限为</w:t>
      </w:r>
      <w:r w:rsidRPr="0012468F">
        <w:rPr>
          <w:rFonts w:ascii="Times New Roman" w:cs="Times New Roman"/>
          <w:color w:val="000000" w:themeColor="text1"/>
          <w:sz w:val="24"/>
          <w:szCs w:val="24"/>
        </w:rPr>
        <w:t>201</w:t>
      </w:r>
      <w:r w:rsidR="00964A48" w:rsidRPr="0012468F">
        <w:rPr>
          <w:rFonts w:ascii="Times New Roman" w:cs="Times New Roman"/>
          <w:color w:val="000000" w:themeColor="text1"/>
          <w:sz w:val="24"/>
          <w:szCs w:val="24"/>
        </w:rPr>
        <w:t>9</w:t>
      </w:r>
      <w:r w:rsidRPr="0012468F">
        <w:rPr>
          <w:rFonts w:ascii="Times New Roman" w:cs="Times New Roman"/>
          <w:color w:val="000000" w:themeColor="text1"/>
          <w:sz w:val="24"/>
          <w:szCs w:val="24"/>
        </w:rPr>
        <w:t>年</w:t>
      </w:r>
      <w:r w:rsidR="00964A48" w:rsidRPr="0012468F">
        <w:rPr>
          <w:rFonts w:ascii="Times New Roman" w:cs="Times New Roman"/>
          <w:color w:val="000000" w:themeColor="text1"/>
          <w:sz w:val="24"/>
          <w:szCs w:val="24"/>
        </w:rPr>
        <w:t>10</w:t>
      </w:r>
      <w:r w:rsidR="00964A48" w:rsidRPr="0012468F">
        <w:rPr>
          <w:rFonts w:ascii="Times New Roman" w:cs="Times New Roman"/>
          <w:color w:val="000000" w:themeColor="text1"/>
          <w:sz w:val="24"/>
          <w:szCs w:val="24"/>
        </w:rPr>
        <w:t>月</w:t>
      </w:r>
      <w:r w:rsidRPr="0012468F">
        <w:rPr>
          <w:rFonts w:ascii="Times New Roman" w:cs="Times New Roman"/>
          <w:color w:val="000000" w:themeColor="text1"/>
          <w:sz w:val="24"/>
          <w:szCs w:val="24"/>
        </w:rPr>
        <w:t>。</w:t>
      </w:r>
    </w:p>
    <w:p w:rsidR="0082347B" w:rsidRPr="0012468F" w:rsidRDefault="00645F29">
      <w:pPr>
        <w:widowControl/>
        <w:snapToGrid w:val="0"/>
        <w:spacing w:line="360" w:lineRule="auto"/>
        <w:jc w:val="left"/>
        <w:rPr>
          <w:b/>
          <w:bCs/>
          <w:color w:val="000000" w:themeColor="text1"/>
          <w:kern w:val="0"/>
          <w:sz w:val="24"/>
          <w:szCs w:val="24"/>
        </w:rPr>
      </w:pPr>
      <w:r w:rsidRPr="0012468F">
        <w:rPr>
          <w:rFonts w:hint="eastAsia"/>
          <w:b/>
          <w:bCs/>
          <w:color w:val="000000" w:themeColor="text1"/>
          <w:kern w:val="0"/>
          <w:sz w:val="24"/>
          <w:szCs w:val="24"/>
        </w:rPr>
        <w:t xml:space="preserve">2 </w:t>
      </w:r>
      <w:r w:rsidRPr="0012468F">
        <w:rPr>
          <w:rFonts w:hint="eastAsia"/>
          <w:b/>
          <w:bCs/>
          <w:color w:val="000000" w:themeColor="text1"/>
          <w:kern w:val="0"/>
          <w:sz w:val="24"/>
          <w:szCs w:val="24"/>
        </w:rPr>
        <w:t>产品及方法</w:t>
      </w:r>
      <w:r w:rsidR="0042068C" w:rsidRPr="0012468F">
        <w:rPr>
          <w:b/>
          <w:bCs/>
          <w:color w:val="000000" w:themeColor="text1"/>
          <w:kern w:val="0"/>
          <w:sz w:val="24"/>
          <w:szCs w:val="24"/>
        </w:rPr>
        <w:t>简介</w:t>
      </w:r>
    </w:p>
    <w:p w:rsidR="0082347B" w:rsidRPr="0012468F" w:rsidRDefault="008F02D8">
      <w:pPr>
        <w:widowControl/>
        <w:snapToGrid w:val="0"/>
        <w:spacing w:line="360" w:lineRule="auto"/>
        <w:ind w:firstLineChars="200" w:firstLine="480"/>
        <w:jc w:val="left"/>
        <w:rPr>
          <w:color w:val="000000" w:themeColor="text1"/>
          <w:kern w:val="0"/>
          <w:sz w:val="24"/>
          <w:szCs w:val="24"/>
        </w:rPr>
      </w:pPr>
      <w:r w:rsidRPr="0012468F">
        <w:rPr>
          <w:color w:val="000000" w:themeColor="text1"/>
          <w:kern w:val="0"/>
          <w:sz w:val="24"/>
          <w:szCs w:val="24"/>
        </w:rPr>
        <w:t>粉末冶金是制取金属粉末或用金属粉末</w:t>
      </w:r>
      <w:r w:rsidRPr="0012468F">
        <w:rPr>
          <w:color w:val="000000" w:themeColor="text1"/>
          <w:kern w:val="0"/>
          <w:sz w:val="24"/>
          <w:szCs w:val="24"/>
        </w:rPr>
        <w:t>(</w:t>
      </w:r>
      <w:r w:rsidRPr="0012468F">
        <w:rPr>
          <w:color w:val="000000" w:themeColor="text1"/>
          <w:kern w:val="0"/>
          <w:sz w:val="24"/>
          <w:szCs w:val="24"/>
        </w:rPr>
        <w:t>或金属粉末与非金属粉末的混合物</w:t>
      </w:r>
      <w:r w:rsidRPr="0012468F">
        <w:rPr>
          <w:color w:val="000000" w:themeColor="text1"/>
          <w:kern w:val="0"/>
          <w:sz w:val="24"/>
          <w:szCs w:val="24"/>
        </w:rPr>
        <w:t>)</w:t>
      </w:r>
      <w:r w:rsidRPr="0012468F">
        <w:rPr>
          <w:color w:val="000000" w:themeColor="text1"/>
          <w:kern w:val="0"/>
          <w:sz w:val="24"/>
          <w:szCs w:val="24"/>
        </w:rPr>
        <w:t>作为原料，经过成形和烧结，制取金属材料、复合材料以及各种类型制品的工业技术。目前，粉末冶金技术已被广泛应用于交通、机械、电子、航空航天、兵器、生物、新能源、信息和核工业等领域，成为新材料科学中最具发展活力的分支之一。粉末冶金技术具备显著节能、省材、性能优异、产品精度高且稳定性好等一系列优点，非常适合于大批量生产。另外，部分用传统铸造方法和机械加工方法无法制备的材料和复杂零件也可用粉末冶金技术制造，因而备受工业界的重视。</w:t>
      </w:r>
    </w:p>
    <w:p w:rsidR="00637CCD" w:rsidRPr="0012468F" w:rsidRDefault="00637CCD" w:rsidP="00637CCD">
      <w:pPr>
        <w:spacing w:line="360" w:lineRule="auto"/>
        <w:ind w:firstLineChars="200" w:firstLine="480"/>
        <w:rPr>
          <w:color w:val="000000" w:themeColor="text1"/>
          <w:kern w:val="0"/>
          <w:sz w:val="24"/>
          <w:szCs w:val="24"/>
        </w:rPr>
      </w:pPr>
      <w:r w:rsidRPr="0012468F">
        <w:rPr>
          <w:color w:val="000000" w:themeColor="text1"/>
          <w:kern w:val="0"/>
          <w:sz w:val="24"/>
          <w:szCs w:val="24"/>
        </w:rPr>
        <w:t>粉末冶金</w:t>
      </w:r>
      <w:proofErr w:type="gramStart"/>
      <w:r w:rsidRPr="0012468F">
        <w:rPr>
          <w:color w:val="000000" w:themeColor="text1"/>
          <w:kern w:val="0"/>
          <w:sz w:val="24"/>
          <w:szCs w:val="24"/>
        </w:rPr>
        <w:t>既是可</w:t>
      </w:r>
      <w:proofErr w:type="gramEnd"/>
      <w:r w:rsidRPr="0012468F">
        <w:rPr>
          <w:color w:val="000000" w:themeColor="text1"/>
          <w:kern w:val="0"/>
          <w:sz w:val="24"/>
          <w:szCs w:val="24"/>
        </w:rPr>
        <w:t>拓展性强的零部件制造工艺，又是生产新型材料的加工方法。粉末冶金作为可扩展技术，不断向其他零部件品类拓展。首先，粉末冶金可以制造汽车发动机和变速箱的核心齿轮部件；可以制造新能源汽车的零部件，如电动汽车的传动系统、燃料电池连接板等。其次，粉末冶金又是新型材料如铝合金、高合金材料、高温合金、磁性材料制作技术，比如磁性材料可以应用在车载充电机、充电桩、光伏、太阳能等新能源领域。粉末冶金是通用型、平台型技术，应用范围逐步扩张，市场前景广阔。</w:t>
      </w:r>
    </w:p>
    <w:p w:rsidR="0082347B" w:rsidRPr="0012468F" w:rsidRDefault="00637CCD" w:rsidP="00637CCD">
      <w:pPr>
        <w:spacing w:line="360" w:lineRule="auto"/>
        <w:ind w:firstLineChars="200" w:firstLine="480"/>
        <w:rPr>
          <w:color w:val="000000" w:themeColor="text1"/>
          <w:sz w:val="24"/>
          <w:szCs w:val="24"/>
        </w:rPr>
      </w:pPr>
      <w:r w:rsidRPr="0012468F">
        <w:rPr>
          <w:color w:val="000000" w:themeColor="text1"/>
          <w:kern w:val="0"/>
          <w:sz w:val="24"/>
          <w:szCs w:val="24"/>
        </w:rPr>
        <w:t>由于粉末冶金技术的优点，它已成为解决新材料问题的钥匙，在新材料的发展中起着举足轻重的作用。近年来，通过不断引进国外先进技术与自主开发创新相结合，中国粉末冶金产业和技术都呈现出高速发展的态势，是中国机械通用零部件行业中增</w:t>
      </w:r>
      <w:r w:rsidRPr="0012468F">
        <w:rPr>
          <w:color w:val="000000" w:themeColor="text1"/>
          <w:sz w:val="24"/>
          <w:szCs w:val="24"/>
        </w:rPr>
        <w:t>长最快的行业之一，每年全国粉末冶金行业的产值以</w:t>
      </w:r>
      <w:r w:rsidRPr="0012468F">
        <w:rPr>
          <w:color w:val="000000" w:themeColor="text1"/>
          <w:sz w:val="24"/>
          <w:szCs w:val="24"/>
        </w:rPr>
        <w:t>35</w:t>
      </w:r>
      <w:r w:rsidRPr="0012468F">
        <w:rPr>
          <w:color w:val="000000" w:themeColor="text1"/>
          <w:sz w:val="24"/>
          <w:szCs w:val="24"/>
        </w:rPr>
        <w:t>％的速度递增</w:t>
      </w:r>
      <w:r w:rsidR="0042068C" w:rsidRPr="0012468F">
        <w:rPr>
          <w:color w:val="000000" w:themeColor="text1"/>
          <w:sz w:val="24"/>
          <w:szCs w:val="24"/>
        </w:rPr>
        <w:t>。</w:t>
      </w:r>
    </w:p>
    <w:p w:rsidR="00645F29" w:rsidRPr="0012468F" w:rsidRDefault="00645F29" w:rsidP="00C50F17">
      <w:pPr>
        <w:spacing w:line="360" w:lineRule="auto"/>
        <w:ind w:firstLineChars="200" w:firstLine="480"/>
        <w:rPr>
          <w:color w:val="000000" w:themeColor="text1"/>
          <w:sz w:val="24"/>
          <w:szCs w:val="24"/>
        </w:rPr>
      </w:pPr>
      <w:r w:rsidRPr="0012468F">
        <w:rPr>
          <w:rFonts w:hint="eastAsia"/>
          <w:color w:val="000000" w:themeColor="text1"/>
          <w:sz w:val="24"/>
          <w:szCs w:val="24"/>
        </w:rPr>
        <w:lastRenderedPageBreak/>
        <w:t>本标准规定了</w:t>
      </w:r>
      <w:r w:rsidR="00C50F17" w:rsidRPr="0012468F">
        <w:rPr>
          <w:rFonts w:hint="eastAsia"/>
          <w:color w:val="000000" w:themeColor="text1"/>
          <w:sz w:val="24"/>
          <w:szCs w:val="24"/>
        </w:rPr>
        <w:t>烧结金属材料（不包括硬质合金）室温拉伸试验</w:t>
      </w:r>
      <w:r w:rsidR="00774C1B" w:rsidRPr="0012468F">
        <w:rPr>
          <w:rFonts w:hint="eastAsia"/>
          <w:color w:val="000000" w:themeColor="text1"/>
          <w:sz w:val="24"/>
          <w:szCs w:val="24"/>
        </w:rPr>
        <w:t>的测定方法</w:t>
      </w:r>
      <w:r w:rsidRPr="0012468F">
        <w:rPr>
          <w:rFonts w:hint="eastAsia"/>
          <w:color w:val="000000" w:themeColor="text1"/>
          <w:sz w:val="24"/>
          <w:szCs w:val="24"/>
        </w:rPr>
        <w:t>。适用于机加工或非机加工的烧结金属材料</w:t>
      </w:r>
      <w:r w:rsidR="00C50F17" w:rsidRPr="0012468F">
        <w:rPr>
          <w:rFonts w:hint="eastAsia"/>
          <w:color w:val="000000" w:themeColor="text1"/>
          <w:sz w:val="24"/>
          <w:szCs w:val="24"/>
        </w:rPr>
        <w:t>（硬质合金除外）</w:t>
      </w:r>
      <w:r w:rsidR="006C14C6" w:rsidRPr="0012468F">
        <w:rPr>
          <w:rFonts w:hint="eastAsia"/>
          <w:color w:val="000000" w:themeColor="text1"/>
          <w:sz w:val="24"/>
          <w:szCs w:val="24"/>
        </w:rPr>
        <w:t>的屈服</w:t>
      </w:r>
      <w:r w:rsidR="00C50F17" w:rsidRPr="0012468F">
        <w:rPr>
          <w:rFonts w:hint="eastAsia"/>
          <w:color w:val="000000" w:themeColor="text1"/>
          <w:sz w:val="24"/>
          <w:szCs w:val="24"/>
        </w:rPr>
        <w:t>强度、规定塑性</w:t>
      </w:r>
      <w:r w:rsidR="006C14C6" w:rsidRPr="0012468F">
        <w:rPr>
          <w:rFonts w:hint="eastAsia"/>
          <w:color w:val="000000" w:themeColor="text1"/>
          <w:sz w:val="24"/>
          <w:szCs w:val="24"/>
        </w:rPr>
        <w:t>屈服</w:t>
      </w:r>
      <w:r w:rsidR="00C50F17" w:rsidRPr="0012468F">
        <w:rPr>
          <w:rFonts w:hint="eastAsia"/>
          <w:color w:val="000000" w:themeColor="text1"/>
          <w:sz w:val="24"/>
          <w:szCs w:val="24"/>
        </w:rPr>
        <w:t>强度</w:t>
      </w:r>
      <w:r w:rsidR="006C14C6" w:rsidRPr="0012468F">
        <w:rPr>
          <w:rFonts w:hint="eastAsia"/>
          <w:color w:val="000000" w:themeColor="text1"/>
          <w:sz w:val="24"/>
          <w:szCs w:val="24"/>
        </w:rPr>
        <w:t>、</w:t>
      </w:r>
      <w:r w:rsidR="00C50F17" w:rsidRPr="0012468F">
        <w:rPr>
          <w:rFonts w:hint="eastAsia"/>
          <w:color w:val="000000" w:themeColor="text1"/>
          <w:sz w:val="24"/>
          <w:szCs w:val="24"/>
        </w:rPr>
        <w:t>抗拉强度</w:t>
      </w:r>
      <w:r w:rsidR="006C14C6" w:rsidRPr="0012468F">
        <w:rPr>
          <w:rFonts w:hint="eastAsia"/>
          <w:color w:val="000000" w:themeColor="text1"/>
          <w:sz w:val="24"/>
          <w:szCs w:val="24"/>
        </w:rPr>
        <w:t>、断后伸长率和断面收缩率</w:t>
      </w:r>
      <w:r w:rsidRPr="0012468F">
        <w:rPr>
          <w:rFonts w:hint="eastAsia"/>
          <w:color w:val="000000" w:themeColor="text1"/>
          <w:sz w:val="24"/>
          <w:szCs w:val="24"/>
        </w:rPr>
        <w:t>的测定。</w:t>
      </w:r>
      <w:r w:rsidRPr="0012468F">
        <w:rPr>
          <w:color w:val="000000" w:themeColor="text1"/>
          <w:sz w:val="24"/>
          <w:szCs w:val="24"/>
        </w:rPr>
        <w:t>为科研、试验、生产、应用、贸易等方面提供</w:t>
      </w:r>
      <w:r w:rsidR="00774C1B" w:rsidRPr="0012468F">
        <w:rPr>
          <w:rFonts w:hint="eastAsia"/>
          <w:color w:val="000000" w:themeColor="text1"/>
          <w:sz w:val="24"/>
          <w:szCs w:val="24"/>
        </w:rPr>
        <w:t>拉伸</w:t>
      </w:r>
      <w:r w:rsidRPr="0012468F">
        <w:rPr>
          <w:color w:val="000000" w:themeColor="text1"/>
          <w:sz w:val="24"/>
          <w:szCs w:val="24"/>
        </w:rPr>
        <w:t>试验最基本的技术标准依据</w:t>
      </w:r>
      <w:r w:rsidR="00774C1B" w:rsidRPr="0012468F">
        <w:rPr>
          <w:rFonts w:hint="eastAsia"/>
          <w:color w:val="000000" w:themeColor="text1"/>
          <w:sz w:val="24"/>
          <w:szCs w:val="24"/>
        </w:rPr>
        <w:t>。</w:t>
      </w:r>
    </w:p>
    <w:p w:rsidR="0082347B" w:rsidRPr="0012468F" w:rsidRDefault="00645F29" w:rsidP="0041375C">
      <w:pPr>
        <w:adjustRightInd w:val="0"/>
        <w:snapToGrid w:val="0"/>
        <w:spacing w:beforeLines="50" w:before="120" w:afterLines="50" w:after="120"/>
        <w:rPr>
          <w:b/>
          <w:bCs/>
          <w:color w:val="000000" w:themeColor="text1"/>
          <w:sz w:val="24"/>
          <w:szCs w:val="24"/>
        </w:rPr>
      </w:pPr>
      <w:r w:rsidRPr="0012468F">
        <w:rPr>
          <w:rFonts w:hint="eastAsia"/>
          <w:b/>
          <w:bCs/>
          <w:color w:val="000000" w:themeColor="text1"/>
          <w:sz w:val="24"/>
          <w:szCs w:val="24"/>
        </w:rPr>
        <w:t xml:space="preserve">3 </w:t>
      </w:r>
      <w:r w:rsidR="0042068C" w:rsidRPr="0012468F">
        <w:rPr>
          <w:b/>
          <w:bCs/>
          <w:color w:val="000000" w:themeColor="text1"/>
          <w:sz w:val="24"/>
          <w:szCs w:val="24"/>
        </w:rPr>
        <w:t>标准修订的必要性</w:t>
      </w:r>
    </w:p>
    <w:p w:rsidR="0082347B" w:rsidRPr="0012468F" w:rsidRDefault="00751E5C" w:rsidP="00751E5C">
      <w:pPr>
        <w:spacing w:line="360" w:lineRule="auto"/>
        <w:ind w:firstLineChars="225" w:firstLine="540"/>
        <w:rPr>
          <w:color w:val="000000" w:themeColor="text1"/>
          <w:sz w:val="24"/>
          <w:szCs w:val="24"/>
        </w:rPr>
      </w:pPr>
      <w:r w:rsidRPr="0012468F">
        <w:rPr>
          <w:color w:val="000000" w:themeColor="text1"/>
          <w:sz w:val="24"/>
          <w:szCs w:val="24"/>
        </w:rPr>
        <w:t>原标准修订于</w:t>
      </w:r>
      <w:r w:rsidRPr="0012468F">
        <w:rPr>
          <w:color w:val="000000" w:themeColor="text1"/>
          <w:sz w:val="24"/>
          <w:szCs w:val="24"/>
        </w:rPr>
        <w:t>198</w:t>
      </w:r>
      <w:r w:rsidR="00C50F17" w:rsidRPr="0012468F">
        <w:rPr>
          <w:color w:val="000000" w:themeColor="text1"/>
          <w:sz w:val="24"/>
          <w:szCs w:val="24"/>
        </w:rPr>
        <w:t>7</w:t>
      </w:r>
      <w:r w:rsidRPr="0012468F">
        <w:rPr>
          <w:color w:val="000000" w:themeColor="text1"/>
          <w:sz w:val="24"/>
          <w:szCs w:val="24"/>
        </w:rPr>
        <w:t>年。十几年国内的粉末冶金行业</w:t>
      </w:r>
      <w:r w:rsidR="00AB4005" w:rsidRPr="0012468F">
        <w:rPr>
          <w:color w:val="000000" w:themeColor="text1"/>
          <w:sz w:val="24"/>
          <w:szCs w:val="24"/>
        </w:rPr>
        <w:t>技术取得了长足的进步，相关试验设备、附件也有了很大的变化。</w:t>
      </w:r>
      <w:r w:rsidRPr="0012468F">
        <w:rPr>
          <w:color w:val="000000" w:themeColor="text1"/>
          <w:sz w:val="24"/>
          <w:szCs w:val="24"/>
        </w:rPr>
        <w:t>该标准无论从内容还是形式、规范上都不再适应现代化生产测试要求，不能起到有效区别产品质量、规范市场、指导企业生产的作用。基于实际需要，我单位提出对该标准进行修订</w:t>
      </w:r>
      <w:r w:rsidR="0042068C" w:rsidRPr="0012468F">
        <w:rPr>
          <w:color w:val="000000" w:themeColor="text1"/>
          <w:sz w:val="24"/>
          <w:szCs w:val="24"/>
        </w:rPr>
        <w:t>，以更好的满足</w:t>
      </w:r>
      <w:r w:rsidRPr="0012468F">
        <w:rPr>
          <w:color w:val="000000" w:themeColor="text1"/>
          <w:sz w:val="24"/>
          <w:szCs w:val="24"/>
        </w:rPr>
        <w:t>粉末冶金</w:t>
      </w:r>
      <w:r w:rsidR="0042068C" w:rsidRPr="0012468F">
        <w:rPr>
          <w:color w:val="000000" w:themeColor="text1"/>
          <w:sz w:val="24"/>
          <w:szCs w:val="24"/>
        </w:rPr>
        <w:t>行业的需求。</w:t>
      </w:r>
    </w:p>
    <w:p w:rsidR="00645F29" w:rsidRPr="0012468F" w:rsidRDefault="00645F29" w:rsidP="0041375C">
      <w:pPr>
        <w:widowControl/>
        <w:snapToGrid w:val="0"/>
        <w:spacing w:beforeLines="50" w:before="120" w:line="360" w:lineRule="auto"/>
        <w:jc w:val="left"/>
        <w:rPr>
          <w:b/>
          <w:bCs/>
          <w:color w:val="000000" w:themeColor="text1"/>
          <w:kern w:val="0"/>
          <w:sz w:val="24"/>
          <w:szCs w:val="24"/>
        </w:rPr>
      </w:pPr>
      <w:r w:rsidRPr="0012468F">
        <w:rPr>
          <w:rFonts w:hint="eastAsia"/>
          <w:b/>
          <w:bCs/>
          <w:color w:val="000000" w:themeColor="text1"/>
          <w:kern w:val="0"/>
          <w:sz w:val="24"/>
          <w:szCs w:val="24"/>
        </w:rPr>
        <w:t xml:space="preserve">4 </w:t>
      </w:r>
      <w:r w:rsidRPr="0012468F">
        <w:rPr>
          <w:rFonts w:hint="eastAsia"/>
          <w:b/>
          <w:bCs/>
          <w:color w:val="000000" w:themeColor="text1"/>
          <w:kern w:val="0"/>
          <w:sz w:val="24"/>
          <w:szCs w:val="24"/>
        </w:rPr>
        <w:t>承担单位情况和主要工作过程</w:t>
      </w:r>
    </w:p>
    <w:p w:rsidR="0082347B" w:rsidRPr="0012468F" w:rsidRDefault="00645F29" w:rsidP="0041375C">
      <w:pPr>
        <w:widowControl/>
        <w:snapToGrid w:val="0"/>
        <w:spacing w:beforeLines="50" w:before="120" w:line="360" w:lineRule="auto"/>
        <w:jc w:val="left"/>
        <w:rPr>
          <w:b/>
          <w:bCs/>
          <w:color w:val="000000" w:themeColor="text1"/>
          <w:kern w:val="0"/>
          <w:sz w:val="24"/>
          <w:szCs w:val="24"/>
        </w:rPr>
      </w:pPr>
      <w:r w:rsidRPr="0012468F">
        <w:rPr>
          <w:rFonts w:hint="eastAsia"/>
          <w:b/>
          <w:bCs/>
          <w:color w:val="000000" w:themeColor="text1"/>
          <w:kern w:val="0"/>
          <w:sz w:val="24"/>
          <w:szCs w:val="24"/>
        </w:rPr>
        <w:t xml:space="preserve">4.1 </w:t>
      </w:r>
      <w:r w:rsidR="0042068C" w:rsidRPr="0012468F">
        <w:rPr>
          <w:b/>
          <w:bCs/>
          <w:color w:val="000000" w:themeColor="text1"/>
          <w:kern w:val="0"/>
          <w:sz w:val="24"/>
          <w:szCs w:val="24"/>
        </w:rPr>
        <w:t>项目起草单位情况</w:t>
      </w:r>
    </w:p>
    <w:p w:rsidR="0082347B" w:rsidRPr="0012468F" w:rsidRDefault="00751E5C">
      <w:pPr>
        <w:pStyle w:val="af4"/>
        <w:spacing w:line="360" w:lineRule="auto"/>
        <w:ind w:firstLine="480"/>
        <w:jc w:val="left"/>
        <w:rPr>
          <w:rFonts w:ascii="Times New Roman" w:cs="Times New Roman"/>
          <w:color w:val="000000" w:themeColor="text1"/>
          <w:sz w:val="24"/>
          <w:szCs w:val="24"/>
        </w:rPr>
      </w:pPr>
      <w:r w:rsidRPr="0012468F">
        <w:rPr>
          <w:rFonts w:ascii="Times New Roman" w:cs="Times New Roman"/>
          <w:color w:val="000000" w:themeColor="text1"/>
          <w:sz w:val="24"/>
          <w:szCs w:val="24"/>
        </w:rPr>
        <w:t>钢铁研究总院</w:t>
      </w:r>
      <w:r w:rsidR="0042068C" w:rsidRPr="0012468F">
        <w:rPr>
          <w:rFonts w:ascii="Times New Roman" w:cs="Times New Roman"/>
          <w:color w:val="000000" w:themeColor="text1"/>
          <w:sz w:val="24"/>
          <w:szCs w:val="24"/>
        </w:rPr>
        <w:t>是</w:t>
      </w:r>
      <w:r w:rsidRPr="0012468F">
        <w:rPr>
          <w:rFonts w:ascii="Times New Roman" w:cs="Times New Roman"/>
          <w:color w:val="000000" w:themeColor="text1"/>
          <w:sz w:val="24"/>
          <w:szCs w:val="24"/>
        </w:rPr>
        <w:t>国家首批</w:t>
      </w:r>
      <w:r w:rsidRPr="0012468F">
        <w:rPr>
          <w:rFonts w:ascii="Times New Roman" w:cs="Times New Roman"/>
          <w:color w:val="000000" w:themeColor="text1"/>
          <w:sz w:val="24"/>
          <w:szCs w:val="24"/>
        </w:rPr>
        <w:t>103</w:t>
      </w:r>
      <w:r w:rsidRPr="0012468F">
        <w:rPr>
          <w:rFonts w:ascii="Times New Roman" w:cs="Times New Roman"/>
          <w:color w:val="000000" w:themeColor="text1"/>
          <w:sz w:val="24"/>
          <w:szCs w:val="24"/>
        </w:rPr>
        <w:t>家创新型企业试点单位之一，是中关村科技园首批</w:t>
      </w:r>
      <w:r w:rsidRPr="0012468F">
        <w:rPr>
          <w:rFonts w:ascii="Times New Roman" w:cs="Times New Roman"/>
          <w:color w:val="000000" w:themeColor="text1"/>
          <w:sz w:val="24"/>
          <w:szCs w:val="24"/>
        </w:rPr>
        <w:t>100</w:t>
      </w:r>
      <w:r w:rsidRPr="0012468F">
        <w:rPr>
          <w:rFonts w:ascii="Times New Roman" w:cs="Times New Roman"/>
          <w:color w:val="000000" w:themeColor="text1"/>
          <w:sz w:val="24"/>
          <w:szCs w:val="24"/>
        </w:rPr>
        <w:t>家创新型企业之一，是我国金属新材料研发基地、冶金行业重大关键与共性技术的创新基地、国家冶金分析测试技术的权威机构，</w:t>
      </w:r>
      <w:r w:rsidR="00637CCD" w:rsidRPr="0012468F">
        <w:rPr>
          <w:rFonts w:ascii="Times New Roman" w:cs="Times New Roman"/>
          <w:color w:val="000000" w:themeColor="text1"/>
          <w:sz w:val="24"/>
          <w:szCs w:val="24"/>
        </w:rPr>
        <w:t>拥有两</w:t>
      </w:r>
      <w:proofErr w:type="gramStart"/>
      <w:r w:rsidR="00637CCD" w:rsidRPr="0012468F">
        <w:rPr>
          <w:rFonts w:ascii="Times New Roman" w:cs="Times New Roman"/>
          <w:color w:val="000000" w:themeColor="text1"/>
          <w:sz w:val="24"/>
          <w:szCs w:val="24"/>
        </w:rPr>
        <w:t>院</w:t>
      </w:r>
      <w:proofErr w:type="gramEnd"/>
      <w:r w:rsidR="00637CCD" w:rsidRPr="0012468F">
        <w:rPr>
          <w:rFonts w:ascii="Times New Roman" w:cs="Times New Roman"/>
          <w:color w:val="000000" w:themeColor="text1"/>
          <w:sz w:val="24"/>
          <w:szCs w:val="24"/>
        </w:rPr>
        <w:t>院士</w:t>
      </w:r>
      <w:r w:rsidR="00637CCD" w:rsidRPr="0012468F">
        <w:rPr>
          <w:rFonts w:ascii="Times New Roman" w:cs="Times New Roman"/>
          <w:color w:val="000000" w:themeColor="text1"/>
          <w:sz w:val="24"/>
          <w:szCs w:val="24"/>
        </w:rPr>
        <w:t>9</w:t>
      </w:r>
      <w:r w:rsidR="00637CCD" w:rsidRPr="0012468F">
        <w:rPr>
          <w:rFonts w:ascii="Times New Roman" w:cs="Times New Roman"/>
          <w:color w:val="000000" w:themeColor="text1"/>
          <w:sz w:val="24"/>
          <w:szCs w:val="24"/>
        </w:rPr>
        <w:t>人，博士生导师</w:t>
      </w:r>
      <w:r w:rsidR="00637CCD" w:rsidRPr="0012468F">
        <w:rPr>
          <w:rFonts w:ascii="Times New Roman" w:cs="Times New Roman"/>
          <w:color w:val="000000" w:themeColor="text1"/>
          <w:sz w:val="24"/>
          <w:szCs w:val="24"/>
        </w:rPr>
        <w:t>58</w:t>
      </w:r>
      <w:r w:rsidR="00637CCD" w:rsidRPr="0012468F">
        <w:rPr>
          <w:rFonts w:ascii="Times New Roman" w:cs="Times New Roman"/>
          <w:color w:val="000000" w:themeColor="text1"/>
          <w:sz w:val="24"/>
          <w:szCs w:val="24"/>
        </w:rPr>
        <w:t>人，教授级高级工程师</w:t>
      </w:r>
      <w:r w:rsidR="00637CCD" w:rsidRPr="0012468F">
        <w:rPr>
          <w:rFonts w:ascii="Times New Roman" w:cs="Times New Roman"/>
          <w:color w:val="000000" w:themeColor="text1"/>
          <w:sz w:val="24"/>
          <w:szCs w:val="24"/>
        </w:rPr>
        <w:t>255</w:t>
      </w:r>
      <w:r w:rsidR="00637CCD" w:rsidRPr="0012468F">
        <w:rPr>
          <w:rFonts w:ascii="Times New Roman" w:cs="Times New Roman"/>
          <w:color w:val="000000" w:themeColor="text1"/>
          <w:sz w:val="24"/>
          <w:szCs w:val="24"/>
        </w:rPr>
        <w:t>人，政府特殊津贴</w:t>
      </w:r>
      <w:r w:rsidR="00637CCD" w:rsidRPr="0012468F">
        <w:rPr>
          <w:rFonts w:ascii="Times New Roman" w:cs="Times New Roman"/>
          <w:color w:val="000000" w:themeColor="text1"/>
          <w:sz w:val="24"/>
          <w:szCs w:val="24"/>
        </w:rPr>
        <w:t>314</w:t>
      </w:r>
      <w:r w:rsidR="00637CCD" w:rsidRPr="0012468F">
        <w:rPr>
          <w:rFonts w:ascii="Times New Roman" w:cs="Times New Roman"/>
          <w:color w:val="000000" w:themeColor="text1"/>
          <w:sz w:val="24"/>
          <w:szCs w:val="24"/>
        </w:rPr>
        <w:t>人等高技术人才，</w:t>
      </w:r>
      <w:r w:rsidRPr="0012468F">
        <w:rPr>
          <w:rFonts w:ascii="Times New Roman" w:cs="Times New Roman"/>
          <w:color w:val="000000" w:themeColor="text1"/>
          <w:sz w:val="24"/>
          <w:szCs w:val="24"/>
        </w:rPr>
        <w:t>在长期的发展过程中，承担了大量</w:t>
      </w:r>
      <w:r w:rsidRPr="0012468F">
        <w:rPr>
          <w:rFonts w:ascii="Times New Roman" w:cs="Times New Roman"/>
          <w:color w:val="000000" w:themeColor="text1"/>
          <w:sz w:val="24"/>
          <w:szCs w:val="24"/>
        </w:rPr>
        <w:t>863</w:t>
      </w:r>
      <w:r w:rsidRPr="0012468F">
        <w:rPr>
          <w:rFonts w:ascii="Times New Roman" w:cs="Times New Roman"/>
          <w:color w:val="000000" w:themeColor="text1"/>
          <w:sz w:val="24"/>
          <w:szCs w:val="24"/>
        </w:rPr>
        <w:t>、</w:t>
      </w:r>
      <w:r w:rsidRPr="0012468F">
        <w:rPr>
          <w:rFonts w:ascii="Times New Roman" w:cs="Times New Roman"/>
          <w:color w:val="000000" w:themeColor="text1"/>
          <w:sz w:val="24"/>
          <w:szCs w:val="24"/>
        </w:rPr>
        <w:t>973</w:t>
      </w:r>
      <w:r w:rsidRPr="0012468F">
        <w:rPr>
          <w:rFonts w:ascii="Times New Roman" w:cs="Times New Roman"/>
          <w:color w:val="000000" w:themeColor="text1"/>
          <w:sz w:val="24"/>
          <w:szCs w:val="24"/>
        </w:rPr>
        <w:t>、国防军工、自然基金等国家重大项目和课题</w:t>
      </w:r>
      <w:r w:rsidR="008F02D8" w:rsidRPr="0012468F">
        <w:rPr>
          <w:rFonts w:ascii="Times New Roman" w:cs="Times New Roman"/>
          <w:color w:val="000000" w:themeColor="text1"/>
          <w:sz w:val="24"/>
          <w:szCs w:val="24"/>
        </w:rPr>
        <w:t>。</w:t>
      </w:r>
    </w:p>
    <w:p w:rsidR="00637CCD" w:rsidRPr="0012468F" w:rsidRDefault="00637CCD" w:rsidP="00637CCD">
      <w:pPr>
        <w:pStyle w:val="af4"/>
        <w:spacing w:line="360" w:lineRule="auto"/>
        <w:ind w:firstLine="480"/>
        <w:jc w:val="left"/>
        <w:rPr>
          <w:rFonts w:ascii="Times New Roman" w:cs="Times New Roman"/>
          <w:color w:val="000000" w:themeColor="text1"/>
          <w:sz w:val="24"/>
          <w:szCs w:val="24"/>
        </w:rPr>
      </w:pPr>
      <w:r w:rsidRPr="0012468F">
        <w:rPr>
          <w:rFonts w:ascii="Times New Roman" w:cs="Times New Roman"/>
          <w:color w:val="000000" w:themeColor="text1"/>
          <w:sz w:val="24"/>
          <w:szCs w:val="24"/>
        </w:rPr>
        <w:t>深圳市注成科技股份有限公司是专业从事铁基、不锈钢、硬质合金、高密度</w:t>
      </w:r>
      <w:proofErr w:type="gramStart"/>
      <w:r w:rsidRPr="0012468F">
        <w:rPr>
          <w:rFonts w:ascii="Times New Roman" w:cs="Times New Roman"/>
          <w:color w:val="000000" w:themeColor="text1"/>
          <w:sz w:val="24"/>
          <w:szCs w:val="24"/>
        </w:rPr>
        <w:t>钨</w:t>
      </w:r>
      <w:proofErr w:type="gramEnd"/>
      <w:r w:rsidRPr="0012468F">
        <w:rPr>
          <w:rFonts w:ascii="Times New Roman" w:cs="Times New Roman"/>
          <w:color w:val="000000" w:themeColor="text1"/>
          <w:sz w:val="24"/>
          <w:szCs w:val="24"/>
        </w:rPr>
        <w:t>合金、铝合金、铜基等金属粉末冶金材料的注射成型产品开发、生产及销售，大批量生产精密、三维形状复杂以及具有特殊性能要求的金属零部件。公司由多名多年从事金属注射成形行业的专业人员组建，构建了集研发设计、制造和服务于一体的高效团队。公司设备优良，拥有全套金属注射成形生产和检测设备。公司产品主要应用于国防军工、机械制造、汽车摩托车、仪器仪表、冶金、</w:t>
      </w:r>
      <w:r w:rsidRPr="0012468F">
        <w:rPr>
          <w:rFonts w:ascii="Times New Roman" w:cs="Times New Roman"/>
          <w:color w:val="000000" w:themeColor="text1"/>
          <w:sz w:val="24"/>
          <w:szCs w:val="24"/>
        </w:rPr>
        <w:t>IT</w:t>
      </w:r>
      <w:r w:rsidRPr="0012468F">
        <w:rPr>
          <w:rFonts w:ascii="Times New Roman" w:cs="Times New Roman"/>
          <w:color w:val="000000" w:themeColor="text1"/>
          <w:sz w:val="24"/>
          <w:szCs w:val="24"/>
        </w:rPr>
        <w:t>通讯、小家电、医疗器械、轻纺及家具制造等行业。</w:t>
      </w:r>
    </w:p>
    <w:p w:rsidR="00637CCD" w:rsidRPr="0012468F" w:rsidRDefault="00637CCD" w:rsidP="00637CCD">
      <w:pPr>
        <w:pStyle w:val="af4"/>
        <w:spacing w:line="360" w:lineRule="auto"/>
        <w:ind w:firstLine="480"/>
        <w:jc w:val="left"/>
        <w:rPr>
          <w:rFonts w:ascii="Times New Roman" w:cs="Times New Roman"/>
          <w:color w:val="000000" w:themeColor="text1"/>
          <w:sz w:val="24"/>
          <w:szCs w:val="24"/>
        </w:rPr>
      </w:pPr>
      <w:r w:rsidRPr="0012468F">
        <w:rPr>
          <w:rFonts w:ascii="Times New Roman" w:cs="Times New Roman"/>
          <w:color w:val="000000" w:themeColor="text1"/>
          <w:sz w:val="24"/>
          <w:szCs w:val="24"/>
        </w:rPr>
        <w:t>中南大学是教育部直属全国重点大学、国家</w:t>
      </w:r>
      <w:r w:rsidRPr="0012468F">
        <w:rPr>
          <w:rFonts w:ascii="Times New Roman" w:cs="Times New Roman"/>
          <w:color w:val="000000" w:themeColor="text1"/>
          <w:sz w:val="24"/>
          <w:szCs w:val="24"/>
        </w:rPr>
        <w:t>“211</w:t>
      </w:r>
      <w:r w:rsidRPr="0012468F">
        <w:rPr>
          <w:rFonts w:ascii="Times New Roman" w:cs="Times New Roman"/>
          <w:color w:val="000000" w:themeColor="text1"/>
          <w:sz w:val="24"/>
          <w:szCs w:val="24"/>
        </w:rPr>
        <w:t>工程</w:t>
      </w:r>
      <w:r w:rsidRPr="0012468F">
        <w:rPr>
          <w:rFonts w:ascii="Times New Roman" w:cs="Times New Roman"/>
          <w:color w:val="000000" w:themeColor="text1"/>
          <w:sz w:val="24"/>
          <w:szCs w:val="24"/>
        </w:rPr>
        <w:t>”</w:t>
      </w:r>
      <w:r w:rsidRPr="0012468F">
        <w:rPr>
          <w:rFonts w:ascii="Times New Roman" w:cs="Times New Roman"/>
          <w:color w:val="000000" w:themeColor="text1"/>
          <w:sz w:val="24"/>
          <w:szCs w:val="24"/>
        </w:rPr>
        <w:t>首批重点建设高校、国家</w:t>
      </w:r>
      <w:r w:rsidRPr="0012468F">
        <w:rPr>
          <w:rFonts w:ascii="Times New Roman" w:cs="Times New Roman"/>
          <w:color w:val="000000" w:themeColor="text1"/>
          <w:sz w:val="24"/>
          <w:szCs w:val="24"/>
        </w:rPr>
        <w:t>“985</w:t>
      </w:r>
      <w:r w:rsidRPr="0012468F">
        <w:rPr>
          <w:rFonts w:ascii="Times New Roman" w:cs="Times New Roman"/>
          <w:color w:val="000000" w:themeColor="text1"/>
          <w:sz w:val="24"/>
          <w:szCs w:val="24"/>
        </w:rPr>
        <w:t>工程</w:t>
      </w:r>
      <w:r w:rsidRPr="0012468F">
        <w:rPr>
          <w:rFonts w:ascii="Times New Roman" w:cs="Times New Roman"/>
          <w:color w:val="000000" w:themeColor="text1"/>
          <w:sz w:val="24"/>
          <w:szCs w:val="24"/>
        </w:rPr>
        <w:t>”</w:t>
      </w:r>
      <w:r w:rsidRPr="0012468F">
        <w:rPr>
          <w:rFonts w:ascii="Times New Roman" w:cs="Times New Roman"/>
          <w:color w:val="000000" w:themeColor="text1"/>
          <w:sz w:val="24"/>
          <w:szCs w:val="24"/>
        </w:rPr>
        <w:t>部省重点共建高水平大学和国家</w:t>
      </w:r>
      <w:r w:rsidRPr="0012468F">
        <w:rPr>
          <w:rFonts w:ascii="Times New Roman" w:cs="Times New Roman"/>
          <w:color w:val="000000" w:themeColor="text1"/>
          <w:sz w:val="24"/>
          <w:szCs w:val="24"/>
        </w:rPr>
        <w:t>“2011</w:t>
      </w:r>
      <w:r w:rsidRPr="0012468F">
        <w:rPr>
          <w:rFonts w:ascii="Times New Roman" w:cs="Times New Roman"/>
          <w:color w:val="000000" w:themeColor="text1"/>
          <w:sz w:val="24"/>
          <w:szCs w:val="24"/>
        </w:rPr>
        <w:t>计划</w:t>
      </w:r>
      <w:r w:rsidRPr="0012468F">
        <w:rPr>
          <w:rFonts w:ascii="Times New Roman" w:cs="Times New Roman"/>
          <w:color w:val="000000" w:themeColor="text1"/>
          <w:sz w:val="24"/>
          <w:szCs w:val="24"/>
        </w:rPr>
        <w:t>”</w:t>
      </w:r>
      <w:r w:rsidRPr="0012468F">
        <w:rPr>
          <w:rFonts w:ascii="Times New Roman" w:cs="Times New Roman"/>
          <w:color w:val="000000" w:themeColor="text1"/>
          <w:sz w:val="24"/>
          <w:szCs w:val="24"/>
        </w:rPr>
        <w:t>首批牵头高校，</w:t>
      </w:r>
      <w:r w:rsidRPr="0012468F">
        <w:rPr>
          <w:rFonts w:ascii="Times New Roman" w:cs="Times New Roman"/>
          <w:color w:val="000000" w:themeColor="text1"/>
          <w:sz w:val="24"/>
          <w:szCs w:val="24"/>
        </w:rPr>
        <w:t>2017</w:t>
      </w:r>
      <w:r w:rsidRPr="0012468F">
        <w:rPr>
          <w:rFonts w:ascii="Times New Roman" w:cs="Times New Roman"/>
          <w:color w:val="000000" w:themeColor="text1"/>
          <w:sz w:val="24"/>
          <w:szCs w:val="24"/>
        </w:rPr>
        <w:t>年</w:t>
      </w:r>
      <w:r w:rsidRPr="0012468F">
        <w:rPr>
          <w:rFonts w:ascii="Times New Roman" w:cs="Times New Roman"/>
          <w:color w:val="000000" w:themeColor="text1"/>
          <w:sz w:val="24"/>
          <w:szCs w:val="24"/>
        </w:rPr>
        <w:t>9</w:t>
      </w:r>
      <w:r w:rsidRPr="0012468F">
        <w:rPr>
          <w:rFonts w:ascii="Times New Roman" w:cs="Times New Roman"/>
          <w:color w:val="000000" w:themeColor="text1"/>
          <w:sz w:val="24"/>
          <w:szCs w:val="24"/>
        </w:rPr>
        <w:t>月经国务院批准入选世界一流大学</w:t>
      </w:r>
      <w:r w:rsidRPr="0012468F">
        <w:rPr>
          <w:rFonts w:ascii="Times New Roman" w:cs="Times New Roman"/>
          <w:color w:val="000000" w:themeColor="text1"/>
          <w:sz w:val="24"/>
          <w:szCs w:val="24"/>
        </w:rPr>
        <w:t>A</w:t>
      </w:r>
      <w:r w:rsidRPr="0012468F">
        <w:rPr>
          <w:rFonts w:ascii="Times New Roman" w:cs="Times New Roman"/>
          <w:color w:val="000000" w:themeColor="text1"/>
          <w:sz w:val="24"/>
          <w:szCs w:val="24"/>
        </w:rPr>
        <w:t>类建设高校。拥有完备的有色金属、医学、轨道交通等学科体系。有中国科学院院士</w:t>
      </w:r>
      <w:r w:rsidRPr="0012468F">
        <w:rPr>
          <w:rFonts w:ascii="Times New Roman" w:cs="Times New Roman"/>
          <w:color w:val="000000" w:themeColor="text1"/>
          <w:sz w:val="24"/>
          <w:szCs w:val="24"/>
        </w:rPr>
        <w:t>2</w:t>
      </w:r>
      <w:r w:rsidRPr="0012468F">
        <w:rPr>
          <w:rFonts w:ascii="Times New Roman" w:cs="Times New Roman"/>
          <w:color w:val="000000" w:themeColor="text1"/>
          <w:sz w:val="24"/>
          <w:szCs w:val="24"/>
        </w:rPr>
        <w:t>人，中国工程院院士</w:t>
      </w:r>
      <w:r w:rsidRPr="0012468F">
        <w:rPr>
          <w:rFonts w:ascii="Times New Roman" w:cs="Times New Roman"/>
          <w:color w:val="000000" w:themeColor="text1"/>
          <w:sz w:val="24"/>
          <w:szCs w:val="24"/>
        </w:rPr>
        <w:t>14</w:t>
      </w:r>
      <w:r w:rsidRPr="0012468F">
        <w:rPr>
          <w:rFonts w:ascii="Times New Roman" w:cs="Times New Roman"/>
          <w:color w:val="000000" w:themeColor="text1"/>
          <w:sz w:val="24"/>
          <w:szCs w:val="24"/>
        </w:rPr>
        <w:t>人，国家</w:t>
      </w:r>
      <w:r w:rsidRPr="0012468F">
        <w:rPr>
          <w:rFonts w:ascii="Times New Roman" w:cs="Times New Roman"/>
          <w:color w:val="000000" w:themeColor="text1"/>
          <w:sz w:val="24"/>
          <w:szCs w:val="24"/>
        </w:rPr>
        <w:t>“</w:t>
      </w:r>
      <w:r w:rsidRPr="0012468F">
        <w:rPr>
          <w:rFonts w:ascii="Times New Roman" w:cs="Times New Roman"/>
          <w:color w:val="000000" w:themeColor="text1"/>
          <w:sz w:val="24"/>
          <w:szCs w:val="24"/>
        </w:rPr>
        <w:t>千人计划</w:t>
      </w:r>
      <w:r w:rsidRPr="0012468F">
        <w:rPr>
          <w:rFonts w:ascii="Times New Roman" w:cs="Times New Roman"/>
          <w:color w:val="000000" w:themeColor="text1"/>
          <w:sz w:val="24"/>
          <w:szCs w:val="24"/>
        </w:rPr>
        <w:t>”</w:t>
      </w:r>
      <w:r w:rsidRPr="0012468F">
        <w:rPr>
          <w:rFonts w:ascii="Times New Roman" w:cs="Times New Roman"/>
          <w:color w:val="000000" w:themeColor="text1"/>
          <w:sz w:val="24"/>
          <w:szCs w:val="24"/>
        </w:rPr>
        <w:t>入选者</w:t>
      </w:r>
      <w:r w:rsidRPr="0012468F">
        <w:rPr>
          <w:rFonts w:ascii="Times New Roman" w:cs="Times New Roman"/>
          <w:color w:val="000000" w:themeColor="text1"/>
          <w:sz w:val="24"/>
          <w:szCs w:val="24"/>
        </w:rPr>
        <w:t>57</w:t>
      </w:r>
      <w:r w:rsidRPr="0012468F">
        <w:rPr>
          <w:rFonts w:ascii="Times New Roman" w:cs="Times New Roman"/>
          <w:color w:val="000000" w:themeColor="text1"/>
          <w:sz w:val="24"/>
          <w:szCs w:val="24"/>
        </w:rPr>
        <w:t>人，教授及相应正高职称人员</w:t>
      </w:r>
      <w:r w:rsidRPr="0012468F">
        <w:rPr>
          <w:rFonts w:ascii="Times New Roman" w:cs="Times New Roman"/>
          <w:color w:val="000000" w:themeColor="text1"/>
          <w:sz w:val="24"/>
          <w:szCs w:val="24"/>
        </w:rPr>
        <w:t>1500</w:t>
      </w:r>
      <w:r w:rsidRPr="0012468F">
        <w:rPr>
          <w:rFonts w:ascii="Times New Roman" w:cs="Times New Roman"/>
          <w:color w:val="000000" w:themeColor="text1"/>
          <w:sz w:val="24"/>
          <w:szCs w:val="24"/>
        </w:rPr>
        <w:t>余人，享受政府特殊津贴专家</w:t>
      </w:r>
      <w:r w:rsidRPr="0012468F">
        <w:rPr>
          <w:rFonts w:ascii="Times New Roman" w:cs="Times New Roman"/>
          <w:color w:val="000000" w:themeColor="text1"/>
          <w:sz w:val="24"/>
          <w:szCs w:val="24"/>
        </w:rPr>
        <w:t>496</w:t>
      </w:r>
      <w:r w:rsidRPr="0012468F">
        <w:rPr>
          <w:rFonts w:ascii="Times New Roman" w:cs="Times New Roman"/>
          <w:color w:val="000000" w:themeColor="text1"/>
          <w:sz w:val="24"/>
          <w:szCs w:val="24"/>
        </w:rPr>
        <w:t>人</w:t>
      </w:r>
      <w:r w:rsidR="00AB4005" w:rsidRPr="0012468F">
        <w:rPr>
          <w:rFonts w:ascii="Times New Roman" w:cs="Times New Roman"/>
          <w:color w:val="000000" w:themeColor="text1"/>
          <w:sz w:val="24"/>
          <w:szCs w:val="24"/>
        </w:rPr>
        <w:t>等</w:t>
      </w:r>
      <w:r w:rsidRPr="0012468F">
        <w:rPr>
          <w:rFonts w:ascii="Times New Roman" w:cs="Times New Roman"/>
          <w:color w:val="000000" w:themeColor="text1"/>
          <w:sz w:val="24"/>
          <w:szCs w:val="24"/>
        </w:rPr>
        <w:t>。</w:t>
      </w:r>
    </w:p>
    <w:p w:rsidR="0098370E" w:rsidRPr="0012468F" w:rsidRDefault="0098370E" w:rsidP="0098370E">
      <w:pPr>
        <w:pStyle w:val="af4"/>
        <w:spacing w:line="360" w:lineRule="auto"/>
        <w:ind w:firstLine="480"/>
        <w:jc w:val="left"/>
        <w:rPr>
          <w:rFonts w:ascii="Times New Roman" w:cs="Times New Roman"/>
          <w:color w:val="000000" w:themeColor="text1"/>
          <w:sz w:val="24"/>
          <w:szCs w:val="24"/>
        </w:rPr>
      </w:pPr>
      <w:r w:rsidRPr="0012468F">
        <w:rPr>
          <w:rFonts w:ascii="Times New Roman" w:cs="Times New Roman"/>
          <w:color w:val="000000" w:themeColor="text1"/>
          <w:sz w:val="24"/>
          <w:szCs w:val="24"/>
        </w:rPr>
        <w:lastRenderedPageBreak/>
        <w:t>广东省材料与加工研究所主要从事粉末冶金材料、金属基复合材料、</w:t>
      </w:r>
      <w:proofErr w:type="gramStart"/>
      <w:r w:rsidRPr="0012468F">
        <w:rPr>
          <w:rFonts w:ascii="Times New Roman" w:cs="Times New Roman"/>
          <w:color w:val="000000" w:themeColor="text1"/>
          <w:sz w:val="24"/>
          <w:szCs w:val="24"/>
        </w:rPr>
        <w:t>铝镁铜钛有色金属</w:t>
      </w:r>
      <w:proofErr w:type="gramEnd"/>
      <w:r w:rsidRPr="0012468F">
        <w:rPr>
          <w:rFonts w:ascii="Times New Roman" w:cs="Times New Roman"/>
          <w:color w:val="000000" w:themeColor="text1"/>
          <w:sz w:val="24"/>
          <w:szCs w:val="24"/>
        </w:rPr>
        <w:t>材料、先进成形加工技术及装备的研发、设计和工程化应用等研究工作。研究所先后承担完成国家和省市</w:t>
      </w:r>
      <w:r w:rsidRPr="0012468F">
        <w:rPr>
          <w:rFonts w:ascii="Times New Roman" w:cs="Times New Roman"/>
          <w:color w:val="000000" w:themeColor="text1"/>
          <w:sz w:val="24"/>
          <w:szCs w:val="24"/>
        </w:rPr>
        <w:t>100</w:t>
      </w:r>
      <w:r w:rsidRPr="0012468F">
        <w:rPr>
          <w:rFonts w:ascii="Times New Roman" w:cs="Times New Roman"/>
          <w:color w:val="000000" w:themeColor="text1"/>
          <w:sz w:val="24"/>
          <w:szCs w:val="24"/>
        </w:rPr>
        <w:t>余项科研课题，获省部级奖励</w:t>
      </w:r>
      <w:r w:rsidRPr="0012468F">
        <w:rPr>
          <w:rFonts w:ascii="Times New Roman" w:cs="Times New Roman"/>
          <w:color w:val="000000" w:themeColor="text1"/>
          <w:sz w:val="24"/>
          <w:szCs w:val="24"/>
        </w:rPr>
        <w:t>20</w:t>
      </w:r>
      <w:r w:rsidRPr="0012468F">
        <w:rPr>
          <w:rFonts w:ascii="Times New Roman" w:cs="Times New Roman"/>
          <w:color w:val="000000" w:themeColor="text1"/>
          <w:sz w:val="24"/>
          <w:szCs w:val="24"/>
        </w:rPr>
        <w:t>余项</w:t>
      </w:r>
      <w:r w:rsidRPr="0012468F">
        <w:rPr>
          <w:rFonts w:ascii="Times New Roman" w:cs="Times New Roman" w:hint="eastAsia"/>
          <w:color w:val="000000" w:themeColor="text1"/>
          <w:sz w:val="24"/>
          <w:szCs w:val="24"/>
        </w:rPr>
        <w:t>。</w:t>
      </w:r>
      <w:r w:rsidRPr="0012468F">
        <w:rPr>
          <w:rFonts w:ascii="Times New Roman" w:cs="Times New Roman"/>
          <w:color w:val="000000" w:themeColor="text1"/>
          <w:sz w:val="24"/>
          <w:szCs w:val="24"/>
        </w:rPr>
        <w:t>近年来，研究所取得了一批高水平、具有自主知识产权的研究成果，开发的技术和产品广泛应用于汽车、轨道交通、船舶、电子电器、矿山、建筑、水泥、电力、冶金等行业，产生了显著的经济和社会效益，在推动行业技术进步、人才培养、学术交流等方面为国家和省市做出了重要贡献。</w:t>
      </w:r>
    </w:p>
    <w:p w:rsidR="0082347B" w:rsidRPr="0012468F" w:rsidRDefault="00645F29" w:rsidP="0041375C">
      <w:pPr>
        <w:widowControl/>
        <w:snapToGrid w:val="0"/>
        <w:spacing w:beforeLines="50" w:before="120" w:line="360" w:lineRule="auto"/>
        <w:jc w:val="left"/>
        <w:rPr>
          <w:b/>
          <w:bCs/>
          <w:color w:val="000000" w:themeColor="text1"/>
          <w:kern w:val="0"/>
          <w:sz w:val="24"/>
          <w:szCs w:val="24"/>
        </w:rPr>
      </w:pPr>
      <w:r w:rsidRPr="0012468F">
        <w:rPr>
          <w:rFonts w:hint="eastAsia"/>
          <w:b/>
          <w:bCs/>
          <w:color w:val="000000" w:themeColor="text1"/>
          <w:kern w:val="0"/>
          <w:sz w:val="24"/>
          <w:szCs w:val="24"/>
        </w:rPr>
        <w:t xml:space="preserve">4.2 </w:t>
      </w:r>
      <w:r w:rsidR="0042068C" w:rsidRPr="0012468F">
        <w:rPr>
          <w:b/>
          <w:bCs/>
          <w:color w:val="000000" w:themeColor="text1"/>
          <w:kern w:val="0"/>
          <w:sz w:val="24"/>
          <w:szCs w:val="24"/>
        </w:rPr>
        <w:t>主要工作过程</w:t>
      </w:r>
    </w:p>
    <w:p w:rsidR="0082347B" w:rsidRPr="0012468F" w:rsidRDefault="0042068C" w:rsidP="00C50F17">
      <w:pPr>
        <w:spacing w:line="360" w:lineRule="auto"/>
        <w:ind w:firstLineChars="200" w:firstLine="480"/>
        <w:rPr>
          <w:color w:val="000000" w:themeColor="text1"/>
          <w:sz w:val="24"/>
          <w:szCs w:val="24"/>
        </w:rPr>
      </w:pPr>
      <w:r w:rsidRPr="0012468F">
        <w:rPr>
          <w:color w:val="000000" w:themeColor="text1"/>
          <w:sz w:val="24"/>
          <w:szCs w:val="24"/>
        </w:rPr>
        <w:t>接到</w:t>
      </w:r>
      <w:r w:rsidRPr="0012468F">
        <w:rPr>
          <w:color w:val="000000" w:themeColor="text1"/>
          <w:sz w:val="24"/>
          <w:szCs w:val="24"/>
        </w:rPr>
        <w:t xml:space="preserve">GB/T </w:t>
      </w:r>
      <w:r w:rsidR="00C50F17" w:rsidRPr="0012468F">
        <w:rPr>
          <w:color w:val="000000" w:themeColor="text1"/>
          <w:sz w:val="24"/>
          <w:szCs w:val="24"/>
        </w:rPr>
        <w:t>7964</w:t>
      </w:r>
      <w:r w:rsidRPr="0012468F">
        <w:rPr>
          <w:color w:val="000000" w:themeColor="text1"/>
          <w:sz w:val="24"/>
          <w:szCs w:val="24"/>
        </w:rPr>
        <w:t>-201X</w:t>
      </w:r>
      <w:r w:rsidRPr="0012468F">
        <w:rPr>
          <w:color w:val="000000" w:themeColor="text1"/>
          <w:sz w:val="24"/>
          <w:szCs w:val="24"/>
        </w:rPr>
        <w:t>《</w:t>
      </w:r>
      <w:r w:rsidR="00C50F17" w:rsidRPr="0012468F">
        <w:rPr>
          <w:rFonts w:hint="eastAsia"/>
          <w:color w:val="000000" w:themeColor="text1"/>
          <w:sz w:val="24"/>
          <w:szCs w:val="24"/>
        </w:rPr>
        <w:t>烧结金属材料（不包括硬质合金）室温拉伸试验</w:t>
      </w:r>
      <w:r w:rsidRPr="0012468F">
        <w:rPr>
          <w:color w:val="000000" w:themeColor="text1"/>
          <w:sz w:val="24"/>
          <w:szCs w:val="24"/>
        </w:rPr>
        <w:t>》标准的修订任务后，</w:t>
      </w:r>
      <w:r w:rsidR="00AB4005" w:rsidRPr="0012468F">
        <w:rPr>
          <w:color w:val="000000" w:themeColor="text1"/>
          <w:sz w:val="24"/>
          <w:szCs w:val="24"/>
        </w:rPr>
        <w:t>钢铁研究总院</w:t>
      </w:r>
      <w:r w:rsidRPr="0012468F">
        <w:rPr>
          <w:color w:val="000000" w:themeColor="text1"/>
          <w:sz w:val="24"/>
          <w:szCs w:val="24"/>
        </w:rPr>
        <w:t>迅速成立了标准编制小组，组织专门人员对标准的相关资料进行查询和</w:t>
      </w:r>
      <w:r w:rsidR="00AB4005" w:rsidRPr="0012468F">
        <w:rPr>
          <w:color w:val="000000" w:themeColor="text1"/>
          <w:sz w:val="24"/>
          <w:szCs w:val="24"/>
        </w:rPr>
        <w:t>整理，包括国内外烧结金属材料试样、室温</w:t>
      </w:r>
      <w:r w:rsidR="00C50F17" w:rsidRPr="0012468F">
        <w:rPr>
          <w:color w:val="000000" w:themeColor="text1"/>
          <w:sz w:val="24"/>
          <w:szCs w:val="24"/>
        </w:rPr>
        <w:t>拉伸</w:t>
      </w:r>
      <w:r w:rsidR="00AB4005" w:rsidRPr="0012468F">
        <w:rPr>
          <w:color w:val="000000" w:themeColor="text1"/>
          <w:sz w:val="24"/>
          <w:szCs w:val="24"/>
        </w:rPr>
        <w:t>试验等相关标准，以及</w:t>
      </w:r>
      <w:r w:rsidRPr="0012468F">
        <w:rPr>
          <w:color w:val="000000" w:themeColor="text1"/>
          <w:sz w:val="24"/>
          <w:szCs w:val="24"/>
        </w:rPr>
        <w:t>国内</w:t>
      </w:r>
      <w:r w:rsidR="00AB4005" w:rsidRPr="0012468F">
        <w:rPr>
          <w:color w:val="000000" w:themeColor="text1"/>
          <w:sz w:val="24"/>
          <w:szCs w:val="24"/>
        </w:rPr>
        <w:t>外高校、</w:t>
      </w:r>
      <w:r w:rsidRPr="0012468F">
        <w:rPr>
          <w:color w:val="000000" w:themeColor="text1"/>
          <w:sz w:val="24"/>
          <w:szCs w:val="24"/>
        </w:rPr>
        <w:t>研究院</w:t>
      </w:r>
      <w:r w:rsidR="00AB4005" w:rsidRPr="0012468F">
        <w:rPr>
          <w:color w:val="000000" w:themeColor="text1"/>
          <w:sz w:val="24"/>
          <w:szCs w:val="24"/>
        </w:rPr>
        <w:t>所和企业</w:t>
      </w:r>
      <w:r w:rsidRPr="0012468F">
        <w:rPr>
          <w:color w:val="000000" w:themeColor="text1"/>
          <w:sz w:val="24"/>
          <w:szCs w:val="24"/>
        </w:rPr>
        <w:t>多年科研</w:t>
      </w:r>
      <w:r w:rsidR="00AB4005" w:rsidRPr="0012468F">
        <w:rPr>
          <w:color w:val="000000" w:themeColor="text1"/>
          <w:sz w:val="24"/>
          <w:szCs w:val="24"/>
        </w:rPr>
        <w:t>试验</w:t>
      </w:r>
      <w:r w:rsidRPr="0012468F">
        <w:rPr>
          <w:color w:val="000000" w:themeColor="text1"/>
          <w:sz w:val="24"/>
          <w:szCs w:val="24"/>
        </w:rPr>
        <w:t>、生产过程中</w:t>
      </w:r>
      <w:r w:rsidR="00AB4005" w:rsidRPr="0012468F">
        <w:rPr>
          <w:color w:val="000000" w:themeColor="text1"/>
          <w:sz w:val="24"/>
          <w:szCs w:val="24"/>
        </w:rPr>
        <w:t>产品的技术资料、质量检测记录等等。</w:t>
      </w:r>
    </w:p>
    <w:p w:rsidR="0082347B" w:rsidRPr="0012468F" w:rsidRDefault="0042068C" w:rsidP="00C50F17">
      <w:pPr>
        <w:spacing w:line="360" w:lineRule="auto"/>
        <w:ind w:firstLineChars="200" w:firstLine="480"/>
        <w:rPr>
          <w:rFonts w:ascii="宋体" w:hAnsi="宋体" w:cs="宋体"/>
          <w:color w:val="000000" w:themeColor="text1"/>
          <w:sz w:val="24"/>
          <w:szCs w:val="24"/>
        </w:rPr>
      </w:pPr>
      <w:r w:rsidRPr="0012468F">
        <w:rPr>
          <w:color w:val="000000" w:themeColor="text1"/>
          <w:sz w:val="24"/>
          <w:szCs w:val="24"/>
        </w:rPr>
        <w:t>（</w:t>
      </w:r>
      <w:r w:rsidRPr="0012468F">
        <w:rPr>
          <w:color w:val="000000" w:themeColor="text1"/>
          <w:sz w:val="24"/>
          <w:szCs w:val="24"/>
        </w:rPr>
        <w:t>1</w:t>
      </w:r>
      <w:r w:rsidRPr="0012468F">
        <w:rPr>
          <w:color w:val="000000" w:themeColor="text1"/>
          <w:sz w:val="24"/>
          <w:szCs w:val="24"/>
        </w:rPr>
        <w:t>）标准制定工作组通过对</w:t>
      </w:r>
      <w:r w:rsidR="00AB4005" w:rsidRPr="0012468F">
        <w:rPr>
          <w:color w:val="000000" w:themeColor="text1"/>
          <w:sz w:val="24"/>
          <w:szCs w:val="24"/>
        </w:rPr>
        <w:t>烧结金属材料室温</w:t>
      </w:r>
      <w:r w:rsidR="00C50F17" w:rsidRPr="0012468F">
        <w:rPr>
          <w:color w:val="000000" w:themeColor="text1"/>
          <w:sz w:val="24"/>
          <w:szCs w:val="24"/>
        </w:rPr>
        <w:t>拉伸</w:t>
      </w:r>
      <w:r w:rsidR="00AB4005" w:rsidRPr="0012468F">
        <w:rPr>
          <w:color w:val="000000" w:themeColor="text1"/>
          <w:sz w:val="24"/>
          <w:szCs w:val="24"/>
        </w:rPr>
        <w:t>试验</w:t>
      </w:r>
      <w:r w:rsidRPr="0012468F">
        <w:rPr>
          <w:rStyle w:val="warp"/>
          <w:color w:val="000000" w:themeColor="text1"/>
          <w:sz w:val="24"/>
          <w:szCs w:val="24"/>
        </w:rPr>
        <w:t>国内外标准、国内</w:t>
      </w:r>
      <w:r w:rsidR="00AB4005" w:rsidRPr="0012468F">
        <w:rPr>
          <w:rStyle w:val="warp"/>
          <w:color w:val="000000" w:themeColor="text1"/>
          <w:sz w:val="24"/>
          <w:szCs w:val="24"/>
        </w:rPr>
        <w:t>各高校</w:t>
      </w:r>
      <w:proofErr w:type="gramStart"/>
      <w:r w:rsidR="00AB4005" w:rsidRPr="0012468F">
        <w:rPr>
          <w:rStyle w:val="warp"/>
          <w:color w:val="000000" w:themeColor="text1"/>
          <w:sz w:val="24"/>
          <w:szCs w:val="24"/>
        </w:rPr>
        <w:t>研</w:t>
      </w:r>
      <w:proofErr w:type="gramEnd"/>
      <w:r w:rsidR="00AB4005" w:rsidRPr="0012468F">
        <w:rPr>
          <w:rStyle w:val="warp"/>
          <w:color w:val="000000" w:themeColor="text1"/>
          <w:sz w:val="24"/>
          <w:szCs w:val="24"/>
        </w:rPr>
        <w:t>院所</w:t>
      </w:r>
      <w:r w:rsidRPr="0012468F">
        <w:rPr>
          <w:rStyle w:val="warp"/>
          <w:color w:val="000000" w:themeColor="text1"/>
          <w:sz w:val="24"/>
          <w:szCs w:val="24"/>
        </w:rPr>
        <w:t>对</w:t>
      </w:r>
      <w:r w:rsidR="00AB4005" w:rsidRPr="0012468F">
        <w:rPr>
          <w:rStyle w:val="warp"/>
          <w:color w:val="000000" w:themeColor="text1"/>
          <w:sz w:val="24"/>
          <w:szCs w:val="24"/>
        </w:rPr>
        <w:t>科研试验</w:t>
      </w:r>
      <w:r w:rsidRPr="0012468F">
        <w:rPr>
          <w:rStyle w:val="warp"/>
          <w:color w:val="000000" w:themeColor="text1"/>
          <w:sz w:val="24"/>
          <w:szCs w:val="24"/>
        </w:rPr>
        <w:t>及国内主要生产厂家的</w:t>
      </w:r>
      <w:r w:rsidR="00AB4005" w:rsidRPr="0012468F">
        <w:rPr>
          <w:rStyle w:val="warp"/>
          <w:color w:val="000000" w:themeColor="text1"/>
          <w:sz w:val="24"/>
          <w:szCs w:val="24"/>
        </w:rPr>
        <w:t>对产品质量的检测需求</w:t>
      </w:r>
      <w:r w:rsidRPr="0012468F">
        <w:rPr>
          <w:rStyle w:val="warp"/>
          <w:color w:val="000000" w:themeColor="text1"/>
          <w:sz w:val="24"/>
          <w:szCs w:val="24"/>
        </w:rPr>
        <w:t>进行了</w:t>
      </w:r>
      <w:r w:rsidR="00267DB0" w:rsidRPr="0012468F">
        <w:rPr>
          <w:rStyle w:val="warp"/>
          <w:color w:val="000000" w:themeColor="text1"/>
          <w:sz w:val="24"/>
          <w:szCs w:val="24"/>
        </w:rPr>
        <w:t>收集整理总结</w:t>
      </w:r>
      <w:r w:rsidR="00C15A17" w:rsidRPr="0012468F">
        <w:rPr>
          <w:rStyle w:val="warp"/>
          <w:color w:val="000000" w:themeColor="text1"/>
          <w:sz w:val="24"/>
          <w:szCs w:val="24"/>
        </w:rPr>
        <w:t>，</w:t>
      </w:r>
      <w:r w:rsidRPr="0012468F">
        <w:rPr>
          <w:color w:val="000000" w:themeColor="text1"/>
          <w:sz w:val="24"/>
          <w:szCs w:val="24"/>
        </w:rPr>
        <w:t>广泛吸收了</w:t>
      </w:r>
      <w:r w:rsidR="00267DB0" w:rsidRPr="0012468F">
        <w:rPr>
          <w:color w:val="000000" w:themeColor="text1"/>
          <w:sz w:val="24"/>
          <w:szCs w:val="24"/>
        </w:rPr>
        <w:t>烧结金属材料科研、</w:t>
      </w:r>
      <w:r w:rsidRPr="0012468F">
        <w:rPr>
          <w:color w:val="000000" w:themeColor="text1"/>
          <w:sz w:val="24"/>
          <w:szCs w:val="24"/>
        </w:rPr>
        <w:t>生产、</w:t>
      </w:r>
      <w:r w:rsidR="00267DB0" w:rsidRPr="0012468F">
        <w:rPr>
          <w:color w:val="000000" w:themeColor="text1"/>
          <w:sz w:val="24"/>
          <w:szCs w:val="24"/>
        </w:rPr>
        <w:t>质检</w:t>
      </w:r>
      <w:r w:rsidRPr="0012468F">
        <w:rPr>
          <w:color w:val="000000" w:themeColor="text1"/>
          <w:sz w:val="24"/>
          <w:szCs w:val="24"/>
        </w:rPr>
        <w:t>等有关方面技术专家的意见，参考国内外</w:t>
      </w:r>
      <w:r w:rsidR="00267DB0" w:rsidRPr="0012468F">
        <w:rPr>
          <w:color w:val="000000" w:themeColor="text1"/>
          <w:sz w:val="24"/>
          <w:szCs w:val="24"/>
        </w:rPr>
        <w:t>有关烧结金属材料室温</w:t>
      </w:r>
      <w:r w:rsidR="00C50F17" w:rsidRPr="0012468F">
        <w:rPr>
          <w:color w:val="000000" w:themeColor="text1"/>
          <w:sz w:val="24"/>
          <w:szCs w:val="24"/>
        </w:rPr>
        <w:t>拉伸</w:t>
      </w:r>
      <w:r w:rsidR="00267DB0" w:rsidRPr="0012468F">
        <w:rPr>
          <w:color w:val="000000" w:themeColor="text1"/>
          <w:sz w:val="24"/>
          <w:szCs w:val="24"/>
        </w:rPr>
        <w:t>试验的先进</w:t>
      </w:r>
      <w:r w:rsidRPr="0012468F">
        <w:rPr>
          <w:color w:val="000000" w:themeColor="text1"/>
          <w:sz w:val="24"/>
          <w:szCs w:val="24"/>
        </w:rPr>
        <w:t>标准，依据</w:t>
      </w:r>
      <w:r w:rsidRPr="0012468F">
        <w:rPr>
          <w:color w:val="000000" w:themeColor="text1"/>
          <w:kern w:val="0"/>
          <w:sz w:val="24"/>
          <w:szCs w:val="24"/>
          <w:lang w:val="zh-CN"/>
        </w:rPr>
        <w:t>国家标准《标准化工作导则》</w:t>
      </w:r>
      <w:r w:rsidRPr="0012468F">
        <w:rPr>
          <w:color w:val="000000" w:themeColor="text1"/>
          <w:sz w:val="24"/>
          <w:szCs w:val="24"/>
          <w:lang w:val="de-DE"/>
        </w:rPr>
        <w:t>GB/T</w:t>
      </w:r>
      <w:r w:rsidR="00ED7731" w:rsidRPr="0012468F">
        <w:rPr>
          <w:rFonts w:hint="eastAsia"/>
          <w:color w:val="000000" w:themeColor="text1"/>
          <w:sz w:val="24"/>
          <w:szCs w:val="24"/>
          <w:lang w:val="de-DE"/>
        </w:rPr>
        <w:t xml:space="preserve"> </w:t>
      </w:r>
      <w:r w:rsidRPr="0012468F">
        <w:rPr>
          <w:color w:val="000000" w:themeColor="text1"/>
          <w:kern w:val="0"/>
          <w:sz w:val="24"/>
          <w:szCs w:val="24"/>
          <w:lang w:val="zh-CN"/>
        </w:rPr>
        <w:t>1.1</w:t>
      </w:r>
      <w:r w:rsidR="00CB36DF" w:rsidRPr="0012468F">
        <w:rPr>
          <w:color w:val="000000" w:themeColor="text1"/>
          <w:kern w:val="0"/>
          <w:sz w:val="24"/>
          <w:szCs w:val="24"/>
          <w:lang w:val="zh-CN"/>
        </w:rPr>
        <w:t>-2009</w:t>
      </w:r>
      <w:r w:rsidRPr="0012468F">
        <w:rPr>
          <w:color w:val="000000" w:themeColor="text1"/>
          <w:kern w:val="0"/>
          <w:sz w:val="24"/>
          <w:szCs w:val="24"/>
          <w:lang w:val="zh-CN"/>
        </w:rPr>
        <w:t>和《国家标准编写模版》的电子文本的</w:t>
      </w:r>
      <w:r w:rsidRPr="0012468F">
        <w:rPr>
          <w:color w:val="000000" w:themeColor="text1"/>
          <w:sz w:val="24"/>
          <w:szCs w:val="24"/>
        </w:rPr>
        <w:t>格式</w:t>
      </w:r>
      <w:r w:rsidRPr="0012468F">
        <w:rPr>
          <w:color w:val="000000" w:themeColor="text1"/>
          <w:kern w:val="0"/>
          <w:sz w:val="24"/>
          <w:szCs w:val="24"/>
          <w:lang w:val="zh-CN"/>
        </w:rPr>
        <w:t>要求</w:t>
      </w:r>
      <w:r w:rsidRPr="0012468F">
        <w:rPr>
          <w:color w:val="000000" w:themeColor="text1"/>
          <w:sz w:val="24"/>
          <w:szCs w:val="24"/>
        </w:rPr>
        <w:t>，于</w:t>
      </w:r>
      <w:r w:rsidRPr="0012468F">
        <w:rPr>
          <w:color w:val="000000" w:themeColor="text1"/>
          <w:sz w:val="24"/>
          <w:szCs w:val="24"/>
        </w:rPr>
        <w:t>201</w:t>
      </w:r>
      <w:r w:rsidR="00267DB0" w:rsidRPr="0012468F">
        <w:rPr>
          <w:color w:val="000000" w:themeColor="text1"/>
          <w:sz w:val="24"/>
          <w:szCs w:val="24"/>
        </w:rPr>
        <w:t>8</w:t>
      </w:r>
      <w:r w:rsidRPr="0012468F">
        <w:rPr>
          <w:color w:val="000000" w:themeColor="text1"/>
          <w:sz w:val="24"/>
          <w:szCs w:val="24"/>
        </w:rPr>
        <w:t>年</w:t>
      </w:r>
      <w:r w:rsidR="00600065" w:rsidRPr="0012468F">
        <w:rPr>
          <w:rFonts w:hint="eastAsia"/>
          <w:color w:val="000000" w:themeColor="text1"/>
          <w:sz w:val="24"/>
          <w:szCs w:val="24"/>
        </w:rPr>
        <w:t>10</w:t>
      </w:r>
      <w:r w:rsidRPr="0012468F">
        <w:rPr>
          <w:color w:val="000000" w:themeColor="text1"/>
          <w:sz w:val="24"/>
          <w:szCs w:val="24"/>
        </w:rPr>
        <w:t>月形成了国家标准《</w:t>
      </w:r>
      <w:r w:rsidR="00C50F17" w:rsidRPr="0012468F">
        <w:rPr>
          <w:rFonts w:hint="eastAsia"/>
          <w:color w:val="000000" w:themeColor="text1"/>
          <w:sz w:val="24"/>
          <w:szCs w:val="24"/>
        </w:rPr>
        <w:t>烧结金属材料（不包括硬质合金）室温拉伸试验</w:t>
      </w:r>
      <w:r w:rsidRPr="0012468F">
        <w:rPr>
          <w:color w:val="000000" w:themeColor="text1"/>
          <w:sz w:val="24"/>
          <w:szCs w:val="24"/>
        </w:rPr>
        <w:t>》</w:t>
      </w:r>
      <w:r w:rsidR="00267DB0" w:rsidRPr="0012468F">
        <w:rPr>
          <w:color w:val="000000" w:themeColor="text1"/>
          <w:sz w:val="24"/>
          <w:szCs w:val="24"/>
        </w:rPr>
        <w:t>的</w:t>
      </w:r>
      <w:r w:rsidRPr="0012468F">
        <w:rPr>
          <w:color w:val="000000" w:themeColor="text1"/>
          <w:sz w:val="24"/>
          <w:szCs w:val="24"/>
        </w:rPr>
        <w:t>草案稿</w:t>
      </w:r>
      <w:r w:rsidR="003432A8" w:rsidRPr="0012468F">
        <w:rPr>
          <w:rFonts w:ascii="宋体" w:hAnsi="宋体" w:cs="宋体" w:hint="eastAsia"/>
          <w:color w:val="000000" w:themeColor="text1"/>
          <w:sz w:val="24"/>
          <w:szCs w:val="24"/>
        </w:rPr>
        <w:t>，发送到业内相关高校、科研院所、生产企业征求意见。</w:t>
      </w:r>
    </w:p>
    <w:p w:rsidR="00FC6107" w:rsidRPr="0012468F" w:rsidRDefault="00FC6107" w:rsidP="00FC6107">
      <w:pPr>
        <w:spacing w:line="360" w:lineRule="auto"/>
        <w:ind w:firstLineChars="200" w:firstLine="480"/>
        <w:rPr>
          <w:rFonts w:ascii="宋体" w:hAnsi="宋体" w:cs="宋体"/>
          <w:color w:val="000000" w:themeColor="text1"/>
          <w:sz w:val="24"/>
          <w:szCs w:val="24"/>
        </w:rPr>
      </w:pPr>
      <w:r w:rsidRPr="0012468F">
        <w:rPr>
          <w:rFonts w:ascii="宋体" w:hAnsi="宋体" w:cs="宋体"/>
          <w:color w:val="000000" w:themeColor="text1"/>
          <w:sz w:val="24"/>
          <w:szCs w:val="24"/>
        </w:rPr>
        <w:t>(2)</w:t>
      </w:r>
      <w:r w:rsidRPr="0012468F">
        <w:rPr>
          <w:color w:val="000000" w:themeColor="text1"/>
          <w:sz w:val="24"/>
          <w:szCs w:val="24"/>
        </w:rPr>
        <w:t>2018</w:t>
      </w:r>
      <w:r w:rsidRPr="0012468F">
        <w:rPr>
          <w:color w:val="000000" w:themeColor="text1"/>
          <w:sz w:val="24"/>
          <w:szCs w:val="24"/>
        </w:rPr>
        <w:t>年</w:t>
      </w:r>
      <w:r w:rsidRPr="0012468F">
        <w:rPr>
          <w:color w:val="000000" w:themeColor="text1"/>
          <w:sz w:val="24"/>
          <w:szCs w:val="24"/>
        </w:rPr>
        <w:t>10</w:t>
      </w:r>
      <w:r w:rsidRPr="0012468F">
        <w:rPr>
          <w:color w:val="000000" w:themeColor="text1"/>
          <w:sz w:val="24"/>
          <w:szCs w:val="24"/>
        </w:rPr>
        <w:t>月</w:t>
      </w:r>
      <w:r w:rsidRPr="0012468F">
        <w:rPr>
          <w:color w:val="000000" w:themeColor="text1"/>
          <w:sz w:val="24"/>
          <w:szCs w:val="24"/>
        </w:rPr>
        <w:t>29</w:t>
      </w:r>
      <w:r w:rsidRPr="0012468F">
        <w:rPr>
          <w:color w:val="000000" w:themeColor="text1"/>
          <w:sz w:val="24"/>
          <w:szCs w:val="24"/>
        </w:rPr>
        <w:t>日</w:t>
      </w:r>
      <w:r w:rsidRPr="0012468F">
        <w:rPr>
          <w:rFonts w:hint="eastAsia"/>
          <w:color w:val="000000" w:themeColor="text1"/>
          <w:sz w:val="24"/>
          <w:szCs w:val="24"/>
        </w:rPr>
        <w:t>-</w:t>
      </w:r>
      <w:r w:rsidRPr="0012468F">
        <w:rPr>
          <w:color w:val="000000" w:themeColor="text1"/>
          <w:sz w:val="24"/>
          <w:szCs w:val="24"/>
        </w:rPr>
        <w:t>31</w:t>
      </w:r>
      <w:r w:rsidRPr="0012468F">
        <w:rPr>
          <w:color w:val="000000" w:themeColor="text1"/>
          <w:sz w:val="24"/>
          <w:szCs w:val="24"/>
        </w:rPr>
        <w:t>日</w:t>
      </w:r>
      <w:r w:rsidRPr="0012468F">
        <w:rPr>
          <w:rFonts w:ascii="宋体" w:hAnsi="宋体" w:cs="宋体" w:hint="eastAsia"/>
          <w:color w:val="000000" w:themeColor="text1"/>
          <w:sz w:val="24"/>
          <w:szCs w:val="24"/>
        </w:rPr>
        <w:t>，由全国有色金属标准化技术委员会主持，在安徽省合肥市组织召开本标准的讨论会。来自全国有色标准化技术委员会、株洲硬质合金集团有限公司、崇义</w:t>
      </w:r>
      <w:proofErr w:type="gramStart"/>
      <w:r w:rsidRPr="0012468F">
        <w:rPr>
          <w:rFonts w:ascii="宋体" w:hAnsi="宋体" w:cs="宋体" w:hint="eastAsia"/>
          <w:color w:val="000000" w:themeColor="text1"/>
          <w:sz w:val="24"/>
          <w:szCs w:val="24"/>
        </w:rPr>
        <w:t>章源钨业</w:t>
      </w:r>
      <w:proofErr w:type="gramEnd"/>
      <w:r w:rsidRPr="0012468F">
        <w:rPr>
          <w:rFonts w:ascii="宋体" w:hAnsi="宋体" w:cs="宋体" w:hint="eastAsia"/>
          <w:color w:val="000000" w:themeColor="text1"/>
          <w:sz w:val="24"/>
          <w:szCs w:val="24"/>
        </w:rPr>
        <w:t>股份有限公司、广东省</w:t>
      </w:r>
      <w:r w:rsidR="00E542AF" w:rsidRPr="0012468F">
        <w:rPr>
          <w:rFonts w:ascii="宋体" w:hAnsi="宋体" w:cs="宋体" w:hint="eastAsia"/>
          <w:color w:val="000000" w:themeColor="text1"/>
          <w:sz w:val="24"/>
          <w:szCs w:val="24"/>
        </w:rPr>
        <w:t>材料与加工研究所</w:t>
      </w:r>
      <w:r w:rsidRPr="0012468F">
        <w:rPr>
          <w:rFonts w:ascii="宋体" w:hAnsi="宋体" w:cs="宋体" w:hint="eastAsia"/>
          <w:color w:val="000000" w:themeColor="text1"/>
          <w:sz w:val="24"/>
          <w:szCs w:val="24"/>
        </w:rPr>
        <w:t>、江苏博迁新材料有限公司、自贡硬质合金有限公司、南昌硬质合金有限责任公司、北京矿冶研究总院等</w:t>
      </w:r>
      <w:r w:rsidRPr="0012468F">
        <w:rPr>
          <w:rFonts w:ascii="宋体" w:hAnsi="宋体" w:cs="宋体"/>
          <w:color w:val="000000" w:themeColor="text1"/>
          <w:sz w:val="24"/>
          <w:szCs w:val="24"/>
        </w:rPr>
        <w:t>8</w:t>
      </w:r>
      <w:r w:rsidRPr="0012468F">
        <w:rPr>
          <w:rFonts w:ascii="宋体" w:hAnsi="宋体" w:cs="宋体" w:hint="eastAsia"/>
          <w:color w:val="000000" w:themeColor="text1"/>
          <w:sz w:val="24"/>
          <w:szCs w:val="24"/>
        </w:rPr>
        <w:t>家单位的</w:t>
      </w:r>
      <w:r w:rsidRPr="0012468F">
        <w:rPr>
          <w:rFonts w:ascii="宋体" w:hAnsi="宋体" w:cs="宋体"/>
          <w:color w:val="000000" w:themeColor="text1"/>
          <w:sz w:val="24"/>
          <w:szCs w:val="24"/>
        </w:rPr>
        <w:t>10</w:t>
      </w:r>
      <w:r w:rsidRPr="0012468F">
        <w:rPr>
          <w:rFonts w:ascii="宋体" w:hAnsi="宋体" w:cs="宋体" w:hint="eastAsia"/>
          <w:color w:val="000000" w:themeColor="text1"/>
          <w:sz w:val="24"/>
          <w:szCs w:val="24"/>
        </w:rPr>
        <w:t>多位专家代表参加了会议。与会代表对本标准（讨论稿）进行了认真、细致的讨论，提出了宝贵的修改意见和建议。标准制定工作组根据讨论的意见，形成了标准意见汇总处理表和标准预审稿。</w:t>
      </w:r>
    </w:p>
    <w:p w:rsidR="00FC6107" w:rsidRPr="0012468F" w:rsidRDefault="00FC6107" w:rsidP="00C50F17">
      <w:pPr>
        <w:spacing w:line="360" w:lineRule="auto"/>
        <w:ind w:firstLineChars="200" w:firstLine="480"/>
        <w:rPr>
          <w:color w:val="000000" w:themeColor="text1"/>
          <w:sz w:val="24"/>
          <w:szCs w:val="24"/>
        </w:rPr>
      </w:pPr>
    </w:p>
    <w:p w:rsidR="0082347B" w:rsidRPr="0012468F" w:rsidRDefault="0042068C">
      <w:pPr>
        <w:autoSpaceDE w:val="0"/>
        <w:autoSpaceDN w:val="0"/>
        <w:adjustRightInd w:val="0"/>
        <w:spacing w:line="360" w:lineRule="auto"/>
        <w:jc w:val="left"/>
        <w:rPr>
          <w:b/>
          <w:bCs/>
          <w:color w:val="000000" w:themeColor="text1"/>
          <w:sz w:val="24"/>
          <w:szCs w:val="24"/>
        </w:rPr>
      </w:pPr>
      <w:r w:rsidRPr="0012468F">
        <w:rPr>
          <w:b/>
          <w:bCs/>
          <w:color w:val="000000" w:themeColor="text1"/>
          <w:sz w:val="24"/>
          <w:szCs w:val="24"/>
        </w:rPr>
        <w:t>二、标准编制原则和</w:t>
      </w:r>
      <w:r w:rsidR="00813251" w:rsidRPr="0012468F">
        <w:rPr>
          <w:b/>
          <w:bCs/>
          <w:color w:val="000000" w:themeColor="text1"/>
          <w:sz w:val="24"/>
          <w:szCs w:val="24"/>
        </w:rPr>
        <w:t>确定标准</w:t>
      </w:r>
      <w:r w:rsidRPr="0012468F">
        <w:rPr>
          <w:b/>
          <w:bCs/>
          <w:color w:val="000000" w:themeColor="text1"/>
          <w:sz w:val="24"/>
          <w:szCs w:val="24"/>
        </w:rPr>
        <w:t>主要修订内容及依据</w:t>
      </w:r>
    </w:p>
    <w:p w:rsidR="0082347B" w:rsidRPr="0012468F" w:rsidRDefault="0042068C">
      <w:pPr>
        <w:tabs>
          <w:tab w:val="left" w:pos="5220"/>
        </w:tabs>
        <w:autoSpaceDE w:val="0"/>
        <w:autoSpaceDN w:val="0"/>
        <w:adjustRightInd w:val="0"/>
        <w:spacing w:line="360" w:lineRule="auto"/>
        <w:jc w:val="left"/>
        <w:rPr>
          <w:color w:val="000000" w:themeColor="text1"/>
          <w:kern w:val="0"/>
          <w:sz w:val="24"/>
          <w:szCs w:val="24"/>
        </w:rPr>
      </w:pPr>
      <w:r w:rsidRPr="0012468F">
        <w:rPr>
          <w:b/>
          <w:bCs/>
          <w:color w:val="000000" w:themeColor="text1"/>
          <w:kern w:val="0"/>
          <w:sz w:val="24"/>
          <w:szCs w:val="24"/>
        </w:rPr>
        <w:t>1.</w:t>
      </w:r>
      <w:r w:rsidR="00813251" w:rsidRPr="0012468F">
        <w:rPr>
          <w:b/>
          <w:bCs/>
          <w:color w:val="000000" w:themeColor="text1"/>
          <w:kern w:val="0"/>
          <w:sz w:val="24"/>
          <w:szCs w:val="24"/>
        </w:rPr>
        <w:t>标准</w:t>
      </w:r>
      <w:r w:rsidRPr="0012468F">
        <w:rPr>
          <w:b/>
          <w:bCs/>
          <w:color w:val="000000" w:themeColor="text1"/>
          <w:kern w:val="0"/>
          <w:sz w:val="24"/>
          <w:szCs w:val="24"/>
        </w:rPr>
        <w:t>编制原则</w:t>
      </w:r>
    </w:p>
    <w:p w:rsidR="00C134F1" w:rsidRPr="0012468F" w:rsidRDefault="00CC0EE6" w:rsidP="00C134F1">
      <w:pPr>
        <w:autoSpaceDE w:val="0"/>
        <w:autoSpaceDN w:val="0"/>
        <w:adjustRightInd w:val="0"/>
        <w:spacing w:line="360" w:lineRule="auto"/>
        <w:ind w:firstLineChars="200" w:firstLine="480"/>
        <w:jc w:val="left"/>
        <w:rPr>
          <w:color w:val="000000" w:themeColor="text1"/>
          <w:kern w:val="0"/>
          <w:sz w:val="24"/>
          <w:szCs w:val="24"/>
        </w:rPr>
      </w:pPr>
      <w:r w:rsidRPr="0012468F">
        <w:rPr>
          <w:color w:val="000000" w:themeColor="text1"/>
          <w:kern w:val="0"/>
          <w:sz w:val="24"/>
          <w:szCs w:val="24"/>
        </w:rPr>
        <w:lastRenderedPageBreak/>
        <w:t>保证标准的适用性；保持标准的先进性；</w:t>
      </w:r>
      <w:r w:rsidR="00C134F1" w:rsidRPr="0012468F">
        <w:rPr>
          <w:color w:val="000000" w:themeColor="text1"/>
          <w:kern w:val="0"/>
          <w:sz w:val="24"/>
          <w:szCs w:val="24"/>
        </w:rPr>
        <w:t>提高</w:t>
      </w:r>
      <w:r w:rsidRPr="0012468F">
        <w:rPr>
          <w:color w:val="000000" w:themeColor="text1"/>
          <w:kern w:val="0"/>
          <w:sz w:val="24"/>
          <w:szCs w:val="24"/>
        </w:rPr>
        <w:t>标准的统一性和协调性；</w:t>
      </w:r>
      <w:r w:rsidR="00C134F1" w:rsidRPr="0012468F">
        <w:rPr>
          <w:color w:val="000000" w:themeColor="text1"/>
          <w:kern w:val="0"/>
          <w:sz w:val="24"/>
          <w:szCs w:val="24"/>
        </w:rPr>
        <w:t>增加</w:t>
      </w:r>
      <w:r w:rsidRPr="0012468F">
        <w:rPr>
          <w:color w:val="000000" w:themeColor="text1"/>
          <w:kern w:val="0"/>
          <w:sz w:val="24"/>
          <w:szCs w:val="24"/>
        </w:rPr>
        <w:t>标准的经济性和社会效益</w:t>
      </w:r>
      <w:r w:rsidR="00C134F1" w:rsidRPr="0012468F">
        <w:rPr>
          <w:color w:val="000000" w:themeColor="text1"/>
          <w:kern w:val="0"/>
          <w:sz w:val="24"/>
          <w:szCs w:val="24"/>
        </w:rPr>
        <w:t>。</w:t>
      </w:r>
    </w:p>
    <w:p w:rsidR="00CC0EE6" w:rsidRPr="0012468F" w:rsidRDefault="00CC0EE6" w:rsidP="00C134F1">
      <w:pPr>
        <w:autoSpaceDE w:val="0"/>
        <w:autoSpaceDN w:val="0"/>
        <w:adjustRightInd w:val="0"/>
        <w:spacing w:line="360" w:lineRule="auto"/>
        <w:ind w:firstLineChars="200" w:firstLine="480"/>
        <w:jc w:val="left"/>
        <w:rPr>
          <w:color w:val="000000" w:themeColor="text1"/>
          <w:kern w:val="0"/>
          <w:sz w:val="24"/>
          <w:szCs w:val="24"/>
        </w:rPr>
      </w:pPr>
      <w:r w:rsidRPr="0012468F">
        <w:rPr>
          <w:color w:val="000000" w:themeColor="text1"/>
          <w:kern w:val="0"/>
          <w:sz w:val="24"/>
          <w:szCs w:val="24"/>
        </w:rPr>
        <w:t>结合我国国情积极</w:t>
      </w:r>
      <w:r w:rsidR="008A6150" w:rsidRPr="0012468F">
        <w:rPr>
          <w:color w:val="000000" w:themeColor="text1"/>
        </w:rPr>
        <w:fldChar w:fldCharType="begin"/>
      </w:r>
      <w:r w:rsidR="008A6150" w:rsidRPr="0012468F">
        <w:rPr>
          <w:color w:val="000000" w:themeColor="text1"/>
        </w:rPr>
        <w:instrText xml:space="preserve"> HYPERLINK "https://www.baidu.com/s?wd=%E9%87%87%E7%94%A8%E5%9B%BD%E9%99%85%E6%A0%87%E5%87%86&amp;tn=44039180_cpr&amp;fenlei=mv6quAkxTZn0IZRqIHckPjm4nH00T1d9PhmYnHbdujbznHu9uHD40ZwV5Hcvrjm3rH6sPfKWUMw85HfYnjn4nH6sgvPsT6KdThsqpZwYTjCEQLGCpyw9Uz4Bmy-bIi4WUvYETgN-TLwGUv3EnHf1nj01Pj0vPjfzrjDzPj6drf" \t "_blank" </w:instrText>
      </w:r>
      <w:r w:rsidR="008A6150" w:rsidRPr="0012468F">
        <w:rPr>
          <w:color w:val="000000" w:themeColor="text1"/>
        </w:rPr>
        <w:fldChar w:fldCharType="separate"/>
      </w:r>
      <w:r w:rsidR="00C134F1" w:rsidRPr="0012468F">
        <w:rPr>
          <w:color w:val="000000" w:themeColor="text1"/>
          <w:kern w:val="0"/>
          <w:sz w:val="24"/>
          <w:szCs w:val="24"/>
        </w:rPr>
        <w:t>借鉴</w:t>
      </w:r>
      <w:r w:rsidRPr="0012468F">
        <w:rPr>
          <w:color w:val="000000" w:themeColor="text1"/>
          <w:kern w:val="0"/>
          <w:sz w:val="24"/>
          <w:szCs w:val="24"/>
        </w:rPr>
        <w:t>国际标准</w:t>
      </w:r>
      <w:r w:rsidR="008A6150" w:rsidRPr="0012468F">
        <w:rPr>
          <w:color w:val="000000" w:themeColor="text1"/>
          <w:kern w:val="0"/>
          <w:sz w:val="24"/>
          <w:szCs w:val="24"/>
        </w:rPr>
        <w:fldChar w:fldCharType="end"/>
      </w:r>
      <w:r w:rsidRPr="0012468F">
        <w:rPr>
          <w:color w:val="000000" w:themeColor="text1"/>
          <w:kern w:val="0"/>
          <w:sz w:val="24"/>
          <w:szCs w:val="24"/>
        </w:rPr>
        <w:t>和国外先进标准，加快和国际接轨的步伐，提高产品的竞争能力。</w:t>
      </w:r>
    </w:p>
    <w:p w:rsidR="0082347B" w:rsidRPr="0012468F" w:rsidRDefault="0042068C">
      <w:pPr>
        <w:tabs>
          <w:tab w:val="left" w:pos="5220"/>
        </w:tabs>
        <w:autoSpaceDE w:val="0"/>
        <w:autoSpaceDN w:val="0"/>
        <w:adjustRightInd w:val="0"/>
        <w:spacing w:line="360" w:lineRule="auto"/>
        <w:jc w:val="left"/>
        <w:rPr>
          <w:b/>
          <w:bCs/>
          <w:color w:val="000000" w:themeColor="text1"/>
          <w:kern w:val="0"/>
          <w:sz w:val="24"/>
          <w:szCs w:val="24"/>
        </w:rPr>
      </w:pPr>
      <w:bookmarkStart w:id="1" w:name="_Toc464224253"/>
      <w:r w:rsidRPr="0012468F">
        <w:rPr>
          <w:b/>
          <w:bCs/>
          <w:color w:val="000000" w:themeColor="text1"/>
          <w:kern w:val="0"/>
          <w:sz w:val="24"/>
          <w:szCs w:val="24"/>
        </w:rPr>
        <w:t>2.</w:t>
      </w:r>
      <w:r w:rsidRPr="0012468F">
        <w:rPr>
          <w:b/>
          <w:bCs/>
          <w:color w:val="000000" w:themeColor="text1"/>
          <w:kern w:val="0"/>
          <w:sz w:val="24"/>
          <w:szCs w:val="24"/>
        </w:rPr>
        <w:t>修订依据</w:t>
      </w:r>
      <w:bookmarkEnd w:id="1"/>
    </w:p>
    <w:p w:rsidR="0082347B" w:rsidRPr="0012468F" w:rsidRDefault="0042068C">
      <w:pPr>
        <w:spacing w:line="360" w:lineRule="auto"/>
        <w:ind w:firstLineChars="200" w:firstLine="480"/>
        <w:rPr>
          <w:color w:val="000000" w:themeColor="text1"/>
          <w:sz w:val="24"/>
          <w:szCs w:val="24"/>
        </w:rPr>
      </w:pPr>
      <w:r w:rsidRPr="0012468F">
        <w:rPr>
          <w:color w:val="000000" w:themeColor="text1"/>
          <w:sz w:val="24"/>
          <w:szCs w:val="24"/>
        </w:rPr>
        <w:t>修订</w:t>
      </w:r>
      <w:r w:rsidR="00C134F1" w:rsidRPr="0012468F">
        <w:rPr>
          <w:color w:val="000000" w:themeColor="text1"/>
          <w:sz w:val="24"/>
          <w:szCs w:val="24"/>
        </w:rPr>
        <w:t>以烧结金属材料室温</w:t>
      </w:r>
      <w:r w:rsidR="00C15A17" w:rsidRPr="0012468F">
        <w:rPr>
          <w:color w:val="000000" w:themeColor="text1"/>
          <w:sz w:val="24"/>
          <w:szCs w:val="24"/>
        </w:rPr>
        <w:t>拉伸</w:t>
      </w:r>
      <w:r w:rsidR="00C134F1" w:rsidRPr="0012468F">
        <w:rPr>
          <w:color w:val="000000" w:themeColor="text1"/>
          <w:sz w:val="24"/>
          <w:szCs w:val="24"/>
        </w:rPr>
        <w:t>试验</w:t>
      </w:r>
      <w:r w:rsidR="00C134F1" w:rsidRPr="0012468F">
        <w:rPr>
          <w:rStyle w:val="warp"/>
          <w:color w:val="000000" w:themeColor="text1"/>
          <w:sz w:val="24"/>
          <w:szCs w:val="24"/>
        </w:rPr>
        <w:t>国内外标准、国内各高校</w:t>
      </w:r>
      <w:proofErr w:type="gramStart"/>
      <w:r w:rsidR="00C134F1" w:rsidRPr="0012468F">
        <w:rPr>
          <w:rStyle w:val="warp"/>
          <w:color w:val="000000" w:themeColor="text1"/>
          <w:sz w:val="24"/>
          <w:szCs w:val="24"/>
        </w:rPr>
        <w:t>研</w:t>
      </w:r>
      <w:proofErr w:type="gramEnd"/>
      <w:r w:rsidR="00C134F1" w:rsidRPr="0012468F">
        <w:rPr>
          <w:rStyle w:val="warp"/>
          <w:color w:val="000000" w:themeColor="text1"/>
          <w:sz w:val="24"/>
          <w:szCs w:val="24"/>
        </w:rPr>
        <w:t>院所对科研试验及国内主要生产厂家的对产品质量的检测需求为重要依据</w:t>
      </w:r>
      <w:r w:rsidR="005862CD" w:rsidRPr="0012468F">
        <w:rPr>
          <w:rStyle w:val="warp"/>
          <w:color w:val="000000" w:themeColor="text1"/>
          <w:sz w:val="24"/>
          <w:szCs w:val="24"/>
        </w:rPr>
        <w:t>，结合行业技术发展，试验设备和试验方法更新换代，形成适用于</w:t>
      </w:r>
      <w:r w:rsidR="005862CD" w:rsidRPr="0012468F">
        <w:rPr>
          <w:color w:val="000000" w:themeColor="text1"/>
          <w:kern w:val="0"/>
          <w:sz w:val="24"/>
          <w:szCs w:val="24"/>
        </w:rPr>
        <w:t>我国国情的</w:t>
      </w:r>
      <w:r w:rsidR="005862CD" w:rsidRPr="0012468F">
        <w:rPr>
          <w:color w:val="000000" w:themeColor="text1"/>
          <w:sz w:val="24"/>
          <w:szCs w:val="24"/>
        </w:rPr>
        <w:t>烧结金属材料室温</w:t>
      </w:r>
      <w:r w:rsidR="00C15A17" w:rsidRPr="0012468F">
        <w:rPr>
          <w:color w:val="000000" w:themeColor="text1"/>
          <w:sz w:val="24"/>
          <w:szCs w:val="24"/>
        </w:rPr>
        <w:t>拉伸</w:t>
      </w:r>
      <w:r w:rsidR="005862CD" w:rsidRPr="0012468F">
        <w:rPr>
          <w:color w:val="000000" w:themeColor="text1"/>
          <w:sz w:val="24"/>
          <w:szCs w:val="24"/>
        </w:rPr>
        <w:t>试验标准，以提高产品质检的统一性和先进性。</w:t>
      </w:r>
    </w:p>
    <w:p w:rsidR="0082347B" w:rsidRPr="0012468F" w:rsidRDefault="0042068C">
      <w:pPr>
        <w:spacing w:line="360" w:lineRule="auto"/>
        <w:rPr>
          <w:b/>
          <w:bCs/>
          <w:color w:val="000000" w:themeColor="text1"/>
          <w:kern w:val="0"/>
          <w:sz w:val="24"/>
          <w:szCs w:val="24"/>
        </w:rPr>
      </w:pPr>
      <w:r w:rsidRPr="0012468F">
        <w:rPr>
          <w:b/>
          <w:bCs/>
          <w:color w:val="000000" w:themeColor="text1"/>
          <w:kern w:val="0"/>
          <w:sz w:val="24"/>
          <w:szCs w:val="24"/>
        </w:rPr>
        <w:t>3.</w:t>
      </w:r>
      <w:r w:rsidRPr="0012468F">
        <w:rPr>
          <w:b/>
          <w:bCs/>
          <w:color w:val="000000" w:themeColor="text1"/>
          <w:kern w:val="0"/>
          <w:sz w:val="24"/>
          <w:szCs w:val="24"/>
          <w:lang w:val="zh-CN"/>
        </w:rPr>
        <w:t>调研情况</w:t>
      </w:r>
    </w:p>
    <w:p w:rsidR="005862CD" w:rsidRPr="0012468F" w:rsidRDefault="005862CD" w:rsidP="00C764C8">
      <w:pPr>
        <w:wordWrap w:val="0"/>
        <w:autoSpaceDE w:val="0"/>
        <w:autoSpaceDN w:val="0"/>
        <w:adjustRightInd w:val="0"/>
        <w:spacing w:line="360" w:lineRule="auto"/>
        <w:ind w:firstLineChars="200" w:firstLine="480"/>
        <w:jc w:val="left"/>
        <w:rPr>
          <w:rStyle w:val="warp"/>
          <w:rFonts w:eastAsiaTheme="minorEastAsia"/>
          <w:color w:val="000000" w:themeColor="text1"/>
          <w:sz w:val="24"/>
          <w:szCs w:val="24"/>
        </w:rPr>
      </w:pPr>
      <w:r w:rsidRPr="0012468F">
        <w:rPr>
          <w:rStyle w:val="warp"/>
          <w:rFonts w:eastAsiaTheme="minorEastAsia"/>
          <w:color w:val="000000" w:themeColor="text1"/>
          <w:sz w:val="24"/>
          <w:szCs w:val="24"/>
        </w:rPr>
        <w:t>（</w:t>
      </w:r>
      <w:r w:rsidRPr="0012468F">
        <w:rPr>
          <w:rStyle w:val="warp"/>
          <w:rFonts w:eastAsiaTheme="minorEastAsia"/>
          <w:color w:val="000000" w:themeColor="text1"/>
          <w:sz w:val="24"/>
          <w:szCs w:val="24"/>
        </w:rPr>
        <w:t>1</w:t>
      </w:r>
      <w:r w:rsidRPr="0012468F">
        <w:rPr>
          <w:rStyle w:val="warp"/>
          <w:rFonts w:eastAsiaTheme="minorEastAsia"/>
          <w:color w:val="000000" w:themeColor="text1"/>
          <w:sz w:val="24"/>
          <w:szCs w:val="24"/>
        </w:rPr>
        <w:t>）标准制定工作组通过对烧结金属材料室温</w:t>
      </w:r>
      <w:r w:rsidR="004E23EE" w:rsidRPr="0012468F">
        <w:rPr>
          <w:rStyle w:val="warp"/>
          <w:rFonts w:eastAsiaTheme="minorEastAsia" w:hint="eastAsia"/>
          <w:color w:val="000000" w:themeColor="text1"/>
          <w:sz w:val="24"/>
          <w:szCs w:val="24"/>
        </w:rPr>
        <w:t>拉伸</w:t>
      </w:r>
      <w:r w:rsidRPr="0012468F">
        <w:rPr>
          <w:rStyle w:val="warp"/>
          <w:rFonts w:eastAsiaTheme="minorEastAsia"/>
          <w:color w:val="000000" w:themeColor="text1"/>
          <w:sz w:val="24"/>
          <w:szCs w:val="24"/>
        </w:rPr>
        <w:t>试验国内外</w:t>
      </w:r>
      <w:r w:rsidR="00C764C8" w:rsidRPr="0012468F">
        <w:rPr>
          <w:rStyle w:val="warp"/>
          <w:rFonts w:eastAsiaTheme="minorEastAsia"/>
          <w:color w:val="000000" w:themeColor="text1"/>
          <w:sz w:val="24"/>
          <w:szCs w:val="24"/>
        </w:rPr>
        <w:t>相关</w:t>
      </w:r>
      <w:r w:rsidRPr="0012468F">
        <w:rPr>
          <w:rStyle w:val="warp"/>
          <w:rFonts w:eastAsiaTheme="minorEastAsia"/>
          <w:color w:val="000000" w:themeColor="text1"/>
          <w:sz w:val="24"/>
          <w:szCs w:val="24"/>
        </w:rPr>
        <w:t>标准进行调研，包括</w:t>
      </w:r>
      <w:r w:rsidR="00C15A17" w:rsidRPr="0012468F">
        <w:rPr>
          <w:rStyle w:val="warp"/>
          <w:rFonts w:eastAsiaTheme="minorEastAsia"/>
          <w:color w:val="000000" w:themeColor="text1"/>
          <w:sz w:val="24"/>
          <w:szCs w:val="24"/>
        </w:rPr>
        <w:t xml:space="preserve">GB/T 7963-2015 </w:t>
      </w:r>
      <w:r w:rsidR="00C15A17" w:rsidRPr="0012468F">
        <w:rPr>
          <w:rStyle w:val="warp"/>
          <w:rFonts w:eastAsiaTheme="minorEastAsia"/>
          <w:color w:val="000000" w:themeColor="text1"/>
          <w:sz w:val="24"/>
          <w:szCs w:val="24"/>
        </w:rPr>
        <w:t>《烧结金属材料（不包括硬质合金）拉伸试样》</w:t>
      </w:r>
      <w:r w:rsidR="00C764C8" w:rsidRPr="0012468F">
        <w:rPr>
          <w:rStyle w:val="warp"/>
          <w:rFonts w:eastAsiaTheme="minorEastAsia"/>
          <w:color w:val="000000" w:themeColor="text1"/>
          <w:sz w:val="24"/>
          <w:szCs w:val="24"/>
        </w:rPr>
        <w:t>、</w:t>
      </w:r>
      <w:r w:rsidRPr="0012468F">
        <w:rPr>
          <w:rStyle w:val="warp"/>
          <w:rFonts w:eastAsiaTheme="minorEastAsia"/>
          <w:color w:val="000000" w:themeColor="text1"/>
          <w:sz w:val="24"/>
          <w:szCs w:val="24"/>
        </w:rPr>
        <w:t>JB/T 6646</w:t>
      </w:r>
      <w:r w:rsidRPr="0012468F">
        <w:rPr>
          <w:rStyle w:val="warp"/>
          <w:rFonts w:eastAsiaTheme="minorEastAsia"/>
          <w:color w:val="000000" w:themeColor="text1"/>
          <w:sz w:val="24"/>
          <w:szCs w:val="24"/>
        </w:rPr>
        <w:t>《烧结金属制品</w:t>
      </w:r>
      <w:r w:rsidRPr="0012468F">
        <w:rPr>
          <w:rStyle w:val="warp"/>
          <w:rFonts w:eastAsiaTheme="minorEastAsia"/>
          <w:color w:val="000000" w:themeColor="text1"/>
          <w:sz w:val="24"/>
          <w:szCs w:val="24"/>
        </w:rPr>
        <w:t xml:space="preserve"> </w:t>
      </w:r>
      <w:r w:rsidRPr="0012468F">
        <w:rPr>
          <w:rStyle w:val="warp"/>
          <w:rFonts w:eastAsiaTheme="minorEastAsia"/>
          <w:color w:val="000000" w:themeColor="text1"/>
          <w:sz w:val="24"/>
          <w:szCs w:val="24"/>
        </w:rPr>
        <w:t>物理性能检验规范》、</w:t>
      </w:r>
      <w:r w:rsidR="00C15A17" w:rsidRPr="0012468F">
        <w:rPr>
          <w:rStyle w:val="warp"/>
          <w:rFonts w:eastAsiaTheme="minorEastAsia"/>
          <w:color w:val="000000" w:themeColor="text1"/>
          <w:sz w:val="24"/>
          <w:szCs w:val="24"/>
        </w:rPr>
        <w:t xml:space="preserve">GB/T 228.1-2010 </w:t>
      </w:r>
      <w:r w:rsidR="00C15A17" w:rsidRPr="0012468F">
        <w:rPr>
          <w:rStyle w:val="warp"/>
          <w:rFonts w:eastAsiaTheme="minorEastAsia"/>
          <w:color w:val="000000" w:themeColor="text1"/>
          <w:sz w:val="24"/>
          <w:szCs w:val="24"/>
        </w:rPr>
        <w:t>《金属材料</w:t>
      </w:r>
      <w:r w:rsidR="00C15A17" w:rsidRPr="0012468F">
        <w:rPr>
          <w:rStyle w:val="warp"/>
          <w:rFonts w:eastAsiaTheme="minorEastAsia"/>
          <w:color w:val="000000" w:themeColor="text1"/>
          <w:sz w:val="24"/>
          <w:szCs w:val="24"/>
        </w:rPr>
        <w:t xml:space="preserve"> </w:t>
      </w:r>
      <w:r w:rsidR="00C15A17" w:rsidRPr="0012468F">
        <w:rPr>
          <w:rStyle w:val="warp"/>
          <w:rFonts w:eastAsiaTheme="minorEastAsia"/>
          <w:color w:val="000000" w:themeColor="text1"/>
          <w:sz w:val="24"/>
          <w:szCs w:val="24"/>
        </w:rPr>
        <w:t>拉伸试验</w:t>
      </w:r>
      <w:r w:rsidR="00C15A17" w:rsidRPr="0012468F">
        <w:rPr>
          <w:rStyle w:val="warp"/>
          <w:rFonts w:eastAsiaTheme="minorEastAsia"/>
          <w:color w:val="000000" w:themeColor="text1"/>
          <w:sz w:val="24"/>
          <w:szCs w:val="24"/>
        </w:rPr>
        <w:t xml:space="preserve"> </w:t>
      </w:r>
      <w:r w:rsidR="00C15A17" w:rsidRPr="0012468F">
        <w:rPr>
          <w:rStyle w:val="warp"/>
          <w:rFonts w:eastAsiaTheme="minorEastAsia"/>
          <w:color w:val="000000" w:themeColor="text1"/>
          <w:sz w:val="24"/>
          <w:szCs w:val="24"/>
        </w:rPr>
        <w:t>第</w:t>
      </w:r>
      <w:r w:rsidR="00C15A17" w:rsidRPr="0012468F">
        <w:rPr>
          <w:rStyle w:val="warp"/>
          <w:rFonts w:eastAsiaTheme="minorEastAsia"/>
          <w:color w:val="000000" w:themeColor="text1"/>
          <w:sz w:val="24"/>
          <w:szCs w:val="24"/>
        </w:rPr>
        <w:t>1</w:t>
      </w:r>
      <w:r w:rsidR="00C15A17" w:rsidRPr="0012468F">
        <w:rPr>
          <w:rStyle w:val="warp"/>
          <w:rFonts w:eastAsiaTheme="minorEastAsia"/>
          <w:color w:val="000000" w:themeColor="text1"/>
          <w:sz w:val="24"/>
          <w:szCs w:val="24"/>
        </w:rPr>
        <w:t>部分：室温试验方法》</w:t>
      </w:r>
      <w:r w:rsidR="00C764C8" w:rsidRPr="0012468F">
        <w:rPr>
          <w:rStyle w:val="warp"/>
          <w:rFonts w:eastAsiaTheme="minorEastAsia"/>
          <w:color w:val="000000" w:themeColor="text1"/>
          <w:sz w:val="24"/>
          <w:szCs w:val="24"/>
        </w:rPr>
        <w:t>、</w:t>
      </w:r>
      <w:r w:rsidR="0008196F" w:rsidRPr="0012468F">
        <w:rPr>
          <w:rStyle w:val="warp"/>
          <w:rFonts w:eastAsiaTheme="minorEastAsia"/>
          <w:color w:val="000000" w:themeColor="text1"/>
          <w:sz w:val="24"/>
          <w:szCs w:val="24"/>
        </w:rPr>
        <w:t>ISO6892-1</w:t>
      </w:r>
      <w:r w:rsidR="0008196F" w:rsidRPr="0012468F">
        <w:rPr>
          <w:rStyle w:val="warp"/>
          <w:rFonts w:eastAsiaTheme="minorEastAsia"/>
          <w:color w:val="000000" w:themeColor="text1"/>
          <w:sz w:val="24"/>
          <w:szCs w:val="24"/>
        </w:rPr>
        <w:t>《</w:t>
      </w:r>
      <w:r w:rsidR="0008196F" w:rsidRPr="0012468F">
        <w:rPr>
          <w:rStyle w:val="warp"/>
          <w:rFonts w:eastAsiaTheme="minorEastAsia"/>
          <w:color w:val="000000" w:themeColor="text1"/>
          <w:sz w:val="24"/>
          <w:szCs w:val="24"/>
        </w:rPr>
        <w:t>Metallic materials –Tensile testing-Part 1: Method of test at room temperature</w:t>
      </w:r>
      <w:r w:rsidR="0008196F" w:rsidRPr="0012468F">
        <w:rPr>
          <w:rStyle w:val="warp"/>
          <w:rFonts w:eastAsiaTheme="minorEastAsia"/>
          <w:color w:val="000000" w:themeColor="text1"/>
          <w:sz w:val="24"/>
          <w:szCs w:val="24"/>
        </w:rPr>
        <w:t>》、</w:t>
      </w:r>
      <w:r w:rsidR="0008196F" w:rsidRPr="0012468F">
        <w:rPr>
          <w:rStyle w:val="warp"/>
          <w:rFonts w:eastAsiaTheme="minorEastAsia"/>
          <w:color w:val="000000" w:themeColor="text1"/>
          <w:sz w:val="24"/>
          <w:szCs w:val="24"/>
        </w:rPr>
        <w:t>ISO 2740-2009</w:t>
      </w:r>
      <w:r w:rsidR="0008196F" w:rsidRPr="0012468F">
        <w:rPr>
          <w:rStyle w:val="warp"/>
          <w:rFonts w:eastAsiaTheme="minorEastAsia"/>
          <w:color w:val="000000" w:themeColor="text1"/>
          <w:sz w:val="24"/>
          <w:szCs w:val="24"/>
        </w:rPr>
        <w:t>《</w:t>
      </w:r>
      <w:r w:rsidR="0008196F" w:rsidRPr="0012468F">
        <w:rPr>
          <w:rStyle w:val="warp"/>
          <w:rFonts w:eastAsiaTheme="minorEastAsia"/>
          <w:color w:val="000000" w:themeColor="text1"/>
          <w:sz w:val="24"/>
          <w:szCs w:val="24"/>
        </w:rPr>
        <w:t xml:space="preserve">Sintered metal materials, excluding </w:t>
      </w:r>
      <w:proofErr w:type="spellStart"/>
      <w:r w:rsidR="0008196F" w:rsidRPr="0012468F">
        <w:rPr>
          <w:rStyle w:val="warp"/>
          <w:rFonts w:eastAsiaTheme="minorEastAsia"/>
          <w:color w:val="000000" w:themeColor="text1"/>
          <w:sz w:val="24"/>
          <w:szCs w:val="24"/>
        </w:rPr>
        <w:t>ha</w:t>
      </w:r>
      <w:r w:rsidR="007261B7" w:rsidRPr="0012468F">
        <w:rPr>
          <w:rStyle w:val="warp"/>
          <w:rFonts w:eastAsiaTheme="minorEastAsia"/>
          <w:color w:val="000000" w:themeColor="text1"/>
          <w:sz w:val="24"/>
          <w:szCs w:val="24"/>
        </w:rPr>
        <w:t>r</w:t>
      </w:r>
      <w:r w:rsidR="0008196F" w:rsidRPr="0012468F">
        <w:rPr>
          <w:rStyle w:val="warp"/>
          <w:rFonts w:eastAsiaTheme="minorEastAsia"/>
          <w:color w:val="000000" w:themeColor="text1"/>
          <w:sz w:val="24"/>
          <w:szCs w:val="24"/>
        </w:rPr>
        <w:t>dmetals</w:t>
      </w:r>
      <w:proofErr w:type="spellEnd"/>
      <w:r w:rsidR="0008196F" w:rsidRPr="0012468F">
        <w:rPr>
          <w:rStyle w:val="warp"/>
          <w:rFonts w:eastAsiaTheme="minorEastAsia"/>
          <w:color w:val="000000" w:themeColor="text1"/>
          <w:sz w:val="24"/>
          <w:szCs w:val="24"/>
        </w:rPr>
        <w:t>-Tensile test pieces</w:t>
      </w:r>
      <w:r w:rsidR="0008196F" w:rsidRPr="0012468F">
        <w:rPr>
          <w:rStyle w:val="warp"/>
          <w:rFonts w:eastAsiaTheme="minorEastAsia"/>
          <w:color w:val="000000" w:themeColor="text1"/>
          <w:sz w:val="24"/>
          <w:szCs w:val="24"/>
        </w:rPr>
        <w:t>》</w:t>
      </w:r>
      <w:r w:rsidR="007261B7" w:rsidRPr="0012468F">
        <w:rPr>
          <w:rStyle w:val="warp"/>
          <w:rFonts w:eastAsiaTheme="minorEastAsia"/>
          <w:color w:val="000000" w:themeColor="text1"/>
          <w:sz w:val="24"/>
          <w:szCs w:val="24"/>
        </w:rPr>
        <w:t>、</w:t>
      </w:r>
      <w:r w:rsidR="00C764C8" w:rsidRPr="0012468F">
        <w:rPr>
          <w:rStyle w:val="warp"/>
          <w:rFonts w:eastAsiaTheme="minorEastAsia"/>
          <w:color w:val="000000" w:themeColor="text1"/>
          <w:sz w:val="24"/>
          <w:szCs w:val="24"/>
        </w:rPr>
        <w:t>ISO 23718</w:t>
      </w:r>
      <w:r w:rsidR="00C764C8" w:rsidRPr="0012468F">
        <w:rPr>
          <w:rStyle w:val="warp"/>
          <w:rFonts w:eastAsiaTheme="minorEastAsia"/>
          <w:color w:val="000000" w:themeColor="text1"/>
          <w:sz w:val="24"/>
          <w:szCs w:val="24"/>
        </w:rPr>
        <w:t>《</w:t>
      </w:r>
      <w:r w:rsidR="00C764C8" w:rsidRPr="0012468F">
        <w:rPr>
          <w:rStyle w:val="warp"/>
          <w:rFonts w:eastAsiaTheme="minorEastAsia"/>
          <w:color w:val="000000" w:themeColor="text1"/>
          <w:sz w:val="24"/>
          <w:szCs w:val="24"/>
        </w:rPr>
        <w:t>Metallic materials-Mechanical testing-Vocabulary</w:t>
      </w:r>
      <w:r w:rsidR="00C764C8" w:rsidRPr="0012468F">
        <w:rPr>
          <w:rStyle w:val="warp"/>
          <w:rFonts w:eastAsiaTheme="minorEastAsia"/>
          <w:color w:val="000000" w:themeColor="text1"/>
          <w:sz w:val="24"/>
          <w:szCs w:val="24"/>
        </w:rPr>
        <w:t>》等。对烧结金属材料室温</w:t>
      </w:r>
      <w:r w:rsidR="00C15A17" w:rsidRPr="0012468F">
        <w:rPr>
          <w:rStyle w:val="warp"/>
          <w:rFonts w:eastAsiaTheme="minorEastAsia"/>
          <w:color w:val="000000" w:themeColor="text1"/>
          <w:sz w:val="24"/>
          <w:szCs w:val="24"/>
        </w:rPr>
        <w:t>拉伸</w:t>
      </w:r>
      <w:r w:rsidR="00C764C8" w:rsidRPr="0012468F">
        <w:rPr>
          <w:rStyle w:val="warp"/>
          <w:rFonts w:eastAsiaTheme="minorEastAsia"/>
          <w:color w:val="000000" w:themeColor="text1"/>
          <w:sz w:val="24"/>
          <w:szCs w:val="24"/>
        </w:rPr>
        <w:t>试验标准</w:t>
      </w:r>
      <w:r w:rsidR="00A03584" w:rsidRPr="0012468F">
        <w:rPr>
          <w:rStyle w:val="warp"/>
          <w:rFonts w:eastAsiaTheme="minorEastAsia"/>
          <w:color w:val="000000" w:themeColor="text1"/>
          <w:sz w:val="24"/>
          <w:szCs w:val="24"/>
        </w:rPr>
        <w:t>的试验术语、定义、原理等进行了规范。</w:t>
      </w:r>
    </w:p>
    <w:p w:rsidR="00A03584" w:rsidRPr="0012468F" w:rsidRDefault="00A03584" w:rsidP="00C764C8">
      <w:pPr>
        <w:wordWrap w:val="0"/>
        <w:autoSpaceDE w:val="0"/>
        <w:autoSpaceDN w:val="0"/>
        <w:adjustRightInd w:val="0"/>
        <w:spacing w:line="360" w:lineRule="auto"/>
        <w:ind w:firstLineChars="200" w:firstLine="480"/>
        <w:jc w:val="left"/>
        <w:rPr>
          <w:color w:val="000000" w:themeColor="text1"/>
          <w:kern w:val="0"/>
          <w:sz w:val="24"/>
          <w:szCs w:val="24"/>
        </w:rPr>
      </w:pPr>
      <w:r w:rsidRPr="0012468F">
        <w:rPr>
          <w:color w:val="000000" w:themeColor="text1"/>
          <w:sz w:val="24"/>
          <w:szCs w:val="24"/>
        </w:rPr>
        <w:t>（</w:t>
      </w:r>
      <w:r w:rsidRPr="0012468F">
        <w:rPr>
          <w:color w:val="000000" w:themeColor="text1"/>
          <w:sz w:val="24"/>
          <w:szCs w:val="24"/>
        </w:rPr>
        <w:t>2</w:t>
      </w:r>
      <w:r w:rsidRPr="0012468F">
        <w:rPr>
          <w:color w:val="000000" w:themeColor="text1"/>
          <w:sz w:val="24"/>
          <w:szCs w:val="24"/>
        </w:rPr>
        <w:t>）标准制定工作组通过对</w:t>
      </w:r>
      <w:r w:rsidRPr="0012468F">
        <w:rPr>
          <w:rStyle w:val="warp"/>
          <w:color w:val="000000" w:themeColor="text1"/>
          <w:sz w:val="24"/>
          <w:szCs w:val="24"/>
        </w:rPr>
        <w:t>国内各大高校、研究院所、企业等使用的</w:t>
      </w:r>
      <w:r w:rsidRPr="0012468F">
        <w:rPr>
          <w:color w:val="000000" w:themeColor="text1"/>
          <w:sz w:val="24"/>
          <w:szCs w:val="24"/>
        </w:rPr>
        <w:t>烧结金属材料室温</w:t>
      </w:r>
      <w:r w:rsidR="00C15A17" w:rsidRPr="0012468F">
        <w:rPr>
          <w:color w:val="000000" w:themeColor="text1"/>
          <w:sz w:val="24"/>
          <w:szCs w:val="24"/>
        </w:rPr>
        <w:t>拉伸</w:t>
      </w:r>
      <w:r w:rsidRPr="0012468F">
        <w:rPr>
          <w:color w:val="000000" w:themeColor="text1"/>
          <w:sz w:val="24"/>
          <w:szCs w:val="24"/>
        </w:rPr>
        <w:t>试验</w:t>
      </w:r>
      <w:r w:rsidRPr="0012468F">
        <w:rPr>
          <w:rStyle w:val="warp"/>
          <w:color w:val="000000" w:themeColor="text1"/>
          <w:sz w:val="24"/>
          <w:szCs w:val="24"/>
        </w:rPr>
        <w:t>相关试验设备、试验条件、样品加工能力进行了调研。</w:t>
      </w:r>
      <w:r w:rsidRPr="0012468F">
        <w:rPr>
          <w:color w:val="000000" w:themeColor="text1"/>
          <w:kern w:val="0"/>
          <w:sz w:val="24"/>
          <w:szCs w:val="24"/>
        </w:rPr>
        <w:t>对</w:t>
      </w:r>
      <w:r w:rsidRPr="0012468F">
        <w:rPr>
          <w:color w:val="000000" w:themeColor="text1"/>
          <w:sz w:val="24"/>
          <w:szCs w:val="24"/>
        </w:rPr>
        <w:t>烧结金属材料室温</w:t>
      </w:r>
      <w:r w:rsidR="00C15A17" w:rsidRPr="0012468F">
        <w:rPr>
          <w:color w:val="000000" w:themeColor="text1"/>
          <w:sz w:val="24"/>
          <w:szCs w:val="24"/>
        </w:rPr>
        <w:t>拉伸</w:t>
      </w:r>
      <w:r w:rsidRPr="0012468F">
        <w:rPr>
          <w:color w:val="000000" w:themeColor="text1"/>
          <w:sz w:val="24"/>
          <w:szCs w:val="24"/>
        </w:rPr>
        <w:t>试验标准的试验设备、附件等进行了准确度要求，对试验条件等进行修改。</w:t>
      </w:r>
    </w:p>
    <w:p w:rsidR="0082347B" w:rsidRPr="0012468F" w:rsidRDefault="0042068C" w:rsidP="005862CD">
      <w:pPr>
        <w:autoSpaceDE w:val="0"/>
        <w:autoSpaceDN w:val="0"/>
        <w:adjustRightInd w:val="0"/>
        <w:spacing w:line="360" w:lineRule="auto"/>
        <w:jc w:val="left"/>
        <w:rPr>
          <w:b/>
          <w:bCs/>
          <w:color w:val="000000" w:themeColor="text1"/>
          <w:kern w:val="0"/>
          <w:sz w:val="24"/>
          <w:szCs w:val="24"/>
        </w:rPr>
      </w:pPr>
      <w:r w:rsidRPr="0012468F">
        <w:rPr>
          <w:b/>
          <w:bCs/>
          <w:color w:val="000000" w:themeColor="text1"/>
          <w:kern w:val="0"/>
          <w:sz w:val="24"/>
          <w:szCs w:val="24"/>
        </w:rPr>
        <w:t>4.</w:t>
      </w:r>
      <w:r w:rsidRPr="0012468F">
        <w:rPr>
          <w:b/>
          <w:bCs/>
          <w:color w:val="000000" w:themeColor="text1"/>
          <w:kern w:val="0"/>
          <w:sz w:val="24"/>
          <w:szCs w:val="24"/>
        </w:rPr>
        <w:t>修订内容及确定方法</w:t>
      </w:r>
    </w:p>
    <w:p w:rsidR="00BF6CA9" w:rsidRPr="0012468F" w:rsidRDefault="0042068C" w:rsidP="00BF6CA9">
      <w:pPr>
        <w:spacing w:line="360" w:lineRule="auto"/>
        <w:ind w:firstLineChars="200" w:firstLine="480"/>
        <w:rPr>
          <w:bCs/>
          <w:color w:val="000000" w:themeColor="text1"/>
          <w:sz w:val="24"/>
          <w:szCs w:val="24"/>
        </w:rPr>
      </w:pPr>
      <w:r w:rsidRPr="0012468F">
        <w:rPr>
          <w:bCs/>
          <w:color w:val="000000" w:themeColor="text1"/>
          <w:sz w:val="24"/>
          <w:szCs w:val="24"/>
        </w:rPr>
        <w:t>根据</w:t>
      </w:r>
      <w:r w:rsidR="00A03584" w:rsidRPr="0012468F">
        <w:rPr>
          <w:bCs/>
          <w:color w:val="000000" w:themeColor="text1"/>
          <w:sz w:val="24"/>
          <w:szCs w:val="24"/>
        </w:rPr>
        <w:t>前期调研情况</w:t>
      </w:r>
      <w:r w:rsidRPr="0012468F">
        <w:rPr>
          <w:bCs/>
          <w:color w:val="000000" w:themeColor="text1"/>
          <w:sz w:val="24"/>
          <w:szCs w:val="24"/>
        </w:rPr>
        <w:t>提出对以下内容进行修订。</w:t>
      </w:r>
    </w:p>
    <w:p w:rsidR="00BF6CA9" w:rsidRPr="0012468F" w:rsidRDefault="00BF6CA9" w:rsidP="00BF6CA9">
      <w:pPr>
        <w:widowControl/>
        <w:snapToGrid w:val="0"/>
        <w:spacing w:line="360" w:lineRule="auto"/>
        <w:jc w:val="left"/>
        <w:rPr>
          <w:b/>
          <w:bCs/>
          <w:color w:val="000000" w:themeColor="text1"/>
          <w:sz w:val="24"/>
          <w:szCs w:val="24"/>
        </w:rPr>
      </w:pPr>
      <w:r w:rsidRPr="0012468F">
        <w:rPr>
          <w:b/>
          <w:bCs/>
          <w:color w:val="000000" w:themeColor="text1"/>
          <w:sz w:val="24"/>
          <w:szCs w:val="24"/>
        </w:rPr>
        <w:t>4.1</w:t>
      </w:r>
      <w:r w:rsidRPr="0012468F">
        <w:rPr>
          <w:rFonts w:hint="eastAsia"/>
          <w:b/>
          <w:bCs/>
          <w:color w:val="000000" w:themeColor="text1"/>
          <w:sz w:val="24"/>
          <w:szCs w:val="24"/>
        </w:rPr>
        <w:t>标准</w:t>
      </w:r>
      <w:r w:rsidRPr="0012468F">
        <w:rPr>
          <w:b/>
          <w:bCs/>
          <w:color w:val="000000" w:themeColor="text1"/>
          <w:sz w:val="24"/>
          <w:szCs w:val="24"/>
        </w:rPr>
        <w:t>英文名称</w:t>
      </w:r>
    </w:p>
    <w:p w:rsidR="00BF6CA9" w:rsidRPr="0012468F" w:rsidRDefault="00BF6CA9" w:rsidP="00C15A17">
      <w:pPr>
        <w:spacing w:line="360" w:lineRule="auto"/>
        <w:ind w:firstLineChars="200" w:firstLine="480"/>
        <w:rPr>
          <w:bCs/>
          <w:color w:val="000000" w:themeColor="text1"/>
          <w:sz w:val="24"/>
          <w:szCs w:val="24"/>
        </w:rPr>
      </w:pPr>
      <w:r w:rsidRPr="0012468F">
        <w:rPr>
          <w:rFonts w:hint="eastAsia"/>
          <w:bCs/>
          <w:color w:val="000000" w:themeColor="text1"/>
          <w:sz w:val="24"/>
          <w:szCs w:val="24"/>
        </w:rPr>
        <w:t>标准英文名称由“</w:t>
      </w:r>
      <w:r w:rsidR="00C15A17" w:rsidRPr="0012468F">
        <w:rPr>
          <w:bCs/>
          <w:color w:val="000000" w:themeColor="text1"/>
          <w:sz w:val="24"/>
          <w:szCs w:val="24"/>
        </w:rPr>
        <w:t xml:space="preserve">Sintered metal materials (excluding </w:t>
      </w:r>
      <w:proofErr w:type="spellStart"/>
      <w:r w:rsidR="00C15A17" w:rsidRPr="0012468F">
        <w:rPr>
          <w:bCs/>
          <w:color w:val="000000" w:themeColor="text1"/>
          <w:sz w:val="24"/>
          <w:szCs w:val="24"/>
        </w:rPr>
        <w:t>hardmetal</w:t>
      </w:r>
      <w:proofErr w:type="spellEnd"/>
      <w:r w:rsidR="00C15A17" w:rsidRPr="0012468F">
        <w:rPr>
          <w:bCs/>
          <w:color w:val="000000" w:themeColor="text1"/>
          <w:sz w:val="24"/>
          <w:szCs w:val="24"/>
        </w:rPr>
        <w:t xml:space="preserve"> )-Tension testing at room temperature</w:t>
      </w:r>
      <w:r w:rsidRPr="0012468F">
        <w:rPr>
          <w:rFonts w:hint="eastAsia"/>
          <w:bCs/>
          <w:color w:val="000000" w:themeColor="text1"/>
          <w:sz w:val="24"/>
          <w:szCs w:val="24"/>
        </w:rPr>
        <w:t>”修改为“</w:t>
      </w:r>
      <w:r w:rsidR="00C15A17" w:rsidRPr="0012468F">
        <w:rPr>
          <w:bCs/>
          <w:color w:val="000000" w:themeColor="text1"/>
          <w:sz w:val="24"/>
          <w:szCs w:val="24"/>
        </w:rPr>
        <w:t xml:space="preserve">Tension testing for </w:t>
      </w:r>
      <w:r w:rsidR="006C14C6" w:rsidRPr="0012468F">
        <w:rPr>
          <w:bCs/>
          <w:color w:val="000000" w:themeColor="text1"/>
          <w:sz w:val="24"/>
          <w:szCs w:val="24"/>
        </w:rPr>
        <w:t>s</w:t>
      </w:r>
      <w:r w:rsidR="00C15A17" w:rsidRPr="0012468F">
        <w:rPr>
          <w:bCs/>
          <w:color w:val="000000" w:themeColor="text1"/>
          <w:sz w:val="24"/>
          <w:szCs w:val="24"/>
        </w:rPr>
        <w:t xml:space="preserve">intered metal materials (excluding </w:t>
      </w:r>
      <w:proofErr w:type="spellStart"/>
      <w:r w:rsidR="00C15A17" w:rsidRPr="0012468F">
        <w:rPr>
          <w:bCs/>
          <w:color w:val="000000" w:themeColor="text1"/>
          <w:sz w:val="24"/>
          <w:szCs w:val="24"/>
        </w:rPr>
        <w:t>hardmetal</w:t>
      </w:r>
      <w:proofErr w:type="spellEnd"/>
      <w:r w:rsidR="00C15A17" w:rsidRPr="0012468F">
        <w:rPr>
          <w:bCs/>
          <w:color w:val="000000" w:themeColor="text1"/>
          <w:sz w:val="24"/>
          <w:szCs w:val="24"/>
        </w:rPr>
        <w:t xml:space="preserve"> ) at room temperature</w:t>
      </w:r>
      <w:r w:rsidRPr="0012468F">
        <w:rPr>
          <w:rFonts w:hint="eastAsia"/>
          <w:bCs/>
          <w:color w:val="000000" w:themeColor="text1"/>
          <w:sz w:val="24"/>
          <w:szCs w:val="24"/>
        </w:rPr>
        <w:t>”</w:t>
      </w:r>
      <w:r w:rsidR="007261B7" w:rsidRPr="0012468F">
        <w:rPr>
          <w:rFonts w:hint="eastAsia"/>
          <w:bCs/>
          <w:color w:val="000000" w:themeColor="text1"/>
          <w:sz w:val="24"/>
          <w:szCs w:val="24"/>
        </w:rPr>
        <w:t>。</w:t>
      </w:r>
    </w:p>
    <w:p w:rsidR="00DE2ED9" w:rsidRPr="0012468F" w:rsidRDefault="00DE2ED9" w:rsidP="00DE2ED9">
      <w:pPr>
        <w:widowControl/>
        <w:snapToGrid w:val="0"/>
        <w:spacing w:line="360" w:lineRule="auto"/>
        <w:jc w:val="left"/>
        <w:rPr>
          <w:b/>
          <w:bCs/>
          <w:color w:val="000000" w:themeColor="text1"/>
          <w:sz w:val="24"/>
          <w:szCs w:val="24"/>
        </w:rPr>
      </w:pPr>
      <w:r w:rsidRPr="0012468F">
        <w:rPr>
          <w:b/>
          <w:bCs/>
          <w:color w:val="000000" w:themeColor="text1"/>
          <w:sz w:val="24"/>
          <w:szCs w:val="24"/>
        </w:rPr>
        <w:t>4.</w:t>
      </w:r>
      <w:r w:rsidRPr="0012468F">
        <w:rPr>
          <w:rFonts w:hint="eastAsia"/>
          <w:b/>
          <w:bCs/>
          <w:color w:val="000000" w:themeColor="text1"/>
          <w:sz w:val="24"/>
          <w:szCs w:val="24"/>
        </w:rPr>
        <w:t>2</w:t>
      </w:r>
      <w:r w:rsidRPr="0012468F">
        <w:rPr>
          <w:rFonts w:hint="eastAsia"/>
          <w:b/>
          <w:bCs/>
          <w:color w:val="000000" w:themeColor="text1"/>
          <w:sz w:val="24"/>
          <w:szCs w:val="24"/>
        </w:rPr>
        <w:t>范围</w:t>
      </w:r>
    </w:p>
    <w:p w:rsidR="00DE2ED9" w:rsidRPr="0012468F" w:rsidRDefault="00DE2ED9" w:rsidP="00BF6CA9">
      <w:pPr>
        <w:spacing w:line="360" w:lineRule="auto"/>
        <w:ind w:firstLineChars="200" w:firstLine="480"/>
        <w:rPr>
          <w:bCs/>
          <w:color w:val="000000" w:themeColor="text1"/>
          <w:sz w:val="24"/>
          <w:szCs w:val="24"/>
        </w:rPr>
      </w:pPr>
      <w:r w:rsidRPr="0012468F">
        <w:rPr>
          <w:rStyle w:val="warp"/>
          <w:rFonts w:hint="eastAsia"/>
          <w:color w:val="000000" w:themeColor="text1"/>
          <w:sz w:val="24"/>
          <w:szCs w:val="24"/>
        </w:rPr>
        <w:t>“</w:t>
      </w:r>
      <w:r w:rsidR="00C15A17" w:rsidRPr="0012468F">
        <w:rPr>
          <w:rStyle w:val="warp"/>
          <w:rFonts w:hint="eastAsia"/>
          <w:color w:val="000000" w:themeColor="text1"/>
          <w:sz w:val="24"/>
          <w:szCs w:val="24"/>
        </w:rPr>
        <w:t>本标准适用于测定加工或非机加工的烧结金属材料（硬质合金除外）的屈服</w:t>
      </w:r>
      <w:r w:rsidR="00C15A17" w:rsidRPr="0012468F">
        <w:rPr>
          <w:rStyle w:val="warp"/>
          <w:rFonts w:hint="eastAsia"/>
          <w:color w:val="000000" w:themeColor="text1"/>
          <w:sz w:val="24"/>
          <w:szCs w:val="24"/>
        </w:rPr>
        <w:lastRenderedPageBreak/>
        <w:t>点、屈服应力、抗拉强力、伸长率和断面收缩率</w:t>
      </w:r>
      <w:r w:rsidRPr="0012468F">
        <w:rPr>
          <w:rStyle w:val="warp"/>
          <w:rFonts w:hint="eastAsia"/>
          <w:color w:val="000000" w:themeColor="text1"/>
          <w:sz w:val="24"/>
          <w:szCs w:val="24"/>
        </w:rPr>
        <w:t>”修改为“</w:t>
      </w:r>
      <w:r w:rsidR="00C15A17" w:rsidRPr="0012468F">
        <w:rPr>
          <w:rFonts w:hint="eastAsia"/>
          <w:color w:val="000000" w:themeColor="text1"/>
          <w:sz w:val="24"/>
          <w:szCs w:val="24"/>
        </w:rPr>
        <w:t>本标准适用于测定加工或非机加工的烧结金属材料（硬质合金除外）的屈服强度、规定塑性延伸强度、抗拉强度、断后伸长率和断面收缩率</w:t>
      </w:r>
      <w:r w:rsidRPr="0012468F">
        <w:rPr>
          <w:rStyle w:val="warp"/>
          <w:rFonts w:hint="eastAsia"/>
          <w:color w:val="000000" w:themeColor="text1"/>
          <w:sz w:val="24"/>
          <w:szCs w:val="24"/>
        </w:rPr>
        <w:t>”</w:t>
      </w:r>
      <w:r w:rsidR="00C15A17" w:rsidRPr="0012468F">
        <w:rPr>
          <w:rStyle w:val="warp"/>
          <w:rFonts w:hint="eastAsia"/>
          <w:color w:val="000000" w:themeColor="text1"/>
          <w:sz w:val="24"/>
          <w:szCs w:val="24"/>
        </w:rPr>
        <w:t>。</w:t>
      </w:r>
    </w:p>
    <w:p w:rsidR="0082347B" w:rsidRPr="0012468F" w:rsidRDefault="0042068C">
      <w:pPr>
        <w:widowControl/>
        <w:snapToGrid w:val="0"/>
        <w:spacing w:line="360" w:lineRule="auto"/>
        <w:jc w:val="left"/>
        <w:rPr>
          <w:b/>
          <w:bCs/>
          <w:color w:val="000000" w:themeColor="text1"/>
          <w:sz w:val="24"/>
          <w:szCs w:val="24"/>
        </w:rPr>
      </w:pPr>
      <w:r w:rsidRPr="0012468F">
        <w:rPr>
          <w:b/>
          <w:bCs/>
          <w:color w:val="000000" w:themeColor="text1"/>
          <w:sz w:val="24"/>
          <w:szCs w:val="24"/>
        </w:rPr>
        <w:t>4.1</w:t>
      </w:r>
      <w:r w:rsidR="00A03584" w:rsidRPr="0012468F">
        <w:rPr>
          <w:b/>
          <w:bCs/>
          <w:color w:val="000000" w:themeColor="text1"/>
          <w:sz w:val="24"/>
          <w:szCs w:val="24"/>
        </w:rPr>
        <w:t>增加规范性引用文件</w:t>
      </w:r>
    </w:p>
    <w:p w:rsidR="00C15A17" w:rsidRPr="0012468F" w:rsidRDefault="00C15A17" w:rsidP="00C15A17">
      <w:pPr>
        <w:spacing w:line="360" w:lineRule="auto"/>
        <w:ind w:firstLineChars="200" w:firstLine="480"/>
        <w:rPr>
          <w:color w:val="000000" w:themeColor="text1"/>
          <w:sz w:val="24"/>
          <w:szCs w:val="24"/>
        </w:rPr>
      </w:pPr>
      <w:r w:rsidRPr="0012468F">
        <w:rPr>
          <w:color w:val="000000" w:themeColor="text1"/>
          <w:sz w:val="24"/>
          <w:szCs w:val="24"/>
        </w:rPr>
        <w:t>增加了</w:t>
      </w:r>
      <w:r w:rsidRPr="0012468F">
        <w:rPr>
          <w:rFonts w:hint="eastAsia"/>
          <w:color w:val="000000" w:themeColor="text1"/>
          <w:sz w:val="24"/>
          <w:szCs w:val="24"/>
        </w:rPr>
        <w:t>GB/T 7963</w:t>
      </w:r>
      <w:r w:rsidRPr="0012468F">
        <w:rPr>
          <w:rFonts w:hint="eastAsia"/>
          <w:color w:val="000000" w:themeColor="text1"/>
          <w:sz w:val="24"/>
          <w:szCs w:val="24"/>
        </w:rPr>
        <w:t>和</w:t>
      </w:r>
      <w:r w:rsidRPr="0012468F">
        <w:rPr>
          <w:rFonts w:hint="eastAsia"/>
          <w:color w:val="000000" w:themeColor="text1"/>
          <w:sz w:val="24"/>
          <w:szCs w:val="24"/>
        </w:rPr>
        <w:t>GB/T 16825.1</w:t>
      </w:r>
      <w:proofErr w:type="gramStart"/>
      <w:r w:rsidR="00F03F0F" w:rsidRPr="0012468F">
        <w:rPr>
          <w:rFonts w:hint="eastAsia"/>
          <w:color w:val="000000" w:themeColor="text1"/>
          <w:sz w:val="24"/>
          <w:szCs w:val="24"/>
        </w:rPr>
        <w:t>两</w:t>
      </w:r>
      <w:r w:rsidRPr="0012468F">
        <w:rPr>
          <w:color w:val="000000" w:themeColor="text1"/>
          <w:sz w:val="24"/>
          <w:szCs w:val="24"/>
        </w:rPr>
        <w:t>个</w:t>
      </w:r>
      <w:proofErr w:type="gramEnd"/>
      <w:r w:rsidRPr="0012468F">
        <w:rPr>
          <w:color w:val="000000" w:themeColor="text1"/>
          <w:sz w:val="24"/>
          <w:szCs w:val="24"/>
        </w:rPr>
        <w:t>规范性引用文件。</w:t>
      </w:r>
      <w:r w:rsidR="00F14BD9" w:rsidRPr="0012468F">
        <w:rPr>
          <w:color w:val="000000" w:themeColor="text1"/>
          <w:sz w:val="24"/>
          <w:szCs w:val="24"/>
        </w:rPr>
        <w:t>包括：</w:t>
      </w:r>
    </w:p>
    <w:p w:rsidR="00C15A17" w:rsidRPr="0012468F" w:rsidRDefault="00C15A17" w:rsidP="00C15A17">
      <w:pPr>
        <w:spacing w:line="360" w:lineRule="auto"/>
        <w:ind w:firstLineChars="200" w:firstLine="480"/>
        <w:rPr>
          <w:color w:val="000000" w:themeColor="text1"/>
          <w:sz w:val="24"/>
          <w:szCs w:val="24"/>
        </w:rPr>
      </w:pPr>
      <w:r w:rsidRPr="0012468F">
        <w:rPr>
          <w:rFonts w:hint="eastAsia"/>
          <w:color w:val="000000" w:themeColor="text1"/>
          <w:sz w:val="24"/>
          <w:szCs w:val="24"/>
        </w:rPr>
        <w:t>GB/T 7963</w:t>
      </w:r>
      <w:r w:rsidR="008F47A3" w:rsidRPr="0012468F">
        <w:rPr>
          <w:color w:val="000000" w:themeColor="text1"/>
          <w:sz w:val="24"/>
          <w:szCs w:val="24"/>
        </w:rPr>
        <w:t xml:space="preserve"> </w:t>
      </w:r>
      <w:r w:rsidRPr="0012468F">
        <w:rPr>
          <w:rFonts w:hint="eastAsia"/>
          <w:color w:val="000000" w:themeColor="text1"/>
          <w:sz w:val="24"/>
          <w:szCs w:val="24"/>
        </w:rPr>
        <w:t>《烧结金属材料（不包括硬质合金）拉伸试样》</w:t>
      </w:r>
    </w:p>
    <w:p w:rsidR="00C15A17" w:rsidRPr="0012468F" w:rsidRDefault="00C15A17" w:rsidP="00C15A17">
      <w:pPr>
        <w:spacing w:line="360" w:lineRule="auto"/>
        <w:ind w:firstLineChars="200" w:firstLine="480"/>
        <w:rPr>
          <w:color w:val="000000" w:themeColor="text1"/>
          <w:sz w:val="24"/>
          <w:szCs w:val="24"/>
        </w:rPr>
      </w:pPr>
      <w:r w:rsidRPr="0012468F">
        <w:rPr>
          <w:rFonts w:hint="eastAsia"/>
          <w:color w:val="000000" w:themeColor="text1"/>
          <w:sz w:val="24"/>
          <w:szCs w:val="24"/>
        </w:rPr>
        <w:t xml:space="preserve">GB/T 16825.1 </w:t>
      </w:r>
      <w:r w:rsidRPr="0012468F">
        <w:rPr>
          <w:rFonts w:hint="eastAsia"/>
          <w:color w:val="000000" w:themeColor="text1"/>
          <w:sz w:val="24"/>
          <w:szCs w:val="24"/>
        </w:rPr>
        <w:t>《静力单轴试验机的检验</w:t>
      </w:r>
      <w:r w:rsidRPr="0012468F">
        <w:rPr>
          <w:rFonts w:hint="eastAsia"/>
          <w:color w:val="000000" w:themeColor="text1"/>
          <w:sz w:val="24"/>
          <w:szCs w:val="24"/>
        </w:rPr>
        <w:t xml:space="preserve"> </w:t>
      </w:r>
      <w:r w:rsidRPr="0012468F">
        <w:rPr>
          <w:rFonts w:hint="eastAsia"/>
          <w:color w:val="000000" w:themeColor="text1"/>
          <w:sz w:val="24"/>
          <w:szCs w:val="24"/>
        </w:rPr>
        <w:t>第</w:t>
      </w:r>
      <w:r w:rsidRPr="0012468F">
        <w:rPr>
          <w:rFonts w:hint="eastAsia"/>
          <w:color w:val="000000" w:themeColor="text1"/>
          <w:sz w:val="24"/>
          <w:szCs w:val="24"/>
        </w:rPr>
        <w:t>1</w:t>
      </w:r>
      <w:r w:rsidRPr="0012468F">
        <w:rPr>
          <w:rFonts w:hint="eastAsia"/>
          <w:color w:val="000000" w:themeColor="text1"/>
          <w:sz w:val="24"/>
          <w:szCs w:val="24"/>
        </w:rPr>
        <w:t>部分：拉力和（或）压力试验机</w:t>
      </w:r>
      <w:r w:rsidRPr="0012468F">
        <w:rPr>
          <w:rFonts w:hint="eastAsia"/>
          <w:color w:val="000000" w:themeColor="text1"/>
          <w:sz w:val="24"/>
          <w:szCs w:val="24"/>
        </w:rPr>
        <w:t xml:space="preserve"> </w:t>
      </w:r>
      <w:r w:rsidRPr="0012468F">
        <w:rPr>
          <w:rFonts w:hint="eastAsia"/>
          <w:color w:val="000000" w:themeColor="text1"/>
          <w:sz w:val="24"/>
          <w:szCs w:val="24"/>
        </w:rPr>
        <w:t>测力系统的检验与校准》</w:t>
      </w:r>
    </w:p>
    <w:p w:rsidR="00A03584" w:rsidRPr="0012468F" w:rsidRDefault="00264B5B" w:rsidP="00C15A17">
      <w:pPr>
        <w:spacing w:line="360" w:lineRule="auto"/>
        <w:ind w:firstLineChars="200" w:firstLine="480"/>
        <w:rPr>
          <w:color w:val="000000" w:themeColor="text1"/>
          <w:sz w:val="24"/>
          <w:szCs w:val="24"/>
        </w:rPr>
      </w:pPr>
      <w:r w:rsidRPr="0012468F">
        <w:rPr>
          <w:color w:val="000000" w:themeColor="text1"/>
          <w:sz w:val="24"/>
          <w:szCs w:val="24"/>
        </w:rPr>
        <w:t>烧结金属材料室温</w:t>
      </w:r>
      <w:r w:rsidR="00C15A17" w:rsidRPr="0012468F">
        <w:rPr>
          <w:color w:val="000000" w:themeColor="text1"/>
          <w:sz w:val="24"/>
          <w:szCs w:val="24"/>
        </w:rPr>
        <w:t>拉伸</w:t>
      </w:r>
      <w:r w:rsidRPr="0012468F">
        <w:rPr>
          <w:color w:val="000000" w:themeColor="text1"/>
          <w:sz w:val="24"/>
          <w:szCs w:val="24"/>
        </w:rPr>
        <w:t>试验结果的测量统一性和准确性与试验设备密切相关，对引伸计和静力单轴试验机的计量检验要求能保证各试验方所使用试验设备在试验误差内，以进一步保证试验结果的测量统一性和准确性。</w:t>
      </w:r>
    </w:p>
    <w:p w:rsidR="0082347B" w:rsidRPr="0012468F" w:rsidRDefault="00264B5B" w:rsidP="00A03584">
      <w:pPr>
        <w:spacing w:line="360" w:lineRule="auto"/>
        <w:rPr>
          <w:b/>
          <w:bCs/>
          <w:color w:val="000000" w:themeColor="text1"/>
          <w:sz w:val="24"/>
          <w:szCs w:val="24"/>
        </w:rPr>
      </w:pPr>
      <w:r w:rsidRPr="0012468F">
        <w:rPr>
          <w:b/>
          <w:bCs/>
          <w:color w:val="000000" w:themeColor="text1"/>
          <w:sz w:val="24"/>
          <w:szCs w:val="24"/>
        </w:rPr>
        <w:t>4</w:t>
      </w:r>
      <w:r w:rsidR="0042068C" w:rsidRPr="0012468F">
        <w:rPr>
          <w:b/>
          <w:bCs/>
          <w:color w:val="000000" w:themeColor="text1"/>
          <w:sz w:val="24"/>
          <w:szCs w:val="24"/>
        </w:rPr>
        <w:t>.</w:t>
      </w:r>
      <w:r w:rsidR="00F14BD9" w:rsidRPr="0012468F">
        <w:rPr>
          <w:b/>
          <w:bCs/>
          <w:color w:val="000000" w:themeColor="text1"/>
          <w:sz w:val="24"/>
          <w:szCs w:val="24"/>
        </w:rPr>
        <w:t xml:space="preserve">2 </w:t>
      </w:r>
      <w:r w:rsidR="00F14BD9" w:rsidRPr="0012468F">
        <w:rPr>
          <w:b/>
          <w:bCs/>
          <w:color w:val="000000" w:themeColor="text1"/>
          <w:sz w:val="24"/>
          <w:szCs w:val="24"/>
        </w:rPr>
        <w:t>实验原理的调整</w:t>
      </w:r>
    </w:p>
    <w:p w:rsidR="00813251" w:rsidRPr="0012468F" w:rsidRDefault="00F14BD9" w:rsidP="00813251">
      <w:pPr>
        <w:widowControl/>
        <w:snapToGrid w:val="0"/>
        <w:spacing w:line="360" w:lineRule="auto"/>
        <w:ind w:firstLineChars="200" w:firstLine="480"/>
        <w:jc w:val="left"/>
        <w:rPr>
          <w:color w:val="000000" w:themeColor="text1"/>
          <w:sz w:val="24"/>
          <w:szCs w:val="24"/>
        </w:rPr>
      </w:pPr>
      <w:r w:rsidRPr="0012468F">
        <w:rPr>
          <w:color w:val="000000" w:themeColor="text1"/>
          <w:sz w:val="24"/>
          <w:szCs w:val="24"/>
        </w:rPr>
        <w:t>将</w:t>
      </w:r>
      <w:r w:rsidRPr="0012468F">
        <w:rPr>
          <w:color w:val="000000" w:themeColor="text1"/>
          <w:sz w:val="24"/>
          <w:szCs w:val="24"/>
        </w:rPr>
        <w:t>“</w:t>
      </w:r>
      <w:r w:rsidRPr="0012468F">
        <w:rPr>
          <w:rFonts w:hint="eastAsia"/>
          <w:color w:val="000000" w:themeColor="text1"/>
          <w:sz w:val="24"/>
          <w:szCs w:val="24"/>
        </w:rPr>
        <w:t>记录相应的负荷、变形或绘出应力</w:t>
      </w:r>
      <w:r w:rsidRPr="0012468F">
        <w:rPr>
          <w:rFonts w:hint="eastAsia"/>
          <w:color w:val="000000" w:themeColor="text1"/>
          <w:sz w:val="24"/>
          <w:szCs w:val="24"/>
        </w:rPr>
        <w:t>-</w:t>
      </w:r>
      <w:r w:rsidRPr="0012468F">
        <w:rPr>
          <w:rFonts w:hint="eastAsia"/>
          <w:color w:val="000000" w:themeColor="text1"/>
          <w:sz w:val="24"/>
          <w:szCs w:val="24"/>
        </w:rPr>
        <w:t>应变图（负荷</w:t>
      </w:r>
      <w:r w:rsidRPr="0012468F">
        <w:rPr>
          <w:rFonts w:hint="eastAsia"/>
          <w:color w:val="000000" w:themeColor="text1"/>
          <w:sz w:val="24"/>
          <w:szCs w:val="24"/>
        </w:rPr>
        <w:t>-</w:t>
      </w:r>
      <w:r w:rsidR="00B0305C" w:rsidRPr="0012468F">
        <w:rPr>
          <w:rFonts w:hint="eastAsia"/>
          <w:color w:val="000000" w:themeColor="text1"/>
          <w:sz w:val="24"/>
          <w:szCs w:val="24"/>
        </w:rPr>
        <w:t>伸长图），计量力学性能</w:t>
      </w:r>
      <w:r w:rsidRPr="0012468F">
        <w:rPr>
          <w:color w:val="000000" w:themeColor="text1"/>
          <w:sz w:val="24"/>
          <w:szCs w:val="24"/>
        </w:rPr>
        <w:t>”</w:t>
      </w:r>
      <w:r w:rsidRPr="0012468F">
        <w:rPr>
          <w:color w:val="000000" w:themeColor="text1"/>
          <w:sz w:val="24"/>
          <w:szCs w:val="24"/>
        </w:rPr>
        <w:t>改为</w:t>
      </w:r>
      <w:r w:rsidRPr="0012468F">
        <w:rPr>
          <w:color w:val="000000" w:themeColor="text1"/>
          <w:sz w:val="24"/>
          <w:szCs w:val="24"/>
        </w:rPr>
        <w:t>“</w:t>
      </w:r>
      <w:r w:rsidR="006C14C6" w:rsidRPr="0012468F">
        <w:rPr>
          <w:color w:val="000000" w:themeColor="text1"/>
          <w:sz w:val="24"/>
          <w:szCs w:val="24"/>
        </w:rPr>
        <w:t>由计算机记录相应的负荷、变形，得到负荷</w:t>
      </w:r>
      <w:r w:rsidR="006C14C6" w:rsidRPr="0012468F">
        <w:rPr>
          <w:color w:val="000000" w:themeColor="text1"/>
          <w:sz w:val="24"/>
          <w:szCs w:val="24"/>
        </w:rPr>
        <w:t>-</w:t>
      </w:r>
      <w:r w:rsidR="006C14C6" w:rsidRPr="0012468F">
        <w:rPr>
          <w:color w:val="000000" w:themeColor="text1"/>
          <w:sz w:val="24"/>
          <w:szCs w:val="24"/>
        </w:rPr>
        <w:t>伸长图，并计</w:t>
      </w:r>
      <w:r w:rsidR="006C14C6" w:rsidRPr="0012468F">
        <w:rPr>
          <w:rFonts w:hint="eastAsia"/>
          <w:color w:val="000000" w:themeColor="text1"/>
          <w:sz w:val="24"/>
          <w:szCs w:val="24"/>
        </w:rPr>
        <w:t>算</w:t>
      </w:r>
      <w:r w:rsidR="006C14C6" w:rsidRPr="0012468F">
        <w:rPr>
          <w:color w:val="000000" w:themeColor="text1"/>
          <w:sz w:val="24"/>
          <w:szCs w:val="24"/>
        </w:rPr>
        <w:t>力学性能</w:t>
      </w:r>
      <w:r w:rsidRPr="0012468F">
        <w:rPr>
          <w:color w:val="000000" w:themeColor="text1"/>
          <w:sz w:val="24"/>
          <w:szCs w:val="24"/>
        </w:rPr>
        <w:t>”</w:t>
      </w:r>
      <w:r w:rsidR="00B0305C" w:rsidRPr="0012468F">
        <w:rPr>
          <w:color w:val="000000" w:themeColor="text1"/>
          <w:sz w:val="24"/>
          <w:szCs w:val="24"/>
        </w:rPr>
        <w:t>。</w:t>
      </w:r>
    </w:p>
    <w:p w:rsidR="0082347B" w:rsidRPr="0012468F" w:rsidRDefault="00264B5B" w:rsidP="00813251">
      <w:pPr>
        <w:widowControl/>
        <w:snapToGrid w:val="0"/>
        <w:spacing w:line="360" w:lineRule="auto"/>
        <w:jc w:val="left"/>
        <w:rPr>
          <w:b/>
          <w:bCs/>
          <w:color w:val="000000" w:themeColor="text1"/>
          <w:sz w:val="24"/>
          <w:szCs w:val="24"/>
        </w:rPr>
      </w:pPr>
      <w:r w:rsidRPr="0012468F">
        <w:rPr>
          <w:b/>
          <w:bCs/>
          <w:color w:val="000000" w:themeColor="text1"/>
          <w:sz w:val="24"/>
          <w:szCs w:val="24"/>
        </w:rPr>
        <w:t>4</w:t>
      </w:r>
      <w:r w:rsidR="0042068C" w:rsidRPr="0012468F">
        <w:rPr>
          <w:b/>
          <w:bCs/>
          <w:color w:val="000000" w:themeColor="text1"/>
          <w:sz w:val="24"/>
          <w:szCs w:val="24"/>
        </w:rPr>
        <w:t>.3</w:t>
      </w:r>
      <w:r w:rsidRPr="0012468F">
        <w:rPr>
          <w:b/>
          <w:bCs/>
          <w:color w:val="000000" w:themeColor="text1"/>
          <w:sz w:val="24"/>
          <w:szCs w:val="24"/>
        </w:rPr>
        <w:t>试验</w:t>
      </w:r>
      <w:r w:rsidR="006C14C6" w:rsidRPr="0012468F">
        <w:rPr>
          <w:b/>
          <w:bCs/>
          <w:color w:val="000000" w:themeColor="text1"/>
          <w:sz w:val="24"/>
          <w:szCs w:val="24"/>
        </w:rPr>
        <w:t>符号</w:t>
      </w:r>
      <w:r w:rsidR="0042068C" w:rsidRPr="0012468F">
        <w:rPr>
          <w:b/>
          <w:bCs/>
          <w:color w:val="000000" w:themeColor="text1"/>
          <w:sz w:val="24"/>
          <w:szCs w:val="24"/>
        </w:rPr>
        <w:t>的调整</w:t>
      </w:r>
    </w:p>
    <w:p w:rsidR="0082347B" w:rsidRPr="0012468F" w:rsidRDefault="007261B7" w:rsidP="00F14BD9">
      <w:pPr>
        <w:spacing w:line="360" w:lineRule="auto"/>
        <w:ind w:firstLineChars="200" w:firstLine="480"/>
        <w:rPr>
          <w:color w:val="000000" w:themeColor="text1"/>
          <w:sz w:val="24"/>
          <w:szCs w:val="24"/>
        </w:rPr>
      </w:pPr>
      <w:r w:rsidRPr="0012468F">
        <w:rPr>
          <w:rFonts w:hint="eastAsia"/>
          <w:color w:val="000000" w:themeColor="text1"/>
          <w:sz w:val="24"/>
          <w:szCs w:val="24"/>
        </w:rPr>
        <w:t>规范</w:t>
      </w:r>
      <w:r w:rsidR="00F14BD9" w:rsidRPr="0012468F">
        <w:rPr>
          <w:rFonts w:hint="eastAsia"/>
          <w:color w:val="000000" w:themeColor="text1"/>
          <w:sz w:val="24"/>
          <w:szCs w:val="24"/>
        </w:rPr>
        <w:t>了使用符号的表示和相应的说明，见第</w:t>
      </w:r>
      <w:r w:rsidR="00F14BD9" w:rsidRPr="0012468F">
        <w:rPr>
          <w:rFonts w:hint="eastAsia"/>
          <w:color w:val="000000" w:themeColor="text1"/>
          <w:sz w:val="24"/>
          <w:szCs w:val="24"/>
        </w:rPr>
        <w:t>4</w:t>
      </w:r>
      <w:r w:rsidR="00F14BD9" w:rsidRPr="0012468F">
        <w:rPr>
          <w:rFonts w:hint="eastAsia"/>
          <w:color w:val="000000" w:themeColor="text1"/>
          <w:sz w:val="24"/>
          <w:szCs w:val="24"/>
        </w:rPr>
        <w:t>章。</w:t>
      </w:r>
    </w:p>
    <w:p w:rsidR="00F14BD9" w:rsidRPr="0012468F" w:rsidRDefault="00F14BD9" w:rsidP="00F14BD9">
      <w:pPr>
        <w:spacing w:line="360" w:lineRule="auto"/>
        <w:ind w:firstLineChars="200" w:firstLine="480"/>
        <w:rPr>
          <w:color w:val="000000" w:themeColor="text1"/>
          <w:sz w:val="24"/>
          <w:szCs w:val="24"/>
        </w:rPr>
      </w:pPr>
      <w:r w:rsidRPr="0012468F">
        <w:rPr>
          <w:rFonts w:hint="eastAsia"/>
          <w:color w:val="000000" w:themeColor="text1"/>
          <w:sz w:val="24"/>
          <w:szCs w:val="24"/>
        </w:rPr>
        <w:t>将表格中的</w:t>
      </w:r>
      <w:r w:rsidRPr="0012468F">
        <w:rPr>
          <w:color w:val="000000" w:themeColor="text1"/>
          <w:sz w:val="24"/>
          <w:szCs w:val="24"/>
        </w:rPr>
        <w:t>“</w:t>
      </w:r>
      <w:r w:rsidRPr="0012468F">
        <w:rPr>
          <w:rFonts w:hint="eastAsia"/>
          <w:color w:val="000000" w:themeColor="text1"/>
          <w:sz w:val="24"/>
          <w:szCs w:val="24"/>
        </w:rPr>
        <w:t>名称</w:t>
      </w:r>
      <w:r w:rsidRPr="0012468F">
        <w:rPr>
          <w:color w:val="000000" w:themeColor="text1"/>
          <w:sz w:val="24"/>
          <w:szCs w:val="24"/>
        </w:rPr>
        <w:t>”</w:t>
      </w:r>
      <w:r w:rsidRPr="0012468F">
        <w:rPr>
          <w:rFonts w:hint="eastAsia"/>
          <w:color w:val="000000" w:themeColor="text1"/>
          <w:sz w:val="24"/>
          <w:szCs w:val="24"/>
        </w:rPr>
        <w:t>改为</w:t>
      </w:r>
      <w:r w:rsidRPr="0012468F">
        <w:rPr>
          <w:color w:val="000000" w:themeColor="text1"/>
          <w:sz w:val="24"/>
          <w:szCs w:val="24"/>
        </w:rPr>
        <w:t>“</w:t>
      </w:r>
      <w:r w:rsidRPr="0012468F">
        <w:rPr>
          <w:rFonts w:hint="eastAsia"/>
          <w:color w:val="000000" w:themeColor="text1"/>
          <w:sz w:val="24"/>
          <w:szCs w:val="24"/>
        </w:rPr>
        <w:t>说明</w:t>
      </w:r>
      <w:r w:rsidRPr="0012468F">
        <w:rPr>
          <w:color w:val="000000" w:themeColor="text1"/>
          <w:sz w:val="24"/>
          <w:szCs w:val="24"/>
        </w:rPr>
        <w:t>”</w:t>
      </w:r>
      <w:r w:rsidRPr="0012468F">
        <w:rPr>
          <w:rFonts w:hint="eastAsia"/>
          <w:color w:val="000000" w:themeColor="text1"/>
          <w:sz w:val="24"/>
          <w:szCs w:val="24"/>
        </w:rPr>
        <w:t>；将</w:t>
      </w:r>
      <w:r w:rsidRPr="0012468F">
        <w:rPr>
          <w:color w:val="000000" w:themeColor="text1"/>
          <w:sz w:val="24"/>
          <w:szCs w:val="24"/>
        </w:rPr>
        <w:t>“</w:t>
      </w:r>
      <w:r w:rsidRPr="0012468F">
        <w:rPr>
          <w:i/>
          <w:color w:val="000000" w:themeColor="text1"/>
          <w:sz w:val="24"/>
          <w:szCs w:val="24"/>
        </w:rPr>
        <w:t>l</w:t>
      </w:r>
      <w:r w:rsidRPr="0012468F">
        <w:rPr>
          <w:color w:val="000000" w:themeColor="text1"/>
          <w:sz w:val="24"/>
          <w:szCs w:val="24"/>
          <w:vertAlign w:val="subscript"/>
        </w:rPr>
        <w:t>o</w:t>
      </w:r>
      <w:r w:rsidRPr="0012468F">
        <w:rPr>
          <w:color w:val="000000" w:themeColor="text1"/>
          <w:sz w:val="24"/>
          <w:szCs w:val="24"/>
        </w:rPr>
        <w:t>”</w:t>
      </w:r>
      <w:r w:rsidRPr="0012468F">
        <w:rPr>
          <w:rFonts w:hint="eastAsia"/>
          <w:color w:val="000000" w:themeColor="text1"/>
          <w:sz w:val="24"/>
          <w:szCs w:val="24"/>
        </w:rPr>
        <w:t>改为</w:t>
      </w:r>
      <w:r w:rsidRPr="0012468F">
        <w:rPr>
          <w:color w:val="000000" w:themeColor="text1"/>
          <w:sz w:val="24"/>
          <w:szCs w:val="24"/>
        </w:rPr>
        <w:t>“</w:t>
      </w:r>
      <w:r w:rsidRPr="0012468F">
        <w:rPr>
          <w:i/>
          <w:color w:val="000000" w:themeColor="text1"/>
          <w:sz w:val="24"/>
          <w:szCs w:val="24"/>
        </w:rPr>
        <w:t>L</w:t>
      </w:r>
      <w:r w:rsidRPr="0012468F">
        <w:rPr>
          <w:color w:val="000000" w:themeColor="text1"/>
          <w:szCs w:val="24"/>
          <w:vertAlign w:val="subscript"/>
        </w:rPr>
        <w:t>o</w:t>
      </w:r>
      <w:r w:rsidRPr="0012468F">
        <w:rPr>
          <w:color w:val="000000" w:themeColor="text1"/>
          <w:sz w:val="24"/>
          <w:szCs w:val="24"/>
        </w:rPr>
        <w:t>”</w:t>
      </w:r>
      <w:r w:rsidRPr="0012468F">
        <w:rPr>
          <w:color w:val="000000" w:themeColor="text1"/>
          <w:sz w:val="24"/>
          <w:szCs w:val="24"/>
        </w:rPr>
        <w:t>；</w:t>
      </w:r>
      <w:r w:rsidRPr="0012468F">
        <w:rPr>
          <w:rFonts w:hint="eastAsia"/>
          <w:color w:val="000000" w:themeColor="text1"/>
          <w:sz w:val="24"/>
          <w:szCs w:val="24"/>
        </w:rPr>
        <w:t xml:space="preserve"> </w:t>
      </w:r>
      <w:r w:rsidRPr="0012468F">
        <w:rPr>
          <w:rFonts w:hint="eastAsia"/>
          <w:color w:val="000000" w:themeColor="text1"/>
          <w:sz w:val="24"/>
          <w:szCs w:val="24"/>
        </w:rPr>
        <w:t>将</w:t>
      </w:r>
      <w:r w:rsidRPr="0012468F">
        <w:rPr>
          <w:color w:val="000000" w:themeColor="text1"/>
          <w:sz w:val="24"/>
          <w:szCs w:val="24"/>
        </w:rPr>
        <w:t>“</w:t>
      </w:r>
      <w:r w:rsidRPr="0012468F">
        <w:rPr>
          <w:i/>
          <w:color w:val="000000" w:themeColor="text1"/>
          <w:sz w:val="24"/>
          <w:szCs w:val="24"/>
        </w:rPr>
        <w:t>l</w:t>
      </w:r>
      <w:r w:rsidRPr="0012468F">
        <w:rPr>
          <w:color w:val="000000" w:themeColor="text1"/>
          <w:sz w:val="24"/>
          <w:szCs w:val="24"/>
        </w:rPr>
        <w:t>”</w:t>
      </w:r>
      <w:r w:rsidRPr="0012468F">
        <w:rPr>
          <w:rFonts w:hint="eastAsia"/>
          <w:color w:val="000000" w:themeColor="text1"/>
          <w:sz w:val="24"/>
          <w:szCs w:val="24"/>
        </w:rPr>
        <w:t>改为</w:t>
      </w:r>
      <w:r w:rsidRPr="0012468F">
        <w:rPr>
          <w:color w:val="000000" w:themeColor="text1"/>
          <w:sz w:val="24"/>
          <w:szCs w:val="24"/>
        </w:rPr>
        <w:t>“</w:t>
      </w:r>
      <w:r w:rsidRPr="0012468F">
        <w:rPr>
          <w:i/>
          <w:color w:val="000000" w:themeColor="text1"/>
          <w:sz w:val="24"/>
          <w:szCs w:val="24"/>
        </w:rPr>
        <w:t>L</w:t>
      </w:r>
      <w:r w:rsidRPr="0012468F">
        <w:rPr>
          <w:color w:val="000000" w:themeColor="text1"/>
          <w:szCs w:val="24"/>
          <w:vertAlign w:val="subscript"/>
        </w:rPr>
        <w:t>u</w:t>
      </w:r>
      <w:r w:rsidRPr="0012468F">
        <w:rPr>
          <w:color w:val="000000" w:themeColor="text1"/>
          <w:sz w:val="24"/>
          <w:szCs w:val="24"/>
        </w:rPr>
        <w:t>”</w:t>
      </w:r>
      <w:r w:rsidRPr="0012468F">
        <w:rPr>
          <w:color w:val="000000" w:themeColor="text1"/>
          <w:sz w:val="24"/>
          <w:szCs w:val="24"/>
        </w:rPr>
        <w:t>；</w:t>
      </w:r>
      <w:r w:rsidRPr="0012468F">
        <w:rPr>
          <w:rFonts w:hint="eastAsia"/>
          <w:color w:val="000000" w:themeColor="text1"/>
          <w:sz w:val="24"/>
          <w:szCs w:val="24"/>
        </w:rPr>
        <w:t>将</w:t>
      </w:r>
      <w:r w:rsidRPr="0012468F">
        <w:rPr>
          <w:color w:val="000000" w:themeColor="text1"/>
          <w:sz w:val="24"/>
          <w:szCs w:val="24"/>
        </w:rPr>
        <w:t>“</w:t>
      </w:r>
      <w:r w:rsidRPr="0012468F">
        <w:rPr>
          <w:rFonts w:ascii="Cambria Math" w:hAnsi="Cambria Math" w:cs="Cambria Math"/>
          <w:color w:val="000000" w:themeColor="text1"/>
        </w:rPr>
        <w:t>△</w:t>
      </w:r>
      <w:r w:rsidRPr="0012468F">
        <w:rPr>
          <w:i/>
          <w:color w:val="000000" w:themeColor="text1"/>
          <w:sz w:val="24"/>
          <w:szCs w:val="24"/>
        </w:rPr>
        <w:t>l</w:t>
      </w:r>
      <w:r w:rsidRPr="0012468F">
        <w:rPr>
          <w:color w:val="000000" w:themeColor="text1"/>
          <w:sz w:val="24"/>
          <w:szCs w:val="24"/>
        </w:rPr>
        <w:t>”</w:t>
      </w:r>
      <w:r w:rsidRPr="0012468F">
        <w:rPr>
          <w:rFonts w:hint="eastAsia"/>
          <w:color w:val="000000" w:themeColor="text1"/>
          <w:sz w:val="24"/>
          <w:szCs w:val="24"/>
        </w:rPr>
        <w:t>改为</w:t>
      </w:r>
      <w:r w:rsidRPr="0012468F">
        <w:rPr>
          <w:color w:val="000000" w:themeColor="text1"/>
          <w:sz w:val="24"/>
          <w:szCs w:val="24"/>
        </w:rPr>
        <w:t>“</w:t>
      </w:r>
      <w:r w:rsidRPr="0012468F">
        <w:rPr>
          <w:rFonts w:ascii="Cambria Math" w:hAnsi="Cambria Math" w:cs="Cambria Math"/>
          <w:color w:val="000000" w:themeColor="text1"/>
        </w:rPr>
        <w:t>△</w:t>
      </w:r>
      <w:r w:rsidRPr="0012468F">
        <w:rPr>
          <w:i/>
          <w:color w:val="000000" w:themeColor="text1"/>
          <w:sz w:val="24"/>
          <w:szCs w:val="24"/>
        </w:rPr>
        <w:t>L</w:t>
      </w:r>
      <w:r w:rsidRPr="0012468F">
        <w:rPr>
          <w:color w:val="000000" w:themeColor="text1"/>
          <w:sz w:val="24"/>
          <w:szCs w:val="24"/>
        </w:rPr>
        <w:t>”</w:t>
      </w:r>
      <w:r w:rsidR="00F56C02" w:rsidRPr="0012468F">
        <w:rPr>
          <w:color w:val="000000" w:themeColor="text1"/>
          <w:sz w:val="24"/>
          <w:szCs w:val="24"/>
        </w:rPr>
        <w:t>，并定义</w:t>
      </w:r>
      <w:r w:rsidR="00F56C02" w:rsidRPr="0012468F">
        <w:rPr>
          <w:rFonts w:ascii="Cambria Math" w:hAnsi="Cambria Math" w:cs="Cambria Math"/>
          <w:color w:val="000000" w:themeColor="text1"/>
        </w:rPr>
        <w:t>△</w:t>
      </w:r>
      <w:r w:rsidR="00F56C02" w:rsidRPr="0012468F">
        <w:rPr>
          <w:i/>
          <w:color w:val="000000" w:themeColor="text1"/>
          <w:sz w:val="24"/>
          <w:szCs w:val="24"/>
        </w:rPr>
        <w:t>L</w:t>
      </w:r>
      <w:r w:rsidR="00F56C02" w:rsidRPr="0012468F">
        <w:rPr>
          <w:color w:val="000000" w:themeColor="text1"/>
          <w:sz w:val="24"/>
          <w:szCs w:val="24"/>
        </w:rPr>
        <w:t>为</w:t>
      </w:r>
      <w:proofErr w:type="gramStart"/>
      <w:r w:rsidR="00F56C02" w:rsidRPr="0012468F">
        <w:rPr>
          <w:color w:val="000000" w:themeColor="text1"/>
          <w:sz w:val="24"/>
          <w:szCs w:val="24"/>
        </w:rPr>
        <w:t>引伸计标距的</w:t>
      </w:r>
      <w:proofErr w:type="gramEnd"/>
      <w:r w:rsidR="00F56C02" w:rsidRPr="0012468F">
        <w:rPr>
          <w:color w:val="000000" w:themeColor="text1"/>
          <w:sz w:val="24"/>
          <w:szCs w:val="24"/>
        </w:rPr>
        <w:t>伸长</w:t>
      </w:r>
      <w:r w:rsidRPr="0012468F">
        <w:rPr>
          <w:color w:val="000000" w:themeColor="text1"/>
          <w:sz w:val="24"/>
          <w:szCs w:val="24"/>
        </w:rPr>
        <w:t>；</w:t>
      </w:r>
      <w:r w:rsidRPr="0012468F">
        <w:rPr>
          <w:rFonts w:hint="eastAsia"/>
          <w:color w:val="000000" w:themeColor="text1"/>
          <w:sz w:val="24"/>
          <w:szCs w:val="24"/>
        </w:rPr>
        <w:t>将</w:t>
      </w:r>
      <w:r w:rsidRPr="0012468F">
        <w:rPr>
          <w:color w:val="000000" w:themeColor="text1"/>
          <w:sz w:val="24"/>
          <w:szCs w:val="24"/>
        </w:rPr>
        <w:t>“</w:t>
      </w:r>
      <w:r w:rsidR="00F56C02" w:rsidRPr="0012468F">
        <w:rPr>
          <w:i/>
          <w:color w:val="000000" w:themeColor="text1"/>
          <w:sz w:val="24"/>
          <w:szCs w:val="24"/>
        </w:rPr>
        <w:t>d</w:t>
      </w:r>
      <w:r w:rsidRPr="0012468F">
        <w:rPr>
          <w:color w:val="000000" w:themeColor="text1"/>
          <w:sz w:val="24"/>
          <w:szCs w:val="24"/>
        </w:rPr>
        <w:t>”</w:t>
      </w:r>
      <w:r w:rsidRPr="0012468F">
        <w:rPr>
          <w:rFonts w:hint="eastAsia"/>
          <w:color w:val="000000" w:themeColor="text1"/>
          <w:sz w:val="24"/>
          <w:szCs w:val="24"/>
        </w:rPr>
        <w:t>改为</w:t>
      </w:r>
      <w:r w:rsidRPr="0012468F">
        <w:rPr>
          <w:color w:val="000000" w:themeColor="text1"/>
          <w:sz w:val="24"/>
          <w:szCs w:val="24"/>
        </w:rPr>
        <w:t>“</w:t>
      </w:r>
      <w:r w:rsidR="00F56C02" w:rsidRPr="0012468F">
        <w:rPr>
          <w:i/>
          <w:color w:val="000000" w:themeColor="text1"/>
          <w:sz w:val="24"/>
          <w:szCs w:val="24"/>
        </w:rPr>
        <w:t>d</w:t>
      </w:r>
      <w:r w:rsidRPr="0012468F">
        <w:rPr>
          <w:color w:val="000000" w:themeColor="text1"/>
          <w:szCs w:val="24"/>
          <w:vertAlign w:val="subscript"/>
        </w:rPr>
        <w:t>u</w:t>
      </w:r>
      <w:r w:rsidRPr="0012468F">
        <w:rPr>
          <w:color w:val="000000" w:themeColor="text1"/>
          <w:sz w:val="24"/>
          <w:szCs w:val="24"/>
        </w:rPr>
        <w:t>”</w:t>
      </w:r>
      <w:r w:rsidR="00F56C02" w:rsidRPr="0012468F">
        <w:rPr>
          <w:color w:val="000000" w:themeColor="text1"/>
          <w:sz w:val="24"/>
          <w:szCs w:val="24"/>
        </w:rPr>
        <w:t>，并定义</w:t>
      </w:r>
      <w:r w:rsidR="00F56C02" w:rsidRPr="0012468F">
        <w:rPr>
          <w:i/>
          <w:color w:val="000000" w:themeColor="text1"/>
          <w:sz w:val="24"/>
          <w:szCs w:val="24"/>
        </w:rPr>
        <w:t>d</w:t>
      </w:r>
      <w:r w:rsidR="00F56C02" w:rsidRPr="0012468F">
        <w:rPr>
          <w:color w:val="000000" w:themeColor="text1"/>
          <w:szCs w:val="24"/>
          <w:vertAlign w:val="subscript"/>
        </w:rPr>
        <w:t>u</w:t>
      </w:r>
      <w:r w:rsidR="00F56C02" w:rsidRPr="0012468F">
        <w:rPr>
          <w:color w:val="000000" w:themeColor="text1"/>
          <w:sz w:val="24"/>
          <w:szCs w:val="24"/>
        </w:rPr>
        <w:t>为圆柱试样拉断</w:t>
      </w:r>
      <w:proofErr w:type="gramStart"/>
      <w:r w:rsidR="00F56C02" w:rsidRPr="0012468F">
        <w:rPr>
          <w:color w:val="000000" w:themeColor="text1"/>
          <w:sz w:val="24"/>
          <w:szCs w:val="24"/>
        </w:rPr>
        <w:t>后标距部分</w:t>
      </w:r>
      <w:proofErr w:type="gramEnd"/>
      <w:r w:rsidR="00F56C02" w:rsidRPr="0012468F">
        <w:rPr>
          <w:color w:val="000000" w:themeColor="text1"/>
          <w:sz w:val="24"/>
          <w:szCs w:val="24"/>
        </w:rPr>
        <w:t>缩颈处的最小直径</w:t>
      </w:r>
      <w:r w:rsidRPr="0012468F">
        <w:rPr>
          <w:color w:val="000000" w:themeColor="text1"/>
          <w:sz w:val="24"/>
          <w:szCs w:val="24"/>
        </w:rPr>
        <w:t>；</w:t>
      </w:r>
      <w:r w:rsidR="00F56C02" w:rsidRPr="0012468F">
        <w:rPr>
          <w:rFonts w:hint="eastAsia"/>
          <w:color w:val="000000" w:themeColor="text1"/>
          <w:sz w:val="24"/>
          <w:szCs w:val="24"/>
        </w:rPr>
        <w:t>将</w:t>
      </w:r>
      <w:r w:rsidR="00F56C02" w:rsidRPr="0012468F">
        <w:rPr>
          <w:color w:val="000000" w:themeColor="text1"/>
          <w:sz w:val="24"/>
          <w:szCs w:val="24"/>
        </w:rPr>
        <w:t>“</w:t>
      </w:r>
      <w:proofErr w:type="spellStart"/>
      <w:r w:rsidR="00F56C02" w:rsidRPr="0012468F">
        <w:rPr>
          <w:i/>
          <w:color w:val="000000" w:themeColor="text1"/>
          <w:sz w:val="24"/>
          <w:szCs w:val="24"/>
        </w:rPr>
        <w:t>A</w:t>
      </w:r>
      <w:r w:rsidR="00F56C02" w:rsidRPr="0012468F">
        <w:rPr>
          <w:color w:val="000000" w:themeColor="text1"/>
          <w:sz w:val="24"/>
          <w:szCs w:val="24"/>
          <w:vertAlign w:val="subscript"/>
        </w:rPr>
        <w:t>o</w:t>
      </w:r>
      <w:proofErr w:type="spellEnd"/>
      <w:r w:rsidR="00F56C02" w:rsidRPr="0012468F">
        <w:rPr>
          <w:color w:val="000000" w:themeColor="text1"/>
          <w:sz w:val="24"/>
          <w:szCs w:val="24"/>
        </w:rPr>
        <w:t>”</w:t>
      </w:r>
      <w:r w:rsidR="00F56C02" w:rsidRPr="0012468F">
        <w:rPr>
          <w:rFonts w:hint="eastAsia"/>
          <w:color w:val="000000" w:themeColor="text1"/>
          <w:sz w:val="24"/>
          <w:szCs w:val="24"/>
        </w:rPr>
        <w:t>改为</w:t>
      </w:r>
      <w:r w:rsidR="00F56C02" w:rsidRPr="0012468F">
        <w:rPr>
          <w:color w:val="000000" w:themeColor="text1"/>
          <w:sz w:val="24"/>
          <w:szCs w:val="24"/>
        </w:rPr>
        <w:t>“</w:t>
      </w:r>
      <w:r w:rsidR="00F56C02" w:rsidRPr="0012468F">
        <w:rPr>
          <w:i/>
          <w:color w:val="000000" w:themeColor="text1"/>
          <w:sz w:val="24"/>
          <w:szCs w:val="24"/>
        </w:rPr>
        <w:t>S</w:t>
      </w:r>
      <w:r w:rsidR="00F56C02" w:rsidRPr="0012468F">
        <w:rPr>
          <w:color w:val="000000" w:themeColor="text1"/>
          <w:szCs w:val="24"/>
          <w:vertAlign w:val="subscript"/>
        </w:rPr>
        <w:t>o</w:t>
      </w:r>
      <w:r w:rsidR="00F56C02" w:rsidRPr="0012468F">
        <w:rPr>
          <w:color w:val="000000" w:themeColor="text1"/>
          <w:sz w:val="24"/>
          <w:szCs w:val="24"/>
        </w:rPr>
        <w:t>”</w:t>
      </w:r>
      <w:r w:rsidR="00F56C02" w:rsidRPr="0012468F">
        <w:rPr>
          <w:color w:val="000000" w:themeColor="text1"/>
          <w:sz w:val="24"/>
          <w:szCs w:val="24"/>
        </w:rPr>
        <w:t>；</w:t>
      </w:r>
      <w:r w:rsidR="00F56C02" w:rsidRPr="0012468F">
        <w:rPr>
          <w:rFonts w:hint="eastAsia"/>
          <w:color w:val="000000" w:themeColor="text1"/>
          <w:sz w:val="24"/>
          <w:szCs w:val="24"/>
        </w:rPr>
        <w:t xml:space="preserve"> </w:t>
      </w:r>
      <w:r w:rsidR="00F56C02" w:rsidRPr="0012468F">
        <w:rPr>
          <w:rFonts w:hint="eastAsia"/>
          <w:color w:val="000000" w:themeColor="text1"/>
          <w:sz w:val="24"/>
          <w:szCs w:val="24"/>
        </w:rPr>
        <w:t>将</w:t>
      </w:r>
      <w:r w:rsidR="00F56C02" w:rsidRPr="0012468F">
        <w:rPr>
          <w:color w:val="000000" w:themeColor="text1"/>
          <w:sz w:val="24"/>
          <w:szCs w:val="24"/>
        </w:rPr>
        <w:t>“</w:t>
      </w:r>
      <w:r w:rsidR="00F56C02" w:rsidRPr="0012468F">
        <w:rPr>
          <w:i/>
          <w:color w:val="000000" w:themeColor="text1"/>
          <w:sz w:val="24"/>
          <w:szCs w:val="24"/>
        </w:rPr>
        <w:t>A</w:t>
      </w:r>
      <w:r w:rsidR="00F56C02" w:rsidRPr="0012468F">
        <w:rPr>
          <w:color w:val="000000" w:themeColor="text1"/>
          <w:sz w:val="24"/>
          <w:szCs w:val="24"/>
        </w:rPr>
        <w:t>”</w:t>
      </w:r>
      <w:r w:rsidR="00F56C02" w:rsidRPr="0012468F">
        <w:rPr>
          <w:rFonts w:hint="eastAsia"/>
          <w:color w:val="000000" w:themeColor="text1"/>
          <w:sz w:val="24"/>
          <w:szCs w:val="24"/>
        </w:rPr>
        <w:t>改为</w:t>
      </w:r>
      <w:r w:rsidR="00F56C02" w:rsidRPr="0012468F">
        <w:rPr>
          <w:color w:val="000000" w:themeColor="text1"/>
          <w:sz w:val="24"/>
          <w:szCs w:val="24"/>
        </w:rPr>
        <w:t>“</w:t>
      </w:r>
      <w:r w:rsidR="00F56C02" w:rsidRPr="0012468F">
        <w:rPr>
          <w:i/>
          <w:color w:val="000000" w:themeColor="text1"/>
          <w:sz w:val="24"/>
          <w:szCs w:val="24"/>
        </w:rPr>
        <w:t>S</w:t>
      </w:r>
      <w:r w:rsidR="00F56C02" w:rsidRPr="0012468F">
        <w:rPr>
          <w:color w:val="000000" w:themeColor="text1"/>
          <w:sz w:val="24"/>
          <w:szCs w:val="24"/>
          <w:vertAlign w:val="subscript"/>
        </w:rPr>
        <w:t>u</w:t>
      </w:r>
      <w:r w:rsidR="00F56C02" w:rsidRPr="0012468F">
        <w:rPr>
          <w:color w:val="000000" w:themeColor="text1"/>
          <w:sz w:val="24"/>
          <w:szCs w:val="24"/>
        </w:rPr>
        <w:t>”</w:t>
      </w:r>
      <w:r w:rsidR="00F56C02" w:rsidRPr="0012468F">
        <w:rPr>
          <w:color w:val="000000" w:themeColor="text1"/>
          <w:sz w:val="24"/>
          <w:szCs w:val="24"/>
        </w:rPr>
        <w:t>，并定义</w:t>
      </w:r>
      <w:r w:rsidR="00F56C02" w:rsidRPr="0012468F">
        <w:rPr>
          <w:i/>
          <w:color w:val="000000" w:themeColor="text1"/>
          <w:sz w:val="24"/>
          <w:szCs w:val="24"/>
        </w:rPr>
        <w:t>S</w:t>
      </w:r>
      <w:r w:rsidR="00F56C02" w:rsidRPr="0012468F">
        <w:rPr>
          <w:color w:val="000000" w:themeColor="text1"/>
          <w:sz w:val="24"/>
          <w:szCs w:val="24"/>
          <w:vertAlign w:val="subscript"/>
        </w:rPr>
        <w:t>u</w:t>
      </w:r>
      <w:r w:rsidR="00A87AEC" w:rsidRPr="0012468F">
        <w:rPr>
          <w:color w:val="000000" w:themeColor="text1"/>
          <w:sz w:val="24"/>
          <w:szCs w:val="24"/>
        </w:rPr>
        <w:t>为</w:t>
      </w:r>
      <w:r w:rsidR="00F56C02" w:rsidRPr="0012468F">
        <w:rPr>
          <w:color w:val="000000" w:themeColor="text1"/>
          <w:sz w:val="24"/>
          <w:szCs w:val="24"/>
        </w:rPr>
        <w:t>试样拉断</w:t>
      </w:r>
      <w:proofErr w:type="gramStart"/>
      <w:r w:rsidR="00F56C02" w:rsidRPr="0012468F">
        <w:rPr>
          <w:color w:val="000000" w:themeColor="text1"/>
          <w:sz w:val="24"/>
          <w:szCs w:val="24"/>
        </w:rPr>
        <w:t>后标距部分</w:t>
      </w:r>
      <w:proofErr w:type="gramEnd"/>
      <w:r w:rsidR="00F56C02" w:rsidRPr="0012468F">
        <w:rPr>
          <w:color w:val="000000" w:themeColor="text1"/>
          <w:sz w:val="24"/>
          <w:szCs w:val="24"/>
        </w:rPr>
        <w:t>缩颈处的最小横截面积；</w:t>
      </w:r>
      <w:r w:rsidR="00F56C02" w:rsidRPr="0012468F">
        <w:rPr>
          <w:rFonts w:hint="eastAsia"/>
          <w:color w:val="000000" w:themeColor="text1"/>
          <w:sz w:val="24"/>
          <w:szCs w:val="24"/>
        </w:rPr>
        <w:t>将</w:t>
      </w:r>
      <w:r w:rsidR="00F56C02" w:rsidRPr="0012468F">
        <w:rPr>
          <w:color w:val="000000" w:themeColor="text1"/>
          <w:sz w:val="24"/>
          <w:szCs w:val="24"/>
        </w:rPr>
        <w:t>“</w:t>
      </w:r>
      <w:r w:rsidR="00F56C02" w:rsidRPr="0012468F">
        <w:rPr>
          <w:i/>
          <w:color w:val="000000" w:themeColor="text1"/>
          <w:sz w:val="24"/>
          <w:szCs w:val="24"/>
        </w:rPr>
        <w:t>F</w:t>
      </w:r>
      <w:r w:rsidR="00F56C02" w:rsidRPr="0012468F">
        <w:rPr>
          <w:color w:val="000000" w:themeColor="text1"/>
          <w:sz w:val="24"/>
          <w:szCs w:val="24"/>
          <w:vertAlign w:val="subscript"/>
        </w:rPr>
        <w:t>r</w:t>
      </w:r>
      <w:r w:rsidR="00F56C02" w:rsidRPr="0012468F">
        <w:rPr>
          <w:color w:val="000000" w:themeColor="text1"/>
          <w:sz w:val="24"/>
          <w:szCs w:val="24"/>
        </w:rPr>
        <w:t>”</w:t>
      </w:r>
      <w:r w:rsidR="00F56C02" w:rsidRPr="0012468F">
        <w:rPr>
          <w:rFonts w:hint="eastAsia"/>
          <w:color w:val="000000" w:themeColor="text1"/>
          <w:sz w:val="24"/>
          <w:szCs w:val="24"/>
        </w:rPr>
        <w:t>改为</w:t>
      </w:r>
      <w:r w:rsidR="00F56C02" w:rsidRPr="0012468F">
        <w:rPr>
          <w:color w:val="000000" w:themeColor="text1"/>
          <w:sz w:val="24"/>
          <w:szCs w:val="24"/>
        </w:rPr>
        <w:t>“</w:t>
      </w:r>
      <w:proofErr w:type="spellStart"/>
      <w:r w:rsidR="00F56C02" w:rsidRPr="0012468F">
        <w:rPr>
          <w:i/>
          <w:color w:val="000000" w:themeColor="text1"/>
          <w:sz w:val="24"/>
          <w:szCs w:val="24"/>
        </w:rPr>
        <w:t>F</w:t>
      </w:r>
      <w:r w:rsidR="00F56C02" w:rsidRPr="0012468F">
        <w:rPr>
          <w:color w:val="000000" w:themeColor="text1"/>
          <w:sz w:val="24"/>
          <w:szCs w:val="24"/>
          <w:vertAlign w:val="subscript"/>
        </w:rPr>
        <w:t>p</w:t>
      </w:r>
      <w:proofErr w:type="spellEnd"/>
      <w:r w:rsidR="00F56C02" w:rsidRPr="0012468F">
        <w:rPr>
          <w:color w:val="000000" w:themeColor="text1"/>
          <w:sz w:val="24"/>
          <w:szCs w:val="24"/>
        </w:rPr>
        <w:t>”</w:t>
      </w:r>
      <w:r w:rsidR="00F56C02" w:rsidRPr="0012468F">
        <w:rPr>
          <w:color w:val="000000" w:themeColor="text1"/>
          <w:sz w:val="24"/>
          <w:szCs w:val="24"/>
        </w:rPr>
        <w:t>，并定义</w:t>
      </w:r>
      <w:proofErr w:type="spellStart"/>
      <w:r w:rsidR="00F56C02" w:rsidRPr="0012468F">
        <w:rPr>
          <w:i/>
          <w:color w:val="000000" w:themeColor="text1"/>
          <w:sz w:val="24"/>
          <w:szCs w:val="24"/>
        </w:rPr>
        <w:t>F</w:t>
      </w:r>
      <w:r w:rsidR="00F56C02" w:rsidRPr="0012468F">
        <w:rPr>
          <w:color w:val="000000" w:themeColor="text1"/>
          <w:sz w:val="24"/>
          <w:szCs w:val="24"/>
          <w:vertAlign w:val="subscript"/>
        </w:rPr>
        <w:t>p</w:t>
      </w:r>
      <w:proofErr w:type="spellEnd"/>
      <w:r w:rsidR="00F56C02" w:rsidRPr="0012468F">
        <w:rPr>
          <w:color w:val="000000" w:themeColor="text1"/>
          <w:sz w:val="24"/>
          <w:szCs w:val="24"/>
        </w:rPr>
        <w:t>为规定塑性</w:t>
      </w:r>
      <w:r w:rsidR="00F56C02" w:rsidRPr="0012468F">
        <w:rPr>
          <w:rFonts w:hint="eastAsia"/>
          <w:color w:val="000000" w:themeColor="text1"/>
          <w:sz w:val="24"/>
          <w:szCs w:val="24"/>
        </w:rPr>
        <w:t>延伸</w:t>
      </w:r>
      <w:r w:rsidR="00F56C02" w:rsidRPr="0012468F">
        <w:rPr>
          <w:color w:val="000000" w:themeColor="text1"/>
          <w:sz w:val="24"/>
          <w:szCs w:val="24"/>
        </w:rPr>
        <w:t>的力</w:t>
      </w:r>
      <w:r w:rsidR="006C14C6" w:rsidRPr="0012468F">
        <w:rPr>
          <w:color w:val="000000" w:themeColor="text1"/>
          <w:sz w:val="24"/>
          <w:szCs w:val="24"/>
        </w:rPr>
        <w:t>，并将单位</w:t>
      </w:r>
      <w:r w:rsidR="006C14C6" w:rsidRPr="0012468F">
        <w:rPr>
          <w:color w:val="000000" w:themeColor="text1"/>
          <w:sz w:val="24"/>
          <w:szCs w:val="24"/>
        </w:rPr>
        <w:t>“</w:t>
      </w:r>
      <w:r w:rsidR="006C14C6" w:rsidRPr="0012468F">
        <w:rPr>
          <w:rFonts w:hint="eastAsia"/>
          <w:color w:val="000000" w:themeColor="text1"/>
          <w:sz w:val="24"/>
          <w:szCs w:val="24"/>
        </w:rPr>
        <w:t>N/mm</w:t>
      </w:r>
      <w:r w:rsidR="006C14C6" w:rsidRPr="0012468F">
        <w:rPr>
          <w:color w:val="000000" w:themeColor="text1"/>
          <w:sz w:val="24"/>
          <w:szCs w:val="24"/>
          <w:vertAlign w:val="superscript"/>
        </w:rPr>
        <w:t>2</w:t>
      </w:r>
      <w:r w:rsidR="006C14C6" w:rsidRPr="0012468F">
        <w:rPr>
          <w:color w:val="000000" w:themeColor="text1"/>
          <w:sz w:val="24"/>
          <w:szCs w:val="24"/>
        </w:rPr>
        <w:t>”</w:t>
      </w:r>
      <w:r w:rsidR="006C14C6" w:rsidRPr="0012468F">
        <w:rPr>
          <w:color w:val="000000" w:themeColor="text1"/>
          <w:sz w:val="24"/>
          <w:szCs w:val="24"/>
        </w:rPr>
        <w:t>改为</w:t>
      </w:r>
      <w:r w:rsidR="006C14C6" w:rsidRPr="0012468F">
        <w:rPr>
          <w:color w:val="000000" w:themeColor="text1"/>
          <w:sz w:val="24"/>
          <w:szCs w:val="24"/>
        </w:rPr>
        <w:t>“</w:t>
      </w:r>
      <w:proofErr w:type="spellStart"/>
      <w:r w:rsidR="006C14C6" w:rsidRPr="0012468F">
        <w:rPr>
          <w:color w:val="000000" w:themeColor="text1"/>
          <w:sz w:val="24"/>
          <w:szCs w:val="24"/>
        </w:rPr>
        <w:t>MPa</w:t>
      </w:r>
      <w:proofErr w:type="spellEnd"/>
      <w:r w:rsidR="006C14C6" w:rsidRPr="0012468F">
        <w:rPr>
          <w:color w:val="000000" w:themeColor="text1"/>
          <w:sz w:val="24"/>
          <w:szCs w:val="24"/>
        </w:rPr>
        <w:t>”</w:t>
      </w:r>
      <w:r w:rsidR="00F56C02" w:rsidRPr="0012468F">
        <w:rPr>
          <w:color w:val="000000" w:themeColor="text1"/>
          <w:sz w:val="24"/>
          <w:szCs w:val="24"/>
        </w:rPr>
        <w:t>；</w:t>
      </w:r>
      <w:r w:rsidR="00F56C02" w:rsidRPr="0012468F">
        <w:rPr>
          <w:rFonts w:hint="eastAsia"/>
          <w:color w:val="000000" w:themeColor="text1"/>
          <w:sz w:val="24"/>
          <w:szCs w:val="24"/>
        </w:rPr>
        <w:t>将</w:t>
      </w:r>
      <w:r w:rsidR="00F56C02" w:rsidRPr="0012468F">
        <w:rPr>
          <w:color w:val="000000" w:themeColor="text1"/>
          <w:sz w:val="24"/>
          <w:szCs w:val="24"/>
        </w:rPr>
        <w:t>“</w:t>
      </w:r>
      <w:proofErr w:type="spellStart"/>
      <w:r w:rsidR="00F56C02" w:rsidRPr="0012468F">
        <w:rPr>
          <w:i/>
          <w:color w:val="000000" w:themeColor="text1"/>
          <w:sz w:val="24"/>
          <w:szCs w:val="24"/>
        </w:rPr>
        <w:t>F</w:t>
      </w:r>
      <w:r w:rsidR="00F56C02" w:rsidRPr="0012468F">
        <w:rPr>
          <w:color w:val="000000" w:themeColor="text1"/>
          <w:sz w:val="24"/>
          <w:szCs w:val="24"/>
          <w:vertAlign w:val="subscript"/>
        </w:rPr>
        <w:t>p</w:t>
      </w:r>
      <w:proofErr w:type="spellEnd"/>
      <w:r w:rsidR="00F56C02" w:rsidRPr="0012468F">
        <w:rPr>
          <w:color w:val="000000" w:themeColor="text1"/>
          <w:sz w:val="24"/>
          <w:szCs w:val="24"/>
        </w:rPr>
        <w:t>”</w:t>
      </w:r>
      <w:r w:rsidR="00F56C02" w:rsidRPr="0012468F">
        <w:rPr>
          <w:rFonts w:hint="eastAsia"/>
          <w:color w:val="000000" w:themeColor="text1"/>
          <w:sz w:val="24"/>
          <w:szCs w:val="24"/>
        </w:rPr>
        <w:t>改为</w:t>
      </w:r>
      <w:r w:rsidR="00F56C02" w:rsidRPr="0012468F">
        <w:rPr>
          <w:color w:val="000000" w:themeColor="text1"/>
          <w:sz w:val="24"/>
          <w:szCs w:val="24"/>
        </w:rPr>
        <w:t>“</w:t>
      </w:r>
      <w:proofErr w:type="spellStart"/>
      <w:r w:rsidR="00F56C02" w:rsidRPr="0012468F">
        <w:rPr>
          <w:i/>
          <w:color w:val="000000" w:themeColor="text1"/>
          <w:sz w:val="24"/>
          <w:szCs w:val="24"/>
        </w:rPr>
        <w:t>F</w:t>
      </w:r>
      <w:r w:rsidR="00F56C02" w:rsidRPr="0012468F">
        <w:rPr>
          <w:color w:val="000000" w:themeColor="text1"/>
          <w:sz w:val="24"/>
          <w:szCs w:val="24"/>
          <w:vertAlign w:val="subscript"/>
        </w:rPr>
        <w:t>m</w:t>
      </w:r>
      <w:proofErr w:type="spellEnd"/>
      <w:r w:rsidR="00F56C02" w:rsidRPr="0012468F">
        <w:rPr>
          <w:color w:val="000000" w:themeColor="text1"/>
          <w:sz w:val="24"/>
          <w:szCs w:val="24"/>
        </w:rPr>
        <w:t>”</w:t>
      </w:r>
      <w:r w:rsidR="00F56C02" w:rsidRPr="0012468F">
        <w:rPr>
          <w:color w:val="000000" w:themeColor="text1"/>
          <w:sz w:val="24"/>
          <w:szCs w:val="24"/>
        </w:rPr>
        <w:t>；</w:t>
      </w:r>
      <w:r w:rsidR="00F56C02" w:rsidRPr="0012468F">
        <w:rPr>
          <w:rFonts w:hint="eastAsia"/>
          <w:color w:val="000000" w:themeColor="text1"/>
          <w:sz w:val="24"/>
          <w:szCs w:val="24"/>
        </w:rPr>
        <w:t>将</w:t>
      </w:r>
      <w:r w:rsidR="00F56C02" w:rsidRPr="0012468F">
        <w:rPr>
          <w:color w:val="000000" w:themeColor="text1"/>
          <w:sz w:val="24"/>
          <w:szCs w:val="24"/>
        </w:rPr>
        <w:t>“</w:t>
      </w:r>
      <w:r w:rsidR="00F56C02" w:rsidRPr="0012468F">
        <w:rPr>
          <w:i/>
          <w:color w:val="000000" w:themeColor="text1"/>
          <w:sz w:val="24"/>
          <w:szCs w:val="24"/>
        </w:rPr>
        <w:t>σ</w:t>
      </w:r>
      <w:r w:rsidR="00F56C02" w:rsidRPr="0012468F">
        <w:rPr>
          <w:color w:val="000000" w:themeColor="text1"/>
          <w:sz w:val="24"/>
          <w:szCs w:val="24"/>
        </w:rPr>
        <w:t>”</w:t>
      </w:r>
      <w:r w:rsidR="00F56C02" w:rsidRPr="0012468F">
        <w:rPr>
          <w:rFonts w:hint="eastAsia"/>
          <w:color w:val="000000" w:themeColor="text1"/>
          <w:sz w:val="24"/>
          <w:szCs w:val="24"/>
        </w:rPr>
        <w:t>改为</w:t>
      </w:r>
      <w:r w:rsidR="00F56C02" w:rsidRPr="0012468F">
        <w:rPr>
          <w:color w:val="000000" w:themeColor="text1"/>
          <w:sz w:val="24"/>
          <w:szCs w:val="24"/>
        </w:rPr>
        <w:t>“</w:t>
      </w:r>
      <w:r w:rsidR="00F56C02" w:rsidRPr="0012468F">
        <w:rPr>
          <w:i/>
          <w:color w:val="000000" w:themeColor="text1"/>
          <w:sz w:val="24"/>
          <w:szCs w:val="24"/>
        </w:rPr>
        <w:t>R</w:t>
      </w:r>
      <w:r w:rsidR="00F56C02" w:rsidRPr="0012468F">
        <w:rPr>
          <w:color w:val="000000" w:themeColor="text1"/>
          <w:sz w:val="24"/>
          <w:szCs w:val="24"/>
        </w:rPr>
        <w:t>”</w:t>
      </w:r>
      <w:r w:rsidR="00F56C02" w:rsidRPr="0012468F">
        <w:rPr>
          <w:color w:val="000000" w:themeColor="text1"/>
          <w:sz w:val="24"/>
          <w:szCs w:val="24"/>
        </w:rPr>
        <w:t>；</w:t>
      </w:r>
      <w:r w:rsidR="00F56C02" w:rsidRPr="0012468F">
        <w:rPr>
          <w:rFonts w:hint="eastAsia"/>
          <w:color w:val="000000" w:themeColor="text1"/>
          <w:sz w:val="24"/>
          <w:szCs w:val="24"/>
        </w:rPr>
        <w:t>将</w:t>
      </w:r>
      <w:r w:rsidR="00F56C02" w:rsidRPr="0012468F">
        <w:rPr>
          <w:color w:val="000000" w:themeColor="text1"/>
          <w:sz w:val="24"/>
          <w:szCs w:val="24"/>
        </w:rPr>
        <w:t>“</w:t>
      </w:r>
      <w:proofErr w:type="spellStart"/>
      <w:r w:rsidR="00F56C02" w:rsidRPr="0012468F">
        <w:rPr>
          <w:i/>
          <w:color w:val="000000" w:themeColor="text1"/>
          <w:sz w:val="24"/>
          <w:szCs w:val="24"/>
        </w:rPr>
        <w:t>σ</w:t>
      </w:r>
      <w:r w:rsidR="0065771B" w:rsidRPr="0012468F">
        <w:rPr>
          <w:color w:val="000000" w:themeColor="text1"/>
          <w:sz w:val="24"/>
          <w:szCs w:val="24"/>
          <w:vertAlign w:val="subscript"/>
        </w:rPr>
        <w:t>s</w:t>
      </w:r>
      <w:proofErr w:type="spellEnd"/>
      <w:r w:rsidR="00F56C02" w:rsidRPr="0012468F">
        <w:rPr>
          <w:color w:val="000000" w:themeColor="text1"/>
          <w:sz w:val="24"/>
          <w:szCs w:val="24"/>
        </w:rPr>
        <w:t>”</w:t>
      </w:r>
      <w:r w:rsidR="00F56C02" w:rsidRPr="0012468F">
        <w:rPr>
          <w:rFonts w:hint="eastAsia"/>
          <w:color w:val="000000" w:themeColor="text1"/>
          <w:sz w:val="24"/>
          <w:szCs w:val="24"/>
        </w:rPr>
        <w:t>改为</w:t>
      </w:r>
      <w:r w:rsidR="00F56C02" w:rsidRPr="0012468F">
        <w:rPr>
          <w:color w:val="000000" w:themeColor="text1"/>
          <w:sz w:val="24"/>
          <w:szCs w:val="24"/>
        </w:rPr>
        <w:t>“</w:t>
      </w:r>
      <w:proofErr w:type="spellStart"/>
      <w:r w:rsidR="00F56C02" w:rsidRPr="0012468F">
        <w:rPr>
          <w:i/>
          <w:color w:val="000000" w:themeColor="text1"/>
          <w:sz w:val="24"/>
          <w:szCs w:val="24"/>
        </w:rPr>
        <w:t>R</w:t>
      </w:r>
      <w:r w:rsidR="0065771B" w:rsidRPr="0012468F">
        <w:rPr>
          <w:color w:val="000000" w:themeColor="text1"/>
          <w:sz w:val="24"/>
          <w:szCs w:val="24"/>
          <w:vertAlign w:val="subscript"/>
        </w:rPr>
        <w:t>s</w:t>
      </w:r>
      <w:proofErr w:type="spellEnd"/>
      <w:r w:rsidR="00F56C02" w:rsidRPr="0012468F">
        <w:rPr>
          <w:color w:val="000000" w:themeColor="text1"/>
          <w:sz w:val="24"/>
          <w:szCs w:val="24"/>
        </w:rPr>
        <w:t>”</w:t>
      </w:r>
      <w:r w:rsidR="0065771B" w:rsidRPr="0012468F">
        <w:rPr>
          <w:color w:val="000000" w:themeColor="text1"/>
          <w:sz w:val="24"/>
          <w:szCs w:val="24"/>
        </w:rPr>
        <w:t>，并定义</w:t>
      </w:r>
      <w:proofErr w:type="spellStart"/>
      <w:r w:rsidR="0065771B" w:rsidRPr="0012468F">
        <w:rPr>
          <w:i/>
          <w:color w:val="000000" w:themeColor="text1"/>
          <w:sz w:val="24"/>
          <w:szCs w:val="24"/>
        </w:rPr>
        <w:t>R</w:t>
      </w:r>
      <w:r w:rsidR="0065771B" w:rsidRPr="0012468F">
        <w:rPr>
          <w:color w:val="000000" w:themeColor="text1"/>
          <w:sz w:val="24"/>
          <w:szCs w:val="24"/>
          <w:vertAlign w:val="subscript"/>
        </w:rPr>
        <w:t>s</w:t>
      </w:r>
      <w:proofErr w:type="spellEnd"/>
      <w:r w:rsidR="0065771B" w:rsidRPr="0012468F">
        <w:rPr>
          <w:color w:val="000000" w:themeColor="text1"/>
          <w:sz w:val="24"/>
          <w:szCs w:val="24"/>
        </w:rPr>
        <w:t>为屈服强度；</w:t>
      </w:r>
      <w:r w:rsidR="0065771B" w:rsidRPr="0012468F">
        <w:rPr>
          <w:rFonts w:hint="eastAsia"/>
          <w:color w:val="000000" w:themeColor="text1"/>
          <w:sz w:val="24"/>
          <w:szCs w:val="24"/>
        </w:rPr>
        <w:t>将</w:t>
      </w:r>
      <w:r w:rsidR="0065771B" w:rsidRPr="0012468F">
        <w:rPr>
          <w:color w:val="000000" w:themeColor="text1"/>
          <w:sz w:val="24"/>
          <w:szCs w:val="24"/>
        </w:rPr>
        <w:t>“</w:t>
      </w:r>
      <w:proofErr w:type="spellStart"/>
      <w:r w:rsidR="0065771B" w:rsidRPr="0012468F">
        <w:rPr>
          <w:i/>
          <w:color w:val="000000" w:themeColor="text1"/>
          <w:sz w:val="24"/>
          <w:szCs w:val="24"/>
        </w:rPr>
        <w:t>σ</w:t>
      </w:r>
      <w:r w:rsidR="0065771B" w:rsidRPr="0012468F">
        <w:rPr>
          <w:color w:val="000000" w:themeColor="text1"/>
          <w:sz w:val="24"/>
          <w:szCs w:val="24"/>
          <w:vertAlign w:val="subscript"/>
        </w:rPr>
        <w:t>r</w:t>
      </w:r>
      <w:proofErr w:type="spellEnd"/>
      <w:r w:rsidR="0065771B" w:rsidRPr="0012468F">
        <w:rPr>
          <w:color w:val="000000" w:themeColor="text1"/>
          <w:sz w:val="24"/>
          <w:szCs w:val="24"/>
        </w:rPr>
        <w:t>”</w:t>
      </w:r>
      <w:r w:rsidR="0065771B" w:rsidRPr="0012468F">
        <w:rPr>
          <w:rFonts w:hint="eastAsia"/>
          <w:color w:val="000000" w:themeColor="text1"/>
          <w:sz w:val="24"/>
          <w:szCs w:val="24"/>
        </w:rPr>
        <w:t>改为</w:t>
      </w:r>
      <w:r w:rsidR="0065771B" w:rsidRPr="0012468F">
        <w:rPr>
          <w:color w:val="000000" w:themeColor="text1"/>
          <w:sz w:val="24"/>
          <w:szCs w:val="24"/>
        </w:rPr>
        <w:t>“</w:t>
      </w:r>
      <w:proofErr w:type="spellStart"/>
      <w:r w:rsidR="0065771B" w:rsidRPr="0012468F">
        <w:rPr>
          <w:i/>
          <w:color w:val="000000" w:themeColor="text1"/>
          <w:sz w:val="24"/>
          <w:szCs w:val="24"/>
        </w:rPr>
        <w:t>R</w:t>
      </w:r>
      <w:r w:rsidR="0065771B" w:rsidRPr="0012468F">
        <w:rPr>
          <w:color w:val="000000" w:themeColor="text1"/>
          <w:sz w:val="24"/>
          <w:szCs w:val="24"/>
          <w:vertAlign w:val="subscript"/>
        </w:rPr>
        <w:t>p</w:t>
      </w:r>
      <w:proofErr w:type="spellEnd"/>
      <w:r w:rsidR="0065771B" w:rsidRPr="0012468F">
        <w:rPr>
          <w:color w:val="000000" w:themeColor="text1"/>
          <w:sz w:val="24"/>
          <w:szCs w:val="24"/>
        </w:rPr>
        <w:t>”</w:t>
      </w:r>
      <w:r w:rsidR="0065771B" w:rsidRPr="0012468F">
        <w:rPr>
          <w:color w:val="000000" w:themeColor="text1"/>
          <w:sz w:val="24"/>
          <w:szCs w:val="24"/>
        </w:rPr>
        <w:t>，并定义</w:t>
      </w:r>
      <w:proofErr w:type="spellStart"/>
      <w:r w:rsidR="0065771B" w:rsidRPr="0012468F">
        <w:rPr>
          <w:i/>
          <w:color w:val="000000" w:themeColor="text1"/>
          <w:sz w:val="24"/>
          <w:szCs w:val="24"/>
        </w:rPr>
        <w:t>R</w:t>
      </w:r>
      <w:r w:rsidR="0065771B" w:rsidRPr="0012468F">
        <w:rPr>
          <w:color w:val="000000" w:themeColor="text1"/>
          <w:sz w:val="24"/>
          <w:szCs w:val="24"/>
          <w:vertAlign w:val="subscript"/>
        </w:rPr>
        <w:t>p</w:t>
      </w:r>
      <w:proofErr w:type="spellEnd"/>
      <w:r w:rsidR="0065771B" w:rsidRPr="0012468F">
        <w:rPr>
          <w:color w:val="000000" w:themeColor="text1"/>
          <w:sz w:val="24"/>
          <w:szCs w:val="24"/>
        </w:rPr>
        <w:t>为规定塑性延伸强度；</w:t>
      </w:r>
      <w:r w:rsidR="0065771B" w:rsidRPr="0012468F">
        <w:rPr>
          <w:rFonts w:hint="eastAsia"/>
          <w:color w:val="000000" w:themeColor="text1"/>
          <w:sz w:val="24"/>
          <w:szCs w:val="24"/>
        </w:rPr>
        <w:t>将</w:t>
      </w:r>
      <w:r w:rsidR="0065771B" w:rsidRPr="0012468F">
        <w:rPr>
          <w:color w:val="000000" w:themeColor="text1"/>
          <w:sz w:val="24"/>
          <w:szCs w:val="24"/>
        </w:rPr>
        <w:t>“</w:t>
      </w:r>
      <w:proofErr w:type="spellStart"/>
      <w:r w:rsidR="0065771B" w:rsidRPr="0012468F">
        <w:rPr>
          <w:i/>
          <w:color w:val="000000" w:themeColor="text1"/>
          <w:sz w:val="24"/>
          <w:szCs w:val="24"/>
        </w:rPr>
        <w:t>σ</w:t>
      </w:r>
      <w:r w:rsidR="0065771B" w:rsidRPr="0012468F">
        <w:rPr>
          <w:color w:val="000000" w:themeColor="text1"/>
          <w:sz w:val="24"/>
          <w:szCs w:val="24"/>
          <w:vertAlign w:val="subscript"/>
        </w:rPr>
        <w:t>b</w:t>
      </w:r>
      <w:proofErr w:type="spellEnd"/>
      <w:r w:rsidR="0065771B" w:rsidRPr="0012468F">
        <w:rPr>
          <w:color w:val="000000" w:themeColor="text1"/>
          <w:sz w:val="24"/>
          <w:szCs w:val="24"/>
        </w:rPr>
        <w:t>”</w:t>
      </w:r>
      <w:r w:rsidR="0065771B" w:rsidRPr="0012468F">
        <w:rPr>
          <w:rFonts w:hint="eastAsia"/>
          <w:color w:val="000000" w:themeColor="text1"/>
          <w:sz w:val="24"/>
          <w:szCs w:val="24"/>
        </w:rPr>
        <w:t>改为</w:t>
      </w:r>
      <w:r w:rsidR="0065771B" w:rsidRPr="0012468F">
        <w:rPr>
          <w:color w:val="000000" w:themeColor="text1"/>
          <w:sz w:val="24"/>
          <w:szCs w:val="24"/>
        </w:rPr>
        <w:t>“</w:t>
      </w:r>
      <w:r w:rsidR="0065771B" w:rsidRPr="0012468F">
        <w:rPr>
          <w:i/>
          <w:color w:val="000000" w:themeColor="text1"/>
          <w:sz w:val="24"/>
          <w:szCs w:val="24"/>
        </w:rPr>
        <w:t>R</w:t>
      </w:r>
      <w:r w:rsidR="0065771B" w:rsidRPr="0012468F">
        <w:rPr>
          <w:color w:val="000000" w:themeColor="text1"/>
          <w:sz w:val="24"/>
          <w:szCs w:val="24"/>
          <w:vertAlign w:val="subscript"/>
        </w:rPr>
        <w:t>m</w:t>
      </w:r>
      <w:r w:rsidR="0065771B" w:rsidRPr="0012468F">
        <w:rPr>
          <w:color w:val="000000" w:themeColor="text1"/>
          <w:sz w:val="24"/>
          <w:szCs w:val="24"/>
        </w:rPr>
        <w:t>”</w:t>
      </w:r>
      <w:r w:rsidR="0065771B" w:rsidRPr="0012468F">
        <w:rPr>
          <w:color w:val="000000" w:themeColor="text1"/>
          <w:sz w:val="24"/>
          <w:szCs w:val="24"/>
        </w:rPr>
        <w:t>；</w:t>
      </w:r>
      <w:r w:rsidR="0065771B" w:rsidRPr="0012468F">
        <w:rPr>
          <w:rFonts w:hint="eastAsia"/>
          <w:color w:val="000000" w:themeColor="text1"/>
          <w:sz w:val="24"/>
          <w:szCs w:val="24"/>
        </w:rPr>
        <w:t>将</w:t>
      </w:r>
      <w:r w:rsidR="0065771B" w:rsidRPr="0012468F">
        <w:rPr>
          <w:color w:val="000000" w:themeColor="text1"/>
          <w:sz w:val="24"/>
          <w:szCs w:val="24"/>
        </w:rPr>
        <w:t>“</w:t>
      </w:r>
      <w:r w:rsidR="0065771B" w:rsidRPr="0012468F">
        <w:rPr>
          <w:i/>
          <w:color w:val="000000" w:themeColor="text1"/>
          <w:sz w:val="24"/>
          <w:szCs w:val="24"/>
        </w:rPr>
        <w:t>δ</w:t>
      </w:r>
      <w:r w:rsidR="0065771B" w:rsidRPr="0012468F">
        <w:rPr>
          <w:color w:val="000000" w:themeColor="text1"/>
          <w:sz w:val="24"/>
          <w:szCs w:val="24"/>
        </w:rPr>
        <w:t>”</w:t>
      </w:r>
      <w:r w:rsidR="0065771B" w:rsidRPr="0012468F">
        <w:rPr>
          <w:rFonts w:hint="eastAsia"/>
          <w:color w:val="000000" w:themeColor="text1"/>
          <w:sz w:val="24"/>
          <w:szCs w:val="24"/>
        </w:rPr>
        <w:t>改为</w:t>
      </w:r>
      <w:r w:rsidR="0065771B" w:rsidRPr="0012468F">
        <w:rPr>
          <w:color w:val="000000" w:themeColor="text1"/>
          <w:sz w:val="24"/>
          <w:szCs w:val="24"/>
        </w:rPr>
        <w:t>“</w:t>
      </w:r>
      <w:r w:rsidR="0065771B" w:rsidRPr="0012468F">
        <w:rPr>
          <w:i/>
          <w:color w:val="000000" w:themeColor="text1"/>
          <w:sz w:val="24"/>
          <w:szCs w:val="24"/>
        </w:rPr>
        <w:t>A</w:t>
      </w:r>
      <w:r w:rsidR="0065771B" w:rsidRPr="0012468F">
        <w:rPr>
          <w:color w:val="000000" w:themeColor="text1"/>
          <w:sz w:val="24"/>
          <w:szCs w:val="24"/>
        </w:rPr>
        <w:t>”</w:t>
      </w:r>
      <w:r w:rsidR="0065771B" w:rsidRPr="0012468F">
        <w:rPr>
          <w:color w:val="000000" w:themeColor="text1"/>
          <w:sz w:val="24"/>
          <w:szCs w:val="24"/>
        </w:rPr>
        <w:t>，并定义</w:t>
      </w:r>
      <w:r w:rsidR="0065771B" w:rsidRPr="0012468F">
        <w:rPr>
          <w:i/>
          <w:color w:val="000000" w:themeColor="text1"/>
          <w:sz w:val="24"/>
          <w:szCs w:val="24"/>
        </w:rPr>
        <w:t>A</w:t>
      </w:r>
      <w:r w:rsidR="0065771B" w:rsidRPr="0012468F">
        <w:rPr>
          <w:color w:val="000000" w:themeColor="text1"/>
          <w:sz w:val="24"/>
          <w:szCs w:val="24"/>
        </w:rPr>
        <w:t>为断后延伸率；</w:t>
      </w:r>
      <w:r w:rsidR="0065771B" w:rsidRPr="0012468F">
        <w:rPr>
          <w:rFonts w:hint="eastAsia"/>
          <w:color w:val="000000" w:themeColor="text1"/>
          <w:sz w:val="24"/>
          <w:szCs w:val="24"/>
        </w:rPr>
        <w:t>将</w:t>
      </w:r>
      <w:r w:rsidR="0065771B" w:rsidRPr="0012468F">
        <w:rPr>
          <w:color w:val="000000" w:themeColor="text1"/>
          <w:sz w:val="24"/>
          <w:szCs w:val="24"/>
        </w:rPr>
        <w:t>“</w:t>
      </w:r>
      <w:r w:rsidR="0065771B" w:rsidRPr="0012468F">
        <w:rPr>
          <w:i/>
          <w:color w:val="000000" w:themeColor="text1"/>
          <w:sz w:val="24"/>
          <w:szCs w:val="24"/>
        </w:rPr>
        <w:t>ψ</w:t>
      </w:r>
      <w:r w:rsidR="0065771B" w:rsidRPr="0012468F">
        <w:rPr>
          <w:color w:val="000000" w:themeColor="text1"/>
          <w:sz w:val="24"/>
          <w:szCs w:val="24"/>
        </w:rPr>
        <w:t>”</w:t>
      </w:r>
      <w:r w:rsidR="0065771B" w:rsidRPr="0012468F">
        <w:rPr>
          <w:rFonts w:hint="eastAsia"/>
          <w:color w:val="000000" w:themeColor="text1"/>
          <w:sz w:val="24"/>
          <w:szCs w:val="24"/>
        </w:rPr>
        <w:t>改为</w:t>
      </w:r>
      <w:r w:rsidR="0065771B" w:rsidRPr="0012468F">
        <w:rPr>
          <w:color w:val="000000" w:themeColor="text1"/>
          <w:sz w:val="24"/>
          <w:szCs w:val="24"/>
        </w:rPr>
        <w:t>“</w:t>
      </w:r>
      <w:r w:rsidR="0065771B" w:rsidRPr="0012468F">
        <w:rPr>
          <w:i/>
          <w:color w:val="000000" w:themeColor="text1"/>
          <w:sz w:val="24"/>
          <w:szCs w:val="24"/>
        </w:rPr>
        <w:t>Z</w:t>
      </w:r>
      <w:r w:rsidR="0065771B" w:rsidRPr="0012468F">
        <w:rPr>
          <w:color w:val="000000" w:themeColor="text1"/>
          <w:sz w:val="24"/>
          <w:szCs w:val="24"/>
        </w:rPr>
        <w:t>”</w:t>
      </w:r>
      <w:r w:rsidR="0065771B" w:rsidRPr="0012468F">
        <w:rPr>
          <w:color w:val="000000" w:themeColor="text1"/>
          <w:sz w:val="24"/>
          <w:szCs w:val="24"/>
        </w:rPr>
        <w:t>；</w:t>
      </w:r>
      <w:r w:rsidR="0065771B" w:rsidRPr="0012468F">
        <w:rPr>
          <w:rFonts w:hint="eastAsia"/>
          <w:color w:val="000000" w:themeColor="text1"/>
          <w:sz w:val="24"/>
          <w:szCs w:val="24"/>
        </w:rPr>
        <w:t>将</w:t>
      </w:r>
      <w:r w:rsidR="0065771B" w:rsidRPr="0012468F">
        <w:rPr>
          <w:color w:val="000000" w:themeColor="text1"/>
          <w:sz w:val="24"/>
          <w:szCs w:val="24"/>
        </w:rPr>
        <w:t>“</w:t>
      </w:r>
      <w:proofErr w:type="spellStart"/>
      <w:r w:rsidR="0065771B" w:rsidRPr="0012468F">
        <w:rPr>
          <w:i/>
          <w:color w:val="000000" w:themeColor="text1"/>
          <w:sz w:val="24"/>
          <w:szCs w:val="24"/>
        </w:rPr>
        <w:t>ε</w:t>
      </w:r>
      <w:r w:rsidR="0065771B" w:rsidRPr="0012468F">
        <w:rPr>
          <w:color w:val="000000" w:themeColor="text1"/>
          <w:sz w:val="24"/>
          <w:szCs w:val="24"/>
          <w:vertAlign w:val="subscript"/>
        </w:rPr>
        <w:t>r</w:t>
      </w:r>
      <w:proofErr w:type="spellEnd"/>
      <w:r w:rsidR="0065771B" w:rsidRPr="0012468F">
        <w:rPr>
          <w:color w:val="000000" w:themeColor="text1"/>
          <w:sz w:val="24"/>
          <w:szCs w:val="24"/>
        </w:rPr>
        <w:t>”</w:t>
      </w:r>
      <w:r w:rsidR="0065771B" w:rsidRPr="0012468F">
        <w:rPr>
          <w:rFonts w:hint="eastAsia"/>
          <w:color w:val="000000" w:themeColor="text1"/>
          <w:sz w:val="24"/>
          <w:szCs w:val="24"/>
        </w:rPr>
        <w:t>改为</w:t>
      </w:r>
      <w:r w:rsidR="0065771B" w:rsidRPr="0012468F">
        <w:rPr>
          <w:color w:val="000000" w:themeColor="text1"/>
          <w:sz w:val="24"/>
          <w:szCs w:val="24"/>
        </w:rPr>
        <w:t>“</w:t>
      </w:r>
      <w:proofErr w:type="spellStart"/>
      <w:r w:rsidR="0065771B" w:rsidRPr="0012468F">
        <w:rPr>
          <w:i/>
          <w:color w:val="000000" w:themeColor="text1"/>
          <w:sz w:val="24"/>
          <w:szCs w:val="24"/>
        </w:rPr>
        <w:t>ε</w:t>
      </w:r>
      <w:r w:rsidR="0065771B" w:rsidRPr="0012468F">
        <w:rPr>
          <w:color w:val="000000" w:themeColor="text1"/>
          <w:sz w:val="24"/>
          <w:szCs w:val="24"/>
          <w:vertAlign w:val="subscript"/>
        </w:rPr>
        <w:t>p</w:t>
      </w:r>
      <w:proofErr w:type="spellEnd"/>
      <w:r w:rsidR="0065771B" w:rsidRPr="0012468F">
        <w:rPr>
          <w:color w:val="000000" w:themeColor="text1"/>
          <w:sz w:val="24"/>
          <w:szCs w:val="24"/>
        </w:rPr>
        <w:t>”</w:t>
      </w:r>
      <w:r w:rsidR="0065771B" w:rsidRPr="0012468F">
        <w:rPr>
          <w:color w:val="000000" w:themeColor="text1"/>
          <w:sz w:val="24"/>
          <w:szCs w:val="24"/>
        </w:rPr>
        <w:t>，并定义</w:t>
      </w:r>
      <w:proofErr w:type="spellStart"/>
      <w:r w:rsidR="0065771B" w:rsidRPr="0012468F">
        <w:rPr>
          <w:i/>
          <w:color w:val="000000" w:themeColor="text1"/>
          <w:sz w:val="24"/>
          <w:szCs w:val="24"/>
        </w:rPr>
        <w:t>ε</w:t>
      </w:r>
      <w:r w:rsidR="0065771B" w:rsidRPr="0012468F">
        <w:rPr>
          <w:color w:val="000000" w:themeColor="text1"/>
          <w:sz w:val="24"/>
          <w:szCs w:val="24"/>
          <w:vertAlign w:val="subscript"/>
        </w:rPr>
        <w:t>p</w:t>
      </w:r>
      <w:proofErr w:type="spellEnd"/>
      <w:r w:rsidR="0065771B" w:rsidRPr="0012468F">
        <w:rPr>
          <w:color w:val="000000" w:themeColor="text1"/>
          <w:sz w:val="24"/>
          <w:szCs w:val="24"/>
        </w:rPr>
        <w:t>为规定塑性伸长</w:t>
      </w:r>
      <w:r w:rsidR="006C14C6" w:rsidRPr="0012468F">
        <w:rPr>
          <w:color w:val="000000" w:themeColor="text1"/>
          <w:sz w:val="24"/>
          <w:szCs w:val="24"/>
        </w:rPr>
        <w:t>率</w:t>
      </w:r>
      <w:r w:rsidR="0065771B" w:rsidRPr="0012468F">
        <w:rPr>
          <w:color w:val="000000" w:themeColor="text1"/>
          <w:sz w:val="24"/>
          <w:szCs w:val="24"/>
        </w:rPr>
        <w:t>。</w:t>
      </w:r>
    </w:p>
    <w:p w:rsidR="0082347B" w:rsidRPr="0012468F" w:rsidRDefault="00C67863">
      <w:pPr>
        <w:widowControl/>
        <w:snapToGrid w:val="0"/>
        <w:spacing w:line="360" w:lineRule="auto"/>
        <w:jc w:val="left"/>
        <w:rPr>
          <w:b/>
          <w:color w:val="000000" w:themeColor="text1"/>
          <w:sz w:val="24"/>
          <w:szCs w:val="24"/>
        </w:rPr>
      </w:pPr>
      <w:r w:rsidRPr="0012468F">
        <w:rPr>
          <w:b/>
          <w:color w:val="000000" w:themeColor="text1"/>
          <w:sz w:val="24"/>
          <w:szCs w:val="24"/>
        </w:rPr>
        <w:t>4</w:t>
      </w:r>
      <w:r w:rsidR="0042068C" w:rsidRPr="0012468F">
        <w:rPr>
          <w:b/>
          <w:color w:val="000000" w:themeColor="text1"/>
          <w:sz w:val="24"/>
          <w:szCs w:val="24"/>
        </w:rPr>
        <w:t>.4</w:t>
      </w:r>
      <w:r w:rsidR="001832B1" w:rsidRPr="0012468F">
        <w:rPr>
          <w:b/>
          <w:color w:val="000000" w:themeColor="text1"/>
          <w:sz w:val="24"/>
          <w:szCs w:val="24"/>
        </w:rPr>
        <w:t>试验样品制备要求</w:t>
      </w:r>
      <w:r w:rsidR="0065771B" w:rsidRPr="0012468F">
        <w:rPr>
          <w:b/>
          <w:color w:val="000000" w:themeColor="text1"/>
          <w:sz w:val="24"/>
          <w:szCs w:val="24"/>
        </w:rPr>
        <w:t>的调整</w:t>
      </w:r>
    </w:p>
    <w:p w:rsidR="000103A7" w:rsidRPr="0012468F" w:rsidRDefault="0065771B" w:rsidP="0065771B">
      <w:pPr>
        <w:widowControl/>
        <w:snapToGrid w:val="0"/>
        <w:spacing w:line="360" w:lineRule="auto"/>
        <w:ind w:firstLine="480"/>
        <w:jc w:val="left"/>
        <w:rPr>
          <w:color w:val="000000" w:themeColor="text1"/>
          <w:sz w:val="24"/>
          <w:szCs w:val="24"/>
        </w:rPr>
      </w:pPr>
      <w:r w:rsidRPr="0012468F">
        <w:rPr>
          <w:color w:val="000000" w:themeColor="text1"/>
          <w:sz w:val="24"/>
          <w:szCs w:val="24"/>
        </w:rPr>
        <w:t>将</w:t>
      </w:r>
      <w:r w:rsidRPr="0012468F">
        <w:rPr>
          <w:rFonts w:eastAsiaTheme="minorEastAsia"/>
          <w:color w:val="000000" w:themeColor="text1"/>
          <w:sz w:val="24"/>
          <w:szCs w:val="24"/>
        </w:rPr>
        <w:t>“</w:t>
      </w:r>
      <w:r w:rsidRPr="0012468F">
        <w:rPr>
          <w:color w:val="000000" w:themeColor="text1"/>
          <w:sz w:val="24"/>
          <w:szCs w:val="24"/>
        </w:rPr>
        <w:t>按照</w:t>
      </w:r>
      <w:r w:rsidRPr="0012468F">
        <w:rPr>
          <w:color w:val="000000" w:themeColor="text1"/>
          <w:sz w:val="24"/>
          <w:szCs w:val="24"/>
        </w:rPr>
        <w:t xml:space="preserve">GB/T 7963-87 </w:t>
      </w:r>
      <w:r w:rsidR="00B0305C" w:rsidRPr="0012468F">
        <w:rPr>
          <w:color w:val="000000" w:themeColor="text1"/>
          <w:sz w:val="24"/>
          <w:szCs w:val="24"/>
        </w:rPr>
        <w:t>《烧结金属材料（不包括硬质合金）拉伸试样》执行</w:t>
      </w:r>
      <w:r w:rsidRPr="0012468F">
        <w:rPr>
          <w:rFonts w:eastAsiaTheme="minorEastAsia"/>
          <w:color w:val="000000" w:themeColor="text1"/>
          <w:sz w:val="24"/>
          <w:szCs w:val="24"/>
        </w:rPr>
        <w:t>”</w:t>
      </w:r>
      <w:r w:rsidRPr="0012468F">
        <w:rPr>
          <w:color w:val="000000" w:themeColor="text1"/>
          <w:sz w:val="24"/>
          <w:szCs w:val="24"/>
        </w:rPr>
        <w:t>修改为</w:t>
      </w:r>
      <w:r w:rsidRPr="0012468F">
        <w:rPr>
          <w:rFonts w:eastAsiaTheme="minorEastAsia"/>
          <w:color w:val="000000" w:themeColor="text1"/>
          <w:sz w:val="24"/>
          <w:szCs w:val="24"/>
        </w:rPr>
        <w:t>“</w:t>
      </w:r>
      <w:r w:rsidR="006C14C6" w:rsidRPr="0012468F">
        <w:rPr>
          <w:color w:val="000000" w:themeColor="text1"/>
          <w:sz w:val="24"/>
          <w:szCs w:val="24"/>
        </w:rPr>
        <w:t>试样的制备和要求按照</w:t>
      </w:r>
      <w:r w:rsidR="006C14C6" w:rsidRPr="0012468F">
        <w:rPr>
          <w:color w:val="000000" w:themeColor="text1"/>
          <w:sz w:val="24"/>
          <w:szCs w:val="24"/>
        </w:rPr>
        <w:t>GB/T 7963</w:t>
      </w:r>
      <w:r w:rsidR="006C14C6" w:rsidRPr="0012468F">
        <w:rPr>
          <w:color w:val="000000" w:themeColor="text1"/>
          <w:sz w:val="24"/>
          <w:szCs w:val="24"/>
        </w:rPr>
        <w:t>的规定执行</w:t>
      </w:r>
      <w:r w:rsidRPr="0012468F">
        <w:rPr>
          <w:rFonts w:eastAsiaTheme="minorEastAsia"/>
          <w:color w:val="000000" w:themeColor="text1"/>
          <w:sz w:val="24"/>
          <w:szCs w:val="24"/>
        </w:rPr>
        <w:t>”</w:t>
      </w:r>
      <w:r w:rsidRPr="0012468F">
        <w:rPr>
          <w:color w:val="000000" w:themeColor="text1"/>
          <w:sz w:val="24"/>
          <w:szCs w:val="24"/>
        </w:rPr>
        <w:t>，见第</w:t>
      </w:r>
      <w:r w:rsidRPr="0012468F">
        <w:rPr>
          <w:color w:val="000000" w:themeColor="text1"/>
          <w:sz w:val="24"/>
          <w:szCs w:val="24"/>
        </w:rPr>
        <w:t>5</w:t>
      </w:r>
      <w:r w:rsidRPr="0012468F">
        <w:rPr>
          <w:rFonts w:hint="eastAsia"/>
          <w:color w:val="000000" w:themeColor="text1"/>
          <w:sz w:val="24"/>
          <w:szCs w:val="24"/>
        </w:rPr>
        <w:t>章。</w:t>
      </w:r>
    </w:p>
    <w:p w:rsidR="0082347B" w:rsidRPr="0012468F" w:rsidRDefault="00C67863">
      <w:pPr>
        <w:widowControl/>
        <w:snapToGrid w:val="0"/>
        <w:spacing w:line="360" w:lineRule="auto"/>
        <w:jc w:val="left"/>
        <w:rPr>
          <w:b/>
          <w:color w:val="000000" w:themeColor="text1"/>
          <w:sz w:val="24"/>
          <w:szCs w:val="24"/>
        </w:rPr>
      </w:pPr>
      <w:r w:rsidRPr="0012468F">
        <w:rPr>
          <w:b/>
          <w:color w:val="000000" w:themeColor="text1"/>
          <w:sz w:val="24"/>
          <w:szCs w:val="24"/>
        </w:rPr>
        <w:t>4</w:t>
      </w:r>
      <w:r w:rsidR="0042068C" w:rsidRPr="0012468F">
        <w:rPr>
          <w:b/>
          <w:color w:val="000000" w:themeColor="text1"/>
          <w:sz w:val="24"/>
          <w:szCs w:val="24"/>
        </w:rPr>
        <w:t>.5</w:t>
      </w:r>
      <w:r w:rsidR="001832B1" w:rsidRPr="0012468F">
        <w:rPr>
          <w:b/>
          <w:color w:val="000000" w:themeColor="text1"/>
          <w:sz w:val="24"/>
          <w:szCs w:val="24"/>
        </w:rPr>
        <w:t>对试验设备要求</w:t>
      </w:r>
      <w:r w:rsidR="0042068C" w:rsidRPr="0012468F">
        <w:rPr>
          <w:b/>
          <w:color w:val="000000" w:themeColor="text1"/>
          <w:sz w:val="24"/>
          <w:szCs w:val="24"/>
        </w:rPr>
        <w:t>的调整</w:t>
      </w:r>
    </w:p>
    <w:p w:rsidR="00177C84" w:rsidRPr="0012468F" w:rsidRDefault="00177C84" w:rsidP="007261B7">
      <w:pPr>
        <w:widowControl/>
        <w:snapToGrid w:val="0"/>
        <w:spacing w:line="360" w:lineRule="auto"/>
        <w:ind w:firstLine="480"/>
        <w:rPr>
          <w:color w:val="000000" w:themeColor="text1"/>
          <w:sz w:val="24"/>
          <w:szCs w:val="24"/>
        </w:rPr>
      </w:pPr>
      <w:r w:rsidRPr="0012468F">
        <w:rPr>
          <w:color w:val="000000" w:themeColor="text1"/>
          <w:sz w:val="24"/>
          <w:szCs w:val="24"/>
        </w:rPr>
        <w:t>试验力的测量与试验机准确度要求息息相关，</w:t>
      </w:r>
      <w:r w:rsidR="0065771B" w:rsidRPr="0012468F">
        <w:rPr>
          <w:color w:val="000000" w:themeColor="text1"/>
          <w:sz w:val="24"/>
          <w:szCs w:val="24"/>
        </w:rPr>
        <w:t>拉伸强度</w:t>
      </w:r>
      <w:r w:rsidRPr="0012468F">
        <w:rPr>
          <w:color w:val="000000" w:themeColor="text1"/>
          <w:sz w:val="24"/>
          <w:szCs w:val="24"/>
        </w:rPr>
        <w:t>的测量与引伸计准确度要求息息相关，对试验机和引伸计的准确度要求直接影响了试验结果的准确性。</w:t>
      </w:r>
    </w:p>
    <w:p w:rsidR="0082347B" w:rsidRPr="0012468F" w:rsidRDefault="001832B1" w:rsidP="007261B7">
      <w:pPr>
        <w:widowControl/>
        <w:snapToGrid w:val="0"/>
        <w:spacing w:line="360" w:lineRule="auto"/>
        <w:ind w:firstLine="480"/>
        <w:rPr>
          <w:color w:val="000000" w:themeColor="text1"/>
          <w:sz w:val="24"/>
          <w:szCs w:val="24"/>
        </w:rPr>
      </w:pPr>
      <w:r w:rsidRPr="0012468F">
        <w:rPr>
          <w:color w:val="000000" w:themeColor="text1"/>
          <w:sz w:val="24"/>
          <w:szCs w:val="24"/>
        </w:rPr>
        <w:lastRenderedPageBreak/>
        <w:t>明确试验机和引伸计的准确度要求为</w:t>
      </w:r>
      <w:r w:rsidRPr="0012468F">
        <w:rPr>
          <w:color w:val="000000" w:themeColor="text1"/>
          <w:sz w:val="24"/>
          <w:szCs w:val="24"/>
        </w:rPr>
        <w:t>1</w:t>
      </w:r>
      <w:r w:rsidRPr="0012468F">
        <w:rPr>
          <w:color w:val="000000" w:themeColor="text1"/>
          <w:sz w:val="24"/>
          <w:szCs w:val="24"/>
        </w:rPr>
        <w:t>级或优于</w:t>
      </w:r>
      <w:r w:rsidRPr="0012468F">
        <w:rPr>
          <w:color w:val="000000" w:themeColor="text1"/>
          <w:sz w:val="24"/>
          <w:szCs w:val="24"/>
        </w:rPr>
        <w:t>1</w:t>
      </w:r>
      <w:r w:rsidRPr="0012468F">
        <w:rPr>
          <w:color w:val="000000" w:themeColor="text1"/>
          <w:sz w:val="24"/>
          <w:szCs w:val="24"/>
        </w:rPr>
        <w:t>级</w:t>
      </w:r>
      <w:r w:rsidR="0042068C" w:rsidRPr="0012468F">
        <w:rPr>
          <w:color w:val="000000" w:themeColor="text1"/>
          <w:sz w:val="24"/>
          <w:szCs w:val="24"/>
        </w:rPr>
        <w:t>。</w:t>
      </w:r>
      <w:r w:rsidR="007C4399" w:rsidRPr="0012468F">
        <w:rPr>
          <w:color w:val="000000" w:themeColor="text1"/>
          <w:sz w:val="24"/>
          <w:szCs w:val="24"/>
        </w:rPr>
        <w:t>原</w:t>
      </w:r>
      <w:r w:rsidR="007C4399" w:rsidRPr="0012468F">
        <w:rPr>
          <w:color w:val="000000" w:themeColor="text1"/>
          <w:sz w:val="24"/>
          <w:szCs w:val="24"/>
        </w:rPr>
        <w:t xml:space="preserve">GB/T </w:t>
      </w:r>
      <w:r w:rsidR="0065771B" w:rsidRPr="0012468F">
        <w:rPr>
          <w:color w:val="000000" w:themeColor="text1"/>
          <w:sz w:val="24"/>
          <w:szCs w:val="24"/>
        </w:rPr>
        <w:t>7964</w:t>
      </w:r>
      <w:r w:rsidR="007C4399" w:rsidRPr="0012468F">
        <w:rPr>
          <w:color w:val="000000" w:themeColor="text1"/>
          <w:sz w:val="24"/>
          <w:szCs w:val="24"/>
        </w:rPr>
        <w:t>—</w:t>
      </w:r>
      <w:r w:rsidR="0065771B" w:rsidRPr="0012468F">
        <w:rPr>
          <w:color w:val="000000" w:themeColor="text1"/>
          <w:sz w:val="24"/>
          <w:szCs w:val="24"/>
        </w:rPr>
        <w:t>87</w:t>
      </w:r>
      <w:r w:rsidR="007C4399" w:rsidRPr="0012468F">
        <w:rPr>
          <w:color w:val="000000" w:themeColor="text1"/>
          <w:sz w:val="24"/>
          <w:szCs w:val="24"/>
        </w:rPr>
        <w:t>标准中对试验机静态加力精度要求为</w:t>
      </w:r>
      <w:r w:rsidR="007C4399" w:rsidRPr="0012468F">
        <w:rPr>
          <w:color w:val="000000" w:themeColor="text1"/>
          <w:sz w:val="24"/>
          <w:szCs w:val="24"/>
        </w:rPr>
        <w:t>±1%</w:t>
      </w:r>
      <w:r w:rsidR="007C4399" w:rsidRPr="0012468F">
        <w:rPr>
          <w:color w:val="000000" w:themeColor="text1"/>
          <w:sz w:val="24"/>
          <w:szCs w:val="24"/>
        </w:rPr>
        <w:t>，即为</w:t>
      </w:r>
      <w:r w:rsidR="007C4399" w:rsidRPr="0012468F">
        <w:rPr>
          <w:color w:val="000000" w:themeColor="text1"/>
          <w:sz w:val="24"/>
          <w:szCs w:val="24"/>
        </w:rPr>
        <w:t>1</w:t>
      </w:r>
      <w:r w:rsidR="007C4399" w:rsidRPr="0012468F">
        <w:rPr>
          <w:color w:val="000000" w:themeColor="text1"/>
          <w:sz w:val="24"/>
          <w:szCs w:val="24"/>
        </w:rPr>
        <w:t>级试验机。本标准明确</w:t>
      </w:r>
      <w:r w:rsidR="007C4399" w:rsidRPr="0012468F">
        <w:rPr>
          <w:color w:val="000000" w:themeColor="text1"/>
          <w:sz w:val="24"/>
          <w:szCs w:val="24"/>
        </w:rPr>
        <w:t>“</w:t>
      </w:r>
      <w:r w:rsidR="007C4399" w:rsidRPr="0012468F">
        <w:rPr>
          <w:color w:val="000000" w:themeColor="text1"/>
          <w:sz w:val="24"/>
          <w:szCs w:val="24"/>
        </w:rPr>
        <w:t>用于</w:t>
      </w:r>
      <w:r w:rsidR="0065771B" w:rsidRPr="0012468F">
        <w:rPr>
          <w:color w:val="000000" w:themeColor="text1"/>
          <w:sz w:val="24"/>
          <w:szCs w:val="24"/>
        </w:rPr>
        <w:t>拉伸</w:t>
      </w:r>
      <w:r w:rsidR="007C4399" w:rsidRPr="0012468F">
        <w:rPr>
          <w:color w:val="000000" w:themeColor="text1"/>
          <w:sz w:val="24"/>
          <w:szCs w:val="24"/>
        </w:rPr>
        <w:t>试验的任何系统的试验机，准确度应为</w:t>
      </w:r>
      <w:r w:rsidR="007C4399" w:rsidRPr="0012468F">
        <w:rPr>
          <w:color w:val="000000" w:themeColor="text1"/>
          <w:sz w:val="24"/>
          <w:szCs w:val="24"/>
        </w:rPr>
        <w:t>1</w:t>
      </w:r>
      <w:r w:rsidR="007C4399" w:rsidRPr="0012468F">
        <w:rPr>
          <w:color w:val="000000" w:themeColor="text1"/>
          <w:sz w:val="24"/>
          <w:szCs w:val="24"/>
        </w:rPr>
        <w:t>级或优于</w:t>
      </w:r>
      <w:r w:rsidR="007C4399" w:rsidRPr="0012468F">
        <w:rPr>
          <w:color w:val="000000" w:themeColor="text1"/>
          <w:sz w:val="24"/>
          <w:szCs w:val="24"/>
        </w:rPr>
        <w:t>1</w:t>
      </w:r>
      <w:r w:rsidR="007C4399" w:rsidRPr="0012468F">
        <w:rPr>
          <w:color w:val="000000" w:themeColor="text1"/>
          <w:sz w:val="24"/>
          <w:szCs w:val="24"/>
        </w:rPr>
        <w:t>级，并应按照</w:t>
      </w:r>
      <w:r w:rsidR="007C4399" w:rsidRPr="0012468F">
        <w:rPr>
          <w:color w:val="000000" w:themeColor="text1"/>
          <w:sz w:val="24"/>
          <w:szCs w:val="24"/>
        </w:rPr>
        <w:t>GB/T 16825.1</w:t>
      </w:r>
      <w:r w:rsidR="007C4399" w:rsidRPr="0012468F">
        <w:rPr>
          <w:color w:val="000000" w:themeColor="text1"/>
          <w:sz w:val="24"/>
          <w:szCs w:val="24"/>
        </w:rPr>
        <w:t>进行检验</w:t>
      </w:r>
      <w:r w:rsidR="007C4399" w:rsidRPr="0012468F">
        <w:rPr>
          <w:color w:val="000000" w:themeColor="text1"/>
          <w:sz w:val="24"/>
          <w:szCs w:val="24"/>
        </w:rPr>
        <w:t>”</w:t>
      </w:r>
      <w:r w:rsidR="007C4399" w:rsidRPr="0012468F">
        <w:rPr>
          <w:color w:val="000000" w:themeColor="text1"/>
          <w:sz w:val="24"/>
          <w:szCs w:val="24"/>
        </w:rPr>
        <w:t>。原</w:t>
      </w:r>
      <w:r w:rsidR="007C4399" w:rsidRPr="0012468F">
        <w:rPr>
          <w:color w:val="000000" w:themeColor="text1"/>
          <w:sz w:val="24"/>
          <w:szCs w:val="24"/>
        </w:rPr>
        <w:t xml:space="preserve">GB/T </w:t>
      </w:r>
      <w:r w:rsidR="0065771B" w:rsidRPr="0012468F">
        <w:rPr>
          <w:color w:val="000000" w:themeColor="text1"/>
          <w:sz w:val="24"/>
          <w:szCs w:val="24"/>
        </w:rPr>
        <w:t>7964—87</w:t>
      </w:r>
      <w:r w:rsidR="007C4399" w:rsidRPr="0012468F">
        <w:rPr>
          <w:color w:val="000000" w:themeColor="text1"/>
          <w:sz w:val="24"/>
          <w:szCs w:val="24"/>
        </w:rPr>
        <w:t>标准中对引伸计没有强制要求，为</w:t>
      </w:r>
      <w:r w:rsidR="007C4399" w:rsidRPr="0012468F">
        <w:rPr>
          <w:color w:val="000000" w:themeColor="text1"/>
          <w:sz w:val="24"/>
          <w:szCs w:val="24"/>
        </w:rPr>
        <w:t>“</w:t>
      </w:r>
      <w:r w:rsidR="007C4399" w:rsidRPr="0012468F">
        <w:rPr>
          <w:color w:val="000000" w:themeColor="text1"/>
          <w:sz w:val="24"/>
          <w:szCs w:val="24"/>
        </w:rPr>
        <w:t>应选择适宜级别的引伸计</w:t>
      </w:r>
      <w:r w:rsidR="007C4399" w:rsidRPr="0012468F">
        <w:rPr>
          <w:color w:val="000000" w:themeColor="text1"/>
          <w:sz w:val="24"/>
          <w:szCs w:val="24"/>
        </w:rPr>
        <w:t>”</w:t>
      </w:r>
      <w:r w:rsidR="007C4399" w:rsidRPr="0012468F">
        <w:rPr>
          <w:color w:val="000000" w:themeColor="text1"/>
          <w:sz w:val="24"/>
          <w:szCs w:val="24"/>
        </w:rPr>
        <w:t>，现更改为</w:t>
      </w:r>
      <w:r w:rsidR="007C4399" w:rsidRPr="0012468F">
        <w:rPr>
          <w:color w:val="000000" w:themeColor="text1"/>
          <w:sz w:val="24"/>
          <w:szCs w:val="24"/>
        </w:rPr>
        <w:t>“</w:t>
      </w:r>
      <w:r w:rsidR="00565254" w:rsidRPr="0012468F">
        <w:rPr>
          <w:rFonts w:hint="eastAsia"/>
          <w:color w:val="000000" w:themeColor="text1"/>
          <w:sz w:val="24"/>
          <w:szCs w:val="24"/>
        </w:rPr>
        <w:t>应选择</w:t>
      </w:r>
      <w:r w:rsidR="00565254" w:rsidRPr="0012468F">
        <w:rPr>
          <w:rFonts w:hint="eastAsia"/>
          <w:color w:val="000000" w:themeColor="text1"/>
          <w:sz w:val="24"/>
          <w:szCs w:val="24"/>
        </w:rPr>
        <w:t>1</w:t>
      </w:r>
      <w:r w:rsidR="00565254" w:rsidRPr="0012468F">
        <w:rPr>
          <w:rFonts w:hint="eastAsia"/>
          <w:color w:val="000000" w:themeColor="text1"/>
          <w:sz w:val="24"/>
          <w:szCs w:val="24"/>
        </w:rPr>
        <w:t>级或优于</w:t>
      </w:r>
      <w:r w:rsidR="00565254" w:rsidRPr="0012468F">
        <w:rPr>
          <w:rFonts w:hint="eastAsia"/>
          <w:color w:val="000000" w:themeColor="text1"/>
          <w:sz w:val="24"/>
          <w:szCs w:val="24"/>
        </w:rPr>
        <w:t>1</w:t>
      </w:r>
      <w:r w:rsidR="00565254" w:rsidRPr="0012468F">
        <w:rPr>
          <w:rFonts w:hint="eastAsia"/>
          <w:color w:val="000000" w:themeColor="text1"/>
          <w:sz w:val="24"/>
          <w:szCs w:val="24"/>
        </w:rPr>
        <w:t>级准确度的引伸计</w:t>
      </w:r>
      <w:r w:rsidR="007C4399" w:rsidRPr="0012468F">
        <w:rPr>
          <w:color w:val="000000" w:themeColor="text1"/>
          <w:sz w:val="24"/>
          <w:szCs w:val="24"/>
        </w:rPr>
        <w:t>”</w:t>
      </w:r>
      <w:r w:rsidR="007C4399" w:rsidRPr="0012468F">
        <w:rPr>
          <w:color w:val="000000" w:themeColor="text1"/>
          <w:sz w:val="24"/>
          <w:szCs w:val="24"/>
        </w:rPr>
        <w:t>。目前国内各单位所使用的试验机</w:t>
      </w:r>
      <w:r w:rsidR="00E537C2" w:rsidRPr="0012468F">
        <w:rPr>
          <w:color w:val="000000" w:themeColor="text1"/>
          <w:sz w:val="24"/>
          <w:szCs w:val="24"/>
        </w:rPr>
        <w:t>大多为电子万能试验机，完全能满足</w:t>
      </w:r>
      <w:r w:rsidR="00E537C2" w:rsidRPr="0012468F">
        <w:rPr>
          <w:color w:val="000000" w:themeColor="text1"/>
          <w:sz w:val="24"/>
          <w:szCs w:val="24"/>
        </w:rPr>
        <w:t>1</w:t>
      </w:r>
      <w:r w:rsidR="00E537C2" w:rsidRPr="0012468F">
        <w:rPr>
          <w:color w:val="000000" w:themeColor="text1"/>
          <w:sz w:val="24"/>
          <w:szCs w:val="24"/>
        </w:rPr>
        <w:t>级试验机的要求。所使用的引伸计也能满足</w:t>
      </w:r>
      <w:r w:rsidR="00E537C2" w:rsidRPr="0012468F">
        <w:rPr>
          <w:color w:val="000000" w:themeColor="text1"/>
          <w:sz w:val="24"/>
          <w:szCs w:val="24"/>
        </w:rPr>
        <w:t>1</w:t>
      </w:r>
      <w:r w:rsidR="00E537C2" w:rsidRPr="0012468F">
        <w:rPr>
          <w:color w:val="000000" w:themeColor="text1"/>
          <w:sz w:val="24"/>
          <w:szCs w:val="24"/>
        </w:rPr>
        <w:t>级准确度的要求。</w:t>
      </w:r>
    </w:p>
    <w:p w:rsidR="00E537C2" w:rsidRPr="0012468F" w:rsidRDefault="00E537C2">
      <w:pPr>
        <w:widowControl/>
        <w:snapToGrid w:val="0"/>
        <w:spacing w:line="360" w:lineRule="auto"/>
        <w:ind w:firstLine="480"/>
        <w:jc w:val="left"/>
        <w:rPr>
          <w:color w:val="000000" w:themeColor="text1"/>
          <w:sz w:val="24"/>
          <w:szCs w:val="24"/>
        </w:rPr>
      </w:pPr>
      <w:r w:rsidRPr="0012468F">
        <w:rPr>
          <w:color w:val="000000" w:themeColor="text1"/>
          <w:sz w:val="24"/>
          <w:szCs w:val="24"/>
        </w:rPr>
        <w:t>为进一步规范试验设备及附件在烧结金属材料室温</w:t>
      </w:r>
      <w:r w:rsidR="00565254" w:rsidRPr="0012468F">
        <w:rPr>
          <w:color w:val="000000" w:themeColor="text1"/>
          <w:sz w:val="24"/>
          <w:szCs w:val="24"/>
        </w:rPr>
        <w:t>拉伸</w:t>
      </w:r>
      <w:r w:rsidRPr="0012468F">
        <w:rPr>
          <w:color w:val="000000" w:themeColor="text1"/>
          <w:sz w:val="24"/>
          <w:szCs w:val="24"/>
        </w:rPr>
        <w:t>试验中的使用，对试验机和引伸计的准确度提出了</w:t>
      </w:r>
      <w:r w:rsidRPr="0012468F">
        <w:rPr>
          <w:color w:val="000000" w:themeColor="text1"/>
          <w:sz w:val="24"/>
          <w:szCs w:val="24"/>
        </w:rPr>
        <w:t>1</w:t>
      </w:r>
      <w:r w:rsidRPr="0012468F">
        <w:rPr>
          <w:color w:val="000000" w:themeColor="text1"/>
          <w:sz w:val="24"/>
          <w:szCs w:val="24"/>
        </w:rPr>
        <w:t>级或优于</w:t>
      </w:r>
      <w:r w:rsidRPr="0012468F">
        <w:rPr>
          <w:color w:val="000000" w:themeColor="text1"/>
          <w:sz w:val="24"/>
          <w:szCs w:val="24"/>
        </w:rPr>
        <w:t>1</w:t>
      </w:r>
      <w:r w:rsidRPr="0012468F">
        <w:rPr>
          <w:color w:val="000000" w:themeColor="text1"/>
          <w:sz w:val="24"/>
          <w:szCs w:val="24"/>
        </w:rPr>
        <w:t>级的要求。</w:t>
      </w:r>
    </w:p>
    <w:p w:rsidR="006C5B81" w:rsidRPr="0012468F" w:rsidRDefault="006C5B81">
      <w:pPr>
        <w:widowControl/>
        <w:snapToGrid w:val="0"/>
        <w:spacing w:line="360" w:lineRule="auto"/>
        <w:ind w:firstLine="480"/>
        <w:jc w:val="left"/>
        <w:rPr>
          <w:color w:val="000000" w:themeColor="text1"/>
          <w:sz w:val="24"/>
          <w:szCs w:val="24"/>
        </w:rPr>
      </w:pPr>
      <w:r w:rsidRPr="0012468F">
        <w:rPr>
          <w:color w:val="000000" w:themeColor="text1"/>
          <w:sz w:val="24"/>
          <w:szCs w:val="24"/>
        </w:rPr>
        <w:t>对尺寸测量仪器，将</w:t>
      </w:r>
      <w:r w:rsidRPr="0012468F">
        <w:rPr>
          <w:color w:val="000000" w:themeColor="text1"/>
          <w:sz w:val="24"/>
          <w:szCs w:val="24"/>
        </w:rPr>
        <w:t>“</w:t>
      </w:r>
      <w:r w:rsidRPr="0012468F">
        <w:rPr>
          <w:rFonts w:hint="eastAsia"/>
          <w:color w:val="000000" w:themeColor="text1"/>
          <w:sz w:val="24"/>
          <w:szCs w:val="24"/>
        </w:rPr>
        <w:t>采用合适的测量试样尺寸的仪器，精度</w:t>
      </w:r>
      <w:r w:rsidRPr="0012468F">
        <w:rPr>
          <w:color w:val="000000" w:themeColor="text1"/>
          <w:sz w:val="24"/>
          <w:szCs w:val="24"/>
        </w:rPr>
        <w:t>0.02mm”</w:t>
      </w:r>
      <w:r w:rsidRPr="0012468F">
        <w:rPr>
          <w:color w:val="000000" w:themeColor="text1"/>
          <w:sz w:val="24"/>
          <w:szCs w:val="24"/>
        </w:rPr>
        <w:t>修改为</w:t>
      </w:r>
      <w:r w:rsidRPr="0012468F">
        <w:rPr>
          <w:color w:val="000000" w:themeColor="text1"/>
          <w:sz w:val="24"/>
          <w:szCs w:val="24"/>
        </w:rPr>
        <w:t>“</w:t>
      </w:r>
      <w:r w:rsidRPr="0012468F">
        <w:rPr>
          <w:rFonts w:hint="eastAsia"/>
          <w:color w:val="000000" w:themeColor="text1"/>
          <w:sz w:val="24"/>
          <w:szCs w:val="24"/>
        </w:rPr>
        <w:t>采用合适的测量试样尺寸的仪器，精度</w:t>
      </w:r>
      <w:r w:rsidRPr="0012468F">
        <w:rPr>
          <w:color w:val="000000" w:themeColor="text1"/>
          <w:sz w:val="24"/>
          <w:szCs w:val="24"/>
        </w:rPr>
        <w:t>0.01mm”</w:t>
      </w:r>
      <w:r w:rsidR="00837F2E" w:rsidRPr="0012468F">
        <w:rPr>
          <w:color w:val="000000" w:themeColor="text1"/>
          <w:sz w:val="24"/>
          <w:szCs w:val="24"/>
        </w:rPr>
        <w:t>。</w:t>
      </w:r>
    </w:p>
    <w:p w:rsidR="00E537C2" w:rsidRPr="0012468F" w:rsidRDefault="00C67863" w:rsidP="00E537C2">
      <w:pPr>
        <w:widowControl/>
        <w:snapToGrid w:val="0"/>
        <w:spacing w:line="360" w:lineRule="auto"/>
        <w:jc w:val="left"/>
        <w:rPr>
          <w:b/>
          <w:color w:val="000000" w:themeColor="text1"/>
          <w:sz w:val="24"/>
          <w:szCs w:val="24"/>
        </w:rPr>
      </w:pPr>
      <w:r w:rsidRPr="0012468F">
        <w:rPr>
          <w:b/>
          <w:color w:val="000000" w:themeColor="text1"/>
          <w:sz w:val="24"/>
          <w:szCs w:val="24"/>
        </w:rPr>
        <w:t>4</w:t>
      </w:r>
      <w:r w:rsidR="00E537C2" w:rsidRPr="0012468F">
        <w:rPr>
          <w:b/>
          <w:color w:val="000000" w:themeColor="text1"/>
          <w:sz w:val="24"/>
          <w:szCs w:val="24"/>
        </w:rPr>
        <w:t>.6</w:t>
      </w:r>
      <w:r w:rsidR="00E537C2" w:rsidRPr="0012468F">
        <w:rPr>
          <w:b/>
          <w:color w:val="000000" w:themeColor="text1"/>
          <w:sz w:val="24"/>
          <w:szCs w:val="24"/>
        </w:rPr>
        <w:t>对试验速度的调整</w:t>
      </w:r>
    </w:p>
    <w:p w:rsidR="00E537C2" w:rsidRPr="0012468F" w:rsidRDefault="00E537C2" w:rsidP="00E537C2">
      <w:pPr>
        <w:widowControl/>
        <w:snapToGrid w:val="0"/>
        <w:spacing w:line="360" w:lineRule="auto"/>
        <w:ind w:firstLine="480"/>
        <w:jc w:val="left"/>
        <w:rPr>
          <w:color w:val="000000" w:themeColor="text1"/>
          <w:sz w:val="24"/>
          <w:szCs w:val="24"/>
        </w:rPr>
      </w:pPr>
      <w:r w:rsidRPr="0012468F">
        <w:rPr>
          <w:color w:val="000000" w:themeColor="text1"/>
          <w:sz w:val="24"/>
          <w:szCs w:val="24"/>
        </w:rPr>
        <w:t>目前国内各厂家生产及用户单位所使用的试验机为液压万能试验机和电子万能试验机，</w:t>
      </w:r>
      <w:proofErr w:type="gramStart"/>
      <w:r w:rsidRPr="0012468F">
        <w:rPr>
          <w:color w:val="000000" w:themeColor="text1"/>
          <w:sz w:val="24"/>
          <w:szCs w:val="24"/>
        </w:rPr>
        <w:t>且国际</w:t>
      </w:r>
      <w:proofErr w:type="gramEnd"/>
      <w:r w:rsidRPr="0012468F">
        <w:rPr>
          <w:color w:val="000000" w:themeColor="text1"/>
          <w:sz w:val="24"/>
          <w:szCs w:val="24"/>
        </w:rPr>
        <w:t>上逐渐推广对静态力学试验进行应变速率控制模式。</w:t>
      </w:r>
      <w:r w:rsidR="006B7081" w:rsidRPr="0012468F">
        <w:rPr>
          <w:color w:val="000000" w:themeColor="text1"/>
          <w:sz w:val="24"/>
          <w:szCs w:val="24"/>
        </w:rPr>
        <w:t>在影响试验结果的各种因素中，应变速率的大小非常重要</w:t>
      </w:r>
      <w:r w:rsidR="00C67863" w:rsidRPr="0012468F">
        <w:rPr>
          <w:color w:val="000000" w:themeColor="text1"/>
          <w:sz w:val="24"/>
          <w:szCs w:val="24"/>
        </w:rPr>
        <w:t>，一般来说速率越大，强度越高</w:t>
      </w:r>
      <w:r w:rsidR="006B7081" w:rsidRPr="0012468F">
        <w:rPr>
          <w:color w:val="000000" w:themeColor="text1"/>
          <w:sz w:val="24"/>
          <w:szCs w:val="24"/>
        </w:rPr>
        <w:t>。本标准对试验速度进行</w:t>
      </w:r>
      <w:r w:rsidR="00C67863" w:rsidRPr="0012468F">
        <w:rPr>
          <w:color w:val="000000" w:themeColor="text1"/>
          <w:sz w:val="24"/>
          <w:szCs w:val="24"/>
        </w:rPr>
        <w:t>的</w:t>
      </w:r>
      <w:r w:rsidR="006B7081" w:rsidRPr="0012468F">
        <w:rPr>
          <w:color w:val="000000" w:themeColor="text1"/>
          <w:sz w:val="24"/>
          <w:szCs w:val="24"/>
        </w:rPr>
        <w:t>调整如下：</w:t>
      </w:r>
    </w:p>
    <w:p w:rsidR="00565254" w:rsidRPr="0012468F" w:rsidRDefault="00565254" w:rsidP="00565254">
      <w:pPr>
        <w:widowControl/>
        <w:snapToGrid w:val="0"/>
        <w:spacing w:line="360" w:lineRule="auto"/>
        <w:ind w:firstLineChars="200" w:firstLine="480"/>
        <w:jc w:val="left"/>
        <w:rPr>
          <w:color w:val="000000" w:themeColor="text1"/>
          <w:sz w:val="24"/>
          <w:szCs w:val="24"/>
        </w:rPr>
      </w:pPr>
      <w:r w:rsidRPr="0012468F">
        <w:rPr>
          <w:rFonts w:hint="eastAsia"/>
          <w:color w:val="000000" w:themeColor="text1"/>
          <w:sz w:val="24"/>
          <w:szCs w:val="24"/>
        </w:rPr>
        <w:t>测定拉伸屈服强度时，应变速率不超过</w:t>
      </w:r>
      <w:r w:rsidRPr="0012468F">
        <w:rPr>
          <w:rFonts w:hint="eastAsia"/>
          <w:color w:val="000000" w:themeColor="text1"/>
          <w:sz w:val="24"/>
          <w:szCs w:val="24"/>
        </w:rPr>
        <w:t>0.0008/s</w:t>
      </w:r>
      <w:r w:rsidRPr="0012468F">
        <w:rPr>
          <w:rFonts w:hint="eastAsia"/>
          <w:color w:val="000000" w:themeColor="text1"/>
          <w:sz w:val="24"/>
          <w:szCs w:val="24"/>
        </w:rPr>
        <w:t>；</w:t>
      </w:r>
    </w:p>
    <w:p w:rsidR="00565254" w:rsidRPr="0012468F" w:rsidRDefault="00565254" w:rsidP="00565254">
      <w:pPr>
        <w:widowControl/>
        <w:snapToGrid w:val="0"/>
        <w:spacing w:line="360" w:lineRule="auto"/>
        <w:ind w:firstLineChars="200" w:firstLine="480"/>
        <w:jc w:val="left"/>
        <w:rPr>
          <w:color w:val="000000" w:themeColor="text1"/>
          <w:sz w:val="24"/>
          <w:szCs w:val="24"/>
        </w:rPr>
      </w:pPr>
      <w:r w:rsidRPr="0012468F">
        <w:rPr>
          <w:rFonts w:hint="eastAsia"/>
          <w:color w:val="000000" w:themeColor="text1"/>
          <w:sz w:val="24"/>
          <w:szCs w:val="24"/>
        </w:rPr>
        <w:t>测定抗拉强度时，应变速率不超过</w:t>
      </w:r>
      <w:r w:rsidRPr="0012468F">
        <w:rPr>
          <w:rFonts w:hint="eastAsia"/>
          <w:color w:val="000000" w:themeColor="text1"/>
          <w:sz w:val="24"/>
          <w:szCs w:val="24"/>
        </w:rPr>
        <w:t>0.0024/s</w:t>
      </w:r>
      <w:r w:rsidRPr="0012468F">
        <w:rPr>
          <w:rFonts w:hint="eastAsia"/>
          <w:color w:val="000000" w:themeColor="text1"/>
          <w:sz w:val="24"/>
          <w:szCs w:val="24"/>
        </w:rPr>
        <w:t>。</w:t>
      </w:r>
    </w:p>
    <w:p w:rsidR="008F47A3" w:rsidRPr="0012468F" w:rsidRDefault="00565254" w:rsidP="00121675">
      <w:pPr>
        <w:widowControl/>
        <w:snapToGrid w:val="0"/>
        <w:spacing w:line="360" w:lineRule="auto"/>
        <w:ind w:firstLineChars="200" w:firstLine="480"/>
        <w:jc w:val="left"/>
        <w:rPr>
          <w:color w:val="000000" w:themeColor="text1"/>
          <w:sz w:val="24"/>
          <w:szCs w:val="24"/>
        </w:rPr>
      </w:pPr>
      <w:r w:rsidRPr="0012468F">
        <w:rPr>
          <w:rFonts w:hint="eastAsia"/>
          <w:color w:val="000000" w:themeColor="text1"/>
          <w:sz w:val="24"/>
          <w:szCs w:val="24"/>
        </w:rPr>
        <w:t>注：对于用载荷控制或者用横梁位移控制试验机，允许设置一个与以上要求的应变速率相当的速度。</w:t>
      </w:r>
    </w:p>
    <w:p w:rsidR="00C67863" w:rsidRPr="0012468F" w:rsidRDefault="00C67863" w:rsidP="00565254">
      <w:pPr>
        <w:widowControl/>
        <w:snapToGrid w:val="0"/>
        <w:spacing w:line="360" w:lineRule="auto"/>
        <w:jc w:val="left"/>
        <w:rPr>
          <w:b/>
          <w:bCs/>
          <w:color w:val="000000" w:themeColor="text1"/>
          <w:sz w:val="24"/>
          <w:szCs w:val="24"/>
        </w:rPr>
      </w:pPr>
      <w:r w:rsidRPr="0012468F">
        <w:rPr>
          <w:b/>
          <w:bCs/>
          <w:color w:val="000000" w:themeColor="text1"/>
          <w:sz w:val="24"/>
          <w:szCs w:val="24"/>
        </w:rPr>
        <w:t>4.7</w:t>
      </w:r>
      <w:r w:rsidRPr="0012468F">
        <w:rPr>
          <w:b/>
          <w:bCs/>
          <w:color w:val="000000" w:themeColor="text1"/>
          <w:sz w:val="24"/>
          <w:szCs w:val="24"/>
        </w:rPr>
        <w:t>试验结果表示的调整</w:t>
      </w:r>
    </w:p>
    <w:p w:rsidR="00B00F02" w:rsidRPr="0012468F" w:rsidRDefault="00B00F02" w:rsidP="00C67863">
      <w:pPr>
        <w:widowControl/>
        <w:snapToGrid w:val="0"/>
        <w:spacing w:line="360" w:lineRule="auto"/>
        <w:ind w:firstLine="480"/>
        <w:jc w:val="left"/>
        <w:rPr>
          <w:color w:val="000000" w:themeColor="text1"/>
          <w:sz w:val="24"/>
          <w:szCs w:val="24"/>
        </w:rPr>
      </w:pPr>
      <w:r w:rsidRPr="0012468F">
        <w:rPr>
          <w:color w:val="000000" w:themeColor="text1"/>
          <w:sz w:val="24"/>
          <w:szCs w:val="24"/>
        </w:rPr>
        <w:t>删除</w:t>
      </w:r>
      <w:r w:rsidRPr="0012468F">
        <w:rPr>
          <w:color w:val="000000" w:themeColor="text1"/>
          <w:sz w:val="24"/>
          <w:szCs w:val="24"/>
        </w:rPr>
        <w:t>“</w:t>
      </w:r>
      <w:r w:rsidRPr="0012468F">
        <w:rPr>
          <w:color w:val="000000" w:themeColor="text1"/>
          <w:sz w:val="24"/>
          <w:szCs w:val="24"/>
        </w:rPr>
        <w:t>指针法</w:t>
      </w:r>
      <w:r w:rsidRPr="0012468F">
        <w:rPr>
          <w:color w:val="000000" w:themeColor="text1"/>
          <w:sz w:val="24"/>
          <w:szCs w:val="24"/>
        </w:rPr>
        <w:t>”</w:t>
      </w:r>
      <w:r w:rsidRPr="0012468F">
        <w:rPr>
          <w:color w:val="000000" w:themeColor="text1"/>
          <w:sz w:val="24"/>
          <w:szCs w:val="24"/>
        </w:rPr>
        <w:t>，该法应用于表盘式拉伸或压缩试验机，已不适应现代试验设备。</w:t>
      </w:r>
    </w:p>
    <w:p w:rsidR="00C67863" w:rsidRPr="0012468F" w:rsidRDefault="00C67863" w:rsidP="00C67863">
      <w:pPr>
        <w:widowControl/>
        <w:snapToGrid w:val="0"/>
        <w:spacing w:line="360" w:lineRule="auto"/>
        <w:ind w:firstLine="480"/>
        <w:jc w:val="left"/>
        <w:rPr>
          <w:color w:val="000000" w:themeColor="text1"/>
          <w:sz w:val="24"/>
          <w:szCs w:val="24"/>
        </w:rPr>
      </w:pPr>
      <w:r w:rsidRPr="0012468F">
        <w:rPr>
          <w:color w:val="000000" w:themeColor="text1"/>
          <w:sz w:val="24"/>
          <w:szCs w:val="24"/>
        </w:rPr>
        <w:t>“</w:t>
      </w:r>
      <w:r w:rsidRPr="0012468F">
        <w:rPr>
          <w:color w:val="000000" w:themeColor="text1"/>
          <w:sz w:val="24"/>
          <w:szCs w:val="24"/>
        </w:rPr>
        <w:t>屈服点</w:t>
      </w:r>
      <w:r w:rsidRPr="0012468F">
        <w:rPr>
          <w:color w:val="000000" w:themeColor="text1"/>
          <w:sz w:val="24"/>
          <w:szCs w:val="24"/>
        </w:rPr>
        <w:t>”</w:t>
      </w:r>
      <w:r w:rsidRPr="0012468F">
        <w:rPr>
          <w:color w:val="000000" w:themeColor="text1"/>
          <w:sz w:val="24"/>
          <w:szCs w:val="24"/>
        </w:rPr>
        <w:t>修改为</w:t>
      </w:r>
      <w:r w:rsidRPr="0012468F">
        <w:rPr>
          <w:color w:val="000000" w:themeColor="text1"/>
          <w:sz w:val="24"/>
          <w:szCs w:val="24"/>
        </w:rPr>
        <w:t>“</w:t>
      </w:r>
      <w:r w:rsidRPr="0012468F">
        <w:rPr>
          <w:color w:val="000000" w:themeColor="text1"/>
          <w:sz w:val="24"/>
          <w:szCs w:val="24"/>
        </w:rPr>
        <w:t>屈服</w:t>
      </w:r>
      <w:r w:rsidR="00565254" w:rsidRPr="0012468F">
        <w:rPr>
          <w:color w:val="000000" w:themeColor="text1"/>
          <w:sz w:val="24"/>
          <w:szCs w:val="24"/>
        </w:rPr>
        <w:t>强度</w:t>
      </w:r>
      <w:r w:rsidRPr="0012468F">
        <w:rPr>
          <w:color w:val="000000" w:themeColor="text1"/>
          <w:sz w:val="24"/>
          <w:szCs w:val="24"/>
        </w:rPr>
        <w:t>”</w:t>
      </w:r>
      <w:r w:rsidRPr="0012468F">
        <w:rPr>
          <w:color w:val="000000" w:themeColor="text1"/>
          <w:sz w:val="24"/>
          <w:szCs w:val="24"/>
        </w:rPr>
        <w:t>，</w:t>
      </w:r>
      <w:r w:rsidRPr="0012468F">
        <w:rPr>
          <w:color w:val="000000" w:themeColor="text1"/>
          <w:sz w:val="24"/>
          <w:szCs w:val="24"/>
        </w:rPr>
        <w:t>“</w:t>
      </w:r>
      <w:r w:rsidRPr="0012468F">
        <w:rPr>
          <w:color w:val="000000" w:themeColor="text1"/>
          <w:sz w:val="24"/>
          <w:szCs w:val="24"/>
        </w:rPr>
        <w:t>屈服负荷</w:t>
      </w:r>
      <w:r w:rsidRPr="0012468F">
        <w:rPr>
          <w:color w:val="000000" w:themeColor="text1"/>
          <w:sz w:val="24"/>
          <w:szCs w:val="24"/>
        </w:rPr>
        <w:t>”</w:t>
      </w:r>
      <w:r w:rsidRPr="0012468F">
        <w:rPr>
          <w:color w:val="000000" w:themeColor="text1"/>
          <w:sz w:val="24"/>
          <w:szCs w:val="24"/>
        </w:rPr>
        <w:t>修改为</w:t>
      </w:r>
      <w:r w:rsidRPr="0012468F">
        <w:rPr>
          <w:color w:val="000000" w:themeColor="text1"/>
          <w:sz w:val="24"/>
          <w:szCs w:val="24"/>
        </w:rPr>
        <w:t>“</w:t>
      </w:r>
      <w:r w:rsidR="00565254" w:rsidRPr="0012468F">
        <w:rPr>
          <w:color w:val="000000" w:themeColor="text1"/>
          <w:sz w:val="24"/>
          <w:szCs w:val="24"/>
        </w:rPr>
        <w:t>规定塑性延伸强度</w:t>
      </w:r>
      <w:r w:rsidRPr="0012468F">
        <w:rPr>
          <w:color w:val="000000" w:themeColor="text1"/>
          <w:sz w:val="24"/>
          <w:szCs w:val="24"/>
        </w:rPr>
        <w:t>”</w:t>
      </w:r>
      <w:r w:rsidRPr="0012468F">
        <w:rPr>
          <w:color w:val="000000" w:themeColor="text1"/>
          <w:sz w:val="24"/>
          <w:szCs w:val="24"/>
        </w:rPr>
        <w:t>。</w:t>
      </w:r>
    </w:p>
    <w:p w:rsidR="006C5B81" w:rsidRPr="0012468F" w:rsidRDefault="006C5B81" w:rsidP="00C67863">
      <w:pPr>
        <w:widowControl/>
        <w:snapToGrid w:val="0"/>
        <w:spacing w:line="360" w:lineRule="auto"/>
        <w:ind w:firstLine="480"/>
        <w:jc w:val="left"/>
        <w:rPr>
          <w:color w:val="000000" w:themeColor="text1"/>
          <w:sz w:val="24"/>
          <w:szCs w:val="24"/>
        </w:rPr>
      </w:pPr>
      <w:r w:rsidRPr="0012468F">
        <w:rPr>
          <w:color w:val="000000" w:themeColor="text1"/>
          <w:sz w:val="24"/>
          <w:szCs w:val="24"/>
        </w:rPr>
        <w:t>抗拉强度的测定把</w:t>
      </w:r>
      <w:r w:rsidRPr="0012468F">
        <w:rPr>
          <w:color w:val="000000" w:themeColor="text1"/>
          <w:sz w:val="24"/>
          <w:szCs w:val="24"/>
        </w:rPr>
        <w:t>“</w:t>
      </w:r>
      <w:r w:rsidRPr="0012468F">
        <w:rPr>
          <w:rFonts w:ascii="宋体" w:hAnsi="宋体" w:hint="eastAsia"/>
          <w:color w:val="000000" w:themeColor="text1"/>
          <w:sz w:val="24"/>
          <w:szCs w:val="24"/>
        </w:rPr>
        <w:t>从拉伸曲线上确定试验过程中的最大力值，或从测力度盘上读出最大力值</w:t>
      </w:r>
      <w:r w:rsidRPr="0012468F">
        <w:rPr>
          <w:color w:val="000000" w:themeColor="text1"/>
          <w:sz w:val="24"/>
          <w:szCs w:val="24"/>
        </w:rPr>
        <w:t>”</w:t>
      </w:r>
      <w:r w:rsidRPr="0012468F">
        <w:rPr>
          <w:color w:val="000000" w:themeColor="text1"/>
          <w:sz w:val="24"/>
          <w:szCs w:val="24"/>
        </w:rPr>
        <w:t>修改为</w:t>
      </w:r>
      <w:r w:rsidRPr="0012468F">
        <w:rPr>
          <w:color w:val="000000" w:themeColor="text1"/>
          <w:sz w:val="24"/>
          <w:szCs w:val="24"/>
        </w:rPr>
        <w:t>“</w:t>
      </w:r>
      <w:r w:rsidRPr="0012468F">
        <w:rPr>
          <w:rFonts w:hint="eastAsia"/>
          <w:color w:val="000000" w:themeColor="text1"/>
          <w:sz w:val="24"/>
          <w:szCs w:val="24"/>
        </w:rPr>
        <w:t>记录试验过程中的最大力值</w:t>
      </w:r>
      <w:r w:rsidRPr="0012468F">
        <w:rPr>
          <w:color w:val="000000" w:themeColor="text1"/>
          <w:sz w:val="24"/>
          <w:szCs w:val="24"/>
        </w:rPr>
        <w:t>”</w:t>
      </w:r>
      <w:r w:rsidR="00837F2E" w:rsidRPr="0012468F">
        <w:rPr>
          <w:color w:val="000000" w:themeColor="text1"/>
          <w:sz w:val="24"/>
          <w:szCs w:val="24"/>
        </w:rPr>
        <w:t>。</w:t>
      </w:r>
    </w:p>
    <w:p w:rsidR="006C5B81" w:rsidRPr="0012468F" w:rsidRDefault="006C5B81" w:rsidP="00C67863">
      <w:pPr>
        <w:widowControl/>
        <w:snapToGrid w:val="0"/>
        <w:spacing w:line="360" w:lineRule="auto"/>
        <w:ind w:firstLine="480"/>
        <w:jc w:val="left"/>
        <w:rPr>
          <w:color w:val="000000" w:themeColor="text1"/>
          <w:sz w:val="24"/>
          <w:szCs w:val="24"/>
        </w:rPr>
      </w:pPr>
      <w:r w:rsidRPr="0012468F">
        <w:rPr>
          <w:color w:val="000000" w:themeColor="text1"/>
          <w:sz w:val="24"/>
          <w:szCs w:val="24"/>
        </w:rPr>
        <w:t>将</w:t>
      </w:r>
      <w:r w:rsidR="006157C1" w:rsidRPr="0012468F">
        <w:rPr>
          <w:color w:val="000000" w:themeColor="text1"/>
          <w:sz w:val="24"/>
          <w:szCs w:val="24"/>
        </w:rPr>
        <w:t>“</w:t>
      </w:r>
      <w:r w:rsidR="006157C1" w:rsidRPr="0012468F">
        <w:rPr>
          <w:color w:val="000000" w:themeColor="text1"/>
          <w:sz w:val="24"/>
          <w:szCs w:val="24"/>
        </w:rPr>
        <w:t>伸长率</w:t>
      </w:r>
      <w:r w:rsidR="006157C1" w:rsidRPr="0012468F">
        <w:rPr>
          <w:color w:val="000000" w:themeColor="text1"/>
          <w:sz w:val="24"/>
          <w:szCs w:val="24"/>
        </w:rPr>
        <w:t>”</w:t>
      </w:r>
      <w:r w:rsidRPr="0012468F">
        <w:rPr>
          <w:color w:val="000000" w:themeColor="text1"/>
          <w:sz w:val="24"/>
          <w:szCs w:val="24"/>
        </w:rPr>
        <w:t>改为</w:t>
      </w:r>
      <w:r w:rsidR="006157C1" w:rsidRPr="0012468F">
        <w:rPr>
          <w:color w:val="000000" w:themeColor="text1"/>
          <w:sz w:val="24"/>
          <w:szCs w:val="24"/>
        </w:rPr>
        <w:t>“</w:t>
      </w:r>
      <w:r w:rsidR="006157C1" w:rsidRPr="0012468F">
        <w:rPr>
          <w:color w:val="000000" w:themeColor="text1"/>
          <w:sz w:val="24"/>
          <w:szCs w:val="24"/>
        </w:rPr>
        <w:t>断后伸长率</w:t>
      </w:r>
      <w:r w:rsidR="006157C1" w:rsidRPr="0012468F">
        <w:rPr>
          <w:color w:val="000000" w:themeColor="text1"/>
          <w:sz w:val="24"/>
          <w:szCs w:val="24"/>
        </w:rPr>
        <w:t>”</w:t>
      </w:r>
      <w:r w:rsidRPr="0012468F">
        <w:rPr>
          <w:color w:val="000000" w:themeColor="text1"/>
          <w:sz w:val="24"/>
          <w:szCs w:val="24"/>
        </w:rPr>
        <w:t>，</w:t>
      </w:r>
      <w:r w:rsidR="006157C1" w:rsidRPr="0012468F">
        <w:rPr>
          <w:color w:val="000000" w:themeColor="text1"/>
          <w:sz w:val="24"/>
          <w:szCs w:val="24"/>
        </w:rPr>
        <w:t>“</w:t>
      </w:r>
      <w:r w:rsidR="006157C1" w:rsidRPr="0012468F">
        <w:rPr>
          <w:color w:val="000000" w:themeColor="text1"/>
          <w:sz w:val="24"/>
          <w:szCs w:val="24"/>
        </w:rPr>
        <w:t>对接时尽量使其中心线位于</w:t>
      </w:r>
      <w:proofErr w:type="gramStart"/>
      <w:r w:rsidR="006157C1" w:rsidRPr="0012468F">
        <w:rPr>
          <w:color w:val="000000" w:themeColor="text1"/>
          <w:sz w:val="24"/>
          <w:szCs w:val="24"/>
        </w:rPr>
        <w:t>一</w:t>
      </w:r>
      <w:proofErr w:type="gramEnd"/>
      <w:r w:rsidR="006157C1" w:rsidRPr="0012468F">
        <w:rPr>
          <w:color w:val="000000" w:themeColor="text1"/>
          <w:sz w:val="24"/>
          <w:szCs w:val="24"/>
        </w:rPr>
        <w:t>直线上</w:t>
      </w:r>
      <w:r w:rsidR="006157C1" w:rsidRPr="0012468F">
        <w:rPr>
          <w:color w:val="000000" w:themeColor="text1"/>
          <w:sz w:val="24"/>
          <w:szCs w:val="24"/>
        </w:rPr>
        <w:t>”</w:t>
      </w:r>
      <w:r w:rsidR="006157C1" w:rsidRPr="0012468F">
        <w:rPr>
          <w:color w:val="000000" w:themeColor="text1"/>
          <w:sz w:val="24"/>
          <w:szCs w:val="24"/>
        </w:rPr>
        <w:t>改为</w:t>
      </w:r>
      <w:r w:rsidR="006157C1" w:rsidRPr="0012468F">
        <w:rPr>
          <w:color w:val="000000" w:themeColor="text1"/>
          <w:sz w:val="24"/>
          <w:szCs w:val="24"/>
        </w:rPr>
        <w:t>“</w:t>
      </w:r>
      <w:r w:rsidR="006157C1" w:rsidRPr="0012468F">
        <w:rPr>
          <w:color w:val="000000" w:themeColor="text1"/>
          <w:sz w:val="24"/>
          <w:szCs w:val="24"/>
        </w:rPr>
        <w:t>尽量使其轴线位于</w:t>
      </w:r>
      <w:proofErr w:type="gramStart"/>
      <w:r w:rsidR="006157C1" w:rsidRPr="0012468F">
        <w:rPr>
          <w:color w:val="000000" w:themeColor="text1"/>
          <w:sz w:val="24"/>
          <w:szCs w:val="24"/>
        </w:rPr>
        <w:t>一</w:t>
      </w:r>
      <w:proofErr w:type="gramEnd"/>
      <w:r w:rsidR="006157C1" w:rsidRPr="0012468F">
        <w:rPr>
          <w:color w:val="000000" w:themeColor="text1"/>
          <w:sz w:val="24"/>
          <w:szCs w:val="24"/>
        </w:rPr>
        <w:t>直线上</w:t>
      </w:r>
      <w:r w:rsidR="006157C1" w:rsidRPr="0012468F">
        <w:rPr>
          <w:color w:val="000000" w:themeColor="text1"/>
          <w:sz w:val="24"/>
          <w:szCs w:val="24"/>
        </w:rPr>
        <w:t>”</w:t>
      </w:r>
      <w:r w:rsidR="006157C1" w:rsidRPr="0012468F">
        <w:rPr>
          <w:color w:val="000000" w:themeColor="text1"/>
          <w:sz w:val="24"/>
          <w:szCs w:val="24"/>
        </w:rPr>
        <w:t>。</w:t>
      </w:r>
    </w:p>
    <w:p w:rsidR="00C67863" w:rsidRPr="0012468F" w:rsidRDefault="00C67863" w:rsidP="00C67863">
      <w:pPr>
        <w:widowControl/>
        <w:snapToGrid w:val="0"/>
        <w:spacing w:line="360" w:lineRule="auto"/>
        <w:jc w:val="left"/>
        <w:rPr>
          <w:b/>
          <w:bCs/>
          <w:color w:val="000000" w:themeColor="text1"/>
          <w:sz w:val="24"/>
          <w:szCs w:val="24"/>
        </w:rPr>
      </w:pPr>
      <w:r w:rsidRPr="0012468F">
        <w:rPr>
          <w:b/>
          <w:bCs/>
          <w:color w:val="000000" w:themeColor="text1"/>
          <w:sz w:val="24"/>
          <w:szCs w:val="24"/>
        </w:rPr>
        <w:t>4.8</w:t>
      </w:r>
      <w:r w:rsidRPr="0012468F">
        <w:rPr>
          <w:b/>
          <w:bCs/>
          <w:color w:val="000000" w:themeColor="text1"/>
          <w:sz w:val="24"/>
          <w:szCs w:val="24"/>
        </w:rPr>
        <w:t>试验</w:t>
      </w:r>
      <w:proofErr w:type="gramStart"/>
      <w:r w:rsidR="003E5707" w:rsidRPr="0012468F">
        <w:rPr>
          <w:b/>
          <w:bCs/>
          <w:color w:val="000000" w:themeColor="text1"/>
          <w:sz w:val="24"/>
          <w:szCs w:val="24"/>
        </w:rPr>
        <w:t>结果修约</w:t>
      </w:r>
      <w:r w:rsidRPr="0012468F">
        <w:rPr>
          <w:b/>
          <w:bCs/>
          <w:color w:val="000000" w:themeColor="text1"/>
          <w:sz w:val="24"/>
          <w:szCs w:val="24"/>
        </w:rPr>
        <w:t>的</w:t>
      </w:r>
      <w:proofErr w:type="gramEnd"/>
      <w:r w:rsidRPr="0012468F">
        <w:rPr>
          <w:b/>
          <w:bCs/>
          <w:color w:val="000000" w:themeColor="text1"/>
          <w:sz w:val="24"/>
          <w:szCs w:val="24"/>
        </w:rPr>
        <w:t>调整</w:t>
      </w:r>
    </w:p>
    <w:p w:rsidR="003E5707" w:rsidRPr="0012468F" w:rsidRDefault="00FC6107" w:rsidP="003E5707">
      <w:pPr>
        <w:widowControl/>
        <w:snapToGrid w:val="0"/>
        <w:spacing w:line="360" w:lineRule="auto"/>
        <w:ind w:firstLineChars="200" w:firstLine="480"/>
        <w:jc w:val="left"/>
        <w:rPr>
          <w:color w:val="000000" w:themeColor="text1"/>
          <w:sz w:val="24"/>
          <w:szCs w:val="24"/>
        </w:rPr>
      </w:pPr>
      <w:r w:rsidRPr="0012468F">
        <w:rPr>
          <w:color w:val="000000" w:themeColor="text1"/>
          <w:sz w:val="24"/>
          <w:szCs w:val="24"/>
        </w:rPr>
        <w:t>强度单位由</w:t>
      </w:r>
      <w:r w:rsidRPr="0012468F">
        <w:rPr>
          <w:color w:val="000000" w:themeColor="text1"/>
          <w:sz w:val="24"/>
          <w:szCs w:val="24"/>
        </w:rPr>
        <w:t>“</w:t>
      </w:r>
      <w:r w:rsidRPr="0012468F">
        <w:rPr>
          <w:rFonts w:hint="eastAsia"/>
          <w:color w:val="000000" w:themeColor="text1"/>
          <w:sz w:val="24"/>
          <w:szCs w:val="24"/>
        </w:rPr>
        <w:t>N/mm</w:t>
      </w:r>
      <w:r w:rsidRPr="0012468F">
        <w:rPr>
          <w:color w:val="000000" w:themeColor="text1"/>
          <w:sz w:val="24"/>
          <w:szCs w:val="24"/>
          <w:vertAlign w:val="superscript"/>
        </w:rPr>
        <w:t>2</w:t>
      </w:r>
      <w:r w:rsidRPr="0012468F">
        <w:rPr>
          <w:color w:val="000000" w:themeColor="text1"/>
          <w:sz w:val="24"/>
          <w:szCs w:val="24"/>
        </w:rPr>
        <w:t>”</w:t>
      </w:r>
      <w:r w:rsidRPr="0012468F">
        <w:rPr>
          <w:color w:val="000000" w:themeColor="text1"/>
          <w:sz w:val="24"/>
          <w:szCs w:val="24"/>
        </w:rPr>
        <w:t>改为</w:t>
      </w:r>
      <w:r w:rsidRPr="0012468F">
        <w:rPr>
          <w:color w:val="000000" w:themeColor="text1"/>
          <w:sz w:val="24"/>
          <w:szCs w:val="24"/>
        </w:rPr>
        <w:t>“MPa”</w:t>
      </w:r>
      <w:r w:rsidRPr="0012468F">
        <w:rPr>
          <w:color w:val="000000" w:themeColor="text1"/>
          <w:sz w:val="24"/>
          <w:szCs w:val="24"/>
        </w:rPr>
        <w:t>，</w:t>
      </w:r>
      <w:r w:rsidR="003E5707" w:rsidRPr="0012468F">
        <w:rPr>
          <w:color w:val="000000" w:themeColor="text1"/>
          <w:sz w:val="24"/>
          <w:szCs w:val="24"/>
        </w:rPr>
        <w:t>本标准</w:t>
      </w:r>
      <w:r w:rsidR="007261B7" w:rsidRPr="0012468F">
        <w:rPr>
          <w:rFonts w:hint="eastAsia"/>
          <w:color w:val="000000" w:themeColor="text1"/>
          <w:sz w:val="24"/>
          <w:szCs w:val="24"/>
        </w:rPr>
        <w:t>将</w:t>
      </w:r>
      <w:r w:rsidR="00565254" w:rsidRPr="0012468F">
        <w:rPr>
          <w:color w:val="000000" w:themeColor="text1"/>
          <w:sz w:val="24"/>
          <w:szCs w:val="24"/>
        </w:rPr>
        <w:t>强度修约到</w:t>
      </w:r>
      <w:r w:rsidR="00565254" w:rsidRPr="0012468F">
        <w:rPr>
          <w:rFonts w:hint="eastAsia"/>
          <w:color w:val="000000" w:themeColor="text1"/>
          <w:sz w:val="24"/>
          <w:szCs w:val="24"/>
        </w:rPr>
        <w:t>1MPa</w:t>
      </w:r>
      <w:r w:rsidR="003E5707" w:rsidRPr="0012468F">
        <w:rPr>
          <w:color w:val="000000" w:themeColor="text1"/>
          <w:sz w:val="24"/>
          <w:szCs w:val="24"/>
        </w:rPr>
        <w:t>。</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r w:rsidRPr="0012468F">
        <w:rPr>
          <w:b/>
          <w:bCs/>
          <w:color w:val="000000" w:themeColor="text1"/>
          <w:kern w:val="0"/>
          <w:sz w:val="24"/>
          <w:szCs w:val="24"/>
        </w:rPr>
        <w:t>三、标准水平分析</w:t>
      </w:r>
    </w:p>
    <w:p w:rsidR="0082347B" w:rsidRPr="0012468F" w:rsidRDefault="0042068C">
      <w:pPr>
        <w:widowControl/>
        <w:snapToGrid w:val="0"/>
        <w:spacing w:line="360" w:lineRule="auto"/>
        <w:ind w:firstLineChars="200" w:firstLine="480"/>
        <w:jc w:val="left"/>
        <w:rPr>
          <w:rStyle w:val="warp"/>
          <w:color w:val="000000" w:themeColor="text1"/>
          <w:sz w:val="24"/>
          <w:szCs w:val="24"/>
        </w:rPr>
      </w:pPr>
      <w:r w:rsidRPr="0012468F">
        <w:rPr>
          <w:color w:val="000000" w:themeColor="text1"/>
          <w:sz w:val="24"/>
          <w:szCs w:val="24"/>
        </w:rPr>
        <w:lastRenderedPageBreak/>
        <w:t>本标准是根据国</w:t>
      </w:r>
      <w:r w:rsidR="003E5707" w:rsidRPr="0012468F">
        <w:rPr>
          <w:color w:val="000000" w:themeColor="text1"/>
          <w:sz w:val="24"/>
          <w:szCs w:val="24"/>
        </w:rPr>
        <w:t>内外标准变化、行业技术发展和各单位产品试验需求</w:t>
      </w:r>
      <w:r w:rsidRPr="0012468F">
        <w:rPr>
          <w:color w:val="000000" w:themeColor="text1"/>
          <w:sz w:val="24"/>
          <w:szCs w:val="24"/>
        </w:rPr>
        <w:t>而修订，与原标准相比，本标准部分指标进行了提升，因此本标准达到国内先进水平。</w:t>
      </w:r>
    </w:p>
    <w:p w:rsidR="0082347B" w:rsidRPr="0012468F" w:rsidRDefault="0042068C" w:rsidP="00813251">
      <w:pPr>
        <w:widowControl/>
        <w:snapToGrid w:val="0"/>
        <w:spacing w:afterLines="50" w:after="120" w:line="360" w:lineRule="auto"/>
        <w:jc w:val="left"/>
        <w:rPr>
          <w:color w:val="000000" w:themeColor="text1"/>
        </w:rPr>
      </w:pPr>
      <w:bookmarkStart w:id="2" w:name="_Toc464224256"/>
      <w:r w:rsidRPr="0012468F">
        <w:rPr>
          <w:b/>
          <w:bCs/>
          <w:color w:val="000000" w:themeColor="text1"/>
          <w:kern w:val="0"/>
          <w:sz w:val="24"/>
          <w:szCs w:val="24"/>
        </w:rPr>
        <w:t>四、与有关的现行法律、法规和强制性国家标准的关系</w:t>
      </w:r>
      <w:bookmarkEnd w:id="2"/>
    </w:p>
    <w:p w:rsidR="0082347B" w:rsidRPr="0012468F" w:rsidRDefault="0042068C">
      <w:pPr>
        <w:pStyle w:val="a5"/>
        <w:spacing w:line="360" w:lineRule="auto"/>
        <w:ind w:firstLine="482"/>
        <w:rPr>
          <w:color w:val="000000" w:themeColor="text1"/>
        </w:rPr>
      </w:pPr>
      <w:r w:rsidRPr="0012468F">
        <w:rPr>
          <w:color w:val="000000" w:themeColor="text1"/>
        </w:rPr>
        <w:t>与有关的现行法律、法规和强制性国家标准没有冲突。</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bookmarkStart w:id="3" w:name="_Toc459479080"/>
      <w:bookmarkStart w:id="4" w:name="_Toc464224257"/>
      <w:r w:rsidRPr="0012468F">
        <w:rPr>
          <w:b/>
          <w:bCs/>
          <w:color w:val="000000" w:themeColor="text1"/>
          <w:kern w:val="0"/>
          <w:sz w:val="24"/>
          <w:szCs w:val="24"/>
        </w:rPr>
        <w:t>五、标准中涉及的专利或知识产权说明</w:t>
      </w:r>
      <w:bookmarkEnd w:id="3"/>
      <w:bookmarkEnd w:id="4"/>
    </w:p>
    <w:p w:rsidR="0082347B" w:rsidRPr="0012468F" w:rsidRDefault="0042068C">
      <w:pPr>
        <w:pStyle w:val="a5"/>
        <w:spacing w:line="360" w:lineRule="auto"/>
        <w:ind w:firstLine="482"/>
        <w:rPr>
          <w:color w:val="000000" w:themeColor="text1"/>
        </w:rPr>
      </w:pPr>
      <w:r w:rsidRPr="0012468F">
        <w:rPr>
          <w:color w:val="000000" w:themeColor="text1"/>
        </w:rPr>
        <w:t>本标准不涉及任何专利或知识产权。</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bookmarkStart w:id="5" w:name="_Toc459479081"/>
      <w:bookmarkStart w:id="6" w:name="_Toc464224258"/>
      <w:r w:rsidRPr="0012468F">
        <w:rPr>
          <w:b/>
          <w:bCs/>
          <w:color w:val="000000" w:themeColor="text1"/>
          <w:kern w:val="0"/>
          <w:sz w:val="24"/>
          <w:szCs w:val="24"/>
        </w:rPr>
        <w:t>六、重大分歧意见的处理经过和依据</w:t>
      </w:r>
      <w:bookmarkEnd w:id="5"/>
      <w:bookmarkEnd w:id="6"/>
    </w:p>
    <w:p w:rsidR="0082347B" w:rsidRPr="0012468F" w:rsidRDefault="0042068C">
      <w:pPr>
        <w:pStyle w:val="a5"/>
        <w:spacing w:line="360" w:lineRule="auto"/>
        <w:ind w:firstLine="482"/>
        <w:rPr>
          <w:color w:val="000000" w:themeColor="text1"/>
        </w:rPr>
      </w:pPr>
      <w:r w:rsidRPr="0012468F">
        <w:rPr>
          <w:color w:val="000000" w:themeColor="text1"/>
        </w:rPr>
        <w:t>无。</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bookmarkStart w:id="7" w:name="_Toc459479082"/>
      <w:bookmarkStart w:id="8" w:name="_Toc464224259"/>
      <w:r w:rsidRPr="0012468F">
        <w:rPr>
          <w:b/>
          <w:bCs/>
          <w:color w:val="000000" w:themeColor="text1"/>
          <w:kern w:val="0"/>
          <w:sz w:val="24"/>
          <w:szCs w:val="24"/>
        </w:rPr>
        <w:t>七、标准作为强制性或推荐性国家标准的建议</w:t>
      </w:r>
      <w:bookmarkEnd w:id="7"/>
      <w:bookmarkEnd w:id="8"/>
    </w:p>
    <w:p w:rsidR="0082347B" w:rsidRPr="0012468F" w:rsidRDefault="0042068C">
      <w:pPr>
        <w:pStyle w:val="a5"/>
        <w:spacing w:line="360" w:lineRule="auto"/>
        <w:ind w:firstLine="482"/>
        <w:rPr>
          <w:color w:val="000000" w:themeColor="text1"/>
        </w:rPr>
      </w:pPr>
      <w:r w:rsidRPr="0012468F">
        <w:rPr>
          <w:color w:val="000000" w:themeColor="text1"/>
        </w:rPr>
        <w:t>本标准建议作为推荐性国家标准。</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bookmarkStart w:id="9" w:name="_Toc464224260"/>
      <w:r w:rsidRPr="0012468F">
        <w:rPr>
          <w:b/>
          <w:bCs/>
          <w:color w:val="000000" w:themeColor="text1"/>
          <w:kern w:val="0"/>
          <w:sz w:val="24"/>
          <w:szCs w:val="24"/>
        </w:rPr>
        <w:t>八、贯彻国家标准的要求和措施建议</w:t>
      </w:r>
      <w:bookmarkEnd w:id="9"/>
    </w:p>
    <w:p w:rsidR="0082347B" w:rsidRPr="0012468F" w:rsidRDefault="0042068C">
      <w:pPr>
        <w:pStyle w:val="a5"/>
        <w:spacing w:line="360" w:lineRule="auto"/>
        <w:ind w:firstLine="482"/>
        <w:rPr>
          <w:color w:val="000000" w:themeColor="text1"/>
        </w:rPr>
      </w:pPr>
      <w:r w:rsidRPr="0012468F">
        <w:rPr>
          <w:color w:val="000000" w:themeColor="text1"/>
        </w:rPr>
        <w:t>无。</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bookmarkStart w:id="10" w:name="_Toc464224261"/>
      <w:r w:rsidRPr="0012468F">
        <w:rPr>
          <w:b/>
          <w:bCs/>
          <w:color w:val="000000" w:themeColor="text1"/>
          <w:kern w:val="0"/>
          <w:sz w:val="24"/>
          <w:szCs w:val="24"/>
        </w:rPr>
        <w:t>九、废止现行有关标准的建议</w:t>
      </w:r>
      <w:bookmarkEnd w:id="10"/>
    </w:p>
    <w:p w:rsidR="0082347B" w:rsidRPr="0012468F" w:rsidRDefault="0042068C">
      <w:pPr>
        <w:pStyle w:val="a5"/>
        <w:spacing w:line="360" w:lineRule="auto"/>
        <w:ind w:firstLine="482"/>
        <w:rPr>
          <w:color w:val="000000" w:themeColor="text1"/>
        </w:rPr>
      </w:pPr>
      <w:r w:rsidRPr="0012468F">
        <w:rPr>
          <w:color w:val="000000" w:themeColor="text1"/>
        </w:rPr>
        <w:t>无。</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bookmarkStart w:id="11" w:name="_Toc464224262"/>
      <w:r w:rsidRPr="0012468F">
        <w:rPr>
          <w:b/>
          <w:bCs/>
          <w:color w:val="000000" w:themeColor="text1"/>
          <w:kern w:val="0"/>
          <w:sz w:val="24"/>
          <w:szCs w:val="24"/>
        </w:rPr>
        <w:t>十、预期效果</w:t>
      </w:r>
      <w:bookmarkEnd w:id="11"/>
    </w:p>
    <w:p w:rsidR="0082347B" w:rsidRPr="0012468F" w:rsidRDefault="003E5707">
      <w:pPr>
        <w:pStyle w:val="a5"/>
        <w:spacing w:line="360" w:lineRule="auto"/>
        <w:ind w:firstLine="482"/>
        <w:rPr>
          <w:color w:val="000000" w:themeColor="text1"/>
        </w:rPr>
      </w:pPr>
      <w:r w:rsidRPr="0012468F">
        <w:rPr>
          <w:color w:val="000000" w:themeColor="text1"/>
        </w:rPr>
        <w:t>烧结金属材料</w:t>
      </w:r>
      <w:r w:rsidR="00565254" w:rsidRPr="0012468F">
        <w:rPr>
          <w:rFonts w:hint="eastAsia"/>
          <w:color w:val="000000" w:themeColor="text1"/>
        </w:rPr>
        <w:t>（不包括硬质合金）</w:t>
      </w:r>
      <w:r w:rsidRPr="0012468F">
        <w:rPr>
          <w:color w:val="000000" w:themeColor="text1"/>
        </w:rPr>
        <w:t>室温</w:t>
      </w:r>
      <w:r w:rsidR="00565254" w:rsidRPr="0012468F">
        <w:rPr>
          <w:color w:val="000000" w:themeColor="text1"/>
        </w:rPr>
        <w:t>拉伸</w:t>
      </w:r>
      <w:r w:rsidRPr="0012468F">
        <w:rPr>
          <w:color w:val="000000" w:themeColor="text1"/>
        </w:rPr>
        <w:t>强度的测定</w:t>
      </w:r>
      <w:r w:rsidR="0042068C" w:rsidRPr="0012468F">
        <w:rPr>
          <w:color w:val="000000" w:themeColor="text1"/>
        </w:rPr>
        <w:t>国家标准的修订，使标准更加满足</w:t>
      </w:r>
      <w:r w:rsidRPr="0012468F">
        <w:rPr>
          <w:color w:val="000000" w:themeColor="text1"/>
        </w:rPr>
        <w:t>各单位的要求</w:t>
      </w:r>
      <w:r w:rsidR="0042068C" w:rsidRPr="0012468F">
        <w:rPr>
          <w:color w:val="000000" w:themeColor="text1"/>
        </w:rPr>
        <w:t>，将为</w:t>
      </w:r>
      <w:r w:rsidRPr="0012468F">
        <w:rPr>
          <w:color w:val="000000" w:themeColor="text1"/>
        </w:rPr>
        <w:t>科研、试验、</w:t>
      </w:r>
      <w:r w:rsidR="0042068C" w:rsidRPr="0012468F">
        <w:rPr>
          <w:color w:val="000000" w:themeColor="text1"/>
        </w:rPr>
        <w:t>生产、</w:t>
      </w:r>
      <w:r w:rsidRPr="0012468F">
        <w:rPr>
          <w:color w:val="000000" w:themeColor="text1"/>
        </w:rPr>
        <w:t>应用</w:t>
      </w:r>
      <w:r w:rsidR="0042068C" w:rsidRPr="0012468F">
        <w:rPr>
          <w:color w:val="000000" w:themeColor="text1"/>
        </w:rPr>
        <w:t>、贸易</w:t>
      </w:r>
      <w:r w:rsidRPr="0012468F">
        <w:rPr>
          <w:color w:val="000000" w:themeColor="text1"/>
        </w:rPr>
        <w:t>等方面</w:t>
      </w:r>
      <w:r w:rsidR="0042068C" w:rsidRPr="0012468F">
        <w:rPr>
          <w:color w:val="000000" w:themeColor="text1"/>
        </w:rPr>
        <w:t>提供最基本的技术</w:t>
      </w:r>
      <w:r w:rsidRPr="0012468F">
        <w:rPr>
          <w:color w:val="000000" w:themeColor="text1"/>
        </w:rPr>
        <w:t>标准</w:t>
      </w:r>
      <w:r w:rsidR="0042068C" w:rsidRPr="0012468F">
        <w:rPr>
          <w:color w:val="000000" w:themeColor="text1"/>
        </w:rPr>
        <w:t>依据，在该标准的基础之上促使</w:t>
      </w:r>
      <w:r w:rsidRPr="0012468F">
        <w:rPr>
          <w:color w:val="000000" w:themeColor="text1"/>
        </w:rPr>
        <w:t>试验、产品与国际接轨。</w:t>
      </w:r>
    </w:p>
    <w:p w:rsidR="0082347B" w:rsidRPr="0012468F" w:rsidRDefault="0042068C" w:rsidP="00813251">
      <w:pPr>
        <w:widowControl/>
        <w:snapToGrid w:val="0"/>
        <w:spacing w:afterLines="50" w:after="120" w:line="360" w:lineRule="auto"/>
        <w:jc w:val="left"/>
        <w:rPr>
          <w:b/>
          <w:bCs/>
          <w:color w:val="000000" w:themeColor="text1"/>
          <w:kern w:val="0"/>
          <w:sz w:val="24"/>
          <w:szCs w:val="24"/>
        </w:rPr>
      </w:pPr>
      <w:bookmarkStart w:id="12" w:name="_Toc464224263"/>
      <w:r w:rsidRPr="0012468F">
        <w:rPr>
          <w:b/>
          <w:bCs/>
          <w:color w:val="000000" w:themeColor="text1"/>
          <w:kern w:val="0"/>
          <w:sz w:val="24"/>
          <w:szCs w:val="24"/>
        </w:rPr>
        <w:t>十一、其他应予说明的事项</w:t>
      </w:r>
      <w:bookmarkEnd w:id="12"/>
    </w:p>
    <w:p w:rsidR="0082347B" w:rsidRPr="0012468F" w:rsidRDefault="0042068C">
      <w:pPr>
        <w:pStyle w:val="a5"/>
        <w:spacing w:line="360" w:lineRule="auto"/>
        <w:ind w:firstLine="482"/>
        <w:rPr>
          <w:color w:val="000000" w:themeColor="text1"/>
        </w:rPr>
      </w:pPr>
      <w:r w:rsidRPr="0012468F">
        <w:rPr>
          <w:color w:val="000000" w:themeColor="text1"/>
        </w:rPr>
        <w:t>无。</w:t>
      </w:r>
    </w:p>
    <w:p w:rsidR="0098370E" w:rsidRPr="0012468F" w:rsidRDefault="0042068C" w:rsidP="0098370E">
      <w:pPr>
        <w:tabs>
          <w:tab w:val="left" w:pos="5265"/>
        </w:tabs>
        <w:spacing w:line="360" w:lineRule="auto"/>
        <w:jc w:val="right"/>
        <w:rPr>
          <w:color w:val="000000" w:themeColor="text1"/>
          <w:sz w:val="24"/>
          <w:szCs w:val="24"/>
        </w:rPr>
      </w:pPr>
      <w:r w:rsidRPr="0012468F">
        <w:rPr>
          <w:color w:val="000000" w:themeColor="text1"/>
          <w:sz w:val="24"/>
          <w:szCs w:val="24"/>
        </w:rPr>
        <w:tab/>
      </w:r>
    </w:p>
    <w:p w:rsidR="006157C1" w:rsidRPr="0012468F" w:rsidRDefault="008F47A3" w:rsidP="008F47A3">
      <w:pPr>
        <w:tabs>
          <w:tab w:val="left" w:pos="5265"/>
        </w:tabs>
        <w:wordWrap w:val="0"/>
        <w:spacing w:line="360" w:lineRule="auto"/>
        <w:ind w:right="480"/>
        <w:jc w:val="right"/>
        <w:rPr>
          <w:color w:val="000000" w:themeColor="text1"/>
          <w:sz w:val="24"/>
          <w:szCs w:val="24"/>
        </w:rPr>
      </w:pPr>
      <w:r w:rsidRPr="0012468F">
        <w:rPr>
          <w:color w:val="000000" w:themeColor="text1"/>
          <w:sz w:val="24"/>
          <w:szCs w:val="24"/>
        </w:rPr>
        <w:t xml:space="preserve"> </w:t>
      </w:r>
    </w:p>
    <w:p w:rsidR="00180450" w:rsidRPr="0012468F" w:rsidRDefault="00180450" w:rsidP="00180450">
      <w:pPr>
        <w:tabs>
          <w:tab w:val="left" w:pos="5265"/>
        </w:tabs>
        <w:spacing w:line="360" w:lineRule="auto"/>
        <w:ind w:right="480"/>
        <w:jc w:val="right"/>
        <w:rPr>
          <w:color w:val="000000" w:themeColor="text1"/>
          <w:sz w:val="24"/>
          <w:szCs w:val="24"/>
        </w:rPr>
      </w:pPr>
    </w:p>
    <w:p w:rsidR="00180450" w:rsidRPr="0012468F" w:rsidRDefault="00180450" w:rsidP="00180450">
      <w:pPr>
        <w:tabs>
          <w:tab w:val="left" w:pos="5265"/>
        </w:tabs>
        <w:spacing w:line="360" w:lineRule="auto"/>
        <w:ind w:right="480"/>
        <w:jc w:val="right"/>
        <w:rPr>
          <w:color w:val="000000" w:themeColor="text1"/>
          <w:sz w:val="24"/>
          <w:szCs w:val="24"/>
        </w:rPr>
      </w:pPr>
    </w:p>
    <w:p w:rsidR="0082347B" w:rsidRPr="0012468F" w:rsidRDefault="008F47A3">
      <w:pPr>
        <w:tabs>
          <w:tab w:val="left" w:pos="5265"/>
        </w:tabs>
        <w:spacing w:line="360" w:lineRule="auto"/>
        <w:jc w:val="right"/>
        <w:rPr>
          <w:color w:val="000000" w:themeColor="text1"/>
          <w:sz w:val="24"/>
          <w:szCs w:val="24"/>
        </w:rPr>
      </w:pPr>
      <w:r w:rsidRPr="0012468F">
        <w:rPr>
          <w:rFonts w:hint="eastAsia"/>
          <w:color w:val="000000" w:themeColor="text1"/>
          <w:sz w:val="24"/>
          <w:szCs w:val="24"/>
        </w:rPr>
        <w:t xml:space="preserve"> </w:t>
      </w:r>
      <w:r w:rsidRPr="0012468F">
        <w:rPr>
          <w:color w:val="000000" w:themeColor="text1"/>
          <w:sz w:val="24"/>
          <w:szCs w:val="24"/>
        </w:rPr>
        <w:t xml:space="preserve">  </w:t>
      </w:r>
      <w:r w:rsidR="00B70817" w:rsidRPr="0012468F">
        <w:rPr>
          <w:color w:val="000000" w:themeColor="text1"/>
          <w:sz w:val="24"/>
          <w:szCs w:val="24"/>
        </w:rPr>
        <w:t>钢铁研究总院</w:t>
      </w:r>
    </w:p>
    <w:p w:rsidR="00F6334D" w:rsidRPr="0012468F" w:rsidRDefault="0042068C">
      <w:pPr>
        <w:tabs>
          <w:tab w:val="left" w:pos="5265"/>
        </w:tabs>
        <w:spacing w:line="360" w:lineRule="auto"/>
        <w:jc w:val="right"/>
        <w:rPr>
          <w:color w:val="000000" w:themeColor="text1"/>
          <w:sz w:val="24"/>
          <w:szCs w:val="24"/>
        </w:rPr>
      </w:pPr>
      <w:r w:rsidRPr="0012468F">
        <w:rPr>
          <w:color w:val="000000" w:themeColor="text1"/>
          <w:sz w:val="24"/>
          <w:szCs w:val="24"/>
        </w:rPr>
        <w:t>201</w:t>
      </w:r>
      <w:r w:rsidR="003428A0" w:rsidRPr="0012468F">
        <w:rPr>
          <w:color w:val="000000" w:themeColor="text1"/>
          <w:sz w:val="24"/>
          <w:szCs w:val="24"/>
        </w:rPr>
        <w:t>9</w:t>
      </w:r>
      <w:r w:rsidRPr="0012468F">
        <w:rPr>
          <w:color w:val="000000" w:themeColor="text1"/>
          <w:sz w:val="24"/>
          <w:szCs w:val="24"/>
        </w:rPr>
        <w:t>年</w:t>
      </w:r>
      <w:r w:rsidR="003428A0" w:rsidRPr="0012468F">
        <w:rPr>
          <w:color w:val="000000" w:themeColor="text1"/>
          <w:sz w:val="24"/>
          <w:szCs w:val="24"/>
        </w:rPr>
        <w:t>03</w:t>
      </w:r>
      <w:r w:rsidRPr="0012468F">
        <w:rPr>
          <w:color w:val="000000" w:themeColor="text1"/>
          <w:sz w:val="24"/>
          <w:szCs w:val="24"/>
        </w:rPr>
        <w:t>月</w:t>
      </w:r>
      <w:r w:rsidR="003428A0" w:rsidRPr="0012468F">
        <w:rPr>
          <w:color w:val="000000" w:themeColor="text1"/>
          <w:sz w:val="24"/>
          <w:szCs w:val="24"/>
        </w:rPr>
        <w:t>18</w:t>
      </w:r>
      <w:r w:rsidRPr="0012468F">
        <w:rPr>
          <w:color w:val="000000" w:themeColor="text1"/>
          <w:sz w:val="24"/>
          <w:szCs w:val="24"/>
        </w:rPr>
        <w:t>日</w:t>
      </w:r>
    </w:p>
    <w:p w:rsidR="00F6334D" w:rsidRPr="0012468F" w:rsidRDefault="00F6334D" w:rsidP="0098370E">
      <w:pPr>
        <w:widowControl/>
        <w:jc w:val="left"/>
        <w:rPr>
          <w:color w:val="000000" w:themeColor="text1"/>
          <w:sz w:val="24"/>
          <w:szCs w:val="24"/>
        </w:rPr>
      </w:pPr>
    </w:p>
    <w:p w:rsidR="00FC6107" w:rsidRPr="0012468F" w:rsidRDefault="00FC6107" w:rsidP="00FC6107">
      <w:pPr>
        <w:jc w:val="center"/>
        <w:rPr>
          <w:b/>
          <w:color w:val="000000" w:themeColor="text1"/>
          <w:sz w:val="44"/>
          <w:szCs w:val="44"/>
        </w:rPr>
      </w:pPr>
      <w:r w:rsidRPr="0012468F">
        <w:rPr>
          <w:rFonts w:hint="eastAsia"/>
          <w:b/>
          <w:color w:val="000000" w:themeColor="text1"/>
          <w:sz w:val="44"/>
          <w:szCs w:val="44"/>
        </w:rPr>
        <w:t>标准意见汇总处理表</w:t>
      </w:r>
    </w:p>
    <w:p w:rsidR="00FC6107" w:rsidRPr="0012468F" w:rsidRDefault="00FC6107" w:rsidP="00FC6107">
      <w:pPr>
        <w:tabs>
          <w:tab w:val="left" w:pos="4950"/>
        </w:tabs>
        <w:spacing w:line="260" w:lineRule="exact"/>
        <w:ind w:leftChars="-171" w:left="-359" w:rightChars="-330" w:right="-693" w:firstLineChars="150" w:firstLine="315"/>
        <w:rPr>
          <w:color w:val="000000" w:themeColor="text1"/>
        </w:rPr>
      </w:pPr>
      <w:r w:rsidRPr="0012468F">
        <w:rPr>
          <w:rFonts w:hint="eastAsia"/>
          <w:color w:val="000000" w:themeColor="text1"/>
        </w:rPr>
        <w:t>标准项目名称：</w:t>
      </w:r>
      <w:r w:rsidRPr="0012468F">
        <w:rPr>
          <w:rFonts w:ascii="宋体" w:hAnsi="宋体"/>
          <w:color w:val="000000" w:themeColor="text1"/>
        </w:rPr>
        <w:t>《</w:t>
      </w:r>
      <w:r w:rsidRPr="0012468F">
        <w:rPr>
          <w:rFonts w:hint="eastAsia"/>
          <w:color w:val="000000" w:themeColor="text1"/>
        </w:rPr>
        <w:t>烧结金属材料（不包括硬质合金）室温拉伸试验</w:t>
      </w:r>
      <w:r w:rsidRPr="0012468F">
        <w:rPr>
          <w:rFonts w:ascii="宋体" w:hAnsi="宋体"/>
          <w:color w:val="000000" w:themeColor="text1"/>
        </w:rPr>
        <w:t>》</w:t>
      </w:r>
      <w:r w:rsidRPr="0012468F">
        <w:rPr>
          <w:rFonts w:hint="eastAsia"/>
          <w:color w:val="000000" w:themeColor="text1"/>
        </w:rPr>
        <w:t xml:space="preserve">   </w:t>
      </w:r>
      <w:r w:rsidRPr="0012468F">
        <w:rPr>
          <w:rFonts w:hint="eastAsia"/>
          <w:color w:val="000000" w:themeColor="text1"/>
        </w:rPr>
        <w:t>承办人：罗志强</w:t>
      </w:r>
      <w:r w:rsidRPr="0012468F">
        <w:rPr>
          <w:rFonts w:hint="eastAsia"/>
          <w:color w:val="000000" w:themeColor="text1"/>
        </w:rPr>
        <w:t xml:space="preserve">    </w:t>
      </w:r>
      <w:r w:rsidRPr="0012468F">
        <w:rPr>
          <w:rFonts w:hint="eastAsia"/>
          <w:color w:val="000000" w:themeColor="text1"/>
        </w:rPr>
        <w:t>共</w:t>
      </w:r>
      <w:r w:rsidRPr="0012468F">
        <w:rPr>
          <w:rFonts w:hint="eastAsia"/>
          <w:color w:val="000000" w:themeColor="text1"/>
        </w:rPr>
        <w:t>1</w:t>
      </w:r>
      <w:r w:rsidRPr="0012468F">
        <w:rPr>
          <w:rFonts w:hint="eastAsia"/>
          <w:color w:val="000000" w:themeColor="text1"/>
        </w:rPr>
        <w:t>页</w:t>
      </w:r>
    </w:p>
    <w:p w:rsidR="00FC6107" w:rsidRPr="0012468F" w:rsidRDefault="00FC6107" w:rsidP="00FC6107">
      <w:pPr>
        <w:tabs>
          <w:tab w:val="left" w:pos="4950"/>
        </w:tabs>
        <w:spacing w:line="260" w:lineRule="exact"/>
        <w:ind w:leftChars="-171" w:left="-359" w:rightChars="-330" w:right="-693" w:firstLineChars="150" w:firstLine="315"/>
        <w:rPr>
          <w:color w:val="000000" w:themeColor="text1"/>
        </w:rPr>
      </w:pPr>
      <w:r w:rsidRPr="0012468F">
        <w:rPr>
          <w:rFonts w:hint="eastAsia"/>
          <w:color w:val="000000" w:themeColor="text1"/>
        </w:rPr>
        <w:t>标准项目负责起草单位：钢铁研究总院</w:t>
      </w:r>
      <w:r w:rsidRPr="0012468F">
        <w:rPr>
          <w:rFonts w:hint="eastAsia"/>
          <w:color w:val="000000" w:themeColor="text1"/>
        </w:rPr>
        <w:t xml:space="preserve">    </w:t>
      </w:r>
      <w:r w:rsidRPr="0012468F">
        <w:rPr>
          <w:rFonts w:hint="eastAsia"/>
          <w:color w:val="000000" w:themeColor="text1"/>
        </w:rPr>
        <w:t>电话：</w:t>
      </w:r>
      <w:r w:rsidRPr="0012468F">
        <w:rPr>
          <w:rFonts w:hint="eastAsia"/>
          <w:color w:val="000000" w:themeColor="text1"/>
        </w:rPr>
        <w:t>010-62184234  201</w:t>
      </w:r>
      <w:r w:rsidR="003428A0" w:rsidRPr="0012468F">
        <w:rPr>
          <w:color w:val="000000" w:themeColor="text1"/>
        </w:rPr>
        <w:t>9</w:t>
      </w:r>
      <w:r w:rsidRPr="0012468F">
        <w:rPr>
          <w:rFonts w:hint="eastAsia"/>
          <w:color w:val="000000" w:themeColor="text1"/>
        </w:rPr>
        <w:t>年</w:t>
      </w:r>
      <w:r w:rsidR="003428A0" w:rsidRPr="0012468F">
        <w:rPr>
          <w:color w:val="000000" w:themeColor="text1"/>
        </w:rPr>
        <w:t>03</w:t>
      </w:r>
      <w:r w:rsidRPr="0012468F">
        <w:rPr>
          <w:rFonts w:hint="eastAsia"/>
          <w:color w:val="000000" w:themeColor="text1"/>
        </w:rPr>
        <w:t>月</w:t>
      </w:r>
      <w:r w:rsidR="003428A0" w:rsidRPr="0012468F">
        <w:rPr>
          <w:color w:val="000000" w:themeColor="text1"/>
        </w:rPr>
        <w:t>18</w:t>
      </w:r>
      <w:r w:rsidRPr="0012468F">
        <w:rPr>
          <w:rFonts w:hint="eastAsia"/>
          <w:color w:val="000000" w:themeColor="text1"/>
        </w:rPr>
        <w:t>日填写</w:t>
      </w:r>
      <w:r w:rsidRPr="0012468F">
        <w:rPr>
          <w:rFonts w:hint="eastAsia"/>
          <w:color w:val="000000" w:themeColor="text1"/>
        </w:rPr>
        <w:tab/>
      </w:r>
    </w:p>
    <w:tbl>
      <w:tblPr>
        <w:tblpPr w:leftFromText="180" w:rightFromText="180" w:vertAnchor="text" w:horzAnchor="margin" w:tblpY="310"/>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811"/>
        <w:gridCol w:w="2718"/>
        <w:gridCol w:w="2410"/>
        <w:gridCol w:w="709"/>
        <w:gridCol w:w="1934"/>
      </w:tblGrid>
      <w:tr w:rsidR="0012468F" w:rsidRPr="0012468F" w:rsidTr="00BD74E7">
        <w:trPr>
          <w:trHeight w:val="397"/>
        </w:trPr>
        <w:tc>
          <w:tcPr>
            <w:tcW w:w="690" w:type="dxa"/>
            <w:vAlign w:val="center"/>
          </w:tcPr>
          <w:p w:rsidR="00FC6107" w:rsidRPr="0012468F" w:rsidRDefault="00FC6107" w:rsidP="000D09F6">
            <w:pPr>
              <w:jc w:val="center"/>
              <w:rPr>
                <w:color w:val="000000" w:themeColor="text1"/>
                <w:sz w:val="18"/>
                <w:szCs w:val="18"/>
              </w:rPr>
            </w:pPr>
            <w:r w:rsidRPr="0012468F">
              <w:rPr>
                <w:color w:val="000000" w:themeColor="text1"/>
                <w:sz w:val="18"/>
                <w:szCs w:val="18"/>
              </w:rPr>
              <w:t>序号</w:t>
            </w:r>
          </w:p>
        </w:tc>
        <w:tc>
          <w:tcPr>
            <w:tcW w:w="811" w:type="dxa"/>
            <w:vAlign w:val="center"/>
          </w:tcPr>
          <w:p w:rsidR="00FC6107" w:rsidRPr="0012468F" w:rsidRDefault="00FC6107" w:rsidP="000D09F6">
            <w:pPr>
              <w:jc w:val="center"/>
              <w:rPr>
                <w:color w:val="000000" w:themeColor="text1"/>
                <w:sz w:val="18"/>
                <w:szCs w:val="18"/>
              </w:rPr>
            </w:pPr>
            <w:r w:rsidRPr="0012468F">
              <w:rPr>
                <w:color w:val="000000" w:themeColor="text1"/>
                <w:sz w:val="18"/>
                <w:szCs w:val="18"/>
              </w:rPr>
              <w:t>标准章</w:t>
            </w:r>
          </w:p>
          <w:p w:rsidR="00FC6107" w:rsidRPr="0012468F" w:rsidRDefault="00FC6107" w:rsidP="000D09F6">
            <w:pPr>
              <w:jc w:val="center"/>
              <w:rPr>
                <w:color w:val="000000" w:themeColor="text1"/>
                <w:sz w:val="18"/>
                <w:szCs w:val="18"/>
              </w:rPr>
            </w:pPr>
            <w:r w:rsidRPr="0012468F">
              <w:rPr>
                <w:color w:val="000000" w:themeColor="text1"/>
                <w:sz w:val="18"/>
                <w:szCs w:val="18"/>
              </w:rPr>
              <w:t>条编号</w:t>
            </w:r>
          </w:p>
        </w:tc>
        <w:tc>
          <w:tcPr>
            <w:tcW w:w="2718" w:type="dxa"/>
            <w:vAlign w:val="center"/>
          </w:tcPr>
          <w:p w:rsidR="00FC6107" w:rsidRPr="0012468F" w:rsidRDefault="00FC6107" w:rsidP="000D09F6">
            <w:pPr>
              <w:jc w:val="center"/>
              <w:rPr>
                <w:color w:val="000000" w:themeColor="text1"/>
                <w:sz w:val="18"/>
                <w:szCs w:val="18"/>
              </w:rPr>
            </w:pPr>
            <w:r w:rsidRPr="0012468F">
              <w:rPr>
                <w:color w:val="000000" w:themeColor="text1"/>
                <w:sz w:val="18"/>
                <w:szCs w:val="18"/>
              </w:rPr>
              <w:t>意见内容</w:t>
            </w:r>
          </w:p>
        </w:tc>
        <w:tc>
          <w:tcPr>
            <w:tcW w:w="2410" w:type="dxa"/>
            <w:vAlign w:val="center"/>
          </w:tcPr>
          <w:p w:rsidR="00FC6107" w:rsidRPr="0012468F" w:rsidRDefault="00FC6107" w:rsidP="000D09F6">
            <w:pPr>
              <w:jc w:val="center"/>
              <w:rPr>
                <w:color w:val="000000" w:themeColor="text1"/>
                <w:sz w:val="18"/>
                <w:szCs w:val="18"/>
              </w:rPr>
            </w:pPr>
            <w:r w:rsidRPr="0012468F">
              <w:rPr>
                <w:color w:val="000000" w:themeColor="text1"/>
                <w:sz w:val="18"/>
                <w:szCs w:val="18"/>
              </w:rPr>
              <w:t>提出单位</w:t>
            </w:r>
          </w:p>
        </w:tc>
        <w:tc>
          <w:tcPr>
            <w:tcW w:w="709" w:type="dxa"/>
            <w:vAlign w:val="center"/>
          </w:tcPr>
          <w:p w:rsidR="00FC6107" w:rsidRPr="0012468F" w:rsidRDefault="00FC6107" w:rsidP="000D09F6">
            <w:pPr>
              <w:jc w:val="center"/>
              <w:rPr>
                <w:color w:val="000000" w:themeColor="text1"/>
                <w:sz w:val="18"/>
                <w:szCs w:val="18"/>
              </w:rPr>
            </w:pPr>
            <w:r w:rsidRPr="0012468F">
              <w:rPr>
                <w:color w:val="000000" w:themeColor="text1"/>
                <w:sz w:val="18"/>
                <w:szCs w:val="18"/>
              </w:rPr>
              <w:t>处理意见</w:t>
            </w:r>
          </w:p>
        </w:tc>
        <w:tc>
          <w:tcPr>
            <w:tcW w:w="1934" w:type="dxa"/>
            <w:vAlign w:val="center"/>
          </w:tcPr>
          <w:p w:rsidR="00FC6107" w:rsidRPr="0012468F" w:rsidRDefault="00FC6107" w:rsidP="000D09F6">
            <w:pPr>
              <w:jc w:val="center"/>
              <w:rPr>
                <w:color w:val="000000" w:themeColor="text1"/>
                <w:sz w:val="18"/>
                <w:szCs w:val="18"/>
              </w:rPr>
            </w:pPr>
            <w:r w:rsidRPr="0012468F">
              <w:rPr>
                <w:color w:val="000000" w:themeColor="text1"/>
                <w:sz w:val="18"/>
                <w:szCs w:val="18"/>
              </w:rPr>
              <w:t>备注</w:t>
            </w: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w:t>
            </w:r>
          </w:p>
        </w:tc>
        <w:tc>
          <w:tcPr>
            <w:tcW w:w="811"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2</w:t>
            </w:r>
          </w:p>
        </w:tc>
        <w:tc>
          <w:tcPr>
            <w:tcW w:w="2718"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删除</w:t>
            </w:r>
            <w:r w:rsidRPr="0012468F">
              <w:rPr>
                <w:color w:val="000000" w:themeColor="text1"/>
                <w:sz w:val="18"/>
                <w:szCs w:val="18"/>
              </w:rPr>
              <w:t>GB/T 228.1-2010</w:t>
            </w:r>
            <w:r w:rsidRPr="0012468F">
              <w:rPr>
                <w:color w:val="000000" w:themeColor="text1"/>
                <w:sz w:val="18"/>
                <w:szCs w:val="18"/>
              </w:rPr>
              <w:t>引用文件，将</w:t>
            </w:r>
            <w:r w:rsidRPr="0012468F">
              <w:rPr>
                <w:color w:val="000000" w:themeColor="text1"/>
                <w:sz w:val="18"/>
                <w:szCs w:val="18"/>
              </w:rPr>
              <w:t>GB/T 7963</w:t>
            </w:r>
            <w:r w:rsidRPr="0012468F">
              <w:rPr>
                <w:color w:val="000000" w:themeColor="text1"/>
                <w:sz w:val="18"/>
                <w:szCs w:val="18"/>
              </w:rPr>
              <w:t>的时间后缀删除</w:t>
            </w:r>
          </w:p>
        </w:tc>
        <w:tc>
          <w:tcPr>
            <w:tcW w:w="2410"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有色标准化技术委员会、自贡硬质合金有限责任公司</w:t>
            </w:r>
          </w:p>
        </w:tc>
        <w:tc>
          <w:tcPr>
            <w:tcW w:w="709"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2</w:t>
            </w:r>
          </w:p>
        </w:tc>
        <w:tc>
          <w:tcPr>
            <w:tcW w:w="811"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3</w:t>
            </w:r>
          </w:p>
        </w:tc>
        <w:tc>
          <w:tcPr>
            <w:tcW w:w="2718" w:type="dxa"/>
            <w:vAlign w:val="center"/>
          </w:tcPr>
          <w:p w:rsidR="00FC6107" w:rsidRPr="0012468F" w:rsidRDefault="00C24B96" w:rsidP="00C24B96">
            <w:pPr>
              <w:spacing w:line="300" w:lineRule="exact"/>
              <w:jc w:val="center"/>
              <w:rPr>
                <w:color w:val="000000" w:themeColor="text1"/>
                <w:sz w:val="18"/>
                <w:szCs w:val="18"/>
              </w:rPr>
            </w:pPr>
            <w:r w:rsidRPr="0012468F">
              <w:rPr>
                <w:color w:val="000000" w:themeColor="text1"/>
                <w:sz w:val="18"/>
                <w:szCs w:val="18"/>
              </w:rPr>
              <w:t>规范语言</w:t>
            </w:r>
          </w:p>
        </w:tc>
        <w:tc>
          <w:tcPr>
            <w:tcW w:w="2410"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有色标准化技术委员会</w:t>
            </w:r>
          </w:p>
        </w:tc>
        <w:tc>
          <w:tcPr>
            <w:tcW w:w="709"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3</w:t>
            </w:r>
          </w:p>
        </w:tc>
        <w:tc>
          <w:tcPr>
            <w:tcW w:w="811"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4</w:t>
            </w:r>
          </w:p>
        </w:tc>
        <w:tc>
          <w:tcPr>
            <w:tcW w:w="2718"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将表格中单位一栏放置最后，</w:t>
            </w:r>
            <w:r w:rsidRPr="0012468F">
              <w:rPr>
                <w:color w:val="000000" w:themeColor="text1"/>
                <w:sz w:val="18"/>
                <w:szCs w:val="18"/>
              </w:rPr>
              <w:t>“</w:t>
            </w:r>
            <w:r w:rsidRPr="0012468F">
              <w:rPr>
                <w:color w:val="000000" w:themeColor="text1"/>
                <w:sz w:val="18"/>
                <w:szCs w:val="18"/>
              </w:rPr>
              <w:t>规定塑性伸长</w:t>
            </w:r>
            <w:r w:rsidRPr="0012468F">
              <w:rPr>
                <w:color w:val="000000" w:themeColor="text1"/>
                <w:sz w:val="18"/>
                <w:szCs w:val="18"/>
              </w:rPr>
              <w:t>”</w:t>
            </w:r>
            <w:r w:rsidRPr="0012468F">
              <w:rPr>
                <w:color w:val="000000" w:themeColor="text1"/>
                <w:sz w:val="18"/>
                <w:szCs w:val="18"/>
              </w:rPr>
              <w:t>改为</w:t>
            </w:r>
            <w:r w:rsidRPr="0012468F">
              <w:rPr>
                <w:color w:val="000000" w:themeColor="text1"/>
                <w:sz w:val="18"/>
                <w:szCs w:val="18"/>
              </w:rPr>
              <w:t>“</w:t>
            </w:r>
            <w:r w:rsidRPr="0012468F">
              <w:rPr>
                <w:color w:val="000000" w:themeColor="text1"/>
                <w:sz w:val="18"/>
                <w:szCs w:val="18"/>
              </w:rPr>
              <w:t>规定塑性伸长率</w:t>
            </w:r>
            <w:r w:rsidRPr="0012468F">
              <w:rPr>
                <w:color w:val="000000" w:themeColor="text1"/>
                <w:sz w:val="18"/>
                <w:szCs w:val="18"/>
              </w:rPr>
              <w:t>”</w:t>
            </w:r>
          </w:p>
        </w:tc>
        <w:tc>
          <w:tcPr>
            <w:tcW w:w="2410"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有色标准化技术委员会、北京矿业研究总院</w:t>
            </w:r>
          </w:p>
        </w:tc>
        <w:tc>
          <w:tcPr>
            <w:tcW w:w="709"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4</w:t>
            </w:r>
          </w:p>
        </w:tc>
        <w:tc>
          <w:tcPr>
            <w:tcW w:w="811"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5</w:t>
            </w:r>
          </w:p>
        </w:tc>
        <w:tc>
          <w:tcPr>
            <w:tcW w:w="2718"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规范语言</w:t>
            </w:r>
          </w:p>
        </w:tc>
        <w:tc>
          <w:tcPr>
            <w:tcW w:w="2410"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有色标准化技术委员会</w:t>
            </w:r>
          </w:p>
        </w:tc>
        <w:tc>
          <w:tcPr>
            <w:tcW w:w="709"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275"/>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5</w:t>
            </w:r>
          </w:p>
        </w:tc>
        <w:tc>
          <w:tcPr>
            <w:tcW w:w="811" w:type="dxa"/>
            <w:vAlign w:val="center"/>
          </w:tcPr>
          <w:p w:rsidR="00FC6107" w:rsidRPr="0012468F" w:rsidRDefault="00C24B96" w:rsidP="000D09F6">
            <w:pPr>
              <w:jc w:val="center"/>
              <w:rPr>
                <w:color w:val="000000" w:themeColor="text1"/>
                <w:sz w:val="18"/>
                <w:szCs w:val="18"/>
              </w:rPr>
            </w:pPr>
            <w:r w:rsidRPr="0012468F">
              <w:rPr>
                <w:color w:val="000000" w:themeColor="text1"/>
                <w:sz w:val="18"/>
                <w:szCs w:val="18"/>
              </w:rPr>
              <w:t>6</w:t>
            </w:r>
          </w:p>
        </w:tc>
        <w:tc>
          <w:tcPr>
            <w:tcW w:w="2718" w:type="dxa"/>
            <w:vAlign w:val="center"/>
          </w:tcPr>
          <w:p w:rsidR="00FC6107" w:rsidRPr="0012468F" w:rsidRDefault="003C7467" w:rsidP="000D09F6">
            <w:pPr>
              <w:spacing w:line="300" w:lineRule="exact"/>
              <w:jc w:val="center"/>
              <w:rPr>
                <w:color w:val="000000" w:themeColor="text1"/>
                <w:sz w:val="18"/>
                <w:szCs w:val="18"/>
              </w:rPr>
            </w:pPr>
            <w:r w:rsidRPr="0012468F">
              <w:rPr>
                <w:rFonts w:hint="eastAsia"/>
                <w:color w:val="000000" w:themeColor="text1"/>
                <w:sz w:val="18"/>
                <w:szCs w:val="18"/>
              </w:rPr>
              <w:t>删除“并按照</w:t>
            </w:r>
            <w:r w:rsidRPr="0012468F">
              <w:rPr>
                <w:rFonts w:hint="eastAsia"/>
                <w:color w:val="000000" w:themeColor="text1"/>
                <w:sz w:val="18"/>
                <w:szCs w:val="18"/>
              </w:rPr>
              <w:t>G</w:t>
            </w:r>
            <w:r w:rsidRPr="0012468F">
              <w:rPr>
                <w:color w:val="000000" w:themeColor="text1"/>
                <w:sz w:val="18"/>
                <w:szCs w:val="18"/>
              </w:rPr>
              <w:t>B/T16825.1</w:t>
            </w:r>
            <w:r w:rsidRPr="0012468F">
              <w:rPr>
                <w:rFonts w:hint="eastAsia"/>
                <w:color w:val="000000" w:themeColor="text1"/>
                <w:sz w:val="18"/>
                <w:szCs w:val="18"/>
              </w:rPr>
              <w:t>进行检验”</w:t>
            </w:r>
          </w:p>
        </w:tc>
        <w:tc>
          <w:tcPr>
            <w:tcW w:w="2410" w:type="dxa"/>
            <w:vAlign w:val="center"/>
          </w:tcPr>
          <w:p w:rsidR="00FC6107" w:rsidRPr="0012468F" w:rsidRDefault="003C7467" w:rsidP="000D09F6">
            <w:pPr>
              <w:spacing w:line="300" w:lineRule="exact"/>
              <w:jc w:val="center"/>
              <w:rPr>
                <w:color w:val="000000" w:themeColor="text1"/>
                <w:sz w:val="18"/>
                <w:szCs w:val="18"/>
              </w:rPr>
            </w:pPr>
            <w:r w:rsidRPr="0012468F">
              <w:rPr>
                <w:rFonts w:hint="eastAsia"/>
                <w:color w:val="000000" w:themeColor="text1"/>
                <w:sz w:val="18"/>
                <w:szCs w:val="18"/>
              </w:rPr>
              <w:t>崇义</w:t>
            </w:r>
            <w:proofErr w:type="gramStart"/>
            <w:r w:rsidRPr="0012468F">
              <w:rPr>
                <w:rFonts w:hint="eastAsia"/>
                <w:color w:val="000000" w:themeColor="text1"/>
                <w:sz w:val="18"/>
                <w:szCs w:val="18"/>
              </w:rPr>
              <w:t>章源钨业</w:t>
            </w:r>
            <w:proofErr w:type="gramEnd"/>
            <w:r w:rsidRPr="0012468F">
              <w:rPr>
                <w:rFonts w:hint="eastAsia"/>
                <w:color w:val="000000" w:themeColor="text1"/>
                <w:sz w:val="18"/>
                <w:szCs w:val="18"/>
              </w:rPr>
              <w:t>股份有限公司</w:t>
            </w:r>
          </w:p>
        </w:tc>
        <w:tc>
          <w:tcPr>
            <w:tcW w:w="709" w:type="dxa"/>
            <w:vAlign w:val="center"/>
          </w:tcPr>
          <w:p w:rsidR="00FC6107" w:rsidRPr="0012468F" w:rsidRDefault="003C7467" w:rsidP="000D09F6">
            <w:pPr>
              <w:spacing w:line="300" w:lineRule="exact"/>
              <w:jc w:val="center"/>
              <w:rPr>
                <w:color w:val="000000" w:themeColor="text1"/>
                <w:sz w:val="18"/>
                <w:szCs w:val="18"/>
              </w:rPr>
            </w:pPr>
            <w:r w:rsidRPr="0012468F">
              <w:rPr>
                <w:rFonts w:hint="eastAsia"/>
                <w:color w:val="000000" w:themeColor="text1"/>
                <w:sz w:val="18"/>
                <w:szCs w:val="18"/>
              </w:rPr>
              <w:t>未</w:t>
            </w:r>
            <w:r w:rsidR="00FC6107" w:rsidRPr="0012468F">
              <w:rPr>
                <w:color w:val="000000" w:themeColor="text1"/>
                <w:sz w:val="18"/>
                <w:szCs w:val="18"/>
              </w:rPr>
              <w:t>采纳</w:t>
            </w:r>
          </w:p>
        </w:tc>
        <w:tc>
          <w:tcPr>
            <w:tcW w:w="1934" w:type="dxa"/>
            <w:vAlign w:val="center"/>
          </w:tcPr>
          <w:p w:rsidR="00FC6107" w:rsidRPr="0012468F" w:rsidRDefault="00BD74E7" w:rsidP="000D09F6">
            <w:pPr>
              <w:spacing w:line="300" w:lineRule="exact"/>
              <w:jc w:val="center"/>
              <w:rPr>
                <w:color w:val="000000" w:themeColor="text1"/>
                <w:sz w:val="18"/>
                <w:szCs w:val="18"/>
              </w:rPr>
            </w:pPr>
            <w:r w:rsidRPr="0012468F">
              <w:rPr>
                <w:rFonts w:hint="eastAsia"/>
                <w:color w:val="000000" w:themeColor="text1"/>
                <w:sz w:val="18"/>
                <w:szCs w:val="18"/>
              </w:rPr>
              <w:t>I</w:t>
            </w:r>
            <w:r w:rsidRPr="0012468F">
              <w:rPr>
                <w:color w:val="000000" w:themeColor="text1"/>
                <w:sz w:val="18"/>
                <w:szCs w:val="18"/>
              </w:rPr>
              <w:t>SO 2740</w:t>
            </w:r>
            <w:r w:rsidRPr="0012468F">
              <w:rPr>
                <w:rFonts w:hint="eastAsia"/>
                <w:color w:val="000000" w:themeColor="text1"/>
                <w:sz w:val="18"/>
                <w:szCs w:val="18"/>
              </w:rPr>
              <w:t>中对拉力试验机有校准要求</w:t>
            </w: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6</w:t>
            </w:r>
          </w:p>
        </w:tc>
        <w:tc>
          <w:tcPr>
            <w:tcW w:w="811"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7.1.1</w:t>
            </w:r>
          </w:p>
        </w:tc>
        <w:tc>
          <w:tcPr>
            <w:tcW w:w="2718"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规范公式符号</w:t>
            </w:r>
          </w:p>
        </w:tc>
        <w:tc>
          <w:tcPr>
            <w:tcW w:w="2410" w:type="dxa"/>
            <w:vAlign w:val="center"/>
          </w:tcPr>
          <w:p w:rsidR="00FC6107" w:rsidRPr="0012468F" w:rsidRDefault="00C24B96" w:rsidP="000D09F6">
            <w:pPr>
              <w:spacing w:line="300" w:lineRule="exact"/>
              <w:jc w:val="center"/>
              <w:rPr>
                <w:color w:val="000000" w:themeColor="text1"/>
                <w:sz w:val="18"/>
                <w:szCs w:val="18"/>
              </w:rPr>
            </w:pPr>
            <w:r w:rsidRPr="0012468F">
              <w:rPr>
                <w:color w:val="000000" w:themeColor="text1"/>
                <w:sz w:val="18"/>
                <w:szCs w:val="18"/>
              </w:rPr>
              <w:t>北京矿业研究总院</w:t>
            </w:r>
            <w:r w:rsidR="003428A0" w:rsidRPr="0012468F">
              <w:rPr>
                <w:rFonts w:hint="eastAsia"/>
                <w:color w:val="000000" w:themeColor="text1"/>
                <w:sz w:val="18"/>
                <w:szCs w:val="18"/>
              </w:rPr>
              <w:t>、株洲硬质合金集团有限公司</w:t>
            </w:r>
          </w:p>
        </w:tc>
        <w:tc>
          <w:tcPr>
            <w:tcW w:w="709"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7</w:t>
            </w:r>
          </w:p>
        </w:tc>
        <w:tc>
          <w:tcPr>
            <w:tcW w:w="811"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8.1</w:t>
            </w:r>
          </w:p>
        </w:tc>
        <w:tc>
          <w:tcPr>
            <w:tcW w:w="2718" w:type="dxa"/>
            <w:vAlign w:val="center"/>
          </w:tcPr>
          <w:p w:rsidR="00FC6107" w:rsidRPr="0012468F" w:rsidRDefault="00E10637" w:rsidP="000D09F6">
            <w:pPr>
              <w:spacing w:line="300" w:lineRule="exact"/>
              <w:jc w:val="center"/>
              <w:rPr>
                <w:color w:val="000000" w:themeColor="text1"/>
                <w:sz w:val="18"/>
                <w:szCs w:val="18"/>
              </w:rPr>
            </w:pPr>
            <w:proofErr w:type="gramStart"/>
            <w:r w:rsidRPr="0012468F">
              <w:rPr>
                <w:color w:val="000000" w:themeColor="text1"/>
                <w:sz w:val="18"/>
                <w:szCs w:val="18"/>
              </w:rPr>
              <w:t>规范图题说法</w:t>
            </w:r>
            <w:proofErr w:type="gramEnd"/>
          </w:p>
        </w:tc>
        <w:tc>
          <w:tcPr>
            <w:tcW w:w="2410"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有色标准化技术委员会</w:t>
            </w:r>
          </w:p>
        </w:tc>
        <w:tc>
          <w:tcPr>
            <w:tcW w:w="709"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8</w:t>
            </w:r>
          </w:p>
        </w:tc>
        <w:tc>
          <w:tcPr>
            <w:tcW w:w="811"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8.2</w:t>
            </w:r>
          </w:p>
        </w:tc>
        <w:tc>
          <w:tcPr>
            <w:tcW w:w="2718" w:type="dxa"/>
            <w:vAlign w:val="center"/>
          </w:tcPr>
          <w:p w:rsidR="00FC6107" w:rsidRPr="0012468F" w:rsidRDefault="00E10637" w:rsidP="00E10637">
            <w:pPr>
              <w:spacing w:line="300" w:lineRule="exact"/>
              <w:jc w:val="center"/>
              <w:rPr>
                <w:color w:val="000000" w:themeColor="text1"/>
                <w:sz w:val="18"/>
                <w:szCs w:val="18"/>
              </w:rPr>
            </w:pPr>
            <w:r w:rsidRPr="0012468F">
              <w:rPr>
                <w:color w:val="000000" w:themeColor="text1"/>
                <w:sz w:val="18"/>
                <w:szCs w:val="18"/>
              </w:rPr>
              <w:t>“</w:t>
            </w:r>
            <w:r w:rsidRPr="0012468F">
              <w:rPr>
                <w:i/>
                <w:color w:val="000000" w:themeColor="text1"/>
                <w:sz w:val="18"/>
                <w:szCs w:val="18"/>
              </w:rPr>
              <w:t>l</w:t>
            </w:r>
            <w:r w:rsidRPr="0012468F">
              <w:rPr>
                <w:color w:val="000000" w:themeColor="text1"/>
                <w:sz w:val="18"/>
                <w:szCs w:val="18"/>
                <w:vertAlign w:val="subscript"/>
              </w:rPr>
              <w:t>o</w:t>
            </w:r>
            <w:r w:rsidRPr="0012468F">
              <w:rPr>
                <w:color w:val="000000" w:themeColor="text1"/>
                <w:sz w:val="18"/>
                <w:szCs w:val="18"/>
              </w:rPr>
              <w:t>”</w:t>
            </w:r>
            <w:r w:rsidRPr="0012468F">
              <w:rPr>
                <w:color w:val="000000" w:themeColor="text1"/>
                <w:sz w:val="18"/>
                <w:szCs w:val="18"/>
              </w:rPr>
              <w:t>改为</w:t>
            </w:r>
            <w:r w:rsidRPr="0012468F">
              <w:rPr>
                <w:color w:val="000000" w:themeColor="text1"/>
                <w:sz w:val="18"/>
                <w:szCs w:val="18"/>
              </w:rPr>
              <w:t>“</w:t>
            </w:r>
            <w:r w:rsidRPr="0012468F">
              <w:rPr>
                <w:i/>
                <w:color w:val="000000" w:themeColor="text1"/>
                <w:sz w:val="18"/>
                <w:szCs w:val="18"/>
              </w:rPr>
              <w:t>L</w:t>
            </w:r>
            <w:r w:rsidRPr="0012468F">
              <w:rPr>
                <w:color w:val="000000" w:themeColor="text1"/>
                <w:sz w:val="18"/>
                <w:szCs w:val="18"/>
                <w:vertAlign w:val="subscript"/>
              </w:rPr>
              <w:t>o</w:t>
            </w:r>
            <w:r w:rsidRPr="0012468F">
              <w:rPr>
                <w:color w:val="000000" w:themeColor="text1"/>
                <w:sz w:val="18"/>
                <w:szCs w:val="18"/>
              </w:rPr>
              <w:t>”</w:t>
            </w:r>
          </w:p>
        </w:tc>
        <w:tc>
          <w:tcPr>
            <w:tcW w:w="2410" w:type="dxa"/>
            <w:vAlign w:val="center"/>
          </w:tcPr>
          <w:p w:rsidR="00FC6107" w:rsidRPr="0012468F" w:rsidRDefault="00E10637" w:rsidP="000D09F6">
            <w:pPr>
              <w:spacing w:line="300" w:lineRule="exact"/>
              <w:jc w:val="center"/>
              <w:rPr>
                <w:color w:val="000000" w:themeColor="text1"/>
                <w:sz w:val="18"/>
                <w:szCs w:val="18"/>
              </w:rPr>
            </w:pPr>
            <w:r w:rsidRPr="0012468F">
              <w:rPr>
                <w:rFonts w:hint="eastAsia"/>
                <w:color w:val="000000" w:themeColor="text1"/>
                <w:sz w:val="18"/>
                <w:szCs w:val="18"/>
              </w:rPr>
              <w:t>江苏博迁新材料有限公司</w:t>
            </w:r>
          </w:p>
        </w:tc>
        <w:tc>
          <w:tcPr>
            <w:tcW w:w="709"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9</w:t>
            </w:r>
          </w:p>
        </w:tc>
        <w:tc>
          <w:tcPr>
            <w:tcW w:w="811"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8.5</w:t>
            </w:r>
          </w:p>
        </w:tc>
        <w:tc>
          <w:tcPr>
            <w:tcW w:w="2718" w:type="dxa"/>
            <w:vAlign w:val="center"/>
          </w:tcPr>
          <w:p w:rsidR="00FC6107" w:rsidRPr="0012468F" w:rsidRDefault="00E10637" w:rsidP="000D09F6">
            <w:pPr>
              <w:jc w:val="center"/>
              <w:rPr>
                <w:color w:val="000000" w:themeColor="text1"/>
                <w:sz w:val="18"/>
                <w:szCs w:val="18"/>
              </w:rPr>
            </w:pPr>
            <w:r w:rsidRPr="0012468F">
              <w:rPr>
                <w:color w:val="000000" w:themeColor="text1"/>
                <w:sz w:val="18"/>
                <w:szCs w:val="18"/>
              </w:rPr>
              <w:t>规范语言及公式符号</w:t>
            </w:r>
          </w:p>
        </w:tc>
        <w:tc>
          <w:tcPr>
            <w:tcW w:w="2410"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有色标准化技术委员会</w:t>
            </w:r>
          </w:p>
        </w:tc>
        <w:tc>
          <w:tcPr>
            <w:tcW w:w="709"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10</w:t>
            </w:r>
          </w:p>
        </w:tc>
        <w:tc>
          <w:tcPr>
            <w:tcW w:w="811"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9</w:t>
            </w:r>
            <w:r w:rsidR="00FC6107" w:rsidRPr="0012468F">
              <w:rPr>
                <w:color w:val="000000" w:themeColor="text1"/>
                <w:sz w:val="18"/>
                <w:szCs w:val="18"/>
              </w:rPr>
              <w:t>.1</w:t>
            </w:r>
          </w:p>
        </w:tc>
        <w:tc>
          <w:tcPr>
            <w:tcW w:w="2718" w:type="dxa"/>
            <w:vAlign w:val="center"/>
          </w:tcPr>
          <w:p w:rsidR="00FC6107" w:rsidRPr="0012468F" w:rsidRDefault="00E10637" w:rsidP="000D09F6">
            <w:pPr>
              <w:jc w:val="center"/>
              <w:rPr>
                <w:color w:val="000000" w:themeColor="text1"/>
                <w:sz w:val="18"/>
                <w:szCs w:val="18"/>
              </w:rPr>
            </w:pPr>
            <w:r w:rsidRPr="0012468F">
              <w:rPr>
                <w:color w:val="000000" w:themeColor="text1"/>
                <w:sz w:val="18"/>
                <w:szCs w:val="18"/>
              </w:rPr>
              <w:t>将</w:t>
            </w:r>
            <w:r w:rsidR="00FC6107" w:rsidRPr="0012468F">
              <w:rPr>
                <w:color w:val="000000" w:themeColor="text1"/>
                <w:sz w:val="18"/>
                <w:szCs w:val="18"/>
              </w:rPr>
              <w:t>“</w:t>
            </w:r>
            <w:r w:rsidRPr="0012468F">
              <w:rPr>
                <w:color w:val="000000" w:themeColor="text1"/>
                <w:sz w:val="18"/>
                <w:szCs w:val="18"/>
              </w:rPr>
              <w:t>修约值</w:t>
            </w:r>
            <w:r w:rsidR="00FC6107" w:rsidRPr="0012468F">
              <w:rPr>
                <w:color w:val="000000" w:themeColor="text1"/>
                <w:sz w:val="18"/>
                <w:szCs w:val="18"/>
              </w:rPr>
              <w:t>”</w:t>
            </w:r>
            <w:r w:rsidRPr="0012468F">
              <w:rPr>
                <w:color w:val="000000" w:themeColor="text1"/>
                <w:sz w:val="18"/>
                <w:szCs w:val="18"/>
              </w:rPr>
              <w:t>改为</w:t>
            </w:r>
            <w:r w:rsidRPr="0012468F">
              <w:rPr>
                <w:color w:val="000000" w:themeColor="text1"/>
                <w:sz w:val="18"/>
                <w:szCs w:val="18"/>
              </w:rPr>
              <w:t>“</w:t>
            </w:r>
            <w:r w:rsidRPr="0012468F">
              <w:rPr>
                <w:color w:val="000000" w:themeColor="text1"/>
                <w:sz w:val="18"/>
                <w:szCs w:val="18"/>
              </w:rPr>
              <w:t>修约到</w:t>
            </w:r>
            <w:r w:rsidRPr="0012468F">
              <w:rPr>
                <w:color w:val="000000" w:themeColor="text1"/>
                <w:sz w:val="18"/>
                <w:szCs w:val="18"/>
              </w:rPr>
              <w:t>”</w:t>
            </w:r>
          </w:p>
        </w:tc>
        <w:tc>
          <w:tcPr>
            <w:tcW w:w="2410" w:type="dxa"/>
            <w:vAlign w:val="center"/>
          </w:tcPr>
          <w:p w:rsidR="00FC6107" w:rsidRPr="0012468F" w:rsidRDefault="00E10637" w:rsidP="000D09F6">
            <w:pPr>
              <w:spacing w:line="300" w:lineRule="exact"/>
              <w:jc w:val="center"/>
              <w:rPr>
                <w:color w:val="000000" w:themeColor="text1"/>
                <w:sz w:val="18"/>
                <w:szCs w:val="18"/>
              </w:rPr>
            </w:pPr>
            <w:r w:rsidRPr="0012468F">
              <w:rPr>
                <w:rFonts w:hint="eastAsia"/>
                <w:color w:val="000000" w:themeColor="text1"/>
                <w:sz w:val="18"/>
                <w:szCs w:val="18"/>
              </w:rPr>
              <w:t>崇义</w:t>
            </w:r>
            <w:proofErr w:type="gramStart"/>
            <w:r w:rsidRPr="0012468F">
              <w:rPr>
                <w:rFonts w:hint="eastAsia"/>
                <w:color w:val="000000" w:themeColor="text1"/>
                <w:sz w:val="18"/>
                <w:szCs w:val="18"/>
              </w:rPr>
              <w:t>章源钨业</w:t>
            </w:r>
            <w:proofErr w:type="gramEnd"/>
            <w:r w:rsidRPr="0012468F">
              <w:rPr>
                <w:rFonts w:hint="eastAsia"/>
                <w:color w:val="000000" w:themeColor="text1"/>
                <w:sz w:val="18"/>
                <w:szCs w:val="18"/>
              </w:rPr>
              <w:t>股份有限公司、</w:t>
            </w:r>
            <w:r w:rsidR="00E542AF" w:rsidRPr="0012468F">
              <w:rPr>
                <w:rFonts w:hint="eastAsia"/>
                <w:color w:val="000000" w:themeColor="text1"/>
                <w:sz w:val="18"/>
                <w:szCs w:val="18"/>
              </w:rPr>
              <w:t>广东省材料与加工研究所</w:t>
            </w:r>
          </w:p>
        </w:tc>
        <w:tc>
          <w:tcPr>
            <w:tcW w:w="709"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11</w:t>
            </w:r>
          </w:p>
        </w:tc>
        <w:tc>
          <w:tcPr>
            <w:tcW w:w="811"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10.1</w:t>
            </w:r>
          </w:p>
        </w:tc>
        <w:tc>
          <w:tcPr>
            <w:tcW w:w="2718" w:type="dxa"/>
            <w:vAlign w:val="center"/>
          </w:tcPr>
          <w:p w:rsidR="00FC6107" w:rsidRPr="0012468F" w:rsidRDefault="00E10637" w:rsidP="00E10637">
            <w:pPr>
              <w:jc w:val="center"/>
              <w:rPr>
                <w:color w:val="000000" w:themeColor="text1"/>
                <w:sz w:val="18"/>
                <w:szCs w:val="18"/>
              </w:rPr>
            </w:pPr>
            <w:r w:rsidRPr="0012468F">
              <w:rPr>
                <w:color w:val="000000" w:themeColor="text1"/>
                <w:sz w:val="18"/>
                <w:szCs w:val="18"/>
              </w:rPr>
              <w:t>规范语言</w:t>
            </w:r>
          </w:p>
        </w:tc>
        <w:tc>
          <w:tcPr>
            <w:tcW w:w="2410"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有色标准化技术委员会、</w:t>
            </w:r>
            <w:r w:rsidR="00FC6107" w:rsidRPr="0012468F">
              <w:rPr>
                <w:color w:val="000000" w:themeColor="text1"/>
                <w:sz w:val="18"/>
                <w:szCs w:val="18"/>
              </w:rPr>
              <w:t>北京矿业研究总院</w:t>
            </w:r>
          </w:p>
        </w:tc>
        <w:tc>
          <w:tcPr>
            <w:tcW w:w="709"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12</w:t>
            </w:r>
          </w:p>
        </w:tc>
        <w:tc>
          <w:tcPr>
            <w:tcW w:w="811"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10.2</w:t>
            </w:r>
          </w:p>
        </w:tc>
        <w:tc>
          <w:tcPr>
            <w:tcW w:w="2718" w:type="dxa"/>
            <w:vAlign w:val="center"/>
          </w:tcPr>
          <w:p w:rsidR="00FC6107" w:rsidRPr="0012468F" w:rsidRDefault="00E10637" w:rsidP="000D09F6">
            <w:pPr>
              <w:jc w:val="center"/>
              <w:rPr>
                <w:color w:val="000000" w:themeColor="text1"/>
                <w:sz w:val="18"/>
                <w:szCs w:val="18"/>
              </w:rPr>
            </w:pPr>
            <w:r w:rsidRPr="0012468F">
              <w:rPr>
                <w:color w:val="000000" w:themeColor="text1"/>
                <w:sz w:val="18"/>
                <w:szCs w:val="18"/>
              </w:rPr>
              <w:t>试验机规格和类型重复</w:t>
            </w:r>
          </w:p>
        </w:tc>
        <w:tc>
          <w:tcPr>
            <w:tcW w:w="2410" w:type="dxa"/>
            <w:vAlign w:val="center"/>
          </w:tcPr>
          <w:p w:rsidR="00FC6107" w:rsidRPr="0012468F" w:rsidRDefault="00E10637" w:rsidP="000D09F6">
            <w:pPr>
              <w:spacing w:line="300" w:lineRule="exact"/>
              <w:jc w:val="center"/>
              <w:rPr>
                <w:color w:val="000000" w:themeColor="text1"/>
                <w:sz w:val="18"/>
                <w:szCs w:val="18"/>
              </w:rPr>
            </w:pPr>
            <w:r w:rsidRPr="0012468F">
              <w:rPr>
                <w:color w:val="000000" w:themeColor="text1"/>
                <w:sz w:val="18"/>
                <w:szCs w:val="18"/>
              </w:rPr>
              <w:t>有色标准化技术委员会</w:t>
            </w:r>
          </w:p>
        </w:tc>
        <w:tc>
          <w:tcPr>
            <w:tcW w:w="709" w:type="dxa"/>
            <w:vAlign w:val="center"/>
          </w:tcPr>
          <w:p w:rsidR="00FC6107" w:rsidRPr="0012468F" w:rsidRDefault="00FC6107" w:rsidP="000D09F6">
            <w:pPr>
              <w:spacing w:line="240" w:lineRule="exact"/>
              <w:jc w:val="center"/>
              <w:rPr>
                <w:color w:val="000000" w:themeColor="text1"/>
                <w:sz w:val="18"/>
                <w:szCs w:val="18"/>
              </w:rPr>
            </w:pPr>
            <w:r w:rsidRPr="0012468F">
              <w:rPr>
                <w:color w:val="000000" w:themeColor="text1"/>
                <w:sz w:val="18"/>
                <w:szCs w:val="18"/>
              </w:rPr>
              <w:t>采纳</w:t>
            </w:r>
          </w:p>
        </w:tc>
        <w:tc>
          <w:tcPr>
            <w:tcW w:w="1934" w:type="dxa"/>
            <w:vAlign w:val="center"/>
          </w:tcPr>
          <w:p w:rsidR="00FC6107" w:rsidRPr="0012468F" w:rsidRDefault="00FC6107" w:rsidP="000D09F6">
            <w:pPr>
              <w:spacing w:line="24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13</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300" w:lineRule="exact"/>
              <w:jc w:val="center"/>
              <w:rPr>
                <w:color w:val="000000" w:themeColor="text1"/>
                <w:sz w:val="18"/>
                <w:szCs w:val="18"/>
              </w:rPr>
            </w:pP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14</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300" w:lineRule="exact"/>
              <w:jc w:val="center"/>
              <w:rPr>
                <w:color w:val="000000" w:themeColor="text1"/>
                <w:sz w:val="18"/>
                <w:szCs w:val="18"/>
              </w:rPr>
            </w:pPr>
          </w:p>
        </w:tc>
        <w:tc>
          <w:tcPr>
            <w:tcW w:w="1934" w:type="dxa"/>
            <w:vAlign w:val="center"/>
          </w:tcPr>
          <w:p w:rsidR="00FC6107" w:rsidRPr="0012468F" w:rsidRDefault="00FC6107" w:rsidP="000D09F6">
            <w:pPr>
              <w:spacing w:line="30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15</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240" w:lineRule="exact"/>
              <w:jc w:val="center"/>
              <w:rPr>
                <w:color w:val="000000" w:themeColor="text1"/>
                <w:sz w:val="18"/>
                <w:szCs w:val="18"/>
              </w:rPr>
            </w:pPr>
          </w:p>
        </w:tc>
        <w:tc>
          <w:tcPr>
            <w:tcW w:w="1934" w:type="dxa"/>
            <w:vAlign w:val="center"/>
          </w:tcPr>
          <w:p w:rsidR="00FC6107" w:rsidRPr="0012468F" w:rsidRDefault="00FC6107" w:rsidP="000D09F6">
            <w:pPr>
              <w:spacing w:line="24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16</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240" w:lineRule="exact"/>
              <w:jc w:val="center"/>
              <w:rPr>
                <w:color w:val="000000" w:themeColor="text1"/>
                <w:sz w:val="18"/>
                <w:szCs w:val="18"/>
              </w:rPr>
            </w:pPr>
          </w:p>
        </w:tc>
        <w:tc>
          <w:tcPr>
            <w:tcW w:w="1934" w:type="dxa"/>
            <w:vAlign w:val="center"/>
          </w:tcPr>
          <w:p w:rsidR="00FC6107" w:rsidRPr="0012468F" w:rsidRDefault="00FC6107" w:rsidP="000D09F6">
            <w:pPr>
              <w:spacing w:line="24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17</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240" w:lineRule="exact"/>
              <w:jc w:val="center"/>
              <w:rPr>
                <w:color w:val="000000" w:themeColor="text1"/>
                <w:sz w:val="18"/>
                <w:szCs w:val="18"/>
              </w:rPr>
            </w:pPr>
          </w:p>
        </w:tc>
        <w:tc>
          <w:tcPr>
            <w:tcW w:w="1934" w:type="dxa"/>
            <w:vAlign w:val="center"/>
          </w:tcPr>
          <w:p w:rsidR="00FC6107" w:rsidRPr="0012468F" w:rsidRDefault="00FC6107" w:rsidP="000D09F6">
            <w:pPr>
              <w:spacing w:line="24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18</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240" w:lineRule="exact"/>
              <w:jc w:val="center"/>
              <w:rPr>
                <w:color w:val="000000" w:themeColor="text1"/>
                <w:sz w:val="18"/>
                <w:szCs w:val="18"/>
              </w:rPr>
            </w:pPr>
          </w:p>
        </w:tc>
        <w:tc>
          <w:tcPr>
            <w:tcW w:w="1934" w:type="dxa"/>
            <w:vAlign w:val="center"/>
          </w:tcPr>
          <w:p w:rsidR="00FC6107" w:rsidRPr="0012468F" w:rsidRDefault="00FC6107" w:rsidP="000D09F6">
            <w:pPr>
              <w:spacing w:line="24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19</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240" w:lineRule="exact"/>
              <w:jc w:val="center"/>
              <w:rPr>
                <w:color w:val="000000" w:themeColor="text1"/>
                <w:sz w:val="18"/>
                <w:szCs w:val="18"/>
              </w:rPr>
            </w:pPr>
          </w:p>
        </w:tc>
        <w:tc>
          <w:tcPr>
            <w:tcW w:w="1934" w:type="dxa"/>
            <w:vAlign w:val="center"/>
          </w:tcPr>
          <w:p w:rsidR="00FC6107" w:rsidRPr="0012468F" w:rsidRDefault="00FC6107" w:rsidP="000D09F6">
            <w:pPr>
              <w:spacing w:line="240" w:lineRule="exact"/>
              <w:jc w:val="center"/>
              <w:rPr>
                <w:color w:val="000000" w:themeColor="text1"/>
                <w:sz w:val="18"/>
                <w:szCs w:val="18"/>
              </w:rPr>
            </w:pPr>
          </w:p>
        </w:tc>
      </w:tr>
      <w:tr w:rsidR="0012468F" w:rsidRPr="0012468F" w:rsidTr="00BD74E7">
        <w:trPr>
          <w:trHeight w:val="397"/>
        </w:trPr>
        <w:tc>
          <w:tcPr>
            <w:tcW w:w="690" w:type="dxa"/>
            <w:vAlign w:val="center"/>
          </w:tcPr>
          <w:p w:rsidR="00FC6107" w:rsidRPr="0012468F" w:rsidRDefault="00FC6107" w:rsidP="000D09F6">
            <w:pPr>
              <w:spacing w:line="300" w:lineRule="exact"/>
              <w:jc w:val="center"/>
              <w:rPr>
                <w:color w:val="000000" w:themeColor="text1"/>
                <w:sz w:val="18"/>
                <w:szCs w:val="18"/>
              </w:rPr>
            </w:pPr>
            <w:r w:rsidRPr="0012468F">
              <w:rPr>
                <w:color w:val="000000" w:themeColor="text1"/>
                <w:sz w:val="18"/>
                <w:szCs w:val="18"/>
              </w:rPr>
              <w:t>20</w:t>
            </w:r>
          </w:p>
        </w:tc>
        <w:tc>
          <w:tcPr>
            <w:tcW w:w="811" w:type="dxa"/>
            <w:vAlign w:val="center"/>
          </w:tcPr>
          <w:p w:rsidR="00FC6107" w:rsidRPr="0012468F" w:rsidRDefault="00FC6107" w:rsidP="000D09F6">
            <w:pPr>
              <w:spacing w:line="300" w:lineRule="exact"/>
              <w:jc w:val="center"/>
              <w:rPr>
                <w:color w:val="000000" w:themeColor="text1"/>
                <w:sz w:val="18"/>
                <w:szCs w:val="18"/>
              </w:rPr>
            </w:pPr>
          </w:p>
        </w:tc>
        <w:tc>
          <w:tcPr>
            <w:tcW w:w="2718" w:type="dxa"/>
            <w:vAlign w:val="center"/>
          </w:tcPr>
          <w:p w:rsidR="00FC6107" w:rsidRPr="0012468F" w:rsidRDefault="00FC6107" w:rsidP="000D09F6">
            <w:pPr>
              <w:jc w:val="center"/>
              <w:rPr>
                <w:color w:val="000000" w:themeColor="text1"/>
                <w:sz w:val="18"/>
                <w:szCs w:val="18"/>
              </w:rPr>
            </w:pPr>
          </w:p>
        </w:tc>
        <w:tc>
          <w:tcPr>
            <w:tcW w:w="2410" w:type="dxa"/>
            <w:vAlign w:val="center"/>
          </w:tcPr>
          <w:p w:rsidR="00FC6107" w:rsidRPr="0012468F" w:rsidRDefault="00FC6107" w:rsidP="000D09F6">
            <w:pPr>
              <w:spacing w:line="300" w:lineRule="exact"/>
              <w:jc w:val="center"/>
              <w:rPr>
                <w:color w:val="000000" w:themeColor="text1"/>
                <w:sz w:val="18"/>
                <w:szCs w:val="18"/>
              </w:rPr>
            </w:pPr>
          </w:p>
        </w:tc>
        <w:tc>
          <w:tcPr>
            <w:tcW w:w="709" w:type="dxa"/>
            <w:vAlign w:val="center"/>
          </w:tcPr>
          <w:p w:rsidR="00FC6107" w:rsidRPr="0012468F" w:rsidRDefault="00FC6107" w:rsidP="000D09F6">
            <w:pPr>
              <w:spacing w:line="240" w:lineRule="exact"/>
              <w:jc w:val="center"/>
              <w:rPr>
                <w:color w:val="000000" w:themeColor="text1"/>
                <w:sz w:val="18"/>
                <w:szCs w:val="18"/>
              </w:rPr>
            </w:pPr>
          </w:p>
        </w:tc>
        <w:tc>
          <w:tcPr>
            <w:tcW w:w="1934" w:type="dxa"/>
            <w:vAlign w:val="center"/>
          </w:tcPr>
          <w:p w:rsidR="00FC6107" w:rsidRPr="0012468F" w:rsidRDefault="00FC6107" w:rsidP="000D09F6">
            <w:pPr>
              <w:spacing w:line="240" w:lineRule="exact"/>
              <w:jc w:val="center"/>
              <w:rPr>
                <w:color w:val="000000" w:themeColor="text1"/>
                <w:sz w:val="18"/>
                <w:szCs w:val="18"/>
              </w:rPr>
            </w:pPr>
          </w:p>
        </w:tc>
      </w:tr>
    </w:tbl>
    <w:p w:rsidR="00FC6107" w:rsidRPr="0012468F" w:rsidRDefault="00FC6107" w:rsidP="00FC6107">
      <w:pPr>
        <w:jc w:val="left"/>
        <w:rPr>
          <w:rFonts w:ascii="宋体" w:hAnsi="宋体"/>
          <w:color w:val="000000" w:themeColor="text1"/>
        </w:rPr>
      </w:pPr>
    </w:p>
    <w:p w:rsidR="00FC6107" w:rsidRPr="0012468F" w:rsidRDefault="00FC6107" w:rsidP="00FC6107">
      <w:pPr>
        <w:jc w:val="left"/>
        <w:rPr>
          <w:rFonts w:ascii="宋体" w:hAnsi="宋体"/>
          <w:color w:val="000000" w:themeColor="text1"/>
        </w:rPr>
      </w:pPr>
      <w:r w:rsidRPr="0012468F">
        <w:rPr>
          <w:rFonts w:ascii="宋体" w:hAnsi="宋体" w:hint="eastAsia"/>
          <w:color w:val="000000" w:themeColor="text1"/>
        </w:rPr>
        <w:t>说明：①发送《征求意见稿》的单位数：</w:t>
      </w:r>
      <w:r w:rsidR="003428A0" w:rsidRPr="0012468F">
        <w:rPr>
          <w:rFonts w:ascii="宋体" w:hAnsi="宋体" w:hint="eastAsia"/>
          <w:color w:val="000000" w:themeColor="text1"/>
        </w:rPr>
        <w:t>8</w:t>
      </w:r>
      <w:r w:rsidRPr="0012468F">
        <w:rPr>
          <w:rFonts w:ascii="宋体" w:hAnsi="宋体" w:hint="eastAsia"/>
          <w:color w:val="000000" w:themeColor="text1"/>
        </w:rPr>
        <w:t xml:space="preserve"> </w:t>
      </w:r>
      <w:proofErr w:type="gramStart"/>
      <w:r w:rsidRPr="0012468F">
        <w:rPr>
          <w:rFonts w:ascii="宋体" w:hAnsi="宋体" w:hint="eastAsia"/>
          <w:color w:val="000000" w:themeColor="text1"/>
        </w:rPr>
        <w:t>个</w:t>
      </w:r>
      <w:proofErr w:type="gramEnd"/>
      <w:r w:rsidRPr="0012468F">
        <w:rPr>
          <w:rFonts w:ascii="宋体" w:hAnsi="宋体" w:hint="eastAsia"/>
          <w:color w:val="000000" w:themeColor="text1"/>
        </w:rPr>
        <w:t>；</w:t>
      </w:r>
    </w:p>
    <w:p w:rsidR="00FC6107" w:rsidRPr="0012468F" w:rsidRDefault="00FC6107" w:rsidP="00FC6107">
      <w:pPr>
        <w:jc w:val="left"/>
        <w:rPr>
          <w:rFonts w:ascii="宋体" w:hAnsi="宋体"/>
          <w:color w:val="000000" w:themeColor="text1"/>
        </w:rPr>
      </w:pPr>
      <w:r w:rsidRPr="0012468F">
        <w:rPr>
          <w:rFonts w:ascii="宋体" w:hAnsi="宋体" w:hint="eastAsia"/>
          <w:color w:val="000000" w:themeColor="text1"/>
        </w:rPr>
        <w:t xml:space="preserve">      ②收到《征求意见稿》后，回函的单位数：</w:t>
      </w:r>
      <w:r w:rsidR="003428A0" w:rsidRPr="0012468F">
        <w:rPr>
          <w:rFonts w:ascii="宋体" w:hAnsi="宋体"/>
          <w:color w:val="000000" w:themeColor="text1"/>
        </w:rPr>
        <w:t>8</w:t>
      </w:r>
      <w:r w:rsidRPr="0012468F">
        <w:rPr>
          <w:rFonts w:ascii="宋体" w:hAnsi="宋体" w:hint="eastAsia"/>
          <w:color w:val="000000" w:themeColor="text1"/>
        </w:rPr>
        <w:t>个；</w:t>
      </w:r>
    </w:p>
    <w:p w:rsidR="00FC6107" w:rsidRPr="0012468F" w:rsidRDefault="00FC6107" w:rsidP="00FC6107">
      <w:pPr>
        <w:jc w:val="left"/>
        <w:rPr>
          <w:rFonts w:ascii="宋体" w:hAnsi="宋体"/>
          <w:color w:val="000000" w:themeColor="text1"/>
        </w:rPr>
      </w:pPr>
      <w:r w:rsidRPr="0012468F">
        <w:rPr>
          <w:rFonts w:ascii="宋体" w:hAnsi="宋体" w:hint="eastAsia"/>
          <w:color w:val="000000" w:themeColor="text1"/>
        </w:rPr>
        <w:t xml:space="preserve">      ③收到《征求意见稿》后，回函并有建议或意见的单位数：</w:t>
      </w:r>
      <w:r w:rsidR="003428A0" w:rsidRPr="0012468F">
        <w:rPr>
          <w:rFonts w:ascii="宋体" w:hAnsi="宋体"/>
          <w:color w:val="000000" w:themeColor="text1"/>
        </w:rPr>
        <w:t>8</w:t>
      </w:r>
      <w:r w:rsidRPr="0012468F">
        <w:rPr>
          <w:rFonts w:ascii="宋体" w:hAnsi="宋体" w:hint="eastAsia"/>
          <w:color w:val="000000" w:themeColor="text1"/>
        </w:rPr>
        <w:t>个</w:t>
      </w:r>
    </w:p>
    <w:p w:rsidR="00FC6107" w:rsidRPr="0012468F" w:rsidRDefault="00FC6107" w:rsidP="00FC6107">
      <w:pPr>
        <w:jc w:val="left"/>
        <w:rPr>
          <w:rFonts w:ascii="宋体" w:hAnsi="宋体"/>
          <w:color w:val="000000" w:themeColor="text1"/>
        </w:rPr>
      </w:pPr>
      <w:r w:rsidRPr="0012468F">
        <w:rPr>
          <w:rFonts w:ascii="宋体" w:hAnsi="宋体" w:hint="eastAsia"/>
          <w:color w:val="000000" w:themeColor="text1"/>
        </w:rPr>
        <w:t xml:space="preserve">      ④没有回函的单位数：0个。</w:t>
      </w:r>
    </w:p>
    <w:p w:rsidR="00F6334D" w:rsidRPr="0012468F" w:rsidRDefault="00F6334D" w:rsidP="00F6334D">
      <w:pPr>
        <w:rPr>
          <w:color w:val="000000" w:themeColor="text1"/>
          <w:sz w:val="24"/>
          <w:szCs w:val="24"/>
        </w:rPr>
      </w:pPr>
    </w:p>
    <w:p w:rsidR="00F6334D" w:rsidRPr="0012468F" w:rsidRDefault="00F6334D" w:rsidP="00F6334D">
      <w:pPr>
        <w:rPr>
          <w:color w:val="000000" w:themeColor="text1"/>
          <w:sz w:val="24"/>
          <w:szCs w:val="24"/>
        </w:rPr>
      </w:pPr>
    </w:p>
    <w:sectPr w:rsidR="00F6334D" w:rsidRPr="0012468F" w:rsidSect="00AE40A0">
      <w:footerReference w:type="default" r:id="rId14"/>
      <w:footerReference w:type="first" r:id="rId15"/>
      <w:pgSz w:w="11906" w:h="16838"/>
      <w:pgMar w:top="1440" w:right="1440" w:bottom="1440" w:left="1440" w:header="851" w:footer="992" w:gutter="284"/>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DD" w:rsidRDefault="00D534DD">
      <w:r>
        <w:separator/>
      </w:r>
    </w:p>
  </w:endnote>
  <w:endnote w:type="continuationSeparator" w:id="0">
    <w:p w:rsidR="00D534DD" w:rsidRDefault="00D5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8F" w:rsidRDefault="001246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48" w:rsidRDefault="00964A48">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8F" w:rsidRDefault="0012468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E1" w:rsidRDefault="00035CE1">
    <w:pPr>
      <w:pStyle w:val="aa"/>
      <w:jc w:val="center"/>
    </w:pPr>
    <w:r>
      <w:rPr>
        <w:rStyle w:val="ae"/>
      </w:rPr>
      <w:fldChar w:fldCharType="begin"/>
    </w:r>
    <w:r>
      <w:rPr>
        <w:rStyle w:val="ae"/>
      </w:rPr>
      <w:instrText xml:space="preserve"> PAGE </w:instrText>
    </w:r>
    <w:r>
      <w:rPr>
        <w:rStyle w:val="ae"/>
      </w:rPr>
      <w:fldChar w:fldCharType="separate"/>
    </w:r>
    <w:r w:rsidR="00C56D1B">
      <w:rPr>
        <w:rStyle w:val="ae"/>
        <w:noProof/>
      </w:rPr>
      <w:t>8</w:t>
    </w:r>
    <w:r>
      <w:rPr>
        <w:rStyle w:val="ae"/>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48" w:rsidRDefault="009A64EE">
    <w:pPr>
      <w:pStyle w:val="aa"/>
      <w:jc w:val="center"/>
    </w:pPr>
    <w:r>
      <w:rPr>
        <w:rStyle w:val="ae"/>
      </w:rPr>
      <w:fldChar w:fldCharType="begin"/>
    </w:r>
    <w:r w:rsidR="00964A48">
      <w:rPr>
        <w:rStyle w:val="ae"/>
      </w:rPr>
      <w:instrText xml:space="preserve"> PAGE </w:instrText>
    </w:r>
    <w:r>
      <w:rPr>
        <w:rStyle w:val="ae"/>
      </w:rPr>
      <w:fldChar w:fldCharType="separate"/>
    </w:r>
    <w:r w:rsidR="00C56D1B">
      <w:rPr>
        <w:rStyle w:val="ae"/>
        <w:noProof/>
      </w:rPr>
      <w:t>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DD" w:rsidRDefault="00D534DD">
      <w:r>
        <w:separator/>
      </w:r>
    </w:p>
  </w:footnote>
  <w:footnote w:type="continuationSeparator" w:id="0">
    <w:p w:rsidR="00D534DD" w:rsidRDefault="00D5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8F" w:rsidRDefault="0012468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48" w:rsidRDefault="00964A48" w:rsidP="0012468F">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48" w:rsidRDefault="00964A48">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91"/>
    <w:rsid w:val="000065FF"/>
    <w:rsid w:val="000069BF"/>
    <w:rsid w:val="000103A7"/>
    <w:rsid w:val="00011673"/>
    <w:rsid w:val="000203B8"/>
    <w:rsid w:val="00020EC9"/>
    <w:rsid w:val="00023F1E"/>
    <w:rsid w:val="000246B4"/>
    <w:rsid w:val="0002694D"/>
    <w:rsid w:val="00027ACA"/>
    <w:rsid w:val="00031667"/>
    <w:rsid w:val="0003197F"/>
    <w:rsid w:val="00031FB4"/>
    <w:rsid w:val="00035CE1"/>
    <w:rsid w:val="00037036"/>
    <w:rsid w:val="00042AF3"/>
    <w:rsid w:val="00052272"/>
    <w:rsid w:val="000523C2"/>
    <w:rsid w:val="00054CB6"/>
    <w:rsid w:val="00054D4E"/>
    <w:rsid w:val="00060ACB"/>
    <w:rsid w:val="00064F8E"/>
    <w:rsid w:val="000670DD"/>
    <w:rsid w:val="00067E0E"/>
    <w:rsid w:val="00076271"/>
    <w:rsid w:val="0008196F"/>
    <w:rsid w:val="00084237"/>
    <w:rsid w:val="000876D8"/>
    <w:rsid w:val="00090C88"/>
    <w:rsid w:val="000912D2"/>
    <w:rsid w:val="00093C42"/>
    <w:rsid w:val="00095952"/>
    <w:rsid w:val="00097F47"/>
    <w:rsid w:val="000A4DCB"/>
    <w:rsid w:val="000B024B"/>
    <w:rsid w:val="000B3A6D"/>
    <w:rsid w:val="000C119F"/>
    <w:rsid w:val="000C1D62"/>
    <w:rsid w:val="000C5E00"/>
    <w:rsid w:val="000C5F91"/>
    <w:rsid w:val="000D1596"/>
    <w:rsid w:val="000E4254"/>
    <w:rsid w:val="000E6195"/>
    <w:rsid w:val="000E6B3A"/>
    <w:rsid w:val="000F1314"/>
    <w:rsid w:val="000F44B8"/>
    <w:rsid w:val="000F6B19"/>
    <w:rsid w:val="00101925"/>
    <w:rsid w:val="00103FBC"/>
    <w:rsid w:val="00112C47"/>
    <w:rsid w:val="00121675"/>
    <w:rsid w:val="00123138"/>
    <w:rsid w:val="00123FDE"/>
    <w:rsid w:val="0012468F"/>
    <w:rsid w:val="00124A0C"/>
    <w:rsid w:val="0012567B"/>
    <w:rsid w:val="00133DAF"/>
    <w:rsid w:val="0013604B"/>
    <w:rsid w:val="00143D9A"/>
    <w:rsid w:val="00146631"/>
    <w:rsid w:val="00146AF4"/>
    <w:rsid w:val="00146C09"/>
    <w:rsid w:val="00152077"/>
    <w:rsid w:val="001664B1"/>
    <w:rsid w:val="00166E44"/>
    <w:rsid w:val="00174744"/>
    <w:rsid w:val="00177A43"/>
    <w:rsid w:val="00177C84"/>
    <w:rsid w:val="00180450"/>
    <w:rsid w:val="001832B1"/>
    <w:rsid w:val="00186215"/>
    <w:rsid w:val="001866F3"/>
    <w:rsid w:val="00191E51"/>
    <w:rsid w:val="00195AAF"/>
    <w:rsid w:val="001B742F"/>
    <w:rsid w:val="001C103A"/>
    <w:rsid w:val="001C45BA"/>
    <w:rsid w:val="001C58D9"/>
    <w:rsid w:val="001D0DC0"/>
    <w:rsid w:val="001D25B3"/>
    <w:rsid w:val="001E14EA"/>
    <w:rsid w:val="001F0283"/>
    <w:rsid w:val="001F53EB"/>
    <w:rsid w:val="001F54FA"/>
    <w:rsid w:val="001F6EDE"/>
    <w:rsid w:val="002001F6"/>
    <w:rsid w:val="0020325B"/>
    <w:rsid w:val="002057E4"/>
    <w:rsid w:val="00211D7F"/>
    <w:rsid w:val="00211FFE"/>
    <w:rsid w:val="002138BA"/>
    <w:rsid w:val="00214295"/>
    <w:rsid w:val="002177CA"/>
    <w:rsid w:val="00221001"/>
    <w:rsid w:val="00230A46"/>
    <w:rsid w:val="00232A51"/>
    <w:rsid w:val="00234ED7"/>
    <w:rsid w:val="00240429"/>
    <w:rsid w:val="00241F90"/>
    <w:rsid w:val="00244180"/>
    <w:rsid w:val="0025462A"/>
    <w:rsid w:val="00264B5B"/>
    <w:rsid w:val="00267DB0"/>
    <w:rsid w:val="00273B08"/>
    <w:rsid w:val="00274084"/>
    <w:rsid w:val="00275624"/>
    <w:rsid w:val="00280356"/>
    <w:rsid w:val="002925AC"/>
    <w:rsid w:val="002B0CE2"/>
    <w:rsid w:val="002B3198"/>
    <w:rsid w:val="002D2499"/>
    <w:rsid w:val="002D5A9C"/>
    <w:rsid w:val="002D6464"/>
    <w:rsid w:val="002E081C"/>
    <w:rsid w:val="002E205D"/>
    <w:rsid w:val="002E5CD5"/>
    <w:rsid w:val="002F10F0"/>
    <w:rsid w:val="002F58AB"/>
    <w:rsid w:val="00301D2E"/>
    <w:rsid w:val="00304CE9"/>
    <w:rsid w:val="0031221F"/>
    <w:rsid w:val="0031224C"/>
    <w:rsid w:val="003177DC"/>
    <w:rsid w:val="00325E43"/>
    <w:rsid w:val="00326279"/>
    <w:rsid w:val="00327327"/>
    <w:rsid w:val="00334FAD"/>
    <w:rsid w:val="00340F45"/>
    <w:rsid w:val="003428A0"/>
    <w:rsid w:val="003432A8"/>
    <w:rsid w:val="0034360F"/>
    <w:rsid w:val="00344F1B"/>
    <w:rsid w:val="00350808"/>
    <w:rsid w:val="003622AC"/>
    <w:rsid w:val="00362EA0"/>
    <w:rsid w:val="00364632"/>
    <w:rsid w:val="00370C26"/>
    <w:rsid w:val="00391D56"/>
    <w:rsid w:val="003A19A9"/>
    <w:rsid w:val="003A3394"/>
    <w:rsid w:val="003A4422"/>
    <w:rsid w:val="003A5C87"/>
    <w:rsid w:val="003A70C6"/>
    <w:rsid w:val="003B36D4"/>
    <w:rsid w:val="003B36E9"/>
    <w:rsid w:val="003B5623"/>
    <w:rsid w:val="003B7156"/>
    <w:rsid w:val="003C0804"/>
    <w:rsid w:val="003C0827"/>
    <w:rsid w:val="003C0FCD"/>
    <w:rsid w:val="003C7467"/>
    <w:rsid w:val="003C777A"/>
    <w:rsid w:val="003D4D85"/>
    <w:rsid w:val="003D66B7"/>
    <w:rsid w:val="003D74CD"/>
    <w:rsid w:val="003D7C65"/>
    <w:rsid w:val="003E1FAD"/>
    <w:rsid w:val="003E2022"/>
    <w:rsid w:val="003E5707"/>
    <w:rsid w:val="003E62CB"/>
    <w:rsid w:val="00401B8F"/>
    <w:rsid w:val="00407FDE"/>
    <w:rsid w:val="004120D0"/>
    <w:rsid w:val="0041375C"/>
    <w:rsid w:val="0042068C"/>
    <w:rsid w:val="00422A79"/>
    <w:rsid w:val="00424C60"/>
    <w:rsid w:val="00430A2C"/>
    <w:rsid w:val="00442F9E"/>
    <w:rsid w:val="004445EC"/>
    <w:rsid w:val="00444963"/>
    <w:rsid w:val="004449C0"/>
    <w:rsid w:val="00453846"/>
    <w:rsid w:val="00460C2D"/>
    <w:rsid w:val="00460CFD"/>
    <w:rsid w:val="00461634"/>
    <w:rsid w:val="004622E1"/>
    <w:rsid w:val="00462E6D"/>
    <w:rsid w:val="00467B1E"/>
    <w:rsid w:val="004715DB"/>
    <w:rsid w:val="00481C51"/>
    <w:rsid w:val="00493D64"/>
    <w:rsid w:val="0049466B"/>
    <w:rsid w:val="00494C81"/>
    <w:rsid w:val="0049723F"/>
    <w:rsid w:val="004A74E6"/>
    <w:rsid w:val="004B31AB"/>
    <w:rsid w:val="004B56DD"/>
    <w:rsid w:val="004C4F10"/>
    <w:rsid w:val="004D7BD4"/>
    <w:rsid w:val="004E23EE"/>
    <w:rsid w:val="004E2C77"/>
    <w:rsid w:val="004E467B"/>
    <w:rsid w:val="004F022D"/>
    <w:rsid w:val="00500709"/>
    <w:rsid w:val="0050085A"/>
    <w:rsid w:val="005011D5"/>
    <w:rsid w:val="0050307C"/>
    <w:rsid w:val="00507993"/>
    <w:rsid w:val="005154DC"/>
    <w:rsid w:val="00521244"/>
    <w:rsid w:val="00521A36"/>
    <w:rsid w:val="005230CF"/>
    <w:rsid w:val="005233DC"/>
    <w:rsid w:val="0052387C"/>
    <w:rsid w:val="0052790E"/>
    <w:rsid w:val="00533A8F"/>
    <w:rsid w:val="005407FF"/>
    <w:rsid w:val="00541667"/>
    <w:rsid w:val="00543C22"/>
    <w:rsid w:val="00545BEE"/>
    <w:rsid w:val="00547309"/>
    <w:rsid w:val="005479B6"/>
    <w:rsid w:val="00550481"/>
    <w:rsid w:val="005518D5"/>
    <w:rsid w:val="00551A5F"/>
    <w:rsid w:val="0055385D"/>
    <w:rsid w:val="00554184"/>
    <w:rsid w:val="00565254"/>
    <w:rsid w:val="0057026C"/>
    <w:rsid w:val="005709F3"/>
    <w:rsid w:val="00573A8D"/>
    <w:rsid w:val="0057567D"/>
    <w:rsid w:val="00580EF3"/>
    <w:rsid w:val="005848FB"/>
    <w:rsid w:val="005862CD"/>
    <w:rsid w:val="00586BF9"/>
    <w:rsid w:val="0058765B"/>
    <w:rsid w:val="00591351"/>
    <w:rsid w:val="005A1CBB"/>
    <w:rsid w:val="005A5166"/>
    <w:rsid w:val="005A53A3"/>
    <w:rsid w:val="005C1630"/>
    <w:rsid w:val="005C2242"/>
    <w:rsid w:val="005C7852"/>
    <w:rsid w:val="005C78A0"/>
    <w:rsid w:val="005C7FE7"/>
    <w:rsid w:val="005D49AB"/>
    <w:rsid w:val="005E1A13"/>
    <w:rsid w:val="005E329F"/>
    <w:rsid w:val="005F1848"/>
    <w:rsid w:val="005F3F9E"/>
    <w:rsid w:val="005F4725"/>
    <w:rsid w:val="005F4A9A"/>
    <w:rsid w:val="005F4E49"/>
    <w:rsid w:val="005F5F29"/>
    <w:rsid w:val="00600065"/>
    <w:rsid w:val="006020DB"/>
    <w:rsid w:val="006032D8"/>
    <w:rsid w:val="006056EE"/>
    <w:rsid w:val="00611A0E"/>
    <w:rsid w:val="00613DA4"/>
    <w:rsid w:val="006157C1"/>
    <w:rsid w:val="00623E56"/>
    <w:rsid w:val="00627384"/>
    <w:rsid w:val="00635EEB"/>
    <w:rsid w:val="00637CCD"/>
    <w:rsid w:val="006400A8"/>
    <w:rsid w:val="0064113C"/>
    <w:rsid w:val="00645F29"/>
    <w:rsid w:val="0064625C"/>
    <w:rsid w:val="006476CD"/>
    <w:rsid w:val="006521C3"/>
    <w:rsid w:val="0065771B"/>
    <w:rsid w:val="00660147"/>
    <w:rsid w:val="00660B61"/>
    <w:rsid w:val="00660F0B"/>
    <w:rsid w:val="00661EE2"/>
    <w:rsid w:val="00670DE8"/>
    <w:rsid w:val="00677211"/>
    <w:rsid w:val="00684ECE"/>
    <w:rsid w:val="0068550A"/>
    <w:rsid w:val="006917BD"/>
    <w:rsid w:val="00692468"/>
    <w:rsid w:val="006929ED"/>
    <w:rsid w:val="006948C4"/>
    <w:rsid w:val="006A3647"/>
    <w:rsid w:val="006A5836"/>
    <w:rsid w:val="006A741D"/>
    <w:rsid w:val="006A7439"/>
    <w:rsid w:val="006A761C"/>
    <w:rsid w:val="006B4B25"/>
    <w:rsid w:val="006B5486"/>
    <w:rsid w:val="006B7081"/>
    <w:rsid w:val="006C14C6"/>
    <w:rsid w:val="006C34CD"/>
    <w:rsid w:val="006C4A21"/>
    <w:rsid w:val="006C5B81"/>
    <w:rsid w:val="006C6BF0"/>
    <w:rsid w:val="006D67AB"/>
    <w:rsid w:val="006E6972"/>
    <w:rsid w:val="006E7F0C"/>
    <w:rsid w:val="006F1050"/>
    <w:rsid w:val="006F3C84"/>
    <w:rsid w:val="007020AC"/>
    <w:rsid w:val="0070467E"/>
    <w:rsid w:val="007058AC"/>
    <w:rsid w:val="00717801"/>
    <w:rsid w:val="007248C8"/>
    <w:rsid w:val="007261B7"/>
    <w:rsid w:val="00731AF1"/>
    <w:rsid w:val="00741027"/>
    <w:rsid w:val="00743CD9"/>
    <w:rsid w:val="00744471"/>
    <w:rsid w:val="00751BAD"/>
    <w:rsid w:val="00751E5C"/>
    <w:rsid w:val="00774C1B"/>
    <w:rsid w:val="007755EE"/>
    <w:rsid w:val="0078044B"/>
    <w:rsid w:val="007833BA"/>
    <w:rsid w:val="00783E85"/>
    <w:rsid w:val="007932D4"/>
    <w:rsid w:val="00794DC7"/>
    <w:rsid w:val="00796D69"/>
    <w:rsid w:val="007A0D2D"/>
    <w:rsid w:val="007B4D33"/>
    <w:rsid w:val="007C4399"/>
    <w:rsid w:val="007C69DD"/>
    <w:rsid w:val="007D6451"/>
    <w:rsid w:val="007E03E3"/>
    <w:rsid w:val="007E4790"/>
    <w:rsid w:val="007E489D"/>
    <w:rsid w:val="007E59AF"/>
    <w:rsid w:val="007E6D64"/>
    <w:rsid w:val="008049A3"/>
    <w:rsid w:val="0080653F"/>
    <w:rsid w:val="00813251"/>
    <w:rsid w:val="008155DC"/>
    <w:rsid w:val="00823047"/>
    <w:rsid w:val="0082347B"/>
    <w:rsid w:val="0082491B"/>
    <w:rsid w:val="008256A8"/>
    <w:rsid w:val="008278BE"/>
    <w:rsid w:val="00827B80"/>
    <w:rsid w:val="008300B3"/>
    <w:rsid w:val="00832775"/>
    <w:rsid w:val="008331B0"/>
    <w:rsid w:val="00834186"/>
    <w:rsid w:val="0083477A"/>
    <w:rsid w:val="00836370"/>
    <w:rsid w:val="00837CB1"/>
    <w:rsid w:val="00837F2E"/>
    <w:rsid w:val="00846C83"/>
    <w:rsid w:val="00847B3E"/>
    <w:rsid w:val="00852C29"/>
    <w:rsid w:val="008560E3"/>
    <w:rsid w:val="00861A27"/>
    <w:rsid w:val="008632A3"/>
    <w:rsid w:val="0086690A"/>
    <w:rsid w:val="008705AE"/>
    <w:rsid w:val="0087181E"/>
    <w:rsid w:val="0088074B"/>
    <w:rsid w:val="00883CA6"/>
    <w:rsid w:val="00896D6F"/>
    <w:rsid w:val="008A3F66"/>
    <w:rsid w:val="008A6150"/>
    <w:rsid w:val="008B45CA"/>
    <w:rsid w:val="008B5AD7"/>
    <w:rsid w:val="008C0171"/>
    <w:rsid w:val="008C5F0C"/>
    <w:rsid w:val="008D5FF2"/>
    <w:rsid w:val="008E370E"/>
    <w:rsid w:val="008E382B"/>
    <w:rsid w:val="008F02D8"/>
    <w:rsid w:val="008F47A3"/>
    <w:rsid w:val="00902B09"/>
    <w:rsid w:val="00904B4C"/>
    <w:rsid w:val="009065E8"/>
    <w:rsid w:val="00911ADC"/>
    <w:rsid w:val="00915C58"/>
    <w:rsid w:val="00931255"/>
    <w:rsid w:val="00932C2F"/>
    <w:rsid w:val="00934285"/>
    <w:rsid w:val="009426CB"/>
    <w:rsid w:val="0094359E"/>
    <w:rsid w:val="0094643F"/>
    <w:rsid w:val="00952F40"/>
    <w:rsid w:val="0096291E"/>
    <w:rsid w:val="00963104"/>
    <w:rsid w:val="00964A48"/>
    <w:rsid w:val="00967750"/>
    <w:rsid w:val="00971312"/>
    <w:rsid w:val="00972909"/>
    <w:rsid w:val="0098370E"/>
    <w:rsid w:val="009A637A"/>
    <w:rsid w:val="009A64EE"/>
    <w:rsid w:val="009B0464"/>
    <w:rsid w:val="009B0B43"/>
    <w:rsid w:val="009B1367"/>
    <w:rsid w:val="009B3C73"/>
    <w:rsid w:val="009C2BA4"/>
    <w:rsid w:val="009C4431"/>
    <w:rsid w:val="009D14B2"/>
    <w:rsid w:val="009D645F"/>
    <w:rsid w:val="009E0114"/>
    <w:rsid w:val="009E2AE2"/>
    <w:rsid w:val="009F0120"/>
    <w:rsid w:val="009F2B8B"/>
    <w:rsid w:val="00A03584"/>
    <w:rsid w:val="00A10682"/>
    <w:rsid w:val="00A23C2F"/>
    <w:rsid w:val="00A26A03"/>
    <w:rsid w:val="00A30DCA"/>
    <w:rsid w:val="00A335E6"/>
    <w:rsid w:val="00A3409E"/>
    <w:rsid w:val="00A36945"/>
    <w:rsid w:val="00A44D3D"/>
    <w:rsid w:val="00A4592A"/>
    <w:rsid w:val="00A50D11"/>
    <w:rsid w:val="00A52F32"/>
    <w:rsid w:val="00A56FAA"/>
    <w:rsid w:val="00A64D54"/>
    <w:rsid w:val="00A6502C"/>
    <w:rsid w:val="00A74C0F"/>
    <w:rsid w:val="00A851C6"/>
    <w:rsid w:val="00A87AEC"/>
    <w:rsid w:val="00A9122D"/>
    <w:rsid w:val="00A91D0E"/>
    <w:rsid w:val="00A94E65"/>
    <w:rsid w:val="00A96B4F"/>
    <w:rsid w:val="00AA15E0"/>
    <w:rsid w:val="00AA1C74"/>
    <w:rsid w:val="00AA3BCD"/>
    <w:rsid w:val="00AA3CDC"/>
    <w:rsid w:val="00AA4083"/>
    <w:rsid w:val="00AB4005"/>
    <w:rsid w:val="00AB459D"/>
    <w:rsid w:val="00AC3BD1"/>
    <w:rsid w:val="00AC667B"/>
    <w:rsid w:val="00AC7658"/>
    <w:rsid w:val="00AD1575"/>
    <w:rsid w:val="00AD5B6F"/>
    <w:rsid w:val="00AD6CFB"/>
    <w:rsid w:val="00AE40A0"/>
    <w:rsid w:val="00AF0949"/>
    <w:rsid w:val="00AF1927"/>
    <w:rsid w:val="00AF4872"/>
    <w:rsid w:val="00AF6132"/>
    <w:rsid w:val="00AF67C2"/>
    <w:rsid w:val="00AF68AF"/>
    <w:rsid w:val="00B00F02"/>
    <w:rsid w:val="00B01D16"/>
    <w:rsid w:val="00B0305C"/>
    <w:rsid w:val="00B051AD"/>
    <w:rsid w:val="00B14FD0"/>
    <w:rsid w:val="00B20210"/>
    <w:rsid w:val="00B22B34"/>
    <w:rsid w:val="00B249A6"/>
    <w:rsid w:val="00B2501F"/>
    <w:rsid w:val="00B27391"/>
    <w:rsid w:val="00B31247"/>
    <w:rsid w:val="00B34FB3"/>
    <w:rsid w:val="00B369E2"/>
    <w:rsid w:val="00B36FFB"/>
    <w:rsid w:val="00B43699"/>
    <w:rsid w:val="00B436F8"/>
    <w:rsid w:val="00B467B5"/>
    <w:rsid w:val="00B519D9"/>
    <w:rsid w:val="00B55E3E"/>
    <w:rsid w:val="00B6333A"/>
    <w:rsid w:val="00B70817"/>
    <w:rsid w:val="00B70C99"/>
    <w:rsid w:val="00B74FF4"/>
    <w:rsid w:val="00B77406"/>
    <w:rsid w:val="00B77630"/>
    <w:rsid w:val="00B83DB3"/>
    <w:rsid w:val="00B90988"/>
    <w:rsid w:val="00B93D29"/>
    <w:rsid w:val="00B9716D"/>
    <w:rsid w:val="00BA1DCF"/>
    <w:rsid w:val="00BA73F8"/>
    <w:rsid w:val="00BB185A"/>
    <w:rsid w:val="00BB30EB"/>
    <w:rsid w:val="00BB6626"/>
    <w:rsid w:val="00BB6B03"/>
    <w:rsid w:val="00BC3D8A"/>
    <w:rsid w:val="00BC4AFB"/>
    <w:rsid w:val="00BC6527"/>
    <w:rsid w:val="00BD062A"/>
    <w:rsid w:val="00BD1FB5"/>
    <w:rsid w:val="00BD2B7B"/>
    <w:rsid w:val="00BD74E7"/>
    <w:rsid w:val="00BE1ADC"/>
    <w:rsid w:val="00BF25B4"/>
    <w:rsid w:val="00BF6CA9"/>
    <w:rsid w:val="00C134F1"/>
    <w:rsid w:val="00C15A17"/>
    <w:rsid w:val="00C222CF"/>
    <w:rsid w:val="00C22E7F"/>
    <w:rsid w:val="00C24B96"/>
    <w:rsid w:val="00C24D05"/>
    <w:rsid w:val="00C26C6B"/>
    <w:rsid w:val="00C36983"/>
    <w:rsid w:val="00C40B76"/>
    <w:rsid w:val="00C40E26"/>
    <w:rsid w:val="00C41439"/>
    <w:rsid w:val="00C428F6"/>
    <w:rsid w:val="00C472DD"/>
    <w:rsid w:val="00C50F17"/>
    <w:rsid w:val="00C55488"/>
    <w:rsid w:val="00C56D1B"/>
    <w:rsid w:val="00C610F1"/>
    <w:rsid w:val="00C640FC"/>
    <w:rsid w:val="00C67863"/>
    <w:rsid w:val="00C70F26"/>
    <w:rsid w:val="00C70F41"/>
    <w:rsid w:val="00C764C8"/>
    <w:rsid w:val="00C76701"/>
    <w:rsid w:val="00C76F30"/>
    <w:rsid w:val="00C77BAB"/>
    <w:rsid w:val="00C80343"/>
    <w:rsid w:val="00C830AD"/>
    <w:rsid w:val="00C83AE3"/>
    <w:rsid w:val="00C87225"/>
    <w:rsid w:val="00C91297"/>
    <w:rsid w:val="00C972C9"/>
    <w:rsid w:val="00CB0922"/>
    <w:rsid w:val="00CB36DF"/>
    <w:rsid w:val="00CB5FDA"/>
    <w:rsid w:val="00CC0219"/>
    <w:rsid w:val="00CC0EE6"/>
    <w:rsid w:val="00CC1A20"/>
    <w:rsid w:val="00CD7E5A"/>
    <w:rsid w:val="00CE1A03"/>
    <w:rsid w:val="00CE63CB"/>
    <w:rsid w:val="00CE76C8"/>
    <w:rsid w:val="00CE794E"/>
    <w:rsid w:val="00CF7266"/>
    <w:rsid w:val="00D0032E"/>
    <w:rsid w:val="00D00593"/>
    <w:rsid w:val="00D05F12"/>
    <w:rsid w:val="00D071AC"/>
    <w:rsid w:val="00D11CFF"/>
    <w:rsid w:val="00D25B5F"/>
    <w:rsid w:val="00D40618"/>
    <w:rsid w:val="00D42EA7"/>
    <w:rsid w:val="00D458E7"/>
    <w:rsid w:val="00D47866"/>
    <w:rsid w:val="00D5052E"/>
    <w:rsid w:val="00D534DD"/>
    <w:rsid w:val="00D66410"/>
    <w:rsid w:val="00D70541"/>
    <w:rsid w:val="00D72E96"/>
    <w:rsid w:val="00D75891"/>
    <w:rsid w:val="00D85516"/>
    <w:rsid w:val="00D85EC2"/>
    <w:rsid w:val="00D9038C"/>
    <w:rsid w:val="00D91EF1"/>
    <w:rsid w:val="00D9467B"/>
    <w:rsid w:val="00DA1230"/>
    <w:rsid w:val="00DA5D58"/>
    <w:rsid w:val="00DA78B9"/>
    <w:rsid w:val="00DB51BE"/>
    <w:rsid w:val="00DB54FE"/>
    <w:rsid w:val="00DC78C0"/>
    <w:rsid w:val="00DD00AD"/>
    <w:rsid w:val="00DD2388"/>
    <w:rsid w:val="00DD7BDA"/>
    <w:rsid w:val="00DE2ED9"/>
    <w:rsid w:val="00DF2C7B"/>
    <w:rsid w:val="00E10594"/>
    <w:rsid w:val="00E10637"/>
    <w:rsid w:val="00E106C4"/>
    <w:rsid w:val="00E13F0E"/>
    <w:rsid w:val="00E209E8"/>
    <w:rsid w:val="00E21457"/>
    <w:rsid w:val="00E2586E"/>
    <w:rsid w:val="00E371F3"/>
    <w:rsid w:val="00E37919"/>
    <w:rsid w:val="00E37B57"/>
    <w:rsid w:val="00E4364E"/>
    <w:rsid w:val="00E537C2"/>
    <w:rsid w:val="00E542AF"/>
    <w:rsid w:val="00E549CA"/>
    <w:rsid w:val="00E6037C"/>
    <w:rsid w:val="00E71C3C"/>
    <w:rsid w:val="00E73EBA"/>
    <w:rsid w:val="00E74FDA"/>
    <w:rsid w:val="00E80B6D"/>
    <w:rsid w:val="00E87646"/>
    <w:rsid w:val="00E900F5"/>
    <w:rsid w:val="00E9149B"/>
    <w:rsid w:val="00E971AF"/>
    <w:rsid w:val="00EA2079"/>
    <w:rsid w:val="00EA3CFC"/>
    <w:rsid w:val="00EA42E5"/>
    <w:rsid w:val="00EA4A9F"/>
    <w:rsid w:val="00EA4EC4"/>
    <w:rsid w:val="00EB0922"/>
    <w:rsid w:val="00EB0BF8"/>
    <w:rsid w:val="00ED7731"/>
    <w:rsid w:val="00EE0B3C"/>
    <w:rsid w:val="00EE6865"/>
    <w:rsid w:val="00EE727A"/>
    <w:rsid w:val="00EF23B3"/>
    <w:rsid w:val="00EF6303"/>
    <w:rsid w:val="00F00BDE"/>
    <w:rsid w:val="00F03F0F"/>
    <w:rsid w:val="00F0521C"/>
    <w:rsid w:val="00F070C0"/>
    <w:rsid w:val="00F104EF"/>
    <w:rsid w:val="00F14BD9"/>
    <w:rsid w:val="00F1673B"/>
    <w:rsid w:val="00F173CE"/>
    <w:rsid w:val="00F2124D"/>
    <w:rsid w:val="00F216CF"/>
    <w:rsid w:val="00F3043A"/>
    <w:rsid w:val="00F362DD"/>
    <w:rsid w:val="00F4131F"/>
    <w:rsid w:val="00F43BE0"/>
    <w:rsid w:val="00F50EF7"/>
    <w:rsid w:val="00F52033"/>
    <w:rsid w:val="00F566B6"/>
    <w:rsid w:val="00F56C02"/>
    <w:rsid w:val="00F630E7"/>
    <w:rsid w:val="00F6334D"/>
    <w:rsid w:val="00F7419D"/>
    <w:rsid w:val="00F74A95"/>
    <w:rsid w:val="00F757BA"/>
    <w:rsid w:val="00F8358D"/>
    <w:rsid w:val="00F86E0A"/>
    <w:rsid w:val="00FA2E6C"/>
    <w:rsid w:val="00FA5F2D"/>
    <w:rsid w:val="00FB1933"/>
    <w:rsid w:val="00FB3ED6"/>
    <w:rsid w:val="00FB4318"/>
    <w:rsid w:val="00FC1084"/>
    <w:rsid w:val="00FC6107"/>
    <w:rsid w:val="00FD04D8"/>
    <w:rsid w:val="00FD3CF6"/>
    <w:rsid w:val="00FD7116"/>
    <w:rsid w:val="00FE1571"/>
    <w:rsid w:val="00FE1A2F"/>
    <w:rsid w:val="00FE7FC8"/>
    <w:rsid w:val="00FF2983"/>
    <w:rsid w:val="00FF7255"/>
    <w:rsid w:val="0C2D4CF3"/>
    <w:rsid w:val="1B310B11"/>
    <w:rsid w:val="3D542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Date" w:semiHidden="0" w:unhideWhenUsed="0"/>
    <w:lsdException w:name="Strong" w:locked="1" w:semiHidden="0" w:uiPriority="0" w:unhideWhenUsed="0" w:qFormat="1"/>
    <w:lsdException w:name="Emphasis"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D9"/>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4">
    <w:name w:val="heading 4"/>
    <w:basedOn w:val="a"/>
    <w:next w:val="a"/>
    <w:link w:val="4Char"/>
    <w:uiPriority w:val="99"/>
    <w:qFormat/>
    <w:pPr>
      <w:keepNext/>
      <w:jc w:val="center"/>
      <w:outlineLvl w:val="3"/>
    </w:pPr>
    <w:rPr>
      <w:rFonts w:ascii="Cambria" w:hAnsi="Cambria" w:cs="Cambria"/>
      <w:b/>
      <w:bCs/>
      <w:kern w:val="0"/>
      <w:sz w:val="28"/>
      <w:szCs w:val="28"/>
    </w:rPr>
  </w:style>
  <w:style w:type="paragraph" w:styleId="5">
    <w:name w:val="heading 5"/>
    <w:basedOn w:val="a"/>
    <w:next w:val="a"/>
    <w:link w:val="5Char"/>
    <w:uiPriority w:val="99"/>
    <w:qFormat/>
    <w:pPr>
      <w:keepNext/>
      <w:ind w:left="459" w:hangingChars="254" w:hanging="459"/>
      <w:jc w:val="center"/>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pPr>
      <w:jc w:val="left"/>
    </w:pPr>
    <w:rPr>
      <w:sz w:val="24"/>
      <w:szCs w:val="24"/>
    </w:rPr>
  </w:style>
  <w:style w:type="paragraph" w:styleId="a5">
    <w:name w:val="Body Text"/>
    <w:basedOn w:val="a"/>
    <w:link w:val="Char1"/>
    <w:uiPriority w:val="99"/>
    <w:pPr>
      <w:spacing w:after="120"/>
    </w:pPr>
    <w:rPr>
      <w:sz w:val="24"/>
      <w:szCs w:val="24"/>
    </w:rPr>
  </w:style>
  <w:style w:type="paragraph" w:styleId="a6">
    <w:name w:val="Body Text Indent"/>
    <w:basedOn w:val="a"/>
    <w:link w:val="Char2"/>
    <w:uiPriority w:val="99"/>
    <w:pPr>
      <w:autoSpaceDE w:val="0"/>
      <w:autoSpaceDN w:val="0"/>
      <w:adjustRightInd w:val="0"/>
      <w:spacing w:line="360" w:lineRule="auto"/>
      <w:ind w:firstLineChars="200" w:firstLine="640"/>
    </w:pPr>
    <w:rPr>
      <w:kern w:val="0"/>
    </w:rPr>
  </w:style>
  <w:style w:type="paragraph" w:styleId="a7">
    <w:name w:val="Plain Text"/>
    <w:basedOn w:val="a"/>
    <w:link w:val="Char3"/>
    <w:uiPriority w:val="99"/>
    <w:rPr>
      <w:rFonts w:ascii="宋体" w:hAnsi="Courier New" w:cs="宋体"/>
      <w:kern w:val="0"/>
    </w:rPr>
  </w:style>
  <w:style w:type="paragraph" w:styleId="a8">
    <w:name w:val="Date"/>
    <w:basedOn w:val="a"/>
    <w:next w:val="a"/>
    <w:link w:val="Char4"/>
    <w:uiPriority w:val="99"/>
    <w:pPr>
      <w:ind w:leftChars="2500" w:left="100"/>
    </w:pPr>
    <w:rPr>
      <w:kern w:val="0"/>
    </w:rPr>
  </w:style>
  <w:style w:type="paragraph" w:styleId="2">
    <w:name w:val="Body Text Indent 2"/>
    <w:basedOn w:val="a"/>
    <w:link w:val="2Char"/>
    <w:uiPriority w:val="99"/>
    <w:pPr>
      <w:spacing w:after="120" w:line="480" w:lineRule="auto"/>
      <w:ind w:leftChars="200" w:left="420"/>
    </w:pPr>
    <w:rPr>
      <w:kern w:val="0"/>
    </w:rPr>
  </w:style>
  <w:style w:type="paragraph" w:styleId="a9">
    <w:name w:val="Balloon Text"/>
    <w:basedOn w:val="a"/>
    <w:link w:val="Char5"/>
    <w:uiPriority w:val="99"/>
    <w:semiHidden/>
    <w:rPr>
      <w:sz w:val="18"/>
      <w:szCs w:val="18"/>
    </w:rPr>
  </w:style>
  <w:style w:type="paragraph" w:styleId="aa">
    <w:name w:val="footer"/>
    <w:basedOn w:val="a"/>
    <w:link w:val="Char6"/>
    <w:uiPriority w:val="99"/>
    <w:pPr>
      <w:tabs>
        <w:tab w:val="center" w:pos="4153"/>
        <w:tab w:val="right" w:pos="8306"/>
      </w:tabs>
      <w:snapToGrid w:val="0"/>
      <w:jc w:val="left"/>
    </w:pPr>
    <w:rPr>
      <w:kern w:val="0"/>
      <w:sz w:val="18"/>
      <w:szCs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kern w:val="0"/>
      <w:sz w:val="18"/>
      <w:szCs w:val="18"/>
    </w:rPr>
  </w:style>
  <w:style w:type="paragraph" w:styleId="ac">
    <w:name w:val="Subtitle"/>
    <w:basedOn w:val="a"/>
    <w:next w:val="a"/>
    <w:link w:val="Char8"/>
    <w:uiPriority w:val="99"/>
    <w:qFormat/>
    <w:pPr>
      <w:spacing w:before="120" w:after="120" w:line="360" w:lineRule="auto"/>
      <w:jc w:val="left"/>
      <w:outlineLvl w:val="1"/>
    </w:pPr>
    <w:rPr>
      <w:rFonts w:ascii="Cambria" w:eastAsia="黑体" w:hAnsi="Cambria" w:cs="Cambria"/>
      <w:b/>
      <w:bCs/>
      <w:kern w:val="28"/>
      <w:sz w:val="32"/>
      <w:szCs w:val="32"/>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d">
    <w:name w:val="Normal (Web)"/>
    <w:basedOn w:val="a"/>
    <w:uiPriority w:val="99"/>
    <w:pPr>
      <w:widowControl/>
      <w:spacing w:before="100" w:beforeAutospacing="1" w:after="100" w:afterAutospacing="1"/>
      <w:jc w:val="left"/>
    </w:pPr>
    <w:rPr>
      <w:rFonts w:ascii="Arial Unicode MS" w:hAnsi="Arial Unicode MS" w:cs="Arial Unicode MS"/>
      <w:kern w:val="0"/>
      <w:sz w:val="24"/>
      <w:szCs w:val="24"/>
    </w:rPr>
  </w:style>
  <w:style w:type="character" w:styleId="ae">
    <w:name w:val="page number"/>
    <w:basedOn w:val="a0"/>
    <w:uiPriority w:val="99"/>
  </w:style>
  <w:style w:type="character" w:styleId="af">
    <w:name w:val="Emphasis"/>
    <w:uiPriority w:val="99"/>
    <w:qFormat/>
    <w:rPr>
      <w:i/>
      <w:iCs/>
    </w:rPr>
  </w:style>
  <w:style w:type="character" w:styleId="af0">
    <w:name w:val="Hyperlink"/>
    <w:uiPriority w:val="99"/>
    <w:rPr>
      <w:color w:val="0000FF"/>
      <w:u w:val="single"/>
    </w:rPr>
  </w:style>
  <w:style w:type="character" w:styleId="af1">
    <w:name w:val="annotation reference"/>
    <w:uiPriority w:val="99"/>
    <w:semiHidden/>
    <w:rPr>
      <w:sz w:val="21"/>
      <w:szCs w:val="21"/>
    </w:rPr>
  </w:style>
  <w:style w:type="table" w:styleId="af2">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Professional"/>
    <w:basedOn w:val="a1"/>
    <w:uiPriority w:val="9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1Char">
    <w:name w:val="标题 1 Char"/>
    <w:link w:val="1"/>
    <w:uiPriority w:val="99"/>
    <w:locked/>
    <w:rPr>
      <w:b/>
      <w:bCs/>
      <w:kern w:val="44"/>
      <w:sz w:val="44"/>
      <w:szCs w:val="44"/>
    </w:rPr>
  </w:style>
  <w:style w:type="character" w:customStyle="1" w:styleId="4Char">
    <w:name w:val="标题 4 Char"/>
    <w:link w:val="4"/>
    <w:uiPriority w:val="99"/>
    <w:semiHidden/>
    <w:locked/>
    <w:rPr>
      <w:rFonts w:ascii="Cambria" w:eastAsia="宋体" w:hAnsi="Cambria" w:cs="Cambria"/>
      <w:b/>
      <w:bCs/>
      <w:sz w:val="28"/>
      <w:szCs w:val="28"/>
    </w:rPr>
  </w:style>
  <w:style w:type="character" w:customStyle="1" w:styleId="5Char">
    <w:name w:val="标题 5 Char"/>
    <w:link w:val="5"/>
    <w:uiPriority w:val="99"/>
    <w:semiHidden/>
    <w:locked/>
    <w:rPr>
      <w:b/>
      <w:bCs/>
      <w:sz w:val="28"/>
      <w:szCs w:val="28"/>
    </w:rPr>
  </w:style>
  <w:style w:type="character" w:customStyle="1" w:styleId="Char7">
    <w:name w:val="页眉 Char"/>
    <w:link w:val="ab"/>
    <w:uiPriority w:val="99"/>
    <w:semiHidden/>
    <w:locked/>
    <w:rPr>
      <w:sz w:val="18"/>
      <w:szCs w:val="18"/>
    </w:rPr>
  </w:style>
  <w:style w:type="character" w:customStyle="1" w:styleId="Char6">
    <w:name w:val="页脚 Char"/>
    <w:link w:val="aa"/>
    <w:uiPriority w:val="99"/>
    <w:semiHidden/>
    <w:locked/>
    <w:rPr>
      <w:sz w:val="18"/>
      <w:szCs w:val="18"/>
    </w:rPr>
  </w:style>
  <w:style w:type="character" w:customStyle="1" w:styleId="Char3">
    <w:name w:val="纯文本 Char"/>
    <w:link w:val="a7"/>
    <w:uiPriority w:val="99"/>
    <w:semiHidden/>
    <w:locked/>
    <w:rPr>
      <w:rFonts w:ascii="宋体" w:hAnsi="Courier New" w:cs="宋体"/>
      <w:sz w:val="21"/>
      <w:szCs w:val="21"/>
    </w:rPr>
  </w:style>
  <w:style w:type="paragraph" w:customStyle="1" w:styleId="af4">
    <w:name w:val="段"/>
    <w:uiPriority w:val="99"/>
    <w:pPr>
      <w:autoSpaceDE w:val="0"/>
      <w:autoSpaceDN w:val="0"/>
      <w:ind w:firstLineChars="200" w:firstLine="200"/>
      <w:jc w:val="both"/>
    </w:pPr>
    <w:rPr>
      <w:rFonts w:ascii="宋体" w:cs="宋体"/>
      <w:sz w:val="21"/>
      <w:szCs w:val="21"/>
    </w:rPr>
  </w:style>
  <w:style w:type="paragraph" w:customStyle="1" w:styleId="xl36">
    <w:name w:val="xl36"/>
    <w:basedOn w:val="a"/>
    <w:uiPriority w:val="99"/>
    <w:pPr>
      <w:widowControl/>
      <w:spacing w:before="100" w:beforeAutospacing="1" w:after="100" w:afterAutospacing="1"/>
      <w:jc w:val="center"/>
      <w:textAlignment w:val="top"/>
    </w:pPr>
    <w:rPr>
      <w:kern w:val="0"/>
    </w:rPr>
  </w:style>
  <w:style w:type="paragraph" w:customStyle="1" w:styleId="xl37">
    <w:name w:val="xl37"/>
    <w:basedOn w:val="a"/>
    <w:uiPriority w:val="99"/>
    <w:pPr>
      <w:widowControl/>
      <w:spacing w:before="100" w:beforeAutospacing="1" w:after="100" w:afterAutospacing="1"/>
      <w:textAlignment w:val="top"/>
    </w:pPr>
    <w:rPr>
      <w:kern w:val="0"/>
    </w:rPr>
  </w:style>
  <w:style w:type="character" w:customStyle="1" w:styleId="Char2">
    <w:name w:val="正文文本缩进 Char"/>
    <w:link w:val="a6"/>
    <w:uiPriority w:val="99"/>
    <w:semiHidden/>
    <w:locked/>
    <w:rPr>
      <w:sz w:val="21"/>
      <w:szCs w:val="21"/>
    </w:rPr>
  </w:style>
  <w:style w:type="character" w:customStyle="1" w:styleId="2Char">
    <w:name w:val="正文文本缩进 2 Char"/>
    <w:link w:val="2"/>
    <w:uiPriority w:val="99"/>
    <w:semiHidden/>
    <w:locked/>
    <w:rPr>
      <w:sz w:val="21"/>
      <w:szCs w:val="21"/>
    </w:rPr>
  </w:style>
  <w:style w:type="character" w:customStyle="1" w:styleId="e1style1style2style3style3style4style4">
    <w:name w:val="e1 style1 style2 style3 style3 style4 style4"/>
    <w:basedOn w:val="a0"/>
    <w:uiPriority w:val="99"/>
  </w:style>
  <w:style w:type="character" w:customStyle="1" w:styleId="style81">
    <w:name w:val="style81"/>
    <w:uiPriority w:val="99"/>
    <w:rPr>
      <w:color w:val="auto"/>
    </w:rPr>
  </w:style>
  <w:style w:type="paragraph" w:customStyle="1" w:styleId="CharCharCharChar">
    <w:name w:val="Char Char Char Char"/>
    <w:basedOn w:val="a"/>
    <w:uiPriority w:val="99"/>
    <w:pPr>
      <w:widowControl/>
      <w:spacing w:after="160" w:line="240" w:lineRule="exact"/>
      <w:jc w:val="left"/>
    </w:pPr>
  </w:style>
  <w:style w:type="character" w:customStyle="1" w:styleId="Char4">
    <w:name w:val="日期 Char"/>
    <w:link w:val="a8"/>
    <w:uiPriority w:val="99"/>
    <w:semiHidden/>
    <w:locked/>
    <w:rPr>
      <w:sz w:val="21"/>
      <w:szCs w:val="21"/>
    </w:rPr>
  </w:style>
  <w:style w:type="character" w:customStyle="1" w:styleId="HTMLChar">
    <w:name w:val="HTML 预设格式 Char"/>
    <w:link w:val="HTML"/>
    <w:uiPriority w:val="99"/>
    <w:semiHidden/>
    <w:locked/>
    <w:rPr>
      <w:rFonts w:ascii="Courier New" w:hAnsi="Courier New" w:cs="Courier New"/>
      <w:sz w:val="20"/>
      <w:szCs w:val="20"/>
    </w:rPr>
  </w:style>
  <w:style w:type="paragraph" w:customStyle="1" w:styleId="p0">
    <w:name w:val="p0"/>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style>
  <w:style w:type="character" w:customStyle="1" w:styleId="news1">
    <w:name w:val="news1"/>
    <w:uiPriority w:val="99"/>
    <w:rPr>
      <w:color w:val="000000"/>
      <w:sz w:val="21"/>
      <w:szCs w:val="21"/>
      <w:u w:val="none"/>
    </w:rPr>
  </w:style>
  <w:style w:type="character" w:customStyle="1" w:styleId="warp">
    <w:name w:val="warp"/>
    <w:basedOn w:val="a0"/>
    <w:uiPriority w:val="99"/>
  </w:style>
  <w:style w:type="character" w:customStyle="1" w:styleId="Char1">
    <w:name w:val="正文文本 Char"/>
    <w:link w:val="a5"/>
    <w:uiPriority w:val="99"/>
    <w:locked/>
    <w:rPr>
      <w:kern w:val="2"/>
      <w:sz w:val="24"/>
      <w:szCs w:val="24"/>
    </w:rPr>
  </w:style>
  <w:style w:type="character" w:customStyle="1" w:styleId="Char8">
    <w:name w:val="副标题 Char"/>
    <w:link w:val="ac"/>
    <w:uiPriority w:val="99"/>
    <w:locked/>
    <w:rPr>
      <w:rFonts w:ascii="Cambria" w:eastAsia="黑体" w:hAnsi="Cambria" w:cs="Cambria"/>
      <w:b/>
      <w:bCs/>
      <w:kern w:val="28"/>
      <w:sz w:val="32"/>
      <w:szCs w:val="32"/>
    </w:rPr>
  </w:style>
  <w:style w:type="character" w:customStyle="1" w:styleId="Char0">
    <w:name w:val="批注文字 Char"/>
    <w:link w:val="a4"/>
    <w:uiPriority w:val="99"/>
    <w:locked/>
    <w:rPr>
      <w:kern w:val="2"/>
      <w:sz w:val="24"/>
      <w:szCs w:val="24"/>
    </w:rPr>
  </w:style>
  <w:style w:type="character" w:customStyle="1" w:styleId="Char">
    <w:name w:val="批注主题 Char"/>
    <w:link w:val="a3"/>
    <w:uiPriority w:val="99"/>
    <w:locked/>
    <w:rPr>
      <w:b/>
      <w:bCs/>
      <w:kern w:val="2"/>
      <w:sz w:val="24"/>
      <w:szCs w:val="24"/>
    </w:rPr>
  </w:style>
  <w:style w:type="character" w:customStyle="1" w:styleId="Char5">
    <w:name w:val="批注框文本 Char"/>
    <w:link w:val="a9"/>
    <w:uiPriority w:val="99"/>
    <w:locked/>
    <w:rPr>
      <w:kern w:val="2"/>
      <w:sz w:val="18"/>
      <w:szCs w:val="18"/>
    </w:rPr>
  </w:style>
  <w:style w:type="paragraph" w:styleId="af5">
    <w:name w:val="List Paragraph"/>
    <w:basedOn w:val="a"/>
    <w:uiPriority w:val="99"/>
    <w:unhideWhenUsed/>
    <w:rsid w:val="009F01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Date" w:semiHidden="0" w:unhideWhenUsed="0"/>
    <w:lsdException w:name="Strong" w:locked="1" w:semiHidden="0" w:uiPriority="0" w:unhideWhenUsed="0" w:qFormat="1"/>
    <w:lsdException w:name="Emphasis"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D9"/>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4">
    <w:name w:val="heading 4"/>
    <w:basedOn w:val="a"/>
    <w:next w:val="a"/>
    <w:link w:val="4Char"/>
    <w:uiPriority w:val="99"/>
    <w:qFormat/>
    <w:pPr>
      <w:keepNext/>
      <w:jc w:val="center"/>
      <w:outlineLvl w:val="3"/>
    </w:pPr>
    <w:rPr>
      <w:rFonts w:ascii="Cambria" w:hAnsi="Cambria" w:cs="Cambria"/>
      <w:b/>
      <w:bCs/>
      <w:kern w:val="0"/>
      <w:sz w:val="28"/>
      <w:szCs w:val="28"/>
    </w:rPr>
  </w:style>
  <w:style w:type="paragraph" w:styleId="5">
    <w:name w:val="heading 5"/>
    <w:basedOn w:val="a"/>
    <w:next w:val="a"/>
    <w:link w:val="5Char"/>
    <w:uiPriority w:val="99"/>
    <w:qFormat/>
    <w:pPr>
      <w:keepNext/>
      <w:ind w:left="459" w:hangingChars="254" w:hanging="459"/>
      <w:jc w:val="center"/>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pPr>
      <w:jc w:val="left"/>
    </w:pPr>
    <w:rPr>
      <w:sz w:val="24"/>
      <w:szCs w:val="24"/>
    </w:rPr>
  </w:style>
  <w:style w:type="paragraph" w:styleId="a5">
    <w:name w:val="Body Text"/>
    <w:basedOn w:val="a"/>
    <w:link w:val="Char1"/>
    <w:uiPriority w:val="99"/>
    <w:pPr>
      <w:spacing w:after="120"/>
    </w:pPr>
    <w:rPr>
      <w:sz w:val="24"/>
      <w:szCs w:val="24"/>
    </w:rPr>
  </w:style>
  <w:style w:type="paragraph" w:styleId="a6">
    <w:name w:val="Body Text Indent"/>
    <w:basedOn w:val="a"/>
    <w:link w:val="Char2"/>
    <w:uiPriority w:val="99"/>
    <w:pPr>
      <w:autoSpaceDE w:val="0"/>
      <w:autoSpaceDN w:val="0"/>
      <w:adjustRightInd w:val="0"/>
      <w:spacing w:line="360" w:lineRule="auto"/>
      <w:ind w:firstLineChars="200" w:firstLine="640"/>
    </w:pPr>
    <w:rPr>
      <w:kern w:val="0"/>
    </w:rPr>
  </w:style>
  <w:style w:type="paragraph" w:styleId="a7">
    <w:name w:val="Plain Text"/>
    <w:basedOn w:val="a"/>
    <w:link w:val="Char3"/>
    <w:uiPriority w:val="99"/>
    <w:rPr>
      <w:rFonts w:ascii="宋体" w:hAnsi="Courier New" w:cs="宋体"/>
      <w:kern w:val="0"/>
    </w:rPr>
  </w:style>
  <w:style w:type="paragraph" w:styleId="a8">
    <w:name w:val="Date"/>
    <w:basedOn w:val="a"/>
    <w:next w:val="a"/>
    <w:link w:val="Char4"/>
    <w:uiPriority w:val="99"/>
    <w:pPr>
      <w:ind w:leftChars="2500" w:left="100"/>
    </w:pPr>
    <w:rPr>
      <w:kern w:val="0"/>
    </w:rPr>
  </w:style>
  <w:style w:type="paragraph" w:styleId="2">
    <w:name w:val="Body Text Indent 2"/>
    <w:basedOn w:val="a"/>
    <w:link w:val="2Char"/>
    <w:uiPriority w:val="99"/>
    <w:pPr>
      <w:spacing w:after="120" w:line="480" w:lineRule="auto"/>
      <w:ind w:leftChars="200" w:left="420"/>
    </w:pPr>
    <w:rPr>
      <w:kern w:val="0"/>
    </w:rPr>
  </w:style>
  <w:style w:type="paragraph" w:styleId="a9">
    <w:name w:val="Balloon Text"/>
    <w:basedOn w:val="a"/>
    <w:link w:val="Char5"/>
    <w:uiPriority w:val="99"/>
    <w:semiHidden/>
    <w:rPr>
      <w:sz w:val="18"/>
      <w:szCs w:val="18"/>
    </w:rPr>
  </w:style>
  <w:style w:type="paragraph" w:styleId="aa">
    <w:name w:val="footer"/>
    <w:basedOn w:val="a"/>
    <w:link w:val="Char6"/>
    <w:uiPriority w:val="99"/>
    <w:pPr>
      <w:tabs>
        <w:tab w:val="center" w:pos="4153"/>
        <w:tab w:val="right" w:pos="8306"/>
      </w:tabs>
      <w:snapToGrid w:val="0"/>
      <w:jc w:val="left"/>
    </w:pPr>
    <w:rPr>
      <w:kern w:val="0"/>
      <w:sz w:val="18"/>
      <w:szCs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kern w:val="0"/>
      <w:sz w:val="18"/>
      <w:szCs w:val="18"/>
    </w:rPr>
  </w:style>
  <w:style w:type="paragraph" w:styleId="ac">
    <w:name w:val="Subtitle"/>
    <w:basedOn w:val="a"/>
    <w:next w:val="a"/>
    <w:link w:val="Char8"/>
    <w:uiPriority w:val="99"/>
    <w:qFormat/>
    <w:pPr>
      <w:spacing w:before="120" w:after="120" w:line="360" w:lineRule="auto"/>
      <w:jc w:val="left"/>
      <w:outlineLvl w:val="1"/>
    </w:pPr>
    <w:rPr>
      <w:rFonts w:ascii="Cambria" w:eastAsia="黑体" w:hAnsi="Cambria" w:cs="Cambria"/>
      <w:b/>
      <w:bCs/>
      <w:kern w:val="28"/>
      <w:sz w:val="32"/>
      <w:szCs w:val="32"/>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d">
    <w:name w:val="Normal (Web)"/>
    <w:basedOn w:val="a"/>
    <w:uiPriority w:val="99"/>
    <w:pPr>
      <w:widowControl/>
      <w:spacing w:before="100" w:beforeAutospacing="1" w:after="100" w:afterAutospacing="1"/>
      <w:jc w:val="left"/>
    </w:pPr>
    <w:rPr>
      <w:rFonts w:ascii="Arial Unicode MS" w:hAnsi="Arial Unicode MS" w:cs="Arial Unicode MS"/>
      <w:kern w:val="0"/>
      <w:sz w:val="24"/>
      <w:szCs w:val="24"/>
    </w:rPr>
  </w:style>
  <w:style w:type="character" w:styleId="ae">
    <w:name w:val="page number"/>
    <w:basedOn w:val="a0"/>
    <w:uiPriority w:val="99"/>
  </w:style>
  <w:style w:type="character" w:styleId="af">
    <w:name w:val="Emphasis"/>
    <w:uiPriority w:val="99"/>
    <w:qFormat/>
    <w:rPr>
      <w:i/>
      <w:iCs/>
    </w:rPr>
  </w:style>
  <w:style w:type="character" w:styleId="af0">
    <w:name w:val="Hyperlink"/>
    <w:uiPriority w:val="99"/>
    <w:rPr>
      <w:color w:val="0000FF"/>
      <w:u w:val="single"/>
    </w:rPr>
  </w:style>
  <w:style w:type="character" w:styleId="af1">
    <w:name w:val="annotation reference"/>
    <w:uiPriority w:val="99"/>
    <w:semiHidden/>
    <w:rPr>
      <w:sz w:val="21"/>
      <w:szCs w:val="21"/>
    </w:rPr>
  </w:style>
  <w:style w:type="table" w:styleId="af2">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Professional"/>
    <w:basedOn w:val="a1"/>
    <w:uiPriority w:val="9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1Char">
    <w:name w:val="标题 1 Char"/>
    <w:link w:val="1"/>
    <w:uiPriority w:val="99"/>
    <w:locked/>
    <w:rPr>
      <w:b/>
      <w:bCs/>
      <w:kern w:val="44"/>
      <w:sz w:val="44"/>
      <w:szCs w:val="44"/>
    </w:rPr>
  </w:style>
  <w:style w:type="character" w:customStyle="1" w:styleId="4Char">
    <w:name w:val="标题 4 Char"/>
    <w:link w:val="4"/>
    <w:uiPriority w:val="99"/>
    <w:semiHidden/>
    <w:locked/>
    <w:rPr>
      <w:rFonts w:ascii="Cambria" w:eastAsia="宋体" w:hAnsi="Cambria" w:cs="Cambria"/>
      <w:b/>
      <w:bCs/>
      <w:sz w:val="28"/>
      <w:szCs w:val="28"/>
    </w:rPr>
  </w:style>
  <w:style w:type="character" w:customStyle="1" w:styleId="5Char">
    <w:name w:val="标题 5 Char"/>
    <w:link w:val="5"/>
    <w:uiPriority w:val="99"/>
    <w:semiHidden/>
    <w:locked/>
    <w:rPr>
      <w:b/>
      <w:bCs/>
      <w:sz w:val="28"/>
      <w:szCs w:val="28"/>
    </w:rPr>
  </w:style>
  <w:style w:type="character" w:customStyle="1" w:styleId="Char7">
    <w:name w:val="页眉 Char"/>
    <w:link w:val="ab"/>
    <w:uiPriority w:val="99"/>
    <w:semiHidden/>
    <w:locked/>
    <w:rPr>
      <w:sz w:val="18"/>
      <w:szCs w:val="18"/>
    </w:rPr>
  </w:style>
  <w:style w:type="character" w:customStyle="1" w:styleId="Char6">
    <w:name w:val="页脚 Char"/>
    <w:link w:val="aa"/>
    <w:uiPriority w:val="99"/>
    <w:semiHidden/>
    <w:locked/>
    <w:rPr>
      <w:sz w:val="18"/>
      <w:szCs w:val="18"/>
    </w:rPr>
  </w:style>
  <w:style w:type="character" w:customStyle="1" w:styleId="Char3">
    <w:name w:val="纯文本 Char"/>
    <w:link w:val="a7"/>
    <w:uiPriority w:val="99"/>
    <w:semiHidden/>
    <w:locked/>
    <w:rPr>
      <w:rFonts w:ascii="宋体" w:hAnsi="Courier New" w:cs="宋体"/>
      <w:sz w:val="21"/>
      <w:szCs w:val="21"/>
    </w:rPr>
  </w:style>
  <w:style w:type="paragraph" w:customStyle="1" w:styleId="af4">
    <w:name w:val="段"/>
    <w:uiPriority w:val="99"/>
    <w:pPr>
      <w:autoSpaceDE w:val="0"/>
      <w:autoSpaceDN w:val="0"/>
      <w:ind w:firstLineChars="200" w:firstLine="200"/>
      <w:jc w:val="both"/>
    </w:pPr>
    <w:rPr>
      <w:rFonts w:ascii="宋体" w:cs="宋体"/>
      <w:sz w:val="21"/>
      <w:szCs w:val="21"/>
    </w:rPr>
  </w:style>
  <w:style w:type="paragraph" w:customStyle="1" w:styleId="xl36">
    <w:name w:val="xl36"/>
    <w:basedOn w:val="a"/>
    <w:uiPriority w:val="99"/>
    <w:pPr>
      <w:widowControl/>
      <w:spacing w:before="100" w:beforeAutospacing="1" w:after="100" w:afterAutospacing="1"/>
      <w:jc w:val="center"/>
      <w:textAlignment w:val="top"/>
    </w:pPr>
    <w:rPr>
      <w:kern w:val="0"/>
    </w:rPr>
  </w:style>
  <w:style w:type="paragraph" w:customStyle="1" w:styleId="xl37">
    <w:name w:val="xl37"/>
    <w:basedOn w:val="a"/>
    <w:uiPriority w:val="99"/>
    <w:pPr>
      <w:widowControl/>
      <w:spacing w:before="100" w:beforeAutospacing="1" w:after="100" w:afterAutospacing="1"/>
      <w:textAlignment w:val="top"/>
    </w:pPr>
    <w:rPr>
      <w:kern w:val="0"/>
    </w:rPr>
  </w:style>
  <w:style w:type="character" w:customStyle="1" w:styleId="Char2">
    <w:name w:val="正文文本缩进 Char"/>
    <w:link w:val="a6"/>
    <w:uiPriority w:val="99"/>
    <w:semiHidden/>
    <w:locked/>
    <w:rPr>
      <w:sz w:val="21"/>
      <w:szCs w:val="21"/>
    </w:rPr>
  </w:style>
  <w:style w:type="character" w:customStyle="1" w:styleId="2Char">
    <w:name w:val="正文文本缩进 2 Char"/>
    <w:link w:val="2"/>
    <w:uiPriority w:val="99"/>
    <w:semiHidden/>
    <w:locked/>
    <w:rPr>
      <w:sz w:val="21"/>
      <w:szCs w:val="21"/>
    </w:rPr>
  </w:style>
  <w:style w:type="character" w:customStyle="1" w:styleId="e1style1style2style3style3style4style4">
    <w:name w:val="e1 style1 style2 style3 style3 style4 style4"/>
    <w:basedOn w:val="a0"/>
    <w:uiPriority w:val="99"/>
  </w:style>
  <w:style w:type="character" w:customStyle="1" w:styleId="style81">
    <w:name w:val="style81"/>
    <w:uiPriority w:val="99"/>
    <w:rPr>
      <w:color w:val="auto"/>
    </w:rPr>
  </w:style>
  <w:style w:type="paragraph" w:customStyle="1" w:styleId="CharCharCharChar">
    <w:name w:val="Char Char Char Char"/>
    <w:basedOn w:val="a"/>
    <w:uiPriority w:val="99"/>
    <w:pPr>
      <w:widowControl/>
      <w:spacing w:after="160" w:line="240" w:lineRule="exact"/>
      <w:jc w:val="left"/>
    </w:pPr>
  </w:style>
  <w:style w:type="character" w:customStyle="1" w:styleId="Char4">
    <w:name w:val="日期 Char"/>
    <w:link w:val="a8"/>
    <w:uiPriority w:val="99"/>
    <w:semiHidden/>
    <w:locked/>
    <w:rPr>
      <w:sz w:val="21"/>
      <w:szCs w:val="21"/>
    </w:rPr>
  </w:style>
  <w:style w:type="character" w:customStyle="1" w:styleId="HTMLChar">
    <w:name w:val="HTML 预设格式 Char"/>
    <w:link w:val="HTML"/>
    <w:uiPriority w:val="99"/>
    <w:semiHidden/>
    <w:locked/>
    <w:rPr>
      <w:rFonts w:ascii="Courier New" w:hAnsi="Courier New" w:cs="Courier New"/>
      <w:sz w:val="20"/>
      <w:szCs w:val="20"/>
    </w:rPr>
  </w:style>
  <w:style w:type="paragraph" w:customStyle="1" w:styleId="p0">
    <w:name w:val="p0"/>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style>
  <w:style w:type="character" w:customStyle="1" w:styleId="news1">
    <w:name w:val="news1"/>
    <w:uiPriority w:val="99"/>
    <w:rPr>
      <w:color w:val="000000"/>
      <w:sz w:val="21"/>
      <w:szCs w:val="21"/>
      <w:u w:val="none"/>
    </w:rPr>
  </w:style>
  <w:style w:type="character" w:customStyle="1" w:styleId="warp">
    <w:name w:val="warp"/>
    <w:basedOn w:val="a0"/>
    <w:uiPriority w:val="99"/>
  </w:style>
  <w:style w:type="character" w:customStyle="1" w:styleId="Char1">
    <w:name w:val="正文文本 Char"/>
    <w:link w:val="a5"/>
    <w:uiPriority w:val="99"/>
    <w:locked/>
    <w:rPr>
      <w:kern w:val="2"/>
      <w:sz w:val="24"/>
      <w:szCs w:val="24"/>
    </w:rPr>
  </w:style>
  <w:style w:type="character" w:customStyle="1" w:styleId="Char8">
    <w:name w:val="副标题 Char"/>
    <w:link w:val="ac"/>
    <w:uiPriority w:val="99"/>
    <w:locked/>
    <w:rPr>
      <w:rFonts w:ascii="Cambria" w:eastAsia="黑体" w:hAnsi="Cambria" w:cs="Cambria"/>
      <w:b/>
      <w:bCs/>
      <w:kern w:val="28"/>
      <w:sz w:val="32"/>
      <w:szCs w:val="32"/>
    </w:rPr>
  </w:style>
  <w:style w:type="character" w:customStyle="1" w:styleId="Char0">
    <w:name w:val="批注文字 Char"/>
    <w:link w:val="a4"/>
    <w:uiPriority w:val="99"/>
    <w:locked/>
    <w:rPr>
      <w:kern w:val="2"/>
      <w:sz w:val="24"/>
      <w:szCs w:val="24"/>
    </w:rPr>
  </w:style>
  <w:style w:type="character" w:customStyle="1" w:styleId="Char">
    <w:name w:val="批注主题 Char"/>
    <w:link w:val="a3"/>
    <w:uiPriority w:val="99"/>
    <w:locked/>
    <w:rPr>
      <w:b/>
      <w:bCs/>
      <w:kern w:val="2"/>
      <w:sz w:val="24"/>
      <w:szCs w:val="24"/>
    </w:rPr>
  </w:style>
  <w:style w:type="character" w:customStyle="1" w:styleId="Char5">
    <w:name w:val="批注框文本 Char"/>
    <w:link w:val="a9"/>
    <w:uiPriority w:val="99"/>
    <w:locked/>
    <w:rPr>
      <w:kern w:val="2"/>
      <w:sz w:val="18"/>
      <w:szCs w:val="18"/>
    </w:rPr>
  </w:style>
  <w:style w:type="paragraph" w:styleId="af5">
    <w:name w:val="List Paragraph"/>
    <w:basedOn w:val="a"/>
    <w:uiPriority w:val="99"/>
    <w:unhideWhenUsed/>
    <w:rsid w:val="009F01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29336">
      <w:bodyDiv w:val="1"/>
      <w:marLeft w:val="0"/>
      <w:marRight w:val="0"/>
      <w:marTop w:val="0"/>
      <w:marBottom w:val="0"/>
      <w:divBdr>
        <w:top w:val="none" w:sz="0" w:space="0" w:color="auto"/>
        <w:left w:val="none" w:sz="0" w:space="0" w:color="auto"/>
        <w:bottom w:val="none" w:sz="0" w:space="0" w:color="auto"/>
        <w:right w:val="none" w:sz="0" w:space="0" w:color="auto"/>
      </w:divBdr>
    </w:div>
    <w:div w:id="1116288154">
      <w:bodyDiv w:val="1"/>
      <w:marLeft w:val="0"/>
      <w:marRight w:val="0"/>
      <w:marTop w:val="0"/>
      <w:marBottom w:val="0"/>
      <w:divBdr>
        <w:top w:val="none" w:sz="0" w:space="0" w:color="auto"/>
        <w:left w:val="none" w:sz="0" w:space="0" w:color="auto"/>
        <w:bottom w:val="none" w:sz="0" w:space="0" w:color="auto"/>
        <w:right w:val="none" w:sz="0" w:space="0" w:color="auto"/>
      </w:divBdr>
    </w:div>
    <w:div w:id="184014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10</Pages>
  <Words>5710</Words>
  <Characters>1462</Characters>
  <Application>Microsoft Office Word</Application>
  <DocSecurity>0</DocSecurity>
  <Lines>12</Lines>
  <Paragraphs>14</Paragraphs>
  <ScaleCrop>false</ScaleCrop>
  <Company>采购部</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球形氢氧化镍国家标准修订说明</dc:title>
  <dc:creator>惠志恭</dc:creator>
  <cp:lastModifiedBy>Lenovo User</cp:lastModifiedBy>
  <cp:revision>31</cp:revision>
  <cp:lastPrinted>2019-03-18T08:00:00Z</cp:lastPrinted>
  <dcterms:created xsi:type="dcterms:W3CDTF">2018-07-19T07:38:00Z</dcterms:created>
  <dcterms:modified xsi:type="dcterms:W3CDTF">2019-03-18T08:03:00Z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