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7AA" w:rsidRDefault="00E417AA" w:rsidP="00E417AA">
      <w:pPr>
        <w:jc w:val="left"/>
        <w:rPr>
          <w:rFonts w:ascii="楷体_GB2312" w:eastAsia="楷体_GB2312" w:hint="eastAsia"/>
        </w:rPr>
      </w:pPr>
      <w:r>
        <w:rPr>
          <w:rFonts w:cs="宋体" w:hint="eastAsia"/>
        </w:rPr>
        <w:t>附件2：</w:t>
      </w:r>
    </w:p>
    <w:p w:rsidR="00E417AA" w:rsidRDefault="00E417AA" w:rsidP="00E417AA">
      <w:pPr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</w:rPr>
        <w:t>《铜及铜合金板、带材杯突试验方法》标准制定试验方案</w:t>
      </w:r>
    </w:p>
    <w:p w:rsidR="00E417AA" w:rsidRDefault="00E417AA" w:rsidP="00E417AA">
      <w:pPr>
        <w:ind w:firstLineChars="100" w:firstLine="28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</w:t>
      </w:r>
      <w:r>
        <w:rPr>
          <w:rFonts w:ascii="黑体" w:eastAsia="黑体" w:hAnsi="黑体"/>
        </w:rPr>
        <w:t>、</w:t>
      </w:r>
      <w:r>
        <w:rPr>
          <w:rFonts w:ascii="黑体" w:eastAsia="黑体" w:hAnsi="黑体" w:hint="eastAsia"/>
        </w:rPr>
        <w:t>标准草案制定</w:t>
      </w:r>
    </w:p>
    <w:p w:rsidR="00E417AA" w:rsidRDefault="00E417AA" w:rsidP="00E417AA">
      <w:pPr>
        <w:ind w:firstLineChars="200" w:firstLine="560"/>
        <w:rPr>
          <w:rFonts w:ascii="Times New Roman" w:hAnsi="Times New Roman" w:hint="eastAsia"/>
        </w:rPr>
      </w:pPr>
      <w:r>
        <w:rPr>
          <w:rFonts w:ascii="Times New Roman" w:hAnsi="Times New Roman"/>
        </w:rPr>
        <w:t>绍兴市质量技术监督检测院起草制定草稿，拟发送标准参与单位（中铝洛阳铜加工有限公司、中铝材料应用研究院有限公司、安徽楚江科技新材料股份有限公司、常熟海关、浙江花园铜业有限公司、西北稀有金属材料研究院宁夏有限公司、广东省工业分析检测中心</w:t>
      </w:r>
      <w:r>
        <w:rPr>
          <w:rFonts w:ascii="Times New Roman" w:hAnsi="Times New Roman" w:hint="eastAsia"/>
        </w:rPr>
        <w:t>、宁波兴业盛泰集团有限公司</w:t>
      </w:r>
      <w:r>
        <w:rPr>
          <w:rFonts w:ascii="Times New Roman" w:hAnsi="Times New Roman"/>
        </w:rPr>
        <w:t>），进行修改补充后，确定本标准制定草案。</w:t>
      </w:r>
    </w:p>
    <w:p w:rsidR="00E417AA" w:rsidRDefault="00E417AA" w:rsidP="00E417AA">
      <w:pPr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>二、试验方案</w:t>
      </w:r>
      <w:r>
        <w:rPr>
          <w:rFonts w:ascii="Times New Roman" w:eastAsia="黑体" w:hAnsi="Times New Roman"/>
        </w:rPr>
        <w:t xml:space="preserve"> </w:t>
      </w:r>
    </w:p>
    <w:p w:rsidR="00E417AA" w:rsidRDefault="00E417AA" w:rsidP="00E417AA">
      <w:pPr>
        <w:ind w:firstLineChars="200" w:firstLine="56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1. </w:t>
      </w:r>
      <w:r>
        <w:rPr>
          <w:rFonts w:ascii="Times New Roman" w:eastAsia="黑体" w:hAnsi="Times New Roman" w:hint="eastAsia"/>
        </w:rPr>
        <w:t>样品</w:t>
      </w:r>
    </w:p>
    <w:p w:rsidR="00E417AA" w:rsidRDefault="00E417AA" w:rsidP="00E417AA">
      <w:pPr>
        <w:ind w:firstLineChars="200" w:firstLine="560"/>
        <w:rPr>
          <w:rFonts w:ascii="Times New Roman" w:hAnsi="Times New Roman"/>
        </w:rPr>
      </w:pPr>
      <w:r>
        <w:rPr>
          <w:rFonts w:ascii="Times New Roman" w:eastAsia="楷体_GB2312" w:hAnsi="Times New Roman"/>
        </w:rPr>
        <w:t xml:space="preserve">1.1 </w:t>
      </w:r>
      <w:r>
        <w:rPr>
          <w:rFonts w:ascii="Times New Roman" w:hAnsi="Times New Roman"/>
        </w:rPr>
        <w:t>铜及铜合金板材。牌号：</w:t>
      </w:r>
      <w:r>
        <w:rPr>
          <w:rFonts w:ascii="Times New Roman" w:hAnsi="Times New Roman" w:hint="eastAsia"/>
        </w:rPr>
        <w:t>T2</w:t>
      </w:r>
      <w:r>
        <w:rPr>
          <w:rFonts w:ascii="Times New Roman" w:hAnsi="Times New Roman" w:hint="eastAsia"/>
        </w:rPr>
        <w:t>（软态）、</w:t>
      </w:r>
      <w:r>
        <w:rPr>
          <w:rFonts w:ascii="Times New Roman" w:hAnsi="Times New Roman" w:hint="eastAsia"/>
        </w:rPr>
        <w:t>T2</w:t>
      </w:r>
      <w:r>
        <w:rPr>
          <w:rFonts w:ascii="Times New Roman" w:hAnsi="Times New Roman" w:hint="eastAsia"/>
        </w:rPr>
        <w:t>（半硬）、</w:t>
      </w:r>
      <w:r>
        <w:rPr>
          <w:rFonts w:ascii="Times New Roman" w:hAnsi="Times New Roman" w:hint="eastAsia"/>
        </w:rPr>
        <w:t>H68</w:t>
      </w:r>
      <w:r>
        <w:rPr>
          <w:rFonts w:ascii="Times New Roman" w:hAnsi="Times New Roman" w:hint="eastAsia"/>
        </w:rPr>
        <w:t>（软态）、</w:t>
      </w:r>
      <w:r>
        <w:rPr>
          <w:rFonts w:ascii="Times New Roman" w:hAnsi="Times New Roman" w:hint="eastAsia"/>
        </w:rPr>
        <w:t>H65</w:t>
      </w:r>
      <w:r>
        <w:rPr>
          <w:rFonts w:ascii="Times New Roman" w:hAnsi="Times New Roman" w:hint="eastAsia"/>
        </w:rPr>
        <w:t>（半硬）；</w:t>
      </w:r>
      <w:r>
        <w:rPr>
          <w:rFonts w:ascii="Times New Roman" w:hAnsi="Times New Roman"/>
        </w:rPr>
        <w:t>厚度范围：</w:t>
      </w:r>
      <w:r>
        <w:rPr>
          <w:rFonts w:ascii="Times New Roman" w:hAnsi="Times New Roman"/>
        </w:rPr>
        <w:t>0.1 mm ~ 3.0 mm</w:t>
      </w:r>
      <w:r>
        <w:rPr>
          <w:rFonts w:ascii="Times New Roman" w:hAnsi="Times New Roman"/>
        </w:rPr>
        <w:t>（其中</w:t>
      </w:r>
      <w:r>
        <w:rPr>
          <w:rFonts w:ascii="Times New Roman" w:hAnsi="Times New Roman"/>
        </w:rPr>
        <w:t>0.1 mm ~ 2.0 mm</w:t>
      </w:r>
      <w:r>
        <w:rPr>
          <w:rFonts w:ascii="Times New Roman" w:hAnsi="Times New Roman"/>
        </w:rPr>
        <w:t>为标准试验样）；宽度</w:t>
      </w:r>
      <w:r>
        <w:rPr>
          <w:rFonts w:ascii="Times New Roman" w:hAnsi="Times New Roman"/>
        </w:rPr>
        <w:t>≥90 mm</w:t>
      </w:r>
      <w:r>
        <w:rPr>
          <w:rFonts w:ascii="Times New Roman" w:hAnsi="Times New Roman"/>
        </w:rPr>
        <w:t>。</w:t>
      </w:r>
    </w:p>
    <w:p w:rsidR="00E417AA" w:rsidRDefault="00E417AA" w:rsidP="00E417AA">
      <w:pPr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 </w:t>
      </w:r>
      <w:r>
        <w:rPr>
          <w:rFonts w:ascii="Times New Roman" w:hAnsi="Times New Roman"/>
        </w:rPr>
        <w:t>铜及铜合金带材。牌号：</w:t>
      </w:r>
      <w:r>
        <w:rPr>
          <w:rFonts w:ascii="Times New Roman" w:hAnsi="Times New Roman" w:hint="eastAsia"/>
        </w:rPr>
        <w:t>H70</w:t>
      </w:r>
      <w:r>
        <w:rPr>
          <w:rFonts w:ascii="Times New Roman" w:hAnsi="Times New Roman" w:hint="eastAsia"/>
        </w:rPr>
        <w:t>（软态）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H65</w:t>
      </w:r>
      <w:r>
        <w:rPr>
          <w:rFonts w:ascii="Times New Roman" w:hAnsi="Times New Roman" w:hint="eastAsia"/>
        </w:rPr>
        <w:t>（软态）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QSn6.5-0.1</w:t>
      </w:r>
      <w:r>
        <w:rPr>
          <w:rFonts w:ascii="Times New Roman" w:hAnsi="Times New Roman" w:hint="eastAsia"/>
        </w:rPr>
        <w:t>（软态）</w:t>
      </w:r>
      <w:r>
        <w:rPr>
          <w:rFonts w:ascii="Times New Roman" w:hAnsi="Times New Roman"/>
        </w:rPr>
        <w:t>、</w:t>
      </w:r>
      <w:r>
        <w:rPr>
          <w:rFonts w:ascii="Times New Roman" w:hAnsi="Times New Roman" w:hint="eastAsia"/>
        </w:rPr>
        <w:t>TBe2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hint="eastAsia"/>
          <w:sz w:val="24"/>
          <w:szCs w:val="24"/>
        </w:rPr>
        <w:t>D0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</w:rPr>
        <w:t>）</w:t>
      </w:r>
      <w:r>
        <w:rPr>
          <w:rFonts w:ascii="Times New Roman" w:hAnsi="Times New Roman"/>
        </w:rPr>
        <w:t>；厚度范围：</w:t>
      </w:r>
      <w:r>
        <w:rPr>
          <w:rFonts w:ascii="Times New Roman" w:hAnsi="Times New Roman"/>
        </w:rPr>
        <w:t>0.2 mm ~ 3.0 mm</w:t>
      </w:r>
      <w:r>
        <w:rPr>
          <w:rFonts w:ascii="Times New Roman" w:hAnsi="Times New Roman"/>
        </w:rPr>
        <w:t>（其中</w:t>
      </w:r>
      <w:r>
        <w:rPr>
          <w:rFonts w:ascii="Times New Roman" w:hAnsi="Times New Roman"/>
        </w:rPr>
        <w:t>0.2 mm ~ 2.0 mm</w:t>
      </w:r>
      <w:r>
        <w:rPr>
          <w:rFonts w:ascii="Times New Roman" w:hAnsi="Times New Roman"/>
        </w:rPr>
        <w:t>为标准试验样）。</w:t>
      </w:r>
    </w:p>
    <w:p w:rsidR="00E417AA" w:rsidRDefault="00E417AA" w:rsidP="00E417AA">
      <w:pPr>
        <w:ind w:firstLineChars="200" w:firstLine="560"/>
        <w:rPr>
          <w:rFonts w:ascii="Times New Roman" w:hAnsi="Times New Roman"/>
        </w:rPr>
      </w:pPr>
      <w:r>
        <w:rPr>
          <w:rFonts w:ascii="Times New Roman" w:hAnsi="Times New Roman"/>
        </w:rPr>
        <w:t>铜及铜合金板、带材</w:t>
      </w:r>
      <w:r>
        <w:rPr>
          <w:rFonts w:ascii="Times New Roman" w:hAnsi="Times New Roman" w:hint="eastAsia"/>
        </w:rPr>
        <w:t>试验样品规格、数量、提供单位信息详</w:t>
      </w:r>
      <w:r>
        <w:rPr>
          <w:rFonts w:ascii="Times New Roman" w:hAnsi="Times New Roman"/>
        </w:rPr>
        <w:t>见附表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。</w:t>
      </w:r>
    </w:p>
    <w:p w:rsidR="00E417AA" w:rsidRDefault="00E417AA" w:rsidP="00E417AA">
      <w:pPr>
        <w:ind w:firstLineChars="246" w:firstLine="689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2. </w:t>
      </w:r>
      <w:r>
        <w:rPr>
          <w:rFonts w:ascii="Times New Roman" w:eastAsia="黑体" w:hAnsi="Times New Roman"/>
        </w:rPr>
        <w:t>试验</w:t>
      </w:r>
    </w:p>
    <w:p w:rsidR="00E417AA" w:rsidRDefault="00E417AA" w:rsidP="00E417AA">
      <w:pPr>
        <w:ind w:firstLineChars="246" w:firstLine="689"/>
        <w:rPr>
          <w:rFonts w:ascii="Times New Roman" w:hAnsi="Times New Roman"/>
        </w:rPr>
      </w:pPr>
      <w:r>
        <w:rPr>
          <w:rFonts w:ascii="Times New Roman" w:eastAsia="楷体_GB2312" w:hAnsi="Times New Roman"/>
        </w:rPr>
        <w:t xml:space="preserve">2.1 </w:t>
      </w:r>
      <w:r>
        <w:rPr>
          <w:rFonts w:ascii="Times New Roman" w:hAnsi="Times New Roman"/>
        </w:rPr>
        <w:t>夹紧力。选取上述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种板材（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种带材），</w:t>
      </w:r>
      <w:r>
        <w:rPr>
          <w:rFonts w:ascii="Times New Roman" w:hAnsi="Times New Roman" w:hint="eastAsia"/>
        </w:rPr>
        <w:t>由验证单位</w:t>
      </w:r>
      <w:r>
        <w:rPr>
          <w:rFonts w:ascii="Times New Roman" w:hAnsi="Times New Roman"/>
        </w:rPr>
        <w:t>进行试验。统一板材（带材）厚度（系列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0.5 mm</w:t>
      </w:r>
      <w:r>
        <w:rPr>
          <w:rFonts w:ascii="Times New Roman" w:hAnsi="Times New Roman"/>
        </w:rPr>
        <w:t>；系列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1.0 mm</w:t>
      </w:r>
      <w:r>
        <w:rPr>
          <w:rFonts w:ascii="Times New Roman" w:hAnsi="Times New Roman"/>
        </w:rPr>
        <w:t>；系列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3.0 mm</w:t>
      </w:r>
      <w:r>
        <w:rPr>
          <w:rFonts w:ascii="Times New Roman" w:hAnsi="Times New Roman"/>
        </w:rPr>
        <w:t>），固定初始冲</w:t>
      </w:r>
      <w:r>
        <w:rPr>
          <w:rFonts w:ascii="Times New Roman" w:hAnsi="Times New Roman" w:hint="eastAsia"/>
        </w:rPr>
        <w:t>压</w:t>
      </w:r>
      <w:r>
        <w:rPr>
          <w:rFonts w:ascii="Times New Roman" w:hAnsi="Times New Roman"/>
        </w:rPr>
        <w:t>速度</w:t>
      </w:r>
      <w:r>
        <w:rPr>
          <w:rFonts w:ascii="Times New Roman" w:hAnsi="Times New Roman"/>
        </w:rPr>
        <w:t>20 mm/min</w:t>
      </w:r>
      <w:r>
        <w:rPr>
          <w:rFonts w:ascii="Times New Roman" w:hAnsi="Times New Roman"/>
        </w:rPr>
        <w:t>，进行不同夹紧力</w:t>
      </w:r>
      <w:r>
        <w:rPr>
          <w:rFonts w:ascii="Times New Roman" w:hAnsi="Times New Roman"/>
        </w:rPr>
        <w:lastRenderedPageBreak/>
        <w:t>（</w:t>
      </w:r>
      <w:r>
        <w:rPr>
          <w:rFonts w:ascii="Times New Roman" w:hAnsi="Times New Roman" w:hint="eastAsia"/>
        </w:rPr>
        <w:t>...7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kN</w:t>
      </w:r>
      <w:proofErr w:type="spellEnd"/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kN.</w:t>
      </w:r>
      <w:proofErr w:type="spellEnd"/>
      <w:r>
        <w:rPr>
          <w:rFonts w:ascii="Times New Roman" w:hAnsi="Times New Roman"/>
        </w:rPr>
        <w:t>..</w:t>
      </w:r>
      <w:r>
        <w:rPr>
          <w:rFonts w:ascii="Times New Roman" w:hAnsi="Times New Roman"/>
        </w:rPr>
        <w:t>）的杯突试验，绘制夹紧力与</w:t>
      </w:r>
      <w:proofErr w:type="gramStart"/>
      <w:r>
        <w:rPr>
          <w:rFonts w:ascii="Times New Roman" w:hAnsi="Times New Roman"/>
        </w:rPr>
        <w:t>杯突值的</w:t>
      </w:r>
      <w:proofErr w:type="gramEnd"/>
      <w:r>
        <w:rPr>
          <w:rFonts w:ascii="Times New Roman" w:hAnsi="Times New Roman"/>
        </w:rPr>
        <w:t>关系图，得出合适的夹紧力。</w:t>
      </w:r>
    </w:p>
    <w:p w:rsidR="00E417AA" w:rsidRDefault="00E417AA" w:rsidP="00E417AA">
      <w:pPr>
        <w:ind w:firstLineChars="246" w:firstLine="68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 </w:t>
      </w:r>
      <w:r>
        <w:rPr>
          <w:rFonts w:ascii="Times New Roman" w:hAnsi="Times New Roman"/>
        </w:rPr>
        <w:t>冲</w:t>
      </w:r>
      <w:r>
        <w:rPr>
          <w:rFonts w:ascii="Times New Roman" w:hAnsi="Times New Roman" w:hint="eastAsia"/>
        </w:rPr>
        <w:t>压</w:t>
      </w:r>
      <w:r>
        <w:rPr>
          <w:rFonts w:ascii="Times New Roman" w:hAnsi="Times New Roman"/>
        </w:rPr>
        <w:t>速度。选取上述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种板材（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/>
        </w:rPr>
        <w:t>种带材），</w:t>
      </w:r>
      <w:r>
        <w:rPr>
          <w:rFonts w:ascii="Times New Roman" w:hAnsi="Times New Roman" w:hint="eastAsia"/>
        </w:rPr>
        <w:t>由验证单位</w:t>
      </w:r>
      <w:r>
        <w:rPr>
          <w:rFonts w:ascii="Times New Roman" w:hAnsi="Times New Roman"/>
        </w:rPr>
        <w:t>进行试验。统一板材（带材）厚度（系列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0.5 mm</w:t>
      </w:r>
      <w:r>
        <w:rPr>
          <w:rFonts w:ascii="Times New Roman" w:hAnsi="Times New Roman"/>
        </w:rPr>
        <w:t>；系列</w:t>
      </w:r>
      <w:r>
        <w:rPr>
          <w:rFonts w:ascii="Times New Roman" w:hAnsi="Times New Roman" w:hint="eastAsia"/>
        </w:rPr>
        <w:t>b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1.0 mm</w:t>
      </w:r>
      <w:r>
        <w:rPr>
          <w:rFonts w:ascii="Times New Roman" w:hAnsi="Times New Roman"/>
        </w:rPr>
        <w:t>；系列</w:t>
      </w:r>
      <w:r>
        <w:rPr>
          <w:rFonts w:ascii="Times New Roman" w:hAnsi="Times New Roman" w:hint="eastAsia"/>
        </w:rPr>
        <w:t>c</w:t>
      </w:r>
      <w:r>
        <w:rPr>
          <w:rFonts w:ascii="Times New Roman" w:hAnsi="Times New Roman"/>
        </w:rPr>
        <w:t>，</w:t>
      </w:r>
      <w:r>
        <w:rPr>
          <w:rFonts w:ascii="Times New Roman" w:hAnsi="Times New Roman"/>
        </w:rPr>
        <w:t>3.0 mm</w:t>
      </w:r>
      <w:r>
        <w:rPr>
          <w:rFonts w:ascii="Times New Roman" w:hAnsi="Times New Roman"/>
        </w:rPr>
        <w:t>），固定初始夹紧力为</w:t>
      </w:r>
      <w:r>
        <w:rPr>
          <w:rFonts w:ascii="Times New Roman" w:hAnsi="Times New Roman" w:hint="eastAsia"/>
        </w:rPr>
        <w:t>2.1</w:t>
      </w:r>
      <w:r>
        <w:rPr>
          <w:rFonts w:ascii="Times New Roman" w:hAnsi="Times New Roman" w:hint="eastAsia"/>
        </w:rPr>
        <w:t>部分中确定的合适值</w:t>
      </w:r>
      <w:r>
        <w:rPr>
          <w:rFonts w:ascii="Times New Roman" w:hAnsi="Times New Roman"/>
        </w:rPr>
        <w:t>，进行不同冲击速</w:t>
      </w:r>
      <w:r>
        <w:rPr>
          <w:rFonts w:ascii="Times New Roman" w:hAnsi="Times New Roman" w:hint="eastAsia"/>
        </w:rPr>
        <w:t>度</w:t>
      </w:r>
      <w:r>
        <w:rPr>
          <w:rFonts w:ascii="Times New Roman" w:hAnsi="Times New Roman"/>
        </w:rPr>
        <w:t>（</w:t>
      </w:r>
      <w:r>
        <w:rPr>
          <w:rFonts w:ascii="Times New Roman" w:hAnsi="Times New Roman"/>
        </w:rPr>
        <w:t>5 mm/min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10 mm/min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15 mm/min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20 mm/min</w:t>
      </w:r>
      <w:r>
        <w:rPr>
          <w:rFonts w:ascii="Times New Roman" w:hAnsi="Times New Roman"/>
        </w:rPr>
        <w:t>、</w:t>
      </w:r>
      <w:r>
        <w:rPr>
          <w:rFonts w:ascii="Times New Roman" w:hAnsi="Times New Roman"/>
        </w:rPr>
        <w:t>25 mm/min ...</w:t>
      </w:r>
      <w:r>
        <w:rPr>
          <w:rFonts w:ascii="Times New Roman" w:hAnsi="Times New Roman"/>
        </w:rPr>
        <w:t>）的杯突试验，绘制冲击速</w:t>
      </w:r>
      <w:r>
        <w:rPr>
          <w:rFonts w:ascii="Times New Roman" w:hAnsi="Times New Roman" w:hint="eastAsia"/>
        </w:rPr>
        <w:t>度</w:t>
      </w:r>
      <w:r>
        <w:rPr>
          <w:rFonts w:ascii="Times New Roman" w:hAnsi="Times New Roman"/>
        </w:rPr>
        <w:t>与</w:t>
      </w:r>
      <w:proofErr w:type="gramStart"/>
      <w:r>
        <w:rPr>
          <w:rFonts w:ascii="Times New Roman" w:hAnsi="Times New Roman"/>
        </w:rPr>
        <w:t>杯突值的</w:t>
      </w:r>
      <w:proofErr w:type="gramEnd"/>
      <w:r>
        <w:rPr>
          <w:rFonts w:ascii="Times New Roman" w:hAnsi="Times New Roman"/>
        </w:rPr>
        <w:t>关系图，得出合适的冲</w:t>
      </w:r>
      <w:r>
        <w:rPr>
          <w:rFonts w:ascii="Times New Roman" w:hAnsi="Times New Roman" w:hint="eastAsia"/>
        </w:rPr>
        <w:t>压</w:t>
      </w:r>
      <w:r>
        <w:rPr>
          <w:rFonts w:ascii="Times New Roman" w:hAnsi="Times New Roman"/>
        </w:rPr>
        <w:t>速</w:t>
      </w:r>
      <w:r>
        <w:rPr>
          <w:rFonts w:ascii="Times New Roman" w:hAnsi="Times New Roman" w:hint="eastAsia"/>
        </w:rPr>
        <w:t>度</w:t>
      </w:r>
      <w:r>
        <w:rPr>
          <w:rFonts w:ascii="Times New Roman" w:hAnsi="Times New Roman"/>
        </w:rPr>
        <w:t>。</w:t>
      </w:r>
    </w:p>
    <w:p w:rsidR="00E417AA" w:rsidRDefault="00E417AA" w:rsidP="00E417AA">
      <w:pPr>
        <w:ind w:firstLineChars="200" w:firstLine="560"/>
        <w:rPr>
          <w:rFonts w:ascii="Times New Roman" w:eastAsia="黑体" w:hAnsi="Times New Roman"/>
        </w:rPr>
      </w:pPr>
      <w:r>
        <w:rPr>
          <w:rFonts w:ascii="Times New Roman" w:eastAsia="黑体" w:hAnsi="Times New Roman"/>
        </w:rPr>
        <w:t xml:space="preserve">3. </w:t>
      </w:r>
      <w:r>
        <w:rPr>
          <w:rFonts w:ascii="Times New Roman" w:eastAsia="黑体" w:hAnsi="Times New Roman"/>
        </w:rPr>
        <w:t>结果统计</w:t>
      </w:r>
    </w:p>
    <w:p w:rsidR="00E417AA" w:rsidRDefault="00E417AA" w:rsidP="00E417AA">
      <w:pPr>
        <w:spacing w:afterLines="50" w:after="156"/>
        <w:ind w:firstLineChars="200" w:firstLine="560"/>
        <w:jc w:val="left"/>
        <w:rPr>
          <w:rFonts w:ascii="Times New Roman" w:hAnsi="Times New Roman" w:hint="eastAsia"/>
          <w:color w:val="000000"/>
        </w:rPr>
      </w:pPr>
      <w:r>
        <w:rPr>
          <w:rFonts w:ascii="Times New Roman" w:eastAsia="楷体_GB2312" w:hAnsi="Times New Roman"/>
          <w:color w:val="000000"/>
        </w:rPr>
        <w:t>3.1</w:t>
      </w:r>
      <w:r>
        <w:rPr>
          <w:rFonts w:ascii="Times New Roman" w:hAnsi="Times New Roman"/>
          <w:color w:val="000000"/>
        </w:rPr>
        <w:t>夹紧力。不同厚度系列板材进行夹紧力试验时，</w:t>
      </w:r>
      <w:r>
        <w:rPr>
          <w:rFonts w:ascii="Times New Roman" w:hAnsi="Times New Roman" w:hint="eastAsia"/>
          <w:color w:val="000000"/>
        </w:rPr>
        <w:t>每个数据进行</w:t>
      </w:r>
      <w:r>
        <w:rPr>
          <w:rFonts w:ascii="Times New Roman" w:hAnsi="Times New Roman" w:hint="eastAsia"/>
          <w:color w:val="000000"/>
        </w:rPr>
        <w:t>5</w:t>
      </w:r>
      <w:r>
        <w:rPr>
          <w:rFonts w:ascii="Times New Roman" w:hAnsi="Times New Roman" w:hint="eastAsia"/>
          <w:color w:val="000000"/>
        </w:rPr>
        <w:t>次平行试验（原始记录填入附表</w:t>
      </w:r>
      <w:r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 w:hint="eastAsia"/>
          <w:color w:val="000000"/>
        </w:rPr>
        <w:t>），计算平均值后汇总结果</w:t>
      </w:r>
      <w:r>
        <w:rPr>
          <w:rFonts w:ascii="Times New Roman" w:hAnsi="Times New Roman"/>
          <w:color w:val="000000"/>
        </w:rPr>
        <w:t>填入</w:t>
      </w:r>
      <w:r>
        <w:rPr>
          <w:rFonts w:ascii="Times New Roman" w:hAnsi="Times New Roman" w:hint="eastAsia"/>
          <w:color w:val="000000"/>
        </w:rPr>
        <w:t>附</w:t>
      </w:r>
      <w:r>
        <w:rPr>
          <w:rFonts w:ascii="Times New Roman" w:hAnsi="Times New Roman"/>
          <w:color w:val="000000"/>
        </w:rPr>
        <w:t>表</w:t>
      </w:r>
      <w:r>
        <w:rPr>
          <w:rFonts w:ascii="Times New Roman" w:hAnsi="Times New Roman" w:hint="eastAsia"/>
          <w:color w:val="000000"/>
        </w:rPr>
        <w:t>3</w:t>
      </w:r>
      <w:r>
        <w:rPr>
          <w:rFonts w:ascii="Times New Roman" w:hAnsi="Times New Roman"/>
          <w:color w:val="000000"/>
        </w:rPr>
        <w:t>。</w:t>
      </w:r>
    </w:p>
    <w:p w:rsidR="00E417AA" w:rsidRDefault="00E417AA" w:rsidP="00E417AA">
      <w:pPr>
        <w:ind w:firstLineChars="200" w:firstLine="560"/>
        <w:jc w:val="left"/>
        <w:rPr>
          <w:rFonts w:ascii="Times New Roman" w:hAnsi="Times New Roman" w:hint="eastAsia"/>
          <w:color w:val="000000"/>
        </w:rPr>
      </w:pPr>
      <w:r>
        <w:rPr>
          <w:rFonts w:ascii="Times New Roman" w:eastAsia="楷体_GB2312" w:hAnsi="Times New Roman"/>
          <w:color w:val="000000"/>
        </w:rPr>
        <w:t>3.</w:t>
      </w:r>
      <w:r>
        <w:rPr>
          <w:rFonts w:ascii="Times New Roman" w:eastAsia="楷体_GB2312" w:hAnsi="Times New Roman" w:hint="eastAsia"/>
          <w:color w:val="000000"/>
        </w:rPr>
        <w:t>2</w:t>
      </w:r>
      <w:r>
        <w:rPr>
          <w:rFonts w:ascii="Times New Roman" w:hAnsi="Times New Roman" w:hint="eastAsia"/>
          <w:color w:val="000000"/>
        </w:rPr>
        <w:t xml:space="preserve"> </w:t>
      </w:r>
      <w:r>
        <w:rPr>
          <w:rFonts w:ascii="Times New Roman" w:hAnsi="Times New Roman" w:hint="eastAsia"/>
          <w:color w:val="000000"/>
        </w:rPr>
        <w:t>冲压速度</w:t>
      </w:r>
      <w:r>
        <w:rPr>
          <w:rFonts w:ascii="Times New Roman" w:hAnsi="Times New Roman"/>
          <w:color w:val="000000"/>
        </w:rPr>
        <w:t>。不同厚度系列</w:t>
      </w:r>
      <w:r>
        <w:rPr>
          <w:rFonts w:ascii="Times New Roman" w:hAnsi="Times New Roman" w:hint="eastAsia"/>
          <w:color w:val="000000"/>
        </w:rPr>
        <w:t>带</w:t>
      </w:r>
      <w:r>
        <w:rPr>
          <w:rFonts w:ascii="Times New Roman" w:hAnsi="Times New Roman"/>
          <w:color w:val="000000"/>
        </w:rPr>
        <w:t>材进行</w:t>
      </w:r>
      <w:r>
        <w:rPr>
          <w:rFonts w:ascii="Times New Roman" w:hAnsi="Times New Roman" w:hint="eastAsia"/>
          <w:color w:val="000000"/>
        </w:rPr>
        <w:t>冲压速度</w:t>
      </w:r>
      <w:r>
        <w:rPr>
          <w:rFonts w:ascii="Times New Roman" w:hAnsi="Times New Roman"/>
          <w:color w:val="000000"/>
        </w:rPr>
        <w:t>试验时，</w:t>
      </w:r>
      <w:r>
        <w:rPr>
          <w:rFonts w:ascii="Times New Roman" w:hAnsi="Times New Roman" w:hint="eastAsia"/>
          <w:color w:val="000000"/>
        </w:rPr>
        <w:t>每个数据进行</w:t>
      </w:r>
      <w:r>
        <w:rPr>
          <w:rFonts w:ascii="Times New Roman" w:hAnsi="Times New Roman" w:hint="eastAsia"/>
          <w:color w:val="000000"/>
        </w:rPr>
        <w:t>5</w:t>
      </w:r>
      <w:r>
        <w:rPr>
          <w:rFonts w:ascii="Times New Roman" w:hAnsi="Times New Roman" w:hint="eastAsia"/>
          <w:color w:val="000000"/>
        </w:rPr>
        <w:t>次平行试验（原始记录填入附表</w:t>
      </w:r>
      <w:r>
        <w:rPr>
          <w:rFonts w:ascii="Times New Roman" w:hAnsi="Times New Roman" w:hint="eastAsia"/>
          <w:color w:val="000000"/>
        </w:rPr>
        <w:t>4</w:t>
      </w:r>
      <w:r>
        <w:rPr>
          <w:rFonts w:ascii="Times New Roman" w:hAnsi="Times New Roman" w:hint="eastAsia"/>
          <w:color w:val="000000"/>
        </w:rPr>
        <w:t>），计算平均值后</w:t>
      </w:r>
      <w:r>
        <w:rPr>
          <w:rFonts w:ascii="Times New Roman" w:hAnsi="Times New Roman"/>
          <w:color w:val="000000"/>
        </w:rPr>
        <w:t>填入</w:t>
      </w:r>
      <w:r>
        <w:rPr>
          <w:rFonts w:ascii="Times New Roman" w:hAnsi="Times New Roman" w:hint="eastAsia"/>
          <w:color w:val="000000"/>
        </w:rPr>
        <w:t>附</w:t>
      </w:r>
      <w:r>
        <w:rPr>
          <w:rFonts w:ascii="Times New Roman" w:hAnsi="Times New Roman"/>
          <w:color w:val="000000"/>
        </w:rPr>
        <w:t>表</w:t>
      </w:r>
      <w:r>
        <w:rPr>
          <w:rFonts w:ascii="Times New Roman" w:hAnsi="Times New Roman" w:hint="eastAsia"/>
          <w:color w:val="000000"/>
        </w:rPr>
        <w:t>5</w:t>
      </w:r>
      <w:r>
        <w:rPr>
          <w:rFonts w:ascii="Times New Roman" w:hAnsi="Times New Roman"/>
          <w:color w:val="000000"/>
        </w:rPr>
        <w:t>。</w:t>
      </w:r>
    </w:p>
    <w:p w:rsidR="00E417AA" w:rsidRDefault="00E417AA" w:rsidP="00E417AA">
      <w:pPr>
        <w:ind w:firstLineChars="200" w:firstLine="560"/>
        <w:jc w:val="left"/>
        <w:rPr>
          <w:rFonts w:ascii="Times New Roman" w:hAnsi="Times New Roman" w:hint="eastAsia"/>
          <w:color w:val="000000"/>
        </w:rPr>
      </w:pPr>
    </w:p>
    <w:p w:rsidR="00E417AA" w:rsidRDefault="00E417AA" w:rsidP="00E417AA">
      <w:pPr>
        <w:spacing w:beforeLines="50" w:before="156"/>
        <w:jc w:val="left"/>
        <w:rPr>
          <w:rFonts w:cs="宋体" w:hint="eastAsia"/>
        </w:rPr>
      </w:pPr>
      <w:r>
        <w:rPr>
          <w:rFonts w:cs="宋体" w:hint="eastAsia"/>
        </w:rPr>
        <w:t>附表1：试验样品牌号、规格、数量、提供单位信息表</w:t>
      </w:r>
    </w:p>
    <w:p w:rsidR="00E417AA" w:rsidRDefault="00E417AA" w:rsidP="00E417AA">
      <w:pPr>
        <w:rPr>
          <w:rFonts w:cs="宋体" w:hint="eastAsia"/>
        </w:rPr>
      </w:pPr>
      <w:r>
        <w:rPr>
          <w:rFonts w:cs="宋体" w:hint="eastAsia"/>
        </w:rPr>
        <w:t>附表2：</w:t>
      </w:r>
      <w:r>
        <w:rPr>
          <w:rFonts w:cs="宋体" w:hint="eastAsia"/>
          <w:u w:val="single"/>
        </w:rPr>
        <w:t>不同夹紧力</w:t>
      </w:r>
      <w:r>
        <w:rPr>
          <w:rFonts w:cs="宋体" w:hint="eastAsia"/>
        </w:rPr>
        <w:t>杯突试验原始记录</w:t>
      </w:r>
    </w:p>
    <w:p w:rsidR="00E417AA" w:rsidRDefault="00E417AA" w:rsidP="00E417AA">
      <w:pPr>
        <w:rPr>
          <w:rFonts w:cs="宋体" w:hint="eastAsia"/>
        </w:rPr>
      </w:pPr>
      <w:r>
        <w:rPr>
          <w:rFonts w:cs="宋体" w:hint="eastAsia"/>
        </w:rPr>
        <w:t>附表3：</w:t>
      </w:r>
      <w:r>
        <w:rPr>
          <w:rFonts w:cs="宋体" w:hint="eastAsia"/>
          <w:u w:val="single"/>
        </w:rPr>
        <w:t>不同夹紧力</w:t>
      </w:r>
      <w:r>
        <w:rPr>
          <w:rFonts w:cs="宋体" w:hint="eastAsia"/>
        </w:rPr>
        <w:t>杯突试验结果统计表</w:t>
      </w:r>
    </w:p>
    <w:p w:rsidR="00E417AA" w:rsidRDefault="00E417AA" w:rsidP="00E417AA">
      <w:pPr>
        <w:rPr>
          <w:rFonts w:cs="宋体" w:hint="eastAsia"/>
        </w:rPr>
      </w:pPr>
      <w:r>
        <w:rPr>
          <w:rFonts w:cs="宋体" w:hint="eastAsia"/>
        </w:rPr>
        <w:t>附表4：</w:t>
      </w:r>
      <w:r>
        <w:rPr>
          <w:rFonts w:cs="宋体" w:hint="eastAsia"/>
          <w:u w:val="single"/>
        </w:rPr>
        <w:t>不同冲压速度</w:t>
      </w:r>
      <w:r>
        <w:rPr>
          <w:rFonts w:cs="宋体" w:hint="eastAsia"/>
        </w:rPr>
        <w:t>杯突试验原始记录</w:t>
      </w:r>
    </w:p>
    <w:p w:rsidR="00E417AA" w:rsidRDefault="00E417AA" w:rsidP="00E417AA">
      <w:pPr>
        <w:rPr>
          <w:rFonts w:cs="宋体" w:hint="eastAsia"/>
        </w:rPr>
      </w:pPr>
      <w:r>
        <w:rPr>
          <w:rFonts w:cs="宋体" w:hint="eastAsia"/>
        </w:rPr>
        <w:t>附表5：</w:t>
      </w:r>
      <w:r>
        <w:rPr>
          <w:rFonts w:cs="宋体" w:hint="eastAsia"/>
          <w:u w:val="single"/>
        </w:rPr>
        <w:t>不同冲压速度</w:t>
      </w:r>
      <w:r>
        <w:rPr>
          <w:rFonts w:cs="宋体" w:hint="eastAsia"/>
        </w:rPr>
        <w:t>杯突试验结果统计表</w:t>
      </w:r>
    </w:p>
    <w:p w:rsidR="00E417AA" w:rsidRDefault="00E417AA" w:rsidP="00E417AA">
      <w:pPr>
        <w:ind w:firstLineChars="200" w:firstLine="560"/>
        <w:jc w:val="left"/>
        <w:rPr>
          <w:rFonts w:ascii="Times New Roman" w:hAnsi="Times New Roman" w:hint="eastAsia"/>
          <w:color w:val="000000"/>
        </w:rPr>
      </w:pPr>
    </w:p>
    <w:p w:rsidR="00E417AA" w:rsidRDefault="00E417AA" w:rsidP="00E417AA">
      <w:pPr>
        <w:rPr>
          <w:rFonts w:ascii="Times New Roman" w:hAnsi="Times New Roman"/>
        </w:rPr>
      </w:pPr>
    </w:p>
    <w:p w:rsidR="00E417AA" w:rsidRDefault="00E417AA" w:rsidP="00E417A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</w:rPr>
        <w:t>《铜及铜合金板、带材杯突试验方法》标准制定组</w:t>
      </w:r>
    </w:p>
    <w:p w:rsidR="00E417AA" w:rsidRDefault="00E417AA" w:rsidP="00E417AA">
      <w:pPr>
        <w:ind w:left="4350"/>
        <w:rPr>
          <w:rFonts w:ascii="Times New Roman" w:hAnsi="Times New Roman"/>
        </w:rPr>
      </w:pPr>
      <w:r>
        <w:rPr>
          <w:rFonts w:ascii="Times New Roman" w:hAnsi="Times New Roman"/>
        </w:rPr>
        <w:t>2018-12-</w:t>
      </w:r>
      <w:r>
        <w:rPr>
          <w:rFonts w:ascii="Times New Roman" w:hAnsi="Times New Roman" w:hint="eastAsia"/>
        </w:rPr>
        <w:t>04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福建</w:t>
      </w:r>
      <w:r>
        <w:rPr>
          <w:rFonts w:ascii="Times New Roman" w:hAnsi="Times New Roman"/>
        </w:rPr>
        <w:t>●</w:t>
      </w:r>
      <w:r>
        <w:rPr>
          <w:rFonts w:ascii="Times New Roman" w:hAnsi="Times New Roman"/>
        </w:rPr>
        <w:t>福州</w:t>
      </w:r>
    </w:p>
    <w:p w:rsidR="00E417AA" w:rsidRDefault="00E417AA" w:rsidP="00E417AA">
      <w:pPr>
        <w:rPr>
          <w:rFonts w:ascii="楷体_GB2312" w:eastAsia="楷体_GB2312" w:hint="eastAsia"/>
        </w:rPr>
      </w:pPr>
    </w:p>
    <w:p w:rsidR="00E417AA" w:rsidRDefault="00E417AA" w:rsidP="00E417AA">
      <w:pPr>
        <w:jc w:val="left"/>
        <w:rPr>
          <w:rFonts w:ascii="Times New Roman" w:hAnsi="Times New Roman" w:hint="eastAsia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黑体" w:eastAsia="黑体" w:hAnsi="黑体" w:hint="eastAsia"/>
          <w:color w:val="000000"/>
        </w:rPr>
        <w:t xml:space="preserve">附表1 </w:t>
      </w:r>
    </w:p>
    <w:p w:rsidR="00E417AA" w:rsidRDefault="00E417AA" w:rsidP="00E417AA">
      <w:pPr>
        <w:spacing w:afterLines="50" w:after="156"/>
        <w:ind w:firstLineChars="200" w:firstLine="560"/>
        <w:jc w:val="center"/>
        <w:rPr>
          <w:rFonts w:ascii="黑体" w:eastAsia="黑体" w:hAnsi="黑体" w:hint="eastAsia"/>
          <w:color w:val="000000"/>
        </w:rPr>
      </w:pPr>
      <w:r>
        <w:rPr>
          <w:rFonts w:ascii="黑体" w:eastAsia="黑体" w:hAnsi="黑体"/>
        </w:rPr>
        <w:t>铜及铜合金板、带材</w:t>
      </w:r>
      <w:r>
        <w:rPr>
          <w:rFonts w:ascii="黑体" w:eastAsia="黑体" w:hAnsi="黑体" w:hint="eastAsia"/>
        </w:rPr>
        <w:t>试验样品牌号、规格、数量、提供单位信息表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815"/>
        <w:gridCol w:w="809"/>
        <w:gridCol w:w="812"/>
        <w:gridCol w:w="807"/>
        <w:gridCol w:w="916"/>
        <w:gridCol w:w="2268"/>
        <w:gridCol w:w="1274"/>
        <w:gridCol w:w="1268"/>
      </w:tblGrid>
      <w:tr w:rsidR="00E417AA" w:rsidTr="0089489E">
        <w:trPr>
          <w:tblHeader/>
        </w:trPr>
        <w:tc>
          <w:tcPr>
            <w:tcW w:w="772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样品</w:t>
            </w:r>
          </w:p>
        </w:tc>
        <w:tc>
          <w:tcPr>
            <w:tcW w:w="815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牌号（状态）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抗拉强度</w:t>
            </w:r>
            <w:r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维氏硬度</w:t>
            </w:r>
            <w:r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厚度(mm)</w:t>
            </w:r>
          </w:p>
        </w:tc>
        <w:tc>
          <w:tcPr>
            <w:tcW w:w="916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规格(mm)</w:t>
            </w: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数量</w:t>
            </w:r>
          </w:p>
        </w:tc>
        <w:tc>
          <w:tcPr>
            <w:tcW w:w="1274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包装</w:t>
            </w:r>
          </w:p>
        </w:tc>
        <w:tc>
          <w:tcPr>
            <w:tcW w:w="1268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提供单位</w:t>
            </w:r>
          </w:p>
        </w:tc>
      </w:tr>
      <w:tr w:rsidR="00E417AA" w:rsidTr="0089489E">
        <w:trPr>
          <w:trHeight w:val="595"/>
        </w:trPr>
        <w:tc>
          <w:tcPr>
            <w:tcW w:w="772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板材</w:t>
            </w: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916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包</w:t>
            </w:r>
            <w:r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8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浙江花园铜业</w:t>
            </w:r>
          </w:p>
        </w:tc>
      </w:tr>
      <w:tr w:rsidR="00E417AA" w:rsidTr="0089489E">
        <w:trPr>
          <w:trHeight w:val="519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T2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（半硬）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916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包</w:t>
            </w:r>
            <w:r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8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中铝</w:t>
            </w:r>
            <w:proofErr w:type="gramStart"/>
            <w:r>
              <w:rPr>
                <w:rFonts w:ascii="Times New Roman" w:hAnsi="Times New Roman" w:hint="eastAsia"/>
                <w:sz w:val="24"/>
                <w:szCs w:val="24"/>
              </w:rPr>
              <w:t>洛</w:t>
            </w:r>
            <w:proofErr w:type="gramEnd"/>
            <w:r>
              <w:rPr>
                <w:rFonts w:ascii="Times New Roman" w:hAnsi="Times New Roman" w:hint="eastAsia"/>
                <w:sz w:val="24"/>
                <w:szCs w:val="24"/>
              </w:rPr>
              <w:t>铜加工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4</w:t>
            </w: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（半硬）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带材</w:t>
            </w: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H70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916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包</w:t>
            </w:r>
            <w:r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8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安徽楚江新材</w:t>
            </w: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526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QSn6.5-0.1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916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包</w:t>
            </w:r>
            <w:r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8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宁波兴业盛泰集团有限公司</w:t>
            </w:r>
          </w:p>
        </w:tc>
      </w:tr>
      <w:tr w:rsidR="00E417AA" w:rsidTr="0089489E">
        <w:trPr>
          <w:trHeight w:val="564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457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rPr>
          <w:trHeight w:val="544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Be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D0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0.15</w:t>
            </w:r>
          </w:p>
        </w:tc>
        <w:tc>
          <w:tcPr>
            <w:tcW w:w="916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ascii="Times New Roman" w:hAnsi="Times New Roman" w:hint="eastAsia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包</w:t>
            </w:r>
            <w:r>
              <w:rPr>
                <w:rFonts w:ascii="黑体" w:eastAsia="黑体" w:hAnsi="黑体" w:hint="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68" w:type="dxa"/>
            <w:vMerge w:val="restart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西北稀有金属宁夏公司</w:t>
            </w:r>
          </w:p>
        </w:tc>
      </w:tr>
      <w:tr w:rsidR="00E417AA" w:rsidTr="0089489E">
        <w:trPr>
          <w:trHeight w:val="552"/>
        </w:trPr>
        <w:tc>
          <w:tcPr>
            <w:tcW w:w="772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815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0.3</w:t>
            </w:r>
          </w:p>
        </w:tc>
        <w:tc>
          <w:tcPr>
            <w:tcW w:w="916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80</w:t>
            </w:r>
            <w:r>
              <w:rPr>
                <w:rFonts w:ascii="Times New Roman" w:hAnsi="Times New Roman" w:hint="eastAsia"/>
                <w:sz w:val="24"/>
                <w:szCs w:val="24"/>
              </w:rPr>
              <w:t>片</w:t>
            </w:r>
            <w:r>
              <w:rPr>
                <w:rFonts w:ascii="Times New Roman" w:hAnsi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sz w:val="24"/>
                <w:szCs w:val="24"/>
              </w:rPr>
              <w:t>验证单位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4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vAlign w:val="center"/>
          </w:tcPr>
          <w:p w:rsidR="00E417AA" w:rsidRDefault="00E417AA" w:rsidP="008948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7AA" w:rsidRDefault="00E417AA" w:rsidP="00E417AA">
      <w:pPr>
        <w:ind w:firstLineChars="200" w:firstLine="560"/>
        <w:rPr>
          <w:rFonts w:ascii="Times New Roman" w:hAnsi="Times New Roman" w:hint="eastAsia"/>
        </w:rPr>
      </w:pPr>
      <w:r>
        <w:rPr>
          <w:rFonts w:ascii="黑体" w:eastAsia="黑体" w:hAnsi="黑体" w:hint="eastAsia"/>
        </w:rPr>
        <w:t>注1：</w:t>
      </w:r>
      <w:r>
        <w:rPr>
          <w:rFonts w:ascii="Times New Roman" w:hAnsi="Times New Roman" w:hint="eastAsia"/>
        </w:rPr>
        <w:t>试验样品的抗拉强度和维氏硬度信息由样品提供单位给出；</w:t>
      </w:r>
    </w:p>
    <w:p w:rsidR="00E417AA" w:rsidRDefault="00E417AA" w:rsidP="00E417AA">
      <w:pPr>
        <w:ind w:firstLineChars="200" w:firstLine="560"/>
        <w:rPr>
          <w:rFonts w:ascii="Times New Roman" w:hAnsi="Times New Roman" w:hint="eastAsia"/>
        </w:rPr>
      </w:pPr>
      <w:r>
        <w:rPr>
          <w:rFonts w:ascii="黑体" w:eastAsia="黑体" w:hAnsi="黑体" w:hint="eastAsia"/>
        </w:rPr>
        <w:t>注2：</w:t>
      </w:r>
      <w:r>
        <w:rPr>
          <w:rFonts w:ascii="Times New Roman" w:hAnsi="Times New Roman" w:hint="eastAsia"/>
        </w:rPr>
        <w:t>验证单位共</w:t>
      </w:r>
      <w:r>
        <w:rPr>
          <w:rFonts w:ascii="Times New Roman" w:hAnsi="Times New Roman" w:hint="eastAsia"/>
        </w:rPr>
        <w:t>4</w:t>
      </w:r>
      <w:r>
        <w:rPr>
          <w:rFonts w:ascii="Times New Roman" w:hAnsi="Times New Roman" w:hint="eastAsia"/>
        </w:rPr>
        <w:t>家，分别是：</w:t>
      </w:r>
      <w:r>
        <w:rPr>
          <w:rFonts w:ascii="Times New Roman" w:hAnsi="Times New Roman"/>
        </w:rPr>
        <w:t>绍兴市质量技术监督检测院</w:t>
      </w:r>
      <w:r>
        <w:rPr>
          <w:rFonts w:ascii="Times New Roman" w:hAnsi="Times New Roman" w:hint="eastAsia"/>
        </w:rPr>
        <w:t>、</w:t>
      </w:r>
      <w:r>
        <w:rPr>
          <w:rFonts w:ascii="Times New Roman" w:hAnsi="Times New Roman"/>
        </w:rPr>
        <w:t>中铝材料应用研究院有限公司、</w:t>
      </w:r>
      <w:r>
        <w:rPr>
          <w:rFonts w:ascii="Times New Roman" w:hAnsi="Times New Roman" w:hint="eastAsia"/>
        </w:rPr>
        <w:t>常熟海关、</w:t>
      </w:r>
      <w:r>
        <w:rPr>
          <w:rFonts w:ascii="Times New Roman" w:hAnsi="Times New Roman"/>
        </w:rPr>
        <w:t>广东省工业分析检测中心</w:t>
      </w:r>
      <w:r>
        <w:rPr>
          <w:rFonts w:ascii="Times New Roman" w:hAnsi="Times New Roman" w:hint="eastAsia"/>
        </w:rPr>
        <w:t>；</w:t>
      </w:r>
    </w:p>
    <w:p w:rsidR="00E417AA" w:rsidRDefault="00E417AA" w:rsidP="00E417AA">
      <w:pPr>
        <w:ind w:firstLineChars="200" w:firstLine="560"/>
        <w:rPr>
          <w:rFonts w:ascii="Times New Roman" w:hAnsi="Times New Roman" w:hint="eastAsia"/>
        </w:rPr>
      </w:pPr>
      <w:r>
        <w:rPr>
          <w:rFonts w:ascii="黑体" w:eastAsia="黑体" w:hAnsi="黑体" w:hint="eastAsia"/>
        </w:rPr>
        <w:t>注3：</w:t>
      </w:r>
      <w:r>
        <w:rPr>
          <w:rFonts w:ascii="Times New Roman" w:hAnsi="Times New Roman" w:hint="eastAsia"/>
        </w:rPr>
        <w:t>外包装信息应注明：样品名称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提供单位</w:t>
      </w:r>
      <w:r>
        <w:rPr>
          <w:rFonts w:ascii="Times New Roman" w:hAnsi="Times New Roman" w:hint="eastAsia"/>
        </w:rPr>
        <w:t>-</w:t>
      </w:r>
      <w:r>
        <w:rPr>
          <w:rFonts w:ascii="Times New Roman" w:hAnsi="Times New Roman" w:hint="eastAsia"/>
        </w:rPr>
        <w:t>牌号；</w:t>
      </w:r>
      <w:r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片样品中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 w:hint="eastAsia"/>
        </w:rPr>
        <w:t>片用于平行试验，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片留样备用；</w:t>
      </w:r>
    </w:p>
    <w:p w:rsidR="00E417AA" w:rsidRDefault="00E417AA" w:rsidP="00E417AA">
      <w:pPr>
        <w:ind w:firstLineChars="200" w:firstLine="56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注4：</w:t>
      </w:r>
      <w:r>
        <w:rPr>
          <w:rFonts w:hint="eastAsia"/>
        </w:rPr>
        <w:t>中铝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铜会提供适量厚度为</w:t>
      </w:r>
      <w:r>
        <w:rPr>
          <w:rFonts w:ascii="Times New Roman" w:hAnsi="Times New Roman"/>
        </w:rPr>
        <w:t>0.1 mm</w:t>
      </w:r>
      <w:r>
        <w:rPr>
          <w:rFonts w:hint="eastAsia"/>
        </w:rPr>
        <w:t>的板（带）材进行验证性试验。</w:t>
      </w:r>
    </w:p>
    <w:p w:rsidR="00E417AA" w:rsidRDefault="00E417AA" w:rsidP="00E417AA">
      <w:pPr>
        <w:ind w:firstLineChars="200" w:firstLine="560"/>
        <w:rPr>
          <w:rFonts w:ascii="Times New Roman" w:hAnsi="Times New Roman" w:hint="eastAsia"/>
        </w:rPr>
      </w:pPr>
      <w:r>
        <w:rPr>
          <w:rFonts w:ascii="Times New Roman" w:hAnsi="Times New Roman"/>
        </w:rPr>
        <w:br w:type="page"/>
      </w:r>
      <w:r>
        <w:rPr>
          <w:rFonts w:ascii="黑体" w:eastAsia="黑体" w:hAnsi="黑体" w:hint="eastAsia"/>
        </w:rPr>
        <w:t>附表2</w:t>
      </w:r>
    </w:p>
    <w:p w:rsidR="00E417AA" w:rsidRDefault="00E417AA" w:rsidP="00E417AA">
      <w:pPr>
        <w:ind w:firstLineChars="200" w:firstLine="560"/>
        <w:jc w:val="center"/>
        <w:rPr>
          <w:rFonts w:ascii="Times New Roman" w:eastAsia="黑体" w:hAnsi="Times New Roman" w:hint="eastAsia"/>
          <w:szCs w:val="24"/>
        </w:rPr>
      </w:pPr>
      <w:r>
        <w:rPr>
          <w:rFonts w:ascii="Times New Roman" w:eastAsia="黑体" w:hAnsi="Times New Roman" w:hint="eastAsia"/>
          <w:szCs w:val="24"/>
          <w:u w:val="single"/>
        </w:rPr>
        <w:t>不同夹紧力</w:t>
      </w:r>
      <w:r>
        <w:rPr>
          <w:rFonts w:ascii="Times New Roman" w:eastAsia="黑体" w:hAnsi="Times New Roman" w:hint="eastAsia"/>
          <w:szCs w:val="24"/>
          <w:u w:val="single"/>
        </w:rPr>
        <w:t xml:space="preserve"> </w:t>
      </w:r>
      <w:r>
        <w:rPr>
          <w:rFonts w:ascii="Times New Roman" w:eastAsia="黑体" w:hAnsi="Times New Roman" w:hint="eastAsia"/>
          <w:szCs w:val="24"/>
        </w:rPr>
        <w:t>杯突</w:t>
      </w:r>
      <w:r>
        <w:rPr>
          <w:rFonts w:ascii="Times New Roman" w:eastAsia="黑体" w:hAnsi="Times New Roman"/>
          <w:szCs w:val="24"/>
        </w:rPr>
        <w:t>试验</w:t>
      </w:r>
      <w:r>
        <w:rPr>
          <w:rFonts w:ascii="Times New Roman" w:eastAsia="黑体" w:hAnsi="Times New Roman" w:hint="eastAsia"/>
          <w:szCs w:val="24"/>
        </w:rPr>
        <w:t>原始记录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735"/>
        <w:gridCol w:w="1160"/>
        <w:gridCol w:w="779"/>
        <w:gridCol w:w="1072"/>
        <w:gridCol w:w="886"/>
        <w:gridCol w:w="886"/>
        <w:gridCol w:w="886"/>
        <w:gridCol w:w="886"/>
        <w:gridCol w:w="886"/>
        <w:gridCol w:w="867"/>
      </w:tblGrid>
      <w:tr w:rsidR="00E417AA" w:rsidTr="0089489E">
        <w:trPr>
          <w:trHeight w:val="434"/>
        </w:trPr>
        <w:tc>
          <w:tcPr>
            <w:tcW w:w="4444" w:type="dxa"/>
            <w:gridSpan w:val="5"/>
            <w:vAlign w:val="center"/>
          </w:tcPr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验证单位：</w:t>
            </w:r>
          </w:p>
        </w:tc>
        <w:tc>
          <w:tcPr>
            <w:tcW w:w="5297" w:type="dxa"/>
            <w:gridSpan w:val="6"/>
            <w:vAlign w:val="center"/>
          </w:tcPr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仪器信息：</w:t>
            </w:r>
          </w:p>
        </w:tc>
      </w:tr>
      <w:tr w:rsidR="00E417AA" w:rsidTr="0089489E">
        <w:trPr>
          <w:trHeight w:val="524"/>
        </w:trPr>
        <w:tc>
          <w:tcPr>
            <w:tcW w:w="698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735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材料</w:t>
            </w:r>
          </w:p>
        </w:tc>
        <w:tc>
          <w:tcPr>
            <w:tcW w:w="116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牌号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（状态）</w:t>
            </w:r>
          </w:p>
        </w:tc>
        <w:tc>
          <w:tcPr>
            <w:tcW w:w="779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厚度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(mm)</w:t>
            </w:r>
          </w:p>
        </w:tc>
        <w:tc>
          <w:tcPr>
            <w:tcW w:w="1072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夹紧力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kN</w:t>
            </w:r>
            <w:proofErr w:type="spellEnd"/>
            <w:r>
              <w:rPr>
                <w:rFonts w:ascii="Times New Roman" w:eastAsia="黑体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5297" w:type="dxa"/>
            <w:gridSpan w:val="6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杯突值</w:t>
            </w:r>
            <w:proofErr w:type="gramEnd"/>
            <w:r>
              <w:rPr>
                <w:rFonts w:ascii="Times New Roman" w:eastAsia="黑体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>IE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) (mm)</w:t>
            </w:r>
          </w:p>
        </w:tc>
      </w:tr>
      <w:tr w:rsidR="00E417AA" w:rsidTr="0089489E">
        <w:trPr>
          <w:trHeight w:val="468"/>
        </w:trPr>
        <w:tc>
          <w:tcPr>
            <w:tcW w:w="698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i/>
                <w:sz w:val="24"/>
                <w:szCs w:val="24"/>
              </w:rPr>
              <w:sym w:font="Symbol" w:char="F060"/>
            </w:r>
            <w:r>
              <w:rPr>
                <w:rFonts w:ascii="Times New Roman" w:eastAsia="黑体" w:hAnsi="Times New Roman" w:hint="eastAsia"/>
                <w:b/>
                <w:i/>
                <w:sz w:val="24"/>
                <w:szCs w:val="24"/>
              </w:rPr>
              <w:t>IE</w:t>
            </w:r>
          </w:p>
        </w:tc>
      </w:tr>
      <w:tr w:rsidR="00E417AA" w:rsidTr="0089489E">
        <w:tc>
          <w:tcPr>
            <w:tcW w:w="698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35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板材</w:t>
            </w:r>
          </w:p>
        </w:tc>
        <w:tc>
          <w:tcPr>
            <w:tcW w:w="116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（软态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79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sym w:font="Wingdings 2" w:char="F052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1.0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3.0</w:t>
            </w: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 w:val="restart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半硬）</w:t>
            </w: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 w:val="restart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H68</w:t>
            </w:r>
          </w:p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 w:val="restart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（半硬）</w:t>
            </w: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98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072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86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67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9741" w:type="dxa"/>
            <w:gridSpan w:val="11"/>
          </w:tcPr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杯突值（</w:t>
            </w:r>
            <w:r>
              <w:rPr>
                <w:rFonts w:ascii="Times New Roman" w:eastAsia="黑体" w:hAnsi="Times New Roman" w:hint="eastAsia"/>
                <w:i/>
                <w:sz w:val="21"/>
                <w:szCs w:val="21"/>
              </w:rPr>
              <w:t>IE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）数据精确至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0.01 mm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；</w:t>
            </w:r>
          </w:p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：以上试验的润滑油均初定石墨润滑脂。</w:t>
            </w:r>
          </w:p>
        </w:tc>
      </w:tr>
    </w:tbl>
    <w:p w:rsidR="00E417AA" w:rsidRDefault="00E417AA" w:rsidP="00E417AA">
      <w:pPr>
        <w:ind w:firstLineChars="200" w:firstLine="560"/>
        <w:jc w:val="left"/>
        <w:rPr>
          <w:rFonts w:ascii="Times New Roman" w:eastAsia="黑体" w:hAnsi="Times New Roman" w:hint="eastAsia"/>
          <w:szCs w:val="24"/>
        </w:rPr>
      </w:pPr>
      <w:r>
        <w:rPr>
          <w:rFonts w:ascii="Times New Roman" w:hAnsi="Times New Roman" w:hint="eastAsia"/>
        </w:rPr>
        <w:t>（带材原始记录仅需修改上述表格中牌号及蓝色文字内容。）</w:t>
      </w:r>
      <w:r>
        <w:rPr>
          <w:rFonts w:ascii="Times New Roman" w:hAnsi="Times New Roman"/>
        </w:rPr>
        <w:br w:type="page"/>
      </w:r>
      <w:r>
        <w:rPr>
          <w:rFonts w:ascii="黑体" w:eastAsia="黑体" w:hAnsi="黑体" w:hint="eastAsia"/>
        </w:rPr>
        <w:t xml:space="preserve">附表3：     </w:t>
      </w:r>
    </w:p>
    <w:tbl>
      <w:tblPr>
        <w:tblpPr w:leftFromText="180" w:rightFromText="180" w:vertAnchor="text" w:horzAnchor="page" w:tblpX="1242" w:tblpY="9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767"/>
        <w:gridCol w:w="1619"/>
        <w:gridCol w:w="838"/>
        <w:gridCol w:w="1060"/>
        <w:gridCol w:w="951"/>
        <w:gridCol w:w="951"/>
        <w:gridCol w:w="953"/>
        <w:gridCol w:w="960"/>
        <w:gridCol w:w="947"/>
      </w:tblGrid>
      <w:tr w:rsidR="00E417AA" w:rsidTr="0089489E">
        <w:tc>
          <w:tcPr>
            <w:tcW w:w="3919" w:type="dxa"/>
            <w:gridSpan w:val="4"/>
            <w:vAlign w:val="center"/>
          </w:tcPr>
          <w:p w:rsidR="00E417AA" w:rsidRDefault="00E417AA" w:rsidP="0089489E">
            <w:pPr>
              <w:spacing w:line="300" w:lineRule="auto"/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验证单位： </w:t>
            </w:r>
          </w:p>
        </w:tc>
        <w:tc>
          <w:tcPr>
            <w:tcW w:w="5822" w:type="dxa"/>
            <w:gridSpan w:val="6"/>
            <w:vAlign w:val="center"/>
          </w:tcPr>
          <w:p w:rsidR="00E417AA" w:rsidRDefault="00E417AA" w:rsidP="0089489E">
            <w:pPr>
              <w:spacing w:line="30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仪器信息：</w:t>
            </w:r>
          </w:p>
        </w:tc>
      </w:tr>
      <w:tr w:rsidR="00E417AA" w:rsidTr="0089489E">
        <w:tc>
          <w:tcPr>
            <w:tcW w:w="695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76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样品</w:t>
            </w:r>
          </w:p>
        </w:tc>
        <w:tc>
          <w:tcPr>
            <w:tcW w:w="1619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牌号</w:t>
            </w:r>
          </w:p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（状态）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厚度（mm）</w:t>
            </w:r>
          </w:p>
        </w:tc>
        <w:tc>
          <w:tcPr>
            <w:tcW w:w="4875" w:type="dxa"/>
            <w:gridSpan w:val="5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不同夹紧力时的杯突值</w:t>
            </w:r>
            <w:r>
              <w:rPr>
                <w:rFonts w:ascii="黑体" w:eastAsia="黑体" w:hAnsi="黑体"/>
                <w:sz w:val="24"/>
                <w:szCs w:val="24"/>
              </w:rPr>
              <w:t>（</w:t>
            </w:r>
            <w:r>
              <w:rPr>
                <w:rFonts w:ascii="黑体" w:eastAsia="黑体" w:hAnsi="黑体"/>
                <w:i/>
                <w:sz w:val="24"/>
                <w:szCs w:val="24"/>
              </w:rPr>
              <w:t>IE</w:t>
            </w:r>
            <w:r>
              <w:rPr>
                <w:rFonts w:ascii="黑体" w:eastAsia="黑体" w:hAnsi="黑体"/>
                <w:sz w:val="24"/>
                <w:szCs w:val="24"/>
              </w:rPr>
              <w:t>）（mm）</w:t>
            </w:r>
          </w:p>
        </w:tc>
        <w:tc>
          <w:tcPr>
            <w:tcW w:w="94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关系图</w:t>
            </w:r>
          </w:p>
        </w:tc>
      </w:tr>
      <w:tr w:rsidR="00E417AA" w:rsidTr="0089489E">
        <w:tc>
          <w:tcPr>
            <w:tcW w:w="695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 w:hint="eastAsia"/>
                <w:sz w:val="24"/>
                <w:szCs w:val="24"/>
                <w:u w:val="single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10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 w:val="24"/>
                <w:szCs w:val="24"/>
              </w:rPr>
              <w:t>kN</w:t>
            </w:r>
            <w:proofErr w:type="spellEnd"/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黑体" w:eastAsia="黑体" w:hAnsi="黑体"/>
                <w:sz w:val="24"/>
                <w:szCs w:val="24"/>
              </w:rPr>
              <w:t>kN</w:t>
            </w:r>
            <w:proofErr w:type="spellEnd"/>
          </w:p>
        </w:tc>
        <w:tc>
          <w:tcPr>
            <w:tcW w:w="94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6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板材</w:t>
            </w: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（软态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1-a-1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1-a-2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1-a-3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1-a-4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（软态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1-a-5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1-a-6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1-a-7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1-a-8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（软态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1-a-9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1-a-10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H68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1-a-11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1-a-12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76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带材</w:t>
            </w: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H70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0.5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1-b-1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1-b-2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QSn6.5-0.1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1-b-3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TBe2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0.15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1-b-4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H70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1-b5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1-b-6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QSn6.5-0.1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1-b-7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TBe2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D0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838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0.3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1-b-8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H70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3.0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1-b-9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1-b-10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23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QSn6.5-0.1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</w:pPr>
            <w:r>
              <w:rPr>
                <w:rFonts w:ascii="Times New Roman" w:hAnsi="Times New Roman" w:hint="eastAsia"/>
                <w:sz w:val="24"/>
                <w:szCs w:val="24"/>
              </w:rPr>
              <w:t>1-b-11</w:t>
            </w:r>
          </w:p>
        </w:tc>
      </w:tr>
      <w:tr w:rsidR="00E417AA" w:rsidTr="0089489E">
        <w:tc>
          <w:tcPr>
            <w:tcW w:w="9741" w:type="dxa"/>
            <w:gridSpan w:val="10"/>
            <w:vAlign w:val="center"/>
          </w:tcPr>
          <w:p w:rsidR="00E417AA" w:rsidRDefault="00E417AA" w:rsidP="0089489E">
            <w:pPr>
              <w:spacing w:line="300" w:lineRule="auto"/>
              <w:jc w:val="left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1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：以上每个数据为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5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个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平行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试样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实测结果的算术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平均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值，精确至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0.01 mm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；</w:t>
            </w:r>
          </w:p>
          <w:p w:rsidR="00E417AA" w:rsidRDefault="00E417AA" w:rsidP="0089489E">
            <w:pPr>
              <w:spacing w:line="3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：以上试验的润滑油均初定石墨润滑脂。</w:t>
            </w:r>
          </w:p>
        </w:tc>
      </w:tr>
    </w:tbl>
    <w:p w:rsidR="00E417AA" w:rsidRDefault="00E417AA" w:rsidP="00E417AA">
      <w:pPr>
        <w:ind w:firstLineChars="900" w:firstLine="2520"/>
        <w:rPr>
          <w:rFonts w:ascii="Times New Roman" w:hAnsi="Times New Roman" w:hint="eastAsia"/>
        </w:rPr>
      </w:pPr>
      <w:r>
        <w:rPr>
          <w:rFonts w:ascii="Times New Roman" w:eastAsia="黑体" w:hAnsi="Times New Roman" w:hint="eastAsia"/>
          <w:szCs w:val="24"/>
          <w:u w:val="single"/>
        </w:rPr>
        <w:t>不同夹紧力</w:t>
      </w:r>
      <w:r>
        <w:rPr>
          <w:rFonts w:ascii="Times New Roman" w:eastAsia="黑体" w:hAnsi="Times New Roman" w:hint="eastAsia"/>
          <w:szCs w:val="24"/>
          <w:u w:val="single"/>
        </w:rPr>
        <w:t xml:space="preserve"> </w:t>
      </w:r>
      <w:r>
        <w:rPr>
          <w:rFonts w:ascii="Times New Roman" w:eastAsia="黑体" w:hAnsi="Times New Roman" w:hint="eastAsia"/>
          <w:szCs w:val="24"/>
        </w:rPr>
        <w:t>杯突</w:t>
      </w:r>
      <w:r>
        <w:rPr>
          <w:rFonts w:ascii="Times New Roman" w:eastAsia="黑体" w:hAnsi="Times New Roman"/>
          <w:szCs w:val="24"/>
        </w:rPr>
        <w:t>试验结果统计表</w:t>
      </w:r>
    </w:p>
    <w:p w:rsidR="00E417AA" w:rsidRDefault="00E417AA" w:rsidP="00E417AA">
      <w:pPr>
        <w:rPr>
          <w:rFonts w:ascii="Times New Roman" w:hAnsi="Times New Roman" w:hint="eastAsia"/>
        </w:rPr>
      </w:pP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t>附表4</w:t>
      </w:r>
    </w:p>
    <w:p w:rsidR="00E417AA" w:rsidRDefault="00E417AA" w:rsidP="00E417AA">
      <w:pPr>
        <w:ind w:firstLineChars="200" w:firstLine="560"/>
        <w:jc w:val="center"/>
        <w:rPr>
          <w:rFonts w:ascii="Times New Roman" w:eastAsia="黑体" w:hAnsi="Times New Roman" w:hint="eastAsia"/>
          <w:szCs w:val="24"/>
        </w:rPr>
      </w:pPr>
      <w:r>
        <w:rPr>
          <w:rFonts w:ascii="Times New Roman" w:eastAsia="黑体" w:hAnsi="Times New Roman" w:hint="eastAsia"/>
          <w:szCs w:val="24"/>
          <w:u w:val="single"/>
        </w:rPr>
        <w:t>不同冲压速度</w:t>
      </w:r>
      <w:r>
        <w:rPr>
          <w:rFonts w:ascii="Times New Roman" w:eastAsia="黑体" w:hAnsi="Times New Roman" w:hint="eastAsia"/>
          <w:szCs w:val="24"/>
          <w:u w:val="single"/>
        </w:rPr>
        <w:t xml:space="preserve"> </w:t>
      </w:r>
      <w:r>
        <w:rPr>
          <w:rFonts w:ascii="Times New Roman" w:eastAsia="黑体" w:hAnsi="Times New Roman" w:hint="eastAsia"/>
          <w:szCs w:val="24"/>
        </w:rPr>
        <w:t>杯突</w:t>
      </w:r>
      <w:r>
        <w:rPr>
          <w:rFonts w:ascii="Times New Roman" w:eastAsia="黑体" w:hAnsi="Times New Roman"/>
          <w:szCs w:val="24"/>
        </w:rPr>
        <w:t>试验</w:t>
      </w:r>
      <w:r>
        <w:rPr>
          <w:rFonts w:ascii="Times New Roman" w:eastAsia="黑体" w:hAnsi="Times New Roman" w:hint="eastAsia"/>
          <w:szCs w:val="24"/>
        </w:rPr>
        <w:t>原始记录</w:t>
      </w:r>
      <w:r>
        <w:rPr>
          <w:rFonts w:ascii="Times New Roman" w:eastAsia="黑体" w:hAnsi="Times New Roman"/>
          <w:szCs w:val="24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704"/>
        <w:gridCol w:w="1150"/>
        <w:gridCol w:w="923"/>
        <w:gridCol w:w="1196"/>
        <w:gridCol w:w="853"/>
        <w:gridCol w:w="855"/>
        <w:gridCol w:w="855"/>
        <w:gridCol w:w="855"/>
        <w:gridCol w:w="855"/>
        <w:gridCol w:w="828"/>
      </w:tblGrid>
      <w:tr w:rsidR="00E417AA" w:rsidTr="0089489E">
        <w:trPr>
          <w:trHeight w:val="434"/>
        </w:trPr>
        <w:tc>
          <w:tcPr>
            <w:tcW w:w="4640" w:type="dxa"/>
            <w:gridSpan w:val="5"/>
            <w:vAlign w:val="center"/>
          </w:tcPr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验证单位：</w:t>
            </w:r>
          </w:p>
        </w:tc>
        <w:tc>
          <w:tcPr>
            <w:tcW w:w="5101" w:type="dxa"/>
            <w:gridSpan w:val="6"/>
            <w:vAlign w:val="center"/>
          </w:tcPr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仪器信息：</w:t>
            </w:r>
          </w:p>
        </w:tc>
      </w:tr>
      <w:tr w:rsidR="00E417AA" w:rsidTr="0089489E">
        <w:trPr>
          <w:trHeight w:val="524"/>
        </w:trPr>
        <w:tc>
          <w:tcPr>
            <w:tcW w:w="667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704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材料</w:t>
            </w:r>
          </w:p>
        </w:tc>
        <w:tc>
          <w:tcPr>
            <w:tcW w:w="115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牌号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（状态）</w:t>
            </w:r>
          </w:p>
        </w:tc>
        <w:tc>
          <w:tcPr>
            <w:tcW w:w="923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厚度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(mm)</w:t>
            </w:r>
          </w:p>
        </w:tc>
        <w:tc>
          <w:tcPr>
            <w:tcW w:w="1196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冲压速度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 xml:space="preserve"> (mm/min)</w:t>
            </w:r>
          </w:p>
        </w:tc>
        <w:tc>
          <w:tcPr>
            <w:tcW w:w="5101" w:type="dxa"/>
            <w:gridSpan w:val="6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proofErr w:type="gramStart"/>
            <w:r>
              <w:rPr>
                <w:rFonts w:ascii="Times New Roman" w:eastAsia="黑体" w:hAnsi="Times New Roman" w:hint="eastAsia"/>
                <w:sz w:val="24"/>
                <w:szCs w:val="24"/>
              </w:rPr>
              <w:t>杯突值</w:t>
            </w:r>
            <w:proofErr w:type="gramEnd"/>
            <w:r>
              <w:rPr>
                <w:rFonts w:ascii="Times New Roman" w:eastAsia="黑体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>IE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) (mm)</w:t>
            </w:r>
          </w:p>
        </w:tc>
      </w:tr>
      <w:tr w:rsidR="00E417AA" w:rsidTr="0089489E">
        <w:trPr>
          <w:trHeight w:val="468"/>
        </w:trPr>
        <w:tc>
          <w:tcPr>
            <w:tcW w:w="667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i/>
                <w:sz w:val="24"/>
                <w:szCs w:val="24"/>
              </w:rPr>
              <w:t xml:space="preserve">IE </w:t>
            </w:r>
            <w:r>
              <w:rPr>
                <w:rFonts w:ascii="Times New Roman" w:eastAsia="黑体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i/>
                <w:sz w:val="24"/>
                <w:szCs w:val="24"/>
              </w:rPr>
              <w:sym w:font="Symbol" w:char="F060"/>
            </w:r>
            <w:r>
              <w:rPr>
                <w:rFonts w:ascii="Times New Roman" w:eastAsia="黑体" w:hAnsi="Times New Roman" w:hint="eastAsia"/>
                <w:b/>
                <w:i/>
                <w:sz w:val="24"/>
                <w:szCs w:val="24"/>
              </w:rPr>
              <w:t>IE</w:t>
            </w:r>
          </w:p>
        </w:tc>
      </w:tr>
      <w:tr w:rsidR="00E417AA" w:rsidTr="0089489E">
        <w:tc>
          <w:tcPr>
            <w:tcW w:w="667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04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带</w:t>
            </w:r>
            <w:r>
              <w:rPr>
                <w:rFonts w:ascii="Times New Roman" w:hAnsi="Times New Roman"/>
                <w:sz w:val="24"/>
                <w:szCs w:val="24"/>
              </w:rPr>
              <w:t>材</w:t>
            </w:r>
          </w:p>
        </w:tc>
        <w:tc>
          <w:tcPr>
            <w:tcW w:w="115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H70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（软态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923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sym w:font="Wingdings 2" w:char="F052"/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0.5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1.0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3.0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 w:val="restart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H65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软态）</w:t>
            </w: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 w:val="restart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QSn6.5-0.1</w:t>
            </w:r>
            <w:r>
              <w:rPr>
                <w:rFonts w:ascii="Times New Roman" w:hAnsi="Times New Roman"/>
                <w:sz w:val="20"/>
                <w:szCs w:val="24"/>
              </w:rPr>
              <w:t>（软态）</w:t>
            </w: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 w:val="restart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TBe2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D0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923" w:type="dxa"/>
            <w:vMerge w:val="restart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0.15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0.3</w:t>
            </w:r>
          </w:p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853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667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853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55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  <w:tc>
          <w:tcPr>
            <w:tcW w:w="828" w:type="dxa"/>
          </w:tcPr>
          <w:p w:rsidR="00E417AA" w:rsidRDefault="00E417AA" w:rsidP="0089489E">
            <w:pPr>
              <w:spacing w:afterLines="50" w:after="156"/>
              <w:jc w:val="center"/>
              <w:rPr>
                <w:rFonts w:ascii="Times New Roman" w:eastAsia="黑体" w:hAnsi="Times New Roman" w:hint="eastAsia"/>
                <w:sz w:val="24"/>
                <w:szCs w:val="24"/>
              </w:rPr>
            </w:pPr>
          </w:p>
        </w:tc>
      </w:tr>
      <w:tr w:rsidR="00E417AA" w:rsidTr="0089489E">
        <w:tc>
          <w:tcPr>
            <w:tcW w:w="9741" w:type="dxa"/>
            <w:gridSpan w:val="11"/>
          </w:tcPr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1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杯突值（</w:t>
            </w:r>
            <w:r>
              <w:rPr>
                <w:rFonts w:ascii="Times New Roman" w:eastAsia="黑体" w:hAnsi="Times New Roman" w:hint="eastAsia"/>
                <w:i/>
                <w:sz w:val="21"/>
                <w:szCs w:val="21"/>
              </w:rPr>
              <w:t>IE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）数据精确至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0.01 mm</w:t>
            </w:r>
            <w:r>
              <w:rPr>
                <w:rFonts w:ascii="Times New Roman" w:eastAsia="黑体" w:hAnsi="Times New Roman" w:hint="eastAsia"/>
                <w:sz w:val="21"/>
                <w:szCs w:val="21"/>
              </w:rPr>
              <w:t>；</w:t>
            </w:r>
          </w:p>
          <w:p w:rsidR="00E417AA" w:rsidRDefault="00E417AA" w:rsidP="0089489E">
            <w:pPr>
              <w:spacing w:afterLines="50" w:after="156"/>
              <w:jc w:val="left"/>
              <w:rPr>
                <w:rFonts w:ascii="Times New Roman" w:eastAsia="黑体" w:hAnsi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：以上试验的润滑油均初定石墨润滑脂。</w:t>
            </w:r>
          </w:p>
        </w:tc>
      </w:tr>
    </w:tbl>
    <w:p w:rsidR="00E417AA" w:rsidRDefault="00E417AA" w:rsidP="00E417AA">
      <w:pPr>
        <w:ind w:firstLineChars="200" w:firstLine="56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（板材原始记录仅需修改上述表格中牌号及蓝色文字内容。）</w:t>
      </w:r>
      <w:r>
        <w:rPr>
          <w:rFonts w:ascii="黑体" w:eastAsia="黑体" w:hAnsi="黑体"/>
        </w:rPr>
        <w:br w:type="page"/>
      </w:r>
      <w:r>
        <w:rPr>
          <w:rFonts w:ascii="黑体" w:eastAsia="黑体" w:hAnsi="黑体" w:hint="eastAsia"/>
        </w:rPr>
        <w:t>附表5</w:t>
      </w:r>
    </w:p>
    <w:p w:rsidR="00E417AA" w:rsidRDefault="00E417AA" w:rsidP="00E417AA">
      <w:pPr>
        <w:ind w:firstLineChars="200" w:firstLine="560"/>
        <w:jc w:val="center"/>
        <w:rPr>
          <w:rFonts w:ascii="Times New Roman" w:eastAsia="黑体" w:hAnsi="Times New Roman" w:hint="eastAsia"/>
          <w:szCs w:val="24"/>
        </w:rPr>
      </w:pPr>
      <w:r>
        <w:rPr>
          <w:rFonts w:ascii="Times New Roman" w:eastAsia="黑体" w:hAnsi="Times New Roman" w:hint="eastAsia"/>
          <w:szCs w:val="24"/>
          <w:u w:val="single"/>
        </w:rPr>
        <w:t>不同冲压速度</w:t>
      </w:r>
      <w:r>
        <w:rPr>
          <w:rFonts w:ascii="Times New Roman" w:eastAsia="黑体" w:hAnsi="Times New Roman" w:hint="eastAsia"/>
          <w:szCs w:val="24"/>
          <w:u w:val="single"/>
        </w:rPr>
        <w:t xml:space="preserve"> </w:t>
      </w:r>
      <w:r>
        <w:rPr>
          <w:rFonts w:ascii="Times New Roman" w:eastAsia="黑体" w:hAnsi="Times New Roman" w:hint="eastAsia"/>
          <w:szCs w:val="24"/>
        </w:rPr>
        <w:t>杯突</w:t>
      </w:r>
      <w:r>
        <w:rPr>
          <w:rFonts w:ascii="Times New Roman" w:eastAsia="黑体" w:hAnsi="Times New Roman"/>
          <w:szCs w:val="24"/>
        </w:rPr>
        <w:t>试验结果统计表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767"/>
        <w:gridCol w:w="1619"/>
        <w:gridCol w:w="838"/>
        <w:gridCol w:w="1060"/>
        <w:gridCol w:w="951"/>
        <w:gridCol w:w="951"/>
        <w:gridCol w:w="953"/>
        <w:gridCol w:w="960"/>
        <w:gridCol w:w="947"/>
      </w:tblGrid>
      <w:tr w:rsidR="00E417AA" w:rsidTr="0089489E">
        <w:tc>
          <w:tcPr>
            <w:tcW w:w="3919" w:type="dxa"/>
            <w:gridSpan w:val="4"/>
            <w:vAlign w:val="center"/>
          </w:tcPr>
          <w:p w:rsidR="00E417AA" w:rsidRDefault="00E417AA" w:rsidP="0089489E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验证单位：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22" w:type="dxa"/>
            <w:gridSpan w:val="6"/>
            <w:vAlign w:val="center"/>
          </w:tcPr>
          <w:p w:rsidR="00E417AA" w:rsidRDefault="00E417AA" w:rsidP="0089489E">
            <w:pPr>
              <w:spacing w:line="300" w:lineRule="auto"/>
              <w:jc w:val="lef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仪器信息：</w:t>
            </w:r>
          </w:p>
        </w:tc>
      </w:tr>
      <w:tr w:rsidR="00E417AA" w:rsidTr="0089489E">
        <w:tc>
          <w:tcPr>
            <w:tcW w:w="695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序号</w:t>
            </w:r>
          </w:p>
        </w:tc>
        <w:tc>
          <w:tcPr>
            <w:tcW w:w="76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样品</w:t>
            </w:r>
          </w:p>
        </w:tc>
        <w:tc>
          <w:tcPr>
            <w:tcW w:w="1619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牌号</w:t>
            </w:r>
          </w:p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（状态）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厚度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(</w:t>
            </w:r>
            <w:r>
              <w:rPr>
                <w:rFonts w:ascii="黑体" w:eastAsia="黑体" w:hAnsi="黑体"/>
                <w:sz w:val="24"/>
                <w:szCs w:val="24"/>
              </w:rPr>
              <w:t>mm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)</w:t>
            </w:r>
          </w:p>
        </w:tc>
        <w:tc>
          <w:tcPr>
            <w:tcW w:w="4875" w:type="dxa"/>
            <w:gridSpan w:val="5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不同冲压速度时的杯突值（</w:t>
            </w:r>
            <w:r>
              <w:rPr>
                <w:rFonts w:ascii="黑体" w:eastAsia="黑体" w:hAnsi="黑体"/>
                <w:i/>
                <w:sz w:val="24"/>
                <w:szCs w:val="24"/>
              </w:rPr>
              <w:t>IE</w:t>
            </w:r>
            <w:r>
              <w:rPr>
                <w:rFonts w:ascii="黑体" w:eastAsia="黑体" w:hAnsi="黑体"/>
                <w:sz w:val="24"/>
                <w:szCs w:val="24"/>
              </w:rPr>
              <w:t>）（mm）</w:t>
            </w:r>
          </w:p>
        </w:tc>
        <w:tc>
          <w:tcPr>
            <w:tcW w:w="94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关系图</w:t>
            </w:r>
          </w:p>
        </w:tc>
      </w:tr>
      <w:tr w:rsidR="00E417AA" w:rsidTr="0089489E">
        <w:tc>
          <w:tcPr>
            <w:tcW w:w="695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  <w:u w:val="single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5 mm/min</w:t>
            </w: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10 mm/min</w:t>
            </w: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15 mm/min</w:t>
            </w: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20 mm/min</w:t>
            </w: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25 mm/min</w:t>
            </w:r>
          </w:p>
        </w:tc>
        <w:tc>
          <w:tcPr>
            <w:tcW w:w="94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板材</w:t>
            </w: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2-a-1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2-a-2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H68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2-a-3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H65</w:t>
            </w:r>
            <w:r>
              <w:rPr>
                <w:rFonts w:ascii="Times New Roman" w:hAnsi="Times New Roman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2-a-4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2-a-5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2-a-6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H68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2-a-7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H65</w:t>
            </w:r>
            <w:r>
              <w:rPr>
                <w:rFonts w:ascii="Times New Roman" w:hAnsi="Times New Roman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2-a-8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2-a-9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T2</w:t>
            </w:r>
            <w:r>
              <w:rPr>
                <w:rFonts w:ascii="Times New Roman" w:hAnsi="Times New Roman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2-a-10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H68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2-a-11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H65</w:t>
            </w:r>
            <w:r>
              <w:rPr>
                <w:rFonts w:ascii="Times New Roman" w:hAnsi="Times New Roman"/>
                <w:sz w:val="24"/>
                <w:szCs w:val="24"/>
              </w:rPr>
              <w:t>（半硬）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2-a-12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7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带材</w:t>
            </w: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H70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2-b-1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H65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2-b-2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QSn6.5-0.1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2-b-3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TBe2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2-b-4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H70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2-b5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H65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2-b-6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QSn6.5-0.1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2-b-7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TBe2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hint="eastAsia"/>
                <w:sz w:val="24"/>
                <w:szCs w:val="24"/>
              </w:rPr>
              <w:t>D0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838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2-b-8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H70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 w:val="restart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2-b-9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H65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2-b-10</w:t>
            </w:r>
          </w:p>
        </w:tc>
      </w:tr>
      <w:tr w:rsidR="00E417AA" w:rsidTr="0089489E">
        <w:tc>
          <w:tcPr>
            <w:tcW w:w="695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7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QSn6.5-0.1</w:t>
            </w:r>
            <w:r>
              <w:rPr>
                <w:rFonts w:ascii="Times New Roman" w:hAnsi="Times New Roman"/>
                <w:sz w:val="24"/>
                <w:szCs w:val="24"/>
              </w:rPr>
              <w:t>（软态）</w:t>
            </w:r>
          </w:p>
        </w:tc>
        <w:tc>
          <w:tcPr>
            <w:tcW w:w="838" w:type="dxa"/>
            <w:vMerge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E417AA" w:rsidRDefault="00E417AA" w:rsidP="0089489E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2-b-11</w:t>
            </w:r>
          </w:p>
        </w:tc>
      </w:tr>
      <w:tr w:rsidR="00E417AA" w:rsidTr="0089489E">
        <w:tc>
          <w:tcPr>
            <w:tcW w:w="9741" w:type="dxa"/>
            <w:gridSpan w:val="10"/>
            <w:vAlign w:val="center"/>
          </w:tcPr>
          <w:p w:rsidR="00E417AA" w:rsidRDefault="00E417AA" w:rsidP="0089489E">
            <w:pPr>
              <w:spacing w:line="300" w:lineRule="auto"/>
              <w:jc w:val="left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1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：以上每个数据为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5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个平行试样实测结果的算术平均值，精确至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0.01 mm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；</w:t>
            </w:r>
          </w:p>
          <w:p w:rsidR="00E417AA" w:rsidRDefault="00E417AA" w:rsidP="0089489E">
            <w:pPr>
              <w:spacing w:line="30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1"/>
                <w:szCs w:val="21"/>
              </w:rPr>
              <w:t>注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2</w:t>
            </w:r>
            <w:r>
              <w:rPr>
                <w:rFonts w:ascii="Times New Roman" w:eastAsia="黑体" w:hAnsi="Times New Roman"/>
                <w:sz w:val="21"/>
                <w:szCs w:val="21"/>
              </w:rPr>
              <w:t>：以上试验的润滑油均初定石墨润滑脂。</w:t>
            </w:r>
          </w:p>
        </w:tc>
      </w:tr>
    </w:tbl>
    <w:p w:rsidR="00B617D7" w:rsidRPr="00E417AA" w:rsidRDefault="00B617D7">
      <w:bookmarkStart w:id="0" w:name="_GoBack"/>
      <w:bookmarkEnd w:id="0"/>
    </w:p>
    <w:sectPr w:rsidR="00B617D7" w:rsidRPr="00E41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AA"/>
    <w:rsid w:val="00B617D7"/>
    <w:rsid w:val="00E4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1FA90-5E79-4044-9D42-0A7DEA7E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7AA"/>
    <w:pPr>
      <w:widowControl w:val="0"/>
      <w:jc w:val="both"/>
    </w:pPr>
    <w:rPr>
      <w:rFonts w:ascii="宋体" w:eastAsia="宋体" w:hAnsi="宋体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E417AA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E417AA"/>
    <w:pPr>
      <w:keepNext/>
      <w:outlineLvl w:val="3"/>
    </w:pPr>
    <w:rPr>
      <w:rFonts w:ascii="黑体" w:eastAsia="黑体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E417AA"/>
    <w:rPr>
      <w:rFonts w:ascii="宋体" w:eastAsia="宋体" w:hAnsi="宋体" w:cs="Times New Roman"/>
      <w:sz w:val="44"/>
      <w:szCs w:val="20"/>
    </w:rPr>
  </w:style>
  <w:style w:type="character" w:customStyle="1" w:styleId="40">
    <w:name w:val="标题 4 字符"/>
    <w:basedOn w:val="a0"/>
    <w:link w:val="4"/>
    <w:rsid w:val="00E417AA"/>
    <w:rPr>
      <w:rFonts w:ascii="黑体" w:eastAsia="黑体" w:hAnsi="Times New Roman" w:cs="Times New Roman"/>
      <w:b/>
      <w:bCs/>
      <w:sz w:val="24"/>
      <w:szCs w:val="20"/>
    </w:rPr>
  </w:style>
  <w:style w:type="character" w:styleId="a3">
    <w:name w:val="Hyperlink"/>
    <w:rsid w:val="00E417AA"/>
    <w:rPr>
      <w:color w:val="0000FF"/>
      <w:u w:val="single"/>
    </w:rPr>
  </w:style>
  <w:style w:type="character" w:customStyle="1" w:styleId="a4">
    <w:name w:val="批注框文本 字符"/>
    <w:link w:val="a5"/>
    <w:rsid w:val="00E417AA"/>
    <w:rPr>
      <w:rFonts w:ascii="宋体" w:hAnsi="宋体"/>
      <w:sz w:val="18"/>
      <w:szCs w:val="18"/>
    </w:rPr>
  </w:style>
  <w:style w:type="character" w:customStyle="1" w:styleId="a6">
    <w:name w:val="页脚 字符"/>
    <w:link w:val="a7"/>
    <w:rsid w:val="00E417AA"/>
    <w:rPr>
      <w:rFonts w:ascii="宋体" w:hAnsi="宋体"/>
      <w:sz w:val="18"/>
      <w:szCs w:val="18"/>
    </w:rPr>
  </w:style>
  <w:style w:type="paragraph" w:styleId="a7">
    <w:name w:val="footer"/>
    <w:basedOn w:val="a"/>
    <w:link w:val="a6"/>
    <w:rsid w:val="00E417AA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E417AA"/>
    <w:rPr>
      <w:rFonts w:ascii="宋体" w:eastAsia="宋体" w:hAnsi="宋体" w:cs="Times New Roman"/>
      <w:sz w:val="18"/>
      <w:szCs w:val="18"/>
    </w:rPr>
  </w:style>
  <w:style w:type="paragraph" w:styleId="a8">
    <w:name w:val="Body Text"/>
    <w:basedOn w:val="a"/>
    <w:link w:val="a9"/>
    <w:rsid w:val="00E417AA"/>
    <w:pPr>
      <w:spacing w:after="120"/>
    </w:pPr>
  </w:style>
  <w:style w:type="character" w:customStyle="1" w:styleId="a9">
    <w:name w:val="正文文本 字符"/>
    <w:basedOn w:val="a0"/>
    <w:link w:val="a8"/>
    <w:rsid w:val="00E417AA"/>
    <w:rPr>
      <w:rFonts w:ascii="宋体" w:eastAsia="宋体" w:hAnsi="宋体" w:cs="Times New Roman"/>
      <w:sz w:val="28"/>
      <w:szCs w:val="28"/>
    </w:rPr>
  </w:style>
  <w:style w:type="paragraph" w:styleId="a5">
    <w:name w:val="Balloon Text"/>
    <w:basedOn w:val="a"/>
    <w:link w:val="a4"/>
    <w:rsid w:val="00E417AA"/>
    <w:rPr>
      <w:rFonts w:eastAsiaTheme="minorEastAsia" w:cstheme="minorBidi"/>
      <w:sz w:val="18"/>
      <w:szCs w:val="18"/>
    </w:rPr>
  </w:style>
  <w:style w:type="character" w:customStyle="1" w:styleId="10">
    <w:name w:val="批注框文本 字符1"/>
    <w:basedOn w:val="a0"/>
    <w:uiPriority w:val="99"/>
    <w:semiHidden/>
    <w:rsid w:val="00E417AA"/>
    <w:rPr>
      <w:rFonts w:ascii="宋体" w:eastAsia="宋体" w:hAnsi="宋体" w:cs="Times New Roman"/>
      <w:sz w:val="18"/>
      <w:szCs w:val="18"/>
    </w:rPr>
  </w:style>
  <w:style w:type="paragraph" w:styleId="aa">
    <w:name w:val="Date"/>
    <w:basedOn w:val="a"/>
    <w:next w:val="a"/>
    <w:link w:val="ab"/>
    <w:rsid w:val="00E417AA"/>
    <w:rPr>
      <w:rFonts w:hAnsi="Times New Roman"/>
      <w:sz w:val="21"/>
      <w:szCs w:val="20"/>
    </w:rPr>
  </w:style>
  <w:style w:type="character" w:customStyle="1" w:styleId="ab">
    <w:name w:val="日期 字符"/>
    <w:basedOn w:val="a0"/>
    <w:link w:val="aa"/>
    <w:rsid w:val="00E417AA"/>
    <w:rPr>
      <w:rFonts w:ascii="宋体" w:eastAsia="宋体" w:hAnsi="Times New Roman" w:cs="Times New Roman"/>
      <w:szCs w:val="20"/>
    </w:rPr>
  </w:style>
  <w:style w:type="paragraph" w:styleId="ac">
    <w:name w:val="Body Text Indent"/>
    <w:basedOn w:val="a"/>
    <w:link w:val="ad"/>
    <w:rsid w:val="00E417AA"/>
    <w:pPr>
      <w:ind w:firstLine="420"/>
    </w:pPr>
    <w:rPr>
      <w:rFonts w:hAnsi="Times New Roman"/>
      <w:sz w:val="21"/>
      <w:szCs w:val="20"/>
    </w:rPr>
  </w:style>
  <w:style w:type="character" w:customStyle="1" w:styleId="ad">
    <w:name w:val="正文文本缩进 字符"/>
    <w:basedOn w:val="a0"/>
    <w:link w:val="ac"/>
    <w:rsid w:val="00E417AA"/>
    <w:rPr>
      <w:rFonts w:ascii="宋体" w:eastAsia="宋体" w:hAnsi="Times New Roman" w:cs="Times New Roman"/>
      <w:szCs w:val="20"/>
    </w:rPr>
  </w:style>
  <w:style w:type="paragraph" w:styleId="ae">
    <w:name w:val="header"/>
    <w:basedOn w:val="a"/>
    <w:link w:val="af"/>
    <w:rsid w:val="00E4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af">
    <w:name w:val="页眉 字符"/>
    <w:basedOn w:val="a0"/>
    <w:link w:val="ae"/>
    <w:rsid w:val="00E417AA"/>
    <w:rPr>
      <w:rFonts w:ascii="Times New Roman" w:eastAsia="宋体" w:hAnsi="Times New Roman" w:cs="Times New Roman"/>
      <w:sz w:val="18"/>
      <w:szCs w:val="18"/>
    </w:rPr>
  </w:style>
  <w:style w:type="paragraph" w:styleId="af0">
    <w:name w:val="Normal Indent"/>
    <w:basedOn w:val="a"/>
    <w:rsid w:val="00E417AA"/>
    <w:pPr>
      <w:ind w:firstLine="420"/>
    </w:pPr>
    <w:rPr>
      <w:rFonts w:ascii="Times New Roman" w:hAnsi="Times New Roman"/>
      <w:sz w:val="21"/>
      <w:szCs w:val="20"/>
    </w:rPr>
  </w:style>
  <w:style w:type="paragraph" w:styleId="af1">
    <w:name w:val="Body Text First Indent"/>
    <w:basedOn w:val="a8"/>
    <w:link w:val="af2"/>
    <w:rsid w:val="00E417AA"/>
    <w:pPr>
      <w:adjustRightInd w:val="0"/>
      <w:spacing w:after="0"/>
      <w:ind w:firstLine="420"/>
      <w:jc w:val="left"/>
      <w:textAlignment w:val="baseline"/>
    </w:pPr>
    <w:rPr>
      <w:rFonts w:ascii="Times New Roman" w:hAnsi="Times New Roman"/>
      <w:kern w:val="0"/>
      <w:sz w:val="21"/>
      <w:szCs w:val="20"/>
    </w:rPr>
  </w:style>
  <w:style w:type="character" w:customStyle="1" w:styleId="af2">
    <w:name w:val="正文文本首行缩进 字符"/>
    <w:basedOn w:val="a9"/>
    <w:link w:val="af1"/>
    <w:rsid w:val="00E417AA"/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3">
    <w:name w:val="四级条标题"/>
    <w:basedOn w:val="a"/>
    <w:next w:val="a"/>
    <w:rsid w:val="00E417AA"/>
    <w:pPr>
      <w:widowControl/>
      <w:numPr>
        <w:ilvl w:val="4"/>
        <w:numId w:val="1"/>
      </w:numPr>
      <w:spacing w:beforeLines="50" w:before="50" w:afterLines="50" w:after="50"/>
      <w:jc w:val="left"/>
      <w:outlineLvl w:val="5"/>
    </w:pPr>
    <w:rPr>
      <w:rFonts w:ascii="黑体" w:eastAsia="黑体" w:hAnsi="Times New Roman"/>
      <w:kern w:val="0"/>
      <w:sz w:val="21"/>
      <w:szCs w:val="21"/>
    </w:rPr>
  </w:style>
  <w:style w:type="paragraph" w:customStyle="1" w:styleId="af4">
    <w:name w:val="五级条标题"/>
    <w:basedOn w:val="af3"/>
    <w:next w:val="a"/>
    <w:rsid w:val="00E417AA"/>
    <w:pPr>
      <w:numPr>
        <w:ilvl w:val="5"/>
      </w:numPr>
      <w:outlineLvl w:val="6"/>
    </w:pPr>
  </w:style>
  <w:style w:type="paragraph" w:customStyle="1" w:styleId="af5">
    <w:name w:val="目次、标准名称标题"/>
    <w:basedOn w:val="a"/>
    <w:next w:val="a"/>
    <w:rsid w:val="00E417AA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6">
    <w:name w:val="一级条标题"/>
    <w:next w:val="a"/>
    <w:rsid w:val="00E417AA"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7">
    <w:name w:val="章标题"/>
    <w:next w:val="a"/>
    <w:rsid w:val="00E417AA"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8">
    <w:name w:val="二级条标题"/>
    <w:basedOn w:val="af6"/>
    <w:next w:val="a"/>
    <w:rsid w:val="00E417AA"/>
    <w:pPr>
      <w:numPr>
        <w:ilvl w:val="2"/>
      </w:numPr>
      <w:spacing w:before="50" w:after="50"/>
      <w:outlineLvl w:val="3"/>
    </w:pPr>
  </w:style>
  <w:style w:type="paragraph" w:customStyle="1" w:styleId="af9">
    <w:name w:val="终结线"/>
    <w:basedOn w:val="a"/>
    <w:rsid w:val="00E417AA"/>
    <w:pPr>
      <w:framePr w:hSpace="181" w:vSpace="181" w:wrap="around" w:vAnchor="text" w:hAnchor="margin" w:xAlign="center" w:y="285"/>
    </w:pPr>
    <w:rPr>
      <w:rFonts w:ascii="Times New Roman" w:hAnsi="Times New Roman"/>
      <w:sz w:val="21"/>
      <w:szCs w:val="24"/>
    </w:rPr>
  </w:style>
  <w:style w:type="table" w:styleId="afa">
    <w:name w:val="Table Grid"/>
    <w:basedOn w:val="a1"/>
    <w:rsid w:val="00E417A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2018-12-27T05:40:00Z</dcterms:created>
  <dcterms:modified xsi:type="dcterms:W3CDTF">2018-12-27T05:40:00Z</dcterms:modified>
</cp:coreProperties>
</file>