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87" w:rsidRDefault="00AA7ED3">
      <w:pPr>
        <w:pStyle w:val="af3"/>
        <w:widowControl w:val="0"/>
        <w:sectPr w:rsidR="00AE3F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>
          <v:line id="Line 11" o:spid="_x0000_s1027" style="position:absolute;left:0;text-align:left;z-index:251667456" from="0,699.95pt" to="482pt,700pt" strokecolor="black [3213]">
            <v:stroke miterlimit="2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8.25pt;margin-top:703.9pt;width:397pt;height:65.2pt;z-index:251670528" fillcolor="white [3212]" strokecolor="white [3212]" strokeweight="1.25pt">
            <v:fill color2="#bbd5f0"/>
            <v:stroke miterlimit="2"/>
            <v:textbox style="mso-next-textbox:#_x0000_s1063">
              <w:txbxContent>
                <w:p w:rsidR="006B2323" w:rsidRPr="006B2323" w:rsidRDefault="00E60845" w:rsidP="006B2323">
                  <w:pPr>
                    <w:pStyle w:val="af5"/>
                    <w:spacing w:line="0" w:lineRule="atLeast"/>
                    <w:jc w:val="distribute"/>
                    <w:rPr>
                      <w:sz w:val="36"/>
                      <w:szCs w:val="36"/>
                    </w:rPr>
                  </w:pPr>
                  <w:r w:rsidRPr="00E60845">
                    <w:rPr>
                      <w:rFonts w:hint="eastAsia"/>
                      <w:sz w:val="36"/>
                      <w:szCs w:val="36"/>
                    </w:rPr>
                    <w:t>国家市场监督管理总局</w:t>
                  </w:r>
                </w:p>
                <w:p w:rsidR="006B2323" w:rsidRPr="006B2323" w:rsidRDefault="00C10538" w:rsidP="006B2323">
                  <w:pPr>
                    <w:pStyle w:val="af5"/>
                    <w:spacing w:line="0" w:lineRule="atLeast"/>
                    <w:jc w:val="distribute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中国国家标准化管理委员会</w:t>
                  </w:r>
                </w:p>
                <w:p w:rsidR="006B2323" w:rsidRPr="006B2323" w:rsidRDefault="006B2323"/>
              </w:txbxContent>
            </v:textbox>
          </v:shape>
        </w:pict>
      </w:r>
      <w:r>
        <w:pict>
          <v:shape id="Text Box 18" o:spid="_x0000_s1026" type="#_x0000_t202" style="position:absolute;left:0;text-align:left;margin-left:425.25pt;margin-top:717.6pt;width:63pt;height:31.2pt;z-index:251668480" o:preferrelative="t" filled="f" stroked="f">
            <v:textbox>
              <w:txbxContent>
                <w:p w:rsidR="00AE3F87" w:rsidRDefault="002A64D3">
                  <w:r>
                    <w:rPr>
                      <w:rStyle w:val="affff3"/>
                      <w:rFonts w:hint="eastAsia"/>
                    </w:rPr>
                    <w:t>发布</w:t>
                  </w:r>
                </w:p>
              </w:txbxContent>
            </v:textbox>
            <w10:wrap type="square"/>
          </v:shape>
        </w:pict>
      </w:r>
      <w:r>
        <w:pict>
          <v:line id="Line 10" o:spid="_x0000_s1028" style="position:absolute;left:0;text-align:left;z-index:251666432" from="0,179pt" to="482pt,179.05pt" strokecolor="black [3213]">
            <v:stroke miterlimit="2"/>
          </v:line>
        </w:pict>
      </w:r>
      <w:r>
        <w:pict>
          <v:shape id="fmFrame6" o:spid="_x0000_s1031" type="#_x0000_t202" style="position:absolute;left:0;text-align:left;margin-left:322.9pt;margin-top:674.3pt;width:159pt;height:24.6pt;z-index:251664384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f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2" type="#_x0000_t202" style="position:absolute;left:0;text-align:left;margin-left:0;margin-top:674.3pt;width:159pt;height:24.6pt;z-index:251663360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3" type="#_x0000_t202" style="position:absolute;left:0;text-align:left;margin-left:0;margin-top:286.25pt;width:470pt;height:368.6pt;z-index:251662336;mso-position-horizontal-relative:margin;mso-position-vertical-relative:margin" o:preferrelative="t" stroked="f">
            <v:textbox inset="0,0,0,0">
              <w:txbxContent>
                <w:p w:rsidR="00AE3F87" w:rsidRPr="00F71036" w:rsidRDefault="00CB058D">
                  <w:pPr>
                    <w:pStyle w:val="af5"/>
                  </w:pPr>
                  <w:r w:rsidRPr="00F71036">
                    <w:rPr>
                      <w:rFonts w:hint="eastAsia"/>
                    </w:rPr>
                    <w:t>锆管</w:t>
                  </w:r>
                  <w:r w:rsidR="004114B9" w:rsidRPr="00F71036">
                    <w:rPr>
                      <w:rFonts w:hint="eastAsia"/>
                    </w:rPr>
                    <w:t>室温</w:t>
                  </w:r>
                  <w:r w:rsidRPr="00F71036">
                    <w:rPr>
                      <w:rFonts w:hint="eastAsia"/>
                    </w:rPr>
                    <w:t>闭端爆破试验方法</w:t>
                  </w:r>
                </w:p>
                <w:p w:rsidR="00AE3F87" w:rsidRPr="003E1516" w:rsidRDefault="00F71036" w:rsidP="006C6ED2">
                  <w:pPr>
                    <w:pStyle w:val="af9"/>
                    <w:spacing w:before="560"/>
                    <w:rPr>
                      <w:color w:val="FF0000"/>
                    </w:rPr>
                  </w:pPr>
                  <w:r w:rsidRPr="00911ED8">
                    <w:rPr>
                      <w:rFonts w:eastAsia="黑体"/>
                    </w:rPr>
                    <w:t xml:space="preserve">Test method for closed-end </w:t>
                  </w:r>
                  <w:r w:rsidR="00A3466B" w:rsidRPr="006C6ED2">
                    <w:rPr>
                      <w:rFonts w:eastAsia="黑体"/>
                    </w:rPr>
                    <w:t>burst</w:t>
                  </w:r>
                  <w:r w:rsidRPr="00911ED8">
                    <w:rPr>
                      <w:rFonts w:eastAsia="黑体"/>
                    </w:rPr>
                    <w:t xml:space="preserve"> of zirconium tubes at room temperature</w:t>
                  </w:r>
                </w:p>
                <w:p w:rsidR="00AE3F87" w:rsidRDefault="00AE3F87">
                  <w:pPr>
                    <w:pStyle w:val="afc"/>
                  </w:pPr>
                </w:p>
                <w:p w:rsidR="00AE3F87" w:rsidRDefault="002A64D3">
                  <w:pPr>
                    <w:pStyle w:val="afa"/>
                  </w:pPr>
                  <w:r>
                    <w:rPr>
                      <w:rFonts w:hint="eastAsia"/>
                    </w:rPr>
                    <w:t>（</w:t>
                  </w:r>
                  <w:r w:rsidR="00BB149A">
                    <w:rPr>
                      <w:rFonts w:hint="eastAsia"/>
                    </w:rPr>
                    <w:t>预审</w:t>
                  </w:r>
                  <w:r>
                    <w:rPr>
                      <w:rFonts w:hint="eastAsia"/>
                    </w:rPr>
                    <w:t>稿）</w:t>
                  </w:r>
                </w:p>
                <w:p w:rsidR="00AE3F87" w:rsidRPr="00CB058D" w:rsidRDefault="00AE3F87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4" type="#_x0000_t202" style="position:absolute;left:0;text-align:left;margin-left:0;margin-top:110.35pt;width:456.9pt;height:67.75pt;z-index:251661312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21"/>
                    <w:wordWrap w:val="0"/>
                  </w:pPr>
                  <w:r>
                    <w:t>GB/T</w:t>
                  </w:r>
                  <w:r>
                    <w:rPr>
                      <w:rFonts w:hint="eastAsia"/>
                    </w:rPr>
                    <w:t xml:space="preserve"> XXXX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>
                    <w:t>×</w:t>
                  </w:r>
                </w:p>
                <w:p w:rsidR="00AE3F87" w:rsidRDefault="00AE3F87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35" type="#_x0000_t75" style="position:absolute;left:0;text-align:left;margin-left:337.35pt;margin-top:8.45pt;width:110.5pt;height:56.7pt;z-index:251660288;mso-position-horizontal-relative:margin;mso-position-vertical-relative:margin">
            <v:imagedata r:id="rId14" o:title=""/>
            <w10:wrap anchorx="margin" anchory="margin"/>
            <w10:anchorlock/>
          </v:shape>
        </w:pict>
      </w:r>
      <w:r>
        <w:pict>
          <v:shape id="fmFrame2" o:spid="_x0000_s1036" type="#_x0000_t202" style="position:absolute;left:0;text-align:left;margin-left:0;margin-top:79.6pt;width:481.9pt;height:30.8pt;z-index:251659264;mso-position-horizontal-relative:margin;mso-position-vertical-relative:margin" o:preferrelative="t" stroked="f">
            <v:textbox inset="0,0,0,0">
              <w:txbxContent>
                <w:p w:rsidR="00AE3F87" w:rsidRDefault="002A64D3">
                  <w:pPr>
                    <w:pStyle w:val="a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7" type="#_x0000_t202" style="position:absolute;left:0;text-align:left;margin-left:0;margin-top:0;width:200pt;height:51.8pt;z-index:251658240;mso-position-horizontal-relative:margin;mso-position-vertical-relative:margin" o:preferrelative="t" stroked="f">
            <v:textbox inset="0,0,0,0">
              <w:txbxContent>
                <w:p w:rsidR="00AE3F87" w:rsidRPr="00A85D20" w:rsidRDefault="002A64D3">
                  <w:pPr>
                    <w:pStyle w:val="aff8"/>
                    <w:rPr>
                      <w:rFonts w:ascii="黑体" w:hAnsi="黑体"/>
                    </w:rPr>
                  </w:pPr>
                  <w:r w:rsidRPr="00A85D20">
                    <w:rPr>
                      <w:rFonts w:ascii="黑体" w:hAnsi="黑体"/>
                    </w:rPr>
                    <w:t>ICS</w:t>
                  </w:r>
                  <w:r w:rsidRPr="00A85D20">
                    <w:rPr>
                      <w:rFonts w:ascii="黑体" w:hAnsi="黑体" w:hint="eastAsia"/>
                    </w:rPr>
                    <w:t xml:space="preserve"> 77.120</w:t>
                  </w:r>
                  <w:r w:rsidR="00832CD0">
                    <w:rPr>
                      <w:rFonts w:ascii="黑体" w:hAnsi="黑体" w:hint="eastAsia"/>
                    </w:rPr>
                    <w:t>.99</w:t>
                  </w:r>
                </w:p>
                <w:p w:rsidR="00AE3F87" w:rsidRPr="00A85D20" w:rsidRDefault="002A64D3">
                  <w:pPr>
                    <w:pStyle w:val="aff8"/>
                    <w:rPr>
                      <w:rFonts w:ascii="黑体" w:hAnsi="黑体"/>
                    </w:rPr>
                  </w:pPr>
                  <w:r w:rsidRPr="00A85D20">
                    <w:rPr>
                      <w:rFonts w:ascii="黑体" w:hAnsi="黑体" w:hint="eastAsia"/>
                    </w:rPr>
                    <w:t>H</w:t>
                  </w:r>
                  <w:r w:rsidR="00832CD0">
                    <w:rPr>
                      <w:rFonts w:ascii="黑体" w:hAnsi="黑体" w:hint="eastAsia"/>
                    </w:rPr>
                    <w:t>1</w:t>
                  </w:r>
                  <w:r w:rsidRPr="00A85D20">
                    <w:rPr>
                      <w:rFonts w:ascii="黑体" w:hAnsi="黑体" w:hint="eastAsia"/>
                    </w:rPr>
                    <w:t>4</w:t>
                  </w:r>
                </w:p>
              </w:txbxContent>
            </v:textbox>
            <w10:wrap anchorx="margin" anchory="margin"/>
            <w10:anchorlock/>
          </v:shape>
        </w:pict>
      </w:r>
      <w:r w:rsidR="00514714">
        <w:rPr>
          <w:rFonts w:hint="eastAsia"/>
        </w:rPr>
        <w:t>sdf</w:t>
      </w:r>
    </w:p>
    <w:p w:rsidR="00AE3F87" w:rsidRDefault="002A64D3">
      <w:pPr>
        <w:pStyle w:val="aff"/>
        <w:widowControl w:val="0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AE3F87" w:rsidRPr="00CB058D" w:rsidRDefault="002A64D3">
      <w:pPr>
        <w:pStyle w:val="af1"/>
        <w:widowControl w:val="0"/>
        <w:ind w:firstLine="420"/>
        <w:rPr>
          <w:rFonts w:ascii="Times New Roman"/>
        </w:rPr>
      </w:pPr>
      <w:r w:rsidRPr="00CB058D">
        <w:rPr>
          <w:rFonts w:ascii="Times New Roman"/>
        </w:rPr>
        <w:t>本标准按照</w:t>
      </w:r>
      <w:r w:rsidRPr="00CB058D">
        <w:rPr>
          <w:rFonts w:ascii="Times New Roman"/>
        </w:rPr>
        <w:t>GB/T 1.1-2009</w:t>
      </w:r>
      <w:r w:rsidRPr="00CB058D">
        <w:rPr>
          <w:rFonts w:ascii="Times New Roman"/>
        </w:rPr>
        <w:t>给出的规则起草。</w:t>
      </w:r>
    </w:p>
    <w:p w:rsidR="00C10538" w:rsidRDefault="00C10538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 w:hint="eastAsia"/>
        </w:rPr>
        <w:t>本标准有中国有色金属工业协会提出。</w:t>
      </w:r>
    </w:p>
    <w:p w:rsidR="00AE3F87" w:rsidRPr="00CB058D" w:rsidRDefault="002A64D3">
      <w:pPr>
        <w:pStyle w:val="af1"/>
        <w:widowControl w:val="0"/>
        <w:ind w:firstLine="420"/>
        <w:rPr>
          <w:rFonts w:ascii="Times New Roman"/>
        </w:rPr>
      </w:pPr>
      <w:r w:rsidRPr="00CB058D">
        <w:rPr>
          <w:rFonts w:ascii="Times New Roman"/>
        </w:rPr>
        <w:t>本标准由全国有色金属标准化技术委员会</w:t>
      </w:r>
      <w:r w:rsidRPr="00CB058D">
        <w:rPr>
          <w:rFonts w:ascii="Times New Roman"/>
          <w:szCs w:val="21"/>
        </w:rPr>
        <w:t>（</w:t>
      </w:r>
      <w:r w:rsidRPr="00CB058D">
        <w:rPr>
          <w:rFonts w:ascii="Times New Roman"/>
          <w:szCs w:val="21"/>
        </w:rPr>
        <w:t>SAC/TC 243</w:t>
      </w:r>
      <w:r w:rsidRPr="00CB058D">
        <w:rPr>
          <w:rFonts w:ascii="Times New Roman"/>
          <w:szCs w:val="21"/>
        </w:rPr>
        <w:t>）</w:t>
      </w:r>
      <w:r w:rsidRPr="00CB058D">
        <w:rPr>
          <w:rFonts w:ascii="Times New Roman"/>
        </w:rPr>
        <w:t>归口。</w:t>
      </w:r>
    </w:p>
    <w:p w:rsidR="00AE3F87" w:rsidRPr="00CB058D" w:rsidRDefault="00CB7CD6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/>
        </w:rPr>
        <w:t>本标准</w:t>
      </w:r>
      <w:r w:rsidR="002A64D3" w:rsidRPr="00CB058D">
        <w:rPr>
          <w:rFonts w:ascii="Times New Roman"/>
        </w:rPr>
        <w:t>起草单位：国核宝钛锆业股份公司、</w:t>
      </w:r>
      <w:r w:rsidR="00402D11" w:rsidRPr="00CB058D">
        <w:rPr>
          <w:rFonts w:ascii="Times New Roman"/>
        </w:rPr>
        <w:t>XX</w:t>
      </w:r>
      <w:r w:rsidR="002A64D3" w:rsidRPr="00CB058D">
        <w:rPr>
          <w:rFonts w:ascii="Times New Roman"/>
        </w:rPr>
        <w:t>。</w:t>
      </w:r>
    </w:p>
    <w:p w:rsidR="00AE3F87" w:rsidRDefault="002A64D3">
      <w:pPr>
        <w:pStyle w:val="af1"/>
        <w:widowControl w:val="0"/>
        <w:ind w:firstLine="420"/>
      </w:pPr>
      <w:r w:rsidRPr="00CB058D">
        <w:rPr>
          <w:rFonts w:ascii="Times New Roman"/>
        </w:rPr>
        <w:t>本标准主要起草人：</w:t>
      </w:r>
      <w:r w:rsidR="00402D11" w:rsidRPr="00CB058D">
        <w:rPr>
          <w:rFonts w:ascii="Times New Roman"/>
        </w:rPr>
        <w:t>XX</w:t>
      </w:r>
      <w:r>
        <w:rPr>
          <w:rFonts w:hint="eastAsia"/>
        </w:rPr>
        <w:t>。</w:t>
      </w:r>
    </w:p>
    <w:p w:rsidR="00AE3F87" w:rsidRDefault="00AE3F87">
      <w:pPr>
        <w:pStyle w:val="af1"/>
        <w:widowControl w:val="0"/>
        <w:ind w:firstLineChars="95" w:firstLine="199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  <w:sectPr w:rsidR="00AE3F87">
          <w:headerReference w:type="default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AE3F87" w:rsidRDefault="00CB058D">
      <w:pPr>
        <w:pStyle w:val="afff1"/>
        <w:widowControl w:val="0"/>
      </w:pPr>
      <w:bookmarkStart w:id="2" w:name="SectionMark4"/>
      <w:bookmarkEnd w:id="1"/>
      <w:r>
        <w:rPr>
          <w:rFonts w:hint="eastAsia"/>
        </w:rPr>
        <w:lastRenderedPageBreak/>
        <w:t>锆管</w:t>
      </w:r>
      <w:r w:rsidR="003904F9">
        <w:rPr>
          <w:rFonts w:hint="eastAsia"/>
        </w:rPr>
        <w:t>室温</w:t>
      </w:r>
      <w:r>
        <w:rPr>
          <w:rFonts w:hint="eastAsia"/>
        </w:rPr>
        <w:t>闭端爆破试验方法</w:t>
      </w:r>
    </w:p>
    <w:p w:rsidR="00AE3F87" w:rsidRDefault="002A64D3" w:rsidP="00E60845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范围</w:t>
      </w:r>
    </w:p>
    <w:p w:rsidR="00AE3F87" w:rsidRDefault="002A64D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本标准规定了</w:t>
      </w:r>
      <w:r w:rsidR="00FE43EE" w:rsidRPr="00770799">
        <w:rPr>
          <w:rFonts w:hint="eastAsia"/>
        </w:rPr>
        <w:t>锆管材</w:t>
      </w:r>
      <w:r w:rsidR="00FE43EE">
        <w:rPr>
          <w:rFonts w:hint="eastAsia"/>
        </w:rPr>
        <w:t>在</w:t>
      </w:r>
      <w:r w:rsidR="00FE43EE" w:rsidRPr="00770799">
        <w:rPr>
          <w:rFonts w:hint="eastAsia"/>
        </w:rPr>
        <w:t>室温条件下闭端内压爆破试验</w:t>
      </w:r>
      <w:r w:rsidR="00FE43EE">
        <w:rPr>
          <w:rFonts w:hint="eastAsia"/>
        </w:rPr>
        <w:t>的方法</w:t>
      </w:r>
      <w:r w:rsidR="00FE43EE" w:rsidRPr="00770799">
        <w:rPr>
          <w:rFonts w:hint="eastAsia"/>
        </w:rPr>
        <w:t>，用于</w:t>
      </w:r>
      <w:r w:rsidR="008C20A3">
        <w:rPr>
          <w:rFonts w:hint="eastAsia"/>
        </w:rPr>
        <w:t>锆</w:t>
      </w:r>
      <w:r w:rsidR="00FE43EE" w:rsidRPr="00770799">
        <w:rPr>
          <w:rFonts w:hint="eastAsia"/>
        </w:rPr>
        <w:t>管材室温下爆破强度及破口</w:t>
      </w:r>
      <w:r w:rsidR="00FE43EE">
        <w:rPr>
          <w:rFonts w:hint="eastAsia"/>
        </w:rPr>
        <w:t>处</w:t>
      </w:r>
      <w:r w:rsidR="00F3589E">
        <w:rPr>
          <w:rFonts w:hint="eastAsia"/>
        </w:rPr>
        <w:t>最大周向伸长率</w:t>
      </w:r>
      <w:r w:rsidR="00FE43EE" w:rsidRPr="00770799">
        <w:rPr>
          <w:rFonts w:hint="eastAsia"/>
        </w:rPr>
        <w:t>的测定。</w:t>
      </w:r>
    </w:p>
    <w:p w:rsidR="00AE3F87" w:rsidRDefault="002A64D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本标准适用于</w:t>
      </w:r>
      <w:r w:rsidR="00FE43EE" w:rsidRPr="0028432B">
        <w:rPr>
          <w:rFonts w:hint="eastAsia"/>
        </w:rPr>
        <w:t>锆管</w:t>
      </w:r>
      <w:r w:rsidR="00FE43EE" w:rsidRPr="00770799">
        <w:t>材</w:t>
      </w:r>
      <w:r w:rsidR="008C20A3">
        <w:rPr>
          <w:rFonts w:hint="eastAsia"/>
        </w:rPr>
        <w:t>在室温</w:t>
      </w:r>
      <w:r w:rsidR="00C10538" w:rsidRPr="00A05F66">
        <w:rPr>
          <w:szCs w:val="21"/>
        </w:rPr>
        <w:t>10</w:t>
      </w:r>
      <w:r w:rsidR="00C10538" w:rsidRPr="00A05F66">
        <w:rPr>
          <w:rFonts w:hAnsi="宋体"/>
          <w:szCs w:val="21"/>
        </w:rPr>
        <w:t>℃</w:t>
      </w:r>
      <w:r w:rsidR="00C10538" w:rsidRPr="00A05F66">
        <w:rPr>
          <w:szCs w:val="21"/>
        </w:rPr>
        <w:t>~35</w:t>
      </w:r>
      <w:r w:rsidR="00C10538" w:rsidRPr="00A05F66">
        <w:rPr>
          <w:rFonts w:hAnsi="宋体"/>
          <w:szCs w:val="21"/>
        </w:rPr>
        <w:t>℃</w:t>
      </w:r>
      <w:r w:rsidR="008C20A3">
        <w:rPr>
          <w:rFonts w:hint="eastAsia"/>
        </w:rPr>
        <w:t>下的爆破试验</w:t>
      </w:r>
      <w:r>
        <w:rPr>
          <w:rFonts w:ascii="宋体" w:hAnsi="宋体" w:hint="eastAsia"/>
          <w:szCs w:val="21"/>
        </w:rPr>
        <w:t>。</w:t>
      </w:r>
    </w:p>
    <w:p w:rsidR="00AE3F87" w:rsidRDefault="002A64D3" w:rsidP="00E60845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规范性引用文件</w:t>
      </w:r>
    </w:p>
    <w:p w:rsidR="00AE3F87" w:rsidRDefault="002A64D3">
      <w:pPr>
        <w:pStyle w:val="af1"/>
        <w:widowControl w:val="0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153BA" w:rsidRDefault="002A64D3" w:rsidP="009153BA">
      <w:pPr>
        <w:ind w:firstLineChars="200" w:firstLine="420"/>
        <w:rPr>
          <w:rFonts w:ascii="宋体" w:hAnsi="宋体"/>
          <w:szCs w:val="21"/>
        </w:rPr>
      </w:pPr>
      <w:r w:rsidRPr="00FE43EE">
        <w:rPr>
          <w:szCs w:val="21"/>
        </w:rPr>
        <w:t xml:space="preserve">GB/T </w:t>
      </w:r>
      <w:r w:rsidR="00FE43EE" w:rsidRPr="00FE43EE">
        <w:rPr>
          <w:szCs w:val="21"/>
        </w:rPr>
        <w:t>8170</w:t>
      </w:r>
      <w:r>
        <w:rPr>
          <w:rFonts w:ascii="宋体" w:hAnsi="宋体" w:hint="eastAsia"/>
          <w:szCs w:val="21"/>
        </w:rPr>
        <w:t xml:space="preserve">  </w:t>
      </w:r>
      <w:r w:rsidR="00FE43EE" w:rsidRPr="00FE43EE">
        <w:rPr>
          <w:rFonts w:ascii="宋体" w:hAnsi="宋体"/>
          <w:szCs w:val="21"/>
        </w:rPr>
        <w:t>数值修约规则与极限数值的表示和判定</w:t>
      </w:r>
    </w:p>
    <w:p w:rsidR="00AE3F87" w:rsidRDefault="00FE43EE" w:rsidP="00E60845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E43EE">
        <w:rPr>
          <w:rFonts w:ascii="黑体" w:eastAsia="黑体" w:hAnsi="黑体" w:hint="eastAsia"/>
          <w:b w:val="0"/>
          <w:sz w:val="21"/>
          <w:szCs w:val="21"/>
        </w:rPr>
        <w:t>术语及定义</w:t>
      </w:r>
    </w:p>
    <w:p w:rsidR="00BB149A" w:rsidRPr="00CE6B03" w:rsidRDefault="00BB149A" w:rsidP="00BB149A">
      <w:pPr>
        <w:pStyle w:val="af1"/>
        <w:widowControl w:val="0"/>
        <w:ind w:firstLine="420"/>
        <w:rPr>
          <w:color w:val="000000" w:themeColor="text1"/>
        </w:rPr>
      </w:pPr>
      <w:r w:rsidRPr="00CE6B03">
        <w:rPr>
          <w:rFonts w:hint="eastAsia"/>
          <w:color w:val="000000" w:themeColor="text1"/>
        </w:rPr>
        <w:t>下列术语及定义适用于本标准</w:t>
      </w:r>
    </w:p>
    <w:p w:rsidR="00FE43EE" w:rsidRDefault="00FE43EE" w:rsidP="00FE43EE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kern w:val="44"/>
          <w:sz w:val="21"/>
          <w:szCs w:val="21"/>
        </w:rPr>
      </w:pPr>
      <w:bookmarkStart w:id="3" w:name="SectionMark5"/>
      <w:bookmarkEnd w:id="2"/>
    </w:p>
    <w:p w:rsidR="00CE455C" w:rsidRDefault="00CE455C" w:rsidP="00E17657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b w:val="0"/>
          <w:sz w:val="21"/>
          <w:szCs w:val="21"/>
        </w:rPr>
      </w:pPr>
      <w:r w:rsidRPr="000153D6">
        <w:rPr>
          <w:rFonts w:hint="eastAsia"/>
          <w:b w:val="0"/>
          <w:sz w:val="21"/>
          <w:szCs w:val="21"/>
        </w:rPr>
        <w:t>最大</w:t>
      </w:r>
      <w:r>
        <w:rPr>
          <w:rFonts w:hint="eastAsia"/>
          <w:b w:val="0"/>
          <w:sz w:val="21"/>
          <w:szCs w:val="21"/>
        </w:rPr>
        <w:t>流体压</w:t>
      </w:r>
      <w:r w:rsidR="0080249B">
        <w:rPr>
          <w:rFonts w:hint="eastAsia"/>
          <w:b w:val="0"/>
          <w:sz w:val="21"/>
          <w:szCs w:val="21"/>
        </w:rPr>
        <w:t>力</w:t>
      </w:r>
      <w:r w:rsidR="0080249B">
        <w:rPr>
          <w:rFonts w:hint="eastAsia"/>
          <w:b w:val="0"/>
          <w:sz w:val="21"/>
          <w:szCs w:val="21"/>
        </w:rPr>
        <w:t xml:space="preserve"> </w:t>
      </w:r>
      <w:r w:rsidR="00A81682">
        <w:rPr>
          <w:rFonts w:hint="eastAsia"/>
          <w:b w:val="0"/>
          <w:sz w:val="21"/>
          <w:szCs w:val="21"/>
        </w:rPr>
        <w:t xml:space="preserve"> </w:t>
      </w:r>
      <w:r w:rsidRPr="00A05F66">
        <w:rPr>
          <w:rFonts w:ascii="Times New Roman" w:hAnsi="Times New Roman"/>
          <w:b w:val="0"/>
          <w:sz w:val="21"/>
          <w:szCs w:val="21"/>
        </w:rPr>
        <w:t>maximum fluid pressure</w:t>
      </w:r>
    </w:p>
    <w:p w:rsidR="00CE455C" w:rsidRDefault="00CE455C" w:rsidP="00E17657">
      <w:pPr>
        <w:pStyle w:val="af1"/>
        <w:widowControl w:val="0"/>
        <w:ind w:leftChars="198" w:left="426" w:hangingChars="5" w:hanging="10"/>
        <w:rPr>
          <w:rFonts w:ascii="Times New Roman"/>
          <w:i/>
        </w:rPr>
      </w:pPr>
      <w:r>
        <w:rPr>
          <w:rFonts w:ascii="Times New Roman" w:hint="eastAsia"/>
          <w:i/>
        </w:rPr>
        <w:t>P</w:t>
      </w:r>
    </w:p>
    <w:p w:rsidR="00CE455C" w:rsidRPr="009B2F4C" w:rsidRDefault="00CE455C" w:rsidP="00CE455C">
      <w:pPr>
        <w:pStyle w:val="af1"/>
        <w:widowControl w:val="0"/>
        <w:ind w:firstLine="420"/>
        <w:rPr>
          <w:rFonts w:ascii="Times New Roman"/>
        </w:rPr>
      </w:pPr>
      <w:r>
        <w:rPr>
          <w:rFonts w:ascii="Times New Roman" w:hint="eastAsia"/>
        </w:rPr>
        <w:t>在整个试验加载过程中，流体作用在试样端部的最大压力值。</w:t>
      </w:r>
    </w:p>
    <w:p w:rsidR="009B2F4C" w:rsidRDefault="009B2F4C" w:rsidP="009B2F4C">
      <w:pPr>
        <w:pStyle w:val="2"/>
        <w:spacing w:before="0" w:after="0" w:line="240" w:lineRule="auto"/>
        <w:ind w:left="578" w:hanging="578"/>
      </w:pPr>
    </w:p>
    <w:p w:rsidR="00CE455C" w:rsidRDefault="00CE455C" w:rsidP="00E17657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color w:val="333333"/>
          <w:sz w:val="21"/>
          <w:szCs w:val="21"/>
          <w:shd w:val="clear" w:color="auto" w:fill="FFFFFF"/>
        </w:rPr>
      </w:pPr>
      <w:r w:rsidRPr="00FE43EE">
        <w:rPr>
          <w:rFonts w:ascii="黑体" w:hAnsi="黑体" w:hint="eastAsia"/>
          <w:b w:val="0"/>
          <w:kern w:val="44"/>
          <w:sz w:val="21"/>
          <w:szCs w:val="21"/>
        </w:rPr>
        <w:t>爆破强度</w:t>
      </w:r>
      <w:r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  <w:r w:rsidR="00A81682">
        <w:rPr>
          <w:rFonts w:ascii="黑体" w:hAnsi="黑体" w:hint="eastAsia"/>
          <w:b w:val="0"/>
          <w:kern w:val="44"/>
          <w:sz w:val="21"/>
          <w:szCs w:val="21"/>
        </w:rPr>
        <w:t xml:space="preserve"> </w:t>
      </w:r>
      <w:r w:rsidRPr="00A05F66">
        <w:rPr>
          <w:rFonts w:ascii="Times New Roman" w:hAnsi="Times New Roman"/>
          <w:b w:val="0"/>
          <w:color w:val="333333"/>
          <w:sz w:val="21"/>
          <w:szCs w:val="21"/>
          <w:shd w:val="clear" w:color="auto" w:fill="FFFFFF"/>
        </w:rPr>
        <w:t>bursting strength</w:t>
      </w:r>
    </w:p>
    <w:p w:rsidR="00CE455C" w:rsidRPr="009153BA" w:rsidRDefault="00CE455C" w:rsidP="00E17657">
      <w:pPr>
        <w:pStyle w:val="af1"/>
        <w:widowControl w:val="0"/>
        <w:ind w:leftChars="198" w:left="426" w:hangingChars="5" w:hanging="10"/>
      </w:pPr>
      <w:r w:rsidRPr="009153BA">
        <w:rPr>
          <w:rFonts w:ascii="Times New Roman"/>
          <w:i/>
        </w:rPr>
        <w:t>s</w:t>
      </w:r>
    </w:p>
    <w:p w:rsidR="00CE455C" w:rsidRDefault="00CE455C" w:rsidP="00CE455C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对管</w:t>
      </w:r>
      <w:r w:rsidR="00352464">
        <w:rPr>
          <w:rFonts w:asciiTheme="minorEastAsia" w:eastAsiaTheme="minorEastAsia" w:hAnsiTheme="minorEastAsia" w:hint="eastAsia"/>
        </w:rPr>
        <w:t>材</w:t>
      </w:r>
      <w:r>
        <w:rPr>
          <w:rFonts w:asciiTheme="minorEastAsia" w:eastAsiaTheme="minorEastAsia" w:hAnsiTheme="minorEastAsia" w:hint="eastAsia"/>
        </w:rPr>
        <w:t>试样</w:t>
      </w:r>
      <w:r>
        <w:rPr>
          <w:rFonts w:ascii="Arial" w:hAnsi="Arial" w:cs="Arial"/>
          <w:color w:val="333333"/>
          <w:szCs w:val="21"/>
          <w:shd w:val="clear" w:color="auto" w:fill="FFFFFF"/>
        </w:rPr>
        <w:t>进行爆破试验时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连续通过液体</w:t>
      </w:r>
      <w:r w:rsidRPr="00352464">
        <w:rPr>
          <w:rFonts w:ascii="Arial" w:hAnsi="Arial" w:cs="Arial"/>
          <w:szCs w:val="21"/>
          <w:shd w:val="clear" w:color="auto" w:fill="FFFFFF"/>
        </w:rPr>
        <w:t>或</w:t>
      </w:r>
      <w:r w:rsidR="00352464" w:rsidRPr="00352464">
        <w:rPr>
          <w:rFonts w:ascii="Arial" w:hAnsi="Arial" w:cs="Arial" w:hint="eastAsia"/>
          <w:szCs w:val="21"/>
          <w:shd w:val="clear" w:color="auto" w:fill="FFFFFF"/>
        </w:rPr>
        <w:t>其他介质</w:t>
      </w:r>
      <w:r w:rsidRPr="00352464">
        <w:rPr>
          <w:rFonts w:ascii="Arial" w:hAnsi="Arial" w:cs="Arial"/>
          <w:szCs w:val="21"/>
          <w:shd w:val="clear" w:color="auto" w:fill="FFFFFF"/>
        </w:rPr>
        <w:t>施加压</w:t>
      </w:r>
      <w:r>
        <w:rPr>
          <w:rFonts w:ascii="Arial" w:hAnsi="Arial" w:cs="Arial"/>
          <w:color w:val="333333"/>
          <w:szCs w:val="21"/>
          <w:shd w:val="clear" w:color="auto" w:fill="FFFFFF"/>
        </w:rPr>
        <w:t>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测得试样突然破裂时的最大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应力值</w:t>
      </w:r>
      <w:r>
        <w:rPr>
          <w:rFonts w:ascii="Arial" w:hAnsi="Arial" w:cs="Arial"/>
          <w:color w:val="333333"/>
          <w:szCs w:val="21"/>
          <w:shd w:val="clear" w:color="auto" w:fill="FFFFFF"/>
        </w:rPr>
        <w:t>即定为</w:t>
      </w:r>
      <w:r w:rsidRPr="004E2A40">
        <w:rPr>
          <w:rFonts w:asciiTheme="minorEastAsia" w:eastAsiaTheme="minorEastAsia" w:hAnsiTheme="minorEastAsia" w:hint="eastAsia"/>
        </w:rPr>
        <w:t>材料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爆破强度</w:t>
      </w:r>
      <w:r>
        <w:rPr>
          <w:rFonts w:asciiTheme="minorEastAsia" w:eastAsiaTheme="minorEastAsia" w:hAnsiTheme="minorEastAsia" w:hint="eastAsia"/>
        </w:rPr>
        <w:t>。</w:t>
      </w:r>
    </w:p>
    <w:p w:rsidR="001702D6" w:rsidRDefault="001702D6" w:rsidP="001702D6">
      <w:pPr>
        <w:pStyle w:val="2"/>
        <w:spacing w:before="0" w:after="0" w:line="240" w:lineRule="auto"/>
        <w:ind w:left="578" w:hanging="578"/>
      </w:pPr>
    </w:p>
    <w:p w:rsidR="001702D6" w:rsidRPr="00843303" w:rsidRDefault="001702D6" w:rsidP="001702D6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黑体" w:hAnsi="黑体" w:cs="Arial"/>
          <w:sz w:val="21"/>
          <w:szCs w:val="21"/>
          <w:shd w:val="clear" w:color="auto" w:fill="FFFFFF"/>
        </w:rPr>
      </w:pPr>
      <w:r w:rsidRPr="00843303">
        <w:rPr>
          <w:rFonts w:ascii="黑体" w:hAnsi="黑体" w:hint="eastAsia"/>
          <w:b w:val="0"/>
          <w:kern w:val="44"/>
          <w:sz w:val="21"/>
          <w:szCs w:val="21"/>
        </w:rPr>
        <w:t xml:space="preserve">最大周向伸长率  </w:t>
      </w:r>
      <w:r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total circumfere</w:t>
      </w:r>
      <w:r w:rsidR="00502630"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ntial elongation</w:t>
      </w:r>
    </w:p>
    <w:p w:rsidR="001702D6" w:rsidRPr="00843303" w:rsidRDefault="001702D6" w:rsidP="001702D6">
      <w:pPr>
        <w:pStyle w:val="af1"/>
        <w:widowControl w:val="0"/>
        <w:ind w:leftChars="198" w:left="426" w:hangingChars="5" w:hanging="10"/>
      </w:pPr>
      <w:r w:rsidRPr="00843303">
        <w:rPr>
          <w:rFonts w:ascii="Times New Roman" w:hint="eastAsia"/>
          <w:i/>
        </w:rPr>
        <w:t>TCE</w:t>
      </w:r>
    </w:p>
    <w:p w:rsidR="001702D6" w:rsidRPr="00843303" w:rsidRDefault="00B55CF4" w:rsidP="001702D6">
      <w:pPr>
        <w:pStyle w:val="af1"/>
        <w:widowControl w:val="0"/>
        <w:ind w:firstLine="420"/>
        <w:rPr>
          <w:rFonts w:asciiTheme="minorEastAsia" w:eastAsiaTheme="minorEastAsia" w:hAnsiTheme="minorEastAsia"/>
        </w:rPr>
      </w:pPr>
      <w:r w:rsidRPr="00142813">
        <w:rPr>
          <w:rFonts w:ascii="Times New Roman"/>
        </w:rPr>
        <w:t>爆破试验后管材破口处最大周向伸长量与原始周长之比的百分率</w:t>
      </w:r>
      <w:r w:rsidR="00843303" w:rsidRPr="00843303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1702D6" w:rsidRDefault="001702D6" w:rsidP="001702D6">
      <w:pPr>
        <w:pStyle w:val="2"/>
        <w:spacing w:before="0" w:after="0" w:line="240" w:lineRule="auto"/>
        <w:ind w:left="578" w:hanging="578"/>
      </w:pPr>
    </w:p>
    <w:p w:rsidR="001702D6" w:rsidRDefault="001702D6" w:rsidP="001702D6">
      <w:pPr>
        <w:pStyle w:val="2"/>
        <w:numPr>
          <w:ilvl w:val="0"/>
          <w:numId w:val="0"/>
        </w:numPr>
        <w:spacing w:before="0" w:after="0" w:line="240" w:lineRule="auto"/>
        <w:ind w:leftChars="198" w:left="426" w:hangingChars="5" w:hanging="10"/>
        <w:rPr>
          <w:rFonts w:ascii="Times New Roman" w:hAnsi="Times New Roman"/>
          <w:b w:val="0"/>
          <w:sz w:val="21"/>
          <w:szCs w:val="21"/>
          <w:shd w:val="clear" w:color="auto" w:fill="FFFFFF"/>
        </w:rPr>
      </w:pPr>
      <w:r w:rsidRPr="00A24A0C">
        <w:rPr>
          <w:rFonts w:ascii="黑体" w:hAnsi="黑体" w:hint="eastAsia"/>
          <w:b w:val="0"/>
          <w:kern w:val="44"/>
          <w:sz w:val="21"/>
          <w:szCs w:val="21"/>
        </w:rPr>
        <w:t xml:space="preserve">最小自由长度  </w:t>
      </w:r>
      <w:r w:rsidRPr="00A05F66">
        <w:rPr>
          <w:rFonts w:ascii="Times New Roman" w:hAnsi="Times New Roman"/>
          <w:b w:val="0"/>
          <w:sz w:val="21"/>
          <w:szCs w:val="21"/>
          <w:shd w:val="clear" w:color="auto" w:fill="FFFFFF"/>
        </w:rPr>
        <w:t>minimum unsupported length</w:t>
      </w:r>
    </w:p>
    <w:p w:rsidR="005B40ED" w:rsidRPr="005B40ED" w:rsidRDefault="005B40ED" w:rsidP="005B40ED">
      <w:pPr>
        <w:pStyle w:val="af1"/>
        <w:widowControl w:val="0"/>
        <w:ind w:leftChars="198" w:left="426" w:hangingChars="5" w:hanging="10"/>
      </w:pPr>
      <w:r w:rsidRPr="005B40ED">
        <w:rPr>
          <w:rFonts w:hint="eastAsia"/>
          <w:i/>
        </w:rPr>
        <w:t>L</w:t>
      </w:r>
      <w:r w:rsidR="00513BF3" w:rsidRPr="000D2194">
        <w:rPr>
          <w:rFonts w:hint="eastAsia"/>
          <w:i/>
          <w:vertAlign w:val="subscript"/>
        </w:rPr>
        <w:t>u</w:t>
      </w:r>
      <w:r w:rsidRPr="000D2194">
        <w:rPr>
          <w:rFonts w:hint="eastAsia"/>
          <w:vertAlign w:val="subscript"/>
        </w:rPr>
        <w:t>m</w:t>
      </w:r>
      <w:r w:rsidRPr="005B40ED">
        <w:rPr>
          <w:rFonts w:hint="eastAsia"/>
          <w:vertAlign w:val="subscript"/>
        </w:rPr>
        <w:t>in</w:t>
      </w:r>
    </w:p>
    <w:p w:rsidR="001702D6" w:rsidRPr="00034A7C" w:rsidRDefault="00A24A0C" w:rsidP="001702D6">
      <w:pPr>
        <w:pStyle w:val="af1"/>
        <w:widowControl w:val="0"/>
        <w:ind w:firstLine="420"/>
        <w:rPr>
          <w:rFonts w:asciiTheme="minorEastAsia" w:eastAsiaTheme="minorEastAsia" w:hAnsiTheme="minorEastAsia"/>
          <w:color w:val="FF0000"/>
        </w:rPr>
      </w:pPr>
      <w:r w:rsidRPr="00A24A0C">
        <w:rPr>
          <w:rFonts w:asciiTheme="minorEastAsia" w:eastAsiaTheme="minorEastAsia" w:hAnsiTheme="minorEastAsia" w:hint="eastAsia"/>
        </w:rPr>
        <w:t>针对</w:t>
      </w:r>
      <w:r w:rsidR="001702D6" w:rsidRPr="00A24A0C">
        <w:rPr>
          <w:rFonts w:asciiTheme="minorEastAsia" w:eastAsiaTheme="minorEastAsia" w:hAnsiTheme="minorEastAsia" w:hint="eastAsia"/>
        </w:rPr>
        <w:t>管材</w:t>
      </w:r>
      <w:r w:rsidRPr="00A24A0C">
        <w:rPr>
          <w:rFonts w:asciiTheme="minorEastAsia" w:eastAsiaTheme="minorEastAsia" w:hAnsiTheme="minorEastAsia" w:hint="eastAsia"/>
        </w:rPr>
        <w:t>爆破试样，</w:t>
      </w:r>
      <w:r w:rsidR="00EA41F7">
        <w:rPr>
          <w:rFonts w:asciiTheme="minorEastAsia" w:eastAsiaTheme="minorEastAsia" w:hAnsiTheme="minorEastAsia" w:hint="eastAsia"/>
        </w:rPr>
        <w:t>将</w:t>
      </w:r>
      <w:r w:rsidRPr="00A24A0C">
        <w:rPr>
          <w:rFonts w:asciiTheme="minorEastAsia" w:eastAsiaTheme="minorEastAsia" w:hAnsiTheme="minorEastAsia" w:hint="eastAsia"/>
        </w:rPr>
        <w:t>试样</w:t>
      </w:r>
      <w:r w:rsidR="00EA41F7" w:rsidRPr="00A24A0C">
        <w:rPr>
          <w:rFonts w:asciiTheme="minorEastAsia" w:eastAsiaTheme="minorEastAsia" w:hAnsiTheme="minorEastAsia" w:hint="eastAsia"/>
        </w:rPr>
        <w:t>两端</w:t>
      </w:r>
      <w:r w:rsidRPr="00A24A0C">
        <w:rPr>
          <w:rFonts w:asciiTheme="minorEastAsia" w:eastAsiaTheme="minorEastAsia" w:hAnsiTheme="minorEastAsia" w:hint="eastAsia"/>
        </w:rPr>
        <w:t>进行密封后，两个密封接头之间的试样长度。</w:t>
      </w:r>
    </w:p>
    <w:p w:rsidR="00B4400F" w:rsidRPr="00813749" w:rsidRDefault="00B4400F" w:rsidP="00E60845">
      <w:pPr>
        <w:pStyle w:val="1"/>
        <w:spacing w:beforeLines="50" w:afterLines="50" w:line="240" w:lineRule="auto"/>
        <w:ind w:left="431" w:hanging="431"/>
      </w:pPr>
      <w:r w:rsidRPr="00813749">
        <w:rPr>
          <w:rFonts w:ascii="黑体" w:eastAsia="黑体" w:hAnsi="黑体" w:hint="eastAsia"/>
          <w:b w:val="0"/>
          <w:sz w:val="21"/>
          <w:szCs w:val="21"/>
        </w:rPr>
        <w:t>原理</w:t>
      </w:r>
    </w:p>
    <w:p w:rsidR="00813749" w:rsidRPr="00813749" w:rsidRDefault="00352464" w:rsidP="00813749">
      <w:pPr>
        <w:ind w:firstLineChars="200" w:firstLine="420"/>
      </w:pPr>
      <w:r>
        <w:rPr>
          <w:rFonts w:hint="eastAsia"/>
        </w:rPr>
        <w:t>对给定的一段管材</w:t>
      </w:r>
      <w:r w:rsidR="00813749" w:rsidRPr="00813749">
        <w:rPr>
          <w:rFonts w:hint="eastAsia"/>
        </w:rPr>
        <w:t>试样按要求的条件对其内部施加液体</w:t>
      </w:r>
      <w:r w:rsidR="001702D6">
        <w:rPr>
          <w:rFonts w:hint="eastAsia"/>
        </w:rPr>
        <w:t>或其他介质的</w:t>
      </w:r>
      <w:r w:rsidR="00813749" w:rsidRPr="00813749">
        <w:rPr>
          <w:rFonts w:hint="eastAsia"/>
        </w:rPr>
        <w:t>压力作用，并最终将此管材试样胀爆，以此得出管材所能承受的最大</w:t>
      </w:r>
      <w:r w:rsidR="00DA44D2">
        <w:rPr>
          <w:rFonts w:hint="eastAsia"/>
        </w:rPr>
        <w:t>流体压力</w:t>
      </w:r>
      <w:r w:rsidR="00813749" w:rsidRPr="00813749">
        <w:rPr>
          <w:rFonts w:hint="eastAsia"/>
        </w:rPr>
        <w:t>，根据试验数据测算出试样的爆破强度和</w:t>
      </w:r>
      <w:r w:rsidR="00DA44D2">
        <w:rPr>
          <w:rFonts w:hint="eastAsia"/>
        </w:rPr>
        <w:t>最大周向伸长率</w:t>
      </w:r>
      <w:r w:rsidR="00813749" w:rsidRPr="00813749">
        <w:rPr>
          <w:rFonts w:hint="eastAsia"/>
        </w:rPr>
        <w:t>等性能指标。</w:t>
      </w:r>
    </w:p>
    <w:p w:rsidR="00B4400F" w:rsidRPr="00C71946" w:rsidRDefault="00190218" w:rsidP="00E60845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lastRenderedPageBreak/>
        <w:t>试验装置</w:t>
      </w:r>
    </w:p>
    <w:p w:rsidR="00B4400F" w:rsidRDefault="00B4400F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bookmarkStart w:id="4" w:name="_Toc434589911"/>
      <w:bookmarkStart w:id="5" w:name="_Toc434589988"/>
      <w:r w:rsidRPr="00E82478">
        <w:rPr>
          <w:rFonts w:ascii="黑体" w:hAnsi="黑体" w:hint="eastAsia"/>
          <w:b w:val="0"/>
          <w:sz w:val="21"/>
          <w:szCs w:val="21"/>
        </w:rPr>
        <w:t>爆破试验机</w:t>
      </w:r>
      <w:bookmarkEnd w:id="4"/>
      <w:bookmarkEnd w:id="5"/>
    </w:p>
    <w:p w:rsidR="00034A7C" w:rsidRDefault="00034A7C" w:rsidP="00034A7C">
      <w:pPr>
        <w:numPr>
          <w:ilvl w:val="1"/>
          <w:numId w:val="3"/>
        </w:numPr>
        <w:ind w:left="0" w:firstLine="0"/>
        <w:rPr>
          <w:rFonts w:eastAsiaTheme="minorEastAsia" w:hAnsiTheme="minorEastAsia"/>
        </w:rPr>
      </w:pPr>
      <w:bookmarkStart w:id="6" w:name="_Toc434589912"/>
      <w:bookmarkStart w:id="7" w:name="_Toc434589989"/>
      <w:r>
        <w:rPr>
          <w:rFonts w:eastAsiaTheme="minorEastAsia" w:hAnsiTheme="minorEastAsia" w:hint="eastAsia"/>
        </w:rPr>
        <w:t>试验机应设计有足够的安全防护装置，在试验过程中发生超压、泄露等各种危险后能够保证人员和设</w:t>
      </w:r>
      <w:r w:rsidR="00342A2A">
        <w:rPr>
          <w:rFonts w:eastAsiaTheme="minorEastAsia" w:hAnsiTheme="minorEastAsia" w:hint="eastAsia"/>
        </w:rPr>
        <w:t>备</w:t>
      </w:r>
      <w:r>
        <w:rPr>
          <w:rFonts w:eastAsiaTheme="minorEastAsia" w:hAnsiTheme="minorEastAsia" w:hint="eastAsia"/>
        </w:rPr>
        <w:t>的安全。</w:t>
      </w:r>
    </w:p>
    <w:p w:rsidR="00E40633" w:rsidRPr="00E40633" w:rsidRDefault="00B4400F" w:rsidP="00360D34">
      <w:pPr>
        <w:numPr>
          <w:ilvl w:val="1"/>
          <w:numId w:val="3"/>
        </w:numPr>
        <w:ind w:left="0" w:firstLine="0"/>
        <w:rPr>
          <w:rFonts w:eastAsiaTheme="minorEastAsia" w:hAnsiTheme="minorEastAsia"/>
        </w:rPr>
      </w:pPr>
      <w:r w:rsidRPr="004E2A40">
        <w:rPr>
          <w:rFonts w:eastAsiaTheme="minorEastAsia" w:hAnsiTheme="minorEastAsia"/>
        </w:rPr>
        <w:t>试验</w:t>
      </w:r>
      <w:r>
        <w:rPr>
          <w:rFonts w:eastAsiaTheme="minorEastAsia" w:hAnsiTheme="minorEastAsia" w:hint="eastAsia"/>
        </w:rPr>
        <w:t>机</w:t>
      </w:r>
      <w:r w:rsidRPr="00EC6301">
        <w:rPr>
          <w:rFonts w:eastAsiaTheme="minorEastAsia" w:hAnsiTheme="minorEastAsia"/>
        </w:rPr>
        <w:t>应设计有足够的</w:t>
      </w:r>
      <w:r w:rsidR="00A24A0C">
        <w:rPr>
          <w:rFonts w:eastAsiaTheme="minorEastAsia" w:hAnsiTheme="minorEastAsia" w:hint="eastAsia"/>
        </w:rPr>
        <w:t>额定压</w:t>
      </w:r>
      <w:r w:rsidRPr="00EC6301">
        <w:rPr>
          <w:rFonts w:eastAsiaTheme="minorEastAsia" w:hAnsiTheme="minorEastAsia"/>
        </w:rPr>
        <w:t>力</w:t>
      </w:r>
      <w:r w:rsidRPr="004E2A40">
        <w:rPr>
          <w:rFonts w:eastAsiaTheme="minorEastAsia" w:hAnsiTheme="minorEastAsia"/>
        </w:rPr>
        <w:t>，</w:t>
      </w:r>
      <w:r w:rsidR="00360D34">
        <w:rPr>
          <w:rFonts w:eastAsiaTheme="minorEastAsia" w:hAnsiTheme="minorEastAsia" w:hint="eastAsia"/>
        </w:rPr>
        <w:t>尽可能</w:t>
      </w:r>
      <w:r w:rsidR="00A24A0C">
        <w:rPr>
          <w:rFonts w:eastAsiaTheme="minorEastAsia" w:hAnsiTheme="minorEastAsia" w:hint="eastAsia"/>
        </w:rPr>
        <w:t>保证</w:t>
      </w:r>
      <w:r w:rsidR="00342A2A" w:rsidRPr="00342A2A">
        <w:rPr>
          <w:rFonts w:eastAsiaTheme="minorEastAsia" w:hAnsiTheme="minorEastAsia" w:hint="eastAsia"/>
        </w:rPr>
        <w:t>测试</w:t>
      </w:r>
      <w:r w:rsidR="00A24A0C" w:rsidRPr="00342A2A">
        <w:rPr>
          <w:rFonts w:eastAsiaTheme="minorEastAsia" w:hAnsiTheme="minorEastAsia"/>
        </w:rPr>
        <w:t>试样</w:t>
      </w:r>
      <w:r w:rsidR="00A24A0C" w:rsidRPr="00342A2A">
        <w:rPr>
          <w:rFonts w:eastAsiaTheme="minorEastAsia" w:hAnsiTheme="minorEastAsia" w:hint="eastAsia"/>
        </w:rPr>
        <w:t>所承受的最大流体压力不超过试</w:t>
      </w:r>
      <w:r w:rsidR="00FC21C1">
        <w:rPr>
          <w:rFonts w:eastAsiaTheme="minorEastAsia" w:hAnsiTheme="minorEastAsia" w:hint="eastAsia"/>
        </w:rPr>
        <w:t>验</w:t>
      </w:r>
      <w:r w:rsidR="00A24A0C" w:rsidRPr="00342A2A">
        <w:rPr>
          <w:rFonts w:eastAsiaTheme="minorEastAsia" w:hAnsiTheme="minorEastAsia" w:hint="eastAsia"/>
        </w:rPr>
        <w:t>机额定压力的</w:t>
      </w:r>
      <w:r w:rsidR="00A24A0C" w:rsidRPr="00342A2A">
        <w:rPr>
          <w:rFonts w:eastAsiaTheme="minorEastAsia" w:hAnsiTheme="minorEastAsia" w:hint="eastAsia"/>
        </w:rPr>
        <w:t>80%</w:t>
      </w:r>
      <w:r w:rsidR="00A24A0C" w:rsidRPr="00342A2A">
        <w:rPr>
          <w:rFonts w:eastAsiaTheme="minorEastAsia" w:hAnsiTheme="minorEastAsia" w:hint="eastAsia"/>
        </w:rPr>
        <w:t>。</w:t>
      </w:r>
      <w:bookmarkEnd w:id="6"/>
      <w:bookmarkEnd w:id="7"/>
      <w:r w:rsidR="00342A2A" w:rsidRPr="00342A2A">
        <w:rPr>
          <w:rFonts w:eastAsiaTheme="minorEastAsia" w:hAnsiTheme="minorEastAsia" w:hint="eastAsia"/>
        </w:rPr>
        <w:t>当试验过程中监测到试样的流</w:t>
      </w:r>
      <w:r w:rsidR="00342A2A">
        <w:rPr>
          <w:rFonts w:eastAsiaTheme="minorEastAsia" w:hAnsiTheme="minorEastAsia" w:hint="eastAsia"/>
        </w:rPr>
        <w:t>体压力超过额定压力</w:t>
      </w:r>
      <w:r w:rsidR="00342A2A">
        <w:rPr>
          <w:rFonts w:eastAsiaTheme="minorEastAsia" w:hAnsiTheme="minorEastAsia" w:hint="eastAsia"/>
        </w:rPr>
        <w:t>80%</w:t>
      </w:r>
      <w:r w:rsidR="00342A2A">
        <w:rPr>
          <w:rFonts w:eastAsiaTheme="minorEastAsia" w:hAnsiTheme="minorEastAsia" w:hint="eastAsia"/>
        </w:rPr>
        <w:t>后应中止试验，以保证人员与设备的安全。</w:t>
      </w:r>
    </w:p>
    <w:p w:rsidR="00B4400F" w:rsidRPr="00D93656" w:rsidRDefault="00E40633" w:rsidP="00B4400F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bookmarkStart w:id="8" w:name="_Toc434589914"/>
      <w:bookmarkStart w:id="9" w:name="_Toc434589991"/>
      <w:r w:rsidRPr="00E40633">
        <w:rPr>
          <w:rFonts w:hint="eastAsia"/>
          <w:b w:val="0"/>
          <w:sz w:val="21"/>
          <w:szCs w:val="21"/>
        </w:rPr>
        <w:t>压力加载</w:t>
      </w:r>
      <w:r w:rsidR="00B4400F" w:rsidRPr="00D93656">
        <w:rPr>
          <w:rFonts w:hint="eastAsia"/>
          <w:b w:val="0"/>
          <w:sz w:val="21"/>
          <w:szCs w:val="21"/>
        </w:rPr>
        <w:t>系统</w:t>
      </w:r>
      <w:bookmarkEnd w:id="8"/>
      <w:bookmarkEnd w:id="9"/>
    </w:p>
    <w:p w:rsidR="00B4400F" w:rsidRPr="00D93656" w:rsidRDefault="00E40633" w:rsidP="00E17657">
      <w:pPr>
        <w:numPr>
          <w:ilvl w:val="0"/>
          <w:numId w:val="4"/>
        </w:numPr>
        <w:ind w:left="0" w:firstLine="0"/>
        <w:rPr>
          <w:rFonts w:eastAsiaTheme="minorEastAsia"/>
        </w:rPr>
      </w:pPr>
      <w:bookmarkStart w:id="10" w:name="_Toc434589915"/>
      <w:bookmarkStart w:id="11" w:name="_Toc434589992"/>
      <w:r>
        <w:rPr>
          <w:rFonts w:eastAsiaTheme="minorEastAsia" w:hAnsiTheme="minorEastAsia" w:hint="eastAsia"/>
        </w:rPr>
        <w:t>压力加载</w:t>
      </w:r>
      <w:r w:rsidR="00B4400F" w:rsidRPr="00C71946">
        <w:rPr>
          <w:rFonts w:eastAsiaTheme="minorEastAsia" w:hAnsiTheme="minorEastAsia"/>
        </w:rPr>
        <w:t>系统</w:t>
      </w:r>
      <w:r w:rsidR="0049544B" w:rsidRPr="00C71946">
        <w:rPr>
          <w:rFonts w:eastAsiaTheme="minorEastAsia" w:hAnsiTheme="minorEastAsia" w:hint="eastAsia"/>
        </w:rPr>
        <w:t>（</w:t>
      </w:r>
      <w:r w:rsidRPr="00D93656">
        <w:rPr>
          <w:rFonts w:hint="eastAsia"/>
          <w:szCs w:val="21"/>
        </w:rPr>
        <w:t>泵或增压</w:t>
      </w:r>
      <w:r w:rsidR="0049544B" w:rsidRPr="00C71946">
        <w:rPr>
          <w:rFonts w:eastAsiaTheme="minorEastAsia" w:hAnsiTheme="minorEastAsia" w:hint="eastAsia"/>
        </w:rPr>
        <w:t>系统）</w:t>
      </w:r>
      <w:r w:rsidR="00B4400F" w:rsidRPr="00C71946">
        <w:rPr>
          <w:rFonts w:eastAsiaTheme="minorEastAsia" w:hAnsiTheme="minorEastAsia"/>
        </w:rPr>
        <w:t>应能以稳定的速度增加系统压力，其中介质</w:t>
      </w:r>
      <w:r w:rsidR="004D3739" w:rsidRPr="00C71946">
        <w:rPr>
          <w:rFonts w:eastAsiaTheme="minorEastAsia" w:hAnsiTheme="minorEastAsia" w:hint="eastAsia"/>
        </w:rPr>
        <w:t>推荐采用</w:t>
      </w:r>
      <w:r w:rsidR="00B4400F" w:rsidRPr="00C71946">
        <w:rPr>
          <w:rFonts w:eastAsiaTheme="minorEastAsia" w:hAnsiTheme="minorEastAsia"/>
        </w:rPr>
        <w:t>抗磨液压油</w:t>
      </w:r>
      <w:r w:rsidR="00B4400F" w:rsidRPr="00D93656">
        <w:rPr>
          <w:rFonts w:eastAsiaTheme="minorEastAsia" w:hAnsiTheme="minorEastAsia"/>
        </w:rPr>
        <w:t>。</w:t>
      </w:r>
      <w:bookmarkEnd w:id="10"/>
      <w:bookmarkEnd w:id="11"/>
    </w:p>
    <w:p w:rsidR="00B4400F" w:rsidRPr="00470499" w:rsidRDefault="00190218" w:rsidP="00E17657">
      <w:pPr>
        <w:numPr>
          <w:ilvl w:val="0"/>
          <w:numId w:val="4"/>
        </w:numPr>
        <w:ind w:left="0" w:firstLine="0"/>
        <w:rPr>
          <w:rFonts w:eastAsiaTheme="minorEastAsia"/>
          <w:color w:val="FF0000"/>
        </w:rPr>
      </w:pPr>
      <w:bookmarkStart w:id="12" w:name="_Toc434589916"/>
      <w:bookmarkStart w:id="13" w:name="_Toc434589993"/>
      <w:r w:rsidRPr="00470499">
        <w:rPr>
          <w:rFonts w:eastAsiaTheme="minorEastAsia" w:hAnsiTheme="minorEastAsia"/>
        </w:rPr>
        <w:t>在</w:t>
      </w:r>
      <w:r w:rsidRPr="00470499">
        <w:rPr>
          <w:rFonts w:eastAsiaTheme="minorEastAsia" w:hAnsiTheme="minorEastAsia" w:hint="eastAsia"/>
        </w:rPr>
        <w:t>整个试验的加载过程中泵的升</w:t>
      </w:r>
      <w:r w:rsidRPr="00470499">
        <w:rPr>
          <w:rFonts w:eastAsiaTheme="minorEastAsia" w:hAnsiTheme="minorEastAsia"/>
        </w:rPr>
        <w:t>压速</w:t>
      </w:r>
      <w:r w:rsidRPr="00470499">
        <w:rPr>
          <w:rFonts w:eastAsiaTheme="minorEastAsia" w:hAnsiTheme="minorEastAsia" w:hint="eastAsia"/>
        </w:rPr>
        <w:t>率</w:t>
      </w:r>
      <w:r w:rsidR="00470499" w:rsidRPr="00470499">
        <w:rPr>
          <w:rFonts w:eastAsiaTheme="minorEastAsia" w:hAnsiTheme="minorEastAsia" w:hint="eastAsia"/>
        </w:rPr>
        <w:t>波动值应尽可能保持在设定值的</w:t>
      </w:r>
      <w:r w:rsidR="00470499" w:rsidRPr="00470499">
        <w:rPr>
          <w:rFonts w:eastAsiaTheme="minorEastAsia" w:hAnsiTheme="minorEastAsia" w:hint="eastAsia"/>
        </w:rPr>
        <w:t>10%</w:t>
      </w:r>
      <w:r w:rsidR="00470499" w:rsidRPr="00470499">
        <w:rPr>
          <w:rFonts w:eastAsiaTheme="minorEastAsia" w:hAnsiTheme="minorEastAsia" w:hint="eastAsia"/>
        </w:rPr>
        <w:t>以内。</w:t>
      </w:r>
      <w:bookmarkEnd w:id="12"/>
      <w:bookmarkEnd w:id="13"/>
    </w:p>
    <w:p w:rsidR="00643634" w:rsidRPr="00371E7D" w:rsidRDefault="00B4400F" w:rsidP="00E17657">
      <w:pPr>
        <w:numPr>
          <w:ilvl w:val="0"/>
          <w:numId w:val="4"/>
        </w:numPr>
        <w:ind w:left="0" w:firstLine="0"/>
        <w:rPr>
          <w:rFonts w:eastAsiaTheme="minorEastAsia"/>
        </w:rPr>
      </w:pPr>
      <w:bookmarkStart w:id="14" w:name="_Toc434589918"/>
      <w:bookmarkStart w:id="15" w:name="_Toc434589995"/>
      <w:r w:rsidRPr="00C004FF">
        <w:rPr>
          <w:rFonts w:eastAsiaTheme="minorEastAsia" w:hAnsiTheme="minorEastAsia"/>
        </w:rPr>
        <w:t>泵送系统应是刚性的，其储能应按实际情况尽可能低。</w:t>
      </w:r>
      <w:bookmarkEnd w:id="14"/>
      <w:bookmarkEnd w:id="15"/>
      <w:r w:rsidR="00C004FF" w:rsidRPr="00C004FF">
        <w:rPr>
          <w:rFonts w:eastAsiaTheme="minorEastAsia" w:hAnsiTheme="minorEastAsia"/>
        </w:rPr>
        <w:t>泵的每次冲程不应产生压力波动</w:t>
      </w:r>
      <w:r w:rsidR="00C004FF" w:rsidRPr="00C004FF">
        <w:rPr>
          <w:rFonts w:eastAsiaTheme="minorEastAsia" w:hAnsiTheme="minorEastAsia" w:hint="eastAsia"/>
        </w:rPr>
        <w:t>。</w:t>
      </w:r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rFonts w:asciiTheme="minorEastAsia" w:eastAsiaTheme="minorEastAsia" w:hAnsiTheme="minorEastAsia"/>
          <w:b w:val="0"/>
        </w:rPr>
      </w:pPr>
      <w:bookmarkStart w:id="16" w:name="_Toc434589919"/>
      <w:bookmarkStart w:id="17" w:name="_Toc434589996"/>
      <w:r w:rsidRPr="00D93656">
        <w:rPr>
          <w:rFonts w:ascii="黑体" w:hAnsi="黑体" w:hint="eastAsia"/>
          <w:b w:val="0"/>
          <w:sz w:val="21"/>
          <w:szCs w:val="21"/>
        </w:rPr>
        <w:t>阀</w:t>
      </w:r>
    </w:p>
    <w:p w:rsidR="00B4400F" w:rsidRPr="00D93656" w:rsidRDefault="00B4400F" w:rsidP="00B4400F">
      <w:pPr>
        <w:pStyle w:val="aff4"/>
        <w:spacing w:before="50" w:after="50"/>
        <w:ind w:left="0" w:firstLineChars="200" w:firstLine="420"/>
        <w:rPr>
          <w:rFonts w:eastAsiaTheme="minorEastAsia" w:hAnsiTheme="minorEastAsia"/>
          <w:bCs/>
        </w:rPr>
      </w:pPr>
      <w:r w:rsidRPr="00D93656">
        <w:rPr>
          <w:rFonts w:eastAsiaTheme="minorEastAsia" w:hAnsiTheme="minorEastAsia" w:hint="eastAsia"/>
          <w:bCs/>
        </w:rPr>
        <w:t>具备控制、调整、安全的功能。</w:t>
      </w:r>
      <w:bookmarkEnd w:id="16"/>
      <w:bookmarkEnd w:id="17"/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bookmarkStart w:id="18" w:name="_Toc434589920"/>
      <w:bookmarkStart w:id="19" w:name="_Toc434589997"/>
      <w:r w:rsidRPr="00D93656">
        <w:rPr>
          <w:rFonts w:hint="eastAsia"/>
          <w:b w:val="0"/>
          <w:sz w:val="21"/>
          <w:szCs w:val="21"/>
        </w:rPr>
        <w:t>压力变送器</w:t>
      </w:r>
      <w:bookmarkEnd w:id="18"/>
      <w:bookmarkEnd w:id="19"/>
    </w:p>
    <w:p w:rsidR="00B4400F" w:rsidRPr="00D93656" w:rsidRDefault="00B4400F" w:rsidP="009153BA">
      <w:pPr>
        <w:numPr>
          <w:ilvl w:val="0"/>
          <w:numId w:val="5"/>
        </w:numPr>
        <w:ind w:hanging="840"/>
        <w:rPr>
          <w:rFonts w:eastAsiaTheme="minorEastAsia"/>
        </w:rPr>
      </w:pPr>
      <w:bookmarkStart w:id="20" w:name="_Toc434589921"/>
      <w:bookmarkStart w:id="21" w:name="_Toc434589998"/>
      <w:r w:rsidRPr="00D93656">
        <w:rPr>
          <w:rFonts w:eastAsiaTheme="minorEastAsia" w:hAnsiTheme="minorEastAsia"/>
        </w:rPr>
        <w:t>应具有足够的能力，以检测系统的压力和记录所达到的最大流体压力。</w:t>
      </w:r>
      <w:bookmarkEnd w:id="20"/>
      <w:bookmarkEnd w:id="21"/>
    </w:p>
    <w:p w:rsidR="00B4400F" w:rsidRPr="00E40633" w:rsidRDefault="00F2485A" w:rsidP="009153BA">
      <w:pPr>
        <w:numPr>
          <w:ilvl w:val="0"/>
          <w:numId w:val="5"/>
        </w:numPr>
        <w:ind w:hanging="840"/>
        <w:rPr>
          <w:rFonts w:eastAsiaTheme="minorEastAsia"/>
        </w:rPr>
      </w:pPr>
      <w:bookmarkStart w:id="22" w:name="_Toc434589922"/>
      <w:bookmarkStart w:id="23" w:name="_Toc434589999"/>
      <w:r>
        <w:rPr>
          <w:rFonts w:eastAsiaTheme="minorEastAsia" w:hint="eastAsia"/>
        </w:rPr>
        <w:t>压力变送器的</w:t>
      </w:r>
      <w:r w:rsidR="00B4400F" w:rsidRPr="004D3739">
        <w:rPr>
          <w:rFonts w:eastAsiaTheme="minorEastAsia" w:hint="eastAsia"/>
        </w:rPr>
        <w:t>测量精度为</w:t>
      </w:r>
      <w:r w:rsidR="00B4400F" w:rsidRPr="004D3739">
        <w:rPr>
          <w:rFonts w:eastAsiaTheme="minorEastAsia"/>
        </w:rPr>
        <w:t>0.5</w:t>
      </w:r>
      <w:r w:rsidR="00B4400F" w:rsidRPr="004D3739">
        <w:rPr>
          <w:rFonts w:eastAsiaTheme="minorEastAsia" w:hAnsiTheme="minorEastAsia"/>
        </w:rPr>
        <w:t>级</w:t>
      </w:r>
      <w:r w:rsidR="00B4400F" w:rsidRPr="00D93656">
        <w:rPr>
          <w:rFonts w:eastAsiaTheme="minorEastAsia" w:hAnsiTheme="minorEastAsia"/>
        </w:rPr>
        <w:t>或</w:t>
      </w:r>
      <w:r w:rsidR="00B4400F" w:rsidRPr="00D93656">
        <w:rPr>
          <w:rFonts w:eastAsiaTheme="minorEastAsia" w:hAnsiTheme="minorEastAsia" w:hint="eastAsia"/>
        </w:rPr>
        <w:t>优于</w:t>
      </w:r>
      <w:r w:rsidR="00B4400F" w:rsidRPr="00D93656">
        <w:rPr>
          <w:rFonts w:eastAsiaTheme="minorEastAsia" w:hAnsiTheme="minorEastAsia" w:hint="eastAsia"/>
        </w:rPr>
        <w:t>0.5</w:t>
      </w:r>
      <w:r w:rsidR="00B4400F" w:rsidRPr="00D93656">
        <w:rPr>
          <w:rFonts w:eastAsiaTheme="minorEastAsia" w:hAnsiTheme="minorEastAsia" w:hint="eastAsia"/>
        </w:rPr>
        <w:t>级</w:t>
      </w:r>
      <w:r>
        <w:rPr>
          <w:rFonts w:eastAsiaTheme="minorEastAsia" w:hAnsiTheme="minorEastAsia" w:hint="eastAsia"/>
        </w:rPr>
        <w:t>，</w:t>
      </w:r>
      <w:r w:rsidRPr="00022DCA">
        <w:rPr>
          <w:rFonts w:eastAsiaTheme="minorEastAsia" w:hAnsiTheme="minorEastAsia" w:hint="eastAsia"/>
        </w:rPr>
        <w:t>其检定周期不超过</w:t>
      </w:r>
      <w:r w:rsidRPr="00022DCA">
        <w:rPr>
          <w:rFonts w:eastAsiaTheme="minorEastAsia" w:hAnsiTheme="minorEastAsia" w:hint="eastAsia"/>
        </w:rPr>
        <w:t>12</w:t>
      </w:r>
      <w:r w:rsidRPr="00022DCA">
        <w:rPr>
          <w:rFonts w:eastAsiaTheme="minorEastAsia" w:hAnsiTheme="minorEastAsia" w:hint="eastAsia"/>
        </w:rPr>
        <w:t>个月</w:t>
      </w:r>
      <w:r w:rsidR="00B4400F" w:rsidRPr="00D93656">
        <w:rPr>
          <w:rFonts w:eastAsiaTheme="minorEastAsia" w:hAnsiTheme="minorEastAsia"/>
        </w:rPr>
        <w:t>。</w:t>
      </w:r>
      <w:bookmarkEnd w:id="22"/>
      <w:bookmarkEnd w:id="23"/>
    </w:p>
    <w:p w:rsidR="00564C61" w:rsidRPr="004C0A16" w:rsidRDefault="00E40633" w:rsidP="004C0A16">
      <w:pPr>
        <w:numPr>
          <w:ilvl w:val="0"/>
          <w:numId w:val="5"/>
        </w:numPr>
        <w:ind w:hanging="840"/>
        <w:rPr>
          <w:rFonts w:eastAsiaTheme="minorEastAsia"/>
        </w:rPr>
      </w:pPr>
      <w:r>
        <w:rPr>
          <w:rFonts w:eastAsiaTheme="minorEastAsia" w:hAnsiTheme="minorEastAsia" w:hint="eastAsia"/>
        </w:rPr>
        <w:t>压力变送器的数据采集位置应尽可能的靠近试样。</w:t>
      </w:r>
      <w:bookmarkStart w:id="24" w:name="_Toc434589923"/>
      <w:bookmarkStart w:id="25" w:name="_Toc434590000"/>
    </w:p>
    <w:p w:rsidR="00B4400F" w:rsidRPr="00030E05" w:rsidRDefault="00B4400F" w:rsidP="00E60845">
      <w:pPr>
        <w:pStyle w:val="1"/>
        <w:spacing w:beforeLines="50" w:afterLines="5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bookmarkStart w:id="26" w:name="_Toc434589927"/>
      <w:bookmarkStart w:id="27" w:name="_Toc434590004"/>
      <w:bookmarkEnd w:id="24"/>
      <w:bookmarkEnd w:id="25"/>
      <w:r w:rsidRPr="00030E05">
        <w:rPr>
          <w:rFonts w:ascii="黑体" w:eastAsia="黑体" w:hAnsi="黑体" w:hint="eastAsia"/>
          <w:b w:val="0"/>
          <w:sz w:val="21"/>
          <w:szCs w:val="21"/>
        </w:rPr>
        <w:t>试样</w:t>
      </w:r>
      <w:bookmarkEnd w:id="26"/>
      <w:bookmarkEnd w:id="27"/>
    </w:p>
    <w:p w:rsidR="00095C4B" w:rsidRDefault="00095C4B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bookmarkStart w:id="28" w:name="_Toc434589928"/>
      <w:bookmarkStart w:id="29" w:name="_Toc434590005"/>
      <w:r>
        <w:rPr>
          <w:rFonts w:ascii="黑体" w:hAnsi="黑体" w:hint="eastAsia"/>
          <w:b w:val="0"/>
          <w:sz w:val="21"/>
          <w:szCs w:val="21"/>
        </w:rPr>
        <w:t>一般要求</w:t>
      </w:r>
    </w:p>
    <w:p w:rsidR="00095C4B" w:rsidRPr="004E2A40" w:rsidRDefault="00095C4B" w:rsidP="00095C4B">
      <w:pPr>
        <w:numPr>
          <w:ilvl w:val="0"/>
          <w:numId w:val="7"/>
        </w:numPr>
        <w:ind w:left="0" w:firstLine="0"/>
        <w:rPr>
          <w:rFonts w:eastAsiaTheme="minorEastAsia"/>
        </w:rPr>
      </w:pPr>
      <w:bookmarkStart w:id="30" w:name="_Toc434589929"/>
      <w:bookmarkStart w:id="31" w:name="_Toc434590006"/>
      <w:r w:rsidRPr="00030E05">
        <w:rPr>
          <w:rFonts w:eastAsiaTheme="minorEastAsia" w:hAnsiTheme="minorEastAsia" w:hint="eastAsia"/>
        </w:rPr>
        <w:t>试样</w:t>
      </w:r>
      <w:r>
        <w:rPr>
          <w:rFonts w:eastAsiaTheme="minorEastAsia" w:hAnsiTheme="minorEastAsia" w:hint="eastAsia"/>
        </w:rPr>
        <w:t>切取位置和数量按照相关的产品标准要求执行。</w:t>
      </w:r>
      <w:r w:rsidRPr="004E2A40">
        <w:rPr>
          <w:rFonts w:eastAsiaTheme="minorEastAsia" w:hAnsiTheme="minorEastAsia"/>
        </w:rPr>
        <w:t>切口可倒角去毛刺，但不应有变形。</w:t>
      </w:r>
      <w:bookmarkEnd w:id="30"/>
      <w:bookmarkEnd w:id="31"/>
    </w:p>
    <w:p w:rsidR="00095C4B" w:rsidRPr="004E2A40" w:rsidRDefault="00095C4B" w:rsidP="00095C4B">
      <w:pPr>
        <w:numPr>
          <w:ilvl w:val="0"/>
          <w:numId w:val="7"/>
        </w:numPr>
        <w:ind w:hanging="840"/>
        <w:rPr>
          <w:rFonts w:eastAsiaTheme="minorEastAsia"/>
        </w:rPr>
      </w:pPr>
      <w:bookmarkStart w:id="32" w:name="_Toc434589930"/>
      <w:bookmarkStart w:id="33" w:name="_Toc434590007"/>
      <w:r>
        <w:rPr>
          <w:rFonts w:eastAsiaTheme="minorEastAsia" w:hAnsiTheme="minorEastAsia" w:hint="eastAsia"/>
        </w:rPr>
        <w:t>试样长度应满足两密封接头之间的</w:t>
      </w:r>
      <w:r w:rsidRPr="004E2A40">
        <w:rPr>
          <w:rFonts w:eastAsiaTheme="minorEastAsia" w:hAnsiTheme="minorEastAsia"/>
        </w:rPr>
        <w:t>最小自由长度至少应为</w:t>
      </w:r>
      <w:r w:rsidR="00E40633">
        <w:rPr>
          <w:rFonts w:eastAsiaTheme="minorEastAsia" w:hAnsiTheme="minorEastAsia" w:hint="eastAsia"/>
        </w:rPr>
        <w:t>试样名义</w:t>
      </w:r>
      <w:r w:rsidRPr="004E2A40">
        <w:rPr>
          <w:rFonts w:eastAsiaTheme="minorEastAsia" w:hAnsiTheme="minorEastAsia"/>
        </w:rPr>
        <w:t>外径的</w:t>
      </w:r>
      <w:r w:rsidRPr="004E2A40">
        <w:rPr>
          <w:rFonts w:eastAsiaTheme="minorEastAsia"/>
        </w:rPr>
        <w:t>10</w:t>
      </w:r>
      <w:r w:rsidRPr="004E2A40">
        <w:rPr>
          <w:rFonts w:eastAsiaTheme="minorEastAsia" w:hAnsiTheme="minorEastAsia"/>
        </w:rPr>
        <w:t>倍。</w:t>
      </w:r>
      <w:bookmarkEnd w:id="32"/>
      <w:bookmarkEnd w:id="33"/>
    </w:p>
    <w:p w:rsidR="00B4400F" w:rsidRPr="00D93656" w:rsidRDefault="00B4400F" w:rsidP="00B4400F">
      <w:pPr>
        <w:pStyle w:val="2"/>
        <w:spacing w:before="0" w:after="0" w:line="240" w:lineRule="auto"/>
        <w:ind w:left="578" w:hanging="578"/>
        <w:rPr>
          <w:rFonts w:ascii="黑体" w:hAnsi="黑体"/>
          <w:b w:val="0"/>
          <w:sz w:val="21"/>
          <w:szCs w:val="21"/>
        </w:rPr>
      </w:pPr>
      <w:r w:rsidRPr="00030E05">
        <w:rPr>
          <w:rFonts w:ascii="黑体" w:hAnsi="黑体" w:hint="eastAsia"/>
          <w:b w:val="0"/>
          <w:sz w:val="21"/>
          <w:szCs w:val="21"/>
        </w:rPr>
        <w:t>试样的制备</w:t>
      </w:r>
      <w:bookmarkEnd w:id="28"/>
      <w:bookmarkEnd w:id="29"/>
    </w:p>
    <w:p w:rsidR="00E40633" w:rsidRDefault="00A60FA9" w:rsidP="00095C4B">
      <w:pPr>
        <w:numPr>
          <w:ilvl w:val="0"/>
          <w:numId w:val="30"/>
        </w:numPr>
        <w:ind w:hanging="840"/>
        <w:rPr>
          <w:rFonts w:eastAsiaTheme="minorEastAsia"/>
        </w:rPr>
      </w:pPr>
      <w:bookmarkStart w:id="34" w:name="_Toc434589931"/>
      <w:bookmarkStart w:id="35" w:name="_Toc434590008"/>
      <w:r>
        <w:rPr>
          <w:rFonts w:eastAsiaTheme="minorEastAsia" w:hint="eastAsia"/>
        </w:rPr>
        <w:t>试样的密封一般</w:t>
      </w:r>
      <w:r w:rsidR="00337A7B">
        <w:rPr>
          <w:rFonts w:eastAsiaTheme="minorEastAsia" w:hint="eastAsia"/>
        </w:rPr>
        <w:t>采用</w:t>
      </w:r>
      <w:r>
        <w:rPr>
          <w:rFonts w:eastAsiaTheme="minorEastAsia" w:hint="eastAsia"/>
        </w:rPr>
        <w:t>机械密封和焊接密封两种</w:t>
      </w:r>
      <w:r w:rsidR="004C0A16">
        <w:rPr>
          <w:rFonts w:eastAsiaTheme="minorEastAsia" w:hint="eastAsia"/>
        </w:rPr>
        <w:t>主要形式</w:t>
      </w:r>
      <w:r>
        <w:rPr>
          <w:rFonts w:eastAsiaTheme="minorEastAsia" w:hint="eastAsia"/>
        </w:rPr>
        <w:t>。</w:t>
      </w:r>
    </w:p>
    <w:p w:rsidR="00A60FA9" w:rsidRPr="00A60FA9" w:rsidRDefault="00E75E62" w:rsidP="00095C4B">
      <w:pPr>
        <w:numPr>
          <w:ilvl w:val="0"/>
          <w:numId w:val="30"/>
        </w:numPr>
        <w:ind w:hanging="840"/>
        <w:rPr>
          <w:rFonts w:eastAsiaTheme="minorEastAsia"/>
        </w:rPr>
      </w:pPr>
      <w:r>
        <w:rPr>
          <w:rFonts w:hint="eastAsia"/>
        </w:rPr>
        <w:t>锆合金管材爆破基本</w:t>
      </w:r>
      <w:r w:rsidR="00A60FA9">
        <w:rPr>
          <w:rFonts w:hint="eastAsia"/>
        </w:rPr>
        <w:t>为超高压试验，推荐选用机械密封方式的密封接头。</w:t>
      </w:r>
    </w:p>
    <w:p w:rsidR="00A60FA9" w:rsidRPr="004C0A16" w:rsidRDefault="00A60FA9" w:rsidP="00A60FA9">
      <w:pPr>
        <w:numPr>
          <w:ilvl w:val="0"/>
          <w:numId w:val="30"/>
        </w:numPr>
        <w:ind w:left="0" w:firstLine="0"/>
        <w:rPr>
          <w:rFonts w:eastAsiaTheme="minorEastAsia"/>
        </w:rPr>
      </w:pPr>
      <w:r>
        <w:rPr>
          <w:rFonts w:hint="eastAsia"/>
        </w:rPr>
        <w:t>机械密封是在试样两端装密封接头</w:t>
      </w:r>
      <w:r w:rsidR="004C0A16">
        <w:rPr>
          <w:rFonts w:hint="eastAsia"/>
        </w:rPr>
        <w:t>，一端为闭端密封，另外一端为密封连接头，可与试验机增压系统直接连接。</w:t>
      </w:r>
    </w:p>
    <w:p w:rsidR="004C0A16" w:rsidRPr="00095C4B" w:rsidRDefault="004C0A16" w:rsidP="004C0A16">
      <w:pPr>
        <w:numPr>
          <w:ilvl w:val="0"/>
          <w:numId w:val="30"/>
        </w:numPr>
        <w:ind w:hanging="840"/>
      </w:pPr>
      <w:r w:rsidRPr="00CD53AC">
        <w:rPr>
          <w:rFonts w:eastAsiaTheme="minorEastAsia" w:hAnsiTheme="minorEastAsia" w:hint="eastAsia"/>
        </w:rPr>
        <w:t>对于焊接</w:t>
      </w:r>
      <w:r>
        <w:rPr>
          <w:rFonts w:eastAsiaTheme="minorEastAsia" w:hAnsiTheme="minorEastAsia" w:hint="eastAsia"/>
        </w:rPr>
        <w:t>密封</w:t>
      </w:r>
      <w:r w:rsidRPr="00CD53AC">
        <w:rPr>
          <w:rFonts w:eastAsiaTheme="minorEastAsia" w:hAnsiTheme="minorEastAsia" w:hint="eastAsia"/>
        </w:rPr>
        <w:t>试样</w:t>
      </w:r>
      <w:r>
        <w:rPr>
          <w:rFonts w:eastAsiaTheme="minorEastAsia" w:hAnsiTheme="minorEastAsia" w:hint="eastAsia"/>
        </w:rPr>
        <w:t>需</w:t>
      </w:r>
      <w:r w:rsidRPr="00CD53AC">
        <w:rPr>
          <w:rFonts w:eastAsiaTheme="minorEastAsia" w:hAnsiTheme="minorEastAsia" w:hint="eastAsia"/>
        </w:rPr>
        <w:t>考虑焊接处的密封性和热影响区对试验结果的影响</w:t>
      </w:r>
      <w:r w:rsidRPr="00CD53AC">
        <w:rPr>
          <w:rFonts w:eastAsiaTheme="minorEastAsia" w:hAnsiTheme="minorEastAsia"/>
        </w:rPr>
        <w:t>。</w:t>
      </w:r>
    </w:p>
    <w:p w:rsidR="00CE6B03" w:rsidRDefault="00CE6B03" w:rsidP="00A60FA9">
      <w:pPr>
        <w:numPr>
          <w:ilvl w:val="0"/>
          <w:numId w:val="30"/>
        </w:numPr>
        <w:ind w:left="0" w:firstLine="0"/>
        <w:rPr>
          <w:rFonts w:eastAsiaTheme="minorEastAsia"/>
        </w:rPr>
      </w:pPr>
      <w:r>
        <w:rPr>
          <w:rFonts w:eastAsiaTheme="minorEastAsia" w:hint="eastAsia"/>
        </w:rPr>
        <w:t>除非客户要求，</w:t>
      </w:r>
      <w:r w:rsidR="00337A7B">
        <w:rPr>
          <w:rFonts w:eastAsiaTheme="minorEastAsia" w:hint="eastAsia"/>
        </w:rPr>
        <w:t>爆破试样内</w:t>
      </w:r>
      <w:r>
        <w:rPr>
          <w:rFonts w:eastAsiaTheme="minorEastAsia" w:hint="eastAsia"/>
        </w:rPr>
        <w:t>一般不使用芯轴，若使用芯轴需在报告中注明。</w:t>
      </w:r>
    </w:p>
    <w:p w:rsidR="00B4400F" w:rsidRPr="004E2A40" w:rsidRDefault="00B4400F" w:rsidP="00337A7B">
      <w:pPr>
        <w:numPr>
          <w:ilvl w:val="0"/>
          <w:numId w:val="30"/>
        </w:numPr>
        <w:ind w:left="0" w:firstLine="0"/>
        <w:rPr>
          <w:rFonts w:eastAsiaTheme="minorEastAsia"/>
        </w:rPr>
      </w:pPr>
      <w:bookmarkStart w:id="36" w:name="_Toc434589932"/>
      <w:bookmarkStart w:id="37" w:name="_Toc434590009"/>
      <w:bookmarkEnd w:id="34"/>
      <w:bookmarkEnd w:id="35"/>
      <w:r w:rsidRPr="004E2A40">
        <w:rPr>
          <w:rFonts w:eastAsiaTheme="minorEastAsia" w:hAnsiTheme="minorEastAsia"/>
        </w:rPr>
        <w:t>芯轴的外径应小于管材平均内径</w:t>
      </w:r>
      <w:r w:rsidRPr="004E2A40">
        <w:rPr>
          <w:rFonts w:eastAsiaTheme="minorEastAsia"/>
        </w:rPr>
        <w:t>0.25</w:t>
      </w:r>
      <w:r w:rsidR="00A85D20">
        <w:rPr>
          <w:rFonts w:eastAsiaTheme="minorEastAsia" w:hint="eastAsia"/>
        </w:rPr>
        <w:t>mm</w:t>
      </w:r>
      <w:r w:rsidRPr="004E2A40">
        <w:rPr>
          <w:rFonts w:eastAsiaTheme="minorEastAsia"/>
        </w:rPr>
        <w:t>±0.05mm</w:t>
      </w:r>
      <w:r w:rsidRPr="002567BB">
        <w:rPr>
          <w:rFonts w:eastAsiaTheme="minorEastAsia" w:hAnsiTheme="minorEastAsia"/>
          <w:color w:val="C0504D" w:themeColor="accent2"/>
        </w:rPr>
        <w:t>，</w:t>
      </w:r>
      <w:r w:rsidRPr="004E2A40">
        <w:rPr>
          <w:rFonts w:eastAsiaTheme="minorEastAsia" w:hAnsiTheme="minorEastAsia"/>
        </w:rPr>
        <w:t>为方便流体在试样内运动，可在芯轴上切割轴向</w:t>
      </w:r>
      <w:r w:rsidR="00CE455C">
        <w:rPr>
          <w:rFonts w:eastAsiaTheme="minorEastAsia" w:hAnsiTheme="minorEastAsia" w:hint="eastAsia"/>
        </w:rPr>
        <w:t>泄</w:t>
      </w:r>
      <w:r w:rsidRPr="004E2A40">
        <w:rPr>
          <w:rFonts w:eastAsiaTheme="minorEastAsia" w:hAnsiTheme="minorEastAsia"/>
        </w:rPr>
        <w:t>压槽。</w:t>
      </w:r>
      <w:bookmarkEnd w:id="36"/>
      <w:bookmarkEnd w:id="37"/>
    </w:p>
    <w:p w:rsidR="00B4400F" w:rsidRPr="009153BA" w:rsidRDefault="00B4400F" w:rsidP="00337A7B">
      <w:pPr>
        <w:numPr>
          <w:ilvl w:val="0"/>
          <w:numId w:val="30"/>
        </w:numPr>
        <w:ind w:left="0" w:firstLine="0"/>
        <w:rPr>
          <w:rFonts w:eastAsiaTheme="minorEastAsia"/>
        </w:rPr>
      </w:pPr>
      <w:bookmarkStart w:id="38" w:name="_Toc434589933"/>
      <w:bookmarkStart w:id="39" w:name="_Toc434590010"/>
      <w:r w:rsidRPr="004E2A40">
        <w:rPr>
          <w:rFonts w:eastAsiaTheme="minorEastAsia" w:hAnsiTheme="minorEastAsia"/>
        </w:rPr>
        <w:t>芯轴的两端应为锥形，</w:t>
      </w:r>
      <w:r w:rsidR="00E75E62" w:rsidRPr="0075471D">
        <w:rPr>
          <w:rFonts w:eastAsiaTheme="minorEastAsia" w:hAnsiTheme="minorEastAsia" w:hint="eastAsia"/>
        </w:rPr>
        <w:t>长度</w:t>
      </w:r>
      <w:r w:rsidRPr="004E2A40">
        <w:rPr>
          <w:rFonts w:eastAsiaTheme="minorEastAsia" w:hAnsiTheme="minorEastAsia"/>
        </w:rPr>
        <w:t>以在试验持续</w:t>
      </w:r>
      <w:r w:rsidR="00C846B3">
        <w:rPr>
          <w:rFonts w:eastAsiaTheme="minorEastAsia" w:hAnsiTheme="minorEastAsia" w:hint="eastAsia"/>
        </w:rPr>
        <w:t>加载</w:t>
      </w:r>
      <w:r w:rsidRPr="004E2A40">
        <w:rPr>
          <w:rFonts w:eastAsiaTheme="minorEastAsia" w:hAnsiTheme="minorEastAsia"/>
        </w:rPr>
        <w:t>过程中不限制试样的轴向变形为</w:t>
      </w:r>
      <w:r w:rsidR="00C846B3">
        <w:rPr>
          <w:rFonts w:eastAsiaTheme="minorEastAsia" w:hAnsiTheme="minorEastAsia" w:hint="eastAsia"/>
        </w:rPr>
        <w:t>宜</w:t>
      </w:r>
      <w:r w:rsidRPr="004E2A40">
        <w:rPr>
          <w:rFonts w:eastAsiaTheme="minorEastAsia" w:hAnsiTheme="minorEastAsia"/>
        </w:rPr>
        <w:t>。</w:t>
      </w:r>
      <w:bookmarkEnd w:id="38"/>
      <w:bookmarkEnd w:id="39"/>
    </w:p>
    <w:p w:rsidR="00095C4B" w:rsidRPr="00030E05" w:rsidRDefault="00095C4B" w:rsidP="00095C4B">
      <w:pPr>
        <w:pStyle w:val="2"/>
        <w:spacing w:before="0" w:after="0" w:line="240" w:lineRule="auto"/>
        <w:ind w:left="578" w:hanging="578"/>
        <w:rPr>
          <w:b w:val="0"/>
          <w:sz w:val="21"/>
          <w:szCs w:val="21"/>
        </w:rPr>
      </w:pPr>
      <w:r w:rsidRPr="00030E05">
        <w:rPr>
          <w:rFonts w:hint="eastAsia"/>
          <w:b w:val="0"/>
          <w:sz w:val="21"/>
          <w:szCs w:val="21"/>
        </w:rPr>
        <w:t>尺寸测量</w:t>
      </w:r>
      <w:r>
        <w:rPr>
          <w:rFonts w:hint="eastAsia"/>
          <w:b w:val="0"/>
          <w:sz w:val="21"/>
          <w:szCs w:val="21"/>
        </w:rPr>
        <w:t>精度</w:t>
      </w:r>
    </w:p>
    <w:p w:rsidR="00095C4B" w:rsidRPr="00D93656" w:rsidRDefault="00095C4B" w:rsidP="00095C4B">
      <w:pPr>
        <w:numPr>
          <w:ilvl w:val="0"/>
          <w:numId w:val="31"/>
        </w:numPr>
        <w:ind w:hanging="840"/>
        <w:rPr>
          <w:rFonts w:eastAsiaTheme="minorEastAsia" w:hAnsiTheme="minorEastAsia"/>
        </w:rPr>
      </w:pPr>
      <w:r w:rsidRPr="00D93656">
        <w:rPr>
          <w:rFonts w:eastAsiaTheme="minorEastAsia" w:hAnsiTheme="minorEastAsia"/>
        </w:rPr>
        <w:t>外径测量使用外径千分</w:t>
      </w:r>
      <w:r w:rsidRPr="004E2A40">
        <w:rPr>
          <w:rFonts w:eastAsiaTheme="minorEastAsia" w:hAnsiTheme="minorEastAsia"/>
        </w:rPr>
        <w:t>尺或其他具有相当精度的测量工具，</w:t>
      </w:r>
      <w:r>
        <w:rPr>
          <w:rFonts w:eastAsiaTheme="minorEastAsia" w:hAnsiTheme="minorEastAsia" w:hint="eastAsia"/>
        </w:rPr>
        <w:t>测量精度</w:t>
      </w:r>
      <w:r w:rsidR="005C6481">
        <w:rPr>
          <w:rFonts w:eastAsiaTheme="minorEastAsia" w:hAnsiTheme="minorEastAsia" w:hint="eastAsia"/>
        </w:rPr>
        <w:t>应</w:t>
      </w:r>
      <w:r w:rsidRPr="005C6481">
        <w:rPr>
          <w:rFonts w:eastAsiaTheme="minorEastAsia" w:hAnsiTheme="minorEastAsia" w:hint="eastAsia"/>
          <w:color w:val="000000" w:themeColor="text1"/>
        </w:rPr>
        <w:t>不低于</w:t>
      </w:r>
      <w:r w:rsidRPr="00D93656">
        <w:rPr>
          <w:rFonts w:eastAsiaTheme="minorEastAsia" w:hAnsiTheme="minorEastAsia"/>
        </w:rPr>
        <w:t>0.005mm</w:t>
      </w:r>
      <w:r w:rsidRPr="004E2A40">
        <w:rPr>
          <w:rFonts w:eastAsiaTheme="minorEastAsia" w:hAnsiTheme="minorEastAsia"/>
        </w:rPr>
        <w:t>。</w:t>
      </w:r>
    </w:p>
    <w:p w:rsidR="00095C4B" w:rsidRPr="00D93656" w:rsidRDefault="00095C4B" w:rsidP="00095C4B">
      <w:pPr>
        <w:numPr>
          <w:ilvl w:val="0"/>
          <w:numId w:val="31"/>
        </w:numPr>
        <w:ind w:hanging="840"/>
        <w:rPr>
          <w:rFonts w:eastAsiaTheme="minorEastAsia" w:hAnsiTheme="minorEastAsia"/>
        </w:rPr>
      </w:pPr>
      <w:r w:rsidRPr="004E2A40">
        <w:rPr>
          <w:rFonts w:eastAsiaTheme="minorEastAsia" w:hAnsiTheme="minorEastAsia"/>
        </w:rPr>
        <w:t>壁厚测量使用壁厚千分尺或其他具有相当精度的测量工具，</w:t>
      </w:r>
      <w:r>
        <w:rPr>
          <w:rFonts w:eastAsiaTheme="minorEastAsia" w:hAnsiTheme="minorEastAsia" w:hint="eastAsia"/>
        </w:rPr>
        <w:t>测量精度</w:t>
      </w:r>
      <w:r w:rsidR="00465BF5">
        <w:rPr>
          <w:rFonts w:eastAsiaTheme="minorEastAsia" w:hAnsiTheme="minorEastAsia" w:hint="eastAsia"/>
        </w:rPr>
        <w:t>应</w:t>
      </w:r>
      <w:r>
        <w:rPr>
          <w:rFonts w:eastAsiaTheme="minorEastAsia" w:hAnsiTheme="minorEastAsia" w:hint="eastAsia"/>
        </w:rPr>
        <w:t>不低于</w:t>
      </w:r>
      <w:r w:rsidRPr="00D93656">
        <w:rPr>
          <w:rFonts w:eastAsiaTheme="minorEastAsia" w:hAnsiTheme="minorEastAsia"/>
        </w:rPr>
        <w:t>0.005mm</w:t>
      </w:r>
      <w:r w:rsidRPr="004E2A40">
        <w:rPr>
          <w:rFonts w:eastAsiaTheme="minorEastAsia" w:hAnsiTheme="minorEastAsia"/>
        </w:rPr>
        <w:t>。</w:t>
      </w:r>
    </w:p>
    <w:p w:rsidR="00095C4B" w:rsidRPr="00095C4B" w:rsidRDefault="00095C4B" w:rsidP="00095C4B">
      <w:pPr>
        <w:numPr>
          <w:ilvl w:val="0"/>
          <w:numId w:val="31"/>
        </w:numPr>
        <w:ind w:left="0" w:firstLine="0"/>
        <w:rPr>
          <w:rFonts w:eastAsiaTheme="minorEastAsia"/>
        </w:rPr>
      </w:pPr>
      <w:r>
        <w:rPr>
          <w:rFonts w:eastAsiaTheme="minorEastAsia" w:hAnsiTheme="minorEastAsia"/>
        </w:rPr>
        <w:t>破断后圆周长度的测量</w:t>
      </w:r>
      <w:r w:rsidRPr="004E2A40">
        <w:rPr>
          <w:rFonts w:eastAsiaTheme="minorEastAsia" w:hAnsiTheme="minorEastAsia"/>
        </w:rPr>
        <w:t>，测量精度</w:t>
      </w:r>
      <w:r w:rsidR="005C6481">
        <w:rPr>
          <w:rFonts w:eastAsiaTheme="minorEastAsia" w:hAnsiTheme="minorEastAsia" w:hint="eastAsia"/>
        </w:rPr>
        <w:t>应</w:t>
      </w:r>
      <w:r w:rsidRPr="004E2A40">
        <w:rPr>
          <w:rFonts w:eastAsiaTheme="minorEastAsia" w:hAnsiTheme="minorEastAsia"/>
        </w:rPr>
        <w:t>不</w:t>
      </w:r>
      <w:r>
        <w:rPr>
          <w:rFonts w:eastAsiaTheme="minorEastAsia" w:hAnsiTheme="minorEastAsia" w:hint="eastAsia"/>
        </w:rPr>
        <w:t>低</w:t>
      </w:r>
      <w:r w:rsidRPr="004E2A40">
        <w:rPr>
          <w:rFonts w:eastAsiaTheme="minorEastAsia" w:hAnsiTheme="minorEastAsia"/>
        </w:rPr>
        <w:t>于</w:t>
      </w:r>
      <w:r w:rsidRPr="004E2A40">
        <w:rPr>
          <w:rFonts w:eastAsiaTheme="minorEastAsia"/>
        </w:rPr>
        <w:t>0.</w:t>
      </w:r>
      <w:r w:rsidR="00E84A97" w:rsidRPr="00E84A97">
        <w:rPr>
          <w:rFonts w:eastAsiaTheme="minorEastAsia" w:hint="eastAsia"/>
        </w:rPr>
        <w:t>05</w:t>
      </w:r>
      <w:r w:rsidRPr="004E2A40">
        <w:rPr>
          <w:rFonts w:eastAsiaTheme="minorEastAsia"/>
        </w:rPr>
        <w:t>mm</w:t>
      </w:r>
      <w:r w:rsidRPr="004E2A40">
        <w:rPr>
          <w:rFonts w:eastAsiaTheme="minorEastAsia" w:hAnsiTheme="minorEastAsia"/>
        </w:rPr>
        <w:t>。</w:t>
      </w:r>
    </w:p>
    <w:p w:rsidR="00B4400F" w:rsidRDefault="00B4400F" w:rsidP="00E60845">
      <w:pPr>
        <w:pStyle w:val="1"/>
        <w:spacing w:beforeLines="50" w:afterLines="50" w:line="240" w:lineRule="auto"/>
        <w:ind w:left="431" w:hanging="431"/>
      </w:pPr>
      <w:bookmarkStart w:id="40" w:name="_Toc434589935"/>
      <w:bookmarkStart w:id="41" w:name="_Toc434590012"/>
      <w:r w:rsidRPr="00D93656">
        <w:rPr>
          <w:rFonts w:ascii="黑体" w:eastAsia="黑体" w:hAnsi="黑体" w:hint="eastAsia"/>
          <w:b w:val="0"/>
          <w:sz w:val="21"/>
          <w:szCs w:val="21"/>
        </w:rPr>
        <w:t>试验</w:t>
      </w:r>
      <w:bookmarkEnd w:id="40"/>
      <w:bookmarkEnd w:id="41"/>
      <w:r w:rsidR="00137FC1">
        <w:rPr>
          <w:rFonts w:ascii="黑体" w:eastAsia="黑体" w:hAnsi="黑体" w:hint="eastAsia"/>
          <w:b w:val="0"/>
          <w:sz w:val="21"/>
          <w:szCs w:val="21"/>
        </w:rPr>
        <w:t>程序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42" w:name="_Toc434589936"/>
      <w:bookmarkStart w:id="43" w:name="_Toc434590013"/>
      <w:r w:rsidRPr="00D93656">
        <w:rPr>
          <w:rFonts w:ascii="黑体" w:hAnsi="黑体" w:hint="eastAsia"/>
          <w:b w:val="0"/>
          <w:sz w:val="21"/>
          <w:szCs w:val="21"/>
        </w:rPr>
        <w:t>尺寸测量</w:t>
      </w:r>
      <w:bookmarkEnd w:id="42"/>
      <w:bookmarkEnd w:id="43"/>
    </w:p>
    <w:p w:rsidR="00B4400F" w:rsidRPr="004E2A40" w:rsidRDefault="00B4400F" w:rsidP="00E17657">
      <w:pPr>
        <w:numPr>
          <w:ilvl w:val="0"/>
          <w:numId w:val="9"/>
        </w:numPr>
        <w:ind w:left="0" w:firstLine="0"/>
        <w:rPr>
          <w:rFonts w:eastAsiaTheme="minorEastAsia"/>
        </w:rPr>
      </w:pPr>
      <w:bookmarkStart w:id="44" w:name="_Toc434589937"/>
      <w:bookmarkStart w:id="45" w:name="_Toc434590014"/>
      <w:r w:rsidRPr="004E2A40">
        <w:rPr>
          <w:rFonts w:eastAsiaTheme="minorEastAsia" w:hAnsiTheme="minorEastAsia"/>
        </w:rPr>
        <w:t>试验前测量：对管材的外径和壁厚进行测量，建议在试样</w:t>
      </w:r>
      <w:r w:rsidR="00F2485A">
        <w:rPr>
          <w:rFonts w:eastAsiaTheme="minorEastAsia" w:hAnsiTheme="minorEastAsia" w:hint="eastAsia"/>
        </w:rPr>
        <w:t>沿轴向</w:t>
      </w:r>
      <w:r w:rsidR="004C0A16">
        <w:rPr>
          <w:rFonts w:eastAsiaTheme="minorEastAsia" w:hAnsiTheme="minorEastAsia" w:hint="eastAsia"/>
        </w:rPr>
        <w:t>等间距</w:t>
      </w:r>
      <w:r w:rsidR="00F2485A">
        <w:rPr>
          <w:rFonts w:eastAsiaTheme="minorEastAsia" w:hAnsiTheme="minorEastAsia" w:hint="eastAsia"/>
        </w:rPr>
        <w:t>选取</w:t>
      </w:r>
      <w:r w:rsidR="00022DCA">
        <w:rPr>
          <w:rFonts w:eastAsiaTheme="minorEastAsia" w:hAnsiTheme="minorEastAsia" w:hint="eastAsia"/>
        </w:rPr>
        <w:t>至少</w:t>
      </w:r>
      <w:r w:rsidRPr="004E2A40">
        <w:rPr>
          <w:rFonts w:eastAsiaTheme="minorEastAsia" w:hAnsiTheme="minorEastAsia"/>
        </w:rPr>
        <w:t>三个位置</w:t>
      </w:r>
      <w:r w:rsidR="00C846B3">
        <w:rPr>
          <w:rFonts w:eastAsiaTheme="minorEastAsia" w:hAnsiTheme="minorEastAsia" w:hint="eastAsia"/>
        </w:rPr>
        <w:t>点，在</w:t>
      </w:r>
      <w:r w:rsidR="00022DCA">
        <w:rPr>
          <w:rFonts w:eastAsiaTheme="minorEastAsia" w:hAnsiTheme="minorEastAsia" w:hint="eastAsia"/>
        </w:rPr>
        <w:t>每个位置</w:t>
      </w:r>
      <w:r w:rsidR="00C846B3">
        <w:rPr>
          <w:rFonts w:eastAsiaTheme="minorEastAsia" w:hAnsiTheme="minorEastAsia" w:hint="eastAsia"/>
        </w:rPr>
        <w:t>点</w:t>
      </w:r>
      <w:r w:rsidR="00C846B3" w:rsidRPr="004E2A40">
        <w:rPr>
          <w:rFonts w:eastAsiaTheme="minorEastAsia"/>
        </w:rPr>
        <w:t>90°</w:t>
      </w:r>
      <w:r w:rsidR="00C846B3">
        <w:rPr>
          <w:rFonts w:eastAsiaTheme="minorEastAsia" w:hAnsiTheme="minorEastAsia" w:hint="eastAsia"/>
        </w:rPr>
        <w:t>正交</w:t>
      </w:r>
      <w:r w:rsidRPr="004E2A40">
        <w:rPr>
          <w:rFonts w:eastAsiaTheme="minorEastAsia" w:hAnsiTheme="minorEastAsia"/>
        </w:rPr>
        <w:t>测量试样外径；在试样两端分别</w:t>
      </w:r>
      <w:r w:rsidR="004C0A16">
        <w:rPr>
          <w:rFonts w:eastAsiaTheme="minorEastAsia" w:hAnsiTheme="minorEastAsia" w:hint="eastAsia"/>
        </w:rPr>
        <w:t>至少</w:t>
      </w:r>
      <w:r w:rsidR="00F86370">
        <w:rPr>
          <w:rFonts w:eastAsiaTheme="minorEastAsia" w:hAnsiTheme="minorEastAsia" w:hint="eastAsia"/>
        </w:rPr>
        <w:t>选取</w:t>
      </w:r>
      <w:r w:rsidR="00F86370">
        <w:rPr>
          <w:rFonts w:eastAsiaTheme="minorEastAsia" w:hAnsiTheme="minorEastAsia" w:hint="eastAsia"/>
        </w:rPr>
        <w:t>3</w:t>
      </w:r>
      <w:r w:rsidR="00F86370">
        <w:rPr>
          <w:rFonts w:eastAsiaTheme="minorEastAsia" w:hAnsiTheme="minorEastAsia" w:hint="eastAsia"/>
        </w:rPr>
        <w:t>个测量点进行</w:t>
      </w:r>
      <w:r w:rsidRPr="004E2A40">
        <w:rPr>
          <w:rFonts w:eastAsiaTheme="minorEastAsia" w:hAnsiTheme="minorEastAsia"/>
        </w:rPr>
        <w:t>试样壁厚</w:t>
      </w:r>
      <w:r w:rsidR="00F86370" w:rsidRPr="004E2A40">
        <w:rPr>
          <w:rFonts w:eastAsiaTheme="minorEastAsia" w:hAnsiTheme="minorEastAsia"/>
        </w:rPr>
        <w:t>测量</w:t>
      </w:r>
      <w:r w:rsidRPr="004E2A40">
        <w:rPr>
          <w:rFonts w:eastAsiaTheme="minorEastAsia" w:hAnsiTheme="minorEastAsia"/>
        </w:rPr>
        <w:t>，每一端的测量点应均匀分布。</w:t>
      </w:r>
      <w:bookmarkEnd w:id="44"/>
      <w:bookmarkEnd w:id="45"/>
    </w:p>
    <w:p w:rsidR="005C6481" w:rsidRPr="005C6481" w:rsidRDefault="00B4400F" w:rsidP="00E17657">
      <w:pPr>
        <w:numPr>
          <w:ilvl w:val="0"/>
          <w:numId w:val="9"/>
        </w:numPr>
        <w:ind w:left="0" w:firstLine="0"/>
        <w:rPr>
          <w:rFonts w:eastAsiaTheme="minorEastAsia"/>
        </w:rPr>
      </w:pPr>
      <w:bookmarkStart w:id="46" w:name="_Toc434589938"/>
      <w:bookmarkStart w:id="47" w:name="_Toc434590015"/>
      <w:r w:rsidRPr="004E2A40">
        <w:rPr>
          <w:rFonts w:eastAsiaTheme="minorEastAsia" w:hAnsiTheme="minorEastAsia"/>
        </w:rPr>
        <w:lastRenderedPageBreak/>
        <w:t>试验后</w:t>
      </w:r>
      <w:r w:rsidR="00022DCA" w:rsidRPr="00022DCA">
        <w:rPr>
          <w:rFonts w:eastAsiaTheme="minorEastAsia" w:hAnsiTheme="minorEastAsia" w:hint="eastAsia"/>
        </w:rPr>
        <w:t>圆周周长</w:t>
      </w:r>
      <w:r w:rsidRPr="004E2A40">
        <w:rPr>
          <w:rFonts w:eastAsiaTheme="minorEastAsia" w:hAnsiTheme="minorEastAsia"/>
        </w:rPr>
        <w:t>应在试样最大破口处获取，不包</w:t>
      </w:r>
      <w:r w:rsidR="004C0A16">
        <w:rPr>
          <w:rFonts w:eastAsiaTheme="minorEastAsia" w:hAnsiTheme="minorEastAsia" w:hint="eastAsia"/>
        </w:rPr>
        <w:t>含</w:t>
      </w:r>
      <w:r w:rsidRPr="004E2A40">
        <w:rPr>
          <w:rFonts w:eastAsiaTheme="minorEastAsia" w:hAnsiTheme="minorEastAsia"/>
        </w:rPr>
        <w:t>试样的</w:t>
      </w:r>
      <w:r w:rsidR="009153BA">
        <w:rPr>
          <w:rFonts w:eastAsiaTheme="minorEastAsia" w:hAnsiTheme="minorEastAsia" w:hint="eastAsia"/>
        </w:rPr>
        <w:t>断裂裂缝</w:t>
      </w:r>
      <w:r w:rsidRPr="004E2A40">
        <w:rPr>
          <w:rFonts w:eastAsiaTheme="minorEastAsia" w:hAnsiTheme="minorEastAsia"/>
        </w:rPr>
        <w:t>。</w:t>
      </w:r>
      <w:r w:rsidR="00022DCA">
        <w:rPr>
          <w:rFonts w:eastAsiaTheme="minorEastAsia" w:hAnsiTheme="minorEastAsia" w:hint="eastAsia"/>
        </w:rPr>
        <w:t>至少测量三次，选取最大</w:t>
      </w:r>
      <w:r w:rsidRPr="004E2A40">
        <w:rPr>
          <w:rFonts w:eastAsiaTheme="minorEastAsia" w:hAnsiTheme="minorEastAsia"/>
        </w:rPr>
        <w:t>测量</w:t>
      </w:r>
      <w:r w:rsidR="00022DCA">
        <w:rPr>
          <w:rFonts w:eastAsiaTheme="minorEastAsia" w:hAnsiTheme="minorEastAsia" w:hint="eastAsia"/>
        </w:rPr>
        <w:t>值作为最大圆周周长。</w:t>
      </w:r>
    </w:p>
    <w:p w:rsidR="00B4400F" w:rsidRPr="005C6481" w:rsidRDefault="005C6481" w:rsidP="005C6481">
      <w:pPr>
        <w:ind w:firstLineChars="200" w:firstLine="360"/>
        <w:rPr>
          <w:rFonts w:eastAsiaTheme="minorEastAsia"/>
          <w:color w:val="000000" w:themeColor="text1"/>
          <w:sz w:val="18"/>
          <w:szCs w:val="18"/>
        </w:rPr>
      </w:pPr>
      <w:r w:rsidRPr="005C6481">
        <w:rPr>
          <w:rFonts w:ascii="黑体" w:eastAsia="黑体" w:hAnsi="黑体" w:hint="eastAsia"/>
          <w:color w:val="000000" w:themeColor="text1"/>
          <w:sz w:val="18"/>
          <w:szCs w:val="18"/>
        </w:rPr>
        <w:t>注</w:t>
      </w:r>
      <w:r w:rsidRPr="005C6481">
        <w:rPr>
          <w:rFonts w:eastAsiaTheme="minorEastAsia" w:hAnsiTheme="minorEastAsia" w:hint="eastAsia"/>
          <w:color w:val="000000" w:themeColor="text1"/>
          <w:sz w:val="18"/>
          <w:szCs w:val="18"/>
        </w:rPr>
        <w:t>：</w:t>
      </w:r>
      <w:r w:rsidR="00022DCA" w:rsidRPr="005C6481">
        <w:rPr>
          <w:rFonts w:eastAsiaTheme="minorEastAsia" w:hAnsiTheme="minorEastAsia" w:hint="eastAsia"/>
          <w:color w:val="000000" w:themeColor="text1"/>
          <w:sz w:val="18"/>
          <w:szCs w:val="18"/>
        </w:rPr>
        <w:t>测量</w:t>
      </w:r>
      <w:r w:rsidR="00C23C46" w:rsidRPr="005C6481">
        <w:rPr>
          <w:rFonts w:eastAsiaTheme="minorEastAsia" w:hAnsiTheme="minorEastAsia" w:hint="eastAsia"/>
          <w:color w:val="000000" w:themeColor="text1"/>
          <w:sz w:val="18"/>
          <w:szCs w:val="18"/>
        </w:rPr>
        <w:t>推荐</w:t>
      </w:r>
      <w:r w:rsidR="00B4400F" w:rsidRPr="005C6481">
        <w:rPr>
          <w:rFonts w:eastAsiaTheme="minorEastAsia" w:hAnsiTheme="minorEastAsia"/>
          <w:color w:val="000000" w:themeColor="text1"/>
          <w:sz w:val="18"/>
          <w:szCs w:val="18"/>
        </w:rPr>
        <w:t>采用没有弹性的细纸条，纸条端头与一个破口纵向边缘平齐，让另一端破口边缘在纸条上留下一条印痕，测量印痕和纸条端头的间距，即为试样的爆破后</w:t>
      </w:r>
      <w:r w:rsidR="00022DCA" w:rsidRPr="005C6481">
        <w:rPr>
          <w:rFonts w:eastAsiaTheme="minorEastAsia" w:hAnsiTheme="minorEastAsia" w:hint="eastAsia"/>
          <w:color w:val="000000" w:themeColor="text1"/>
          <w:sz w:val="18"/>
          <w:szCs w:val="18"/>
        </w:rPr>
        <w:t>圆周</w:t>
      </w:r>
      <w:r w:rsidR="00B4400F" w:rsidRPr="005C6481">
        <w:rPr>
          <w:rFonts w:eastAsiaTheme="minorEastAsia" w:hAnsiTheme="minorEastAsia"/>
          <w:color w:val="000000" w:themeColor="text1"/>
          <w:sz w:val="18"/>
          <w:szCs w:val="18"/>
        </w:rPr>
        <w:t>周长。</w:t>
      </w:r>
      <w:bookmarkEnd w:id="46"/>
      <w:bookmarkEnd w:id="47"/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48" w:name="_Toc434589939"/>
      <w:bookmarkStart w:id="49" w:name="_Toc434590016"/>
      <w:r w:rsidRPr="00D93656">
        <w:rPr>
          <w:rFonts w:ascii="黑体" w:hAnsi="黑体" w:hint="eastAsia"/>
          <w:b w:val="0"/>
          <w:sz w:val="21"/>
          <w:szCs w:val="21"/>
        </w:rPr>
        <w:t>试样装夹</w:t>
      </w:r>
      <w:bookmarkEnd w:id="48"/>
      <w:bookmarkEnd w:id="49"/>
    </w:p>
    <w:p w:rsidR="00B4400F" w:rsidRPr="00337A7B" w:rsidRDefault="00B4400F" w:rsidP="00337A7B">
      <w:pPr>
        <w:numPr>
          <w:ilvl w:val="0"/>
          <w:numId w:val="10"/>
        </w:numPr>
        <w:ind w:hanging="840"/>
        <w:rPr>
          <w:rFonts w:asciiTheme="minorEastAsia" w:eastAsiaTheme="minorEastAsia" w:hAnsiTheme="minorEastAsia"/>
        </w:rPr>
      </w:pPr>
      <w:bookmarkStart w:id="50" w:name="_Toc434589940"/>
      <w:bookmarkStart w:id="51" w:name="_Toc434590017"/>
      <w:r w:rsidRPr="004E2A40">
        <w:rPr>
          <w:rFonts w:asciiTheme="minorEastAsia" w:eastAsiaTheme="minorEastAsia" w:hAnsiTheme="minorEastAsia" w:hint="eastAsia"/>
        </w:rPr>
        <w:t>试样</w:t>
      </w:r>
      <w:r w:rsidR="00337A7B">
        <w:rPr>
          <w:rFonts w:asciiTheme="minorEastAsia" w:eastAsiaTheme="minorEastAsia" w:hAnsiTheme="minorEastAsia" w:hint="eastAsia"/>
        </w:rPr>
        <w:t>与试验机增压系统紧密</w:t>
      </w:r>
      <w:r w:rsidR="00E75E62" w:rsidRPr="0075471D">
        <w:rPr>
          <w:rFonts w:asciiTheme="minorEastAsia" w:eastAsiaTheme="minorEastAsia" w:hAnsiTheme="minorEastAsia" w:hint="eastAsia"/>
        </w:rPr>
        <w:t>连接</w:t>
      </w:r>
      <w:r w:rsidRPr="004E2A40">
        <w:rPr>
          <w:rFonts w:asciiTheme="minorEastAsia" w:eastAsiaTheme="minorEastAsia" w:hAnsiTheme="minorEastAsia" w:hint="eastAsia"/>
        </w:rPr>
        <w:t>，</w:t>
      </w:r>
      <w:r w:rsidRPr="00C71946">
        <w:rPr>
          <w:rFonts w:asciiTheme="minorEastAsia" w:eastAsiaTheme="minorEastAsia" w:hAnsiTheme="minorEastAsia" w:hint="eastAsia"/>
        </w:rPr>
        <w:t>保证试验过程中无介质泄露</w:t>
      </w:r>
      <w:bookmarkEnd w:id="50"/>
      <w:bookmarkEnd w:id="51"/>
      <w:r w:rsidR="00337A7B">
        <w:rPr>
          <w:rFonts w:asciiTheme="minorEastAsia" w:eastAsiaTheme="minorEastAsia" w:hAnsiTheme="minorEastAsia" w:hint="eastAsia"/>
        </w:rPr>
        <w:t>，</w:t>
      </w:r>
      <w:r w:rsidR="00337A7B" w:rsidRPr="004E2A40">
        <w:rPr>
          <w:rFonts w:asciiTheme="minorEastAsia" w:eastAsiaTheme="minorEastAsia" w:hAnsiTheme="minorEastAsia" w:hint="eastAsia"/>
        </w:rPr>
        <w:t>另一端</w:t>
      </w:r>
      <w:r w:rsidR="00337A7B">
        <w:rPr>
          <w:rFonts w:asciiTheme="minorEastAsia" w:eastAsiaTheme="minorEastAsia" w:hAnsiTheme="minorEastAsia" w:hint="eastAsia"/>
        </w:rPr>
        <w:t>为</w:t>
      </w:r>
      <w:r w:rsidR="00337A7B" w:rsidRPr="004E2A40">
        <w:rPr>
          <w:rFonts w:asciiTheme="minorEastAsia" w:eastAsiaTheme="minorEastAsia" w:hAnsiTheme="minorEastAsia" w:hint="eastAsia"/>
        </w:rPr>
        <w:t>密</w:t>
      </w:r>
      <w:r w:rsidR="00337A7B">
        <w:rPr>
          <w:rFonts w:asciiTheme="minorEastAsia" w:eastAsiaTheme="minorEastAsia" w:hAnsiTheme="minorEastAsia" w:hint="eastAsia"/>
        </w:rPr>
        <w:t>闭的自由端</w:t>
      </w:r>
      <w:r w:rsidR="00337A7B" w:rsidRPr="004E2A40">
        <w:rPr>
          <w:rFonts w:asciiTheme="minorEastAsia" w:eastAsiaTheme="minorEastAsia" w:hAnsiTheme="minorEastAsia" w:hint="eastAsia"/>
        </w:rPr>
        <w:t>。</w:t>
      </w:r>
    </w:p>
    <w:p w:rsidR="0066074E" w:rsidRPr="0066074E" w:rsidRDefault="0066074E" w:rsidP="0066074E">
      <w:pPr>
        <w:numPr>
          <w:ilvl w:val="0"/>
          <w:numId w:val="10"/>
        </w:numPr>
        <w:ind w:hanging="840"/>
      </w:pPr>
      <w:r w:rsidRPr="004E2A40">
        <w:rPr>
          <w:rFonts w:eastAsiaTheme="minorEastAsia" w:hAnsiTheme="minorEastAsia"/>
        </w:rPr>
        <w:t>试验前，应</w:t>
      </w:r>
      <w:r w:rsidR="001022BE">
        <w:rPr>
          <w:rFonts w:eastAsiaTheme="minorEastAsia" w:hAnsiTheme="minorEastAsia" w:hint="eastAsia"/>
        </w:rPr>
        <w:t>排</w:t>
      </w:r>
      <w:r w:rsidR="001022BE" w:rsidRPr="005C6481">
        <w:rPr>
          <w:rFonts w:eastAsiaTheme="minorEastAsia" w:hAnsiTheme="minorEastAsia" w:hint="eastAsia"/>
          <w:color w:val="000000" w:themeColor="text1"/>
        </w:rPr>
        <w:t>净</w:t>
      </w:r>
      <w:r w:rsidRPr="004E2A40">
        <w:rPr>
          <w:rFonts w:eastAsiaTheme="minorEastAsia" w:hAnsiTheme="minorEastAsia"/>
        </w:rPr>
        <w:t>试样内的</w:t>
      </w:r>
      <w:r w:rsidR="001022BE">
        <w:rPr>
          <w:rFonts w:eastAsiaTheme="minorEastAsia" w:hAnsiTheme="minorEastAsia" w:hint="eastAsia"/>
        </w:rPr>
        <w:t>空气</w:t>
      </w:r>
      <w:r w:rsidRPr="004E2A40">
        <w:rPr>
          <w:rFonts w:eastAsiaTheme="minorEastAsia" w:hAnsiTheme="minorEastAsia"/>
        </w:rPr>
        <w:t>。</w:t>
      </w:r>
    </w:p>
    <w:p w:rsidR="00B4400F" w:rsidRDefault="00B4400F" w:rsidP="00B4400F">
      <w:pPr>
        <w:pStyle w:val="2"/>
        <w:spacing w:before="0" w:after="0" w:line="240" w:lineRule="auto"/>
        <w:ind w:left="578" w:hanging="578"/>
      </w:pPr>
      <w:bookmarkStart w:id="52" w:name="_Toc434589942"/>
      <w:bookmarkStart w:id="53" w:name="_Toc434590019"/>
      <w:r w:rsidRPr="00BB0040">
        <w:rPr>
          <w:rFonts w:ascii="黑体" w:hAnsi="黑体" w:hint="eastAsia"/>
          <w:b w:val="0"/>
          <w:sz w:val="21"/>
          <w:szCs w:val="21"/>
        </w:rPr>
        <w:t>加载</w:t>
      </w:r>
      <w:bookmarkEnd w:id="52"/>
      <w:bookmarkEnd w:id="53"/>
    </w:p>
    <w:p w:rsidR="00B4400F" w:rsidRDefault="00FA6BDC" w:rsidP="00095C4B">
      <w:pPr>
        <w:numPr>
          <w:ilvl w:val="0"/>
          <w:numId w:val="32"/>
        </w:numPr>
        <w:ind w:left="0" w:firstLine="0"/>
        <w:rPr>
          <w:rFonts w:eastAsiaTheme="minorEastAsia" w:hAnsiTheme="minorEastAsia"/>
          <w:bCs/>
        </w:rPr>
      </w:pPr>
      <w:bookmarkStart w:id="54" w:name="_Toc434589943"/>
      <w:bookmarkStart w:id="55" w:name="_Toc434590020"/>
      <w:r>
        <w:rPr>
          <w:rFonts w:eastAsiaTheme="minorEastAsia" w:hAnsiTheme="minorEastAsia" w:hint="eastAsia"/>
          <w:bCs/>
        </w:rPr>
        <w:t>试验</w:t>
      </w:r>
      <w:r w:rsidR="00030E05" w:rsidRPr="00E735D9">
        <w:rPr>
          <w:rFonts w:eastAsiaTheme="minorEastAsia" w:hAnsiTheme="minorEastAsia" w:hint="eastAsia"/>
          <w:bCs/>
        </w:rPr>
        <w:t>加载过程中</w:t>
      </w:r>
      <w:r>
        <w:rPr>
          <w:rFonts w:eastAsiaTheme="minorEastAsia" w:hAnsiTheme="minorEastAsia" w:hint="eastAsia"/>
          <w:bCs/>
        </w:rPr>
        <w:t>确保</w:t>
      </w:r>
      <w:r w:rsidR="00B4400F" w:rsidRPr="00E735D9">
        <w:rPr>
          <w:rFonts w:eastAsiaTheme="minorEastAsia" w:hAnsiTheme="minorEastAsia" w:hint="eastAsia"/>
          <w:bCs/>
        </w:rPr>
        <w:t>升压速率为</w:t>
      </w:r>
      <w:r w:rsidR="00A85D20" w:rsidRPr="00A05F66">
        <w:rPr>
          <w:rFonts w:eastAsiaTheme="minorEastAsia"/>
          <w:bCs/>
        </w:rPr>
        <w:t>（</w:t>
      </w:r>
      <w:r w:rsidR="00A85D20" w:rsidRPr="00A05F66">
        <w:rPr>
          <w:rFonts w:eastAsiaTheme="minorEastAsia"/>
          <w:bCs/>
        </w:rPr>
        <w:t>13.8±1.4</w:t>
      </w:r>
      <w:r w:rsidR="00A85D20" w:rsidRPr="00A05F66">
        <w:rPr>
          <w:rFonts w:eastAsiaTheme="minorEastAsia"/>
          <w:bCs/>
        </w:rPr>
        <w:t>）</w:t>
      </w:r>
      <w:r w:rsidR="00A85D20" w:rsidRPr="00A05F66">
        <w:rPr>
          <w:rFonts w:eastAsiaTheme="minorEastAsia"/>
          <w:bCs/>
        </w:rPr>
        <w:t>MPa/min</w:t>
      </w:r>
      <w:r w:rsidR="00C44DF5" w:rsidRPr="00E735D9">
        <w:rPr>
          <w:rFonts w:eastAsiaTheme="minorEastAsia" w:hAnsiTheme="minorEastAsia" w:hint="eastAsia"/>
          <w:bCs/>
        </w:rPr>
        <w:t>，</w:t>
      </w:r>
      <w:r w:rsidR="00C44DF5" w:rsidRPr="00E735D9">
        <w:rPr>
          <w:rFonts w:eastAsiaTheme="minorEastAsia" w:hAnsiTheme="minorEastAsia"/>
          <w:bCs/>
        </w:rPr>
        <w:t>直至试样爆破</w:t>
      </w:r>
      <w:r w:rsidR="00B4400F" w:rsidRPr="00E735D9">
        <w:rPr>
          <w:rFonts w:eastAsiaTheme="minorEastAsia" w:hAnsiTheme="minorEastAsia" w:hint="eastAsia"/>
          <w:bCs/>
        </w:rPr>
        <w:t>。</w:t>
      </w:r>
      <w:bookmarkEnd w:id="54"/>
      <w:bookmarkEnd w:id="55"/>
    </w:p>
    <w:p w:rsidR="00095C4B" w:rsidRPr="00FC21C1" w:rsidRDefault="0028432B" w:rsidP="00095C4B">
      <w:pPr>
        <w:numPr>
          <w:ilvl w:val="0"/>
          <w:numId w:val="32"/>
        </w:numPr>
        <w:ind w:left="0" w:firstLine="0"/>
        <w:rPr>
          <w:rFonts w:eastAsiaTheme="minorEastAsia" w:hAnsiTheme="minorEastAsia"/>
          <w:bCs/>
        </w:rPr>
      </w:pPr>
      <w:r w:rsidRPr="00FC21C1">
        <w:rPr>
          <w:rFonts w:eastAsiaTheme="minorEastAsia" w:hAnsiTheme="minorEastAsia" w:hint="eastAsia"/>
          <w:bCs/>
        </w:rPr>
        <w:t>对于升压速率有特殊要求的试验，其速率</w:t>
      </w:r>
      <w:r w:rsidR="00FA6BDC" w:rsidRPr="00FC21C1">
        <w:rPr>
          <w:rFonts w:eastAsiaTheme="minorEastAsia" w:hAnsiTheme="minorEastAsia" w:hint="eastAsia"/>
          <w:bCs/>
        </w:rPr>
        <w:t>可通过协商自行设定</w:t>
      </w:r>
      <w:r w:rsidR="0007363D">
        <w:rPr>
          <w:rFonts w:hAnsiTheme="minorEastAsia" w:hint="eastAsia"/>
          <w:bCs/>
        </w:rPr>
        <w:t>，但试验速率必须在试验报告中说明</w:t>
      </w:r>
      <w:r w:rsidRPr="00FC21C1">
        <w:rPr>
          <w:rFonts w:eastAsiaTheme="minorEastAsia" w:hAnsiTheme="minorEastAsia" w:hint="eastAsia"/>
          <w:bCs/>
        </w:rPr>
        <w:t>。</w:t>
      </w:r>
    </w:p>
    <w:p w:rsidR="00B4400F" w:rsidRPr="002A3B74" w:rsidRDefault="00B4400F" w:rsidP="00B4400F">
      <w:pPr>
        <w:pStyle w:val="2"/>
        <w:spacing w:before="0" w:after="0" w:line="240" w:lineRule="auto"/>
        <w:ind w:left="578" w:hanging="578"/>
      </w:pPr>
      <w:bookmarkStart w:id="56" w:name="_Toc434589944"/>
      <w:bookmarkStart w:id="57" w:name="_Toc434590021"/>
      <w:r w:rsidRPr="002A3B74">
        <w:rPr>
          <w:rFonts w:ascii="黑体" w:hAnsi="黑体" w:hint="eastAsia"/>
          <w:b w:val="0"/>
          <w:sz w:val="21"/>
          <w:szCs w:val="21"/>
        </w:rPr>
        <w:t>计算</w:t>
      </w:r>
      <w:bookmarkEnd w:id="56"/>
      <w:bookmarkEnd w:id="57"/>
    </w:p>
    <w:p w:rsidR="00B4400F" w:rsidRPr="00115C7B" w:rsidRDefault="00B4400F" w:rsidP="009153BA">
      <w:pPr>
        <w:numPr>
          <w:ilvl w:val="0"/>
          <w:numId w:val="11"/>
        </w:numPr>
        <w:ind w:hanging="840"/>
      </w:pPr>
      <w:r w:rsidRPr="00F84FE4">
        <w:rPr>
          <w:rFonts w:asciiTheme="minorEastAsia" w:eastAsiaTheme="minorEastAsia" w:hAnsiTheme="minorEastAsia" w:hint="eastAsia"/>
        </w:rPr>
        <w:t>爆破</w:t>
      </w:r>
      <w:r w:rsidRPr="000A236C">
        <w:rPr>
          <w:rFonts w:hint="eastAsia"/>
        </w:rPr>
        <w:t>强度计算</w:t>
      </w:r>
      <w:r>
        <w:rPr>
          <w:rFonts w:hint="eastAsia"/>
        </w:rPr>
        <w:t>按式</w:t>
      </w:r>
      <w:r w:rsidRPr="00A05F66">
        <w:t>（</w:t>
      </w:r>
      <w:r w:rsidRPr="00A05F66">
        <w:t>1</w:t>
      </w:r>
      <w:r w:rsidRPr="00A05F66">
        <w:t>）</w:t>
      </w:r>
      <w:r>
        <w:rPr>
          <w:rFonts w:hint="eastAsia"/>
        </w:rPr>
        <w:t>进行。</w:t>
      </w:r>
    </w:p>
    <w:p w:rsidR="00B4400F" w:rsidRPr="000A236C" w:rsidRDefault="00B4400F" w:rsidP="00556587">
      <w:pPr>
        <w:pStyle w:val="aff1"/>
        <w:wordWrap w:val="0"/>
        <w:spacing w:beforeLines="0" w:afterLines="0"/>
        <w:ind w:left="840" w:right="-1"/>
        <w:jc w:val="right"/>
        <w:rPr>
          <w:i/>
          <w:szCs w:val="21"/>
        </w:rPr>
      </w:pPr>
      <m:oMath>
        <m:r>
          <w:rPr>
            <w:rFonts w:ascii="Cambria Math" w:hAnsi="Cambria Math"/>
            <w:szCs w:val="21"/>
          </w:rPr>
          <m:t>s</m:t>
        </m:r>
        <m: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PD</m:t>
            </m:r>
          </m:num>
          <m:den>
            <m:r>
              <w:rPr>
                <w:rFonts w:asci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t</m:t>
            </m:r>
          </m:den>
        </m:f>
      </m:oMath>
      <w:r w:rsidR="00556587" w:rsidRPr="001702D6">
        <w:rPr>
          <w:rFonts w:ascii="Times New Roman" w:eastAsiaTheme="minorEastAsia"/>
          <w:szCs w:val="21"/>
        </w:rPr>
        <w:t xml:space="preserve"> </w:t>
      </w:r>
      <w:r w:rsidR="00556587">
        <w:rPr>
          <w:rFonts w:ascii="Times New Roman" w:eastAsiaTheme="minorEastAsia" w:hint="eastAsia"/>
          <w:szCs w:val="21"/>
        </w:rPr>
        <w:t xml:space="preserve">                  </w:t>
      </w:r>
      <w:r w:rsidR="00556587">
        <w:rPr>
          <w:rFonts w:ascii="Times New Roman" w:hAnsi="宋体" w:hint="eastAsia"/>
          <w:sz w:val="24"/>
        </w:rPr>
        <w:t>………………………</w:t>
      </w:r>
      <w:r w:rsidRPr="00010B98">
        <w:rPr>
          <w:rFonts w:ascii="Times New Roman" w:eastAsiaTheme="minorEastAsia"/>
          <w:szCs w:val="21"/>
        </w:rPr>
        <w:t>（</w:t>
      </w:r>
      <w:r w:rsidRPr="00010B98">
        <w:rPr>
          <w:rFonts w:ascii="Times New Roman" w:eastAsiaTheme="minorEastAsia"/>
          <w:szCs w:val="21"/>
        </w:rPr>
        <w:t>1</w:t>
      </w:r>
      <w:r w:rsidRPr="00010B98">
        <w:rPr>
          <w:rFonts w:ascii="Times New Roman" w:eastAsiaTheme="minorEastAsia"/>
          <w:szCs w:val="21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r w:rsidRPr="004E2A40">
        <w:rPr>
          <w:rFonts w:ascii="Times New Roman" w:eastAsiaTheme="minorEastAsia" w:hAnsiTheme="minorEastAsia"/>
        </w:rPr>
        <w:t>其中：</w:t>
      </w:r>
    </w:p>
    <w:p w:rsidR="00B4400F" w:rsidRPr="004E2A40" w:rsidRDefault="00CE455C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58" w:name="_Toc434589947"/>
      <w:bookmarkStart w:id="59" w:name="_Toc434590024"/>
      <w:r>
        <w:rPr>
          <w:rFonts w:ascii="Times New Roman" w:eastAsiaTheme="minorEastAsia" w:hint="eastAsia"/>
          <w:i/>
        </w:rPr>
        <w:t>s</w:t>
      </w:r>
      <w:r w:rsidR="00F44475" w:rsidRPr="00F44475">
        <w:rPr>
          <w:rFonts w:ascii="Times New Roman" w:eastAsiaTheme="minorEastAsia"/>
        </w:rPr>
        <w:t>——</w:t>
      </w:r>
      <w:r w:rsidR="00B4400F" w:rsidRPr="004E2A40">
        <w:rPr>
          <w:rFonts w:ascii="Times New Roman" w:eastAsiaTheme="minorEastAsia" w:hAnsiTheme="minorEastAsia"/>
        </w:rPr>
        <w:t>爆破强度，</w:t>
      </w:r>
      <w:bookmarkEnd w:id="58"/>
      <w:bookmarkEnd w:id="59"/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为兆帕（</w:t>
      </w:r>
      <w:r w:rsidR="00BF311B" w:rsidRPr="004E2A40">
        <w:rPr>
          <w:rFonts w:ascii="Times New Roman" w:eastAsiaTheme="minorEastAsia"/>
        </w:rPr>
        <w:t>MPa</w:t>
      </w:r>
      <w:r w:rsidR="00BF311B">
        <w:rPr>
          <w:rFonts w:ascii="Times New Roman" w:eastAsiaTheme="minorEastAsia" w:hint="eastAsia"/>
        </w:rPr>
        <w:t>）</w:t>
      </w:r>
      <w:r w:rsidR="00832CD0">
        <w:rPr>
          <w:rFonts w:ascii="Times New Roman" w:eastAsiaTheme="minorEastAsia" w:hint="eastAsia"/>
        </w:rPr>
        <w:t>；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0" w:name="_Toc434589948"/>
      <w:bookmarkStart w:id="61" w:name="_Toc434590025"/>
      <w:r w:rsidRPr="004E2A40">
        <w:rPr>
          <w:rFonts w:ascii="Times New Roman" w:eastAsiaTheme="minorEastAsia"/>
          <w:i/>
        </w:rPr>
        <w:t>P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最大流体压力，单位</w:t>
      </w:r>
      <w:r w:rsidR="00BF311B">
        <w:rPr>
          <w:rFonts w:ascii="Times New Roman" w:eastAsiaTheme="minorEastAsia" w:hAnsiTheme="minorEastAsia" w:hint="eastAsia"/>
        </w:rPr>
        <w:t>为兆帕（</w:t>
      </w:r>
      <w:r w:rsidRPr="004E2A40">
        <w:rPr>
          <w:rFonts w:ascii="Times New Roman" w:eastAsiaTheme="minorEastAsia"/>
        </w:rPr>
        <w:t>MPa</w:t>
      </w:r>
      <w:bookmarkEnd w:id="60"/>
      <w:bookmarkEnd w:id="61"/>
      <w:r w:rsidR="00BF311B">
        <w:rPr>
          <w:rFonts w:ascii="Times New Roman" w:eastAsiaTheme="minorEastAsia" w:hint="eastAsia"/>
        </w:rPr>
        <w:t>）</w:t>
      </w:r>
      <w:r w:rsidR="00832CD0">
        <w:rPr>
          <w:rFonts w:ascii="Times New Roman" w:eastAsiaTheme="minorEastAsia" w:hint="eastAsia"/>
        </w:rPr>
        <w:t>；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2" w:name="_Toc434589949"/>
      <w:bookmarkStart w:id="63" w:name="_Toc434590026"/>
      <w:r w:rsidRPr="004E2A40">
        <w:rPr>
          <w:rFonts w:ascii="Times New Roman" w:eastAsiaTheme="minorEastAsia"/>
          <w:i/>
        </w:rPr>
        <w:t>D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平均外径减去平均壁厚，单位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bookmarkEnd w:id="62"/>
      <w:bookmarkEnd w:id="63"/>
      <w:r w:rsidR="005C6481">
        <w:rPr>
          <w:rFonts w:ascii="Times New Roman" w:eastAsiaTheme="minorEastAsia" w:hint="eastAsia"/>
        </w:rPr>
        <w:t>；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4" w:name="_Toc434589950"/>
      <w:bookmarkStart w:id="65" w:name="_Toc434590027"/>
      <w:r w:rsidRPr="004E2A40">
        <w:rPr>
          <w:rFonts w:ascii="Times New Roman" w:eastAsiaTheme="minorEastAsia"/>
          <w:i/>
        </w:rPr>
        <w:t>t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试验前的最小壁厚值，</w:t>
      </w:r>
      <w:bookmarkEnd w:id="64"/>
      <w:bookmarkEnd w:id="65"/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r w:rsidR="00832CD0">
        <w:rPr>
          <w:rFonts w:ascii="Times New Roman" w:eastAsiaTheme="minorEastAsia" w:hAnsiTheme="minorEastAsia" w:hint="eastAsia"/>
        </w:rPr>
        <w:t>。</w:t>
      </w:r>
    </w:p>
    <w:p w:rsidR="00B4400F" w:rsidRDefault="00F3589E" w:rsidP="009153BA">
      <w:pPr>
        <w:numPr>
          <w:ilvl w:val="0"/>
          <w:numId w:val="11"/>
        </w:numPr>
        <w:ind w:hanging="840"/>
      </w:pPr>
      <w:bookmarkStart w:id="66" w:name="_Toc434589951"/>
      <w:bookmarkStart w:id="67" w:name="_Toc434590028"/>
      <w:r>
        <w:rPr>
          <w:rFonts w:hint="eastAsia"/>
        </w:rPr>
        <w:t>最大周向伸长率</w:t>
      </w:r>
      <w:r w:rsidR="00B4400F" w:rsidRPr="00AE30C6">
        <w:rPr>
          <w:rFonts w:hint="eastAsia"/>
        </w:rPr>
        <w:t>的计算</w:t>
      </w:r>
      <w:bookmarkEnd w:id="66"/>
      <w:bookmarkEnd w:id="67"/>
      <w:r w:rsidR="00B4400F">
        <w:rPr>
          <w:rFonts w:hint="eastAsia"/>
        </w:rPr>
        <w:t>按式（</w:t>
      </w:r>
      <w:r w:rsidR="00B4400F">
        <w:rPr>
          <w:rFonts w:hint="eastAsia"/>
        </w:rPr>
        <w:t>2</w:t>
      </w:r>
      <w:r w:rsidR="00B4400F">
        <w:rPr>
          <w:rFonts w:hint="eastAsia"/>
        </w:rPr>
        <w:t>）进行。</w:t>
      </w:r>
    </w:p>
    <w:p w:rsidR="00B4400F" w:rsidRDefault="00B4400F" w:rsidP="003E420C">
      <w:pPr>
        <w:pStyle w:val="af1"/>
        <w:wordWrap w:val="0"/>
        <w:ind w:left="840" w:firstLineChars="0" w:firstLine="0"/>
        <w:jc w:val="right"/>
      </w:pPr>
      <m:oMath>
        <m:r>
          <w:rPr>
            <w:rFonts w:ascii="Cambria Math" w:hAnsi="Cambria Math"/>
            <w:szCs w:val="21"/>
          </w:rPr>
          <m:t>TCE</m:t>
        </m:r>
        <m:r>
          <m:rPr>
            <m:sty m:val="p"/>
          </m:rP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2</m:t>
                </m:r>
              </m:sub>
            </m:sSub>
            <m:r>
              <w:rPr>
                <w:rFonts w:ascii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w:rPr>
                    <w:rFonts w:ascii="Cambria Math"/>
                    <w:szCs w:val="2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Cs w:val="21"/>
          </w:rPr>
          <m:t>×</m:t>
        </m:r>
        <m:r>
          <m:rPr>
            <m:sty m:val="p"/>
          </m:rPr>
          <w:rPr>
            <w:rFonts w:ascii="Cambria Math"/>
            <w:szCs w:val="21"/>
          </w:rPr>
          <m:t>100</m:t>
        </m:r>
      </m:oMath>
      <w:r w:rsidR="003E0E89" w:rsidRPr="001702D6">
        <w:rPr>
          <w:rFonts w:ascii="Times New Roman"/>
          <w:szCs w:val="21"/>
        </w:rPr>
        <w:t>%</w:t>
      </w:r>
      <w:r w:rsidR="00556587" w:rsidRPr="001702D6">
        <w:rPr>
          <w:rFonts w:ascii="Times New Roman"/>
          <w:sz w:val="24"/>
        </w:rPr>
        <w:t xml:space="preserve"> </w:t>
      </w:r>
      <w:r w:rsidR="00556587">
        <w:rPr>
          <w:rFonts w:ascii="Times New Roman" w:hAnsi="宋体" w:hint="eastAsia"/>
          <w:sz w:val="24"/>
        </w:rPr>
        <w:t xml:space="preserve">       </w:t>
      </w:r>
      <w:r>
        <w:rPr>
          <w:rFonts w:ascii="Times New Roman" w:hAnsi="宋体" w:hint="eastAsia"/>
          <w:sz w:val="24"/>
        </w:rPr>
        <w:t>………………………（</w:t>
      </w:r>
      <w:r>
        <w:rPr>
          <w:rFonts w:ascii="Times New Roman" w:hAnsi="宋体" w:hint="eastAsia"/>
          <w:sz w:val="24"/>
        </w:rPr>
        <w:t>2</w:t>
      </w:r>
      <w:r>
        <w:rPr>
          <w:rFonts w:ascii="Times New Roman" w:hAnsi="宋体" w:hint="eastAsia"/>
          <w:sz w:val="24"/>
        </w:rPr>
        <w:t>）</w:t>
      </w:r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68" w:name="_Toc434589952"/>
      <w:bookmarkStart w:id="69" w:name="_Toc434590029"/>
      <w:r w:rsidRPr="004E2A40">
        <w:rPr>
          <w:rFonts w:ascii="Times New Roman" w:eastAsiaTheme="minorEastAsia" w:hAnsiTheme="minorEastAsia"/>
        </w:rPr>
        <w:t>其中：</w:t>
      </w:r>
      <w:bookmarkEnd w:id="68"/>
      <w:bookmarkEnd w:id="69"/>
    </w:p>
    <w:p w:rsidR="00B4400F" w:rsidRPr="004E2A40" w:rsidRDefault="00B4400F" w:rsidP="00B4400F">
      <w:pPr>
        <w:pStyle w:val="aff1"/>
        <w:spacing w:beforeLines="0" w:afterLines="0"/>
        <w:ind w:left="840"/>
        <w:rPr>
          <w:rFonts w:ascii="Times New Roman" w:eastAsiaTheme="minorEastAsia"/>
        </w:rPr>
      </w:pPr>
      <w:bookmarkStart w:id="70" w:name="_Toc434589953"/>
      <w:bookmarkStart w:id="71" w:name="_Toc434590030"/>
      <w:r w:rsidRPr="004E2A40">
        <w:rPr>
          <w:rFonts w:ascii="Times New Roman" w:eastAsiaTheme="minorEastAsia"/>
          <w:i/>
        </w:rPr>
        <w:t>C</w:t>
      </w:r>
      <w:r w:rsidRPr="0029451C">
        <w:rPr>
          <w:rFonts w:ascii="Times New Roman" w:eastAsiaTheme="minorEastAsia"/>
          <w:vertAlign w:val="subscript"/>
        </w:rPr>
        <w:t>1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试验前的圆周周长</w:t>
      </w:r>
      <w:bookmarkEnd w:id="70"/>
      <w:bookmarkEnd w:id="71"/>
      <w:r w:rsidR="00AE28F4" w:rsidRPr="000B1165">
        <w:rPr>
          <w:rFonts w:ascii="Times New Roman" w:eastAsiaTheme="minorEastAsia" w:hAnsiTheme="minorEastAsia" w:hint="eastAsia"/>
        </w:rPr>
        <w:t>，</w:t>
      </w:r>
      <w:r w:rsidR="000B1165" w:rsidRPr="000B1165">
        <w:rPr>
          <w:rFonts w:ascii="Times New Roman" w:eastAsiaTheme="minorEastAsia" w:hint="eastAsia"/>
        </w:rPr>
        <w:t>用平均外径计算得出</w:t>
      </w:r>
      <w:r w:rsidR="000B1165">
        <w:rPr>
          <w:rFonts w:ascii="Times New Roman" w:eastAsiaTheme="minorEastAsia" w:hint="eastAsia"/>
        </w:rPr>
        <w:t>，</w:t>
      </w:r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r w:rsidR="00832CD0">
        <w:rPr>
          <w:rFonts w:ascii="Times New Roman" w:eastAsiaTheme="minorEastAsia" w:hAnsiTheme="minorEastAsia" w:hint="eastAsia"/>
        </w:rPr>
        <w:t>；</w:t>
      </w:r>
    </w:p>
    <w:p w:rsidR="00B4400F" w:rsidRDefault="00B4400F" w:rsidP="00B4400F">
      <w:pPr>
        <w:pStyle w:val="aff1"/>
        <w:spacing w:beforeLines="0" w:afterLines="0"/>
        <w:ind w:left="840"/>
        <w:rPr>
          <w:rFonts w:ascii="Times New Roman" w:eastAsiaTheme="minorEastAsia" w:hAnsiTheme="minorEastAsia"/>
        </w:rPr>
      </w:pPr>
      <w:bookmarkStart w:id="72" w:name="_Toc434589954"/>
      <w:bookmarkStart w:id="73" w:name="_Toc434590031"/>
      <w:r w:rsidRPr="004E2A40">
        <w:rPr>
          <w:rFonts w:ascii="Times New Roman" w:eastAsiaTheme="minorEastAsia"/>
          <w:i/>
        </w:rPr>
        <w:t>C</w:t>
      </w:r>
      <w:r w:rsidRPr="0029451C">
        <w:rPr>
          <w:rFonts w:ascii="Times New Roman" w:eastAsiaTheme="minorEastAsia"/>
          <w:vertAlign w:val="subscript"/>
        </w:rPr>
        <w:t>2</w:t>
      </w:r>
      <w:r w:rsidR="00F44475" w:rsidRPr="00F44475">
        <w:rPr>
          <w:rFonts w:ascii="Times New Roman" w:eastAsiaTheme="minorEastAsia"/>
        </w:rPr>
        <w:t>——</w:t>
      </w:r>
      <w:r w:rsidRPr="004E2A40">
        <w:rPr>
          <w:rFonts w:ascii="Times New Roman" w:eastAsiaTheme="minorEastAsia" w:hAnsiTheme="minorEastAsia"/>
        </w:rPr>
        <w:t>试验后不包括爆破缺口的圆周周长</w:t>
      </w:r>
      <w:bookmarkEnd w:id="72"/>
      <w:bookmarkEnd w:id="73"/>
      <w:r w:rsidR="00AE28F4" w:rsidRPr="000B1165">
        <w:rPr>
          <w:rFonts w:ascii="Times New Roman" w:eastAsiaTheme="minorEastAsia" w:hAnsiTheme="minorEastAsia" w:hint="eastAsia"/>
        </w:rPr>
        <w:t>，</w:t>
      </w:r>
      <w:r w:rsidR="00BF311B" w:rsidRPr="004E2A40">
        <w:rPr>
          <w:rFonts w:ascii="Times New Roman" w:eastAsiaTheme="minorEastAsia" w:hAnsiTheme="minorEastAsia"/>
        </w:rPr>
        <w:t>单位</w:t>
      </w:r>
      <w:r w:rsidR="00BF311B">
        <w:rPr>
          <w:rFonts w:ascii="Times New Roman" w:eastAsiaTheme="minorEastAsia" w:hAnsiTheme="minorEastAsia" w:hint="eastAsia"/>
        </w:rPr>
        <w:t>为毫米（</w:t>
      </w:r>
      <w:r w:rsidR="00BF311B" w:rsidRPr="004E2A40">
        <w:rPr>
          <w:rFonts w:ascii="Times New Roman" w:eastAsiaTheme="minorEastAsia"/>
        </w:rPr>
        <w:t>mm</w:t>
      </w:r>
      <w:r w:rsidR="00BF311B">
        <w:rPr>
          <w:rFonts w:ascii="Times New Roman" w:eastAsiaTheme="minorEastAsia" w:hAnsiTheme="minorEastAsia" w:hint="eastAsia"/>
        </w:rPr>
        <w:t>）</w:t>
      </w:r>
      <w:r w:rsidR="00832CD0">
        <w:rPr>
          <w:rFonts w:ascii="Times New Roman" w:eastAsiaTheme="minorEastAsia" w:hAnsiTheme="minorEastAsia" w:hint="eastAsia"/>
        </w:rPr>
        <w:t>。</w:t>
      </w:r>
    </w:p>
    <w:p w:rsidR="00B4400F" w:rsidRPr="001C2FB4" w:rsidRDefault="0068187D" w:rsidP="00B4400F">
      <w:pPr>
        <w:pStyle w:val="2"/>
        <w:spacing w:before="0" w:after="0" w:line="240" w:lineRule="auto"/>
        <w:ind w:left="578" w:hanging="578"/>
      </w:pPr>
      <w:r>
        <w:rPr>
          <w:rFonts w:ascii="黑体" w:hAnsi="黑体" w:hint="eastAsia"/>
          <w:b w:val="0"/>
          <w:sz w:val="21"/>
          <w:szCs w:val="21"/>
        </w:rPr>
        <w:t>有效性判断及修约</w:t>
      </w:r>
    </w:p>
    <w:p w:rsidR="00B4400F" w:rsidRPr="004E2A40" w:rsidRDefault="00B4400F" w:rsidP="00BC7EA2">
      <w:pPr>
        <w:numPr>
          <w:ilvl w:val="0"/>
          <w:numId w:val="12"/>
        </w:numPr>
        <w:ind w:left="0" w:firstLine="0"/>
        <w:rPr>
          <w:rFonts w:asciiTheme="minorEastAsia" w:eastAsiaTheme="minorEastAsia" w:hAnsiTheme="minorEastAsia"/>
        </w:rPr>
      </w:pPr>
      <w:bookmarkStart w:id="74" w:name="_Toc434589956"/>
      <w:bookmarkStart w:id="75" w:name="_Toc434590033"/>
      <w:r w:rsidRPr="004E2A40">
        <w:rPr>
          <w:rFonts w:asciiTheme="minorEastAsia" w:eastAsiaTheme="minorEastAsia" w:hAnsiTheme="minorEastAsia" w:hint="eastAsia"/>
        </w:rPr>
        <w:t>试验过程中若有介质泄漏或其他原因导致加载出现异常</w:t>
      </w:r>
      <w:r w:rsidR="00BC7EA2">
        <w:rPr>
          <w:rFonts w:asciiTheme="minorEastAsia" w:eastAsiaTheme="minorEastAsia" w:hAnsiTheme="minorEastAsia" w:hint="eastAsia"/>
        </w:rPr>
        <w:t>或</w:t>
      </w:r>
      <w:r w:rsidR="00BC7EA2" w:rsidRPr="004E2A40">
        <w:rPr>
          <w:rFonts w:asciiTheme="minorEastAsia" w:eastAsiaTheme="minorEastAsia" w:hAnsiTheme="minorEastAsia" w:hint="eastAsia"/>
        </w:rPr>
        <w:t>爆破后破口位置距试样两端距离不足试样自由长度的</w:t>
      </w:r>
      <w:r w:rsidR="00BC7EA2" w:rsidRPr="00A05F66">
        <w:rPr>
          <w:rFonts w:eastAsiaTheme="minorEastAsia"/>
        </w:rPr>
        <w:t>1/4</w:t>
      </w:r>
      <w:r w:rsidRPr="004E2A40">
        <w:rPr>
          <w:rFonts w:asciiTheme="minorEastAsia" w:eastAsiaTheme="minorEastAsia" w:hAnsiTheme="minorEastAsia" w:hint="eastAsia"/>
        </w:rPr>
        <w:t>，</w:t>
      </w:r>
      <w:r w:rsidR="00CD53AC" w:rsidRPr="00CD53AC">
        <w:rPr>
          <w:rFonts w:asciiTheme="minorEastAsia" w:eastAsiaTheme="minorEastAsia" w:hAnsiTheme="minorEastAsia" w:hint="eastAsia"/>
        </w:rPr>
        <w:t>则</w:t>
      </w:r>
      <w:r w:rsidRPr="004E2A40">
        <w:rPr>
          <w:rFonts w:asciiTheme="minorEastAsia" w:eastAsiaTheme="minorEastAsia" w:hAnsiTheme="minorEastAsia" w:hint="eastAsia"/>
        </w:rPr>
        <w:t>试验失效</w:t>
      </w:r>
      <w:r w:rsidR="00BC7EA2">
        <w:rPr>
          <w:rFonts w:asciiTheme="minorEastAsia" w:eastAsiaTheme="minorEastAsia" w:hAnsiTheme="minorEastAsia" w:hint="eastAsia"/>
        </w:rPr>
        <w:t>，应补做同样数量的试样</w:t>
      </w:r>
      <w:r w:rsidRPr="004E2A40">
        <w:rPr>
          <w:rFonts w:asciiTheme="minorEastAsia" w:eastAsiaTheme="minorEastAsia" w:hAnsiTheme="minorEastAsia" w:hint="eastAsia"/>
        </w:rPr>
        <w:t>。</w:t>
      </w:r>
      <w:bookmarkEnd w:id="74"/>
      <w:bookmarkEnd w:id="75"/>
    </w:p>
    <w:p w:rsidR="00B4400F" w:rsidRDefault="00BC7EA2" w:rsidP="00BC7EA2">
      <w:pPr>
        <w:numPr>
          <w:ilvl w:val="0"/>
          <w:numId w:val="12"/>
        </w:numPr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室温爆破试验结果应按照相关产品标准的要求进行修约，如未规定具体要求，应按如下要求进行修约</w:t>
      </w:r>
      <w:r w:rsidR="00465BF5">
        <w:rPr>
          <w:rFonts w:asciiTheme="minorEastAsia" w:eastAsiaTheme="minorEastAsia" w:hAnsiTheme="minorEastAsia" w:hint="eastAsia"/>
        </w:rPr>
        <w:t>，修约方法按照</w:t>
      </w:r>
      <w:r w:rsidR="00465BF5" w:rsidRPr="00465BF5">
        <w:rPr>
          <w:rFonts w:eastAsiaTheme="minorEastAsia"/>
        </w:rPr>
        <w:t>GB/T 8170</w:t>
      </w:r>
      <w:r w:rsidR="00465BF5">
        <w:rPr>
          <w:rFonts w:asciiTheme="minorEastAsia" w:eastAsiaTheme="minorEastAsia" w:hAnsiTheme="minorEastAsia" w:hint="eastAsia"/>
        </w:rPr>
        <w:t>执行</w:t>
      </w:r>
      <w:r>
        <w:rPr>
          <w:rFonts w:asciiTheme="minorEastAsia" w:eastAsiaTheme="minorEastAsia" w:hAnsiTheme="minorEastAsia" w:hint="eastAsia"/>
        </w:rPr>
        <w:t>：</w:t>
      </w:r>
    </w:p>
    <w:p w:rsidR="0068187D" w:rsidRDefault="00BC7EA2" w:rsidP="00BC7EA2">
      <w:pPr>
        <w:ind w:left="840"/>
        <w:rPr>
          <w:rFonts w:eastAsiaTheme="minorEastAsia" w:hAnsiTheme="minorEastAsia"/>
        </w:rPr>
      </w:pPr>
      <w:r w:rsidRPr="00F44475">
        <w:rPr>
          <w:rFonts w:eastAsiaTheme="minorEastAsia"/>
        </w:rPr>
        <w:t>——</w:t>
      </w:r>
      <w:r>
        <w:rPr>
          <w:rFonts w:hint="eastAsia"/>
        </w:rPr>
        <w:t>爆破强度数值修约至</w:t>
      </w:r>
      <w:r>
        <w:rPr>
          <w:rFonts w:hint="eastAsia"/>
        </w:rPr>
        <w:t>10MPa</w:t>
      </w:r>
      <w:r>
        <w:rPr>
          <w:rFonts w:hint="eastAsia"/>
        </w:rPr>
        <w:t>；</w:t>
      </w:r>
    </w:p>
    <w:p w:rsidR="00BC7EA2" w:rsidRDefault="00BC7EA2" w:rsidP="00BC7EA2">
      <w:pPr>
        <w:ind w:left="840"/>
        <w:rPr>
          <w:rFonts w:asciiTheme="minorEastAsia" w:eastAsiaTheme="minorEastAsia" w:hAnsiTheme="minorEastAsia"/>
        </w:rPr>
      </w:pPr>
      <w:r w:rsidRPr="00F44475">
        <w:rPr>
          <w:rFonts w:eastAsiaTheme="minorEastAsia"/>
        </w:rPr>
        <w:t>——</w:t>
      </w:r>
      <w:r>
        <w:rPr>
          <w:rFonts w:hint="eastAsia"/>
        </w:rPr>
        <w:t>最大周向伸长率结果数值修约至</w:t>
      </w:r>
      <w:r>
        <w:rPr>
          <w:rFonts w:hint="eastAsia"/>
        </w:rPr>
        <w:t>1%</w:t>
      </w:r>
      <w:r>
        <w:rPr>
          <w:rFonts w:hint="eastAsia"/>
        </w:rPr>
        <w:t>。</w:t>
      </w:r>
    </w:p>
    <w:p w:rsidR="00B4400F" w:rsidRDefault="00EF3B61" w:rsidP="00E60845">
      <w:pPr>
        <w:pStyle w:val="1"/>
        <w:spacing w:beforeLines="50" w:afterLines="50" w:line="240" w:lineRule="auto"/>
        <w:ind w:left="431" w:hanging="431"/>
      </w:pPr>
      <w:bookmarkStart w:id="76" w:name="_Toc434589958"/>
      <w:bookmarkStart w:id="77" w:name="_Toc434590035"/>
      <w:r>
        <w:rPr>
          <w:rFonts w:ascii="黑体" w:eastAsia="黑体" w:hAnsi="黑体" w:hint="eastAsia"/>
          <w:b w:val="0"/>
          <w:sz w:val="21"/>
          <w:szCs w:val="21"/>
        </w:rPr>
        <w:t>试验</w:t>
      </w:r>
      <w:r w:rsidR="00B4400F" w:rsidRPr="00BB0040">
        <w:rPr>
          <w:rFonts w:ascii="黑体" w:eastAsia="黑体" w:hAnsi="黑体" w:hint="eastAsia"/>
          <w:b w:val="0"/>
          <w:sz w:val="21"/>
          <w:szCs w:val="21"/>
        </w:rPr>
        <w:t>报告</w:t>
      </w:r>
      <w:bookmarkEnd w:id="76"/>
      <w:bookmarkEnd w:id="77"/>
    </w:p>
    <w:p w:rsidR="00B4400F" w:rsidRPr="004E2A40" w:rsidRDefault="00B4400F" w:rsidP="00B4400F">
      <w:pPr>
        <w:pStyle w:val="aff4"/>
        <w:spacing w:before="50" w:after="50"/>
        <w:ind w:left="0" w:firstLineChars="200" w:firstLine="420"/>
        <w:rPr>
          <w:rFonts w:asciiTheme="minorEastAsia" w:eastAsiaTheme="minorEastAsia" w:hAnsiTheme="minorEastAsia"/>
        </w:rPr>
      </w:pPr>
      <w:bookmarkStart w:id="78" w:name="_Toc434589959"/>
      <w:bookmarkStart w:id="79" w:name="_Toc434590036"/>
      <w:r w:rsidRPr="004E2A40">
        <w:rPr>
          <w:rFonts w:asciiTheme="minorEastAsia" w:eastAsiaTheme="minorEastAsia" w:hAnsiTheme="minorEastAsia" w:hint="eastAsia"/>
        </w:rPr>
        <w:t>试验报告</w:t>
      </w:r>
      <w:r w:rsidR="006935F9" w:rsidRPr="006935F9">
        <w:rPr>
          <w:rFonts w:asciiTheme="minorEastAsia" w:eastAsiaTheme="minorEastAsia" w:hAnsiTheme="minorEastAsia" w:hint="eastAsia"/>
        </w:rPr>
        <w:t>至少</w:t>
      </w:r>
      <w:r w:rsidRPr="004E2A40">
        <w:rPr>
          <w:rFonts w:asciiTheme="minorEastAsia" w:eastAsiaTheme="minorEastAsia" w:hAnsiTheme="minorEastAsia" w:hint="eastAsia"/>
        </w:rPr>
        <w:t>应包括下列内容：</w:t>
      </w:r>
      <w:bookmarkEnd w:id="78"/>
      <w:bookmarkEnd w:id="79"/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0" w:name="_Toc434589960"/>
      <w:bookmarkStart w:id="81" w:name="_Toc434590037"/>
      <w:r w:rsidRPr="00A05F66">
        <w:rPr>
          <w:rFonts w:eastAsiaTheme="minorEastAsia" w:hAnsiTheme="minorEastAsia"/>
        </w:rPr>
        <w:t>本标准编号</w:t>
      </w:r>
      <w:bookmarkEnd w:id="80"/>
      <w:bookmarkEnd w:id="81"/>
      <w:r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2" w:name="_Toc434589961"/>
      <w:bookmarkStart w:id="83" w:name="_Toc434590038"/>
      <w:r w:rsidRPr="00A05F66">
        <w:rPr>
          <w:rFonts w:eastAsiaTheme="minorEastAsia" w:hAnsiTheme="minorEastAsia"/>
        </w:rPr>
        <w:t>试样信息及标识</w:t>
      </w:r>
      <w:bookmarkEnd w:id="82"/>
      <w:bookmarkEnd w:id="83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4" w:name="_Toc434589964"/>
      <w:bookmarkStart w:id="85" w:name="_Toc434590041"/>
      <w:r w:rsidRPr="00A05F66">
        <w:rPr>
          <w:rFonts w:eastAsiaTheme="minorEastAsia" w:hAnsiTheme="minorEastAsia"/>
        </w:rPr>
        <w:t>试验温度</w:t>
      </w:r>
      <w:bookmarkEnd w:id="84"/>
      <w:bookmarkEnd w:id="85"/>
      <w:r w:rsidR="006935F9" w:rsidRPr="00A05F66">
        <w:rPr>
          <w:rFonts w:eastAsiaTheme="minorEastAsia" w:hAnsiTheme="minorEastAsia"/>
        </w:rPr>
        <w:t>；</w:t>
      </w:r>
    </w:p>
    <w:p w:rsidR="00AE4C2A" w:rsidRPr="00A05F66" w:rsidRDefault="00AE4C2A" w:rsidP="00AE4C2A">
      <w:pPr>
        <w:pStyle w:val="a"/>
        <w:numPr>
          <w:ilvl w:val="1"/>
          <w:numId w:val="12"/>
        </w:numPr>
        <w:rPr>
          <w:rFonts w:eastAsiaTheme="minorEastAsia"/>
        </w:rPr>
      </w:pPr>
      <w:r w:rsidRPr="00A05F66">
        <w:rPr>
          <w:rFonts w:eastAsiaTheme="minorEastAsia" w:hAnsiTheme="minorEastAsia"/>
        </w:rPr>
        <w:t>升压速率及其他试验条件</w:t>
      </w:r>
      <w:r w:rsidR="00FA6BDC" w:rsidRPr="00A05F66">
        <w:rPr>
          <w:rFonts w:eastAsiaTheme="minorEastAsia" w:hAnsiTheme="minorEastAsia"/>
        </w:rPr>
        <w:t>（如使用芯轴需说明）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6" w:name="_Toc434589965"/>
      <w:bookmarkStart w:id="87" w:name="_Toc434590042"/>
      <w:r w:rsidRPr="00A05F66">
        <w:rPr>
          <w:rFonts w:eastAsiaTheme="minorEastAsia" w:hAnsiTheme="minorEastAsia"/>
        </w:rPr>
        <w:t>试样的测量值</w:t>
      </w:r>
      <w:bookmarkEnd w:id="86"/>
      <w:bookmarkEnd w:id="87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88" w:name="_Toc434589966"/>
      <w:bookmarkStart w:id="89" w:name="_Toc434590043"/>
      <w:r w:rsidRPr="00A05F66">
        <w:rPr>
          <w:rFonts w:eastAsiaTheme="minorEastAsia" w:hAnsiTheme="minorEastAsia"/>
        </w:rPr>
        <w:t>最大流体压力</w:t>
      </w:r>
      <w:bookmarkEnd w:id="88"/>
      <w:bookmarkEnd w:id="89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bookmarkStart w:id="90" w:name="_Toc434589967"/>
      <w:bookmarkStart w:id="91" w:name="_Toc434590044"/>
      <w:r w:rsidRPr="00A05F66">
        <w:rPr>
          <w:rFonts w:eastAsiaTheme="minorEastAsia" w:hAnsiTheme="minorEastAsia"/>
        </w:rPr>
        <w:t>所测性能试验结果</w:t>
      </w:r>
      <w:bookmarkEnd w:id="90"/>
      <w:bookmarkEnd w:id="91"/>
      <w:r w:rsidR="006935F9" w:rsidRPr="00A05F66">
        <w:rPr>
          <w:rFonts w:eastAsiaTheme="minorEastAsia" w:hAnsiTheme="minorEastAsia"/>
        </w:rPr>
        <w:t>；</w:t>
      </w:r>
    </w:p>
    <w:p w:rsidR="00B4400F" w:rsidRPr="00A05F66" w:rsidRDefault="00B4400F" w:rsidP="009153BA">
      <w:pPr>
        <w:pStyle w:val="a"/>
        <w:numPr>
          <w:ilvl w:val="1"/>
          <w:numId w:val="12"/>
        </w:numPr>
        <w:rPr>
          <w:rFonts w:eastAsiaTheme="minorEastAsia"/>
        </w:rPr>
      </w:pPr>
      <w:r w:rsidRPr="00A05F66">
        <w:rPr>
          <w:rFonts w:eastAsiaTheme="minorEastAsia" w:hAnsiTheme="minorEastAsia"/>
        </w:rPr>
        <w:t>试验人员及试验日期。</w:t>
      </w:r>
    </w:p>
    <w:p w:rsidR="00AE3F87" w:rsidRDefault="00AA7ED3" w:rsidP="00AF7AD5">
      <w:pPr>
        <w:pStyle w:val="2"/>
        <w:numPr>
          <w:ilvl w:val="0"/>
          <w:numId w:val="0"/>
        </w:numPr>
        <w:spacing w:before="0" w:after="0" w:line="240" w:lineRule="auto"/>
        <w:rPr>
          <w:rFonts w:ascii="黑体" w:hAnsi="黑体"/>
          <w:b w:val="0"/>
          <w:kern w:val="44"/>
          <w:sz w:val="21"/>
          <w:szCs w:val="21"/>
        </w:rPr>
      </w:pPr>
      <w:r>
        <w:rPr>
          <w:rFonts w:ascii="黑体" w:hAnsi="黑体"/>
          <w:b w:val="0"/>
          <w:kern w:val="44"/>
          <w:sz w:val="21"/>
          <w:szCs w:val="21"/>
        </w:rPr>
        <w:lastRenderedPageBreak/>
        <w:pict>
          <v:line id="Line 19" o:spid="_x0000_s1059" style="position:absolute;left:0;text-align:left;z-index:251669504" from="153pt,23.4pt" to="306pt,23.45pt" o:preferrelative="t">
            <v:stroke miterlimit="2"/>
          </v:line>
        </w:pict>
      </w:r>
      <w:bookmarkEnd w:id="3"/>
    </w:p>
    <w:sectPr w:rsidR="00AE3F87" w:rsidSect="00C10538">
      <w:footerReference w:type="default" r:id="rId17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92" w:rsidRDefault="00E97692" w:rsidP="00AE3F87">
      <w:r>
        <w:separator/>
      </w:r>
    </w:p>
  </w:endnote>
  <w:endnote w:type="continuationSeparator" w:id="1">
    <w:p w:rsidR="00E97692" w:rsidRDefault="00E97692" w:rsidP="00A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AA7ED3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A64D3">
      <w:rPr>
        <w:rStyle w:val="aa"/>
      </w:rPr>
      <w:t>2</w:t>
    </w:r>
    <w:r>
      <w:fldChar w:fldCharType="end"/>
    </w:r>
  </w:p>
  <w:p w:rsidR="00AE3F87" w:rsidRDefault="00AE3F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AA7ED3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2A64D3">
      <w:rPr>
        <w:rStyle w:val="aa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43" w:rsidRDefault="006B6D4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AA7ED3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E60845">
      <w:rPr>
        <w:rStyle w:val="aa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AA7ED3">
    <w:pPr>
      <w:pStyle w:val="af2"/>
      <w:rPr>
        <w:rStyle w:val="aa"/>
      </w:rPr>
    </w:pPr>
    <w:r>
      <w:fldChar w:fldCharType="begin"/>
    </w:r>
    <w:r w:rsidR="002A64D3">
      <w:rPr>
        <w:rStyle w:val="aa"/>
      </w:rPr>
      <w:instrText xml:space="preserve">PAGE  </w:instrText>
    </w:r>
    <w:r>
      <w:fldChar w:fldCharType="separate"/>
    </w:r>
    <w:r w:rsidR="00E60845">
      <w:rPr>
        <w:rStyle w:val="aa"/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92" w:rsidRDefault="00E97692" w:rsidP="00AE3F87">
      <w:r>
        <w:separator/>
      </w:r>
    </w:p>
  </w:footnote>
  <w:footnote w:type="continuationSeparator" w:id="1">
    <w:p w:rsidR="00E97692" w:rsidRDefault="00E97692" w:rsidP="00AE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43" w:rsidRDefault="006B6D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2A64D3">
    <w:pPr>
      <w:pStyle w:val="ae"/>
    </w:pPr>
    <w:r>
      <w:t>GB/T 5193—200×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6" w:rsidRDefault="001702D6" w:rsidP="00022DCA">
    <w:pPr>
      <w:pStyle w:val="a7"/>
      <w:pBdr>
        <w:bottom w:val="single" w:sz="6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87" w:rsidRDefault="002A64D3">
    <w:pPr>
      <w:pStyle w:val="ae"/>
    </w:pPr>
    <w:r>
      <w:t>GB/T</w:t>
    </w:r>
    <w:r>
      <w:rPr>
        <w:rFonts w:hint="eastAsia"/>
      </w:rPr>
      <w:t xml:space="preserve"> XXXX</w:t>
    </w:r>
    <w:r>
      <w:t xml:space="preserve"> —20</w:t>
    </w:r>
    <w:r>
      <w:rPr>
        <w:rFonts w:hint="eastAsia"/>
      </w:rPr>
      <w:t>1</w:t>
    </w:r>
    <w:r>
      <w:t>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9E77E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07653B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F601B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2DC366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FE409C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FAB8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66B43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EC0145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8D2A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7F8F2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A2458C"/>
    <w:multiLevelType w:val="hybridMultilevel"/>
    <w:tmpl w:val="2292AC1E"/>
    <w:lvl w:ilvl="0" w:tplc="6E18E754">
      <w:start w:val="1"/>
      <w:numFmt w:val="decimal"/>
      <w:lvlText w:val="7.4.%1"/>
      <w:lvlJc w:val="left"/>
      <w:pPr>
        <w:ind w:left="840" w:hanging="420"/>
      </w:pPr>
      <w:rPr>
        <w:rFonts w:ascii="黑体" w:eastAsia="黑体" w:hAnsi="黑体"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D04D43"/>
    <w:multiLevelType w:val="hybridMultilevel"/>
    <w:tmpl w:val="E81C0692"/>
    <w:lvl w:ilvl="0" w:tplc="EFD417A8">
      <w:start w:val="1"/>
      <w:numFmt w:val="decimal"/>
      <w:lvlText w:val="5.4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180AEF"/>
    <w:multiLevelType w:val="multilevel"/>
    <w:tmpl w:val="AB7A1C64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ascii="黑体" w:eastAsia="黑体" w:hAnsi="黑体"/>
        <w:b w:val="0"/>
        <w:sz w:val="21"/>
        <w:szCs w:val="2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黑体" w:eastAsia="黑体" w:hAnsi="黑体"/>
        <w:b w:val="0"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黑体" w:eastAsia="黑体" w:hAnsi="黑体"/>
        <w:b w:val="0"/>
        <w:sz w:val="21"/>
        <w:szCs w:val="21"/>
      </w:r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209D59E5"/>
    <w:multiLevelType w:val="hybridMultilevel"/>
    <w:tmpl w:val="1DEC54E0"/>
    <w:lvl w:ilvl="0" w:tplc="7CD43D74">
      <w:start w:val="1"/>
      <w:numFmt w:val="decimal"/>
      <w:lvlText w:val="6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6A707E"/>
    <w:multiLevelType w:val="hybridMultilevel"/>
    <w:tmpl w:val="85E6399E"/>
    <w:lvl w:ilvl="0" w:tplc="2CB0DFA0">
      <w:start w:val="1"/>
      <w:numFmt w:val="decimal"/>
      <w:lvlText w:val="7.2.1.%1"/>
      <w:lvlJc w:val="left"/>
      <w:pPr>
        <w:ind w:left="840" w:hanging="420"/>
      </w:pPr>
      <w:rPr>
        <w:rFonts w:ascii="黑体" w:eastAsia="黑体" w:hAnsi="黑体" w:hint="eastAsia"/>
      </w:rPr>
    </w:lvl>
    <w:lvl w:ilvl="1" w:tplc="853A6772">
      <w:start w:val="1"/>
      <w:numFmt w:val="lowerLetter"/>
      <w:lvlText w:val="%2)"/>
      <w:lvlJc w:val="left"/>
      <w:pPr>
        <w:ind w:left="840" w:hanging="420"/>
      </w:pPr>
    </w:lvl>
    <w:lvl w:ilvl="2" w:tplc="0DC8F36C">
      <w:start w:val="1"/>
      <w:numFmt w:val="lowerRoman"/>
      <w:lvlText w:val="%3."/>
      <w:lvlJc w:val="right"/>
      <w:pPr>
        <w:ind w:left="1260" w:hanging="420"/>
      </w:pPr>
    </w:lvl>
    <w:lvl w:ilvl="3" w:tplc="0152DFF6">
      <w:start w:val="1"/>
      <w:numFmt w:val="decimal"/>
      <w:lvlText w:val="%4."/>
      <w:lvlJc w:val="left"/>
      <w:pPr>
        <w:ind w:left="1680" w:hanging="420"/>
      </w:pPr>
    </w:lvl>
    <w:lvl w:ilvl="4" w:tplc="666219FC" w:tentative="1">
      <w:start w:val="1"/>
      <w:numFmt w:val="lowerLetter"/>
      <w:lvlText w:val="%5)"/>
      <w:lvlJc w:val="left"/>
      <w:pPr>
        <w:ind w:left="2100" w:hanging="420"/>
      </w:pPr>
    </w:lvl>
    <w:lvl w:ilvl="5" w:tplc="1F321328" w:tentative="1">
      <w:start w:val="1"/>
      <w:numFmt w:val="lowerRoman"/>
      <w:lvlText w:val="%6."/>
      <w:lvlJc w:val="right"/>
      <w:pPr>
        <w:ind w:left="2520" w:hanging="420"/>
      </w:pPr>
    </w:lvl>
    <w:lvl w:ilvl="6" w:tplc="3E56B4BC" w:tentative="1">
      <w:start w:val="1"/>
      <w:numFmt w:val="decimal"/>
      <w:lvlText w:val="%7."/>
      <w:lvlJc w:val="left"/>
      <w:pPr>
        <w:ind w:left="2940" w:hanging="420"/>
      </w:pPr>
    </w:lvl>
    <w:lvl w:ilvl="7" w:tplc="1D8030FA" w:tentative="1">
      <w:start w:val="1"/>
      <w:numFmt w:val="lowerLetter"/>
      <w:lvlText w:val="%8)"/>
      <w:lvlJc w:val="left"/>
      <w:pPr>
        <w:ind w:left="3360" w:hanging="420"/>
      </w:pPr>
    </w:lvl>
    <w:lvl w:ilvl="8" w:tplc="4AFCF5F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F56D30"/>
    <w:multiLevelType w:val="hybridMultilevel"/>
    <w:tmpl w:val="66A42AE8"/>
    <w:lvl w:ilvl="0" w:tplc="761C9478">
      <w:start w:val="1"/>
      <w:numFmt w:val="decimal"/>
      <w:lvlText w:val="8.3.%1"/>
      <w:lvlJc w:val="left"/>
      <w:pPr>
        <w:ind w:left="840" w:hanging="420"/>
      </w:pPr>
      <w:rPr>
        <w:rFonts w:ascii="黑体" w:eastAsia="黑体" w:hAnsi="黑体" w:hint="eastAsia"/>
      </w:rPr>
    </w:lvl>
    <w:lvl w:ilvl="1" w:tplc="F4B6AB2C">
      <w:start w:val="1"/>
      <w:numFmt w:val="lowerLetter"/>
      <w:lvlText w:val="%2)"/>
      <w:lvlJc w:val="left"/>
      <w:pPr>
        <w:ind w:left="840" w:hanging="420"/>
      </w:pPr>
    </w:lvl>
    <w:lvl w:ilvl="2" w:tplc="528403CC">
      <w:start w:val="1"/>
      <w:numFmt w:val="lowerRoman"/>
      <w:lvlText w:val="%3."/>
      <w:lvlJc w:val="right"/>
      <w:pPr>
        <w:ind w:left="1260" w:hanging="420"/>
      </w:pPr>
    </w:lvl>
    <w:lvl w:ilvl="3" w:tplc="EC60DBA4">
      <w:start w:val="1"/>
      <w:numFmt w:val="decimal"/>
      <w:lvlText w:val="%4."/>
      <w:lvlJc w:val="left"/>
      <w:pPr>
        <w:ind w:left="1680" w:hanging="420"/>
      </w:pPr>
    </w:lvl>
    <w:lvl w:ilvl="4" w:tplc="CE2853D2" w:tentative="1">
      <w:start w:val="1"/>
      <w:numFmt w:val="lowerLetter"/>
      <w:lvlText w:val="%5)"/>
      <w:lvlJc w:val="left"/>
      <w:pPr>
        <w:ind w:left="2100" w:hanging="420"/>
      </w:pPr>
    </w:lvl>
    <w:lvl w:ilvl="5" w:tplc="0930C55A" w:tentative="1">
      <w:start w:val="1"/>
      <w:numFmt w:val="lowerRoman"/>
      <w:lvlText w:val="%6."/>
      <w:lvlJc w:val="right"/>
      <w:pPr>
        <w:ind w:left="2520" w:hanging="420"/>
      </w:pPr>
    </w:lvl>
    <w:lvl w:ilvl="6" w:tplc="A9E0909E" w:tentative="1">
      <w:start w:val="1"/>
      <w:numFmt w:val="decimal"/>
      <w:lvlText w:val="%7."/>
      <w:lvlJc w:val="left"/>
      <w:pPr>
        <w:ind w:left="2940" w:hanging="420"/>
      </w:pPr>
    </w:lvl>
    <w:lvl w:ilvl="7" w:tplc="7708E048" w:tentative="1">
      <w:start w:val="1"/>
      <w:numFmt w:val="lowerLetter"/>
      <w:lvlText w:val="%8)"/>
      <w:lvlJc w:val="left"/>
      <w:pPr>
        <w:ind w:left="3360" w:hanging="420"/>
      </w:pPr>
    </w:lvl>
    <w:lvl w:ilvl="8" w:tplc="A3A463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EA7E88"/>
    <w:multiLevelType w:val="hybridMultilevel"/>
    <w:tmpl w:val="CEECBB0E"/>
    <w:lvl w:ilvl="0" w:tplc="E004B8CA">
      <w:start w:val="1"/>
      <w:numFmt w:val="decimal"/>
      <w:lvlText w:val="6.1.%1"/>
      <w:lvlJc w:val="left"/>
      <w:pPr>
        <w:ind w:left="840" w:hanging="420"/>
      </w:pPr>
      <w:rPr>
        <w:rFonts w:ascii="黑体" w:eastAsia="黑体" w:hAnsi="黑体" w:hint="eastAsia"/>
      </w:rPr>
    </w:lvl>
    <w:lvl w:ilvl="1" w:tplc="E0B2ADA2">
      <w:start w:val="1"/>
      <w:numFmt w:val="lowerLetter"/>
      <w:lvlText w:val="%2)"/>
      <w:lvlJc w:val="left"/>
      <w:pPr>
        <w:ind w:left="840" w:hanging="420"/>
      </w:pPr>
    </w:lvl>
    <w:lvl w:ilvl="2" w:tplc="8AA43B4E">
      <w:start w:val="1"/>
      <w:numFmt w:val="lowerRoman"/>
      <w:lvlText w:val="%3."/>
      <w:lvlJc w:val="right"/>
      <w:pPr>
        <w:ind w:left="1260" w:hanging="420"/>
      </w:pPr>
    </w:lvl>
    <w:lvl w:ilvl="3" w:tplc="8BD846F2">
      <w:start w:val="1"/>
      <w:numFmt w:val="decimal"/>
      <w:lvlText w:val="%4."/>
      <w:lvlJc w:val="left"/>
      <w:pPr>
        <w:ind w:left="1680" w:hanging="420"/>
      </w:pPr>
    </w:lvl>
    <w:lvl w:ilvl="4" w:tplc="04D81776" w:tentative="1">
      <w:start w:val="1"/>
      <w:numFmt w:val="lowerLetter"/>
      <w:lvlText w:val="%5)"/>
      <w:lvlJc w:val="left"/>
      <w:pPr>
        <w:ind w:left="2100" w:hanging="420"/>
      </w:pPr>
    </w:lvl>
    <w:lvl w:ilvl="5" w:tplc="81921BA6" w:tentative="1">
      <w:start w:val="1"/>
      <w:numFmt w:val="lowerRoman"/>
      <w:lvlText w:val="%6."/>
      <w:lvlJc w:val="right"/>
      <w:pPr>
        <w:ind w:left="2520" w:hanging="420"/>
      </w:pPr>
    </w:lvl>
    <w:lvl w:ilvl="6" w:tplc="2902AAE6" w:tentative="1">
      <w:start w:val="1"/>
      <w:numFmt w:val="decimal"/>
      <w:lvlText w:val="%7."/>
      <w:lvlJc w:val="left"/>
      <w:pPr>
        <w:ind w:left="2940" w:hanging="420"/>
      </w:pPr>
    </w:lvl>
    <w:lvl w:ilvl="7" w:tplc="A4B4368A" w:tentative="1">
      <w:start w:val="1"/>
      <w:numFmt w:val="lowerLetter"/>
      <w:lvlText w:val="%8)"/>
      <w:lvlJc w:val="left"/>
      <w:pPr>
        <w:ind w:left="3360" w:hanging="420"/>
      </w:pPr>
    </w:lvl>
    <w:lvl w:ilvl="8" w:tplc="C6A0967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F5348C"/>
    <w:multiLevelType w:val="hybridMultilevel"/>
    <w:tmpl w:val="1E920C98"/>
    <w:lvl w:ilvl="0" w:tplc="05A029DA">
      <w:start w:val="1"/>
      <w:numFmt w:val="decimal"/>
      <w:lvlText w:val="7.3.%1"/>
      <w:lvlJc w:val="left"/>
      <w:pPr>
        <w:ind w:left="840" w:hanging="420"/>
      </w:pPr>
      <w:rPr>
        <w:rFonts w:ascii="黑体" w:eastAsia="黑体" w:hAnsi="黑体" w:hint="eastAsia"/>
      </w:rPr>
    </w:lvl>
    <w:lvl w:ilvl="1" w:tplc="8998F8F6">
      <w:start w:val="1"/>
      <w:numFmt w:val="lowerLetter"/>
      <w:lvlText w:val="%2)"/>
      <w:lvlJc w:val="left"/>
      <w:pPr>
        <w:ind w:left="840" w:hanging="420"/>
      </w:pPr>
    </w:lvl>
    <w:lvl w:ilvl="2" w:tplc="BFC43242">
      <w:start w:val="1"/>
      <w:numFmt w:val="lowerRoman"/>
      <w:lvlText w:val="%3."/>
      <w:lvlJc w:val="right"/>
      <w:pPr>
        <w:ind w:left="1260" w:hanging="420"/>
      </w:pPr>
    </w:lvl>
    <w:lvl w:ilvl="3" w:tplc="7B084D32">
      <w:start w:val="1"/>
      <w:numFmt w:val="decimal"/>
      <w:lvlText w:val="%4."/>
      <w:lvlJc w:val="left"/>
      <w:pPr>
        <w:ind w:left="1680" w:hanging="420"/>
      </w:pPr>
    </w:lvl>
    <w:lvl w:ilvl="4" w:tplc="04BE4EC4" w:tentative="1">
      <w:start w:val="1"/>
      <w:numFmt w:val="lowerLetter"/>
      <w:lvlText w:val="%5)"/>
      <w:lvlJc w:val="left"/>
      <w:pPr>
        <w:ind w:left="2100" w:hanging="420"/>
      </w:pPr>
    </w:lvl>
    <w:lvl w:ilvl="5" w:tplc="27A448BC" w:tentative="1">
      <w:start w:val="1"/>
      <w:numFmt w:val="lowerRoman"/>
      <w:lvlText w:val="%6."/>
      <w:lvlJc w:val="right"/>
      <w:pPr>
        <w:ind w:left="2520" w:hanging="420"/>
      </w:pPr>
    </w:lvl>
    <w:lvl w:ilvl="6" w:tplc="C9B0DABE" w:tentative="1">
      <w:start w:val="1"/>
      <w:numFmt w:val="decimal"/>
      <w:lvlText w:val="%7."/>
      <w:lvlJc w:val="left"/>
      <w:pPr>
        <w:ind w:left="2940" w:hanging="420"/>
      </w:pPr>
    </w:lvl>
    <w:lvl w:ilvl="7" w:tplc="5F128978" w:tentative="1">
      <w:start w:val="1"/>
      <w:numFmt w:val="lowerLetter"/>
      <w:lvlText w:val="%8)"/>
      <w:lvlJc w:val="left"/>
      <w:pPr>
        <w:ind w:left="3360" w:hanging="420"/>
      </w:pPr>
    </w:lvl>
    <w:lvl w:ilvl="8" w:tplc="2A380AC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9E3CA4"/>
    <w:multiLevelType w:val="hybridMultilevel"/>
    <w:tmpl w:val="FA5A1394"/>
    <w:lvl w:ilvl="0" w:tplc="01601F10">
      <w:start w:val="1"/>
      <w:numFmt w:val="decimal"/>
      <w:lvlText w:val="7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1977F8"/>
    <w:multiLevelType w:val="hybridMultilevel"/>
    <w:tmpl w:val="435472A0"/>
    <w:lvl w:ilvl="0" w:tplc="6F9ABF9C">
      <w:start w:val="1"/>
      <w:numFmt w:val="decimal"/>
      <w:lvlText w:val="6.3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pStyle w:val="a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1">
    <w:nsid w:val="6EE21D29"/>
    <w:multiLevelType w:val="hybridMultilevel"/>
    <w:tmpl w:val="040EDA80"/>
    <w:lvl w:ilvl="0" w:tplc="A3F2FE80">
      <w:start w:val="1"/>
      <w:numFmt w:val="decimal"/>
      <w:lvlText w:val="7.2.%1"/>
      <w:lvlJc w:val="left"/>
      <w:pPr>
        <w:ind w:left="840" w:hanging="420"/>
      </w:pPr>
      <w:rPr>
        <w:rFonts w:ascii="黑体" w:eastAsia="黑体" w:hAnsi="黑体" w:hint="eastAsia"/>
      </w:rPr>
    </w:lvl>
    <w:lvl w:ilvl="1" w:tplc="F4B6AB2C">
      <w:start w:val="1"/>
      <w:numFmt w:val="lowerLetter"/>
      <w:lvlText w:val="%2)"/>
      <w:lvlJc w:val="left"/>
      <w:pPr>
        <w:ind w:left="840" w:hanging="420"/>
      </w:pPr>
    </w:lvl>
    <w:lvl w:ilvl="2" w:tplc="528403CC">
      <w:start w:val="1"/>
      <w:numFmt w:val="lowerRoman"/>
      <w:lvlText w:val="%3."/>
      <w:lvlJc w:val="right"/>
      <w:pPr>
        <w:ind w:left="1260" w:hanging="420"/>
      </w:pPr>
    </w:lvl>
    <w:lvl w:ilvl="3" w:tplc="EC60DBA4">
      <w:start w:val="1"/>
      <w:numFmt w:val="decimal"/>
      <w:lvlText w:val="%4."/>
      <w:lvlJc w:val="left"/>
      <w:pPr>
        <w:ind w:left="1680" w:hanging="420"/>
      </w:pPr>
    </w:lvl>
    <w:lvl w:ilvl="4" w:tplc="CE2853D2" w:tentative="1">
      <w:start w:val="1"/>
      <w:numFmt w:val="lowerLetter"/>
      <w:lvlText w:val="%5)"/>
      <w:lvlJc w:val="left"/>
      <w:pPr>
        <w:ind w:left="2100" w:hanging="420"/>
      </w:pPr>
    </w:lvl>
    <w:lvl w:ilvl="5" w:tplc="0930C55A" w:tentative="1">
      <w:start w:val="1"/>
      <w:numFmt w:val="lowerRoman"/>
      <w:lvlText w:val="%6."/>
      <w:lvlJc w:val="right"/>
      <w:pPr>
        <w:ind w:left="2520" w:hanging="420"/>
      </w:pPr>
    </w:lvl>
    <w:lvl w:ilvl="6" w:tplc="A9E0909E" w:tentative="1">
      <w:start w:val="1"/>
      <w:numFmt w:val="decimal"/>
      <w:lvlText w:val="%7."/>
      <w:lvlJc w:val="left"/>
      <w:pPr>
        <w:ind w:left="2940" w:hanging="420"/>
      </w:pPr>
    </w:lvl>
    <w:lvl w:ilvl="7" w:tplc="7708E048" w:tentative="1">
      <w:start w:val="1"/>
      <w:numFmt w:val="lowerLetter"/>
      <w:lvlText w:val="%8)"/>
      <w:lvlJc w:val="left"/>
      <w:pPr>
        <w:ind w:left="3360" w:hanging="420"/>
      </w:pPr>
    </w:lvl>
    <w:lvl w:ilvl="8" w:tplc="A3A463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3E1555B"/>
    <w:multiLevelType w:val="hybridMultilevel"/>
    <w:tmpl w:val="9B104092"/>
    <w:lvl w:ilvl="0" w:tplc="9FBED832">
      <w:start w:val="1"/>
      <w:numFmt w:val="decimal"/>
      <w:lvlText w:val="5.2.%1"/>
      <w:lvlJc w:val="left"/>
      <w:pPr>
        <w:ind w:left="840" w:hanging="420"/>
      </w:pPr>
      <w:rPr>
        <w:rFonts w:ascii="黑体" w:eastAsia="黑体" w:hAnsi="黑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822E9F"/>
    <w:multiLevelType w:val="hybridMultilevel"/>
    <w:tmpl w:val="20189BE8"/>
    <w:lvl w:ilvl="0" w:tplc="6D8C0730">
      <w:start w:val="1"/>
      <w:numFmt w:val="decimal"/>
      <w:lvlText w:val="6.2.%1"/>
      <w:lvlJc w:val="left"/>
      <w:pPr>
        <w:ind w:left="840" w:hanging="420"/>
      </w:pPr>
      <w:rPr>
        <w:rFonts w:ascii="黑体" w:eastAsia="黑体" w:hAnsi="黑体" w:hint="eastAsia"/>
      </w:rPr>
    </w:lvl>
    <w:lvl w:ilvl="1" w:tplc="E0B2ADA2">
      <w:start w:val="1"/>
      <w:numFmt w:val="lowerLetter"/>
      <w:lvlText w:val="%2)"/>
      <w:lvlJc w:val="left"/>
      <w:pPr>
        <w:ind w:left="840" w:hanging="420"/>
      </w:pPr>
    </w:lvl>
    <w:lvl w:ilvl="2" w:tplc="8AA43B4E">
      <w:start w:val="1"/>
      <w:numFmt w:val="lowerRoman"/>
      <w:lvlText w:val="%3."/>
      <w:lvlJc w:val="right"/>
      <w:pPr>
        <w:ind w:left="1260" w:hanging="420"/>
      </w:pPr>
    </w:lvl>
    <w:lvl w:ilvl="3" w:tplc="8BD846F2">
      <w:start w:val="1"/>
      <w:numFmt w:val="decimal"/>
      <w:lvlText w:val="%4."/>
      <w:lvlJc w:val="left"/>
      <w:pPr>
        <w:ind w:left="1680" w:hanging="420"/>
      </w:pPr>
    </w:lvl>
    <w:lvl w:ilvl="4" w:tplc="04D81776" w:tentative="1">
      <w:start w:val="1"/>
      <w:numFmt w:val="lowerLetter"/>
      <w:lvlText w:val="%5)"/>
      <w:lvlJc w:val="left"/>
      <w:pPr>
        <w:ind w:left="2100" w:hanging="420"/>
      </w:pPr>
    </w:lvl>
    <w:lvl w:ilvl="5" w:tplc="81921BA6" w:tentative="1">
      <w:start w:val="1"/>
      <w:numFmt w:val="lowerRoman"/>
      <w:lvlText w:val="%6."/>
      <w:lvlJc w:val="right"/>
      <w:pPr>
        <w:ind w:left="2520" w:hanging="420"/>
      </w:pPr>
    </w:lvl>
    <w:lvl w:ilvl="6" w:tplc="2902AAE6" w:tentative="1">
      <w:start w:val="1"/>
      <w:numFmt w:val="decimal"/>
      <w:lvlText w:val="%7."/>
      <w:lvlJc w:val="left"/>
      <w:pPr>
        <w:ind w:left="2940" w:hanging="420"/>
      </w:pPr>
    </w:lvl>
    <w:lvl w:ilvl="7" w:tplc="A4B4368A" w:tentative="1">
      <w:start w:val="1"/>
      <w:numFmt w:val="lowerLetter"/>
      <w:lvlText w:val="%8)"/>
      <w:lvlJc w:val="left"/>
      <w:pPr>
        <w:ind w:left="3360" w:hanging="420"/>
      </w:pPr>
    </w:lvl>
    <w:lvl w:ilvl="8" w:tplc="C6A0967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326945"/>
    <w:multiLevelType w:val="hybridMultilevel"/>
    <w:tmpl w:val="EF8EC366"/>
    <w:lvl w:ilvl="0" w:tplc="706435B6">
      <w:start w:val="1"/>
      <w:numFmt w:val="decimal"/>
      <w:lvlText w:val="7.1.%1"/>
      <w:lvlJc w:val="left"/>
      <w:pPr>
        <w:ind w:left="840" w:hanging="420"/>
      </w:pPr>
      <w:rPr>
        <w:rFonts w:ascii="黑体" w:eastAsia="黑体" w:hAnsi="黑体" w:hint="eastAsia"/>
      </w:rPr>
    </w:lvl>
    <w:lvl w:ilvl="1" w:tplc="8998F8F6">
      <w:start w:val="1"/>
      <w:numFmt w:val="lowerLetter"/>
      <w:lvlText w:val="%2)"/>
      <w:lvlJc w:val="left"/>
      <w:pPr>
        <w:ind w:left="840" w:hanging="420"/>
      </w:pPr>
    </w:lvl>
    <w:lvl w:ilvl="2" w:tplc="BFC43242">
      <w:start w:val="1"/>
      <w:numFmt w:val="lowerRoman"/>
      <w:lvlText w:val="%3."/>
      <w:lvlJc w:val="right"/>
      <w:pPr>
        <w:ind w:left="1260" w:hanging="420"/>
      </w:pPr>
    </w:lvl>
    <w:lvl w:ilvl="3" w:tplc="7B084D32">
      <w:start w:val="1"/>
      <w:numFmt w:val="decimal"/>
      <w:lvlText w:val="%4."/>
      <w:lvlJc w:val="left"/>
      <w:pPr>
        <w:ind w:left="1680" w:hanging="420"/>
      </w:pPr>
    </w:lvl>
    <w:lvl w:ilvl="4" w:tplc="04BE4EC4" w:tentative="1">
      <w:start w:val="1"/>
      <w:numFmt w:val="lowerLetter"/>
      <w:lvlText w:val="%5)"/>
      <w:lvlJc w:val="left"/>
      <w:pPr>
        <w:ind w:left="2100" w:hanging="420"/>
      </w:pPr>
    </w:lvl>
    <w:lvl w:ilvl="5" w:tplc="27A448BC" w:tentative="1">
      <w:start w:val="1"/>
      <w:numFmt w:val="lowerRoman"/>
      <w:lvlText w:val="%6."/>
      <w:lvlJc w:val="right"/>
      <w:pPr>
        <w:ind w:left="2520" w:hanging="420"/>
      </w:pPr>
    </w:lvl>
    <w:lvl w:ilvl="6" w:tplc="C9B0DABE" w:tentative="1">
      <w:start w:val="1"/>
      <w:numFmt w:val="decimal"/>
      <w:lvlText w:val="%7."/>
      <w:lvlJc w:val="left"/>
      <w:pPr>
        <w:ind w:left="2940" w:hanging="420"/>
      </w:pPr>
    </w:lvl>
    <w:lvl w:ilvl="7" w:tplc="5F128978" w:tentative="1">
      <w:start w:val="1"/>
      <w:numFmt w:val="lowerLetter"/>
      <w:lvlText w:val="%8)"/>
      <w:lvlJc w:val="left"/>
      <w:pPr>
        <w:ind w:left="3360" w:hanging="420"/>
      </w:pPr>
    </w:lvl>
    <w:lvl w:ilvl="8" w:tplc="2A380AC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182EA4"/>
    <w:multiLevelType w:val="hybridMultilevel"/>
    <w:tmpl w:val="466AA7D4"/>
    <w:lvl w:ilvl="0" w:tplc="490CD962">
      <w:start w:val="1"/>
      <w:numFmt w:val="decimal"/>
      <w:lvlText w:val="6.6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ECB113F"/>
    <w:multiLevelType w:val="hybridMultilevel"/>
    <w:tmpl w:val="BD9CA238"/>
    <w:lvl w:ilvl="0" w:tplc="A7668222">
      <w:start w:val="1"/>
      <w:numFmt w:val="decimal"/>
      <w:lvlText w:val="6.1.%1."/>
      <w:lvlJc w:val="left"/>
      <w:pPr>
        <w:ind w:left="840" w:hanging="420"/>
      </w:pPr>
      <w:rPr>
        <w:rFonts w:hint="eastAsia"/>
      </w:rPr>
    </w:lvl>
    <w:lvl w:ilvl="1" w:tplc="B616EE8A">
      <w:start w:val="1"/>
      <w:numFmt w:val="decimal"/>
      <w:lvlText w:val="5.1.%2"/>
      <w:lvlJc w:val="left"/>
      <w:pPr>
        <w:ind w:left="840" w:hanging="420"/>
      </w:pPr>
      <w:rPr>
        <w:rFonts w:ascii="黑体" w:eastAsia="黑体" w:hAnsi="黑体" w:hint="eastAsia"/>
        <w:color w:val="auto"/>
      </w:rPr>
    </w:lvl>
    <w:lvl w:ilvl="2" w:tplc="1F58E6AC" w:tentative="1">
      <w:start w:val="1"/>
      <w:numFmt w:val="lowerRoman"/>
      <w:lvlText w:val="%3."/>
      <w:lvlJc w:val="right"/>
      <w:pPr>
        <w:ind w:left="1260" w:hanging="420"/>
      </w:pPr>
    </w:lvl>
    <w:lvl w:ilvl="3" w:tplc="EE26BFB8" w:tentative="1">
      <w:start w:val="1"/>
      <w:numFmt w:val="decimal"/>
      <w:lvlText w:val="%4."/>
      <w:lvlJc w:val="left"/>
      <w:pPr>
        <w:ind w:left="1680" w:hanging="420"/>
      </w:pPr>
    </w:lvl>
    <w:lvl w:ilvl="4" w:tplc="6B807AFE" w:tentative="1">
      <w:start w:val="1"/>
      <w:numFmt w:val="lowerLetter"/>
      <w:lvlText w:val="%5)"/>
      <w:lvlJc w:val="left"/>
      <w:pPr>
        <w:ind w:left="2100" w:hanging="420"/>
      </w:pPr>
    </w:lvl>
    <w:lvl w:ilvl="5" w:tplc="DD06A94E" w:tentative="1">
      <w:start w:val="1"/>
      <w:numFmt w:val="lowerRoman"/>
      <w:lvlText w:val="%6."/>
      <w:lvlJc w:val="right"/>
      <w:pPr>
        <w:ind w:left="2520" w:hanging="420"/>
      </w:pPr>
    </w:lvl>
    <w:lvl w:ilvl="6" w:tplc="990C0A96" w:tentative="1">
      <w:start w:val="1"/>
      <w:numFmt w:val="decimal"/>
      <w:lvlText w:val="%7."/>
      <w:lvlJc w:val="left"/>
      <w:pPr>
        <w:ind w:left="2940" w:hanging="420"/>
      </w:pPr>
    </w:lvl>
    <w:lvl w:ilvl="7" w:tplc="9E327BB4" w:tentative="1">
      <w:start w:val="1"/>
      <w:numFmt w:val="lowerLetter"/>
      <w:lvlText w:val="%8)"/>
      <w:lvlJc w:val="left"/>
      <w:pPr>
        <w:ind w:left="3360" w:hanging="420"/>
      </w:pPr>
    </w:lvl>
    <w:lvl w:ilvl="8" w:tplc="154AF8D6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22"/>
  </w:num>
  <w:num w:numId="5">
    <w:abstractNumId w:val="11"/>
  </w:num>
  <w:num w:numId="6">
    <w:abstractNumId w:val="25"/>
  </w:num>
  <w:num w:numId="7">
    <w:abstractNumId w:val="16"/>
  </w:num>
  <w:num w:numId="8">
    <w:abstractNumId w:val="14"/>
  </w:num>
  <w:num w:numId="9">
    <w:abstractNumId w:val="24"/>
  </w:num>
  <w:num w:numId="10">
    <w:abstractNumId w:val="21"/>
  </w:num>
  <w:num w:numId="11">
    <w:abstractNumId w:val="10"/>
  </w:num>
  <w:num w:numId="12">
    <w:abstractNumId w:val="18"/>
  </w:num>
  <w:num w:numId="13">
    <w:abstractNumId w:val="12"/>
  </w:num>
  <w:num w:numId="14">
    <w:abstractNumId w:val="12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20"/>
  </w:num>
  <w:num w:numId="30">
    <w:abstractNumId w:val="23"/>
  </w:num>
  <w:num w:numId="31">
    <w:abstractNumId w:val="19"/>
  </w:num>
  <w:num w:numId="32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4F16"/>
    <w:rsid w:val="00002367"/>
    <w:rsid w:val="0001338F"/>
    <w:rsid w:val="000153D6"/>
    <w:rsid w:val="000208E5"/>
    <w:rsid w:val="00022DCA"/>
    <w:rsid w:val="0002609F"/>
    <w:rsid w:val="00027269"/>
    <w:rsid w:val="00030E05"/>
    <w:rsid w:val="000327F3"/>
    <w:rsid w:val="00034A7C"/>
    <w:rsid w:val="000417C6"/>
    <w:rsid w:val="00052431"/>
    <w:rsid w:val="0007363D"/>
    <w:rsid w:val="00075784"/>
    <w:rsid w:val="0008102F"/>
    <w:rsid w:val="00095C4B"/>
    <w:rsid w:val="000A0630"/>
    <w:rsid w:val="000A222E"/>
    <w:rsid w:val="000A476A"/>
    <w:rsid w:val="000B1165"/>
    <w:rsid w:val="000C2908"/>
    <w:rsid w:val="000C4B05"/>
    <w:rsid w:val="000C658A"/>
    <w:rsid w:val="000C7217"/>
    <w:rsid w:val="000D2194"/>
    <w:rsid w:val="000D4D2C"/>
    <w:rsid w:val="000E3B27"/>
    <w:rsid w:val="000E3DD6"/>
    <w:rsid w:val="000F2924"/>
    <w:rsid w:val="001022BE"/>
    <w:rsid w:val="00102411"/>
    <w:rsid w:val="00104981"/>
    <w:rsid w:val="00107184"/>
    <w:rsid w:val="00110F8B"/>
    <w:rsid w:val="00117583"/>
    <w:rsid w:val="00120B6D"/>
    <w:rsid w:val="00130D87"/>
    <w:rsid w:val="00137FC1"/>
    <w:rsid w:val="0014660F"/>
    <w:rsid w:val="00151952"/>
    <w:rsid w:val="0015367F"/>
    <w:rsid w:val="00155B0E"/>
    <w:rsid w:val="00157848"/>
    <w:rsid w:val="001612F3"/>
    <w:rsid w:val="0016268A"/>
    <w:rsid w:val="00167791"/>
    <w:rsid w:val="001702D6"/>
    <w:rsid w:val="00181D4A"/>
    <w:rsid w:val="00190218"/>
    <w:rsid w:val="0019226C"/>
    <w:rsid w:val="00192BD2"/>
    <w:rsid w:val="0019359E"/>
    <w:rsid w:val="00194C89"/>
    <w:rsid w:val="001A26AE"/>
    <w:rsid w:val="001B76B1"/>
    <w:rsid w:val="001C2D03"/>
    <w:rsid w:val="001C2FB4"/>
    <w:rsid w:val="001C7C5D"/>
    <w:rsid w:val="001D647E"/>
    <w:rsid w:val="001D7BE7"/>
    <w:rsid w:val="001E05BF"/>
    <w:rsid w:val="001E10CF"/>
    <w:rsid w:val="001E3521"/>
    <w:rsid w:val="001E4F16"/>
    <w:rsid w:val="001F317A"/>
    <w:rsid w:val="001F51A1"/>
    <w:rsid w:val="001F63D8"/>
    <w:rsid w:val="00201E1F"/>
    <w:rsid w:val="002045D4"/>
    <w:rsid w:val="002215F9"/>
    <w:rsid w:val="00225CFD"/>
    <w:rsid w:val="00233EDE"/>
    <w:rsid w:val="00244E71"/>
    <w:rsid w:val="002566EF"/>
    <w:rsid w:val="002567BB"/>
    <w:rsid w:val="0026036C"/>
    <w:rsid w:val="002635F8"/>
    <w:rsid w:val="00264AEF"/>
    <w:rsid w:val="00266B3B"/>
    <w:rsid w:val="00271580"/>
    <w:rsid w:val="0028432B"/>
    <w:rsid w:val="002878B5"/>
    <w:rsid w:val="0029451C"/>
    <w:rsid w:val="002A3B74"/>
    <w:rsid w:val="002A4FB4"/>
    <w:rsid w:val="002A64D3"/>
    <w:rsid w:val="002C0AE0"/>
    <w:rsid w:val="002C18DB"/>
    <w:rsid w:val="002C45FF"/>
    <w:rsid w:val="002C5F13"/>
    <w:rsid w:val="002D074C"/>
    <w:rsid w:val="002E1083"/>
    <w:rsid w:val="002E4F76"/>
    <w:rsid w:val="002F25E2"/>
    <w:rsid w:val="002F544C"/>
    <w:rsid w:val="003001DE"/>
    <w:rsid w:val="00302CE6"/>
    <w:rsid w:val="00303E1A"/>
    <w:rsid w:val="003054BD"/>
    <w:rsid w:val="00305B0F"/>
    <w:rsid w:val="0031020E"/>
    <w:rsid w:val="00311751"/>
    <w:rsid w:val="00322D86"/>
    <w:rsid w:val="00326219"/>
    <w:rsid w:val="00330F47"/>
    <w:rsid w:val="003326B4"/>
    <w:rsid w:val="00335872"/>
    <w:rsid w:val="00337A7B"/>
    <w:rsid w:val="00340466"/>
    <w:rsid w:val="00342A2A"/>
    <w:rsid w:val="00343F0A"/>
    <w:rsid w:val="00344C4B"/>
    <w:rsid w:val="00346F75"/>
    <w:rsid w:val="00350EEE"/>
    <w:rsid w:val="00352464"/>
    <w:rsid w:val="00356A52"/>
    <w:rsid w:val="00360D34"/>
    <w:rsid w:val="00365E0F"/>
    <w:rsid w:val="00371E7D"/>
    <w:rsid w:val="003802EC"/>
    <w:rsid w:val="00383D90"/>
    <w:rsid w:val="00387EFA"/>
    <w:rsid w:val="003904F9"/>
    <w:rsid w:val="003A4C4F"/>
    <w:rsid w:val="003A7FDC"/>
    <w:rsid w:val="003B066E"/>
    <w:rsid w:val="003C3120"/>
    <w:rsid w:val="003C3920"/>
    <w:rsid w:val="003D7FC4"/>
    <w:rsid w:val="003E0DE5"/>
    <w:rsid w:val="003E0E89"/>
    <w:rsid w:val="003E1516"/>
    <w:rsid w:val="003E298F"/>
    <w:rsid w:val="003E420C"/>
    <w:rsid w:val="003F2C12"/>
    <w:rsid w:val="00401B3F"/>
    <w:rsid w:val="00402D11"/>
    <w:rsid w:val="00405901"/>
    <w:rsid w:val="004114B9"/>
    <w:rsid w:val="0046186E"/>
    <w:rsid w:val="00465BF5"/>
    <w:rsid w:val="00467036"/>
    <w:rsid w:val="00467C8E"/>
    <w:rsid w:val="00470499"/>
    <w:rsid w:val="00470ED1"/>
    <w:rsid w:val="00480123"/>
    <w:rsid w:val="0048667F"/>
    <w:rsid w:val="0049544B"/>
    <w:rsid w:val="004A3EE5"/>
    <w:rsid w:val="004A5446"/>
    <w:rsid w:val="004B16D0"/>
    <w:rsid w:val="004B2073"/>
    <w:rsid w:val="004B3F84"/>
    <w:rsid w:val="004B6577"/>
    <w:rsid w:val="004C0A16"/>
    <w:rsid w:val="004C0EF3"/>
    <w:rsid w:val="004C4CE3"/>
    <w:rsid w:val="004C6E35"/>
    <w:rsid w:val="004C6F34"/>
    <w:rsid w:val="004D0876"/>
    <w:rsid w:val="004D2789"/>
    <w:rsid w:val="004D3739"/>
    <w:rsid w:val="004D48BC"/>
    <w:rsid w:val="004D6B37"/>
    <w:rsid w:val="004E2DDB"/>
    <w:rsid w:val="004F2F49"/>
    <w:rsid w:val="004F71C9"/>
    <w:rsid w:val="004F7729"/>
    <w:rsid w:val="0050139F"/>
    <w:rsid w:val="00502630"/>
    <w:rsid w:val="00505030"/>
    <w:rsid w:val="00506933"/>
    <w:rsid w:val="00506ACF"/>
    <w:rsid w:val="00513BF3"/>
    <w:rsid w:val="00514347"/>
    <w:rsid w:val="00514714"/>
    <w:rsid w:val="00516665"/>
    <w:rsid w:val="0052019B"/>
    <w:rsid w:val="005257B7"/>
    <w:rsid w:val="00525DF4"/>
    <w:rsid w:val="00544067"/>
    <w:rsid w:val="00545723"/>
    <w:rsid w:val="00556587"/>
    <w:rsid w:val="00564C61"/>
    <w:rsid w:val="00565A38"/>
    <w:rsid w:val="00572091"/>
    <w:rsid w:val="0058145E"/>
    <w:rsid w:val="005861A2"/>
    <w:rsid w:val="005906F9"/>
    <w:rsid w:val="00591635"/>
    <w:rsid w:val="005A2CE0"/>
    <w:rsid w:val="005A3C7D"/>
    <w:rsid w:val="005A7EB5"/>
    <w:rsid w:val="005B40ED"/>
    <w:rsid w:val="005B5F59"/>
    <w:rsid w:val="005C2182"/>
    <w:rsid w:val="005C43AD"/>
    <w:rsid w:val="005C6481"/>
    <w:rsid w:val="005D28C8"/>
    <w:rsid w:val="005D50EA"/>
    <w:rsid w:val="005F40C3"/>
    <w:rsid w:val="005F5C5C"/>
    <w:rsid w:val="005F6F90"/>
    <w:rsid w:val="0060357B"/>
    <w:rsid w:val="006040A5"/>
    <w:rsid w:val="006047EB"/>
    <w:rsid w:val="006103F0"/>
    <w:rsid w:val="00610BBD"/>
    <w:rsid w:val="00614DA3"/>
    <w:rsid w:val="006155CA"/>
    <w:rsid w:val="00623494"/>
    <w:rsid w:val="00623677"/>
    <w:rsid w:val="00627732"/>
    <w:rsid w:val="00627D17"/>
    <w:rsid w:val="006319E4"/>
    <w:rsid w:val="00633EAB"/>
    <w:rsid w:val="00634B96"/>
    <w:rsid w:val="00643634"/>
    <w:rsid w:val="0066074E"/>
    <w:rsid w:val="00663B21"/>
    <w:rsid w:val="006705A9"/>
    <w:rsid w:val="0067141B"/>
    <w:rsid w:val="00671FBF"/>
    <w:rsid w:val="0068187D"/>
    <w:rsid w:val="006935F9"/>
    <w:rsid w:val="006950B2"/>
    <w:rsid w:val="00696C7E"/>
    <w:rsid w:val="006A1743"/>
    <w:rsid w:val="006A27C3"/>
    <w:rsid w:val="006A3687"/>
    <w:rsid w:val="006B2323"/>
    <w:rsid w:val="006B6D43"/>
    <w:rsid w:val="006C0A60"/>
    <w:rsid w:val="006C6ED2"/>
    <w:rsid w:val="006D7A96"/>
    <w:rsid w:val="006F4977"/>
    <w:rsid w:val="006F51D7"/>
    <w:rsid w:val="006F728B"/>
    <w:rsid w:val="00711537"/>
    <w:rsid w:val="0072023D"/>
    <w:rsid w:val="00743585"/>
    <w:rsid w:val="00745573"/>
    <w:rsid w:val="0074612B"/>
    <w:rsid w:val="007473EE"/>
    <w:rsid w:val="0075471D"/>
    <w:rsid w:val="00756F57"/>
    <w:rsid w:val="00771A5B"/>
    <w:rsid w:val="007820B7"/>
    <w:rsid w:val="00785CBD"/>
    <w:rsid w:val="00791A6B"/>
    <w:rsid w:val="007937C7"/>
    <w:rsid w:val="007B1DEF"/>
    <w:rsid w:val="007D4079"/>
    <w:rsid w:val="007E0E09"/>
    <w:rsid w:val="007E3CB5"/>
    <w:rsid w:val="007E6646"/>
    <w:rsid w:val="007F10C2"/>
    <w:rsid w:val="0080249B"/>
    <w:rsid w:val="008048CD"/>
    <w:rsid w:val="00813749"/>
    <w:rsid w:val="008228BA"/>
    <w:rsid w:val="008239C9"/>
    <w:rsid w:val="00823DBD"/>
    <w:rsid w:val="00827287"/>
    <w:rsid w:val="00832CD0"/>
    <w:rsid w:val="0083466B"/>
    <w:rsid w:val="0084065F"/>
    <w:rsid w:val="00843303"/>
    <w:rsid w:val="0084337A"/>
    <w:rsid w:val="00846D5B"/>
    <w:rsid w:val="0087258B"/>
    <w:rsid w:val="00887E5D"/>
    <w:rsid w:val="008A07B1"/>
    <w:rsid w:val="008A10F5"/>
    <w:rsid w:val="008B1077"/>
    <w:rsid w:val="008B7EDB"/>
    <w:rsid w:val="008C1340"/>
    <w:rsid w:val="008C20A3"/>
    <w:rsid w:val="008D24B1"/>
    <w:rsid w:val="008F3399"/>
    <w:rsid w:val="00901A43"/>
    <w:rsid w:val="00906E0C"/>
    <w:rsid w:val="00910653"/>
    <w:rsid w:val="00911ED8"/>
    <w:rsid w:val="009153BA"/>
    <w:rsid w:val="0091645F"/>
    <w:rsid w:val="009172D0"/>
    <w:rsid w:val="0092083C"/>
    <w:rsid w:val="00921A42"/>
    <w:rsid w:val="0092274C"/>
    <w:rsid w:val="009227C1"/>
    <w:rsid w:val="009336D4"/>
    <w:rsid w:val="009445F9"/>
    <w:rsid w:val="00954ECB"/>
    <w:rsid w:val="009705C6"/>
    <w:rsid w:val="00993275"/>
    <w:rsid w:val="009A40A1"/>
    <w:rsid w:val="009A569F"/>
    <w:rsid w:val="009B0FF4"/>
    <w:rsid w:val="009B2F4C"/>
    <w:rsid w:val="009D1B26"/>
    <w:rsid w:val="009E3DDF"/>
    <w:rsid w:val="009E71C3"/>
    <w:rsid w:val="009F3234"/>
    <w:rsid w:val="009F3AB5"/>
    <w:rsid w:val="00A04BB2"/>
    <w:rsid w:val="00A05F66"/>
    <w:rsid w:val="00A10FDB"/>
    <w:rsid w:val="00A1374D"/>
    <w:rsid w:val="00A14125"/>
    <w:rsid w:val="00A24A0C"/>
    <w:rsid w:val="00A3466B"/>
    <w:rsid w:val="00A37E2E"/>
    <w:rsid w:val="00A54AFA"/>
    <w:rsid w:val="00A60FA9"/>
    <w:rsid w:val="00A63145"/>
    <w:rsid w:val="00A81682"/>
    <w:rsid w:val="00A823B5"/>
    <w:rsid w:val="00A85D20"/>
    <w:rsid w:val="00A9593A"/>
    <w:rsid w:val="00AA7ED3"/>
    <w:rsid w:val="00AC40FB"/>
    <w:rsid w:val="00AD5330"/>
    <w:rsid w:val="00AD589B"/>
    <w:rsid w:val="00AE28F4"/>
    <w:rsid w:val="00AE3F87"/>
    <w:rsid w:val="00AE4C2A"/>
    <w:rsid w:val="00AE51F6"/>
    <w:rsid w:val="00AE56E7"/>
    <w:rsid w:val="00AF3CDC"/>
    <w:rsid w:val="00AF7AD5"/>
    <w:rsid w:val="00B05BBE"/>
    <w:rsid w:val="00B21F07"/>
    <w:rsid w:val="00B27751"/>
    <w:rsid w:val="00B34223"/>
    <w:rsid w:val="00B4400F"/>
    <w:rsid w:val="00B501DD"/>
    <w:rsid w:val="00B54D72"/>
    <w:rsid w:val="00B55CF4"/>
    <w:rsid w:val="00B5668A"/>
    <w:rsid w:val="00B61D03"/>
    <w:rsid w:val="00B64CCF"/>
    <w:rsid w:val="00B76D8D"/>
    <w:rsid w:val="00B96B7D"/>
    <w:rsid w:val="00BA4BA2"/>
    <w:rsid w:val="00BB0040"/>
    <w:rsid w:val="00BB149A"/>
    <w:rsid w:val="00BC02A0"/>
    <w:rsid w:val="00BC7EA2"/>
    <w:rsid w:val="00BE5FFC"/>
    <w:rsid w:val="00BF221F"/>
    <w:rsid w:val="00BF311B"/>
    <w:rsid w:val="00C004FF"/>
    <w:rsid w:val="00C10538"/>
    <w:rsid w:val="00C11501"/>
    <w:rsid w:val="00C14305"/>
    <w:rsid w:val="00C15BCF"/>
    <w:rsid w:val="00C23C46"/>
    <w:rsid w:val="00C24105"/>
    <w:rsid w:val="00C2599A"/>
    <w:rsid w:val="00C26FF7"/>
    <w:rsid w:val="00C35908"/>
    <w:rsid w:val="00C36C33"/>
    <w:rsid w:val="00C37D4D"/>
    <w:rsid w:val="00C44DF5"/>
    <w:rsid w:val="00C63FEA"/>
    <w:rsid w:val="00C71946"/>
    <w:rsid w:val="00C731D1"/>
    <w:rsid w:val="00C846B3"/>
    <w:rsid w:val="00CA5CF6"/>
    <w:rsid w:val="00CB058D"/>
    <w:rsid w:val="00CB1F17"/>
    <w:rsid w:val="00CB2685"/>
    <w:rsid w:val="00CB2865"/>
    <w:rsid w:val="00CB3A4A"/>
    <w:rsid w:val="00CB65CA"/>
    <w:rsid w:val="00CB66EB"/>
    <w:rsid w:val="00CB7CD6"/>
    <w:rsid w:val="00CC3270"/>
    <w:rsid w:val="00CC3CAE"/>
    <w:rsid w:val="00CC4084"/>
    <w:rsid w:val="00CC649F"/>
    <w:rsid w:val="00CC7EE6"/>
    <w:rsid w:val="00CD53AC"/>
    <w:rsid w:val="00CE455C"/>
    <w:rsid w:val="00CE6B03"/>
    <w:rsid w:val="00D020B4"/>
    <w:rsid w:val="00D26F0F"/>
    <w:rsid w:val="00D316DB"/>
    <w:rsid w:val="00D34D90"/>
    <w:rsid w:val="00D43603"/>
    <w:rsid w:val="00D47B59"/>
    <w:rsid w:val="00D64DD8"/>
    <w:rsid w:val="00D67290"/>
    <w:rsid w:val="00D70D84"/>
    <w:rsid w:val="00D93656"/>
    <w:rsid w:val="00D977BA"/>
    <w:rsid w:val="00DA32A8"/>
    <w:rsid w:val="00DA3AE9"/>
    <w:rsid w:val="00DA44D2"/>
    <w:rsid w:val="00DA6416"/>
    <w:rsid w:val="00DB770F"/>
    <w:rsid w:val="00DB79B9"/>
    <w:rsid w:val="00DC0764"/>
    <w:rsid w:val="00DC296E"/>
    <w:rsid w:val="00DD2D26"/>
    <w:rsid w:val="00DD3827"/>
    <w:rsid w:val="00DE3209"/>
    <w:rsid w:val="00DE5723"/>
    <w:rsid w:val="00DF325D"/>
    <w:rsid w:val="00DF3F0A"/>
    <w:rsid w:val="00E008F4"/>
    <w:rsid w:val="00E036AE"/>
    <w:rsid w:val="00E05B7C"/>
    <w:rsid w:val="00E17657"/>
    <w:rsid w:val="00E24528"/>
    <w:rsid w:val="00E25825"/>
    <w:rsid w:val="00E316CC"/>
    <w:rsid w:val="00E36797"/>
    <w:rsid w:val="00E40633"/>
    <w:rsid w:val="00E42021"/>
    <w:rsid w:val="00E44EDC"/>
    <w:rsid w:val="00E4784E"/>
    <w:rsid w:val="00E57AAD"/>
    <w:rsid w:val="00E60845"/>
    <w:rsid w:val="00E635B9"/>
    <w:rsid w:val="00E70C9F"/>
    <w:rsid w:val="00E710E0"/>
    <w:rsid w:val="00E735D9"/>
    <w:rsid w:val="00E75E62"/>
    <w:rsid w:val="00E80D2C"/>
    <w:rsid w:val="00E82478"/>
    <w:rsid w:val="00E84A97"/>
    <w:rsid w:val="00E87D53"/>
    <w:rsid w:val="00E97692"/>
    <w:rsid w:val="00EA0590"/>
    <w:rsid w:val="00EA41F7"/>
    <w:rsid w:val="00EA66E9"/>
    <w:rsid w:val="00EA775E"/>
    <w:rsid w:val="00EB1F03"/>
    <w:rsid w:val="00EC25AF"/>
    <w:rsid w:val="00EC5A83"/>
    <w:rsid w:val="00EC6301"/>
    <w:rsid w:val="00EE2B4C"/>
    <w:rsid w:val="00EF044F"/>
    <w:rsid w:val="00EF0B6A"/>
    <w:rsid w:val="00EF3342"/>
    <w:rsid w:val="00EF3B61"/>
    <w:rsid w:val="00EF6A53"/>
    <w:rsid w:val="00F1179B"/>
    <w:rsid w:val="00F126F8"/>
    <w:rsid w:val="00F12A34"/>
    <w:rsid w:val="00F224A8"/>
    <w:rsid w:val="00F23E61"/>
    <w:rsid w:val="00F2485A"/>
    <w:rsid w:val="00F2772F"/>
    <w:rsid w:val="00F328E4"/>
    <w:rsid w:val="00F352C9"/>
    <w:rsid w:val="00F3589E"/>
    <w:rsid w:val="00F3736B"/>
    <w:rsid w:val="00F44475"/>
    <w:rsid w:val="00F463DC"/>
    <w:rsid w:val="00F469B4"/>
    <w:rsid w:val="00F476E7"/>
    <w:rsid w:val="00F55559"/>
    <w:rsid w:val="00F566DB"/>
    <w:rsid w:val="00F62EE1"/>
    <w:rsid w:val="00F71036"/>
    <w:rsid w:val="00F73335"/>
    <w:rsid w:val="00F80C69"/>
    <w:rsid w:val="00F836AD"/>
    <w:rsid w:val="00F83C79"/>
    <w:rsid w:val="00F86370"/>
    <w:rsid w:val="00F9059F"/>
    <w:rsid w:val="00F929A0"/>
    <w:rsid w:val="00F95BE7"/>
    <w:rsid w:val="00FA532F"/>
    <w:rsid w:val="00FA57C4"/>
    <w:rsid w:val="00FA6BDC"/>
    <w:rsid w:val="00FB1A78"/>
    <w:rsid w:val="00FB2322"/>
    <w:rsid w:val="00FB2D8A"/>
    <w:rsid w:val="00FC21C1"/>
    <w:rsid w:val="00FC6350"/>
    <w:rsid w:val="00FD2991"/>
    <w:rsid w:val="00FE2BA3"/>
    <w:rsid w:val="00FE4119"/>
    <w:rsid w:val="00FE43EE"/>
    <w:rsid w:val="043E147C"/>
    <w:rsid w:val="0C1C2083"/>
    <w:rsid w:val="1770451F"/>
    <w:rsid w:val="1ED90EE3"/>
    <w:rsid w:val="225763F7"/>
    <w:rsid w:val="26953239"/>
    <w:rsid w:val="300E2D58"/>
    <w:rsid w:val="30D94DFF"/>
    <w:rsid w:val="33A856D7"/>
    <w:rsid w:val="464E35AC"/>
    <w:rsid w:val="46FA5CB0"/>
    <w:rsid w:val="48A85434"/>
    <w:rsid w:val="4CCF69B9"/>
    <w:rsid w:val="52AD10F5"/>
    <w:rsid w:val="58C71AAA"/>
    <w:rsid w:val="58C95573"/>
    <w:rsid w:val="66A31613"/>
    <w:rsid w:val="6C4F0E2C"/>
    <w:rsid w:val="6E3158A3"/>
    <w:rsid w:val="76892591"/>
    <w:rsid w:val="77FF462F"/>
    <w:rsid w:val="78F85C54"/>
    <w:rsid w:val="79945B42"/>
    <w:rsid w:val="7A9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head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link w:val="Char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link w:val="Char0"/>
    <w:uiPriority w:val="99"/>
    <w:rsid w:val="0080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1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1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  <w:style w:type="character" w:customStyle="1" w:styleId="Char">
    <w:name w:val="正文文本缩进 Char"/>
    <w:basedOn w:val="a1"/>
    <w:link w:val="a4"/>
    <w:rsid w:val="00556587"/>
    <w:rPr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rsid w:val="008048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391</Words>
  <Characters>2233</Characters>
  <Application>Microsoft Office Word</Application>
  <DocSecurity>0</DocSecurity>
  <Lines>18</Lines>
  <Paragraphs>5</Paragraphs>
  <ScaleCrop>false</ScaleCrop>
  <Company>CNIS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标准组</dc:creator>
  <cp:lastModifiedBy>王晨阳</cp:lastModifiedBy>
  <cp:revision>11</cp:revision>
  <cp:lastPrinted>2018-06-27T00:31:00Z</cp:lastPrinted>
  <dcterms:created xsi:type="dcterms:W3CDTF">2018-11-22T15:29:00Z</dcterms:created>
  <dcterms:modified xsi:type="dcterms:W3CDTF">2018-11-26T03:56:00Z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2052-9.1.0.4940</vt:lpwstr>
  </property>
</Properties>
</file>