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EEF" w:rsidRPr="003A4EEF" w:rsidRDefault="003A4EEF" w:rsidP="003A4EEF">
      <w:pPr>
        <w:pStyle w:val="ab"/>
        <w:adjustRightInd w:val="0"/>
        <w:snapToGrid w:val="0"/>
        <w:spacing w:before="0" w:line="360" w:lineRule="auto"/>
        <w:rPr>
          <w:rFonts w:hAnsi="宋体"/>
          <w:b/>
          <w:color w:val="000000"/>
          <w:sz w:val="44"/>
          <w:szCs w:val="44"/>
        </w:rPr>
      </w:pPr>
      <w:r w:rsidRPr="003A4EEF">
        <w:rPr>
          <w:rFonts w:hint="eastAsia"/>
          <w:b/>
          <w:sz w:val="44"/>
          <w:szCs w:val="44"/>
        </w:rPr>
        <w:t>中国有色金属工业协会团体标准</w:t>
      </w:r>
    </w:p>
    <w:p w:rsidR="003A4EEF" w:rsidRPr="003A4EEF" w:rsidRDefault="003A4EEF" w:rsidP="003A4EEF">
      <w:pPr>
        <w:pStyle w:val="ab"/>
        <w:adjustRightInd w:val="0"/>
        <w:snapToGrid w:val="0"/>
        <w:spacing w:before="0" w:line="360" w:lineRule="auto"/>
        <w:rPr>
          <w:rFonts w:hAnsi="宋体"/>
          <w:b/>
          <w:color w:val="000000"/>
          <w:sz w:val="36"/>
          <w:szCs w:val="36"/>
        </w:rPr>
      </w:pPr>
      <w:r w:rsidRPr="003A4EEF">
        <w:rPr>
          <w:rFonts w:hAnsi="宋体" w:hint="eastAsia"/>
          <w:b/>
          <w:color w:val="000000"/>
          <w:sz w:val="36"/>
          <w:szCs w:val="36"/>
        </w:rPr>
        <w:t>《绿色设计产品评价技术规范 阴极铜》</w:t>
      </w:r>
    </w:p>
    <w:p w:rsidR="003A4EEF" w:rsidRPr="003A4EEF" w:rsidRDefault="003A4EEF" w:rsidP="003A4EEF">
      <w:pPr>
        <w:pStyle w:val="ab"/>
        <w:adjustRightInd w:val="0"/>
        <w:snapToGrid w:val="0"/>
        <w:spacing w:before="0" w:line="360" w:lineRule="auto"/>
        <w:rPr>
          <w:rFonts w:hAnsi="宋体"/>
          <w:b/>
          <w:color w:val="000000"/>
          <w:sz w:val="28"/>
          <w:szCs w:val="52"/>
        </w:rPr>
      </w:pPr>
      <w:r w:rsidRPr="003A4EEF">
        <w:rPr>
          <w:rFonts w:hAnsi="宋体" w:hint="eastAsia"/>
          <w:b/>
          <w:color w:val="000000"/>
          <w:sz w:val="28"/>
          <w:szCs w:val="52"/>
        </w:rPr>
        <w:t>编制说明</w:t>
      </w:r>
    </w:p>
    <w:p w:rsidR="003A4EEF" w:rsidRPr="003A4EEF" w:rsidRDefault="003A4EEF" w:rsidP="003A4EEF">
      <w:pPr>
        <w:pStyle w:val="ab"/>
        <w:adjustRightInd w:val="0"/>
        <w:snapToGrid w:val="0"/>
        <w:spacing w:before="0" w:line="360" w:lineRule="auto"/>
        <w:rPr>
          <w:rFonts w:hAnsi="宋体"/>
          <w:b/>
          <w:color w:val="000000"/>
          <w:sz w:val="28"/>
          <w:szCs w:val="52"/>
        </w:rPr>
      </w:pPr>
      <w:r w:rsidRPr="003A4EEF">
        <w:rPr>
          <w:rFonts w:hAnsi="宋体" w:hint="eastAsia"/>
          <w:b/>
          <w:color w:val="000000"/>
          <w:sz w:val="28"/>
          <w:szCs w:val="52"/>
        </w:rPr>
        <w:t>（</w:t>
      </w:r>
      <w:r w:rsidR="000A4C04">
        <w:rPr>
          <w:rFonts w:hAnsi="宋体" w:hint="eastAsia"/>
          <w:b/>
          <w:color w:val="000000"/>
          <w:sz w:val="28"/>
          <w:szCs w:val="52"/>
        </w:rPr>
        <w:t>预审</w:t>
      </w:r>
      <w:r w:rsidRPr="003A4EEF">
        <w:rPr>
          <w:rFonts w:hAnsi="宋体" w:hint="eastAsia"/>
          <w:b/>
          <w:color w:val="000000"/>
          <w:sz w:val="28"/>
          <w:szCs w:val="52"/>
        </w:rPr>
        <w:t>稿）</w:t>
      </w:r>
    </w:p>
    <w:p w:rsidR="003A4EEF" w:rsidRDefault="003A4EEF" w:rsidP="003A4EEF">
      <w:pPr>
        <w:pStyle w:val="ab"/>
        <w:adjustRightInd w:val="0"/>
        <w:snapToGrid w:val="0"/>
        <w:spacing w:before="0" w:line="360" w:lineRule="auto"/>
        <w:rPr>
          <w:rFonts w:hAnsi="宋体"/>
          <w:color w:val="000000"/>
          <w:sz w:val="52"/>
          <w:szCs w:val="52"/>
        </w:rPr>
      </w:pPr>
    </w:p>
    <w:p w:rsidR="003A4EEF" w:rsidRDefault="003A4EEF" w:rsidP="003A4EEF">
      <w:pPr>
        <w:pStyle w:val="ab"/>
        <w:adjustRightInd w:val="0"/>
        <w:snapToGrid w:val="0"/>
        <w:spacing w:before="0" w:line="360" w:lineRule="auto"/>
        <w:rPr>
          <w:rFonts w:hAnsi="宋体"/>
          <w:color w:val="000000"/>
          <w:sz w:val="52"/>
          <w:szCs w:val="52"/>
        </w:rPr>
      </w:pPr>
      <w:bookmarkStart w:id="0" w:name="_GoBack"/>
      <w:bookmarkEnd w:id="0"/>
    </w:p>
    <w:p w:rsidR="003A4EEF" w:rsidRDefault="003A4EEF" w:rsidP="003A4EEF">
      <w:pPr>
        <w:pStyle w:val="ab"/>
        <w:adjustRightInd w:val="0"/>
        <w:snapToGrid w:val="0"/>
        <w:spacing w:before="0" w:line="360" w:lineRule="auto"/>
        <w:rPr>
          <w:rFonts w:hAnsi="宋体"/>
          <w:color w:val="000000"/>
          <w:sz w:val="52"/>
          <w:szCs w:val="52"/>
        </w:rPr>
      </w:pPr>
    </w:p>
    <w:p w:rsidR="003A4EEF" w:rsidRDefault="003A4EEF" w:rsidP="003A4EEF">
      <w:pPr>
        <w:pStyle w:val="ab"/>
        <w:adjustRightInd w:val="0"/>
        <w:snapToGrid w:val="0"/>
        <w:spacing w:before="0" w:line="360" w:lineRule="auto"/>
        <w:rPr>
          <w:rFonts w:hAnsi="宋体"/>
          <w:color w:val="000000"/>
          <w:sz w:val="52"/>
          <w:szCs w:val="52"/>
        </w:rPr>
      </w:pPr>
    </w:p>
    <w:p w:rsidR="003A4EEF" w:rsidRDefault="003A4EEF" w:rsidP="003A4EEF">
      <w:pPr>
        <w:pStyle w:val="ab"/>
        <w:adjustRightInd w:val="0"/>
        <w:snapToGrid w:val="0"/>
        <w:spacing w:before="0" w:line="360" w:lineRule="auto"/>
        <w:rPr>
          <w:rFonts w:hAnsi="宋体"/>
          <w:color w:val="000000"/>
          <w:sz w:val="52"/>
          <w:szCs w:val="52"/>
        </w:rPr>
      </w:pPr>
    </w:p>
    <w:p w:rsidR="003A4EEF" w:rsidRDefault="003A4EEF" w:rsidP="003A4EEF">
      <w:pPr>
        <w:pStyle w:val="ab"/>
        <w:adjustRightInd w:val="0"/>
        <w:snapToGrid w:val="0"/>
        <w:spacing w:before="0" w:line="360" w:lineRule="auto"/>
        <w:rPr>
          <w:rFonts w:hAnsi="宋体"/>
          <w:color w:val="000000"/>
          <w:sz w:val="24"/>
          <w:szCs w:val="24"/>
        </w:rPr>
      </w:pPr>
    </w:p>
    <w:p w:rsidR="003A4EEF" w:rsidRDefault="003A4EEF" w:rsidP="003A4EEF">
      <w:pPr>
        <w:pStyle w:val="ab"/>
        <w:adjustRightInd w:val="0"/>
        <w:snapToGrid w:val="0"/>
        <w:spacing w:before="0" w:line="360" w:lineRule="auto"/>
        <w:rPr>
          <w:rFonts w:hAnsi="宋体"/>
          <w:color w:val="000000"/>
          <w:sz w:val="32"/>
          <w:szCs w:val="32"/>
        </w:rPr>
      </w:pPr>
    </w:p>
    <w:p w:rsidR="007B4F75" w:rsidRDefault="003A4EEF" w:rsidP="002E5140">
      <w:pPr>
        <w:spacing w:beforeLines="50" w:afterLines="50"/>
        <w:jc w:val="center"/>
        <w:rPr>
          <w:rFonts w:asciiTheme="minorEastAsia" w:eastAsiaTheme="minorEastAsia" w:hAnsiTheme="minorEastAsia"/>
          <w:b/>
          <w:sz w:val="36"/>
          <w:szCs w:val="36"/>
        </w:rPr>
      </w:pPr>
      <w:r>
        <w:rPr>
          <w:rFonts w:hAnsi="宋体"/>
          <w:color w:val="000000"/>
          <w:sz w:val="32"/>
          <w:szCs w:val="32"/>
        </w:rPr>
        <w:t>2018</w:t>
      </w:r>
      <w:r>
        <w:rPr>
          <w:rFonts w:hAnsi="宋体" w:hint="eastAsia"/>
          <w:color w:val="000000"/>
          <w:sz w:val="32"/>
          <w:szCs w:val="32"/>
        </w:rPr>
        <w:t>年</w:t>
      </w:r>
      <w:r>
        <w:rPr>
          <w:rFonts w:hAnsi="宋体"/>
          <w:color w:val="000000"/>
          <w:sz w:val="32"/>
          <w:szCs w:val="32"/>
        </w:rPr>
        <w:t>11</w:t>
      </w:r>
      <w:r>
        <w:rPr>
          <w:rFonts w:hAnsi="宋体" w:hint="eastAsia"/>
          <w:color w:val="000000"/>
          <w:sz w:val="32"/>
          <w:szCs w:val="32"/>
        </w:rPr>
        <w:t>月</w:t>
      </w:r>
      <w:r>
        <w:rPr>
          <w:rFonts w:hAnsi="宋体"/>
          <w:color w:val="000000"/>
          <w:sz w:val="32"/>
          <w:szCs w:val="32"/>
        </w:rPr>
        <w:t>24</w:t>
      </w:r>
      <w:r>
        <w:rPr>
          <w:rFonts w:hAnsi="宋体" w:hint="eastAsia"/>
          <w:color w:val="000000"/>
          <w:sz w:val="32"/>
          <w:szCs w:val="32"/>
        </w:rPr>
        <w:t>日</w:t>
      </w:r>
    </w:p>
    <w:p w:rsidR="007B4F75" w:rsidRDefault="007B4F75" w:rsidP="003A4EEF">
      <w:pPr>
        <w:pStyle w:val="3"/>
        <w:ind w:left="220"/>
      </w:pPr>
      <w:r>
        <w:br w:type="page"/>
      </w:r>
    </w:p>
    <w:sdt>
      <w:sdtPr>
        <w:rPr>
          <w:rFonts w:ascii="Tahoma" w:eastAsia="微软雅黑" w:hAnsi="Tahoma" w:cstheme="minorBidi"/>
          <w:b w:val="0"/>
          <w:bCs w:val="0"/>
          <w:color w:val="auto"/>
          <w:sz w:val="22"/>
          <w:szCs w:val="22"/>
          <w:lang w:val="zh-CN"/>
        </w:rPr>
        <w:id w:val="411547112"/>
        <w:docPartObj>
          <w:docPartGallery w:val="Table of Contents"/>
          <w:docPartUnique/>
        </w:docPartObj>
      </w:sdtPr>
      <w:sdtEndPr>
        <w:rPr>
          <w:rFonts w:asciiTheme="minorEastAsia" w:eastAsiaTheme="minorEastAsia" w:hAnsiTheme="minorEastAsia"/>
          <w:sz w:val="24"/>
          <w:szCs w:val="24"/>
          <w:lang w:val="en-US"/>
        </w:rPr>
      </w:sdtEndPr>
      <w:sdtContent>
        <w:p w:rsidR="007B4F75" w:rsidRPr="00D94B3D" w:rsidRDefault="007B4F75" w:rsidP="00BD2782">
          <w:pPr>
            <w:pStyle w:val="TOC"/>
            <w:spacing w:line="240" w:lineRule="auto"/>
            <w:jc w:val="center"/>
            <w:rPr>
              <w:rFonts w:asciiTheme="minorEastAsia" w:eastAsiaTheme="minorEastAsia" w:hAnsiTheme="minorEastAsia"/>
              <w:sz w:val="16"/>
              <w:szCs w:val="16"/>
            </w:rPr>
          </w:pPr>
          <w:r w:rsidRPr="00D94B3D">
            <w:rPr>
              <w:rFonts w:asciiTheme="minorEastAsia" w:eastAsiaTheme="minorEastAsia" w:hAnsiTheme="minorEastAsia"/>
              <w:color w:val="auto"/>
              <w:sz w:val="44"/>
              <w:szCs w:val="44"/>
              <w:lang w:val="zh-CN"/>
            </w:rPr>
            <w:t>目录</w:t>
          </w:r>
        </w:p>
        <w:p w:rsidR="002E5140" w:rsidRDefault="0068610F" w:rsidP="002E5140">
          <w:pPr>
            <w:pStyle w:val="10"/>
            <w:rPr>
              <w:rFonts w:asciiTheme="minorHAnsi" w:eastAsiaTheme="minorEastAsia" w:hAnsiTheme="minorHAnsi"/>
              <w:noProof/>
              <w:kern w:val="2"/>
              <w:sz w:val="21"/>
            </w:rPr>
          </w:pPr>
          <w:r w:rsidRPr="00937EA1">
            <w:rPr>
              <w:rFonts w:asciiTheme="minorEastAsia" w:eastAsiaTheme="minorEastAsia" w:hAnsiTheme="minorEastAsia"/>
              <w:sz w:val="24"/>
              <w:szCs w:val="24"/>
            </w:rPr>
            <w:fldChar w:fldCharType="begin"/>
          </w:r>
          <w:r w:rsidR="007B4F75" w:rsidRPr="00937EA1">
            <w:rPr>
              <w:rFonts w:asciiTheme="minorEastAsia" w:eastAsiaTheme="minorEastAsia" w:hAnsiTheme="minorEastAsia"/>
              <w:sz w:val="24"/>
              <w:szCs w:val="24"/>
            </w:rPr>
            <w:instrText xml:space="preserve"> TOC \o "1-3" \h \z \u </w:instrText>
          </w:r>
          <w:r w:rsidRPr="00937EA1">
            <w:rPr>
              <w:rFonts w:asciiTheme="minorEastAsia" w:eastAsiaTheme="minorEastAsia" w:hAnsiTheme="minorEastAsia"/>
              <w:sz w:val="24"/>
              <w:szCs w:val="24"/>
            </w:rPr>
            <w:fldChar w:fldCharType="separate"/>
          </w:r>
          <w:hyperlink w:anchor="_Toc531104902" w:history="1">
            <w:r w:rsidR="002E5140" w:rsidRPr="00B1369E">
              <w:rPr>
                <w:rStyle w:val="a9"/>
                <w:rFonts w:hint="eastAsia"/>
                <w:noProof/>
              </w:rPr>
              <w:t>一、工作简况</w:t>
            </w:r>
            <w:r w:rsidR="002E5140">
              <w:rPr>
                <w:noProof/>
                <w:webHidden/>
              </w:rPr>
              <w:tab/>
            </w:r>
            <w:r w:rsidR="002E5140">
              <w:rPr>
                <w:noProof/>
                <w:webHidden/>
              </w:rPr>
              <w:fldChar w:fldCharType="begin"/>
            </w:r>
            <w:r w:rsidR="002E5140">
              <w:rPr>
                <w:noProof/>
                <w:webHidden/>
              </w:rPr>
              <w:instrText xml:space="preserve"> PAGEREF _Toc531104902 \h </w:instrText>
            </w:r>
            <w:r w:rsidR="002E5140">
              <w:rPr>
                <w:noProof/>
                <w:webHidden/>
              </w:rPr>
            </w:r>
            <w:r w:rsidR="002E5140">
              <w:rPr>
                <w:noProof/>
                <w:webHidden/>
              </w:rPr>
              <w:fldChar w:fldCharType="separate"/>
            </w:r>
            <w:r w:rsidR="002E5140">
              <w:rPr>
                <w:noProof/>
                <w:webHidden/>
              </w:rPr>
              <w:t>4</w:t>
            </w:r>
            <w:r w:rsidR="002E5140">
              <w:rPr>
                <w:noProof/>
                <w:webHidden/>
              </w:rPr>
              <w:fldChar w:fldCharType="end"/>
            </w:r>
          </w:hyperlink>
        </w:p>
        <w:p w:rsidR="002E5140" w:rsidRDefault="002E5140" w:rsidP="002E5140">
          <w:pPr>
            <w:pStyle w:val="20"/>
            <w:tabs>
              <w:tab w:val="right" w:leader="dot" w:pos="8296"/>
            </w:tabs>
            <w:spacing w:after="0"/>
            <w:ind w:left="440"/>
            <w:rPr>
              <w:rFonts w:asciiTheme="minorHAnsi" w:eastAsiaTheme="minorEastAsia" w:hAnsiTheme="minorHAnsi"/>
              <w:noProof/>
              <w:kern w:val="2"/>
              <w:sz w:val="21"/>
            </w:rPr>
          </w:pPr>
          <w:hyperlink w:anchor="_Toc531104903" w:history="1">
            <w:r w:rsidRPr="00B1369E">
              <w:rPr>
                <w:rStyle w:val="a9"/>
                <w:noProof/>
              </w:rPr>
              <w:t>1.</w:t>
            </w:r>
            <w:r w:rsidRPr="00B1369E">
              <w:rPr>
                <w:rStyle w:val="a9"/>
                <w:rFonts w:hint="eastAsia"/>
                <w:noProof/>
              </w:rPr>
              <w:t>立项目的</w:t>
            </w:r>
            <w:r>
              <w:rPr>
                <w:noProof/>
                <w:webHidden/>
              </w:rPr>
              <w:tab/>
            </w:r>
            <w:r>
              <w:rPr>
                <w:noProof/>
                <w:webHidden/>
              </w:rPr>
              <w:fldChar w:fldCharType="begin"/>
            </w:r>
            <w:r>
              <w:rPr>
                <w:noProof/>
                <w:webHidden/>
              </w:rPr>
              <w:instrText xml:space="preserve"> PAGEREF _Toc531104903 \h </w:instrText>
            </w:r>
            <w:r>
              <w:rPr>
                <w:noProof/>
                <w:webHidden/>
              </w:rPr>
            </w:r>
            <w:r>
              <w:rPr>
                <w:noProof/>
                <w:webHidden/>
              </w:rPr>
              <w:fldChar w:fldCharType="separate"/>
            </w:r>
            <w:r>
              <w:rPr>
                <w:noProof/>
                <w:webHidden/>
              </w:rPr>
              <w:t>4</w:t>
            </w:r>
            <w:r>
              <w:rPr>
                <w:noProof/>
                <w:webHidden/>
              </w:rPr>
              <w:fldChar w:fldCharType="end"/>
            </w:r>
          </w:hyperlink>
        </w:p>
        <w:p w:rsidR="002E5140" w:rsidRDefault="002E5140" w:rsidP="002E5140">
          <w:pPr>
            <w:pStyle w:val="30"/>
            <w:tabs>
              <w:tab w:val="right" w:leader="dot" w:pos="8296"/>
            </w:tabs>
            <w:spacing w:after="0"/>
            <w:ind w:left="880"/>
            <w:rPr>
              <w:rFonts w:asciiTheme="minorHAnsi" w:eastAsiaTheme="minorEastAsia" w:hAnsiTheme="minorHAnsi"/>
              <w:noProof/>
              <w:kern w:val="2"/>
              <w:sz w:val="21"/>
            </w:rPr>
          </w:pPr>
          <w:hyperlink w:anchor="_Toc531104904" w:history="1">
            <w:r w:rsidRPr="00B1369E">
              <w:rPr>
                <w:rStyle w:val="a9"/>
                <w:noProof/>
              </w:rPr>
              <w:t>1.1</w:t>
            </w:r>
            <w:r w:rsidRPr="00B1369E">
              <w:rPr>
                <w:rStyle w:val="a9"/>
                <w:rFonts w:hint="eastAsia"/>
                <w:noProof/>
              </w:rPr>
              <w:t>标准制定的必要性</w:t>
            </w:r>
            <w:r>
              <w:rPr>
                <w:noProof/>
                <w:webHidden/>
              </w:rPr>
              <w:tab/>
            </w:r>
            <w:r>
              <w:rPr>
                <w:noProof/>
                <w:webHidden/>
              </w:rPr>
              <w:fldChar w:fldCharType="begin"/>
            </w:r>
            <w:r>
              <w:rPr>
                <w:noProof/>
                <w:webHidden/>
              </w:rPr>
              <w:instrText xml:space="preserve"> PAGEREF _Toc531104904 \h </w:instrText>
            </w:r>
            <w:r>
              <w:rPr>
                <w:noProof/>
                <w:webHidden/>
              </w:rPr>
            </w:r>
            <w:r>
              <w:rPr>
                <w:noProof/>
                <w:webHidden/>
              </w:rPr>
              <w:fldChar w:fldCharType="separate"/>
            </w:r>
            <w:r>
              <w:rPr>
                <w:noProof/>
                <w:webHidden/>
              </w:rPr>
              <w:t>4</w:t>
            </w:r>
            <w:r>
              <w:rPr>
                <w:noProof/>
                <w:webHidden/>
              </w:rPr>
              <w:fldChar w:fldCharType="end"/>
            </w:r>
          </w:hyperlink>
        </w:p>
        <w:p w:rsidR="002E5140" w:rsidRDefault="002E5140" w:rsidP="002E5140">
          <w:pPr>
            <w:pStyle w:val="20"/>
            <w:tabs>
              <w:tab w:val="right" w:leader="dot" w:pos="8296"/>
            </w:tabs>
            <w:spacing w:after="0"/>
            <w:ind w:left="440"/>
            <w:rPr>
              <w:rFonts w:asciiTheme="minorHAnsi" w:eastAsiaTheme="minorEastAsia" w:hAnsiTheme="minorHAnsi"/>
              <w:noProof/>
              <w:kern w:val="2"/>
              <w:sz w:val="21"/>
            </w:rPr>
          </w:pPr>
          <w:hyperlink w:anchor="_Toc531104905" w:history="1">
            <w:r w:rsidRPr="00B1369E">
              <w:rPr>
                <w:rStyle w:val="a9"/>
                <w:noProof/>
              </w:rPr>
              <w:t>2.</w:t>
            </w:r>
            <w:r w:rsidRPr="00B1369E">
              <w:rPr>
                <w:rStyle w:val="a9"/>
                <w:rFonts w:hint="eastAsia"/>
                <w:noProof/>
              </w:rPr>
              <w:t>立项来源</w:t>
            </w:r>
            <w:r>
              <w:rPr>
                <w:noProof/>
                <w:webHidden/>
              </w:rPr>
              <w:tab/>
            </w:r>
            <w:r>
              <w:rPr>
                <w:noProof/>
                <w:webHidden/>
              </w:rPr>
              <w:fldChar w:fldCharType="begin"/>
            </w:r>
            <w:r>
              <w:rPr>
                <w:noProof/>
                <w:webHidden/>
              </w:rPr>
              <w:instrText xml:space="preserve"> PAGEREF _Toc531104905 \h </w:instrText>
            </w:r>
            <w:r>
              <w:rPr>
                <w:noProof/>
                <w:webHidden/>
              </w:rPr>
            </w:r>
            <w:r>
              <w:rPr>
                <w:noProof/>
                <w:webHidden/>
              </w:rPr>
              <w:fldChar w:fldCharType="separate"/>
            </w:r>
            <w:r>
              <w:rPr>
                <w:noProof/>
                <w:webHidden/>
              </w:rPr>
              <w:t>4</w:t>
            </w:r>
            <w:r>
              <w:rPr>
                <w:noProof/>
                <w:webHidden/>
              </w:rPr>
              <w:fldChar w:fldCharType="end"/>
            </w:r>
          </w:hyperlink>
        </w:p>
        <w:p w:rsidR="002E5140" w:rsidRDefault="002E5140" w:rsidP="002E5140">
          <w:pPr>
            <w:pStyle w:val="20"/>
            <w:tabs>
              <w:tab w:val="right" w:leader="dot" w:pos="8296"/>
            </w:tabs>
            <w:spacing w:after="0"/>
            <w:ind w:left="440"/>
            <w:rPr>
              <w:rFonts w:asciiTheme="minorHAnsi" w:eastAsiaTheme="minorEastAsia" w:hAnsiTheme="minorHAnsi"/>
              <w:noProof/>
              <w:kern w:val="2"/>
              <w:sz w:val="21"/>
            </w:rPr>
          </w:pPr>
          <w:hyperlink w:anchor="_Toc531104906" w:history="1">
            <w:r w:rsidRPr="00B1369E">
              <w:rPr>
                <w:rStyle w:val="a9"/>
                <w:noProof/>
              </w:rPr>
              <w:t>3.</w:t>
            </w:r>
            <w:r w:rsidRPr="00B1369E">
              <w:rPr>
                <w:rStyle w:val="a9"/>
                <w:rFonts w:hint="eastAsia"/>
                <w:noProof/>
              </w:rPr>
              <w:t>项目编制组单位简况</w:t>
            </w:r>
            <w:r>
              <w:rPr>
                <w:noProof/>
                <w:webHidden/>
              </w:rPr>
              <w:tab/>
            </w:r>
            <w:r>
              <w:rPr>
                <w:noProof/>
                <w:webHidden/>
              </w:rPr>
              <w:fldChar w:fldCharType="begin"/>
            </w:r>
            <w:r>
              <w:rPr>
                <w:noProof/>
                <w:webHidden/>
              </w:rPr>
              <w:instrText xml:space="preserve"> PAGEREF _Toc531104906 \h </w:instrText>
            </w:r>
            <w:r>
              <w:rPr>
                <w:noProof/>
                <w:webHidden/>
              </w:rPr>
            </w:r>
            <w:r>
              <w:rPr>
                <w:noProof/>
                <w:webHidden/>
              </w:rPr>
              <w:fldChar w:fldCharType="separate"/>
            </w:r>
            <w:r>
              <w:rPr>
                <w:noProof/>
                <w:webHidden/>
              </w:rPr>
              <w:t>5</w:t>
            </w:r>
            <w:r>
              <w:rPr>
                <w:noProof/>
                <w:webHidden/>
              </w:rPr>
              <w:fldChar w:fldCharType="end"/>
            </w:r>
          </w:hyperlink>
        </w:p>
        <w:p w:rsidR="002E5140" w:rsidRDefault="002E5140" w:rsidP="002E5140">
          <w:pPr>
            <w:pStyle w:val="30"/>
            <w:tabs>
              <w:tab w:val="right" w:leader="dot" w:pos="8296"/>
            </w:tabs>
            <w:spacing w:after="0"/>
            <w:ind w:left="880"/>
            <w:rPr>
              <w:rFonts w:asciiTheme="minorHAnsi" w:eastAsiaTheme="minorEastAsia" w:hAnsiTheme="minorHAnsi"/>
              <w:noProof/>
              <w:kern w:val="2"/>
              <w:sz w:val="21"/>
            </w:rPr>
          </w:pPr>
          <w:hyperlink w:anchor="_Toc531104907" w:history="1">
            <w:r w:rsidRPr="00B1369E">
              <w:rPr>
                <w:rStyle w:val="a9"/>
                <w:noProof/>
              </w:rPr>
              <w:t>3.1</w:t>
            </w:r>
            <w:r w:rsidRPr="00B1369E">
              <w:rPr>
                <w:rStyle w:val="a9"/>
                <w:rFonts w:hint="eastAsia"/>
                <w:noProof/>
              </w:rPr>
              <w:t>编制组成员单位</w:t>
            </w:r>
            <w:r>
              <w:rPr>
                <w:noProof/>
                <w:webHidden/>
              </w:rPr>
              <w:tab/>
            </w:r>
            <w:r>
              <w:rPr>
                <w:noProof/>
                <w:webHidden/>
              </w:rPr>
              <w:fldChar w:fldCharType="begin"/>
            </w:r>
            <w:r>
              <w:rPr>
                <w:noProof/>
                <w:webHidden/>
              </w:rPr>
              <w:instrText xml:space="preserve"> PAGEREF _Toc531104907 \h </w:instrText>
            </w:r>
            <w:r>
              <w:rPr>
                <w:noProof/>
                <w:webHidden/>
              </w:rPr>
            </w:r>
            <w:r>
              <w:rPr>
                <w:noProof/>
                <w:webHidden/>
              </w:rPr>
              <w:fldChar w:fldCharType="separate"/>
            </w:r>
            <w:r>
              <w:rPr>
                <w:noProof/>
                <w:webHidden/>
              </w:rPr>
              <w:t>5</w:t>
            </w:r>
            <w:r>
              <w:rPr>
                <w:noProof/>
                <w:webHidden/>
              </w:rPr>
              <w:fldChar w:fldCharType="end"/>
            </w:r>
          </w:hyperlink>
        </w:p>
        <w:p w:rsidR="002E5140" w:rsidRDefault="002E5140" w:rsidP="002E5140">
          <w:pPr>
            <w:pStyle w:val="30"/>
            <w:tabs>
              <w:tab w:val="right" w:leader="dot" w:pos="8296"/>
            </w:tabs>
            <w:spacing w:after="0"/>
            <w:ind w:left="880"/>
            <w:rPr>
              <w:rFonts w:asciiTheme="minorHAnsi" w:eastAsiaTheme="minorEastAsia" w:hAnsiTheme="minorHAnsi"/>
              <w:noProof/>
              <w:kern w:val="2"/>
              <w:sz w:val="21"/>
            </w:rPr>
          </w:pPr>
          <w:hyperlink w:anchor="_Toc531104908" w:history="1">
            <w:r w:rsidRPr="00B1369E">
              <w:rPr>
                <w:rStyle w:val="a9"/>
                <w:noProof/>
              </w:rPr>
              <w:t>3.2</w:t>
            </w:r>
            <w:r w:rsidRPr="00B1369E">
              <w:rPr>
                <w:rStyle w:val="a9"/>
                <w:rFonts w:hint="eastAsia"/>
                <w:noProof/>
              </w:rPr>
              <w:t>主编单位简介</w:t>
            </w:r>
            <w:r>
              <w:rPr>
                <w:noProof/>
                <w:webHidden/>
              </w:rPr>
              <w:tab/>
            </w:r>
            <w:r>
              <w:rPr>
                <w:noProof/>
                <w:webHidden/>
              </w:rPr>
              <w:fldChar w:fldCharType="begin"/>
            </w:r>
            <w:r>
              <w:rPr>
                <w:noProof/>
                <w:webHidden/>
              </w:rPr>
              <w:instrText xml:space="preserve"> PAGEREF _Toc531104908 \h </w:instrText>
            </w:r>
            <w:r>
              <w:rPr>
                <w:noProof/>
                <w:webHidden/>
              </w:rPr>
            </w:r>
            <w:r>
              <w:rPr>
                <w:noProof/>
                <w:webHidden/>
              </w:rPr>
              <w:fldChar w:fldCharType="separate"/>
            </w:r>
            <w:r>
              <w:rPr>
                <w:noProof/>
                <w:webHidden/>
              </w:rPr>
              <w:t>5</w:t>
            </w:r>
            <w:r>
              <w:rPr>
                <w:noProof/>
                <w:webHidden/>
              </w:rPr>
              <w:fldChar w:fldCharType="end"/>
            </w:r>
          </w:hyperlink>
        </w:p>
        <w:p w:rsidR="002E5140" w:rsidRDefault="002E5140" w:rsidP="002E5140">
          <w:pPr>
            <w:pStyle w:val="30"/>
            <w:tabs>
              <w:tab w:val="right" w:leader="dot" w:pos="8296"/>
            </w:tabs>
            <w:spacing w:after="0"/>
            <w:ind w:left="880"/>
            <w:rPr>
              <w:rFonts w:asciiTheme="minorHAnsi" w:eastAsiaTheme="minorEastAsia" w:hAnsiTheme="minorHAnsi"/>
              <w:noProof/>
              <w:kern w:val="2"/>
              <w:sz w:val="21"/>
            </w:rPr>
          </w:pPr>
          <w:hyperlink w:anchor="_Toc531104909" w:history="1">
            <w:r w:rsidRPr="00B1369E">
              <w:rPr>
                <w:rStyle w:val="a9"/>
                <w:noProof/>
              </w:rPr>
              <w:t xml:space="preserve">3.3 </w:t>
            </w:r>
            <w:r w:rsidRPr="00B1369E">
              <w:rPr>
                <w:rStyle w:val="a9"/>
                <w:rFonts w:hint="eastAsia"/>
                <w:noProof/>
              </w:rPr>
              <w:t>工作过程</w:t>
            </w:r>
            <w:r>
              <w:rPr>
                <w:noProof/>
                <w:webHidden/>
              </w:rPr>
              <w:tab/>
            </w:r>
            <w:r>
              <w:rPr>
                <w:noProof/>
                <w:webHidden/>
              </w:rPr>
              <w:fldChar w:fldCharType="begin"/>
            </w:r>
            <w:r>
              <w:rPr>
                <w:noProof/>
                <w:webHidden/>
              </w:rPr>
              <w:instrText xml:space="preserve"> PAGEREF _Toc531104909 \h </w:instrText>
            </w:r>
            <w:r>
              <w:rPr>
                <w:noProof/>
                <w:webHidden/>
              </w:rPr>
            </w:r>
            <w:r>
              <w:rPr>
                <w:noProof/>
                <w:webHidden/>
              </w:rPr>
              <w:fldChar w:fldCharType="separate"/>
            </w:r>
            <w:r>
              <w:rPr>
                <w:noProof/>
                <w:webHidden/>
              </w:rPr>
              <w:t>5</w:t>
            </w:r>
            <w:r>
              <w:rPr>
                <w:noProof/>
                <w:webHidden/>
              </w:rPr>
              <w:fldChar w:fldCharType="end"/>
            </w:r>
          </w:hyperlink>
        </w:p>
        <w:p w:rsidR="002E5140" w:rsidRDefault="002E5140" w:rsidP="002E5140">
          <w:pPr>
            <w:pStyle w:val="10"/>
            <w:rPr>
              <w:rFonts w:asciiTheme="minorHAnsi" w:eastAsiaTheme="minorEastAsia" w:hAnsiTheme="minorHAnsi"/>
              <w:noProof/>
              <w:kern w:val="2"/>
              <w:sz w:val="21"/>
            </w:rPr>
          </w:pPr>
          <w:hyperlink w:anchor="_Toc531104910" w:history="1">
            <w:r w:rsidRPr="00B1369E">
              <w:rPr>
                <w:rStyle w:val="a9"/>
                <w:rFonts w:hint="eastAsia"/>
                <w:noProof/>
              </w:rPr>
              <w:t>二、标准编制原则和确定标准主要内容</w:t>
            </w:r>
            <w:r>
              <w:rPr>
                <w:noProof/>
                <w:webHidden/>
              </w:rPr>
              <w:tab/>
            </w:r>
            <w:r>
              <w:rPr>
                <w:noProof/>
                <w:webHidden/>
              </w:rPr>
              <w:fldChar w:fldCharType="begin"/>
            </w:r>
            <w:r>
              <w:rPr>
                <w:noProof/>
                <w:webHidden/>
              </w:rPr>
              <w:instrText xml:space="preserve"> PAGEREF _Toc531104910 \h </w:instrText>
            </w:r>
            <w:r>
              <w:rPr>
                <w:noProof/>
                <w:webHidden/>
              </w:rPr>
            </w:r>
            <w:r>
              <w:rPr>
                <w:noProof/>
                <w:webHidden/>
              </w:rPr>
              <w:fldChar w:fldCharType="separate"/>
            </w:r>
            <w:r>
              <w:rPr>
                <w:noProof/>
                <w:webHidden/>
              </w:rPr>
              <w:t>6</w:t>
            </w:r>
            <w:r>
              <w:rPr>
                <w:noProof/>
                <w:webHidden/>
              </w:rPr>
              <w:fldChar w:fldCharType="end"/>
            </w:r>
          </w:hyperlink>
        </w:p>
        <w:p w:rsidR="002E5140" w:rsidRDefault="002E5140" w:rsidP="002E5140">
          <w:pPr>
            <w:pStyle w:val="20"/>
            <w:tabs>
              <w:tab w:val="right" w:leader="dot" w:pos="8296"/>
            </w:tabs>
            <w:spacing w:after="0"/>
            <w:ind w:left="440"/>
            <w:rPr>
              <w:rFonts w:asciiTheme="minorHAnsi" w:eastAsiaTheme="minorEastAsia" w:hAnsiTheme="minorHAnsi"/>
              <w:noProof/>
              <w:kern w:val="2"/>
              <w:sz w:val="21"/>
            </w:rPr>
          </w:pPr>
          <w:hyperlink w:anchor="_Toc531104911" w:history="1">
            <w:r w:rsidRPr="00B1369E">
              <w:rPr>
                <w:rStyle w:val="a9"/>
                <w:noProof/>
              </w:rPr>
              <w:t>1.</w:t>
            </w:r>
            <w:r w:rsidRPr="00B1369E">
              <w:rPr>
                <w:rStyle w:val="a9"/>
                <w:rFonts w:hint="eastAsia"/>
                <w:noProof/>
              </w:rPr>
              <w:t>编制原则</w:t>
            </w:r>
            <w:r>
              <w:rPr>
                <w:noProof/>
                <w:webHidden/>
              </w:rPr>
              <w:tab/>
            </w:r>
            <w:r>
              <w:rPr>
                <w:noProof/>
                <w:webHidden/>
              </w:rPr>
              <w:fldChar w:fldCharType="begin"/>
            </w:r>
            <w:r>
              <w:rPr>
                <w:noProof/>
                <w:webHidden/>
              </w:rPr>
              <w:instrText xml:space="preserve"> PAGEREF _Toc531104911 \h </w:instrText>
            </w:r>
            <w:r>
              <w:rPr>
                <w:noProof/>
                <w:webHidden/>
              </w:rPr>
            </w:r>
            <w:r>
              <w:rPr>
                <w:noProof/>
                <w:webHidden/>
              </w:rPr>
              <w:fldChar w:fldCharType="separate"/>
            </w:r>
            <w:r>
              <w:rPr>
                <w:noProof/>
                <w:webHidden/>
              </w:rPr>
              <w:t>6</w:t>
            </w:r>
            <w:r>
              <w:rPr>
                <w:noProof/>
                <w:webHidden/>
              </w:rPr>
              <w:fldChar w:fldCharType="end"/>
            </w:r>
          </w:hyperlink>
        </w:p>
        <w:p w:rsidR="002E5140" w:rsidRDefault="002E5140" w:rsidP="002E5140">
          <w:pPr>
            <w:pStyle w:val="30"/>
            <w:tabs>
              <w:tab w:val="right" w:leader="dot" w:pos="8296"/>
            </w:tabs>
            <w:spacing w:after="0"/>
            <w:ind w:left="880"/>
            <w:rPr>
              <w:rFonts w:asciiTheme="minorHAnsi" w:eastAsiaTheme="minorEastAsia" w:hAnsiTheme="minorHAnsi"/>
              <w:noProof/>
              <w:kern w:val="2"/>
              <w:sz w:val="21"/>
            </w:rPr>
          </w:pPr>
          <w:hyperlink w:anchor="_Toc531104912" w:history="1">
            <w:r w:rsidRPr="00B1369E">
              <w:rPr>
                <w:rStyle w:val="a9"/>
                <w:noProof/>
              </w:rPr>
              <w:t xml:space="preserve">1.1 </w:t>
            </w:r>
            <w:r w:rsidRPr="00B1369E">
              <w:rPr>
                <w:rStyle w:val="a9"/>
                <w:rFonts w:hint="eastAsia"/>
                <w:noProof/>
              </w:rPr>
              <w:t>指标选取的原则</w:t>
            </w:r>
            <w:r>
              <w:rPr>
                <w:noProof/>
                <w:webHidden/>
              </w:rPr>
              <w:tab/>
            </w:r>
            <w:r>
              <w:rPr>
                <w:noProof/>
                <w:webHidden/>
              </w:rPr>
              <w:fldChar w:fldCharType="begin"/>
            </w:r>
            <w:r>
              <w:rPr>
                <w:noProof/>
                <w:webHidden/>
              </w:rPr>
              <w:instrText xml:space="preserve"> PAGEREF _Toc531104912 \h </w:instrText>
            </w:r>
            <w:r>
              <w:rPr>
                <w:noProof/>
                <w:webHidden/>
              </w:rPr>
            </w:r>
            <w:r>
              <w:rPr>
                <w:noProof/>
                <w:webHidden/>
              </w:rPr>
              <w:fldChar w:fldCharType="separate"/>
            </w:r>
            <w:r>
              <w:rPr>
                <w:noProof/>
                <w:webHidden/>
              </w:rPr>
              <w:t>6</w:t>
            </w:r>
            <w:r>
              <w:rPr>
                <w:noProof/>
                <w:webHidden/>
              </w:rPr>
              <w:fldChar w:fldCharType="end"/>
            </w:r>
          </w:hyperlink>
        </w:p>
        <w:p w:rsidR="002E5140" w:rsidRDefault="002E5140" w:rsidP="002E5140">
          <w:pPr>
            <w:pStyle w:val="30"/>
            <w:tabs>
              <w:tab w:val="right" w:leader="dot" w:pos="8296"/>
            </w:tabs>
            <w:spacing w:after="0"/>
            <w:ind w:left="880"/>
            <w:rPr>
              <w:rFonts w:asciiTheme="minorHAnsi" w:eastAsiaTheme="minorEastAsia" w:hAnsiTheme="minorHAnsi"/>
              <w:noProof/>
              <w:kern w:val="2"/>
              <w:sz w:val="21"/>
            </w:rPr>
          </w:pPr>
          <w:hyperlink w:anchor="_Toc531104913" w:history="1">
            <w:r w:rsidRPr="00B1369E">
              <w:rPr>
                <w:rStyle w:val="a9"/>
                <w:noProof/>
              </w:rPr>
              <w:t xml:space="preserve">1.2 </w:t>
            </w:r>
            <w:r w:rsidRPr="00B1369E">
              <w:rPr>
                <w:rStyle w:val="a9"/>
                <w:rFonts w:hint="eastAsia"/>
                <w:noProof/>
              </w:rPr>
              <w:t>生命周期评价与指标评价相结合的原则</w:t>
            </w:r>
            <w:r>
              <w:rPr>
                <w:noProof/>
                <w:webHidden/>
              </w:rPr>
              <w:tab/>
            </w:r>
            <w:r>
              <w:rPr>
                <w:noProof/>
                <w:webHidden/>
              </w:rPr>
              <w:fldChar w:fldCharType="begin"/>
            </w:r>
            <w:r>
              <w:rPr>
                <w:noProof/>
                <w:webHidden/>
              </w:rPr>
              <w:instrText xml:space="preserve"> PAGEREF _Toc531104913 \h </w:instrText>
            </w:r>
            <w:r>
              <w:rPr>
                <w:noProof/>
                <w:webHidden/>
              </w:rPr>
            </w:r>
            <w:r>
              <w:rPr>
                <w:noProof/>
                <w:webHidden/>
              </w:rPr>
              <w:fldChar w:fldCharType="separate"/>
            </w:r>
            <w:r>
              <w:rPr>
                <w:noProof/>
                <w:webHidden/>
              </w:rPr>
              <w:t>6</w:t>
            </w:r>
            <w:r>
              <w:rPr>
                <w:noProof/>
                <w:webHidden/>
              </w:rPr>
              <w:fldChar w:fldCharType="end"/>
            </w:r>
          </w:hyperlink>
        </w:p>
        <w:p w:rsidR="002E5140" w:rsidRDefault="002E5140" w:rsidP="002E5140">
          <w:pPr>
            <w:pStyle w:val="30"/>
            <w:tabs>
              <w:tab w:val="right" w:leader="dot" w:pos="8296"/>
            </w:tabs>
            <w:spacing w:after="0"/>
            <w:ind w:left="880"/>
            <w:rPr>
              <w:rFonts w:asciiTheme="minorHAnsi" w:eastAsiaTheme="minorEastAsia" w:hAnsiTheme="minorHAnsi"/>
              <w:noProof/>
              <w:kern w:val="2"/>
              <w:sz w:val="21"/>
            </w:rPr>
          </w:pPr>
          <w:hyperlink w:anchor="_Toc531104914" w:history="1">
            <w:r w:rsidRPr="00B1369E">
              <w:rPr>
                <w:rStyle w:val="a9"/>
                <w:noProof/>
              </w:rPr>
              <w:t xml:space="preserve">1.3 </w:t>
            </w:r>
            <w:r w:rsidRPr="00B1369E">
              <w:rPr>
                <w:rStyle w:val="a9"/>
                <w:rFonts w:hint="eastAsia"/>
                <w:noProof/>
              </w:rPr>
              <w:t>环境影响种类最优选取原则</w:t>
            </w:r>
            <w:r>
              <w:rPr>
                <w:noProof/>
                <w:webHidden/>
              </w:rPr>
              <w:tab/>
            </w:r>
            <w:r>
              <w:rPr>
                <w:noProof/>
                <w:webHidden/>
              </w:rPr>
              <w:fldChar w:fldCharType="begin"/>
            </w:r>
            <w:r>
              <w:rPr>
                <w:noProof/>
                <w:webHidden/>
              </w:rPr>
              <w:instrText xml:space="preserve"> PAGEREF _Toc531104914 \h </w:instrText>
            </w:r>
            <w:r>
              <w:rPr>
                <w:noProof/>
                <w:webHidden/>
              </w:rPr>
            </w:r>
            <w:r>
              <w:rPr>
                <w:noProof/>
                <w:webHidden/>
              </w:rPr>
              <w:fldChar w:fldCharType="separate"/>
            </w:r>
            <w:r>
              <w:rPr>
                <w:noProof/>
                <w:webHidden/>
              </w:rPr>
              <w:t>6</w:t>
            </w:r>
            <w:r>
              <w:rPr>
                <w:noProof/>
                <w:webHidden/>
              </w:rPr>
              <w:fldChar w:fldCharType="end"/>
            </w:r>
          </w:hyperlink>
        </w:p>
        <w:p w:rsidR="002E5140" w:rsidRDefault="002E5140" w:rsidP="002E5140">
          <w:pPr>
            <w:pStyle w:val="30"/>
            <w:tabs>
              <w:tab w:val="right" w:leader="dot" w:pos="8296"/>
            </w:tabs>
            <w:spacing w:after="0"/>
            <w:ind w:left="880"/>
            <w:rPr>
              <w:rFonts w:asciiTheme="minorHAnsi" w:eastAsiaTheme="minorEastAsia" w:hAnsiTheme="minorHAnsi"/>
              <w:noProof/>
              <w:kern w:val="2"/>
              <w:sz w:val="21"/>
            </w:rPr>
          </w:pPr>
          <w:hyperlink w:anchor="_Toc531104915" w:history="1">
            <w:r w:rsidRPr="00B1369E">
              <w:rPr>
                <w:rStyle w:val="a9"/>
                <w:noProof/>
              </w:rPr>
              <w:t>1.4</w:t>
            </w:r>
            <w:r w:rsidRPr="00B1369E">
              <w:rPr>
                <w:rStyle w:val="a9"/>
                <w:rFonts w:hint="eastAsia"/>
                <w:noProof/>
              </w:rPr>
              <w:t>持续改进原则</w:t>
            </w:r>
            <w:r>
              <w:rPr>
                <w:noProof/>
                <w:webHidden/>
              </w:rPr>
              <w:tab/>
            </w:r>
            <w:r>
              <w:rPr>
                <w:noProof/>
                <w:webHidden/>
              </w:rPr>
              <w:fldChar w:fldCharType="begin"/>
            </w:r>
            <w:r>
              <w:rPr>
                <w:noProof/>
                <w:webHidden/>
              </w:rPr>
              <w:instrText xml:space="preserve"> PAGEREF _Toc531104915 \h </w:instrText>
            </w:r>
            <w:r>
              <w:rPr>
                <w:noProof/>
                <w:webHidden/>
              </w:rPr>
            </w:r>
            <w:r>
              <w:rPr>
                <w:noProof/>
                <w:webHidden/>
              </w:rPr>
              <w:fldChar w:fldCharType="separate"/>
            </w:r>
            <w:r>
              <w:rPr>
                <w:noProof/>
                <w:webHidden/>
              </w:rPr>
              <w:t>6</w:t>
            </w:r>
            <w:r>
              <w:rPr>
                <w:noProof/>
                <w:webHidden/>
              </w:rPr>
              <w:fldChar w:fldCharType="end"/>
            </w:r>
          </w:hyperlink>
        </w:p>
        <w:p w:rsidR="002E5140" w:rsidRDefault="002E5140" w:rsidP="002E5140">
          <w:pPr>
            <w:pStyle w:val="20"/>
            <w:tabs>
              <w:tab w:val="right" w:leader="dot" w:pos="8296"/>
            </w:tabs>
            <w:spacing w:after="0"/>
            <w:ind w:left="440"/>
            <w:rPr>
              <w:rFonts w:asciiTheme="minorHAnsi" w:eastAsiaTheme="minorEastAsia" w:hAnsiTheme="minorHAnsi"/>
              <w:noProof/>
              <w:kern w:val="2"/>
              <w:sz w:val="21"/>
            </w:rPr>
          </w:pPr>
          <w:hyperlink w:anchor="_Toc531104916" w:history="1">
            <w:r w:rsidRPr="00B1369E">
              <w:rPr>
                <w:rStyle w:val="a9"/>
                <w:noProof/>
              </w:rPr>
              <w:t>2.</w:t>
            </w:r>
            <w:r w:rsidRPr="00B1369E">
              <w:rPr>
                <w:rStyle w:val="a9"/>
                <w:rFonts w:hint="eastAsia"/>
                <w:noProof/>
              </w:rPr>
              <w:t>标准主要内容</w:t>
            </w:r>
            <w:r>
              <w:rPr>
                <w:noProof/>
                <w:webHidden/>
              </w:rPr>
              <w:tab/>
            </w:r>
            <w:r>
              <w:rPr>
                <w:noProof/>
                <w:webHidden/>
              </w:rPr>
              <w:fldChar w:fldCharType="begin"/>
            </w:r>
            <w:r>
              <w:rPr>
                <w:noProof/>
                <w:webHidden/>
              </w:rPr>
              <w:instrText xml:space="preserve"> PAGEREF _Toc531104916 \h </w:instrText>
            </w:r>
            <w:r>
              <w:rPr>
                <w:noProof/>
                <w:webHidden/>
              </w:rPr>
            </w:r>
            <w:r>
              <w:rPr>
                <w:noProof/>
                <w:webHidden/>
              </w:rPr>
              <w:fldChar w:fldCharType="separate"/>
            </w:r>
            <w:r>
              <w:rPr>
                <w:noProof/>
                <w:webHidden/>
              </w:rPr>
              <w:t>6</w:t>
            </w:r>
            <w:r>
              <w:rPr>
                <w:noProof/>
                <w:webHidden/>
              </w:rPr>
              <w:fldChar w:fldCharType="end"/>
            </w:r>
          </w:hyperlink>
        </w:p>
        <w:p w:rsidR="002E5140" w:rsidRDefault="002E5140" w:rsidP="002E5140">
          <w:pPr>
            <w:pStyle w:val="30"/>
            <w:tabs>
              <w:tab w:val="right" w:leader="dot" w:pos="8296"/>
            </w:tabs>
            <w:spacing w:after="0"/>
            <w:ind w:left="880"/>
            <w:rPr>
              <w:rFonts w:asciiTheme="minorHAnsi" w:eastAsiaTheme="minorEastAsia" w:hAnsiTheme="minorHAnsi"/>
              <w:noProof/>
              <w:kern w:val="2"/>
              <w:sz w:val="21"/>
            </w:rPr>
          </w:pPr>
          <w:hyperlink w:anchor="_Toc531104917" w:history="1">
            <w:r w:rsidRPr="00B1369E">
              <w:rPr>
                <w:rStyle w:val="a9"/>
                <w:rFonts w:ascii="微软雅黑" w:hAnsi="微软雅黑"/>
                <w:noProof/>
              </w:rPr>
              <w:t>2.1</w:t>
            </w:r>
            <w:r w:rsidRPr="00B1369E">
              <w:rPr>
                <w:rStyle w:val="a9"/>
                <w:rFonts w:ascii="微软雅黑" w:hAnsi="微软雅黑" w:hint="eastAsia"/>
                <w:noProof/>
              </w:rPr>
              <w:t>研究方法</w:t>
            </w:r>
            <w:r>
              <w:rPr>
                <w:noProof/>
                <w:webHidden/>
              </w:rPr>
              <w:tab/>
            </w:r>
            <w:r>
              <w:rPr>
                <w:noProof/>
                <w:webHidden/>
              </w:rPr>
              <w:fldChar w:fldCharType="begin"/>
            </w:r>
            <w:r>
              <w:rPr>
                <w:noProof/>
                <w:webHidden/>
              </w:rPr>
              <w:instrText xml:space="preserve"> PAGEREF _Toc531104917 \h </w:instrText>
            </w:r>
            <w:r>
              <w:rPr>
                <w:noProof/>
                <w:webHidden/>
              </w:rPr>
            </w:r>
            <w:r>
              <w:rPr>
                <w:noProof/>
                <w:webHidden/>
              </w:rPr>
              <w:fldChar w:fldCharType="separate"/>
            </w:r>
            <w:r>
              <w:rPr>
                <w:noProof/>
                <w:webHidden/>
              </w:rPr>
              <w:t>6</w:t>
            </w:r>
            <w:r>
              <w:rPr>
                <w:noProof/>
                <w:webHidden/>
              </w:rPr>
              <w:fldChar w:fldCharType="end"/>
            </w:r>
          </w:hyperlink>
        </w:p>
        <w:p w:rsidR="002E5140" w:rsidRDefault="002E5140" w:rsidP="002E5140">
          <w:pPr>
            <w:pStyle w:val="30"/>
            <w:tabs>
              <w:tab w:val="right" w:leader="dot" w:pos="8296"/>
            </w:tabs>
            <w:spacing w:after="0"/>
            <w:ind w:left="880"/>
            <w:rPr>
              <w:rFonts w:asciiTheme="minorHAnsi" w:eastAsiaTheme="minorEastAsia" w:hAnsiTheme="minorHAnsi"/>
              <w:noProof/>
              <w:kern w:val="2"/>
              <w:sz w:val="21"/>
            </w:rPr>
          </w:pPr>
          <w:hyperlink w:anchor="_Toc531104918" w:history="1">
            <w:r w:rsidRPr="00B1369E">
              <w:rPr>
                <w:rStyle w:val="a9"/>
                <w:noProof/>
              </w:rPr>
              <w:t>2.2</w:t>
            </w:r>
            <w:r w:rsidRPr="00B1369E">
              <w:rPr>
                <w:rStyle w:val="a9"/>
                <w:rFonts w:hint="eastAsia"/>
                <w:noProof/>
              </w:rPr>
              <w:t>评价流程</w:t>
            </w:r>
            <w:r>
              <w:rPr>
                <w:noProof/>
                <w:webHidden/>
              </w:rPr>
              <w:tab/>
            </w:r>
            <w:r>
              <w:rPr>
                <w:noProof/>
                <w:webHidden/>
              </w:rPr>
              <w:fldChar w:fldCharType="begin"/>
            </w:r>
            <w:r>
              <w:rPr>
                <w:noProof/>
                <w:webHidden/>
              </w:rPr>
              <w:instrText xml:space="preserve"> PAGEREF _Toc531104918 \h </w:instrText>
            </w:r>
            <w:r>
              <w:rPr>
                <w:noProof/>
                <w:webHidden/>
              </w:rPr>
            </w:r>
            <w:r>
              <w:rPr>
                <w:noProof/>
                <w:webHidden/>
              </w:rPr>
              <w:fldChar w:fldCharType="separate"/>
            </w:r>
            <w:r>
              <w:rPr>
                <w:noProof/>
                <w:webHidden/>
              </w:rPr>
              <w:t>6</w:t>
            </w:r>
            <w:r>
              <w:rPr>
                <w:noProof/>
                <w:webHidden/>
              </w:rPr>
              <w:fldChar w:fldCharType="end"/>
            </w:r>
          </w:hyperlink>
        </w:p>
        <w:p w:rsidR="002E5140" w:rsidRDefault="002E5140" w:rsidP="002E5140">
          <w:pPr>
            <w:pStyle w:val="10"/>
            <w:rPr>
              <w:rFonts w:asciiTheme="minorHAnsi" w:eastAsiaTheme="minorEastAsia" w:hAnsiTheme="minorHAnsi"/>
              <w:noProof/>
              <w:kern w:val="2"/>
              <w:sz w:val="21"/>
            </w:rPr>
          </w:pPr>
          <w:hyperlink w:anchor="_Toc531104919" w:history="1">
            <w:r w:rsidRPr="00B1369E">
              <w:rPr>
                <w:rStyle w:val="a9"/>
                <w:rFonts w:hint="eastAsia"/>
                <w:noProof/>
              </w:rPr>
              <w:t>三、标准主要内容的确定依据</w:t>
            </w:r>
            <w:r>
              <w:rPr>
                <w:noProof/>
                <w:webHidden/>
              </w:rPr>
              <w:tab/>
            </w:r>
            <w:r>
              <w:rPr>
                <w:noProof/>
                <w:webHidden/>
              </w:rPr>
              <w:fldChar w:fldCharType="begin"/>
            </w:r>
            <w:r>
              <w:rPr>
                <w:noProof/>
                <w:webHidden/>
              </w:rPr>
              <w:instrText xml:space="preserve"> PAGEREF _Toc531104919 \h </w:instrText>
            </w:r>
            <w:r>
              <w:rPr>
                <w:noProof/>
                <w:webHidden/>
              </w:rPr>
            </w:r>
            <w:r>
              <w:rPr>
                <w:noProof/>
                <w:webHidden/>
              </w:rPr>
              <w:fldChar w:fldCharType="separate"/>
            </w:r>
            <w:r>
              <w:rPr>
                <w:noProof/>
                <w:webHidden/>
              </w:rPr>
              <w:t>7</w:t>
            </w:r>
            <w:r>
              <w:rPr>
                <w:noProof/>
                <w:webHidden/>
              </w:rPr>
              <w:fldChar w:fldCharType="end"/>
            </w:r>
          </w:hyperlink>
        </w:p>
        <w:p w:rsidR="002E5140" w:rsidRDefault="002E5140" w:rsidP="002E5140">
          <w:pPr>
            <w:pStyle w:val="20"/>
            <w:tabs>
              <w:tab w:val="right" w:leader="dot" w:pos="8296"/>
            </w:tabs>
            <w:spacing w:after="0"/>
            <w:ind w:left="440"/>
            <w:rPr>
              <w:rFonts w:asciiTheme="minorHAnsi" w:eastAsiaTheme="minorEastAsia" w:hAnsiTheme="minorHAnsi"/>
              <w:noProof/>
              <w:kern w:val="2"/>
              <w:sz w:val="21"/>
            </w:rPr>
          </w:pPr>
          <w:hyperlink w:anchor="_Toc531104920" w:history="1">
            <w:r w:rsidRPr="00B1369E">
              <w:rPr>
                <w:rStyle w:val="a9"/>
                <w:noProof/>
              </w:rPr>
              <w:t>1.</w:t>
            </w:r>
            <w:r w:rsidRPr="00B1369E">
              <w:rPr>
                <w:rStyle w:val="a9"/>
                <w:rFonts w:hint="eastAsia"/>
                <w:noProof/>
              </w:rPr>
              <w:t>标准引用文件</w:t>
            </w:r>
            <w:r>
              <w:rPr>
                <w:noProof/>
                <w:webHidden/>
              </w:rPr>
              <w:tab/>
            </w:r>
            <w:r>
              <w:rPr>
                <w:noProof/>
                <w:webHidden/>
              </w:rPr>
              <w:fldChar w:fldCharType="begin"/>
            </w:r>
            <w:r>
              <w:rPr>
                <w:noProof/>
                <w:webHidden/>
              </w:rPr>
              <w:instrText xml:space="preserve"> PAGEREF _Toc531104920 \h </w:instrText>
            </w:r>
            <w:r>
              <w:rPr>
                <w:noProof/>
                <w:webHidden/>
              </w:rPr>
            </w:r>
            <w:r>
              <w:rPr>
                <w:noProof/>
                <w:webHidden/>
              </w:rPr>
              <w:fldChar w:fldCharType="separate"/>
            </w:r>
            <w:r>
              <w:rPr>
                <w:noProof/>
                <w:webHidden/>
              </w:rPr>
              <w:t>7</w:t>
            </w:r>
            <w:r>
              <w:rPr>
                <w:noProof/>
                <w:webHidden/>
              </w:rPr>
              <w:fldChar w:fldCharType="end"/>
            </w:r>
          </w:hyperlink>
        </w:p>
        <w:p w:rsidR="002E5140" w:rsidRDefault="002E5140" w:rsidP="002E5140">
          <w:pPr>
            <w:pStyle w:val="20"/>
            <w:tabs>
              <w:tab w:val="right" w:leader="dot" w:pos="8296"/>
            </w:tabs>
            <w:spacing w:after="0"/>
            <w:ind w:left="440"/>
            <w:rPr>
              <w:rFonts w:asciiTheme="minorHAnsi" w:eastAsiaTheme="minorEastAsia" w:hAnsiTheme="minorHAnsi"/>
              <w:noProof/>
              <w:kern w:val="2"/>
              <w:sz w:val="21"/>
            </w:rPr>
          </w:pPr>
          <w:hyperlink w:anchor="_Toc531104921" w:history="1">
            <w:r w:rsidRPr="00B1369E">
              <w:rPr>
                <w:rStyle w:val="a9"/>
                <w:noProof/>
              </w:rPr>
              <w:t>2.</w:t>
            </w:r>
            <w:r w:rsidRPr="00B1369E">
              <w:rPr>
                <w:rStyle w:val="a9"/>
                <w:rFonts w:hint="eastAsia"/>
                <w:noProof/>
              </w:rPr>
              <w:t>标准评价基本要求依据</w:t>
            </w:r>
            <w:r>
              <w:rPr>
                <w:noProof/>
                <w:webHidden/>
              </w:rPr>
              <w:tab/>
            </w:r>
            <w:r>
              <w:rPr>
                <w:noProof/>
                <w:webHidden/>
              </w:rPr>
              <w:fldChar w:fldCharType="begin"/>
            </w:r>
            <w:r>
              <w:rPr>
                <w:noProof/>
                <w:webHidden/>
              </w:rPr>
              <w:instrText xml:space="preserve"> PAGEREF _Toc531104921 \h </w:instrText>
            </w:r>
            <w:r>
              <w:rPr>
                <w:noProof/>
                <w:webHidden/>
              </w:rPr>
            </w:r>
            <w:r>
              <w:rPr>
                <w:noProof/>
                <w:webHidden/>
              </w:rPr>
              <w:fldChar w:fldCharType="separate"/>
            </w:r>
            <w:r>
              <w:rPr>
                <w:noProof/>
                <w:webHidden/>
              </w:rPr>
              <w:t>8</w:t>
            </w:r>
            <w:r>
              <w:rPr>
                <w:noProof/>
                <w:webHidden/>
              </w:rPr>
              <w:fldChar w:fldCharType="end"/>
            </w:r>
          </w:hyperlink>
        </w:p>
        <w:p w:rsidR="002E5140" w:rsidRDefault="002E5140" w:rsidP="002E5140">
          <w:pPr>
            <w:pStyle w:val="20"/>
            <w:tabs>
              <w:tab w:val="right" w:leader="dot" w:pos="8296"/>
            </w:tabs>
            <w:spacing w:after="0"/>
            <w:ind w:left="440"/>
            <w:rPr>
              <w:rFonts w:asciiTheme="minorHAnsi" w:eastAsiaTheme="minorEastAsia" w:hAnsiTheme="minorHAnsi"/>
              <w:noProof/>
              <w:kern w:val="2"/>
              <w:sz w:val="21"/>
            </w:rPr>
          </w:pPr>
          <w:hyperlink w:anchor="_Toc531104922" w:history="1">
            <w:r w:rsidRPr="00B1369E">
              <w:rPr>
                <w:rStyle w:val="a9"/>
                <w:noProof/>
              </w:rPr>
              <w:t>3.</w:t>
            </w:r>
            <w:r w:rsidRPr="00B1369E">
              <w:rPr>
                <w:rStyle w:val="a9"/>
                <w:rFonts w:hint="eastAsia"/>
                <w:noProof/>
              </w:rPr>
              <w:t>标准指标主要内容的判定依据</w:t>
            </w:r>
            <w:r>
              <w:rPr>
                <w:noProof/>
                <w:webHidden/>
              </w:rPr>
              <w:tab/>
            </w:r>
            <w:r>
              <w:rPr>
                <w:noProof/>
                <w:webHidden/>
              </w:rPr>
              <w:fldChar w:fldCharType="begin"/>
            </w:r>
            <w:r>
              <w:rPr>
                <w:noProof/>
                <w:webHidden/>
              </w:rPr>
              <w:instrText xml:space="preserve"> PAGEREF _Toc531104922 \h </w:instrText>
            </w:r>
            <w:r>
              <w:rPr>
                <w:noProof/>
                <w:webHidden/>
              </w:rPr>
            </w:r>
            <w:r>
              <w:rPr>
                <w:noProof/>
                <w:webHidden/>
              </w:rPr>
              <w:fldChar w:fldCharType="separate"/>
            </w:r>
            <w:r>
              <w:rPr>
                <w:noProof/>
                <w:webHidden/>
              </w:rPr>
              <w:t>9</w:t>
            </w:r>
            <w:r>
              <w:rPr>
                <w:noProof/>
                <w:webHidden/>
              </w:rPr>
              <w:fldChar w:fldCharType="end"/>
            </w:r>
          </w:hyperlink>
        </w:p>
        <w:p w:rsidR="002E5140" w:rsidRDefault="002E5140" w:rsidP="002E5140">
          <w:pPr>
            <w:pStyle w:val="10"/>
            <w:rPr>
              <w:rFonts w:asciiTheme="minorHAnsi" w:eastAsiaTheme="minorEastAsia" w:hAnsiTheme="minorHAnsi"/>
              <w:noProof/>
              <w:kern w:val="2"/>
              <w:sz w:val="21"/>
            </w:rPr>
          </w:pPr>
          <w:hyperlink w:anchor="_Toc531104923" w:history="1">
            <w:r w:rsidRPr="00B1369E">
              <w:rPr>
                <w:rStyle w:val="a9"/>
                <w:rFonts w:hint="eastAsia"/>
                <w:noProof/>
              </w:rPr>
              <w:t>四、与现行法律、法规、强制性国家标准及相关标准协调配套情况</w:t>
            </w:r>
            <w:r>
              <w:rPr>
                <w:noProof/>
                <w:webHidden/>
              </w:rPr>
              <w:tab/>
            </w:r>
            <w:r>
              <w:rPr>
                <w:noProof/>
                <w:webHidden/>
              </w:rPr>
              <w:fldChar w:fldCharType="begin"/>
            </w:r>
            <w:r>
              <w:rPr>
                <w:noProof/>
                <w:webHidden/>
              </w:rPr>
              <w:instrText xml:space="preserve"> PAGEREF _Toc531104923 \h </w:instrText>
            </w:r>
            <w:r>
              <w:rPr>
                <w:noProof/>
                <w:webHidden/>
              </w:rPr>
            </w:r>
            <w:r>
              <w:rPr>
                <w:noProof/>
                <w:webHidden/>
              </w:rPr>
              <w:fldChar w:fldCharType="separate"/>
            </w:r>
            <w:r>
              <w:rPr>
                <w:noProof/>
                <w:webHidden/>
              </w:rPr>
              <w:t>10</w:t>
            </w:r>
            <w:r>
              <w:rPr>
                <w:noProof/>
                <w:webHidden/>
              </w:rPr>
              <w:fldChar w:fldCharType="end"/>
            </w:r>
          </w:hyperlink>
        </w:p>
        <w:p w:rsidR="002E5140" w:rsidRDefault="002E5140" w:rsidP="002E5140">
          <w:pPr>
            <w:pStyle w:val="10"/>
            <w:rPr>
              <w:rFonts w:asciiTheme="minorHAnsi" w:eastAsiaTheme="minorEastAsia" w:hAnsiTheme="minorHAnsi"/>
              <w:noProof/>
              <w:kern w:val="2"/>
              <w:sz w:val="21"/>
            </w:rPr>
          </w:pPr>
          <w:hyperlink w:anchor="_Toc531104924" w:history="1">
            <w:r w:rsidRPr="00B1369E">
              <w:rPr>
                <w:rStyle w:val="a9"/>
                <w:rFonts w:hint="eastAsia"/>
                <w:noProof/>
              </w:rPr>
              <w:t>五、标准中如涉及专利，应有明确的知识产权说明</w:t>
            </w:r>
            <w:r>
              <w:rPr>
                <w:noProof/>
                <w:webHidden/>
              </w:rPr>
              <w:tab/>
            </w:r>
            <w:r>
              <w:rPr>
                <w:noProof/>
                <w:webHidden/>
              </w:rPr>
              <w:fldChar w:fldCharType="begin"/>
            </w:r>
            <w:r>
              <w:rPr>
                <w:noProof/>
                <w:webHidden/>
              </w:rPr>
              <w:instrText xml:space="preserve"> PAGEREF _Toc531104924 \h </w:instrText>
            </w:r>
            <w:r>
              <w:rPr>
                <w:noProof/>
                <w:webHidden/>
              </w:rPr>
            </w:r>
            <w:r>
              <w:rPr>
                <w:noProof/>
                <w:webHidden/>
              </w:rPr>
              <w:fldChar w:fldCharType="separate"/>
            </w:r>
            <w:r>
              <w:rPr>
                <w:noProof/>
                <w:webHidden/>
              </w:rPr>
              <w:t>10</w:t>
            </w:r>
            <w:r>
              <w:rPr>
                <w:noProof/>
                <w:webHidden/>
              </w:rPr>
              <w:fldChar w:fldCharType="end"/>
            </w:r>
          </w:hyperlink>
        </w:p>
        <w:p w:rsidR="002E5140" w:rsidRDefault="002E5140" w:rsidP="002E5140">
          <w:pPr>
            <w:pStyle w:val="10"/>
            <w:rPr>
              <w:rFonts w:asciiTheme="minorHAnsi" w:eastAsiaTheme="minorEastAsia" w:hAnsiTheme="minorHAnsi"/>
              <w:noProof/>
              <w:kern w:val="2"/>
              <w:sz w:val="21"/>
            </w:rPr>
          </w:pPr>
          <w:hyperlink w:anchor="_Toc531104925" w:history="1">
            <w:r w:rsidRPr="00B1369E">
              <w:rPr>
                <w:rStyle w:val="a9"/>
                <w:rFonts w:hint="eastAsia"/>
                <w:noProof/>
              </w:rPr>
              <w:t>六、废止现行有关标准的建议</w:t>
            </w:r>
            <w:r>
              <w:rPr>
                <w:noProof/>
                <w:webHidden/>
              </w:rPr>
              <w:tab/>
            </w:r>
            <w:r>
              <w:rPr>
                <w:noProof/>
                <w:webHidden/>
              </w:rPr>
              <w:fldChar w:fldCharType="begin"/>
            </w:r>
            <w:r>
              <w:rPr>
                <w:noProof/>
                <w:webHidden/>
              </w:rPr>
              <w:instrText xml:space="preserve"> PAGEREF _Toc531104925 \h </w:instrText>
            </w:r>
            <w:r>
              <w:rPr>
                <w:noProof/>
                <w:webHidden/>
              </w:rPr>
            </w:r>
            <w:r>
              <w:rPr>
                <w:noProof/>
                <w:webHidden/>
              </w:rPr>
              <w:fldChar w:fldCharType="separate"/>
            </w:r>
            <w:r>
              <w:rPr>
                <w:noProof/>
                <w:webHidden/>
              </w:rPr>
              <w:t>10</w:t>
            </w:r>
            <w:r>
              <w:rPr>
                <w:noProof/>
                <w:webHidden/>
              </w:rPr>
              <w:fldChar w:fldCharType="end"/>
            </w:r>
          </w:hyperlink>
        </w:p>
        <w:p w:rsidR="002E5140" w:rsidRDefault="002E5140" w:rsidP="002E5140">
          <w:pPr>
            <w:pStyle w:val="10"/>
            <w:rPr>
              <w:rFonts w:asciiTheme="minorHAnsi" w:eastAsiaTheme="minorEastAsia" w:hAnsiTheme="minorHAnsi"/>
              <w:noProof/>
              <w:kern w:val="2"/>
              <w:sz w:val="21"/>
            </w:rPr>
          </w:pPr>
          <w:hyperlink w:anchor="_Toc531104926" w:history="1">
            <w:r w:rsidRPr="00B1369E">
              <w:rPr>
                <w:rStyle w:val="a9"/>
                <w:rFonts w:hint="eastAsia"/>
                <w:noProof/>
              </w:rPr>
              <w:t>七、市场前景可产生的经济和社会效益</w:t>
            </w:r>
            <w:r>
              <w:rPr>
                <w:noProof/>
                <w:webHidden/>
              </w:rPr>
              <w:tab/>
            </w:r>
            <w:r>
              <w:rPr>
                <w:noProof/>
                <w:webHidden/>
              </w:rPr>
              <w:fldChar w:fldCharType="begin"/>
            </w:r>
            <w:r>
              <w:rPr>
                <w:noProof/>
                <w:webHidden/>
              </w:rPr>
              <w:instrText xml:space="preserve"> PAGEREF _Toc531104926 \h </w:instrText>
            </w:r>
            <w:r>
              <w:rPr>
                <w:noProof/>
                <w:webHidden/>
              </w:rPr>
            </w:r>
            <w:r>
              <w:rPr>
                <w:noProof/>
                <w:webHidden/>
              </w:rPr>
              <w:fldChar w:fldCharType="separate"/>
            </w:r>
            <w:r>
              <w:rPr>
                <w:noProof/>
                <w:webHidden/>
              </w:rPr>
              <w:t>10</w:t>
            </w:r>
            <w:r>
              <w:rPr>
                <w:noProof/>
                <w:webHidden/>
              </w:rPr>
              <w:fldChar w:fldCharType="end"/>
            </w:r>
          </w:hyperlink>
        </w:p>
        <w:p w:rsidR="006115A0" w:rsidRPr="006115A0" w:rsidRDefault="0068610F" w:rsidP="006115A0">
          <w:pPr>
            <w:spacing w:after="0"/>
            <w:rPr>
              <w:rFonts w:asciiTheme="minorEastAsia" w:eastAsiaTheme="minorEastAsia" w:hAnsiTheme="minorEastAsia"/>
              <w:sz w:val="24"/>
              <w:szCs w:val="24"/>
            </w:rPr>
          </w:pPr>
          <w:r w:rsidRPr="00937EA1">
            <w:rPr>
              <w:rFonts w:asciiTheme="minorEastAsia" w:eastAsiaTheme="minorEastAsia" w:hAnsiTheme="minorEastAsia"/>
              <w:sz w:val="24"/>
              <w:szCs w:val="24"/>
            </w:rPr>
            <w:fldChar w:fldCharType="end"/>
          </w:r>
        </w:p>
      </w:sdtContent>
    </w:sdt>
    <w:p w:rsidR="006115A0" w:rsidRDefault="006115A0">
      <w:pPr>
        <w:adjustRightInd/>
        <w:snapToGrid/>
        <w:spacing w:line="220" w:lineRule="atLeast"/>
        <w:rPr>
          <w:rFonts w:asciiTheme="minorEastAsia" w:eastAsiaTheme="minorEastAsia" w:hAnsiTheme="minorEastAsia"/>
          <w:b/>
          <w:sz w:val="36"/>
          <w:szCs w:val="36"/>
        </w:rPr>
      </w:pPr>
      <w:r>
        <w:rPr>
          <w:rFonts w:asciiTheme="minorEastAsia" w:eastAsiaTheme="minorEastAsia" w:hAnsiTheme="minorEastAsia"/>
          <w:b/>
          <w:sz w:val="36"/>
          <w:szCs w:val="36"/>
        </w:rPr>
        <w:br w:type="page"/>
      </w:r>
    </w:p>
    <w:p w:rsidR="00AF3673" w:rsidRPr="007B4F75" w:rsidRDefault="00AF3673" w:rsidP="002E5140">
      <w:pPr>
        <w:spacing w:beforeLines="50" w:afterLines="50"/>
        <w:jc w:val="center"/>
        <w:rPr>
          <w:rFonts w:asciiTheme="minorEastAsia" w:eastAsiaTheme="minorEastAsia" w:hAnsiTheme="minorEastAsia"/>
          <w:b/>
          <w:sz w:val="36"/>
          <w:szCs w:val="36"/>
        </w:rPr>
      </w:pPr>
      <w:r w:rsidRPr="007B4F75">
        <w:rPr>
          <w:rFonts w:asciiTheme="minorEastAsia" w:eastAsiaTheme="minorEastAsia" w:hAnsiTheme="minorEastAsia" w:hint="eastAsia"/>
          <w:b/>
          <w:sz w:val="36"/>
          <w:szCs w:val="36"/>
        </w:rPr>
        <w:lastRenderedPageBreak/>
        <w:t>《</w:t>
      </w:r>
      <w:r w:rsidRPr="007B4F75">
        <w:rPr>
          <w:rFonts w:asciiTheme="minorEastAsia" w:eastAsiaTheme="minorEastAsia" w:hAnsiTheme="minorEastAsia" w:cs="Times New Roman" w:hint="eastAsia"/>
          <w:b/>
          <w:sz w:val="36"/>
          <w:szCs w:val="36"/>
        </w:rPr>
        <w:t>绿色设计产品评价技术规范—阴极铜</w:t>
      </w:r>
      <w:r w:rsidRPr="007B4F75">
        <w:rPr>
          <w:rFonts w:asciiTheme="minorEastAsia" w:eastAsiaTheme="minorEastAsia" w:hAnsiTheme="minorEastAsia" w:hint="eastAsia"/>
          <w:b/>
          <w:sz w:val="36"/>
          <w:szCs w:val="36"/>
        </w:rPr>
        <w:t>》编制说明</w:t>
      </w:r>
    </w:p>
    <w:p w:rsidR="00AF3673" w:rsidRPr="007B4F75" w:rsidRDefault="007B4F75" w:rsidP="00BD2782">
      <w:pPr>
        <w:pStyle w:val="1"/>
        <w:rPr>
          <w:szCs w:val="28"/>
        </w:rPr>
      </w:pPr>
      <w:bookmarkStart w:id="1" w:name="_Toc531104902"/>
      <w:r w:rsidRPr="007B4F75">
        <w:rPr>
          <w:rFonts w:hint="eastAsia"/>
        </w:rPr>
        <w:t>一、</w:t>
      </w:r>
      <w:r w:rsidR="00AF3673" w:rsidRPr="007B4F75">
        <w:rPr>
          <w:rFonts w:hint="eastAsia"/>
          <w:szCs w:val="28"/>
        </w:rPr>
        <w:t>工作简况</w:t>
      </w:r>
      <w:bookmarkEnd w:id="1"/>
    </w:p>
    <w:p w:rsidR="00D4088B" w:rsidRPr="007B4F75" w:rsidRDefault="00D4088B" w:rsidP="00BD2782">
      <w:pPr>
        <w:pStyle w:val="2"/>
        <w:ind w:left="220"/>
        <w:rPr>
          <w:szCs w:val="28"/>
        </w:rPr>
      </w:pPr>
      <w:bookmarkStart w:id="2" w:name="_Toc531104903"/>
      <w:r w:rsidRPr="007B4F75">
        <w:rPr>
          <w:rFonts w:hint="eastAsia"/>
          <w:szCs w:val="28"/>
        </w:rPr>
        <w:t>1</w:t>
      </w:r>
      <w:r w:rsidR="00DC4B11" w:rsidRPr="007B4F75">
        <w:rPr>
          <w:rFonts w:hint="eastAsia"/>
          <w:szCs w:val="28"/>
        </w:rPr>
        <w:t>.</w:t>
      </w:r>
      <w:r w:rsidRPr="007B4F75">
        <w:rPr>
          <w:rFonts w:hint="eastAsia"/>
          <w:szCs w:val="28"/>
        </w:rPr>
        <w:t>立项目的</w:t>
      </w:r>
      <w:bookmarkEnd w:id="2"/>
    </w:p>
    <w:p w:rsidR="00D4088B" w:rsidRPr="00263683" w:rsidRDefault="00886D9A" w:rsidP="006C7E3E">
      <w:pPr>
        <w:shd w:val="clear" w:color="auto" w:fill="FFFFFF"/>
        <w:spacing w:after="100" w:afterAutospacing="1"/>
        <w:ind w:firstLine="482"/>
        <w:rPr>
          <w:rFonts w:asciiTheme="minorEastAsia" w:eastAsiaTheme="minorEastAsia" w:hAnsiTheme="minorEastAsia" w:cs="Arial"/>
          <w:color w:val="333333"/>
          <w:sz w:val="24"/>
          <w:szCs w:val="24"/>
        </w:rPr>
      </w:pPr>
      <w:r w:rsidRPr="00263683">
        <w:rPr>
          <w:rFonts w:asciiTheme="minorEastAsia" w:eastAsiaTheme="minorEastAsia" w:hAnsiTheme="minorEastAsia"/>
          <w:sz w:val="24"/>
          <w:szCs w:val="24"/>
        </w:rPr>
        <w:t>中国</w:t>
      </w:r>
      <w:r w:rsidRPr="00263683">
        <w:rPr>
          <w:rFonts w:asciiTheme="minorEastAsia" w:eastAsiaTheme="minorEastAsia" w:hAnsiTheme="minorEastAsia" w:hint="eastAsia"/>
          <w:sz w:val="24"/>
          <w:szCs w:val="24"/>
        </w:rPr>
        <w:t>阴极铜</w:t>
      </w:r>
      <w:r w:rsidRPr="00263683">
        <w:rPr>
          <w:rFonts w:asciiTheme="minorEastAsia" w:eastAsiaTheme="minorEastAsia" w:hAnsiTheme="minorEastAsia"/>
          <w:sz w:val="24"/>
          <w:szCs w:val="24"/>
        </w:rPr>
        <w:t>产量一直占世界总产量的30%左右，消费量</w:t>
      </w:r>
      <w:r w:rsidRPr="00263683">
        <w:rPr>
          <w:rFonts w:asciiTheme="minorEastAsia" w:eastAsiaTheme="minorEastAsia" w:hAnsiTheme="minorEastAsia" w:hint="eastAsia"/>
          <w:sz w:val="24"/>
          <w:szCs w:val="24"/>
        </w:rPr>
        <w:t>更是</w:t>
      </w:r>
      <w:r w:rsidRPr="00263683">
        <w:rPr>
          <w:rFonts w:asciiTheme="minorEastAsia" w:eastAsiaTheme="minorEastAsia" w:hAnsiTheme="minorEastAsia"/>
          <w:sz w:val="24"/>
          <w:szCs w:val="24"/>
        </w:rPr>
        <w:t>占全球消费总量的45%左右</w:t>
      </w:r>
      <w:r w:rsidRPr="00263683">
        <w:rPr>
          <w:rFonts w:asciiTheme="minorEastAsia" w:eastAsiaTheme="minorEastAsia" w:hAnsiTheme="minorEastAsia" w:hint="eastAsia"/>
          <w:sz w:val="24"/>
          <w:szCs w:val="24"/>
        </w:rPr>
        <w:t>。阴极铜被广泛地应用于电气、轻工、机械制造、建筑工业、国防工业等领域，在我国有色金属材料的消费中仅次于铝。在国家一系列政策密集出台的环境下，在国内市场强劲需求的推动下，我国阴极</w:t>
      </w:r>
      <w:proofErr w:type="gramStart"/>
      <w:r w:rsidRPr="00263683">
        <w:rPr>
          <w:rFonts w:asciiTheme="minorEastAsia" w:eastAsiaTheme="minorEastAsia" w:hAnsiTheme="minorEastAsia" w:hint="eastAsia"/>
          <w:sz w:val="24"/>
          <w:szCs w:val="24"/>
        </w:rPr>
        <w:t>铜产业</w:t>
      </w:r>
      <w:proofErr w:type="gramEnd"/>
      <w:r w:rsidRPr="00263683">
        <w:rPr>
          <w:rFonts w:asciiTheme="minorEastAsia" w:eastAsiaTheme="minorEastAsia" w:hAnsiTheme="minorEastAsia" w:hint="eastAsia"/>
          <w:sz w:val="24"/>
          <w:szCs w:val="24"/>
        </w:rPr>
        <w:t>整体保持平稳较快增长，随着产业投入加大、技术突破与规模积累，在可以预见的未来，开始迎来发展的加速期。</w:t>
      </w:r>
    </w:p>
    <w:p w:rsidR="00D4088B" w:rsidRPr="00263683" w:rsidRDefault="007723B0" w:rsidP="006C7E3E">
      <w:pPr>
        <w:spacing w:after="100" w:afterAutospacing="1"/>
        <w:ind w:firstLineChars="150" w:firstLine="360"/>
        <w:rPr>
          <w:rFonts w:asciiTheme="minorEastAsia" w:eastAsiaTheme="minorEastAsia" w:hAnsiTheme="minorEastAsia"/>
          <w:sz w:val="24"/>
          <w:szCs w:val="24"/>
          <w:shd w:val="clear" w:color="auto" w:fill="FFFFFF"/>
        </w:rPr>
      </w:pPr>
      <w:r w:rsidRPr="00263683">
        <w:rPr>
          <w:rFonts w:asciiTheme="minorEastAsia" w:eastAsiaTheme="minorEastAsia" w:hAnsiTheme="minorEastAsia"/>
          <w:sz w:val="24"/>
          <w:szCs w:val="24"/>
          <w:shd w:val="clear" w:color="auto" w:fill="FFFFFF"/>
        </w:rPr>
        <w:t>党的十九大报告提出，加快建立绿色生产和消费的法律制度和政策导向，建立健全绿色低碳循环发展的经济体系。《中共中央国务院关于开展质量提升行动的指导意见》提出，推行绿色制造，推广清洁高效生产工艺，降低产品制造能耗、物耗和水耗，提升终端用能产品能效、水效。</w:t>
      </w:r>
      <w:r w:rsidRPr="00263683">
        <w:rPr>
          <w:rFonts w:asciiTheme="minorEastAsia" w:eastAsiaTheme="minorEastAsia" w:hAnsiTheme="minorEastAsia" w:hint="eastAsia"/>
          <w:sz w:val="24"/>
          <w:szCs w:val="24"/>
          <w:shd w:val="clear" w:color="auto" w:fill="FFFFFF"/>
        </w:rPr>
        <w:t>《中国制造2025》报告也指出:加快制造业绿色改造升级，积极推行低碳化、循环化和集约化；强化产品全生命周期绿色管理，全面推进钢铁、有色、化工、建材、轻工等传统制造业绿色改造。</w:t>
      </w:r>
      <w:r w:rsidRPr="00263683">
        <w:rPr>
          <w:rFonts w:asciiTheme="minorEastAsia" w:eastAsiaTheme="minorEastAsia" w:hAnsiTheme="minorEastAsia"/>
          <w:sz w:val="24"/>
          <w:szCs w:val="24"/>
          <w:shd w:val="clear" w:color="auto" w:fill="FFFFFF"/>
        </w:rPr>
        <w:t>建立统一的绿色产品体系有利于贯彻绿色发展理念、树立中国绿色产品的高端国际形象，有利于助推供给侧结构性改革、推动制造业水平和产品质量提升，有利于满足消费升级需求、为人民健康生活提供保障。</w:t>
      </w:r>
    </w:p>
    <w:p w:rsidR="00886D9A" w:rsidRPr="00263683" w:rsidRDefault="00886D9A" w:rsidP="003A4EEF">
      <w:pPr>
        <w:pStyle w:val="3"/>
        <w:ind w:left="220"/>
      </w:pPr>
      <w:bookmarkStart w:id="3" w:name="_Toc531104904"/>
      <w:r w:rsidRPr="00263683">
        <w:rPr>
          <w:rFonts w:hint="eastAsia"/>
        </w:rPr>
        <w:t>1.</w:t>
      </w:r>
      <w:r w:rsidR="00DC4B11">
        <w:rPr>
          <w:rFonts w:hint="eastAsia"/>
        </w:rPr>
        <w:t>1</w:t>
      </w:r>
      <w:r w:rsidRPr="00263683">
        <w:rPr>
          <w:rFonts w:hint="eastAsia"/>
        </w:rPr>
        <w:t>标准制定的必要性</w:t>
      </w:r>
      <w:bookmarkEnd w:id="3"/>
    </w:p>
    <w:p w:rsidR="00771D99" w:rsidRPr="00771D99" w:rsidRDefault="00771D99" w:rsidP="006C7E3E">
      <w:pPr>
        <w:spacing w:after="100" w:afterAutospacing="1"/>
        <w:ind w:firstLineChars="200" w:firstLine="480"/>
        <w:rPr>
          <w:rStyle w:val="ac"/>
          <w:rFonts w:asciiTheme="minorEastAsia" w:eastAsiaTheme="minorEastAsia" w:hAnsiTheme="minorEastAsia" w:hint="default"/>
          <w:color w:val="000000"/>
          <w:sz w:val="24"/>
          <w:szCs w:val="24"/>
        </w:rPr>
      </w:pPr>
      <w:r w:rsidRPr="00771D99">
        <w:rPr>
          <w:rStyle w:val="ac"/>
          <w:rFonts w:asciiTheme="minorEastAsia" w:eastAsiaTheme="minorEastAsia" w:hAnsiTheme="minorEastAsia" w:hint="default"/>
          <w:color w:val="000000"/>
          <w:sz w:val="24"/>
          <w:szCs w:val="24"/>
        </w:rPr>
        <w:t>绿色设计产品作为生态型社会的重要组成部分，是建立生态型消费模式的基础。目前我国生态型阴极铜的技术标准要求不完善，政策机制不够健全。因此，有必要通过开展生态型产品评价及其标准化工作，制定与国际接轨的、高水平的阴极铜评价技术标准，并通过评价标准的示范应用，不断提升阴极铜的绿色设计，为生态型社会建设提供评价技术、评价标准等基础支撑。</w:t>
      </w:r>
    </w:p>
    <w:p w:rsidR="00771D99" w:rsidRPr="00771D99" w:rsidRDefault="00771D99" w:rsidP="006C7E3E">
      <w:pPr>
        <w:spacing w:after="100" w:afterAutospacing="1"/>
        <w:ind w:firstLineChars="200" w:firstLine="480"/>
        <w:rPr>
          <w:rFonts w:asciiTheme="minorEastAsia" w:eastAsiaTheme="minorEastAsia" w:hAnsiTheme="minorEastAsia" w:cs="Times New Roman"/>
          <w:kern w:val="2"/>
          <w:sz w:val="24"/>
          <w:szCs w:val="24"/>
        </w:rPr>
      </w:pPr>
      <w:r w:rsidRPr="00771D99">
        <w:rPr>
          <w:rStyle w:val="ac"/>
          <w:rFonts w:asciiTheme="minorEastAsia" w:eastAsiaTheme="minorEastAsia" w:hAnsiTheme="minorEastAsia" w:hint="default"/>
          <w:color w:val="000000"/>
          <w:sz w:val="24"/>
          <w:szCs w:val="24"/>
        </w:rPr>
        <w:t>绿色设计的阴极铜产品在开发应用过程中应以产品绿色设计理念为指导，降低环境负荷，最大程度的采用从原料、生产等各个环节减少对人类健康和环境产生危害的先进绿色技术和管理手段，减少或消除对人类和环境危害大的原料、产品和添加剂的生产和使用，实现阴极铜产品和工艺的高效、低毒、无污染。</w:t>
      </w:r>
    </w:p>
    <w:p w:rsidR="00886D9A" w:rsidRPr="00263683" w:rsidRDefault="00886D9A" w:rsidP="006C7E3E">
      <w:pPr>
        <w:spacing w:after="100" w:afterAutospacing="1"/>
        <w:ind w:firstLineChars="150" w:firstLine="360"/>
        <w:rPr>
          <w:rFonts w:asciiTheme="minorEastAsia" w:eastAsiaTheme="minorEastAsia" w:hAnsiTheme="minorEastAsia"/>
          <w:kern w:val="2"/>
          <w:sz w:val="24"/>
          <w:szCs w:val="24"/>
        </w:rPr>
      </w:pPr>
      <w:r w:rsidRPr="00771D99">
        <w:rPr>
          <w:rFonts w:asciiTheme="minorEastAsia" w:eastAsiaTheme="minorEastAsia" w:hAnsiTheme="minorEastAsia" w:cs="Times New Roman" w:hint="eastAsia"/>
          <w:kern w:val="2"/>
          <w:sz w:val="24"/>
          <w:szCs w:val="24"/>
        </w:rPr>
        <w:t>本标准的制定，将规定阴极铜生产企业的绿色要求，对促进我国有色行业的持续、健康发展具有重要的意义。</w:t>
      </w:r>
    </w:p>
    <w:p w:rsidR="00AF3673" w:rsidRPr="007B4F75" w:rsidRDefault="00D4088B" w:rsidP="00BD2782">
      <w:pPr>
        <w:pStyle w:val="2"/>
        <w:ind w:left="220"/>
        <w:rPr>
          <w:szCs w:val="28"/>
        </w:rPr>
      </w:pPr>
      <w:bookmarkStart w:id="4" w:name="_Toc531104905"/>
      <w:r w:rsidRPr="007B4F75">
        <w:rPr>
          <w:rFonts w:hint="eastAsia"/>
          <w:szCs w:val="28"/>
        </w:rPr>
        <w:t>2</w:t>
      </w:r>
      <w:r w:rsidR="00AF3673" w:rsidRPr="007B4F75">
        <w:rPr>
          <w:rFonts w:hint="eastAsia"/>
          <w:szCs w:val="28"/>
        </w:rPr>
        <w:t>.</w:t>
      </w:r>
      <w:r w:rsidR="00AF3673" w:rsidRPr="007B4F75">
        <w:rPr>
          <w:rFonts w:hint="eastAsia"/>
          <w:szCs w:val="28"/>
        </w:rPr>
        <w:t>立项来源</w:t>
      </w:r>
      <w:bookmarkEnd w:id="4"/>
    </w:p>
    <w:p w:rsidR="00AF3673" w:rsidRPr="00BD2782" w:rsidRDefault="00AF3673" w:rsidP="00BD2782">
      <w:pPr>
        <w:ind w:firstLineChars="200" w:firstLine="480"/>
        <w:rPr>
          <w:rFonts w:asciiTheme="minorEastAsia" w:eastAsiaTheme="minorEastAsia" w:hAnsiTheme="minorEastAsia" w:cs="宋体"/>
          <w:sz w:val="24"/>
          <w:szCs w:val="24"/>
        </w:rPr>
      </w:pPr>
      <w:r w:rsidRPr="00BD2782">
        <w:rPr>
          <w:rFonts w:asciiTheme="minorEastAsia" w:eastAsiaTheme="minorEastAsia" w:hAnsiTheme="minorEastAsia"/>
          <w:sz w:val="24"/>
          <w:szCs w:val="24"/>
        </w:rPr>
        <w:t>根据国家</w:t>
      </w:r>
      <w:r w:rsidRPr="00BD2782">
        <w:rPr>
          <w:rFonts w:asciiTheme="minorEastAsia" w:eastAsiaTheme="minorEastAsia" w:hAnsiTheme="minorEastAsia" w:hint="eastAsia"/>
          <w:sz w:val="24"/>
          <w:szCs w:val="24"/>
        </w:rPr>
        <w:t>工业</w:t>
      </w:r>
      <w:r w:rsidRPr="00BD2782">
        <w:rPr>
          <w:rFonts w:asciiTheme="minorEastAsia" w:eastAsiaTheme="minorEastAsia" w:hAnsiTheme="minorEastAsia"/>
          <w:sz w:val="24"/>
          <w:szCs w:val="24"/>
        </w:rPr>
        <w:t>和信息化部节能与综合利用司《</w:t>
      </w:r>
      <w:r w:rsidRPr="00BD2782">
        <w:rPr>
          <w:rFonts w:asciiTheme="minorEastAsia" w:eastAsiaTheme="minorEastAsia" w:hAnsiTheme="minorEastAsia" w:hint="eastAsia"/>
          <w:sz w:val="24"/>
          <w:szCs w:val="24"/>
        </w:rPr>
        <w:t>工作节能与绿色标准化行动计划（2017-2019）</w:t>
      </w:r>
      <w:r w:rsidRPr="00BD2782">
        <w:rPr>
          <w:rFonts w:asciiTheme="minorEastAsia" w:eastAsiaTheme="minorEastAsia" w:hAnsiTheme="minorEastAsia"/>
          <w:sz w:val="24"/>
          <w:szCs w:val="24"/>
        </w:rPr>
        <w:t>》</w:t>
      </w:r>
      <w:r w:rsidRPr="00BD2782">
        <w:rPr>
          <w:rFonts w:asciiTheme="minorEastAsia" w:eastAsiaTheme="minorEastAsia" w:hAnsiTheme="minorEastAsia" w:cs="宋体"/>
          <w:sz w:val="24"/>
          <w:szCs w:val="24"/>
        </w:rPr>
        <w:t>，江西铜业股份有限公司</w:t>
      </w:r>
      <w:r w:rsidRPr="00BD2782">
        <w:rPr>
          <w:rFonts w:asciiTheme="minorEastAsia" w:eastAsiaTheme="minorEastAsia" w:hAnsiTheme="minorEastAsia" w:cs="宋体" w:hint="eastAsia"/>
          <w:sz w:val="24"/>
          <w:szCs w:val="24"/>
        </w:rPr>
        <w:t>（以下简称江铜）</w:t>
      </w:r>
      <w:r w:rsidRPr="00BD2782">
        <w:rPr>
          <w:rFonts w:asciiTheme="minorEastAsia" w:eastAsiaTheme="minorEastAsia" w:hAnsiTheme="minorEastAsia" w:cs="宋体"/>
          <w:sz w:val="24"/>
          <w:szCs w:val="24"/>
        </w:rPr>
        <w:t>负责</w:t>
      </w:r>
      <w:r w:rsidRPr="00BD2782">
        <w:rPr>
          <w:rFonts w:asciiTheme="minorEastAsia" w:eastAsiaTheme="minorEastAsia" w:hAnsiTheme="minorEastAsia" w:cs="宋体" w:hint="eastAsia"/>
          <w:sz w:val="24"/>
          <w:szCs w:val="24"/>
        </w:rPr>
        <w:t>绿色设计产品评价技术规范-阴极铜 协会</w:t>
      </w:r>
      <w:r w:rsidRPr="00BD2782">
        <w:rPr>
          <w:rFonts w:asciiTheme="minorEastAsia" w:eastAsiaTheme="minorEastAsia" w:hAnsiTheme="minorEastAsia" w:cs="宋体"/>
          <w:sz w:val="24"/>
          <w:szCs w:val="24"/>
        </w:rPr>
        <w:t>标准的</w:t>
      </w:r>
      <w:r w:rsidRPr="00BD2782">
        <w:rPr>
          <w:rFonts w:asciiTheme="minorEastAsia" w:eastAsiaTheme="minorEastAsia" w:hAnsiTheme="minorEastAsia" w:cs="宋体" w:hint="eastAsia"/>
          <w:sz w:val="24"/>
          <w:szCs w:val="24"/>
        </w:rPr>
        <w:t>制订</w:t>
      </w:r>
      <w:r w:rsidRPr="00BD2782">
        <w:rPr>
          <w:rFonts w:asciiTheme="minorEastAsia" w:eastAsiaTheme="minorEastAsia" w:hAnsiTheme="minorEastAsia" w:cs="宋体"/>
          <w:sz w:val="24"/>
          <w:szCs w:val="24"/>
        </w:rPr>
        <w:t>任务</w:t>
      </w:r>
      <w:r w:rsidRPr="00BD2782">
        <w:rPr>
          <w:rFonts w:asciiTheme="minorEastAsia" w:eastAsiaTheme="minorEastAsia" w:hAnsiTheme="minorEastAsia" w:cs="宋体" w:hint="eastAsia"/>
          <w:sz w:val="24"/>
          <w:szCs w:val="24"/>
        </w:rPr>
        <w:t>，项目起止时间为</w:t>
      </w:r>
      <w:r w:rsidRPr="000C2648">
        <w:rPr>
          <w:rFonts w:asciiTheme="minorEastAsia" w:eastAsiaTheme="minorEastAsia" w:hAnsiTheme="minorEastAsia" w:cs="宋体" w:hint="eastAsia"/>
          <w:sz w:val="24"/>
          <w:szCs w:val="24"/>
        </w:rPr>
        <w:t>201</w:t>
      </w:r>
      <w:r w:rsidR="00176596" w:rsidRPr="000C2648">
        <w:rPr>
          <w:rFonts w:asciiTheme="minorEastAsia" w:eastAsiaTheme="minorEastAsia" w:hAnsiTheme="minorEastAsia" w:cs="宋体" w:hint="eastAsia"/>
          <w:sz w:val="24"/>
          <w:szCs w:val="24"/>
        </w:rPr>
        <w:t>8</w:t>
      </w:r>
      <w:r w:rsidRPr="000C2648">
        <w:rPr>
          <w:rFonts w:asciiTheme="minorEastAsia" w:eastAsiaTheme="minorEastAsia" w:hAnsiTheme="minorEastAsia" w:cs="宋体" w:hint="eastAsia"/>
          <w:sz w:val="24"/>
          <w:szCs w:val="24"/>
        </w:rPr>
        <w:t>年</w:t>
      </w:r>
      <w:r w:rsidR="00176596" w:rsidRPr="000C2648">
        <w:rPr>
          <w:rFonts w:asciiTheme="minorEastAsia" w:eastAsiaTheme="minorEastAsia" w:hAnsiTheme="minorEastAsia" w:cs="宋体" w:hint="eastAsia"/>
          <w:sz w:val="24"/>
          <w:szCs w:val="24"/>
        </w:rPr>
        <w:t>4</w:t>
      </w:r>
      <w:r w:rsidRPr="000C2648">
        <w:rPr>
          <w:rFonts w:asciiTheme="minorEastAsia" w:eastAsiaTheme="minorEastAsia" w:hAnsiTheme="minorEastAsia" w:cs="宋体" w:hint="eastAsia"/>
          <w:sz w:val="24"/>
          <w:szCs w:val="24"/>
        </w:rPr>
        <w:t>月～20</w:t>
      </w:r>
      <w:r w:rsidR="00176596" w:rsidRPr="000C2648">
        <w:rPr>
          <w:rFonts w:asciiTheme="minorEastAsia" w:eastAsiaTheme="minorEastAsia" w:hAnsiTheme="minorEastAsia" w:cs="宋体" w:hint="eastAsia"/>
          <w:sz w:val="24"/>
          <w:szCs w:val="24"/>
        </w:rPr>
        <w:t>19</w:t>
      </w:r>
      <w:r w:rsidRPr="000C2648">
        <w:rPr>
          <w:rFonts w:asciiTheme="minorEastAsia" w:eastAsiaTheme="minorEastAsia" w:hAnsiTheme="minorEastAsia" w:cs="宋体" w:hint="eastAsia"/>
          <w:sz w:val="24"/>
          <w:szCs w:val="24"/>
        </w:rPr>
        <w:t>年4月</w:t>
      </w:r>
      <w:r w:rsidRPr="00BD2782">
        <w:rPr>
          <w:rFonts w:asciiTheme="minorEastAsia" w:eastAsiaTheme="minorEastAsia" w:hAnsiTheme="minorEastAsia" w:cs="宋体" w:hint="eastAsia"/>
          <w:sz w:val="24"/>
          <w:szCs w:val="24"/>
        </w:rPr>
        <w:t>，技术归口单位为全国有色金属标准化技术委员会</w:t>
      </w:r>
      <w:r w:rsidRPr="00BD2782">
        <w:rPr>
          <w:rFonts w:asciiTheme="minorEastAsia" w:eastAsiaTheme="minorEastAsia" w:hAnsiTheme="minorEastAsia" w:hint="eastAsia"/>
          <w:sz w:val="24"/>
          <w:szCs w:val="24"/>
        </w:rPr>
        <w:t>。</w:t>
      </w:r>
    </w:p>
    <w:p w:rsidR="00AF3673" w:rsidRPr="00A156E4" w:rsidRDefault="007B4F75" w:rsidP="00BD2782">
      <w:pPr>
        <w:pStyle w:val="2"/>
        <w:ind w:left="220"/>
      </w:pPr>
      <w:bookmarkStart w:id="5" w:name="_Toc531104906"/>
      <w:r>
        <w:rPr>
          <w:rFonts w:hint="eastAsia"/>
          <w:szCs w:val="28"/>
        </w:rPr>
        <w:lastRenderedPageBreak/>
        <w:t>3</w:t>
      </w:r>
      <w:r w:rsidRPr="007B4F75">
        <w:rPr>
          <w:rFonts w:hint="eastAsia"/>
          <w:szCs w:val="28"/>
        </w:rPr>
        <w:t>.</w:t>
      </w:r>
      <w:r w:rsidR="00AF3673" w:rsidRPr="00A156E4">
        <w:rPr>
          <w:rFonts w:hint="eastAsia"/>
        </w:rPr>
        <w:t>项目编制</w:t>
      </w:r>
      <w:proofErr w:type="gramStart"/>
      <w:r w:rsidR="00AF3673" w:rsidRPr="00A156E4">
        <w:rPr>
          <w:rFonts w:hint="eastAsia"/>
        </w:rPr>
        <w:t>组单位</w:t>
      </w:r>
      <w:proofErr w:type="gramEnd"/>
      <w:r w:rsidR="00AF3673" w:rsidRPr="00A156E4">
        <w:rPr>
          <w:rFonts w:hint="eastAsia"/>
        </w:rPr>
        <w:t>简况</w:t>
      </w:r>
      <w:bookmarkEnd w:id="5"/>
    </w:p>
    <w:p w:rsidR="00AF3673" w:rsidRPr="00883E79" w:rsidRDefault="00886D9A" w:rsidP="003A4EEF">
      <w:pPr>
        <w:pStyle w:val="3"/>
        <w:ind w:left="220"/>
        <w:rPr>
          <w:sz w:val="24"/>
          <w:szCs w:val="24"/>
        </w:rPr>
      </w:pPr>
      <w:bookmarkStart w:id="6" w:name="_Toc531104907"/>
      <w:r w:rsidRPr="00883E79">
        <w:rPr>
          <w:rFonts w:hint="eastAsia"/>
          <w:sz w:val="24"/>
          <w:szCs w:val="24"/>
        </w:rPr>
        <w:t>3</w:t>
      </w:r>
      <w:r w:rsidR="00AF3673" w:rsidRPr="00883E79">
        <w:rPr>
          <w:rFonts w:hint="eastAsia"/>
          <w:sz w:val="24"/>
          <w:szCs w:val="24"/>
        </w:rPr>
        <w:t>.1</w:t>
      </w:r>
      <w:r w:rsidR="00AF3673" w:rsidRPr="00883E79">
        <w:rPr>
          <w:rFonts w:hint="eastAsia"/>
          <w:sz w:val="24"/>
          <w:szCs w:val="24"/>
        </w:rPr>
        <w:t>编制组成员单位</w:t>
      </w:r>
      <w:bookmarkEnd w:id="6"/>
    </w:p>
    <w:p w:rsidR="00AF3673" w:rsidRPr="00263683" w:rsidRDefault="00AF3673" w:rsidP="00BD2782">
      <w:pPr>
        <w:ind w:firstLineChars="200" w:firstLine="480"/>
        <w:rPr>
          <w:rFonts w:asciiTheme="minorEastAsia" w:eastAsiaTheme="minorEastAsia" w:hAnsiTheme="minorEastAsia" w:cs="宋体"/>
          <w:sz w:val="24"/>
          <w:szCs w:val="24"/>
        </w:rPr>
      </w:pPr>
      <w:r w:rsidRPr="00263683">
        <w:rPr>
          <w:rFonts w:asciiTheme="minorEastAsia" w:eastAsiaTheme="minorEastAsia" w:hAnsiTheme="minorEastAsia" w:cs="宋体" w:hint="eastAsia"/>
          <w:sz w:val="24"/>
          <w:szCs w:val="24"/>
        </w:rPr>
        <w:t>江西铜业</w:t>
      </w:r>
      <w:r w:rsidR="00176596">
        <w:rPr>
          <w:rFonts w:asciiTheme="minorEastAsia" w:eastAsiaTheme="minorEastAsia" w:hAnsiTheme="minorEastAsia" w:cs="宋体" w:hint="eastAsia"/>
          <w:sz w:val="24"/>
          <w:szCs w:val="24"/>
        </w:rPr>
        <w:t>股份</w:t>
      </w:r>
      <w:r w:rsidRPr="00263683">
        <w:rPr>
          <w:rFonts w:asciiTheme="minorEastAsia" w:eastAsiaTheme="minorEastAsia" w:hAnsiTheme="minorEastAsia" w:cs="宋体" w:hint="eastAsia"/>
          <w:sz w:val="24"/>
          <w:szCs w:val="24"/>
        </w:rPr>
        <w:t>有限公司</w:t>
      </w:r>
      <w:r w:rsidR="0054130B">
        <w:rPr>
          <w:rFonts w:asciiTheme="minorEastAsia" w:eastAsiaTheme="minorEastAsia" w:hAnsiTheme="minorEastAsia" w:cs="宋体" w:hint="eastAsia"/>
          <w:sz w:val="24"/>
          <w:szCs w:val="24"/>
        </w:rPr>
        <w:t>、</w:t>
      </w:r>
      <w:r w:rsidR="000C2648" w:rsidRPr="000C2648">
        <w:rPr>
          <w:rFonts w:asciiTheme="minorEastAsia" w:eastAsiaTheme="minorEastAsia" w:hAnsiTheme="minorEastAsia" w:cs="宋体" w:hint="eastAsia"/>
          <w:sz w:val="24"/>
          <w:szCs w:val="24"/>
        </w:rPr>
        <w:t>铜陵有色金属集团有限公司、中条山有色金属集团公司、大冶有色金属有限责任公司</w:t>
      </w:r>
    </w:p>
    <w:p w:rsidR="00AF3673" w:rsidRPr="00883E79" w:rsidRDefault="00886D9A" w:rsidP="003A4EEF">
      <w:pPr>
        <w:pStyle w:val="3"/>
        <w:ind w:left="220"/>
        <w:rPr>
          <w:sz w:val="24"/>
          <w:szCs w:val="24"/>
        </w:rPr>
      </w:pPr>
      <w:bookmarkStart w:id="7" w:name="_Toc531104908"/>
      <w:r w:rsidRPr="00883E79">
        <w:rPr>
          <w:rFonts w:hint="eastAsia"/>
          <w:sz w:val="24"/>
          <w:szCs w:val="24"/>
        </w:rPr>
        <w:t>3</w:t>
      </w:r>
      <w:r w:rsidR="00AF3673" w:rsidRPr="00883E79">
        <w:rPr>
          <w:rFonts w:hint="eastAsia"/>
          <w:sz w:val="24"/>
          <w:szCs w:val="24"/>
        </w:rPr>
        <w:t>.2</w:t>
      </w:r>
      <w:r w:rsidR="00AF3673" w:rsidRPr="00883E79">
        <w:rPr>
          <w:rFonts w:hint="eastAsia"/>
          <w:sz w:val="24"/>
          <w:szCs w:val="24"/>
        </w:rPr>
        <w:t>主编单位简介</w:t>
      </w:r>
      <w:bookmarkEnd w:id="7"/>
    </w:p>
    <w:p w:rsidR="00AF3673" w:rsidRPr="00263683" w:rsidRDefault="00AF3673" w:rsidP="006C7E3E">
      <w:pPr>
        <w:spacing w:after="100" w:afterAutospacing="1"/>
        <w:ind w:firstLineChars="250" w:firstLine="600"/>
        <w:rPr>
          <w:rFonts w:asciiTheme="minorEastAsia" w:eastAsiaTheme="minorEastAsia" w:hAnsiTheme="minorEastAsia" w:cs="Arial"/>
          <w:sz w:val="24"/>
          <w:szCs w:val="24"/>
          <w:shd w:val="clear" w:color="auto" w:fill="FFFFFF"/>
        </w:rPr>
      </w:pPr>
      <w:r w:rsidRPr="00263683">
        <w:rPr>
          <w:rFonts w:asciiTheme="minorEastAsia" w:eastAsiaTheme="minorEastAsia" w:hAnsiTheme="minorEastAsia" w:cs="宋体"/>
          <w:sz w:val="24"/>
          <w:szCs w:val="24"/>
        </w:rPr>
        <w:t>江铜成立于</w:t>
      </w:r>
      <w:r w:rsidRPr="00263683">
        <w:rPr>
          <w:rFonts w:asciiTheme="minorEastAsia" w:eastAsiaTheme="minorEastAsia" w:hAnsiTheme="minorEastAsia" w:cs="宋体" w:hint="eastAsia"/>
          <w:sz w:val="24"/>
          <w:szCs w:val="24"/>
        </w:rPr>
        <w:t>1979</w:t>
      </w:r>
      <w:r w:rsidRPr="00263683">
        <w:rPr>
          <w:rFonts w:asciiTheme="minorEastAsia" w:eastAsiaTheme="minorEastAsia" w:hAnsiTheme="minorEastAsia" w:cs="宋体"/>
          <w:sz w:val="24"/>
          <w:szCs w:val="24"/>
        </w:rPr>
        <w:t>年，为目前中国最大的阴极铜生产商</w:t>
      </w:r>
      <w:r w:rsidRPr="00263683">
        <w:rPr>
          <w:rFonts w:asciiTheme="minorEastAsia" w:eastAsiaTheme="minorEastAsia" w:hAnsiTheme="minorEastAsia" w:cs="宋体" w:hint="eastAsia"/>
          <w:sz w:val="24"/>
          <w:szCs w:val="24"/>
        </w:rPr>
        <w:t>之一，</w:t>
      </w:r>
      <w:r w:rsidR="00D4088B" w:rsidRPr="00263683">
        <w:rPr>
          <w:rFonts w:asciiTheme="minorEastAsia" w:eastAsiaTheme="minorEastAsia" w:hAnsiTheme="minorEastAsia" w:cs="Arial" w:hint="eastAsia"/>
          <w:sz w:val="24"/>
          <w:szCs w:val="24"/>
          <w:shd w:val="clear" w:color="auto" w:fill="FFFFFF"/>
        </w:rPr>
        <w:t>阴极铜产能达到120万吨/年，</w:t>
      </w:r>
      <w:r w:rsidRPr="00263683">
        <w:rPr>
          <w:rFonts w:asciiTheme="minorEastAsia" w:eastAsiaTheme="minorEastAsia" w:hAnsiTheme="minorEastAsia" w:cs="宋体"/>
          <w:sz w:val="24"/>
          <w:szCs w:val="24"/>
        </w:rPr>
        <w:t>在铜以及相关有色金属领域，拥有勘探、采矿、冶炼、加工为一体的完整产业链，并通过对贸易、金融、物流等相关资源的有效整合，构成领先于国内同行的发展优势</w:t>
      </w:r>
      <w:r w:rsidRPr="00263683">
        <w:rPr>
          <w:rFonts w:asciiTheme="minorEastAsia" w:eastAsiaTheme="minorEastAsia" w:hAnsiTheme="minorEastAsia" w:cs="宋体" w:hint="eastAsia"/>
          <w:sz w:val="24"/>
          <w:szCs w:val="24"/>
        </w:rPr>
        <w:t>；</w:t>
      </w:r>
      <w:r w:rsidRPr="00263683">
        <w:rPr>
          <w:rFonts w:asciiTheme="minorEastAsia" w:eastAsiaTheme="minorEastAsia" w:hAnsiTheme="minorEastAsia" w:cs="宋体"/>
          <w:sz w:val="24"/>
          <w:szCs w:val="24"/>
        </w:rPr>
        <w:t>为国内铜精矿自给率最高的公司，是国内最大、最现代化的铜生产和加工基地</w:t>
      </w:r>
      <w:r w:rsidRPr="00263683">
        <w:rPr>
          <w:rFonts w:asciiTheme="minorEastAsia" w:eastAsiaTheme="minorEastAsia" w:hAnsiTheme="minorEastAsia" w:cs="宋体" w:hint="eastAsia"/>
          <w:sz w:val="24"/>
          <w:szCs w:val="24"/>
        </w:rPr>
        <w:t>，</w:t>
      </w:r>
      <w:r w:rsidRPr="00263683">
        <w:rPr>
          <w:rFonts w:asciiTheme="minorEastAsia" w:eastAsiaTheme="minorEastAsia" w:hAnsiTheme="minorEastAsia" w:cs="宋体"/>
          <w:sz w:val="24"/>
          <w:szCs w:val="24"/>
        </w:rPr>
        <w:t>黄金、白银、硒、碲、</w:t>
      </w:r>
      <w:proofErr w:type="gramStart"/>
      <w:r w:rsidRPr="00263683">
        <w:rPr>
          <w:rFonts w:asciiTheme="minorEastAsia" w:eastAsiaTheme="minorEastAsia" w:hAnsiTheme="minorEastAsia" w:cs="宋体"/>
          <w:sz w:val="24"/>
          <w:szCs w:val="24"/>
        </w:rPr>
        <w:t>铼</w:t>
      </w:r>
      <w:proofErr w:type="gramEnd"/>
      <w:r w:rsidRPr="00263683">
        <w:rPr>
          <w:rFonts w:asciiTheme="minorEastAsia" w:eastAsiaTheme="minorEastAsia" w:hAnsiTheme="minorEastAsia" w:cs="宋体"/>
          <w:sz w:val="24"/>
          <w:szCs w:val="24"/>
        </w:rPr>
        <w:t>等稀贵金属和</w:t>
      </w:r>
      <w:proofErr w:type="gramStart"/>
      <w:r w:rsidRPr="00263683">
        <w:rPr>
          <w:rFonts w:asciiTheme="minorEastAsia" w:eastAsiaTheme="minorEastAsia" w:hAnsiTheme="minorEastAsia" w:cs="宋体"/>
          <w:sz w:val="24"/>
          <w:szCs w:val="24"/>
        </w:rPr>
        <w:t>硫化工</w:t>
      </w:r>
      <w:proofErr w:type="gramEnd"/>
      <w:r w:rsidRPr="00263683">
        <w:rPr>
          <w:rFonts w:asciiTheme="minorEastAsia" w:eastAsiaTheme="minorEastAsia" w:hAnsiTheme="minorEastAsia" w:cs="宋体"/>
          <w:sz w:val="24"/>
          <w:szCs w:val="24"/>
        </w:rPr>
        <w:t>的重要生产基地</w:t>
      </w:r>
      <w:r w:rsidRPr="00263683">
        <w:rPr>
          <w:rFonts w:asciiTheme="minorEastAsia" w:eastAsiaTheme="minorEastAsia" w:hAnsiTheme="minorEastAsia" w:cs="宋体" w:hint="eastAsia"/>
          <w:sz w:val="24"/>
          <w:szCs w:val="24"/>
        </w:rPr>
        <w:t>；</w:t>
      </w:r>
      <w:r w:rsidRPr="00263683">
        <w:rPr>
          <w:rFonts w:asciiTheme="minorEastAsia" w:eastAsiaTheme="minorEastAsia" w:hAnsiTheme="minorEastAsia" w:cs="宋体"/>
          <w:sz w:val="24"/>
          <w:szCs w:val="24"/>
        </w:rPr>
        <w:t>拥有八家矿山（含权益），五家冶炼厂，六家铜加工企业，三家稀散金属生产单位，一家稀土公司，以及财务公司、金瑞期货公司、国际贸易公司、物流公司等增值服务体系。</w:t>
      </w:r>
      <w:r w:rsidRPr="00263683">
        <w:rPr>
          <w:rFonts w:asciiTheme="minorEastAsia" w:eastAsiaTheme="minorEastAsia" w:hAnsiTheme="minorEastAsia" w:cs="宋体" w:hint="eastAsia"/>
          <w:sz w:val="24"/>
          <w:szCs w:val="24"/>
        </w:rPr>
        <w:t>2008</w:t>
      </w:r>
      <w:r w:rsidRPr="00263683">
        <w:rPr>
          <w:rFonts w:asciiTheme="minorEastAsia" w:eastAsiaTheme="minorEastAsia" w:hAnsiTheme="minorEastAsia" w:cs="宋体"/>
          <w:sz w:val="24"/>
          <w:szCs w:val="24"/>
        </w:rPr>
        <w:t>年，实现了主要资产的整体上市，</w:t>
      </w:r>
      <w:r w:rsidRPr="00263683">
        <w:rPr>
          <w:rFonts w:asciiTheme="minorEastAsia" w:eastAsiaTheme="minorEastAsia" w:hAnsiTheme="minorEastAsia" w:cs="宋体" w:hint="eastAsia"/>
          <w:sz w:val="24"/>
          <w:szCs w:val="24"/>
        </w:rPr>
        <w:t>2017年江</w:t>
      </w:r>
      <w:proofErr w:type="gramStart"/>
      <w:r w:rsidRPr="00263683">
        <w:rPr>
          <w:rFonts w:asciiTheme="minorEastAsia" w:eastAsiaTheme="minorEastAsia" w:hAnsiTheme="minorEastAsia" w:cs="宋体" w:hint="eastAsia"/>
          <w:sz w:val="24"/>
          <w:szCs w:val="24"/>
        </w:rPr>
        <w:t>铜实现</w:t>
      </w:r>
      <w:proofErr w:type="gramEnd"/>
      <w:r w:rsidRPr="00263683">
        <w:rPr>
          <w:rFonts w:asciiTheme="minorEastAsia" w:eastAsiaTheme="minorEastAsia" w:hAnsiTheme="minorEastAsia" w:cs="宋体" w:hint="eastAsia"/>
          <w:sz w:val="24"/>
          <w:szCs w:val="24"/>
        </w:rPr>
        <w:t>销售收入2050亿元，位列福布斯世界500强排行第339位。</w:t>
      </w:r>
      <w:r w:rsidRPr="00263683">
        <w:rPr>
          <w:rFonts w:asciiTheme="minorEastAsia" w:eastAsiaTheme="minorEastAsia" w:hAnsiTheme="minorEastAsia" w:cs="Arial" w:hint="eastAsia"/>
          <w:sz w:val="24"/>
          <w:szCs w:val="24"/>
          <w:shd w:val="clear" w:color="auto" w:fill="FFFFFF"/>
        </w:rPr>
        <w:t>公司坚持落实科学发展观，以先进企业文化为依托，走建设“资源节约型、环境友好型”企业道路，使企业成为全面、协调、可持续发展的典范。并先后荣获环保最高奖"中华环境奖，及</w:t>
      </w:r>
      <w:proofErr w:type="gramStart"/>
      <w:r w:rsidRPr="00263683">
        <w:rPr>
          <w:rFonts w:asciiTheme="minorEastAsia" w:eastAsiaTheme="minorEastAsia" w:hAnsiTheme="minorEastAsia" w:cs="Arial" w:hint="eastAsia"/>
          <w:sz w:val="24"/>
          <w:szCs w:val="24"/>
          <w:shd w:val="clear" w:color="auto" w:fill="FFFFFF"/>
        </w:rPr>
        <w:t>绿色东方</w:t>
      </w:r>
      <w:proofErr w:type="gramEnd"/>
      <w:r w:rsidRPr="00263683">
        <w:rPr>
          <w:rFonts w:asciiTheme="minorEastAsia" w:eastAsiaTheme="minorEastAsia" w:hAnsiTheme="minorEastAsia" w:cs="Arial" w:hint="eastAsia"/>
          <w:sz w:val="24"/>
          <w:szCs w:val="24"/>
          <w:shd w:val="clear" w:color="auto" w:fill="FFFFFF"/>
        </w:rPr>
        <w:t>企业环保奖"。</w:t>
      </w:r>
    </w:p>
    <w:p w:rsidR="00886D9A" w:rsidRPr="00263683" w:rsidRDefault="00AF3673" w:rsidP="006C7E3E">
      <w:pPr>
        <w:spacing w:after="100" w:afterAutospacing="1"/>
        <w:ind w:firstLineChars="200" w:firstLine="480"/>
        <w:rPr>
          <w:rFonts w:asciiTheme="minorEastAsia" w:eastAsiaTheme="minorEastAsia" w:hAnsiTheme="minorEastAsia"/>
          <w:sz w:val="24"/>
          <w:szCs w:val="24"/>
        </w:rPr>
      </w:pPr>
      <w:r w:rsidRPr="00263683">
        <w:rPr>
          <w:rFonts w:asciiTheme="minorEastAsia" w:eastAsiaTheme="minorEastAsia" w:hAnsiTheme="minorEastAsia" w:cs="仿宋" w:hint="eastAsia"/>
          <w:iCs/>
          <w:sz w:val="24"/>
          <w:szCs w:val="24"/>
        </w:rPr>
        <w:t>近五年我公司牵头完成了多项国家及行业标准，分别是</w:t>
      </w:r>
      <w:r w:rsidRPr="00263683">
        <w:rPr>
          <w:rFonts w:asciiTheme="minorEastAsia" w:eastAsiaTheme="minorEastAsia" w:hAnsiTheme="minorEastAsia" w:cs="Times New Roman" w:hint="eastAsia"/>
          <w:sz w:val="24"/>
          <w:szCs w:val="24"/>
        </w:rPr>
        <w:t>GB/T 4134-2015《金锭》、GB/T 4135-2016《银锭》、GB 21248-2014《铜冶炼企业单位产品能源消耗限额》及YS/T 894-2013《铼酸铵》标准。</w:t>
      </w:r>
      <w:r w:rsidRPr="00263683">
        <w:rPr>
          <w:rFonts w:asciiTheme="minorEastAsia" w:eastAsiaTheme="minorEastAsia" w:hAnsiTheme="minorEastAsia"/>
          <w:sz w:val="24"/>
          <w:szCs w:val="24"/>
        </w:rPr>
        <w:t xml:space="preserve">　 　</w:t>
      </w:r>
    </w:p>
    <w:p w:rsidR="00886D9A" w:rsidRPr="00883E79" w:rsidRDefault="00886D9A" w:rsidP="003A4EEF">
      <w:pPr>
        <w:pStyle w:val="3"/>
        <w:ind w:left="220"/>
        <w:rPr>
          <w:sz w:val="24"/>
          <w:szCs w:val="24"/>
        </w:rPr>
      </w:pPr>
      <w:bookmarkStart w:id="8" w:name="_Toc531104909"/>
      <w:r w:rsidRPr="00883E79">
        <w:rPr>
          <w:rFonts w:hint="eastAsia"/>
          <w:sz w:val="24"/>
          <w:szCs w:val="24"/>
        </w:rPr>
        <w:t xml:space="preserve">3.3 </w:t>
      </w:r>
      <w:r w:rsidRPr="00883E79">
        <w:rPr>
          <w:rFonts w:hint="eastAsia"/>
          <w:sz w:val="24"/>
          <w:szCs w:val="24"/>
        </w:rPr>
        <w:t>工作过程</w:t>
      </w:r>
      <w:bookmarkEnd w:id="8"/>
    </w:p>
    <w:p w:rsidR="00960AF6" w:rsidRDefault="00415F01" w:rsidP="00BD2782">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960AF6" w:rsidRPr="00263683">
        <w:rPr>
          <w:rFonts w:asciiTheme="minorEastAsia" w:eastAsiaTheme="minorEastAsia" w:hAnsiTheme="minorEastAsia" w:hint="eastAsia"/>
          <w:sz w:val="24"/>
          <w:szCs w:val="24"/>
        </w:rPr>
        <w:t>标准起草单位在接到中国有色金属工业协会下达的项目任务后，成立了专门的</w:t>
      </w:r>
      <w:r w:rsidR="00960AF6" w:rsidRPr="00263683">
        <w:rPr>
          <w:rFonts w:asciiTheme="minorEastAsia" w:eastAsiaTheme="minorEastAsia" w:hAnsiTheme="minorEastAsia"/>
          <w:sz w:val="24"/>
          <w:szCs w:val="24"/>
        </w:rPr>
        <w:t>《</w:t>
      </w:r>
      <w:r w:rsidR="00960AF6" w:rsidRPr="00263683">
        <w:rPr>
          <w:rFonts w:asciiTheme="minorEastAsia" w:eastAsiaTheme="minorEastAsia" w:hAnsiTheme="minorEastAsia" w:hint="eastAsia"/>
          <w:sz w:val="24"/>
          <w:szCs w:val="24"/>
        </w:rPr>
        <w:t>绿色设计产品评价技术规范-阴极铜</w:t>
      </w:r>
      <w:r w:rsidR="00960AF6" w:rsidRPr="00263683">
        <w:rPr>
          <w:rFonts w:asciiTheme="minorEastAsia" w:eastAsiaTheme="minorEastAsia" w:hAnsiTheme="minorEastAsia"/>
          <w:sz w:val="24"/>
          <w:szCs w:val="24"/>
        </w:rPr>
        <w:t>》</w:t>
      </w:r>
      <w:r w:rsidR="00960AF6" w:rsidRPr="00263683">
        <w:rPr>
          <w:rFonts w:asciiTheme="minorEastAsia" w:eastAsiaTheme="minorEastAsia" w:hAnsiTheme="minorEastAsia" w:hint="eastAsia"/>
          <w:sz w:val="24"/>
          <w:szCs w:val="24"/>
        </w:rPr>
        <w:t>编制组，并制定了相关工作计划</w:t>
      </w:r>
      <w:r w:rsidR="00EA5A01" w:rsidRPr="00263683">
        <w:rPr>
          <w:rFonts w:asciiTheme="minorEastAsia" w:eastAsiaTheme="minorEastAsia" w:hAnsiTheme="minorEastAsia" w:hint="eastAsia"/>
          <w:sz w:val="24"/>
          <w:szCs w:val="24"/>
        </w:rPr>
        <w:t>。根据工作计划进度安排，标准编制组查阅了国内外相关政策、标准、文献，认真学习了</w:t>
      </w:r>
      <w:r w:rsidR="00EA5A01" w:rsidRPr="00263683">
        <w:rPr>
          <w:rFonts w:asciiTheme="minorEastAsia" w:eastAsiaTheme="minorEastAsia" w:hAnsiTheme="minorEastAsia"/>
          <w:sz w:val="24"/>
          <w:szCs w:val="24"/>
        </w:rPr>
        <w:t>《</w:t>
      </w:r>
      <w:r w:rsidR="00EA5A01" w:rsidRPr="00263683">
        <w:rPr>
          <w:rFonts w:asciiTheme="minorEastAsia" w:eastAsiaTheme="minorEastAsia" w:hAnsiTheme="minorEastAsia" w:hint="eastAsia"/>
          <w:sz w:val="24"/>
          <w:szCs w:val="24"/>
        </w:rPr>
        <w:t>绿色设计产品评价技术规范</w:t>
      </w:r>
      <w:r w:rsidR="00EA5A01" w:rsidRPr="00263683">
        <w:rPr>
          <w:rFonts w:asciiTheme="minorEastAsia" w:eastAsiaTheme="minorEastAsia" w:hAnsiTheme="minorEastAsia"/>
          <w:sz w:val="24"/>
          <w:szCs w:val="24"/>
        </w:rPr>
        <w:t>》</w:t>
      </w:r>
      <w:r w:rsidR="00EA5A01" w:rsidRPr="00263683">
        <w:rPr>
          <w:rFonts w:asciiTheme="minorEastAsia" w:eastAsiaTheme="minorEastAsia" w:hAnsiTheme="minorEastAsia" w:hint="eastAsia"/>
          <w:sz w:val="24"/>
          <w:szCs w:val="24"/>
        </w:rPr>
        <w:t>编制原则和需要注意的内容。编制组对阴极铜生产现状进行调研，调研方式主要有：资料调研、网上调研等，在调研工作的基础上，经逐步修改完善，形成</w:t>
      </w:r>
      <w:r w:rsidR="00EA5A01" w:rsidRPr="00263683">
        <w:rPr>
          <w:rFonts w:asciiTheme="minorEastAsia" w:eastAsiaTheme="minorEastAsia" w:hAnsiTheme="minorEastAsia"/>
          <w:sz w:val="24"/>
          <w:szCs w:val="24"/>
        </w:rPr>
        <w:t>《</w:t>
      </w:r>
      <w:r w:rsidR="00EA5A01" w:rsidRPr="00263683">
        <w:rPr>
          <w:rFonts w:asciiTheme="minorEastAsia" w:eastAsiaTheme="minorEastAsia" w:hAnsiTheme="minorEastAsia" w:hint="eastAsia"/>
          <w:sz w:val="24"/>
          <w:szCs w:val="24"/>
        </w:rPr>
        <w:t>绿色设计产品评价技术规范-阴极铜</w:t>
      </w:r>
      <w:r w:rsidR="00EA5A01" w:rsidRPr="00263683">
        <w:rPr>
          <w:rFonts w:asciiTheme="minorEastAsia" w:eastAsiaTheme="minorEastAsia" w:hAnsiTheme="minorEastAsia"/>
          <w:sz w:val="24"/>
          <w:szCs w:val="24"/>
        </w:rPr>
        <w:t>》</w:t>
      </w:r>
      <w:r w:rsidR="00EA5A01" w:rsidRPr="00263683">
        <w:rPr>
          <w:rFonts w:asciiTheme="minorEastAsia" w:eastAsiaTheme="minorEastAsia" w:hAnsiTheme="minorEastAsia" w:hint="eastAsia"/>
          <w:sz w:val="24"/>
          <w:szCs w:val="24"/>
        </w:rPr>
        <w:t>讨论稿。</w:t>
      </w:r>
    </w:p>
    <w:p w:rsidR="00415F01" w:rsidRDefault="00415F01" w:rsidP="00BD2782">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2）2018年9月，召开专家研讨会，对标准中涉及的关键技术指标进行了深入讨论。起草组根据专家意见对草案进行了修改和完善。</w:t>
      </w:r>
    </w:p>
    <w:p w:rsidR="00415F01" w:rsidRDefault="00415F01" w:rsidP="00BD2782">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3)2018年11月11日至11月16日，全国有色金属标准化技术委员会秘书处组织标准编制</w:t>
      </w:r>
      <w:proofErr w:type="gramStart"/>
      <w:r>
        <w:rPr>
          <w:rFonts w:asciiTheme="minorEastAsia" w:eastAsiaTheme="minorEastAsia" w:hAnsiTheme="minorEastAsia" w:hint="eastAsia"/>
          <w:sz w:val="24"/>
          <w:szCs w:val="24"/>
        </w:rPr>
        <w:t>组相关</w:t>
      </w:r>
      <w:proofErr w:type="gramEnd"/>
      <w:r>
        <w:rPr>
          <w:rFonts w:asciiTheme="minorEastAsia" w:eastAsiaTheme="minorEastAsia" w:hAnsiTheme="minorEastAsia" w:hint="eastAsia"/>
          <w:sz w:val="24"/>
          <w:szCs w:val="24"/>
        </w:rPr>
        <w:t>人员对大冶有色、中条山有色、铜陵有色三家铜生产企业进行现场调研。</w:t>
      </w:r>
    </w:p>
    <w:p w:rsidR="00415F01" w:rsidRPr="00263683" w:rsidRDefault="00415F01" w:rsidP="00BD2782">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4）2018年11月，经过多轮修改、确认，形成标准征求意见稿及标准编制说明等文件，并广泛征求意见。</w:t>
      </w:r>
    </w:p>
    <w:p w:rsidR="00C46A73" w:rsidRPr="00263683" w:rsidRDefault="00263683" w:rsidP="00BD2782">
      <w:pPr>
        <w:pStyle w:val="1"/>
      </w:pPr>
      <w:bookmarkStart w:id="9" w:name="_Toc531104910"/>
      <w:r w:rsidRPr="00263683">
        <w:rPr>
          <w:rFonts w:hint="eastAsia"/>
        </w:rPr>
        <w:lastRenderedPageBreak/>
        <w:t>二、</w:t>
      </w:r>
      <w:r w:rsidR="00C46A73" w:rsidRPr="00263683">
        <w:rPr>
          <w:rFonts w:hint="eastAsia"/>
        </w:rPr>
        <w:t>标准编制原则和确定标准主要内容</w:t>
      </w:r>
      <w:bookmarkEnd w:id="9"/>
    </w:p>
    <w:p w:rsidR="00C46A73" w:rsidRPr="00A156E4" w:rsidRDefault="00C46A73" w:rsidP="00BD2782">
      <w:pPr>
        <w:pStyle w:val="2"/>
        <w:ind w:left="220"/>
      </w:pPr>
      <w:bookmarkStart w:id="10" w:name="_Toc531104911"/>
      <w:r w:rsidRPr="00A156E4">
        <w:rPr>
          <w:rFonts w:hint="eastAsia"/>
        </w:rPr>
        <w:t>1</w:t>
      </w:r>
      <w:r w:rsidR="00064E48">
        <w:rPr>
          <w:rFonts w:hint="eastAsia"/>
        </w:rPr>
        <w:t>.</w:t>
      </w:r>
      <w:r w:rsidRPr="00A156E4">
        <w:rPr>
          <w:rFonts w:hint="eastAsia"/>
        </w:rPr>
        <w:t>编制原则</w:t>
      </w:r>
      <w:bookmarkEnd w:id="10"/>
    </w:p>
    <w:p w:rsidR="00722AD9" w:rsidRPr="00883E79" w:rsidRDefault="00263683" w:rsidP="003A4EEF">
      <w:pPr>
        <w:pStyle w:val="3"/>
        <w:ind w:left="220"/>
        <w:rPr>
          <w:sz w:val="24"/>
          <w:szCs w:val="24"/>
        </w:rPr>
      </w:pPr>
      <w:bookmarkStart w:id="11" w:name="_Toc531104912"/>
      <w:r w:rsidRPr="00883E79">
        <w:rPr>
          <w:rFonts w:hint="eastAsia"/>
          <w:sz w:val="24"/>
          <w:szCs w:val="24"/>
        </w:rPr>
        <w:t>1</w:t>
      </w:r>
      <w:r w:rsidR="00722AD9" w:rsidRPr="00883E79">
        <w:rPr>
          <w:rFonts w:hint="eastAsia"/>
          <w:sz w:val="24"/>
          <w:szCs w:val="24"/>
        </w:rPr>
        <w:t xml:space="preserve">.1 </w:t>
      </w:r>
      <w:r w:rsidR="00722AD9" w:rsidRPr="00883E79">
        <w:rPr>
          <w:rFonts w:hint="eastAsia"/>
          <w:sz w:val="24"/>
          <w:szCs w:val="24"/>
        </w:rPr>
        <w:t>指标选取的原则</w:t>
      </w:r>
      <w:bookmarkEnd w:id="11"/>
    </w:p>
    <w:p w:rsidR="00C46A73" w:rsidRPr="00263683" w:rsidRDefault="00722AD9" w:rsidP="00BD2782">
      <w:pPr>
        <w:pStyle w:val="a8"/>
        <w:rPr>
          <w:rFonts w:asciiTheme="minorEastAsia" w:eastAsiaTheme="minorEastAsia" w:hAnsiTheme="minorEastAsia"/>
          <w:sz w:val="24"/>
          <w:szCs w:val="24"/>
        </w:rPr>
      </w:pPr>
      <w:r w:rsidRPr="00263683">
        <w:rPr>
          <w:rFonts w:asciiTheme="minorEastAsia" w:eastAsiaTheme="minorEastAsia" w:hAnsiTheme="minorEastAsia" w:hint="eastAsia"/>
          <w:sz w:val="24"/>
          <w:szCs w:val="24"/>
        </w:rPr>
        <w:t xml:space="preserve">  从原材料获取、产品生产、包装等生命周期阶段出发，重点分析产品在不同阶段的资源能源消耗、生态环境影响及人体健康安全影响因素，选取能够表征该类产品主要绿色特性并能量化和</w:t>
      </w:r>
      <w:proofErr w:type="gramStart"/>
      <w:r w:rsidRPr="00263683">
        <w:rPr>
          <w:rFonts w:asciiTheme="minorEastAsia" w:eastAsiaTheme="minorEastAsia" w:hAnsiTheme="minorEastAsia" w:hint="eastAsia"/>
          <w:sz w:val="24"/>
          <w:szCs w:val="24"/>
        </w:rPr>
        <w:t>可</w:t>
      </w:r>
      <w:proofErr w:type="gramEnd"/>
      <w:r w:rsidRPr="00263683">
        <w:rPr>
          <w:rFonts w:asciiTheme="minorEastAsia" w:eastAsiaTheme="minorEastAsia" w:hAnsiTheme="minorEastAsia" w:hint="eastAsia"/>
          <w:sz w:val="24"/>
          <w:szCs w:val="24"/>
        </w:rPr>
        <w:t>检测验证的指标构成绿色产品评价指标体系。</w:t>
      </w:r>
    </w:p>
    <w:p w:rsidR="00722AD9" w:rsidRPr="00263683" w:rsidRDefault="00722AD9" w:rsidP="00BD2782">
      <w:pPr>
        <w:pStyle w:val="a8"/>
        <w:rPr>
          <w:rFonts w:asciiTheme="minorEastAsia" w:eastAsiaTheme="minorEastAsia" w:hAnsiTheme="minorEastAsia"/>
          <w:sz w:val="24"/>
          <w:szCs w:val="24"/>
        </w:rPr>
      </w:pPr>
      <w:r w:rsidRPr="00263683">
        <w:rPr>
          <w:rFonts w:asciiTheme="minorEastAsia" w:eastAsiaTheme="minorEastAsia" w:hAnsiTheme="minorEastAsia" w:hint="eastAsia"/>
          <w:sz w:val="24"/>
          <w:szCs w:val="24"/>
        </w:rPr>
        <w:t xml:space="preserve">   产品绿色性能的提升不应牺牲产品的质量性能，产品质量、安全或其他一些强制性标准作为绿色产品评价的基础。</w:t>
      </w:r>
    </w:p>
    <w:p w:rsidR="00722AD9" w:rsidRPr="00883E79" w:rsidRDefault="00722AD9" w:rsidP="003A4EEF">
      <w:pPr>
        <w:pStyle w:val="3"/>
        <w:ind w:left="220"/>
        <w:rPr>
          <w:sz w:val="24"/>
          <w:szCs w:val="24"/>
        </w:rPr>
      </w:pPr>
      <w:bookmarkStart w:id="12" w:name="_Toc531104913"/>
      <w:r w:rsidRPr="00883E79">
        <w:rPr>
          <w:rFonts w:hint="eastAsia"/>
          <w:sz w:val="24"/>
          <w:szCs w:val="24"/>
        </w:rPr>
        <w:t>1</w:t>
      </w:r>
      <w:r w:rsidR="0097196E" w:rsidRPr="00883E79">
        <w:rPr>
          <w:rFonts w:hint="eastAsia"/>
          <w:sz w:val="24"/>
          <w:szCs w:val="24"/>
        </w:rPr>
        <w:t>.</w:t>
      </w:r>
      <w:r w:rsidRPr="00883E79">
        <w:rPr>
          <w:rFonts w:hint="eastAsia"/>
          <w:sz w:val="24"/>
          <w:szCs w:val="24"/>
        </w:rPr>
        <w:t xml:space="preserve">2 </w:t>
      </w:r>
      <w:r w:rsidRPr="00883E79">
        <w:rPr>
          <w:rFonts w:hint="eastAsia"/>
          <w:sz w:val="24"/>
          <w:szCs w:val="24"/>
        </w:rPr>
        <w:t>生命周期评价与指标评价</w:t>
      </w:r>
      <w:r w:rsidR="009A083D" w:rsidRPr="00883E79">
        <w:rPr>
          <w:rFonts w:hint="eastAsia"/>
          <w:sz w:val="24"/>
          <w:szCs w:val="24"/>
        </w:rPr>
        <w:t>相</w:t>
      </w:r>
      <w:r w:rsidRPr="00883E79">
        <w:rPr>
          <w:rFonts w:hint="eastAsia"/>
          <w:sz w:val="24"/>
          <w:szCs w:val="24"/>
        </w:rPr>
        <w:t>结合的原则</w:t>
      </w:r>
      <w:bookmarkEnd w:id="12"/>
    </w:p>
    <w:p w:rsidR="00722AD9" w:rsidRPr="00263683" w:rsidRDefault="00722AD9" w:rsidP="00BD2782">
      <w:pPr>
        <w:rPr>
          <w:rFonts w:asciiTheme="minorEastAsia" w:eastAsiaTheme="minorEastAsia" w:hAnsiTheme="minorEastAsia"/>
          <w:sz w:val="24"/>
          <w:szCs w:val="24"/>
        </w:rPr>
      </w:pPr>
      <w:r w:rsidRPr="00263683">
        <w:rPr>
          <w:rFonts w:asciiTheme="minorEastAsia" w:eastAsiaTheme="minorEastAsia" w:hAnsiTheme="minorEastAsia" w:hint="eastAsia"/>
          <w:sz w:val="24"/>
          <w:szCs w:val="24"/>
        </w:rPr>
        <w:t xml:space="preserve">  产品应建立绿色设计评价指标体系，作为评估筛选绿色设计产品的准入条件。在满足评价指标要求的基础上，采用生命周期评价方法，开展生命周期清单分析，进行生命周期影响评价，编制生命周期报告并作为绿色设计产品的必要条件。</w:t>
      </w:r>
    </w:p>
    <w:p w:rsidR="00FC20EB" w:rsidRPr="00883E79" w:rsidRDefault="00FC20EB" w:rsidP="003A4EEF">
      <w:pPr>
        <w:pStyle w:val="3"/>
        <w:ind w:left="220"/>
        <w:rPr>
          <w:sz w:val="24"/>
          <w:szCs w:val="24"/>
        </w:rPr>
      </w:pPr>
      <w:bookmarkStart w:id="13" w:name="_Toc531104914"/>
      <w:r w:rsidRPr="00883E79">
        <w:rPr>
          <w:rFonts w:hint="eastAsia"/>
          <w:sz w:val="24"/>
          <w:szCs w:val="24"/>
        </w:rPr>
        <w:t xml:space="preserve">1.3 </w:t>
      </w:r>
      <w:r w:rsidRPr="00883E79">
        <w:rPr>
          <w:rFonts w:hint="eastAsia"/>
          <w:sz w:val="24"/>
          <w:szCs w:val="24"/>
        </w:rPr>
        <w:t>环境影响种类最优选取原则</w:t>
      </w:r>
      <w:bookmarkEnd w:id="13"/>
    </w:p>
    <w:p w:rsidR="00FC20EB" w:rsidRPr="00263683" w:rsidRDefault="00D71ED7" w:rsidP="00BD2782">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C20EB" w:rsidRPr="00263683">
        <w:rPr>
          <w:rFonts w:asciiTheme="minorEastAsia" w:eastAsiaTheme="minorEastAsia" w:hAnsiTheme="minorEastAsia" w:hint="eastAsia"/>
          <w:sz w:val="24"/>
          <w:szCs w:val="24"/>
        </w:rPr>
        <w:t>根据</w:t>
      </w:r>
      <w:r w:rsidR="00B00C63" w:rsidRPr="00263683">
        <w:rPr>
          <w:rFonts w:asciiTheme="minorEastAsia" w:eastAsiaTheme="minorEastAsia" w:hAnsiTheme="minorEastAsia" w:hint="eastAsia"/>
          <w:sz w:val="24"/>
          <w:szCs w:val="24"/>
        </w:rPr>
        <w:t>阴极铜</w:t>
      </w:r>
      <w:r w:rsidR="00FC20EB" w:rsidRPr="00263683">
        <w:rPr>
          <w:rFonts w:asciiTheme="minorEastAsia" w:eastAsiaTheme="minorEastAsia" w:hAnsiTheme="minorEastAsia" w:hint="eastAsia"/>
          <w:sz w:val="24"/>
          <w:szCs w:val="24"/>
        </w:rPr>
        <w:t>产品特点，选取具有影响大、社会关注度高、关键法律或</w:t>
      </w:r>
      <w:r w:rsidR="00B00C63" w:rsidRPr="00263683">
        <w:rPr>
          <w:rFonts w:asciiTheme="minorEastAsia" w:eastAsiaTheme="minorEastAsia" w:hAnsiTheme="minorEastAsia" w:hint="eastAsia"/>
          <w:sz w:val="24"/>
          <w:szCs w:val="24"/>
        </w:rPr>
        <w:t>政策明确要求的环境影响种类，</w:t>
      </w:r>
      <w:r w:rsidR="00FC20EB" w:rsidRPr="00263683">
        <w:rPr>
          <w:rFonts w:asciiTheme="minorEastAsia" w:eastAsiaTheme="minorEastAsia" w:hAnsiTheme="minorEastAsia" w:hint="eastAsia"/>
          <w:sz w:val="24"/>
          <w:szCs w:val="24"/>
        </w:rPr>
        <w:t>在</w:t>
      </w:r>
      <w:r w:rsidR="00B00C63" w:rsidRPr="00263683">
        <w:rPr>
          <w:rFonts w:asciiTheme="minorEastAsia" w:eastAsiaTheme="minorEastAsia" w:hAnsiTheme="minorEastAsia" w:hint="eastAsia"/>
          <w:sz w:val="24"/>
          <w:szCs w:val="24"/>
        </w:rPr>
        <w:t>资源消耗、</w:t>
      </w:r>
      <w:r w:rsidR="00FC20EB" w:rsidRPr="00263683">
        <w:rPr>
          <w:rFonts w:asciiTheme="minorEastAsia" w:eastAsiaTheme="minorEastAsia" w:hAnsiTheme="minorEastAsia" w:hint="eastAsia"/>
          <w:sz w:val="24"/>
          <w:szCs w:val="24"/>
        </w:rPr>
        <w:t>气候变化、</w:t>
      </w:r>
      <w:r w:rsidR="00B00C63" w:rsidRPr="00263683">
        <w:rPr>
          <w:rFonts w:asciiTheme="minorEastAsia" w:eastAsiaTheme="minorEastAsia" w:hAnsiTheme="minorEastAsia" w:hint="eastAsia"/>
          <w:sz w:val="24"/>
          <w:szCs w:val="24"/>
        </w:rPr>
        <w:t>酸化、富营养化、光化学烟雾五方面对阴极</w:t>
      </w:r>
      <w:proofErr w:type="gramStart"/>
      <w:r w:rsidR="00B00C63" w:rsidRPr="00263683">
        <w:rPr>
          <w:rFonts w:asciiTheme="minorEastAsia" w:eastAsiaTheme="minorEastAsia" w:hAnsiTheme="minorEastAsia" w:hint="eastAsia"/>
          <w:sz w:val="24"/>
          <w:szCs w:val="24"/>
        </w:rPr>
        <w:t>铜进行</w:t>
      </w:r>
      <w:proofErr w:type="gramEnd"/>
      <w:r w:rsidR="00B00C63" w:rsidRPr="00263683">
        <w:rPr>
          <w:rFonts w:asciiTheme="minorEastAsia" w:eastAsiaTheme="minorEastAsia" w:hAnsiTheme="minorEastAsia" w:hint="eastAsia"/>
          <w:sz w:val="24"/>
          <w:szCs w:val="24"/>
        </w:rPr>
        <w:t>绿色评价。</w:t>
      </w:r>
    </w:p>
    <w:p w:rsidR="00B00C63" w:rsidRPr="00883E79" w:rsidRDefault="007B762F" w:rsidP="003A4EEF">
      <w:pPr>
        <w:pStyle w:val="3"/>
        <w:ind w:left="220"/>
        <w:rPr>
          <w:sz w:val="24"/>
          <w:szCs w:val="24"/>
        </w:rPr>
      </w:pPr>
      <w:bookmarkStart w:id="14" w:name="_Toc531104915"/>
      <w:r w:rsidRPr="00883E79">
        <w:rPr>
          <w:rFonts w:hint="eastAsia"/>
          <w:sz w:val="24"/>
          <w:szCs w:val="24"/>
        </w:rPr>
        <w:t>1</w:t>
      </w:r>
      <w:r w:rsidR="0097196E" w:rsidRPr="00883E79">
        <w:rPr>
          <w:rFonts w:hint="eastAsia"/>
          <w:sz w:val="24"/>
          <w:szCs w:val="24"/>
        </w:rPr>
        <w:t>.</w:t>
      </w:r>
      <w:r w:rsidRPr="00883E79">
        <w:rPr>
          <w:rFonts w:hint="eastAsia"/>
          <w:sz w:val="24"/>
          <w:szCs w:val="24"/>
        </w:rPr>
        <w:t>4</w:t>
      </w:r>
      <w:r w:rsidRPr="00883E79">
        <w:rPr>
          <w:rFonts w:hint="eastAsia"/>
          <w:sz w:val="24"/>
          <w:szCs w:val="24"/>
        </w:rPr>
        <w:t>持续改进原则</w:t>
      </w:r>
      <w:bookmarkEnd w:id="14"/>
    </w:p>
    <w:p w:rsidR="007B762F" w:rsidRPr="00263683" w:rsidRDefault="007B762F" w:rsidP="00D71ED7">
      <w:pPr>
        <w:ind w:firstLineChars="100" w:firstLine="240"/>
        <w:rPr>
          <w:rFonts w:asciiTheme="minorEastAsia" w:eastAsiaTheme="minorEastAsia" w:hAnsiTheme="minorEastAsia"/>
          <w:sz w:val="24"/>
          <w:szCs w:val="24"/>
        </w:rPr>
      </w:pPr>
      <w:r w:rsidRPr="00263683">
        <w:rPr>
          <w:rFonts w:asciiTheme="minorEastAsia" w:eastAsiaTheme="minorEastAsia" w:hAnsiTheme="minorEastAsia" w:hint="eastAsia"/>
          <w:sz w:val="24"/>
          <w:szCs w:val="24"/>
        </w:rPr>
        <w:t>指标具有一定的实效性。随着生产设备的改善、工艺的革新和技术的发展，原有的标准指标将难以起到促进企业加强管理和技术改造的作用。因此标准需要随着时间的推移和技术进步进行相应的调整和修订。</w:t>
      </w:r>
    </w:p>
    <w:p w:rsidR="00E908D2" w:rsidRDefault="00E908D2" w:rsidP="00BD2782">
      <w:pPr>
        <w:pStyle w:val="2"/>
        <w:ind w:left="220"/>
      </w:pPr>
      <w:bookmarkStart w:id="15" w:name="_Toc531104916"/>
      <w:r w:rsidRPr="00A156E4">
        <w:rPr>
          <w:rFonts w:hint="eastAsia"/>
        </w:rPr>
        <w:t>2</w:t>
      </w:r>
      <w:r w:rsidR="00064E48">
        <w:rPr>
          <w:rFonts w:hint="eastAsia"/>
        </w:rPr>
        <w:t>.</w:t>
      </w:r>
      <w:r w:rsidR="00911030">
        <w:rPr>
          <w:rFonts w:hint="eastAsia"/>
        </w:rPr>
        <w:t>标准主要内容</w:t>
      </w:r>
      <w:bookmarkEnd w:id="15"/>
    </w:p>
    <w:p w:rsidR="00911030" w:rsidRPr="009016E6" w:rsidRDefault="00911030" w:rsidP="009016E6">
      <w:pPr>
        <w:pStyle w:val="3"/>
        <w:ind w:left="220"/>
        <w:rPr>
          <w:rFonts w:ascii="微软雅黑" w:hAnsi="微软雅黑"/>
          <w:sz w:val="24"/>
          <w:szCs w:val="24"/>
        </w:rPr>
      </w:pPr>
      <w:bookmarkStart w:id="16" w:name="_Toc531104917"/>
      <w:r w:rsidRPr="009016E6">
        <w:rPr>
          <w:rFonts w:ascii="微软雅黑" w:hAnsi="微软雅黑" w:hint="eastAsia"/>
          <w:sz w:val="24"/>
          <w:szCs w:val="24"/>
        </w:rPr>
        <w:t>2.1研究方法</w:t>
      </w:r>
      <w:bookmarkEnd w:id="16"/>
    </w:p>
    <w:p w:rsidR="0097196E" w:rsidRDefault="00E908D2" w:rsidP="00BD2782">
      <w:pPr>
        <w:ind w:firstLineChars="150" w:firstLine="360"/>
        <w:rPr>
          <w:rFonts w:asciiTheme="minorEastAsia" w:eastAsiaTheme="minorEastAsia" w:hAnsiTheme="minorEastAsia"/>
          <w:sz w:val="24"/>
          <w:szCs w:val="24"/>
        </w:rPr>
      </w:pPr>
      <w:r w:rsidRPr="00263683">
        <w:rPr>
          <w:rFonts w:asciiTheme="minorEastAsia" w:eastAsiaTheme="minorEastAsia" w:hAnsiTheme="minorEastAsia" w:hint="eastAsia"/>
          <w:sz w:val="24"/>
          <w:szCs w:val="24"/>
        </w:rPr>
        <w:t>按照《绿色设计产品评价技术规范-阴极铜》中“4.1基本要求”和“4.2评价指标要求”开展自我评价或第三方评价，绿色设计产品同时满足以下条件，按照相关程序要求经过公示无异议后的可称为绿色设计产品</w:t>
      </w:r>
      <w:r w:rsidR="005D2AED" w:rsidRPr="00263683">
        <w:rPr>
          <w:rFonts w:asciiTheme="minorEastAsia" w:eastAsiaTheme="minorEastAsia" w:hAnsiTheme="minorEastAsia" w:hint="eastAsia"/>
          <w:sz w:val="24"/>
          <w:szCs w:val="24"/>
        </w:rPr>
        <w:t>。</w:t>
      </w:r>
    </w:p>
    <w:p w:rsidR="005D2AED" w:rsidRPr="00263683" w:rsidRDefault="00FF04DC" w:rsidP="00BD2782">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5D2AED" w:rsidRPr="00263683">
        <w:rPr>
          <w:rFonts w:asciiTheme="minorEastAsia" w:eastAsiaTheme="minorEastAsia" w:hAnsiTheme="minorEastAsia" w:hint="eastAsia"/>
          <w:sz w:val="24"/>
          <w:szCs w:val="24"/>
        </w:rPr>
        <w:t>满足基本要求和评价指标要求；</w:t>
      </w:r>
    </w:p>
    <w:p w:rsidR="005D2AED" w:rsidRPr="00263683" w:rsidRDefault="00FF04DC" w:rsidP="00BD2782">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A43FFA">
        <w:rPr>
          <w:rStyle w:val="ac"/>
          <w:rFonts w:hAnsi="Times New Roman" w:hint="default"/>
          <w:color w:val="000000"/>
          <w:sz w:val="24"/>
        </w:rPr>
        <w:t>提供经过评审的产品生命周期评价报告</w:t>
      </w:r>
      <w:r w:rsidR="005D2AED" w:rsidRPr="00263683">
        <w:rPr>
          <w:rFonts w:asciiTheme="minorEastAsia" w:eastAsiaTheme="minorEastAsia" w:hAnsiTheme="minorEastAsia" w:hint="eastAsia"/>
          <w:sz w:val="24"/>
          <w:szCs w:val="24"/>
        </w:rPr>
        <w:t>。</w:t>
      </w:r>
    </w:p>
    <w:p w:rsidR="005D2AED" w:rsidRPr="009016E6" w:rsidRDefault="00911030" w:rsidP="009016E6">
      <w:pPr>
        <w:pStyle w:val="3"/>
        <w:ind w:left="220"/>
        <w:rPr>
          <w:sz w:val="24"/>
          <w:szCs w:val="24"/>
        </w:rPr>
      </w:pPr>
      <w:bookmarkStart w:id="17" w:name="_Toc531104918"/>
      <w:r w:rsidRPr="009016E6">
        <w:rPr>
          <w:rFonts w:hint="eastAsia"/>
          <w:sz w:val="24"/>
          <w:szCs w:val="24"/>
        </w:rPr>
        <w:t>2.2</w:t>
      </w:r>
      <w:r w:rsidRPr="009016E6">
        <w:rPr>
          <w:rFonts w:hint="eastAsia"/>
          <w:sz w:val="24"/>
          <w:szCs w:val="24"/>
        </w:rPr>
        <w:t>评价流程</w:t>
      </w:r>
      <w:bookmarkEnd w:id="17"/>
    </w:p>
    <w:p w:rsidR="005D2AED" w:rsidRPr="00263683" w:rsidRDefault="005D2AED" w:rsidP="00BD2782">
      <w:pPr>
        <w:rPr>
          <w:rFonts w:asciiTheme="minorEastAsia" w:eastAsiaTheme="minorEastAsia" w:hAnsiTheme="minorEastAsia"/>
          <w:sz w:val="24"/>
          <w:szCs w:val="24"/>
        </w:rPr>
      </w:pPr>
      <w:r w:rsidRPr="00263683">
        <w:rPr>
          <w:rFonts w:asciiTheme="minorEastAsia" w:eastAsiaTheme="minorEastAsia" w:hAnsiTheme="minorEastAsia" w:hint="eastAsia"/>
          <w:sz w:val="24"/>
          <w:szCs w:val="24"/>
        </w:rPr>
        <w:t xml:space="preserve">  根据阴极铜的特点，明确评价的范围；根据评价指标体系中的指标和生命周期评价方法，收集需要的数据，同时要对数据质量进行分析；对照基本要求和评价指标要求，对产品进行评价，符合</w:t>
      </w:r>
      <w:r w:rsidR="004B6B29" w:rsidRPr="00263683">
        <w:rPr>
          <w:rFonts w:asciiTheme="minorEastAsia" w:eastAsiaTheme="minorEastAsia" w:hAnsiTheme="minorEastAsia" w:hint="eastAsia"/>
          <w:sz w:val="24"/>
          <w:szCs w:val="24"/>
        </w:rPr>
        <w:t>基本要求和评价指标要求的产品，可判定该产品符合绿色设计产品的评价要求；产品符合基本要求和评价指标要求的生产企业，还应该提供该产品的生命周期评价报告。评价流程图见图1：</w:t>
      </w:r>
    </w:p>
    <w:p w:rsidR="004B6B29" w:rsidRPr="005D2AED" w:rsidRDefault="0068610F" w:rsidP="00BD2782">
      <w:pPr>
        <w:ind w:left="220"/>
        <w:rPr>
          <w:color w:val="000000"/>
          <w:szCs w:val="21"/>
        </w:rPr>
      </w:pPr>
      <w:r>
        <w:rPr>
          <w:color w:val="000000"/>
          <w:szCs w:val="21"/>
        </w:rPr>
      </w:r>
      <w:r>
        <w:rPr>
          <w:color w:val="000000"/>
          <w:szCs w:val="21"/>
        </w:rPr>
        <w:pict>
          <v:group id="画布 15" o:spid="_x0000_s1026" editas="canvas" style="width:395.55pt;height:343.4pt;mso-position-horizontal-relative:char;mso-position-vertical-relative:line" coordorigin="1719,1509" coordsize="7911,6868">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19;top:1509;width:7911;height:6868">
              <v:fill o:detectmouseclick="t"/>
              <v:path o:extrusionok="t"/>
              <o:lock v:ext="edit" text="t"/>
              <o:diagram v:ext="edit" dgmstyle="0" dgmscalex="0" dgmscaley="0"/>
            </v:shape>
            <v:group id="组合 17" o:spid="_x0000_s1028" style="position:absolute;left:2551;top:1680;width:6693;height:6697" coordorigin="2291,1680" coordsize="6693,6697">
              <v:rect id="矩形 18" o:spid="_x0000_s1029" style="position:absolute;left:2291;top:1680;width:1716;height:476;v-text-anchor:middle">
                <v:textbox style="mso-next-textbox:#矩形 18">
                  <w:txbxContent>
                    <w:p w:rsidR="006115A0" w:rsidRDefault="006115A0" w:rsidP="00706E3A">
                      <w:pPr>
                        <w:jc w:val="center"/>
                        <w:rPr>
                          <w:sz w:val="18"/>
                          <w:szCs w:val="18"/>
                        </w:rPr>
                      </w:pPr>
                      <w:r>
                        <w:rPr>
                          <w:rFonts w:hint="eastAsia"/>
                          <w:sz w:val="18"/>
                          <w:szCs w:val="18"/>
                        </w:rPr>
                        <w:t>范围确定</w:t>
                      </w:r>
                    </w:p>
                  </w:txbxContent>
                </v:textbox>
              </v:rect>
              <v:rect id="矩形 19" o:spid="_x0000_s1030" style="position:absolute;left:7037;top:1680;width:1941;height:476;v-text-anchor:middle">
                <v:textbox style="mso-next-textbox:#矩形 19">
                  <w:txbxContent>
                    <w:p w:rsidR="006115A0" w:rsidRDefault="006115A0" w:rsidP="00706E3A">
                      <w:pPr>
                        <w:jc w:val="center"/>
                        <w:rPr>
                          <w:sz w:val="18"/>
                          <w:szCs w:val="18"/>
                        </w:rPr>
                      </w:pPr>
                      <w:r>
                        <w:rPr>
                          <w:rFonts w:hint="eastAsia"/>
                          <w:sz w:val="18"/>
                          <w:szCs w:val="18"/>
                        </w:rPr>
                        <w:t>生命周期清单分析</w:t>
                      </w:r>
                    </w:p>
                  </w:txbxContent>
                </v:textbox>
              </v:rect>
              <v:shapetype id="_x0000_t32" coordsize="21600,21600" o:spt="32" o:oned="t" path="m,l21600,21600e" filled="f">
                <v:path arrowok="t" fillok="f" o:connecttype="none"/>
                <o:lock v:ext="edit" shapetype="t"/>
              </v:shapetype>
              <v:shape id="自选图形 20" o:spid="_x0000_s1031" type="#_x0000_t32" style="position:absolute;left:4007;top:1918;width:3030;height:1">
                <v:fill o:detectmouseclick="t"/>
                <v:stroke endarrow="block"/>
              </v:shape>
              <v:rect id="矩形 21" o:spid="_x0000_s1032" style="position:absolute;left:2297;top:2726;width:1716;height:476;v-text-anchor:middle">
                <v:textbox style="mso-next-textbox:#矩形 21">
                  <w:txbxContent>
                    <w:p w:rsidR="006115A0" w:rsidRDefault="006115A0" w:rsidP="00706E3A">
                      <w:pPr>
                        <w:jc w:val="center"/>
                        <w:rPr>
                          <w:sz w:val="18"/>
                          <w:szCs w:val="18"/>
                        </w:rPr>
                      </w:pPr>
                      <w:r>
                        <w:rPr>
                          <w:rFonts w:hint="eastAsia"/>
                          <w:sz w:val="18"/>
                          <w:szCs w:val="18"/>
                        </w:rPr>
                        <w:t>基本要求</w:t>
                      </w:r>
                    </w:p>
                  </w:txbxContent>
                </v:textbox>
              </v:rect>
              <v:rect id="矩形 22" o:spid="_x0000_s1033" style="position:absolute;left:7043;top:2726;width:1941;height:476;v-text-anchor:middle">
                <v:textbox style="mso-next-textbox:#矩形 22">
                  <w:txbxContent>
                    <w:p w:rsidR="006115A0" w:rsidRDefault="006115A0" w:rsidP="00706E3A">
                      <w:pPr>
                        <w:jc w:val="center"/>
                        <w:rPr>
                          <w:sz w:val="18"/>
                          <w:szCs w:val="18"/>
                        </w:rPr>
                      </w:pPr>
                      <w:r>
                        <w:rPr>
                          <w:rFonts w:hint="eastAsia"/>
                          <w:sz w:val="18"/>
                          <w:szCs w:val="18"/>
                        </w:rPr>
                        <w:t>生命周期影响评价</w:t>
                      </w:r>
                    </w:p>
                  </w:txbxContent>
                </v:textbox>
              </v:rect>
              <v:shape id="自选图形 23" o:spid="_x0000_s1034" type="#_x0000_t32" style="position:absolute;left:3149;top:2156;width:6;height:570">
                <v:fill o:detectmouseclick="t"/>
                <v:stroke endarrow="block"/>
              </v:shape>
              <v:shape id="自选图形 24" o:spid="_x0000_s1035" type="#_x0000_t32" style="position:absolute;left:8008;top:2156;width:6;height:570">
                <v:fill o:detectmouseclick="t"/>
                <v:stroke endarrow="block"/>
              </v:shape>
              <v:rect id="矩形 25" o:spid="_x0000_s1036" style="position:absolute;left:2291;top:4737;width:1716;height:476;v-text-anchor:middle">
                <v:textbox style="mso-next-textbox:#矩形 25">
                  <w:txbxContent>
                    <w:p w:rsidR="006115A0" w:rsidRDefault="006115A0" w:rsidP="00706E3A">
                      <w:pPr>
                        <w:jc w:val="center"/>
                        <w:rPr>
                          <w:sz w:val="18"/>
                          <w:szCs w:val="18"/>
                        </w:rPr>
                      </w:pPr>
                      <w:r>
                        <w:rPr>
                          <w:rFonts w:hint="eastAsia"/>
                          <w:sz w:val="18"/>
                          <w:szCs w:val="18"/>
                        </w:rPr>
                        <w:t>评价指标要求</w:t>
                      </w:r>
                    </w:p>
                  </w:txbxContent>
                </v:textbox>
              </v:rect>
              <v:rect id="矩形 26" o:spid="_x0000_s1037" style="position:absolute;left:7037;top:4737;width:1941;height:476;v-text-anchor:middle">
                <v:textbox style="mso-next-textbox:#矩形 26">
                  <w:txbxContent>
                    <w:p w:rsidR="006115A0" w:rsidRDefault="006115A0" w:rsidP="00706E3A">
                      <w:pPr>
                        <w:jc w:val="center"/>
                        <w:rPr>
                          <w:sz w:val="18"/>
                          <w:szCs w:val="18"/>
                        </w:rPr>
                      </w:pPr>
                      <w:r>
                        <w:rPr>
                          <w:rFonts w:hint="eastAsia"/>
                          <w:sz w:val="18"/>
                          <w:szCs w:val="18"/>
                        </w:rPr>
                        <w:t>生命周期评价报告</w:t>
                      </w:r>
                    </w:p>
                  </w:txbxContent>
                </v:textbox>
              </v:rect>
              <v:shape id="自选图形 27" o:spid="_x0000_s1038" type="#_x0000_t32" style="position:absolute;left:3149;top:3202;width:6;height:1535;flip:x">
                <v:fill o:detectmouseclick="t"/>
                <v:stroke endarrow="block"/>
              </v:shape>
              <v:shapetype id="_x0000_t202" coordsize="21600,21600" o:spt="202" path="m,l,21600r21600,l21600,xe">
                <v:stroke joinstyle="miter"/>
                <v:path gradientshapeok="t" o:connecttype="rect"/>
              </v:shapetype>
              <v:shape id="文本框 28" o:spid="_x0000_s1039" type="#_x0000_t202" style="position:absolute;left:3247;top:3497;width:394;height:915;v-text-anchor:middle" stroked="f">
                <v:textbox style="layout-flow:vertical-ideographic;mso-next-textbox:#文本框 28" inset=".5mm,.3mm,.5mm,.3mm">
                  <w:txbxContent>
                    <w:p w:rsidR="006115A0" w:rsidRDefault="006115A0" w:rsidP="00706E3A">
                      <w:pPr>
                        <w:rPr>
                          <w:sz w:val="18"/>
                          <w:szCs w:val="18"/>
                        </w:rPr>
                      </w:pPr>
                      <w:r>
                        <w:rPr>
                          <w:rFonts w:hint="eastAsia"/>
                          <w:sz w:val="18"/>
                          <w:szCs w:val="18"/>
                        </w:rPr>
                        <w:t>符合要求</w:t>
                      </w:r>
                    </w:p>
                  </w:txbxContent>
                </v:textbox>
              </v:shape>
              <v:oval id="椭圆 29" o:spid="_x0000_s1040" style="position:absolute;left:4458;top:3501;width:1515;height:850">
                <v:textbox style="mso-next-textbox:#椭圆 29" inset=".5mm,.3mm,.5mm,.3mm">
                  <w:txbxContent>
                    <w:p w:rsidR="006115A0" w:rsidRDefault="006115A0" w:rsidP="00706E3A">
                      <w:pPr>
                        <w:rPr>
                          <w:sz w:val="18"/>
                          <w:szCs w:val="18"/>
                        </w:rPr>
                      </w:pPr>
                      <w:r>
                        <w:rPr>
                          <w:rFonts w:hint="eastAsia"/>
                          <w:sz w:val="18"/>
                          <w:szCs w:val="18"/>
                        </w:rPr>
                        <w:t>非绿色设计产品</w:t>
                      </w:r>
                    </w:p>
                  </w:txbxContent>
                </v:textbox>
              </v:oval>
              <v:shapetype id="_x0000_t33" coordsize="21600,21600" o:spt="33" o:oned="t" path="m,l21600,r,21600e" filled="f">
                <v:stroke joinstyle="miter"/>
                <v:path arrowok="t" fillok="f" o:connecttype="none"/>
                <o:lock v:ext="edit" shapetype="t"/>
              </v:shapetype>
              <v:shape id="自选图形 30" o:spid="_x0000_s1041" type="#_x0000_t33" style="position:absolute;left:4013;top:2964;width:1203;height:537">
                <v:fill o:detectmouseclick="t"/>
                <v:stroke endarrow="block"/>
              </v:shape>
              <v:shape id="自选图形 31" o:spid="_x0000_s1042" type="#_x0000_t33" style="position:absolute;left:4007;top:4351;width:1209;height:624;flip:y">
                <v:fill o:detectmouseclick="t"/>
                <v:stroke endarrow="block"/>
              </v:shape>
              <v:shape id="自选图形 32" o:spid="_x0000_s1043" type="#_x0000_t32" style="position:absolute;left:8008;top:3202;width:6;height:1535;flip:x">
                <v:fill o:detectmouseclick="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33" o:spid="_x0000_s1044" type="#_x0000_t34" style="position:absolute;left:5960;top:3926;width:1064;height:1049;rotation:180" adj="5460">
                <v:fill o:detectmouseclick="t"/>
                <v:stroke endarrow="block"/>
              </v:shape>
              <v:shape id="文本框 34" o:spid="_x0000_s1045" type="#_x0000_t202" style="position:absolute;left:4132;top:2647;width:1084;height:279;v-text-anchor:middle" stroked="f">
                <v:textbox style="mso-next-textbox:#文本框 34" inset=".5mm,.3mm,.5mm,.3mm">
                  <w:txbxContent>
                    <w:p w:rsidR="006115A0" w:rsidRDefault="006115A0" w:rsidP="00706E3A">
                      <w:pPr>
                        <w:rPr>
                          <w:sz w:val="18"/>
                          <w:szCs w:val="18"/>
                        </w:rPr>
                      </w:pPr>
                      <w:r>
                        <w:rPr>
                          <w:rFonts w:hint="eastAsia"/>
                          <w:sz w:val="18"/>
                          <w:szCs w:val="18"/>
                        </w:rPr>
                        <w:t>未符合要求</w:t>
                      </w:r>
                    </w:p>
                  </w:txbxContent>
                </v:textbox>
              </v:shape>
              <v:shape id="文本框 35" o:spid="_x0000_s1046" type="#_x0000_t202" style="position:absolute;left:4093;top:4657;width:1084;height:279;v-text-anchor:middle" stroked="f">
                <v:textbox style="mso-next-textbox:#文本框 35" inset=".5mm,.3mm,.5mm,.3mm">
                  <w:txbxContent>
                    <w:p w:rsidR="006115A0" w:rsidRDefault="006115A0" w:rsidP="00706E3A">
                      <w:pPr>
                        <w:rPr>
                          <w:sz w:val="18"/>
                          <w:szCs w:val="18"/>
                        </w:rPr>
                      </w:pPr>
                      <w:r>
                        <w:rPr>
                          <w:rFonts w:hint="eastAsia"/>
                          <w:sz w:val="18"/>
                          <w:szCs w:val="18"/>
                        </w:rPr>
                        <w:t>未符合要求</w:t>
                      </w:r>
                    </w:p>
                  </w:txbxContent>
                </v:textbox>
              </v:shape>
              <v:shape id="文本框 36" o:spid="_x0000_s1047" type="#_x0000_t202" style="position:absolute;left:6277;top:4021;width:394;height:1049;v-text-anchor:middle" stroked="f">
                <v:textbox style="layout-flow:vertical-ideographic;mso-next-textbox:#文本框 36" inset=".5mm,.3mm,.5mm,.3mm">
                  <w:txbxContent>
                    <w:p w:rsidR="006115A0" w:rsidRDefault="006115A0" w:rsidP="00706E3A">
                      <w:pPr>
                        <w:rPr>
                          <w:sz w:val="18"/>
                          <w:szCs w:val="18"/>
                        </w:rPr>
                      </w:pPr>
                      <w:r>
                        <w:rPr>
                          <w:rFonts w:hint="eastAsia"/>
                          <w:sz w:val="18"/>
                          <w:szCs w:val="18"/>
                        </w:rPr>
                        <w:t>未通过审核</w:t>
                      </w:r>
                    </w:p>
                  </w:txbxContent>
                </v:textbox>
              </v:shape>
              <v:shapetype id="_x0000_t4" coordsize="21600,21600" o:spt="4" path="m10800,l,10800,10800,21600,21600,10800xe">
                <v:stroke joinstyle="miter"/>
                <v:path gradientshapeok="t" o:connecttype="rect" textboxrect="5400,5400,16200,16200"/>
              </v:shapetype>
              <v:shape id="自选图形 37" o:spid="_x0000_s1048" type="#_x0000_t4" style="position:absolute;left:4067;top:5781;width:2343;height:903">
                <v:textbox style="mso-next-textbox:#自选图形 37" inset=".5mm,.3mm,.5mm,.3mm">
                  <w:txbxContent>
                    <w:p w:rsidR="006115A0" w:rsidRDefault="006115A0" w:rsidP="002E5140">
                      <w:pPr>
                        <w:spacing w:beforeLines="30"/>
                        <w:jc w:val="center"/>
                      </w:pPr>
                      <w:r>
                        <w:rPr>
                          <w:rFonts w:hint="eastAsia"/>
                        </w:rPr>
                        <w:t>同时满足</w:t>
                      </w:r>
                    </w:p>
                  </w:txbxContent>
                </v:textbox>
              </v:shape>
              <v:shape id="自选图形 38" o:spid="_x0000_s1049" type="#_x0000_t33" style="position:absolute;left:3098;top:5264;width:1020;height:918;rotation:90;flip:x">
                <v:fill o:detectmouseclick="t"/>
                <v:stroke endarrow="block"/>
              </v:shape>
              <v:shape id="自选图形 39" o:spid="_x0000_s1050" type="#_x0000_t33" style="position:absolute;left:6699;top:4924;width:1020;height:1598;rotation:90">
                <v:fill o:detectmouseclick="t"/>
                <v:stroke endarrow="block"/>
              </v:shape>
              <v:shape id="文本框 40" o:spid="_x0000_s1051" type="#_x0000_t202" style="position:absolute;left:3199;top:5868;width:823;height:279;v-text-anchor:middle" stroked="f">
                <v:textbox style="mso-next-textbox:#文本框 40" inset=".5mm,.3mm,.5mm,.3mm">
                  <w:txbxContent>
                    <w:p w:rsidR="006115A0" w:rsidRDefault="006115A0" w:rsidP="00706E3A">
                      <w:pPr>
                        <w:rPr>
                          <w:sz w:val="18"/>
                          <w:szCs w:val="18"/>
                        </w:rPr>
                      </w:pPr>
                      <w:r>
                        <w:rPr>
                          <w:rFonts w:hint="eastAsia"/>
                          <w:sz w:val="18"/>
                          <w:szCs w:val="18"/>
                        </w:rPr>
                        <w:t>符合要求</w:t>
                      </w:r>
                    </w:p>
                  </w:txbxContent>
                </v:textbox>
              </v:shape>
              <v:shape id="文本框 41" o:spid="_x0000_s1052" type="#_x0000_t202" style="position:absolute;left:6868;top:5868;width:823;height:279;v-text-anchor:middle" stroked="f">
                <v:textbox style="mso-next-textbox:#文本框 41" inset=".5mm,.3mm,.5mm,.3mm">
                  <w:txbxContent>
                    <w:p w:rsidR="006115A0" w:rsidRDefault="006115A0" w:rsidP="00706E3A">
                      <w:pPr>
                        <w:jc w:val="center"/>
                        <w:rPr>
                          <w:sz w:val="18"/>
                          <w:szCs w:val="18"/>
                        </w:rPr>
                      </w:pPr>
                      <w:r>
                        <w:rPr>
                          <w:rFonts w:hint="eastAsia"/>
                          <w:sz w:val="18"/>
                          <w:szCs w:val="18"/>
                        </w:rPr>
                        <w:t>提供</w:t>
                      </w:r>
                    </w:p>
                  </w:txbxContent>
                </v:textbox>
              </v:shape>
              <v:oval id="椭圆 42" o:spid="_x0000_s1053" style="position:absolute;left:4320;top:7527;width:1865;height:850;v-text-anchor:middle">
                <v:textbox style="mso-next-textbox:#椭圆 42" inset=".5mm,.3mm,.5mm,.3mm">
                  <w:txbxContent>
                    <w:p w:rsidR="006115A0" w:rsidRDefault="006115A0" w:rsidP="002E5140">
                      <w:pPr>
                        <w:spacing w:beforeLines="50"/>
                        <w:jc w:val="center"/>
                        <w:rPr>
                          <w:sz w:val="18"/>
                          <w:szCs w:val="18"/>
                        </w:rPr>
                      </w:pPr>
                      <w:r>
                        <w:rPr>
                          <w:rFonts w:hint="eastAsia"/>
                          <w:sz w:val="18"/>
                          <w:szCs w:val="18"/>
                        </w:rPr>
                        <w:t>绿色设计产品</w:t>
                      </w:r>
                    </w:p>
                  </w:txbxContent>
                </v:textbox>
              </v:oval>
              <v:shape id="自选图形 43" o:spid="_x0000_s1054" type="#_x0000_t32" style="position:absolute;left:5239;top:6684;width:14;height:843">
                <v:fill o:detectmouseclick="t"/>
                <v:stroke endarrow="block"/>
              </v:shape>
              <v:shape id="文本框 44" o:spid="_x0000_s1055" type="#_x0000_t202" style="position:absolute;left:5285;top:6905;width:394;height:385;v-text-anchor:middle" stroked="f">
                <v:textbox style="layout-flow:vertical-ideographic;mso-next-textbox:#文本框 44" inset=".5mm,.3mm,.5mm,.3mm">
                  <w:txbxContent>
                    <w:p w:rsidR="006115A0" w:rsidRDefault="006115A0" w:rsidP="00706E3A"/>
                  </w:txbxContent>
                </v:textbox>
              </v:shape>
            </v:group>
            <w10:wrap type="none"/>
            <w10:anchorlock/>
          </v:group>
        </w:pict>
      </w:r>
    </w:p>
    <w:p w:rsidR="00706E3A" w:rsidRPr="00263683" w:rsidRDefault="00706E3A" w:rsidP="00BD2782">
      <w:pPr>
        <w:jc w:val="center"/>
        <w:rPr>
          <w:rFonts w:ascii="黑体" w:eastAsia="黑体"/>
          <w:color w:val="000000"/>
          <w:szCs w:val="21"/>
        </w:rPr>
      </w:pPr>
      <w:r w:rsidRPr="00263683">
        <w:rPr>
          <w:rFonts w:ascii="黑体" w:eastAsia="黑体" w:hint="eastAsia"/>
          <w:color w:val="000000"/>
          <w:szCs w:val="21"/>
        </w:rPr>
        <w:t>图</w:t>
      </w:r>
      <w:r w:rsidRPr="00263683">
        <w:rPr>
          <w:rFonts w:ascii="黑体" w:eastAsia="黑体"/>
          <w:color w:val="000000"/>
          <w:szCs w:val="21"/>
        </w:rPr>
        <w:t xml:space="preserve">1  </w:t>
      </w:r>
      <w:r w:rsidRPr="00263683">
        <w:rPr>
          <w:rFonts w:ascii="黑体" w:eastAsia="黑体" w:hint="eastAsia"/>
          <w:color w:val="000000"/>
          <w:szCs w:val="21"/>
        </w:rPr>
        <w:t>阴极铜绿</w:t>
      </w:r>
      <w:proofErr w:type="gramStart"/>
      <w:r w:rsidRPr="00263683">
        <w:rPr>
          <w:rFonts w:ascii="黑体" w:eastAsia="黑体" w:hint="eastAsia"/>
          <w:color w:val="000000"/>
          <w:szCs w:val="21"/>
        </w:rPr>
        <w:t>色设计</w:t>
      </w:r>
      <w:proofErr w:type="gramEnd"/>
      <w:r w:rsidRPr="00263683">
        <w:rPr>
          <w:rFonts w:ascii="黑体" w:eastAsia="黑体" w:hint="eastAsia"/>
          <w:color w:val="000000"/>
          <w:szCs w:val="21"/>
        </w:rPr>
        <w:t>产品评价流程</w:t>
      </w:r>
    </w:p>
    <w:p w:rsidR="00706E3A" w:rsidRPr="00263683" w:rsidRDefault="00263683" w:rsidP="00BD2782">
      <w:pPr>
        <w:pStyle w:val="1"/>
      </w:pPr>
      <w:bookmarkStart w:id="18" w:name="_Toc531104919"/>
      <w:r w:rsidRPr="00263683">
        <w:rPr>
          <w:rFonts w:hint="eastAsia"/>
        </w:rPr>
        <w:t>三、</w:t>
      </w:r>
      <w:r w:rsidR="00706E3A" w:rsidRPr="00263683">
        <w:rPr>
          <w:rFonts w:hint="eastAsia"/>
        </w:rPr>
        <w:t>标准主要内容的确定依据</w:t>
      </w:r>
      <w:bookmarkEnd w:id="18"/>
    </w:p>
    <w:p w:rsidR="00706E3A" w:rsidRPr="00A156E4" w:rsidRDefault="000C2648" w:rsidP="00BD2782">
      <w:pPr>
        <w:pStyle w:val="2"/>
        <w:ind w:left="220"/>
      </w:pPr>
      <w:bookmarkStart w:id="19" w:name="_Toc531104920"/>
      <w:r>
        <w:rPr>
          <w:rFonts w:hint="eastAsia"/>
        </w:rPr>
        <w:t>1</w:t>
      </w:r>
      <w:r w:rsidR="00064E48" w:rsidRPr="007B4F75">
        <w:rPr>
          <w:rFonts w:hint="eastAsia"/>
          <w:szCs w:val="28"/>
        </w:rPr>
        <w:t>.</w:t>
      </w:r>
      <w:r w:rsidR="00C51EB4">
        <w:rPr>
          <w:rFonts w:hint="eastAsia"/>
        </w:rPr>
        <w:t>标准</w:t>
      </w:r>
      <w:r w:rsidR="00706E3A" w:rsidRPr="00A156E4">
        <w:rPr>
          <w:rFonts w:hint="eastAsia"/>
        </w:rPr>
        <w:t>引用文件</w:t>
      </w:r>
      <w:bookmarkEnd w:id="19"/>
    </w:p>
    <w:p w:rsidR="00B9365E" w:rsidRDefault="00B9365E" w:rsidP="00BD2782">
      <w:pPr>
        <w:ind w:firstLineChars="200" w:firstLine="480"/>
        <w:rPr>
          <w:rFonts w:asciiTheme="minorEastAsia" w:eastAsiaTheme="minorEastAsia" w:hAnsiTheme="minorEastAsia"/>
          <w:sz w:val="24"/>
          <w:szCs w:val="24"/>
        </w:rPr>
      </w:pPr>
      <w:r w:rsidRPr="00A156E4">
        <w:rPr>
          <w:rFonts w:asciiTheme="minorEastAsia" w:eastAsiaTheme="minorEastAsia" w:hAnsiTheme="minorEastAsia" w:hint="eastAsia"/>
          <w:sz w:val="24"/>
          <w:szCs w:val="24"/>
        </w:rPr>
        <w:t>下列文件对于本文件的应用是必不可少的。凡是注日期的引用文件，仅注日期的版本适用于本文件。凡是不注日期的引用文件，其最新版本（包括所有的修改单）适用于本文件。</w:t>
      </w:r>
    </w:p>
    <w:tbl>
      <w:tblPr>
        <w:tblW w:w="0" w:type="auto"/>
        <w:tblInd w:w="550" w:type="dxa"/>
        <w:tblLayout w:type="fixed"/>
        <w:tblLook w:val="0000"/>
      </w:tblPr>
      <w:tblGrid>
        <w:gridCol w:w="3101"/>
        <w:gridCol w:w="4678"/>
      </w:tblGrid>
      <w:tr w:rsidR="008A4713" w:rsidRPr="008A4713" w:rsidTr="006115A0">
        <w:tc>
          <w:tcPr>
            <w:tcW w:w="3101" w:type="dxa"/>
            <w:tcBorders>
              <w:tl2br w:val="nil"/>
              <w:tr2bl w:val="nil"/>
            </w:tcBorders>
          </w:tcPr>
          <w:p w:rsidR="008A4713" w:rsidRPr="008A4713" w:rsidRDefault="008A4713" w:rsidP="008A4713">
            <w:pPr>
              <w:spacing w:after="0"/>
              <w:rPr>
                <w:sz w:val="21"/>
                <w:szCs w:val="21"/>
              </w:rPr>
            </w:pPr>
          </w:p>
        </w:tc>
        <w:tc>
          <w:tcPr>
            <w:tcW w:w="4678" w:type="dxa"/>
            <w:tcBorders>
              <w:tl2br w:val="nil"/>
              <w:tr2bl w:val="nil"/>
            </w:tcBorders>
          </w:tcPr>
          <w:p w:rsidR="008A4713" w:rsidRPr="000C2648" w:rsidRDefault="008A4713" w:rsidP="000C2648">
            <w:pPr>
              <w:spacing w:after="0"/>
              <w:rPr>
                <w:sz w:val="21"/>
                <w:szCs w:val="21"/>
              </w:rPr>
            </w:pPr>
            <w:r w:rsidRPr="000C2648">
              <w:rPr>
                <w:rFonts w:hint="eastAsia"/>
                <w:sz w:val="21"/>
                <w:szCs w:val="21"/>
              </w:rPr>
              <w:t>铜冶炼行业</w:t>
            </w:r>
            <w:r w:rsidR="000C2648" w:rsidRPr="000C2648">
              <w:rPr>
                <w:rFonts w:hint="eastAsia"/>
                <w:sz w:val="21"/>
                <w:szCs w:val="21"/>
              </w:rPr>
              <w:t>规范条件</w:t>
            </w:r>
          </w:p>
        </w:tc>
      </w:tr>
      <w:tr w:rsidR="008A4713" w:rsidRPr="008A4713" w:rsidTr="006115A0">
        <w:tc>
          <w:tcPr>
            <w:tcW w:w="3101" w:type="dxa"/>
            <w:tcBorders>
              <w:tl2br w:val="nil"/>
              <w:tr2bl w:val="nil"/>
            </w:tcBorders>
          </w:tcPr>
          <w:p w:rsidR="008A4713" w:rsidRPr="008A4713" w:rsidRDefault="008A4713" w:rsidP="008A4713">
            <w:pPr>
              <w:spacing w:after="0"/>
              <w:rPr>
                <w:sz w:val="21"/>
                <w:szCs w:val="21"/>
              </w:rPr>
            </w:pPr>
            <w:r w:rsidRPr="008A4713">
              <w:rPr>
                <w:sz w:val="21"/>
                <w:szCs w:val="21"/>
              </w:rPr>
              <w:t xml:space="preserve">GB/T </w:t>
            </w:r>
            <w:r w:rsidRPr="008A4713">
              <w:rPr>
                <w:rFonts w:hint="eastAsia"/>
                <w:sz w:val="21"/>
                <w:szCs w:val="21"/>
              </w:rPr>
              <w:t>464</w:t>
            </w:r>
          </w:p>
        </w:tc>
        <w:tc>
          <w:tcPr>
            <w:tcW w:w="4678" w:type="dxa"/>
            <w:tcBorders>
              <w:tl2br w:val="nil"/>
              <w:tr2bl w:val="nil"/>
            </w:tcBorders>
          </w:tcPr>
          <w:p w:rsidR="008A4713" w:rsidRPr="008A4713" w:rsidRDefault="008A4713" w:rsidP="008A4713">
            <w:pPr>
              <w:spacing w:after="0"/>
              <w:rPr>
                <w:sz w:val="21"/>
                <w:szCs w:val="21"/>
              </w:rPr>
            </w:pPr>
            <w:r w:rsidRPr="008A4713">
              <w:rPr>
                <w:rFonts w:hint="eastAsia"/>
                <w:sz w:val="21"/>
                <w:szCs w:val="21"/>
              </w:rPr>
              <w:t>阴极铜直读光谱分析方法</w:t>
            </w:r>
          </w:p>
        </w:tc>
      </w:tr>
      <w:tr w:rsidR="008A4713" w:rsidRPr="008A4713" w:rsidTr="006115A0">
        <w:tc>
          <w:tcPr>
            <w:tcW w:w="3101" w:type="dxa"/>
            <w:tcBorders>
              <w:tl2br w:val="nil"/>
              <w:tr2bl w:val="nil"/>
            </w:tcBorders>
          </w:tcPr>
          <w:p w:rsidR="008A4713" w:rsidRPr="008A4713" w:rsidRDefault="008A4713" w:rsidP="008A4713">
            <w:pPr>
              <w:spacing w:after="0"/>
              <w:rPr>
                <w:sz w:val="21"/>
                <w:szCs w:val="21"/>
              </w:rPr>
            </w:pPr>
            <w:r w:rsidRPr="008A4713">
              <w:rPr>
                <w:sz w:val="21"/>
                <w:szCs w:val="21"/>
              </w:rPr>
              <w:t xml:space="preserve">GB/T </w:t>
            </w:r>
            <w:r w:rsidRPr="008A4713">
              <w:rPr>
                <w:rFonts w:hint="eastAsia"/>
                <w:sz w:val="21"/>
                <w:szCs w:val="21"/>
              </w:rPr>
              <w:t>467</w:t>
            </w:r>
          </w:p>
        </w:tc>
        <w:tc>
          <w:tcPr>
            <w:tcW w:w="4678" w:type="dxa"/>
            <w:tcBorders>
              <w:tl2br w:val="nil"/>
              <w:tr2bl w:val="nil"/>
            </w:tcBorders>
          </w:tcPr>
          <w:p w:rsidR="008A4713" w:rsidRPr="008A4713" w:rsidRDefault="008A4713" w:rsidP="008A4713">
            <w:pPr>
              <w:spacing w:after="0"/>
              <w:rPr>
                <w:sz w:val="21"/>
                <w:szCs w:val="21"/>
              </w:rPr>
            </w:pPr>
            <w:r w:rsidRPr="008A4713">
              <w:rPr>
                <w:rFonts w:hint="eastAsia"/>
                <w:sz w:val="21"/>
                <w:szCs w:val="21"/>
              </w:rPr>
              <w:t>阴极铜</w:t>
            </w:r>
          </w:p>
        </w:tc>
      </w:tr>
      <w:tr w:rsidR="008A4713" w:rsidRPr="008A4713" w:rsidTr="006115A0">
        <w:tc>
          <w:tcPr>
            <w:tcW w:w="3101" w:type="dxa"/>
            <w:tcBorders>
              <w:tl2br w:val="nil"/>
              <w:tr2bl w:val="nil"/>
            </w:tcBorders>
          </w:tcPr>
          <w:p w:rsidR="008A4713" w:rsidRPr="008A4713" w:rsidRDefault="008A4713" w:rsidP="008A4713">
            <w:pPr>
              <w:spacing w:after="0"/>
              <w:rPr>
                <w:sz w:val="21"/>
                <w:szCs w:val="21"/>
              </w:rPr>
            </w:pPr>
            <w:r w:rsidRPr="008A4713">
              <w:rPr>
                <w:sz w:val="21"/>
                <w:szCs w:val="21"/>
              </w:rPr>
              <w:t>GB 17167</w:t>
            </w:r>
          </w:p>
        </w:tc>
        <w:tc>
          <w:tcPr>
            <w:tcW w:w="4678" w:type="dxa"/>
            <w:tcBorders>
              <w:tl2br w:val="nil"/>
              <w:tr2bl w:val="nil"/>
            </w:tcBorders>
          </w:tcPr>
          <w:p w:rsidR="008A4713" w:rsidRPr="008A4713" w:rsidRDefault="008A4713" w:rsidP="008A4713">
            <w:pPr>
              <w:spacing w:after="0"/>
              <w:rPr>
                <w:sz w:val="21"/>
                <w:szCs w:val="21"/>
              </w:rPr>
            </w:pPr>
            <w:r w:rsidRPr="008A4713">
              <w:rPr>
                <w:sz w:val="21"/>
                <w:szCs w:val="21"/>
              </w:rPr>
              <w:t>用能单位能源计量器具配备和管理通则</w:t>
            </w:r>
          </w:p>
        </w:tc>
      </w:tr>
      <w:tr w:rsidR="008A4713" w:rsidRPr="008A4713" w:rsidTr="006115A0">
        <w:tc>
          <w:tcPr>
            <w:tcW w:w="3101" w:type="dxa"/>
            <w:tcBorders>
              <w:tl2br w:val="nil"/>
              <w:tr2bl w:val="nil"/>
            </w:tcBorders>
          </w:tcPr>
          <w:p w:rsidR="008A4713" w:rsidRPr="008A4713" w:rsidRDefault="008A4713" w:rsidP="008A4713">
            <w:pPr>
              <w:spacing w:after="0"/>
              <w:rPr>
                <w:sz w:val="21"/>
                <w:szCs w:val="21"/>
              </w:rPr>
            </w:pPr>
            <w:r w:rsidRPr="008A4713">
              <w:rPr>
                <w:sz w:val="21"/>
                <w:szCs w:val="21"/>
              </w:rPr>
              <w:t>GB 18597</w:t>
            </w:r>
          </w:p>
        </w:tc>
        <w:tc>
          <w:tcPr>
            <w:tcW w:w="4678" w:type="dxa"/>
            <w:tcBorders>
              <w:tl2br w:val="nil"/>
              <w:tr2bl w:val="nil"/>
            </w:tcBorders>
          </w:tcPr>
          <w:p w:rsidR="008A4713" w:rsidRPr="008A4713" w:rsidRDefault="008A4713" w:rsidP="008A4713">
            <w:pPr>
              <w:spacing w:after="0"/>
              <w:rPr>
                <w:sz w:val="21"/>
                <w:szCs w:val="21"/>
              </w:rPr>
            </w:pPr>
            <w:r w:rsidRPr="008A4713">
              <w:rPr>
                <w:rFonts w:hint="eastAsia"/>
                <w:sz w:val="21"/>
                <w:szCs w:val="21"/>
              </w:rPr>
              <w:t>危险废物贮存污染控制标准</w:t>
            </w:r>
          </w:p>
        </w:tc>
      </w:tr>
      <w:tr w:rsidR="008A4713" w:rsidRPr="008A4713" w:rsidTr="006115A0">
        <w:tc>
          <w:tcPr>
            <w:tcW w:w="3101" w:type="dxa"/>
            <w:tcBorders>
              <w:tl2br w:val="nil"/>
              <w:tr2bl w:val="nil"/>
            </w:tcBorders>
          </w:tcPr>
          <w:p w:rsidR="008A4713" w:rsidRPr="000C2648" w:rsidRDefault="008A4713" w:rsidP="008A4713">
            <w:pPr>
              <w:spacing w:after="0"/>
              <w:rPr>
                <w:sz w:val="21"/>
                <w:szCs w:val="21"/>
              </w:rPr>
            </w:pPr>
            <w:r w:rsidRPr="000C2648">
              <w:rPr>
                <w:sz w:val="21"/>
                <w:szCs w:val="21"/>
              </w:rPr>
              <w:t>GB 18599</w:t>
            </w:r>
          </w:p>
        </w:tc>
        <w:tc>
          <w:tcPr>
            <w:tcW w:w="4678" w:type="dxa"/>
            <w:tcBorders>
              <w:tl2br w:val="nil"/>
              <w:tr2bl w:val="nil"/>
            </w:tcBorders>
          </w:tcPr>
          <w:p w:rsidR="008A4713" w:rsidRPr="000C2648" w:rsidRDefault="008A4713" w:rsidP="008A4713">
            <w:pPr>
              <w:spacing w:after="0"/>
              <w:rPr>
                <w:sz w:val="21"/>
                <w:szCs w:val="21"/>
              </w:rPr>
            </w:pPr>
            <w:r w:rsidRPr="000C2648">
              <w:rPr>
                <w:rFonts w:hint="eastAsia"/>
                <w:sz w:val="21"/>
                <w:szCs w:val="21"/>
              </w:rPr>
              <w:t>一般工业固体废物贮存、处置场污染控制标准</w:t>
            </w:r>
          </w:p>
        </w:tc>
      </w:tr>
      <w:tr w:rsidR="000D6235" w:rsidRPr="008A4713" w:rsidTr="006115A0">
        <w:tc>
          <w:tcPr>
            <w:tcW w:w="3101" w:type="dxa"/>
            <w:tcBorders>
              <w:tl2br w:val="nil"/>
              <w:tr2bl w:val="nil"/>
            </w:tcBorders>
          </w:tcPr>
          <w:p w:rsidR="000D6235" w:rsidRPr="000D6235" w:rsidRDefault="000D6235" w:rsidP="000D6235">
            <w:pPr>
              <w:spacing w:after="0"/>
              <w:rPr>
                <w:sz w:val="21"/>
                <w:szCs w:val="21"/>
              </w:rPr>
            </w:pPr>
            <w:r w:rsidRPr="000D6235">
              <w:rPr>
                <w:rFonts w:hint="eastAsia"/>
                <w:sz w:val="21"/>
                <w:szCs w:val="21"/>
              </w:rPr>
              <w:t>GB/T 18916.18</w:t>
            </w:r>
          </w:p>
        </w:tc>
        <w:tc>
          <w:tcPr>
            <w:tcW w:w="4678" w:type="dxa"/>
            <w:tcBorders>
              <w:tl2br w:val="nil"/>
              <w:tr2bl w:val="nil"/>
            </w:tcBorders>
          </w:tcPr>
          <w:p w:rsidR="000D6235" w:rsidRPr="000D6235" w:rsidRDefault="000D6235" w:rsidP="000D6235">
            <w:pPr>
              <w:spacing w:after="0"/>
              <w:rPr>
                <w:sz w:val="21"/>
                <w:szCs w:val="21"/>
              </w:rPr>
            </w:pPr>
            <w:r w:rsidRPr="000D6235">
              <w:rPr>
                <w:rFonts w:hint="eastAsia"/>
                <w:sz w:val="21"/>
                <w:szCs w:val="21"/>
              </w:rPr>
              <w:t>取水定额第</w:t>
            </w:r>
            <w:r w:rsidRPr="000D6235">
              <w:rPr>
                <w:rFonts w:hint="eastAsia"/>
                <w:sz w:val="21"/>
                <w:szCs w:val="21"/>
              </w:rPr>
              <w:t>18</w:t>
            </w:r>
            <w:r w:rsidRPr="000D6235">
              <w:rPr>
                <w:rFonts w:hint="eastAsia"/>
                <w:sz w:val="21"/>
                <w:szCs w:val="21"/>
              </w:rPr>
              <w:t>部分：铜冶炼生产</w:t>
            </w:r>
          </w:p>
        </w:tc>
      </w:tr>
      <w:tr w:rsidR="000D6235" w:rsidRPr="008A4713" w:rsidTr="006115A0">
        <w:tc>
          <w:tcPr>
            <w:tcW w:w="3101" w:type="dxa"/>
            <w:tcBorders>
              <w:tl2br w:val="nil"/>
              <w:tr2bl w:val="nil"/>
            </w:tcBorders>
          </w:tcPr>
          <w:p w:rsidR="000D6235" w:rsidRPr="008A4713" w:rsidRDefault="000D6235" w:rsidP="000D6235">
            <w:pPr>
              <w:spacing w:after="0"/>
              <w:rPr>
                <w:sz w:val="21"/>
                <w:szCs w:val="21"/>
              </w:rPr>
            </w:pPr>
            <w:r w:rsidRPr="008A4713">
              <w:rPr>
                <w:sz w:val="21"/>
                <w:szCs w:val="21"/>
              </w:rPr>
              <w:t>GB/T 19001</w:t>
            </w:r>
          </w:p>
        </w:tc>
        <w:tc>
          <w:tcPr>
            <w:tcW w:w="4678" w:type="dxa"/>
            <w:tcBorders>
              <w:tl2br w:val="nil"/>
              <w:tr2bl w:val="nil"/>
            </w:tcBorders>
          </w:tcPr>
          <w:p w:rsidR="000D6235" w:rsidRPr="008A4713" w:rsidRDefault="000D6235" w:rsidP="000D6235">
            <w:pPr>
              <w:spacing w:after="0"/>
              <w:rPr>
                <w:sz w:val="21"/>
                <w:szCs w:val="21"/>
              </w:rPr>
            </w:pPr>
            <w:r w:rsidRPr="008A4713">
              <w:rPr>
                <w:rFonts w:hint="eastAsia"/>
                <w:sz w:val="21"/>
                <w:szCs w:val="21"/>
              </w:rPr>
              <w:t>质量管理体系要求</w:t>
            </w:r>
          </w:p>
        </w:tc>
      </w:tr>
      <w:tr w:rsidR="000D6235" w:rsidRPr="008A4713" w:rsidTr="006115A0">
        <w:tc>
          <w:tcPr>
            <w:tcW w:w="3101" w:type="dxa"/>
            <w:tcBorders>
              <w:tl2br w:val="nil"/>
              <w:tr2bl w:val="nil"/>
            </w:tcBorders>
          </w:tcPr>
          <w:p w:rsidR="000D6235" w:rsidRPr="000C2648" w:rsidRDefault="000D6235" w:rsidP="000D6235">
            <w:pPr>
              <w:spacing w:after="0"/>
              <w:rPr>
                <w:sz w:val="21"/>
                <w:szCs w:val="21"/>
              </w:rPr>
            </w:pPr>
            <w:r w:rsidRPr="000C2648">
              <w:rPr>
                <w:sz w:val="21"/>
                <w:szCs w:val="21"/>
              </w:rPr>
              <w:t>GB 20424</w:t>
            </w:r>
          </w:p>
        </w:tc>
        <w:tc>
          <w:tcPr>
            <w:tcW w:w="4678" w:type="dxa"/>
            <w:tcBorders>
              <w:tl2br w:val="nil"/>
              <w:tr2bl w:val="nil"/>
            </w:tcBorders>
          </w:tcPr>
          <w:p w:rsidR="000D6235" w:rsidRPr="000C2648" w:rsidRDefault="000D6235" w:rsidP="000D6235">
            <w:pPr>
              <w:spacing w:after="0"/>
              <w:rPr>
                <w:sz w:val="21"/>
                <w:szCs w:val="21"/>
              </w:rPr>
            </w:pPr>
            <w:r w:rsidRPr="000C2648">
              <w:rPr>
                <w:rFonts w:hint="eastAsia"/>
                <w:sz w:val="21"/>
                <w:szCs w:val="21"/>
              </w:rPr>
              <w:t>重金属精矿产品中有害元素的限量规范</w:t>
            </w:r>
          </w:p>
        </w:tc>
      </w:tr>
      <w:tr w:rsidR="000D6235" w:rsidRPr="008A4713" w:rsidTr="006115A0">
        <w:tc>
          <w:tcPr>
            <w:tcW w:w="3101" w:type="dxa"/>
            <w:tcBorders>
              <w:tl2br w:val="nil"/>
              <w:tr2bl w:val="nil"/>
            </w:tcBorders>
          </w:tcPr>
          <w:p w:rsidR="000D6235" w:rsidRPr="008A4713" w:rsidRDefault="000D6235" w:rsidP="000D6235">
            <w:pPr>
              <w:spacing w:after="0"/>
              <w:rPr>
                <w:sz w:val="21"/>
                <w:szCs w:val="21"/>
              </w:rPr>
            </w:pPr>
            <w:r w:rsidRPr="008A4713">
              <w:rPr>
                <w:sz w:val="21"/>
                <w:szCs w:val="21"/>
              </w:rPr>
              <w:t>GB 21</w:t>
            </w:r>
            <w:r w:rsidRPr="008A4713">
              <w:rPr>
                <w:rFonts w:hint="eastAsia"/>
                <w:sz w:val="21"/>
                <w:szCs w:val="21"/>
              </w:rPr>
              <w:t>248</w:t>
            </w:r>
          </w:p>
        </w:tc>
        <w:tc>
          <w:tcPr>
            <w:tcW w:w="4678" w:type="dxa"/>
            <w:tcBorders>
              <w:tl2br w:val="nil"/>
              <w:tr2bl w:val="nil"/>
            </w:tcBorders>
          </w:tcPr>
          <w:p w:rsidR="000D6235" w:rsidRPr="008A4713" w:rsidRDefault="000D6235" w:rsidP="000D6235">
            <w:pPr>
              <w:spacing w:after="0"/>
              <w:rPr>
                <w:sz w:val="21"/>
                <w:szCs w:val="21"/>
              </w:rPr>
            </w:pPr>
            <w:r w:rsidRPr="008A4713">
              <w:rPr>
                <w:rFonts w:hint="eastAsia"/>
                <w:sz w:val="21"/>
                <w:szCs w:val="21"/>
              </w:rPr>
              <w:t>铜冶炼企业单位产品能源消耗限额</w:t>
            </w:r>
          </w:p>
        </w:tc>
      </w:tr>
      <w:tr w:rsidR="000D6235" w:rsidRPr="008A4713" w:rsidTr="006115A0">
        <w:tc>
          <w:tcPr>
            <w:tcW w:w="3101" w:type="dxa"/>
            <w:tcBorders>
              <w:tl2br w:val="nil"/>
              <w:tr2bl w:val="nil"/>
            </w:tcBorders>
          </w:tcPr>
          <w:p w:rsidR="000D6235" w:rsidRPr="008A4713" w:rsidRDefault="000D6235" w:rsidP="000D6235">
            <w:pPr>
              <w:spacing w:after="0"/>
              <w:rPr>
                <w:sz w:val="21"/>
                <w:szCs w:val="21"/>
              </w:rPr>
            </w:pPr>
            <w:r w:rsidRPr="008A4713">
              <w:rPr>
                <w:sz w:val="21"/>
                <w:szCs w:val="21"/>
              </w:rPr>
              <w:t xml:space="preserve">GB/T </w:t>
            </w:r>
            <w:r w:rsidRPr="008A4713">
              <w:rPr>
                <w:rFonts w:hint="eastAsia"/>
                <w:sz w:val="21"/>
                <w:szCs w:val="21"/>
              </w:rPr>
              <w:t>23331</w:t>
            </w:r>
          </w:p>
        </w:tc>
        <w:tc>
          <w:tcPr>
            <w:tcW w:w="4678" w:type="dxa"/>
            <w:tcBorders>
              <w:tl2br w:val="nil"/>
              <w:tr2bl w:val="nil"/>
            </w:tcBorders>
          </w:tcPr>
          <w:p w:rsidR="000D6235" w:rsidRPr="008A4713" w:rsidRDefault="000D6235" w:rsidP="000D6235">
            <w:pPr>
              <w:spacing w:after="0"/>
              <w:rPr>
                <w:sz w:val="21"/>
                <w:szCs w:val="21"/>
              </w:rPr>
            </w:pPr>
            <w:r w:rsidRPr="008A4713">
              <w:rPr>
                <w:rFonts w:hint="eastAsia"/>
                <w:sz w:val="21"/>
                <w:szCs w:val="21"/>
              </w:rPr>
              <w:t>能源管理体系要求</w:t>
            </w:r>
          </w:p>
        </w:tc>
      </w:tr>
      <w:tr w:rsidR="000D6235" w:rsidRPr="008A4713" w:rsidTr="006115A0">
        <w:tc>
          <w:tcPr>
            <w:tcW w:w="3101" w:type="dxa"/>
            <w:tcBorders>
              <w:tl2br w:val="nil"/>
              <w:tr2bl w:val="nil"/>
            </w:tcBorders>
          </w:tcPr>
          <w:p w:rsidR="000D6235" w:rsidRPr="008A4713" w:rsidRDefault="000D6235" w:rsidP="000D6235">
            <w:pPr>
              <w:spacing w:after="0"/>
              <w:rPr>
                <w:sz w:val="21"/>
                <w:szCs w:val="21"/>
              </w:rPr>
            </w:pPr>
            <w:r w:rsidRPr="008A4713">
              <w:rPr>
                <w:sz w:val="21"/>
                <w:szCs w:val="21"/>
              </w:rPr>
              <w:t>GB/T 24001</w:t>
            </w:r>
          </w:p>
        </w:tc>
        <w:tc>
          <w:tcPr>
            <w:tcW w:w="4678" w:type="dxa"/>
            <w:tcBorders>
              <w:tl2br w:val="nil"/>
              <w:tr2bl w:val="nil"/>
            </w:tcBorders>
          </w:tcPr>
          <w:p w:rsidR="000D6235" w:rsidRPr="008A4713" w:rsidRDefault="000D6235" w:rsidP="000D6235">
            <w:pPr>
              <w:spacing w:after="0"/>
              <w:rPr>
                <w:sz w:val="21"/>
                <w:szCs w:val="21"/>
              </w:rPr>
            </w:pPr>
            <w:r w:rsidRPr="008A4713">
              <w:rPr>
                <w:rFonts w:hint="eastAsia"/>
                <w:sz w:val="21"/>
                <w:szCs w:val="21"/>
              </w:rPr>
              <w:t>环境管理体系要求及使用指南</w:t>
            </w:r>
          </w:p>
        </w:tc>
      </w:tr>
      <w:tr w:rsidR="000D6235" w:rsidRPr="008A4713" w:rsidTr="006115A0">
        <w:tc>
          <w:tcPr>
            <w:tcW w:w="3101" w:type="dxa"/>
            <w:tcBorders>
              <w:tl2br w:val="nil"/>
              <w:tr2bl w:val="nil"/>
            </w:tcBorders>
          </w:tcPr>
          <w:p w:rsidR="000D6235" w:rsidRPr="008A4713" w:rsidRDefault="000D6235" w:rsidP="000D6235">
            <w:pPr>
              <w:spacing w:after="0"/>
              <w:rPr>
                <w:sz w:val="21"/>
                <w:szCs w:val="21"/>
              </w:rPr>
            </w:pPr>
            <w:r w:rsidRPr="008A4713">
              <w:rPr>
                <w:sz w:val="21"/>
                <w:szCs w:val="21"/>
              </w:rPr>
              <w:lastRenderedPageBreak/>
              <w:t>GB/T 24040</w:t>
            </w:r>
          </w:p>
        </w:tc>
        <w:tc>
          <w:tcPr>
            <w:tcW w:w="4678" w:type="dxa"/>
            <w:tcBorders>
              <w:tl2br w:val="nil"/>
              <w:tr2bl w:val="nil"/>
            </w:tcBorders>
          </w:tcPr>
          <w:p w:rsidR="000D6235" w:rsidRPr="008A4713" w:rsidRDefault="000D6235" w:rsidP="000D6235">
            <w:pPr>
              <w:spacing w:after="0"/>
              <w:rPr>
                <w:sz w:val="21"/>
                <w:szCs w:val="21"/>
              </w:rPr>
            </w:pPr>
            <w:r w:rsidRPr="008A4713">
              <w:rPr>
                <w:rFonts w:hint="eastAsia"/>
                <w:sz w:val="21"/>
                <w:szCs w:val="21"/>
              </w:rPr>
              <w:t>环境管理生命周期评价原则与框架</w:t>
            </w:r>
          </w:p>
        </w:tc>
      </w:tr>
      <w:tr w:rsidR="000D6235" w:rsidRPr="008A4713" w:rsidTr="006115A0">
        <w:tc>
          <w:tcPr>
            <w:tcW w:w="3101" w:type="dxa"/>
            <w:tcBorders>
              <w:tl2br w:val="nil"/>
              <w:tr2bl w:val="nil"/>
            </w:tcBorders>
          </w:tcPr>
          <w:p w:rsidR="000D6235" w:rsidRPr="008A4713" w:rsidRDefault="000D6235" w:rsidP="000D6235">
            <w:pPr>
              <w:spacing w:after="0"/>
              <w:rPr>
                <w:sz w:val="21"/>
                <w:szCs w:val="21"/>
              </w:rPr>
            </w:pPr>
            <w:r w:rsidRPr="008A4713">
              <w:rPr>
                <w:sz w:val="21"/>
                <w:szCs w:val="21"/>
              </w:rPr>
              <w:t>GB/T 24044</w:t>
            </w:r>
          </w:p>
        </w:tc>
        <w:tc>
          <w:tcPr>
            <w:tcW w:w="4678" w:type="dxa"/>
            <w:tcBorders>
              <w:tl2br w:val="nil"/>
              <w:tr2bl w:val="nil"/>
            </w:tcBorders>
          </w:tcPr>
          <w:p w:rsidR="000D6235" w:rsidRPr="008A4713" w:rsidRDefault="000D6235" w:rsidP="000D6235">
            <w:pPr>
              <w:spacing w:after="0"/>
              <w:rPr>
                <w:sz w:val="21"/>
                <w:szCs w:val="21"/>
              </w:rPr>
            </w:pPr>
            <w:r w:rsidRPr="008A4713">
              <w:rPr>
                <w:rFonts w:hint="eastAsia"/>
                <w:sz w:val="21"/>
                <w:szCs w:val="21"/>
              </w:rPr>
              <w:t>环境管理生命周期评价要求与指南</w:t>
            </w:r>
          </w:p>
        </w:tc>
      </w:tr>
      <w:tr w:rsidR="000D6235" w:rsidRPr="008A4713" w:rsidTr="006115A0">
        <w:tc>
          <w:tcPr>
            <w:tcW w:w="3101" w:type="dxa"/>
            <w:tcBorders>
              <w:tl2br w:val="nil"/>
              <w:tr2bl w:val="nil"/>
            </w:tcBorders>
          </w:tcPr>
          <w:p w:rsidR="000D6235" w:rsidRPr="008A4713" w:rsidRDefault="000D6235" w:rsidP="000D6235">
            <w:pPr>
              <w:spacing w:after="0"/>
              <w:rPr>
                <w:sz w:val="21"/>
                <w:szCs w:val="21"/>
              </w:rPr>
            </w:pPr>
            <w:r w:rsidRPr="008A4713">
              <w:rPr>
                <w:sz w:val="21"/>
                <w:szCs w:val="21"/>
              </w:rPr>
              <w:t xml:space="preserve">GB </w:t>
            </w:r>
            <w:r w:rsidRPr="008A4713">
              <w:rPr>
                <w:rFonts w:hint="eastAsia"/>
                <w:sz w:val="21"/>
                <w:szCs w:val="21"/>
              </w:rPr>
              <w:t>25467</w:t>
            </w:r>
          </w:p>
        </w:tc>
        <w:tc>
          <w:tcPr>
            <w:tcW w:w="4678" w:type="dxa"/>
            <w:tcBorders>
              <w:tl2br w:val="nil"/>
              <w:tr2bl w:val="nil"/>
            </w:tcBorders>
          </w:tcPr>
          <w:p w:rsidR="000D6235" w:rsidRPr="008A4713" w:rsidRDefault="000D6235" w:rsidP="000D6235">
            <w:pPr>
              <w:spacing w:after="0"/>
              <w:rPr>
                <w:sz w:val="21"/>
                <w:szCs w:val="21"/>
              </w:rPr>
            </w:pPr>
            <w:r w:rsidRPr="008A4713">
              <w:rPr>
                <w:rFonts w:hint="eastAsia"/>
                <w:sz w:val="21"/>
                <w:szCs w:val="21"/>
              </w:rPr>
              <w:t>铜、镍、</w:t>
            </w:r>
            <w:proofErr w:type="gramStart"/>
            <w:r w:rsidRPr="008A4713">
              <w:rPr>
                <w:rFonts w:hint="eastAsia"/>
                <w:sz w:val="21"/>
                <w:szCs w:val="21"/>
              </w:rPr>
              <w:t>钴工业</w:t>
            </w:r>
            <w:proofErr w:type="gramEnd"/>
            <w:r w:rsidRPr="008A4713">
              <w:rPr>
                <w:rFonts w:hint="eastAsia"/>
                <w:sz w:val="21"/>
                <w:szCs w:val="21"/>
              </w:rPr>
              <w:t>污染物排放标准</w:t>
            </w:r>
          </w:p>
        </w:tc>
      </w:tr>
      <w:tr w:rsidR="000D6235" w:rsidRPr="008A4713" w:rsidTr="006115A0">
        <w:tc>
          <w:tcPr>
            <w:tcW w:w="3101" w:type="dxa"/>
            <w:tcBorders>
              <w:tl2br w:val="nil"/>
              <w:tr2bl w:val="nil"/>
            </w:tcBorders>
          </w:tcPr>
          <w:p w:rsidR="000D6235" w:rsidRPr="008A4713" w:rsidRDefault="000D6235" w:rsidP="000D6235">
            <w:pPr>
              <w:spacing w:after="0"/>
              <w:rPr>
                <w:sz w:val="21"/>
                <w:szCs w:val="21"/>
              </w:rPr>
            </w:pPr>
            <w:r w:rsidRPr="008A4713">
              <w:rPr>
                <w:rFonts w:hint="eastAsia"/>
                <w:sz w:val="21"/>
                <w:szCs w:val="21"/>
              </w:rPr>
              <w:t>GB/T 25973</w:t>
            </w:r>
          </w:p>
        </w:tc>
        <w:tc>
          <w:tcPr>
            <w:tcW w:w="4678" w:type="dxa"/>
            <w:tcBorders>
              <w:tl2br w:val="nil"/>
              <w:tr2bl w:val="nil"/>
            </w:tcBorders>
          </w:tcPr>
          <w:p w:rsidR="000D6235" w:rsidRPr="008A4713" w:rsidRDefault="000D6235" w:rsidP="000D6235">
            <w:pPr>
              <w:spacing w:after="0"/>
              <w:rPr>
                <w:sz w:val="21"/>
                <w:szCs w:val="21"/>
              </w:rPr>
            </w:pPr>
            <w:r w:rsidRPr="008A4713">
              <w:rPr>
                <w:rFonts w:hint="eastAsia"/>
                <w:sz w:val="21"/>
                <w:szCs w:val="21"/>
              </w:rPr>
              <w:t>工业企业清洁生产审核技术导则</w:t>
            </w:r>
          </w:p>
        </w:tc>
      </w:tr>
      <w:tr w:rsidR="000D6235" w:rsidRPr="008A4713" w:rsidTr="006115A0">
        <w:tc>
          <w:tcPr>
            <w:tcW w:w="3101" w:type="dxa"/>
            <w:tcBorders>
              <w:tl2br w:val="nil"/>
              <w:tr2bl w:val="nil"/>
            </w:tcBorders>
          </w:tcPr>
          <w:p w:rsidR="000D6235" w:rsidRPr="008A4713" w:rsidRDefault="000D6235" w:rsidP="000D6235">
            <w:pPr>
              <w:spacing w:after="0"/>
              <w:rPr>
                <w:sz w:val="21"/>
                <w:szCs w:val="21"/>
              </w:rPr>
            </w:pPr>
            <w:r w:rsidRPr="008A4713">
              <w:rPr>
                <w:sz w:val="21"/>
                <w:szCs w:val="21"/>
              </w:rPr>
              <w:t>GB/T 28001</w:t>
            </w:r>
          </w:p>
        </w:tc>
        <w:tc>
          <w:tcPr>
            <w:tcW w:w="4678" w:type="dxa"/>
            <w:tcBorders>
              <w:tl2br w:val="nil"/>
              <w:tr2bl w:val="nil"/>
            </w:tcBorders>
          </w:tcPr>
          <w:p w:rsidR="000D6235" w:rsidRPr="008A4713" w:rsidRDefault="000D6235" w:rsidP="000D6235">
            <w:pPr>
              <w:spacing w:after="0"/>
              <w:rPr>
                <w:sz w:val="21"/>
                <w:szCs w:val="21"/>
              </w:rPr>
            </w:pPr>
            <w:r w:rsidRPr="008A4713">
              <w:rPr>
                <w:rFonts w:hint="eastAsia"/>
                <w:sz w:val="21"/>
                <w:szCs w:val="21"/>
              </w:rPr>
              <w:t>职业健康安全管理体系要求</w:t>
            </w:r>
          </w:p>
        </w:tc>
      </w:tr>
      <w:tr w:rsidR="000D6235" w:rsidRPr="008A4713" w:rsidTr="006115A0">
        <w:tc>
          <w:tcPr>
            <w:tcW w:w="3101" w:type="dxa"/>
            <w:tcBorders>
              <w:tl2br w:val="nil"/>
              <w:tr2bl w:val="nil"/>
            </w:tcBorders>
          </w:tcPr>
          <w:p w:rsidR="000D6235" w:rsidRPr="008A4713" w:rsidRDefault="000D6235" w:rsidP="000D6235">
            <w:pPr>
              <w:spacing w:after="0"/>
              <w:rPr>
                <w:sz w:val="21"/>
                <w:szCs w:val="21"/>
              </w:rPr>
            </w:pPr>
            <w:r w:rsidRPr="008A4713">
              <w:rPr>
                <w:sz w:val="21"/>
                <w:szCs w:val="21"/>
              </w:rPr>
              <w:t>GB/T 32161</w:t>
            </w:r>
          </w:p>
        </w:tc>
        <w:tc>
          <w:tcPr>
            <w:tcW w:w="4678" w:type="dxa"/>
            <w:tcBorders>
              <w:tl2br w:val="nil"/>
              <w:tr2bl w:val="nil"/>
            </w:tcBorders>
          </w:tcPr>
          <w:p w:rsidR="000D6235" w:rsidRPr="008A4713" w:rsidRDefault="000D6235" w:rsidP="000D6235">
            <w:pPr>
              <w:spacing w:after="0"/>
              <w:rPr>
                <w:sz w:val="21"/>
                <w:szCs w:val="21"/>
              </w:rPr>
            </w:pPr>
            <w:r w:rsidRPr="008A4713">
              <w:rPr>
                <w:rFonts w:hint="eastAsia"/>
                <w:sz w:val="21"/>
                <w:szCs w:val="21"/>
              </w:rPr>
              <w:t>生态设计产品评价通则</w:t>
            </w:r>
          </w:p>
        </w:tc>
      </w:tr>
      <w:tr w:rsidR="000D6235" w:rsidRPr="008A4713" w:rsidTr="006115A0">
        <w:tc>
          <w:tcPr>
            <w:tcW w:w="3101" w:type="dxa"/>
            <w:tcBorders>
              <w:tl2br w:val="nil"/>
              <w:tr2bl w:val="nil"/>
            </w:tcBorders>
          </w:tcPr>
          <w:p w:rsidR="000D6235" w:rsidRPr="008A4713" w:rsidRDefault="000D6235" w:rsidP="000D6235">
            <w:pPr>
              <w:spacing w:after="0"/>
              <w:rPr>
                <w:sz w:val="21"/>
                <w:szCs w:val="21"/>
              </w:rPr>
            </w:pPr>
            <w:r w:rsidRPr="008A4713">
              <w:rPr>
                <w:sz w:val="21"/>
                <w:szCs w:val="21"/>
              </w:rPr>
              <w:t>GB/T 33000</w:t>
            </w:r>
          </w:p>
        </w:tc>
        <w:tc>
          <w:tcPr>
            <w:tcW w:w="4678" w:type="dxa"/>
            <w:tcBorders>
              <w:tl2br w:val="nil"/>
              <w:tr2bl w:val="nil"/>
            </w:tcBorders>
          </w:tcPr>
          <w:p w:rsidR="000D6235" w:rsidRPr="008A4713" w:rsidRDefault="000D6235" w:rsidP="000D6235">
            <w:pPr>
              <w:spacing w:after="0"/>
              <w:rPr>
                <w:sz w:val="21"/>
                <w:szCs w:val="21"/>
              </w:rPr>
            </w:pPr>
            <w:r w:rsidRPr="008A4713">
              <w:rPr>
                <w:rFonts w:hint="eastAsia"/>
                <w:sz w:val="21"/>
                <w:szCs w:val="21"/>
              </w:rPr>
              <w:t>企业安全生产标准化基本规范</w:t>
            </w:r>
          </w:p>
        </w:tc>
      </w:tr>
      <w:tr w:rsidR="000D6235" w:rsidRPr="008A4713" w:rsidTr="006115A0">
        <w:tc>
          <w:tcPr>
            <w:tcW w:w="3101" w:type="dxa"/>
            <w:tcBorders>
              <w:tl2br w:val="nil"/>
              <w:tr2bl w:val="nil"/>
            </w:tcBorders>
          </w:tcPr>
          <w:p w:rsidR="000D6235" w:rsidRPr="008A4713" w:rsidRDefault="000D6235" w:rsidP="000D6235">
            <w:pPr>
              <w:spacing w:after="0"/>
              <w:rPr>
                <w:sz w:val="21"/>
                <w:szCs w:val="21"/>
              </w:rPr>
            </w:pPr>
            <w:r w:rsidRPr="008A4713">
              <w:rPr>
                <w:rFonts w:hint="eastAsia"/>
                <w:sz w:val="21"/>
                <w:szCs w:val="21"/>
              </w:rPr>
              <w:t>GB/T 36132</w:t>
            </w:r>
          </w:p>
        </w:tc>
        <w:tc>
          <w:tcPr>
            <w:tcW w:w="4678" w:type="dxa"/>
            <w:tcBorders>
              <w:tl2br w:val="nil"/>
              <w:tr2bl w:val="nil"/>
            </w:tcBorders>
          </w:tcPr>
          <w:p w:rsidR="000D6235" w:rsidRPr="008A4713" w:rsidRDefault="000D6235" w:rsidP="000D6235">
            <w:pPr>
              <w:spacing w:after="0"/>
              <w:rPr>
                <w:sz w:val="21"/>
                <w:szCs w:val="21"/>
              </w:rPr>
            </w:pPr>
            <w:r w:rsidRPr="008A4713">
              <w:rPr>
                <w:rFonts w:hint="eastAsia"/>
                <w:sz w:val="21"/>
                <w:szCs w:val="21"/>
              </w:rPr>
              <w:t>绿色工厂评价通则</w:t>
            </w:r>
          </w:p>
        </w:tc>
      </w:tr>
      <w:tr w:rsidR="000D6235" w:rsidRPr="008A4713" w:rsidTr="006115A0">
        <w:tc>
          <w:tcPr>
            <w:tcW w:w="3101" w:type="dxa"/>
            <w:tcBorders>
              <w:tl2br w:val="nil"/>
              <w:tr2bl w:val="nil"/>
            </w:tcBorders>
          </w:tcPr>
          <w:p w:rsidR="000D6235" w:rsidRPr="008A4713" w:rsidRDefault="000D6235" w:rsidP="000D6235">
            <w:pPr>
              <w:spacing w:after="0"/>
              <w:rPr>
                <w:sz w:val="21"/>
                <w:szCs w:val="21"/>
              </w:rPr>
            </w:pPr>
            <w:r w:rsidRPr="008A4713">
              <w:rPr>
                <w:rFonts w:hint="eastAsia"/>
                <w:sz w:val="21"/>
                <w:szCs w:val="21"/>
              </w:rPr>
              <w:t>HJ 558</w:t>
            </w:r>
          </w:p>
        </w:tc>
        <w:tc>
          <w:tcPr>
            <w:tcW w:w="4678" w:type="dxa"/>
            <w:tcBorders>
              <w:tl2br w:val="nil"/>
              <w:tr2bl w:val="nil"/>
            </w:tcBorders>
          </w:tcPr>
          <w:p w:rsidR="000D6235" w:rsidRPr="008A4713" w:rsidRDefault="000D6235" w:rsidP="000D6235">
            <w:pPr>
              <w:spacing w:after="0"/>
              <w:rPr>
                <w:sz w:val="21"/>
                <w:szCs w:val="21"/>
              </w:rPr>
            </w:pPr>
            <w:r w:rsidRPr="008A4713">
              <w:rPr>
                <w:rFonts w:hint="eastAsia"/>
                <w:sz w:val="21"/>
                <w:szCs w:val="21"/>
              </w:rPr>
              <w:t>清洁生产标准铜冶炼业</w:t>
            </w:r>
          </w:p>
        </w:tc>
      </w:tr>
      <w:tr w:rsidR="000D6235" w:rsidRPr="008A4713" w:rsidTr="006115A0">
        <w:tc>
          <w:tcPr>
            <w:tcW w:w="3101" w:type="dxa"/>
            <w:tcBorders>
              <w:tl2br w:val="nil"/>
              <w:tr2bl w:val="nil"/>
            </w:tcBorders>
          </w:tcPr>
          <w:p w:rsidR="000D6235" w:rsidRPr="008A4713" w:rsidRDefault="000D6235" w:rsidP="000D6235">
            <w:pPr>
              <w:spacing w:after="0"/>
              <w:rPr>
                <w:sz w:val="21"/>
                <w:szCs w:val="21"/>
              </w:rPr>
            </w:pPr>
            <w:r w:rsidRPr="008A4713">
              <w:rPr>
                <w:rFonts w:hint="eastAsia"/>
                <w:sz w:val="21"/>
                <w:szCs w:val="21"/>
              </w:rPr>
              <w:t>HJ 559</w:t>
            </w:r>
          </w:p>
        </w:tc>
        <w:tc>
          <w:tcPr>
            <w:tcW w:w="4678" w:type="dxa"/>
            <w:tcBorders>
              <w:tl2br w:val="nil"/>
              <w:tr2bl w:val="nil"/>
            </w:tcBorders>
          </w:tcPr>
          <w:p w:rsidR="000D6235" w:rsidRPr="008A4713" w:rsidRDefault="000D6235" w:rsidP="000D6235">
            <w:pPr>
              <w:spacing w:after="0"/>
              <w:rPr>
                <w:sz w:val="21"/>
                <w:szCs w:val="21"/>
              </w:rPr>
            </w:pPr>
            <w:r w:rsidRPr="008A4713">
              <w:rPr>
                <w:rFonts w:hint="eastAsia"/>
                <w:sz w:val="21"/>
                <w:szCs w:val="21"/>
              </w:rPr>
              <w:t>清洁生产标准铜</w:t>
            </w:r>
            <w:proofErr w:type="gramStart"/>
            <w:r w:rsidRPr="008A4713">
              <w:rPr>
                <w:rFonts w:hint="eastAsia"/>
                <w:sz w:val="21"/>
                <w:szCs w:val="21"/>
              </w:rPr>
              <w:t>电解业</w:t>
            </w:r>
            <w:proofErr w:type="gramEnd"/>
          </w:p>
        </w:tc>
      </w:tr>
    </w:tbl>
    <w:p w:rsidR="008A4713" w:rsidRPr="008A4713" w:rsidRDefault="008A4713" w:rsidP="009016E6">
      <w:pPr>
        <w:rPr>
          <w:rFonts w:asciiTheme="minorEastAsia" w:eastAsiaTheme="minorEastAsia" w:hAnsiTheme="minorEastAsia"/>
          <w:sz w:val="24"/>
          <w:szCs w:val="24"/>
        </w:rPr>
      </w:pPr>
    </w:p>
    <w:p w:rsidR="001A43F3" w:rsidRPr="000C2648" w:rsidRDefault="000C2648" w:rsidP="00BD2782">
      <w:pPr>
        <w:pStyle w:val="2"/>
        <w:ind w:left="220"/>
      </w:pPr>
      <w:bookmarkStart w:id="20" w:name="_Toc531104921"/>
      <w:r w:rsidRPr="000C2648">
        <w:rPr>
          <w:rFonts w:hint="eastAsia"/>
        </w:rPr>
        <w:t>2</w:t>
      </w:r>
      <w:r w:rsidR="00064E48" w:rsidRPr="000C2648">
        <w:rPr>
          <w:rFonts w:hint="eastAsia"/>
          <w:szCs w:val="28"/>
        </w:rPr>
        <w:t>.</w:t>
      </w:r>
      <w:r w:rsidR="003F4DB7">
        <w:rPr>
          <w:rFonts w:hint="eastAsia"/>
          <w:szCs w:val="28"/>
        </w:rPr>
        <w:t>标准评价基本要求依据</w:t>
      </w:r>
      <w:bookmarkEnd w:id="20"/>
    </w:p>
    <w:p w:rsidR="001A0815" w:rsidRPr="00952A7A" w:rsidRDefault="001A0815" w:rsidP="00BD2782">
      <w:pPr>
        <w:rPr>
          <w:rFonts w:asciiTheme="minorEastAsia" w:eastAsiaTheme="minorEastAsia" w:hAnsiTheme="minorEastAsia"/>
          <w:sz w:val="24"/>
          <w:szCs w:val="24"/>
        </w:rPr>
      </w:pPr>
      <w:r w:rsidRPr="00952A7A">
        <w:rPr>
          <w:rFonts w:asciiTheme="minorEastAsia" w:eastAsiaTheme="minorEastAsia" w:hAnsiTheme="minorEastAsia" w:hint="eastAsia"/>
          <w:sz w:val="24"/>
          <w:szCs w:val="24"/>
        </w:rPr>
        <w:t>生产企业要满足以下要求，包括但不限于</w:t>
      </w:r>
    </w:p>
    <w:p w:rsidR="001A0815" w:rsidRPr="0097196E" w:rsidRDefault="001A0815" w:rsidP="00BD2782">
      <w:pPr>
        <w:pStyle w:val="a6"/>
        <w:numPr>
          <w:ilvl w:val="0"/>
          <w:numId w:val="4"/>
        </w:numPr>
        <w:ind w:firstLineChars="0"/>
        <w:rPr>
          <w:rFonts w:asciiTheme="minorEastAsia" w:eastAsiaTheme="minorEastAsia" w:hAnsiTheme="minorEastAsia"/>
          <w:sz w:val="24"/>
          <w:szCs w:val="24"/>
        </w:rPr>
      </w:pPr>
      <w:r w:rsidRPr="0097196E">
        <w:rPr>
          <w:rFonts w:asciiTheme="minorEastAsia" w:eastAsiaTheme="minorEastAsia" w:hAnsiTheme="minorEastAsia" w:hint="eastAsia"/>
          <w:sz w:val="24"/>
          <w:szCs w:val="24"/>
        </w:rPr>
        <w:t>企业达到国家</w:t>
      </w:r>
      <w:r w:rsidR="000C2648">
        <w:rPr>
          <w:rFonts w:asciiTheme="minorEastAsia" w:eastAsiaTheme="minorEastAsia" w:hAnsiTheme="minorEastAsia" w:hint="eastAsia"/>
          <w:sz w:val="24"/>
          <w:szCs w:val="24"/>
        </w:rPr>
        <w:t>工业与信息化部</w:t>
      </w:r>
      <w:r w:rsidRPr="0097196E">
        <w:rPr>
          <w:rFonts w:asciiTheme="minorEastAsia" w:eastAsiaTheme="minorEastAsia" w:hAnsiTheme="minorEastAsia" w:hint="eastAsia"/>
          <w:sz w:val="24"/>
          <w:szCs w:val="24"/>
        </w:rPr>
        <w:t>公告的《铜冶炼行业</w:t>
      </w:r>
      <w:r w:rsidR="000C2648">
        <w:rPr>
          <w:rFonts w:asciiTheme="minorEastAsia" w:eastAsiaTheme="minorEastAsia" w:hAnsiTheme="minorEastAsia" w:hint="eastAsia"/>
          <w:sz w:val="24"/>
          <w:szCs w:val="24"/>
        </w:rPr>
        <w:t>规范</w:t>
      </w:r>
      <w:r w:rsidRPr="0097196E">
        <w:rPr>
          <w:rFonts w:asciiTheme="minorEastAsia" w:eastAsiaTheme="minorEastAsia" w:hAnsiTheme="minorEastAsia" w:hint="eastAsia"/>
          <w:sz w:val="24"/>
          <w:szCs w:val="24"/>
        </w:rPr>
        <w:t>条件》要求，产品质量应符合</w:t>
      </w:r>
      <w:r w:rsidRPr="0097196E">
        <w:rPr>
          <w:rFonts w:asciiTheme="minorEastAsia" w:eastAsiaTheme="minorEastAsia" w:hAnsiTheme="minorEastAsia"/>
          <w:sz w:val="24"/>
          <w:szCs w:val="24"/>
        </w:rPr>
        <w:t>GB/T</w:t>
      </w:r>
      <w:r w:rsidRPr="0097196E">
        <w:rPr>
          <w:rFonts w:asciiTheme="minorEastAsia" w:eastAsiaTheme="minorEastAsia" w:hAnsiTheme="minorEastAsia" w:hint="eastAsia"/>
          <w:sz w:val="24"/>
          <w:szCs w:val="24"/>
        </w:rPr>
        <w:t>467的要求。</w:t>
      </w:r>
    </w:p>
    <w:p w:rsidR="00794E7B" w:rsidRPr="00652213" w:rsidRDefault="00794E7B" w:rsidP="00C3063B">
      <w:pPr>
        <w:ind w:firstLineChars="150" w:firstLine="360"/>
        <w:rPr>
          <w:rFonts w:ascii="微软雅黑" w:hAnsi="微软雅黑"/>
          <w:sz w:val="24"/>
          <w:szCs w:val="24"/>
        </w:rPr>
      </w:pPr>
      <w:r w:rsidRPr="00652213">
        <w:rPr>
          <w:rFonts w:ascii="微软雅黑" w:hAnsi="微软雅黑" w:hint="eastAsia"/>
          <w:sz w:val="24"/>
          <w:szCs w:val="24"/>
        </w:rPr>
        <w:t>说明：进入铜冶炼行业的</w:t>
      </w:r>
      <w:r w:rsidR="001A3146">
        <w:rPr>
          <w:rFonts w:ascii="微软雅黑" w:hAnsi="微软雅黑" w:hint="eastAsia"/>
          <w:sz w:val="24"/>
          <w:szCs w:val="24"/>
        </w:rPr>
        <w:t>规范</w:t>
      </w:r>
      <w:r w:rsidRPr="00652213">
        <w:rPr>
          <w:rFonts w:ascii="微软雅黑" w:hAnsi="微软雅黑" w:hint="eastAsia"/>
          <w:sz w:val="24"/>
          <w:szCs w:val="24"/>
        </w:rPr>
        <w:t>条件</w:t>
      </w:r>
      <w:r w:rsidR="004211CA">
        <w:rPr>
          <w:rFonts w:ascii="微软雅黑" w:hAnsi="微软雅黑" w:hint="eastAsia"/>
          <w:sz w:val="24"/>
          <w:szCs w:val="24"/>
        </w:rPr>
        <w:t>要求</w:t>
      </w:r>
      <w:r w:rsidRPr="00652213">
        <w:rPr>
          <w:rFonts w:ascii="微软雅黑" w:hAnsi="微软雅黑" w:hint="eastAsia"/>
          <w:sz w:val="24"/>
          <w:szCs w:val="24"/>
        </w:rPr>
        <w:t>。</w:t>
      </w:r>
    </w:p>
    <w:p w:rsidR="001A0815" w:rsidRPr="0097196E" w:rsidRDefault="001A0815" w:rsidP="00BD2782">
      <w:pPr>
        <w:pStyle w:val="a6"/>
        <w:numPr>
          <w:ilvl w:val="0"/>
          <w:numId w:val="4"/>
        </w:numPr>
        <w:ind w:firstLineChars="0"/>
        <w:rPr>
          <w:rFonts w:asciiTheme="minorEastAsia" w:eastAsiaTheme="minorEastAsia" w:hAnsiTheme="minorEastAsia"/>
          <w:sz w:val="24"/>
          <w:szCs w:val="24"/>
        </w:rPr>
      </w:pPr>
      <w:r w:rsidRPr="0097196E">
        <w:rPr>
          <w:rFonts w:asciiTheme="minorEastAsia" w:eastAsiaTheme="minorEastAsia" w:hAnsiTheme="minorEastAsia" w:hint="eastAsia"/>
          <w:sz w:val="24"/>
          <w:szCs w:val="24"/>
        </w:rPr>
        <w:t>企业近三年无重大安全、环境污染和质量事故，污染物的排放应达到</w:t>
      </w:r>
      <w:r w:rsidRPr="0097196E">
        <w:rPr>
          <w:rFonts w:asciiTheme="minorEastAsia" w:eastAsiaTheme="minorEastAsia" w:hAnsiTheme="minorEastAsia"/>
          <w:sz w:val="24"/>
          <w:szCs w:val="24"/>
        </w:rPr>
        <w:t xml:space="preserve">GB </w:t>
      </w:r>
      <w:r w:rsidRPr="0097196E">
        <w:rPr>
          <w:rFonts w:asciiTheme="minorEastAsia" w:eastAsiaTheme="minorEastAsia" w:hAnsiTheme="minorEastAsia" w:hint="eastAsia"/>
          <w:sz w:val="24"/>
          <w:szCs w:val="24"/>
        </w:rPr>
        <w:t>25467的要求，拥有完善的“三废”处理设施，并根据环保法律法规和标准要求配备污染物检测和在线监控设备；污染物排放总量应达到排污许可证的要求；清洁生产水平应达到HJ558、HJ559标准的要求。</w:t>
      </w:r>
    </w:p>
    <w:p w:rsidR="009879F1" w:rsidRPr="00652213" w:rsidRDefault="009879F1" w:rsidP="00C3063B">
      <w:pPr>
        <w:ind w:firstLineChars="150" w:firstLine="360"/>
        <w:rPr>
          <w:rFonts w:ascii="微软雅黑" w:hAnsi="微软雅黑"/>
          <w:sz w:val="24"/>
          <w:szCs w:val="24"/>
        </w:rPr>
      </w:pPr>
      <w:r w:rsidRPr="00652213">
        <w:rPr>
          <w:rFonts w:ascii="微软雅黑" w:hAnsi="微软雅黑" w:hint="eastAsia"/>
          <w:sz w:val="24"/>
          <w:szCs w:val="24"/>
        </w:rPr>
        <w:t>说明：企业污染物排放的基本要求。</w:t>
      </w:r>
    </w:p>
    <w:p w:rsidR="001A0815" w:rsidRPr="0097196E" w:rsidRDefault="001A0815" w:rsidP="00BD2782">
      <w:pPr>
        <w:pStyle w:val="a6"/>
        <w:numPr>
          <w:ilvl w:val="0"/>
          <w:numId w:val="4"/>
        </w:numPr>
        <w:ind w:firstLineChars="0"/>
        <w:rPr>
          <w:rFonts w:asciiTheme="minorEastAsia" w:eastAsiaTheme="minorEastAsia" w:hAnsiTheme="minorEastAsia"/>
          <w:sz w:val="24"/>
          <w:szCs w:val="24"/>
        </w:rPr>
      </w:pPr>
      <w:r w:rsidRPr="0097196E">
        <w:rPr>
          <w:rFonts w:asciiTheme="minorEastAsia" w:eastAsiaTheme="minorEastAsia" w:hAnsiTheme="minorEastAsia" w:hint="eastAsia"/>
          <w:sz w:val="24"/>
          <w:szCs w:val="24"/>
        </w:rPr>
        <w:t>企业安全管理应达到</w:t>
      </w:r>
      <w:r w:rsidRPr="0097196E">
        <w:rPr>
          <w:rFonts w:asciiTheme="minorEastAsia" w:eastAsiaTheme="minorEastAsia" w:hAnsiTheme="minorEastAsia"/>
          <w:sz w:val="24"/>
          <w:szCs w:val="24"/>
        </w:rPr>
        <w:t>GB/T 33000</w:t>
      </w:r>
      <w:r w:rsidRPr="0097196E">
        <w:rPr>
          <w:rFonts w:asciiTheme="minorEastAsia" w:eastAsiaTheme="minorEastAsia" w:hAnsiTheme="minorEastAsia" w:hint="eastAsia"/>
          <w:sz w:val="24"/>
          <w:szCs w:val="24"/>
        </w:rPr>
        <w:t>的要求；应按照</w:t>
      </w:r>
      <w:r w:rsidRPr="0097196E">
        <w:rPr>
          <w:rFonts w:asciiTheme="minorEastAsia" w:eastAsiaTheme="minorEastAsia" w:hAnsiTheme="minorEastAsia"/>
          <w:sz w:val="24"/>
          <w:szCs w:val="24"/>
        </w:rPr>
        <w:t xml:space="preserve">GB/T 19001 </w:t>
      </w:r>
      <w:r w:rsidRPr="0097196E">
        <w:rPr>
          <w:rFonts w:asciiTheme="minorEastAsia" w:eastAsiaTheme="minorEastAsia" w:hAnsiTheme="minorEastAsia" w:hint="eastAsia"/>
          <w:sz w:val="24"/>
          <w:szCs w:val="24"/>
        </w:rPr>
        <w:t>、GB/T 23331、</w:t>
      </w:r>
      <w:r w:rsidRPr="0097196E">
        <w:rPr>
          <w:rFonts w:asciiTheme="minorEastAsia" w:eastAsiaTheme="minorEastAsia" w:hAnsiTheme="minorEastAsia"/>
          <w:sz w:val="24"/>
          <w:szCs w:val="24"/>
        </w:rPr>
        <w:t>GB/T 24001</w:t>
      </w:r>
      <w:r w:rsidRPr="0097196E">
        <w:rPr>
          <w:rFonts w:asciiTheme="minorEastAsia" w:eastAsiaTheme="minorEastAsia" w:hAnsiTheme="minorEastAsia" w:hint="eastAsia"/>
          <w:sz w:val="24"/>
          <w:szCs w:val="24"/>
        </w:rPr>
        <w:t>、</w:t>
      </w:r>
      <w:r w:rsidRPr="0097196E">
        <w:rPr>
          <w:rFonts w:asciiTheme="minorEastAsia" w:eastAsiaTheme="minorEastAsia" w:hAnsiTheme="minorEastAsia"/>
          <w:sz w:val="24"/>
          <w:szCs w:val="24"/>
        </w:rPr>
        <w:t>GB/T 28001</w:t>
      </w:r>
      <w:r w:rsidRPr="0097196E">
        <w:rPr>
          <w:rFonts w:asciiTheme="minorEastAsia" w:eastAsiaTheme="minorEastAsia" w:hAnsiTheme="minorEastAsia" w:hint="eastAsia"/>
          <w:sz w:val="24"/>
          <w:szCs w:val="24"/>
        </w:rPr>
        <w:t>和分别建立并运行质量管理体系、能源管理体系、环境管理体系和职业健康安全管理体系。</w:t>
      </w:r>
    </w:p>
    <w:p w:rsidR="00652213" w:rsidRPr="0097196E" w:rsidRDefault="001A0815" w:rsidP="00BD2782">
      <w:pPr>
        <w:pStyle w:val="a6"/>
        <w:numPr>
          <w:ilvl w:val="0"/>
          <w:numId w:val="4"/>
        </w:numPr>
        <w:ind w:firstLineChars="0"/>
        <w:rPr>
          <w:rFonts w:asciiTheme="minorEastAsia" w:eastAsiaTheme="minorEastAsia" w:hAnsiTheme="minorEastAsia"/>
          <w:sz w:val="24"/>
          <w:szCs w:val="24"/>
        </w:rPr>
      </w:pPr>
      <w:r w:rsidRPr="0097196E">
        <w:rPr>
          <w:rFonts w:asciiTheme="minorEastAsia" w:eastAsiaTheme="minorEastAsia" w:hAnsiTheme="minorEastAsia" w:hint="eastAsia"/>
          <w:sz w:val="24"/>
          <w:szCs w:val="24"/>
        </w:rPr>
        <w:t>单位产品能源消耗应达到</w:t>
      </w:r>
      <w:r w:rsidRPr="0097196E">
        <w:rPr>
          <w:rFonts w:asciiTheme="minorEastAsia" w:eastAsiaTheme="minorEastAsia" w:hAnsiTheme="minorEastAsia"/>
          <w:sz w:val="24"/>
          <w:szCs w:val="24"/>
        </w:rPr>
        <w:t>GB 21</w:t>
      </w:r>
      <w:r w:rsidRPr="0097196E">
        <w:rPr>
          <w:rFonts w:asciiTheme="minorEastAsia" w:eastAsiaTheme="minorEastAsia" w:hAnsiTheme="minorEastAsia" w:hint="eastAsia"/>
          <w:sz w:val="24"/>
          <w:szCs w:val="24"/>
        </w:rPr>
        <w:t>248的要求，应按照</w:t>
      </w:r>
      <w:r w:rsidRPr="0097196E">
        <w:rPr>
          <w:rFonts w:asciiTheme="minorEastAsia" w:eastAsiaTheme="minorEastAsia" w:hAnsiTheme="minorEastAsia"/>
          <w:sz w:val="24"/>
          <w:szCs w:val="24"/>
        </w:rPr>
        <w:t>GB 17167</w:t>
      </w:r>
      <w:r w:rsidRPr="0097196E">
        <w:rPr>
          <w:rFonts w:asciiTheme="minorEastAsia" w:eastAsiaTheme="minorEastAsia" w:hAnsiTheme="minorEastAsia" w:hint="eastAsia"/>
          <w:sz w:val="24"/>
          <w:szCs w:val="24"/>
        </w:rPr>
        <w:t>配备能源计量器具。</w:t>
      </w:r>
    </w:p>
    <w:p w:rsidR="001A0815" w:rsidRPr="00952A7A" w:rsidRDefault="001A0815" w:rsidP="00C3063B">
      <w:pPr>
        <w:ind w:firstLineChars="150" w:firstLine="360"/>
        <w:rPr>
          <w:rFonts w:asciiTheme="minorEastAsia" w:eastAsiaTheme="minorEastAsia" w:hAnsiTheme="minorEastAsia"/>
          <w:sz w:val="24"/>
          <w:szCs w:val="24"/>
        </w:rPr>
      </w:pPr>
      <w:r w:rsidRPr="00652213">
        <w:rPr>
          <w:rFonts w:ascii="微软雅黑" w:hAnsi="微软雅黑" w:hint="eastAsia"/>
          <w:sz w:val="24"/>
          <w:szCs w:val="24"/>
        </w:rPr>
        <w:t>说明：</w:t>
      </w:r>
      <w:r w:rsidR="009879F1" w:rsidRPr="00652213">
        <w:rPr>
          <w:rFonts w:ascii="微软雅黑" w:hAnsi="微软雅黑" w:hint="eastAsia"/>
          <w:sz w:val="24"/>
          <w:szCs w:val="24"/>
        </w:rPr>
        <w:t>3、</w:t>
      </w:r>
      <w:r w:rsidRPr="00652213">
        <w:rPr>
          <w:rFonts w:ascii="微软雅黑" w:hAnsi="微软雅黑" w:hint="eastAsia"/>
          <w:sz w:val="24"/>
          <w:szCs w:val="24"/>
        </w:rPr>
        <w:t>4点主要是从企业质量管理，环境管理，安全管理、能源管理及绿色供应链管理等体系的建立和实施等方面要求企业达到的基本要求。</w:t>
      </w:r>
    </w:p>
    <w:p w:rsidR="001A0815" w:rsidRPr="0097196E" w:rsidRDefault="001A0815" w:rsidP="00BD2782">
      <w:pPr>
        <w:pStyle w:val="a6"/>
        <w:numPr>
          <w:ilvl w:val="0"/>
          <w:numId w:val="4"/>
        </w:numPr>
        <w:ind w:firstLineChars="0"/>
        <w:rPr>
          <w:rFonts w:asciiTheme="minorEastAsia" w:eastAsiaTheme="minorEastAsia" w:hAnsiTheme="minorEastAsia"/>
          <w:sz w:val="24"/>
          <w:szCs w:val="24"/>
        </w:rPr>
      </w:pPr>
      <w:r w:rsidRPr="0097196E">
        <w:rPr>
          <w:rFonts w:asciiTheme="minorEastAsia" w:eastAsiaTheme="minorEastAsia" w:hAnsiTheme="minorEastAsia" w:hint="eastAsia"/>
          <w:sz w:val="24"/>
          <w:szCs w:val="24"/>
        </w:rPr>
        <w:t>所产铜冶炼</w:t>
      </w:r>
      <w:proofErr w:type="gramStart"/>
      <w:r w:rsidRPr="0097196E">
        <w:rPr>
          <w:rFonts w:asciiTheme="minorEastAsia" w:eastAsiaTheme="minorEastAsia" w:hAnsiTheme="minorEastAsia" w:hint="eastAsia"/>
          <w:sz w:val="24"/>
          <w:szCs w:val="24"/>
        </w:rPr>
        <w:t>固废应进行</w:t>
      </w:r>
      <w:proofErr w:type="gramEnd"/>
      <w:r w:rsidRPr="0097196E">
        <w:rPr>
          <w:rFonts w:asciiTheme="minorEastAsia" w:eastAsiaTheme="minorEastAsia" w:hAnsiTheme="minorEastAsia" w:hint="eastAsia"/>
          <w:sz w:val="24"/>
          <w:szCs w:val="24"/>
        </w:rPr>
        <w:t>无害化</w:t>
      </w:r>
      <w:r w:rsidRPr="0097196E">
        <w:rPr>
          <w:rFonts w:asciiTheme="minorEastAsia" w:eastAsiaTheme="minorEastAsia" w:hAnsiTheme="minorEastAsia"/>
          <w:sz w:val="24"/>
          <w:szCs w:val="24"/>
        </w:rPr>
        <w:t>/</w:t>
      </w:r>
      <w:r w:rsidRPr="0097196E">
        <w:rPr>
          <w:rFonts w:asciiTheme="minorEastAsia" w:eastAsiaTheme="minorEastAsia" w:hAnsiTheme="minorEastAsia" w:hint="eastAsia"/>
          <w:sz w:val="24"/>
          <w:szCs w:val="24"/>
        </w:rPr>
        <w:t>资源化处理，其他危险废物应有符合</w:t>
      </w:r>
      <w:r w:rsidRPr="0097196E">
        <w:rPr>
          <w:rFonts w:asciiTheme="minorEastAsia" w:eastAsiaTheme="minorEastAsia" w:hAnsiTheme="minorEastAsia"/>
          <w:sz w:val="24"/>
          <w:szCs w:val="24"/>
        </w:rPr>
        <w:t>GB 18597</w:t>
      </w:r>
      <w:r w:rsidRPr="0097196E">
        <w:rPr>
          <w:rFonts w:asciiTheme="minorEastAsia" w:eastAsiaTheme="minorEastAsia" w:hAnsiTheme="minorEastAsia" w:hint="eastAsia"/>
          <w:sz w:val="24"/>
          <w:szCs w:val="24"/>
        </w:rPr>
        <w:t>要求的专门储存场所或交第三方处置；产品包装材料应采用可再生利用或可降解材料。</w:t>
      </w:r>
    </w:p>
    <w:p w:rsidR="001A0815" w:rsidRPr="00652213" w:rsidRDefault="001A0815" w:rsidP="00C3063B">
      <w:pPr>
        <w:ind w:firstLineChars="150" w:firstLine="360"/>
        <w:rPr>
          <w:rFonts w:ascii="微软雅黑" w:hAnsi="微软雅黑"/>
          <w:sz w:val="24"/>
          <w:szCs w:val="24"/>
        </w:rPr>
      </w:pPr>
      <w:r w:rsidRPr="00652213">
        <w:rPr>
          <w:rFonts w:ascii="微软雅黑" w:hAnsi="微软雅黑" w:hint="eastAsia"/>
          <w:sz w:val="24"/>
          <w:szCs w:val="24"/>
        </w:rPr>
        <w:t>说明：企业有处理固废进行无害化/资源化处理的能力。</w:t>
      </w:r>
    </w:p>
    <w:p w:rsidR="001A0815" w:rsidRPr="0097196E" w:rsidRDefault="001A0815" w:rsidP="00BD2782">
      <w:pPr>
        <w:pStyle w:val="a6"/>
        <w:numPr>
          <w:ilvl w:val="0"/>
          <w:numId w:val="4"/>
        </w:numPr>
        <w:ind w:firstLineChars="0"/>
        <w:rPr>
          <w:rFonts w:asciiTheme="minorEastAsia" w:eastAsiaTheme="minorEastAsia" w:hAnsiTheme="minorEastAsia"/>
          <w:sz w:val="24"/>
          <w:szCs w:val="24"/>
        </w:rPr>
      </w:pPr>
      <w:r w:rsidRPr="0097196E">
        <w:rPr>
          <w:rFonts w:asciiTheme="minorEastAsia" w:eastAsiaTheme="minorEastAsia" w:hAnsiTheme="minorEastAsia" w:hint="eastAsia"/>
          <w:sz w:val="24"/>
          <w:szCs w:val="24"/>
        </w:rPr>
        <w:lastRenderedPageBreak/>
        <w:t>企业对产品主要原材料供应方、生产协作方、相关服务方等提出相关质量、环境、能源和安全等方面的管理要求，</w:t>
      </w:r>
      <w:proofErr w:type="gramStart"/>
      <w:r w:rsidRPr="0097196E">
        <w:rPr>
          <w:rFonts w:asciiTheme="minorEastAsia" w:eastAsiaTheme="minorEastAsia" w:hAnsiTheme="minorEastAsia" w:hint="eastAsia"/>
          <w:sz w:val="24"/>
          <w:szCs w:val="24"/>
        </w:rPr>
        <w:t>宜开展</w:t>
      </w:r>
      <w:proofErr w:type="gramEnd"/>
      <w:r w:rsidRPr="0097196E">
        <w:rPr>
          <w:rFonts w:asciiTheme="minorEastAsia" w:eastAsiaTheme="minorEastAsia" w:hAnsiTheme="minorEastAsia" w:hint="eastAsia"/>
          <w:sz w:val="24"/>
          <w:szCs w:val="24"/>
        </w:rPr>
        <w:t>绿色供应链管理，并建立绿色供应链管理绩效评价机制、程序，确定评价指标和评价方法。</w:t>
      </w:r>
    </w:p>
    <w:p w:rsidR="001A0815" w:rsidRPr="00652213" w:rsidRDefault="001A0815" w:rsidP="00C3063B">
      <w:pPr>
        <w:ind w:firstLineChars="200" w:firstLine="480"/>
        <w:rPr>
          <w:rFonts w:ascii="微软雅黑" w:hAnsi="微软雅黑"/>
          <w:sz w:val="24"/>
          <w:szCs w:val="24"/>
        </w:rPr>
      </w:pPr>
      <w:r w:rsidRPr="00652213">
        <w:rPr>
          <w:rFonts w:ascii="微软雅黑" w:hAnsi="微软雅黑" w:hint="eastAsia"/>
          <w:sz w:val="24"/>
          <w:szCs w:val="24"/>
        </w:rPr>
        <w:t>说明：上游原材料供应符合绿色产品也是保证绿色产品的前提。</w:t>
      </w:r>
    </w:p>
    <w:p w:rsidR="001A0815" w:rsidRPr="0097196E" w:rsidRDefault="001A0815" w:rsidP="00BD2782">
      <w:pPr>
        <w:pStyle w:val="a6"/>
        <w:numPr>
          <w:ilvl w:val="0"/>
          <w:numId w:val="4"/>
        </w:numPr>
        <w:ind w:firstLineChars="0"/>
        <w:rPr>
          <w:rFonts w:asciiTheme="minorEastAsia" w:eastAsiaTheme="minorEastAsia" w:hAnsiTheme="minorEastAsia"/>
          <w:sz w:val="24"/>
          <w:szCs w:val="24"/>
        </w:rPr>
      </w:pPr>
      <w:r w:rsidRPr="0097196E">
        <w:rPr>
          <w:rFonts w:asciiTheme="minorEastAsia" w:eastAsiaTheme="minorEastAsia" w:hAnsiTheme="minorEastAsia" w:hint="eastAsia"/>
          <w:sz w:val="24"/>
          <w:szCs w:val="24"/>
        </w:rPr>
        <w:t>生产过程中宜采用国家鼓励的先进技术和工艺，如：富氧熔炼新工艺等，不能采取国家明令禁止、淘汰的工艺和设备。</w:t>
      </w:r>
    </w:p>
    <w:p w:rsidR="009879F1" w:rsidRPr="00C552F1" w:rsidRDefault="009879F1" w:rsidP="00C3063B">
      <w:pPr>
        <w:ind w:firstLineChars="200" w:firstLine="480"/>
        <w:rPr>
          <w:rFonts w:ascii="微软雅黑" w:hAnsi="微软雅黑"/>
          <w:sz w:val="24"/>
          <w:szCs w:val="24"/>
        </w:rPr>
      </w:pPr>
      <w:r w:rsidRPr="00C552F1">
        <w:rPr>
          <w:rFonts w:ascii="微软雅黑" w:hAnsi="微软雅黑" w:hint="eastAsia"/>
          <w:sz w:val="24"/>
          <w:szCs w:val="24"/>
        </w:rPr>
        <w:t>说明：企业需要达到的最基本条件。</w:t>
      </w:r>
    </w:p>
    <w:p w:rsidR="001B17FB" w:rsidRPr="00952A7A" w:rsidRDefault="001B17FB" w:rsidP="00BD2782">
      <w:pPr>
        <w:rPr>
          <w:rFonts w:asciiTheme="minorEastAsia" w:eastAsiaTheme="minorEastAsia" w:hAnsiTheme="minorEastAsia"/>
          <w:sz w:val="24"/>
          <w:szCs w:val="24"/>
        </w:rPr>
      </w:pPr>
      <w:r w:rsidRPr="00952A7A">
        <w:rPr>
          <w:rFonts w:asciiTheme="minorEastAsia" w:eastAsiaTheme="minorEastAsia" w:hAnsiTheme="minorEastAsia" w:hint="eastAsia"/>
          <w:sz w:val="24"/>
          <w:szCs w:val="24"/>
        </w:rPr>
        <w:t xml:space="preserve">  以上7点是阴极铜生产企业必须满足的基本要求，缺一不可。</w:t>
      </w:r>
    </w:p>
    <w:p w:rsidR="001B17FB" w:rsidRPr="00900081" w:rsidRDefault="00900081" w:rsidP="00BD2782">
      <w:pPr>
        <w:pStyle w:val="2"/>
        <w:ind w:left="220"/>
        <w:rPr>
          <w:szCs w:val="28"/>
        </w:rPr>
      </w:pPr>
      <w:bookmarkStart w:id="21" w:name="_Toc531104922"/>
      <w:r>
        <w:rPr>
          <w:rFonts w:hint="eastAsia"/>
          <w:szCs w:val="28"/>
        </w:rPr>
        <w:t>3</w:t>
      </w:r>
      <w:r w:rsidRPr="000C2648">
        <w:rPr>
          <w:rFonts w:hint="eastAsia"/>
          <w:szCs w:val="28"/>
        </w:rPr>
        <w:t>.</w:t>
      </w:r>
      <w:r w:rsidR="007909B6">
        <w:rPr>
          <w:rFonts w:hint="eastAsia"/>
        </w:rPr>
        <w:t>标准指标</w:t>
      </w:r>
      <w:r w:rsidR="00214C97" w:rsidRPr="00900081">
        <w:rPr>
          <w:rFonts w:hint="eastAsia"/>
        </w:rPr>
        <w:t>主要内容</w:t>
      </w:r>
      <w:r w:rsidR="007909B6">
        <w:rPr>
          <w:rFonts w:hint="eastAsia"/>
        </w:rPr>
        <w:t>的</w:t>
      </w:r>
      <w:r>
        <w:rPr>
          <w:rFonts w:hint="eastAsia"/>
        </w:rPr>
        <w:t>判定依据</w:t>
      </w:r>
      <w:bookmarkEnd w:id="21"/>
    </w:p>
    <w:p w:rsidR="00083740" w:rsidRPr="00083740" w:rsidRDefault="00083740" w:rsidP="00083740">
      <w:pPr>
        <w:pStyle w:val="21"/>
        <w:ind w:firstLine="472"/>
        <w:rPr>
          <w:rStyle w:val="ac"/>
          <w:rFonts w:hAnsi="Times New Roman" w:hint="default"/>
          <w:color w:val="000000"/>
          <w:sz w:val="24"/>
          <w:szCs w:val="24"/>
        </w:rPr>
      </w:pPr>
      <w:r w:rsidRPr="00083740">
        <w:rPr>
          <w:rStyle w:val="ac"/>
          <w:rFonts w:hAnsi="Times New Roman" w:hint="default"/>
          <w:color w:val="000000"/>
          <w:sz w:val="24"/>
          <w:szCs w:val="24"/>
        </w:rPr>
        <w:t>阴极铜产品评价指标由一级指标和二级指标组成。一级指标包括资源属性指标、能源属性指标、环境属性指标和产品属性指标。二级指标是对一级指标的具体化，明确规定所要达到的具体数值。具体见表1。本标准的功能单位为t。</w:t>
      </w:r>
    </w:p>
    <w:p w:rsidR="00083740" w:rsidRPr="00083740" w:rsidRDefault="00083740" w:rsidP="002E5140">
      <w:pPr>
        <w:spacing w:beforeLines="50" w:afterLines="50" w:line="360" w:lineRule="auto"/>
        <w:ind w:left="425"/>
        <w:jc w:val="center"/>
        <w:rPr>
          <w:rFonts w:asciiTheme="minorEastAsia" w:eastAsiaTheme="minorEastAsia" w:hAnsiTheme="minorEastAsia"/>
          <w:sz w:val="24"/>
          <w:szCs w:val="24"/>
        </w:rPr>
      </w:pPr>
      <w:r w:rsidRPr="00083740">
        <w:rPr>
          <w:rFonts w:asciiTheme="minorEastAsia" w:eastAsiaTheme="minorEastAsia" w:hAnsiTheme="minorEastAsia" w:hint="eastAsia"/>
          <w:sz w:val="24"/>
          <w:szCs w:val="24"/>
        </w:rPr>
        <w:t>表1  阴极铜产品评价指标要求</w:t>
      </w:r>
    </w:p>
    <w:tbl>
      <w:tblPr>
        <w:tblW w:w="9005"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tblPr>
      <w:tblGrid>
        <w:gridCol w:w="1070"/>
        <w:gridCol w:w="1681"/>
        <w:gridCol w:w="992"/>
        <w:gridCol w:w="2268"/>
        <w:gridCol w:w="1920"/>
        <w:gridCol w:w="1074"/>
      </w:tblGrid>
      <w:tr w:rsidR="008A4713" w:rsidRPr="00544490" w:rsidTr="008A4713">
        <w:trPr>
          <w:trHeight w:val="631"/>
          <w:tblHeader/>
        </w:trPr>
        <w:tc>
          <w:tcPr>
            <w:tcW w:w="1070" w:type="dxa"/>
            <w:tcBorders>
              <w:top w:val="single" w:sz="12" w:space="0" w:color="auto"/>
              <w:left w:val="single" w:sz="12" w:space="0" w:color="auto"/>
              <w:tl2br w:val="nil"/>
              <w:tr2bl w:val="nil"/>
            </w:tcBorders>
            <w:vAlign w:val="center"/>
          </w:tcPr>
          <w:p w:rsidR="008A4713" w:rsidRPr="00544490" w:rsidRDefault="008A4713" w:rsidP="008A4713">
            <w:pPr>
              <w:spacing w:after="0"/>
              <w:jc w:val="center"/>
              <w:rPr>
                <w:b/>
                <w:sz w:val="18"/>
                <w:szCs w:val="18"/>
              </w:rPr>
            </w:pPr>
            <w:r w:rsidRPr="00544490">
              <w:rPr>
                <w:rFonts w:hint="eastAsia"/>
                <w:b/>
                <w:sz w:val="18"/>
                <w:szCs w:val="18"/>
              </w:rPr>
              <w:t>一级指标</w:t>
            </w:r>
          </w:p>
        </w:tc>
        <w:tc>
          <w:tcPr>
            <w:tcW w:w="1681" w:type="dxa"/>
            <w:tcBorders>
              <w:top w:val="single" w:sz="12" w:space="0" w:color="auto"/>
              <w:tl2br w:val="nil"/>
              <w:tr2bl w:val="nil"/>
            </w:tcBorders>
            <w:vAlign w:val="center"/>
          </w:tcPr>
          <w:p w:rsidR="008A4713" w:rsidRPr="00544490" w:rsidRDefault="008A4713" w:rsidP="008A4713">
            <w:pPr>
              <w:spacing w:after="0"/>
              <w:jc w:val="center"/>
              <w:rPr>
                <w:b/>
                <w:sz w:val="18"/>
                <w:szCs w:val="18"/>
              </w:rPr>
            </w:pPr>
            <w:r w:rsidRPr="00544490">
              <w:rPr>
                <w:rFonts w:hint="eastAsia"/>
                <w:b/>
                <w:sz w:val="18"/>
                <w:szCs w:val="18"/>
              </w:rPr>
              <w:t>二级指标</w:t>
            </w:r>
          </w:p>
        </w:tc>
        <w:tc>
          <w:tcPr>
            <w:tcW w:w="992" w:type="dxa"/>
            <w:tcBorders>
              <w:top w:val="single" w:sz="12" w:space="0" w:color="auto"/>
              <w:tl2br w:val="nil"/>
              <w:tr2bl w:val="nil"/>
            </w:tcBorders>
            <w:vAlign w:val="center"/>
          </w:tcPr>
          <w:p w:rsidR="008A4713" w:rsidRPr="00544490" w:rsidRDefault="008A4713" w:rsidP="008A4713">
            <w:pPr>
              <w:spacing w:after="0"/>
              <w:jc w:val="center"/>
              <w:rPr>
                <w:b/>
                <w:sz w:val="18"/>
                <w:szCs w:val="18"/>
              </w:rPr>
            </w:pPr>
            <w:r w:rsidRPr="00544490">
              <w:rPr>
                <w:rFonts w:hint="eastAsia"/>
                <w:b/>
                <w:sz w:val="18"/>
                <w:szCs w:val="18"/>
              </w:rPr>
              <w:t>单位</w:t>
            </w:r>
          </w:p>
        </w:tc>
        <w:tc>
          <w:tcPr>
            <w:tcW w:w="2268" w:type="dxa"/>
            <w:tcBorders>
              <w:top w:val="single" w:sz="12" w:space="0" w:color="auto"/>
              <w:tl2br w:val="nil"/>
              <w:tr2bl w:val="nil"/>
            </w:tcBorders>
            <w:vAlign w:val="center"/>
          </w:tcPr>
          <w:p w:rsidR="008A4713" w:rsidRPr="00544490" w:rsidRDefault="008A4713" w:rsidP="008A4713">
            <w:pPr>
              <w:spacing w:after="0"/>
              <w:jc w:val="center"/>
              <w:rPr>
                <w:b/>
                <w:sz w:val="18"/>
                <w:szCs w:val="18"/>
              </w:rPr>
            </w:pPr>
            <w:r w:rsidRPr="00544490">
              <w:rPr>
                <w:rFonts w:hint="eastAsia"/>
                <w:b/>
                <w:sz w:val="18"/>
                <w:szCs w:val="18"/>
              </w:rPr>
              <w:t>基准值</w:t>
            </w:r>
          </w:p>
        </w:tc>
        <w:tc>
          <w:tcPr>
            <w:tcW w:w="1920" w:type="dxa"/>
            <w:tcBorders>
              <w:top w:val="single" w:sz="12" w:space="0" w:color="auto"/>
              <w:tl2br w:val="nil"/>
              <w:tr2bl w:val="nil"/>
            </w:tcBorders>
            <w:vAlign w:val="center"/>
          </w:tcPr>
          <w:p w:rsidR="008A4713" w:rsidRPr="00544490" w:rsidRDefault="008A4713" w:rsidP="008A4713">
            <w:pPr>
              <w:spacing w:after="0"/>
              <w:jc w:val="center"/>
              <w:rPr>
                <w:b/>
                <w:sz w:val="18"/>
                <w:szCs w:val="18"/>
              </w:rPr>
            </w:pPr>
            <w:r w:rsidRPr="00544490">
              <w:rPr>
                <w:rFonts w:hint="eastAsia"/>
                <w:b/>
                <w:sz w:val="18"/>
                <w:szCs w:val="18"/>
              </w:rPr>
              <w:t>判定依据</w:t>
            </w:r>
          </w:p>
        </w:tc>
        <w:tc>
          <w:tcPr>
            <w:tcW w:w="1074" w:type="dxa"/>
            <w:tcBorders>
              <w:top w:val="single" w:sz="12" w:space="0" w:color="auto"/>
              <w:right w:val="single" w:sz="12" w:space="0" w:color="auto"/>
              <w:tl2br w:val="nil"/>
              <w:tr2bl w:val="nil"/>
            </w:tcBorders>
            <w:vAlign w:val="center"/>
          </w:tcPr>
          <w:p w:rsidR="008A4713" w:rsidRPr="00544490" w:rsidRDefault="008A4713" w:rsidP="008A4713">
            <w:pPr>
              <w:spacing w:after="0"/>
              <w:jc w:val="center"/>
              <w:rPr>
                <w:b/>
                <w:sz w:val="18"/>
                <w:szCs w:val="18"/>
              </w:rPr>
            </w:pPr>
            <w:r w:rsidRPr="00544490">
              <w:rPr>
                <w:rFonts w:hint="eastAsia"/>
                <w:b/>
                <w:sz w:val="18"/>
                <w:szCs w:val="18"/>
              </w:rPr>
              <w:t>所属阶段</w:t>
            </w:r>
          </w:p>
        </w:tc>
      </w:tr>
      <w:tr w:rsidR="008A4713" w:rsidRPr="00544490" w:rsidTr="008A4713">
        <w:trPr>
          <w:trHeight w:val="549"/>
        </w:trPr>
        <w:tc>
          <w:tcPr>
            <w:tcW w:w="1070" w:type="dxa"/>
            <w:vMerge w:val="restart"/>
            <w:tcBorders>
              <w:left w:val="single" w:sz="12" w:space="0" w:color="auto"/>
              <w:tl2br w:val="nil"/>
              <w:tr2bl w:val="nil"/>
            </w:tcBorders>
            <w:vAlign w:val="center"/>
          </w:tcPr>
          <w:p w:rsidR="008A4713" w:rsidRPr="00544490" w:rsidRDefault="008A4713" w:rsidP="008A4713">
            <w:pPr>
              <w:spacing w:after="0"/>
              <w:jc w:val="center"/>
              <w:rPr>
                <w:b/>
                <w:sz w:val="18"/>
                <w:szCs w:val="18"/>
              </w:rPr>
            </w:pPr>
            <w:r w:rsidRPr="00544490">
              <w:rPr>
                <w:rFonts w:hint="eastAsia"/>
                <w:b/>
                <w:sz w:val="18"/>
                <w:szCs w:val="18"/>
              </w:rPr>
              <w:t>资源属性</w:t>
            </w:r>
          </w:p>
        </w:tc>
        <w:tc>
          <w:tcPr>
            <w:tcW w:w="1681" w:type="dxa"/>
            <w:tcBorders>
              <w:tl2br w:val="nil"/>
              <w:tr2bl w:val="nil"/>
            </w:tcBorders>
            <w:vAlign w:val="center"/>
          </w:tcPr>
          <w:p w:rsidR="008A4713" w:rsidRPr="00F50086" w:rsidRDefault="008A4713" w:rsidP="008A4713">
            <w:pPr>
              <w:spacing w:after="0"/>
              <w:ind w:firstLineChars="50" w:firstLine="90"/>
              <w:rPr>
                <w:rFonts w:ascii="微软雅黑" w:hAnsi="微软雅黑" w:cs="宋体"/>
                <w:sz w:val="18"/>
                <w:szCs w:val="18"/>
              </w:rPr>
            </w:pPr>
            <w:r w:rsidRPr="00F50086">
              <w:rPr>
                <w:rFonts w:ascii="微软雅黑" w:hAnsi="微软雅黑" w:cs="宋体" w:hint="eastAsia"/>
                <w:sz w:val="18"/>
                <w:szCs w:val="18"/>
              </w:rPr>
              <w:t>混合铜精矿成分</w:t>
            </w:r>
          </w:p>
        </w:tc>
        <w:tc>
          <w:tcPr>
            <w:tcW w:w="992" w:type="dxa"/>
            <w:tcBorders>
              <w:tl2br w:val="nil"/>
              <w:tr2bl w:val="nil"/>
            </w:tcBorders>
            <w:vAlign w:val="center"/>
          </w:tcPr>
          <w:p w:rsidR="008A4713" w:rsidRPr="00F50086" w:rsidRDefault="008A4713" w:rsidP="008A4713">
            <w:pPr>
              <w:spacing w:after="0"/>
              <w:rPr>
                <w:rFonts w:ascii="微软雅黑" w:hAnsi="微软雅黑" w:cs="宋体"/>
                <w:sz w:val="18"/>
                <w:szCs w:val="18"/>
              </w:rPr>
            </w:pPr>
            <w:r w:rsidRPr="00F50086">
              <w:rPr>
                <w:rFonts w:ascii="微软雅黑" w:hAnsi="微软雅黑" w:cs="宋体"/>
                <w:sz w:val="18"/>
                <w:szCs w:val="18"/>
              </w:rPr>
              <w:t>%</w:t>
            </w:r>
          </w:p>
        </w:tc>
        <w:tc>
          <w:tcPr>
            <w:tcW w:w="2268" w:type="dxa"/>
            <w:tcBorders>
              <w:tl2br w:val="nil"/>
              <w:tr2bl w:val="nil"/>
            </w:tcBorders>
            <w:vAlign w:val="center"/>
          </w:tcPr>
          <w:p w:rsidR="008A4713" w:rsidRPr="00F50086" w:rsidRDefault="00F50086" w:rsidP="00DB2A7C">
            <w:pPr>
              <w:spacing w:after="0"/>
              <w:rPr>
                <w:rFonts w:ascii="微软雅黑" w:hAnsi="微软雅黑" w:cs="Calibri"/>
                <w:sz w:val="18"/>
                <w:szCs w:val="18"/>
              </w:rPr>
            </w:pPr>
            <w:r>
              <w:rPr>
                <w:rFonts w:ascii="微软雅黑" w:hAnsi="微软雅黑" w:cs="宋体" w:hint="eastAsia"/>
                <w:sz w:val="18"/>
                <w:szCs w:val="18"/>
              </w:rPr>
              <w:t>铜精矿中Hg、F、</w:t>
            </w:r>
            <w:proofErr w:type="spellStart"/>
            <w:r>
              <w:rPr>
                <w:rFonts w:ascii="微软雅黑" w:hAnsi="微软雅黑" w:cs="宋体" w:hint="eastAsia"/>
                <w:sz w:val="18"/>
                <w:szCs w:val="18"/>
              </w:rPr>
              <w:t>Cd</w:t>
            </w:r>
            <w:proofErr w:type="spellEnd"/>
            <w:r>
              <w:rPr>
                <w:rFonts w:ascii="微软雅黑" w:hAnsi="微软雅黑" w:cs="宋体" w:hint="eastAsia"/>
                <w:sz w:val="18"/>
                <w:szCs w:val="18"/>
              </w:rPr>
              <w:t>杂质限量</w:t>
            </w:r>
            <w:r w:rsidR="00F16B01">
              <w:rPr>
                <w:rFonts w:ascii="微软雅黑" w:hAnsi="微软雅黑" w:cs="宋体" w:hint="eastAsia"/>
                <w:sz w:val="18"/>
                <w:szCs w:val="18"/>
              </w:rPr>
              <w:t>符合GB20424的要求，其余化学成分</w:t>
            </w:r>
            <w:r w:rsidR="008A4713" w:rsidRPr="00F50086">
              <w:rPr>
                <w:rFonts w:ascii="微软雅黑" w:hAnsi="微软雅黑" w:cs="宋体"/>
                <w:sz w:val="18"/>
                <w:szCs w:val="18"/>
              </w:rPr>
              <w:t>符合</w:t>
            </w:r>
            <w:r w:rsidRPr="00F50086">
              <w:rPr>
                <w:rFonts w:ascii="微软雅黑" w:hAnsi="微软雅黑" w:cs="Calibri" w:hint="eastAsia"/>
                <w:sz w:val="18"/>
                <w:szCs w:val="18"/>
                <w:lang w:val="de-DE"/>
              </w:rPr>
              <w:t xml:space="preserve">YS/T </w:t>
            </w:r>
            <w:r w:rsidRPr="00F50086">
              <w:rPr>
                <w:rFonts w:ascii="微软雅黑" w:hAnsi="微软雅黑" w:cs="Calibri"/>
                <w:sz w:val="18"/>
                <w:szCs w:val="18"/>
                <w:lang w:val="de-DE"/>
              </w:rPr>
              <w:t>318</w:t>
            </w:r>
            <w:r w:rsidR="008A4713" w:rsidRPr="00F50086">
              <w:rPr>
                <w:rFonts w:ascii="微软雅黑" w:hAnsi="微软雅黑" w:cs="宋体"/>
                <w:sz w:val="18"/>
                <w:szCs w:val="18"/>
              </w:rPr>
              <w:t>的要求</w:t>
            </w:r>
          </w:p>
        </w:tc>
        <w:tc>
          <w:tcPr>
            <w:tcW w:w="1920" w:type="dxa"/>
            <w:tcBorders>
              <w:tl2br w:val="nil"/>
              <w:tr2bl w:val="nil"/>
            </w:tcBorders>
            <w:vAlign w:val="center"/>
          </w:tcPr>
          <w:p w:rsidR="008A4713" w:rsidRPr="00F50086" w:rsidRDefault="008A4713" w:rsidP="008A4713">
            <w:pPr>
              <w:spacing w:after="0"/>
              <w:rPr>
                <w:rFonts w:ascii="微软雅黑" w:hAnsi="微软雅黑"/>
                <w:sz w:val="18"/>
                <w:szCs w:val="18"/>
              </w:rPr>
            </w:pPr>
            <w:r w:rsidRPr="00F50086">
              <w:rPr>
                <w:rFonts w:ascii="微软雅黑" w:hAnsi="微软雅黑" w:cs="Calibri" w:hint="eastAsia"/>
                <w:sz w:val="18"/>
                <w:szCs w:val="18"/>
                <w:lang w:val="de-DE"/>
              </w:rPr>
              <w:t xml:space="preserve">YS/T </w:t>
            </w:r>
            <w:r w:rsidRPr="00F50086">
              <w:rPr>
                <w:rFonts w:ascii="微软雅黑" w:hAnsi="微软雅黑" w:cs="Calibri"/>
                <w:sz w:val="18"/>
                <w:szCs w:val="18"/>
                <w:lang w:val="de-DE"/>
              </w:rPr>
              <w:t>318试验方法提供</w:t>
            </w:r>
            <w:r w:rsidRPr="00F50086">
              <w:rPr>
                <w:rFonts w:ascii="微软雅黑" w:hAnsi="微软雅黑" w:hint="eastAsia"/>
                <w:sz w:val="18"/>
                <w:szCs w:val="18"/>
              </w:rPr>
              <w:t>检验报告</w:t>
            </w:r>
          </w:p>
        </w:tc>
        <w:tc>
          <w:tcPr>
            <w:tcW w:w="1074" w:type="dxa"/>
            <w:tcBorders>
              <w:right w:val="single" w:sz="12" w:space="0" w:color="auto"/>
              <w:tl2br w:val="nil"/>
              <w:tr2bl w:val="nil"/>
            </w:tcBorders>
            <w:vAlign w:val="center"/>
          </w:tcPr>
          <w:p w:rsidR="008A4713" w:rsidRPr="00F50086" w:rsidRDefault="008A4713" w:rsidP="008A4713">
            <w:pPr>
              <w:spacing w:after="0"/>
              <w:ind w:firstLineChars="50" w:firstLine="90"/>
              <w:jc w:val="center"/>
              <w:rPr>
                <w:rFonts w:ascii="微软雅黑" w:hAnsi="微软雅黑"/>
                <w:sz w:val="18"/>
                <w:szCs w:val="18"/>
              </w:rPr>
            </w:pPr>
            <w:r w:rsidRPr="00F50086">
              <w:rPr>
                <w:rFonts w:ascii="微软雅黑" w:hAnsi="微软雅黑" w:hint="eastAsia"/>
                <w:sz w:val="18"/>
                <w:szCs w:val="18"/>
              </w:rPr>
              <w:t>原材料获取</w:t>
            </w:r>
          </w:p>
        </w:tc>
      </w:tr>
      <w:tr w:rsidR="008A4713" w:rsidRPr="00544490" w:rsidTr="008A4713">
        <w:trPr>
          <w:trHeight w:val="549"/>
        </w:trPr>
        <w:tc>
          <w:tcPr>
            <w:tcW w:w="1070" w:type="dxa"/>
            <w:vMerge/>
            <w:tcBorders>
              <w:left w:val="single" w:sz="12" w:space="0" w:color="auto"/>
              <w:tl2br w:val="nil"/>
              <w:tr2bl w:val="nil"/>
            </w:tcBorders>
            <w:vAlign w:val="center"/>
          </w:tcPr>
          <w:p w:rsidR="008A4713" w:rsidRPr="00544490" w:rsidRDefault="008A4713" w:rsidP="008A4713">
            <w:pPr>
              <w:spacing w:after="0"/>
              <w:jc w:val="center"/>
              <w:rPr>
                <w:b/>
                <w:sz w:val="18"/>
                <w:szCs w:val="18"/>
              </w:rPr>
            </w:pPr>
          </w:p>
        </w:tc>
        <w:tc>
          <w:tcPr>
            <w:tcW w:w="1681" w:type="dxa"/>
            <w:tcBorders>
              <w:tl2br w:val="nil"/>
              <w:tr2bl w:val="nil"/>
            </w:tcBorders>
            <w:vAlign w:val="center"/>
          </w:tcPr>
          <w:p w:rsidR="008A4713" w:rsidRPr="00F50086" w:rsidRDefault="008A4713" w:rsidP="008A4713">
            <w:pPr>
              <w:spacing w:after="0"/>
              <w:ind w:firstLineChars="50" w:firstLine="90"/>
              <w:rPr>
                <w:rFonts w:ascii="微软雅黑" w:hAnsi="微软雅黑"/>
                <w:sz w:val="18"/>
                <w:szCs w:val="18"/>
              </w:rPr>
            </w:pPr>
            <w:r w:rsidRPr="00F50086">
              <w:rPr>
                <w:rFonts w:ascii="微软雅黑" w:hAnsi="微软雅黑" w:hint="eastAsia"/>
                <w:sz w:val="18"/>
                <w:szCs w:val="18"/>
              </w:rPr>
              <w:t>铜金属消耗</w:t>
            </w:r>
          </w:p>
        </w:tc>
        <w:tc>
          <w:tcPr>
            <w:tcW w:w="992" w:type="dxa"/>
            <w:tcBorders>
              <w:tl2br w:val="nil"/>
              <w:tr2bl w:val="nil"/>
            </w:tcBorders>
            <w:vAlign w:val="center"/>
          </w:tcPr>
          <w:p w:rsidR="008A4713" w:rsidRPr="00F50086" w:rsidRDefault="008A4713" w:rsidP="008A4713">
            <w:pPr>
              <w:spacing w:after="0"/>
              <w:rPr>
                <w:rFonts w:ascii="微软雅黑" w:hAnsi="微软雅黑" w:cs="Calibri"/>
                <w:sz w:val="18"/>
                <w:szCs w:val="18"/>
              </w:rPr>
            </w:pPr>
            <w:r w:rsidRPr="00F50086">
              <w:rPr>
                <w:rFonts w:ascii="微软雅黑" w:hAnsi="微软雅黑" w:cs="Calibri" w:hint="eastAsia"/>
                <w:sz w:val="18"/>
                <w:szCs w:val="18"/>
              </w:rPr>
              <w:t>铜冶炼综合回收率</w:t>
            </w:r>
            <w:r w:rsidRPr="00F50086">
              <w:rPr>
                <w:rFonts w:ascii="微软雅黑" w:hAnsi="微软雅黑" w:cs="宋体"/>
                <w:sz w:val="18"/>
                <w:szCs w:val="18"/>
              </w:rPr>
              <w:t>%</w:t>
            </w:r>
          </w:p>
        </w:tc>
        <w:tc>
          <w:tcPr>
            <w:tcW w:w="2268" w:type="dxa"/>
            <w:tcBorders>
              <w:tl2br w:val="nil"/>
              <w:tr2bl w:val="nil"/>
            </w:tcBorders>
            <w:vAlign w:val="center"/>
          </w:tcPr>
          <w:p w:rsidR="008A4713" w:rsidRPr="00F50086" w:rsidRDefault="008A4713" w:rsidP="008A4713">
            <w:pPr>
              <w:spacing w:after="0"/>
              <w:rPr>
                <w:rFonts w:ascii="微软雅黑" w:hAnsi="微软雅黑" w:cs="宋体"/>
                <w:sz w:val="18"/>
                <w:szCs w:val="18"/>
              </w:rPr>
            </w:pPr>
            <w:r w:rsidRPr="00F50086">
              <w:rPr>
                <w:rFonts w:ascii="微软雅黑" w:hAnsi="微软雅黑" w:cs="宋体" w:hint="eastAsia"/>
                <w:sz w:val="18"/>
                <w:szCs w:val="18"/>
              </w:rPr>
              <w:t>≥</w:t>
            </w:r>
            <w:r w:rsidRPr="00F50086">
              <w:rPr>
                <w:rFonts w:ascii="微软雅黑" w:hAnsi="微软雅黑" w:cs="宋体"/>
                <w:sz w:val="18"/>
                <w:szCs w:val="18"/>
              </w:rPr>
              <w:t>98.8%</w:t>
            </w:r>
          </w:p>
        </w:tc>
        <w:tc>
          <w:tcPr>
            <w:tcW w:w="1920" w:type="dxa"/>
            <w:tcBorders>
              <w:tl2br w:val="nil"/>
              <w:tr2bl w:val="nil"/>
            </w:tcBorders>
            <w:vAlign w:val="center"/>
          </w:tcPr>
          <w:p w:rsidR="008A4713" w:rsidRPr="00F50086" w:rsidRDefault="008A4713" w:rsidP="008A4713">
            <w:pPr>
              <w:spacing w:after="0"/>
              <w:rPr>
                <w:rFonts w:ascii="微软雅黑" w:hAnsi="微软雅黑"/>
                <w:sz w:val="18"/>
                <w:szCs w:val="18"/>
              </w:rPr>
            </w:pPr>
            <w:r w:rsidRPr="00F50086">
              <w:rPr>
                <w:rFonts w:ascii="微软雅黑" w:hAnsi="微软雅黑" w:hint="eastAsia"/>
                <w:sz w:val="18"/>
                <w:szCs w:val="18"/>
              </w:rPr>
              <w:t>依据H</w:t>
            </w:r>
            <w:r w:rsidRPr="00F50086">
              <w:rPr>
                <w:rFonts w:ascii="微软雅黑" w:hAnsi="微软雅黑"/>
                <w:sz w:val="18"/>
                <w:szCs w:val="18"/>
              </w:rPr>
              <w:t>J 558</w:t>
            </w:r>
            <w:r w:rsidRPr="00F50086">
              <w:rPr>
                <w:rFonts w:ascii="微软雅黑" w:hAnsi="微软雅黑" w:hint="eastAsia"/>
                <w:sz w:val="18"/>
                <w:szCs w:val="18"/>
              </w:rPr>
              <w:t>标准计算</w:t>
            </w:r>
          </w:p>
        </w:tc>
        <w:tc>
          <w:tcPr>
            <w:tcW w:w="1074" w:type="dxa"/>
            <w:tcBorders>
              <w:right w:val="single" w:sz="12" w:space="0" w:color="auto"/>
              <w:tl2br w:val="nil"/>
              <w:tr2bl w:val="nil"/>
            </w:tcBorders>
            <w:vAlign w:val="center"/>
          </w:tcPr>
          <w:p w:rsidR="008A4713" w:rsidRPr="00F50086" w:rsidRDefault="008A4713" w:rsidP="008A4713">
            <w:pPr>
              <w:spacing w:after="0"/>
              <w:ind w:firstLineChars="50" w:firstLine="90"/>
              <w:rPr>
                <w:rFonts w:ascii="微软雅黑" w:hAnsi="微软雅黑"/>
                <w:sz w:val="18"/>
                <w:szCs w:val="18"/>
              </w:rPr>
            </w:pPr>
            <w:r w:rsidRPr="00F50086">
              <w:rPr>
                <w:rFonts w:ascii="微软雅黑" w:hAnsi="微软雅黑" w:hint="eastAsia"/>
                <w:sz w:val="18"/>
                <w:szCs w:val="18"/>
              </w:rPr>
              <w:t>产品生产</w:t>
            </w:r>
          </w:p>
        </w:tc>
      </w:tr>
      <w:tr w:rsidR="008A4713" w:rsidRPr="00544490" w:rsidTr="008A4713">
        <w:tblPrEx>
          <w:tblCellMar>
            <w:left w:w="108" w:type="dxa"/>
            <w:right w:w="108" w:type="dxa"/>
          </w:tblCellMar>
        </w:tblPrEx>
        <w:trPr>
          <w:trHeight w:val="478"/>
        </w:trPr>
        <w:tc>
          <w:tcPr>
            <w:tcW w:w="1070" w:type="dxa"/>
            <w:vMerge/>
            <w:tcBorders>
              <w:left w:val="single" w:sz="12" w:space="0" w:color="auto"/>
              <w:tl2br w:val="nil"/>
              <w:tr2bl w:val="nil"/>
            </w:tcBorders>
            <w:vAlign w:val="center"/>
          </w:tcPr>
          <w:p w:rsidR="008A4713" w:rsidRPr="00544490" w:rsidRDefault="008A4713" w:rsidP="008A4713">
            <w:pPr>
              <w:spacing w:after="0"/>
              <w:jc w:val="center"/>
              <w:rPr>
                <w:sz w:val="18"/>
                <w:szCs w:val="18"/>
              </w:rPr>
            </w:pPr>
          </w:p>
        </w:tc>
        <w:tc>
          <w:tcPr>
            <w:tcW w:w="1681" w:type="dxa"/>
            <w:tcBorders>
              <w:tl2br w:val="nil"/>
              <w:tr2bl w:val="nil"/>
            </w:tcBorders>
            <w:vAlign w:val="center"/>
          </w:tcPr>
          <w:p w:rsidR="008A4713" w:rsidRPr="00F50086" w:rsidRDefault="008A4713" w:rsidP="008A4713">
            <w:pPr>
              <w:spacing w:after="0"/>
              <w:rPr>
                <w:rFonts w:ascii="微软雅黑" w:hAnsi="微软雅黑" w:cs="宋体"/>
                <w:sz w:val="18"/>
                <w:szCs w:val="18"/>
              </w:rPr>
            </w:pPr>
            <w:r w:rsidRPr="00F50086">
              <w:rPr>
                <w:rFonts w:ascii="微软雅黑" w:hAnsi="微软雅黑" w:hint="eastAsia"/>
                <w:sz w:val="18"/>
                <w:szCs w:val="18"/>
              </w:rPr>
              <w:t>新鲜水</w:t>
            </w:r>
          </w:p>
        </w:tc>
        <w:tc>
          <w:tcPr>
            <w:tcW w:w="992" w:type="dxa"/>
            <w:tcBorders>
              <w:tl2br w:val="nil"/>
              <w:tr2bl w:val="nil"/>
            </w:tcBorders>
            <w:vAlign w:val="center"/>
          </w:tcPr>
          <w:p w:rsidR="008A4713" w:rsidRPr="00F50086" w:rsidRDefault="008A4713" w:rsidP="008A4713">
            <w:pPr>
              <w:spacing w:after="0"/>
              <w:rPr>
                <w:rFonts w:ascii="微软雅黑" w:hAnsi="微软雅黑" w:cs="宋体"/>
                <w:sz w:val="18"/>
                <w:szCs w:val="18"/>
              </w:rPr>
            </w:pPr>
            <w:r w:rsidRPr="00F50086">
              <w:rPr>
                <w:rFonts w:ascii="微软雅黑" w:hAnsi="微软雅黑"/>
                <w:sz w:val="18"/>
                <w:szCs w:val="18"/>
              </w:rPr>
              <w:t>m</w:t>
            </w:r>
            <w:r w:rsidRPr="00F50086">
              <w:rPr>
                <w:rFonts w:ascii="微软雅黑" w:hAnsi="微软雅黑"/>
                <w:sz w:val="18"/>
                <w:szCs w:val="18"/>
                <w:vertAlign w:val="superscript"/>
              </w:rPr>
              <w:t>3</w:t>
            </w:r>
            <w:r w:rsidRPr="00F50086">
              <w:rPr>
                <w:rFonts w:ascii="微软雅黑" w:hAnsi="微软雅黑" w:cs="Calibri"/>
                <w:sz w:val="18"/>
                <w:szCs w:val="18"/>
              </w:rPr>
              <w:t>/t</w:t>
            </w:r>
          </w:p>
        </w:tc>
        <w:tc>
          <w:tcPr>
            <w:tcW w:w="2268" w:type="dxa"/>
            <w:tcBorders>
              <w:tl2br w:val="nil"/>
              <w:tr2bl w:val="nil"/>
            </w:tcBorders>
            <w:vAlign w:val="center"/>
          </w:tcPr>
          <w:p w:rsidR="008A4713" w:rsidRPr="00F50086" w:rsidRDefault="008A4713" w:rsidP="008A4713">
            <w:pPr>
              <w:spacing w:after="0"/>
              <w:rPr>
                <w:rFonts w:ascii="微软雅黑" w:hAnsi="微软雅黑" w:cs="宋体"/>
                <w:sz w:val="18"/>
                <w:szCs w:val="18"/>
              </w:rPr>
            </w:pPr>
            <w:r w:rsidRPr="00F50086">
              <w:rPr>
                <w:rFonts w:ascii="微软雅黑" w:hAnsi="微软雅黑" w:cs="宋体" w:hint="eastAsia"/>
                <w:sz w:val="18"/>
                <w:szCs w:val="18"/>
              </w:rPr>
              <w:t>≤</w:t>
            </w:r>
            <w:r w:rsidRPr="00F50086">
              <w:rPr>
                <w:rFonts w:ascii="微软雅黑" w:hAnsi="微软雅黑" w:cs="宋体"/>
                <w:sz w:val="18"/>
                <w:szCs w:val="18"/>
              </w:rPr>
              <w:t>15</w:t>
            </w:r>
          </w:p>
        </w:tc>
        <w:tc>
          <w:tcPr>
            <w:tcW w:w="1920" w:type="dxa"/>
            <w:tcBorders>
              <w:tl2br w:val="nil"/>
              <w:tr2bl w:val="nil"/>
            </w:tcBorders>
            <w:vAlign w:val="center"/>
          </w:tcPr>
          <w:p w:rsidR="008A4713" w:rsidRPr="00F50086" w:rsidRDefault="008A4713" w:rsidP="008A4713">
            <w:pPr>
              <w:spacing w:after="0"/>
              <w:rPr>
                <w:rFonts w:ascii="微软雅黑" w:hAnsi="微软雅黑"/>
                <w:sz w:val="18"/>
                <w:szCs w:val="18"/>
              </w:rPr>
            </w:pPr>
            <w:r w:rsidRPr="00F50086">
              <w:rPr>
                <w:rFonts w:ascii="微软雅黑" w:hAnsi="微软雅黑" w:hint="eastAsia"/>
                <w:sz w:val="18"/>
                <w:szCs w:val="18"/>
              </w:rPr>
              <w:t>依据</w:t>
            </w:r>
            <w:r w:rsidR="00DD137C" w:rsidRPr="00F50086">
              <w:rPr>
                <w:rFonts w:ascii="微软雅黑" w:hAnsi="微软雅黑" w:hint="eastAsia"/>
                <w:sz w:val="18"/>
                <w:szCs w:val="18"/>
              </w:rPr>
              <w:t>H</w:t>
            </w:r>
            <w:r w:rsidR="00DD137C" w:rsidRPr="00F50086">
              <w:rPr>
                <w:rFonts w:ascii="微软雅黑" w:hAnsi="微软雅黑"/>
                <w:sz w:val="18"/>
                <w:szCs w:val="18"/>
              </w:rPr>
              <w:t>J 558</w:t>
            </w:r>
            <w:r w:rsidR="00DD137C" w:rsidRPr="00F50086">
              <w:rPr>
                <w:rFonts w:ascii="微软雅黑" w:hAnsi="微软雅黑" w:hint="eastAsia"/>
                <w:sz w:val="18"/>
                <w:szCs w:val="18"/>
              </w:rPr>
              <w:t>标准计算</w:t>
            </w:r>
          </w:p>
        </w:tc>
        <w:tc>
          <w:tcPr>
            <w:tcW w:w="1074" w:type="dxa"/>
            <w:tcBorders>
              <w:right w:val="single" w:sz="12" w:space="0" w:color="auto"/>
              <w:tl2br w:val="nil"/>
              <w:tr2bl w:val="nil"/>
            </w:tcBorders>
            <w:vAlign w:val="center"/>
          </w:tcPr>
          <w:p w:rsidR="008A4713" w:rsidRPr="00F50086" w:rsidRDefault="008A4713" w:rsidP="008A4713">
            <w:pPr>
              <w:spacing w:after="0"/>
              <w:ind w:firstLineChars="50" w:firstLine="90"/>
              <w:rPr>
                <w:rFonts w:ascii="微软雅黑" w:hAnsi="微软雅黑"/>
                <w:sz w:val="18"/>
                <w:szCs w:val="18"/>
              </w:rPr>
            </w:pPr>
            <w:r w:rsidRPr="00F50086">
              <w:rPr>
                <w:rFonts w:ascii="微软雅黑" w:hAnsi="微软雅黑" w:hint="eastAsia"/>
                <w:sz w:val="18"/>
                <w:szCs w:val="18"/>
              </w:rPr>
              <w:t>产品生产</w:t>
            </w:r>
          </w:p>
        </w:tc>
      </w:tr>
      <w:tr w:rsidR="008A4713" w:rsidRPr="00544490" w:rsidTr="008A4713">
        <w:tblPrEx>
          <w:tblCellMar>
            <w:left w:w="108" w:type="dxa"/>
            <w:right w:w="108" w:type="dxa"/>
          </w:tblCellMar>
        </w:tblPrEx>
        <w:trPr>
          <w:trHeight w:val="478"/>
        </w:trPr>
        <w:tc>
          <w:tcPr>
            <w:tcW w:w="1070" w:type="dxa"/>
            <w:vMerge/>
            <w:tcBorders>
              <w:left w:val="single" w:sz="12" w:space="0" w:color="auto"/>
              <w:tl2br w:val="nil"/>
              <w:tr2bl w:val="nil"/>
            </w:tcBorders>
            <w:vAlign w:val="center"/>
          </w:tcPr>
          <w:p w:rsidR="008A4713" w:rsidRPr="00544490" w:rsidRDefault="008A4713" w:rsidP="008A4713">
            <w:pPr>
              <w:spacing w:after="0"/>
              <w:jc w:val="center"/>
              <w:rPr>
                <w:sz w:val="18"/>
                <w:szCs w:val="18"/>
              </w:rPr>
            </w:pPr>
          </w:p>
        </w:tc>
        <w:tc>
          <w:tcPr>
            <w:tcW w:w="1681" w:type="dxa"/>
            <w:tcBorders>
              <w:tl2br w:val="nil"/>
              <w:tr2bl w:val="nil"/>
            </w:tcBorders>
            <w:vAlign w:val="center"/>
          </w:tcPr>
          <w:p w:rsidR="008A4713" w:rsidRPr="00F50086" w:rsidRDefault="008A4713" w:rsidP="008A4713">
            <w:pPr>
              <w:spacing w:after="0"/>
              <w:rPr>
                <w:rFonts w:ascii="微软雅黑" w:hAnsi="微软雅黑"/>
                <w:sz w:val="18"/>
                <w:szCs w:val="18"/>
              </w:rPr>
            </w:pPr>
            <w:r w:rsidRPr="00F50086">
              <w:rPr>
                <w:rFonts w:ascii="微软雅黑" w:hAnsi="微软雅黑" w:hint="eastAsia"/>
                <w:sz w:val="18"/>
                <w:szCs w:val="18"/>
              </w:rPr>
              <w:t>水的重复利用率</w:t>
            </w:r>
          </w:p>
        </w:tc>
        <w:tc>
          <w:tcPr>
            <w:tcW w:w="992" w:type="dxa"/>
            <w:tcBorders>
              <w:tl2br w:val="nil"/>
              <w:tr2bl w:val="nil"/>
            </w:tcBorders>
            <w:vAlign w:val="center"/>
          </w:tcPr>
          <w:p w:rsidR="008A4713" w:rsidRPr="00F50086" w:rsidRDefault="008A4713" w:rsidP="008A4713">
            <w:pPr>
              <w:spacing w:after="0"/>
              <w:rPr>
                <w:rFonts w:ascii="微软雅黑" w:hAnsi="微软雅黑"/>
                <w:sz w:val="18"/>
                <w:szCs w:val="18"/>
              </w:rPr>
            </w:pPr>
            <w:r w:rsidRPr="00F50086">
              <w:rPr>
                <w:rFonts w:ascii="微软雅黑" w:hAnsi="微软雅黑" w:hint="eastAsia"/>
                <w:sz w:val="18"/>
                <w:szCs w:val="18"/>
              </w:rPr>
              <w:t>%</w:t>
            </w:r>
          </w:p>
        </w:tc>
        <w:tc>
          <w:tcPr>
            <w:tcW w:w="2268" w:type="dxa"/>
            <w:tcBorders>
              <w:tl2br w:val="nil"/>
              <w:tr2bl w:val="nil"/>
            </w:tcBorders>
            <w:vAlign w:val="center"/>
          </w:tcPr>
          <w:p w:rsidR="008A4713" w:rsidRPr="00F50086" w:rsidRDefault="008A4713" w:rsidP="008A4713">
            <w:pPr>
              <w:spacing w:after="0"/>
              <w:rPr>
                <w:rFonts w:ascii="微软雅黑" w:hAnsi="微软雅黑" w:cs="宋体"/>
                <w:sz w:val="18"/>
                <w:szCs w:val="18"/>
              </w:rPr>
            </w:pPr>
            <w:r w:rsidRPr="00F50086">
              <w:rPr>
                <w:rFonts w:ascii="微软雅黑" w:hAnsi="微软雅黑" w:cs="宋体" w:hint="eastAsia"/>
                <w:sz w:val="18"/>
                <w:szCs w:val="18"/>
              </w:rPr>
              <w:t>≥9</w:t>
            </w:r>
            <w:r w:rsidRPr="00F50086">
              <w:rPr>
                <w:rFonts w:ascii="微软雅黑" w:hAnsi="微软雅黑" w:cs="宋体"/>
                <w:sz w:val="18"/>
                <w:szCs w:val="18"/>
              </w:rPr>
              <w:t>7</w:t>
            </w:r>
            <w:r w:rsidR="00E108C7" w:rsidRPr="00F50086">
              <w:rPr>
                <w:rFonts w:ascii="微软雅黑" w:hAnsi="微软雅黑" w:cs="宋体" w:hint="eastAsia"/>
                <w:sz w:val="18"/>
                <w:szCs w:val="18"/>
              </w:rPr>
              <w:t>.5</w:t>
            </w:r>
          </w:p>
        </w:tc>
        <w:tc>
          <w:tcPr>
            <w:tcW w:w="1920" w:type="dxa"/>
            <w:tcBorders>
              <w:tl2br w:val="nil"/>
              <w:tr2bl w:val="nil"/>
            </w:tcBorders>
            <w:vAlign w:val="center"/>
          </w:tcPr>
          <w:p w:rsidR="008A4713" w:rsidRPr="00F50086" w:rsidRDefault="008A4713" w:rsidP="008A4713">
            <w:pPr>
              <w:spacing w:after="0"/>
              <w:rPr>
                <w:rFonts w:ascii="微软雅黑" w:hAnsi="微软雅黑"/>
                <w:sz w:val="18"/>
                <w:szCs w:val="18"/>
              </w:rPr>
            </w:pPr>
            <w:r w:rsidRPr="00F50086">
              <w:rPr>
                <w:rFonts w:ascii="微软雅黑" w:hAnsi="微软雅黑" w:hint="eastAsia"/>
                <w:sz w:val="18"/>
                <w:szCs w:val="18"/>
              </w:rPr>
              <w:t>依据</w:t>
            </w:r>
            <w:r w:rsidR="00DD137C" w:rsidRPr="00F50086">
              <w:rPr>
                <w:rFonts w:ascii="微软雅黑" w:hAnsi="微软雅黑" w:hint="eastAsia"/>
                <w:sz w:val="18"/>
                <w:szCs w:val="18"/>
              </w:rPr>
              <w:t>H</w:t>
            </w:r>
            <w:r w:rsidR="00DD137C" w:rsidRPr="00F50086">
              <w:rPr>
                <w:rFonts w:ascii="微软雅黑" w:hAnsi="微软雅黑"/>
                <w:sz w:val="18"/>
                <w:szCs w:val="18"/>
              </w:rPr>
              <w:t>J 558</w:t>
            </w:r>
            <w:r w:rsidR="00DD137C" w:rsidRPr="00F50086">
              <w:rPr>
                <w:rFonts w:ascii="微软雅黑" w:hAnsi="微软雅黑" w:hint="eastAsia"/>
                <w:sz w:val="18"/>
                <w:szCs w:val="18"/>
              </w:rPr>
              <w:t>标准计算</w:t>
            </w:r>
          </w:p>
        </w:tc>
        <w:tc>
          <w:tcPr>
            <w:tcW w:w="1074" w:type="dxa"/>
            <w:tcBorders>
              <w:right w:val="single" w:sz="12" w:space="0" w:color="auto"/>
              <w:tl2br w:val="nil"/>
              <w:tr2bl w:val="nil"/>
            </w:tcBorders>
            <w:vAlign w:val="center"/>
          </w:tcPr>
          <w:p w:rsidR="008A4713" w:rsidRPr="00F50086" w:rsidRDefault="008A4713" w:rsidP="008A4713">
            <w:pPr>
              <w:spacing w:after="0"/>
              <w:ind w:firstLineChars="50" w:firstLine="90"/>
              <w:rPr>
                <w:rFonts w:ascii="微软雅黑" w:hAnsi="微软雅黑"/>
                <w:sz w:val="18"/>
                <w:szCs w:val="18"/>
              </w:rPr>
            </w:pPr>
            <w:r w:rsidRPr="00F50086">
              <w:rPr>
                <w:rFonts w:ascii="微软雅黑" w:hAnsi="微软雅黑" w:hint="eastAsia"/>
                <w:sz w:val="18"/>
                <w:szCs w:val="18"/>
              </w:rPr>
              <w:t>产品生产</w:t>
            </w:r>
          </w:p>
        </w:tc>
      </w:tr>
      <w:tr w:rsidR="008A4713" w:rsidRPr="00544490" w:rsidTr="008A4713">
        <w:tblPrEx>
          <w:tblCellMar>
            <w:left w:w="108" w:type="dxa"/>
            <w:right w:w="108" w:type="dxa"/>
          </w:tblCellMar>
        </w:tblPrEx>
        <w:trPr>
          <w:trHeight w:val="478"/>
        </w:trPr>
        <w:tc>
          <w:tcPr>
            <w:tcW w:w="1070" w:type="dxa"/>
            <w:vMerge/>
            <w:tcBorders>
              <w:left w:val="single" w:sz="12" w:space="0" w:color="auto"/>
              <w:tl2br w:val="nil"/>
              <w:tr2bl w:val="nil"/>
            </w:tcBorders>
            <w:vAlign w:val="center"/>
          </w:tcPr>
          <w:p w:rsidR="008A4713" w:rsidRPr="00544490" w:rsidRDefault="008A4713" w:rsidP="008A4713">
            <w:pPr>
              <w:spacing w:after="0"/>
              <w:jc w:val="center"/>
              <w:rPr>
                <w:sz w:val="18"/>
                <w:szCs w:val="18"/>
              </w:rPr>
            </w:pPr>
          </w:p>
        </w:tc>
        <w:tc>
          <w:tcPr>
            <w:tcW w:w="1681" w:type="dxa"/>
            <w:tcBorders>
              <w:tl2br w:val="nil"/>
              <w:tr2bl w:val="nil"/>
            </w:tcBorders>
            <w:vAlign w:val="center"/>
          </w:tcPr>
          <w:p w:rsidR="008A4713" w:rsidRPr="00F50086" w:rsidRDefault="008A4713" w:rsidP="008A4713">
            <w:pPr>
              <w:spacing w:after="0"/>
              <w:rPr>
                <w:rFonts w:ascii="微软雅黑" w:hAnsi="微软雅黑"/>
                <w:sz w:val="18"/>
                <w:szCs w:val="18"/>
              </w:rPr>
            </w:pPr>
            <w:r w:rsidRPr="00F50086">
              <w:rPr>
                <w:rFonts w:ascii="微软雅黑" w:hAnsi="微软雅黑" w:hint="eastAsia"/>
                <w:sz w:val="18"/>
                <w:szCs w:val="18"/>
              </w:rPr>
              <w:t>固体废物综合回收利用率</w:t>
            </w:r>
          </w:p>
        </w:tc>
        <w:tc>
          <w:tcPr>
            <w:tcW w:w="992" w:type="dxa"/>
            <w:tcBorders>
              <w:tl2br w:val="nil"/>
              <w:tr2bl w:val="nil"/>
            </w:tcBorders>
            <w:vAlign w:val="center"/>
          </w:tcPr>
          <w:p w:rsidR="008A4713" w:rsidRPr="00F50086" w:rsidRDefault="008A4713" w:rsidP="008A4713">
            <w:pPr>
              <w:spacing w:after="0"/>
              <w:rPr>
                <w:rFonts w:ascii="微软雅黑" w:hAnsi="微软雅黑"/>
                <w:sz w:val="18"/>
                <w:szCs w:val="18"/>
              </w:rPr>
            </w:pPr>
            <w:r w:rsidRPr="00F50086">
              <w:rPr>
                <w:rFonts w:ascii="微软雅黑" w:hAnsi="微软雅黑" w:hint="eastAsia"/>
                <w:sz w:val="18"/>
                <w:szCs w:val="18"/>
              </w:rPr>
              <w:t>%</w:t>
            </w:r>
          </w:p>
        </w:tc>
        <w:tc>
          <w:tcPr>
            <w:tcW w:w="2268" w:type="dxa"/>
            <w:tcBorders>
              <w:tl2br w:val="nil"/>
              <w:tr2bl w:val="nil"/>
            </w:tcBorders>
            <w:vAlign w:val="center"/>
          </w:tcPr>
          <w:p w:rsidR="008A4713" w:rsidRPr="00F50086" w:rsidRDefault="000E75DB" w:rsidP="008A4713">
            <w:pPr>
              <w:spacing w:after="0"/>
              <w:rPr>
                <w:rFonts w:ascii="微软雅黑" w:hAnsi="微软雅黑" w:cs="宋体"/>
                <w:sz w:val="18"/>
                <w:szCs w:val="18"/>
              </w:rPr>
            </w:pPr>
            <w:r w:rsidRPr="00F50086">
              <w:rPr>
                <w:rFonts w:ascii="微软雅黑" w:hAnsi="微软雅黑" w:cs="宋体" w:hint="eastAsia"/>
                <w:sz w:val="18"/>
                <w:szCs w:val="18"/>
              </w:rPr>
              <w:t>100</w:t>
            </w:r>
          </w:p>
        </w:tc>
        <w:tc>
          <w:tcPr>
            <w:tcW w:w="1920" w:type="dxa"/>
            <w:tcBorders>
              <w:tl2br w:val="nil"/>
              <w:tr2bl w:val="nil"/>
            </w:tcBorders>
            <w:vAlign w:val="center"/>
          </w:tcPr>
          <w:p w:rsidR="008A4713" w:rsidRPr="00F50086" w:rsidRDefault="008A4713" w:rsidP="008A4713">
            <w:pPr>
              <w:spacing w:after="0"/>
              <w:rPr>
                <w:rFonts w:ascii="微软雅黑" w:hAnsi="微软雅黑"/>
                <w:sz w:val="18"/>
                <w:szCs w:val="18"/>
              </w:rPr>
            </w:pPr>
            <w:r w:rsidRPr="00F50086">
              <w:rPr>
                <w:rFonts w:ascii="微软雅黑" w:hAnsi="微软雅黑" w:hint="eastAsia"/>
                <w:sz w:val="18"/>
                <w:szCs w:val="18"/>
              </w:rPr>
              <w:t>依据H</w:t>
            </w:r>
            <w:r w:rsidRPr="00F50086">
              <w:rPr>
                <w:rFonts w:ascii="微软雅黑" w:hAnsi="微软雅黑"/>
                <w:sz w:val="18"/>
                <w:szCs w:val="18"/>
              </w:rPr>
              <w:t>J 558</w:t>
            </w:r>
            <w:r w:rsidRPr="00F50086">
              <w:rPr>
                <w:rFonts w:ascii="微软雅黑" w:hAnsi="微软雅黑" w:hint="eastAsia"/>
                <w:sz w:val="18"/>
                <w:szCs w:val="18"/>
              </w:rPr>
              <w:t>标准计算</w:t>
            </w:r>
          </w:p>
        </w:tc>
        <w:tc>
          <w:tcPr>
            <w:tcW w:w="1074" w:type="dxa"/>
            <w:tcBorders>
              <w:right w:val="single" w:sz="12" w:space="0" w:color="auto"/>
              <w:tl2br w:val="nil"/>
              <w:tr2bl w:val="nil"/>
            </w:tcBorders>
            <w:vAlign w:val="center"/>
          </w:tcPr>
          <w:p w:rsidR="008A4713" w:rsidRPr="00F50086" w:rsidRDefault="008A4713" w:rsidP="008A4713">
            <w:pPr>
              <w:spacing w:after="0"/>
              <w:ind w:firstLineChars="50" w:firstLine="90"/>
              <w:rPr>
                <w:rFonts w:ascii="微软雅黑" w:hAnsi="微软雅黑"/>
                <w:sz w:val="18"/>
                <w:szCs w:val="18"/>
              </w:rPr>
            </w:pPr>
            <w:r w:rsidRPr="00F50086">
              <w:rPr>
                <w:rFonts w:ascii="微软雅黑" w:hAnsi="微软雅黑" w:hint="eastAsia"/>
                <w:sz w:val="18"/>
                <w:szCs w:val="18"/>
              </w:rPr>
              <w:t>产品生产</w:t>
            </w:r>
          </w:p>
        </w:tc>
      </w:tr>
      <w:tr w:rsidR="008A4713" w:rsidRPr="00544490" w:rsidTr="008A4713">
        <w:tblPrEx>
          <w:tblCellMar>
            <w:left w:w="108" w:type="dxa"/>
            <w:right w:w="108" w:type="dxa"/>
          </w:tblCellMar>
        </w:tblPrEx>
        <w:trPr>
          <w:trHeight w:val="478"/>
        </w:trPr>
        <w:tc>
          <w:tcPr>
            <w:tcW w:w="1070" w:type="dxa"/>
            <w:vMerge/>
            <w:tcBorders>
              <w:left w:val="single" w:sz="12" w:space="0" w:color="auto"/>
              <w:tl2br w:val="nil"/>
              <w:tr2bl w:val="nil"/>
            </w:tcBorders>
            <w:vAlign w:val="center"/>
          </w:tcPr>
          <w:p w:rsidR="008A4713" w:rsidRPr="00544490" w:rsidRDefault="008A4713" w:rsidP="008A4713">
            <w:pPr>
              <w:spacing w:after="0"/>
              <w:jc w:val="center"/>
              <w:rPr>
                <w:sz w:val="18"/>
                <w:szCs w:val="18"/>
              </w:rPr>
            </w:pPr>
          </w:p>
        </w:tc>
        <w:tc>
          <w:tcPr>
            <w:tcW w:w="1681" w:type="dxa"/>
            <w:tcBorders>
              <w:tl2br w:val="nil"/>
              <w:tr2bl w:val="nil"/>
            </w:tcBorders>
            <w:vAlign w:val="center"/>
          </w:tcPr>
          <w:p w:rsidR="008A4713" w:rsidRPr="00F50086" w:rsidRDefault="008A4713" w:rsidP="008A4713">
            <w:pPr>
              <w:spacing w:after="0"/>
              <w:rPr>
                <w:rFonts w:ascii="微软雅黑" w:hAnsi="微软雅黑"/>
                <w:sz w:val="18"/>
                <w:szCs w:val="18"/>
              </w:rPr>
            </w:pPr>
            <w:r w:rsidRPr="00F50086">
              <w:rPr>
                <w:rFonts w:ascii="微软雅黑" w:hAnsi="微软雅黑" w:hint="eastAsia"/>
                <w:sz w:val="18"/>
                <w:szCs w:val="18"/>
              </w:rPr>
              <w:t>固体废物</w:t>
            </w:r>
          </w:p>
        </w:tc>
        <w:tc>
          <w:tcPr>
            <w:tcW w:w="992" w:type="dxa"/>
            <w:tcBorders>
              <w:tl2br w:val="nil"/>
              <w:tr2bl w:val="nil"/>
            </w:tcBorders>
            <w:vAlign w:val="center"/>
          </w:tcPr>
          <w:p w:rsidR="008A4713" w:rsidRPr="00F50086" w:rsidRDefault="008A4713" w:rsidP="008A4713">
            <w:pPr>
              <w:spacing w:after="0"/>
              <w:rPr>
                <w:rFonts w:ascii="微软雅黑" w:hAnsi="微软雅黑"/>
                <w:sz w:val="18"/>
                <w:szCs w:val="18"/>
              </w:rPr>
            </w:pPr>
          </w:p>
        </w:tc>
        <w:tc>
          <w:tcPr>
            <w:tcW w:w="2268" w:type="dxa"/>
            <w:tcBorders>
              <w:tl2br w:val="nil"/>
              <w:tr2bl w:val="nil"/>
            </w:tcBorders>
            <w:vAlign w:val="center"/>
          </w:tcPr>
          <w:p w:rsidR="008A4713" w:rsidRPr="00F50086" w:rsidRDefault="008A4713" w:rsidP="008A4713">
            <w:pPr>
              <w:pStyle w:val="Default"/>
              <w:jc w:val="both"/>
              <w:rPr>
                <w:rFonts w:ascii="微软雅黑" w:eastAsia="微软雅黑" w:hAnsi="微软雅黑"/>
                <w:sz w:val="18"/>
                <w:szCs w:val="18"/>
              </w:rPr>
            </w:pPr>
            <w:r w:rsidRPr="00F50086">
              <w:rPr>
                <w:rFonts w:ascii="微软雅黑" w:eastAsia="微软雅黑" w:hAnsi="微软雅黑" w:hint="eastAsia"/>
                <w:sz w:val="18"/>
                <w:szCs w:val="18"/>
              </w:rPr>
              <w:t>符合</w:t>
            </w:r>
            <w:r w:rsidRPr="00F50086">
              <w:rPr>
                <w:rFonts w:ascii="微软雅黑" w:eastAsia="微软雅黑" w:hAnsi="微软雅黑" w:cs="Times New Roman"/>
                <w:sz w:val="18"/>
                <w:szCs w:val="18"/>
              </w:rPr>
              <w:t>GB 18599</w:t>
            </w:r>
            <w:r w:rsidRPr="00F50086">
              <w:rPr>
                <w:rFonts w:ascii="微软雅黑" w:eastAsia="微软雅黑" w:hAnsi="微软雅黑" w:hint="eastAsia"/>
                <w:sz w:val="18"/>
                <w:szCs w:val="18"/>
              </w:rPr>
              <w:t>和</w:t>
            </w:r>
            <w:r w:rsidRPr="00F50086">
              <w:rPr>
                <w:rFonts w:ascii="微软雅黑" w:eastAsia="微软雅黑" w:hAnsi="微软雅黑" w:cs="Times New Roman"/>
                <w:sz w:val="18"/>
                <w:szCs w:val="18"/>
              </w:rPr>
              <w:t>GB 18597</w:t>
            </w:r>
            <w:r w:rsidRPr="00F50086">
              <w:rPr>
                <w:rFonts w:ascii="微软雅黑" w:eastAsia="微软雅黑" w:hAnsi="微软雅黑" w:hint="eastAsia"/>
                <w:sz w:val="18"/>
                <w:szCs w:val="18"/>
              </w:rPr>
              <w:t>的要求</w:t>
            </w:r>
          </w:p>
        </w:tc>
        <w:tc>
          <w:tcPr>
            <w:tcW w:w="1920" w:type="dxa"/>
            <w:tcBorders>
              <w:tl2br w:val="nil"/>
              <w:tr2bl w:val="nil"/>
            </w:tcBorders>
            <w:vAlign w:val="center"/>
          </w:tcPr>
          <w:p w:rsidR="008A4713" w:rsidRPr="00F50086" w:rsidRDefault="008A4713" w:rsidP="008A4713">
            <w:pPr>
              <w:spacing w:after="0"/>
              <w:rPr>
                <w:rFonts w:ascii="微软雅黑" w:hAnsi="微软雅黑"/>
                <w:sz w:val="18"/>
                <w:szCs w:val="18"/>
              </w:rPr>
            </w:pPr>
            <w:r w:rsidRPr="00F50086">
              <w:rPr>
                <w:rFonts w:ascii="微软雅黑" w:hAnsi="微软雅黑" w:hint="eastAsia"/>
                <w:sz w:val="18"/>
                <w:szCs w:val="18"/>
              </w:rPr>
              <w:t>提供证明材料</w:t>
            </w:r>
          </w:p>
        </w:tc>
        <w:tc>
          <w:tcPr>
            <w:tcW w:w="1074" w:type="dxa"/>
            <w:tcBorders>
              <w:right w:val="single" w:sz="12" w:space="0" w:color="auto"/>
              <w:tl2br w:val="nil"/>
              <w:tr2bl w:val="nil"/>
            </w:tcBorders>
            <w:vAlign w:val="center"/>
          </w:tcPr>
          <w:p w:rsidR="008A4713" w:rsidRPr="00F50086" w:rsidRDefault="008A4713" w:rsidP="008A4713">
            <w:pPr>
              <w:spacing w:after="0"/>
              <w:ind w:firstLineChars="50" w:firstLine="90"/>
              <w:rPr>
                <w:rFonts w:ascii="微软雅黑" w:hAnsi="微软雅黑"/>
                <w:sz w:val="18"/>
                <w:szCs w:val="18"/>
              </w:rPr>
            </w:pPr>
            <w:r w:rsidRPr="00F50086">
              <w:rPr>
                <w:rFonts w:ascii="微软雅黑" w:hAnsi="微软雅黑" w:hint="eastAsia"/>
                <w:sz w:val="18"/>
                <w:szCs w:val="18"/>
              </w:rPr>
              <w:t>产品生产</w:t>
            </w:r>
          </w:p>
        </w:tc>
      </w:tr>
      <w:tr w:rsidR="008A4713" w:rsidRPr="00544490" w:rsidTr="008A4713">
        <w:tblPrEx>
          <w:tblCellMar>
            <w:left w:w="108" w:type="dxa"/>
            <w:right w:w="108" w:type="dxa"/>
          </w:tblCellMar>
        </w:tblPrEx>
        <w:trPr>
          <w:trHeight w:val="492"/>
        </w:trPr>
        <w:tc>
          <w:tcPr>
            <w:tcW w:w="1070" w:type="dxa"/>
            <w:tcBorders>
              <w:left w:val="single" w:sz="12" w:space="0" w:color="auto"/>
              <w:tl2br w:val="nil"/>
              <w:tr2bl w:val="nil"/>
            </w:tcBorders>
            <w:vAlign w:val="center"/>
          </w:tcPr>
          <w:p w:rsidR="008A4713" w:rsidRPr="00544490" w:rsidRDefault="008A4713" w:rsidP="008A4713">
            <w:pPr>
              <w:spacing w:after="0"/>
              <w:jc w:val="center"/>
              <w:rPr>
                <w:b/>
                <w:sz w:val="18"/>
                <w:szCs w:val="18"/>
              </w:rPr>
            </w:pPr>
            <w:r w:rsidRPr="00544490">
              <w:rPr>
                <w:rFonts w:hint="eastAsia"/>
                <w:b/>
                <w:sz w:val="18"/>
                <w:szCs w:val="18"/>
              </w:rPr>
              <w:t>能源属性</w:t>
            </w:r>
          </w:p>
        </w:tc>
        <w:tc>
          <w:tcPr>
            <w:tcW w:w="1681" w:type="dxa"/>
            <w:tcBorders>
              <w:tl2br w:val="nil"/>
              <w:tr2bl w:val="nil"/>
            </w:tcBorders>
            <w:vAlign w:val="center"/>
          </w:tcPr>
          <w:p w:rsidR="008A4713" w:rsidRPr="00F50086" w:rsidRDefault="008A4713" w:rsidP="008A4713">
            <w:pPr>
              <w:spacing w:after="0"/>
              <w:rPr>
                <w:rFonts w:ascii="微软雅黑" w:hAnsi="微软雅黑"/>
                <w:sz w:val="18"/>
                <w:szCs w:val="18"/>
              </w:rPr>
            </w:pPr>
            <w:r w:rsidRPr="00F50086">
              <w:rPr>
                <w:rFonts w:ascii="微软雅黑" w:hAnsi="微软雅黑" w:hint="eastAsia"/>
                <w:sz w:val="18"/>
                <w:szCs w:val="18"/>
              </w:rPr>
              <w:t>吨铜产品综合能耗</w:t>
            </w:r>
          </w:p>
        </w:tc>
        <w:tc>
          <w:tcPr>
            <w:tcW w:w="992" w:type="dxa"/>
            <w:tcBorders>
              <w:tl2br w:val="nil"/>
              <w:tr2bl w:val="nil"/>
            </w:tcBorders>
            <w:vAlign w:val="center"/>
          </w:tcPr>
          <w:p w:rsidR="008A4713" w:rsidRPr="00F50086" w:rsidRDefault="008A4713" w:rsidP="008A4713">
            <w:pPr>
              <w:spacing w:after="0"/>
              <w:rPr>
                <w:rFonts w:ascii="微软雅黑" w:hAnsi="微软雅黑"/>
                <w:sz w:val="18"/>
                <w:szCs w:val="18"/>
              </w:rPr>
            </w:pPr>
            <w:proofErr w:type="spellStart"/>
            <w:r w:rsidRPr="00F50086">
              <w:rPr>
                <w:rFonts w:ascii="微软雅黑" w:hAnsi="微软雅黑" w:hint="eastAsia"/>
                <w:sz w:val="18"/>
                <w:szCs w:val="18"/>
              </w:rPr>
              <w:t>k</w:t>
            </w:r>
            <w:r w:rsidRPr="00F50086">
              <w:rPr>
                <w:rFonts w:ascii="微软雅黑" w:hAnsi="微软雅黑"/>
                <w:sz w:val="18"/>
                <w:szCs w:val="18"/>
              </w:rPr>
              <w:t>g</w:t>
            </w:r>
            <w:r w:rsidRPr="00F50086">
              <w:rPr>
                <w:rFonts w:ascii="微软雅黑" w:hAnsi="微软雅黑" w:hint="eastAsia"/>
                <w:sz w:val="18"/>
                <w:szCs w:val="18"/>
              </w:rPr>
              <w:t>ce</w:t>
            </w:r>
            <w:proofErr w:type="spellEnd"/>
            <w:r w:rsidRPr="00F50086">
              <w:rPr>
                <w:rFonts w:ascii="微软雅黑" w:hAnsi="微软雅黑" w:cs="Calibri"/>
                <w:sz w:val="18"/>
                <w:szCs w:val="18"/>
              </w:rPr>
              <w:t>/t</w:t>
            </w:r>
          </w:p>
        </w:tc>
        <w:tc>
          <w:tcPr>
            <w:tcW w:w="2268" w:type="dxa"/>
            <w:tcBorders>
              <w:tl2br w:val="nil"/>
              <w:tr2bl w:val="nil"/>
            </w:tcBorders>
            <w:vAlign w:val="center"/>
          </w:tcPr>
          <w:p w:rsidR="008A4713" w:rsidRPr="00F50086" w:rsidRDefault="008A4713" w:rsidP="00B85A09">
            <w:pPr>
              <w:spacing w:after="0"/>
              <w:rPr>
                <w:rFonts w:ascii="微软雅黑" w:hAnsi="微软雅黑"/>
                <w:sz w:val="18"/>
                <w:szCs w:val="18"/>
              </w:rPr>
            </w:pPr>
            <w:r w:rsidRPr="00F50086">
              <w:rPr>
                <w:rFonts w:ascii="微软雅黑" w:hAnsi="微软雅黑" w:hint="eastAsia"/>
                <w:sz w:val="18"/>
                <w:szCs w:val="18"/>
              </w:rPr>
              <w:t>≤</w:t>
            </w:r>
            <w:r w:rsidR="00B85A09" w:rsidRPr="00F50086">
              <w:rPr>
                <w:rFonts w:ascii="微软雅黑" w:hAnsi="微软雅黑" w:hint="eastAsia"/>
                <w:sz w:val="18"/>
                <w:szCs w:val="18"/>
              </w:rPr>
              <w:t>180</w:t>
            </w:r>
          </w:p>
        </w:tc>
        <w:tc>
          <w:tcPr>
            <w:tcW w:w="1920" w:type="dxa"/>
            <w:tcBorders>
              <w:tl2br w:val="nil"/>
              <w:tr2bl w:val="nil"/>
            </w:tcBorders>
            <w:vAlign w:val="center"/>
          </w:tcPr>
          <w:p w:rsidR="008A4713" w:rsidRPr="00F50086" w:rsidRDefault="00B85A09" w:rsidP="00B85A09">
            <w:pPr>
              <w:spacing w:after="0"/>
              <w:rPr>
                <w:rFonts w:ascii="微软雅黑" w:hAnsi="微软雅黑"/>
                <w:sz w:val="18"/>
                <w:szCs w:val="18"/>
              </w:rPr>
            </w:pPr>
            <w:r w:rsidRPr="00F50086">
              <w:rPr>
                <w:rFonts w:ascii="微软雅黑" w:hAnsi="微软雅黑" w:hint="eastAsia"/>
                <w:sz w:val="18"/>
                <w:szCs w:val="18"/>
              </w:rPr>
              <w:t>《铜冶炼行业规范条件》</w:t>
            </w:r>
          </w:p>
        </w:tc>
        <w:tc>
          <w:tcPr>
            <w:tcW w:w="1074" w:type="dxa"/>
            <w:tcBorders>
              <w:right w:val="single" w:sz="12" w:space="0" w:color="auto"/>
              <w:tl2br w:val="nil"/>
              <w:tr2bl w:val="nil"/>
            </w:tcBorders>
            <w:vAlign w:val="center"/>
          </w:tcPr>
          <w:p w:rsidR="008A4713" w:rsidRPr="00F50086" w:rsidRDefault="008A4713" w:rsidP="008A4713">
            <w:pPr>
              <w:spacing w:after="0"/>
              <w:ind w:firstLineChars="50" w:firstLine="90"/>
              <w:rPr>
                <w:rFonts w:ascii="微软雅黑" w:hAnsi="微软雅黑"/>
                <w:sz w:val="18"/>
                <w:szCs w:val="18"/>
              </w:rPr>
            </w:pPr>
            <w:r w:rsidRPr="00F50086">
              <w:rPr>
                <w:rFonts w:ascii="微软雅黑" w:hAnsi="微软雅黑" w:hint="eastAsia"/>
                <w:sz w:val="18"/>
                <w:szCs w:val="18"/>
              </w:rPr>
              <w:t>产品生产</w:t>
            </w:r>
          </w:p>
        </w:tc>
      </w:tr>
      <w:tr w:rsidR="008A4713" w:rsidRPr="00544490" w:rsidTr="008A4713">
        <w:tblPrEx>
          <w:tblCellMar>
            <w:left w:w="108" w:type="dxa"/>
            <w:right w:w="108" w:type="dxa"/>
          </w:tblCellMar>
        </w:tblPrEx>
        <w:trPr>
          <w:trHeight w:val="535"/>
        </w:trPr>
        <w:tc>
          <w:tcPr>
            <w:tcW w:w="1070" w:type="dxa"/>
            <w:vMerge w:val="restart"/>
            <w:tcBorders>
              <w:left w:val="single" w:sz="12" w:space="0" w:color="auto"/>
              <w:tl2br w:val="nil"/>
              <w:tr2bl w:val="nil"/>
            </w:tcBorders>
            <w:vAlign w:val="center"/>
          </w:tcPr>
          <w:p w:rsidR="008A4713" w:rsidRPr="00544490" w:rsidRDefault="008A4713" w:rsidP="008A4713">
            <w:pPr>
              <w:spacing w:after="0"/>
              <w:jc w:val="center"/>
              <w:rPr>
                <w:b/>
                <w:sz w:val="18"/>
                <w:szCs w:val="18"/>
              </w:rPr>
            </w:pPr>
            <w:r w:rsidRPr="00544490">
              <w:rPr>
                <w:rFonts w:hint="eastAsia"/>
                <w:b/>
                <w:sz w:val="18"/>
                <w:szCs w:val="18"/>
              </w:rPr>
              <w:t>环境属性</w:t>
            </w:r>
          </w:p>
        </w:tc>
        <w:tc>
          <w:tcPr>
            <w:tcW w:w="1681" w:type="dxa"/>
            <w:tcBorders>
              <w:tl2br w:val="nil"/>
              <w:tr2bl w:val="nil"/>
            </w:tcBorders>
            <w:vAlign w:val="center"/>
          </w:tcPr>
          <w:p w:rsidR="008A4713" w:rsidRPr="00F50086" w:rsidRDefault="008A4713" w:rsidP="008A4713">
            <w:pPr>
              <w:spacing w:after="0"/>
              <w:rPr>
                <w:rFonts w:ascii="微软雅黑" w:hAnsi="微软雅黑" w:cs="宋体"/>
                <w:sz w:val="18"/>
                <w:szCs w:val="18"/>
              </w:rPr>
            </w:pPr>
            <w:r w:rsidRPr="00F50086">
              <w:rPr>
                <w:rFonts w:ascii="微软雅黑" w:hAnsi="微软雅黑" w:hint="eastAsia"/>
                <w:sz w:val="18"/>
                <w:szCs w:val="18"/>
              </w:rPr>
              <w:t>水污染物排放浓度限值</w:t>
            </w:r>
          </w:p>
        </w:tc>
        <w:tc>
          <w:tcPr>
            <w:tcW w:w="992" w:type="dxa"/>
            <w:tcBorders>
              <w:tl2br w:val="nil"/>
              <w:tr2bl w:val="nil"/>
            </w:tcBorders>
            <w:vAlign w:val="center"/>
          </w:tcPr>
          <w:p w:rsidR="008A4713" w:rsidRPr="00F50086" w:rsidRDefault="008A4713" w:rsidP="008A4713">
            <w:pPr>
              <w:spacing w:after="0"/>
              <w:rPr>
                <w:rFonts w:ascii="微软雅黑" w:hAnsi="微软雅黑" w:cs="Calibri"/>
                <w:sz w:val="18"/>
                <w:szCs w:val="18"/>
              </w:rPr>
            </w:pPr>
            <w:r w:rsidRPr="00F50086">
              <w:rPr>
                <w:rFonts w:ascii="微软雅黑" w:hAnsi="微软雅黑" w:cs="Calibri"/>
                <w:sz w:val="18"/>
                <w:szCs w:val="18"/>
              </w:rPr>
              <w:t>mg/L</w:t>
            </w:r>
          </w:p>
        </w:tc>
        <w:tc>
          <w:tcPr>
            <w:tcW w:w="2268" w:type="dxa"/>
            <w:tcBorders>
              <w:tl2br w:val="nil"/>
              <w:tr2bl w:val="nil"/>
            </w:tcBorders>
            <w:vAlign w:val="center"/>
          </w:tcPr>
          <w:p w:rsidR="008A4713" w:rsidRPr="00F50086" w:rsidRDefault="008A4713" w:rsidP="00B85A09">
            <w:pPr>
              <w:spacing w:after="0"/>
              <w:rPr>
                <w:rFonts w:ascii="微软雅黑" w:hAnsi="微软雅黑" w:cs="Calibri"/>
                <w:sz w:val="18"/>
                <w:szCs w:val="18"/>
              </w:rPr>
            </w:pPr>
            <w:r w:rsidRPr="00F50086">
              <w:rPr>
                <w:rFonts w:ascii="微软雅黑" w:hAnsi="微软雅黑" w:cs="宋体"/>
                <w:color w:val="000000"/>
                <w:sz w:val="18"/>
                <w:szCs w:val="18"/>
              </w:rPr>
              <w:t>符合</w:t>
            </w:r>
            <w:r w:rsidRPr="00F50086">
              <w:rPr>
                <w:rFonts w:ascii="微软雅黑" w:hAnsi="微软雅黑"/>
                <w:sz w:val="18"/>
                <w:szCs w:val="18"/>
              </w:rPr>
              <w:t xml:space="preserve">GB </w:t>
            </w:r>
            <w:r w:rsidRPr="00F50086">
              <w:rPr>
                <w:rFonts w:ascii="微软雅黑" w:hAnsi="微软雅黑" w:hint="eastAsia"/>
                <w:sz w:val="18"/>
                <w:szCs w:val="18"/>
              </w:rPr>
              <w:t>25467</w:t>
            </w:r>
            <w:r w:rsidRPr="00F50086">
              <w:rPr>
                <w:rFonts w:ascii="微软雅黑" w:hAnsi="微软雅黑"/>
                <w:sz w:val="18"/>
                <w:szCs w:val="18"/>
              </w:rPr>
              <w:t>-2010</w:t>
            </w:r>
            <w:r w:rsidR="00B85A09" w:rsidRPr="00F50086">
              <w:rPr>
                <w:rFonts w:ascii="微软雅黑" w:hAnsi="微软雅黑" w:cs="Calibri"/>
                <w:sz w:val="18"/>
                <w:szCs w:val="18"/>
              </w:rPr>
              <w:t xml:space="preserve"> </w:t>
            </w:r>
          </w:p>
        </w:tc>
        <w:tc>
          <w:tcPr>
            <w:tcW w:w="1920" w:type="dxa"/>
            <w:tcBorders>
              <w:tl2br w:val="nil"/>
              <w:tr2bl w:val="nil"/>
            </w:tcBorders>
            <w:vAlign w:val="center"/>
          </w:tcPr>
          <w:p w:rsidR="008A4713" w:rsidRPr="00F50086" w:rsidRDefault="008A4713" w:rsidP="008A4713">
            <w:pPr>
              <w:spacing w:after="0"/>
              <w:rPr>
                <w:rFonts w:ascii="微软雅黑" w:hAnsi="微软雅黑" w:cs="Calibri"/>
                <w:sz w:val="18"/>
                <w:szCs w:val="18"/>
              </w:rPr>
            </w:pPr>
            <w:r w:rsidRPr="00F50086">
              <w:rPr>
                <w:rFonts w:ascii="微软雅黑" w:hAnsi="微软雅黑"/>
                <w:sz w:val="18"/>
                <w:szCs w:val="18"/>
              </w:rPr>
              <w:t xml:space="preserve">依据GB </w:t>
            </w:r>
            <w:r w:rsidRPr="00F50086">
              <w:rPr>
                <w:rFonts w:ascii="微软雅黑" w:hAnsi="微软雅黑" w:hint="eastAsia"/>
                <w:sz w:val="18"/>
                <w:szCs w:val="18"/>
              </w:rPr>
              <w:t>25467检测方法提供检测报告</w:t>
            </w:r>
          </w:p>
        </w:tc>
        <w:tc>
          <w:tcPr>
            <w:tcW w:w="1074" w:type="dxa"/>
            <w:tcBorders>
              <w:right w:val="single" w:sz="12" w:space="0" w:color="auto"/>
              <w:tl2br w:val="nil"/>
              <w:tr2bl w:val="nil"/>
            </w:tcBorders>
            <w:vAlign w:val="center"/>
          </w:tcPr>
          <w:p w:rsidR="008A4713" w:rsidRPr="00F50086" w:rsidRDefault="008A4713" w:rsidP="008A4713">
            <w:pPr>
              <w:spacing w:after="0"/>
              <w:ind w:firstLineChars="50" w:firstLine="90"/>
              <w:rPr>
                <w:rFonts w:ascii="微软雅黑" w:hAnsi="微软雅黑"/>
                <w:sz w:val="18"/>
                <w:szCs w:val="18"/>
              </w:rPr>
            </w:pPr>
            <w:r w:rsidRPr="00F50086">
              <w:rPr>
                <w:rFonts w:ascii="微软雅黑" w:hAnsi="微软雅黑" w:hint="eastAsia"/>
                <w:sz w:val="18"/>
                <w:szCs w:val="18"/>
              </w:rPr>
              <w:t>产品生产</w:t>
            </w:r>
          </w:p>
        </w:tc>
      </w:tr>
      <w:tr w:rsidR="008A4713" w:rsidRPr="00544490" w:rsidTr="008A4713">
        <w:tblPrEx>
          <w:tblCellMar>
            <w:left w:w="108" w:type="dxa"/>
            <w:right w:w="108" w:type="dxa"/>
          </w:tblCellMar>
        </w:tblPrEx>
        <w:trPr>
          <w:trHeight w:val="535"/>
        </w:trPr>
        <w:tc>
          <w:tcPr>
            <w:tcW w:w="1070" w:type="dxa"/>
            <w:vMerge/>
            <w:tcBorders>
              <w:left w:val="single" w:sz="12" w:space="0" w:color="auto"/>
              <w:tl2br w:val="nil"/>
              <w:tr2bl w:val="nil"/>
            </w:tcBorders>
            <w:vAlign w:val="center"/>
          </w:tcPr>
          <w:p w:rsidR="008A4713" w:rsidRPr="00544490" w:rsidRDefault="008A4713" w:rsidP="008A4713">
            <w:pPr>
              <w:spacing w:after="0"/>
              <w:jc w:val="center"/>
              <w:rPr>
                <w:b/>
                <w:sz w:val="18"/>
                <w:szCs w:val="18"/>
              </w:rPr>
            </w:pPr>
          </w:p>
        </w:tc>
        <w:tc>
          <w:tcPr>
            <w:tcW w:w="1681" w:type="dxa"/>
            <w:tcBorders>
              <w:tl2br w:val="nil"/>
              <w:tr2bl w:val="nil"/>
            </w:tcBorders>
            <w:vAlign w:val="center"/>
          </w:tcPr>
          <w:p w:rsidR="008A4713" w:rsidRPr="00F50086" w:rsidRDefault="008A4713" w:rsidP="008A4713">
            <w:pPr>
              <w:spacing w:after="0"/>
              <w:rPr>
                <w:rFonts w:ascii="微软雅黑" w:hAnsi="微软雅黑"/>
                <w:sz w:val="18"/>
                <w:szCs w:val="18"/>
              </w:rPr>
            </w:pPr>
            <w:r w:rsidRPr="00F50086">
              <w:rPr>
                <w:rFonts w:ascii="微软雅黑" w:hAnsi="微软雅黑" w:hint="eastAsia"/>
                <w:sz w:val="18"/>
                <w:szCs w:val="18"/>
              </w:rPr>
              <w:t>废水排放量</w:t>
            </w:r>
          </w:p>
        </w:tc>
        <w:tc>
          <w:tcPr>
            <w:tcW w:w="992" w:type="dxa"/>
            <w:tcBorders>
              <w:tl2br w:val="nil"/>
              <w:tr2bl w:val="nil"/>
            </w:tcBorders>
            <w:vAlign w:val="center"/>
          </w:tcPr>
          <w:p w:rsidR="008A4713" w:rsidRPr="00F50086" w:rsidRDefault="008A4713" w:rsidP="008A4713">
            <w:pPr>
              <w:spacing w:after="0"/>
              <w:rPr>
                <w:rFonts w:ascii="微软雅黑" w:hAnsi="微软雅黑" w:cs="Calibri"/>
                <w:sz w:val="18"/>
                <w:szCs w:val="18"/>
              </w:rPr>
            </w:pPr>
            <w:r w:rsidRPr="00F50086">
              <w:rPr>
                <w:rFonts w:ascii="微软雅黑" w:hAnsi="微软雅黑"/>
                <w:sz w:val="18"/>
                <w:szCs w:val="18"/>
              </w:rPr>
              <w:t>m</w:t>
            </w:r>
            <w:r w:rsidRPr="00F50086">
              <w:rPr>
                <w:rFonts w:ascii="微软雅黑" w:hAnsi="微软雅黑"/>
                <w:sz w:val="18"/>
                <w:szCs w:val="18"/>
                <w:vertAlign w:val="superscript"/>
              </w:rPr>
              <w:t>3</w:t>
            </w:r>
            <w:r w:rsidRPr="00F50086">
              <w:rPr>
                <w:rFonts w:ascii="微软雅黑" w:hAnsi="微软雅黑" w:cs="Calibri"/>
                <w:sz w:val="18"/>
                <w:szCs w:val="18"/>
              </w:rPr>
              <w:t>/t</w:t>
            </w:r>
          </w:p>
        </w:tc>
        <w:tc>
          <w:tcPr>
            <w:tcW w:w="2268" w:type="dxa"/>
            <w:tcBorders>
              <w:tl2br w:val="nil"/>
              <w:tr2bl w:val="nil"/>
            </w:tcBorders>
            <w:vAlign w:val="center"/>
          </w:tcPr>
          <w:p w:rsidR="008A4713" w:rsidRPr="00F50086" w:rsidRDefault="008A4713" w:rsidP="008A4713">
            <w:pPr>
              <w:spacing w:after="0"/>
              <w:rPr>
                <w:rFonts w:ascii="微软雅黑" w:hAnsi="微软雅黑" w:cs="Calibri"/>
                <w:sz w:val="18"/>
                <w:szCs w:val="18"/>
              </w:rPr>
            </w:pPr>
            <w:r w:rsidRPr="00F50086">
              <w:rPr>
                <w:rFonts w:ascii="微软雅黑" w:hAnsi="微软雅黑" w:hint="eastAsia"/>
                <w:sz w:val="18"/>
                <w:szCs w:val="18"/>
              </w:rPr>
              <w:t>≤</w:t>
            </w:r>
            <w:r w:rsidRPr="00F50086">
              <w:rPr>
                <w:rFonts w:ascii="微软雅黑" w:hAnsi="微软雅黑" w:cs="Calibri" w:hint="eastAsia"/>
                <w:sz w:val="18"/>
                <w:szCs w:val="18"/>
              </w:rPr>
              <w:t>1</w:t>
            </w:r>
            <w:r w:rsidRPr="00F50086">
              <w:rPr>
                <w:rFonts w:ascii="微软雅黑" w:hAnsi="微软雅黑" w:cs="Calibri"/>
                <w:sz w:val="18"/>
                <w:szCs w:val="18"/>
              </w:rPr>
              <w:t>0</w:t>
            </w:r>
          </w:p>
        </w:tc>
        <w:tc>
          <w:tcPr>
            <w:tcW w:w="1920" w:type="dxa"/>
            <w:tcBorders>
              <w:tl2br w:val="nil"/>
              <w:tr2bl w:val="nil"/>
            </w:tcBorders>
            <w:vAlign w:val="center"/>
          </w:tcPr>
          <w:p w:rsidR="008A4713" w:rsidRPr="00F50086" w:rsidRDefault="008A4713" w:rsidP="008A4713">
            <w:pPr>
              <w:spacing w:after="0"/>
              <w:rPr>
                <w:rFonts w:ascii="微软雅黑" w:hAnsi="微软雅黑"/>
                <w:sz w:val="18"/>
                <w:szCs w:val="18"/>
              </w:rPr>
            </w:pPr>
            <w:r w:rsidRPr="00F50086">
              <w:rPr>
                <w:rFonts w:ascii="微软雅黑" w:hAnsi="微软雅黑" w:hint="eastAsia"/>
                <w:sz w:val="18"/>
                <w:szCs w:val="18"/>
              </w:rPr>
              <w:t>依据</w:t>
            </w:r>
            <w:r w:rsidRPr="00F50086">
              <w:rPr>
                <w:rFonts w:ascii="微软雅黑" w:hAnsi="微软雅黑"/>
                <w:sz w:val="18"/>
                <w:szCs w:val="18"/>
              </w:rPr>
              <w:t xml:space="preserve">GB </w:t>
            </w:r>
            <w:r w:rsidRPr="00F50086">
              <w:rPr>
                <w:rFonts w:ascii="微软雅黑" w:hAnsi="微软雅黑" w:hint="eastAsia"/>
                <w:sz w:val="18"/>
                <w:szCs w:val="18"/>
              </w:rPr>
              <w:t>25467标准计算</w:t>
            </w:r>
          </w:p>
        </w:tc>
        <w:tc>
          <w:tcPr>
            <w:tcW w:w="1074" w:type="dxa"/>
            <w:tcBorders>
              <w:right w:val="single" w:sz="12" w:space="0" w:color="auto"/>
              <w:tl2br w:val="nil"/>
              <w:tr2bl w:val="nil"/>
            </w:tcBorders>
            <w:vAlign w:val="center"/>
          </w:tcPr>
          <w:p w:rsidR="008A4713" w:rsidRPr="00F50086" w:rsidRDefault="008A4713" w:rsidP="008A4713">
            <w:pPr>
              <w:spacing w:after="0"/>
              <w:ind w:firstLineChars="50" w:firstLine="90"/>
              <w:rPr>
                <w:rFonts w:ascii="微软雅黑" w:hAnsi="微软雅黑"/>
                <w:sz w:val="18"/>
                <w:szCs w:val="18"/>
              </w:rPr>
            </w:pPr>
            <w:r w:rsidRPr="00F50086">
              <w:rPr>
                <w:rFonts w:ascii="微软雅黑" w:hAnsi="微软雅黑" w:hint="eastAsia"/>
                <w:sz w:val="18"/>
                <w:szCs w:val="18"/>
              </w:rPr>
              <w:t>产品生产</w:t>
            </w:r>
          </w:p>
        </w:tc>
      </w:tr>
      <w:tr w:rsidR="008A4713" w:rsidRPr="006453B9" w:rsidTr="008A4713">
        <w:tblPrEx>
          <w:tblCellMar>
            <w:left w:w="108" w:type="dxa"/>
            <w:right w:w="108" w:type="dxa"/>
          </w:tblCellMar>
        </w:tblPrEx>
        <w:trPr>
          <w:trHeight w:val="169"/>
        </w:trPr>
        <w:tc>
          <w:tcPr>
            <w:tcW w:w="1070" w:type="dxa"/>
            <w:vMerge/>
            <w:tcBorders>
              <w:left w:val="single" w:sz="12" w:space="0" w:color="auto"/>
              <w:tl2br w:val="nil"/>
              <w:tr2bl w:val="nil"/>
            </w:tcBorders>
            <w:vAlign w:val="center"/>
          </w:tcPr>
          <w:p w:rsidR="008A4713" w:rsidRPr="006453B9" w:rsidRDefault="008A4713" w:rsidP="008A4713">
            <w:pPr>
              <w:spacing w:after="0"/>
              <w:jc w:val="center"/>
              <w:rPr>
                <w:color w:val="000000"/>
                <w:sz w:val="18"/>
                <w:szCs w:val="18"/>
              </w:rPr>
            </w:pPr>
          </w:p>
        </w:tc>
        <w:tc>
          <w:tcPr>
            <w:tcW w:w="1681" w:type="dxa"/>
            <w:tcBorders>
              <w:tl2br w:val="nil"/>
              <w:tr2bl w:val="nil"/>
            </w:tcBorders>
            <w:vAlign w:val="center"/>
          </w:tcPr>
          <w:p w:rsidR="008A4713" w:rsidRPr="00F50086" w:rsidRDefault="008A4713" w:rsidP="008A4713">
            <w:pPr>
              <w:spacing w:after="0"/>
              <w:rPr>
                <w:rFonts w:ascii="微软雅黑" w:hAnsi="微软雅黑" w:cs="宋体"/>
                <w:color w:val="000000"/>
                <w:sz w:val="18"/>
                <w:szCs w:val="18"/>
              </w:rPr>
            </w:pPr>
            <w:r w:rsidRPr="00F50086">
              <w:rPr>
                <w:rFonts w:ascii="微软雅黑" w:hAnsi="微软雅黑" w:hint="eastAsia"/>
                <w:color w:val="000000"/>
                <w:sz w:val="18"/>
                <w:szCs w:val="18"/>
              </w:rPr>
              <w:t>大气污染物排放浓</w:t>
            </w:r>
            <w:r w:rsidRPr="00F50086">
              <w:rPr>
                <w:rFonts w:ascii="微软雅黑" w:hAnsi="微软雅黑" w:hint="eastAsia"/>
                <w:color w:val="000000"/>
                <w:sz w:val="18"/>
                <w:szCs w:val="18"/>
              </w:rPr>
              <w:lastRenderedPageBreak/>
              <w:t>度限值</w:t>
            </w:r>
          </w:p>
        </w:tc>
        <w:tc>
          <w:tcPr>
            <w:tcW w:w="992" w:type="dxa"/>
            <w:tcBorders>
              <w:tl2br w:val="nil"/>
              <w:tr2bl w:val="nil"/>
            </w:tcBorders>
            <w:vAlign w:val="center"/>
          </w:tcPr>
          <w:p w:rsidR="008A4713" w:rsidRPr="00F50086" w:rsidRDefault="008A4713" w:rsidP="008A4713">
            <w:pPr>
              <w:spacing w:after="0"/>
              <w:rPr>
                <w:rFonts w:ascii="微软雅黑" w:hAnsi="微软雅黑" w:cs="Calibri"/>
                <w:color w:val="000000"/>
                <w:sz w:val="18"/>
                <w:szCs w:val="18"/>
              </w:rPr>
            </w:pPr>
            <w:r w:rsidRPr="00F50086">
              <w:rPr>
                <w:rFonts w:ascii="微软雅黑" w:hAnsi="微软雅黑" w:cs="Calibri"/>
                <w:color w:val="000000"/>
                <w:sz w:val="18"/>
                <w:szCs w:val="18"/>
              </w:rPr>
              <w:lastRenderedPageBreak/>
              <w:t>mg/m</w:t>
            </w:r>
            <w:r w:rsidRPr="00F50086">
              <w:rPr>
                <w:rFonts w:ascii="微软雅黑" w:hAnsi="微软雅黑" w:cs="Calibri"/>
                <w:color w:val="000000"/>
                <w:sz w:val="18"/>
                <w:szCs w:val="18"/>
                <w:vertAlign w:val="superscript"/>
              </w:rPr>
              <w:t>3</w:t>
            </w:r>
          </w:p>
        </w:tc>
        <w:tc>
          <w:tcPr>
            <w:tcW w:w="2268" w:type="dxa"/>
            <w:tcBorders>
              <w:tl2br w:val="nil"/>
              <w:tr2bl w:val="nil"/>
            </w:tcBorders>
            <w:vAlign w:val="center"/>
          </w:tcPr>
          <w:p w:rsidR="008A4713" w:rsidRPr="00F50086" w:rsidRDefault="008A4713" w:rsidP="00B85A09">
            <w:pPr>
              <w:spacing w:after="0"/>
              <w:rPr>
                <w:rFonts w:ascii="微软雅黑" w:hAnsi="微软雅黑" w:cs="宋体"/>
                <w:color w:val="000000"/>
                <w:sz w:val="18"/>
                <w:szCs w:val="18"/>
              </w:rPr>
            </w:pPr>
            <w:r w:rsidRPr="00F50086">
              <w:rPr>
                <w:rFonts w:ascii="微软雅黑" w:hAnsi="微软雅黑" w:cs="宋体"/>
                <w:color w:val="000000"/>
                <w:sz w:val="18"/>
                <w:szCs w:val="18"/>
              </w:rPr>
              <w:t>符合</w:t>
            </w:r>
            <w:r w:rsidRPr="00F50086">
              <w:rPr>
                <w:rFonts w:ascii="微软雅黑" w:hAnsi="微软雅黑"/>
                <w:sz w:val="18"/>
                <w:szCs w:val="18"/>
              </w:rPr>
              <w:t xml:space="preserve">GB </w:t>
            </w:r>
            <w:r w:rsidRPr="00F50086">
              <w:rPr>
                <w:rFonts w:ascii="微软雅黑" w:hAnsi="微软雅黑" w:hint="eastAsia"/>
                <w:sz w:val="18"/>
                <w:szCs w:val="18"/>
              </w:rPr>
              <w:t>25467</w:t>
            </w:r>
            <w:r w:rsidRPr="00F50086">
              <w:rPr>
                <w:rFonts w:ascii="微软雅黑" w:hAnsi="微软雅黑"/>
                <w:sz w:val="18"/>
                <w:szCs w:val="18"/>
              </w:rPr>
              <w:t>-2010</w:t>
            </w:r>
            <w:r w:rsidR="00B85A09" w:rsidRPr="00F50086">
              <w:rPr>
                <w:rFonts w:ascii="微软雅黑" w:hAnsi="微软雅黑" w:cs="宋体"/>
                <w:color w:val="000000"/>
                <w:sz w:val="18"/>
                <w:szCs w:val="18"/>
              </w:rPr>
              <w:t xml:space="preserve"> </w:t>
            </w:r>
          </w:p>
        </w:tc>
        <w:tc>
          <w:tcPr>
            <w:tcW w:w="1920" w:type="dxa"/>
            <w:tcBorders>
              <w:tl2br w:val="nil"/>
              <w:tr2bl w:val="nil"/>
            </w:tcBorders>
            <w:vAlign w:val="center"/>
          </w:tcPr>
          <w:p w:rsidR="008A4713" w:rsidRPr="00F50086" w:rsidRDefault="008A4713" w:rsidP="008A4713">
            <w:pPr>
              <w:spacing w:after="0"/>
              <w:rPr>
                <w:rFonts w:ascii="微软雅黑" w:hAnsi="微软雅黑"/>
                <w:sz w:val="18"/>
                <w:szCs w:val="18"/>
              </w:rPr>
            </w:pPr>
            <w:r w:rsidRPr="00F50086">
              <w:rPr>
                <w:rFonts w:ascii="微软雅黑" w:hAnsi="微软雅黑"/>
                <w:sz w:val="18"/>
                <w:szCs w:val="18"/>
              </w:rPr>
              <w:t xml:space="preserve">依据GB </w:t>
            </w:r>
            <w:r w:rsidRPr="00F50086">
              <w:rPr>
                <w:rFonts w:ascii="微软雅黑" w:hAnsi="微软雅黑" w:hint="eastAsia"/>
                <w:sz w:val="18"/>
                <w:szCs w:val="18"/>
              </w:rPr>
              <w:t>25467检测</w:t>
            </w:r>
            <w:r w:rsidRPr="00F50086">
              <w:rPr>
                <w:rFonts w:ascii="微软雅黑" w:hAnsi="微软雅黑" w:hint="eastAsia"/>
                <w:sz w:val="18"/>
                <w:szCs w:val="18"/>
              </w:rPr>
              <w:lastRenderedPageBreak/>
              <w:t>方法提供检测报告</w:t>
            </w:r>
          </w:p>
        </w:tc>
        <w:tc>
          <w:tcPr>
            <w:tcW w:w="1074" w:type="dxa"/>
            <w:tcBorders>
              <w:right w:val="single" w:sz="12" w:space="0" w:color="auto"/>
              <w:tl2br w:val="nil"/>
              <w:tr2bl w:val="nil"/>
            </w:tcBorders>
            <w:vAlign w:val="center"/>
          </w:tcPr>
          <w:p w:rsidR="008A4713" w:rsidRPr="00F50086" w:rsidRDefault="008A4713" w:rsidP="008A4713">
            <w:pPr>
              <w:spacing w:after="0"/>
              <w:ind w:firstLineChars="50" w:firstLine="90"/>
              <w:rPr>
                <w:rFonts w:ascii="微软雅黑" w:hAnsi="微软雅黑"/>
                <w:color w:val="000000"/>
                <w:sz w:val="18"/>
                <w:szCs w:val="18"/>
              </w:rPr>
            </w:pPr>
            <w:r w:rsidRPr="00F50086">
              <w:rPr>
                <w:rFonts w:ascii="微软雅黑" w:hAnsi="微软雅黑" w:hint="eastAsia"/>
                <w:color w:val="000000"/>
                <w:sz w:val="18"/>
                <w:szCs w:val="18"/>
              </w:rPr>
              <w:lastRenderedPageBreak/>
              <w:t>产品生产</w:t>
            </w:r>
          </w:p>
        </w:tc>
      </w:tr>
      <w:tr w:rsidR="00F50086" w:rsidRPr="006453B9" w:rsidTr="007909B6">
        <w:tblPrEx>
          <w:tblCellMar>
            <w:left w:w="108" w:type="dxa"/>
            <w:right w:w="108" w:type="dxa"/>
          </w:tblCellMar>
        </w:tblPrEx>
        <w:trPr>
          <w:trHeight w:val="430"/>
        </w:trPr>
        <w:tc>
          <w:tcPr>
            <w:tcW w:w="1070" w:type="dxa"/>
            <w:tcBorders>
              <w:left w:val="single" w:sz="12" w:space="0" w:color="auto"/>
              <w:tl2br w:val="nil"/>
              <w:tr2bl w:val="nil"/>
            </w:tcBorders>
            <w:vAlign w:val="center"/>
          </w:tcPr>
          <w:p w:rsidR="00F50086" w:rsidRPr="006453B9" w:rsidRDefault="00F50086" w:rsidP="008A4713">
            <w:pPr>
              <w:spacing w:after="0"/>
              <w:jc w:val="center"/>
              <w:rPr>
                <w:b/>
                <w:color w:val="000000"/>
                <w:sz w:val="18"/>
                <w:szCs w:val="18"/>
              </w:rPr>
            </w:pPr>
            <w:r w:rsidRPr="006453B9">
              <w:rPr>
                <w:rFonts w:hint="eastAsia"/>
                <w:b/>
                <w:color w:val="000000"/>
                <w:sz w:val="18"/>
                <w:szCs w:val="18"/>
              </w:rPr>
              <w:lastRenderedPageBreak/>
              <w:t>产品属性</w:t>
            </w:r>
          </w:p>
        </w:tc>
        <w:tc>
          <w:tcPr>
            <w:tcW w:w="1681" w:type="dxa"/>
            <w:tcBorders>
              <w:tl2br w:val="nil"/>
              <w:tr2bl w:val="nil"/>
            </w:tcBorders>
            <w:vAlign w:val="center"/>
          </w:tcPr>
          <w:p w:rsidR="00F50086" w:rsidRDefault="00F50086" w:rsidP="006115A0">
            <w:pPr>
              <w:spacing w:after="0"/>
              <w:rPr>
                <w:rFonts w:ascii="宋体" w:hAnsi="宋体"/>
                <w:color w:val="000000"/>
                <w:sz w:val="18"/>
                <w:szCs w:val="18"/>
              </w:rPr>
            </w:pPr>
            <w:r>
              <w:rPr>
                <w:rFonts w:ascii="宋体" w:hAnsi="宋体"/>
                <w:color w:val="000000"/>
                <w:sz w:val="18"/>
                <w:szCs w:val="18"/>
              </w:rPr>
              <w:t>产品质量</w:t>
            </w:r>
          </w:p>
        </w:tc>
        <w:tc>
          <w:tcPr>
            <w:tcW w:w="992" w:type="dxa"/>
            <w:tcBorders>
              <w:tl2br w:val="nil"/>
              <w:tr2bl w:val="nil"/>
            </w:tcBorders>
            <w:vAlign w:val="center"/>
          </w:tcPr>
          <w:p w:rsidR="00F50086" w:rsidRPr="007707B4" w:rsidRDefault="00F50086" w:rsidP="006115A0">
            <w:pPr>
              <w:spacing w:after="0"/>
              <w:rPr>
                <w:rFonts w:ascii="宋体" w:hAnsi="宋体"/>
                <w:color w:val="000000"/>
                <w:sz w:val="18"/>
                <w:szCs w:val="18"/>
              </w:rPr>
            </w:pPr>
          </w:p>
        </w:tc>
        <w:tc>
          <w:tcPr>
            <w:tcW w:w="2268" w:type="dxa"/>
            <w:tcBorders>
              <w:tl2br w:val="nil"/>
              <w:tr2bl w:val="nil"/>
            </w:tcBorders>
            <w:vAlign w:val="center"/>
          </w:tcPr>
          <w:p w:rsidR="00F50086" w:rsidRPr="00953D3A" w:rsidRDefault="00F50086" w:rsidP="006115A0">
            <w:pPr>
              <w:spacing w:after="0"/>
              <w:rPr>
                <w:rFonts w:ascii="宋体" w:hAnsi="宋体" w:cs="宋体"/>
                <w:color w:val="000000"/>
              </w:rPr>
            </w:pPr>
            <w:r>
              <w:rPr>
                <w:rFonts w:ascii="宋体" w:hAnsi="宋体" w:hint="eastAsia"/>
                <w:color w:val="000000"/>
                <w:sz w:val="18"/>
                <w:szCs w:val="18"/>
              </w:rPr>
              <w:t>符合</w:t>
            </w:r>
            <w:r>
              <w:rPr>
                <w:rFonts w:ascii="宋体" w:hAnsi="宋体" w:hint="eastAsia"/>
                <w:color w:val="000000"/>
                <w:sz w:val="18"/>
                <w:szCs w:val="18"/>
              </w:rPr>
              <w:t xml:space="preserve"> </w:t>
            </w:r>
            <w:r w:rsidRPr="007707B4">
              <w:rPr>
                <w:rFonts w:ascii="宋体" w:hAnsi="宋体"/>
                <w:color w:val="000000"/>
                <w:sz w:val="18"/>
                <w:szCs w:val="18"/>
              </w:rPr>
              <w:t>GB/T</w:t>
            </w:r>
            <w:r>
              <w:rPr>
                <w:rFonts w:ascii="宋体" w:hAnsi="宋体" w:hint="eastAsia"/>
                <w:color w:val="000000"/>
                <w:sz w:val="18"/>
                <w:szCs w:val="18"/>
              </w:rPr>
              <w:t xml:space="preserve"> 467</w:t>
            </w:r>
            <w:r w:rsidRPr="00953D3A">
              <w:rPr>
                <w:rFonts w:ascii="宋体" w:hAnsi="宋体" w:cs="宋体"/>
                <w:color w:val="000000"/>
              </w:rPr>
              <w:t xml:space="preserve"> </w:t>
            </w:r>
            <w:r w:rsidRPr="00C02A62">
              <w:rPr>
                <w:rFonts w:ascii="宋体" w:hAnsi="宋体" w:cs="宋体" w:hint="eastAsia"/>
                <w:color w:val="000000"/>
                <w:sz w:val="18"/>
                <w:szCs w:val="18"/>
              </w:rPr>
              <w:t>标准</w:t>
            </w:r>
          </w:p>
        </w:tc>
        <w:tc>
          <w:tcPr>
            <w:tcW w:w="1920" w:type="dxa"/>
            <w:tcBorders>
              <w:tl2br w:val="nil"/>
              <w:tr2bl w:val="nil"/>
            </w:tcBorders>
            <w:vAlign w:val="center"/>
          </w:tcPr>
          <w:p w:rsidR="00F50086" w:rsidRDefault="00F50086" w:rsidP="006115A0">
            <w:pPr>
              <w:spacing w:after="0"/>
              <w:rPr>
                <w:rFonts w:ascii="宋体" w:hAnsi="宋体"/>
                <w:color w:val="000000"/>
                <w:sz w:val="18"/>
                <w:szCs w:val="18"/>
              </w:rPr>
            </w:pPr>
            <w:r>
              <w:rPr>
                <w:rFonts w:ascii="宋体" w:hAnsi="宋体" w:hint="eastAsia"/>
                <w:color w:val="000000"/>
                <w:sz w:val="18"/>
                <w:szCs w:val="18"/>
              </w:rPr>
              <w:t>提供</w:t>
            </w:r>
            <w:r>
              <w:rPr>
                <w:rFonts w:ascii="宋体" w:hAnsi="宋体"/>
                <w:color w:val="000000"/>
                <w:sz w:val="18"/>
                <w:szCs w:val="18"/>
              </w:rPr>
              <w:t>证明材料</w:t>
            </w:r>
          </w:p>
        </w:tc>
        <w:tc>
          <w:tcPr>
            <w:tcW w:w="1074" w:type="dxa"/>
            <w:tcBorders>
              <w:right w:val="single" w:sz="12" w:space="0" w:color="auto"/>
              <w:tl2br w:val="nil"/>
              <w:tr2bl w:val="nil"/>
            </w:tcBorders>
            <w:vAlign w:val="center"/>
          </w:tcPr>
          <w:p w:rsidR="00F50086" w:rsidRDefault="00F50086" w:rsidP="006115A0">
            <w:pPr>
              <w:spacing w:after="0"/>
              <w:ind w:firstLineChars="50" w:firstLine="90"/>
              <w:rPr>
                <w:color w:val="000000"/>
                <w:sz w:val="18"/>
                <w:szCs w:val="18"/>
              </w:rPr>
            </w:pPr>
            <w:r>
              <w:rPr>
                <w:rFonts w:hint="eastAsia"/>
                <w:color w:val="000000"/>
                <w:sz w:val="18"/>
                <w:szCs w:val="18"/>
              </w:rPr>
              <w:t>产品质量</w:t>
            </w:r>
          </w:p>
        </w:tc>
      </w:tr>
    </w:tbl>
    <w:p w:rsidR="001B17FB" w:rsidRPr="005C63BC" w:rsidRDefault="008A4713" w:rsidP="008A4713">
      <w:pPr>
        <w:pStyle w:val="a6"/>
        <w:numPr>
          <w:ilvl w:val="0"/>
          <w:numId w:val="6"/>
        </w:numPr>
        <w:ind w:firstLineChars="0"/>
        <w:rPr>
          <w:rFonts w:asciiTheme="minorEastAsia" w:eastAsiaTheme="minorEastAsia" w:hAnsiTheme="minorEastAsia"/>
          <w:color w:val="000000" w:themeColor="text1"/>
          <w:sz w:val="24"/>
          <w:szCs w:val="24"/>
        </w:rPr>
      </w:pPr>
      <w:r w:rsidRPr="009F4BBD">
        <w:rPr>
          <w:rFonts w:asciiTheme="minorEastAsia" w:eastAsiaTheme="minorEastAsia" w:hAnsiTheme="minorEastAsia" w:hint="eastAsia"/>
          <w:color w:val="000000" w:themeColor="text1"/>
          <w:sz w:val="24"/>
          <w:szCs w:val="24"/>
        </w:rPr>
        <w:t>混合铜精矿成分指经过配料后的精矿成分，</w:t>
      </w:r>
      <w:r w:rsidR="005C63BC" w:rsidRPr="005C63BC">
        <w:rPr>
          <w:rFonts w:asciiTheme="minorEastAsia" w:eastAsiaTheme="minorEastAsia" w:hAnsiTheme="minorEastAsia" w:cs="宋体" w:hint="eastAsia"/>
          <w:sz w:val="24"/>
          <w:szCs w:val="24"/>
        </w:rPr>
        <w:t>铜精矿中Hg、F、Cd杂质限量符合GB20424的要求，其余化学成分</w:t>
      </w:r>
      <w:r w:rsidR="005C63BC" w:rsidRPr="005C63BC">
        <w:rPr>
          <w:rFonts w:asciiTheme="minorEastAsia" w:eastAsiaTheme="minorEastAsia" w:hAnsiTheme="minorEastAsia" w:cs="宋体"/>
          <w:sz w:val="24"/>
          <w:szCs w:val="24"/>
        </w:rPr>
        <w:t>符合</w:t>
      </w:r>
      <w:r w:rsidR="005C63BC" w:rsidRPr="005C63BC">
        <w:rPr>
          <w:rFonts w:asciiTheme="minorEastAsia" w:eastAsiaTheme="minorEastAsia" w:hAnsiTheme="minorEastAsia" w:cs="Calibri" w:hint="eastAsia"/>
          <w:sz w:val="24"/>
          <w:szCs w:val="24"/>
          <w:lang w:val="de-DE"/>
        </w:rPr>
        <w:t xml:space="preserve">YS/T </w:t>
      </w:r>
      <w:r w:rsidR="005C63BC" w:rsidRPr="005C63BC">
        <w:rPr>
          <w:rFonts w:asciiTheme="minorEastAsia" w:eastAsiaTheme="minorEastAsia" w:hAnsiTheme="minorEastAsia" w:cs="Calibri"/>
          <w:sz w:val="24"/>
          <w:szCs w:val="24"/>
          <w:lang w:val="de-DE"/>
        </w:rPr>
        <w:t>318</w:t>
      </w:r>
      <w:r w:rsidR="005C63BC" w:rsidRPr="005C63BC">
        <w:rPr>
          <w:rFonts w:asciiTheme="minorEastAsia" w:eastAsiaTheme="minorEastAsia" w:hAnsiTheme="minorEastAsia" w:cs="宋体"/>
          <w:sz w:val="24"/>
          <w:szCs w:val="24"/>
        </w:rPr>
        <w:t>的要求</w:t>
      </w:r>
      <w:r w:rsidR="00B20A30" w:rsidRPr="005C63BC">
        <w:rPr>
          <w:rFonts w:asciiTheme="minorEastAsia" w:eastAsiaTheme="minorEastAsia" w:hAnsiTheme="minorEastAsia" w:hint="eastAsia"/>
          <w:color w:val="000000" w:themeColor="text1"/>
          <w:sz w:val="24"/>
          <w:szCs w:val="24"/>
        </w:rPr>
        <w:t>。</w:t>
      </w:r>
    </w:p>
    <w:p w:rsidR="008A4713" w:rsidRPr="009F4BBD" w:rsidRDefault="000D6235" w:rsidP="008A4713">
      <w:pPr>
        <w:pStyle w:val="a6"/>
        <w:numPr>
          <w:ilvl w:val="0"/>
          <w:numId w:val="6"/>
        </w:numPr>
        <w:ind w:firstLineChars="0"/>
        <w:rPr>
          <w:rFonts w:asciiTheme="minorEastAsia" w:eastAsiaTheme="minorEastAsia" w:hAnsiTheme="minorEastAsia"/>
          <w:color w:val="000000" w:themeColor="text1"/>
          <w:sz w:val="24"/>
          <w:szCs w:val="24"/>
        </w:rPr>
      </w:pPr>
      <w:r w:rsidRPr="009F4BBD">
        <w:rPr>
          <w:rFonts w:asciiTheme="minorEastAsia" w:eastAsiaTheme="minorEastAsia" w:hAnsiTheme="minorEastAsia" w:hint="eastAsia"/>
          <w:color w:val="000000" w:themeColor="text1"/>
          <w:sz w:val="24"/>
          <w:szCs w:val="24"/>
        </w:rPr>
        <w:t>新鲜水消耗</w:t>
      </w:r>
      <w:r w:rsidR="00DD137C" w:rsidRPr="009F4BBD">
        <w:rPr>
          <w:rFonts w:asciiTheme="minorEastAsia" w:eastAsiaTheme="minorEastAsia" w:hAnsiTheme="minorEastAsia" w:hint="eastAsia"/>
          <w:color w:val="000000" w:themeColor="text1"/>
          <w:sz w:val="24"/>
          <w:szCs w:val="24"/>
        </w:rPr>
        <w:t>依据</w:t>
      </w:r>
      <w:r w:rsidR="00DD137C" w:rsidRPr="009F4BBD">
        <w:rPr>
          <w:rFonts w:asciiTheme="minorEastAsia" w:eastAsiaTheme="minorEastAsia" w:hAnsiTheme="minorEastAsia"/>
          <w:color w:val="000000" w:themeColor="text1"/>
          <w:sz w:val="24"/>
          <w:szCs w:val="24"/>
        </w:rPr>
        <w:t>HJ 558</w:t>
      </w:r>
      <w:r w:rsidRPr="009F4BBD">
        <w:rPr>
          <w:rFonts w:asciiTheme="minorEastAsia" w:eastAsiaTheme="minorEastAsia" w:hAnsiTheme="minorEastAsia" w:hint="eastAsia"/>
          <w:color w:val="000000" w:themeColor="text1"/>
          <w:sz w:val="24"/>
          <w:szCs w:val="24"/>
        </w:rPr>
        <w:t>，</w:t>
      </w:r>
      <w:r w:rsidR="00DD137C" w:rsidRPr="009F4BBD">
        <w:rPr>
          <w:rFonts w:asciiTheme="minorEastAsia" w:eastAsiaTheme="minorEastAsia" w:hAnsiTheme="minorEastAsia" w:hint="eastAsia"/>
          <w:color w:val="000000" w:themeColor="text1"/>
          <w:sz w:val="24"/>
          <w:szCs w:val="24"/>
        </w:rPr>
        <w:t xml:space="preserve">清洁生产标准 铜冶炼业 </w:t>
      </w:r>
      <w:r w:rsidR="00DD137C" w:rsidRPr="009F4BBD">
        <w:rPr>
          <w:rFonts w:asciiTheme="minorEastAsia" w:eastAsiaTheme="minorEastAsia" w:hAnsiTheme="minorEastAsia"/>
          <w:color w:val="000000" w:themeColor="text1"/>
          <w:sz w:val="24"/>
          <w:szCs w:val="24"/>
        </w:rPr>
        <w:t>铜冶炼企业清洁生产技术指标要求</w:t>
      </w:r>
      <w:r w:rsidR="00B20A30" w:rsidRPr="009F4BBD">
        <w:rPr>
          <w:rFonts w:asciiTheme="minorEastAsia" w:eastAsiaTheme="minorEastAsia" w:hAnsiTheme="minorEastAsia" w:hint="eastAsia"/>
          <w:color w:val="000000" w:themeColor="text1"/>
          <w:sz w:val="24"/>
          <w:szCs w:val="24"/>
        </w:rPr>
        <w:t>。</w:t>
      </w:r>
    </w:p>
    <w:p w:rsidR="00DD137C" w:rsidRPr="009F4BBD" w:rsidRDefault="00DD137C" w:rsidP="008A4713">
      <w:pPr>
        <w:pStyle w:val="a6"/>
        <w:numPr>
          <w:ilvl w:val="0"/>
          <w:numId w:val="6"/>
        </w:numPr>
        <w:ind w:firstLineChars="0"/>
        <w:rPr>
          <w:rFonts w:asciiTheme="minorEastAsia" w:eastAsiaTheme="minorEastAsia" w:hAnsiTheme="minorEastAsia"/>
          <w:color w:val="000000" w:themeColor="text1"/>
          <w:sz w:val="24"/>
          <w:szCs w:val="24"/>
        </w:rPr>
      </w:pPr>
      <w:r w:rsidRPr="009F4BBD">
        <w:rPr>
          <w:rFonts w:asciiTheme="minorEastAsia" w:eastAsiaTheme="minorEastAsia" w:hAnsiTheme="minorEastAsia" w:hint="eastAsia"/>
          <w:color w:val="000000" w:themeColor="text1"/>
          <w:sz w:val="24"/>
          <w:szCs w:val="24"/>
        </w:rPr>
        <w:t>水的重复利用率依据</w:t>
      </w:r>
      <w:r w:rsidRPr="009F4BBD">
        <w:rPr>
          <w:rFonts w:asciiTheme="minorEastAsia" w:eastAsiaTheme="minorEastAsia" w:hAnsiTheme="minorEastAsia"/>
          <w:color w:val="000000" w:themeColor="text1"/>
          <w:sz w:val="24"/>
          <w:szCs w:val="24"/>
        </w:rPr>
        <w:t>HJ 558</w:t>
      </w:r>
      <w:r w:rsidRPr="009F4BBD">
        <w:rPr>
          <w:rFonts w:asciiTheme="minorEastAsia" w:eastAsiaTheme="minorEastAsia" w:hAnsiTheme="minorEastAsia" w:hint="eastAsia"/>
          <w:color w:val="000000" w:themeColor="text1"/>
          <w:sz w:val="24"/>
          <w:szCs w:val="24"/>
        </w:rPr>
        <w:t xml:space="preserve">，清洁生产标准 铜冶炼业 </w:t>
      </w:r>
      <w:r w:rsidRPr="009F4BBD">
        <w:rPr>
          <w:rFonts w:asciiTheme="minorEastAsia" w:eastAsiaTheme="minorEastAsia" w:hAnsiTheme="minorEastAsia"/>
          <w:color w:val="000000" w:themeColor="text1"/>
          <w:sz w:val="24"/>
          <w:szCs w:val="24"/>
        </w:rPr>
        <w:t>铜冶炼企业清洁生产技术指标要求</w:t>
      </w:r>
      <w:r w:rsidR="00B20A30" w:rsidRPr="009F4BBD">
        <w:rPr>
          <w:rFonts w:asciiTheme="minorEastAsia" w:eastAsiaTheme="minorEastAsia" w:hAnsiTheme="minorEastAsia" w:hint="eastAsia"/>
          <w:color w:val="000000" w:themeColor="text1"/>
          <w:sz w:val="24"/>
          <w:szCs w:val="24"/>
        </w:rPr>
        <w:t>。</w:t>
      </w:r>
    </w:p>
    <w:p w:rsidR="00DD137C" w:rsidRPr="009F4BBD" w:rsidRDefault="00DD137C" w:rsidP="008A4713">
      <w:pPr>
        <w:pStyle w:val="a6"/>
        <w:numPr>
          <w:ilvl w:val="0"/>
          <w:numId w:val="6"/>
        </w:numPr>
        <w:ind w:firstLineChars="0"/>
        <w:rPr>
          <w:rFonts w:asciiTheme="minorEastAsia" w:eastAsiaTheme="minorEastAsia" w:hAnsiTheme="minorEastAsia"/>
          <w:color w:val="000000" w:themeColor="text1"/>
          <w:sz w:val="24"/>
          <w:szCs w:val="24"/>
        </w:rPr>
      </w:pPr>
      <w:r w:rsidRPr="009F4BBD">
        <w:rPr>
          <w:rFonts w:asciiTheme="minorEastAsia" w:eastAsiaTheme="minorEastAsia" w:hAnsiTheme="minorEastAsia" w:hint="eastAsia"/>
          <w:color w:val="000000" w:themeColor="text1"/>
          <w:sz w:val="24"/>
          <w:szCs w:val="24"/>
        </w:rPr>
        <w:t>固体废物综合回收利用率依据</w:t>
      </w:r>
      <w:r w:rsidRPr="009F4BBD">
        <w:rPr>
          <w:rFonts w:asciiTheme="minorEastAsia" w:eastAsiaTheme="minorEastAsia" w:hAnsiTheme="minorEastAsia"/>
          <w:color w:val="000000" w:themeColor="text1"/>
          <w:sz w:val="24"/>
          <w:szCs w:val="24"/>
        </w:rPr>
        <w:t>HJ 558</w:t>
      </w:r>
      <w:r w:rsidRPr="009F4BBD">
        <w:rPr>
          <w:rFonts w:asciiTheme="minorEastAsia" w:eastAsiaTheme="minorEastAsia" w:hAnsiTheme="minorEastAsia" w:hint="eastAsia"/>
          <w:color w:val="000000" w:themeColor="text1"/>
          <w:sz w:val="24"/>
          <w:szCs w:val="24"/>
        </w:rPr>
        <w:t xml:space="preserve">，清洁生产标准 铜冶炼业 </w:t>
      </w:r>
      <w:r w:rsidRPr="009F4BBD">
        <w:rPr>
          <w:rFonts w:asciiTheme="minorEastAsia" w:eastAsiaTheme="minorEastAsia" w:hAnsiTheme="minorEastAsia"/>
          <w:color w:val="000000" w:themeColor="text1"/>
          <w:sz w:val="24"/>
          <w:szCs w:val="24"/>
        </w:rPr>
        <w:t>铜冶炼企业清洁生产技术指标要求</w:t>
      </w:r>
      <w:r w:rsidR="00B20A30" w:rsidRPr="009F4BBD">
        <w:rPr>
          <w:rFonts w:asciiTheme="minorEastAsia" w:eastAsiaTheme="minorEastAsia" w:hAnsiTheme="minorEastAsia" w:hint="eastAsia"/>
          <w:color w:val="000000" w:themeColor="text1"/>
          <w:sz w:val="24"/>
          <w:szCs w:val="24"/>
        </w:rPr>
        <w:t>。</w:t>
      </w:r>
    </w:p>
    <w:p w:rsidR="00DD137C" w:rsidRPr="009F4BBD" w:rsidRDefault="00DD137C" w:rsidP="008A4713">
      <w:pPr>
        <w:pStyle w:val="a6"/>
        <w:numPr>
          <w:ilvl w:val="0"/>
          <w:numId w:val="6"/>
        </w:numPr>
        <w:ind w:firstLineChars="0"/>
        <w:rPr>
          <w:rFonts w:asciiTheme="minorEastAsia" w:eastAsiaTheme="minorEastAsia" w:hAnsiTheme="minorEastAsia"/>
          <w:color w:val="000000" w:themeColor="text1"/>
          <w:sz w:val="24"/>
          <w:szCs w:val="24"/>
        </w:rPr>
      </w:pPr>
      <w:r w:rsidRPr="009F4BBD">
        <w:rPr>
          <w:rFonts w:asciiTheme="minorEastAsia" w:eastAsiaTheme="minorEastAsia" w:hAnsiTheme="minorEastAsia" w:hint="eastAsia"/>
          <w:color w:val="000000" w:themeColor="text1"/>
          <w:sz w:val="24"/>
          <w:szCs w:val="24"/>
        </w:rPr>
        <w:t>吨铜产品综合能耗</w:t>
      </w:r>
      <w:r w:rsidR="00B20A30" w:rsidRPr="009F4BBD">
        <w:rPr>
          <w:rFonts w:asciiTheme="minorEastAsia" w:eastAsiaTheme="minorEastAsia" w:hAnsiTheme="minorEastAsia" w:hint="eastAsia"/>
          <w:color w:val="000000" w:themeColor="text1"/>
          <w:sz w:val="24"/>
          <w:szCs w:val="24"/>
        </w:rPr>
        <w:t>依据</w:t>
      </w:r>
      <w:r w:rsidR="00B20A30" w:rsidRPr="009F4BBD">
        <w:rPr>
          <w:rFonts w:asciiTheme="minorEastAsia" w:eastAsiaTheme="minorEastAsia" w:hAnsiTheme="minorEastAsia"/>
          <w:color w:val="000000" w:themeColor="text1"/>
          <w:sz w:val="24"/>
          <w:szCs w:val="24"/>
        </w:rPr>
        <w:t>GB 21248</w:t>
      </w:r>
      <w:r w:rsidR="00B20A30" w:rsidRPr="009F4BBD">
        <w:rPr>
          <w:rFonts w:asciiTheme="minorEastAsia" w:eastAsiaTheme="minorEastAsia" w:hAnsiTheme="minorEastAsia" w:hint="eastAsia"/>
          <w:color w:val="000000" w:themeColor="text1"/>
          <w:sz w:val="24"/>
          <w:szCs w:val="24"/>
        </w:rPr>
        <w:t>标准。</w:t>
      </w:r>
    </w:p>
    <w:p w:rsidR="00B20A30" w:rsidRPr="009F4BBD" w:rsidRDefault="00B20A30" w:rsidP="008A4713">
      <w:pPr>
        <w:pStyle w:val="a6"/>
        <w:numPr>
          <w:ilvl w:val="0"/>
          <w:numId w:val="6"/>
        </w:numPr>
        <w:ind w:firstLineChars="0"/>
        <w:rPr>
          <w:rFonts w:asciiTheme="minorEastAsia" w:eastAsiaTheme="minorEastAsia" w:hAnsiTheme="minorEastAsia"/>
          <w:color w:val="000000" w:themeColor="text1"/>
          <w:sz w:val="24"/>
          <w:szCs w:val="24"/>
        </w:rPr>
      </w:pPr>
      <w:r w:rsidRPr="009F4BBD">
        <w:rPr>
          <w:rFonts w:asciiTheme="minorEastAsia" w:eastAsiaTheme="minorEastAsia" w:hAnsiTheme="minorEastAsia" w:hint="eastAsia"/>
          <w:color w:val="000000" w:themeColor="text1"/>
          <w:sz w:val="24"/>
          <w:szCs w:val="24"/>
        </w:rPr>
        <w:t>废水排放量依据</w:t>
      </w:r>
      <w:r w:rsidRPr="009F4BBD">
        <w:rPr>
          <w:rFonts w:asciiTheme="minorEastAsia" w:eastAsiaTheme="minorEastAsia" w:hAnsiTheme="minorEastAsia"/>
          <w:color w:val="000000" w:themeColor="text1"/>
          <w:sz w:val="24"/>
          <w:szCs w:val="24"/>
        </w:rPr>
        <w:t xml:space="preserve">GB </w:t>
      </w:r>
      <w:r w:rsidRPr="009F4BBD">
        <w:rPr>
          <w:rFonts w:asciiTheme="minorEastAsia" w:eastAsiaTheme="minorEastAsia" w:hAnsiTheme="minorEastAsia" w:hint="eastAsia"/>
          <w:color w:val="000000" w:themeColor="text1"/>
          <w:sz w:val="24"/>
          <w:szCs w:val="24"/>
        </w:rPr>
        <w:t>25467标准，达到单位产品基准排水量的要求。</w:t>
      </w:r>
    </w:p>
    <w:p w:rsidR="00EA1550" w:rsidRPr="00952A7A" w:rsidRDefault="008A4713" w:rsidP="00BD2782">
      <w:pPr>
        <w:pStyle w:val="1"/>
      </w:pPr>
      <w:bookmarkStart w:id="22" w:name="_Toc531104923"/>
      <w:r>
        <w:rPr>
          <w:rFonts w:hint="eastAsia"/>
        </w:rPr>
        <w:t>四</w:t>
      </w:r>
      <w:r w:rsidR="00EA1550" w:rsidRPr="00952A7A">
        <w:rPr>
          <w:rFonts w:hint="eastAsia"/>
        </w:rPr>
        <w:t>、与现行法律、法规、强制性国家标准及相关标准协调配套情况</w:t>
      </w:r>
      <w:bookmarkEnd w:id="22"/>
    </w:p>
    <w:p w:rsidR="00EA1550" w:rsidRPr="00952A7A" w:rsidRDefault="00EA1550" w:rsidP="00BD2782">
      <w:pPr>
        <w:rPr>
          <w:rFonts w:asciiTheme="minorEastAsia" w:eastAsiaTheme="minorEastAsia" w:hAnsiTheme="minorEastAsia"/>
          <w:sz w:val="24"/>
          <w:szCs w:val="24"/>
        </w:rPr>
      </w:pPr>
      <w:r w:rsidRPr="00952A7A">
        <w:rPr>
          <w:rFonts w:asciiTheme="minorEastAsia" w:eastAsiaTheme="minorEastAsia" w:hAnsiTheme="minorEastAsia" w:hint="eastAsia"/>
          <w:sz w:val="24"/>
          <w:szCs w:val="24"/>
        </w:rPr>
        <w:t xml:space="preserve">     目前我国无阴极铜绿</w:t>
      </w:r>
      <w:proofErr w:type="gramStart"/>
      <w:r w:rsidRPr="00952A7A">
        <w:rPr>
          <w:rFonts w:asciiTheme="minorEastAsia" w:eastAsiaTheme="minorEastAsia" w:hAnsiTheme="minorEastAsia" w:hint="eastAsia"/>
          <w:sz w:val="24"/>
          <w:szCs w:val="24"/>
        </w:rPr>
        <w:t>色产品</w:t>
      </w:r>
      <w:proofErr w:type="gramEnd"/>
      <w:r w:rsidRPr="00952A7A">
        <w:rPr>
          <w:rFonts w:asciiTheme="minorEastAsia" w:eastAsiaTheme="minorEastAsia" w:hAnsiTheme="minorEastAsia" w:hint="eastAsia"/>
          <w:sz w:val="24"/>
          <w:szCs w:val="24"/>
        </w:rPr>
        <w:t>设计评价的国</w:t>
      </w:r>
      <w:r w:rsidR="00876DE9" w:rsidRPr="00952A7A">
        <w:rPr>
          <w:rFonts w:asciiTheme="minorEastAsia" w:eastAsiaTheme="minorEastAsia" w:hAnsiTheme="minorEastAsia" w:hint="eastAsia"/>
          <w:sz w:val="24"/>
          <w:szCs w:val="24"/>
        </w:rPr>
        <w:t>家标准或行业标准，本标准是新制定的团体</w:t>
      </w:r>
      <w:r w:rsidRPr="00952A7A">
        <w:rPr>
          <w:rFonts w:asciiTheme="minorEastAsia" w:eastAsiaTheme="minorEastAsia" w:hAnsiTheme="minorEastAsia" w:hint="eastAsia"/>
          <w:sz w:val="24"/>
          <w:szCs w:val="24"/>
        </w:rPr>
        <w:t>标准。</w:t>
      </w:r>
      <w:r w:rsidR="00876DE9" w:rsidRPr="00952A7A">
        <w:rPr>
          <w:rFonts w:asciiTheme="minorEastAsia" w:eastAsiaTheme="minorEastAsia" w:hAnsiTheme="minorEastAsia" w:hint="eastAsia"/>
          <w:sz w:val="24"/>
          <w:szCs w:val="24"/>
        </w:rPr>
        <w:t>本标准制定与现行的相关法律、法规、强制性国家标准及相关标准不冲突。</w:t>
      </w:r>
    </w:p>
    <w:p w:rsidR="007308A0" w:rsidRPr="00952A7A" w:rsidRDefault="008A4713" w:rsidP="00BD2782">
      <w:pPr>
        <w:pStyle w:val="1"/>
      </w:pPr>
      <w:bookmarkStart w:id="23" w:name="_Toc531104924"/>
      <w:r>
        <w:rPr>
          <w:rFonts w:hint="eastAsia"/>
        </w:rPr>
        <w:t>五</w:t>
      </w:r>
      <w:r w:rsidR="007308A0" w:rsidRPr="00952A7A">
        <w:rPr>
          <w:rFonts w:hint="eastAsia"/>
        </w:rPr>
        <w:t>、标准中如涉及专利，应有明确的知识产权说明</w:t>
      </w:r>
      <w:bookmarkEnd w:id="23"/>
    </w:p>
    <w:p w:rsidR="007308A0" w:rsidRPr="00952A7A" w:rsidRDefault="007308A0" w:rsidP="00BD2782">
      <w:pPr>
        <w:rPr>
          <w:rFonts w:asciiTheme="minorEastAsia" w:eastAsiaTheme="minorEastAsia" w:hAnsiTheme="minorEastAsia"/>
          <w:sz w:val="24"/>
          <w:szCs w:val="24"/>
        </w:rPr>
      </w:pPr>
      <w:r w:rsidRPr="00952A7A">
        <w:rPr>
          <w:rFonts w:asciiTheme="minorEastAsia" w:eastAsiaTheme="minorEastAsia" w:hAnsiTheme="minorEastAsia" w:hint="eastAsia"/>
          <w:sz w:val="24"/>
          <w:szCs w:val="24"/>
        </w:rPr>
        <w:t xml:space="preserve">      标准中不涉及任何专利和知识产权。</w:t>
      </w:r>
    </w:p>
    <w:p w:rsidR="00A06302" w:rsidRPr="00952A7A" w:rsidRDefault="008A4713" w:rsidP="00BD2782">
      <w:pPr>
        <w:pStyle w:val="1"/>
      </w:pPr>
      <w:bookmarkStart w:id="24" w:name="_Toc531104925"/>
      <w:r>
        <w:rPr>
          <w:rFonts w:hint="eastAsia"/>
        </w:rPr>
        <w:t>六</w:t>
      </w:r>
      <w:r w:rsidR="00A06302" w:rsidRPr="00952A7A">
        <w:rPr>
          <w:rFonts w:hint="eastAsia"/>
        </w:rPr>
        <w:t>、废止现行有关标准的建议</w:t>
      </w:r>
      <w:bookmarkEnd w:id="24"/>
    </w:p>
    <w:p w:rsidR="00A06302" w:rsidRPr="00952A7A" w:rsidRDefault="00A06302" w:rsidP="00BD2782">
      <w:pPr>
        <w:rPr>
          <w:rFonts w:asciiTheme="minorEastAsia" w:eastAsiaTheme="minorEastAsia" w:hAnsiTheme="minorEastAsia"/>
          <w:sz w:val="24"/>
          <w:szCs w:val="24"/>
        </w:rPr>
      </w:pPr>
      <w:r w:rsidRPr="00952A7A">
        <w:rPr>
          <w:rFonts w:asciiTheme="minorEastAsia" w:eastAsiaTheme="minorEastAsia" w:hAnsiTheme="minorEastAsia" w:hint="eastAsia"/>
          <w:sz w:val="24"/>
          <w:szCs w:val="24"/>
        </w:rPr>
        <w:t xml:space="preserve">      无</w:t>
      </w:r>
    </w:p>
    <w:p w:rsidR="0083763F" w:rsidRPr="00952A7A" w:rsidRDefault="008A4713" w:rsidP="00BD2782">
      <w:pPr>
        <w:pStyle w:val="1"/>
      </w:pPr>
      <w:bookmarkStart w:id="25" w:name="_Toc531104926"/>
      <w:r>
        <w:rPr>
          <w:rFonts w:hint="eastAsia"/>
        </w:rPr>
        <w:t>七</w:t>
      </w:r>
      <w:r w:rsidR="00A06302" w:rsidRPr="00952A7A">
        <w:rPr>
          <w:rFonts w:hint="eastAsia"/>
        </w:rPr>
        <w:t>、</w:t>
      </w:r>
      <w:r w:rsidR="0083763F" w:rsidRPr="00952A7A">
        <w:rPr>
          <w:rFonts w:hint="eastAsia"/>
        </w:rPr>
        <w:t>市场前景可产生的经济和社会效益</w:t>
      </w:r>
      <w:bookmarkEnd w:id="25"/>
    </w:p>
    <w:p w:rsidR="0083763F" w:rsidRPr="00652213" w:rsidRDefault="0083763F" w:rsidP="00BD2782">
      <w:pPr>
        <w:ind w:firstLineChars="100" w:firstLine="240"/>
        <w:rPr>
          <w:rFonts w:asciiTheme="minorEastAsia" w:eastAsiaTheme="minorEastAsia" w:hAnsiTheme="minorEastAsia"/>
          <w:sz w:val="24"/>
          <w:szCs w:val="24"/>
        </w:rPr>
      </w:pPr>
      <w:r w:rsidRPr="00652213">
        <w:rPr>
          <w:rFonts w:asciiTheme="minorEastAsia" w:eastAsiaTheme="minorEastAsia" w:hAnsiTheme="minorEastAsia" w:hint="eastAsia"/>
          <w:sz w:val="24"/>
          <w:szCs w:val="24"/>
        </w:rPr>
        <w:t>1. 该项目的实施，</w:t>
      </w:r>
      <w:r w:rsidR="005B434D" w:rsidRPr="00652213">
        <w:rPr>
          <w:rFonts w:asciiTheme="minorEastAsia" w:eastAsiaTheme="minorEastAsia" w:hAnsiTheme="minorEastAsia" w:hint="eastAsia"/>
          <w:sz w:val="24"/>
          <w:szCs w:val="24"/>
        </w:rPr>
        <w:t>将为</w:t>
      </w:r>
      <w:r w:rsidR="00884CBD">
        <w:rPr>
          <w:rFonts w:asciiTheme="minorEastAsia" w:eastAsiaTheme="minorEastAsia" w:hAnsiTheme="minorEastAsia" w:hint="eastAsia"/>
          <w:sz w:val="24"/>
          <w:szCs w:val="24"/>
        </w:rPr>
        <w:t>阴极铜</w:t>
      </w:r>
      <w:r w:rsidR="005B434D" w:rsidRPr="00652213">
        <w:rPr>
          <w:rFonts w:asciiTheme="minorEastAsia" w:eastAsiaTheme="minorEastAsia" w:hAnsiTheme="minorEastAsia" w:hint="eastAsia"/>
          <w:sz w:val="24"/>
          <w:szCs w:val="24"/>
        </w:rPr>
        <w:t>生产企业</w:t>
      </w:r>
      <w:r w:rsidRPr="00652213">
        <w:rPr>
          <w:rFonts w:asciiTheme="minorEastAsia" w:eastAsiaTheme="minorEastAsia" w:hAnsiTheme="minorEastAsia" w:hint="eastAsia"/>
          <w:sz w:val="24"/>
          <w:szCs w:val="24"/>
        </w:rPr>
        <w:t>下一步对阴极铜申报绿色产品提供基础条件，减少贸易壁垒。</w:t>
      </w:r>
    </w:p>
    <w:p w:rsidR="00A06302" w:rsidRPr="00652213" w:rsidRDefault="0083763F" w:rsidP="009F4BBD">
      <w:pPr>
        <w:pStyle w:val="a8"/>
        <w:rPr>
          <w:rFonts w:asciiTheme="minorEastAsia" w:eastAsiaTheme="minorEastAsia" w:hAnsiTheme="minorEastAsia"/>
          <w:sz w:val="24"/>
          <w:szCs w:val="24"/>
        </w:rPr>
      </w:pPr>
      <w:r w:rsidRPr="00652213">
        <w:rPr>
          <w:rFonts w:asciiTheme="minorEastAsia" w:eastAsiaTheme="minorEastAsia" w:hAnsiTheme="minorEastAsia" w:hint="eastAsia"/>
          <w:sz w:val="24"/>
          <w:szCs w:val="24"/>
        </w:rPr>
        <w:t>2. 该项目的实施，将规范阴极铜生产企业的绿色要求，对促进我国有色行业的持续、健康发展具有重要的意义。</w:t>
      </w:r>
    </w:p>
    <w:sectPr w:rsidR="00A06302" w:rsidRPr="00652213" w:rsidSect="004358AB">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D01" w:rsidRDefault="00E84D01" w:rsidP="00AF3673">
      <w:pPr>
        <w:spacing w:after="0"/>
      </w:pPr>
      <w:r>
        <w:separator/>
      </w:r>
    </w:p>
  </w:endnote>
  <w:endnote w:type="continuationSeparator" w:id="0">
    <w:p w:rsidR="00E84D01" w:rsidRDefault="00E84D01" w:rsidP="00AF36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D01" w:rsidRDefault="00E84D01" w:rsidP="00AF3673">
      <w:pPr>
        <w:spacing w:after="0"/>
      </w:pPr>
      <w:r>
        <w:separator/>
      </w:r>
    </w:p>
  </w:footnote>
  <w:footnote w:type="continuationSeparator" w:id="0">
    <w:p w:rsidR="00E84D01" w:rsidRDefault="00E84D01" w:rsidP="00AF367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5A0" w:rsidRDefault="006115A0" w:rsidP="0017659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56B6"/>
    <w:multiLevelType w:val="hybridMultilevel"/>
    <w:tmpl w:val="DC3A4074"/>
    <w:lvl w:ilvl="0" w:tplc="81F05E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F27870"/>
    <w:multiLevelType w:val="hybridMultilevel"/>
    <w:tmpl w:val="6F208D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C546E7"/>
    <w:multiLevelType w:val="hybridMultilevel"/>
    <w:tmpl w:val="442E2444"/>
    <w:lvl w:ilvl="0" w:tplc="BEF8E6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195C63"/>
    <w:multiLevelType w:val="hybridMultilevel"/>
    <w:tmpl w:val="5456D3B6"/>
    <w:lvl w:ilvl="0" w:tplc="415A63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9E1DB8"/>
    <w:multiLevelType w:val="hybridMultilevel"/>
    <w:tmpl w:val="D7AC74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9B271FA"/>
    <w:multiLevelType w:val="hybridMultilevel"/>
    <w:tmpl w:val="5AA26CEA"/>
    <w:lvl w:ilvl="0" w:tplc="1F708824">
      <w:start w:val="1"/>
      <w:numFmt w:val="decimal"/>
      <w:lvlText w:val="%1）"/>
      <w:lvlJc w:val="left"/>
      <w:pPr>
        <w:ind w:left="940" w:hanging="72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useFELayout/>
  </w:compat>
  <w:rsids>
    <w:rsidRoot w:val="00D31D50"/>
    <w:rsid w:val="00032F66"/>
    <w:rsid w:val="0006439C"/>
    <w:rsid w:val="00064E48"/>
    <w:rsid w:val="00083740"/>
    <w:rsid w:val="000A4C04"/>
    <w:rsid w:val="000B07BB"/>
    <w:rsid w:val="000C2648"/>
    <w:rsid w:val="000D6235"/>
    <w:rsid w:val="000E75DB"/>
    <w:rsid w:val="000F5019"/>
    <w:rsid w:val="00176596"/>
    <w:rsid w:val="001767F8"/>
    <w:rsid w:val="001A0815"/>
    <w:rsid w:val="001A3146"/>
    <w:rsid w:val="001A43F3"/>
    <w:rsid w:val="001B17FB"/>
    <w:rsid w:val="002033B0"/>
    <w:rsid w:val="00214C97"/>
    <w:rsid w:val="0025432F"/>
    <w:rsid w:val="00263683"/>
    <w:rsid w:val="00277F16"/>
    <w:rsid w:val="002E4338"/>
    <w:rsid w:val="002E5140"/>
    <w:rsid w:val="003107A2"/>
    <w:rsid w:val="00323B43"/>
    <w:rsid w:val="003A4EEF"/>
    <w:rsid w:val="003D37D8"/>
    <w:rsid w:val="003F4DB7"/>
    <w:rsid w:val="00415F01"/>
    <w:rsid w:val="004211CA"/>
    <w:rsid w:val="00426133"/>
    <w:rsid w:val="00432F09"/>
    <w:rsid w:val="004358AB"/>
    <w:rsid w:val="004B6B29"/>
    <w:rsid w:val="004D652F"/>
    <w:rsid w:val="0051048C"/>
    <w:rsid w:val="0054130B"/>
    <w:rsid w:val="00571216"/>
    <w:rsid w:val="005B434D"/>
    <w:rsid w:val="005C63BC"/>
    <w:rsid w:val="005D2AED"/>
    <w:rsid w:val="006115A0"/>
    <w:rsid w:val="006301E4"/>
    <w:rsid w:val="00652213"/>
    <w:rsid w:val="0068610F"/>
    <w:rsid w:val="006C7E3E"/>
    <w:rsid w:val="00706E3A"/>
    <w:rsid w:val="00715D5C"/>
    <w:rsid w:val="00722AD9"/>
    <w:rsid w:val="007308A0"/>
    <w:rsid w:val="00771D99"/>
    <w:rsid w:val="007723B0"/>
    <w:rsid w:val="007909B6"/>
    <w:rsid w:val="00794E7B"/>
    <w:rsid w:val="007B4F75"/>
    <w:rsid w:val="007B762F"/>
    <w:rsid w:val="0083763F"/>
    <w:rsid w:val="008723D8"/>
    <w:rsid w:val="00876DE9"/>
    <w:rsid w:val="00883E79"/>
    <w:rsid w:val="00884CBD"/>
    <w:rsid w:val="00886D9A"/>
    <w:rsid w:val="0089285B"/>
    <w:rsid w:val="00896846"/>
    <w:rsid w:val="008A4713"/>
    <w:rsid w:val="008B7726"/>
    <w:rsid w:val="00900081"/>
    <w:rsid w:val="009016E6"/>
    <w:rsid w:val="00911030"/>
    <w:rsid w:val="00930242"/>
    <w:rsid w:val="00937EA1"/>
    <w:rsid w:val="00952A7A"/>
    <w:rsid w:val="00960AF6"/>
    <w:rsid w:val="0097196E"/>
    <w:rsid w:val="009879F1"/>
    <w:rsid w:val="0099458B"/>
    <w:rsid w:val="009A083D"/>
    <w:rsid w:val="009F4BBD"/>
    <w:rsid w:val="00A06302"/>
    <w:rsid w:val="00A156E4"/>
    <w:rsid w:val="00A43FFA"/>
    <w:rsid w:val="00A70F89"/>
    <w:rsid w:val="00AB7BE6"/>
    <w:rsid w:val="00AF3673"/>
    <w:rsid w:val="00B00C63"/>
    <w:rsid w:val="00B20A30"/>
    <w:rsid w:val="00B617E4"/>
    <w:rsid w:val="00B85A09"/>
    <w:rsid w:val="00B9365E"/>
    <w:rsid w:val="00BD2782"/>
    <w:rsid w:val="00C02A62"/>
    <w:rsid w:val="00C3063B"/>
    <w:rsid w:val="00C46A73"/>
    <w:rsid w:val="00C51EB4"/>
    <w:rsid w:val="00C552F1"/>
    <w:rsid w:val="00C66853"/>
    <w:rsid w:val="00C92E8E"/>
    <w:rsid w:val="00D31D50"/>
    <w:rsid w:val="00D4088B"/>
    <w:rsid w:val="00D71ED7"/>
    <w:rsid w:val="00D94B3D"/>
    <w:rsid w:val="00DB2A7C"/>
    <w:rsid w:val="00DC4B11"/>
    <w:rsid w:val="00DD137C"/>
    <w:rsid w:val="00DD4824"/>
    <w:rsid w:val="00DF2199"/>
    <w:rsid w:val="00E108C7"/>
    <w:rsid w:val="00E45DBF"/>
    <w:rsid w:val="00E84D01"/>
    <w:rsid w:val="00E908D2"/>
    <w:rsid w:val="00EA1550"/>
    <w:rsid w:val="00EA5A01"/>
    <w:rsid w:val="00EC0052"/>
    <w:rsid w:val="00F01C73"/>
    <w:rsid w:val="00F026CC"/>
    <w:rsid w:val="00F11B22"/>
    <w:rsid w:val="00F16B01"/>
    <w:rsid w:val="00F2516C"/>
    <w:rsid w:val="00F50086"/>
    <w:rsid w:val="00FC20EB"/>
    <w:rsid w:val="00FF04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12" type="connector" idref="#自选图形 20"/>
        <o:r id="V:Rule13" type="connector" idref="#自选图形 27"/>
        <o:r id="V:Rule14" type="connector" idref="#自选图形 23"/>
        <o:r id="V:Rule15" type="connector" idref="#自选图形 32"/>
        <o:r id="V:Rule16" type="connector" idref="#自选图形 31"/>
        <o:r id="V:Rule17" type="connector" idref="#自选图形 39"/>
        <o:r id="V:Rule18" type="connector" idref="#自选图形 30"/>
        <o:r id="V:Rule19" type="connector" idref="#自选图形 24"/>
        <o:r id="V:Rule20" type="connector" idref="#自选图形 43"/>
        <o:r id="V:Rule21" type="connector" idref="#自选图形 33"/>
        <o:r id="V:Rule22" type="connector" idref="#自选图形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97196E"/>
    <w:pPr>
      <w:keepNext/>
      <w:keepLines/>
      <w:spacing w:after="0"/>
      <w:outlineLvl w:val="0"/>
    </w:pPr>
    <w:rPr>
      <w:b/>
      <w:bCs/>
      <w:kern w:val="44"/>
      <w:sz w:val="30"/>
      <w:szCs w:val="44"/>
    </w:rPr>
  </w:style>
  <w:style w:type="paragraph" w:styleId="2">
    <w:name w:val="heading 2"/>
    <w:basedOn w:val="a"/>
    <w:next w:val="a"/>
    <w:link w:val="2Char"/>
    <w:qFormat/>
    <w:rsid w:val="0097196E"/>
    <w:pPr>
      <w:keepNext/>
      <w:keepLines/>
      <w:widowControl w:val="0"/>
      <w:adjustRightInd/>
      <w:snapToGrid/>
      <w:spacing w:after="0"/>
      <w:ind w:leftChars="100" w:left="100"/>
      <w:jc w:val="both"/>
      <w:outlineLvl w:val="1"/>
    </w:pPr>
    <w:rPr>
      <w:rFonts w:ascii="Arial" w:eastAsia="黑体" w:hAnsi="Arial" w:cs="Times New Roman"/>
      <w:bCs/>
      <w:kern w:val="2"/>
      <w:sz w:val="28"/>
      <w:szCs w:val="32"/>
    </w:rPr>
  </w:style>
  <w:style w:type="paragraph" w:styleId="3">
    <w:name w:val="heading 3"/>
    <w:basedOn w:val="a"/>
    <w:next w:val="a"/>
    <w:link w:val="3Char"/>
    <w:uiPriority w:val="9"/>
    <w:unhideWhenUsed/>
    <w:qFormat/>
    <w:rsid w:val="003A4EEF"/>
    <w:pPr>
      <w:keepNext/>
      <w:keepLines/>
      <w:spacing w:after="0"/>
      <w:ind w:leftChars="100" w:left="100"/>
      <w:outlineLvl w:val="2"/>
    </w:pPr>
    <w:rPr>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67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F3673"/>
    <w:rPr>
      <w:rFonts w:ascii="Tahoma" w:hAnsi="Tahoma"/>
      <w:sz w:val="18"/>
      <w:szCs w:val="18"/>
    </w:rPr>
  </w:style>
  <w:style w:type="paragraph" w:styleId="a4">
    <w:name w:val="footer"/>
    <w:basedOn w:val="a"/>
    <w:link w:val="Char0"/>
    <w:uiPriority w:val="99"/>
    <w:unhideWhenUsed/>
    <w:rsid w:val="00AF3673"/>
    <w:pPr>
      <w:tabs>
        <w:tab w:val="center" w:pos="4153"/>
        <w:tab w:val="right" w:pos="8306"/>
      </w:tabs>
    </w:pPr>
    <w:rPr>
      <w:sz w:val="18"/>
      <w:szCs w:val="18"/>
    </w:rPr>
  </w:style>
  <w:style w:type="character" w:customStyle="1" w:styleId="Char0">
    <w:name w:val="页脚 Char"/>
    <w:basedOn w:val="a0"/>
    <w:link w:val="a4"/>
    <w:uiPriority w:val="99"/>
    <w:rsid w:val="00AF3673"/>
    <w:rPr>
      <w:rFonts w:ascii="Tahoma" w:hAnsi="Tahoma"/>
      <w:sz w:val="18"/>
      <w:szCs w:val="18"/>
    </w:rPr>
  </w:style>
  <w:style w:type="character" w:customStyle="1" w:styleId="2Char">
    <w:name w:val="标题 2 Char"/>
    <w:basedOn w:val="a0"/>
    <w:link w:val="2"/>
    <w:rsid w:val="0097196E"/>
    <w:rPr>
      <w:rFonts w:ascii="Arial" w:eastAsia="黑体" w:hAnsi="Arial" w:cs="Times New Roman"/>
      <w:bCs/>
      <w:kern w:val="2"/>
      <w:sz w:val="28"/>
      <w:szCs w:val="32"/>
    </w:rPr>
  </w:style>
  <w:style w:type="character" w:styleId="a5">
    <w:name w:val="Strong"/>
    <w:basedOn w:val="a0"/>
    <w:uiPriority w:val="22"/>
    <w:qFormat/>
    <w:rsid w:val="00AF3673"/>
    <w:rPr>
      <w:b/>
      <w:bCs/>
    </w:rPr>
  </w:style>
  <w:style w:type="paragraph" w:styleId="a6">
    <w:name w:val="List Paragraph"/>
    <w:basedOn w:val="a"/>
    <w:uiPriority w:val="34"/>
    <w:qFormat/>
    <w:rsid w:val="00AF3673"/>
    <w:pPr>
      <w:ind w:firstLineChars="200" w:firstLine="420"/>
    </w:pPr>
  </w:style>
  <w:style w:type="paragraph" w:styleId="a7">
    <w:name w:val="Date"/>
    <w:basedOn w:val="a"/>
    <w:next w:val="a"/>
    <w:link w:val="Char1"/>
    <w:uiPriority w:val="99"/>
    <w:semiHidden/>
    <w:unhideWhenUsed/>
    <w:rsid w:val="00FC20EB"/>
    <w:pPr>
      <w:ind w:leftChars="2500" w:left="100"/>
    </w:pPr>
  </w:style>
  <w:style w:type="character" w:customStyle="1" w:styleId="Char1">
    <w:name w:val="日期 Char"/>
    <w:basedOn w:val="a0"/>
    <w:link w:val="a7"/>
    <w:uiPriority w:val="99"/>
    <w:semiHidden/>
    <w:rsid w:val="00FC20EB"/>
    <w:rPr>
      <w:rFonts w:ascii="Tahoma" w:hAnsi="Tahoma"/>
    </w:rPr>
  </w:style>
  <w:style w:type="paragraph" w:styleId="a8">
    <w:name w:val="No Spacing"/>
    <w:uiPriority w:val="1"/>
    <w:qFormat/>
    <w:rsid w:val="006301E4"/>
    <w:pPr>
      <w:adjustRightInd w:val="0"/>
      <w:snapToGrid w:val="0"/>
      <w:spacing w:after="0" w:line="240" w:lineRule="auto"/>
    </w:pPr>
    <w:rPr>
      <w:rFonts w:ascii="Tahoma" w:hAnsi="Tahoma"/>
    </w:rPr>
  </w:style>
  <w:style w:type="character" w:customStyle="1" w:styleId="1Char">
    <w:name w:val="标题 1 Char"/>
    <w:basedOn w:val="a0"/>
    <w:link w:val="1"/>
    <w:uiPriority w:val="9"/>
    <w:rsid w:val="0097196E"/>
    <w:rPr>
      <w:rFonts w:ascii="Tahoma" w:hAnsi="Tahoma"/>
      <w:b/>
      <w:bCs/>
      <w:kern w:val="44"/>
      <w:sz w:val="30"/>
      <w:szCs w:val="44"/>
    </w:rPr>
  </w:style>
  <w:style w:type="paragraph" w:styleId="TOC">
    <w:name w:val="TOC Heading"/>
    <w:basedOn w:val="1"/>
    <w:next w:val="a"/>
    <w:uiPriority w:val="39"/>
    <w:semiHidden/>
    <w:unhideWhenUsed/>
    <w:qFormat/>
    <w:rsid w:val="007B4F75"/>
    <w:pPr>
      <w:adjustRightInd/>
      <w:snapToGrid/>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0F5019"/>
    <w:pPr>
      <w:tabs>
        <w:tab w:val="right" w:leader="dot" w:pos="8296"/>
      </w:tabs>
      <w:spacing w:after="0"/>
    </w:pPr>
  </w:style>
  <w:style w:type="character" w:styleId="a9">
    <w:name w:val="Hyperlink"/>
    <w:basedOn w:val="a0"/>
    <w:uiPriority w:val="99"/>
    <w:unhideWhenUsed/>
    <w:rsid w:val="007B4F75"/>
    <w:rPr>
      <w:color w:val="0000FF" w:themeColor="hyperlink"/>
      <w:u w:val="single"/>
    </w:rPr>
  </w:style>
  <w:style w:type="paragraph" w:styleId="aa">
    <w:name w:val="Balloon Text"/>
    <w:basedOn w:val="a"/>
    <w:link w:val="Char2"/>
    <w:uiPriority w:val="99"/>
    <w:semiHidden/>
    <w:unhideWhenUsed/>
    <w:rsid w:val="007B4F75"/>
    <w:pPr>
      <w:spacing w:after="0"/>
    </w:pPr>
    <w:rPr>
      <w:sz w:val="18"/>
      <w:szCs w:val="18"/>
    </w:rPr>
  </w:style>
  <w:style w:type="character" w:customStyle="1" w:styleId="Char2">
    <w:name w:val="批注框文本 Char"/>
    <w:basedOn w:val="a0"/>
    <w:link w:val="aa"/>
    <w:uiPriority w:val="99"/>
    <w:semiHidden/>
    <w:rsid w:val="007B4F75"/>
    <w:rPr>
      <w:rFonts w:ascii="Tahoma" w:hAnsi="Tahoma"/>
      <w:sz w:val="18"/>
      <w:szCs w:val="18"/>
    </w:rPr>
  </w:style>
  <w:style w:type="paragraph" w:styleId="20">
    <w:name w:val="toc 2"/>
    <w:basedOn w:val="a"/>
    <w:next w:val="a"/>
    <w:autoRedefine/>
    <w:uiPriority w:val="39"/>
    <w:unhideWhenUsed/>
    <w:rsid w:val="00064E48"/>
    <w:pPr>
      <w:ind w:leftChars="200" w:left="420"/>
    </w:pPr>
  </w:style>
  <w:style w:type="character" w:customStyle="1" w:styleId="3Char">
    <w:name w:val="标题 3 Char"/>
    <w:basedOn w:val="a0"/>
    <w:link w:val="3"/>
    <w:uiPriority w:val="9"/>
    <w:rsid w:val="003A4EEF"/>
    <w:rPr>
      <w:rFonts w:ascii="Tahoma" w:hAnsi="Tahoma"/>
      <w:bCs/>
      <w:sz w:val="28"/>
      <w:szCs w:val="32"/>
    </w:rPr>
  </w:style>
  <w:style w:type="paragraph" w:styleId="30">
    <w:name w:val="toc 3"/>
    <w:basedOn w:val="a"/>
    <w:next w:val="a"/>
    <w:autoRedefine/>
    <w:uiPriority w:val="39"/>
    <w:unhideWhenUsed/>
    <w:rsid w:val="00DC4B11"/>
    <w:pPr>
      <w:ind w:leftChars="400" w:left="840"/>
    </w:pPr>
  </w:style>
  <w:style w:type="paragraph" w:customStyle="1" w:styleId="ab">
    <w:name w:val="封面标准文稿编辑信息"/>
    <w:uiPriority w:val="99"/>
    <w:qFormat/>
    <w:rsid w:val="003A4EEF"/>
    <w:pPr>
      <w:spacing w:before="180" w:after="0" w:line="180" w:lineRule="exact"/>
      <w:jc w:val="center"/>
    </w:pPr>
    <w:rPr>
      <w:rFonts w:ascii="宋体" w:eastAsia="宋体" w:hAnsi="Times New Roman" w:cs="Times New Roman"/>
      <w:sz w:val="21"/>
      <w:szCs w:val="20"/>
    </w:rPr>
  </w:style>
  <w:style w:type="paragraph" w:customStyle="1" w:styleId="21">
    <w:name w:val="样式 标准正文 + 首行缩进:  2 字符"/>
    <w:basedOn w:val="a"/>
    <w:rsid w:val="00771D99"/>
    <w:pPr>
      <w:widowControl w:val="0"/>
      <w:snapToGrid/>
      <w:spacing w:after="0" w:line="360" w:lineRule="auto"/>
      <w:ind w:firstLineChars="200" w:firstLine="200"/>
    </w:pPr>
    <w:rPr>
      <w:rFonts w:ascii="Times New Roman" w:eastAsia="宋体" w:hAnsi="Times New Roman" w:cs="宋体"/>
      <w:spacing w:val="-4"/>
      <w:kern w:val="21"/>
      <w:sz w:val="24"/>
      <w:szCs w:val="20"/>
    </w:rPr>
  </w:style>
  <w:style w:type="character" w:customStyle="1" w:styleId="ac">
    <w:name w:val="表中文字"/>
    <w:rsid w:val="00771D99"/>
    <w:rPr>
      <w:rFonts w:ascii="宋体" w:eastAsia="宋体" w:hAnsi="宋体" w:hint="eastAsia"/>
      <w:noProof/>
      <w:sz w:val="18"/>
    </w:rPr>
  </w:style>
  <w:style w:type="paragraph" w:customStyle="1" w:styleId="Default">
    <w:name w:val="Default"/>
    <w:rsid w:val="008A4713"/>
    <w:pPr>
      <w:widowControl w:val="0"/>
      <w:autoSpaceDE w:val="0"/>
      <w:autoSpaceDN w:val="0"/>
      <w:adjustRightInd w:val="0"/>
      <w:spacing w:after="0" w:line="240" w:lineRule="auto"/>
    </w:pPr>
    <w:rPr>
      <w:rFonts w:ascii="宋体" w:eastAsia="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255945573">
      <w:bodyDiv w:val="1"/>
      <w:marLeft w:val="0"/>
      <w:marRight w:val="0"/>
      <w:marTop w:val="0"/>
      <w:marBottom w:val="0"/>
      <w:divBdr>
        <w:top w:val="none" w:sz="0" w:space="0" w:color="auto"/>
        <w:left w:val="none" w:sz="0" w:space="0" w:color="auto"/>
        <w:bottom w:val="none" w:sz="0" w:space="0" w:color="auto"/>
        <w:right w:val="none" w:sz="0" w:space="0" w:color="auto"/>
      </w:divBdr>
      <w:divsChild>
        <w:div w:id="1351882320">
          <w:marLeft w:val="0"/>
          <w:marRight w:val="0"/>
          <w:marTop w:val="0"/>
          <w:marBottom w:val="0"/>
          <w:divBdr>
            <w:top w:val="none" w:sz="0" w:space="0" w:color="auto"/>
            <w:left w:val="none" w:sz="0" w:space="0" w:color="auto"/>
            <w:bottom w:val="none" w:sz="0" w:space="0" w:color="auto"/>
            <w:right w:val="none" w:sz="0" w:space="0" w:color="auto"/>
          </w:divBdr>
          <w:divsChild>
            <w:div w:id="286811695">
              <w:marLeft w:val="0"/>
              <w:marRight w:val="0"/>
              <w:marTop w:val="300"/>
              <w:marBottom w:val="0"/>
              <w:divBdr>
                <w:top w:val="none" w:sz="0" w:space="0" w:color="auto"/>
                <w:left w:val="none" w:sz="0" w:space="0" w:color="auto"/>
                <w:bottom w:val="none" w:sz="0" w:space="0" w:color="auto"/>
                <w:right w:val="none" w:sz="0" w:space="0" w:color="auto"/>
              </w:divBdr>
              <w:divsChild>
                <w:div w:id="1524898671">
                  <w:marLeft w:val="0"/>
                  <w:marRight w:val="0"/>
                  <w:marTop w:val="0"/>
                  <w:marBottom w:val="0"/>
                  <w:divBdr>
                    <w:top w:val="single" w:sz="6" w:space="0" w:color="E5E5E5"/>
                    <w:left w:val="single" w:sz="6" w:space="0" w:color="E5E5E5"/>
                    <w:bottom w:val="single" w:sz="6" w:space="0" w:color="E5E5E5"/>
                    <w:right w:val="single" w:sz="6" w:space="0" w:color="E5E5E5"/>
                  </w:divBdr>
                  <w:divsChild>
                    <w:div w:id="178550581">
                      <w:marLeft w:val="0"/>
                      <w:marRight w:val="0"/>
                      <w:marTop w:val="0"/>
                      <w:marBottom w:val="0"/>
                      <w:divBdr>
                        <w:top w:val="none" w:sz="0" w:space="0" w:color="auto"/>
                        <w:left w:val="none" w:sz="0" w:space="0" w:color="auto"/>
                        <w:bottom w:val="none" w:sz="0" w:space="0" w:color="auto"/>
                        <w:right w:val="none" w:sz="0" w:space="0" w:color="auto"/>
                      </w:divBdr>
                      <w:divsChild>
                        <w:div w:id="1124805978">
                          <w:marLeft w:val="0"/>
                          <w:marRight w:val="0"/>
                          <w:marTop w:val="0"/>
                          <w:marBottom w:val="225"/>
                          <w:divBdr>
                            <w:top w:val="none" w:sz="0" w:space="0" w:color="auto"/>
                            <w:left w:val="none" w:sz="0" w:space="0" w:color="auto"/>
                            <w:bottom w:val="none" w:sz="0" w:space="0" w:color="auto"/>
                            <w:right w:val="none" w:sz="0" w:space="0" w:color="auto"/>
                          </w:divBdr>
                        </w:div>
                        <w:div w:id="21106554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52044151">
      <w:bodyDiv w:val="1"/>
      <w:marLeft w:val="0"/>
      <w:marRight w:val="0"/>
      <w:marTop w:val="0"/>
      <w:marBottom w:val="0"/>
      <w:divBdr>
        <w:top w:val="none" w:sz="0" w:space="0" w:color="auto"/>
        <w:left w:val="none" w:sz="0" w:space="0" w:color="auto"/>
        <w:bottom w:val="none" w:sz="0" w:space="0" w:color="auto"/>
        <w:right w:val="none" w:sz="0" w:space="0" w:color="auto"/>
      </w:divBdr>
    </w:div>
    <w:div w:id="793476053">
      <w:bodyDiv w:val="1"/>
      <w:marLeft w:val="0"/>
      <w:marRight w:val="0"/>
      <w:marTop w:val="0"/>
      <w:marBottom w:val="0"/>
      <w:divBdr>
        <w:top w:val="none" w:sz="0" w:space="0" w:color="auto"/>
        <w:left w:val="none" w:sz="0" w:space="0" w:color="auto"/>
        <w:bottom w:val="none" w:sz="0" w:space="0" w:color="auto"/>
        <w:right w:val="none" w:sz="0" w:space="0" w:color="auto"/>
      </w:divBdr>
    </w:div>
    <w:div w:id="1445688113">
      <w:bodyDiv w:val="1"/>
      <w:marLeft w:val="0"/>
      <w:marRight w:val="0"/>
      <w:marTop w:val="0"/>
      <w:marBottom w:val="0"/>
      <w:divBdr>
        <w:top w:val="none" w:sz="0" w:space="0" w:color="auto"/>
        <w:left w:val="none" w:sz="0" w:space="0" w:color="auto"/>
        <w:bottom w:val="none" w:sz="0" w:space="0" w:color="auto"/>
        <w:right w:val="none" w:sz="0" w:space="0" w:color="auto"/>
      </w:divBdr>
    </w:div>
    <w:div w:id="1899894620">
      <w:bodyDiv w:val="1"/>
      <w:marLeft w:val="0"/>
      <w:marRight w:val="0"/>
      <w:marTop w:val="0"/>
      <w:marBottom w:val="0"/>
      <w:divBdr>
        <w:top w:val="none" w:sz="0" w:space="0" w:color="auto"/>
        <w:left w:val="none" w:sz="0" w:space="0" w:color="auto"/>
        <w:bottom w:val="none" w:sz="0" w:space="0" w:color="auto"/>
        <w:right w:val="none" w:sz="0" w:space="0" w:color="auto"/>
      </w:divBdr>
    </w:div>
    <w:div w:id="2013951680">
      <w:bodyDiv w:val="1"/>
      <w:marLeft w:val="0"/>
      <w:marRight w:val="0"/>
      <w:marTop w:val="0"/>
      <w:marBottom w:val="0"/>
      <w:divBdr>
        <w:top w:val="none" w:sz="0" w:space="0" w:color="auto"/>
        <w:left w:val="none" w:sz="0" w:space="0" w:color="auto"/>
        <w:bottom w:val="none" w:sz="0" w:space="0" w:color="auto"/>
        <w:right w:val="none" w:sz="0" w:space="0" w:color="auto"/>
      </w:divBdr>
    </w:div>
    <w:div w:id="2030177917">
      <w:bodyDiv w:val="1"/>
      <w:marLeft w:val="0"/>
      <w:marRight w:val="0"/>
      <w:marTop w:val="0"/>
      <w:marBottom w:val="0"/>
      <w:divBdr>
        <w:top w:val="none" w:sz="0" w:space="0" w:color="auto"/>
        <w:left w:val="none" w:sz="0" w:space="0" w:color="auto"/>
        <w:bottom w:val="none" w:sz="0" w:space="0" w:color="auto"/>
        <w:right w:val="none" w:sz="0" w:space="0" w:color="auto"/>
      </w:divBdr>
      <w:divsChild>
        <w:div w:id="824079988">
          <w:marLeft w:val="0"/>
          <w:marRight w:val="0"/>
          <w:marTop w:val="0"/>
          <w:marBottom w:val="0"/>
          <w:divBdr>
            <w:top w:val="none" w:sz="0" w:space="0" w:color="auto"/>
            <w:left w:val="none" w:sz="0" w:space="0" w:color="auto"/>
            <w:bottom w:val="none" w:sz="0" w:space="0" w:color="auto"/>
            <w:right w:val="none" w:sz="0" w:space="0" w:color="auto"/>
          </w:divBdr>
          <w:divsChild>
            <w:div w:id="1563130753">
              <w:marLeft w:val="0"/>
              <w:marRight w:val="0"/>
              <w:marTop w:val="300"/>
              <w:marBottom w:val="0"/>
              <w:divBdr>
                <w:top w:val="none" w:sz="0" w:space="0" w:color="auto"/>
                <w:left w:val="none" w:sz="0" w:space="0" w:color="auto"/>
                <w:bottom w:val="none" w:sz="0" w:space="0" w:color="auto"/>
                <w:right w:val="none" w:sz="0" w:space="0" w:color="auto"/>
              </w:divBdr>
              <w:divsChild>
                <w:div w:id="1774082981">
                  <w:marLeft w:val="0"/>
                  <w:marRight w:val="0"/>
                  <w:marTop w:val="0"/>
                  <w:marBottom w:val="0"/>
                  <w:divBdr>
                    <w:top w:val="single" w:sz="6" w:space="0" w:color="E5E5E5"/>
                    <w:left w:val="single" w:sz="6" w:space="0" w:color="E5E5E5"/>
                    <w:bottom w:val="single" w:sz="6" w:space="0" w:color="E5E5E5"/>
                    <w:right w:val="single" w:sz="6" w:space="0" w:color="E5E5E5"/>
                  </w:divBdr>
                  <w:divsChild>
                    <w:div w:id="663898240">
                      <w:marLeft w:val="0"/>
                      <w:marRight w:val="0"/>
                      <w:marTop w:val="0"/>
                      <w:marBottom w:val="0"/>
                      <w:divBdr>
                        <w:top w:val="none" w:sz="0" w:space="0" w:color="auto"/>
                        <w:left w:val="none" w:sz="0" w:space="0" w:color="auto"/>
                        <w:bottom w:val="none" w:sz="0" w:space="0" w:color="auto"/>
                        <w:right w:val="none" w:sz="0" w:space="0" w:color="auto"/>
                      </w:divBdr>
                      <w:divsChild>
                        <w:div w:id="1939485199">
                          <w:marLeft w:val="0"/>
                          <w:marRight w:val="0"/>
                          <w:marTop w:val="0"/>
                          <w:marBottom w:val="225"/>
                          <w:divBdr>
                            <w:top w:val="none" w:sz="0" w:space="0" w:color="auto"/>
                            <w:left w:val="none" w:sz="0" w:space="0" w:color="auto"/>
                            <w:bottom w:val="none" w:sz="0" w:space="0" w:color="auto"/>
                            <w:right w:val="none" w:sz="0" w:space="0" w:color="auto"/>
                          </w:divBdr>
                        </w:div>
                        <w:div w:id="2870062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8A97C5-9622-4019-B658-1F931573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9</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微软用户</cp:lastModifiedBy>
  <cp:revision>89</cp:revision>
  <dcterms:created xsi:type="dcterms:W3CDTF">2008-09-11T17:20:00Z</dcterms:created>
  <dcterms:modified xsi:type="dcterms:W3CDTF">2018-11-27T10:00:00Z</dcterms:modified>
</cp:coreProperties>
</file>