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36" w:rsidRDefault="00465421" w:rsidP="00E20B5B">
      <w:pPr>
        <w:pStyle w:val="afff1"/>
        <w:ind w:firstLineChars="3700" w:firstLine="7400"/>
        <w:rPr>
          <w:sz w:val="144"/>
          <w:szCs w:val="144"/>
        </w:rPr>
      </w:pPr>
      <w:bookmarkStart w:id="0" w:name="SectionMark0"/>
      <w:r w:rsidRPr="004654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58" type="#_x0000_t202" style="position:absolute;left:0;text-align:left;margin-left:.15pt;margin-top:49.75pt;width:200pt;height:38.25pt;z-index:251662336;mso-position-horizontal-relative:margin;mso-position-vertical-relative:margin" o:preferrelative="t" stroked="f">
            <v:textbox inset="0,0,0,0">
              <w:txbxContent>
                <w:p w:rsidR="00331CBD" w:rsidRPr="006C1D6F" w:rsidRDefault="00331CBD" w:rsidP="00E1615D">
                  <w:pPr>
                    <w:pStyle w:val="afffe"/>
                    <w:rPr>
                      <w:rFonts w:ascii="黑体"/>
                      <w:color w:val="FF0000"/>
                    </w:rPr>
                  </w:pPr>
                  <w:r w:rsidRPr="006C1D6F">
                    <w:rPr>
                      <w:rFonts w:ascii="黑体" w:hint="eastAsia"/>
                    </w:rPr>
                    <w:t>ICS 77.120.99</w:t>
                  </w:r>
                </w:p>
                <w:p w:rsidR="00331CBD" w:rsidRPr="006C1D6F" w:rsidRDefault="00331CBD" w:rsidP="00E1615D">
                  <w:pPr>
                    <w:pStyle w:val="afffe"/>
                    <w:rPr>
                      <w:rFonts w:ascii="黑体"/>
                    </w:rPr>
                  </w:pPr>
                  <w:r w:rsidRPr="006C1D6F">
                    <w:rPr>
                      <w:rFonts w:ascii="黑体" w:hint="eastAsia"/>
                    </w:rPr>
                    <w:t>H 65</w:t>
                  </w:r>
                </w:p>
                <w:p w:rsidR="00331CBD" w:rsidRDefault="00331CBD" w:rsidP="00E1615D">
                  <w:pPr>
                    <w:pStyle w:val="afffe"/>
                    <w:rPr>
                      <w:rFonts w:eastAsia="宋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Pr="00465421">
        <w:rPr>
          <w:noProof/>
        </w:rPr>
        <w:pict>
          <v:line id="_x0000_s1035" style="position:absolute;left:0;text-align:left;z-index:251658240" from="0,700pt" to="482pt,700pt" strokecolor="none" strokeweight="1pt"/>
        </w:pict>
      </w:r>
      <w:r w:rsidRPr="00465421">
        <w:rPr>
          <w:noProof/>
        </w:rPr>
        <w:pict>
          <v:shape id="fmFrame7" o:spid="_x0000_s1033" type="#_x0000_t202" style="position:absolute;left:0;text-align:left;margin-left:0;margin-top:717.2pt;width:481.9pt;height:47.2pt;z-index:251657216;mso-position-horizontal-relative:margin;mso-position-vertical-relative:margin" stroked="f">
            <v:textbox style="mso-next-textbox:#fmFrame7" inset="0,0,0,0">
              <w:txbxContent>
                <w:p w:rsidR="00331CBD" w:rsidRDefault="00331CBD" w:rsidP="00890552">
                  <w:pPr>
                    <w:pStyle w:val="aff9"/>
                    <w:spacing w:line="400" w:lineRule="exact"/>
                    <w:ind w:firstLineChars="100" w:firstLine="436"/>
                  </w:pPr>
                  <w:r>
                    <w:rPr>
                      <w:rFonts w:hint="eastAsia"/>
                      <w:spacing w:val="0"/>
                      <w:sz w:val="32"/>
                    </w:rPr>
                    <w:t xml:space="preserve">中华人民共和国工业和信息化部  </w:t>
                  </w:r>
                  <w:r>
                    <w:rPr>
                      <w:rStyle w:val="aff8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465421">
        <w:rPr>
          <w:noProof/>
        </w:rPr>
        <w:pict>
          <v:shape id="fmFrame6" o:spid="_x0000_s1032" type="#_x0000_t202" style="position:absolute;left:0;text-align:left;margin-left:322.9pt;margin-top:674.3pt;width:159pt;height:24.6pt;z-index:251656192;mso-position-horizontal-relative:margin;mso-position-vertical-relative:margin" stroked="f">
            <v:textbox style="mso-next-textbox:#fmFrame6" inset="0,0,0,0">
              <w:txbxContent>
                <w:p w:rsidR="00331CBD" w:rsidRPr="008E0F2D" w:rsidRDefault="00331CBD">
                  <w:pPr>
                    <w:pStyle w:val="afffa"/>
                    <w:rPr>
                      <w:rFonts w:ascii="黑体"/>
                    </w:rPr>
                  </w:pPr>
                  <w:proofErr w:type="spellStart"/>
                  <w:r w:rsidRPr="008E0F2D">
                    <w:rPr>
                      <w:rFonts w:ascii="黑体" w:hint="eastAsia"/>
                    </w:rPr>
                    <w:t>xxxx</w:t>
                  </w:r>
                  <w:proofErr w:type="spellEnd"/>
                  <w:r w:rsidRPr="008E0F2D">
                    <w:rPr>
                      <w:rFonts w:ascii="黑体" w:hint="eastAsia"/>
                    </w:rPr>
                    <w:t>-xx-xx实施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465421">
        <w:rPr>
          <w:noProof/>
        </w:rPr>
        <w:pict>
          <v:shape id="fmFrame5" o:spid="_x0000_s1031" type="#_x0000_t202" style="position:absolute;left:0;text-align:left;margin-left:0;margin-top:674.3pt;width:159pt;height:24.6pt;z-index:251655168;mso-position-horizontal-relative:margin;mso-position-vertical-relative:margin" stroked="f">
            <v:textbox style="mso-next-textbox:#fmFrame5" inset="0,0,0,0">
              <w:txbxContent>
                <w:p w:rsidR="00331CBD" w:rsidRPr="008E0F2D" w:rsidRDefault="00331CBD">
                  <w:pPr>
                    <w:pStyle w:val="affa"/>
                    <w:rPr>
                      <w:rFonts w:ascii="黑体"/>
                    </w:rPr>
                  </w:pPr>
                  <w:proofErr w:type="spellStart"/>
                  <w:r w:rsidRPr="008E0F2D">
                    <w:rPr>
                      <w:rFonts w:ascii="黑体" w:hint="eastAsia"/>
                    </w:rPr>
                    <w:t>xxxx</w:t>
                  </w:r>
                  <w:proofErr w:type="spellEnd"/>
                  <w:r w:rsidRPr="008E0F2D">
                    <w:rPr>
                      <w:rFonts w:ascii="黑体" w:hint="eastAsia"/>
                    </w:rPr>
                    <w:t>-xx-xx发布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465421">
        <w:rPr>
          <w:noProof/>
        </w:rPr>
        <w:pict>
          <v:shape id="fmFrame4" o:spid="_x0000_s1030" type="#_x0000_t202" style="position:absolute;left:0;text-align:left;margin-left:0;margin-top:241.8pt;width:470pt;height:413.05pt;z-index:251654144;mso-position-horizontal-relative:margin;mso-position-vertical-relative:margin" stroked="f">
            <v:textbox style="mso-next-textbox:#fmFrame4" inset="0,0,0,0">
              <w:txbxContent>
                <w:p w:rsidR="00331CBD" w:rsidRPr="008E0F2D" w:rsidRDefault="00331CBD">
                  <w:pPr>
                    <w:pStyle w:val="affc"/>
                    <w:rPr>
                      <w:szCs w:val="52"/>
                    </w:rPr>
                  </w:pPr>
                  <w:r w:rsidRPr="008E0F2D">
                    <w:rPr>
                      <w:rFonts w:hint="eastAsia"/>
                      <w:szCs w:val="52"/>
                    </w:rPr>
                    <w:t>钕铁硼废料化学分析方法</w:t>
                  </w:r>
                </w:p>
                <w:p w:rsidR="00331CBD" w:rsidRPr="008E0F2D" w:rsidRDefault="00331CBD">
                  <w:pPr>
                    <w:pStyle w:val="afff"/>
                    <w:spacing w:before="0" w:line="0" w:lineRule="atLeast"/>
                    <w:rPr>
                      <w:rFonts w:ascii="黑体" w:eastAsia="黑体"/>
                      <w:bCs/>
                      <w:sz w:val="52"/>
                      <w:szCs w:val="52"/>
                    </w:rPr>
                  </w:pPr>
                  <w:r w:rsidRPr="008E0F2D">
                    <w:rPr>
                      <w:rFonts w:ascii="黑体" w:eastAsia="黑体" w:hint="eastAsia"/>
                      <w:bCs/>
                      <w:sz w:val="52"/>
                      <w:szCs w:val="52"/>
                    </w:rPr>
                    <w:t>第1部分：稀土氧化物总量的测定</w:t>
                  </w:r>
                </w:p>
                <w:p w:rsidR="00331CBD" w:rsidRDefault="00331CBD" w:rsidP="00F62C84">
                  <w:pPr>
                    <w:pStyle w:val="afff"/>
                    <w:spacing w:before="0" w:line="0" w:lineRule="atLeast"/>
                    <w:rPr>
                      <w:rFonts w:eastAsia="黑体"/>
                      <w:bCs/>
                    </w:rPr>
                  </w:pPr>
                </w:p>
                <w:p w:rsidR="00331CBD" w:rsidRPr="006C1D6F" w:rsidRDefault="00331CBD" w:rsidP="00F62C84">
                  <w:pPr>
                    <w:pStyle w:val="afff"/>
                    <w:spacing w:before="0" w:line="0" w:lineRule="atLeast"/>
                    <w:rPr>
                      <w:rFonts w:ascii="黑体" w:eastAsia="黑体"/>
                    </w:rPr>
                  </w:pPr>
                  <w:r w:rsidRPr="006C1D6F">
                    <w:rPr>
                      <w:rFonts w:ascii="黑体" w:eastAsia="黑体" w:hint="eastAsia"/>
                      <w:bCs/>
                    </w:rPr>
                    <w:t xml:space="preserve">Chemical analysis methods of </w:t>
                  </w:r>
                  <w:r w:rsidRPr="006C1D6F">
                    <w:rPr>
                      <w:rFonts w:ascii="黑体" w:eastAsia="黑体" w:hint="eastAsia"/>
                      <w:noProof/>
                      <w:szCs w:val="28"/>
                    </w:rPr>
                    <w:t>Scraps of neodymium iron boron</w:t>
                  </w:r>
                  <w:r w:rsidRPr="006C1D6F">
                    <w:rPr>
                      <w:rFonts w:ascii="黑体" w:eastAsia="黑体" w:hint="eastAsia"/>
                    </w:rPr>
                    <w:t>—</w:t>
                  </w:r>
                </w:p>
                <w:p w:rsidR="00331CBD" w:rsidRPr="006C1D6F" w:rsidRDefault="00331CBD" w:rsidP="00F62C84">
                  <w:pPr>
                    <w:pStyle w:val="afff"/>
                    <w:spacing w:before="0" w:line="0" w:lineRule="atLeast"/>
                    <w:rPr>
                      <w:rFonts w:ascii="黑体" w:eastAsia="黑体"/>
                    </w:rPr>
                  </w:pPr>
                  <w:r w:rsidRPr="006C1D6F">
                    <w:rPr>
                      <w:rFonts w:ascii="黑体" w:eastAsia="黑体" w:hint="eastAsia"/>
                    </w:rPr>
                    <w:t>Part 1：Determination of total rare earth content</w:t>
                  </w:r>
                </w:p>
                <w:p w:rsidR="00331CBD" w:rsidRDefault="00331CBD" w:rsidP="007014F8">
                  <w:pPr>
                    <w:pStyle w:val="afff"/>
                    <w:spacing w:before="0" w:line="0" w:lineRule="atLeast"/>
                  </w:pPr>
                </w:p>
                <w:p w:rsidR="00331CBD" w:rsidRDefault="00331CBD" w:rsidP="007014F8">
                  <w:pPr>
                    <w:pStyle w:val="afff"/>
                    <w:spacing w:before="0" w:line="0" w:lineRule="atLeast"/>
                  </w:pPr>
                </w:p>
                <w:p w:rsidR="00331CBD" w:rsidRPr="00523953" w:rsidRDefault="00331CBD" w:rsidP="00F9588F">
                  <w:pPr>
                    <w:pStyle w:val="afff"/>
                    <w:spacing w:before="0" w:line="0" w:lineRule="atLeast"/>
                    <w:jc w:val="both"/>
                  </w:pPr>
                </w:p>
                <w:p w:rsidR="00331CBD" w:rsidRPr="00F62C84" w:rsidRDefault="00331CBD" w:rsidP="007014F8">
                  <w:pPr>
                    <w:pStyle w:val="afff"/>
                    <w:spacing w:before="0" w:line="0" w:lineRule="atLeast"/>
                    <w:rPr>
                      <w:b/>
                      <w:sz w:val="32"/>
                      <w:szCs w:val="32"/>
                    </w:rPr>
                  </w:pPr>
                  <w:r w:rsidRPr="00F62C84">
                    <w:rPr>
                      <w:rFonts w:hint="eastAsia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审定</w:t>
                  </w:r>
                  <w:r w:rsidRPr="00F62C84">
                    <w:rPr>
                      <w:rFonts w:hint="eastAsia"/>
                      <w:b/>
                      <w:sz w:val="32"/>
                      <w:szCs w:val="32"/>
                    </w:rPr>
                    <w:t>稿</w:t>
                  </w:r>
                  <w:r w:rsidRPr="00F62C84">
                    <w:rPr>
                      <w:rFonts w:hint="eastAsia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margin" anchory="margin"/>
            <w10:anchorlock/>
          </v:shape>
        </w:pict>
      </w:r>
      <w:r w:rsidRPr="00465421">
        <w:rPr>
          <w:noProof/>
        </w:rPr>
        <w:pict>
          <v:shape id="fmFrame2" o:spid="_x0000_s1027" type="#_x0000_t202" style="position:absolute;left:0;text-align:left;margin-left:-5.25pt;margin-top:85.8pt;width:481.9pt;height:30.8pt;z-index:251653120;mso-position-horizontal-relative:margin;mso-position-vertical-relative:margin" stroked="f">
            <v:textbox style="mso-next-textbox:#fmFrame2" inset="0,0,0,0">
              <w:txbxContent>
                <w:p w:rsidR="00331CBD" w:rsidRPr="00E20B5B" w:rsidRDefault="00331CBD">
                  <w:pPr>
                    <w:pStyle w:val="aff"/>
                    <w:rPr>
                      <w:sz w:val="44"/>
                      <w:szCs w:val="44"/>
                    </w:rPr>
                  </w:pPr>
                  <w:r w:rsidRPr="00E20B5B">
                    <w:rPr>
                      <w:rFonts w:hint="eastAsia"/>
                      <w:sz w:val="44"/>
                      <w:szCs w:val="44"/>
                    </w:rPr>
                    <w:t>中华人民共和国稀土行业标准</w:t>
                  </w:r>
                </w:p>
              </w:txbxContent>
            </v:textbox>
            <w10:wrap anchorx="margin" anchory="margin"/>
            <w10:anchorlock/>
          </v:shape>
        </w:pict>
      </w:r>
      <w:r w:rsidR="00E20B5B" w:rsidRPr="00E20B5B">
        <w:rPr>
          <w:rFonts w:hint="eastAsia"/>
          <w:sz w:val="144"/>
          <w:szCs w:val="144"/>
        </w:rPr>
        <w:t>XB</w:t>
      </w:r>
    </w:p>
    <w:p w:rsidR="00E20B5B" w:rsidRDefault="00E20B5B" w:rsidP="00E20B5B">
      <w:pPr>
        <w:pStyle w:val="afff1"/>
        <w:ind w:firstLineChars="3700" w:firstLine="7400"/>
      </w:pPr>
    </w:p>
    <w:p w:rsidR="00B13C36" w:rsidRDefault="00B13C36"/>
    <w:p w:rsidR="00B13C36" w:rsidRPr="008E0F2D" w:rsidRDefault="00E20B5B" w:rsidP="00890552">
      <w:pPr>
        <w:ind w:leftChars="1340" w:left="2814" w:firstLineChars="1471" w:firstLine="4135"/>
        <w:jc w:val="right"/>
        <w:rPr>
          <w:rFonts w:ascii="黑体" w:eastAsia="黑体"/>
          <w:bCs/>
          <w:sz w:val="28"/>
        </w:rPr>
      </w:pPr>
      <w:r w:rsidRPr="008E0F2D">
        <w:rPr>
          <w:rFonts w:ascii="黑体" w:eastAsia="黑体" w:hint="eastAsia"/>
          <w:b/>
          <w:bCs/>
          <w:sz w:val="28"/>
        </w:rPr>
        <w:t>X</w:t>
      </w:r>
      <w:r w:rsidR="00B13C36" w:rsidRPr="008E0F2D">
        <w:rPr>
          <w:rFonts w:ascii="黑体" w:eastAsia="黑体" w:hint="eastAsia"/>
          <w:b/>
          <w:bCs/>
          <w:sz w:val="28"/>
        </w:rPr>
        <w:t xml:space="preserve">B/T </w:t>
      </w:r>
      <w:r w:rsidR="00F62C84" w:rsidRPr="008E0F2D">
        <w:rPr>
          <w:rFonts w:ascii="黑体" w:eastAsia="黑体" w:hint="eastAsia"/>
          <w:bCs/>
          <w:sz w:val="28"/>
        </w:rPr>
        <w:t>612.1</w:t>
      </w:r>
      <w:r w:rsidR="00B13C36" w:rsidRPr="008E0F2D">
        <w:rPr>
          <w:rFonts w:ascii="黑体" w:eastAsia="黑体" w:hint="eastAsia"/>
          <w:bCs/>
          <w:sz w:val="28"/>
        </w:rPr>
        <w:t>—</w:t>
      </w:r>
      <w:r w:rsidRPr="008E0F2D">
        <w:rPr>
          <w:rFonts w:ascii="黑体" w:eastAsia="黑体" w:hint="eastAsia"/>
          <w:bCs/>
          <w:sz w:val="28"/>
        </w:rPr>
        <w:t>XXXX</w:t>
      </w:r>
    </w:p>
    <w:p w:rsidR="00F62C84" w:rsidRPr="008E0F2D" w:rsidRDefault="00F62C84" w:rsidP="008E0F2D">
      <w:pPr>
        <w:ind w:leftChars="1340" w:left="2814" w:firstLineChars="1471" w:firstLine="3089"/>
        <w:jc w:val="right"/>
        <w:rPr>
          <w:rFonts w:ascii="宋体" w:hAnsi="宋体"/>
          <w:bCs/>
          <w:szCs w:val="21"/>
        </w:rPr>
      </w:pPr>
      <w:r w:rsidRPr="008E0F2D">
        <w:rPr>
          <w:rFonts w:ascii="宋体" w:hAnsi="宋体" w:hint="eastAsia"/>
          <w:bCs/>
          <w:szCs w:val="21"/>
        </w:rPr>
        <w:t>代替XB/T 612.1-2009</w:t>
      </w:r>
    </w:p>
    <w:p w:rsidR="00B13C36" w:rsidRDefault="00465421">
      <w:pPr>
        <w:ind w:firstLine="540"/>
        <w:jc w:val="center"/>
        <w:sectPr w:rsidR="00B13C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/>
          <w:pgMar w:top="567" w:right="851" w:bottom="851" w:left="1418" w:header="0" w:footer="0" w:gutter="0"/>
          <w:pgNumType w:start="1"/>
          <w:cols w:space="425"/>
          <w:titlePg/>
          <w:docGrid w:type="lines" w:linePitch="312"/>
        </w:sectPr>
      </w:pPr>
      <w:r w:rsidRPr="00465421">
        <w:rPr>
          <w:noProof/>
          <w:sz w:val="20"/>
        </w:rPr>
        <w:pict>
          <v:line id="_x0000_s1037" style="position:absolute;left:0;text-align:left;flip:x;z-index:251659264" from="5.25pt,15.6pt" to="477.75pt,15.6pt"/>
        </w:pict>
      </w:r>
      <w:r w:rsidR="00B13C36">
        <w:rPr>
          <w:rFonts w:hint="eastAsia"/>
        </w:rPr>
        <w:t xml:space="preserve">        </w:t>
      </w:r>
    </w:p>
    <w:bookmarkEnd w:id="0"/>
    <w:p w:rsidR="00B13C36" w:rsidRDefault="00B13C36">
      <w:pPr>
        <w:jc w:val="center"/>
        <w:rPr>
          <w:b/>
          <w:bCs/>
          <w:color w:val="000000"/>
          <w:sz w:val="28"/>
          <w:szCs w:val="28"/>
        </w:rPr>
      </w:pPr>
    </w:p>
    <w:p w:rsidR="00B13C36" w:rsidRPr="008E0F2D" w:rsidRDefault="00B13C36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proofErr w:type="gramStart"/>
      <w:r w:rsidRPr="008E0F2D">
        <w:rPr>
          <w:rFonts w:ascii="黑体" w:eastAsia="黑体" w:hint="eastAsia"/>
          <w:b/>
          <w:bCs/>
          <w:color w:val="000000"/>
          <w:sz w:val="32"/>
          <w:szCs w:val="32"/>
        </w:rPr>
        <w:t xml:space="preserve">前　　</w:t>
      </w:r>
      <w:proofErr w:type="gramEnd"/>
      <w:r w:rsidRPr="008E0F2D">
        <w:rPr>
          <w:rFonts w:ascii="黑体" w:eastAsia="黑体" w:hint="eastAsia"/>
          <w:b/>
          <w:bCs/>
          <w:color w:val="000000"/>
          <w:sz w:val="32"/>
          <w:szCs w:val="32"/>
        </w:rPr>
        <w:t>言</w:t>
      </w:r>
    </w:p>
    <w:p w:rsidR="00B13C36" w:rsidRPr="00B62BE9" w:rsidRDefault="00F62C84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XB/T612《钕铁硼废料化学分析方法》分为以下3个部分：</w:t>
      </w:r>
    </w:p>
    <w:p w:rsidR="00F62C84" w:rsidRPr="00B62BE9" w:rsidRDefault="00005C44" w:rsidP="00523953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 w:hint="eastAsia"/>
        </w:rPr>
        <w:t>——</w:t>
      </w:r>
      <w:r w:rsidR="00F62C84" w:rsidRPr="00B62BE9">
        <w:rPr>
          <w:rFonts w:asciiTheme="minorEastAsia" w:eastAsiaTheme="minorEastAsia" w:hAnsiTheme="minorEastAsia"/>
        </w:rPr>
        <w:t>第1部分：XB/T612.1-201X 稀土氧化物总量的测定 重量法；</w:t>
      </w:r>
    </w:p>
    <w:p w:rsidR="00F62C84" w:rsidRPr="00B62BE9" w:rsidRDefault="00523953" w:rsidP="00990265">
      <w:pPr>
        <w:ind w:leftChars="200" w:left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——</w:t>
      </w:r>
      <w:r w:rsidR="00F62C84" w:rsidRPr="00B62BE9">
        <w:rPr>
          <w:rFonts w:asciiTheme="minorEastAsia" w:eastAsiaTheme="minorEastAsia" w:hAnsiTheme="minorEastAsia"/>
        </w:rPr>
        <w:t>第2部分：XB/T612.2-201X 十五个稀土元素氧化物配分量的测定 电感耦合等离子体光谱法；</w:t>
      </w:r>
    </w:p>
    <w:p w:rsidR="00F62C84" w:rsidRPr="00B62BE9" w:rsidRDefault="00523953" w:rsidP="00990265">
      <w:pPr>
        <w:ind w:leftChars="200" w:left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——</w:t>
      </w:r>
      <w:r w:rsidR="00F62C84" w:rsidRPr="00B62BE9">
        <w:rPr>
          <w:rFonts w:asciiTheme="minorEastAsia" w:eastAsiaTheme="minorEastAsia" w:hAnsiTheme="minorEastAsia"/>
        </w:rPr>
        <w:t>第3部分:硼、钴、铝、铜、铬、镍、锰、钛、钙、镁含量的测定 电感耦合等离子体光谱法。</w:t>
      </w:r>
    </w:p>
    <w:p w:rsidR="00F62C84" w:rsidRPr="00B62BE9" w:rsidRDefault="00F62C84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本部分为XB/T612的第1部分。</w:t>
      </w:r>
    </w:p>
    <w:p w:rsidR="00F62C84" w:rsidRPr="00B62BE9" w:rsidRDefault="00F62C84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本部</w:t>
      </w:r>
      <w:proofErr w:type="gramStart"/>
      <w:r w:rsidRPr="00B62BE9">
        <w:rPr>
          <w:rFonts w:asciiTheme="minorEastAsia" w:eastAsiaTheme="minorEastAsia" w:hAnsiTheme="minorEastAsia"/>
        </w:rPr>
        <w:t>分按照</w:t>
      </w:r>
      <w:proofErr w:type="gramEnd"/>
      <w:r w:rsidRPr="00B62BE9">
        <w:rPr>
          <w:rFonts w:asciiTheme="minorEastAsia" w:eastAsiaTheme="minorEastAsia" w:hAnsiTheme="minorEastAsia"/>
        </w:rPr>
        <w:t>GB/T 1.1-2009给出的规则起草。</w:t>
      </w:r>
    </w:p>
    <w:p w:rsidR="00F62C84" w:rsidRPr="00B62BE9" w:rsidRDefault="00F62C84" w:rsidP="00990265">
      <w:pPr>
        <w:ind w:leftChars="200" w:left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本部分代替</w:t>
      </w:r>
      <w:r w:rsidR="00EC2159" w:rsidRPr="00B62BE9">
        <w:rPr>
          <w:rFonts w:asciiTheme="minorEastAsia" w:eastAsiaTheme="minorEastAsia" w:hAnsiTheme="minorEastAsia"/>
        </w:rPr>
        <w:t>XB/T612.1-2009</w:t>
      </w:r>
      <w:r w:rsidR="00990265" w:rsidRPr="00B62BE9">
        <w:rPr>
          <w:rFonts w:asciiTheme="minorEastAsia" w:eastAsiaTheme="minorEastAsia" w:hAnsiTheme="minorEastAsia" w:hint="eastAsia"/>
        </w:rPr>
        <w:t>《钕铁硼废料化学分析方法 第1部分：稀土氧化物总量的测定 重量法》</w:t>
      </w:r>
      <w:r w:rsidR="00EC2159" w:rsidRPr="00B62BE9">
        <w:rPr>
          <w:rFonts w:asciiTheme="minorEastAsia" w:eastAsiaTheme="minorEastAsia" w:hAnsiTheme="minorEastAsia"/>
        </w:rPr>
        <w:t>。</w:t>
      </w:r>
    </w:p>
    <w:p w:rsidR="00EC2159" w:rsidRPr="00B62BE9" w:rsidRDefault="00EC2159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本部分与XB/T612.1-2009相比，除编辑性修改外，主要技术变化如下：</w:t>
      </w:r>
    </w:p>
    <w:p w:rsidR="00EC2159" w:rsidRPr="00B62BE9" w:rsidRDefault="00EC2159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——</w:t>
      </w:r>
      <w:r w:rsidR="00F96DF7" w:rsidRPr="00B62BE9">
        <w:rPr>
          <w:rFonts w:asciiTheme="minorEastAsia" w:eastAsiaTheme="minorEastAsia" w:hAnsiTheme="minorEastAsia" w:hint="eastAsia"/>
        </w:rPr>
        <w:t>增加了方法2 电感耦合等离子体发射光谱法</w:t>
      </w:r>
      <w:r w:rsidR="006D7DF9" w:rsidRPr="00B62BE9">
        <w:rPr>
          <w:rFonts w:asciiTheme="minorEastAsia" w:eastAsiaTheme="minorEastAsia" w:hAnsiTheme="minorEastAsia" w:hint="eastAsia"/>
        </w:rPr>
        <w:t>；</w:t>
      </w:r>
    </w:p>
    <w:p w:rsidR="003139D6" w:rsidRPr="00B62BE9" w:rsidRDefault="003139D6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——</w:t>
      </w:r>
      <w:r w:rsidRPr="00B62BE9">
        <w:rPr>
          <w:rFonts w:asciiTheme="minorEastAsia" w:eastAsiaTheme="minorEastAsia" w:hAnsiTheme="minorEastAsia" w:hint="eastAsia"/>
        </w:rPr>
        <w:t>调整</w:t>
      </w:r>
      <w:proofErr w:type="gramStart"/>
      <w:r w:rsidRPr="00B62BE9">
        <w:rPr>
          <w:rFonts w:asciiTheme="minorEastAsia" w:eastAsiaTheme="minorEastAsia" w:hAnsiTheme="minorEastAsia" w:hint="eastAsia"/>
        </w:rPr>
        <w:t>了草</w:t>
      </w:r>
      <w:proofErr w:type="gramEnd"/>
      <w:r w:rsidRPr="00B62BE9">
        <w:rPr>
          <w:rFonts w:asciiTheme="minorEastAsia" w:eastAsiaTheme="minorEastAsia" w:hAnsiTheme="minorEastAsia" w:hint="eastAsia"/>
        </w:rPr>
        <w:t>酸沉淀稀土的pH范围，由pH=2调整为pH 1.5</w:t>
      </w:r>
      <w:r w:rsidRPr="00B62BE9">
        <w:rPr>
          <w:rFonts w:asciiTheme="minorEastAsia" w:eastAsiaTheme="minorEastAsia" w:hAnsiTheme="minorEastAsia"/>
          <w:bCs/>
          <w:szCs w:val="21"/>
        </w:rPr>
        <w:t>～</w:t>
      </w:r>
      <w:r w:rsidRPr="00B62BE9">
        <w:rPr>
          <w:rFonts w:asciiTheme="minorEastAsia" w:eastAsiaTheme="minorEastAsia" w:hAnsiTheme="minorEastAsia" w:hint="eastAsia"/>
        </w:rPr>
        <w:t>2.0；见（2.1）</w:t>
      </w:r>
    </w:p>
    <w:p w:rsidR="00EC2159" w:rsidRPr="00B62BE9" w:rsidRDefault="00EC2159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——</w:t>
      </w:r>
      <w:r w:rsidR="006D7DF9" w:rsidRPr="00B62BE9">
        <w:rPr>
          <w:rFonts w:asciiTheme="minorEastAsia" w:eastAsiaTheme="minorEastAsia" w:hAnsiTheme="minorEastAsia" w:hint="eastAsia"/>
        </w:rPr>
        <w:t>修改了试样的分类，将干燥粉料和炉渣料、块片料合并，增加了预处理要求；</w:t>
      </w:r>
      <w:r w:rsidR="003139D6" w:rsidRPr="00B62BE9">
        <w:rPr>
          <w:rFonts w:asciiTheme="minorEastAsia" w:eastAsiaTheme="minorEastAsia" w:hAnsiTheme="minorEastAsia" w:hint="eastAsia"/>
        </w:rPr>
        <w:t>（见2.4）</w:t>
      </w:r>
    </w:p>
    <w:p w:rsidR="006D7DF9" w:rsidRPr="00B62BE9" w:rsidRDefault="006D7DF9" w:rsidP="00EE7F29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——</w:t>
      </w:r>
      <w:r w:rsidRPr="00B62BE9">
        <w:rPr>
          <w:rFonts w:asciiTheme="minorEastAsia" w:eastAsiaTheme="minorEastAsia" w:hAnsiTheme="minorEastAsia" w:hint="eastAsia"/>
        </w:rPr>
        <w:t>修改了油泥料、潮湿粉料的预处理，由“</w:t>
      </w:r>
      <w:r w:rsidRPr="00B62BE9">
        <w:rPr>
          <w:rFonts w:asciiTheme="minorEastAsia" w:eastAsiaTheme="minorEastAsia" w:hAnsiTheme="minorEastAsia"/>
        </w:rPr>
        <w:t>称取</w:t>
      </w:r>
      <w:r w:rsidRPr="00B62BE9">
        <w:rPr>
          <w:rFonts w:asciiTheme="minorEastAsia" w:eastAsiaTheme="minorEastAsia" w:hAnsiTheme="minorEastAsia" w:hint="eastAsia"/>
        </w:rPr>
        <w:t>30</w:t>
      </w:r>
      <w:r w:rsidRPr="00B62BE9">
        <w:rPr>
          <w:rFonts w:asciiTheme="minorEastAsia" w:eastAsiaTheme="minorEastAsia" w:hAnsiTheme="minorEastAsia"/>
        </w:rPr>
        <w:t>g左右试样于100mL瓷蒸发皿中，</w:t>
      </w:r>
      <w:r w:rsidRPr="00B62BE9">
        <w:rPr>
          <w:rFonts w:asciiTheme="minorEastAsia" w:eastAsiaTheme="minorEastAsia" w:hAnsiTheme="minorEastAsia" w:hint="eastAsia"/>
        </w:rPr>
        <w:t>低温加热至干燥，烧尽试料表面油分及水分，冷却，</w:t>
      </w:r>
      <w:r w:rsidRPr="00B62BE9">
        <w:rPr>
          <w:rFonts w:asciiTheme="minorEastAsia" w:eastAsiaTheme="minorEastAsia" w:hAnsiTheme="minorEastAsia"/>
        </w:rPr>
        <w:t>立即研磨均匀</w:t>
      </w:r>
      <w:r w:rsidRPr="00B62BE9">
        <w:rPr>
          <w:rFonts w:asciiTheme="minorEastAsia" w:eastAsiaTheme="minorEastAsia" w:hAnsiTheme="minorEastAsia" w:hint="eastAsia"/>
        </w:rPr>
        <w:t>”修改为“</w:t>
      </w:r>
      <w:r w:rsidR="00FA7764" w:rsidRPr="00EE7F29">
        <w:rPr>
          <w:rFonts w:ascii="宋体" w:hAnsi="宋体"/>
        </w:rPr>
        <w:t>称取50g左右</w:t>
      </w:r>
      <w:r w:rsidR="00FA7764">
        <w:rPr>
          <w:rFonts w:ascii="宋体" w:hAnsi="宋体" w:hint="eastAsia"/>
        </w:rPr>
        <w:t>，精确至0.001g。置</w:t>
      </w:r>
      <w:r w:rsidR="00FA7764" w:rsidRPr="00EE7F29">
        <w:rPr>
          <w:rFonts w:ascii="宋体" w:hAnsi="宋体"/>
        </w:rPr>
        <w:t>于100mL瓷蒸发皿中，</w:t>
      </w:r>
      <w:r w:rsidRPr="00B62BE9">
        <w:rPr>
          <w:rFonts w:asciiTheme="minorEastAsia" w:eastAsiaTheme="minorEastAsia" w:hAnsiTheme="minorEastAsia"/>
        </w:rPr>
        <w:t>在300～400℃电热板上加热灼烧0.5小时，冷却，</w:t>
      </w:r>
      <w:r w:rsidR="00FA7764">
        <w:rPr>
          <w:rFonts w:ascii="宋体" w:hAnsi="宋体" w:hint="eastAsia"/>
        </w:rPr>
        <w:t>称重，</w:t>
      </w:r>
      <w:r w:rsidRPr="00B62BE9">
        <w:rPr>
          <w:rFonts w:asciiTheme="minorEastAsia" w:eastAsiaTheme="minorEastAsia" w:hAnsiTheme="minorEastAsia"/>
        </w:rPr>
        <w:t>立即研磨均匀</w:t>
      </w:r>
      <w:r w:rsidR="003139D6" w:rsidRPr="00B62BE9">
        <w:rPr>
          <w:rFonts w:asciiTheme="minorEastAsia" w:eastAsiaTheme="minorEastAsia" w:hAnsiTheme="minorEastAsia" w:hint="eastAsia"/>
        </w:rPr>
        <w:t>。（见2.4.2）</w:t>
      </w:r>
    </w:p>
    <w:p w:rsidR="006D7DF9" w:rsidRPr="00B62BE9" w:rsidRDefault="006D7DF9" w:rsidP="006D7DF9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——</w:t>
      </w:r>
      <w:r w:rsidR="003139D6" w:rsidRPr="00B62BE9">
        <w:rPr>
          <w:rFonts w:asciiTheme="minorEastAsia" w:eastAsiaTheme="minorEastAsia" w:hAnsiTheme="minorEastAsia" w:hint="eastAsia"/>
        </w:rPr>
        <w:t>统一</w:t>
      </w:r>
      <w:r w:rsidRPr="00B62BE9">
        <w:rPr>
          <w:rFonts w:asciiTheme="minorEastAsia" w:eastAsiaTheme="minorEastAsia" w:hAnsiTheme="minorEastAsia" w:hint="eastAsia"/>
        </w:rPr>
        <w:t>钕铁硼废料的称样量，删除了原油泥料、潮湿粉料的称样量，见2.5.1（表1）</w:t>
      </w:r>
    </w:p>
    <w:p w:rsidR="003139D6" w:rsidRPr="00B62BE9" w:rsidRDefault="003139D6" w:rsidP="003139D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B62BE9">
        <w:rPr>
          <w:rFonts w:asciiTheme="minorEastAsia" w:eastAsiaTheme="minorEastAsia" w:hAnsiTheme="minorEastAsia"/>
        </w:rPr>
        <w:t>——</w:t>
      </w:r>
      <w:r w:rsidR="00FA7764">
        <w:rPr>
          <w:rFonts w:asciiTheme="minorEastAsia" w:eastAsiaTheme="minorEastAsia" w:hAnsiTheme="minorEastAsia" w:hint="eastAsia"/>
        </w:rPr>
        <w:t>将</w:t>
      </w:r>
      <w:r w:rsidRPr="00B62BE9">
        <w:rPr>
          <w:rFonts w:asciiTheme="minorEastAsia" w:eastAsiaTheme="minorEastAsia" w:hAnsiTheme="minorEastAsia" w:hint="eastAsia"/>
        </w:rPr>
        <w:t>炉渣料的溶解处理，合并到块片料、干燥粉料溶解处理。(见</w:t>
      </w:r>
      <w:r w:rsidRPr="00B62BE9">
        <w:rPr>
          <w:rFonts w:asciiTheme="minorEastAsia" w:eastAsiaTheme="minorEastAsia" w:hAnsiTheme="minorEastAsia" w:hint="eastAsia"/>
          <w:bCs/>
          <w:szCs w:val="21"/>
        </w:rPr>
        <w:t>2.5.3.1.1)</w:t>
      </w:r>
    </w:p>
    <w:p w:rsidR="00B407A6" w:rsidRPr="00B62BE9" w:rsidRDefault="00B407A6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本标准由全国稀土标准化技术委员会</w:t>
      </w:r>
      <w:r w:rsidR="00990265" w:rsidRPr="00B62BE9">
        <w:rPr>
          <w:rFonts w:asciiTheme="minorEastAsia" w:eastAsiaTheme="minorEastAsia" w:hAnsiTheme="minorEastAsia"/>
        </w:rPr>
        <w:t>（SAC/TC229）</w:t>
      </w:r>
      <w:r w:rsidRPr="00B62BE9">
        <w:rPr>
          <w:rFonts w:asciiTheme="minorEastAsia" w:eastAsiaTheme="minorEastAsia" w:hAnsiTheme="minorEastAsia"/>
        </w:rPr>
        <w:t>提出</w:t>
      </w:r>
      <w:r w:rsidR="00990265" w:rsidRPr="00B62BE9">
        <w:rPr>
          <w:rFonts w:asciiTheme="minorEastAsia" w:eastAsiaTheme="minorEastAsia" w:hAnsiTheme="minorEastAsia" w:hint="eastAsia"/>
        </w:rPr>
        <w:t>并归口</w:t>
      </w:r>
      <w:r w:rsidRPr="00B62BE9">
        <w:rPr>
          <w:rFonts w:asciiTheme="minorEastAsia" w:eastAsiaTheme="minorEastAsia" w:hAnsiTheme="minorEastAsia"/>
        </w:rPr>
        <w:t>。</w:t>
      </w:r>
    </w:p>
    <w:p w:rsidR="00B407A6" w:rsidRPr="00B62BE9" w:rsidRDefault="00B407A6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本</w:t>
      </w:r>
      <w:r w:rsidR="00EC2159" w:rsidRPr="00B62BE9">
        <w:rPr>
          <w:rFonts w:asciiTheme="minorEastAsia" w:eastAsiaTheme="minorEastAsia" w:hAnsiTheme="minorEastAsia"/>
        </w:rPr>
        <w:t>部分起草单位</w:t>
      </w:r>
      <w:r w:rsidRPr="00B62BE9">
        <w:rPr>
          <w:rFonts w:asciiTheme="minorEastAsia" w:eastAsiaTheme="minorEastAsia" w:hAnsiTheme="minorEastAsia"/>
        </w:rPr>
        <w:t>：</w:t>
      </w:r>
      <w:proofErr w:type="gramStart"/>
      <w:r w:rsidR="00990265" w:rsidRPr="00B62BE9">
        <w:rPr>
          <w:rFonts w:asciiTheme="minorEastAsia" w:eastAsiaTheme="minorEastAsia" w:hAnsiTheme="minorEastAsia" w:hint="eastAsia"/>
        </w:rPr>
        <w:t>虔</w:t>
      </w:r>
      <w:proofErr w:type="gramEnd"/>
      <w:r w:rsidR="00990265" w:rsidRPr="00B62BE9">
        <w:rPr>
          <w:rFonts w:asciiTheme="minorEastAsia" w:eastAsiaTheme="minorEastAsia" w:hAnsiTheme="minorEastAsia" w:hint="eastAsia"/>
        </w:rPr>
        <w:t>东稀土集团股份有限公司、</w:t>
      </w:r>
    </w:p>
    <w:p w:rsidR="00B407A6" w:rsidRPr="00B62BE9" w:rsidRDefault="00B407A6">
      <w:pPr>
        <w:ind w:firstLineChars="200" w:firstLine="420"/>
        <w:rPr>
          <w:rFonts w:asciiTheme="minorEastAsia" w:eastAsiaTheme="minorEastAsia" w:hAnsiTheme="minorEastAsia"/>
        </w:rPr>
      </w:pPr>
      <w:r w:rsidRPr="00B62BE9">
        <w:rPr>
          <w:rFonts w:asciiTheme="minorEastAsia" w:eastAsiaTheme="minorEastAsia" w:hAnsiTheme="minorEastAsia"/>
        </w:rPr>
        <w:t>本标准</w:t>
      </w:r>
      <w:r w:rsidR="00EC2159" w:rsidRPr="00B62BE9">
        <w:rPr>
          <w:rFonts w:asciiTheme="minorEastAsia" w:eastAsiaTheme="minorEastAsia" w:hAnsiTheme="minorEastAsia"/>
        </w:rPr>
        <w:t>主要起草人</w:t>
      </w:r>
      <w:r w:rsidRPr="00B62BE9">
        <w:rPr>
          <w:rFonts w:asciiTheme="minorEastAsia" w:eastAsiaTheme="minorEastAsia" w:hAnsiTheme="minorEastAsia"/>
        </w:rPr>
        <w:t>：</w:t>
      </w:r>
    </w:p>
    <w:p w:rsidR="00B13C36" w:rsidRPr="00B62BE9" w:rsidRDefault="00EC2159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B62BE9">
        <w:rPr>
          <w:rFonts w:asciiTheme="minorEastAsia" w:eastAsiaTheme="minorEastAsia" w:hAnsiTheme="minorEastAsia"/>
          <w:color w:val="000000"/>
          <w:szCs w:val="21"/>
        </w:rPr>
        <w:t>本部分所代替标准的历次版本发布情况为：</w:t>
      </w:r>
    </w:p>
    <w:p w:rsidR="00B13C36" w:rsidRPr="00B62BE9" w:rsidRDefault="00EC2159" w:rsidP="00EC2159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B62BE9">
        <w:rPr>
          <w:rFonts w:asciiTheme="minorEastAsia" w:eastAsiaTheme="minorEastAsia" w:hAnsiTheme="minorEastAsia"/>
          <w:color w:val="000000"/>
          <w:szCs w:val="21"/>
        </w:rPr>
        <w:t>——XB/T612.1-2009</w:t>
      </w:r>
    </w:p>
    <w:p w:rsidR="00B13C36" w:rsidRDefault="00B13C36">
      <w:pPr>
        <w:ind w:firstLineChars="200" w:firstLine="420"/>
        <w:rPr>
          <w:color w:val="000000"/>
          <w:szCs w:val="21"/>
        </w:rPr>
      </w:pPr>
    </w:p>
    <w:p w:rsidR="00B13C36" w:rsidRDefault="00B13C36" w:rsidP="00EC2159">
      <w:pPr>
        <w:rPr>
          <w:color w:val="000000"/>
          <w:szCs w:val="21"/>
        </w:rPr>
        <w:sectPr w:rsidR="00B13C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40" w:right="1304" w:bottom="1418" w:left="1474" w:header="851" w:footer="992" w:gutter="0"/>
          <w:pgNumType w:fmt="upperRoman" w:start="1"/>
          <w:cols w:space="425"/>
          <w:docGrid w:type="linesAndChars" w:linePitch="312"/>
        </w:sectPr>
      </w:pPr>
    </w:p>
    <w:p w:rsidR="00B13C36" w:rsidRDefault="00B13C36" w:rsidP="00EC2159">
      <w:pPr>
        <w:rPr>
          <w:color w:val="000000"/>
          <w:szCs w:val="21"/>
        </w:rPr>
      </w:pPr>
    </w:p>
    <w:p w:rsidR="00B13C36" w:rsidRPr="008E0F2D" w:rsidRDefault="004A24E1">
      <w:pPr>
        <w:spacing w:line="400" w:lineRule="exact"/>
        <w:jc w:val="center"/>
        <w:rPr>
          <w:rFonts w:ascii="黑体" w:eastAsia="黑体"/>
          <w:bCs/>
          <w:color w:val="000000"/>
          <w:sz w:val="32"/>
          <w:szCs w:val="32"/>
        </w:rPr>
      </w:pPr>
      <w:r w:rsidRPr="008E0F2D">
        <w:rPr>
          <w:rFonts w:ascii="黑体" w:eastAsia="黑体" w:hint="eastAsia"/>
          <w:bCs/>
          <w:color w:val="000000"/>
          <w:sz w:val="32"/>
          <w:szCs w:val="32"/>
        </w:rPr>
        <w:t>钕铁硼废料化学分析方法</w:t>
      </w:r>
    </w:p>
    <w:p w:rsidR="00EC2159" w:rsidRPr="008E0F2D" w:rsidRDefault="00EC2159">
      <w:pPr>
        <w:spacing w:line="400" w:lineRule="exact"/>
        <w:jc w:val="center"/>
        <w:rPr>
          <w:rFonts w:ascii="黑体" w:eastAsia="黑体"/>
          <w:bCs/>
          <w:color w:val="000000"/>
          <w:sz w:val="32"/>
          <w:szCs w:val="32"/>
        </w:rPr>
      </w:pPr>
      <w:r w:rsidRPr="008E0F2D">
        <w:rPr>
          <w:rFonts w:ascii="黑体" w:eastAsia="黑体" w:hint="eastAsia"/>
          <w:bCs/>
          <w:color w:val="000000"/>
          <w:sz w:val="32"/>
          <w:szCs w:val="32"/>
        </w:rPr>
        <w:t>第1部分：稀土氧化物总量的测定</w:t>
      </w:r>
    </w:p>
    <w:p w:rsidR="00B13C36" w:rsidRPr="003D7E7D" w:rsidRDefault="00B13C36" w:rsidP="00890552">
      <w:pPr>
        <w:spacing w:beforeLines="100" w:afterLines="100"/>
        <w:rPr>
          <w:rFonts w:ascii="黑体" w:eastAsia="黑体" w:hAnsi="宋体"/>
          <w:bCs/>
          <w:color w:val="000000"/>
          <w:szCs w:val="21"/>
        </w:rPr>
      </w:pPr>
      <w:r w:rsidRPr="008E0F2D">
        <w:rPr>
          <w:rFonts w:ascii="黑体" w:eastAsia="黑体" w:hAnsi="宋体"/>
          <w:bCs/>
          <w:color w:val="000000"/>
          <w:szCs w:val="21"/>
        </w:rPr>
        <w:t>1</w:t>
      </w:r>
      <w:r w:rsidRPr="008E0F2D">
        <w:rPr>
          <w:rFonts w:ascii="黑体" w:eastAsia="黑体" w:hAnsi="宋体" w:hint="eastAsia"/>
          <w:bCs/>
          <w:color w:val="000000"/>
          <w:szCs w:val="21"/>
        </w:rPr>
        <w:t xml:space="preserve"> 范围</w:t>
      </w:r>
    </w:p>
    <w:p w:rsidR="00B13C36" w:rsidRPr="00EE7F29" w:rsidRDefault="004F1BA1" w:rsidP="00E1615D">
      <w:pPr>
        <w:pStyle w:val="31"/>
        <w:rPr>
          <w:color w:val="000000"/>
        </w:rPr>
      </w:pPr>
      <w:r w:rsidRPr="00EE7F29">
        <w:rPr>
          <w:rFonts w:hint="eastAsia"/>
          <w:color w:val="000000"/>
        </w:rPr>
        <w:t>本</w:t>
      </w:r>
      <w:r w:rsidR="00EC2159" w:rsidRPr="00EE7F29">
        <w:rPr>
          <w:rFonts w:hint="eastAsia"/>
          <w:color w:val="000000"/>
        </w:rPr>
        <w:t>部</w:t>
      </w:r>
      <w:proofErr w:type="gramStart"/>
      <w:r w:rsidR="00EC2159" w:rsidRPr="00EE7F29">
        <w:rPr>
          <w:rFonts w:hint="eastAsia"/>
          <w:color w:val="000000"/>
        </w:rPr>
        <w:t>分</w:t>
      </w:r>
      <w:r w:rsidRPr="00EE7F29">
        <w:rPr>
          <w:rFonts w:hint="eastAsia"/>
          <w:color w:val="000000"/>
        </w:rPr>
        <w:t>规定</w:t>
      </w:r>
      <w:proofErr w:type="gramEnd"/>
      <w:r w:rsidRPr="00EE7F29">
        <w:rPr>
          <w:rFonts w:hint="eastAsia"/>
          <w:color w:val="000000"/>
        </w:rPr>
        <w:t>了</w:t>
      </w:r>
      <w:r w:rsidR="00FE6DB4" w:rsidRPr="00EE7F29">
        <w:rPr>
          <w:rFonts w:hint="eastAsia"/>
          <w:color w:val="000000"/>
        </w:rPr>
        <w:t>钕铁硼废料中稀土</w:t>
      </w:r>
      <w:r w:rsidR="00F9588F" w:rsidRPr="00EE7F29">
        <w:rPr>
          <w:rFonts w:hint="eastAsia"/>
          <w:color w:val="000000"/>
        </w:rPr>
        <w:t>氧化物</w:t>
      </w:r>
      <w:r w:rsidR="00FE6DB4" w:rsidRPr="00EE7F29">
        <w:rPr>
          <w:rFonts w:hint="eastAsia"/>
          <w:color w:val="000000"/>
        </w:rPr>
        <w:t>总量的测定方法</w:t>
      </w:r>
      <w:r w:rsidRPr="00EE7F29">
        <w:rPr>
          <w:rFonts w:hint="eastAsia"/>
          <w:color w:val="000000"/>
        </w:rPr>
        <w:t>。</w:t>
      </w:r>
    </w:p>
    <w:p w:rsidR="00B13C36" w:rsidRPr="00EE7F29" w:rsidRDefault="004F1BA1" w:rsidP="00990265">
      <w:pPr>
        <w:pStyle w:val="31"/>
        <w:rPr>
          <w:color w:val="000000"/>
        </w:rPr>
      </w:pPr>
      <w:r w:rsidRPr="00EE7F29">
        <w:rPr>
          <w:rFonts w:hint="eastAsia"/>
          <w:color w:val="000000"/>
        </w:rPr>
        <w:t>本</w:t>
      </w:r>
      <w:r w:rsidR="00EC2159" w:rsidRPr="00EE7F29">
        <w:rPr>
          <w:rFonts w:hint="eastAsia"/>
          <w:color w:val="000000"/>
        </w:rPr>
        <w:t>部分</w:t>
      </w:r>
      <w:r w:rsidRPr="00EE7F29">
        <w:rPr>
          <w:rFonts w:hint="eastAsia"/>
          <w:color w:val="000000"/>
        </w:rPr>
        <w:t>适用于</w:t>
      </w:r>
      <w:r w:rsidR="00705943" w:rsidRPr="00EE7F29">
        <w:rPr>
          <w:rFonts w:ascii="宋体" w:hAnsi="宋体" w:hint="eastAsia"/>
          <w:bCs/>
          <w:color w:val="auto"/>
        </w:rPr>
        <w:t>钕铁硼废料中稀土</w:t>
      </w:r>
      <w:r w:rsidR="00F9588F" w:rsidRPr="00EE7F29">
        <w:rPr>
          <w:rFonts w:hint="eastAsia"/>
          <w:color w:val="000000"/>
        </w:rPr>
        <w:t>氧化物总量</w:t>
      </w:r>
      <w:r w:rsidR="00705943" w:rsidRPr="00EE7F29">
        <w:rPr>
          <w:rFonts w:ascii="宋体" w:hAnsi="宋体" w:hint="eastAsia"/>
          <w:bCs/>
          <w:color w:val="auto"/>
        </w:rPr>
        <w:t>的测定。</w:t>
      </w:r>
      <w:r w:rsidR="00990265" w:rsidRPr="00EE7F29">
        <w:rPr>
          <w:rFonts w:ascii="宋体" w:hAnsi="宋体" w:hint="eastAsia"/>
          <w:bCs/>
          <w:color w:val="auto"/>
        </w:rPr>
        <w:t>共包含两个方法：方法1重量法，方法2电感耦合等离子体</w:t>
      </w:r>
      <w:r w:rsidR="008169C8" w:rsidRPr="00EE7F29">
        <w:rPr>
          <w:rFonts w:ascii="宋体" w:hAnsi="宋体" w:hint="eastAsia"/>
          <w:bCs/>
          <w:color w:val="auto"/>
        </w:rPr>
        <w:t>发射</w:t>
      </w:r>
      <w:r w:rsidR="00990265" w:rsidRPr="00EE7F29">
        <w:rPr>
          <w:rFonts w:ascii="宋体" w:hAnsi="宋体" w:hint="eastAsia"/>
          <w:bCs/>
          <w:color w:val="auto"/>
        </w:rPr>
        <w:t>光谱法。方法1测定范围：5%-70%，方法2</w:t>
      </w:r>
      <w:r w:rsidR="00705943" w:rsidRPr="00EE7F29">
        <w:rPr>
          <w:rFonts w:ascii="宋体" w:hAnsi="宋体" w:hint="eastAsia"/>
          <w:bCs/>
          <w:color w:val="auto"/>
        </w:rPr>
        <w:t>测定范围：</w:t>
      </w:r>
      <w:r w:rsidR="00990265" w:rsidRPr="00EE7F29">
        <w:rPr>
          <w:rFonts w:ascii="宋体" w:hAnsi="宋体" w:hint="eastAsia"/>
          <w:bCs/>
          <w:color w:val="auto"/>
        </w:rPr>
        <w:t>0.5</w:t>
      </w:r>
      <w:r w:rsidR="00705943" w:rsidRPr="00EE7F29">
        <w:rPr>
          <w:rFonts w:ascii="宋体" w:hAnsi="宋体"/>
          <w:bCs/>
          <w:color w:val="auto"/>
        </w:rPr>
        <w:t>%-</w:t>
      </w:r>
      <w:r w:rsidR="00990265" w:rsidRPr="00EE7F29">
        <w:rPr>
          <w:rFonts w:ascii="宋体" w:hAnsi="宋体" w:hint="eastAsia"/>
          <w:bCs/>
          <w:color w:val="auto"/>
        </w:rPr>
        <w:t>5</w:t>
      </w:r>
      <w:r w:rsidR="00705943" w:rsidRPr="00EE7F29">
        <w:rPr>
          <w:rFonts w:ascii="宋体" w:hAnsi="宋体"/>
          <w:bCs/>
          <w:color w:val="auto"/>
        </w:rPr>
        <w:t>%</w:t>
      </w:r>
      <w:r w:rsidRPr="00EE7F29">
        <w:rPr>
          <w:rFonts w:hint="eastAsia"/>
          <w:color w:val="auto"/>
        </w:rPr>
        <w:t>。</w:t>
      </w:r>
    </w:p>
    <w:p w:rsidR="002819A3" w:rsidRPr="00EE7F29" w:rsidRDefault="00B13C36" w:rsidP="00890552">
      <w:pPr>
        <w:spacing w:beforeLines="100" w:afterLines="100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/>
          <w:bCs/>
          <w:color w:val="000000"/>
          <w:szCs w:val="21"/>
        </w:rPr>
        <w:t xml:space="preserve">2 </w:t>
      </w:r>
      <w:r w:rsidRPr="00EE7F29">
        <w:rPr>
          <w:rFonts w:ascii="黑体" w:eastAsia="黑体" w:hAnsi="宋体" w:hint="eastAsia"/>
          <w:bCs/>
          <w:color w:val="000000"/>
          <w:szCs w:val="21"/>
        </w:rPr>
        <w:t>方法</w:t>
      </w:r>
      <w:r w:rsidR="00990265" w:rsidRPr="00EE7F29">
        <w:rPr>
          <w:rFonts w:ascii="黑体" w:eastAsia="黑体" w:hAnsi="宋体" w:hint="eastAsia"/>
          <w:bCs/>
          <w:color w:val="000000"/>
          <w:szCs w:val="21"/>
        </w:rPr>
        <w:t>1：重量法</w:t>
      </w:r>
    </w:p>
    <w:p w:rsidR="002819A3" w:rsidRPr="00EE7F29" w:rsidRDefault="00990265" w:rsidP="00890552">
      <w:pPr>
        <w:spacing w:beforeLines="100" w:afterLines="10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2.1 方法</w:t>
      </w:r>
      <w:r w:rsidR="00B13C36" w:rsidRPr="00EE7F29">
        <w:rPr>
          <w:rFonts w:ascii="黑体" w:eastAsia="黑体" w:hAnsi="宋体" w:hint="eastAsia"/>
          <w:bCs/>
          <w:color w:val="000000"/>
          <w:szCs w:val="21"/>
        </w:rPr>
        <w:t>原理</w:t>
      </w:r>
    </w:p>
    <w:p w:rsidR="00A50920" w:rsidRPr="00EE7F29" w:rsidRDefault="00705943" w:rsidP="00E27328">
      <w:pPr>
        <w:tabs>
          <w:tab w:val="left" w:pos="615"/>
        </w:tabs>
        <w:ind w:firstLineChars="200" w:firstLine="420"/>
        <w:rPr>
          <w:rFonts w:ascii="宋体" w:hAnsi="宋体"/>
        </w:rPr>
      </w:pPr>
      <w:r w:rsidRPr="00EE7F29">
        <w:rPr>
          <w:rFonts w:ascii="宋体" w:hAnsi="宋体" w:hint="eastAsia"/>
        </w:rPr>
        <w:t>试样用酸分解，在p</w:t>
      </w:r>
      <w:r w:rsidRPr="00EE7F29">
        <w:rPr>
          <w:rFonts w:ascii="宋体" w:hAnsi="宋体"/>
        </w:rPr>
        <w:t>H</w:t>
      </w:r>
      <w:r w:rsidR="00F9588F" w:rsidRPr="00EE7F29">
        <w:rPr>
          <w:rFonts w:ascii="宋体" w:hAnsi="宋体" w:hint="eastAsia"/>
        </w:rPr>
        <w:t>=</w:t>
      </w:r>
      <w:r w:rsidR="003139D6" w:rsidRPr="00EE7F29">
        <w:rPr>
          <w:rFonts w:ascii="宋体" w:hAnsi="宋体" w:hint="eastAsia"/>
        </w:rPr>
        <w:t>1.5</w:t>
      </w:r>
      <w:r w:rsidR="003139D6" w:rsidRPr="00EE7F29">
        <w:rPr>
          <w:rFonts w:hAnsi="宋体"/>
          <w:bCs/>
          <w:szCs w:val="21"/>
        </w:rPr>
        <w:t>～</w:t>
      </w:r>
      <w:r w:rsidR="003139D6" w:rsidRPr="00EE7F29">
        <w:rPr>
          <w:rFonts w:ascii="宋体" w:hAnsi="宋体" w:hint="eastAsia"/>
        </w:rPr>
        <w:t>2.0</w:t>
      </w:r>
      <w:r w:rsidRPr="00EE7F29">
        <w:rPr>
          <w:rFonts w:ascii="宋体" w:hAnsi="宋体" w:hint="eastAsia"/>
        </w:rPr>
        <w:t>的条件下用草酸沉淀稀土预分</w:t>
      </w:r>
      <w:proofErr w:type="gramStart"/>
      <w:r w:rsidRPr="00EE7F29">
        <w:rPr>
          <w:rFonts w:ascii="宋体" w:hAnsi="宋体" w:hint="eastAsia"/>
        </w:rPr>
        <w:t>离大量</w:t>
      </w:r>
      <w:proofErr w:type="gramEnd"/>
      <w:r w:rsidRPr="00EE7F29">
        <w:rPr>
          <w:rFonts w:ascii="宋体" w:hAnsi="宋体" w:hint="eastAsia"/>
        </w:rPr>
        <w:t>的铁，于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Pr="00EE7F29">
          <w:rPr>
            <w:rFonts w:ascii="宋体" w:hAnsi="宋体" w:hint="eastAsia"/>
          </w:rPr>
          <w:t>950</w:t>
        </w:r>
        <w:r w:rsidRPr="00EE7F29">
          <w:rPr>
            <w:rFonts w:ascii="宋体" w:hAnsi="宋体" w:hint="eastAsia"/>
            <w:bCs/>
          </w:rPr>
          <w:t>℃</w:t>
        </w:r>
      </w:smartTag>
      <w:r w:rsidRPr="00EE7F29">
        <w:rPr>
          <w:rFonts w:ascii="宋体" w:hAnsi="宋体" w:hint="eastAsia"/>
        </w:rPr>
        <w:t>将沉淀灼烧成氧化物。再用酸分解稀土氧化物，经氨水沉淀稀土，分离钙镁。在p</w:t>
      </w:r>
      <w:r w:rsidRPr="00EE7F29">
        <w:rPr>
          <w:rFonts w:ascii="宋体" w:hAnsi="宋体"/>
        </w:rPr>
        <w:t>H</w:t>
      </w:r>
      <w:r w:rsidR="00990265" w:rsidRPr="00EE7F29">
        <w:rPr>
          <w:rFonts w:ascii="宋体" w:hAnsi="宋体" w:hint="eastAsia"/>
        </w:rPr>
        <w:t>=</w:t>
      </w:r>
      <w:r w:rsidR="00106F12" w:rsidRPr="00EE7F29">
        <w:rPr>
          <w:rFonts w:ascii="宋体" w:hAnsi="宋体" w:hint="eastAsia"/>
        </w:rPr>
        <w:t>1.5</w:t>
      </w:r>
      <w:r w:rsidR="00106F12" w:rsidRPr="00EE7F29">
        <w:rPr>
          <w:rFonts w:hAnsi="宋体"/>
          <w:bCs/>
          <w:szCs w:val="21"/>
        </w:rPr>
        <w:t>～</w:t>
      </w:r>
      <w:r w:rsidR="00106F12" w:rsidRPr="00EE7F29">
        <w:rPr>
          <w:rFonts w:ascii="宋体" w:hAnsi="宋体" w:hint="eastAsia"/>
        </w:rPr>
        <w:t>2.0</w:t>
      </w:r>
      <w:r w:rsidRPr="00EE7F29">
        <w:rPr>
          <w:rFonts w:ascii="宋体" w:hAnsi="宋体" w:hint="eastAsia"/>
        </w:rPr>
        <w:t>的条件下用草酸沉淀分离剩余少量的铁、铝等。灰化后于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Pr="00EE7F29">
          <w:rPr>
            <w:rFonts w:ascii="宋体" w:hAnsi="宋体" w:hint="eastAsia"/>
          </w:rPr>
          <w:t>950</w:t>
        </w:r>
        <w:r w:rsidRPr="00EE7F29">
          <w:rPr>
            <w:rFonts w:ascii="宋体" w:hAnsi="宋体" w:hint="eastAsia"/>
            <w:bCs/>
          </w:rPr>
          <w:t>℃</w:t>
        </w:r>
      </w:smartTag>
      <w:r w:rsidR="00890552">
        <w:rPr>
          <w:rFonts w:ascii="宋体" w:hAnsi="宋体" w:hint="eastAsia"/>
        </w:rPr>
        <w:t>将沉淀灼烧成氧化物，称其质量。计</w:t>
      </w:r>
      <w:r w:rsidRPr="00EE7F29">
        <w:rPr>
          <w:rFonts w:ascii="宋体" w:hAnsi="宋体" w:hint="eastAsia"/>
        </w:rPr>
        <w:t>算稀土</w:t>
      </w:r>
      <w:r w:rsidR="00CA52F0" w:rsidRPr="00EE7F29">
        <w:rPr>
          <w:rFonts w:ascii="宋体" w:hAnsi="宋体" w:hint="eastAsia"/>
        </w:rPr>
        <w:t>氧化物</w:t>
      </w:r>
      <w:r w:rsidRPr="00EE7F29">
        <w:rPr>
          <w:rFonts w:ascii="宋体" w:hAnsi="宋体" w:hint="eastAsia"/>
        </w:rPr>
        <w:t>总量。</w:t>
      </w:r>
    </w:p>
    <w:p w:rsidR="002819A3" w:rsidRPr="00EE7F29" w:rsidRDefault="00990265" w:rsidP="00890552">
      <w:pPr>
        <w:spacing w:beforeLines="100" w:afterLines="100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2.2</w:t>
      </w:r>
      <w:r w:rsidR="00A50920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="00454CEC" w:rsidRPr="00EE7F29">
        <w:rPr>
          <w:rFonts w:ascii="黑体" w:eastAsia="黑体" w:hAnsi="宋体" w:hint="eastAsia"/>
          <w:bCs/>
          <w:color w:val="000000"/>
          <w:szCs w:val="21"/>
        </w:rPr>
        <w:t>试剂</w:t>
      </w:r>
      <w:r w:rsidR="00F96DF7" w:rsidRPr="00EE7F29">
        <w:rPr>
          <w:rFonts w:ascii="黑体" w:eastAsia="黑体" w:hAnsi="宋体" w:hint="eastAsia"/>
          <w:bCs/>
          <w:color w:val="000000"/>
          <w:szCs w:val="21"/>
        </w:rPr>
        <w:t>和</w:t>
      </w:r>
      <w:r w:rsidRPr="00EE7F29">
        <w:rPr>
          <w:rFonts w:ascii="黑体" w:eastAsia="黑体" w:hAnsi="宋体" w:hint="eastAsia"/>
          <w:bCs/>
          <w:color w:val="000000"/>
          <w:szCs w:val="21"/>
        </w:rPr>
        <w:t>材料</w:t>
      </w:r>
    </w:p>
    <w:p w:rsidR="00454CEC" w:rsidRPr="00EE7F29" w:rsidRDefault="00990265" w:rsidP="00454CEC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2.2.1</w:t>
      </w:r>
      <w:r w:rsidR="00C149CE" w:rsidRPr="00EE7F29">
        <w:rPr>
          <w:rFonts w:ascii="宋体" w:hAnsi="宋体" w:hint="eastAsia"/>
          <w:bCs/>
        </w:rPr>
        <w:t xml:space="preserve"> </w:t>
      </w:r>
      <w:r w:rsidR="00454CEC" w:rsidRPr="00EE7F29">
        <w:rPr>
          <w:rFonts w:ascii="宋体" w:hAnsi="宋体" w:hint="eastAsia"/>
          <w:bCs/>
        </w:rPr>
        <w:t>过氧化氢（30%）</w:t>
      </w:r>
    </w:p>
    <w:p w:rsidR="00454CEC" w:rsidRPr="00EE7F29" w:rsidRDefault="00990265" w:rsidP="00454CEC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2.2.2</w:t>
      </w:r>
      <w:r w:rsidR="00C149CE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="00454CEC" w:rsidRPr="00EE7F29">
        <w:rPr>
          <w:rFonts w:ascii="宋体" w:hAnsi="宋体" w:hint="eastAsia"/>
          <w:bCs/>
        </w:rPr>
        <w:t>盐酸（1+1）。</w:t>
      </w:r>
    </w:p>
    <w:p w:rsidR="00454CEC" w:rsidRPr="00EE7F29" w:rsidRDefault="00990265" w:rsidP="00454CEC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2.2.3</w:t>
      </w:r>
      <w:r w:rsidR="00454CEC" w:rsidRPr="00EE7F29">
        <w:rPr>
          <w:rFonts w:ascii="宋体" w:hAnsi="宋体" w:hint="eastAsia"/>
          <w:bCs/>
        </w:rPr>
        <w:t xml:space="preserve"> 硝酸（1+1）。</w:t>
      </w:r>
    </w:p>
    <w:p w:rsidR="00454CEC" w:rsidRPr="00EE7F29" w:rsidRDefault="00990265" w:rsidP="00454CEC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2.2.4</w:t>
      </w:r>
      <w:r w:rsidR="00454CEC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="00454CEC" w:rsidRPr="00EE7F29">
        <w:rPr>
          <w:rFonts w:ascii="宋体" w:hAnsi="宋体" w:hint="eastAsia"/>
          <w:bCs/>
        </w:rPr>
        <w:t>氨水（1+1）。</w:t>
      </w:r>
    </w:p>
    <w:p w:rsidR="00454CEC" w:rsidRPr="00EE7F29" w:rsidRDefault="00990265" w:rsidP="00454CEC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2.2.5</w:t>
      </w:r>
      <w:r w:rsidR="00454CEC" w:rsidRPr="00EE7F29">
        <w:rPr>
          <w:rFonts w:ascii="宋体" w:hAnsi="宋体" w:hint="eastAsia"/>
          <w:bCs/>
        </w:rPr>
        <w:t xml:space="preserve"> 盐酸洗液：100mL水中含</w:t>
      </w:r>
      <w:r w:rsidR="00C149CE" w:rsidRPr="00EE7F29">
        <w:rPr>
          <w:rFonts w:ascii="宋体" w:hAnsi="宋体" w:hint="eastAsia"/>
          <w:bCs/>
        </w:rPr>
        <w:t>4</w:t>
      </w:r>
      <w:r w:rsidR="00454CEC" w:rsidRPr="00EE7F29">
        <w:rPr>
          <w:rFonts w:ascii="宋体" w:hAnsi="宋体" w:hint="eastAsia"/>
          <w:bCs/>
        </w:rPr>
        <w:t>mL盐酸</w:t>
      </w:r>
      <w:r w:rsidR="00C149CE" w:rsidRPr="00EE7F29">
        <w:rPr>
          <w:rFonts w:ascii="宋体" w:hAnsi="宋体" w:hint="eastAsia"/>
          <w:bCs/>
        </w:rPr>
        <w:t>（2.2.2）</w:t>
      </w:r>
      <w:r w:rsidR="00454CEC" w:rsidRPr="00EE7F29">
        <w:rPr>
          <w:rFonts w:ascii="宋体" w:hAnsi="宋体" w:hint="eastAsia"/>
          <w:bCs/>
        </w:rPr>
        <w:t>。</w:t>
      </w:r>
    </w:p>
    <w:p w:rsidR="00454CEC" w:rsidRPr="00EE7F29" w:rsidRDefault="00C149CE" w:rsidP="00454CEC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2.2.6</w:t>
      </w:r>
      <w:r w:rsidR="00454CEC" w:rsidRPr="00EE7F29">
        <w:rPr>
          <w:rFonts w:ascii="宋体" w:hAnsi="宋体" w:hint="eastAsia"/>
          <w:bCs/>
        </w:rPr>
        <w:t xml:space="preserve"> </w:t>
      </w:r>
      <w:r w:rsidRPr="00EE7F29">
        <w:rPr>
          <w:rFonts w:ascii="宋体" w:hAnsi="宋体" w:hint="eastAsia"/>
          <w:bCs/>
        </w:rPr>
        <w:t>氯化铵-</w:t>
      </w:r>
      <w:r w:rsidR="00454CEC" w:rsidRPr="00EE7F29">
        <w:rPr>
          <w:rFonts w:ascii="宋体" w:hAnsi="宋体" w:hint="eastAsia"/>
          <w:bCs/>
        </w:rPr>
        <w:t>氨水洗液：100mL水中含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 w:rsidR="00454CEC" w:rsidRPr="00EE7F29">
          <w:rPr>
            <w:rFonts w:ascii="宋体" w:hAnsi="宋体" w:hint="eastAsia"/>
            <w:bCs/>
          </w:rPr>
          <w:t>2g</w:t>
        </w:r>
      </w:smartTag>
      <w:r w:rsidR="00454CEC" w:rsidRPr="00EE7F29">
        <w:rPr>
          <w:rFonts w:ascii="宋体" w:hAnsi="宋体" w:hint="eastAsia"/>
          <w:bCs/>
        </w:rPr>
        <w:t>氯化铵和</w:t>
      </w:r>
      <w:r w:rsidR="00454CEC" w:rsidRPr="00EE7F29">
        <w:rPr>
          <w:rFonts w:ascii="宋体" w:hAnsi="宋体"/>
          <w:bCs/>
          <w:color w:val="000000"/>
        </w:rPr>
        <w:t>2</w:t>
      </w:r>
      <w:r w:rsidR="00454CEC" w:rsidRPr="00EE7F29">
        <w:rPr>
          <w:rFonts w:ascii="宋体" w:hAnsi="宋体" w:hint="eastAsia"/>
          <w:bCs/>
        </w:rPr>
        <w:t>mL氨水</w:t>
      </w:r>
      <w:r w:rsidRPr="00EE7F29">
        <w:rPr>
          <w:rFonts w:ascii="宋体" w:hAnsi="宋体" w:hint="eastAsia"/>
          <w:bCs/>
        </w:rPr>
        <w:t>（2.2.4）</w:t>
      </w:r>
      <w:r w:rsidR="00454CEC" w:rsidRPr="00EE7F29">
        <w:rPr>
          <w:rFonts w:ascii="宋体" w:hAnsi="宋体" w:hint="eastAsia"/>
          <w:bCs/>
        </w:rPr>
        <w:t>。</w:t>
      </w:r>
    </w:p>
    <w:p w:rsidR="00454CEC" w:rsidRPr="00EE7F29" w:rsidRDefault="00C149CE" w:rsidP="00454CEC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2.2.7</w:t>
      </w:r>
      <w:r w:rsidR="00454CEC" w:rsidRPr="00EE7F29">
        <w:rPr>
          <w:rFonts w:ascii="宋体" w:hAnsi="宋体" w:hint="eastAsia"/>
          <w:bCs/>
        </w:rPr>
        <w:t xml:space="preserve"> 草酸溶液（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="00454CEC" w:rsidRPr="00EE7F29">
          <w:rPr>
            <w:rFonts w:ascii="宋体" w:hAnsi="宋体" w:hint="eastAsia"/>
            <w:bCs/>
          </w:rPr>
          <w:t>100g</w:t>
        </w:r>
      </w:smartTag>
      <w:r w:rsidR="00454CEC" w:rsidRPr="00EE7F29">
        <w:rPr>
          <w:rFonts w:ascii="宋体" w:hAnsi="宋体" w:hint="eastAsia"/>
          <w:bCs/>
        </w:rPr>
        <w:t>/L）。</w:t>
      </w:r>
    </w:p>
    <w:p w:rsidR="00E1615D" w:rsidRPr="00EE7F29" w:rsidRDefault="00C149CE" w:rsidP="00454CEC">
      <w:pPr>
        <w:spacing w:line="300" w:lineRule="exact"/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2.2.8</w:t>
      </w:r>
      <w:r w:rsidR="00454CEC" w:rsidRPr="00EE7F29">
        <w:rPr>
          <w:rFonts w:ascii="宋体" w:hAnsi="宋体" w:hint="eastAsia"/>
          <w:bCs/>
        </w:rPr>
        <w:t xml:space="preserve"> 草酸洗液（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 w:rsidR="00454CEC" w:rsidRPr="00EE7F29">
          <w:rPr>
            <w:rFonts w:ascii="宋体" w:hAnsi="宋体" w:hint="eastAsia"/>
            <w:bCs/>
          </w:rPr>
          <w:t>2g</w:t>
        </w:r>
      </w:smartTag>
      <w:r w:rsidR="00454CEC" w:rsidRPr="00EE7F29">
        <w:rPr>
          <w:rFonts w:ascii="宋体" w:hAnsi="宋体" w:hint="eastAsia"/>
          <w:bCs/>
        </w:rPr>
        <w:t>/L）。</w:t>
      </w:r>
    </w:p>
    <w:p w:rsidR="00E1615D" w:rsidRPr="00EE7F29" w:rsidRDefault="00C149CE" w:rsidP="00890552">
      <w:pPr>
        <w:spacing w:beforeLines="100" w:afterLines="100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2.3</w:t>
      </w:r>
      <w:r w:rsidR="00454CEC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Pr="00EE7F29">
        <w:rPr>
          <w:rFonts w:ascii="黑体" w:eastAsia="黑体" w:hAnsi="宋体" w:hint="eastAsia"/>
          <w:bCs/>
          <w:color w:val="000000"/>
          <w:szCs w:val="21"/>
        </w:rPr>
        <w:t>仪器</w:t>
      </w:r>
      <w:r w:rsidR="00454CEC" w:rsidRPr="00EE7F29">
        <w:rPr>
          <w:rFonts w:ascii="黑体" w:eastAsia="黑体" w:hAnsi="宋体" w:hint="eastAsia"/>
          <w:bCs/>
          <w:color w:val="000000"/>
          <w:szCs w:val="21"/>
        </w:rPr>
        <w:t>设备</w:t>
      </w:r>
    </w:p>
    <w:p w:rsidR="00454CEC" w:rsidRPr="00EE7F29" w:rsidRDefault="00C149CE" w:rsidP="00454CEC">
      <w:pPr>
        <w:tabs>
          <w:tab w:val="left" w:pos="2250"/>
        </w:tabs>
        <w:rPr>
          <w:rFonts w:ascii="宋体" w:hAnsi="宋体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2.3.1</w:t>
      </w:r>
      <w:r w:rsidR="00454CEC" w:rsidRPr="00EE7F29">
        <w:rPr>
          <w:rFonts w:ascii="宋体" w:hAnsi="宋体" w:hint="eastAsia"/>
          <w:szCs w:val="21"/>
        </w:rPr>
        <w:t xml:space="preserve"> 高温炉</w:t>
      </w:r>
      <w:r w:rsidRPr="00EE7F29">
        <w:rPr>
          <w:rFonts w:ascii="宋体" w:hAnsi="宋体" w:hint="eastAsia"/>
          <w:szCs w:val="21"/>
        </w:rPr>
        <w:t>：</w:t>
      </w:r>
      <w:r w:rsidR="00454CEC" w:rsidRPr="00EE7F29">
        <w:rPr>
          <w:rFonts w:ascii="宋体" w:hAnsi="宋体" w:hint="eastAsia"/>
          <w:szCs w:val="21"/>
        </w:rPr>
        <w:t xml:space="preserve"> 温度</w:t>
      </w:r>
      <w:r w:rsidR="00454CEC" w:rsidRPr="00EE7F29">
        <w:rPr>
          <w:rFonts w:ascii="宋体" w:hAnsi="宋体"/>
          <w:szCs w:val="21"/>
        </w:rPr>
        <w:t>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℃"/>
        </w:smartTagPr>
        <w:r w:rsidR="00454CEC" w:rsidRPr="00EE7F29">
          <w:rPr>
            <w:rFonts w:ascii="宋体" w:hAnsi="宋体"/>
            <w:szCs w:val="21"/>
          </w:rPr>
          <w:t>1000</w:t>
        </w:r>
        <w:r w:rsidR="00454CEC" w:rsidRPr="00EE7F29">
          <w:rPr>
            <w:rFonts w:ascii="宋体" w:hAnsi="宋体" w:hint="eastAsia"/>
            <w:szCs w:val="21"/>
          </w:rPr>
          <w:t>℃</w:t>
        </w:r>
      </w:smartTag>
    </w:p>
    <w:p w:rsidR="00454CEC" w:rsidRPr="00EE7F29" w:rsidRDefault="00C149CE" w:rsidP="00454CEC">
      <w:pPr>
        <w:tabs>
          <w:tab w:val="left" w:pos="2250"/>
        </w:tabs>
        <w:rPr>
          <w:rFonts w:ascii="宋体" w:hAnsi="宋体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2.3.2</w:t>
      </w:r>
      <w:r w:rsidRPr="00EE7F29">
        <w:rPr>
          <w:rFonts w:ascii="宋体" w:hAnsi="宋体" w:hint="eastAsia"/>
          <w:szCs w:val="21"/>
        </w:rPr>
        <w:t xml:space="preserve"> </w:t>
      </w:r>
      <w:r w:rsidR="00454CEC" w:rsidRPr="00EE7F29">
        <w:rPr>
          <w:rFonts w:ascii="宋体" w:hAnsi="宋体" w:hint="eastAsia"/>
          <w:szCs w:val="21"/>
        </w:rPr>
        <w:t>铂坩埚</w:t>
      </w:r>
    </w:p>
    <w:p w:rsidR="00454CEC" w:rsidRPr="00EE7F29" w:rsidRDefault="00C149CE" w:rsidP="00E27328">
      <w:pPr>
        <w:tabs>
          <w:tab w:val="left" w:pos="2250"/>
        </w:tabs>
        <w:rPr>
          <w:rFonts w:ascii="宋体" w:hAnsi="宋体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 xml:space="preserve">2.3.3 </w:t>
      </w:r>
      <w:r w:rsidR="00454CEC" w:rsidRPr="00EE7F29">
        <w:rPr>
          <w:rFonts w:ascii="宋体" w:hAnsi="宋体" w:hint="eastAsia"/>
          <w:szCs w:val="21"/>
        </w:rPr>
        <w:t>瓷蒸发皿</w:t>
      </w:r>
    </w:p>
    <w:p w:rsidR="00E1615D" w:rsidRPr="00EE7F29" w:rsidRDefault="00C149CE" w:rsidP="00890552">
      <w:pPr>
        <w:spacing w:beforeLines="100" w:afterLines="100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2.4</w:t>
      </w:r>
      <w:r w:rsidR="00730C5F" w:rsidRPr="00EE7F29">
        <w:rPr>
          <w:rFonts w:ascii="黑体" w:eastAsia="黑体" w:hAnsi="宋体" w:hint="eastAsia"/>
          <w:bCs/>
          <w:color w:val="000000"/>
          <w:szCs w:val="21"/>
        </w:rPr>
        <w:t xml:space="preserve"> 试样</w:t>
      </w:r>
    </w:p>
    <w:p w:rsidR="00C149CE" w:rsidRPr="00EE7F29" w:rsidRDefault="00C149CE" w:rsidP="00207876">
      <w:pPr>
        <w:rPr>
          <w:sz w:val="24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2.4.1</w:t>
      </w:r>
      <w:r w:rsidRPr="00EE7F29">
        <w:rPr>
          <w:rFonts w:ascii="宋体" w:hAnsi="宋体" w:hint="eastAsia"/>
        </w:rPr>
        <w:t xml:space="preserve"> </w:t>
      </w:r>
      <w:r w:rsidR="00730C5F" w:rsidRPr="00EE7F29">
        <w:rPr>
          <w:rFonts w:ascii="宋体" w:hAnsi="宋体" w:hint="eastAsia"/>
        </w:rPr>
        <w:t>炉渣料、块片料</w:t>
      </w:r>
      <w:r w:rsidRPr="00EE7F29">
        <w:rPr>
          <w:rFonts w:ascii="宋体" w:hAnsi="宋体" w:hint="eastAsia"/>
        </w:rPr>
        <w:t>、干燥粉料：</w:t>
      </w:r>
      <w:r w:rsidRPr="00EE7F29">
        <w:rPr>
          <w:rFonts w:ascii="宋体" w:hAnsi="宋体"/>
        </w:rPr>
        <w:t>称取50g左右</w:t>
      </w:r>
      <w:r w:rsidR="009A3562">
        <w:rPr>
          <w:rFonts w:ascii="宋体" w:hAnsi="宋体" w:hint="eastAsia"/>
        </w:rPr>
        <w:t>，精确至</w:t>
      </w:r>
      <w:r w:rsidR="00331CBD">
        <w:rPr>
          <w:rFonts w:ascii="宋体" w:hAnsi="宋体" w:hint="eastAsia"/>
        </w:rPr>
        <w:t>0.00</w:t>
      </w:r>
      <w:r w:rsidR="009A3562">
        <w:rPr>
          <w:rFonts w:ascii="宋体" w:hAnsi="宋体" w:hint="eastAsia"/>
        </w:rPr>
        <w:t>1g。置</w:t>
      </w:r>
      <w:r w:rsidRPr="00EE7F29">
        <w:rPr>
          <w:rFonts w:ascii="宋体" w:hAnsi="宋体"/>
        </w:rPr>
        <w:t>于100mL瓷蒸发皿中，在300</w:t>
      </w:r>
      <w:r w:rsidR="008214A6" w:rsidRPr="00EE7F29">
        <w:rPr>
          <w:rFonts w:ascii="宋体" w:hAnsi="宋体"/>
        </w:rPr>
        <w:t>℃</w:t>
      </w:r>
      <w:r w:rsidRPr="00EE7F29">
        <w:rPr>
          <w:rFonts w:ascii="宋体" w:hAnsi="宋体"/>
        </w:rPr>
        <w:t>～400℃电热板上加热灼烧1小时</w:t>
      </w:r>
      <w:r w:rsidR="0004537C">
        <w:rPr>
          <w:rFonts w:ascii="宋体" w:hAnsi="宋体" w:hint="eastAsia"/>
        </w:rPr>
        <w:t>至干燥</w:t>
      </w:r>
      <w:r w:rsidRPr="00EE7F29">
        <w:rPr>
          <w:rFonts w:ascii="宋体" w:hAnsi="宋体"/>
        </w:rPr>
        <w:t>，冷却，</w:t>
      </w:r>
      <w:r w:rsidR="009A3562">
        <w:rPr>
          <w:rFonts w:ascii="宋体" w:hAnsi="宋体" w:hint="eastAsia"/>
        </w:rPr>
        <w:t>称重，</w:t>
      </w:r>
      <w:r w:rsidRPr="00EE7F29">
        <w:rPr>
          <w:rFonts w:ascii="宋体" w:hAnsi="宋体"/>
        </w:rPr>
        <w:t>立即研磨均匀。</w:t>
      </w:r>
    </w:p>
    <w:p w:rsidR="00730C5F" w:rsidRPr="00EE7F29" w:rsidRDefault="00C149CE" w:rsidP="00730C5F">
      <w:pPr>
        <w:spacing w:line="300" w:lineRule="exact"/>
        <w:rPr>
          <w:rFonts w:ascii="宋体" w:hAnsi="宋体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2.4.2</w:t>
      </w:r>
      <w:r w:rsidRPr="00EE7F29">
        <w:rPr>
          <w:rFonts w:ascii="宋体" w:hAnsi="宋体" w:hint="eastAsia"/>
        </w:rPr>
        <w:t xml:space="preserve"> </w:t>
      </w:r>
      <w:r w:rsidR="00730C5F" w:rsidRPr="00EE7F29">
        <w:rPr>
          <w:rFonts w:ascii="宋体" w:hAnsi="宋体" w:hint="eastAsia"/>
        </w:rPr>
        <w:t>油泥料、潮湿粉料</w:t>
      </w:r>
      <w:r w:rsidRPr="00EE7F29">
        <w:rPr>
          <w:rFonts w:ascii="宋体" w:hAnsi="宋体" w:hint="eastAsia"/>
        </w:rPr>
        <w:t>：</w:t>
      </w:r>
      <w:r w:rsidR="00331CBD" w:rsidRPr="00EE7F29">
        <w:rPr>
          <w:rFonts w:ascii="宋体" w:hAnsi="宋体"/>
        </w:rPr>
        <w:t>称取50g左右</w:t>
      </w:r>
      <w:r w:rsidR="00331CBD">
        <w:rPr>
          <w:rFonts w:ascii="宋体" w:hAnsi="宋体" w:hint="eastAsia"/>
        </w:rPr>
        <w:t>，精确至0.001g。置</w:t>
      </w:r>
      <w:r w:rsidRPr="00EE7F29">
        <w:rPr>
          <w:rFonts w:ascii="宋体" w:hAnsi="宋体"/>
        </w:rPr>
        <w:t>于100mL瓷蒸发皿中，在300</w:t>
      </w:r>
      <w:r w:rsidR="008214A6" w:rsidRPr="00EE7F29">
        <w:rPr>
          <w:rFonts w:ascii="宋体" w:hAnsi="宋体"/>
        </w:rPr>
        <w:t>℃</w:t>
      </w:r>
      <w:r w:rsidRPr="00EE7F29">
        <w:rPr>
          <w:rFonts w:ascii="宋体" w:hAnsi="宋体"/>
        </w:rPr>
        <w:t>～400℃电热板上加热灼烧0.5小时</w:t>
      </w:r>
      <w:r w:rsidR="0004537C">
        <w:rPr>
          <w:rFonts w:ascii="宋体" w:hAnsi="宋体" w:hint="eastAsia"/>
        </w:rPr>
        <w:t>至干燥</w:t>
      </w:r>
      <w:r w:rsidRPr="00EE7F29">
        <w:rPr>
          <w:rFonts w:ascii="宋体" w:hAnsi="宋体"/>
        </w:rPr>
        <w:t>，冷却，</w:t>
      </w:r>
      <w:r w:rsidR="009A3562">
        <w:rPr>
          <w:rFonts w:ascii="宋体" w:hAnsi="宋体" w:hint="eastAsia"/>
        </w:rPr>
        <w:t>称重，</w:t>
      </w:r>
      <w:r w:rsidRPr="00EE7F29">
        <w:rPr>
          <w:rFonts w:ascii="宋体" w:hAnsi="宋体"/>
        </w:rPr>
        <w:t>立即研磨均匀。</w:t>
      </w:r>
    </w:p>
    <w:p w:rsidR="00E1615D" w:rsidRPr="00EE7F29" w:rsidRDefault="00C149CE" w:rsidP="00890552">
      <w:pPr>
        <w:spacing w:beforeLines="100" w:afterLines="100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lastRenderedPageBreak/>
        <w:t>2.5</w:t>
      </w:r>
      <w:r w:rsidR="00FA083A" w:rsidRPr="00EE7F29">
        <w:rPr>
          <w:rFonts w:ascii="黑体" w:eastAsia="黑体" w:hAnsi="宋体" w:hint="eastAsia"/>
          <w:bCs/>
          <w:color w:val="000000"/>
          <w:szCs w:val="21"/>
        </w:rPr>
        <w:t xml:space="preserve"> 分析步骤`</w:t>
      </w:r>
    </w:p>
    <w:p w:rsidR="00FA083A" w:rsidRPr="00EE7F29" w:rsidRDefault="00C149CE" w:rsidP="00890552">
      <w:pPr>
        <w:spacing w:beforeLines="50" w:afterLines="5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2.5.1</w:t>
      </w:r>
      <w:r w:rsidR="002819A3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="00FA083A" w:rsidRPr="00EE7F29">
        <w:rPr>
          <w:rFonts w:ascii="黑体" w:eastAsia="黑体" w:hAnsi="宋体" w:hint="eastAsia"/>
          <w:bCs/>
          <w:color w:val="000000"/>
          <w:szCs w:val="21"/>
        </w:rPr>
        <w:t>试料</w:t>
      </w:r>
    </w:p>
    <w:p w:rsidR="00FA083A" w:rsidRPr="00EE7F29" w:rsidRDefault="00FA083A" w:rsidP="00FA083A">
      <w:pPr>
        <w:ind w:firstLine="420"/>
        <w:rPr>
          <w:rFonts w:ascii="宋体" w:hAnsi="宋体"/>
          <w:bCs/>
        </w:rPr>
      </w:pPr>
      <w:r w:rsidRPr="00EE7F29">
        <w:rPr>
          <w:rFonts w:ascii="宋体" w:hAnsi="宋体" w:hint="eastAsia"/>
          <w:bCs/>
        </w:rPr>
        <w:t>按表1称取试样</w:t>
      </w:r>
      <w:r w:rsidR="00C149CE" w:rsidRPr="00EE7F29">
        <w:rPr>
          <w:rFonts w:ascii="宋体" w:hAnsi="宋体" w:hint="eastAsia"/>
          <w:bCs/>
        </w:rPr>
        <w:t>（2.4）</w:t>
      </w:r>
      <w:r w:rsidRPr="00EE7F29">
        <w:rPr>
          <w:rFonts w:ascii="宋体" w:hAnsi="宋体" w:hint="eastAsia"/>
          <w:bCs/>
        </w:rPr>
        <w:t>，精确至</w:t>
      </w:r>
      <w:smartTag w:uri="urn:schemas-microsoft-com:office:smarttags" w:element="chmetcnv">
        <w:smartTagPr>
          <w:attr w:name="UnitName" w:val="g"/>
          <w:attr w:name="SourceValue" w:val=".0001"/>
          <w:attr w:name="HasSpace" w:val="False"/>
          <w:attr w:name="Negative" w:val="False"/>
          <w:attr w:name="NumberType" w:val="1"/>
          <w:attr w:name="TCSC" w:val="0"/>
        </w:smartTagPr>
        <w:r w:rsidRPr="00EE7F29">
          <w:rPr>
            <w:rFonts w:ascii="宋体" w:hAnsi="宋体" w:hint="eastAsia"/>
            <w:bCs/>
          </w:rPr>
          <w:t>0.0001g</w:t>
        </w:r>
      </w:smartTag>
      <w:r w:rsidRPr="00EE7F29">
        <w:rPr>
          <w:rFonts w:ascii="宋体" w:hAnsi="宋体" w:hint="eastAsia"/>
          <w:bCs/>
        </w:rPr>
        <w:t>。</w:t>
      </w:r>
    </w:p>
    <w:p w:rsidR="00C149CE" w:rsidRPr="00EE7F29" w:rsidRDefault="00FA083A" w:rsidP="00005C44">
      <w:pPr>
        <w:ind w:firstLine="420"/>
        <w:jc w:val="center"/>
        <w:rPr>
          <w:rFonts w:ascii="黑体" w:eastAsia="黑体" w:hAnsi="宋体"/>
          <w:bCs/>
        </w:rPr>
      </w:pPr>
      <w:r w:rsidRPr="00EE7F29">
        <w:rPr>
          <w:rFonts w:ascii="黑体" w:eastAsia="黑体" w:hAnsi="宋体" w:hint="eastAsia"/>
          <w:bCs/>
        </w:rPr>
        <w:t>表1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C149CE" w:rsidRPr="00EE7F29" w:rsidTr="00787E8F">
        <w:tc>
          <w:tcPr>
            <w:tcW w:w="3115" w:type="dxa"/>
            <w:vAlign w:val="center"/>
          </w:tcPr>
          <w:p w:rsidR="00C149CE" w:rsidRPr="00EE7F29" w:rsidRDefault="00C149CE" w:rsidP="00787E8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试样</w:t>
            </w:r>
          </w:p>
        </w:tc>
        <w:tc>
          <w:tcPr>
            <w:tcW w:w="3115" w:type="dxa"/>
            <w:vAlign w:val="center"/>
          </w:tcPr>
          <w:p w:rsidR="00C149CE" w:rsidRPr="00EE7F29" w:rsidRDefault="00C149CE" w:rsidP="00787E8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稀土氧化物总量（质量分数）/%</w:t>
            </w:r>
          </w:p>
        </w:tc>
        <w:tc>
          <w:tcPr>
            <w:tcW w:w="3115" w:type="dxa"/>
            <w:vAlign w:val="center"/>
          </w:tcPr>
          <w:p w:rsidR="00C149CE" w:rsidRPr="00EE7F29" w:rsidRDefault="00C149CE" w:rsidP="00787E8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灼烧后试料/g</w:t>
            </w:r>
          </w:p>
        </w:tc>
      </w:tr>
      <w:tr w:rsidR="00C149CE" w:rsidRPr="00EE7F29" w:rsidTr="00787E8F">
        <w:tc>
          <w:tcPr>
            <w:tcW w:w="3115" w:type="dxa"/>
            <w:vMerge w:val="restart"/>
          </w:tcPr>
          <w:p w:rsidR="00C149CE" w:rsidRPr="00EE7F29" w:rsidRDefault="00C149CE" w:rsidP="00787E8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  <w:p w:rsidR="00C149CE" w:rsidRPr="00EE7F29" w:rsidRDefault="00C149CE" w:rsidP="00E1615D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钕铁硼废料</w:t>
            </w:r>
          </w:p>
        </w:tc>
        <w:tc>
          <w:tcPr>
            <w:tcW w:w="3115" w:type="dxa"/>
          </w:tcPr>
          <w:p w:rsidR="00C149CE" w:rsidRPr="00EE7F29" w:rsidRDefault="00C149CE" w:rsidP="00787E8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5.00～10.00</w:t>
            </w:r>
          </w:p>
        </w:tc>
        <w:tc>
          <w:tcPr>
            <w:tcW w:w="3115" w:type="dxa"/>
          </w:tcPr>
          <w:p w:rsidR="00C149CE" w:rsidRPr="00EE7F29" w:rsidRDefault="00C149CE" w:rsidP="00787E8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3.0</w:t>
            </w:r>
            <w:r w:rsidR="00F96DF7" w:rsidRPr="00EE7F29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</w:tr>
      <w:tr w:rsidR="00C149CE" w:rsidRPr="00EE7F29" w:rsidTr="00787E8F">
        <w:tc>
          <w:tcPr>
            <w:tcW w:w="3115" w:type="dxa"/>
            <w:vMerge/>
          </w:tcPr>
          <w:p w:rsidR="00C149CE" w:rsidRPr="00EE7F29" w:rsidRDefault="00C149CE" w:rsidP="00787E8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15" w:type="dxa"/>
          </w:tcPr>
          <w:p w:rsidR="00C149CE" w:rsidRPr="00EE7F29" w:rsidRDefault="00C149CE" w:rsidP="00787E8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&gt;10.00～30.00</w:t>
            </w:r>
          </w:p>
        </w:tc>
        <w:tc>
          <w:tcPr>
            <w:tcW w:w="3115" w:type="dxa"/>
          </w:tcPr>
          <w:p w:rsidR="00C149CE" w:rsidRPr="00EE7F29" w:rsidRDefault="00C149CE" w:rsidP="00787E8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1.0</w:t>
            </w:r>
            <w:r w:rsidR="00F96DF7" w:rsidRPr="00EE7F29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</w:tr>
      <w:tr w:rsidR="00C149CE" w:rsidRPr="00EE7F29" w:rsidTr="00787E8F">
        <w:tc>
          <w:tcPr>
            <w:tcW w:w="3115" w:type="dxa"/>
            <w:vMerge/>
          </w:tcPr>
          <w:p w:rsidR="00C149CE" w:rsidRPr="00EE7F29" w:rsidRDefault="00C149CE" w:rsidP="00787E8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15" w:type="dxa"/>
          </w:tcPr>
          <w:p w:rsidR="00C149CE" w:rsidRPr="00EE7F29" w:rsidRDefault="00C149CE" w:rsidP="00787E8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&gt;30.00～70.00</w:t>
            </w:r>
          </w:p>
        </w:tc>
        <w:tc>
          <w:tcPr>
            <w:tcW w:w="3115" w:type="dxa"/>
          </w:tcPr>
          <w:p w:rsidR="00C149CE" w:rsidRPr="00EE7F29" w:rsidRDefault="00C149CE" w:rsidP="00787E8F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/>
                <w:bCs/>
                <w:sz w:val="18"/>
                <w:szCs w:val="18"/>
              </w:rPr>
              <w:t>0.5</w:t>
            </w:r>
            <w:r w:rsidR="00F96DF7" w:rsidRPr="00EE7F29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</w:tr>
    </w:tbl>
    <w:p w:rsidR="00E1615D" w:rsidRPr="00EE7F29" w:rsidRDefault="00CF6437" w:rsidP="00890552">
      <w:pPr>
        <w:spacing w:beforeLines="50" w:afterLines="5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 xml:space="preserve">2.5.2 </w:t>
      </w:r>
      <w:r w:rsidR="00FA083A" w:rsidRPr="00EE7F29">
        <w:rPr>
          <w:rFonts w:ascii="黑体" w:eastAsia="黑体" w:hAnsi="宋体" w:hint="eastAsia"/>
          <w:bCs/>
          <w:color w:val="000000"/>
          <w:szCs w:val="21"/>
        </w:rPr>
        <w:t>测定</w:t>
      </w:r>
      <w:r w:rsidRPr="00EE7F29">
        <w:rPr>
          <w:rFonts w:ascii="黑体" w:eastAsia="黑体" w:hAnsi="宋体" w:hint="eastAsia"/>
          <w:bCs/>
          <w:color w:val="000000"/>
          <w:szCs w:val="21"/>
        </w:rPr>
        <w:t>次数</w:t>
      </w:r>
    </w:p>
    <w:p w:rsidR="000D1B53" w:rsidRPr="00EE7F29" w:rsidRDefault="00FA083A" w:rsidP="00207876">
      <w:pPr>
        <w:ind w:firstLine="420"/>
        <w:rPr>
          <w:rFonts w:ascii="宋体" w:hAnsi="宋体"/>
          <w:bCs/>
        </w:rPr>
      </w:pPr>
      <w:r w:rsidRPr="00EE7F29">
        <w:rPr>
          <w:rFonts w:ascii="宋体" w:hAnsi="宋体" w:hint="eastAsia"/>
          <w:bCs/>
        </w:rPr>
        <w:t>称取两份试料</w:t>
      </w:r>
      <w:r w:rsidR="00CF6437" w:rsidRPr="00EE7F29">
        <w:rPr>
          <w:rFonts w:ascii="宋体" w:hAnsi="宋体" w:hint="eastAsia"/>
          <w:bCs/>
        </w:rPr>
        <w:t>（2.5.1）</w:t>
      </w:r>
      <w:r w:rsidRPr="00EE7F29">
        <w:rPr>
          <w:rFonts w:ascii="宋体" w:hAnsi="宋体" w:hint="eastAsia"/>
          <w:bCs/>
        </w:rPr>
        <w:t>进行平行测定，取其平均值。</w:t>
      </w:r>
    </w:p>
    <w:p w:rsidR="000D1B53" w:rsidRPr="00EE7F29" w:rsidRDefault="00CF6437" w:rsidP="00890552">
      <w:pPr>
        <w:spacing w:beforeLines="50" w:afterLines="5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 xml:space="preserve">2.5.3 </w:t>
      </w:r>
      <w:r w:rsidR="00FA083A" w:rsidRPr="00EE7F29">
        <w:rPr>
          <w:rFonts w:ascii="黑体" w:eastAsia="黑体" w:hAnsi="宋体" w:hint="eastAsia"/>
          <w:bCs/>
          <w:color w:val="000000"/>
          <w:szCs w:val="21"/>
        </w:rPr>
        <w:t>测定</w:t>
      </w:r>
    </w:p>
    <w:p w:rsidR="000D1B53" w:rsidRPr="00EE7F29" w:rsidRDefault="00CF6437" w:rsidP="00890552">
      <w:pPr>
        <w:spacing w:beforeLines="50" w:afterLines="5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 xml:space="preserve">2.5.3.1 </w:t>
      </w:r>
      <w:r w:rsidR="00FA083A" w:rsidRPr="00EE7F29">
        <w:rPr>
          <w:rFonts w:ascii="黑体" w:eastAsia="黑体" w:hAnsi="宋体" w:hint="eastAsia"/>
          <w:bCs/>
          <w:color w:val="000000"/>
          <w:szCs w:val="21"/>
        </w:rPr>
        <w:t>试料的溶解</w:t>
      </w:r>
    </w:p>
    <w:p w:rsidR="00FA083A" w:rsidRPr="00EE7F29" w:rsidRDefault="00FA083A" w:rsidP="00FA083A">
      <w:pPr>
        <w:rPr>
          <w:rFonts w:ascii="宋体" w:hAnsi="宋体"/>
          <w:bCs/>
        </w:rPr>
      </w:pPr>
      <w:r w:rsidRPr="00EE7F29">
        <w:rPr>
          <w:rFonts w:ascii="宋体" w:hAnsi="宋体" w:hint="eastAsia"/>
          <w:bCs/>
        </w:rPr>
        <w:t>将试料（</w:t>
      </w:r>
      <w:r w:rsidR="00CF6437" w:rsidRPr="00EE7F29">
        <w:rPr>
          <w:rFonts w:ascii="宋体" w:hAnsi="宋体" w:hint="eastAsia"/>
          <w:bCs/>
        </w:rPr>
        <w:t>2.5.1</w:t>
      </w:r>
      <w:r w:rsidRPr="00EE7F29">
        <w:rPr>
          <w:rFonts w:ascii="宋体" w:hAnsi="宋体" w:hint="eastAsia"/>
          <w:bCs/>
        </w:rPr>
        <w:t>）置于300ml烧杯中，加30ml盐酸（</w:t>
      </w:r>
      <w:r w:rsidR="00CF6437" w:rsidRPr="00EE7F29">
        <w:rPr>
          <w:rFonts w:ascii="宋体" w:hAnsi="宋体" w:hint="eastAsia"/>
          <w:bCs/>
        </w:rPr>
        <w:t>2.2.2</w:t>
      </w:r>
      <w:r w:rsidRPr="00EE7F29">
        <w:rPr>
          <w:rFonts w:ascii="宋体" w:hAnsi="宋体" w:hint="eastAsia"/>
          <w:bCs/>
        </w:rPr>
        <w:t>）、10ml硝酸（</w:t>
      </w:r>
      <w:r w:rsidR="00CF6437" w:rsidRPr="00EE7F29">
        <w:rPr>
          <w:rFonts w:ascii="宋体" w:hAnsi="宋体" w:hint="eastAsia"/>
          <w:bCs/>
        </w:rPr>
        <w:t>2.2.3</w:t>
      </w:r>
      <w:r w:rsidRPr="00EE7F29">
        <w:rPr>
          <w:rFonts w:ascii="宋体" w:hAnsi="宋体" w:hint="eastAsia"/>
          <w:bCs/>
        </w:rPr>
        <w:t>）,加1ml过氧化氢（</w:t>
      </w:r>
      <w:r w:rsidR="00CF6437" w:rsidRPr="00EE7F29">
        <w:rPr>
          <w:rFonts w:ascii="宋体" w:hAnsi="宋体" w:hint="eastAsia"/>
          <w:bCs/>
        </w:rPr>
        <w:t>2.2.1</w:t>
      </w:r>
      <w:r w:rsidRPr="00EE7F29">
        <w:rPr>
          <w:rFonts w:ascii="宋体" w:hAnsi="宋体" w:hint="eastAsia"/>
          <w:bCs/>
        </w:rPr>
        <w:t>），低温加热至试料溶解完全，蒸至</w:t>
      </w:r>
      <w:r w:rsidR="00106F12" w:rsidRPr="00EE7F29">
        <w:rPr>
          <w:rFonts w:ascii="宋体" w:hAnsi="宋体" w:hint="eastAsia"/>
          <w:bCs/>
        </w:rPr>
        <w:t>5</w:t>
      </w:r>
      <w:r w:rsidRPr="00EE7F29">
        <w:rPr>
          <w:rFonts w:ascii="宋体" w:hAnsi="宋体" w:hint="eastAsia"/>
          <w:bCs/>
        </w:rPr>
        <w:t>ml左右。加20mL水，加热使盐类溶解至清。</w:t>
      </w:r>
      <w:r w:rsidR="00CF6437" w:rsidRPr="00EE7F29">
        <w:rPr>
          <w:rFonts w:ascii="宋体" w:hAnsi="宋体" w:hint="eastAsia"/>
          <w:bCs/>
        </w:rPr>
        <w:t>用慢速滤纸</w:t>
      </w:r>
      <w:r w:rsidRPr="00EE7F29">
        <w:rPr>
          <w:rFonts w:ascii="宋体" w:hAnsi="宋体" w:hint="eastAsia"/>
          <w:bCs/>
        </w:rPr>
        <w:t>过滤，滤液接收于300mL烧杯中，用盐酸洗液（</w:t>
      </w:r>
      <w:r w:rsidR="00CF6437" w:rsidRPr="00EE7F29">
        <w:rPr>
          <w:rFonts w:ascii="宋体" w:hAnsi="宋体" w:hint="eastAsia"/>
          <w:bCs/>
        </w:rPr>
        <w:t>2.2.5</w:t>
      </w:r>
      <w:r w:rsidRPr="00EE7F29">
        <w:rPr>
          <w:rFonts w:ascii="宋体" w:hAnsi="宋体" w:hint="eastAsia"/>
          <w:bCs/>
        </w:rPr>
        <w:t>）洗烧杯和滤纸5</w:t>
      </w:r>
      <w:r w:rsidR="00CF6437" w:rsidRPr="00EE7F29">
        <w:rPr>
          <w:rFonts w:ascii="宋体" w:hAnsi="宋体" w:hint="eastAsia"/>
          <w:bCs/>
        </w:rPr>
        <w:t>次</w:t>
      </w:r>
      <w:r w:rsidR="00CF6437" w:rsidRPr="00EE7F29">
        <w:rPr>
          <w:rFonts w:hAnsi="宋体"/>
          <w:bCs/>
          <w:szCs w:val="21"/>
        </w:rPr>
        <w:t>～</w:t>
      </w:r>
      <w:r w:rsidRPr="00EE7F29">
        <w:rPr>
          <w:rFonts w:ascii="宋体" w:hAnsi="宋体" w:hint="eastAsia"/>
          <w:bCs/>
        </w:rPr>
        <w:t>6次，弃去滤纸。</w:t>
      </w:r>
    </w:p>
    <w:p w:rsidR="000D1B53" w:rsidRPr="00EE7F29" w:rsidRDefault="0071482B" w:rsidP="00890552">
      <w:pPr>
        <w:spacing w:beforeLines="50" w:afterLines="5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 xml:space="preserve">2.5.3.2 </w:t>
      </w:r>
      <w:r w:rsidR="00FA083A" w:rsidRPr="00EE7F29">
        <w:rPr>
          <w:rFonts w:ascii="黑体" w:eastAsia="黑体" w:hAnsi="宋体" w:hint="eastAsia"/>
          <w:bCs/>
          <w:color w:val="000000"/>
          <w:szCs w:val="21"/>
        </w:rPr>
        <w:t>沉淀分离</w:t>
      </w:r>
    </w:p>
    <w:p w:rsidR="00FA083A" w:rsidRPr="00EE7F29" w:rsidRDefault="0071482B" w:rsidP="008E0F2D">
      <w:pPr>
        <w:spacing w:line="300" w:lineRule="exact"/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2.5.3.2.1</w:t>
      </w:r>
      <w:r w:rsidR="002819A3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="00FA083A" w:rsidRPr="00EE7F29">
        <w:rPr>
          <w:rFonts w:ascii="宋体" w:hAnsi="宋体" w:hint="eastAsia"/>
          <w:bCs/>
        </w:rPr>
        <w:t>将试液（</w:t>
      </w:r>
      <w:r w:rsidRPr="00EE7F29">
        <w:rPr>
          <w:rFonts w:ascii="宋体" w:hAnsi="宋体" w:hint="eastAsia"/>
          <w:bCs/>
        </w:rPr>
        <w:t>2.5.3.1</w:t>
      </w:r>
      <w:r w:rsidR="00FA083A" w:rsidRPr="00EE7F29">
        <w:rPr>
          <w:rFonts w:ascii="宋体" w:hAnsi="宋体" w:hint="eastAsia"/>
          <w:bCs/>
        </w:rPr>
        <w:t xml:space="preserve">）以水稀释至约100 </w:t>
      </w:r>
      <w:proofErr w:type="spellStart"/>
      <w:r w:rsidR="00FA083A" w:rsidRPr="00EE7F29">
        <w:rPr>
          <w:rFonts w:ascii="宋体" w:hAnsi="宋体" w:hint="eastAsia"/>
          <w:bCs/>
        </w:rPr>
        <w:t>mL</w:t>
      </w:r>
      <w:proofErr w:type="spellEnd"/>
      <w:r w:rsidR="00FA083A" w:rsidRPr="00EE7F29">
        <w:rPr>
          <w:rFonts w:ascii="宋体" w:hAnsi="宋体" w:hint="eastAsia"/>
          <w:bCs/>
        </w:rPr>
        <w:t xml:space="preserve">，煮沸，加60 </w:t>
      </w:r>
      <w:proofErr w:type="spellStart"/>
      <w:r w:rsidR="00FA083A" w:rsidRPr="00EE7F29">
        <w:rPr>
          <w:rFonts w:ascii="宋体" w:hAnsi="宋体" w:hint="eastAsia"/>
          <w:bCs/>
        </w:rPr>
        <w:t>mL</w:t>
      </w:r>
      <w:proofErr w:type="spellEnd"/>
      <w:r w:rsidR="00FA083A" w:rsidRPr="00EE7F29">
        <w:rPr>
          <w:rFonts w:ascii="宋体" w:hAnsi="宋体" w:hint="eastAsia"/>
          <w:bCs/>
        </w:rPr>
        <w:t>近沸的草酸溶液（</w:t>
      </w:r>
      <w:r w:rsidRPr="00EE7F29">
        <w:rPr>
          <w:rFonts w:ascii="宋体" w:hAnsi="宋体" w:hint="eastAsia"/>
          <w:bCs/>
        </w:rPr>
        <w:t>2.2.7</w:t>
      </w:r>
      <w:r w:rsidR="00FA083A" w:rsidRPr="00EE7F29">
        <w:rPr>
          <w:rFonts w:ascii="宋体" w:hAnsi="宋体" w:hint="eastAsia"/>
          <w:bCs/>
        </w:rPr>
        <w:t>），用氨水（</w:t>
      </w:r>
      <w:r w:rsidRPr="00EE7F29">
        <w:rPr>
          <w:rFonts w:ascii="宋体" w:hAnsi="宋体" w:hint="eastAsia"/>
          <w:bCs/>
        </w:rPr>
        <w:t>2.2.4</w:t>
      </w:r>
      <w:r w:rsidR="00FA083A" w:rsidRPr="00EE7F29">
        <w:rPr>
          <w:rFonts w:ascii="宋体" w:hAnsi="宋体" w:hint="eastAsia"/>
          <w:bCs/>
        </w:rPr>
        <w:t>）、盐酸（</w:t>
      </w:r>
      <w:r w:rsidRPr="00EE7F29">
        <w:rPr>
          <w:rFonts w:ascii="宋体" w:hAnsi="宋体" w:hint="eastAsia"/>
          <w:bCs/>
        </w:rPr>
        <w:t>2.2.2</w:t>
      </w:r>
      <w:r w:rsidR="00FA083A" w:rsidRPr="00EE7F29">
        <w:rPr>
          <w:rFonts w:ascii="宋体" w:hAnsi="宋体" w:hint="eastAsia"/>
          <w:bCs/>
        </w:rPr>
        <w:t>）和精密PH试纸调节pH为2.0。加热煮沸或在80</w:t>
      </w:r>
      <w:r w:rsidRPr="00EE7F29">
        <w:rPr>
          <w:rFonts w:ascii="宋体" w:hAnsi="宋体" w:hint="eastAsia"/>
          <w:bCs/>
        </w:rPr>
        <w:t>℃</w:t>
      </w:r>
      <w:r w:rsidRPr="00EE7F29">
        <w:rPr>
          <w:rFonts w:hAnsi="宋体"/>
          <w:bCs/>
          <w:szCs w:val="21"/>
        </w:rPr>
        <w:t>～</w:t>
      </w:r>
      <w:r w:rsidR="00FA083A" w:rsidRPr="00EE7F29">
        <w:rPr>
          <w:rFonts w:ascii="宋体" w:hAnsi="宋体" w:hint="eastAsia"/>
          <w:bCs/>
        </w:rPr>
        <w:t>90℃保温40</w:t>
      </w:r>
      <w:r w:rsidR="00FA083A" w:rsidRPr="00EE7F29">
        <w:rPr>
          <w:rFonts w:ascii="宋体" w:hAnsi="宋体"/>
          <w:bCs/>
        </w:rPr>
        <w:t>min</w:t>
      </w:r>
      <w:r w:rsidR="00FA083A" w:rsidRPr="00EE7F29">
        <w:rPr>
          <w:rFonts w:ascii="宋体" w:hAnsi="宋体" w:hint="eastAsia"/>
          <w:bCs/>
        </w:rPr>
        <w:t>，冷却至室温，放置2</w:t>
      </w:r>
      <w:r w:rsidR="00FA083A" w:rsidRPr="00EE7F29">
        <w:rPr>
          <w:rFonts w:ascii="宋体" w:hAnsi="宋体"/>
          <w:bCs/>
        </w:rPr>
        <w:t>h</w:t>
      </w:r>
      <w:r w:rsidR="00FA083A" w:rsidRPr="00EE7F29">
        <w:rPr>
          <w:rFonts w:ascii="宋体" w:hAnsi="宋体" w:hint="eastAsia"/>
          <w:bCs/>
        </w:rPr>
        <w:t>。</w:t>
      </w:r>
    </w:p>
    <w:p w:rsidR="00FA083A" w:rsidRPr="00EE7F29" w:rsidRDefault="0071482B" w:rsidP="00FA083A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2.5.3.2.2</w:t>
      </w:r>
      <w:r w:rsidR="002819A3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="00FA083A" w:rsidRPr="00EE7F29">
        <w:rPr>
          <w:rFonts w:ascii="宋体" w:hAnsi="宋体" w:hint="eastAsia"/>
          <w:bCs/>
        </w:rPr>
        <w:t>用慢速定量滤纸过滤，草酸洗液（</w:t>
      </w:r>
      <w:r w:rsidRPr="00EE7F29">
        <w:rPr>
          <w:rFonts w:ascii="宋体" w:hAnsi="宋体" w:hint="eastAsia"/>
          <w:bCs/>
        </w:rPr>
        <w:t>2.2.8</w:t>
      </w:r>
      <w:r w:rsidR="00FA083A" w:rsidRPr="00EE7F29">
        <w:rPr>
          <w:rFonts w:ascii="宋体" w:hAnsi="宋体" w:hint="eastAsia"/>
          <w:bCs/>
        </w:rPr>
        <w:t>）洗烧杯和滤纸2</w:t>
      </w:r>
      <w:r w:rsidRPr="00EE7F29">
        <w:rPr>
          <w:rFonts w:ascii="宋体" w:hAnsi="宋体" w:hint="eastAsia"/>
          <w:bCs/>
        </w:rPr>
        <w:t>次</w:t>
      </w:r>
      <w:r w:rsidRPr="00EE7F29">
        <w:rPr>
          <w:rFonts w:hAnsi="宋体"/>
          <w:bCs/>
          <w:szCs w:val="21"/>
        </w:rPr>
        <w:t>～</w:t>
      </w:r>
      <w:r w:rsidR="00FA083A" w:rsidRPr="00EE7F29">
        <w:rPr>
          <w:rFonts w:ascii="宋体" w:hAnsi="宋体" w:hint="eastAsia"/>
          <w:bCs/>
        </w:rPr>
        <w:t>3次，用小块滤纸擦净烧杯，将沉淀全部转入滤纸上，洗沉淀</w:t>
      </w:r>
      <w:r w:rsidRPr="00EE7F29">
        <w:rPr>
          <w:rFonts w:ascii="宋体" w:hAnsi="宋体" w:hint="eastAsia"/>
          <w:bCs/>
        </w:rPr>
        <w:t>2次</w:t>
      </w:r>
      <w:r w:rsidRPr="00EE7F29">
        <w:rPr>
          <w:rFonts w:hAnsi="宋体"/>
          <w:bCs/>
          <w:szCs w:val="21"/>
        </w:rPr>
        <w:t>～</w:t>
      </w:r>
      <w:r w:rsidRPr="00EE7F29">
        <w:rPr>
          <w:rFonts w:ascii="宋体" w:hAnsi="宋体" w:hint="eastAsia"/>
          <w:bCs/>
        </w:rPr>
        <w:t>3</w:t>
      </w:r>
      <w:r w:rsidR="00FA083A" w:rsidRPr="00EE7F29">
        <w:rPr>
          <w:rFonts w:ascii="宋体" w:hAnsi="宋体" w:hint="eastAsia"/>
          <w:bCs/>
        </w:rPr>
        <w:t>次。将沉淀连同滤纸放于</w:t>
      </w:r>
      <w:proofErr w:type="gramStart"/>
      <w:r w:rsidR="00FA083A" w:rsidRPr="00EE7F29">
        <w:rPr>
          <w:rFonts w:ascii="宋体" w:hAnsi="宋体" w:hint="eastAsia"/>
          <w:bCs/>
        </w:rPr>
        <w:t>铂</w:t>
      </w:r>
      <w:proofErr w:type="gramEnd"/>
      <w:r w:rsidR="00FA083A" w:rsidRPr="00EE7F29">
        <w:rPr>
          <w:rFonts w:ascii="宋体" w:hAnsi="宋体" w:hint="eastAsia"/>
          <w:bCs/>
        </w:rPr>
        <w:t>坩埚</w:t>
      </w:r>
      <w:r w:rsidRPr="00EE7F29">
        <w:rPr>
          <w:rFonts w:ascii="宋体" w:hAnsi="宋体" w:hint="eastAsia"/>
          <w:bCs/>
        </w:rPr>
        <w:t>（2.3.2）</w:t>
      </w:r>
      <w:r w:rsidR="00FA083A" w:rsidRPr="00EE7F29">
        <w:rPr>
          <w:rFonts w:ascii="宋体" w:hAnsi="宋体" w:hint="eastAsia"/>
          <w:bCs/>
        </w:rPr>
        <w:t>中，低温加热，将沉淀和滤纸灰化。</w:t>
      </w:r>
    </w:p>
    <w:p w:rsidR="00FA083A" w:rsidRPr="00EE7F29" w:rsidRDefault="0071482B" w:rsidP="00FA083A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2.5.3.2.3</w:t>
      </w:r>
      <w:r w:rsidR="002819A3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proofErr w:type="gramStart"/>
      <w:r w:rsidR="00FA083A" w:rsidRPr="00EE7F29">
        <w:rPr>
          <w:rFonts w:ascii="宋体" w:hAnsi="宋体" w:hint="eastAsia"/>
          <w:bCs/>
        </w:rPr>
        <w:t>将铂坩埚</w:t>
      </w:r>
      <w:proofErr w:type="gramEnd"/>
      <w:r w:rsidR="00FA083A" w:rsidRPr="00EE7F29">
        <w:rPr>
          <w:rFonts w:ascii="宋体" w:hAnsi="宋体" w:hint="eastAsia"/>
          <w:bCs/>
        </w:rPr>
        <w:t>及沉淀</w:t>
      </w:r>
      <w:r w:rsidRPr="00EE7F29">
        <w:rPr>
          <w:rFonts w:ascii="宋体" w:hAnsi="宋体" w:hint="eastAsia"/>
          <w:bCs/>
        </w:rPr>
        <w:t>（2.5.3.2.2）</w:t>
      </w:r>
      <w:r w:rsidR="00FA083A" w:rsidRPr="00EE7F29">
        <w:rPr>
          <w:rFonts w:ascii="宋体" w:hAnsi="宋体" w:hint="eastAsia"/>
          <w:bCs/>
        </w:rPr>
        <w:t>在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FA083A" w:rsidRPr="00EE7F29">
          <w:rPr>
            <w:rFonts w:ascii="宋体" w:hAnsi="宋体" w:hint="eastAsia"/>
            <w:bCs/>
          </w:rPr>
          <w:t>950℃</w:t>
        </w:r>
      </w:smartTag>
      <w:r w:rsidR="00FA083A" w:rsidRPr="00EE7F29">
        <w:rPr>
          <w:rFonts w:ascii="宋体" w:hAnsi="宋体" w:hint="eastAsia"/>
          <w:bCs/>
        </w:rPr>
        <w:t>灼烧1</w:t>
      </w:r>
      <w:r w:rsidR="00FA083A" w:rsidRPr="00EE7F29">
        <w:rPr>
          <w:rFonts w:ascii="宋体" w:hAnsi="宋体"/>
          <w:bCs/>
        </w:rPr>
        <w:t>h</w:t>
      </w:r>
      <w:r w:rsidR="00FA083A" w:rsidRPr="00EE7F29">
        <w:rPr>
          <w:rFonts w:ascii="宋体" w:hAnsi="宋体" w:hint="eastAsia"/>
          <w:bCs/>
        </w:rPr>
        <w:t>，冷却至室温。</w:t>
      </w:r>
    </w:p>
    <w:p w:rsidR="00FA083A" w:rsidRPr="00EE7F29" w:rsidRDefault="0071482B" w:rsidP="00FA083A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2.5.3.2.4</w:t>
      </w:r>
      <w:r w:rsidR="002819A3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proofErr w:type="gramStart"/>
      <w:r w:rsidR="00FA083A" w:rsidRPr="00EE7F29">
        <w:rPr>
          <w:rFonts w:ascii="宋体" w:hAnsi="宋体" w:hint="eastAsia"/>
          <w:bCs/>
        </w:rPr>
        <w:t>将铂坩埚</w:t>
      </w:r>
      <w:proofErr w:type="gramEnd"/>
      <w:r w:rsidR="00FA083A" w:rsidRPr="00EE7F29">
        <w:rPr>
          <w:rFonts w:ascii="宋体" w:hAnsi="宋体" w:hint="eastAsia"/>
          <w:bCs/>
        </w:rPr>
        <w:t>中稀土氧化物转移至300mL烧杯中，用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FA083A" w:rsidRPr="00EE7F29">
          <w:rPr>
            <w:rFonts w:ascii="宋体" w:hAnsi="宋体" w:hint="eastAsia"/>
            <w:bCs/>
          </w:rPr>
          <w:t>10m</w:t>
        </w:r>
      </w:smartTag>
      <w:r w:rsidR="00FA083A" w:rsidRPr="00EE7F29">
        <w:rPr>
          <w:rFonts w:ascii="宋体" w:hAnsi="宋体" w:hint="eastAsia"/>
          <w:bCs/>
        </w:rPr>
        <w:t>盐酸（</w:t>
      </w:r>
      <w:r w:rsidRPr="00EE7F29">
        <w:rPr>
          <w:rFonts w:ascii="宋体" w:hAnsi="宋体" w:hint="eastAsia"/>
          <w:bCs/>
        </w:rPr>
        <w:t>2.2.2</w:t>
      </w:r>
      <w:r w:rsidR="00FA083A" w:rsidRPr="00EE7F29">
        <w:rPr>
          <w:rFonts w:ascii="宋体" w:hAnsi="宋体" w:hint="eastAsia"/>
          <w:bCs/>
        </w:rPr>
        <w:t>）滴入</w:t>
      </w:r>
      <w:proofErr w:type="gramStart"/>
      <w:r w:rsidR="00FA083A" w:rsidRPr="00EE7F29">
        <w:rPr>
          <w:rFonts w:ascii="宋体" w:hAnsi="宋体" w:hint="eastAsia"/>
          <w:bCs/>
        </w:rPr>
        <w:t>铂</w:t>
      </w:r>
      <w:proofErr w:type="gramEnd"/>
      <w:r w:rsidR="00FA083A" w:rsidRPr="00EE7F29">
        <w:rPr>
          <w:rFonts w:ascii="宋体" w:hAnsi="宋体" w:hint="eastAsia"/>
          <w:bCs/>
        </w:rPr>
        <w:t>坩埚中，充分洗净坩埚，洗液一并倒入烧杯中，加1ml过氧化氢（</w:t>
      </w:r>
      <w:r w:rsidRPr="00EE7F29">
        <w:rPr>
          <w:rFonts w:ascii="宋体" w:hAnsi="宋体" w:hint="eastAsia"/>
          <w:bCs/>
        </w:rPr>
        <w:t>2.2.1</w:t>
      </w:r>
      <w:r w:rsidR="00FA083A" w:rsidRPr="00EE7F29">
        <w:rPr>
          <w:rFonts w:ascii="宋体" w:hAnsi="宋体" w:hint="eastAsia"/>
          <w:bCs/>
        </w:rPr>
        <w:t xml:space="preserve">），低温加热至氧化物溶解完全，冷却，加水稀释至约100 </w:t>
      </w:r>
      <w:proofErr w:type="spellStart"/>
      <w:r w:rsidR="00FA083A" w:rsidRPr="00EE7F29">
        <w:rPr>
          <w:rFonts w:ascii="宋体" w:hAnsi="宋体" w:hint="eastAsia"/>
          <w:bCs/>
        </w:rPr>
        <w:t>mL</w:t>
      </w:r>
      <w:proofErr w:type="spellEnd"/>
      <w:r w:rsidR="00FA083A" w:rsidRPr="00EE7F29">
        <w:rPr>
          <w:rFonts w:ascii="宋体" w:hAnsi="宋体" w:hint="eastAsia"/>
          <w:bCs/>
        </w:rPr>
        <w:t>，加热至近沸，滴加氨水（</w:t>
      </w:r>
      <w:r w:rsidRPr="00EE7F29">
        <w:rPr>
          <w:rFonts w:ascii="宋体" w:hAnsi="宋体" w:hint="eastAsia"/>
          <w:bCs/>
        </w:rPr>
        <w:t>2.2.4</w:t>
      </w:r>
      <w:r w:rsidR="00FA083A" w:rsidRPr="00EE7F29">
        <w:rPr>
          <w:rFonts w:ascii="宋体" w:hAnsi="宋体" w:hint="eastAsia"/>
          <w:bCs/>
        </w:rPr>
        <w:t xml:space="preserve">）至刚出现沉淀，再过量20 </w:t>
      </w:r>
      <w:proofErr w:type="spellStart"/>
      <w:r w:rsidR="00FA083A" w:rsidRPr="00EE7F29">
        <w:rPr>
          <w:rFonts w:ascii="宋体" w:hAnsi="宋体" w:hint="eastAsia"/>
          <w:bCs/>
        </w:rPr>
        <w:t>mL</w:t>
      </w:r>
      <w:proofErr w:type="spellEnd"/>
      <w:r w:rsidR="00FA083A" w:rsidRPr="00EE7F29">
        <w:rPr>
          <w:rFonts w:ascii="宋体" w:hAnsi="宋体" w:hint="eastAsia"/>
          <w:bCs/>
        </w:rPr>
        <w:t>，煮沸，用中速定量滤纸过滤。用氯化铵—氨水洗液（</w:t>
      </w:r>
      <w:r w:rsidRPr="00EE7F29">
        <w:rPr>
          <w:rFonts w:ascii="宋体" w:hAnsi="宋体" w:hint="eastAsia"/>
          <w:bCs/>
        </w:rPr>
        <w:t>2.2.6</w:t>
      </w:r>
      <w:r w:rsidR="00FA083A" w:rsidRPr="00EE7F29">
        <w:rPr>
          <w:rFonts w:ascii="宋体" w:hAnsi="宋体" w:hint="eastAsia"/>
          <w:bCs/>
        </w:rPr>
        <w:t>）洗涤烧杯2</w:t>
      </w:r>
      <w:r w:rsidRPr="00EE7F29">
        <w:rPr>
          <w:rFonts w:ascii="宋体" w:hAnsi="宋体" w:hint="eastAsia"/>
          <w:bCs/>
        </w:rPr>
        <w:t>次</w:t>
      </w:r>
      <w:r w:rsidRPr="00EE7F29">
        <w:rPr>
          <w:rFonts w:hAnsi="宋体"/>
          <w:bCs/>
          <w:szCs w:val="21"/>
        </w:rPr>
        <w:t>～</w:t>
      </w:r>
      <w:r w:rsidR="00FA083A" w:rsidRPr="00EE7F29">
        <w:rPr>
          <w:rFonts w:ascii="宋体" w:hAnsi="宋体" w:hint="eastAsia"/>
          <w:bCs/>
        </w:rPr>
        <w:t>3次，沉淀6</w:t>
      </w:r>
      <w:r w:rsidRPr="00EE7F29">
        <w:rPr>
          <w:rFonts w:ascii="宋体" w:hAnsi="宋体" w:hint="eastAsia"/>
          <w:bCs/>
        </w:rPr>
        <w:t>次</w:t>
      </w:r>
      <w:r w:rsidRPr="00EE7F29">
        <w:rPr>
          <w:rFonts w:hAnsi="宋体"/>
          <w:bCs/>
          <w:szCs w:val="21"/>
        </w:rPr>
        <w:t>～</w:t>
      </w:r>
      <w:r w:rsidR="00FA083A" w:rsidRPr="00EE7F29">
        <w:rPr>
          <w:rFonts w:ascii="宋体" w:hAnsi="宋体" w:hint="eastAsia"/>
          <w:bCs/>
        </w:rPr>
        <w:t>7次，弃去滤液。</w:t>
      </w:r>
    </w:p>
    <w:p w:rsidR="00FA083A" w:rsidRPr="00EE7F29" w:rsidRDefault="0071482B" w:rsidP="00FA083A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2.5.3.2.5</w:t>
      </w:r>
      <w:r w:rsidRPr="00EE7F29">
        <w:rPr>
          <w:rFonts w:ascii="宋体" w:hAnsi="宋体" w:hint="eastAsia"/>
          <w:bCs/>
        </w:rPr>
        <w:t xml:space="preserve"> </w:t>
      </w:r>
      <w:r w:rsidR="00FA083A" w:rsidRPr="00EE7F29">
        <w:rPr>
          <w:rFonts w:ascii="宋体" w:hAnsi="宋体" w:hint="eastAsia"/>
          <w:bCs/>
        </w:rPr>
        <w:t xml:space="preserve">将沉淀连同滤纸放到原烧杯中，加10 </w:t>
      </w:r>
      <w:proofErr w:type="spellStart"/>
      <w:r w:rsidR="00FA083A" w:rsidRPr="00EE7F29">
        <w:rPr>
          <w:rFonts w:ascii="宋体" w:hAnsi="宋体" w:hint="eastAsia"/>
          <w:bCs/>
        </w:rPr>
        <w:t>mL</w:t>
      </w:r>
      <w:proofErr w:type="spellEnd"/>
      <w:r w:rsidR="00FA083A" w:rsidRPr="00EE7F29">
        <w:rPr>
          <w:rFonts w:ascii="宋体" w:hAnsi="宋体" w:hint="eastAsia"/>
          <w:bCs/>
        </w:rPr>
        <w:t>盐酸（</w:t>
      </w:r>
      <w:r w:rsidRPr="00EE7F29">
        <w:rPr>
          <w:rFonts w:ascii="宋体" w:hAnsi="宋体" w:hint="eastAsia"/>
          <w:bCs/>
        </w:rPr>
        <w:t>2.2.2</w:t>
      </w:r>
      <w:r w:rsidR="00FA083A" w:rsidRPr="00EE7F29">
        <w:rPr>
          <w:rFonts w:ascii="宋体" w:hAnsi="宋体" w:hint="eastAsia"/>
          <w:bCs/>
        </w:rPr>
        <w:t>），</w:t>
      </w:r>
      <w:r w:rsidR="00720BD2" w:rsidRPr="00EE7F29">
        <w:rPr>
          <w:rFonts w:ascii="宋体" w:hAnsi="宋体" w:hint="eastAsia"/>
          <w:bCs/>
        </w:rPr>
        <w:t>捣碎滤纸，</w:t>
      </w:r>
      <w:r w:rsidR="00FA083A" w:rsidRPr="00EE7F29">
        <w:rPr>
          <w:rFonts w:ascii="宋体" w:hAnsi="宋体" w:hint="eastAsia"/>
          <w:bCs/>
        </w:rPr>
        <w:t>加</w:t>
      </w:r>
      <w:r w:rsidR="00720BD2" w:rsidRPr="00EE7F29">
        <w:rPr>
          <w:rFonts w:ascii="宋体" w:hAnsi="宋体" w:hint="eastAsia"/>
          <w:bCs/>
        </w:rPr>
        <w:t>入</w:t>
      </w:r>
      <w:r w:rsidR="00FA083A" w:rsidRPr="00EE7F29">
        <w:rPr>
          <w:rFonts w:ascii="宋体" w:hAnsi="宋体" w:hint="eastAsia"/>
          <w:bCs/>
        </w:rPr>
        <w:t xml:space="preserve">100 </w:t>
      </w:r>
      <w:proofErr w:type="spellStart"/>
      <w:r w:rsidR="00FA083A" w:rsidRPr="00EE7F29">
        <w:rPr>
          <w:rFonts w:ascii="宋体" w:hAnsi="宋体" w:hint="eastAsia"/>
          <w:bCs/>
        </w:rPr>
        <w:t>mL</w:t>
      </w:r>
      <w:proofErr w:type="spellEnd"/>
      <w:r w:rsidR="00720BD2" w:rsidRPr="00EE7F29">
        <w:rPr>
          <w:rFonts w:ascii="宋体" w:hAnsi="宋体" w:hint="eastAsia"/>
          <w:bCs/>
        </w:rPr>
        <w:t>水</w:t>
      </w:r>
      <w:r w:rsidR="00FA083A" w:rsidRPr="00EE7F29">
        <w:rPr>
          <w:rFonts w:ascii="宋体" w:hAnsi="宋体" w:hint="eastAsia"/>
          <w:bCs/>
        </w:rPr>
        <w:t xml:space="preserve">，煮沸，加50 </w:t>
      </w:r>
      <w:proofErr w:type="spellStart"/>
      <w:r w:rsidR="00FA083A" w:rsidRPr="00EE7F29">
        <w:rPr>
          <w:rFonts w:ascii="宋体" w:hAnsi="宋体" w:hint="eastAsia"/>
          <w:bCs/>
        </w:rPr>
        <w:t>mL</w:t>
      </w:r>
      <w:proofErr w:type="spellEnd"/>
      <w:r w:rsidR="00FA083A" w:rsidRPr="00EE7F29">
        <w:rPr>
          <w:rFonts w:ascii="宋体" w:hAnsi="宋体" w:hint="eastAsia"/>
          <w:bCs/>
        </w:rPr>
        <w:t>近沸的草酸溶液（</w:t>
      </w:r>
      <w:r w:rsidRPr="00EE7F29">
        <w:rPr>
          <w:rFonts w:ascii="宋体" w:hAnsi="宋体" w:hint="eastAsia"/>
          <w:bCs/>
        </w:rPr>
        <w:t>2.2.7</w:t>
      </w:r>
      <w:r w:rsidR="00FA083A" w:rsidRPr="00EE7F29">
        <w:rPr>
          <w:rFonts w:ascii="宋体" w:hAnsi="宋体" w:hint="eastAsia"/>
          <w:bCs/>
        </w:rPr>
        <w:t>），用氨水</w:t>
      </w:r>
      <w:r w:rsidRPr="00EE7F29">
        <w:rPr>
          <w:rFonts w:ascii="宋体" w:hAnsi="宋体" w:hint="eastAsia"/>
          <w:bCs/>
        </w:rPr>
        <w:t>（2.2.4）</w:t>
      </w:r>
      <w:r w:rsidR="00FA083A" w:rsidRPr="00EE7F29">
        <w:rPr>
          <w:rFonts w:ascii="宋体" w:hAnsi="宋体" w:hint="eastAsia"/>
          <w:bCs/>
        </w:rPr>
        <w:t>或盐酸</w:t>
      </w:r>
      <w:r w:rsidRPr="00EE7F29">
        <w:rPr>
          <w:rFonts w:ascii="宋体" w:hAnsi="宋体" w:hint="eastAsia"/>
          <w:bCs/>
        </w:rPr>
        <w:t>（2.2.2）</w:t>
      </w:r>
      <w:r w:rsidR="00FA083A" w:rsidRPr="00EE7F29">
        <w:rPr>
          <w:rFonts w:ascii="宋体" w:hAnsi="宋体" w:hint="eastAsia"/>
          <w:bCs/>
        </w:rPr>
        <w:t>调节pH为</w:t>
      </w:r>
      <w:r w:rsidRPr="00EE7F29">
        <w:rPr>
          <w:rFonts w:ascii="宋体" w:hAnsi="宋体" w:hint="eastAsia"/>
          <w:bCs/>
        </w:rPr>
        <w:t>1.5</w:t>
      </w:r>
      <w:r w:rsidRPr="00EE7F29">
        <w:rPr>
          <w:rFonts w:hAnsi="宋体"/>
          <w:bCs/>
          <w:szCs w:val="21"/>
        </w:rPr>
        <w:t>～</w:t>
      </w:r>
      <w:r w:rsidR="00FA083A" w:rsidRPr="00EE7F29">
        <w:rPr>
          <w:rFonts w:ascii="宋体" w:hAnsi="宋体" w:hint="eastAsia"/>
          <w:bCs/>
        </w:rPr>
        <w:t>2.0。加热煮沸或在80</w:t>
      </w:r>
      <w:r w:rsidR="006F299C" w:rsidRPr="00EE7F29">
        <w:rPr>
          <w:rFonts w:ascii="宋体" w:hAnsi="宋体" w:hint="eastAsia"/>
          <w:bCs/>
        </w:rPr>
        <w:t>℃</w:t>
      </w:r>
      <w:r w:rsidR="006F299C" w:rsidRPr="00EE7F29">
        <w:rPr>
          <w:rFonts w:hAnsi="宋体"/>
          <w:bCs/>
          <w:szCs w:val="21"/>
        </w:rPr>
        <w:t>～</w:t>
      </w:r>
      <w:r w:rsidR="00FA083A" w:rsidRPr="00EE7F29">
        <w:rPr>
          <w:rFonts w:ascii="宋体" w:hAnsi="宋体" w:hint="eastAsia"/>
          <w:bCs/>
        </w:rPr>
        <w:t>90℃保温40</w:t>
      </w:r>
      <w:r w:rsidR="00FA083A" w:rsidRPr="00EE7F29">
        <w:rPr>
          <w:rFonts w:ascii="宋体" w:hAnsi="宋体"/>
          <w:bCs/>
        </w:rPr>
        <w:t>min</w:t>
      </w:r>
      <w:r w:rsidR="00FA083A" w:rsidRPr="00EE7F29">
        <w:rPr>
          <w:rFonts w:ascii="宋体" w:hAnsi="宋体" w:hint="eastAsia"/>
          <w:bCs/>
        </w:rPr>
        <w:t>，冷却至室温，放置2</w:t>
      </w:r>
      <w:r w:rsidR="00FA083A" w:rsidRPr="00EE7F29">
        <w:rPr>
          <w:rFonts w:ascii="宋体" w:hAnsi="宋体"/>
          <w:bCs/>
        </w:rPr>
        <w:t>h</w:t>
      </w:r>
      <w:r w:rsidR="00FA083A" w:rsidRPr="00EE7F29">
        <w:rPr>
          <w:rFonts w:ascii="宋体" w:hAnsi="宋体" w:hint="eastAsia"/>
          <w:bCs/>
        </w:rPr>
        <w:t>。</w:t>
      </w:r>
    </w:p>
    <w:p w:rsidR="000D1B53" w:rsidRPr="00EE7F29" w:rsidRDefault="006F299C" w:rsidP="00FA083A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 xml:space="preserve">2.5.3.2.6 </w:t>
      </w:r>
      <w:r w:rsidR="00FA083A" w:rsidRPr="00EE7F29">
        <w:rPr>
          <w:rFonts w:ascii="宋体" w:hAnsi="宋体" w:hint="eastAsia"/>
          <w:bCs/>
        </w:rPr>
        <w:t>重复</w:t>
      </w:r>
      <w:r w:rsidRPr="00EE7F29">
        <w:rPr>
          <w:rFonts w:ascii="宋体" w:hAnsi="宋体" w:hint="eastAsia"/>
          <w:bCs/>
        </w:rPr>
        <w:t>2.5.3.2.2</w:t>
      </w:r>
      <w:r w:rsidR="00FA083A" w:rsidRPr="00EE7F29">
        <w:rPr>
          <w:rFonts w:ascii="宋体" w:hAnsi="宋体" w:hint="eastAsia"/>
          <w:bCs/>
        </w:rPr>
        <w:t>操作。</w:t>
      </w:r>
    </w:p>
    <w:p w:rsidR="000D1B53" w:rsidRPr="00EE7F29" w:rsidRDefault="006F299C" w:rsidP="00890552">
      <w:pPr>
        <w:spacing w:beforeLines="50" w:afterLines="5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2.5.3.3 恒重</w:t>
      </w:r>
    </w:p>
    <w:p w:rsidR="00FA083A" w:rsidRPr="00EE7F29" w:rsidRDefault="006F299C" w:rsidP="00FA083A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2.5.3.3.1</w:t>
      </w:r>
      <w:r w:rsidRPr="00EE7F29">
        <w:rPr>
          <w:rFonts w:ascii="宋体" w:hAnsi="宋体" w:hint="eastAsia"/>
          <w:bCs/>
        </w:rPr>
        <w:t xml:space="preserve"> </w:t>
      </w:r>
      <w:proofErr w:type="gramStart"/>
      <w:r w:rsidR="00FA083A" w:rsidRPr="00EE7F29">
        <w:rPr>
          <w:rFonts w:ascii="宋体" w:hAnsi="宋体" w:hint="eastAsia"/>
          <w:bCs/>
        </w:rPr>
        <w:t>将铂坩埚</w:t>
      </w:r>
      <w:proofErr w:type="gramEnd"/>
      <w:r w:rsidR="00FA083A" w:rsidRPr="00EE7F29">
        <w:rPr>
          <w:rFonts w:ascii="宋体" w:hAnsi="宋体" w:hint="eastAsia"/>
          <w:bCs/>
        </w:rPr>
        <w:t>及沉淀在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FA083A" w:rsidRPr="00EE7F29">
          <w:rPr>
            <w:rFonts w:ascii="宋体" w:hAnsi="宋体" w:hint="eastAsia"/>
            <w:bCs/>
          </w:rPr>
          <w:t>950℃</w:t>
        </w:r>
      </w:smartTag>
      <w:r w:rsidR="00FA083A" w:rsidRPr="00EE7F29">
        <w:rPr>
          <w:rFonts w:ascii="宋体" w:hAnsi="宋体" w:hint="eastAsia"/>
          <w:bCs/>
        </w:rPr>
        <w:t>灼烧1</w:t>
      </w:r>
      <w:r w:rsidR="00FA083A" w:rsidRPr="00EE7F29">
        <w:rPr>
          <w:rFonts w:ascii="宋体" w:hAnsi="宋体"/>
          <w:bCs/>
        </w:rPr>
        <w:t>h</w:t>
      </w:r>
      <w:r w:rsidR="00FA083A" w:rsidRPr="00EE7F29">
        <w:rPr>
          <w:rFonts w:ascii="宋体" w:hAnsi="宋体" w:hint="eastAsia"/>
          <w:bCs/>
        </w:rPr>
        <w:t>，冷却至室温，称其质量。</w:t>
      </w:r>
    </w:p>
    <w:p w:rsidR="000D1B53" w:rsidRPr="00EE7F29" w:rsidRDefault="006F299C" w:rsidP="00FA083A">
      <w:pPr>
        <w:rPr>
          <w:rFonts w:ascii="宋体" w:hAnsi="宋体"/>
          <w:bCs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 xml:space="preserve">2.5.3.3.2 </w:t>
      </w:r>
      <w:r w:rsidR="00FA083A" w:rsidRPr="00EE7F29">
        <w:rPr>
          <w:rFonts w:ascii="宋体" w:hAnsi="宋体" w:hint="eastAsia"/>
          <w:bCs/>
        </w:rPr>
        <w:t>重复</w:t>
      </w:r>
      <w:r w:rsidRPr="00EE7F29">
        <w:rPr>
          <w:rFonts w:ascii="宋体" w:hAnsi="宋体" w:hint="eastAsia"/>
          <w:bCs/>
        </w:rPr>
        <w:t>2.5.3.3.1</w:t>
      </w:r>
      <w:r w:rsidR="00FA083A" w:rsidRPr="00EE7F29">
        <w:rPr>
          <w:rFonts w:ascii="宋体" w:hAnsi="宋体" w:hint="eastAsia"/>
          <w:bCs/>
        </w:rPr>
        <w:t>操作，直至坩埚连同</w:t>
      </w:r>
      <w:proofErr w:type="gramStart"/>
      <w:r w:rsidR="00FA083A" w:rsidRPr="00EE7F29">
        <w:rPr>
          <w:rFonts w:ascii="宋体" w:hAnsi="宋体" w:hint="eastAsia"/>
          <w:bCs/>
        </w:rPr>
        <w:t>烧成物</w:t>
      </w:r>
      <w:proofErr w:type="gramEnd"/>
      <w:r w:rsidR="00FA083A" w:rsidRPr="00EE7F29">
        <w:rPr>
          <w:rFonts w:ascii="宋体" w:hAnsi="宋体" w:hint="eastAsia"/>
          <w:bCs/>
        </w:rPr>
        <w:t>的质量恒定。</w:t>
      </w:r>
    </w:p>
    <w:p w:rsidR="000D1B53" w:rsidRPr="00EE7F29" w:rsidRDefault="006F299C" w:rsidP="00890552">
      <w:pPr>
        <w:spacing w:beforeLines="100" w:afterLines="100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2.6</w:t>
      </w:r>
      <w:r w:rsidR="00FA083A" w:rsidRPr="00EE7F29">
        <w:rPr>
          <w:rFonts w:ascii="黑体" w:eastAsia="黑体" w:hAnsi="宋体" w:hint="eastAsia"/>
          <w:bCs/>
          <w:color w:val="000000"/>
          <w:szCs w:val="21"/>
        </w:rPr>
        <w:t xml:space="preserve"> 分析结果的计算与表述</w:t>
      </w:r>
    </w:p>
    <w:p w:rsidR="00FA083A" w:rsidRDefault="006F299C" w:rsidP="00FA083A">
      <w:pPr>
        <w:rPr>
          <w:rFonts w:ascii="宋体" w:hAnsi="宋体"/>
          <w:bCs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lastRenderedPageBreak/>
        <w:t>2.6.1</w:t>
      </w:r>
      <w:r w:rsidR="002819A3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Pr="00EE7F29">
        <w:rPr>
          <w:rFonts w:ascii="宋体" w:hAnsi="宋体" w:hint="eastAsia"/>
          <w:bCs/>
          <w:szCs w:val="21"/>
        </w:rPr>
        <w:t>按式（1）计算钕铁硼废料中</w:t>
      </w:r>
      <w:r w:rsidR="00FA083A" w:rsidRPr="00EE7F29">
        <w:rPr>
          <w:rFonts w:ascii="宋体" w:hAnsi="宋体" w:hint="eastAsia"/>
          <w:bCs/>
          <w:szCs w:val="21"/>
        </w:rPr>
        <w:t>稀土</w:t>
      </w:r>
      <w:r w:rsidR="00A73E11" w:rsidRPr="00EE7F29">
        <w:rPr>
          <w:rFonts w:ascii="宋体" w:hAnsi="宋体" w:hint="eastAsia"/>
          <w:bCs/>
          <w:szCs w:val="21"/>
        </w:rPr>
        <w:t>氧化物</w:t>
      </w:r>
      <w:r w:rsidR="00FA083A" w:rsidRPr="00EE7F29">
        <w:rPr>
          <w:rFonts w:ascii="宋体" w:hAnsi="宋体" w:hint="eastAsia"/>
          <w:bCs/>
          <w:szCs w:val="21"/>
        </w:rPr>
        <w:t>总量的</w:t>
      </w:r>
      <w:r w:rsidRPr="00EE7F29">
        <w:rPr>
          <w:rFonts w:ascii="宋体" w:hAnsi="宋体" w:hint="eastAsia"/>
          <w:bCs/>
          <w:szCs w:val="21"/>
        </w:rPr>
        <w:t>质量分数（%）；</w:t>
      </w:r>
    </w:p>
    <w:p w:rsidR="009A3562" w:rsidRDefault="009A3562" w:rsidP="00FA083A">
      <w:pPr>
        <w:rPr>
          <w:rFonts w:ascii="宋体" w:hAnsi="宋体"/>
          <w:bCs/>
          <w:szCs w:val="21"/>
        </w:rPr>
      </w:pPr>
    </w:p>
    <w:p w:rsidR="00FA083A" w:rsidRPr="00EE7F29" w:rsidRDefault="00EE043C" w:rsidP="00EE043C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       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                 ω</m:t>
        </m:r>
        <m:d>
          <m:dPr>
            <m:ctrlPr>
              <w:rPr>
                <w:rFonts w:ascii="Cambria Math" w:hAnsi="Cambria Math"/>
                <w:bCs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REO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bCs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1"/>
          </w:rPr>
          <m:t>×</m:t>
        </m:r>
        <m:f>
          <m:fPr>
            <m:ctrlPr>
              <w:rPr>
                <w:rFonts w:ascii="Cambria Math" w:hAnsi="Cambria Math"/>
                <w:bCs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1"/>
          </w:rPr>
          <m:t>×100</m:t>
        </m:r>
      </m:oMath>
      <w:r>
        <w:rPr>
          <w:rFonts w:ascii="宋体" w:hAnsi="宋体" w:hint="eastAsia"/>
          <w:bCs/>
          <w:szCs w:val="21"/>
        </w:rPr>
        <w:t>……</w:t>
      </w:r>
      <w:proofErr w:type="gramStart"/>
      <w:r>
        <w:rPr>
          <w:rFonts w:ascii="宋体" w:hAnsi="宋体" w:hint="eastAsia"/>
          <w:bCs/>
          <w:szCs w:val="21"/>
        </w:rPr>
        <w:t>………………………………</w:t>
      </w:r>
      <w:r w:rsidR="00FA083A" w:rsidRPr="00EE7F29">
        <w:rPr>
          <w:rFonts w:ascii="宋体" w:hAnsi="宋体" w:hint="eastAsia"/>
          <w:bCs/>
          <w:szCs w:val="21"/>
        </w:rPr>
        <w:t>…</w:t>
      </w:r>
      <w:proofErr w:type="gramEnd"/>
      <w:r w:rsidR="00FA083A" w:rsidRPr="00EE7F29">
        <w:rPr>
          <w:rFonts w:ascii="宋体" w:hAnsi="宋体" w:hint="eastAsia"/>
          <w:bCs/>
          <w:szCs w:val="21"/>
        </w:rPr>
        <w:t xml:space="preserve">（1）                  </w:t>
      </w:r>
    </w:p>
    <w:p w:rsidR="006F299C" w:rsidRPr="00EE7F29" w:rsidRDefault="00FA083A" w:rsidP="006F299C">
      <w:pPr>
        <w:ind w:firstLine="435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式中：</w:t>
      </w:r>
    </w:p>
    <w:p w:rsidR="006F299C" w:rsidRPr="00EE7F29" w:rsidRDefault="00E27328" w:rsidP="006F299C">
      <w:pPr>
        <w:spacing w:line="360" w:lineRule="auto"/>
        <w:ind w:firstLine="435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m</w:t>
      </w:r>
      <w:r w:rsidRPr="00EE7F29">
        <w:rPr>
          <w:rFonts w:ascii="宋体" w:hAnsi="宋体" w:hint="eastAsia"/>
          <w:bCs/>
          <w:szCs w:val="21"/>
          <w:vertAlign w:val="subscript"/>
        </w:rPr>
        <w:t>0</w:t>
      </w:r>
      <w:r w:rsidR="006F299C" w:rsidRPr="00EE7F29">
        <w:rPr>
          <w:rFonts w:ascii="宋体" w:hAnsi="宋体"/>
          <w:bCs/>
          <w:szCs w:val="21"/>
        </w:rPr>
        <w:t>—试样灼烧后称取的质量，单位为克（g）；</w:t>
      </w:r>
    </w:p>
    <w:p w:rsidR="006F299C" w:rsidRPr="00EE7F29" w:rsidRDefault="00E27328" w:rsidP="006F299C">
      <w:pPr>
        <w:spacing w:line="360" w:lineRule="auto"/>
        <w:ind w:firstLine="435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m</w:t>
      </w:r>
      <w:r w:rsidRPr="00EE7F29">
        <w:rPr>
          <w:rFonts w:ascii="宋体" w:hAnsi="宋体" w:hint="eastAsia"/>
          <w:bCs/>
          <w:szCs w:val="21"/>
          <w:vertAlign w:val="subscript"/>
        </w:rPr>
        <w:t>1</w:t>
      </w:r>
      <w:proofErr w:type="gramStart"/>
      <w:r w:rsidR="006F299C" w:rsidRPr="00EE7F29">
        <w:rPr>
          <w:rFonts w:ascii="宋体" w:hAnsi="宋体"/>
          <w:bCs/>
          <w:szCs w:val="21"/>
        </w:rPr>
        <w:t>—铂坩埚</w:t>
      </w:r>
      <w:proofErr w:type="gramEnd"/>
      <w:r w:rsidR="006F299C" w:rsidRPr="00EE7F29">
        <w:rPr>
          <w:rFonts w:ascii="宋体" w:hAnsi="宋体"/>
          <w:bCs/>
          <w:szCs w:val="21"/>
        </w:rPr>
        <w:t>及</w:t>
      </w:r>
      <w:proofErr w:type="gramStart"/>
      <w:r w:rsidR="006F299C" w:rsidRPr="00EE7F29">
        <w:rPr>
          <w:rFonts w:ascii="宋体" w:hAnsi="宋体"/>
          <w:bCs/>
          <w:szCs w:val="21"/>
        </w:rPr>
        <w:t>烧成物</w:t>
      </w:r>
      <w:proofErr w:type="gramEnd"/>
      <w:r w:rsidR="006F299C" w:rsidRPr="00EE7F29">
        <w:rPr>
          <w:rFonts w:ascii="宋体" w:hAnsi="宋体"/>
          <w:bCs/>
          <w:szCs w:val="21"/>
        </w:rPr>
        <w:t>的质量，单位为克（g）；</w:t>
      </w:r>
    </w:p>
    <w:p w:rsidR="006F299C" w:rsidRPr="00EE7F29" w:rsidRDefault="00E27328" w:rsidP="00254B4C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m</w:t>
      </w:r>
      <w:r w:rsidRPr="00EE7F29">
        <w:rPr>
          <w:rFonts w:ascii="宋体" w:hAnsi="宋体" w:hint="eastAsia"/>
          <w:bCs/>
          <w:szCs w:val="21"/>
          <w:vertAlign w:val="subscript"/>
        </w:rPr>
        <w:t>2</w:t>
      </w:r>
      <w:proofErr w:type="gramStart"/>
      <w:r w:rsidR="006F299C" w:rsidRPr="00EE7F29">
        <w:rPr>
          <w:rFonts w:ascii="宋体" w:hAnsi="宋体"/>
          <w:bCs/>
          <w:szCs w:val="21"/>
        </w:rPr>
        <w:t>—铂坩埚</w:t>
      </w:r>
      <w:proofErr w:type="gramEnd"/>
      <w:r w:rsidR="006F299C" w:rsidRPr="00EE7F29">
        <w:rPr>
          <w:rFonts w:ascii="宋体" w:hAnsi="宋体"/>
          <w:bCs/>
          <w:szCs w:val="21"/>
        </w:rPr>
        <w:t>质量，单位为克（g）；</w:t>
      </w:r>
    </w:p>
    <w:p w:rsidR="006F299C" w:rsidRPr="00EE7F29" w:rsidRDefault="00E27328" w:rsidP="00254B4C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m</w:t>
      </w:r>
      <w:r w:rsidRPr="00EE7F29">
        <w:rPr>
          <w:rFonts w:ascii="宋体" w:hAnsi="宋体" w:hint="eastAsia"/>
          <w:bCs/>
          <w:szCs w:val="21"/>
          <w:vertAlign w:val="subscript"/>
        </w:rPr>
        <w:t>3</w:t>
      </w:r>
      <w:r w:rsidR="006F299C" w:rsidRPr="00EE7F29">
        <w:rPr>
          <w:rFonts w:ascii="宋体" w:hAnsi="宋体"/>
          <w:bCs/>
          <w:szCs w:val="21"/>
        </w:rPr>
        <w:t>—瓷蒸发皿及灼烧后油料的质量，单位为克（g）；</w:t>
      </w:r>
    </w:p>
    <w:p w:rsidR="006F299C" w:rsidRPr="00EE7F29" w:rsidRDefault="00E27328" w:rsidP="00254B4C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m</w:t>
      </w:r>
      <w:r w:rsidRPr="00EE7F29">
        <w:rPr>
          <w:rFonts w:ascii="宋体" w:hAnsi="宋体" w:hint="eastAsia"/>
          <w:bCs/>
          <w:szCs w:val="21"/>
          <w:vertAlign w:val="subscript"/>
        </w:rPr>
        <w:t>4</w:t>
      </w:r>
      <w:r w:rsidR="006F299C" w:rsidRPr="00EE7F29">
        <w:rPr>
          <w:rFonts w:ascii="宋体" w:hAnsi="宋体"/>
          <w:bCs/>
          <w:szCs w:val="21"/>
        </w:rPr>
        <w:t>—瓷蒸发皿质量，单位为克（g）；</w:t>
      </w:r>
    </w:p>
    <w:p w:rsidR="00FA083A" w:rsidRPr="00EE7F29" w:rsidRDefault="00E27328" w:rsidP="00254B4C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m</w:t>
      </w:r>
      <w:r w:rsidRPr="00EE7F29">
        <w:rPr>
          <w:rFonts w:ascii="宋体" w:hAnsi="宋体" w:hint="eastAsia"/>
          <w:bCs/>
          <w:szCs w:val="21"/>
          <w:vertAlign w:val="subscript"/>
        </w:rPr>
        <w:t>5</w:t>
      </w:r>
      <w:r w:rsidR="006F299C" w:rsidRPr="00EE7F29">
        <w:rPr>
          <w:rFonts w:ascii="宋体" w:hAnsi="宋体"/>
          <w:bCs/>
          <w:szCs w:val="21"/>
        </w:rPr>
        <w:t>—试样灼烧前的质量，单位为克（g）。</w:t>
      </w:r>
      <w:r w:rsidR="006F299C" w:rsidRPr="00EE7F29">
        <w:rPr>
          <w:rFonts w:ascii="宋体" w:hAnsi="宋体" w:hint="eastAsia"/>
          <w:bCs/>
          <w:szCs w:val="21"/>
        </w:rPr>
        <w:t xml:space="preserve"> </w:t>
      </w:r>
    </w:p>
    <w:p w:rsidR="000D1B53" w:rsidRPr="00EE7F29" w:rsidRDefault="006F299C" w:rsidP="00890552">
      <w:pPr>
        <w:spacing w:beforeLines="100" w:afterLines="100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2.7</w:t>
      </w:r>
      <w:r w:rsidR="002819A3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Pr="00EE7F29">
        <w:rPr>
          <w:rFonts w:ascii="黑体" w:eastAsia="黑体" w:hAnsi="宋体" w:hint="eastAsia"/>
          <w:bCs/>
          <w:color w:val="000000"/>
          <w:szCs w:val="21"/>
        </w:rPr>
        <w:t>精密度</w:t>
      </w:r>
    </w:p>
    <w:p w:rsidR="000D1B53" w:rsidRPr="00EE7F29" w:rsidRDefault="006F299C" w:rsidP="00890552">
      <w:pPr>
        <w:spacing w:beforeLines="50" w:afterLines="5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2.7.1 重复性</w:t>
      </w:r>
    </w:p>
    <w:p w:rsidR="006F299C" w:rsidRPr="00EE7F29" w:rsidRDefault="006F299C" w:rsidP="000D1B53">
      <w:pPr>
        <w:ind w:firstLineChars="200" w:firstLine="420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在重复性条件下获得的两次独立测试结果的测定值，在以下给出的平均值的范围内，这两个测试结果的绝对差值不超过重复性限（r），超过重复性限（r）的情况下不超过5%，重复性限（r）按表</w:t>
      </w:r>
      <w:r w:rsidR="00824ADA" w:rsidRPr="00EE7F29">
        <w:rPr>
          <w:rFonts w:ascii="宋体" w:hAnsi="宋体" w:hint="eastAsia"/>
          <w:bCs/>
          <w:szCs w:val="21"/>
        </w:rPr>
        <w:t>2数据采用内插法求得。</w:t>
      </w:r>
    </w:p>
    <w:p w:rsidR="00824ADA" w:rsidRPr="00EE7F29" w:rsidRDefault="00824ADA" w:rsidP="00824ADA">
      <w:pPr>
        <w:jc w:val="center"/>
        <w:rPr>
          <w:rFonts w:ascii="黑体" w:eastAsia="黑体" w:hAnsi="宋体"/>
          <w:bCs/>
          <w:szCs w:val="21"/>
        </w:rPr>
      </w:pPr>
      <w:r w:rsidRPr="00EE7F29">
        <w:rPr>
          <w:rFonts w:ascii="黑体" w:eastAsia="黑体" w:hAnsi="宋体" w:hint="eastAsia"/>
          <w:bCs/>
          <w:szCs w:val="21"/>
        </w:rPr>
        <w:t>表2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824ADA" w:rsidRPr="00EE7F29" w:rsidTr="00005C44">
        <w:tc>
          <w:tcPr>
            <w:tcW w:w="4672" w:type="dxa"/>
          </w:tcPr>
          <w:p w:rsidR="00824ADA" w:rsidRPr="00EE7F29" w:rsidRDefault="00824ADA" w:rsidP="00787E8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 w:hint="eastAsia"/>
                <w:bCs/>
                <w:sz w:val="18"/>
                <w:szCs w:val="18"/>
              </w:rPr>
              <w:t>稀土氧化物总量（质量分数）/%</w:t>
            </w:r>
          </w:p>
        </w:tc>
        <w:tc>
          <w:tcPr>
            <w:tcW w:w="4673" w:type="dxa"/>
          </w:tcPr>
          <w:p w:rsidR="00824ADA" w:rsidRPr="00EE7F29" w:rsidRDefault="00824ADA" w:rsidP="00787E8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E7F29">
              <w:rPr>
                <w:rFonts w:ascii="宋体" w:hAnsi="宋体" w:hint="eastAsia"/>
                <w:bCs/>
                <w:sz w:val="18"/>
                <w:szCs w:val="18"/>
              </w:rPr>
              <w:t>重复性限（r）/</w:t>
            </w:r>
            <w:r w:rsidR="00AA28BD" w:rsidRPr="00EE7F29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824ADA" w:rsidRPr="00EE7F29" w:rsidTr="00005C44">
        <w:tc>
          <w:tcPr>
            <w:tcW w:w="4672" w:type="dxa"/>
          </w:tcPr>
          <w:p w:rsidR="00824ADA" w:rsidRPr="00EE7F29" w:rsidRDefault="00824AD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  <w:tc>
          <w:tcPr>
            <w:tcW w:w="4673" w:type="dxa"/>
          </w:tcPr>
          <w:p w:rsidR="00824ADA" w:rsidRPr="00EE7F29" w:rsidRDefault="00824AD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</w:tr>
      <w:tr w:rsidR="00824ADA" w:rsidRPr="00EE7F29" w:rsidTr="00005C44">
        <w:tc>
          <w:tcPr>
            <w:tcW w:w="4672" w:type="dxa"/>
          </w:tcPr>
          <w:p w:rsidR="00824ADA" w:rsidRPr="00EE7F29" w:rsidRDefault="00824AD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  <w:tc>
          <w:tcPr>
            <w:tcW w:w="4673" w:type="dxa"/>
          </w:tcPr>
          <w:p w:rsidR="00824ADA" w:rsidRPr="00EE7F29" w:rsidRDefault="00824AD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</w:tr>
      <w:tr w:rsidR="00824ADA" w:rsidRPr="00EE7F29" w:rsidTr="00005C44">
        <w:tc>
          <w:tcPr>
            <w:tcW w:w="4672" w:type="dxa"/>
          </w:tcPr>
          <w:p w:rsidR="00824ADA" w:rsidRPr="00EE7F29" w:rsidRDefault="00824AD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  <w:tc>
          <w:tcPr>
            <w:tcW w:w="4673" w:type="dxa"/>
          </w:tcPr>
          <w:p w:rsidR="00824ADA" w:rsidRPr="00EE7F29" w:rsidRDefault="00824AD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</w:tr>
      <w:tr w:rsidR="00824ADA" w:rsidRPr="00EE7F29" w:rsidTr="00005C44">
        <w:tc>
          <w:tcPr>
            <w:tcW w:w="4672" w:type="dxa"/>
          </w:tcPr>
          <w:p w:rsidR="00824ADA" w:rsidRPr="00EE7F29" w:rsidRDefault="00824AD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  <w:tc>
          <w:tcPr>
            <w:tcW w:w="4673" w:type="dxa"/>
          </w:tcPr>
          <w:p w:rsidR="00824ADA" w:rsidRPr="00EE7F29" w:rsidRDefault="00824AD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</w:tr>
      <w:tr w:rsidR="00D07C6A" w:rsidRPr="00EE7F29" w:rsidTr="00005C44">
        <w:tc>
          <w:tcPr>
            <w:tcW w:w="4672" w:type="dxa"/>
          </w:tcPr>
          <w:p w:rsidR="00D07C6A" w:rsidRPr="00EE7F29" w:rsidRDefault="00D07C6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  <w:tc>
          <w:tcPr>
            <w:tcW w:w="4673" w:type="dxa"/>
          </w:tcPr>
          <w:p w:rsidR="00D07C6A" w:rsidRPr="00EE7F29" w:rsidRDefault="00D07C6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</w:tr>
      <w:tr w:rsidR="00D07C6A" w:rsidRPr="00EE7F29" w:rsidTr="00005C44">
        <w:tc>
          <w:tcPr>
            <w:tcW w:w="4672" w:type="dxa"/>
          </w:tcPr>
          <w:p w:rsidR="00D07C6A" w:rsidRPr="00EE7F29" w:rsidRDefault="00D07C6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  <w:tc>
          <w:tcPr>
            <w:tcW w:w="4673" w:type="dxa"/>
          </w:tcPr>
          <w:p w:rsidR="00D07C6A" w:rsidRPr="00EE7F29" w:rsidRDefault="00D07C6A" w:rsidP="00787E8F">
            <w:pPr>
              <w:jc w:val="center"/>
              <w:rPr>
                <w:rFonts w:ascii="黑体" w:eastAsia="黑体" w:hAnsi="宋体"/>
                <w:bCs/>
                <w:sz w:val="18"/>
                <w:szCs w:val="18"/>
              </w:rPr>
            </w:pPr>
          </w:p>
        </w:tc>
      </w:tr>
    </w:tbl>
    <w:p w:rsidR="000D1B53" w:rsidRPr="00EE7F29" w:rsidRDefault="00824ADA" w:rsidP="00890552">
      <w:pPr>
        <w:spacing w:beforeLines="50" w:afterLines="5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 xml:space="preserve">2.7.2 </w:t>
      </w:r>
      <w:r w:rsidR="004F63A0" w:rsidRPr="00EE7F29">
        <w:rPr>
          <w:rFonts w:ascii="黑体" w:eastAsia="黑体" w:hAnsi="宋体" w:hint="eastAsia"/>
          <w:bCs/>
          <w:color w:val="000000"/>
          <w:szCs w:val="21"/>
        </w:rPr>
        <w:t>允许差</w:t>
      </w:r>
    </w:p>
    <w:p w:rsidR="00511F59" w:rsidRPr="00EE7F29" w:rsidRDefault="00511F59" w:rsidP="000D1B53">
      <w:pPr>
        <w:ind w:firstLineChars="200" w:firstLine="420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实验室</w:t>
      </w:r>
      <w:proofErr w:type="gramStart"/>
      <w:r w:rsidRPr="00EE7F29">
        <w:rPr>
          <w:rFonts w:ascii="宋体" w:hAnsi="宋体" w:hint="eastAsia"/>
          <w:bCs/>
          <w:szCs w:val="21"/>
        </w:rPr>
        <w:t>间分析</w:t>
      </w:r>
      <w:proofErr w:type="gramEnd"/>
      <w:r w:rsidRPr="00EE7F29">
        <w:rPr>
          <w:rFonts w:ascii="宋体" w:hAnsi="宋体" w:hint="eastAsia"/>
          <w:bCs/>
          <w:szCs w:val="21"/>
        </w:rPr>
        <w:t>结果的差值应不大于表</w:t>
      </w:r>
      <w:r w:rsidR="00824ADA" w:rsidRPr="00EE7F29">
        <w:rPr>
          <w:rFonts w:ascii="宋体" w:hAnsi="宋体" w:hint="eastAsia"/>
          <w:bCs/>
          <w:szCs w:val="21"/>
        </w:rPr>
        <w:t>3</w:t>
      </w:r>
      <w:r w:rsidRPr="00EE7F29">
        <w:rPr>
          <w:rFonts w:ascii="宋体" w:hAnsi="宋体" w:hint="eastAsia"/>
          <w:bCs/>
          <w:szCs w:val="21"/>
        </w:rPr>
        <w:t>所列的允许差：</w:t>
      </w:r>
    </w:p>
    <w:p w:rsidR="00511F59" w:rsidRPr="00EE7F29" w:rsidRDefault="00511F59" w:rsidP="00511F59">
      <w:pPr>
        <w:jc w:val="center"/>
        <w:rPr>
          <w:rFonts w:ascii="黑体" w:eastAsia="黑体" w:hAnsi="宋体"/>
          <w:bCs/>
          <w:szCs w:val="21"/>
        </w:rPr>
      </w:pPr>
      <w:r w:rsidRPr="00EE7F29">
        <w:rPr>
          <w:rFonts w:ascii="黑体" w:eastAsia="黑体" w:hAnsi="宋体" w:hint="eastAsia"/>
          <w:bCs/>
          <w:szCs w:val="21"/>
        </w:rPr>
        <w:t>表</w:t>
      </w:r>
      <w:r w:rsidR="00824ADA" w:rsidRPr="00EE7F29">
        <w:rPr>
          <w:rFonts w:ascii="黑体" w:eastAsia="黑体" w:hAnsi="宋体" w:hint="eastAsia"/>
          <w:bCs/>
          <w:szCs w:val="21"/>
        </w:rPr>
        <w:t>3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6"/>
        <w:gridCol w:w="4626"/>
      </w:tblGrid>
      <w:tr w:rsidR="00511F59" w:rsidRPr="00EE7F29" w:rsidTr="00005C44">
        <w:tc>
          <w:tcPr>
            <w:tcW w:w="4696" w:type="dxa"/>
            <w:vAlign w:val="center"/>
          </w:tcPr>
          <w:p w:rsidR="00511F59" w:rsidRPr="00EE7F29" w:rsidRDefault="00824ADA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E7F29">
              <w:rPr>
                <w:rFonts w:ascii="宋体" w:hAnsi="宋体" w:hint="eastAsia"/>
                <w:bCs/>
                <w:sz w:val="18"/>
                <w:szCs w:val="18"/>
              </w:rPr>
              <w:t>稀土氧化物总量（质量分数）/%</w:t>
            </w:r>
          </w:p>
        </w:tc>
        <w:tc>
          <w:tcPr>
            <w:tcW w:w="4626" w:type="dxa"/>
            <w:vAlign w:val="center"/>
          </w:tcPr>
          <w:p w:rsidR="00511F59" w:rsidRPr="00EE7F29" w:rsidRDefault="00511F59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E7F29">
              <w:rPr>
                <w:rFonts w:ascii="宋体" w:hAnsi="宋体" w:hint="eastAsia"/>
                <w:sz w:val="18"/>
                <w:szCs w:val="18"/>
              </w:rPr>
              <w:t>允许差，%</w:t>
            </w:r>
          </w:p>
        </w:tc>
      </w:tr>
      <w:tr w:rsidR="00511F59" w:rsidRPr="00EE7F29" w:rsidTr="00005C44">
        <w:tc>
          <w:tcPr>
            <w:tcW w:w="4696" w:type="dxa"/>
            <w:vAlign w:val="center"/>
          </w:tcPr>
          <w:p w:rsidR="00511F59" w:rsidRPr="00EE7F29" w:rsidRDefault="00511F59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6" w:type="dxa"/>
            <w:vAlign w:val="center"/>
          </w:tcPr>
          <w:p w:rsidR="00511F59" w:rsidRPr="00EE7F29" w:rsidRDefault="00511F59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11F59" w:rsidRPr="00EE7F29" w:rsidTr="00005C44">
        <w:tc>
          <w:tcPr>
            <w:tcW w:w="4696" w:type="dxa"/>
            <w:vAlign w:val="center"/>
          </w:tcPr>
          <w:p w:rsidR="00511F59" w:rsidRPr="00EE7F29" w:rsidRDefault="00511F59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6" w:type="dxa"/>
            <w:vAlign w:val="center"/>
          </w:tcPr>
          <w:p w:rsidR="00511F59" w:rsidRPr="00EE7F29" w:rsidRDefault="00511F59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7C6A" w:rsidRPr="00EE7F29" w:rsidTr="00005C44">
        <w:tc>
          <w:tcPr>
            <w:tcW w:w="4696" w:type="dxa"/>
            <w:vAlign w:val="center"/>
          </w:tcPr>
          <w:p w:rsidR="00D07C6A" w:rsidRPr="00EE7F29" w:rsidRDefault="00D07C6A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6" w:type="dxa"/>
            <w:vAlign w:val="center"/>
          </w:tcPr>
          <w:p w:rsidR="00D07C6A" w:rsidRPr="00EE7F29" w:rsidRDefault="00D07C6A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7C6A" w:rsidRPr="00EE7F29" w:rsidTr="00005C44">
        <w:tc>
          <w:tcPr>
            <w:tcW w:w="4696" w:type="dxa"/>
            <w:vAlign w:val="center"/>
          </w:tcPr>
          <w:p w:rsidR="00D07C6A" w:rsidRPr="00EE7F29" w:rsidRDefault="00D07C6A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6" w:type="dxa"/>
            <w:vAlign w:val="center"/>
          </w:tcPr>
          <w:p w:rsidR="00D07C6A" w:rsidRPr="00EE7F29" w:rsidRDefault="00D07C6A" w:rsidP="00005C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333EB" w:rsidRPr="00EE7F29" w:rsidRDefault="006C7475" w:rsidP="00890552">
      <w:pPr>
        <w:spacing w:beforeLines="100" w:afterLines="10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3</w:t>
      </w:r>
      <w:r w:rsidRPr="00EE7F29">
        <w:rPr>
          <w:rFonts w:ascii="黑体" w:eastAsia="黑体" w:hAnsi="宋体"/>
          <w:bCs/>
          <w:color w:val="000000"/>
          <w:szCs w:val="21"/>
        </w:rPr>
        <w:t xml:space="preserve"> </w:t>
      </w:r>
      <w:r w:rsidRPr="00EE7F29">
        <w:rPr>
          <w:rFonts w:ascii="黑体" w:eastAsia="黑体" w:hAnsi="宋体" w:hint="eastAsia"/>
          <w:bCs/>
          <w:color w:val="000000"/>
          <w:szCs w:val="21"/>
        </w:rPr>
        <w:t>方法2：</w:t>
      </w:r>
      <w:r w:rsidRPr="00EE7F29">
        <w:rPr>
          <w:rFonts w:ascii="黑体" w:eastAsia="黑体" w:hAnsi="宋体"/>
          <w:bCs/>
          <w:color w:val="000000"/>
          <w:szCs w:val="21"/>
        </w:rPr>
        <w:t>电感耦合等离子体发射光谱法</w:t>
      </w:r>
    </w:p>
    <w:p w:rsidR="003333EB" w:rsidRPr="00EE7F29" w:rsidRDefault="006C7475" w:rsidP="00890552">
      <w:pPr>
        <w:spacing w:beforeLines="100" w:afterLines="10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3.1</w:t>
      </w:r>
      <w:r w:rsidR="003333EB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Pr="00EE7F29">
        <w:rPr>
          <w:rFonts w:ascii="黑体" w:eastAsia="黑体" w:hAnsi="宋体"/>
          <w:bCs/>
          <w:color w:val="000000"/>
          <w:szCs w:val="21"/>
        </w:rPr>
        <w:t>方法原理</w:t>
      </w:r>
    </w:p>
    <w:p w:rsidR="003333EB" w:rsidRPr="00EE7F29" w:rsidRDefault="006B7BEE" w:rsidP="00BD10E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试样经</w:t>
      </w:r>
      <w:r w:rsidR="0004537C">
        <w:rPr>
          <w:rFonts w:ascii="宋体" w:hAnsi="宋体" w:hint="eastAsia"/>
          <w:szCs w:val="21"/>
        </w:rPr>
        <w:t>酸</w:t>
      </w:r>
      <w:r>
        <w:rPr>
          <w:rFonts w:ascii="宋体" w:hAnsi="宋体"/>
          <w:szCs w:val="21"/>
        </w:rPr>
        <w:t>分解，在</w:t>
      </w:r>
      <w:r w:rsidR="006C7475" w:rsidRPr="00EE7F29">
        <w:rPr>
          <w:rFonts w:ascii="宋体" w:hAnsi="宋体"/>
          <w:szCs w:val="21"/>
        </w:rPr>
        <w:t>酸介质中</w:t>
      </w:r>
      <w:r w:rsidR="006C7475" w:rsidRPr="00EE7F29">
        <w:rPr>
          <w:rFonts w:ascii="宋体" w:hAnsi="宋体" w:hint="eastAsia"/>
          <w:szCs w:val="21"/>
        </w:rPr>
        <w:t>，</w:t>
      </w:r>
      <w:r w:rsidR="006C7475" w:rsidRPr="00EE7F29">
        <w:rPr>
          <w:rFonts w:ascii="宋体" w:hAnsi="宋体"/>
          <w:szCs w:val="21"/>
        </w:rPr>
        <w:t>直接以氩等离子体光源激发，进行光谱测定。</w:t>
      </w:r>
    </w:p>
    <w:p w:rsidR="003333EB" w:rsidRPr="00EE7F29" w:rsidRDefault="006C7475" w:rsidP="00890552">
      <w:pPr>
        <w:spacing w:beforeLines="100" w:afterLines="10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3.</w:t>
      </w:r>
      <w:r w:rsidR="00BE101D" w:rsidRPr="00EE7F29">
        <w:rPr>
          <w:rFonts w:ascii="黑体" w:eastAsia="黑体" w:hAnsi="宋体" w:hint="eastAsia"/>
          <w:bCs/>
          <w:color w:val="000000"/>
          <w:szCs w:val="21"/>
        </w:rPr>
        <w:t>2</w:t>
      </w:r>
      <w:r w:rsidR="002819A3" w:rsidRPr="00EE7F29">
        <w:rPr>
          <w:rFonts w:ascii="黑体" w:eastAsia="黑体" w:hAnsi="宋体" w:hint="eastAsia"/>
          <w:bCs/>
          <w:color w:val="000000"/>
          <w:szCs w:val="21"/>
        </w:rPr>
        <w:t xml:space="preserve"> </w:t>
      </w:r>
      <w:r w:rsidRPr="00EE7F29">
        <w:rPr>
          <w:rFonts w:ascii="黑体" w:eastAsia="黑体" w:hAnsi="宋体"/>
          <w:bCs/>
          <w:color w:val="000000"/>
          <w:szCs w:val="21"/>
        </w:rPr>
        <w:t>试剂</w:t>
      </w:r>
      <w:r w:rsidRPr="00EE7F29">
        <w:rPr>
          <w:rFonts w:ascii="黑体" w:eastAsia="黑体" w:hAnsi="宋体" w:hint="eastAsia"/>
          <w:bCs/>
          <w:color w:val="000000"/>
          <w:szCs w:val="21"/>
        </w:rPr>
        <w:t>和材料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rFonts w:ascii="宋体" w:hAnsi="宋体"/>
          <w:szCs w:val="21"/>
        </w:rPr>
      </w:pPr>
      <w:r w:rsidRPr="00EE7F29">
        <w:rPr>
          <w:rFonts w:ascii="黑体" w:eastAsia="黑体" w:hint="eastAsia"/>
          <w:szCs w:val="21"/>
        </w:rPr>
        <w:t>3.2.1</w:t>
      </w:r>
      <w:r w:rsidR="002819A3" w:rsidRPr="00EE7F29">
        <w:rPr>
          <w:rFonts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氧化钇，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ω(Y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3.2.2</w:t>
      </w:r>
      <w:r w:rsidR="002819A3" w:rsidRPr="00EE7F29">
        <w:rPr>
          <w:rFonts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氧化镧，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ω(La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3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氧化铈，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ω(CeO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rFonts w:hAnsi="宋体"/>
          <w:szCs w:val="21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4</w:t>
      </w:r>
      <w:r w:rsidR="002819A3" w:rsidRPr="00EE7F29">
        <w:rPr>
          <w:rFonts w:hAnsi="宋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氧化镨，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ω(Pr</w:t>
      </w:r>
      <w:r w:rsidR="003C2070" w:rsidRPr="00EE7F29">
        <w:rPr>
          <w:szCs w:val="21"/>
          <w:vertAlign w:val="subscript"/>
        </w:rPr>
        <w:t>6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11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5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氧化钕，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ω(Nd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6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氧化钐，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ω(Sm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rFonts w:hAnsi="宋体"/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7</w:t>
      </w:r>
      <w:r w:rsidR="002819A3" w:rsidRPr="00EE7F29">
        <w:rPr>
          <w:rFonts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氧化铕</w:t>
      </w:r>
      <w:r w:rsidR="003333EB" w:rsidRPr="00EE7F29">
        <w:rPr>
          <w:rFonts w:hAnsi="宋体"/>
          <w:szCs w:val="21"/>
        </w:rPr>
        <w:t>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ω(Eu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rFonts w:hAnsi="宋体"/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8</w:t>
      </w:r>
      <w:r w:rsidR="002819A3" w:rsidRPr="00EE7F29">
        <w:rPr>
          <w:rFonts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氧化钆</w:t>
      </w:r>
      <w:r w:rsidR="003333EB" w:rsidRPr="00EE7F29">
        <w:rPr>
          <w:rFonts w:hAnsi="宋体"/>
          <w:szCs w:val="21"/>
        </w:rPr>
        <w:t>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ω(Gd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9</w:t>
      </w:r>
      <w:r w:rsidR="002819A3" w:rsidRPr="00EE7F29">
        <w:rPr>
          <w:rFonts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氧化铽，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ω(Tb</w:t>
      </w:r>
      <w:r w:rsidR="003C2070" w:rsidRPr="00EE7F29">
        <w:rPr>
          <w:szCs w:val="21"/>
          <w:vertAlign w:val="subscript"/>
        </w:rPr>
        <w:t>4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7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10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氧化镝，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ω(Dy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11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氧化钬，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ω(Ho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12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氧化铒，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ω(Er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13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氧化铥，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ω(Tm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14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氧化镱</w:t>
      </w:r>
      <w:r w:rsidR="00A64409" w:rsidRPr="00EE7F29">
        <w:rPr>
          <w:rFonts w:hAnsi="宋体"/>
          <w:szCs w:val="21"/>
        </w:rPr>
        <w:t>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ω(Yb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3C2070" w:rsidRPr="00EE7F29" w:rsidRDefault="00BE101D" w:rsidP="003333EB">
      <w:pPr>
        <w:tabs>
          <w:tab w:val="left" w:pos="900"/>
          <w:tab w:val="left" w:pos="1080"/>
        </w:tabs>
        <w:rPr>
          <w:sz w:val="24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15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3C2070" w:rsidRPr="00EE7F29">
        <w:rPr>
          <w:rFonts w:hAnsi="宋体"/>
          <w:szCs w:val="21"/>
        </w:rPr>
        <w:t>氧化镥，</w:t>
      </w:r>
      <w:r w:rsidR="003C2070" w:rsidRPr="00EE7F29">
        <w:rPr>
          <w:szCs w:val="21"/>
        </w:rPr>
        <w:t>ω(REO)&gt;99.50%</w:t>
      </w:r>
      <w:r w:rsidR="003C2070" w:rsidRPr="00EE7F29">
        <w:rPr>
          <w:szCs w:val="21"/>
        </w:rPr>
        <w:t>，</w:t>
      </w:r>
      <w:r w:rsidR="003C2070" w:rsidRPr="00EE7F29">
        <w:rPr>
          <w:szCs w:val="21"/>
        </w:rPr>
        <w:t>ω(Lu</w:t>
      </w:r>
      <w:r w:rsidR="003C2070" w:rsidRPr="00EE7F29">
        <w:rPr>
          <w:szCs w:val="21"/>
          <w:vertAlign w:val="subscript"/>
        </w:rPr>
        <w:t>2</w:t>
      </w:r>
      <w:r w:rsidR="003C2070" w:rsidRPr="00EE7F29">
        <w:rPr>
          <w:szCs w:val="21"/>
        </w:rPr>
        <w:t>O</w:t>
      </w:r>
      <w:r w:rsidR="003C2070" w:rsidRPr="00EE7F29">
        <w:rPr>
          <w:szCs w:val="21"/>
          <w:vertAlign w:val="subscript"/>
        </w:rPr>
        <w:t>3</w:t>
      </w:r>
      <w:r w:rsidR="003C2070" w:rsidRPr="00EE7F29">
        <w:rPr>
          <w:szCs w:val="21"/>
        </w:rPr>
        <w:t>/REO)&gt;99.99%</w:t>
      </w:r>
      <w:r w:rsidR="003C2070" w:rsidRPr="00EE7F29">
        <w:rPr>
          <w:szCs w:val="21"/>
        </w:rPr>
        <w:t>，经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 w:rsidR="003C2070" w:rsidRPr="00EE7F29">
          <w:rPr>
            <w:szCs w:val="21"/>
          </w:rPr>
          <w:t>950℃</w:t>
        </w:r>
      </w:smartTag>
      <w:r w:rsidR="003C2070" w:rsidRPr="00EE7F29">
        <w:rPr>
          <w:szCs w:val="21"/>
        </w:rPr>
        <w:t>灼烧</w:t>
      </w:r>
      <w:r w:rsidR="003C2070" w:rsidRPr="00EE7F29">
        <w:rPr>
          <w:szCs w:val="21"/>
        </w:rPr>
        <w:t>1h</w:t>
      </w:r>
      <w:r w:rsidR="003C2070" w:rsidRPr="00EE7F29">
        <w:rPr>
          <w:szCs w:val="21"/>
        </w:rPr>
        <w:t>。</w:t>
      </w:r>
    </w:p>
    <w:p w:rsidR="006C7475" w:rsidRPr="00EE7F29" w:rsidRDefault="00BE101D" w:rsidP="003333EB">
      <w:pPr>
        <w:tabs>
          <w:tab w:val="left" w:pos="900"/>
          <w:tab w:val="left" w:pos="1080"/>
        </w:tabs>
        <w:rPr>
          <w:szCs w:val="21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16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6C7475" w:rsidRPr="00EE7F29">
        <w:rPr>
          <w:rFonts w:hAnsi="宋体"/>
          <w:szCs w:val="21"/>
        </w:rPr>
        <w:t>过氧化氢（</w:t>
      </w:r>
      <w:r w:rsidR="006C7475" w:rsidRPr="00EE7F29">
        <w:rPr>
          <w:szCs w:val="21"/>
        </w:rPr>
        <w:t>30%</w:t>
      </w:r>
      <w:r w:rsidR="006C7475" w:rsidRPr="00EE7F29">
        <w:rPr>
          <w:szCs w:val="21"/>
        </w:rPr>
        <w:t>）</w:t>
      </w:r>
      <w:r w:rsidR="006C7475" w:rsidRPr="00EE7F29">
        <w:rPr>
          <w:rFonts w:hAnsi="宋体"/>
          <w:szCs w:val="21"/>
        </w:rPr>
        <w:t>。</w:t>
      </w:r>
    </w:p>
    <w:p w:rsidR="006C7475" w:rsidRPr="00EE7F29" w:rsidRDefault="00BE101D" w:rsidP="003333EB">
      <w:pPr>
        <w:tabs>
          <w:tab w:val="left" w:pos="900"/>
          <w:tab w:val="left" w:pos="1080"/>
        </w:tabs>
        <w:rPr>
          <w:szCs w:val="21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17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6C7475" w:rsidRPr="00EE7F29">
        <w:rPr>
          <w:rFonts w:hAnsi="宋体"/>
          <w:szCs w:val="21"/>
        </w:rPr>
        <w:t>盐酸（</w:t>
      </w:r>
      <w:r w:rsidR="006C7475" w:rsidRPr="00EE7F29">
        <w:rPr>
          <w:szCs w:val="21"/>
        </w:rPr>
        <w:t>1+1</w:t>
      </w:r>
      <w:r w:rsidR="006C7475" w:rsidRPr="00EE7F29">
        <w:rPr>
          <w:rFonts w:hAnsi="宋体"/>
          <w:szCs w:val="21"/>
        </w:rPr>
        <w:t>）。</w:t>
      </w:r>
    </w:p>
    <w:p w:rsidR="00F371DD" w:rsidRPr="00EE7F29" w:rsidRDefault="00BE101D" w:rsidP="003333EB">
      <w:pPr>
        <w:tabs>
          <w:tab w:val="left" w:pos="900"/>
          <w:tab w:val="left" w:pos="1080"/>
        </w:tabs>
        <w:rPr>
          <w:szCs w:val="21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18</w:t>
      </w:r>
      <w:r w:rsidR="002819A3" w:rsidRPr="00EE7F29">
        <w:rPr>
          <w:rFonts w:ascii="黑体" w:eastAsia="黑体" w:hint="eastAsia"/>
          <w:szCs w:val="21"/>
        </w:rPr>
        <w:t xml:space="preserve"> </w:t>
      </w:r>
      <w:r w:rsidR="006C7475" w:rsidRPr="00EE7F29">
        <w:rPr>
          <w:rFonts w:hAnsi="宋体"/>
          <w:szCs w:val="21"/>
        </w:rPr>
        <w:t>硝酸（</w:t>
      </w:r>
      <w:r w:rsidR="006C7475" w:rsidRPr="00EE7F29">
        <w:rPr>
          <w:szCs w:val="21"/>
        </w:rPr>
        <w:t>1+1</w:t>
      </w:r>
      <w:r w:rsidR="006C7475" w:rsidRPr="00EE7F29">
        <w:rPr>
          <w:rFonts w:hAnsi="宋体"/>
          <w:szCs w:val="21"/>
        </w:rPr>
        <w:t>）。</w:t>
      </w:r>
    </w:p>
    <w:p w:rsidR="00EC62E6" w:rsidRDefault="00BE101D" w:rsidP="00EC62E6">
      <w:pPr>
        <w:rPr>
          <w:rFonts w:hAnsi="宋体" w:hint="eastAsia"/>
        </w:rPr>
      </w:pPr>
      <w:r w:rsidRPr="00EE7F29">
        <w:rPr>
          <w:rFonts w:ascii="黑体" w:eastAsia="黑体" w:hint="eastAsia"/>
          <w:szCs w:val="21"/>
        </w:rPr>
        <w:t>3.2.</w:t>
      </w:r>
      <w:r w:rsidR="003C2070" w:rsidRPr="00EE7F29">
        <w:rPr>
          <w:rFonts w:ascii="黑体" w:eastAsia="黑体" w:hint="eastAsia"/>
          <w:szCs w:val="21"/>
        </w:rPr>
        <w:t>19</w:t>
      </w:r>
      <w:r w:rsidR="00DC0958" w:rsidRPr="00EE7F29">
        <w:rPr>
          <w:rFonts w:ascii="黑体" w:eastAsia="黑体" w:hint="eastAsia"/>
          <w:szCs w:val="21"/>
        </w:rPr>
        <w:t xml:space="preserve"> </w:t>
      </w:r>
      <w:r w:rsidR="00C144A6" w:rsidRPr="00EE7F29">
        <w:rPr>
          <w:rFonts w:hAnsi="宋体"/>
        </w:rPr>
        <w:t>稀土氧化物混合标准贮存溶液</w:t>
      </w:r>
    </w:p>
    <w:p w:rsidR="00EC62E6" w:rsidRDefault="00EC62E6" w:rsidP="00EC62E6">
      <w:pPr>
        <w:ind w:firstLineChars="200" w:firstLine="420"/>
        <w:rPr>
          <w:rFonts w:hint="eastAsia"/>
        </w:rPr>
      </w:pPr>
      <w:r w:rsidRPr="00D35E64">
        <w:rPr>
          <w:rFonts w:hAnsi="宋体"/>
        </w:rPr>
        <w:t>根据表</w:t>
      </w:r>
      <w:r w:rsidRPr="00D35E64">
        <w:t>2</w:t>
      </w:r>
      <w:proofErr w:type="gramStart"/>
      <w:r w:rsidRPr="00D35E64">
        <w:rPr>
          <w:rFonts w:hAnsi="宋体"/>
        </w:rPr>
        <w:t>计算量称取</w:t>
      </w:r>
      <w:proofErr w:type="gramEnd"/>
      <w:r w:rsidRPr="00D35E64">
        <w:rPr>
          <w:rFonts w:hAnsi="宋体"/>
        </w:rPr>
        <w:t>相应的单一稀氧化物（</w:t>
      </w:r>
      <w:r w:rsidRPr="00EE7F29">
        <w:rPr>
          <w:rFonts w:ascii="黑体" w:eastAsia="黑体" w:hint="eastAsia"/>
          <w:szCs w:val="21"/>
        </w:rPr>
        <w:t>3.2.1</w:t>
      </w:r>
      <w:r w:rsidRPr="00D35E64">
        <w:rPr>
          <w:rFonts w:hAnsi="宋体"/>
        </w:rPr>
        <w:t>～</w:t>
      </w:r>
      <w:r w:rsidRPr="00EE7F29">
        <w:rPr>
          <w:rFonts w:ascii="黑体" w:eastAsia="黑体" w:hint="eastAsia"/>
          <w:szCs w:val="21"/>
        </w:rPr>
        <w:t>3.2.15</w:t>
      </w:r>
      <w:r w:rsidRPr="00D35E64">
        <w:rPr>
          <w:rFonts w:hAnsi="宋体"/>
        </w:rPr>
        <w:t>）于</w:t>
      </w:r>
      <w:r w:rsidRPr="00D35E64">
        <w:t>250ml</w:t>
      </w:r>
      <w:r w:rsidRPr="00D35E64">
        <w:rPr>
          <w:rFonts w:hAnsi="宋体"/>
        </w:rPr>
        <w:t>烧杯中，加</w:t>
      </w:r>
      <w:r w:rsidRPr="00D35E64">
        <w:t>30ml</w:t>
      </w:r>
      <w:r w:rsidRPr="00D35E64">
        <w:rPr>
          <w:rFonts w:hAnsi="宋体"/>
        </w:rPr>
        <w:t>盐酸（</w:t>
      </w:r>
      <w:r w:rsidRPr="00D35E64">
        <w:t>3.17</w:t>
      </w:r>
      <w:r w:rsidRPr="00D35E64">
        <w:rPr>
          <w:rFonts w:hAnsi="宋体"/>
        </w:rPr>
        <w:t>）及</w:t>
      </w:r>
      <w:r w:rsidRPr="00D35E64">
        <w:t>10ml</w:t>
      </w:r>
      <w:r w:rsidRPr="00D35E64">
        <w:rPr>
          <w:rFonts w:hAnsi="宋体"/>
        </w:rPr>
        <w:t>硝酸（</w:t>
      </w:r>
      <w:r w:rsidRPr="00D35E64">
        <w:t>3.18</w:t>
      </w:r>
      <w:r w:rsidRPr="00D35E64">
        <w:rPr>
          <w:rFonts w:hAnsi="宋体"/>
        </w:rPr>
        <w:t>），低温溶解，取下冷却，移入</w:t>
      </w:r>
      <w:r w:rsidRPr="00D35E64">
        <w:t>500ml</w:t>
      </w:r>
      <w:r w:rsidRPr="00D35E64">
        <w:rPr>
          <w:rFonts w:hAnsi="宋体"/>
        </w:rPr>
        <w:t>容量瓶中，补加盐酸（</w:t>
      </w:r>
      <w:r w:rsidRPr="00D35E64">
        <w:t>3.17</w:t>
      </w:r>
      <w:r w:rsidRPr="00D35E64">
        <w:rPr>
          <w:rFonts w:hAnsi="宋体"/>
        </w:rPr>
        <w:t>）</w:t>
      </w:r>
      <w:r w:rsidRPr="00D35E64">
        <w:t>45ml</w:t>
      </w:r>
      <w:r w:rsidRPr="00D35E64">
        <w:rPr>
          <w:rFonts w:hAnsi="宋体"/>
        </w:rPr>
        <w:t>及硝酸（</w:t>
      </w:r>
      <w:r w:rsidRPr="00D35E64">
        <w:t>3.18</w:t>
      </w:r>
      <w:r w:rsidRPr="00D35E64">
        <w:rPr>
          <w:rFonts w:hAnsi="宋体"/>
        </w:rPr>
        <w:t>）</w:t>
      </w:r>
      <w:r w:rsidRPr="00D35E64">
        <w:t>15ml</w:t>
      </w:r>
      <w:r w:rsidRPr="00D35E64">
        <w:rPr>
          <w:rFonts w:hAnsi="宋体"/>
        </w:rPr>
        <w:t>，用水稀释至刻度，摇匀。此溶液</w:t>
      </w:r>
      <w:r w:rsidRPr="00D35E64">
        <w:t>1mL</w:t>
      </w:r>
      <w:r w:rsidRPr="00D35E64">
        <w:rPr>
          <w:rFonts w:hAnsi="宋体"/>
        </w:rPr>
        <w:t>含稀土氧化物</w:t>
      </w:r>
      <w:r w:rsidRPr="00D35E64">
        <w:t>8mg</w:t>
      </w:r>
      <w:r w:rsidRPr="00D35E64">
        <w:rPr>
          <w:rFonts w:hint="eastAsia"/>
        </w:rPr>
        <w:t>，</w:t>
      </w:r>
      <w:r w:rsidRPr="00D35E64">
        <w:rPr>
          <w:rFonts w:hAnsi="宋体"/>
        </w:rPr>
        <w:t>各稀土氧化物配分量见表</w:t>
      </w:r>
      <w:r w:rsidRPr="00D35E64">
        <w:t>2.</w:t>
      </w:r>
    </w:p>
    <w:p w:rsidR="00CA30D9" w:rsidRPr="00EE7F29" w:rsidRDefault="004624EA" w:rsidP="00EC62E6">
      <w:pPr>
        <w:jc w:val="center"/>
        <w:rPr>
          <w:rFonts w:ascii="黑体" w:eastAsia="黑体"/>
          <w:sz w:val="24"/>
        </w:rPr>
      </w:pPr>
      <w:r w:rsidRPr="00EE7F29">
        <w:rPr>
          <w:rFonts w:ascii="黑体" w:eastAsia="黑体" w:hAnsi="宋体" w:hint="eastAsia"/>
          <w:szCs w:val="21"/>
        </w:rPr>
        <w:t>表4</w:t>
      </w:r>
    </w:p>
    <w:tbl>
      <w:tblPr>
        <w:tblW w:w="5662" w:type="pct"/>
        <w:tblInd w:w="-601" w:type="dxa"/>
        <w:tblLook w:val="04A0"/>
      </w:tblPr>
      <w:tblGrid>
        <w:gridCol w:w="576"/>
        <w:gridCol w:w="545"/>
        <w:gridCol w:w="600"/>
        <w:gridCol w:w="579"/>
        <w:gridCol w:w="628"/>
        <w:gridCol w:w="631"/>
        <w:gridCol w:w="646"/>
        <w:gridCol w:w="614"/>
        <w:gridCol w:w="629"/>
        <w:gridCol w:w="612"/>
        <w:gridCol w:w="629"/>
        <w:gridCol w:w="629"/>
        <w:gridCol w:w="584"/>
        <w:gridCol w:w="656"/>
        <w:gridCol w:w="629"/>
        <w:gridCol w:w="669"/>
        <w:gridCol w:w="726"/>
      </w:tblGrid>
      <w:tr w:rsidR="00C144A6" w:rsidRPr="00EE7F29" w:rsidTr="00EC62E6">
        <w:trPr>
          <w:trHeight w:val="285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 w:hint="eastAsia"/>
                <w:kern w:val="0"/>
                <w:sz w:val="18"/>
                <w:szCs w:val="18"/>
              </w:rPr>
              <w:t>标号</w:t>
            </w:r>
          </w:p>
        </w:tc>
        <w:tc>
          <w:tcPr>
            <w:tcW w:w="472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8F3FE1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 w:hint="eastAsia"/>
                <w:kern w:val="0"/>
                <w:sz w:val="18"/>
                <w:szCs w:val="18"/>
              </w:rPr>
              <w:t>各稀土</w:t>
            </w:r>
            <w:proofErr w:type="gramStart"/>
            <w:r w:rsidRPr="00EE7F29">
              <w:rPr>
                <w:rFonts w:ascii="宋体" w:hAnsi="宋体" w:hint="eastAsia"/>
                <w:kern w:val="0"/>
                <w:sz w:val="18"/>
                <w:szCs w:val="18"/>
              </w:rPr>
              <w:t>称样量</w:t>
            </w:r>
            <w:proofErr w:type="gramEnd"/>
            <w:r w:rsidR="00C144A6" w:rsidRPr="00EE7F29">
              <w:rPr>
                <w:rFonts w:ascii="宋体" w:hAnsi="宋体" w:hint="eastAsia"/>
                <w:kern w:val="0"/>
                <w:sz w:val="18"/>
                <w:szCs w:val="18"/>
              </w:rPr>
              <w:t>/mg</w:t>
            </w:r>
          </w:p>
        </w:tc>
      </w:tr>
      <w:tr w:rsidR="00C144A6" w:rsidRPr="00EE7F29" w:rsidTr="00EC62E6">
        <w:trPr>
          <w:trHeight w:val="285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Y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La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CeO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Pr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Nd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Sm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Eu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Gd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Tb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Dy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Ho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Er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Tm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Yb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Lu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4A6" w:rsidRPr="00EE7F29" w:rsidRDefault="00C144A6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EE7F29">
              <w:rPr>
                <w:rFonts w:ascii="宋体" w:hAnsi="宋体"/>
                <w:kern w:val="0"/>
                <w:sz w:val="18"/>
                <w:szCs w:val="18"/>
              </w:rPr>
              <w:t>RE</w:t>
            </w:r>
            <w:r w:rsidRPr="00EE7F29"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  <w:t>x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  <w:t>y</w:t>
            </w:r>
            <w:proofErr w:type="spellEnd"/>
          </w:p>
        </w:tc>
      </w:tr>
      <w:tr w:rsidR="00EC62E6" w:rsidRPr="00EE7F29" w:rsidTr="00EC62E6">
        <w:trPr>
          <w:trHeight w:val="33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1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EC62E6" w:rsidRPr="00EE7F29" w:rsidTr="00EC62E6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2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EC62E6" w:rsidRPr="00EE7F29" w:rsidTr="00EC62E6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3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320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720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EC62E6" w:rsidRPr="00EE7F29" w:rsidTr="00EC62E6">
        <w:trPr>
          <w:trHeight w:val="31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4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1660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EC62E6" w:rsidRPr="00EE7F29" w:rsidTr="00EC62E6">
        <w:trPr>
          <w:trHeight w:val="31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5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2280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EC62E6" w:rsidRPr="00EE7F29" w:rsidTr="00EC62E6">
        <w:trPr>
          <w:trHeight w:val="31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6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3960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</w:tbl>
    <w:p w:rsidR="00A64409" w:rsidRPr="00EE7F29" w:rsidRDefault="00A64409" w:rsidP="003333EB">
      <w:pPr>
        <w:tabs>
          <w:tab w:val="left" w:pos="900"/>
          <w:tab w:val="left" w:pos="1080"/>
        </w:tabs>
        <w:rPr>
          <w:rFonts w:ascii="黑体" w:eastAsia="黑体"/>
          <w:szCs w:val="21"/>
        </w:rPr>
      </w:pPr>
    </w:p>
    <w:p w:rsidR="003333EB" w:rsidRPr="00EE7F29" w:rsidRDefault="00A14DBC" w:rsidP="00F371DD">
      <w:pPr>
        <w:rPr>
          <w:szCs w:val="21"/>
        </w:rPr>
      </w:pPr>
      <w:r w:rsidRPr="009833C1">
        <w:rPr>
          <w:rFonts w:eastAsia="黑体" w:hint="eastAsia"/>
          <w:bCs/>
          <w:color w:val="000000"/>
          <w:szCs w:val="21"/>
        </w:rPr>
        <w:t>3.2.</w:t>
      </w:r>
      <w:r w:rsidR="00C144A6" w:rsidRPr="009833C1">
        <w:rPr>
          <w:rFonts w:eastAsia="黑体" w:hint="eastAsia"/>
          <w:bCs/>
          <w:color w:val="000000"/>
          <w:szCs w:val="21"/>
        </w:rPr>
        <w:t>2</w:t>
      </w:r>
      <w:r w:rsidR="00720BD2" w:rsidRPr="009833C1">
        <w:rPr>
          <w:rFonts w:eastAsia="黑体" w:hint="eastAsia"/>
          <w:bCs/>
          <w:color w:val="000000"/>
          <w:szCs w:val="21"/>
        </w:rPr>
        <w:t>0</w:t>
      </w:r>
      <w:r w:rsidR="002819A3" w:rsidRPr="009833C1">
        <w:rPr>
          <w:rFonts w:eastAsia="黑体"/>
          <w:bCs/>
          <w:color w:val="000000"/>
          <w:szCs w:val="21"/>
        </w:rPr>
        <w:t xml:space="preserve"> </w:t>
      </w:r>
      <w:r w:rsidR="00C144A6" w:rsidRPr="00EE7F29">
        <w:rPr>
          <w:szCs w:val="21"/>
        </w:rPr>
        <w:t>氩气</w:t>
      </w:r>
      <w:r w:rsidR="00C144A6" w:rsidRPr="00EE7F29">
        <w:rPr>
          <w:szCs w:val="21"/>
        </w:rPr>
        <w:t>[φ</w:t>
      </w:r>
      <w:r w:rsidR="00C144A6" w:rsidRPr="00EE7F29">
        <w:rPr>
          <w:szCs w:val="21"/>
        </w:rPr>
        <w:t>（</w:t>
      </w:r>
      <w:proofErr w:type="spellStart"/>
      <w:r w:rsidR="00C144A6" w:rsidRPr="00EE7F29">
        <w:rPr>
          <w:szCs w:val="21"/>
        </w:rPr>
        <w:t>Ar</w:t>
      </w:r>
      <w:proofErr w:type="spellEnd"/>
      <w:r w:rsidR="00C144A6" w:rsidRPr="00EE7F29">
        <w:rPr>
          <w:szCs w:val="21"/>
        </w:rPr>
        <w:t>）</w:t>
      </w:r>
      <w:r w:rsidR="00C144A6" w:rsidRPr="00EE7F29">
        <w:rPr>
          <w:szCs w:val="21"/>
        </w:rPr>
        <w:t>&gt;99.99%</w:t>
      </w:r>
      <w:r w:rsidR="00C144A6" w:rsidRPr="00EE7F29">
        <w:rPr>
          <w:szCs w:val="21"/>
        </w:rPr>
        <w:t>）</w:t>
      </w:r>
      <w:r w:rsidR="00C144A6" w:rsidRPr="00EE7F29">
        <w:rPr>
          <w:szCs w:val="21"/>
        </w:rPr>
        <w:t>]</w:t>
      </w:r>
    </w:p>
    <w:p w:rsidR="00A64409" w:rsidRPr="00EE7F29" w:rsidRDefault="00BE101D" w:rsidP="00890552">
      <w:pPr>
        <w:spacing w:beforeLines="100" w:afterLines="10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3.3 仪器设备</w:t>
      </w:r>
    </w:p>
    <w:p w:rsidR="00BE101D" w:rsidRPr="00EE7F29" w:rsidRDefault="00BE101D" w:rsidP="002819A3">
      <w:pPr>
        <w:rPr>
          <w:szCs w:val="21"/>
        </w:rPr>
      </w:pPr>
      <w:r w:rsidRPr="009833C1">
        <w:rPr>
          <w:rFonts w:eastAsia="黑体" w:hint="eastAsia"/>
          <w:bCs/>
          <w:color w:val="000000"/>
          <w:szCs w:val="21"/>
        </w:rPr>
        <w:t>3.3.1</w:t>
      </w:r>
      <w:r w:rsidRPr="00EE7F29">
        <w:rPr>
          <w:rFonts w:hint="eastAsia"/>
          <w:szCs w:val="21"/>
        </w:rPr>
        <w:t xml:space="preserve"> </w:t>
      </w:r>
      <w:r w:rsidRPr="00EE7F29">
        <w:rPr>
          <w:rFonts w:hint="eastAsia"/>
          <w:szCs w:val="21"/>
        </w:rPr>
        <w:t>电感耦合等离子体发射光谱仪</w:t>
      </w:r>
      <w:r w:rsidRPr="00EE7F29">
        <w:rPr>
          <w:szCs w:val="21"/>
        </w:rPr>
        <w:t>，分辨率</w:t>
      </w:r>
      <w:r w:rsidRPr="00EE7F29">
        <w:rPr>
          <w:szCs w:val="21"/>
        </w:rPr>
        <w:t>&lt;0.006nm</w:t>
      </w:r>
      <w:r w:rsidRPr="00EE7F29">
        <w:rPr>
          <w:szCs w:val="21"/>
        </w:rPr>
        <w:t>（</w:t>
      </w:r>
      <w:r w:rsidRPr="00EE7F29">
        <w:rPr>
          <w:szCs w:val="21"/>
        </w:rPr>
        <w:t>200nm</w:t>
      </w:r>
      <w:r w:rsidRPr="00EE7F29">
        <w:rPr>
          <w:szCs w:val="21"/>
        </w:rPr>
        <w:t>）处。</w:t>
      </w:r>
    </w:p>
    <w:p w:rsidR="00A64409" w:rsidRPr="00EE7F29" w:rsidRDefault="00BE101D" w:rsidP="002819A3">
      <w:pPr>
        <w:rPr>
          <w:szCs w:val="21"/>
        </w:rPr>
      </w:pPr>
      <w:r w:rsidRPr="009833C1">
        <w:rPr>
          <w:rFonts w:eastAsia="黑体" w:hint="eastAsia"/>
          <w:bCs/>
          <w:color w:val="000000"/>
          <w:szCs w:val="21"/>
        </w:rPr>
        <w:t>3.3.2</w:t>
      </w:r>
      <w:r w:rsidR="002819A3" w:rsidRPr="009833C1">
        <w:rPr>
          <w:rFonts w:eastAsia="黑体" w:hint="eastAsia"/>
          <w:bCs/>
          <w:color w:val="000000"/>
          <w:szCs w:val="21"/>
        </w:rPr>
        <w:t xml:space="preserve"> </w:t>
      </w:r>
      <w:r w:rsidRPr="00EE7F29">
        <w:rPr>
          <w:rFonts w:hint="eastAsia"/>
          <w:szCs w:val="21"/>
        </w:rPr>
        <w:t>氩等离子体光源，使用功率不大于</w:t>
      </w:r>
      <w:r w:rsidRPr="00EE7F29">
        <w:rPr>
          <w:rFonts w:hint="eastAsia"/>
          <w:szCs w:val="21"/>
        </w:rPr>
        <w:t>2kW</w:t>
      </w:r>
      <w:r w:rsidRPr="00EE7F29">
        <w:rPr>
          <w:rFonts w:hint="eastAsia"/>
          <w:szCs w:val="21"/>
        </w:rPr>
        <w:t>。</w:t>
      </w:r>
    </w:p>
    <w:p w:rsidR="00A64409" w:rsidRPr="00EE7F29" w:rsidRDefault="00BE101D" w:rsidP="00890552">
      <w:pPr>
        <w:spacing w:beforeLines="100" w:afterLines="10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lastRenderedPageBreak/>
        <w:t>3.4 试样</w:t>
      </w:r>
    </w:p>
    <w:p w:rsidR="00BE101D" w:rsidRPr="00EE7F29" w:rsidRDefault="00BE101D" w:rsidP="00BE101D">
      <w:pPr>
        <w:spacing w:line="360" w:lineRule="auto"/>
        <w:rPr>
          <w:sz w:val="24"/>
        </w:rPr>
      </w:pPr>
      <w:r w:rsidRPr="009833C1">
        <w:rPr>
          <w:rFonts w:ascii="黑体" w:eastAsia="黑体" w:hint="eastAsia"/>
          <w:bCs/>
          <w:color w:val="000000"/>
          <w:szCs w:val="21"/>
        </w:rPr>
        <w:t>3.4.1</w:t>
      </w:r>
      <w:r w:rsidRPr="009833C1">
        <w:rPr>
          <w:rFonts w:eastAsia="黑体" w:hint="eastAsia"/>
          <w:bCs/>
          <w:color w:val="000000"/>
          <w:szCs w:val="21"/>
        </w:rPr>
        <w:t xml:space="preserve"> </w:t>
      </w:r>
      <w:r w:rsidRPr="00EE7F29">
        <w:rPr>
          <w:rFonts w:ascii="宋体" w:hAnsi="宋体" w:hint="eastAsia"/>
        </w:rPr>
        <w:t>炉渣料、块片料、干燥粉料：</w:t>
      </w:r>
      <w:r w:rsidRPr="00EE7F29">
        <w:rPr>
          <w:rFonts w:hAnsi="宋体"/>
        </w:rPr>
        <w:t>同</w:t>
      </w:r>
      <w:r w:rsidRPr="00EE7F29">
        <w:t>2.4.1</w:t>
      </w:r>
      <w:r w:rsidRPr="00EE7F29">
        <w:rPr>
          <w:rFonts w:ascii="宋体" w:hAnsi="宋体" w:hint="eastAsia"/>
        </w:rPr>
        <w:t>。</w:t>
      </w:r>
    </w:p>
    <w:p w:rsidR="00A64409" w:rsidRPr="00EE7F29" w:rsidRDefault="00BE101D" w:rsidP="00BE101D">
      <w:pPr>
        <w:spacing w:line="300" w:lineRule="exact"/>
        <w:rPr>
          <w:rFonts w:ascii="宋体" w:hAnsi="宋体"/>
        </w:rPr>
      </w:pPr>
      <w:r w:rsidRPr="009833C1">
        <w:rPr>
          <w:rFonts w:ascii="黑体" w:eastAsia="黑体" w:hint="eastAsia"/>
          <w:bCs/>
          <w:color w:val="000000"/>
          <w:szCs w:val="21"/>
        </w:rPr>
        <w:t xml:space="preserve">3.4.2 </w:t>
      </w:r>
      <w:r w:rsidRPr="00EE7F29">
        <w:rPr>
          <w:rFonts w:ascii="宋体" w:hAnsi="宋体" w:hint="eastAsia"/>
        </w:rPr>
        <w:t>油泥料、潮湿粉料：同</w:t>
      </w:r>
      <w:r w:rsidRPr="00EE7F29">
        <w:t>2.4.2</w:t>
      </w:r>
      <w:r w:rsidRPr="00EE7F29">
        <w:rPr>
          <w:rFonts w:ascii="宋体" w:hAnsi="宋体" w:hint="eastAsia"/>
        </w:rPr>
        <w:t>。</w:t>
      </w:r>
    </w:p>
    <w:p w:rsidR="00A64409" w:rsidRPr="00EE7F29" w:rsidRDefault="00F36FBC" w:rsidP="00890552">
      <w:pPr>
        <w:spacing w:beforeLines="100" w:afterLines="100" w:line="300" w:lineRule="exact"/>
        <w:rPr>
          <w:rFonts w:ascii="黑体" w:eastAsia="黑体" w:hAnsi="宋体"/>
          <w:bCs/>
          <w:color w:val="000000"/>
          <w:szCs w:val="21"/>
        </w:rPr>
      </w:pPr>
      <w:r w:rsidRPr="00EE7F29">
        <w:rPr>
          <w:rFonts w:ascii="黑体" w:eastAsia="黑体" w:hAnsi="宋体" w:hint="eastAsia"/>
          <w:bCs/>
          <w:color w:val="000000"/>
          <w:szCs w:val="21"/>
        </w:rPr>
        <w:t>3.5 分析步骤</w:t>
      </w:r>
    </w:p>
    <w:p w:rsidR="00A64409" w:rsidRPr="00EE7F29" w:rsidRDefault="00F36FBC" w:rsidP="00890552">
      <w:pPr>
        <w:spacing w:beforeLines="50" w:afterLines="50"/>
        <w:rPr>
          <w:rFonts w:ascii="黑体" w:eastAsia="黑体"/>
          <w:szCs w:val="21"/>
        </w:rPr>
      </w:pPr>
      <w:r w:rsidRPr="009833C1">
        <w:rPr>
          <w:rFonts w:ascii="黑体" w:eastAsia="黑体" w:hint="eastAsia"/>
          <w:bCs/>
          <w:color w:val="000000"/>
          <w:szCs w:val="21"/>
        </w:rPr>
        <w:t>3.5.1</w:t>
      </w:r>
      <w:r w:rsidR="002819A3" w:rsidRPr="009833C1">
        <w:rPr>
          <w:rFonts w:ascii="黑体" w:eastAsia="黑体" w:hint="eastAsia"/>
          <w:bCs/>
          <w:color w:val="000000"/>
          <w:szCs w:val="21"/>
        </w:rPr>
        <w:t xml:space="preserve"> </w:t>
      </w:r>
      <w:r w:rsidRPr="00EE7F29">
        <w:rPr>
          <w:rFonts w:ascii="黑体" w:eastAsia="黑体" w:hint="eastAsia"/>
          <w:szCs w:val="21"/>
        </w:rPr>
        <w:t>试料</w:t>
      </w:r>
    </w:p>
    <w:p w:rsidR="00A64409" w:rsidRPr="00EE7F29" w:rsidRDefault="00F36FBC" w:rsidP="00207876">
      <w:pPr>
        <w:ind w:firstLineChars="200" w:firstLine="420"/>
        <w:rPr>
          <w:szCs w:val="21"/>
        </w:rPr>
      </w:pPr>
      <w:r w:rsidRPr="00EE7F29">
        <w:rPr>
          <w:rFonts w:hint="eastAsia"/>
          <w:szCs w:val="21"/>
        </w:rPr>
        <w:t>称取</w:t>
      </w:r>
      <w:r w:rsidRPr="00EE7F29">
        <w:rPr>
          <w:rFonts w:hint="eastAsia"/>
          <w:szCs w:val="21"/>
        </w:rPr>
        <w:t>1g</w:t>
      </w:r>
      <w:r w:rsidRPr="00EE7F29">
        <w:rPr>
          <w:rFonts w:hint="eastAsia"/>
          <w:szCs w:val="21"/>
        </w:rPr>
        <w:t>试样（</w:t>
      </w:r>
      <w:r w:rsidRPr="00EE7F29">
        <w:rPr>
          <w:rFonts w:hint="eastAsia"/>
          <w:szCs w:val="21"/>
        </w:rPr>
        <w:t>3.4</w:t>
      </w:r>
      <w:r w:rsidRPr="00EE7F29">
        <w:rPr>
          <w:rFonts w:hint="eastAsia"/>
          <w:szCs w:val="21"/>
        </w:rPr>
        <w:t>），精确到</w:t>
      </w:r>
      <w:r w:rsidRPr="00EE7F29">
        <w:rPr>
          <w:rFonts w:hint="eastAsia"/>
          <w:szCs w:val="21"/>
        </w:rPr>
        <w:t>0.0001g</w:t>
      </w:r>
      <w:r w:rsidRPr="00EE7F29">
        <w:rPr>
          <w:rFonts w:hint="eastAsia"/>
          <w:szCs w:val="21"/>
        </w:rPr>
        <w:t>。</w:t>
      </w:r>
    </w:p>
    <w:p w:rsidR="00A64409" w:rsidRPr="00EE7F29" w:rsidRDefault="00F36FBC" w:rsidP="00890552">
      <w:pPr>
        <w:spacing w:beforeLines="50" w:afterLines="50"/>
        <w:rPr>
          <w:rFonts w:ascii="黑体" w:eastAsia="黑体"/>
          <w:szCs w:val="21"/>
        </w:rPr>
      </w:pPr>
      <w:r w:rsidRPr="009833C1">
        <w:rPr>
          <w:rFonts w:ascii="黑体" w:eastAsia="黑体" w:hint="eastAsia"/>
          <w:bCs/>
          <w:color w:val="000000"/>
          <w:szCs w:val="21"/>
        </w:rPr>
        <w:t>3.5.2</w:t>
      </w:r>
      <w:r w:rsidR="002819A3" w:rsidRPr="009833C1">
        <w:rPr>
          <w:rFonts w:ascii="黑体" w:eastAsia="黑体" w:hint="eastAsia"/>
          <w:bCs/>
          <w:color w:val="000000"/>
          <w:szCs w:val="21"/>
        </w:rPr>
        <w:t xml:space="preserve"> </w:t>
      </w:r>
      <w:r w:rsidRPr="00EE7F29">
        <w:rPr>
          <w:rFonts w:ascii="黑体" w:eastAsia="黑体" w:hint="eastAsia"/>
          <w:szCs w:val="21"/>
        </w:rPr>
        <w:t>测定次数</w:t>
      </w:r>
    </w:p>
    <w:p w:rsidR="00F36FBC" w:rsidRDefault="00F36FBC" w:rsidP="00A64409">
      <w:pPr>
        <w:ind w:firstLineChars="200" w:firstLine="420"/>
        <w:rPr>
          <w:rFonts w:ascii="宋体" w:hAnsi="宋体" w:hint="eastAsia"/>
          <w:bCs/>
        </w:rPr>
      </w:pPr>
      <w:r w:rsidRPr="00EE7F29">
        <w:rPr>
          <w:rFonts w:ascii="宋体" w:hAnsi="宋体" w:hint="eastAsia"/>
          <w:bCs/>
        </w:rPr>
        <w:t>称取两份试料进行平行测定，取其平均值。</w:t>
      </w:r>
    </w:p>
    <w:p w:rsidR="00EC62E6" w:rsidRDefault="00EC62E6" w:rsidP="00EC62E6">
      <w:pPr>
        <w:spacing w:beforeLines="50" w:afterLines="50" w:line="300" w:lineRule="exact"/>
        <w:rPr>
          <w:rFonts w:eastAsia="黑体"/>
          <w:bCs/>
          <w:color w:val="000000"/>
          <w:szCs w:val="21"/>
        </w:rPr>
      </w:pPr>
      <w:r w:rsidRPr="009833C1">
        <w:rPr>
          <w:rFonts w:ascii="黑体" w:eastAsia="黑体" w:hint="eastAsia"/>
          <w:bCs/>
          <w:color w:val="000000"/>
          <w:szCs w:val="21"/>
        </w:rPr>
        <w:t>3.5.3</w:t>
      </w:r>
      <w:r w:rsidRPr="00D35E64">
        <w:rPr>
          <w:rFonts w:eastAsia="黑体"/>
          <w:bCs/>
          <w:color w:val="000000"/>
          <w:szCs w:val="21"/>
        </w:rPr>
        <w:t xml:space="preserve"> </w:t>
      </w:r>
      <w:r>
        <w:rPr>
          <w:rFonts w:eastAsia="黑体" w:hint="eastAsia"/>
          <w:bCs/>
          <w:color w:val="000000"/>
          <w:szCs w:val="21"/>
        </w:rPr>
        <w:t>空白试验</w:t>
      </w:r>
    </w:p>
    <w:p w:rsidR="00EC62E6" w:rsidRPr="00EC62E6" w:rsidRDefault="00EC62E6" w:rsidP="00EC62E6">
      <w:pPr>
        <w:spacing w:beforeLines="50" w:afterLines="50" w:line="300" w:lineRule="exact"/>
        <w:ind w:firstLineChars="200" w:firstLine="420"/>
        <w:rPr>
          <w:rFonts w:hAnsi="宋体"/>
          <w:bCs/>
        </w:rPr>
      </w:pPr>
      <w:r w:rsidRPr="00F43558">
        <w:rPr>
          <w:rFonts w:hAnsi="宋体" w:hint="eastAsia"/>
          <w:bCs/>
        </w:rPr>
        <w:t>随同试料做空白试验。</w:t>
      </w:r>
    </w:p>
    <w:p w:rsidR="00A64409" w:rsidRPr="00EE7F29" w:rsidRDefault="00F36FBC" w:rsidP="00890552">
      <w:pPr>
        <w:spacing w:beforeLines="50" w:afterLines="50"/>
        <w:rPr>
          <w:rFonts w:ascii="黑体" w:eastAsia="黑体"/>
          <w:szCs w:val="21"/>
        </w:rPr>
      </w:pPr>
      <w:r w:rsidRPr="009833C1">
        <w:rPr>
          <w:rFonts w:ascii="黑体" w:eastAsia="黑体" w:hint="eastAsia"/>
          <w:bCs/>
          <w:color w:val="000000"/>
          <w:szCs w:val="21"/>
        </w:rPr>
        <w:t>3.5.</w:t>
      </w:r>
      <w:r w:rsidR="00EC62E6" w:rsidRPr="009833C1">
        <w:rPr>
          <w:rFonts w:ascii="黑体" w:eastAsia="黑体" w:hint="eastAsia"/>
          <w:bCs/>
          <w:color w:val="000000"/>
          <w:szCs w:val="21"/>
        </w:rPr>
        <w:t>4</w:t>
      </w:r>
      <w:r w:rsidR="002819A3" w:rsidRPr="009833C1">
        <w:rPr>
          <w:rFonts w:ascii="黑体" w:eastAsia="黑体" w:hint="eastAsia"/>
          <w:bCs/>
          <w:color w:val="000000"/>
          <w:szCs w:val="21"/>
        </w:rPr>
        <w:t xml:space="preserve"> </w:t>
      </w:r>
      <w:r w:rsidRPr="00EE7F29">
        <w:rPr>
          <w:rFonts w:ascii="黑体" w:eastAsia="黑体" w:hint="eastAsia"/>
          <w:szCs w:val="21"/>
        </w:rPr>
        <w:t>分析试液的制备</w:t>
      </w:r>
    </w:p>
    <w:p w:rsidR="00BA7051" w:rsidRPr="00EE7F29" w:rsidRDefault="00F36FBC" w:rsidP="002819A3">
      <w:pPr>
        <w:ind w:firstLineChars="200" w:firstLine="420"/>
        <w:jc w:val="left"/>
        <w:rPr>
          <w:rFonts w:hAnsi="宋体"/>
          <w:color w:val="FF0000"/>
          <w:sz w:val="24"/>
        </w:rPr>
      </w:pPr>
      <w:r w:rsidRPr="00EE7F29">
        <w:rPr>
          <w:rFonts w:ascii="宋体" w:hAnsi="宋体" w:hint="eastAsia"/>
          <w:bCs/>
        </w:rPr>
        <w:t>将试料（3.5.1）置于200mL烧杯中，加入30mL盐酸（3.2.17）</w:t>
      </w:r>
      <w:r w:rsidR="00BA7051" w:rsidRPr="00EE7F29">
        <w:rPr>
          <w:rFonts w:ascii="宋体" w:hAnsi="宋体" w:hint="eastAsia"/>
          <w:bCs/>
        </w:rPr>
        <w:t>，10mL硝酸（3.2.18），滴加约1mL过氧化氢（3.2.16），</w:t>
      </w:r>
      <w:r w:rsidR="00BA7051" w:rsidRPr="00EE7F29">
        <w:rPr>
          <w:rFonts w:ascii="宋体" w:hAnsi="宋体"/>
          <w:bCs/>
        </w:rPr>
        <w:t>加盖表面皿，</w:t>
      </w:r>
      <w:r w:rsidR="00BA7051" w:rsidRPr="00EE7F29">
        <w:rPr>
          <w:rFonts w:ascii="宋体" w:hAnsi="宋体" w:hint="eastAsia"/>
          <w:bCs/>
        </w:rPr>
        <w:t>低温加</w:t>
      </w:r>
      <w:r w:rsidR="00BA7051" w:rsidRPr="00EE7F29">
        <w:rPr>
          <w:rFonts w:ascii="宋体" w:hAnsi="宋体"/>
          <w:bCs/>
        </w:rPr>
        <w:t>热</w:t>
      </w:r>
      <w:r w:rsidR="00BA7051" w:rsidRPr="00EE7F29">
        <w:rPr>
          <w:rFonts w:ascii="宋体" w:hAnsi="宋体" w:hint="eastAsia"/>
          <w:bCs/>
        </w:rPr>
        <w:t>至</w:t>
      </w:r>
      <w:r w:rsidR="00BA7051" w:rsidRPr="00EE7F29">
        <w:rPr>
          <w:rFonts w:ascii="宋体" w:hAnsi="宋体"/>
          <w:bCs/>
        </w:rPr>
        <w:t>试样分解完全。取下冷却后转入到100mL容量瓶中，用水稀释至刻度，摇匀。</w:t>
      </w:r>
      <w:r w:rsidR="00BA7051" w:rsidRPr="00EE7F29">
        <w:rPr>
          <w:rFonts w:ascii="宋体" w:hAnsi="宋体" w:hint="eastAsia"/>
          <w:bCs/>
        </w:rPr>
        <w:t>按表5</w:t>
      </w:r>
      <w:r w:rsidR="00EC62E6" w:rsidRPr="00C947F3">
        <w:rPr>
          <w:rFonts w:hAnsi="宋体"/>
          <w:bCs/>
        </w:rPr>
        <w:t>从上述</w:t>
      </w:r>
      <w:r w:rsidR="00EC62E6" w:rsidRPr="00C947F3">
        <w:rPr>
          <w:rFonts w:hAnsi="宋体"/>
          <w:bCs/>
        </w:rPr>
        <w:t>100mL</w:t>
      </w:r>
      <w:r w:rsidR="00EC62E6" w:rsidRPr="00C947F3">
        <w:rPr>
          <w:rFonts w:hAnsi="宋体"/>
          <w:bCs/>
        </w:rPr>
        <w:t>容量瓶中准确移取</w:t>
      </w:r>
      <w:r w:rsidR="00EC62E6" w:rsidRPr="00C947F3">
        <w:rPr>
          <w:rFonts w:hAnsi="宋体" w:hint="eastAsia"/>
          <w:bCs/>
        </w:rPr>
        <w:t>相应体积的</w:t>
      </w:r>
      <w:r w:rsidR="00EC62E6" w:rsidRPr="00C947F3">
        <w:rPr>
          <w:rFonts w:hAnsi="宋体"/>
          <w:bCs/>
        </w:rPr>
        <w:t>上清液溶液于容量瓶中</w:t>
      </w:r>
      <w:r w:rsidR="00EC62E6">
        <w:rPr>
          <w:rFonts w:hAnsi="宋体" w:hint="eastAsia"/>
          <w:bCs/>
        </w:rPr>
        <w:t>，</w:t>
      </w:r>
      <w:r w:rsidR="00EC62E6">
        <w:rPr>
          <w:rFonts w:ascii="宋体" w:hAnsi="宋体" w:hint="eastAsia"/>
          <w:bCs/>
        </w:rPr>
        <w:t>补加相应体积</w:t>
      </w:r>
      <w:r w:rsidR="00BA7051" w:rsidRPr="00EE7F29">
        <w:rPr>
          <w:rFonts w:ascii="宋体" w:hAnsi="宋体"/>
          <w:bCs/>
        </w:rPr>
        <w:t>盐酸（</w:t>
      </w:r>
      <w:r w:rsidR="00BA7051" w:rsidRPr="00EE7F29">
        <w:rPr>
          <w:rFonts w:ascii="宋体" w:hAnsi="宋体" w:hint="eastAsia"/>
          <w:bCs/>
        </w:rPr>
        <w:t>3.2.17</w:t>
      </w:r>
      <w:r w:rsidR="00BA7051" w:rsidRPr="00EE7F29">
        <w:rPr>
          <w:rFonts w:ascii="宋体" w:hAnsi="宋体"/>
          <w:bCs/>
        </w:rPr>
        <w:t>）、</w:t>
      </w:r>
      <w:r w:rsidR="00EC76EC" w:rsidRPr="00EE7F29">
        <w:rPr>
          <w:rFonts w:ascii="宋体" w:hAnsi="宋体" w:hint="eastAsia"/>
          <w:bCs/>
        </w:rPr>
        <w:t>及</w:t>
      </w:r>
      <w:r w:rsidR="00BA7051" w:rsidRPr="00EE7F29">
        <w:rPr>
          <w:rFonts w:ascii="宋体" w:hAnsi="宋体"/>
          <w:bCs/>
        </w:rPr>
        <w:t>硝酸（</w:t>
      </w:r>
      <w:r w:rsidR="00BA7051" w:rsidRPr="00EE7F29">
        <w:rPr>
          <w:rFonts w:ascii="宋体" w:hAnsi="宋体" w:hint="eastAsia"/>
          <w:bCs/>
        </w:rPr>
        <w:t>3.2.18</w:t>
      </w:r>
      <w:r w:rsidR="00BA7051" w:rsidRPr="00EE7F29">
        <w:rPr>
          <w:rFonts w:ascii="宋体" w:hAnsi="宋体"/>
          <w:bCs/>
        </w:rPr>
        <w:t>）</w:t>
      </w:r>
      <w:r w:rsidR="00EC76EC" w:rsidRPr="00EE7F29">
        <w:rPr>
          <w:rFonts w:ascii="宋体" w:hAnsi="宋体" w:hint="eastAsia"/>
          <w:bCs/>
        </w:rPr>
        <w:t>，</w:t>
      </w:r>
      <w:r w:rsidR="00BA7051" w:rsidRPr="00EE7F29">
        <w:rPr>
          <w:rFonts w:ascii="宋体" w:hAnsi="宋体"/>
          <w:bCs/>
        </w:rPr>
        <w:t>用水稀释至刻度，摇匀。</w:t>
      </w:r>
      <w:r w:rsidR="00BA7051" w:rsidRPr="00EE7F29">
        <w:rPr>
          <w:rFonts w:ascii="宋体" w:hAnsi="宋体" w:hint="eastAsia"/>
          <w:bCs/>
        </w:rPr>
        <w:t>待测。</w:t>
      </w:r>
    </w:p>
    <w:p w:rsidR="00A64409" w:rsidRPr="00EE7F29" w:rsidRDefault="00A64409" w:rsidP="00BA7051">
      <w:pPr>
        <w:jc w:val="center"/>
        <w:rPr>
          <w:rFonts w:ascii="黑体" w:eastAsia="黑体" w:hAnsi="宋体"/>
          <w:bCs/>
        </w:rPr>
      </w:pPr>
    </w:p>
    <w:p w:rsidR="00F36FBC" w:rsidRDefault="00BA7051" w:rsidP="00BA7051">
      <w:pPr>
        <w:jc w:val="center"/>
        <w:rPr>
          <w:rFonts w:ascii="黑体" w:eastAsia="黑体" w:hAnsi="宋体" w:hint="eastAsia"/>
          <w:bCs/>
        </w:rPr>
      </w:pPr>
      <w:r w:rsidRPr="00EE7F29">
        <w:rPr>
          <w:rFonts w:ascii="黑体" w:eastAsia="黑体" w:hAnsi="宋体" w:hint="eastAsia"/>
          <w:bCs/>
        </w:rPr>
        <w:t>表5</w:t>
      </w:r>
    </w:p>
    <w:tbl>
      <w:tblPr>
        <w:tblW w:w="4790" w:type="pct"/>
        <w:tblInd w:w="392" w:type="dxa"/>
        <w:tblLook w:val="04A0"/>
      </w:tblPr>
      <w:tblGrid>
        <w:gridCol w:w="2756"/>
        <w:gridCol w:w="3099"/>
        <w:gridCol w:w="3098"/>
      </w:tblGrid>
      <w:tr w:rsidR="00EC62E6" w:rsidRPr="001918A5" w:rsidTr="00313292">
        <w:trPr>
          <w:trHeight w:val="40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jc w:val="center"/>
              <w:rPr>
                <w:sz w:val="18"/>
                <w:szCs w:val="18"/>
              </w:rPr>
            </w:pPr>
            <w:r w:rsidRPr="00C947F3">
              <w:rPr>
                <w:rFonts w:hAnsi="宋体"/>
                <w:bCs/>
                <w:sz w:val="18"/>
                <w:szCs w:val="18"/>
              </w:rPr>
              <w:t>稀土氧化物总量（质量分数）</w:t>
            </w:r>
            <w:r w:rsidRPr="00C947F3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jc w:val="center"/>
              <w:rPr>
                <w:sz w:val="18"/>
                <w:szCs w:val="18"/>
              </w:rPr>
            </w:pPr>
            <w:r w:rsidRPr="00EE7F29">
              <w:rPr>
                <w:rFonts w:ascii="宋体" w:hAnsi="宋体" w:hint="eastAsia"/>
                <w:bCs/>
                <w:sz w:val="18"/>
                <w:szCs w:val="18"/>
              </w:rPr>
              <w:t>分取试液体积/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jc w:val="center"/>
              <w:rPr>
                <w:sz w:val="18"/>
                <w:szCs w:val="18"/>
              </w:rPr>
            </w:pPr>
            <w:r w:rsidRPr="00C947F3">
              <w:rPr>
                <w:sz w:val="18"/>
                <w:szCs w:val="18"/>
              </w:rPr>
              <w:t>定容体积</w:t>
            </w:r>
            <w:r w:rsidRPr="00EE7F29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proofErr w:type="spellStart"/>
            <w:r w:rsidRPr="00C947F3">
              <w:rPr>
                <w:sz w:val="18"/>
                <w:szCs w:val="18"/>
              </w:rPr>
              <w:t>mL</w:t>
            </w:r>
            <w:proofErr w:type="spellEnd"/>
          </w:p>
        </w:tc>
      </w:tr>
      <w:tr w:rsidR="00EC62E6" w:rsidRPr="001918A5" w:rsidTr="00313292">
        <w:trPr>
          <w:trHeight w:val="40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5</w:t>
            </w:r>
            <w:r w:rsidRPr="00C947F3">
              <w:rPr>
                <w:color w:val="000000"/>
                <w:kern w:val="0"/>
                <w:sz w:val="18"/>
                <w:szCs w:val="18"/>
              </w:rPr>
              <w:t>～</w:t>
            </w:r>
            <w:r w:rsidRPr="00C947F3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EC62E6" w:rsidRPr="001918A5" w:rsidTr="00313292">
        <w:trPr>
          <w:trHeight w:val="40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&gt;10</w:t>
            </w:r>
            <w:r w:rsidRPr="00C947F3">
              <w:rPr>
                <w:color w:val="000000"/>
                <w:kern w:val="0"/>
                <w:sz w:val="18"/>
                <w:szCs w:val="18"/>
              </w:rPr>
              <w:t>～</w:t>
            </w:r>
            <w:r w:rsidRPr="00C947F3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EC62E6" w:rsidRPr="001918A5" w:rsidTr="00313292">
        <w:trPr>
          <w:trHeight w:val="40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&gt;20</w:t>
            </w:r>
            <w:r w:rsidRPr="00C947F3">
              <w:rPr>
                <w:color w:val="000000"/>
                <w:kern w:val="0"/>
                <w:sz w:val="18"/>
                <w:szCs w:val="18"/>
              </w:rPr>
              <w:t>～</w:t>
            </w:r>
            <w:r w:rsidRPr="00C947F3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EC62E6" w:rsidRPr="001918A5" w:rsidTr="00313292">
        <w:trPr>
          <w:trHeight w:val="40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&gt;50</w:t>
            </w:r>
            <w:r w:rsidRPr="00C947F3">
              <w:rPr>
                <w:color w:val="000000"/>
                <w:kern w:val="0"/>
                <w:sz w:val="18"/>
                <w:szCs w:val="18"/>
              </w:rPr>
              <w:t>～</w:t>
            </w:r>
            <w:r w:rsidRPr="00C947F3">
              <w:rPr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C947F3" w:rsidRDefault="00EC62E6" w:rsidP="0031329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EC62E6" w:rsidRPr="00EE7F29" w:rsidRDefault="00EC62E6" w:rsidP="00BA7051">
      <w:pPr>
        <w:jc w:val="center"/>
        <w:rPr>
          <w:rFonts w:ascii="黑体" w:eastAsia="黑体" w:hAnsi="宋体"/>
          <w:bCs/>
        </w:rPr>
      </w:pPr>
    </w:p>
    <w:p w:rsidR="00A64409" w:rsidRPr="00EE7F29" w:rsidRDefault="00875705" w:rsidP="00890552">
      <w:pPr>
        <w:spacing w:beforeLines="50" w:afterLines="50"/>
        <w:rPr>
          <w:rFonts w:ascii="黑体" w:eastAsia="黑体"/>
          <w:szCs w:val="21"/>
        </w:rPr>
      </w:pPr>
      <w:r w:rsidRPr="009833C1">
        <w:rPr>
          <w:rFonts w:ascii="黑体" w:eastAsia="黑体" w:hint="eastAsia"/>
          <w:bCs/>
          <w:color w:val="000000"/>
          <w:szCs w:val="21"/>
        </w:rPr>
        <w:t>3.5.</w:t>
      </w:r>
      <w:r w:rsidR="00EC62E6" w:rsidRPr="009833C1">
        <w:rPr>
          <w:rFonts w:ascii="黑体" w:eastAsia="黑体" w:hint="eastAsia"/>
          <w:bCs/>
          <w:color w:val="000000"/>
          <w:szCs w:val="21"/>
        </w:rPr>
        <w:t>5</w:t>
      </w:r>
      <w:r w:rsidR="002819A3" w:rsidRPr="009833C1">
        <w:rPr>
          <w:rFonts w:ascii="黑体" w:eastAsia="黑体" w:hint="eastAsia"/>
          <w:bCs/>
          <w:color w:val="000000"/>
          <w:szCs w:val="21"/>
        </w:rPr>
        <w:t xml:space="preserve"> </w:t>
      </w:r>
      <w:r w:rsidRPr="00EE7F29">
        <w:rPr>
          <w:rFonts w:ascii="黑体" w:eastAsia="黑体" w:hint="eastAsia"/>
          <w:szCs w:val="21"/>
        </w:rPr>
        <w:t>系列标准溶液的配制</w:t>
      </w:r>
    </w:p>
    <w:p w:rsidR="00875705" w:rsidRPr="00EE7F29" w:rsidRDefault="00875705" w:rsidP="002819A3">
      <w:pPr>
        <w:ind w:firstLineChars="200" w:firstLine="420"/>
        <w:rPr>
          <w:rFonts w:ascii="宋体" w:hAnsi="宋体"/>
          <w:bCs/>
        </w:rPr>
      </w:pPr>
      <w:r w:rsidRPr="00EE7F29">
        <w:rPr>
          <w:rFonts w:hint="eastAsia"/>
          <w:kern w:val="0"/>
          <w:szCs w:val="21"/>
        </w:rPr>
        <w:t>用移液管分别移取稀土氧化物混合标准贮存溶液（</w:t>
      </w:r>
      <w:r w:rsidRPr="00EE7F29">
        <w:rPr>
          <w:rFonts w:hint="eastAsia"/>
          <w:kern w:val="0"/>
          <w:szCs w:val="21"/>
        </w:rPr>
        <w:t>3.2.19</w:t>
      </w:r>
      <w:r w:rsidRPr="00EE7F29">
        <w:rPr>
          <w:rFonts w:hint="eastAsia"/>
          <w:kern w:val="0"/>
          <w:szCs w:val="21"/>
        </w:rPr>
        <w:t>）的</w:t>
      </w:r>
      <w:r w:rsidRPr="00EE7F29">
        <w:rPr>
          <w:kern w:val="0"/>
          <w:szCs w:val="21"/>
        </w:rPr>
        <w:t>1#</w:t>
      </w:r>
      <w:r w:rsidRPr="00EE7F29">
        <w:rPr>
          <w:kern w:val="0"/>
          <w:szCs w:val="21"/>
        </w:rPr>
        <w:t>～</w:t>
      </w:r>
      <w:r w:rsidR="00EC62E6">
        <w:rPr>
          <w:rFonts w:hint="eastAsia"/>
          <w:kern w:val="0"/>
          <w:szCs w:val="21"/>
        </w:rPr>
        <w:t>6</w:t>
      </w:r>
      <w:r w:rsidRPr="00EE7F29">
        <w:rPr>
          <w:kern w:val="0"/>
          <w:szCs w:val="21"/>
        </w:rPr>
        <w:t>#</w:t>
      </w:r>
      <w:r w:rsidRPr="00EE7F29">
        <w:rPr>
          <w:rFonts w:hint="eastAsia"/>
          <w:kern w:val="0"/>
          <w:szCs w:val="21"/>
        </w:rPr>
        <w:t>各</w:t>
      </w:r>
      <w:r w:rsidR="00EC62E6">
        <w:rPr>
          <w:kern w:val="0"/>
          <w:szCs w:val="21"/>
        </w:rPr>
        <w:t>10</w:t>
      </w:r>
      <w:r w:rsidRPr="00EE7F29">
        <w:rPr>
          <w:rFonts w:hint="eastAsia"/>
          <w:kern w:val="0"/>
          <w:szCs w:val="21"/>
        </w:rPr>
        <w:t>mL,</w:t>
      </w:r>
      <w:r w:rsidRPr="00EE7F29">
        <w:rPr>
          <w:rFonts w:hint="eastAsia"/>
          <w:kern w:val="0"/>
          <w:szCs w:val="21"/>
        </w:rPr>
        <w:t>分别置于</w:t>
      </w:r>
      <w:r w:rsidRPr="00EE7F29">
        <w:rPr>
          <w:kern w:val="0"/>
          <w:szCs w:val="21"/>
        </w:rPr>
        <w:t>200mL</w:t>
      </w:r>
      <w:r w:rsidRPr="00EE7F29">
        <w:rPr>
          <w:kern w:val="0"/>
          <w:szCs w:val="21"/>
        </w:rPr>
        <w:t>容量瓶</w:t>
      </w:r>
      <w:r w:rsidR="00EC62E6">
        <w:rPr>
          <w:rFonts w:hint="eastAsia"/>
          <w:kern w:val="0"/>
          <w:szCs w:val="21"/>
        </w:rPr>
        <w:t>7</w:t>
      </w:r>
      <w:r w:rsidRPr="00EE7F29">
        <w:rPr>
          <w:kern w:val="0"/>
          <w:szCs w:val="21"/>
        </w:rPr>
        <w:t>#</w:t>
      </w:r>
      <w:r w:rsidRPr="00EE7F29">
        <w:rPr>
          <w:kern w:val="0"/>
          <w:szCs w:val="21"/>
        </w:rPr>
        <w:t>～</w:t>
      </w:r>
      <w:r w:rsidR="00EC62E6">
        <w:rPr>
          <w:rFonts w:hint="eastAsia"/>
          <w:kern w:val="0"/>
          <w:szCs w:val="21"/>
        </w:rPr>
        <w:t>12</w:t>
      </w:r>
      <w:r w:rsidRPr="00EE7F29">
        <w:rPr>
          <w:kern w:val="0"/>
          <w:szCs w:val="21"/>
        </w:rPr>
        <w:t>#</w:t>
      </w:r>
      <w:r w:rsidRPr="00EE7F29">
        <w:rPr>
          <w:rFonts w:hint="eastAsia"/>
          <w:kern w:val="0"/>
          <w:szCs w:val="21"/>
        </w:rPr>
        <w:t>中，各加入</w:t>
      </w:r>
      <w:r w:rsidRPr="00EE7F29">
        <w:rPr>
          <w:rFonts w:hint="eastAsia"/>
          <w:kern w:val="0"/>
          <w:szCs w:val="21"/>
        </w:rPr>
        <w:t>15</w:t>
      </w:r>
      <w:r w:rsidRPr="00EE7F29">
        <w:rPr>
          <w:rFonts w:ascii="宋体" w:hAnsi="宋体" w:hint="eastAsia"/>
          <w:bCs/>
        </w:rPr>
        <w:t>mL盐酸（3.2.17）及</w:t>
      </w:r>
      <w:r w:rsidR="00EC62E6">
        <w:rPr>
          <w:rFonts w:ascii="宋体" w:hAnsi="宋体" w:hint="eastAsia"/>
          <w:bCs/>
        </w:rPr>
        <w:t>4.5</w:t>
      </w:r>
      <w:r w:rsidRPr="00EE7F29">
        <w:rPr>
          <w:rFonts w:ascii="宋体" w:hAnsi="宋体" w:hint="eastAsia"/>
          <w:bCs/>
        </w:rPr>
        <w:t>mL硝酸（3.2.18），用水稀释至刻度，混匀。</w:t>
      </w:r>
      <w:r w:rsidRPr="00EE7F29">
        <w:rPr>
          <w:rFonts w:ascii="宋体" w:hAnsi="宋体"/>
          <w:bCs/>
        </w:rPr>
        <w:t>此溶液稀土浓度</w:t>
      </w:r>
      <w:r w:rsidRPr="00EE7F29">
        <w:rPr>
          <w:rFonts w:ascii="宋体" w:hAnsi="宋体" w:hint="eastAsia"/>
          <w:bCs/>
        </w:rPr>
        <w:t>各</w:t>
      </w:r>
      <w:r w:rsidRPr="00EE7F29">
        <w:rPr>
          <w:rFonts w:ascii="宋体" w:hAnsi="宋体"/>
          <w:bCs/>
        </w:rPr>
        <w:t>为</w:t>
      </w:r>
      <w:r w:rsidR="00EC62E6">
        <w:rPr>
          <w:rFonts w:ascii="宋体" w:hAnsi="宋体"/>
          <w:bCs/>
        </w:rPr>
        <w:t>0.</w:t>
      </w:r>
      <w:r w:rsidR="00EC62E6">
        <w:rPr>
          <w:rFonts w:ascii="宋体" w:hAnsi="宋体" w:hint="eastAsia"/>
          <w:bCs/>
        </w:rPr>
        <w:t>4</w:t>
      </w:r>
      <w:r w:rsidRPr="00EE7F29">
        <w:rPr>
          <w:rFonts w:ascii="宋体" w:hAnsi="宋体"/>
          <w:bCs/>
        </w:rPr>
        <w:t>0</w:t>
      </w:r>
      <w:r w:rsidR="0041109E" w:rsidRPr="00EE7F29">
        <w:rPr>
          <w:rFonts w:ascii="宋体" w:hAnsi="宋体" w:hint="eastAsia"/>
          <w:bCs/>
        </w:rPr>
        <w:t>m</w:t>
      </w:r>
      <w:r w:rsidRPr="00EE7F29">
        <w:rPr>
          <w:rFonts w:ascii="宋体" w:hAnsi="宋体"/>
          <w:bCs/>
        </w:rPr>
        <w:t>g</w:t>
      </w:r>
      <w:r w:rsidRPr="00EE7F29">
        <w:rPr>
          <w:rFonts w:ascii="宋体" w:hAnsi="宋体" w:hint="eastAsia"/>
          <w:bCs/>
        </w:rPr>
        <w:t>/</w:t>
      </w:r>
      <w:proofErr w:type="spellStart"/>
      <w:r w:rsidRPr="00EE7F29">
        <w:rPr>
          <w:rFonts w:ascii="宋体" w:hAnsi="宋体"/>
          <w:bCs/>
        </w:rPr>
        <w:t>mL</w:t>
      </w:r>
      <w:proofErr w:type="spellEnd"/>
      <w:r w:rsidRPr="00EE7F29">
        <w:rPr>
          <w:rFonts w:ascii="宋体" w:hAnsi="宋体"/>
          <w:bCs/>
        </w:rPr>
        <w:t>，</w:t>
      </w:r>
      <w:r w:rsidRPr="00EE7F29">
        <w:rPr>
          <w:rFonts w:ascii="宋体" w:hAnsi="宋体" w:hint="eastAsia"/>
          <w:bCs/>
        </w:rPr>
        <w:t>各稀土氧化物</w:t>
      </w:r>
      <w:r w:rsidR="009864BF" w:rsidRPr="00EE7F29">
        <w:rPr>
          <w:rFonts w:ascii="宋体" w:hAnsi="宋体" w:hint="eastAsia"/>
          <w:bCs/>
        </w:rPr>
        <w:t>含</w:t>
      </w:r>
      <w:r w:rsidRPr="00EE7F29">
        <w:rPr>
          <w:rFonts w:ascii="宋体" w:hAnsi="宋体" w:hint="eastAsia"/>
          <w:bCs/>
        </w:rPr>
        <w:t>量见表</w:t>
      </w:r>
      <w:r w:rsidR="0041109E" w:rsidRPr="00EE7F29">
        <w:rPr>
          <w:rFonts w:ascii="宋体" w:hAnsi="宋体" w:hint="eastAsia"/>
          <w:bCs/>
        </w:rPr>
        <w:t>6。</w:t>
      </w:r>
    </w:p>
    <w:p w:rsidR="00875705" w:rsidRPr="00EE7F29" w:rsidRDefault="00875705" w:rsidP="00875705">
      <w:pPr>
        <w:jc w:val="center"/>
        <w:rPr>
          <w:rFonts w:ascii="黑体" w:eastAsia="黑体" w:hAnsi="宋体"/>
          <w:bCs/>
        </w:rPr>
      </w:pPr>
      <w:r w:rsidRPr="00EE7F29">
        <w:rPr>
          <w:rFonts w:ascii="黑体" w:eastAsia="黑体" w:hAnsi="宋体" w:hint="eastAsia"/>
          <w:bCs/>
        </w:rPr>
        <w:t>表6</w:t>
      </w:r>
    </w:p>
    <w:tbl>
      <w:tblPr>
        <w:tblW w:w="5386" w:type="pct"/>
        <w:tblInd w:w="-176" w:type="dxa"/>
        <w:tblLook w:val="04A0"/>
      </w:tblPr>
      <w:tblGrid>
        <w:gridCol w:w="576"/>
        <w:gridCol w:w="528"/>
        <w:gridCol w:w="579"/>
        <w:gridCol w:w="538"/>
        <w:gridCol w:w="621"/>
        <w:gridCol w:w="604"/>
        <w:gridCol w:w="620"/>
        <w:gridCol w:w="588"/>
        <w:gridCol w:w="604"/>
        <w:gridCol w:w="588"/>
        <w:gridCol w:w="604"/>
        <w:gridCol w:w="604"/>
        <w:gridCol w:w="576"/>
        <w:gridCol w:w="628"/>
        <w:gridCol w:w="606"/>
        <w:gridCol w:w="590"/>
        <w:gridCol w:w="612"/>
      </w:tblGrid>
      <w:tr w:rsidR="00247779" w:rsidRPr="00EE7F29" w:rsidTr="00EC62E6">
        <w:trPr>
          <w:trHeight w:val="270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 w:hint="eastAsia"/>
                <w:kern w:val="0"/>
                <w:sz w:val="18"/>
                <w:szCs w:val="18"/>
              </w:rPr>
              <w:t>标号</w:t>
            </w:r>
          </w:p>
        </w:tc>
        <w:tc>
          <w:tcPr>
            <w:tcW w:w="471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41109E" w:rsidP="008F3FE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 w:hint="eastAsia"/>
                <w:kern w:val="0"/>
                <w:sz w:val="18"/>
                <w:szCs w:val="18"/>
              </w:rPr>
              <w:t>各稀土含量（</w:t>
            </w:r>
            <w:proofErr w:type="spellStart"/>
            <w:r w:rsidR="009864BF" w:rsidRPr="00EE7F29">
              <w:rPr>
                <w:szCs w:val="21"/>
              </w:rPr>
              <w:t>μ</w:t>
            </w:r>
            <w:r w:rsidRPr="00EE7F29">
              <w:rPr>
                <w:rFonts w:ascii="宋体" w:hAnsi="宋体" w:hint="eastAsia"/>
                <w:kern w:val="0"/>
                <w:sz w:val="18"/>
                <w:szCs w:val="18"/>
              </w:rPr>
              <w:t>g</w:t>
            </w:r>
            <w:proofErr w:type="spellEnd"/>
            <w:r w:rsidRPr="00EE7F29">
              <w:rPr>
                <w:rFonts w:ascii="宋体" w:hAnsi="宋体" w:hint="eastAsia"/>
                <w:kern w:val="0"/>
                <w:sz w:val="18"/>
                <w:szCs w:val="18"/>
              </w:rPr>
              <w:t>/</w:t>
            </w:r>
            <w:proofErr w:type="spellStart"/>
            <w:r w:rsidRPr="00EE7F29">
              <w:rPr>
                <w:rFonts w:ascii="宋体" w:hAnsi="宋体" w:hint="eastAsia"/>
                <w:kern w:val="0"/>
                <w:sz w:val="18"/>
                <w:szCs w:val="18"/>
              </w:rPr>
              <w:t>mL</w:t>
            </w:r>
            <w:proofErr w:type="spellEnd"/>
            <w:r w:rsidRPr="00EE7F29"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</w:tr>
      <w:tr w:rsidR="00247779" w:rsidRPr="00EE7F29" w:rsidTr="00EC62E6">
        <w:trPr>
          <w:trHeight w:val="270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Y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La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CeO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Pr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6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Nd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Sm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Eu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Gd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Tb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Dy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Ho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Er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Tm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Yb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EE7F29">
              <w:rPr>
                <w:rFonts w:ascii="宋体" w:hAnsi="宋体"/>
                <w:kern w:val="0"/>
                <w:sz w:val="18"/>
                <w:szCs w:val="18"/>
              </w:rPr>
              <w:t>Lu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79" w:rsidRPr="00EE7F29" w:rsidRDefault="00247779" w:rsidP="0017795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EE7F29">
              <w:rPr>
                <w:rFonts w:ascii="宋体" w:hAnsi="宋体"/>
                <w:kern w:val="0"/>
                <w:sz w:val="18"/>
                <w:szCs w:val="18"/>
              </w:rPr>
              <w:t>RE</w:t>
            </w:r>
            <w:r w:rsidRPr="00EE7F29"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  <w:t>x</w:t>
            </w:r>
            <w:r w:rsidRPr="00EE7F29">
              <w:rPr>
                <w:rFonts w:ascii="宋体" w:hAnsi="宋体"/>
                <w:kern w:val="0"/>
                <w:sz w:val="18"/>
                <w:szCs w:val="18"/>
              </w:rPr>
              <w:t>O</w:t>
            </w:r>
            <w:r w:rsidRPr="00EE7F29">
              <w:rPr>
                <w:rFonts w:ascii="宋体" w:hAnsi="宋体" w:hint="eastAsia"/>
                <w:kern w:val="0"/>
                <w:sz w:val="18"/>
                <w:szCs w:val="18"/>
                <w:vertAlign w:val="subscript"/>
              </w:rPr>
              <w:t>y</w:t>
            </w:r>
            <w:proofErr w:type="spellEnd"/>
          </w:p>
        </w:tc>
      </w:tr>
      <w:tr w:rsidR="00EC62E6" w:rsidRPr="00EE7F29" w:rsidTr="00EC62E6">
        <w:trPr>
          <w:trHeight w:val="24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7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EC62E6" w:rsidRPr="00EE7F29" w:rsidTr="00EC62E6">
        <w:trPr>
          <w:trHeight w:val="24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8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EC62E6" w:rsidRPr="00EE7F29" w:rsidTr="00EC62E6">
        <w:trPr>
          <w:trHeight w:val="24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9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EC62E6" w:rsidRPr="00EE7F29" w:rsidTr="00EC62E6">
        <w:trPr>
          <w:trHeight w:val="24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lastRenderedPageBreak/>
              <w:t>10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0.5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0.5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41.5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EC62E6" w:rsidRPr="00EE7F29" w:rsidTr="00EC62E6">
        <w:trPr>
          <w:trHeight w:val="24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11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EC62E6" w:rsidRPr="00EE7F29" w:rsidTr="00EC62E6">
        <w:trPr>
          <w:trHeight w:val="24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D35E64" w:rsidRDefault="00EC62E6" w:rsidP="0031329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12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99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E6" w:rsidRPr="00693349" w:rsidRDefault="00EC62E6" w:rsidP="00313292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E6" w:rsidRPr="00445290" w:rsidRDefault="00EC62E6" w:rsidP="00313292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</w:tbl>
    <w:p w:rsidR="00A64409" w:rsidRPr="00EE7F29" w:rsidRDefault="00074FFB" w:rsidP="00890552">
      <w:pPr>
        <w:spacing w:beforeLines="50" w:afterLines="50"/>
        <w:rPr>
          <w:rFonts w:ascii="黑体" w:eastAsia="黑体"/>
          <w:szCs w:val="21"/>
        </w:rPr>
      </w:pPr>
      <w:r w:rsidRPr="009833C1">
        <w:rPr>
          <w:rFonts w:ascii="黑体" w:eastAsia="黑体" w:hint="eastAsia"/>
          <w:bCs/>
          <w:color w:val="000000"/>
          <w:szCs w:val="21"/>
        </w:rPr>
        <w:t xml:space="preserve">3.5.6 </w:t>
      </w:r>
      <w:r w:rsidRPr="00EE7F29">
        <w:rPr>
          <w:rFonts w:ascii="黑体" w:eastAsia="黑体" w:hint="eastAsia"/>
          <w:szCs w:val="21"/>
        </w:rPr>
        <w:t>测定</w:t>
      </w:r>
    </w:p>
    <w:p w:rsidR="00074FFB" w:rsidRPr="00EE7F29" w:rsidRDefault="005F1A7F" w:rsidP="005F1A7F">
      <w:pPr>
        <w:rPr>
          <w:szCs w:val="21"/>
        </w:rPr>
      </w:pPr>
      <w:r w:rsidRPr="009833C1">
        <w:rPr>
          <w:rFonts w:ascii="黑体" w:eastAsia="黑体" w:hint="eastAsia"/>
          <w:bCs/>
          <w:color w:val="000000"/>
          <w:szCs w:val="21"/>
        </w:rPr>
        <w:t>3.5.6.1</w:t>
      </w:r>
      <w:r w:rsidR="00074FFB" w:rsidRPr="00EE7F29">
        <w:rPr>
          <w:rFonts w:hint="eastAsia"/>
          <w:szCs w:val="21"/>
        </w:rPr>
        <w:t>推荐分析线见表</w:t>
      </w:r>
      <w:r w:rsidR="00074FFB" w:rsidRPr="00EE7F29">
        <w:rPr>
          <w:rFonts w:hint="eastAsia"/>
          <w:szCs w:val="21"/>
        </w:rPr>
        <w:t>7</w:t>
      </w:r>
      <w:r w:rsidR="00074FFB" w:rsidRPr="00EE7F29">
        <w:rPr>
          <w:rFonts w:hint="eastAsia"/>
          <w:szCs w:val="21"/>
        </w:rPr>
        <w:t>。</w:t>
      </w:r>
    </w:p>
    <w:p w:rsidR="00074FFB" w:rsidRDefault="00074FFB" w:rsidP="00074FFB">
      <w:pPr>
        <w:jc w:val="center"/>
        <w:rPr>
          <w:rFonts w:ascii="黑体" w:eastAsia="黑体" w:hint="eastAsia"/>
          <w:szCs w:val="21"/>
        </w:rPr>
      </w:pPr>
      <w:r w:rsidRPr="00EE7F29">
        <w:rPr>
          <w:rFonts w:ascii="黑体" w:eastAsia="黑体" w:hint="eastAsia"/>
          <w:szCs w:val="21"/>
        </w:rPr>
        <w:t>表7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2232"/>
        <w:gridCol w:w="2232"/>
        <w:gridCol w:w="2232"/>
      </w:tblGrid>
      <w:tr w:rsidR="00EC62E6" w:rsidRPr="00D35E64" w:rsidTr="00313292"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元素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分析线</w:t>
            </w:r>
            <w:r w:rsidRPr="00D35E64">
              <w:rPr>
                <w:bCs/>
                <w:sz w:val="18"/>
                <w:szCs w:val="18"/>
              </w:rPr>
              <w:t>/nm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元素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分析线</w:t>
            </w:r>
            <w:r w:rsidRPr="00D35E64">
              <w:rPr>
                <w:bCs/>
                <w:sz w:val="18"/>
                <w:szCs w:val="18"/>
              </w:rPr>
              <w:t>/nm</w:t>
            </w:r>
          </w:p>
        </w:tc>
      </w:tr>
      <w:tr w:rsidR="00EC62E6" w:rsidRPr="00D35E64" w:rsidTr="00313292"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La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333.749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Dy</w:t>
            </w:r>
            <w:proofErr w:type="spellEnd"/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340.780/387.212</w:t>
            </w:r>
          </w:p>
        </w:tc>
      </w:tr>
      <w:tr w:rsidR="00EC62E6" w:rsidRPr="00D35E64" w:rsidTr="00313292"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413.380/446.021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Ho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341.646</w:t>
            </w:r>
          </w:p>
        </w:tc>
      </w:tr>
      <w:tr w:rsidR="00EC62E6" w:rsidRPr="00D35E64" w:rsidTr="00313292"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Pr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440.884/422.293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369.265</w:t>
            </w:r>
          </w:p>
        </w:tc>
      </w:tr>
      <w:tr w:rsidR="00EC62E6" w:rsidRPr="00D35E64" w:rsidTr="00313292"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445.157/417.732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Tm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384.802</w:t>
            </w:r>
          </w:p>
        </w:tc>
      </w:tr>
      <w:tr w:rsidR="00EC62E6" w:rsidRPr="00D35E64" w:rsidTr="00313292"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442.435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Yb</w:t>
            </w:r>
            <w:proofErr w:type="spellEnd"/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369.420</w:t>
            </w:r>
          </w:p>
        </w:tc>
      </w:tr>
      <w:tr w:rsidR="00EC62E6" w:rsidRPr="00D35E64" w:rsidTr="00313292"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Eu</w:t>
            </w:r>
            <w:proofErr w:type="spellEnd"/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412.970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Lu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261.542</w:t>
            </w:r>
          </w:p>
        </w:tc>
      </w:tr>
      <w:tr w:rsidR="00EC62E6" w:rsidRPr="00D35E64" w:rsidTr="00313292"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342.247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Y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371.029</w:t>
            </w:r>
          </w:p>
        </w:tc>
      </w:tr>
      <w:tr w:rsidR="00EC62E6" w:rsidRPr="00D35E64" w:rsidTr="00313292"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Tb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332.440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2232" w:type="dxa"/>
            <w:vAlign w:val="center"/>
          </w:tcPr>
          <w:p w:rsidR="00EC62E6" w:rsidRPr="00D35E64" w:rsidRDefault="00EC62E6" w:rsidP="0031329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/</w:t>
            </w:r>
          </w:p>
        </w:tc>
      </w:tr>
    </w:tbl>
    <w:p w:rsidR="00EC62E6" w:rsidRPr="00D35E64" w:rsidRDefault="005F1A7F" w:rsidP="00EC62E6">
      <w:pPr>
        <w:spacing w:before="240"/>
        <w:rPr>
          <w:bCs/>
        </w:rPr>
      </w:pPr>
      <w:r w:rsidRPr="009833C1">
        <w:rPr>
          <w:rFonts w:ascii="黑体" w:eastAsia="黑体" w:hint="eastAsia"/>
          <w:bCs/>
          <w:color w:val="000000"/>
          <w:szCs w:val="21"/>
        </w:rPr>
        <w:t>3.5.6.2</w:t>
      </w:r>
      <w:r w:rsidR="00EC62E6" w:rsidRPr="00D35E64">
        <w:rPr>
          <w:rFonts w:hAnsi="宋体"/>
          <w:bCs/>
        </w:rPr>
        <w:t>将分析试液（</w:t>
      </w:r>
      <w:r w:rsidR="00EC62E6">
        <w:rPr>
          <w:rFonts w:hint="eastAsia"/>
          <w:bCs/>
        </w:rPr>
        <w:t>3.5</w:t>
      </w:r>
      <w:r w:rsidR="00EC62E6" w:rsidRPr="00D35E64">
        <w:rPr>
          <w:bCs/>
        </w:rPr>
        <w:t>.3</w:t>
      </w:r>
      <w:r w:rsidR="00EC62E6" w:rsidRPr="00D35E64">
        <w:rPr>
          <w:rFonts w:hAnsi="宋体"/>
          <w:bCs/>
        </w:rPr>
        <w:t>）与标准系列溶液（</w:t>
      </w:r>
      <w:r w:rsidR="00EC62E6">
        <w:rPr>
          <w:rFonts w:hint="eastAsia"/>
          <w:bCs/>
        </w:rPr>
        <w:t>3.5</w:t>
      </w:r>
      <w:r w:rsidR="00EC62E6" w:rsidRPr="00D35E64">
        <w:rPr>
          <w:bCs/>
        </w:rPr>
        <w:t>.2</w:t>
      </w:r>
      <w:r w:rsidR="00EC62E6" w:rsidRPr="00D35E64">
        <w:rPr>
          <w:rFonts w:hAnsi="宋体"/>
          <w:bCs/>
        </w:rPr>
        <w:t>）同时进行</w:t>
      </w:r>
      <w:proofErr w:type="gramStart"/>
      <w:r w:rsidR="00EC62E6" w:rsidRPr="00D35E64">
        <w:rPr>
          <w:rFonts w:hAnsi="宋体"/>
          <w:bCs/>
        </w:rPr>
        <w:t>氩</w:t>
      </w:r>
      <w:proofErr w:type="gramEnd"/>
      <w:r w:rsidR="00EC62E6" w:rsidRPr="00D35E64">
        <w:rPr>
          <w:rFonts w:hAnsi="宋体"/>
          <w:bCs/>
        </w:rPr>
        <w:t>等离子体光谱测定。</w:t>
      </w:r>
    </w:p>
    <w:p w:rsidR="00EC62E6" w:rsidRPr="005F1A7F" w:rsidRDefault="00EC62E6" w:rsidP="00074FFB">
      <w:pPr>
        <w:jc w:val="center"/>
        <w:rPr>
          <w:rFonts w:ascii="黑体" w:eastAsia="黑体"/>
          <w:szCs w:val="21"/>
        </w:rPr>
      </w:pPr>
    </w:p>
    <w:p w:rsidR="00A64409" w:rsidRPr="00EE7F29" w:rsidRDefault="00074FFB" w:rsidP="00890552">
      <w:pPr>
        <w:spacing w:beforeLines="100" w:afterLines="100"/>
        <w:rPr>
          <w:rFonts w:ascii="黑体" w:eastAsia="黑体"/>
          <w:szCs w:val="21"/>
        </w:rPr>
      </w:pPr>
      <w:r w:rsidRPr="009833C1">
        <w:rPr>
          <w:rFonts w:ascii="黑体" w:eastAsia="黑体" w:hint="eastAsia"/>
          <w:bCs/>
          <w:color w:val="000000"/>
          <w:szCs w:val="21"/>
        </w:rPr>
        <w:t>3.6</w:t>
      </w:r>
      <w:r w:rsidRPr="00EE7F29">
        <w:rPr>
          <w:rFonts w:ascii="黑体" w:eastAsia="黑体" w:hint="eastAsia"/>
          <w:szCs w:val="21"/>
        </w:rPr>
        <w:t xml:space="preserve"> 分析结果的计算</w:t>
      </w:r>
    </w:p>
    <w:p w:rsidR="00074FFB" w:rsidRPr="00EE7F29" w:rsidRDefault="00074FFB" w:rsidP="002819A3">
      <w:pPr>
        <w:ind w:firstLine="465"/>
        <w:jc w:val="left"/>
        <w:rPr>
          <w:szCs w:val="21"/>
        </w:rPr>
      </w:pPr>
      <w:r w:rsidRPr="00EE7F29">
        <w:rPr>
          <w:rFonts w:hAnsi="宋体" w:hint="eastAsia"/>
          <w:szCs w:val="21"/>
        </w:rPr>
        <w:t>按式</w:t>
      </w:r>
      <w:r w:rsidR="005F1A7F">
        <w:rPr>
          <w:rFonts w:hAnsi="宋体" w:hint="eastAsia"/>
          <w:szCs w:val="21"/>
        </w:rPr>
        <w:t>（</w:t>
      </w:r>
      <w:r w:rsidRPr="00EE7F29">
        <w:rPr>
          <w:rFonts w:hAnsi="宋体" w:hint="eastAsia"/>
          <w:szCs w:val="21"/>
        </w:rPr>
        <w:t>2</w:t>
      </w:r>
      <w:r w:rsidR="005F1A7F">
        <w:rPr>
          <w:rFonts w:hAnsi="宋体" w:hint="eastAsia"/>
          <w:szCs w:val="21"/>
        </w:rPr>
        <w:t>）</w:t>
      </w:r>
      <w:r w:rsidRPr="00EE7F29">
        <w:rPr>
          <w:rFonts w:hAnsi="宋体" w:hint="eastAsia"/>
          <w:szCs w:val="21"/>
        </w:rPr>
        <w:t>计算钕铁硼废料稀土总量的质量分数</w:t>
      </w:r>
      <w:r w:rsidRPr="00EE7F29">
        <w:rPr>
          <w:rFonts w:hint="eastAsia"/>
          <w:szCs w:val="21"/>
        </w:rPr>
        <w:t>：</w:t>
      </w:r>
    </w:p>
    <w:p w:rsidR="00074FFB" w:rsidRPr="00EE7F29" w:rsidRDefault="0051132E" w:rsidP="002819A3">
      <w:pPr>
        <w:ind w:firstLine="465"/>
        <w:jc w:val="right"/>
        <w:rPr>
          <w:rFonts w:hAnsi="宋体"/>
          <w:bCs/>
          <w:szCs w:val="21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ω</m:t>
        </m:r>
        <m:r>
          <m:rPr>
            <m:sty m:val="p"/>
          </m:rPr>
          <w:rPr>
            <w:rFonts w:ascii="Cambria Math" w:hAnsi="Cambria Math"/>
            <w:sz w:val="24"/>
          </w:rPr>
          <m:t>（</m:t>
        </m:r>
        <m:r>
          <m:rPr>
            <m:sty m:val="p"/>
          </m:rPr>
          <w:rPr>
            <w:rFonts w:ascii="Cambria Math" w:hAnsi="Cambria Math"/>
            <w:sz w:val="24"/>
          </w:rPr>
          <m:t>REO</m:t>
        </m:r>
        <m:r>
          <m:rPr>
            <m:sty m:val="p"/>
          </m:rPr>
          <w:rPr>
            <w:rFonts w:ascii="Cambria Math" w:hAnsi="Cambria Math"/>
            <w:sz w:val="24"/>
          </w:rPr>
          <m:t>）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-6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m∙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den>
            </m:f>
          </m:e>
        </m:nary>
        <m:r>
          <m:rPr>
            <m:sty m:val="p"/>
          </m:rPr>
          <w:rPr>
            <w:rFonts w:ascii="Cambria Math" w:hAnsi="Cambria Math"/>
            <w:sz w:val="24"/>
          </w:rPr>
          <m:t>×100%</m:t>
        </m:r>
      </m:oMath>
      <w:r w:rsidR="00074FFB" w:rsidRPr="00EE7F29">
        <w:rPr>
          <w:bCs/>
          <w:szCs w:val="21"/>
        </w:rPr>
        <w:t>…………………………</w:t>
      </w:r>
      <w:r w:rsidR="00074FFB" w:rsidRPr="00EE7F29">
        <w:rPr>
          <w:rFonts w:hAnsi="宋体"/>
          <w:bCs/>
          <w:szCs w:val="21"/>
        </w:rPr>
        <w:t>（</w:t>
      </w:r>
      <w:r w:rsidR="00074FFB" w:rsidRPr="00EE7F29">
        <w:rPr>
          <w:rFonts w:hint="eastAsia"/>
          <w:bCs/>
          <w:szCs w:val="21"/>
        </w:rPr>
        <w:t>2</w:t>
      </w:r>
      <w:r w:rsidR="00074FFB" w:rsidRPr="00EE7F29">
        <w:rPr>
          <w:rFonts w:hAnsi="宋体"/>
          <w:bCs/>
          <w:szCs w:val="21"/>
        </w:rPr>
        <w:t>）</w:t>
      </w:r>
    </w:p>
    <w:p w:rsidR="00074FFB" w:rsidRPr="00EE7F29" w:rsidRDefault="00074FFB" w:rsidP="002819A3">
      <w:pPr>
        <w:ind w:firstLine="465"/>
        <w:jc w:val="left"/>
        <w:rPr>
          <w:rFonts w:hAnsi="宋体"/>
          <w:bCs/>
          <w:szCs w:val="21"/>
        </w:rPr>
      </w:pPr>
      <w:r w:rsidRPr="00EE7F29">
        <w:rPr>
          <w:rFonts w:hAnsi="宋体" w:hint="eastAsia"/>
          <w:bCs/>
          <w:szCs w:val="21"/>
        </w:rPr>
        <w:t>式中：</w:t>
      </w:r>
    </w:p>
    <w:p w:rsidR="00074FFB" w:rsidRPr="00EE7F29" w:rsidRDefault="00074FFB" w:rsidP="002819A3">
      <w:pPr>
        <w:ind w:firstLine="465"/>
        <w:jc w:val="left"/>
        <w:rPr>
          <w:szCs w:val="21"/>
        </w:rPr>
      </w:pPr>
      <w:r w:rsidRPr="00EE7F29">
        <w:rPr>
          <w:rFonts w:eastAsia="Gulim"/>
          <w:szCs w:val="21"/>
        </w:rPr>
        <w:t>ω</w:t>
      </w:r>
      <w:r w:rsidRPr="00EE7F29">
        <w:rPr>
          <w:rFonts w:hint="eastAsia"/>
          <w:szCs w:val="21"/>
          <w:vertAlign w:val="subscript"/>
        </w:rPr>
        <w:t xml:space="preserve"> </w:t>
      </w:r>
      <w:r w:rsidR="005F1A7F">
        <w:rPr>
          <w:rFonts w:hint="eastAsia"/>
          <w:szCs w:val="21"/>
          <w:vertAlign w:val="subscript"/>
        </w:rPr>
        <w:t>（</w:t>
      </w:r>
      <w:r w:rsidR="005F1A7F">
        <w:rPr>
          <w:rFonts w:hint="eastAsia"/>
          <w:szCs w:val="21"/>
          <w:vertAlign w:val="subscript"/>
        </w:rPr>
        <w:t>REO</w:t>
      </w:r>
      <w:r w:rsidR="005F1A7F">
        <w:rPr>
          <w:rFonts w:hint="eastAsia"/>
          <w:szCs w:val="21"/>
          <w:vertAlign w:val="subscript"/>
        </w:rPr>
        <w:t>）</w:t>
      </w:r>
      <w:r w:rsidRPr="00EE7F29">
        <w:rPr>
          <w:rFonts w:hint="eastAsia"/>
          <w:szCs w:val="21"/>
        </w:rPr>
        <w:t>—试料中稀土总量的质量分数；</w:t>
      </w:r>
    </w:p>
    <w:p w:rsidR="00074FFB" w:rsidRPr="00EE7F29" w:rsidRDefault="00074FFB" w:rsidP="002819A3">
      <w:pPr>
        <w:ind w:firstLine="465"/>
        <w:jc w:val="left"/>
        <w:rPr>
          <w:szCs w:val="21"/>
        </w:rPr>
      </w:pPr>
      <w:proofErr w:type="spellStart"/>
      <w:r w:rsidRPr="00EE7F29">
        <w:rPr>
          <w:szCs w:val="21"/>
        </w:rPr>
        <w:t>ρ</w:t>
      </w:r>
      <w:r w:rsidRPr="00EE7F29">
        <w:rPr>
          <w:rFonts w:hint="eastAsia"/>
          <w:szCs w:val="21"/>
          <w:vertAlign w:val="subscript"/>
        </w:rPr>
        <w:t>i</w:t>
      </w:r>
      <w:proofErr w:type="spellEnd"/>
      <w:r w:rsidRPr="00EE7F29">
        <w:rPr>
          <w:rFonts w:hint="eastAsia"/>
          <w:szCs w:val="21"/>
          <w:vertAlign w:val="subscript"/>
        </w:rPr>
        <w:t xml:space="preserve"> </w:t>
      </w:r>
      <w:r w:rsidRPr="00EE7F29">
        <w:rPr>
          <w:rFonts w:hint="eastAsia"/>
          <w:szCs w:val="21"/>
        </w:rPr>
        <w:t>—计算机输出的分析试液中各稀土元素的浓度，单位为</w:t>
      </w:r>
      <w:proofErr w:type="gramStart"/>
      <w:r w:rsidRPr="00EE7F29">
        <w:rPr>
          <w:rFonts w:hint="eastAsia"/>
          <w:szCs w:val="21"/>
        </w:rPr>
        <w:t>微克每</w:t>
      </w:r>
      <w:proofErr w:type="gramEnd"/>
      <w:r w:rsidRPr="00EE7F29">
        <w:rPr>
          <w:rFonts w:hint="eastAsia"/>
          <w:szCs w:val="21"/>
        </w:rPr>
        <w:t>毫升（</w:t>
      </w:r>
      <w:proofErr w:type="spellStart"/>
      <w:r w:rsidRPr="00EE7F29">
        <w:rPr>
          <w:rFonts w:eastAsia="Gulim"/>
          <w:szCs w:val="21"/>
        </w:rPr>
        <w:t>μ</w:t>
      </w:r>
      <w:r w:rsidRPr="00EE7F29">
        <w:rPr>
          <w:rFonts w:hint="eastAsia"/>
          <w:szCs w:val="21"/>
        </w:rPr>
        <w:t>g</w:t>
      </w:r>
      <w:proofErr w:type="spellEnd"/>
      <w:r w:rsidRPr="00EE7F29">
        <w:rPr>
          <w:rFonts w:hint="eastAsia"/>
          <w:szCs w:val="21"/>
        </w:rPr>
        <w:t>/</w:t>
      </w:r>
      <w:proofErr w:type="spellStart"/>
      <w:r w:rsidRPr="00EE7F29">
        <w:rPr>
          <w:rFonts w:hint="eastAsia"/>
          <w:szCs w:val="21"/>
        </w:rPr>
        <w:t>mL</w:t>
      </w:r>
      <w:proofErr w:type="spellEnd"/>
      <w:r w:rsidRPr="00EE7F29">
        <w:rPr>
          <w:rFonts w:hint="eastAsia"/>
          <w:szCs w:val="21"/>
        </w:rPr>
        <w:t>）；</w:t>
      </w:r>
    </w:p>
    <w:p w:rsidR="00074FFB" w:rsidRPr="00EE7F29" w:rsidRDefault="00074FFB" w:rsidP="002819A3">
      <w:pPr>
        <w:ind w:firstLine="465"/>
        <w:jc w:val="left"/>
        <w:rPr>
          <w:szCs w:val="21"/>
        </w:rPr>
      </w:pPr>
      <w:r w:rsidRPr="00EE7F29">
        <w:rPr>
          <w:rFonts w:hint="eastAsia"/>
          <w:szCs w:val="21"/>
        </w:rPr>
        <w:t>V</w:t>
      </w:r>
      <w:r w:rsidRPr="00EE7F29">
        <w:rPr>
          <w:rFonts w:hint="eastAsia"/>
          <w:szCs w:val="21"/>
          <w:vertAlign w:val="subscript"/>
        </w:rPr>
        <w:t>0</w:t>
      </w:r>
      <w:r w:rsidRPr="00EE7F29">
        <w:rPr>
          <w:rFonts w:hint="eastAsia"/>
          <w:szCs w:val="21"/>
        </w:rPr>
        <w:t>—试液的总体积，单位为毫升（</w:t>
      </w:r>
      <w:proofErr w:type="spellStart"/>
      <w:r w:rsidRPr="00EE7F29">
        <w:rPr>
          <w:rFonts w:hint="eastAsia"/>
          <w:szCs w:val="21"/>
        </w:rPr>
        <w:t>mL</w:t>
      </w:r>
      <w:proofErr w:type="spellEnd"/>
      <w:r w:rsidRPr="00EE7F29">
        <w:rPr>
          <w:rFonts w:hint="eastAsia"/>
          <w:szCs w:val="21"/>
        </w:rPr>
        <w:t>）；</w:t>
      </w:r>
    </w:p>
    <w:p w:rsidR="00074FFB" w:rsidRPr="00EE7F29" w:rsidRDefault="00074FFB" w:rsidP="002819A3">
      <w:pPr>
        <w:ind w:firstLine="465"/>
        <w:jc w:val="left"/>
        <w:rPr>
          <w:szCs w:val="21"/>
        </w:rPr>
      </w:pPr>
      <w:r w:rsidRPr="00EE7F29">
        <w:rPr>
          <w:rFonts w:hint="eastAsia"/>
          <w:szCs w:val="21"/>
        </w:rPr>
        <w:t>V</w:t>
      </w:r>
      <w:r w:rsidRPr="00EE7F29">
        <w:rPr>
          <w:rFonts w:hint="eastAsia"/>
          <w:szCs w:val="21"/>
          <w:vertAlign w:val="subscript"/>
        </w:rPr>
        <w:t>1</w:t>
      </w:r>
      <w:r w:rsidRPr="00EE7F29">
        <w:rPr>
          <w:rFonts w:hint="eastAsia"/>
          <w:szCs w:val="21"/>
        </w:rPr>
        <w:t>—试液的分取体积，单位为毫升（</w:t>
      </w:r>
      <w:proofErr w:type="spellStart"/>
      <w:r w:rsidRPr="00EE7F29">
        <w:rPr>
          <w:rFonts w:hint="eastAsia"/>
          <w:szCs w:val="21"/>
        </w:rPr>
        <w:t>mL</w:t>
      </w:r>
      <w:proofErr w:type="spellEnd"/>
      <w:r w:rsidRPr="00EE7F29">
        <w:rPr>
          <w:rFonts w:hint="eastAsia"/>
          <w:szCs w:val="21"/>
        </w:rPr>
        <w:t>）；</w:t>
      </w:r>
    </w:p>
    <w:p w:rsidR="00074FFB" w:rsidRPr="00EE7F29" w:rsidRDefault="00074FFB" w:rsidP="002819A3">
      <w:pPr>
        <w:ind w:firstLine="465"/>
        <w:jc w:val="left"/>
        <w:rPr>
          <w:szCs w:val="21"/>
        </w:rPr>
      </w:pPr>
      <w:r w:rsidRPr="00EE7F29">
        <w:rPr>
          <w:rFonts w:hint="eastAsia"/>
          <w:szCs w:val="21"/>
        </w:rPr>
        <w:t>V</w:t>
      </w:r>
      <w:r w:rsidRPr="00EE7F29">
        <w:rPr>
          <w:rFonts w:hint="eastAsia"/>
          <w:szCs w:val="21"/>
          <w:vertAlign w:val="subscript"/>
        </w:rPr>
        <w:t>2</w:t>
      </w:r>
      <w:r w:rsidRPr="00EE7F29">
        <w:rPr>
          <w:rFonts w:hint="eastAsia"/>
          <w:szCs w:val="21"/>
        </w:rPr>
        <w:t>—试液的测定体积，单位为毫升（</w:t>
      </w:r>
      <w:proofErr w:type="spellStart"/>
      <w:r w:rsidRPr="00EE7F29">
        <w:rPr>
          <w:rFonts w:hint="eastAsia"/>
          <w:szCs w:val="21"/>
        </w:rPr>
        <w:t>mL</w:t>
      </w:r>
      <w:proofErr w:type="spellEnd"/>
      <w:r w:rsidRPr="00EE7F29">
        <w:rPr>
          <w:rFonts w:hint="eastAsia"/>
          <w:szCs w:val="21"/>
        </w:rPr>
        <w:t>）；</w:t>
      </w:r>
    </w:p>
    <w:p w:rsidR="00A64409" w:rsidRPr="00EE7F29" w:rsidRDefault="00074FFB" w:rsidP="00207876">
      <w:pPr>
        <w:ind w:firstLine="465"/>
        <w:jc w:val="left"/>
        <w:rPr>
          <w:szCs w:val="21"/>
        </w:rPr>
      </w:pPr>
      <w:r w:rsidRPr="00EE7F29">
        <w:rPr>
          <w:rFonts w:hint="eastAsia"/>
          <w:szCs w:val="21"/>
        </w:rPr>
        <w:t>m</w:t>
      </w:r>
      <w:r w:rsidRPr="00EE7F29">
        <w:rPr>
          <w:rFonts w:hint="eastAsia"/>
          <w:szCs w:val="21"/>
          <w:vertAlign w:val="subscript"/>
        </w:rPr>
        <w:t xml:space="preserve"> </w:t>
      </w:r>
      <w:r w:rsidRPr="00EE7F29">
        <w:rPr>
          <w:rFonts w:hint="eastAsia"/>
          <w:szCs w:val="21"/>
        </w:rPr>
        <w:t>—试料的质量，单位为克（</w:t>
      </w:r>
      <w:r w:rsidRPr="00EE7F29">
        <w:rPr>
          <w:rFonts w:hint="eastAsia"/>
          <w:szCs w:val="21"/>
        </w:rPr>
        <w:t>g</w:t>
      </w:r>
      <w:r w:rsidRPr="00EE7F29">
        <w:rPr>
          <w:rFonts w:hint="eastAsia"/>
          <w:szCs w:val="21"/>
        </w:rPr>
        <w:t>）。</w:t>
      </w:r>
    </w:p>
    <w:p w:rsidR="00A64409" w:rsidRPr="00EE7F29" w:rsidRDefault="00074FFB" w:rsidP="00890552">
      <w:pPr>
        <w:spacing w:beforeLines="100" w:afterLines="100"/>
        <w:rPr>
          <w:rFonts w:ascii="黑体" w:eastAsia="黑体"/>
          <w:szCs w:val="21"/>
        </w:rPr>
      </w:pPr>
      <w:r w:rsidRPr="00EE7F29">
        <w:rPr>
          <w:rFonts w:ascii="黑体" w:eastAsia="黑体" w:hint="eastAsia"/>
          <w:szCs w:val="21"/>
        </w:rPr>
        <w:t>3.7 精密度</w:t>
      </w:r>
    </w:p>
    <w:p w:rsidR="00A64409" w:rsidRPr="00EE7F29" w:rsidRDefault="004F63A0" w:rsidP="00890552">
      <w:pPr>
        <w:spacing w:afterLines="100"/>
        <w:rPr>
          <w:rFonts w:ascii="黑体" w:eastAsia="黑体"/>
          <w:szCs w:val="21"/>
        </w:rPr>
      </w:pPr>
      <w:r w:rsidRPr="00EE7F29">
        <w:rPr>
          <w:rFonts w:ascii="黑体" w:eastAsia="黑体" w:hint="eastAsia"/>
          <w:szCs w:val="21"/>
        </w:rPr>
        <w:t>3.7.1 重复性</w:t>
      </w:r>
    </w:p>
    <w:p w:rsidR="004F63A0" w:rsidRPr="00EE7F29" w:rsidRDefault="004F63A0" w:rsidP="002819A3">
      <w:pPr>
        <w:ind w:firstLineChars="200" w:firstLine="420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在重复性条件下获得的两次独立测试结果的测定值，在以下给出的平均值的范围内，这两个测试结果的绝对差值不超过重复性限（r），超过重复性限（r）的情况下不超过5%，重复性限（r）按表8数据采用内插法求得。</w:t>
      </w:r>
    </w:p>
    <w:p w:rsidR="004F63A0" w:rsidRPr="00EE7F29" w:rsidRDefault="004F63A0" w:rsidP="004F63A0">
      <w:pPr>
        <w:jc w:val="center"/>
        <w:rPr>
          <w:rFonts w:ascii="黑体" w:eastAsia="黑体" w:hAnsi="宋体"/>
          <w:bCs/>
          <w:szCs w:val="21"/>
        </w:rPr>
      </w:pPr>
      <w:r w:rsidRPr="00EE7F29">
        <w:rPr>
          <w:rFonts w:ascii="黑体" w:eastAsia="黑体" w:hAnsi="宋体" w:hint="eastAsia"/>
          <w:bCs/>
          <w:szCs w:val="21"/>
        </w:rPr>
        <w:t>表8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4F63A0" w:rsidRPr="00EE7F29" w:rsidTr="00177957">
        <w:tc>
          <w:tcPr>
            <w:tcW w:w="4672" w:type="dxa"/>
          </w:tcPr>
          <w:p w:rsidR="004F63A0" w:rsidRPr="00EE7F29" w:rsidRDefault="004F63A0" w:rsidP="0017795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E7F29">
              <w:rPr>
                <w:rFonts w:ascii="宋体" w:hAnsi="宋体" w:hint="eastAsia"/>
                <w:bCs/>
                <w:szCs w:val="21"/>
              </w:rPr>
              <w:t>稀土氧化物总量（质量分数）/%</w:t>
            </w:r>
          </w:p>
        </w:tc>
        <w:tc>
          <w:tcPr>
            <w:tcW w:w="4673" w:type="dxa"/>
          </w:tcPr>
          <w:p w:rsidR="004F63A0" w:rsidRPr="00EE7F29" w:rsidRDefault="004F63A0" w:rsidP="0085045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E7F29">
              <w:rPr>
                <w:rFonts w:ascii="宋体" w:hAnsi="宋体" w:hint="eastAsia"/>
                <w:bCs/>
                <w:szCs w:val="21"/>
              </w:rPr>
              <w:t>重复性限（r）/</w:t>
            </w:r>
            <w:r w:rsidR="0085045F" w:rsidRPr="00EE7F29">
              <w:rPr>
                <w:rFonts w:ascii="宋体" w:hAnsi="宋体" w:hint="eastAsia"/>
                <w:bCs/>
                <w:szCs w:val="21"/>
              </w:rPr>
              <w:t>%</w:t>
            </w:r>
          </w:p>
        </w:tc>
      </w:tr>
      <w:tr w:rsidR="004F63A0" w:rsidRPr="00EE7F29" w:rsidTr="00177957">
        <w:tc>
          <w:tcPr>
            <w:tcW w:w="4672" w:type="dxa"/>
          </w:tcPr>
          <w:p w:rsidR="004F63A0" w:rsidRPr="00EE7F29" w:rsidRDefault="004F63A0" w:rsidP="00177957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4673" w:type="dxa"/>
          </w:tcPr>
          <w:p w:rsidR="004F63A0" w:rsidRPr="00EE7F29" w:rsidRDefault="004F63A0" w:rsidP="00177957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</w:tr>
      <w:tr w:rsidR="004F63A0" w:rsidRPr="00EE7F29" w:rsidTr="00177957">
        <w:tc>
          <w:tcPr>
            <w:tcW w:w="4672" w:type="dxa"/>
          </w:tcPr>
          <w:p w:rsidR="004F63A0" w:rsidRPr="00EE7F29" w:rsidRDefault="004F63A0" w:rsidP="00177957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4673" w:type="dxa"/>
          </w:tcPr>
          <w:p w:rsidR="004F63A0" w:rsidRPr="00EE7F29" w:rsidRDefault="004F63A0" w:rsidP="00177957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</w:tr>
      <w:tr w:rsidR="004F63A0" w:rsidRPr="00EE7F29" w:rsidTr="00177957">
        <w:tc>
          <w:tcPr>
            <w:tcW w:w="4672" w:type="dxa"/>
          </w:tcPr>
          <w:p w:rsidR="004F63A0" w:rsidRPr="00EE7F29" w:rsidRDefault="004F63A0" w:rsidP="00177957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4673" w:type="dxa"/>
          </w:tcPr>
          <w:p w:rsidR="004F63A0" w:rsidRPr="00EE7F29" w:rsidRDefault="004F63A0" w:rsidP="00177957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</w:tr>
      <w:tr w:rsidR="004F63A0" w:rsidRPr="00EE7F29" w:rsidTr="00177957">
        <w:tc>
          <w:tcPr>
            <w:tcW w:w="4672" w:type="dxa"/>
          </w:tcPr>
          <w:p w:rsidR="004F63A0" w:rsidRPr="00EE7F29" w:rsidRDefault="004F63A0" w:rsidP="00177957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4673" w:type="dxa"/>
          </w:tcPr>
          <w:p w:rsidR="004F63A0" w:rsidRPr="00EE7F29" w:rsidRDefault="004F63A0" w:rsidP="00177957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</w:tr>
    </w:tbl>
    <w:p w:rsidR="00B13C36" w:rsidRPr="00EE7F29" w:rsidRDefault="00F371DD" w:rsidP="00F371DD">
      <w:pPr>
        <w:tabs>
          <w:tab w:val="left" w:pos="3180"/>
        </w:tabs>
      </w:pPr>
      <w:r w:rsidRPr="00EE7F29">
        <w:tab/>
      </w:r>
    </w:p>
    <w:p w:rsidR="00A64409" w:rsidRPr="00EE7F29" w:rsidRDefault="004F63A0" w:rsidP="00890552">
      <w:pPr>
        <w:spacing w:afterLines="100"/>
        <w:rPr>
          <w:rFonts w:ascii="黑体" w:eastAsia="黑体"/>
          <w:szCs w:val="21"/>
        </w:rPr>
      </w:pPr>
      <w:r w:rsidRPr="00EE7F29">
        <w:rPr>
          <w:rFonts w:ascii="黑体" w:eastAsia="黑体" w:hint="eastAsia"/>
          <w:szCs w:val="21"/>
        </w:rPr>
        <w:t>3.7.2 允许差</w:t>
      </w:r>
    </w:p>
    <w:p w:rsidR="004F63A0" w:rsidRPr="00EE7F29" w:rsidRDefault="004F63A0" w:rsidP="002819A3">
      <w:pPr>
        <w:ind w:firstLineChars="200" w:firstLine="420"/>
        <w:rPr>
          <w:rFonts w:ascii="宋体" w:hAnsi="宋体"/>
          <w:bCs/>
          <w:szCs w:val="21"/>
        </w:rPr>
      </w:pPr>
      <w:r w:rsidRPr="00EE7F29">
        <w:rPr>
          <w:rFonts w:ascii="宋体" w:hAnsi="宋体" w:hint="eastAsia"/>
          <w:bCs/>
          <w:szCs w:val="21"/>
        </w:rPr>
        <w:t>实验室</w:t>
      </w:r>
      <w:proofErr w:type="gramStart"/>
      <w:r w:rsidRPr="00EE7F29">
        <w:rPr>
          <w:rFonts w:ascii="宋体" w:hAnsi="宋体" w:hint="eastAsia"/>
          <w:bCs/>
          <w:szCs w:val="21"/>
        </w:rPr>
        <w:t>间分析</w:t>
      </w:r>
      <w:proofErr w:type="gramEnd"/>
      <w:r w:rsidRPr="00EE7F29">
        <w:rPr>
          <w:rFonts w:ascii="宋体" w:hAnsi="宋体" w:hint="eastAsia"/>
          <w:bCs/>
          <w:szCs w:val="21"/>
        </w:rPr>
        <w:t>结果的差值应不大于表9所列的允许差：</w:t>
      </w:r>
    </w:p>
    <w:p w:rsidR="004F63A0" w:rsidRPr="00EE7F29" w:rsidRDefault="004F63A0" w:rsidP="004F63A0">
      <w:pPr>
        <w:jc w:val="center"/>
        <w:rPr>
          <w:rFonts w:ascii="黑体" w:eastAsia="黑体" w:hAnsi="宋体"/>
          <w:bCs/>
          <w:szCs w:val="21"/>
        </w:rPr>
      </w:pPr>
      <w:r w:rsidRPr="00EE7F29">
        <w:rPr>
          <w:rFonts w:ascii="黑体" w:eastAsia="黑体" w:hAnsi="宋体" w:hint="eastAsia"/>
          <w:bCs/>
          <w:szCs w:val="21"/>
        </w:rPr>
        <w:t>表</w:t>
      </w:r>
      <w:r w:rsidR="00005C44" w:rsidRPr="00EE7F29">
        <w:rPr>
          <w:rFonts w:ascii="黑体" w:eastAsia="黑体" w:hAnsi="宋体" w:hint="eastAsia"/>
          <w:bCs/>
          <w:szCs w:val="21"/>
        </w:rPr>
        <w:t>9</w:t>
      </w:r>
    </w:p>
    <w:tbl>
      <w:tblPr>
        <w:tblpPr w:leftFromText="180" w:rightFromText="180" w:vertAnchor="text" w:tblpY="1"/>
        <w:tblOverlap w:val="never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4"/>
        <w:gridCol w:w="3906"/>
      </w:tblGrid>
      <w:tr w:rsidR="004F63A0" w:rsidRPr="00EE7F29" w:rsidTr="00177957">
        <w:tc>
          <w:tcPr>
            <w:tcW w:w="4374" w:type="dxa"/>
            <w:vAlign w:val="center"/>
          </w:tcPr>
          <w:p w:rsidR="004F63A0" w:rsidRPr="00EE7F29" w:rsidRDefault="004F63A0" w:rsidP="00177957">
            <w:pPr>
              <w:jc w:val="center"/>
              <w:rPr>
                <w:rFonts w:ascii="宋体" w:hAnsi="宋体"/>
                <w:szCs w:val="21"/>
              </w:rPr>
            </w:pPr>
            <w:r w:rsidRPr="00EE7F29">
              <w:rPr>
                <w:rFonts w:ascii="宋体" w:hAnsi="宋体" w:hint="eastAsia"/>
                <w:bCs/>
                <w:szCs w:val="21"/>
              </w:rPr>
              <w:t>稀土氧化物总量（质量分数）/%</w:t>
            </w:r>
          </w:p>
        </w:tc>
        <w:tc>
          <w:tcPr>
            <w:tcW w:w="3906" w:type="dxa"/>
            <w:vAlign w:val="center"/>
          </w:tcPr>
          <w:p w:rsidR="004F63A0" w:rsidRPr="00EE7F29" w:rsidRDefault="004F63A0" w:rsidP="00177957">
            <w:pPr>
              <w:jc w:val="center"/>
              <w:rPr>
                <w:rFonts w:ascii="宋体" w:hAnsi="宋体"/>
                <w:szCs w:val="21"/>
              </w:rPr>
            </w:pPr>
            <w:r w:rsidRPr="00EE7F29">
              <w:rPr>
                <w:rFonts w:ascii="宋体" w:hAnsi="宋体" w:hint="eastAsia"/>
                <w:szCs w:val="21"/>
              </w:rPr>
              <w:t>允许差，%</w:t>
            </w:r>
          </w:p>
        </w:tc>
      </w:tr>
      <w:tr w:rsidR="004F63A0" w:rsidRPr="00EE7F29" w:rsidTr="00177957">
        <w:tc>
          <w:tcPr>
            <w:tcW w:w="4374" w:type="dxa"/>
            <w:vAlign w:val="center"/>
          </w:tcPr>
          <w:p w:rsidR="004F63A0" w:rsidRPr="00EE7F29" w:rsidRDefault="004F63A0" w:rsidP="001779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4F63A0" w:rsidRPr="00EE7F29" w:rsidRDefault="004F63A0" w:rsidP="00177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63A0" w:rsidRPr="00EE7F29" w:rsidTr="00177957">
        <w:tc>
          <w:tcPr>
            <w:tcW w:w="4374" w:type="dxa"/>
            <w:vAlign w:val="center"/>
          </w:tcPr>
          <w:p w:rsidR="004F63A0" w:rsidRPr="00EE7F29" w:rsidRDefault="004F63A0" w:rsidP="001779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4F63A0" w:rsidRPr="00EE7F29" w:rsidRDefault="004F63A0" w:rsidP="0017795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F63A0" w:rsidRPr="00EE7F29" w:rsidRDefault="004F63A0" w:rsidP="00F371DD">
      <w:pPr>
        <w:tabs>
          <w:tab w:val="left" w:pos="3180"/>
        </w:tabs>
      </w:pPr>
    </w:p>
    <w:p w:rsidR="004F63A0" w:rsidRPr="00EE7F29" w:rsidRDefault="004F63A0" w:rsidP="00F371DD">
      <w:pPr>
        <w:tabs>
          <w:tab w:val="left" w:pos="3180"/>
        </w:tabs>
      </w:pPr>
    </w:p>
    <w:p w:rsidR="004F63A0" w:rsidRPr="00EE7F29" w:rsidRDefault="004F63A0" w:rsidP="00F371DD">
      <w:pPr>
        <w:tabs>
          <w:tab w:val="left" w:pos="3180"/>
        </w:tabs>
      </w:pPr>
    </w:p>
    <w:p w:rsidR="002819A3" w:rsidRPr="00EE7F29" w:rsidRDefault="002819A3" w:rsidP="004F63A0">
      <w:pPr>
        <w:rPr>
          <w:rFonts w:ascii="宋体" w:hAnsi="宋体"/>
          <w:b/>
          <w:bCs/>
          <w:szCs w:val="21"/>
        </w:rPr>
      </w:pPr>
    </w:p>
    <w:p w:rsidR="004F63A0" w:rsidRPr="00EE7F29" w:rsidRDefault="004F63A0" w:rsidP="00890552">
      <w:pPr>
        <w:spacing w:beforeLines="100" w:afterLines="100"/>
        <w:rPr>
          <w:rFonts w:ascii="黑体" w:eastAsia="黑体"/>
          <w:szCs w:val="21"/>
        </w:rPr>
      </w:pPr>
      <w:r w:rsidRPr="00EE7F29">
        <w:rPr>
          <w:rFonts w:ascii="黑体" w:eastAsia="黑体" w:hint="eastAsia"/>
          <w:szCs w:val="21"/>
        </w:rPr>
        <w:t>4 质量保证和控制</w:t>
      </w:r>
    </w:p>
    <w:p w:rsidR="003219CE" w:rsidRPr="00F371DD" w:rsidRDefault="00465421" w:rsidP="00D07C6A">
      <w:pPr>
        <w:tabs>
          <w:tab w:val="left" w:pos="3180"/>
        </w:tabs>
        <w:ind w:firstLineChars="200" w:firstLine="4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37.05pt;margin-top:65.5pt;width:189pt;height:0;z-index:251661312" o:connectortype="straight" strokeweight="1.5pt"/>
        </w:pict>
      </w:r>
      <w:r>
        <w:rPr>
          <w:noProof/>
        </w:rPr>
        <w:pict>
          <v:line id="_x0000_s1056" style="position:absolute;left:0;text-align:left;z-index:251660288" from="-292.75pt,72.9pt" to="-157.75pt,72.9pt" strokeweight="1.5pt"/>
        </w:pict>
      </w:r>
      <w:r w:rsidR="004F63A0" w:rsidRPr="00EE7F29">
        <w:rPr>
          <w:rFonts w:hint="eastAsia"/>
        </w:rPr>
        <w:t>每周用自制的控制标样（如有国家级或</w:t>
      </w:r>
      <w:proofErr w:type="gramStart"/>
      <w:r w:rsidR="004F63A0" w:rsidRPr="00EE7F29">
        <w:rPr>
          <w:rFonts w:hint="eastAsia"/>
        </w:rPr>
        <w:t>行业级</w:t>
      </w:r>
      <w:proofErr w:type="gramEnd"/>
      <w:r w:rsidR="004F63A0" w:rsidRPr="00EE7F29">
        <w:rPr>
          <w:rFonts w:hint="eastAsia"/>
        </w:rPr>
        <w:t>标样时，应首先使用）校核一次本标准分析方法的有效性。</w:t>
      </w:r>
      <w:proofErr w:type="gramStart"/>
      <w:r w:rsidR="004F63A0" w:rsidRPr="00EE7F29">
        <w:rPr>
          <w:rFonts w:hint="eastAsia"/>
        </w:rPr>
        <w:t>当过程</w:t>
      </w:r>
      <w:proofErr w:type="gramEnd"/>
      <w:r w:rsidR="004F63A0" w:rsidRPr="00EE7F29">
        <w:rPr>
          <w:rFonts w:hint="eastAsia"/>
        </w:rPr>
        <w:t>失控时，应找出原因，纠正错误</w:t>
      </w:r>
      <w:r w:rsidR="003219CE" w:rsidRPr="00EE7F29">
        <w:rPr>
          <w:rFonts w:hint="eastAsia"/>
        </w:rPr>
        <w:t>重新进行校核。</w:t>
      </w:r>
    </w:p>
    <w:sectPr w:rsidR="003219CE" w:rsidRPr="00F371DD" w:rsidSect="00890552">
      <w:type w:val="oddPage"/>
      <w:pgSz w:w="11907" w:h="16839"/>
      <w:pgMar w:top="1418" w:right="1304" w:bottom="1134" w:left="1474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14" w:rsidRDefault="00751B14">
      <w:r>
        <w:separator/>
      </w:r>
    </w:p>
  </w:endnote>
  <w:endnote w:type="continuationSeparator" w:id="0">
    <w:p w:rsidR="00751B14" w:rsidRDefault="0075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D" w:rsidRDefault="00331CBD">
    <w:pPr>
      <w:pStyle w:val="aff0"/>
      <w:rPr>
        <w:rStyle w:val="affff1"/>
      </w:rPr>
    </w:pPr>
    <w:r>
      <w:rPr>
        <w:rStyle w:val="affff1"/>
      </w:rPr>
      <w:fldChar w:fldCharType="begin"/>
    </w:r>
    <w:r>
      <w:rPr>
        <w:rStyle w:val="affff1"/>
      </w:rPr>
      <w:instrText xml:space="preserve">PAGE  </w:instrText>
    </w:r>
    <w:r>
      <w:rPr>
        <w:rStyle w:val="affff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D" w:rsidRDefault="00331CBD">
    <w:pPr>
      <w:pStyle w:val="aff1"/>
      <w:rPr>
        <w:rStyle w:val="affff1"/>
      </w:rPr>
    </w:pPr>
    <w:r>
      <w:rPr>
        <w:rStyle w:val="affff1"/>
      </w:rPr>
      <w:fldChar w:fldCharType="begin"/>
    </w:r>
    <w:r>
      <w:rPr>
        <w:rStyle w:val="affff1"/>
      </w:rPr>
      <w:instrText xml:space="preserve">PAGE  </w:instrText>
    </w:r>
    <w:r>
      <w:rPr>
        <w:rStyle w:val="affff1"/>
      </w:rPr>
      <w:fldChar w:fldCharType="separate"/>
    </w:r>
    <w:r>
      <w:rPr>
        <w:rStyle w:val="affff1"/>
        <w:noProof/>
      </w:rPr>
      <w:t>2</w:t>
    </w:r>
    <w:r>
      <w:rPr>
        <w:rStyle w:val="affff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D" w:rsidRDefault="00331CBD" w:rsidP="00890552">
    <w:pPr>
      <w:pStyle w:val="affff0"/>
      <w:framePr w:wrap="around" w:vAnchor="text" w:hAnchor="page" w:x="10399" w:y="43"/>
      <w:rPr>
        <w:rStyle w:val="affff1"/>
      </w:rPr>
    </w:pPr>
    <w:r>
      <w:rPr>
        <w:rStyle w:val="affff1"/>
      </w:rPr>
      <w:fldChar w:fldCharType="begin"/>
    </w:r>
    <w:r>
      <w:rPr>
        <w:rStyle w:val="affff1"/>
      </w:rPr>
      <w:instrText xml:space="preserve">PAGE  </w:instrText>
    </w:r>
    <w:r>
      <w:rPr>
        <w:rStyle w:val="affff1"/>
      </w:rPr>
      <w:fldChar w:fldCharType="separate"/>
    </w:r>
    <w:r w:rsidR="009833C1">
      <w:rPr>
        <w:rStyle w:val="affff1"/>
        <w:noProof/>
      </w:rPr>
      <w:t>6</w:t>
    </w:r>
    <w:r>
      <w:rPr>
        <w:rStyle w:val="affff1"/>
      </w:rPr>
      <w:fldChar w:fldCharType="end"/>
    </w:r>
  </w:p>
  <w:p w:rsidR="00331CBD" w:rsidRDefault="00331CBD">
    <w:pPr>
      <w:pStyle w:val="afff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0172"/>
      <w:docPartObj>
        <w:docPartGallery w:val="Page Numbers (Bottom of Page)"/>
        <w:docPartUnique/>
      </w:docPartObj>
    </w:sdtPr>
    <w:sdtContent>
      <w:p w:rsidR="00331CBD" w:rsidRDefault="00331CBD" w:rsidP="00890552">
        <w:pPr>
          <w:pStyle w:val="affff0"/>
          <w:jc w:val="left"/>
        </w:pPr>
        <w:fldSimple w:instr=" PAGE   \* MERGEFORMAT ">
          <w:r w:rsidR="009833C1" w:rsidRPr="009833C1">
            <w:rPr>
              <w:noProof/>
              <w:lang w:val="zh-CN"/>
            </w:rPr>
            <w:t>7</w:t>
          </w:r>
        </w:fldSimple>
      </w:p>
    </w:sdtContent>
  </w:sdt>
  <w:p w:rsidR="00331CBD" w:rsidRDefault="00331CBD">
    <w:pPr>
      <w:pStyle w:val="aff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14" w:rsidRDefault="00751B14">
      <w:r>
        <w:separator/>
      </w:r>
    </w:p>
  </w:footnote>
  <w:footnote w:type="continuationSeparator" w:id="0">
    <w:p w:rsidR="00751B14" w:rsidRDefault="00751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D" w:rsidRDefault="00331CBD">
    <w:pPr>
      <w:pStyle w:val="aff3"/>
    </w:pPr>
    <w:r>
      <w:t>GB/T 12690.—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D" w:rsidRDefault="00331CBD">
    <w:pPr>
      <w:pStyle w:val="aff2"/>
    </w:pPr>
    <w:r>
      <w:t>GB/T 12690.—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D" w:rsidRDefault="00331CBD">
    <w:pPr>
      <w:pStyle w:val="aff4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D" w:rsidRDefault="00331CBD">
    <w:pPr>
      <w:pStyle w:val="affff2"/>
      <w:pBdr>
        <w:bottom w:val="none" w:sz="0" w:space="0" w:color="auto"/>
      </w:pBdr>
      <w:jc w:val="right"/>
    </w:pPr>
    <w:r>
      <w:rPr>
        <w:rFonts w:hint="eastAsia"/>
      </w:rPr>
      <w:t>GB/T 18115.5-200X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D" w:rsidRDefault="00331CBD">
    <w:pPr>
      <w:pStyle w:val="affff2"/>
      <w:pBdr>
        <w:bottom w:val="none" w:sz="0" w:space="0" w:color="auto"/>
      </w:pBdr>
      <w:jc w:val="left"/>
    </w:pPr>
  </w:p>
  <w:p w:rsidR="00331CBD" w:rsidRDefault="00331CBD">
    <w:pPr>
      <w:pStyle w:val="affff2"/>
      <w:pBdr>
        <w:bottom w:val="none" w:sz="0" w:space="0" w:color="auto"/>
      </w:pBdr>
      <w:jc w:val="right"/>
    </w:pPr>
    <w:r>
      <w:rPr>
        <w:rFonts w:hint="eastAsia"/>
      </w:rPr>
      <w:t>XB/T 612.1-201X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BD" w:rsidRDefault="00331CBD">
    <w:pPr>
      <w:pStyle w:val="affff2"/>
      <w:pBdr>
        <w:bottom w:val="none" w:sz="0" w:space="0" w:color="auto"/>
      </w:pBdr>
      <w:jc w:val="right"/>
    </w:pPr>
    <w:r>
      <w:rPr>
        <w:rFonts w:hint="eastAsia"/>
      </w:rPr>
      <w:t>GB/T 18115.5-200X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hybridMultilevel"/>
    <w:tmpl w:val="403242E6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B7576D"/>
    <w:multiLevelType w:val="multilevel"/>
    <w:tmpl w:val="8792936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407E65F9"/>
    <w:multiLevelType w:val="hybridMultilevel"/>
    <w:tmpl w:val="8682CFBE"/>
    <w:lvl w:ilvl="0" w:tplc="D9122D9C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6E4D7B"/>
    <w:multiLevelType w:val="hybridMultilevel"/>
    <w:tmpl w:val="8A8A5F96"/>
    <w:lvl w:ilvl="0" w:tplc="23C0052E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43543A8"/>
    <w:multiLevelType w:val="multilevel"/>
    <w:tmpl w:val="A2D2CE8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7C2AF5"/>
    <w:multiLevelType w:val="multilevel"/>
    <w:tmpl w:val="0FD4BB6A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5A814AB0"/>
    <w:multiLevelType w:val="hybridMultilevel"/>
    <w:tmpl w:val="8BD4C49E"/>
    <w:lvl w:ilvl="0" w:tplc="2A80F2B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1B689B8">
      <w:start w:val="11"/>
      <w:numFmt w:val="decimal"/>
      <w:lvlText w:val="%3．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46260FA"/>
    <w:multiLevelType w:val="multilevel"/>
    <w:tmpl w:val="8410C716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57D3FBC"/>
    <w:multiLevelType w:val="multilevel"/>
    <w:tmpl w:val="50125A38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CEA2025"/>
    <w:multiLevelType w:val="multilevel"/>
    <w:tmpl w:val="5760788A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6DBF04F4"/>
    <w:multiLevelType w:val="hybridMultilevel"/>
    <w:tmpl w:val="FEAC99D8"/>
    <w:lvl w:ilvl="0" w:tplc="59FA5E12">
      <w:start w:val="1"/>
      <w:numFmt w:val="none"/>
      <w:pStyle w:val="af7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25A45DC"/>
    <w:multiLevelType w:val="hybridMultilevel"/>
    <w:tmpl w:val="98A2F546"/>
    <w:lvl w:ilvl="0" w:tplc="0D06159E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6933334"/>
    <w:multiLevelType w:val="hybridMultilevel"/>
    <w:tmpl w:val="E01297D0"/>
    <w:lvl w:ilvl="0" w:tplc="C8D06B5A">
      <w:start w:val="1"/>
      <w:numFmt w:val="none"/>
      <w:pStyle w:val="af8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3"/>
  </w:num>
  <w:num w:numId="14">
    <w:abstractNumId w:val="3"/>
  </w:num>
  <w:num w:numId="15">
    <w:abstractNumId w:val="1"/>
  </w:num>
  <w:num w:numId="16">
    <w:abstractNumId w:val="11"/>
  </w:num>
  <w:num w:numId="17">
    <w:abstractNumId w:val="4"/>
  </w:num>
  <w:num w:numId="18">
    <w:abstractNumId w:val="8"/>
  </w:num>
  <w:num w:numId="19">
    <w:abstractNumId w:val="6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5"/>
  </w:num>
  <w:num w:numId="28">
    <w:abstractNumId w:val="2"/>
  </w:num>
  <w:num w:numId="29">
    <w:abstractNumId w:val="7"/>
  </w:num>
  <w:num w:numId="30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 w:grammar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B5B"/>
    <w:rsid w:val="00005C44"/>
    <w:rsid w:val="0004537C"/>
    <w:rsid w:val="00074FFB"/>
    <w:rsid w:val="00096DEA"/>
    <w:rsid w:val="000B072B"/>
    <w:rsid w:val="000C7474"/>
    <w:rsid w:val="000D1B53"/>
    <w:rsid w:val="000E2E9E"/>
    <w:rsid w:val="001042A3"/>
    <w:rsid w:val="00106F12"/>
    <w:rsid w:val="00124664"/>
    <w:rsid w:val="00177957"/>
    <w:rsid w:val="001B02F4"/>
    <w:rsid w:val="00207876"/>
    <w:rsid w:val="002410B5"/>
    <w:rsid w:val="00247779"/>
    <w:rsid w:val="00254B4C"/>
    <w:rsid w:val="002819A3"/>
    <w:rsid w:val="00283EC1"/>
    <w:rsid w:val="002E2257"/>
    <w:rsid w:val="003139D6"/>
    <w:rsid w:val="003219CE"/>
    <w:rsid w:val="00331CBD"/>
    <w:rsid w:val="003333EB"/>
    <w:rsid w:val="00333675"/>
    <w:rsid w:val="00386C20"/>
    <w:rsid w:val="003A292D"/>
    <w:rsid w:val="003C2070"/>
    <w:rsid w:val="003D7E7D"/>
    <w:rsid w:val="003F3E2A"/>
    <w:rsid w:val="0041109E"/>
    <w:rsid w:val="00454CEC"/>
    <w:rsid w:val="004624EA"/>
    <w:rsid w:val="00465421"/>
    <w:rsid w:val="004A24E1"/>
    <w:rsid w:val="004C76BD"/>
    <w:rsid w:val="004D7EC3"/>
    <w:rsid w:val="004E6F31"/>
    <w:rsid w:val="004F1BA1"/>
    <w:rsid w:val="004F63A0"/>
    <w:rsid w:val="0051132E"/>
    <w:rsid w:val="00511F59"/>
    <w:rsid w:val="00523953"/>
    <w:rsid w:val="005307A7"/>
    <w:rsid w:val="00570653"/>
    <w:rsid w:val="005813A2"/>
    <w:rsid w:val="005B2DAD"/>
    <w:rsid w:val="005E4B08"/>
    <w:rsid w:val="005F1A7F"/>
    <w:rsid w:val="00680DC3"/>
    <w:rsid w:val="0068422C"/>
    <w:rsid w:val="006920D9"/>
    <w:rsid w:val="006B7BEE"/>
    <w:rsid w:val="006C1D6F"/>
    <w:rsid w:val="006C7475"/>
    <w:rsid w:val="006D3D8C"/>
    <w:rsid w:val="006D7DF9"/>
    <w:rsid w:val="006E47EA"/>
    <w:rsid w:val="006F0D63"/>
    <w:rsid w:val="006F299C"/>
    <w:rsid w:val="007014F8"/>
    <w:rsid w:val="00705943"/>
    <w:rsid w:val="0071482B"/>
    <w:rsid w:val="00720BD2"/>
    <w:rsid w:val="00730C5F"/>
    <w:rsid w:val="00751B14"/>
    <w:rsid w:val="00787E8F"/>
    <w:rsid w:val="007C1A46"/>
    <w:rsid w:val="008169C8"/>
    <w:rsid w:val="008214A6"/>
    <w:rsid w:val="00824ADA"/>
    <w:rsid w:val="00845AD5"/>
    <w:rsid w:val="0085045F"/>
    <w:rsid w:val="00875705"/>
    <w:rsid w:val="00890552"/>
    <w:rsid w:val="008E0F2D"/>
    <w:rsid w:val="008F3FE1"/>
    <w:rsid w:val="00921C42"/>
    <w:rsid w:val="00963DB5"/>
    <w:rsid w:val="0098055F"/>
    <w:rsid w:val="0098192B"/>
    <w:rsid w:val="009833C1"/>
    <w:rsid w:val="00983D10"/>
    <w:rsid w:val="00986199"/>
    <w:rsid w:val="009864BF"/>
    <w:rsid w:val="00990265"/>
    <w:rsid w:val="009A3562"/>
    <w:rsid w:val="009A35D1"/>
    <w:rsid w:val="009D184A"/>
    <w:rsid w:val="009F61F6"/>
    <w:rsid w:val="00A14DBC"/>
    <w:rsid w:val="00A268FA"/>
    <w:rsid w:val="00A33F0D"/>
    <w:rsid w:val="00A50920"/>
    <w:rsid w:val="00A64409"/>
    <w:rsid w:val="00A73E11"/>
    <w:rsid w:val="00AA28BD"/>
    <w:rsid w:val="00AC30AB"/>
    <w:rsid w:val="00B13C36"/>
    <w:rsid w:val="00B324EE"/>
    <w:rsid w:val="00B407A6"/>
    <w:rsid w:val="00B46925"/>
    <w:rsid w:val="00B62BE9"/>
    <w:rsid w:val="00BA7051"/>
    <w:rsid w:val="00BB1598"/>
    <w:rsid w:val="00BC6B5C"/>
    <w:rsid w:val="00BD10E2"/>
    <w:rsid w:val="00BE101D"/>
    <w:rsid w:val="00C144A6"/>
    <w:rsid w:val="00C149CE"/>
    <w:rsid w:val="00C162EB"/>
    <w:rsid w:val="00C3265D"/>
    <w:rsid w:val="00C44E50"/>
    <w:rsid w:val="00C57FDC"/>
    <w:rsid w:val="00C86C56"/>
    <w:rsid w:val="00CA30D9"/>
    <w:rsid w:val="00CA52F0"/>
    <w:rsid w:val="00CC6987"/>
    <w:rsid w:val="00CF6437"/>
    <w:rsid w:val="00D07C6A"/>
    <w:rsid w:val="00D47A83"/>
    <w:rsid w:val="00D54AEE"/>
    <w:rsid w:val="00DC0958"/>
    <w:rsid w:val="00DF32A5"/>
    <w:rsid w:val="00E0232F"/>
    <w:rsid w:val="00E05E5B"/>
    <w:rsid w:val="00E1615D"/>
    <w:rsid w:val="00E16E4C"/>
    <w:rsid w:val="00E20B5B"/>
    <w:rsid w:val="00E27328"/>
    <w:rsid w:val="00EA5555"/>
    <w:rsid w:val="00EC2159"/>
    <w:rsid w:val="00EC62E6"/>
    <w:rsid w:val="00EC76EC"/>
    <w:rsid w:val="00EE043C"/>
    <w:rsid w:val="00EE7F29"/>
    <w:rsid w:val="00F04BD2"/>
    <w:rsid w:val="00F25FF6"/>
    <w:rsid w:val="00F36FBC"/>
    <w:rsid w:val="00F371DD"/>
    <w:rsid w:val="00F62C84"/>
    <w:rsid w:val="00F71C9B"/>
    <w:rsid w:val="00F84C21"/>
    <w:rsid w:val="00F9588F"/>
    <w:rsid w:val="00F96DF7"/>
    <w:rsid w:val="00FA083A"/>
    <w:rsid w:val="00FA10B7"/>
    <w:rsid w:val="00FA7764"/>
    <w:rsid w:val="00F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  <o:rules v:ext="edit">
        <o:r id="V:Rule2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9">
    <w:name w:val="Normal"/>
    <w:qFormat/>
    <w:rsid w:val="004654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rsid w:val="004654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rsid w:val="0046542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rsid w:val="004654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rsid w:val="0046542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rsid w:val="0046542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rsid w:val="0046542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rsid w:val="0046542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rsid w:val="0046542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rsid w:val="00465421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character" w:styleId="HTML">
    <w:name w:val="HTML Code"/>
    <w:basedOn w:val="afa"/>
    <w:rsid w:val="00465421"/>
    <w:rPr>
      <w:rFonts w:ascii="Courier New" w:hAnsi="Courier New"/>
      <w:sz w:val="20"/>
      <w:szCs w:val="20"/>
    </w:rPr>
  </w:style>
  <w:style w:type="character" w:styleId="HTML0">
    <w:name w:val="HTML Variable"/>
    <w:basedOn w:val="afa"/>
    <w:rsid w:val="00465421"/>
    <w:rPr>
      <w:i/>
      <w:iCs/>
    </w:rPr>
  </w:style>
  <w:style w:type="character" w:styleId="HTML1">
    <w:name w:val="HTML Typewriter"/>
    <w:basedOn w:val="afa"/>
    <w:rsid w:val="00465421"/>
    <w:rPr>
      <w:rFonts w:ascii="Courier New" w:hAnsi="Courier New"/>
      <w:sz w:val="20"/>
      <w:szCs w:val="20"/>
    </w:rPr>
  </w:style>
  <w:style w:type="paragraph" w:styleId="HTML2">
    <w:name w:val="HTML Address"/>
    <w:basedOn w:val="af9"/>
    <w:rsid w:val="00465421"/>
    <w:rPr>
      <w:i/>
      <w:iCs/>
    </w:rPr>
  </w:style>
  <w:style w:type="character" w:styleId="HTML3">
    <w:name w:val="HTML Definition"/>
    <w:basedOn w:val="afa"/>
    <w:rsid w:val="00465421"/>
    <w:rPr>
      <w:i/>
      <w:iCs/>
    </w:rPr>
  </w:style>
  <w:style w:type="character" w:styleId="HTML4">
    <w:name w:val="HTML Keyboard"/>
    <w:basedOn w:val="afa"/>
    <w:rsid w:val="00465421"/>
    <w:rPr>
      <w:rFonts w:ascii="Courier New" w:hAnsi="Courier New"/>
      <w:sz w:val="20"/>
      <w:szCs w:val="20"/>
    </w:rPr>
  </w:style>
  <w:style w:type="character" w:styleId="HTML5">
    <w:name w:val="HTML Acronym"/>
    <w:basedOn w:val="afa"/>
    <w:rsid w:val="00465421"/>
  </w:style>
  <w:style w:type="character" w:styleId="HTML6">
    <w:name w:val="HTML Sample"/>
    <w:basedOn w:val="afa"/>
    <w:rsid w:val="00465421"/>
    <w:rPr>
      <w:rFonts w:ascii="Courier New" w:hAnsi="Courier New"/>
    </w:rPr>
  </w:style>
  <w:style w:type="paragraph" w:styleId="HTML7">
    <w:name w:val="HTML Preformatted"/>
    <w:basedOn w:val="af9"/>
    <w:rsid w:val="00465421"/>
    <w:rPr>
      <w:rFonts w:ascii="Courier New" w:hAnsi="Courier New" w:cs="Courier New"/>
      <w:sz w:val="20"/>
      <w:szCs w:val="20"/>
    </w:rPr>
  </w:style>
  <w:style w:type="character" w:styleId="HTML8">
    <w:name w:val="HTML Cite"/>
    <w:basedOn w:val="afa"/>
    <w:rsid w:val="00465421"/>
    <w:rPr>
      <w:i/>
      <w:iCs/>
    </w:rPr>
  </w:style>
  <w:style w:type="paragraph" w:styleId="afd">
    <w:name w:val="Title"/>
    <w:basedOn w:val="af9"/>
    <w:qFormat/>
    <w:rsid w:val="0046542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e">
    <w:name w:val="标准标志"/>
    <w:next w:val="af9"/>
    <w:rsid w:val="00465421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">
    <w:name w:val="标准称谓"/>
    <w:next w:val="af9"/>
    <w:rsid w:val="00465421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0">
    <w:name w:val="标准书脚_偶数页"/>
    <w:rsid w:val="00465421"/>
    <w:pPr>
      <w:spacing w:before="120"/>
    </w:pPr>
    <w:rPr>
      <w:sz w:val="18"/>
    </w:rPr>
  </w:style>
  <w:style w:type="paragraph" w:customStyle="1" w:styleId="aff1">
    <w:name w:val="标准书脚_奇数页"/>
    <w:rsid w:val="00465421"/>
    <w:pPr>
      <w:spacing w:before="120"/>
      <w:jc w:val="right"/>
    </w:pPr>
    <w:rPr>
      <w:sz w:val="18"/>
    </w:rPr>
  </w:style>
  <w:style w:type="paragraph" w:customStyle="1" w:styleId="aff2">
    <w:name w:val="标准书眉_奇数页"/>
    <w:next w:val="af9"/>
    <w:rsid w:val="00465421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3">
    <w:name w:val="标准书眉_偶数页"/>
    <w:basedOn w:val="aff2"/>
    <w:next w:val="af9"/>
    <w:rsid w:val="00465421"/>
    <w:pPr>
      <w:jc w:val="left"/>
    </w:pPr>
  </w:style>
  <w:style w:type="paragraph" w:customStyle="1" w:styleId="aff4">
    <w:name w:val="标准书眉一"/>
    <w:rsid w:val="00465421"/>
    <w:pPr>
      <w:jc w:val="both"/>
    </w:pPr>
  </w:style>
  <w:style w:type="paragraph" w:customStyle="1" w:styleId="af0">
    <w:name w:val="前言、引言标题"/>
    <w:next w:val="af9"/>
    <w:rsid w:val="00465421"/>
    <w:pPr>
      <w:numPr>
        <w:numId w:val="6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5">
    <w:name w:val="参考文献、索引标题"/>
    <w:basedOn w:val="af0"/>
    <w:next w:val="af9"/>
    <w:rsid w:val="00465421"/>
    <w:pPr>
      <w:numPr>
        <w:numId w:val="0"/>
      </w:numPr>
      <w:spacing w:after="200"/>
    </w:pPr>
    <w:rPr>
      <w:sz w:val="21"/>
    </w:rPr>
  </w:style>
  <w:style w:type="character" w:styleId="aff6">
    <w:name w:val="Hyperlink"/>
    <w:rsid w:val="00465421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7">
    <w:name w:val="段"/>
    <w:rsid w:val="00465421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1">
    <w:name w:val="章标题"/>
    <w:next w:val="aff7"/>
    <w:rsid w:val="00465421"/>
    <w:pPr>
      <w:numPr>
        <w:ilvl w:val="1"/>
        <w:numId w:val="7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一级条标题"/>
    <w:basedOn w:val="af1"/>
    <w:next w:val="aff7"/>
    <w:rsid w:val="00465421"/>
    <w:pPr>
      <w:numPr>
        <w:ilvl w:val="2"/>
        <w:numId w:val="8"/>
      </w:numPr>
      <w:spacing w:beforeLines="0" w:afterLines="0"/>
      <w:outlineLvl w:val="2"/>
    </w:pPr>
  </w:style>
  <w:style w:type="paragraph" w:customStyle="1" w:styleId="af3">
    <w:name w:val="二级条标题"/>
    <w:basedOn w:val="af2"/>
    <w:next w:val="aff7"/>
    <w:rsid w:val="00465421"/>
    <w:pPr>
      <w:numPr>
        <w:ilvl w:val="3"/>
        <w:numId w:val="9"/>
      </w:numPr>
      <w:outlineLvl w:val="3"/>
    </w:pPr>
  </w:style>
  <w:style w:type="paragraph" w:customStyle="1" w:styleId="a0">
    <w:name w:val="二级无标题条"/>
    <w:basedOn w:val="af9"/>
    <w:rsid w:val="00465421"/>
    <w:pPr>
      <w:numPr>
        <w:ilvl w:val="3"/>
        <w:numId w:val="1"/>
      </w:numPr>
    </w:pPr>
  </w:style>
  <w:style w:type="character" w:customStyle="1" w:styleId="aff8">
    <w:name w:val="发布"/>
    <w:basedOn w:val="afa"/>
    <w:rsid w:val="00465421"/>
    <w:rPr>
      <w:rFonts w:ascii="黑体" w:eastAsia="黑体"/>
      <w:spacing w:val="22"/>
      <w:w w:val="100"/>
      <w:position w:val="3"/>
      <w:sz w:val="28"/>
    </w:rPr>
  </w:style>
  <w:style w:type="paragraph" w:customStyle="1" w:styleId="aff9">
    <w:name w:val="发布部门"/>
    <w:next w:val="aff7"/>
    <w:rsid w:val="00465421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a">
    <w:name w:val="发布日期"/>
    <w:rsid w:val="00465421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46542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465421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b">
    <w:name w:val="封面标准代替信息"/>
    <w:basedOn w:val="20"/>
    <w:rsid w:val="00465421"/>
    <w:pPr>
      <w:framePr w:wrap="auto"/>
      <w:spacing w:before="57"/>
    </w:pPr>
    <w:rPr>
      <w:rFonts w:ascii="宋体"/>
      <w:sz w:val="21"/>
    </w:rPr>
  </w:style>
  <w:style w:type="paragraph" w:customStyle="1" w:styleId="affc">
    <w:name w:val="封面标准名称"/>
    <w:rsid w:val="00465421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d">
    <w:name w:val="封面标准文稿编辑信息"/>
    <w:rsid w:val="00465421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e">
    <w:name w:val="封面标准文稿类别"/>
    <w:rsid w:val="00465421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">
    <w:name w:val="封面标准英文名称"/>
    <w:rsid w:val="00465421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0">
    <w:name w:val="封面一致性程度标识"/>
    <w:rsid w:val="00465421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1">
    <w:name w:val="封面正文"/>
    <w:rsid w:val="00465421"/>
    <w:pPr>
      <w:jc w:val="both"/>
    </w:pPr>
  </w:style>
  <w:style w:type="paragraph" w:customStyle="1" w:styleId="a9">
    <w:name w:val="附录标识"/>
    <w:basedOn w:val="af0"/>
    <w:rsid w:val="00465421"/>
    <w:pPr>
      <w:numPr>
        <w:numId w:val="20"/>
      </w:numPr>
      <w:tabs>
        <w:tab w:val="left" w:pos="6405"/>
      </w:tabs>
      <w:spacing w:after="200"/>
    </w:pPr>
    <w:rPr>
      <w:sz w:val="21"/>
    </w:rPr>
  </w:style>
  <w:style w:type="paragraph" w:customStyle="1" w:styleId="afff2">
    <w:name w:val="附录表标题"/>
    <w:next w:val="aff7"/>
    <w:rsid w:val="00465421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7"/>
    <w:rsid w:val="00465421"/>
    <w:pPr>
      <w:numPr>
        <w:ilvl w:val="1"/>
        <w:numId w:val="2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7"/>
    <w:rsid w:val="00465421"/>
    <w:pPr>
      <w:numPr>
        <w:ilvl w:val="2"/>
        <w:numId w:val="22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7"/>
    <w:rsid w:val="00465421"/>
    <w:pPr>
      <w:numPr>
        <w:ilvl w:val="3"/>
        <w:numId w:val="23"/>
      </w:numPr>
      <w:outlineLvl w:val="3"/>
    </w:pPr>
  </w:style>
  <w:style w:type="paragraph" w:customStyle="1" w:styleId="ad">
    <w:name w:val="附录三级条标题"/>
    <w:basedOn w:val="ac"/>
    <w:next w:val="aff7"/>
    <w:rsid w:val="00465421"/>
    <w:pPr>
      <w:numPr>
        <w:ilvl w:val="4"/>
        <w:numId w:val="24"/>
      </w:numPr>
      <w:outlineLvl w:val="4"/>
    </w:pPr>
  </w:style>
  <w:style w:type="paragraph" w:customStyle="1" w:styleId="ae">
    <w:name w:val="附录四级条标题"/>
    <w:basedOn w:val="ad"/>
    <w:next w:val="aff7"/>
    <w:rsid w:val="00465421"/>
    <w:pPr>
      <w:numPr>
        <w:ilvl w:val="5"/>
        <w:numId w:val="25"/>
      </w:numPr>
      <w:outlineLvl w:val="5"/>
    </w:pPr>
  </w:style>
  <w:style w:type="paragraph" w:customStyle="1" w:styleId="afff3">
    <w:name w:val="附录图标题"/>
    <w:next w:val="aff7"/>
    <w:rsid w:val="00465421"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7"/>
    <w:rsid w:val="00465421"/>
    <w:pPr>
      <w:numPr>
        <w:ilvl w:val="6"/>
        <w:numId w:val="26"/>
      </w:numPr>
      <w:outlineLvl w:val="6"/>
    </w:pPr>
  </w:style>
  <w:style w:type="character" w:customStyle="1" w:styleId="EmailStyle62">
    <w:name w:val="EmailStyle621"/>
    <w:aliases w:val="EmailStyle621"/>
    <w:basedOn w:val="afa"/>
    <w:personal/>
    <w:rsid w:val="00465421"/>
    <w:rPr>
      <w:rFonts w:ascii="Arial" w:eastAsia="宋体" w:hAnsi="Arial" w:cs="Arial"/>
      <w:color w:val="auto"/>
      <w:sz w:val="20"/>
    </w:rPr>
  </w:style>
  <w:style w:type="character" w:customStyle="1" w:styleId="EmailStyle63">
    <w:name w:val="EmailStyle631"/>
    <w:aliases w:val="EmailStyle631"/>
    <w:basedOn w:val="afa"/>
    <w:personal/>
    <w:rsid w:val="00465421"/>
    <w:rPr>
      <w:rFonts w:ascii="Arial" w:eastAsia="宋体" w:hAnsi="Arial" w:cs="Arial"/>
      <w:color w:val="auto"/>
      <w:sz w:val="20"/>
    </w:rPr>
  </w:style>
  <w:style w:type="paragraph" w:styleId="afff4">
    <w:name w:val="footnote text"/>
    <w:basedOn w:val="af9"/>
    <w:semiHidden/>
    <w:rsid w:val="00465421"/>
    <w:pPr>
      <w:snapToGrid w:val="0"/>
      <w:jc w:val="left"/>
    </w:pPr>
    <w:rPr>
      <w:sz w:val="18"/>
      <w:szCs w:val="18"/>
    </w:rPr>
  </w:style>
  <w:style w:type="character" w:styleId="afff5">
    <w:name w:val="footnote reference"/>
    <w:basedOn w:val="afa"/>
    <w:semiHidden/>
    <w:rsid w:val="00465421"/>
    <w:rPr>
      <w:vertAlign w:val="superscript"/>
    </w:rPr>
  </w:style>
  <w:style w:type="paragraph" w:customStyle="1" w:styleId="af8">
    <w:name w:val="列项——"/>
    <w:rsid w:val="00465421"/>
    <w:pPr>
      <w:widowControl w:val="0"/>
      <w:numPr>
        <w:numId w:val="13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rsid w:val="00465421"/>
    <w:pPr>
      <w:numPr>
        <w:numId w:val="14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6">
    <w:name w:val="目次、标准名称标题"/>
    <w:basedOn w:val="af0"/>
    <w:next w:val="aff7"/>
    <w:rsid w:val="00465421"/>
    <w:pPr>
      <w:numPr>
        <w:numId w:val="0"/>
      </w:numPr>
      <w:spacing w:line="460" w:lineRule="exact"/>
    </w:pPr>
  </w:style>
  <w:style w:type="paragraph" w:customStyle="1" w:styleId="afff7">
    <w:name w:val="目次、索引正文"/>
    <w:rsid w:val="00465421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rsid w:val="00465421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sid w:val="00465421"/>
    <w:rPr>
      <w:noProof/>
    </w:rPr>
  </w:style>
  <w:style w:type="paragraph" w:styleId="30">
    <w:name w:val="toc 3"/>
    <w:basedOn w:val="21"/>
    <w:autoRedefine/>
    <w:semiHidden/>
    <w:rsid w:val="00465421"/>
  </w:style>
  <w:style w:type="paragraph" w:styleId="40">
    <w:name w:val="toc 4"/>
    <w:basedOn w:val="30"/>
    <w:autoRedefine/>
    <w:semiHidden/>
    <w:rsid w:val="00465421"/>
  </w:style>
  <w:style w:type="paragraph" w:styleId="50">
    <w:name w:val="toc 5"/>
    <w:basedOn w:val="40"/>
    <w:autoRedefine/>
    <w:semiHidden/>
    <w:rsid w:val="00465421"/>
  </w:style>
  <w:style w:type="paragraph" w:styleId="60">
    <w:name w:val="toc 6"/>
    <w:basedOn w:val="50"/>
    <w:autoRedefine/>
    <w:semiHidden/>
    <w:rsid w:val="00465421"/>
  </w:style>
  <w:style w:type="paragraph" w:styleId="70">
    <w:name w:val="toc 7"/>
    <w:basedOn w:val="60"/>
    <w:autoRedefine/>
    <w:semiHidden/>
    <w:rsid w:val="00465421"/>
  </w:style>
  <w:style w:type="paragraph" w:styleId="80">
    <w:name w:val="toc 8"/>
    <w:basedOn w:val="70"/>
    <w:autoRedefine/>
    <w:semiHidden/>
    <w:rsid w:val="00465421"/>
  </w:style>
  <w:style w:type="paragraph" w:styleId="90">
    <w:name w:val="toc 9"/>
    <w:basedOn w:val="80"/>
    <w:autoRedefine/>
    <w:semiHidden/>
    <w:rsid w:val="00465421"/>
  </w:style>
  <w:style w:type="paragraph" w:customStyle="1" w:styleId="afff8">
    <w:name w:val="其他标准称谓"/>
    <w:rsid w:val="00465421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9">
    <w:name w:val="其他发布部门"/>
    <w:basedOn w:val="aff9"/>
    <w:rsid w:val="00465421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7"/>
    <w:rsid w:val="00465421"/>
    <w:pPr>
      <w:numPr>
        <w:ilvl w:val="4"/>
        <w:numId w:val="10"/>
      </w:numPr>
      <w:outlineLvl w:val="4"/>
    </w:pPr>
  </w:style>
  <w:style w:type="paragraph" w:customStyle="1" w:styleId="a1">
    <w:name w:val="三级无标题条"/>
    <w:basedOn w:val="af9"/>
    <w:rsid w:val="00465421"/>
    <w:pPr>
      <w:numPr>
        <w:ilvl w:val="4"/>
        <w:numId w:val="2"/>
      </w:numPr>
    </w:pPr>
  </w:style>
  <w:style w:type="paragraph" w:customStyle="1" w:styleId="afffa">
    <w:name w:val="实施日期"/>
    <w:basedOn w:val="affa"/>
    <w:rsid w:val="00465421"/>
    <w:pPr>
      <w:framePr w:hSpace="0" w:wrap="around" w:xAlign="right"/>
      <w:jc w:val="right"/>
    </w:pPr>
  </w:style>
  <w:style w:type="paragraph" w:customStyle="1" w:styleId="a4">
    <w:name w:val="示例"/>
    <w:next w:val="aff7"/>
    <w:rsid w:val="00465421"/>
    <w:pPr>
      <w:numPr>
        <w:numId w:val="15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b">
    <w:name w:val="数字编号列项（二级）"/>
    <w:rsid w:val="00465421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7"/>
    <w:rsid w:val="00465421"/>
    <w:pPr>
      <w:numPr>
        <w:ilvl w:val="5"/>
        <w:numId w:val="11"/>
      </w:numPr>
      <w:outlineLvl w:val="5"/>
    </w:pPr>
  </w:style>
  <w:style w:type="paragraph" w:customStyle="1" w:styleId="a2">
    <w:name w:val="四级无标题条"/>
    <w:basedOn w:val="af9"/>
    <w:rsid w:val="00465421"/>
    <w:pPr>
      <w:numPr>
        <w:ilvl w:val="5"/>
        <w:numId w:val="3"/>
      </w:numPr>
    </w:pPr>
  </w:style>
  <w:style w:type="paragraph" w:customStyle="1" w:styleId="afffc">
    <w:name w:val="条文脚注"/>
    <w:basedOn w:val="afff4"/>
    <w:rsid w:val="00465421"/>
    <w:pPr>
      <w:ind w:leftChars="200" w:left="780" w:hangingChars="200" w:hanging="360"/>
      <w:jc w:val="both"/>
    </w:pPr>
    <w:rPr>
      <w:rFonts w:ascii="宋体"/>
    </w:rPr>
  </w:style>
  <w:style w:type="paragraph" w:customStyle="1" w:styleId="afffd">
    <w:name w:val="图表脚注"/>
    <w:next w:val="aff7"/>
    <w:rsid w:val="00465421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e">
    <w:name w:val="文献分类号"/>
    <w:uiPriority w:val="99"/>
    <w:rsid w:val="00465421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">
    <w:name w:val="无标题条"/>
    <w:next w:val="aff7"/>
    <w:rsid w:val="00465421"/>
    <w:pPr>
      <w:jc w:val="both"/>
    </w:pPr>
    <w:rPr>
      <w:sz w:val="21"/>
    </w:rPr>
  </w:style>
  <w:style w:type="paragraph" w:customStyle="1" w:styleId="af6">
    <w:name w:val="五级条标题"/>
    <w:basedOn w:val="af5"/>
    <w:next w:val="aff7"/>
    <w:rsid w:val="00465421"/>
    <w:pPr>
      <w:numPr>
        <w:ilvl w:val="6"/>
        <w:numId w:val="12"/>
      </w:numPr>
      <w:outlineLvl w:val="6"/>
    </w:pPr>
  </w:style>
  <w:style w:type="paragraph" w:customStyle="1" w:styleId="a3">
    <w:name w:val="五级无标题条"/>
    <w:basedOn w:val="af9"/>
    <w:rsid w:val="00465421"/>
    <w:pPr>
      <w:numPr>
        <w:ilvl w:val="6"/>
        <w:numId w:val="4"/>
      </w:numPr>
    </w:pPr>
  </w:style>
  <w:style w:type="paragraph" w:styleId="affff0">
    <w:name w:val="footer"/>
    <w:basedOn w:val="af9"/>
    <w:link w:val="Char"/>
    <w:uiPriority w:val="99"/>
    <w:rsid w:val="00465421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1">
    <w:name w:val="page number"/>
    <w:basedOn w:val="afa"/>
    <w:rsid w:val="00465421"/>
    <w:rPr>
      <w:rFonts w:ascii="Times New Roman" w:eastAsia="宋体" w:hAnsi="Times New Roman"/>
      <w:sz w:val="18"/>
    </w:rPr>
  </w:style>
  <w:style w:type="paragraph" w:styleId="affff2">
    <w:name w:val="header"/>
    <w:basedOn w:val="af9"/>
    <w:rsid w:val="00465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无标题条"/>
    <w:basedOn w:val="af9"/>
    <w:rsid w:val="00465421"/>
    <w:pPr>
      <w:numPr>
        <w:ilvl w:val="2"/>
        <w:numId w:val="5"/>
      </w:numPr>
    </w:pPr>
  </w:style>
  <w:style w:type="paragraph" w:customStyle="1" w:styleId="a8">
    <w:name w:val="正文表标题"/>
    <w:next w:val="aff7"/>
    <w:rsid w:val="00465421"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7"/>
    <w:rsid w:val="00465421"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7"/>
    <w:rsid w:val="00465421"/>
    <w:pPr>
      <w:widowControl w:val="0"/>
      <w:numPr>
        <w:numId w:val="16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rsid w:val="00465421"/>
    <w:pPr>
      <w:widowControl w:val="0"/>
      <w:numPr>
        <w:numId w:val="17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3">
    <w:name w:val="字母编号列项（一级）"/>
    <w:rsid w:val="00465421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4">
    <w:name w:val="Plain Text"/>
    <w:basedOn w:val="af9"/>
    <w:rsid w:val="00465421"/>
    <w:rPr>
      <w:rFonts w:ascii="宋体" w:hAnsi="Courier New"/>
      <w:szCs w:val="20"/>
    </w:rPr>
  </w:style>
  <w:style w:type="paragraph" w:styleId="affff5">
    <w:name w:val="Body Text"/>
    <w:basedOn w:val="af9"/>
    <w:rsid w:val="00465421"/>
    <w:pPr>
      <w:spacing w:after="120"/>
    </w:pPr>
  </w:style>
  <w:style w:type="paragraph" w:styleId="31">
    <w:name w:val="Body Text Indent 3"/>
    <w:basedOn w:val="af9"/>
    <w:rsid w:val="00465421"/>
    <w:pPr>
      <w:ind w:firstLineChars="200" w:firstLine="420"/>
    </w:pPr>
    <w:rPr>
      <w:color w:val="0000FF"/>
    </w:rPr>
  </w:style>
  <w:style w:type="paragraph" w:customStyle="1" w:styleId="affff6">
    <w:name w:val="标准"/>
    <w:basedOn w:val="af9"/>
    <w:rsid w:val="00465421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styleId="affff7">
    <w:name w:val="Normal Indent"/>
    <w:basedOn w:val="af9"/>
    <w:rsid w:val="00465421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affff8">
    <w:name w:val="Body Text Indent"/>
    <w:basedOn w:val="af9"/>
    <w:rsid w:val="00465421"/>
    <w:pPr>
      <w:adjustRightInd w:val="0"/>
      <w:spacing w:line="300" w:lineRule="exact"/>
      <w:ind w:firstLineChars="200" w:firstLine="420"/>
      <w:textAlignment w:val="baseline"/>
    </w:pPr>
    <w:rPr>
      <w:kern w:val="0"/>
      <w:szCs w:val="20"/>
    </w:rPr>
  </w:style>
  <w:style w:type="paragraph" w:styleId="22">
    <w:name w:val="Body Text Indent 2"/>
    <w:basedOn w:val="af9"/>
    <w:rsid w:val="00465421"/>
    <w:pPr>
      <w:adjustRightInd w:val="0"/>
      <w:spacing w:line="312" w:lineRule="atLeast"/>
      <w:ind w:firstLineChars="150" w:firstLine="315"/>
      <w:textAlignment w:val="baseline"/>
    </w:pPr>
    <w:rPr>
      <w:kern w:val="0"/>
      <w:szCs w:val="20"/>
    </w:rPr>
  </w:style>
  <w:style w:type="table" w:styleId="affff9">
    <w:name w:val="Table Grid"/>
    <w:basedOn w:val="afb"/>
    <w:rsid w:val="00FA08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a">
    <w:name w:val="Date"/>
    <w:basedOn w:val="af9"/>
    <w:next w:val="af9"/>
    <w:link w:val="Char0"/>
    <w:rsid w:val="00C149CE"/>
    <w:pPr>
      <w:ind w:leftChars="2500" w:left="100"/>
    </w:pPr>
  </w:style>
  <w:style w:type="character" w:customStyle="1" w:styleId="Char0">
    <w:name w:val="日期 Char"/>
    <w:basedOn w:val="afa"/>
    <w:link w:val="affffa"/>
    <w:rsid w:val="00C149CE"/>
    <w:rPr>
      <w:kern w:val="2"/>
      <w:sz w:val="21"/>
      <w:szCs w:val="24"/>
    </w:rPr>
  </w:style>
  <w:style w:type="character" w:styleId="affffb">
    <w:name w:val="Placeholder Text"/>
    <w:basedOn w:val="afa"/>
    <w:uiPriority w:val="99"/>
    <w:semiHidden/>
    <w:rsid w:val="00EE043C"/>
    <w:rPr>
      <w:color w:val="808080"/>
    </w:rPr>
  </w:style>
  <w:style w:type="paragraph" w:styleId="affffc">
    <w:name w:val="Balloon Text"/>
    <w:basedOn w:val="af9"/>
    <w:link w:val="Char1"/>
    <w:rsid w:val="00EE043C"/>
    <w:rPr>
      <w:sz w:val="18"/>
      <w:szCs w:val="18"/>
    </w:rPr>
  </w:style>
  <w:style w:type="character" w:customStyle="1" w:styleId="Char1">
    <w:name w:val="批注框文本 Char"/>
    <w:basedOn w:val="afa"/>
    <w:link w:val="affffc"/>
    <w:rsid w:val="00EE043C"/>
    <w:rPr>
      <w:kern w:val="2"/>
      <w:sz w:val="18"/>
      <w:szCs w:val="18"/>
    </w:rPr>
  </w:style>
  <w:style w:type="character" w:customStyle="1" w:styleId="Char">
    <w:name w:val="页脚 Char"/>
    <w:basedOn w:val="afa"/>
    <w:link w:val="affff0"/>
    <w:uiPriority w:val="99"/>
    <w:rsid w:val="008905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TotalTime>65</TotalTime>
  <Pages>11</Pages>
  <Words>1012</Words>
  <Characters>5774</Characters>
  <Application>Microsoft Office Word</Application>
  <DocSecurity>0</DocSecurity>
  <Lines>48</Lines>
  <Paragraphs>13</Paragraphs>
  <ScaleCrop>false</ScaleCrop>
  <Company>中国标准研究中心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虔东</dc:creator>
  <cp:keywords/>
  <dc:description/>
  <cp:lastModifiedBy>朱晓婷</cp:lastModifiedBy>
  <cp:revision>5</cp:revision>
  <cp:lastPrinted>2005-12-28T01:52:00Z</cp:lastPrinted>
  <dcterms:created xsi:type="dcterms:W3CDTF">2018-10-20T03:27:00Z</dcterms:created>
  <dcterms:modified xsi:type="dcterms:W3CDTF">2018-10-20T08:56:00Z</dcterms:modified>
</cp:coreProperties>
</file>