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31C" w:rsidRPr="001A3A7B" w:rsidRDefault="00AD431C" w:rsidP="00AD431C">
      <w:pPr>
        <w:jc w:val="center"/>
        <w:rPr>
          <w:rFonts w:ascii="Times New Roman" w:eastAsia="黑体" w:hAnsi="Times New Roman"/>
          <w:sz w:val="52"/>
          <w:szCs w:val="52"/>
        </w:rPr>
      </w:pPr>
      <w:r w:rsidRPr="001A3A7B">
        <w:rPr>
          <w:rFonts w:ascii="Times New Roman" w:eastAsia="黑体" w:hAnsi="Times New Roman"/>
          <w:sz w:val="52"/>
          <w:szCs w:val="52"/>
        </w:rPr>
        <w:t>国家标准</w:t>
      </w:r>
    </w:p>
    <w:p w:rsidR="00AD431C" w:rsidRPr="001A3A7B" w:rsidRDefault="00AD431C" w:rsidP="00AD431C">
      <w:pPr>
        <w:jc w:val="center"/>
        <w:rPr>
          <w:rFonts w:ascii="Times New Roman" w:eastAsia="黑体" w:hAnsi="Times New Roman"/>
          <w:sz w:val="48"/>
          <w:szCs w:val="48"/>
        </w:rPr>
      </w:pPr>
      <w:r w:rsidRPr="001A3A7B">
        <w:rPr>
          <w:rFonts w:ascii="Times New Roman" w:eastAsia="黑体" w:hAnsi="Times New Roman" w:hint="eastAsia"/>
          <w:sz w:val="48"/>
          <w:szCs w:val="48"/>
        </w:rPr>
        <w:t xml:space="preserve">GB/T </w:t>
      </w:r>
      <w:proofErr w:type="spellStart"/>
      <w:r w:rsidRPr="001A3A7B">
        <w:rPr>
          <w:rFonts w:ascii="Times New Roman" w:eastAsia="黑体" w:hAnsi="Times New Roman" w:hint="eastAsia"/>
          <w:sz w:val="48"/>
          <w:szCs w:val="48"/>
        </w:rPr>
        <w:t>xxxx</w:t>
      </w:r>
      <w:proofErr w:type="spellEnd"/>
      <w:r w:rsidRPr="001A3A7B">
        <w:rPr>
          <w:rFonts w:ascii="Times New Roman" w:eastAsia="黑体" w:hAnsi="Times New Roman"/>
          <w:sz w:val="48"/>
          <w:szCs w:val="48"/>
        </w:rPr>
        <w:t>《</w:t>
      </w:r>
      <w:r w:rsidRPr="001A3A7B">
        <w:rPr>
          <w:rFonts w:ascii="Times New Roman" w:eastAsia="黑体" w:hAnsi="Times New Roman" w:hint="eastAsia"/>
          <w:sz w:val="48"/>
          <w:szCs w:val="48"/>
        </w:rPr>
        <w:t>高导热镁合金型材</w:t>
      </w:r>
      <w:r w:rsidRPr="001A3A7B">
        <w:rPr>
          <w:rFonts w:ascii="Times New Roman" w:eastAsia="黑体" w:hAnsi="Times New Roman"/>
          <w:sz w:val="48"/>
          <w:szCs w:val="48"/>
        </w:rPr>
        <w:t>》</w:t>
      </w:r>
    </w:p>
    <w:p w:rsidR="00AD431C" w:rsidRPr="001A3A7B" w:rsidRDefault="00AD431C" w:rsidP="00AD431C">
      <w:pPr>
        <w:pStyle w:val="aa"/>
        <w:snapToGrid w:val="0"/>
        <w:spacing w:line="240" w:lineRule="auto"/>
        <w:rPr>
          <w:rFonts w:ascii="Times New Roman"/>
          <w:sz w:val="32"/>
          <w:szCs w:val="52"/>
        </w:rPr>
      </w:pPr>
      <w:r w:rsidRPr="001A3A7B">
        <w:rPr>
          <w:rFonts w:ascii="Times New Roman"/>
          <w:szCs w:val="52"/>
        </w:rPr>
        <w:t>编制说明</w:t>
      </w:r>
    </w:p>
    <w:p w:rsidR="00AD431C" w:rsidRPr="001A3A7B" w:rsidRDefault="00AD431C" w:rsidP="00AD431C">
      <w:pPr>
        <w:pStyle w:val="aa"/>
        <w:snapToGrid w:val="0"/>
        <w:spacing w:line="240" w:lineRule="auto"/>
        <w:rPr>
          <w:rFonts w:ascii="Times New Roman"/>
          <w:sz w:val="32"/>
          <w:szCs w:val="52"/>
        </w:rPr>
      </w:pPr>
    </w:p>
    <w:p w:rsidR="00AD431C" w:rsidRPr="001A3A7B" w:rsidRDefault="00AD431C" w:rsidP="00AD431C">
      <w:pPr>
        <w:pStyle w:val="aa"/>
        <w:snapToGrid w:val="0"/>
        <w:spacing w:line="240" w:lineRule="auto"/>
        <w:rPr>
          <w:rFonts w:ascii="Times New Roman"/>
          <w:sz w:val="32"/>
          <w:szCs w:val="52"/>
        </w:rPr>
      </w:pPr>
    </w:p>
    <w:p w:rsidR="00AD431C" w:rsidRPr="001A3A7B" w:rsidRDefault="00AD431C" w:rsidP="00AD431C">
      <w:pPr>
        <w:pStyle w:val="aa"/>
        <w:snapToGrid w:val="0"/>
        <w:spacing w:line="240" w:lineRule="auto"/>
        <w:rPr>
          <w:rFonts w:ascii="Times New Roman"/>
          <w:sz w:val="32"/>
          <w:szCs w:val="52"/>
        </w:rPr>
      </w:pPr>
    </w:p>
    <w:p w:rsidR="00AD431C" w:rsidRPr="001A3A7B" w:rsidRDefault="00AD431C" w:rsidP="00AD431C">
      <w:pPr>
        <w:pStyle w:val="aa"/>
        <w:snapToGrid w:val="0"/>
        <w:spacing w:line="240" w:lineRule="auto"/>
        <w:rPr>
          <w:rFonts w:ascii="Times New Roman"/>
          <w:sz w:val="32"/>
          <w:szCs w:val="52"/>
        </w:rPr>
      </w:pPr>
    </w:p>
    <w:p w:rsidR="00AD431C" w:rsidRPr="001A3A7B" w:rsidRDefault="00AD431C" w:rsidP="00AD431C">
      <w:pPr>
        <w:pStyle w:val="aa"/>
        <w:snapToGrid w:val="0"/>
        <w:spacing w:line="240" w:lineRule="auto"/>
        <w:rPr>
          <w:rFonts w:ascii="Times New Roman"/>
          <w:sz w:val="32"/>
          <w:szCs w:val="52"/>
        </w:rPr>
      </w:pPr>
    </w:p>
    <w:p w:rsidR="00AD431C" w:rsidRPr="001A3A7B" w:rsidRDefault="00AD431C" w:rsidP="00AD431C">
      <w:pPr>
        <w:jc w:val="center"/>
        <w:rPr>
          <w:rFonts w:ascii="Times New Roman" w:eastAsia="黑体" w:hAnsi="Times New Roman" w:cs="Times New Roman"/>
          <w:b/>
          <w:sz w:val="44"/>
          <w:szCs w:val="44"/>
        </w:rPr>
      </w:pPr>
      <w:r w:rsidRPr="001A3A7B">
        <w:rPr>
          <w:rFonts w:ascii="Times New Roman" w:eastAsia="黑体" w:hAnsi="Times New Roman" w:cs="Times New Roman" w:hint="eastAsia"/>
          <w:b/>
          <w:sz w:val="44"/>
          <w:szCs w:val="44"/>
        </w:rPr>
        <w:t>（讨论</w:t>
      </w:r>
      <w:r w:rsidRPr="001A3A7B">
        <w:rPr>
          <w:rFonts w:ascii="Times New Roman" w:eastAsia="黑体" w:hAnsi="Times New Roman" w:cs="Times New Roman"/>
          <w:b/>
          <w:sz w:val="44"/>
          <w:szCs w:val="44"/>
        </w:rPr>
        <w:t>稿</w:t>
      </w:r>
      <w:r w:rsidRPr="001A3A7B">
        <w:rPr>
          <w:rFonts w:ascii="Times New Roman" w:eastAsia="黑体" w:hAnsi="Times New Roman" w:cs="Times New Roman" w:hint="eastAsia"/>
          <w:b/>
          <w:sz w:val="44"/>
          <w:szCs w:val="44"/>
        </w:rPr>
        <w:t>）</w:t>
      </w:r>
    </w:p>
    <w:p w:rsidR="00D020A9" w:rsidRPr="001A3A7B" w:rsidRDefault="00D020A9" w:rsidP="00BC5FEB">
      <w:pPr>
        <w:pStyle w:val="aa"/>
        <w:snapToGrid w:val="0"/>
        <w:spacing w:line="240" w:lineRule="auto"/>
        <w:rPr>
          <w:rFonts w:ascii="Times New Roman"/>
          <w:sz w:val="32"/>
          <w:szCs w:val="52"/>
        </w:rPr>
      </w:pPr>
    </w:p>
    <w:p w:rsidR="00D020A9" w:rsidRPr="001A3A7B" w:rsidRDefault="00D020A9" w:rsidP="00BC5FEB">
      <w:pPr>
        <w:pStyle w:val="aa"/>
        <w:snapToGrid w:val="0"/>
        <w:spacing w:line="240" w:lineRule="auto"/>
        <w:rPr>
          <w:rFonts w:ascii="Times New Roman"/>
          <w:sz w:val="32"/>
          <w:szCs w:val="52"/>
        </w:rPr>
      </w:pPr>
    </w:p>
    <w:p w:rsidR="00D020A9" w:rsidRPr="001A3A7B" w:rsidRDefault="00D020A9" w:rsidP="00BC5FEB">
      <w:pPr>
        <w:pStyle w:val="aa"/>
        <w:snapToGrid w:val="0"/>
        <w:spacing w:line="240" w:lineRule="auto"/>
        <w:rPr>
          <w:rFonts w:ascii="Times New Roman"/>
          <w:sz w:val="32"/>
          <w:szCs w:val="52"/>
        </w:rPr>
      </w:pPr>
    </w:p>
    <w:p w:rsidR="00D020A9" w:rsidRPr="001A3A7B" w:rsidRDefault="00D020A9" w:rsidP="00BC5FEB">
      <w:pPr>
        <w:pStyle w:val="aa"/>
        <w:snapToGrid w:val="0"/>
        <w:spacing w:line="240" w:lineRule="auto"/>
        <w:rPr>
          <w:rFonts w:ascii="Times New Roman"/>
          <w:sz w:val="32"/>
          <w:szCs w:val="52"/>
        </w:rPr>
      </w:pPr>
    </w:p>
    <w:p w:rsidR="00D020A9" w:rsidRPr="001A3A7B" w:rsidRDefault="00D020A9" w:rsidP="00BC5FEB">
      <w:pPr>
        <w:pStyle w:val="aa"/>
        <w:snapToGrid w:val="0"/>
        <w:spacing w:line="240" w:lineRule="auto"/>
        <w:rPr>
          <w:rFonts w:ascii="Times New Roman"/>
          <w:sz w:val="32"/>
          <w:szCs w:val="52"/>
        </w:rPr>
      </w:pPr>
    </w:p>
    <w:p w:rsidR="00D020A9" w:rsidRPr="001A3A7B" w:rsidRDefault="00D020A9" w:rsidP="00BC5FEB">
      <w:pPr>
        <w:pStyle w:val="aa"/>
        <w:snapToGrid w:val="0"/>
        <w:spacing w:line="240" w:lineRule="auto"/>
        <w:rPr>
          <w:rFonts w:ascii="Times New Roman"/>
          <w:sz w:val="32"/>
          <w:szCs w:val="52"/>
        </w:rPr>
      </w:pPr>
    </w:p>
    <w:p w:rsidR="00D020A9" w:rsidRPr="001A3A7B" w:rsidRDefault="00D020A9" w:rsidP="00BC5FEB">
      <w:pPr>
        <w:pStyle w:val="aa"/>
        <w:snapToGrid w:val="0"/>
        <w:spacing w:line="240" w:lineRule="auto"/>
        <w:rPr>
          <w:rFonts w:ascii="Times New Roman"/>
          <w:sz w:val="32"/>
          <w:szCs w:val="52"/>
        </w:rPr>
      </w:pPr>
    </w:p>
    <w:p w:rsidR="00D020A9" w:rsidRPr="001A3A7B" w:rsidRDefault="00D020A9" w:rsidP="00BC5FEB">
      <w:pPr>
        <w:pStyle w:val="aa"/>
        <w:snapToGrid w:val="0"/>
        <w:spacing w:line="240" w:lineRule="auto"/>
        <w:rPr>
          <w:rFonts w:ascii="Times New Roman"/>
          <w:sz w:val="32"/>
          <w:szCs w:val="52"/>
        </w:rPr>
      </w:pPr>
    </w:p>
    <w:p w:rsidR="00D020A9" w:rsidRPr="001A3A7B" w:rsidRDefault="00D020A9" w:rsidP="00BC5FEB">
      <w:pPr>
        <w:pStyle w:val="aa"/>
        <w:snapToGrid w:val="0"/>
        <w:spacing w:line="240" w:lineRule="auto"/>
        <w:rPr>
          <w:rFonts w:ascii="Times New Roman"/>
          <w:sz w:val="32"/>
          <w:szCs w:val="52"/>
        </w:rPr>
      </w:pPr>
    </w:p>
    <w:p w:rsidR="00D020A9" w:rsidRPr="001A3A7B" w:rsidRDefault="00D020A9" w:rsidP="00BC5FEB">
      <w:pPr>
        <w:pStyle w:val="aa"/>
        <w:snapToGrid w:val="0"/>
        <w:spacing w:line="240" w:lineRule="auto"/>
        <w:rPr>
          <w:rFonts w:ascii="Times New Roman"/>
          <w:sz w:val="32"/>
          <w:szCs w:val="52"/>
        </w:rPr>
      </w:pPr>
    </w:p>
    <w:p w:rsidR="00D020A9" w:rsidRPr="001A3A7B" w:rsidRDefault="00D020A9" w:rsidP="00BC5FEB">
      <w:pPr>
        <w:pStyle w:val="aa"/>
        <w:snapToGrid w:val="0"/>
        <w:spacing w:line="240" w:lineRule="auto"/>
        <w:rPr>
          <w:rFonts w:ascii="Times New Roman"/>
          <w:sz w:val="32"/>
          <w:szCs w:val="52"/>
        </w:rPr>
      </w:pPr>
    </w:p>
    <w:p w:rsidR="00D020A9" w:rsidRPr="001A3A7B" w:rsidRDefault="00D020A9" w:rsidP="00BC5FEB">
      <w:pPr>
        <w:pStyle w:val="aa"/>
        <w:snapToGrid w:val="0"/>
        <w:spacing w:line="240" w:lineRule="auto"/>
        <w:rPr>
          <w:rFonts w:ascii="Times New Roman"/>
          <w:sz w:val="32"/>
          <w:szCs w:val="52"/>
        </w:rPr>
      </w:pPr>
    </w:p>
    <w:p w:rsidR="00D020A9" w:rsidRPr="001A3A7B" w:rsidRDefault="00D020A9" w:rsidP="00BC5FEB">
      <w:pPr>
        <w:pStyle w:val="aa"/>
        <w:snapToGrid w:val="0"/>
        <w:spacing w:line="240" w:lineRule="auto"/>
        <w:rPr>
          <w:rFonts w:ascii="Times New Roman"/>
          <w:sz w:val="32"/>
          <w:szCs w:val="52"/>
        </w:rPr>
      </w:pPr>
    </w:p>
    <w:p w:rsidR="00AD431C" w:rsidRPr="001A3A7B" w:rsidRDefault="00AD431C" w:rsidP="00BC5FEB">
      <w:pPr>
        <w:pStyle w:val="aa"/>
        <w:snapToGrid w:val="0"/>
        <w:spacing w:line="240" w:lineRule="auto"/>
        <w:rPr>
          <w:rFonts w:ascii="Times New Roman"/>
          <w:sz w:val="32"/>
          <w:szCs w:val="52"/>
        </w:rPr>
      </w:pPr>
    </w:p>
    <w:p w:rsidR="00D020A9" w:rsidRPr="001A3A7B" w:rsidRDefault="00D020A9" w:rsidP="00BC5FEB">
      <w:pPr>
        <w:pStyle w:val="aa"/>
        <w:snapToGrid w:val="0"/>
        <w:spacing w:line="240" w:lineRule="auto"/>
        <w:rPr>
          <w:rFonts w:ascii="Times New Roman"/>
          <w:sz w:val="32"/>
          <w:szCs w:val="52"/>
        </w:rPr>
      </w:pPr>
    </w:p>
    <w:p w:rsidR="00D020A9" w:rsidRPr="001A3A7B" w:rsidRDefault="00D020A9" w:rsidP="00BC5FEB">
      <w:pPr>
        <w:pStyle w:val="aa"/>
        <w:snapToGrid w:val="0"/>
        <w:spacing w:line="240" w:lineRule="auto"/>
        <w:rPr>
          <w:rFonts w:ascii="Times New Roman"/>
          <w:sz w:val="32"/>
          <w:szCs w:val="52"/>
        </w:rPr>
      </w:pPr>
    </w:p>
    <w:p w:rsidR="00AD431C" w:rsidRPr="001A3A7B" w:rsidRDefault="00AD431C" w:rsidP="00AD431C">
      <w:pPr>
        <w:jc w:val="center"/>
        <w:rPr>
          <w:rFonts w:ascii="Times New Roman" w:hAnsi="Times New Roman"/>
          <w:b/>
          <w:sz w:val="32"/>
          <w:szCs w:val="32"/>
        </w:rPr>
      </w:pPr>
      <w:r w:rsidRPr="001A3A7B">
        <w:rPr>
          <w:rFonts w:ascii="Times New Roman" w:hAnsi="宋体"/>
          <w:b/>
          <w:sz w:val="32"/>
          <w:szCs w:val="32"/>
        </w:rPr>
        <w:t>标</w:t>
      </w:r>
      <w:r w:rsidRPr="001A3A7B">
        <w:rPr>
          <w:rFonts w:ascii="Times New Roman" w:hAnsi="Times New Roman"/>
          <w:b/>
          <w:sz w:val="32"/>
          <w:szCs w:val="32"/>
        </w:rPr>
        <w:t xml:space="preserve"> </w:t>
      </w:r>
      <w:r w:rsidRPr="001A3A7B">
        <w:rPr>
          <w:rFonts w:ascii="Times New Roman" w:hAnsi="宋体"/>
          <w:b/>
          <w:sz w:val="32"/>
          <w:szCs w:val="32"/>
        </w:rPr>
        <w:t>准</w:t>
      </w:r>
      <w:r w:rsidRPr="001A3A7B">
        <w:rPr>
          <w:rFonts w:ascii="Times New Roman" w:hAnsi="Times New Roman"/>
          <w:b/>
          <w:sz w:val="32"/>
          <w:szCs w:val="32"/>
        </w:rPr>
        <w:t xml:space="preserve"> </w:t>
      </w:r>
      <w:r w:rsidRPr="001A3A7B">
        <w:rPr>
          <w:rFonts w:ascii="Times New Roman" w:hAnsi="宋体"/>
          <w:b/>
          <w:sz w:val="32"/>
          <w:szCs w:val="32"/>
        </w:rPr>
        <w:t>编</w:t>
      </w:r>
      <w:r w:rsidRPr="001A3A7B">
        <w:rPr>
          <w:rFonts w:ascii="Times New Roman" w:hAnsi="Times New Roman"/>
          <w:b/>
          <w:sz w:val="32"/>
          <w:szCs w:val="32"/>
        </w:rPr>
        <w:t xml:space="preserve"> </w:t>
      </w:r>
      <w:r w:rsidRPr="001A3A7B">
        <w:rPr>
          <w:rFonts w:ascii="Times New Roman" w:hAnsi="宋体"/>
          <w:b/>
          <w:sz w:val="32"/>
          <w:szCs w:val="32"/>
        </w:rPr>
        <w:t>制</w:t>
      </w:r>
      <w:r w:rsidRPr="001A3A7B">
        <w:rPr>
          <w:rFonts w:ascii="Times New Roman" w:hAnsi="Times New Roman"/>
          <w:b/>
          <w:sz w:val="32"/>
          <w:szCs w:val="32"/>
        </w:rPr>
        <w:t xml:space="preserve"> </w:t>
      </w:r>
      <w:r w:rsidRPr="001A3A7B">
        <w:rPr>
          <w:rFonts w:ascii="Times New Roman" w:hAnsi="宋体"/>
          <w:b/>
          <w:sz w:val="32"/>
          <w:szCs w:val="32"/>
        </w:rPr>
        <w:t>组</w:t>
      </w:r>
    </w:p>
    <w:p w:rsidR="00AD431C" w:rsidRPr="001A3A7B" w:rsidRDefault="00AD431C" w:rsidP="00AD431C">
      <w:pPr>
        <w:jc w:val="center"/>
        <w:rPr>
          <w:rFonts w:ascii="Times New Roman" w:hAnsi="Times New Roman"/>
          <w:b/>
          <w:sz w:val="32"/>
          <w:szCs w:val="32"/>
        </w:rPr>
      </w:pPr>
      <w:r w:rsidRPr="001A3A7B">
        <w:rPr>
          <w:rFonts w:ascii="Times New Roman" w:hAnsi="Times New Roman"/>
          <w:b/>
          <w:sz w:val="32"/>
          <w:szCs w:val="32"/>
        </w:rPr>
        <w:t>201</w:t>
      </w:r>
      <w:r w:rsidRPr="001A3A7B">
        <w:rPr>
          <w:rFonts w:ascii="Times New Roman" w:hAnsi="Times New Roman" w:hint="eastAsia"/>
          <w:b/>
          <w:sz w:val="32"/>
          <w:szCs w:val="32"/>
        </w:rPr>
        <w:t>8</w:t>
      </w:r>
      <w:r w:rsidRPr="001A3A7B">
        <w:rPr>
          <w:rFonts w:ascii="Times New Roman" w:hAnsi="宋体"/>
          <w:b/>
          <w:sz w:val="32"/>
          <w:szCs w:val="32"/>
        </w:rPr>
        <w:t>年</w:t>
      </w:r>
      <w:r w:rsidRPr="001A3A7B">
        <w:rPr>
          <w:rFonts w:ascii="Times New Roman" w:hAnsi="宋体"/>
          <w:b/>
          <w:sz w:val="32"/>
          <w:szCs w:val="32"/>
        </w:rPr>
        <w:t>10</w:t>
      </w:r>
      <w:r w:rsidRPr="001A3A7B">
        <w:rPr>
          <w:rFonts w:ascii="Times New Roman" w:hAnsi="宋体"/>
          <w:b/>
          <w:sz w:val="32"/>
          <w:szCs w:val="32"/>
        </w:rPr>
        <w:t>月</w:t>
      </w:r>
      <w:r w:rsidRPr="001A3A7B">
        <w:rPr>
          <w:rFonts w:ascii="Times New Roman" w:hAnsi="宋体"/>
          <w:b/>
          <w:sz w:val="32"/>
          <w:szCs w:val="32"/>
        </w:rPr>
        <w:t>18</w:t>
      </w:r>
      <w:r w:rsidRPr="001A3A7B">
        <w:rPr>
          <w:rFonts w:ascii="Times New Roman" w:hAnsi="宋体"/>
          <w:b/>
          <w:sz w:val="32"/>
          <w:szCs w:val="32"/>
        </w:rPr>
        <w:t>日</w:t>
      </w:r>
    </w:p>
    <w:p w:rsidR="007042BB" w:rsidRPr="001A3A7B" w:rsidRDefault="007042BB" w:rsidP="00BC5FEB">
      <w:pPr>
        <w:pStyle w:val="aa"/>
        <w:snapToGrid w:val="0"/>
        <w:spacing w:line="240" w:lineRule="auto"/>
        <w:rPr>
          <w:rFonts w:ascii="Times New Roman"/>
          <w:sz w:val="32"/>
          <w:szCs w:val="52"/>
        </w:rPr>
      </w:pPr>
    </w:p>
    <w:p w:rsidR="007042BB" w:rsidRPr="001A3A7B" w:rsidRDefault="007042BB" w:rsidP="00BC5FEB">
      <w:pPr>
        <w:pStyle w:val="aa"/>
        <w:snapToGrid w:val="0"/>
        <w:spacing w:line="240" w:lineRule="auto"/>
        <w:rPr>
          <w:rFonts w:ascii="Times New Roman"/>
          <w:sz w:val="32"/>
          <w:szCs w:val="52"/>
        </w:rPr>
      </w:pPr>
    </w:p>
    <w:p w:rsidR="007042BB" w:rsidRPr="001A3A7B" w:rsidRDefault="007042BB" w:rsidP="00BC5FEB">
      <w:pPr>
        <w:pStyle w:val="aa"/>
        <w:snapToGrid w:val="0"/>
        <w:spacing w:line="240" w:lineRule="auto"/>
        <w:rPr>
          <w:rFonts w:ascii="Times New Roman"/>
          <w:sz w:val="32"/>
          <w:szCs w:val="52"/>
        </w:rPr>
      </w:pPr>
    </w:p>
    <w:p w:rsidR="007042BB" w:rsidRPr="001A3A7B" w:rsidRDefault="007042BB" w:rsidP="00BC5FEB">
      <w:pPr>
        <w:pStyle w:val="aa"/>
        <w:snapToGrid w:val="0"/>
        <w:spacing w:line="240" w:lineRule="auto"/>
        <w:rPr>
          <w:rFonts w:ascii="Times New Roman"/>
          <w:sz w:val="32"/>
          <w:szCs w:val="52"/>
        </w:rPr>
      </w:pPr>
    </w:p>
    <w:p w:rsidR="00D020A9" w:rsidRPr="001A3A7B" w:rsidRDefault="00D020A9" w:rsidP="00BC5FEB">
      <w:pPr>
        <w:pStyle w:val="aa"/>
        <w:snapToGrid w:val="0"/>
        <w:spacing w:line="240" w:lineRule="auto"/>
        <w:rPr>
          <w:rFonts w:ascii="Times New Roman"/>
          <w:sz w:val="32"/>
          <w:szCs w:val="52"/>
        </w:rPr>
      </w:pPr>
    </w:p>
    <w:p w:rsidR="00AD431C" w:rsidRPr="001A3A7B" w:rsidRDefault="00AD431C" w:rsidP="00AD431C">
      <w:pPr>
        <w:jc w:val="center"/>
        <w:rPr>
          <w:rFonts w:ascii="黑体" w:eastAsia="黑体"/>
          <w:sz w:val="28"/>
          <w:szCs w:val="28"/>
        </w:rPr>
      </w:pPr>
      <w:r w:rsidRPr="001A3A7B">
        <w:rPr>
          <w:rFonts w:ascii="黑体" w:eastAsia="黑体" w:hint="eastAsia"/>
          <w:sz w:val="28"/>
          <w:szCs w:val="28"/>
        </w:rPr>
        <w:lastRenderedPageBreak/>
        <w:t>国家标准GB/T XXXX《</w:t>
      </w:r>
      <w:r w:rsidR="00350DED" w:rsidRPr="001A3A7B">
        <w:rPr>
          <w:rFonts w:ascii="黑体" w:eastAsia="黑体" w:hint="eastAsia"/>
          <w:sz w:val="28"/>
          <w:szCs w:val="28"/>
        </w:rPr>
        <w:t>高导热镁合金型材</w:t>
      </w:r>
      <w:r w:rsidRPr="001A3A7B">
        <w:rPr>
          <w:rFonts w:ascii="黑体" w:eastAsia="黑体" w:hint="eastAsia"/>
          <w:sz w:val="28"/>
          <w:szCs w:val="28"/>
        </w:rPr>
        <w:t>》</w:t>
      </w:r>
    </w:p>
    <w:p w:rsidR="00AD431C" w:rsidRPr="001A3A7B" w:rsidRDefault="00AD431C" w:rsidP="00AD431C">
      <w:pPr>
        <w:jc w:val="center"/>
        <w:rPr>
          <w:rFonts w:ascii="黑体" w:eastAsia="黑体"/>
          <w:sz w:val="28"/>
          <w:szCs w:val="28"/>
        </w:rPr>
      </w:pPr>
      <w:r w:rsidRPr="001A3A7B">
        <w:rPr>
          <w:rFonts w:ascii="黑体" w:eastAsia="黑体" w:hint="eastAsia"/>
          <w:sz w:val="28"/>
          <w:szCs w:val="28"/>
        </w:rPr>
        <w:t>(讨论稿)编制说明</w:t>
      </w:r>
    </w:p>
    <w:p w:rsidR="002A3158" w:rsidRPr="001A3A7B" w:rsidRDefault="00ED24C5" w:rsidP="00ED24C5">
      <w:pPr>
        <w:widowControl/>
        <w:tabs>
          <w:tab w:val="num" w:pos="360"/>
        </w:tabs>
        <w:spacing w:line="400" w:lineRule="exact"/>
        <w:ind w:left="360" w:hanging="360"/>
        <w:jc w:val="left"/>
        <w:rPr>
          <w:rFonts w:ascii="黑体" w:eastAsia="黑体" w:hAnsi="Calibri" w:cs="Times New Roman"/>
          <w:szCs w:val="21"/>
        </w:rPr>
      </w:pPr>
      <w:r w:rsidRPr="001A3A7B">
        <w:rPr>
          <w:rFonts w:ascii="黑体" w:eastAsia="黑体" w:hAnsi="Calibri" w:cs="Times New Roman" w:hint="eastAsia"/>
          <w:szCs w:val="21"/>
        </w:rPr>
        <w:t>1</w:t>
      </w:r>
      <w:r w:rsidR="00BC5FEB" w:rsidRPr="001A3A7B">
        <w:rPr>
          <w:rFonts w:ascii="黑体" w:eastAsia="黑体" w:hAnsi="Calibri" w:cs="Times New Roman"/>
          <w:szCs w:val="21"/>
        </w:rPr>
        <w:t>、</w:t>
      </w:r>
      <w:r w:rsidR="002A3158" w:rsidRPr="001A3A7B">
        <w:rPr>
          <w:rFonts w:ascii="黑体" w:eastAsia="黑体" w:hAnsi="Calibri" w:cs="Times New Roman"/>
          <w:szCs w:val="21"/>
        </w:rPr>
        <w:t>工作简况</w:t>
      </w:r>
    </w:p>
    <w:p w:rsidR="002A3158" w:rsidRPr="001A3A7B" w:rsidRDefault="00ED24C5" w:rsidP="00ED24C5">
      <w:pPr>
        <w:widowControl/>
        <w:tabs>
          <w:tab w:val="num" w:pos="360"/>
        </w:tabs>
        <w:spacing w:line="400" w:lineRule="exact"/>
        <w:ind w:left="360" w:hanging="360"/>
        <w:jc w:val="left"/>
        <w:rPr>
          <w:rFonts w:ascii="黑体" w:eastAsia="黑体" w:hAnsi="Calibri" w:cs="Times New Roman"/>
          <w:szCs w:val="21"/>
        </w:rPr>
      </w:pPr>
      <w:r w:rsidRPr="001A3A7B">
        <w:rPr>
          <w:rFonts w:ascii="黑体" w:eastAsia="黑体" w:hAnsi="Calibri" w:cs="Times New Roman"/>
          <w:szCs w:val="21"/>
        </w:rPr>
        <w:t>1.</w:t>
      </w:r>
      <w:r w:rsidR="002A3158" w:rsidRPr="001A3A7B">
        <w:rPr>
          <w:rFonts w:ascii="黑体" w:eastAsia="黑体" w:hAnsi="Calibri" w:cs="Times New Roman"/>
          <w:szCs w:val="21"/>
        </w:rPr>
        <w:t>1任务来源</w:t>
      </w:r>
    </w:p>
    <w:p w:rsidR="00037C65" w:rsidRPr="001A3A7B" w:rsidRDefault="00A617FB" w:rsidP="00A617FB">
      <w:pPr>
        <w:spacing w:line="360" w:lineRule="auto"/>
        <w:ind w:firstLineChars="200" w:firstLine="420"/>
        <w:rPr>
          <w:rFonts w:ascii="Times New Roman" w:eastAsia="宋体" w:hAnsi="Times New Roman" w:cs="Times New Roman"/>
          <w:szCs w:val="21"/>
        </w:rPr>
      </w:pPr>
      <w:r w:rsidRPr="001A3A7B">
        <w:rPr>
          <w:rFonts w:ascii="Times New Roman" w:eastAsia="宋体" w:hAnsi="Times New Roman" w:cs="Times New Roman"/>
          <w:szCs w:val="21"/>
        </w:rPr>
        <w:t>镁合金是最轻的金属结构材料，比强度和比刚度高、抗震力和抗电磁辐射能力强，因此，镁合金在航天航空、兵器领域及电子、汽车、能源工业上得到了广泛的应用</w:t>
      </w:r>
      <w:r w:rsidR="001D0A0C" w:rsidRPr="001A3A7B">
        <w:rPr>
          <w:rFonts w:ascii="Times New Roman" w:eastAsia="宋体" w:hAnsi="Times New Roman" w:cs="Times New Roman"/>
          <w:szCs w:val="21"/>
        </w:rPr>
        <w:t>，起到了明显的</w:t>
      </w:r>
      <w:r w:rsidR="005A7A33" w:rsidRPr="001A3A7B">
        <w:rPr>
          <w:rFonts w:ascii="Times New Roman" w:eastAsia="宋体" w:hAnsi="Times New Roman" w:cs="Times New Roman" w:hint="eastAsia"/>
          <w:szCs w:val="21"/>
        </w:rPr>
        <w:t>节能</w:t>
      </w:r>
      <w:r w:rsidR="001D0A0C" w:rsidRPr="001A3A7B">
        <w:rPr>
          <w:rFonts w:ascii="Times New Roman" w:eastAsia="宋体" w:hAnsi="Times New Roman" w:cs="Times New Roman"/>
          <w:szCs w:val="21"/>
        </w:rPr>
        <w:t>降耗的作用</w:t>
      </w:r>
      <w:r w:rsidRPr="001A3A7B">
        <w:rPr>
          <w:rFonts w:ascii="Times New Roman" w:eastAsia="宋体" w:hAnsi="Times New Roman" w:cs="Times New Roman"/>
          <w:szCs w:val="21"/>
        </w:rPr>
        <w:t>。</w:t>
      </w:r>
    </w:p>
    <w:p w:rsidR="005A7A33" w:rsidRPr="001A3A7B" w:rsidRDefault="005A7A33" w:rsidP="00037C65">
      <w:pPr>
        <w:spacing w:line="360" w:lineRule="auto"/>
        <w:ind w:firstLineChars="200" w:firstLine="420"/>
        <w:rPr>
          <w:rFonts w:ascii="Times New Roman" w:eastAsia="宋体" w:hAnsi="Times New Roman" w:cs="Times New Roman"/>
          <w:szCs w:val="21"/>
        </w:rPr>
      </w:pPr>
      <w:r w:rsidRPr="001A3A7B">
        <w:rPr>
          <w:rFonts w:ascii="Times New Roman" w:eastAsia="宋体" w:hAnsi="Times New Roman" w:cs="Times New Roman" w:hint="eastAsia"/>
          <w:szCs w:val="21"/>
        </w:rPr>
        <w:t>高导热镁合金可以应用与</w:t>
      </w:r>
      <w:r w:rsidRPr="001A3A7B">
        <w:rPr>
          <w:rFonts w:ascii="Times New Roman" w:eastAsia="宋体" w:hAnsi="Times New Roman" w:cs="Times New Roman" w:hint="eastAsia"/>
          <w:szCs w:val="21"/>
        </w:rPr>
        <w:t>LED</w:t>
      </w:r>
      <w:r w:rsidRPr="001A3A7B">
        <w:rPr>
          <w:rFonts w:ascii="Times New Roman" w:eastAsia="宋体" w:hAnsi="Times New Roman" w:cs="Times New Roman" w:hint="eastAsia"/>
          <w:szCs w:val="21"/>
        </w:rPr>
        <w:t>灯具和</w:t>
      </w:r>
      <w:r w:rsidRPr="001A3A7B">
        <w:rPr>
          <w:rFonts w:ascii="Times New Roman" w:eastAsia="宋体" w:hAnsi="Times New Roman" w:cs="Times New Roman" w:hint="eastAsia"/>
          <w:szCs w:val="21"/>
        </w:rPr>
        <w:t>3C</w:t>
      </w:r>
      <w:r w:rsidRPr="001A3A7B">
        <w:rPr>
          <w:rFonts w:ascii="Times New Roman" w:eastAsia="宋体" w:hAnsi="Times New Roman" w:cs="Times New Roman" w:hint="eastAsia"/>
          <w:szCs w:val="21"/>
        </w:rPr>
        <w:t>产品等产业，随着全球节能减</w:t>
      </w:r>
      <w:proofErr w:type="gramStart"/>
      <w:r w:rsidRPr="001A3A7B">
        <w:rPr>
          <w:rFonts w:ascii="Times New Roman" w:eastAsia="宋体" w:hAnsi="Times New Roman" w:cs="Times New Roman" w:hint="eastAsia"/>
          <w:szCs w:val="21"/>
        </w:rPr>
        <w:t>排政策</w:t>
      </w:r>
      <w:proofErr w:type="gramEnd"/>
      <w:r w:rsidRPr="001A3A7B">
        <w:rPr>
          <w:rFonts w:ascii="Times New Roman" w:eastAsia="宋体" w:hAnsi="Times New Roman" w:cs="Times New Roman" w:hint="eastAsia"/>
          <w:szCs w:val="21"/>
        </w:rPr>
        <w:t>的推行，因其质量轻、节能、环保、长寿命的特点促使高导热镁合金型材在第</w:t>
      </w:r>
      <w:r w:rsidRPr="001A3A7B">
        <w:rPr>
          <w:rFonts w:ascii="Times New Roman" w:eastAsia="宋体" w:hAnsi="Times New Roman" w:cs="Times New Roman" w:hint="eastAsia"/>
          <w:szCs w:val="21"/>
        </w:rPr>
        <w:t>4</w:t>
      </w:r>
      <w:r w:rsidRPr="001A3A7B">
        <w:rPr>
          <w:rFonts w:ascii="Times New Roman" w:eastAsia="宋体" w:hAnsi="Times New Roman" w:cs="Times New Roman" w:hint="eastAsia"/>
          <w:szCs w:val="21"/>
        </w:rPr>
        <w:t>代绿色照明光源的</w:t>
      </w:r>
      <w:r w:rsidRPr="001A3A7B">
        <w:rPr>
          <w:rFonts w:ascii="Times New Roman" w:eastAsia="宋体" w:hAnsi="Times New Roman" w:cs="Times New Roman" w:hint="eastAsia"/>
          <w:szCs w:val="21"/>
        </w:rPr>
        <w:t>LED</w:t>
      </w:r>
      <w:r w:rsidRPr="001A3A7B">
        <w:rPr>
          <w:rFonts w:ascii="Times New Roman" w:eastAsia="宋体" w:hAnsi="Times New Roman" w:cs="Times New Roman" w:hint="eastAsia"/>
          <w:szCs w:val="21"/>
        </w:rPr>
        <w:t>和</w:t>
      </w:r>
      <w:r w:rsidRPr="001A3A7B">
        <w:rPr>
          <w:rFonts w:ascii="Times New Roman" w:eastAsia="宋体" w:hAnsi="Times New Roman" w:cs="Times New Roman" w:hint="eastAsia"/>
          <w:szCs w:val="21"/>
        </w:rPr>
        <w:t>3C</w:t>
      </w:r>
      <w:r w:rsidRPr="001A3A7B">
        <w:rPr>
          <w:rFonts w:ascii="Times New Roman" w:eastAsia="宋体" w:hAnsi="Times New Roman" w:cs="Times New Roman" w:hint="eastAsia"/>
          <w:szCs w:val="21"/>
        </w:rPr>
        <w:t>产业的大量使用。良好的铸造可以促使高导热镁合金型材的生产，可提高镁合金在笔记本电脑等</w:t>
      </w:r>
      <w:r w:rsidRPr="001A3A7B">
        <w:rPr>
          <w:rFonts w:ascii="Times New Roman" w:eastAsia="宋体" w:hAnsi="Times New Roman" w:cs="Times New Roman" w:hint="eastAsia"/>
          <w:szCs w:val="21"/>
        </w:rPr>
        <w:t>CPU</w:t>
      </w:r>
      <w:r w:rsidRPr="001A3A7B">
        <w:rPr>
          <w:rFonts w:ascii="Times New Roman" w:eastAsia="宋体" w:hAnsi="Times New Roman" w:cs="Times New Roman" w:hint="eastAsia"/>
          <w:szCs w:val="21"/>
        </w:rPr>
        <w:t>散热片生产中的应用。目前，高导热镁合金的成分、组织结构和导热性</w:t>
      </w:r>
      <w:proofErr w:type="gramStart"/>
      <w:r w:rsidRPr="001A3A7B">
        <w:rPr>
          <w:rFonts w:ascii="Times New Roman" w:eastAsia="宋体" w:hAnsi="Times New Roman" w:cs="Times New Roman" w:hint="eastAsia"/>
          <w:szCs w:val="21"/>
        </w:rPr>
        <w:t>能之间</w:t>
      </w:r>
      <w:proofErr w:type="gramEnd"/>
      <w:r w:rsidRPr="001A3A7B">
        <w:rPr>
          <w:rFonts w:ascii="Times New Roman" w:eastAsia="宋体" w:hAnsi="Times New Roman" w:cs="Times New Roman" w:hint="eastAsia"/>
          <w:szCs w:val="21"/>
        </w:rPr>
        <w:t>关系已有较为深入研究，已获得具有高导热系数的镁合金成分、组织结构和力学性能平衡优化的镁合金材料。</w:t>
      </w:r>
    </w:p>
    <w:p w:rsidR="001A5BD1" w:rsidRPr="001A3A7B" w:rsidRDefault="005A7A33" w:rsidP="001A5BD1">
      <w:pPr>
        <w:spacing w:line="360" w:lineRule="auto"/>
        <w:ind w:firstLineChars="200" w:firstLine="420"/>
        <w:jc w:val="left"/>
        <w:rPr>
          <w:rFonts w:ascii="宋体" w:hAnsi="宋体"/>
          <w:szCs w:val="21"/>
        </w:rPr>
      </w:pPr>
      <w:r w:rsidRPr="001A3A7B">
        <w:rPr>
          <w:rFonts w:ascii="宋体" w:hAnsi="宋体" w:hint="eastAsia"/>
          <w:szCs w:val="21"/>
        </w:rPr>
        <w:t>我国的镁合金技术标准体系包括 “基础通用标准”、“方法标准”、“产品标准”，</w:t>
      </w:r>
      <w:r w:rsidRPr="001A3A7B">
        <w:rPr>
          <w:rFonts w:ascii="宋体" w:hAnsi="宋体"/>
          <w:szCs w:val="21"/>
        </w:rPr>
        <w:t>但</w:t>
      </w:r>
      <w:r w:rsidRPr="001A3A7B">
        <w:rPr>
          <w:rFonts w:ascii="宋体" w:hAnsi="宋体" w:hint="eastAsia"/>
          <w:szCs w:val="21"/>
        </w:rPr>
        <w:t>都不</w:t>
      </w:r>
      <w:r w:rsidRPr="001A3A7B">
        <w:rPr>
          <w:rFonts w:ascii="宋体" w:hAnsi="宋体"/>
          <w:szCs w:val="21"/>
        </w:rPr>
        <w:t>够</w:t>
      </w:r>
      <w:r w:rsidRPr="001A3A7B">
        <w:rPr>
          <w:rFonts w:ascii="宋体" w:hAnsi="宋体" w:hint="eastAsia"/>
          <w:szCs w:val="21"/>
        </w:rPr>
        <w:t>完整和</w:t>
      </w:r>
      <w:r w:rsidRPr="001A3A7B">
        <w:rPr>
          <w:rFonts w:ascii="宋体" w:hAnsi="宋体"/>
          <w:szCs w:val="21"/>
        </w:rPr>
        <w:t>完善</w:t>
      </w:r>
      <w:r w:rsidRPr="001A3A7B">
        <w:rPr>
          <w:rFonts w:ascii="宋体" w:hAnsi="宋体" w:hint="eastAsia"/>
          <w:szCs w:val="21"/>
        </w:rPr>
        <w:t>。因此</w:t>
      </w:r>
      <w:r w:rsidRPr="001A3A7B">
        <w:rPr>
          <w:rFonts w:ascii="宋体" w:hAnsi="宋体"/>
          <w:szCs w:val="21"/>
        </w:rPr>
        <w:t>，</w:t>
      </w:r>
      <w:r w:rsidRPr="001A3A7B">
        <w:rPr>
          <w:rFonts w:ascii="宋体" w:hAnsi="宋体" w:hint="eastAsia"/>
          <w:szCs w:val="21"/>
        </w:rPr>
        <w:t>很多</w:t>
      </w:r>
      <w:r w:rsidRPr="001A3A7B">
        <w:rPr>
          <w:rFonts w:ascii="宋体" w:hAnsi="宋体"/>
          <w:szCs w:val="21"/>
        </w:rPr>
        <w:t>尚未建立标准的技术，如加工，检测</w:t>
      </w:r>
      <w:r w:rsidRPr="001A3A7B">
        <w:rPr>
          <w:rFonts w:ascii="宋体" w:hAnsi="宋体" w:hint="eastAsia"/>
          <w:szCs w:val="21"/>
        </w:rPr>
        <w:t>方法</w:t>
      </w:r>
      <w:r w:rsidRPr="001A3A7B">
        <w:rPr>
          <w:rFonts w:ascii="宋体" w:hAnsi="宋体"/>
          <w:szCs w:val="21"/>
        </w:rPr>
        <w:t>等</w:t>
      </w:r>
      <w:r w:rsidRPr="001A3A7B">
        <w:rPr>
          <w:rFonts w:ascii="宋体" w:hAnsi="宋体" w:hint="eastAsia"/>
          <w:szCs w:val="21"/>
        </w:rPr>
        <w:t>多参照国内铝合金或</w:t>
      </w:r>
      <w:r w:rsidRPr="001A3A7B">
        <w:rPr>
          <w:rFonts w:ascii="宋体" w:hAnsi="宋体"/>
          <w:szCs w:val="21"/>
        </w:rPr>
        <w:t>钢</w:t>
      </w:r>
      <w:r w:rsidRPr="001A3A7B">
        <w:rPr>
          <w:rFonts w:ascii="宋体" w:hAnsi="宋体" w:hint="eastAsia"/>
          <w:szCs w:val="21"/>
        </w:rPr>
        <w:t>件以及ISO、ASTM、EN、JIS等标准，造成各厂家参照的技术标准不统一，不利于建立规范</w:t>
      </w:r>
      <w:r w:rsidRPr="001A3A7B">
        <w:rPr>
          <w:rFonts w:ascii="宋体" w:hAnsi="宋体"/>
          <w:szCs w:val="21"/>
        </w:rPr>
        <w:t>的产品机制及</w:t>
      </w:r>
      <w:r w:rsidRPr="001A3A7B">
        <w:rPr>
          <w:rFonts w:ascii="宋体" w:hAnsi="宋体" w:hint="eastAsia"/>
          <w:szCs w:val="21"/>
        </w:rPr>
        <w:t>合理的竞争机制，从而大大限制</w:t>
      </w:r>
      <w:r w:rsidRPr="001A3A7B">
        <w:rPr>
          <w:rFonts w:ascii="宋体" w:hAnsi="宋体"/>
          <w:szCs w:val="21"/>
        </w:rPr>
        <w:t>了镁合金</w:t>
      </w:r>
      <w:r w:rsidRPr="001A3A7B">
        <w:rPr>
          <w:rFonts w:ascii="宋体" w:hAnsi="宋体" w:hint="eastAsia"/>
          <w:szCs w:val="21"/>
        </w:rPr>
        <w:t>材料</w:t>
      </w:r>
      <w:r w:rsidRPr="001A3A7B">
        <w:rPr>
          <w:rFonts w:ascii="宋体" w:hAnsi="宋体"/>
          <w:szCs w:val="21"/>
        </w:rPr>
        <w:t>和产品的</w:t>
      </w:r>
      <w:r w:rsidRPr="001A3A7B">
        <w:rPr>
          <w:rFonts w:ascii="宋体" w:hAnsi="宋体" w:hint="eastAsia"/>
          <w:szCs w:val="21"/>
        </w:rPr>
        <w:t>进一步</w:t>
      </w:r>
      <w:r w:rsidRPr="001A3A7B">
        <w:rPr>
          <w:rFonts w:ascii="宋体" w:hAnsi="宋体"/>
          <w:szCs w:val="21"/>
        </w:rPr>
        <w:t>开发和</w:t>
      </w:r>
      <w:r w:rsidRPr="001A3A7B">
        <w:rPr>
          <w:rFonts w:ascii="宋体" w:hAnsi="宋体" w:hint="eastAsia"/>
          <w:szCs w:val="21"/>
        </w:rPr>
        <w:t>大规模批量化</w:t>
      </w:r>
      <w:r w:rsidRPr="001A3A7B">
        <w:rPr>
          <w:rFonts w:ascii="宋体" w:hAnsi="宋体"/>
          <w:szCs w:val="21"/>
        </w:rPr>
        <w:t>应用</w:t>
      </w:r>
      <w:r w:rsidRPr="001A3A7B">
        <w:rPr>
          <w:rFonts w:ascii="宋体" w:hAnsi="宋体" w:hint="eastAsia"/>
          <w:szCs w:val="21"/>
        </w:rPr>
        <w:t>。目前，高导热镁合金的成分、组织结构和导热性</w:t>
      </w:r>
      <w:proofErr w:type="gramStart"/>
      <w:r w:rsidRPr="001A3A7B">
        <w:rPr>
          <w:rFonts w:ascii="宋体" w:hAnsi="宋体" w:hint="eastAsia"/>
          <w:szCs w:val="21"/>
        </w:rPr>
        <w:t>能之间</w:t>
      </w:r>
      <w:proofErr w:type="gramEnd"/>
      <w:r w:rsidRPr="001A3A7B">
        <w:rPr>
          <w:rFonts w:ascii="宋体" w:hAnsi="宋体" w:hint="eastAsia"/>
          <w:szCs w:val="21"/>
        </w:rPr>
        <w:t>关系已有较为深入研究，已获得具有高导热系数的镁合金成分、组织结构和力学性能平衡优化的镁合金材料，但尚无相应的标准。高导热镁合金型材标准</w:t>
      </w:r>
      <w:r w:rsidRPr="001A3A7B">
        <w:rPr>
          <w:rFonts w:ascii="宋体" w:hAnsi="宋体"/>
          <w:szCs w:val="21"/>
        </w:rPr>
        <w:t>的制定，</w:t>
      </w:r>
      <w:r w:rsidR="001A5BD1" w:rsidRPr="001A3A7B">
        <w:rPr>
          <w:rFonts w:ascii="宋体" w:hAnsi="宋体"/>
          <w:szCs w:val="21"/>
        </w:rPr>
        <w:t>对完善</w:t>
      </w:r>
      <w:r w:rsidR="001A5BD1" w:rsidRPr="001A3A7B">
        <w:rPr>
          <w:rFonts w:ascii="宋体" w:hAnsi="宋体" w:hint="eastAsia"/>
          <w:szCs w:val="21"/>
        </w:rPr>
        <w:t>统一我国的镁合金技术标准体系，促进</w:t>
      </w:r>
      <w:r w:rsidR="001A5BD1" w:rsidRPr="001A3A7B">
        <w:rPr>
          <w:rFonts w:ascii="宋体" w:hAnsi="宋体"/>
          <w:szCs w:val="21"/>
        </w:rPr>
        <w:t>镁合金</w:t>
      </w:r>
      <w:r w:rsidR="001A5BD1" w:rsidRPr="001A3A7B">
        <w:rPr>
          <w:rFonts w:ascii="宋体" w:hAnsi="宋体" w:hint="eastAsia"/>
          <w:szCs w:val="21"/>
        </w:rPr>
        <w:t>材料</w:t>
      </w:r>
      <w:r w:rsidR="001A5BD1" w:rsidRPr="001A3A7B">
        <w:rPr>
          <w:rFonts w:ascii="宋体" w:hAnsi="宋体"/>
          <w:szCs w:val="21"/>
        </w:rPr>
        <w:t>和产品的</w:t>
      </w:r>
      <w:r w:rsidR="001A5BD1" w:rsidRPr="001A3A7B">
        <w:rPr>
          <w:rFonts w:ascii="宋体" w:hAnsi="宋体" w:hint="eastAsia"/>
          <w:szCs w:val="21"/>
        </w:rPr>
        <w:t>进一步</w:t>
      </w:r>
      <w:r w:rsidR="001A5BD1" w:rsidRPr="001A3A7B">
        <w:rPr>
          <w:rFonts w:ascii="宋体" w:hAnsi="宋体"/>
          <w:szCs w:val="21"/>
        </w:rPr>
        <w:t>开发和</w:t>
      </w:r>
      <w:r w:rsidR="001A5BD1" w:rsidRPr="001A3A7B">
        <w:rPr>
          <w:rFonts w:ascii="宋体" w:hAnsi="宋体" w:hint="eastAsia"/>
          <w:szCs w:val="21"/>
        </w:rPr>
        <w:t>大规模批量化</w:t>
      </w:r>
      <w:r w:rsidR="001A5BD1" w:rsidRPr="001A3A7B">
        <w:rPr>
          <w:rFonts w:ascii="宋体" w:hAnsi="宋体"/>
          <w:szCs w:val="21"/>
        </w:rPr>
        <w:t>应用</w:t>
      </w:r>
      <w:r w:rsidR="001A5BD1" w:rsidRPr="001A3A7B">
        <w:rPr>
          <w:rFonts w:ascii="宋体" w:hAnsi="宋体" w:hint="eastAsia"/>
          <w:szCs w:val="21"/>
        </w:rPr>
        <w:t>，</w:t>
      </w:r>
      <w:r w:rsidR="001A5BD1" w:rsidRPr="001A3A7B">
        <w:rPr>
          <w:rFonts w:ascii="宋体" w:hAnsi="宋体"/>
          <w:szCs w:val="21"/>
        </w:rPr>
        <w:t>尤其是</w:t>
      </w:r>
      <w:r w:rsidRPr="001A3A7B">
        <w:rPr>
          <w:rFonts w:ascii="宋体" w:hAnsi="宋体"/>
          <w:szCs w:val="21"/>
        </w:rPr>
        <w:t>对推动镁合金在</w:t>
      </w:r>
      <w:r w:rsidR="001A5BD1" w:rsidRPr="001A3A7B">
        <w:rPr>
          <w:rFonts w:ascii="宋体" w:hAnsi="宋体" w:hint="eastAsia"/>
          <w:szCs w:val="21"/>
        </w:rPr>
        <w:t>绿色</w:t>
      </w:r>
      <w:r w:rsidR="001A5BD1" w:rsidRPr="001A3A7B">
        <w:rPr>
          <w:rFonts w:ascii="宋体" w:hAnsi="宋体"/>
          <w:szCs w:val="21"/>
        </w:rPr>
        <w:t>照明及</w:t>
      </w:r>
      <w:r w:rsidR="001A5BD1" w:rsidRPr="001A3A7B">
        <w:rPr>
          <w:rFonts w:ascii="宋体" w:hAnsi="宋体" w:hint="eastAsia"/>
          <w:szCs w:val="21"/>
        </w:rPr>
        <w:t>3C产业的</w:t>
      </w:r>
      <w:r w:rsidR="001A5BD1" w:rsidRPr="001A3A7B">
        <w:rPr>
          <w:rFonts w:ascii="宋体" w:hAnsi="宋体"/>
          <w:szCs w:val="21"/>
        </w:rPr>
        <w:t>广泛应用</w:t>
      </w:r>
      <w:r w:rsidR="001A5BD1" w:rsidRPr="001A3A7B">
        <w:rPr>
          <w:rFonts w:ascii="宋体" w:hAnsi="宋体" w:hint="eastAsia"/>
          <w:szCs w:val="21"/>
        </w:rPr>
        <w:t>有着</w:t>
      </w:r>
      <w:r w:rsidR="001A5BD1" w:rsidRPr="001A3A7B">
        <w:rPr>
          <w:rFonts w:ascii="宋体" w:hAnsi="宋体"/>
          <w:szCs w:val="21"/>
        </w:rPr>
        <w:t>至关重要的意义。</w:t>
      </w:r>
    </w:p>
    <w:p w:rsidR="002F69EA" w:rsidRPr="001A3A7B" w:rsidRDefault="003B7E40" w:rsidP="002F69EA">
      <w:pPr>
        <w:spacing w:line="360" w:lineRule="auto"/>
        <w:ind w:firstLine="420"/>
        <w:rPr>
          <w:rFonts w:asciiTheme="minorEastAsia" w:hAnsiTheme="minorEastAsia" w:cs="Times New Roman"/>
          <w:szCs w:val="21"/>
        </w:rPr>
      </w:pPr>
      <w:r w:rsidRPr="001A3A7B">
        <w:rPr>
          <w:rFonts w:asciiTheme="minorEastAsia" w:hAnsiTheme="minorEastAsia" w:cs="Times New Roman" w:hint="eastAsia"/>
          <w:szCs w:val="21"/>
        </w:rPr>
        <w:t>《高强度镁合金</w:t>
      </w:r>
      <w:r w:rsidR="000E70B9" w:rsidRPr="001A3A7B">
        <w:rPr>
          <w:rFonts w:asciiTheme="minorEastAsia" w:hAnsiTheme="minorEastAsia" w:cs="Times New Roman" w:hint="eastAsia"/>
          <w:szCs w:val="21"/>
        </w:rPr>
        <w:t>型</w:t>
      </w:r>
      <w:r w:rsidRPr="001A3A7B">
        <w:rPr>
          <w:rFonts w:asciiTheme="minorEastAsia" w:hAnsiTheme="minorEastAsia" w:cs="Times New Roman" w:hint="eastAsia"/>
          <w:szCs w:val="21"/>
        </w:rPr>
        <w:t>材》国家标准是根据国家标准化管理委员会</w:t>
      </w:r>
      <w:proofErr w:type="gramStart"/>
      <w:r w:rsidRPr="001A3A7B">
        <w:rPr>
          <w:rFonts w:asciiTheme="minorEastAsia" w:hAnsiTheme="minorEastAsia" w:cs="Times New Roman" w:hint="eastAsia"/>
          <w:szCs w:val="21"/>
        </w:rPr>
        <w:t>国标委</w:t>
      </w:r>
      <w:proofErr w:type="gramEnd"/>
      <w:r w:rsidRPr="001A3A7B">
        <w:rPr>
          <w:rFonts w:asciiTheme="minorEastAsia" w:hAnsiTheme="minorEastAsia" w:cs="Times New Roman" w:hint="eastAsia"/>
          <w:szCs w:val="21"/>
        </w:rPr>
        <w:t>综合［2017］128号 20173783-T-610号文件的要求，由重庆市科学技术研究院和重庆大学国家镁合金材料工程技术研究中心，联合相关单位共同起草。</w:t>
      </w:r>
    </w:p>
    <w:p w:rsidR="001D0A0C" w:rsidRPr="001A3A7B" w:rsidRDefault="002D16C6" w:rsidP="001D0A0C">
      <w:pPr>
        <w:spacing w:line="360" w:lineRule="auto"/>
        <w:rPr>
          <w:rFonts w:ascii="Times New Roman" w:hAnsi="Times New Roman" w:cs="Times New Roman"/>
          <w:b/>
          <w:szCs w:val="21"/>
        </w:rPr>
      </w:pPr>
      <w:r w:rsidRPr="001A3A7B">
        <w:rPr>
          <w:rFonts w:ascii="Times New Roman" w:hAnsi="Times New Roman" w:cs="Times New Roman"/>
          <w:b/>
          <w:szCs w:val="21"/>
        </w:rPr>
        <w:t>1.</w:t>
      </w:r>
      <w:r w:rsidR="001D0A0C" w:rsidRPr="001A3A7B">
        <w:rPr>
          <w:rFonts w:ascii="Times New Roman" w:hAnsi="Times New Roman" w:cs="Times New Roman"/>
          <w:b/>
          <w:szCs w:val="21"/>
        </w:rPr>
        <w:t xml:space="preserve">2 </w:t>
      </w:r>
      <w:r w:rsidR="001D0A0C" w:rsidRPr="001A3A7B">
        <w:rPr>
          <w:rFonts w:ascii="Times New Roman" w:hAnsi="Times New Roman" w:cs="Times New Roman"/>
          <w:b/>
          <w:szCs w:val="21"/>
        </w:rPr>
        <w:t>起草单位</w:t>
      </w:r>
    </w:p>
    <w:p w:rsidR="002D16C6" w:rsidRPr="001A3A7B" w:rsidRDefault="002D16C6" w:rsidP="002D16C6">
      <w:pPr>
        <w:spacing w:line="360" w:lineRule="auto"/>
        <w:ind w:firstLineChars="200" w:firstLine="420"/>
        <w:rPr>
          <w:szCs w:val="21"/>
        </w:rPr>
      </w:pPr>
      <w:r w:rsidRPr="001A3A7B">
        <w:rPr>
          <w:rFonts w:hint="eastAsia"/>
          <w:szCs w:val="21"/>
        </w:rPr>
        <w:t>在全国有色金属标准化技术委员会的组织下，成立了</w:t>
      </w:r>
      <w:r w:rsidRPr="001A3A7B">
        <w:rPr>
          <w:rFonts w:ascii="Times New Roman" w:hAnsi="Times New Roman" w:cs="Times New Roman" w:hint="eastAsia"/>
        </w:rPr>
        <w:t>重庆市科学技术研究院</w:t>
      </w:r>
      <w:r w:rsidRPr="001A3A7B">
        <w:rPr>
          <w:rFonts w:ascii="Times New Roman" w:hAnsi="Times New Roman" w:cs="Times New Roman"/>
        </w:rPr>
        <w:t>和重庆大学</w:t>
      </w:r>
      <w:r w:rsidRPr="001A3A7B">
        <w:rPr>
          <w:rFonts w:ascii="Times New Roman" w:hAnsi="Times New Roman" w:cs="Times New Roman" w:hint="eastAsia"/>
        </w:rPr>
        <w:t>国家镁合金材料工程技术研究中心</w:t>
      </w:r>
      <w:r w:rsidRPr="001A3A7B">
        <w:rPr>
          <w:rFonts w:hint="eastAsia"/>
          <w:szCs w:val="21"/>
        </w:rPr>
        <w:t>等单位组成的编制工作组。编制工作组主要负责单位简介如下：</w:t>
      </w:r>
    </w:p>
    <w:p w:rsidR="002D16C6" w:rsidRPr="001A3A7B" w:rsidRDefault="002D16C6" w:rsidP="002D16C6">
      <w:pPr>
        <w:pStyle w:val="affc"/>
        <w:spacing w:beforeAutospacing="0" w:afterAutospacing="0" w:line="360" w:lineRule="auto"/>
        <w:ind w:firstLine="473"/>
        <w:rPr>
          <w:sz w:val="21"/>
          <w:szCs w:val="21"/>
        </w:rPr>
      </w:pPr>
      <w:r w:rsidRPr="001A3A7B">
        <w:rPr>
          <w:rFonts w:hint="eastAsia"/>
          <w:sz w:val="21"/>
          <w:szCs w:val="21"/>
        </w:rPr>
        <w:lastRenderedPageBreak/>
        <w:t>1）重庆市科学技术研究院</w:t>
      </w:r>
    </w:p>
    <w:p w:rsidR="00FB1F6C" w:rsidRPr="001A3A7B" w:rsidRDefault="00FB1F6C" w:rsidP="00FB1F6C">
      <w:pPr>
        <w:spacing w:line="360" w:lineRule="auto"/>
        <w:ind w:firstLineChars="200" w:firstLine="420"/>
        <w:rPr>
          <w:rFonts w:ascii="Times New Roman" w:hAnsi="Times New Roman" w:cs="Times New Roman"/>
          <w:szCs w:val="21"/>
        </w:rPr>
      </w:pPr>
      <w:r w:rsidRPr="001A3A7B">
        <w:rPr>
          <w:rFonts w:ascii="Times New Roman" w:hAnsi="Times New Roman" w:cs="Times New Roman" w:hint="eastAsia"/>
          <w:szCs w:val="21"/>
        </w:rPr>
        <w:t>重庆市科学技术研究院是整合原属中央和地方的</w:t>
      </w:r>
      <w:r w:rsidRPr="001A3A7B">
        <w:rPr>
          <w:rFonts w:ascii="Times New Roman" w:hAnsi="Times New Roman" w:cs="Times New Roman" w:hint="eastAsia"/>
          <w:szCs w:val="21"/>
        </w:rPr>
        <w:t>10</w:t>
      </w:r>
      <w:r w:rsidRPr="001A3A7B">
        <w:rPr>
          <w:rFonts w:ascii="Times New Roman" w:hAnsi="Times New Roman" w:cs="Times New Roman" w:hint="eastAsia"/>
          <w:szCs w:val="21"/>
        </w:rPr>
        <w:t>个研究院所于</w:t>
      </w:r>
      <w:r w:rsidRPr="001A3A7B">
        <w:rPr>
          <w:rFonts w:ascii="Times New Roman" w:hAnsi="Times New Roman" w:cs="Times New Roman" w:hint="eastAsia"/>
          <w:szCs w:val="21"/>
        </w:rPr>
        <w:t>2008</w:t>
      </w:r>
      <w:r w:rsidRPr="001A3A7B">
        <w:rPr>
          <w:rFonts w:ascii="Times New Roman" w:hAnsi="Times New Roman" w:cs="Times New Roman" w:hint="eastAsia"/>
          <w:szCs w:val="21"/>
        </w:rPr>
        <w:t>年重组而建，是重庆市政府批准成立的正厅级事业单位。重庆科学院是集研究开发、技术转移、成果转化、人才培训和国际交流为一体的工业技术的综合研究机构，是重庆市组建的最大的科学研究和科技创新服务机构，是全国科学院联盟的重要成员，辖有</w:t>
      </w:r>
      <w:r w:rsidRPr="001A3A7B">
        <w:rPr>
          <w:rFonts w:ascii="Times New Roman" w:hAnsi="Times New Roman" w:cs="Times New Roman" w:hint="eastAsia"/>
          <w:szCs w:val="21"/>
        </w:rPr>
        <w:t>9</w:t>
      </w:r>
      <w:r w:rsidRPr="001A3A7B">
        <w:rPr>
          <w:rFonts w:ascii="Times New Roman" w:hAnsi="Times New Roman" w:cs="Times New Roman" w:hint="eastAsia"/>
          <w:szCs w:val="21"/>
        </w:rPr>
        <w:t>个转制所（中心）和</w:t>
      </w:r>
      <w:r w:rsidRPr="001A3A7B">
        <w:rPr>
          <w:rFonts w:ascii="Times New Roman" w:hAnsi="Times New Roman" w:cs="Times New Roman" w:hint="eastAsia"/>
          <w:szCs w:val="21"/>
        </w:rPr>
        <w:t>10</w:t>
      </w:r>
      <w:r w:rsidRPr="001A3A7B">
        <w:rPr>
          <w:rFonts w:ascii="Times New Roman" w:hAnsi="Times New Roman" w:cs="Times New Roman" w:hint="eastAsia"/>
          <w:szCs w:val="21"/>
        </w:rPr>
        <w:t>个事业性质的研究中心，共有人员</w:t>
      </w:r>
      <w:r w:rsidRPr="001A3A7B">
        <w:rPr>
          <w:rFonts w:ascii="Times New Roman" w:hAnsi="Times New Roman" w:cs="Times New Roman" w:hint="eastAsia"/>
          <w:szCs w:val="21"/>
        </w:rPr>
        <w:t>2000</w:t>
      </w:r>
      <w:r w:rsidRPr="001A3A7B">
        <w:rPr>
          <w:rFonts w:ascii="Times New Roman" w:hAnsi="Times New Roman" w:cs="Times New Roman" w:hint="eastAsia"/>
          <w:szCs w:val="21"/>
        </w:rPr>
        <w:t>多人。重庆市科学技术研究院立足服务重庆市经济社会发展，瞄准世界科技前沿和全市经济社会发展中的关键技术问题与产业发展中的技术瓶颈，坚持科研与产业化并重、创新与服务并重，突出以技术开发与成果转化为主导，重点开展科技创新、产业共性技术研发和相关应用技术基础研究，已成为“西部领先、全国一流、有重要国际影响”的省级科学院。重庆市科学技术研究院下属的新材料研究中心，重点研究方向之一为镁合金重视产业化研究，为多家镁合金生产企业提供技术开发和服务，并辅助成立重庆盛镁镁业有限责任公司、重庆轻强镁科技有限公司等多家镁合金相关企业。承担及参与国家级及省部级镁合金相关项目</w:t>
      </w:r>
      <w:r w:rsidRPr="001A3A7B">
        <w:rPr>
          <w:rFonts w:ascii="Times New Roman" w:hAnsi="Times New Roman" w:cs="Times New Roman" w:hint="eastAsia"/>
          <w:szCs w:val="21"/>
        </w:rPr>
        <w:t>30</w:t>
      </w:r>
      <w:r w:rsidRPr="001A3A7B">
        <w:rPr>
          <w:rFonts w:ascii="Times New Roman" w:hAnsi="Times New Roman" w:cs="Times New Roman" w:hint="eastAsia"/>
          <w:szCs w:val="21"/>
        </w:rPr>
        <w:t>余项，发表论文</w:t>
      </w:r>
      <w:r w:rsidRPr="001A3A7B">
        <w:rPr>
          <w:rFonts w:ascii="Times New Roman" w:hAnsi="Times New Roman" w:cs="Times New Roman" w:hint="eastAsia"/>
          <w:szCs w:val="21"/>
        </w:rPr>
        <w:t>100</w:t>
      </w:r>
      <w:r w:rsidRPr="001A3A7B">
        <w:rPr>
          <w:rFonts w:ascii="Times New Roman" w:hAnsi="Times New Roman" w:cs="Times New Roman" w:hint="eastAsia"/>
          <w:szCs w:val="21"/>
        </w:rPr>
        <w:t>余篇，拥有从研发到中试的能力，有多条镁合金中试生产线，如大型镁合金专用轧机、</w:t>
      </w:r>
      <w:r w:rsidRPr="001A3A7B">
        <w:rPr>
          <w:rFonts w:ascii="Times New Roman" w:hAnsi="Times New Roman" w:cs="Times New Roman" w:hint="eastAsia"/>
          <w:szCs w:val="21"/>
        </w:rPr>
        <w:t>500</w:t>
      </w:r>
      <w:r w:rsidRPr="001A3A7B">
        <w:rPr>
          <w:rFonts w:ascii="Times New Roman" w:hAnsi="Times New Roman" w:cs="Times New Roman" w:hint="eastAsia"/>
          <w:szCs w:val="21"/>
        </w:rPr>
        <w:t>吨镁合金挤压机及大中小镁合金铸造设备。</w:t>
      </w:r>
    </w:p>
    <w:p w:rsidR="002D16C6" w:rsidRPr="001A3A7B" w:rsidRDefault="002D16C6" w:rsidP="002D16C6">
      <w:pPr>
        <w:pStyle w:val="affc"/>
        <w:spacing w:beforeAutospacing="0" w:afterAutospacing="0" w:line="360" w:lineRule="auto"/>
        <w:ind w:firstLine="473"/>
        <w:rPr>
          <w:sz w:val="21"/>
          <w:szCs w:val="21"/>
        </w:rPr>
      </w:pPr>
      <w:r w:rsidRPr="001A3A7B">
        <w:rPr>
          <w:sz w:val="21"/>
          <w:szCs w:val="21"/>
        </w:rPr>
        <w:t>2</w:t>
      </w:r>
      <w:r w:rsidRPr="001A3A7B">
        <w:rPr>
          <w:rFonts w:hint="eastAsia"/>
          <w:sz w:val="21"/>
          <w:szCs w:val="21"/>
        </w:rPr>
        <w:t>）</w:t>
      </w:r>
      <w:r w:rsidRPr="001A3A7B">
        <w:rPr>
          <w:sz w:val="21"/>
          <w:szCs w:val="21"/>
        </w:rPr>
        <w:t>重庆大学</w:t>
      </w:r>
      <w:r w:rsidRPr="001A3A7B">
        <w:rPr>
          <w:rFonts w:hint="eastAsia"/>
          <w:sz w:val="21"/>
          <w:szCs w:val="21"/>
        </w:rPr>
        <w:t>国家镁合金材料工程技术研究中心</w:t>
      </w:r>
    </w:p>
    <w:p w:rsidR="0029167C" w:rsidRPr="001A3A7B" w:rsidRDefault="00FB1F6C" w:rsidP="00FB1F6C">
      <w:pPr>
        <w:spacing w:line="360" w:lineRule="auto"/>
        <w:ind w:firstLineChars="200" w:firstLine="420"/>
        <w:rPr>
          <w:rFonts w:ascii="Times New Roman" w:hAnsi="Times New Roman" w:cs="Times New Roman"/>
          <w:szCs w:val="21"/>
        </w:rPr>
      </w:pPr>
      <w:r w:rsidRPr="001A3A7B">
        <w:rPr>
          <w:rFonts w:ascii="Times New Roman" w:hAnsi="Times New Roman" w:cs="Times New Roman" w:hint="eastAsia"/>
          <w:szCs w:val="21"/>
        </w:rPr>
        <w:t>重庆大学是教育部直属的全国重点大学，是国家“</w:t>
      </w:r>
      <w:r w:rsidRPr="001A3A7B">
        <w:rPr>
          <w:rFonts w:ascii="Times New Roman" w:hAnsi="Times New Roman" w:cs="Times New Roman" w:hint="eastAsia"/>
          <w:szCs w:val="21"/>
        </w:rPr>
        <w:t>211</w:t>
      </w:r>
      <w:r w:rsidRPr="001A3A7B">
        <w:rPr>
          <w:rFonts w:ascii="Times New Roman" w:hAnsi="Times New Roman" w:cs="Times New Roman" w:hint="eastAsia"/>
          <w:szCs w:val="21"/>
        </w:rPr>
        <w:t>工程”和“</w:t>
      </w:r>
      <w:r w:rsidRPr="001A3A7B">
        <w:rPr>
          <w:rFonts w:ascii="Times New Roman" w:hAnsi="Times New Roman" w:cs="Times New Roman" w:hint="eastAsia"/>
          <w:szCs w:val="21"/>
        </w:rPr>
        <w:t>985</w:t>
      </w:r>
      <w:r w:rsidRPr="001A3A7B">
        <w:rPr>
          <w:rFonts w:ascii="Times New Roman" w:hAnsi="Times New Roman" w:cs="Times New Roman" w:hint="eastAsia"/>
          <w:szCs w:val="21"/>
        </w:rPr>
        <w:t>工程”重点建设的高水平研究型综合性大学。重庆大学材料科学与工程学院现已成为学科齐全、设备先进、师资雄厚的学院，是人才培养和科学研究的重要基地。在钢铁冶金、镁合金、材料加工及成型、核工业新材料、新型建材等方面形成了鲜明特色，部分研究领域的科技实力已进入国内领先、国际先进行列。先后获得国家级科技奖</w:t>
      </w:r>
      <w:r w:rsidRPr="001A3A7B">
        <w:rPr>
          <w:rFonts w:ascii="Times New Roman" w:hAnsi="Times New Roman" w:cs="Times New Roman" w:hint="eastAsia"/>
          <w:szCs w:val="21"/>
        </w:rPr>
        <w:t>10</w:t>
      </w:r>
      <w:r w:rsidRPr="001A3A7B">
        <w:rPr>
          <w:rFonts w:ascii="Times New Roman" w:hAnsi="Times New Roman" w:cs="Times New Roman" w:hint="eastAsia"/>
          <w:szCs w:val="21"/>
        </w:rPr>
        <w:t>项，部省级科技奖</w:t>
      </w:r>
      <w:r w:rsidRPr="001A3A7B">
        <w:rPr>
          <w:rFonts w:ascii="Times New Roman" w:hAnsi="Times New Roman" w:cs="Times New Roman" w:hint="eastAsia"/>
          <w:szCs w:val="21"/>
        </w:rPr>
        <w:t>60</w:t>
      </w:r>
      <w:r w:rsidRPr="001A3A7B">
        <w:rPr>
          <w:rFonts w:ascii="Times New Roman" w:hAnsi="Times New Roman" w:cs="Times New Roman" w:hint="eastAsia"/>
          <w:szCs w:val="21"/>
        </w:rPr>
        <w:t>余项。近五年</w:t>
      </w:r>
      <w:r w:rsidRPr="001A3A7B">
        <w:rPr>
          <w:rFonts w:ascii="Times New Roman" w:hAnsi="Times New Roman" w:cs="Times New Roman" w:hint="eastAsia"/>
          <w:szCs w:val="21"/>
        </w:rPr>
        <w:t>(2012.6.1-2017.5.31)</w:t>
      </w:r>
      <w:r w:rsidRPr="001A3A7B">
        <w:rPr>
          <w:rFonts w:ascii="Times New Roman" w:hAnsi="Times New Roman" w:cs="Times New Roman" w:hint="eastAsia"/>
          <w:szCs w:val="21"/>
        </w:rPr>
        <w:t>，实到科研经费</w:t>
      </w:r>
      <w:r w:rsidRPr="001A3A7B">
        <w:rPr>
          <w:rFonts w:ascii="Times New Roman" w:hAnsi="Times New Roman" w:cs="Times New Roman" w:hint="eastAsia"/>
          <w:szCs w:val="21"/>
        </w:rPr>
        <w:t xml:space="preserve"> </w:t>
      </w:r>
      <w:r w:rsidRPr="001A3A7B">
        <w:rPr>
          <w:rFonts w:ascii="Times New Roman" w:hAnsi="Times New Roman" w:cs="Times New Roman" w:hint="eastAsia"/>
          <w:szCs w:val="21"/>
        </w:rPr>
        <w:t>超过</w:t>
      </w:r>
      <w:r w:rsidRPr="001A3A7B">
        <w:rPr>
          <w:rFonts w:ascii="Times New Roman" w:hAnsi="Times New Roman" w:cs="Times New Roman" w:hint="eastAsia"/>
          <w:szCs w:val="21"/>
        </w:rPr>
        <w:t>2.7</w:t>
      </w:r>
      <w:r w:rsidRPr="001A3A7B">
        <w:rPr>
          <w:rFonts w:ascii="Times New Roman" w:hAnsi="Times New Roman" w:cs="Times New Roman" w:hint="eastAsia"/>
          <w:szCs w:val="21"/>
        </w:rPr>
        <w:t>亿元；在国内外刊物上发表学术论文</w:t>
      </w:r>
      <w:r w:rsidRPr="001A3A7B">
        <w:rPr>
          <w:rFonts w:ascii="Times New Roman" w:hAnsi="Times New Roman" w:cs="Times New Roman" w:hint="eastAsia"/>
          <w:szCs w:val="21"/>
        </w:rPr>
        <w:t>2100</w:t>
      </w:r>
      <w:r w:rsidRPr="001A3A7B">
        <w:rPr>
          <w:rFonts w:ascii="Times New Roman" w:hAnsi="Times New Roman" w:cs="Times New Roman" w:hint="eastAsia"/>
          <w:szCs w:val="21"/>
        </w:rPr>
        <w:t>多篇，其中</w:t>
      </w:r>
      <w:r w:rsidRPr="001A3A7B">
        <w:rPr>
          <w:rFonts w:ascii="Times New Roman" w:hAnsi="Times New Roman" w:cs="Times New Roman" w:hint="eastAsia"/>
          <w:szCs w:val="21"/>
        </w:rPr>
        <w:t>SCI</w:t>
      </w:r>
      <w:r w:rsidRPr="001A3A7B">
        <w:rPr>
          <w:rFonts w:ascii="Times New Roman" w:hAnsi="Times New Roman" w:cs="Times New Roman" w:hint="eastAsia"/>
          <w:szCs w:val="21"/>
        </w:rPr>
        <w:t>论文</w:t>
      </w:r>
      <w:r w:rsidRPr="001A3A7B">
        <w:rPr>
          <w:rFonts w:ascii="Times New Roman" w:hAnsi="Times New Roman" w:cs="Times New Roman" w:hint="eastAsia"/>
          <w:szCs w:val="21"/>
        </w:rPr>
        <w:t>1300</w:t>
      </w:r>
      <w:r w:rsidRPr="001A3A7B">
        <w:rPr>
          <w:rFonts w:ascii="Times New Roman" w:hAnsi="Times New Roman" w:cs="Times New Roman" w:hint="eastAsia"/>
          <w:szCs w:val="21"/>
        </w:rPr>
        <w:t>多篇；重庆大学材料科学领域</w:t>
      </w:r>
      <w:r w:rsidRPr="001A3A7B">
        <w:rPr>
          <w:rFonts w:ascii="Times New Roman" w:hAnsi="Times New Roman" w:cs="Times New Roman" w:hint="eastAsia"/>
          <w:szCs w:val="21"/>
        </w:rPr>
        <w:t>ESI</w:t>
      </w:r>
      <w:r w:rsidRPr="001A3A7B">
        <w:rPr>
          <w:rFonts w:ascii="Times New Roman" w:hAnsi="Times New Roman" w:cs="Times New Roman" w:hint="eastAsia"/>
          <w:szCs w:val="21"/>
        </w:rPr>
        <w:t>于</w:t>
      </w:r>
      <w:r w:rsidRPr="001A3A7B">
        <w:rPr>
          <w:rFonts w:ascii="Times New Roman" w:hAnsi="Times New Roman" w:cs="Times New Roman" w:hint="eastAsia"/>
          <w:szCs w:val="21"/>
        </w:rPr>
        <w:t>2010</w:t>
      </w:r>
      <w:r w:rsidRPr="001A3A7B">
        <w:rPr>
          <w:rFonts w:ascii="Times New Roman" w:hAnsi="Times New Roman" w:cs="Times New Roman" w:hint="eastAsia"/>
          <w:szCs w:val="21"/>
        </w:rPr>
        <w:t>年进入全球前</w:t>
      </w:r>
      <w:r w:rsidRPr="001A3A7B">
        <w:rPr>
          <w:rFonts w:ascii="Times New Roman" w:hAnsi="Times New Roman" w:cs="Times New Roman" w:hint="eastAsia"/>
          <w:szCs w:val="21"/>
        </w:rPr>
        <w:t>1%</w:t>
      </w:r>
      <w:r w:rsidRPr="001A3A7B">
        <w:rPr>
          <w:rFonts w:ascii="Times New Roman" w:hAnsi="Times New Roman" w:cs="Times New Roman" w:hint="eastAsia"/>
          <w:szCs w:val="21"/>
        </w:rPr>
        <w:t>，逐年向好发展，</w:t>
      </w:r>
      <w:r w:rsidRPr="001A3A7B">
        <w:rPr>
          <w:rFonts w:ascii="Times New Roman" w:hAnsi="Times New Roman" w:cs="Times New Roman" w:hint="eastAsia"/>
          <w:szCs w:val="21"/>
        </w:rPr>
        <w:t>2017</w:t>
      </w:r>
      <w:r w:rsidRPr="001A3A7B">
        <w:rPr>
          <w:rFonts w:ascii="Times New Roman" w:hAnsi="Times New Roman" w:cs="Times New Roman" w:hint="eastAsia"/>
          <w:szCs w:val="21"/>
        </w:rPr>
        <w:t>年年中已达到</w:t>
      </w:r>
      <w:r w:rsidRPr="001A3A7B">
        <w:rPr>
          <w:rFonts w:ascii="Times New Roman" w:hAnsi="Times New Roman" w:cs="Times New Roman" w:hint="eastAsia"/>
          <w:szCs w:val="21"/>
        </w:rPr>
        <w:t>0.21%</w:t>
      </w:r>
      <w:r w:rsidRPr="001A3A7B">
        <w:rPr>
          <w:rFonts w:ascii="Times New Roman" w:hAnsi="Times New Roman" w:cs="Times New Roman" w:hint="eastAsia"/>
          <w:szCs w:val="21"/>
        </w:rPr>
        <w:t>。国家镁合金材料工程技术研究中心于</w:t>
      </w:r>
      <w:r w:rsidRPr="001A3A7B">
        <w:rPr>
          <w:rFonts w:ascii="Times New Roman" w:hAnsi="Times New Roman" w:cs="Times New Roman" w:hint="eastAsia"/>
          <w:szCs w:val="21"/>
        </w:rPr>
        <w:t>2007</w:t>
      </w:r>
      <w:r w:rsidRPr="001A3A7B">
        <w:rPr>
          <w:rFonts w:ascii="Times New Roman" w:hAnsi="Times New Roman" w:cs="Times New Roman" w:hint="eastAsia"/>
          <w:szCs w:val="21"/>
        </w:rPr>
        <w:t>年经科技部批准组建。目前已经成为我国重要的镁合金材料研发基地，同时也是世界范围内最大最先进的镁合金研究团队之一，是镁合金研究的教育部创新团队、科技</w:t>
      </w:r>
      <w:proofErr w:type="gramStart"/>
      <w:r w:rsidRPr="001A3A7B">
        <w:rPr>
          <w:rFonts w:ascii="Times New Roman" w:hAnsi="Times New Roman" w:cs="Times New Roman" w:hint="eastAsia"/>
          <w:szCs w:val="21"/>
        </w:rPr>
        <w:t>部创新</w:t>
      </w:r>
      <w:proofErr w:type="gramEnd"/>
      <w:r w:rsidRPr="001A3A7B">
        <w:rPr>
          <w:rFonts w:ascii="Times New Roman" w:hAnsi="Times New Roman" w:cs="Times New Roman" w:hint="eastAsia"/>
          <w:szCs w:val="21"/>
        </w:rPr>
        <w:t>团队。主要开展的研究包括高性能镁合金材料、先进镁合金加工技术、镁合金纯化净化技术等。在重庆市科学技术研究院和万盛工业园建立了大型镁合金中试和产业化示范基地，在青海盐湖、山西闻喜、贵州安顺、香港等地建立了镁合金研究分中心或产业化基地。中心在本部拥有镁合金熔炼、</w:t>
      </w:r>
      <w:r w:rsidRPr="001A3A7B">
        <w:rPr>
          <w:rFonts w:ascii="Times New Roman" w:hAnsi="Times New Roman" w:cs="Times New Roman" w:hint="eastAsia"/>
          <w:szCs w:val="21"/>
        </w:rPr>
        <w:lastRenderedPageBreak/>
        <w:t>压铸、半连续铸造、薄带连铸、挤压、轧制和冲压等成套研发设备和世界一流的先进分析检测仪器。在中试及产业化核心基地拥有压铸、挤压、装备制造等工业设备，技术支持建立建有多条镁合金产业化生产线。</w:t>
      </w:r>
    </w:p>
    <w:p w:rsidR="00187295" w:rsidRPr="001A3A7B" w:rsidRDefault="00564DD0" w:rsidP="00564DD0">
      <w:pPr>
        <w:spacing w:line="400" w:lineRule="exact"/>
        <w:rPr>
          <w:rFonts w:ascii="黑体" w:eastAsia="黑体" w:hAnsi="Calibri" w:cs="Times New Roman"/>
          <w:szCs w:val="21"/>
        </w:rPr>
      </w:pPr>
      <w:r w:rsidRPr="001A3A7B">
        <w:rPr>
          <w:rFonts w:ascii="黑体" w:eastAsia="黑体" w:hAnsi="Calibri" w:cs="Times New Roman"/>
          <w:szCs w:val="21"/>
        </w:rPr>
        <w:t>1.</w:t>
      </w:r>
      <w:r w:rsidR="00187295" w:rsidRPr="001A3A7B">
        <w:rPr>
          <w:rFonts w:ascii="黑体" w:eastAsia="黑体" w:hAnsi="Calibri" w:cs="Times New Roman"/>
          <w:szCs w:val="21"/>
        </w:rPr>
        <w:t>3</w:t>
      </w:r>
      <w:r w:rsidRPr="001A3A7B">
        <w:rPr>
          <w:rFonts w:ascii="黑体" w:eastAsia="黑体" w:hAnsi="Calibri" w:cs="Times New Roman"/>
          <w:szCs w:val="21"/>
        </w:rPr>
        <w:t xml:space="preserve"> </w:t>
      </w:r>
      <w:r w:rsidR="00187295" w:rsidRPr="001A3A7B">
        <w:rPr>
          <w:rFonts w:ascii="黑体" w:eastAsia="黑体" w:hAnsi="Calibri" w:cs="Times New Roman"/>
          <w:szCs w:val="21"/>
        </w:rPr>
        <w:t>主要工作过程</w:t>
      </w:r>
      <w:r w:rsidR="00EF6058" w:rsidRPr="001A3A7B">
        <w:rPr>
          <w:rFonts w:ascii="黑体" w:eastAsia="黑体" w:hAnsi="Calibri" w:cs="Times New Roman"/>
          <w:szCs w:val="21"/>
        </w:rPr>
        <w:t>和内容</w:t>
      </w:r>
    </w:p>
    <w:p w:rsidR="00650124" w:rsidRPr="001A3A7B" w:rsidRDefault="00650124" w:rsidP="00650124">
      <w:pPr>
        <w:spacing w:line="360" w:lineRule="auto"/>
        <w:ind w:firstLine="420"/>
        <w:rPr>
          <w:rFonts w:ascii="Times New Roman" w:hAnsi="Times New Roman" w:cs="Times New Roman"/>
          <w:szCs w:val="21"/>
        </w:rPr>
      </w:pPr>
      <w:r w:rsidRPr="001A3A7B">
        <w:rPr>
          <w:rFonts w:ascii="Times New Roman" w:hAnsi="Times New Roman" w:cs="Times New Roman"/>
          <w:szCs w:val="21"/>
        </w:rPr>
        <w:t>接到标准制定任务后，</w:t>
      </w:r>
      <w:r w:rsidRPr="001A3A7B">
        <w:rPr>
          <w:rFonts w:ascii="Times New Roman" w:hAnsi="Times New Roman" w:cs="Times New Roman" w:hint="eastAsia"/>
          <w:szCs w:val="21"/>
        </w:rPr>
        <w:t>在全国有色金属标准化技术委员会组织下成立了</w:t>
      </w:r>
      <w:r w:rsidRPr="001A3A7B">
        <w:rPr>
          <w:rFonts w:ascii="Times New Roman" w:hAnsi="Times New Roman" w:cs="Times New Roman"/>
          <w:szCs w:val="21"/>
        </w:rPr>
        <w:t>以</w:t>
      </w:r>
      <w:r w:rsidRPr="001A3A7B">
        <w:rPr>
          <w:rFonts w:ascii="Times New Roman" w:hAnsi="Times New Roman" w:cs="Times New Roman" w:hint="eastAsia"/>
          <w:szCs w:val="21"/>
        </w:rPr>
        <w:t>重庆市科学技术研究院</w:t>
      </w:r>
      <w:r w:rsidRPr="001A3A7B">
        <w:rPr>
          <w:rFonts w:ascii="Times New Roman" w:hAnsi="Times New Roman" w:cs="Times New Roman"/>
          <w:szCs w:val="21"/>
        </w:rPr>
        <w:t>新材料中心和重庆大学</w:t>
      </w:r>
      <w:r w:rsidRPr="001A3A7B">
        <w:rPr>
          <w:rFonts w:ascii="Times New Roman" w:hAnsi="Times New Roman" w:cs="Times New Roman" w:hint="eastAsia"/>
          <w:szCs w:val="21"/>
        </w:rPr>
        <w:t>国家镁合金材料工程技术研究中心为主的</w:t>
      </w:r>
      <w:r w:rsidRPr="001A3A7B">
        <w:rPr>
          <w:rFonts w:ascii="Times New Roman" w:hAnsi="Times New Roman" w:cs="Times New Roman"/>
          <w:szCs w:val="21"/>
        </w:rPr>
        <w:t>《</w:t>
      </w:r>
      <w:r w:rsidRPr="001A3A7B">
        <w:rPr>
          <w:rFonts w:ascii="Times New Roman" w:hAnsi="Times New Roman" w:cs="Times New Roman" w:hint="eastAsia"/>
          <w:szCs w:val="21"/>
        </w:rPr>
        <w:t>高导热镁合金型材</w:t>
      </w:r>
      <w:r w:rsidRPr="001A3A7B">
        <w:rPr>
          <w:rFonts w:ascii="Times New Roman" w:hAnsi="Times New Roman" w:cs="Times New Roman"/>
          <w:szCs w:val="21"/>
        </w:rPr>
        <w:t>》标准制订工作小组，组织成立了起草小组，制定了工作计划，查阅、收集和整理了大量国内外的相关的资料。</w:t>
      </w:r>
      <w:r w:rsidRPr="001A3A7B">
        <w:rPr>
          <w:rFonts w:ascii="Times New Roman" w:eastAsia="宋体" w:hAnsi="Times New Roman" w:cs="Times New Roman"/>
          <w:szCs w:val="21"/>
        </w:rPr>
        <w:t>2017</w:t>
      </w:r>
      <w:r w:rsidRPr="001A3A7B">
        <w:rPr>
          <w:rFonts w:ascii="Times New Roman" w:eastAsia="宋体" w:hAnsi="Times New Roman" w:cs="Times New Roman"/>
          <w:szCs w:val="21"/>
        </w:rPr>
        <w:t>年</w:t>
      </w:r>
      <w:r w:rsidRPr="001A3A7B">
        <w:rPr>
          <w:rFonts w:ascii="Times New Roman" w:eastAsia="宋体" w:hAnsi="Times New Roman" w:cs="Times New Roman"/>
          <w:szCs w:val="21"/>
        </w:rPr>
        <w:t>1</w:t>
      </w:r>
      <w:r w:rsidRPr="001A3A7B">
        <w:rPr>
          <w:rFonts w:ascii="Times New Roman" w:eastAsia="宋体" w:hAnsi="Times New Roman" w:cs="Times New Roman"/>
          <w:szCs w:val="21"/>
        </w:rPr>
        <w:t>月</w:t>
      </w:r>
      <w:r w:rsidRPr="001A3A7B">
        <w:rPr>
          <w:rFonts w:ascii="Times New Roman" w:eastAsia="宋体" w:hAnsi="Times New Roman" w:cs="Times New Roman" w:hint="eastAsia"/>
          <w:szCs w:val="21"/>
        </w:rPr>
        <w:t>在重庆召开了该标准征求意见稿的讨论会，制定</w:t>
      </w:r>
      <w:r w:rsidRPr="001A3A7B">
        <w:rPr>
          <w:rFonts w:ascii="Times New Roman" w:eastAsia="宋体" w:hAnsi="Times New Roman" w:cs="Times New Roman"/>
          <w:szCs w:val="21"/>
        </w:rPr>
        <w:t>起草计划及工作分配。</w:t>
      </w:r>
      <w:r w:rsidRPr="001A3A7B">
        <w:rPr>
          <w:rFonts w:ascii="Times New Roman" w:eastAsia="宋体" w:hAnsi="Times New Roman" w:cs="Times New Roman" w:hint="eastAsia"/>
          <w:szCs w:val="21"/>
        </w:rPr>
        <w:t>2017</w:t>
      </w:r>
      <w:r w:rsidRPr="001A3A7B">
        <w:rPr>
          <w:rFonts w:ascii="Times New Roman" w:eastAsia="宋体" w:hAnsi="Times New Roman" w:cs="Times New Roman" w:hint="eastAsia"/>
          <w:szCs w:val="21"/>
        </w:rPr>
        <w:t>年</w:t>
      </w:r>
      <w:r w:rsidRPr="001A3A7B">
        <w:rPr>
          <w:rFonts w:ascii="Times New Roman" w:eastAsia="宋体" w:hAnsi="Times New Roman" w:cs="Times New Roman" w:hint="eastAsia"/>
          <w:szCs w:val="21"/>
        </w:rPr>
        <w:t>3</w:t>
      </w:r>
      <w:r w:rsidRPr="001A3A7B">
        <w:rPr>
          <w:rFonts w:ascii="Times New Roman" w:eastAsia="宋体" w:hAnsi="Times New Roman" w:cs="Times New Roman" w:hint="eastAsia"/>
          <w:szCs w:val="21"/>
        </w:rPr>
        <w:t>月</w:t>
      </w:r>
      <w:r w:rsidRPr="001A3A7B">
        <w:rPr>
          <w:rFonts w:ascii="Times New Roman" w:eastAsia="宋体" w:hAnsi="Times New Roman" w:cs="Times New Roman" w:hint="eastAsia"/>
          <w:szCs w:val="21"/>
        </w:rPr>
        <w:t>9</w:t>
      </w:r>
      <w:r w:rsidRPr="001A3A7B">
        <w:rPr>
          <w:rFonts w:ascii="Times New Roman" w:eastAsia="宋体" w:hAnsi="Times New Roman" w:cs="Times New Roman" w:hint="eastAsia"/>
          <w:szCs w:val="21"/>
        </w:rPr>
        <w:t>日</w:t>
      </w:r>
      <w:r w:rsidRPr="001A3A7B">
        <w:rPr>
          <w:rFonts w:ascii="Times New Roman" w:eastAsia="宋体" w:hAnsi="Times New Roman" w:cs="Times New Roman" w:hint="eastAsia"/>
          <w:szCs w:val="21"/>
        </w:rPr>
        <w:t>-10</w:t>
      </w:r>
      <w:r w:rsidRPr="001A3A7B">
        <w:rPr>
          <w:rFonts w:ascii="Times New Roman" w:eastAsia="宋体" w:hAnsi="Times New Roman" w:cs="Times New Roman" w:hint="eastAsia"/>
          <w:szCs w:val="21"/>
        </w:rPr>
        <w:t>日受全国有色金属标准化技术委员会委托，由重庆市科学技术研究院在广东省东莞市主办召开了“镁及镁合金国内外标准研讨会”。会上</w:t>
      </w:r>
      <w:r w:rsidRPr="001A3A7B">
        <w:rPr>
          <w:rFonts w:ascii="宋体" w:eastAsia="宋体" w:cs="宋体" w:hint="eastAsia"/>
          <w:kern w:val="0"/>
          <w:szCs w:val="21"/>
        </w:rPr>
        <w:t>重庆大学蒋斌教授汇报了标准制定进度和下一步工作计划，</w:t>
      </w:r>
      <w:r w:rsidRPr="001A3A7B">
        <w:rPr>
          <w:rFonts w:ascii="Times New Roman" w:hAnsi="Times New Roman" w:cs="Times New Roman"/>
          <w:szCs w:val="21"/>
        </w:rPr>
        <w:t>与会专家对</w:t>
      </w:r>
      <w:r w:rsidRPr="001A3A7B">
        <w:rPr>
          <w:rFonts w:ascii="Times New Roman" w:hAnsi="Times New Roman" w:cs="Times New Roman" w:hint="eastAsia"/>
          <w:szCs w:val="21"/>
        </w:rPr>
        <w:t>高导热镁合金型材标准的</w:t>
      </w:r>
      <w:r w:rsidRPr="001A3A7B">
        <w:rPr>
          <w:rFonts w:ascii="Times New Roman" w:hAnsi="Times New Roman" w:cs="Times New Roman"/>
          <w:szCs w:val="21"/>
        </w:rPr>
        <w:t>材料</w:t>
      </w:r>
      <w:r w:rsidRPr="001A3A7B">
        <w:rPr>
          <w:rFonts w:ascii="Times New Roman" w:hAnsi="Times New Roman" w:cs="Times New Roman" w:hint="eastAsia"/>
          <w:szCs w:val="21"/>
        </w:rPr>
        <w:t>牌号</w:t>
      </w:r>
      <w:r w:rsidRPr="001A3A7B">
        <w:rPr>
          <w:rFonts w:ascii="Times New Roman" w:hAnsi="Times New Roman" w:cs="Times New Roman"/>
          <w:szCs w:val="21"/>
        </w:rPr>
        <w:t>和性能规定进行了认真的讨论，提出了</w:t>
      </w:r>
      <w:r w:rsidRPr="001A3A7B">
        <w:rPr>
          <w:rFonts w:ascii="Times New Roman" w:hAnsi="Times New Roman" w:cs="Times New Roman" w:hint="eastAsia"/>
          <w:szCs w:val="21"/>
        </w:rPr>
        <w:t>宝贵</w:t>
      </w:r>
      <w:r w:rsidRPr="001A3A7B">
        <w:rPr>
          <w:rFonts w:ascii="Times New Roman" w:hAnsi="Times New Roman" w:cs="Times New Roman"/>
          <w:szCs w:val="21"/>
        </w:rPr>
        <w:t>意见。</w:t>
      </w:r>
      <w:r w:rsidRPr="001A3A7B">
        <w:rPr>
          <w:rFonts w:ascii="Times New Roman" w:hAnsi="Times New Roman" w:cs="Times New Roman" w:hint="eastAsia"/>
          <w:szCs w:val="21"/>
        </w:rPr>
        <w:t>2017</w:t>
      </w:r>
      <w:r w:rsidRPr="001A3A7B">
        <w:rPr>
          <w:rFonts w:ascii="Times New Roman" w:hAnsi="Times New Roman" w:cs="Times New Roman" w:hint="eastAsia"/>
          <w:szCs w:val="21"/>
        </w:rPr>
        <w:t>年</w:t>
      </w:r>
      <w:r w:rsidRPr="001A3A7B">
        <w:rPr>
          <w:rFonts w:ascii="Times New Roman" w:hAnsi="Times New Roman" w:cs="Times New Roman"/>
          <w:szCs w:val="21"/>
        </w:rPr>
        <w:t>6</w:t>
      </w:r>
      <w:r w:rsidRPr="001A3A7B">
        <w:rPr>
          <w:rFonts w:ascii="Times New Roman" w:hAnsi="Times New Roman" w:cs="Times New Roman" w:hint="eastAsia"/>
          <w:szCs w:val="21"/>
        </w:rPr>
        <w:t>月经</w:t>
      </w:r>
      <w:proofErr w:type="gramStart"/>
      <w:r w:rsidRPr="001A3A7B">
        <w:rPr>
          <w:rFonts w:ascii="Times New Roman" w:hAnsi="Times New Roman" w:cs="Times New Roman" w:hint="eastAsia"/>
          <w:szCs w:val="21"/>
        </w:rPr>
        <w:t>过</w:t>
      </w:r>
      <w:r w:rsidRPr="001A3A7B">
        <w:rPr>
          <w:rFonts w:ascii="Times New Roman" w:hAnsi="Times New Roman" w:cs="Times New Roman"/>
          <w:szCs w:val="21"/>
        </w:rPr>
        <w:t>标准</w:t>
      </w:r>
      <w:proofErr w:type="gramEnd"/>
      <w:r w:rsidRPr="001A3A7B">
        <w:rPr>
          <w:rFonts w:ascii="Times New Roman" w:hAnsi="Times New Roman" w:cs="Times New Roman"/>
          <w:szCs w:val="21"/>
        </w:rPr>
        <w:t>制定工作小组成员的</w:t>
      </w:r>
      <w:r w:rsidRPr="001A3A7B">
        <w:rPr>
          <w:rFonts w:ascii="Times New Roman" w:hAnsi="Times New Roman" w:cs="Times New Roman" w:hint="eastAsia"/>
          <w:szCs w:val="21"/>
        </w:rPr>
        <w:t>认真调查、分析、研究，</w:t>
      </w:r>
      <w:r w:rsidRPr="001A3A7B">
        <w:rPr>
          <w:rFonts w:ascii="Times New Roman" w:hAnsi="Times New Roman" w:cs="Times New Roman"/>
          <w:szCs w:val="21"/>
        </w:rPr>
        <w:t>初步</w:t>
      </w:r>
      <w:r w:rsidRPr="001A3A7B">
        <w:rPr>
          <w:rFonts w:ascii="Times New Roman" w:hAnsi="Times New Roman" w:cs="Times New Roman" w:hint="eastAsia"/>
          <w:szCs w:val="21"/>
        </w:rPr>
        <w:t>制定了高导热镁合金型材标准草稿</w:t>
      </w:r>
      <w:r w:rsidRPr="001A3A7B">
        <w:rPr>
          <w:rFonts w:ascii="Times New Roman" w:hAnsi="Times New Roman" w:cs="Times New Roman"/>
          <w:szCs w:val="21"/>
        </w:rPr>
        <w:t>。</w:t>
      </w:r>
    </w:p>
    <w:p w:rsidR="00187295" w:rsidRPr="001A3A7B" w:rsidRDefault="00650124" w:rsidP="00650124">
      <w:pPr>
        <w:spacing w:line="360" w:lineRule="auto"/>
        <w:ind w:firstLine="420"/>
        <w:rPr>
          <w:rFonts w:ascii="Times New Roman" w:hAnsi="Times New Roman" w:cs="Times New Roman"/>
          <w:szCs w:val="21"/>
        </w:rPr>
      </w:pPr>
      <w:r w:rsidRPr="001A3A7B">
        <w:rPr>
          <w:rFonts w:ascii="Times New Roman" w:hAnsi="Times New Roman" w:cs="Times New Roman" w:hint="eastAsia"/>
          <w:szCs w:val="21"/>
        </w:rPr>
        <w:t>在该标准的起草过程中，工作组认真调查、分析、研究高导热镁合金材料</w:t>
      </w:r>
      <w:r w:rsidRPr="001A3A7B">
        <w:rPr>
          <w:rFonts w:ascii="Times New Roman" w:hAnsi="Times New Roman" w:cs="Times New Roman"/>
          <w:szCs w:val="21"/>
        </w:rPr>
        <w:t>、</w:t>
      </w:r>
      <w:r w:rsidRPr="001A3A7B">
        <w:rPr>
          <w:rFonts w:ascii="Times New Roman" w:hAnsi="Times New Roman" w:cs="Times New Roman" w:hint="eastAsia"/>
          <w:szCs w:val="21"/>
        </w:rPr>
        <w:t>型材成型</w:t>
      </w:r>
      <w:r w:rsidRPr="001A3A7B">
        <w:rPr>
          <w:rFonts w:ascii="Times New Roman" w:hAnsi="Times New Roman" w:cs="Times New Roman"/>
          <w:szCs w:val="21"/>
        </w:rPr>
        <w:t>工艺</w:t>
      </w:r>
      <w:r w:rsidRPr="001A3A7B">
        <w:rPr>
          <w:rFonts w:ascii="Times New Roman" w:hAnsi="Times New Roman" w:cs="Times New Roman" w:hint="eastAsia"/>
          <w:szCs w:val="21"/>
        </w:rPr>
        <w:t>、现行相关标准规范，并对我国目前高导热镁合金型材的</w:t>
      </w:r>
      <w:r w:rsidRPr="001A3A7B">
        <w:rPr>
          <w:rFonts w:ascii="Times New Roman" w:hAnsi="Times New Roman" w:cs="Times New Roman"/>
          <w:szCs w:val="21"/>
        </w:rPr>
        <w:t>应用</w:t>
      </w:r>
      <w:r w:rsidRPr="001A3A7B">
        <w:rPr>
          <w:rFonts w:ascii="Times New Roman" w:hAnsi="Times New Roman" w:cs="Times New Roman" w:hint="eastAsia"/>
          <w:szCs w:val="21"/>
        </w:rPr>
        <w:t>市场进行调研，采集具有代表性的产品样品，分别在重庆大学国家镁合金材料工程技术研究中心、重庆市科学技术研究院、</w:t>
      </w:r>
      <w:r w:rsidRPr="001A3A7B">
        <w:rPr>
          <w:rFonts w:ascii="Times New Roman" w:hAnsi="Times New Roman" w:cs="Times New Roman"/>
          <w:szCs w:val="21"/>
        </w:rPr>
        <w:t>重庆盛镁镁业有限责任公司等</w:t>
      </w:r>
      <w:r w:rsidRPr="001A3A7B">
        <w:rPr>
          <w:rFonts w:ascii="Times New Roman" w:hAnsi="Times New Roman" w:cs="Times New Roman" w:hint="eastAsia"/>
          <w:szCs w:val="21"/>
        </w:rPr>
        <w:t>进行产品试制与试验。最后，在综合研究、分析、整理所有调查资料及试验数据的基础上，对技术要素、参数、性能指标、试验方法等进行确立，最终</w:t>
      </w:r>
      <w:r w:rsidRPr="001A3A7B">
        <w:rPr>
          <w:rFonts w:ascii="Times New Roman" w:hAnsi="Times New Roman" w:cs="Times New Roman"/>
          <w:szCs w:val="21"/>
        </w:rPr>
        <w:t>于</w:t>
      </w:r>
      <w:r w:rsidRPr="001A3A7B">
        <w:rPr>
          <w:rFonts w:ascii="Times New Roman" w:hAnsi="Times New Roman" w:cs="Times New Roman" w:hint="eastAsia"/>
          <w:szCs w:val="21"/>
        </w:rPr>
        <w:t>2017</w:t>
      </w:r>
      <w:r w:rsidRPr="001A3A7B">
        <w:rPr>
          <w:rFonts w:ascii="Times New Roman" w:hAnsi="Times New Roman" w:cs="Times New Roman" w:hint="eastAsia"/>
          <w:szCs w:val="21"/>
        </w:rPr>
        <w:t>念</w:t>
      </w:r>
      <w:r w:rsidRPr="001A3A7B">
        <w:rPr>
          <w:rFonts w:ascii="Times New Roman" w:hAnsi="Times New Roman" w:cs="Times New Roman" w:hint="eastAsia"/>
          <w:szCs w:val="21"/>
        </w:rPr>
        <w:t>7</w:t>
      </w:r>
      <w:r w:rsidRPr="001A3A7B">
        <w:rPr>
          <w:rFonts w:ascii="Times New Roman" w:hAnsi="Times New Roman" w:cs="Times New Roman" w:hint="eastAsia"/>
          <w:szCs w:val="21"/>
        </w:rPr>
        <w:t>月</w:t>
      </w:r>
      <w:r w:rsidRPr="001A3A7B">
        <w:rPr>
          <w:rFonts w:ascii="Times New Roman" w:hAnsi="Times New Roman" w:cs="Times New Roman"/>
          <w:szCs w:val="21"/>
        </w:rPr>
        <w:t>底</w:t>
      </w:r>
      <w:r w:rsidRPr="001A3A7B">
        <w:rPr>
          <w:rFonts w:ascii="Times New Roman" w:hAnsi="Times New Roman" w:cs="Times New Roman" w:hint="eastAsia"/>
          <w:szCs w:val="21"/>
        </w:rPr>
        <w:t>完成了该标准的送审稿。</w:t>
      </w:r>
    </w:p>
    <w:p w:rsidR="00BC5FEB" w:rsidRPr="001A3A7B" w:rsidRDefault="00813D37">
      <w:pPr>
        <w:rPr>
          <w:rFonts w:ascii="Times New Roman" w:hAnsi="Times New Roman" w:cs="Times New Roman"/>
          <w:b/>
          <w:sz w:val="28"/>
          <w:szCs w:val="28"/>
        </w:rPr>
      </w:pPr>
      <w:bookmarkStart w:id="0" w:name="_GoBack"/>
      <w:bookmarkEnd w:id="0"/>
      <w:r w:rsidRPr="001A3A7B">
        <w:rPr>
          <w:rFonts w:ascii="Times New Roman" w:hAnsi="Times New Roman" w:cs="Times New Roman" w:hint="eastAsia"/>
          <w:b/>
          <w:sz w:val="28"/>
          <w:szCs w:val="28"/>
        </w:rPr>
        <w:t>2</w:t>
      </w:r>
      <w:r w:rsidR="00BC5FEB" w:rsidRPr="001A3A7B">
        <w:rPr>
          <w:rFonts w:ascii="黑体" w:eastAsia="黑体" w:hAnsi="黑体" w:cs="Times New Roman"/>
          <w:szCs w:val="21"/>
        </w:rPr>
        <w:t>、</w:t>
      </w:r>
      <w:r w:rsidR="00135FAA" w:rsidRPr="001A3A7B">
        <w:rPr>
          <w:rFonts w:ascii="黑体" w:eastAsia="黑体" w:hAnsi="黑体" w:cs="Times New Roman"/>
          <w:szCs w:val="21"/>
        </w:rPr>
        <w:t>标准制定的主要</w:t>
      </w:r>
      <w:r w:rsidR="00BC5FEB" w:rsidRPr="001A3A7B">
        <w:rPr>
          <w:rFonts w:ascii="黑体" w:eastAsia="黑体" w:hAnsi="黑体" w:cs="Times New Roman"/>
          <w:szCs w:val="21"/>
        </w:rPr>
        <w:t>原则</w:t>
      </w:r>
      <w:r w:rsidR="00135FAA" w:rsidRPr="001A3A7B">
        <w:rPr>
          <w:rFonts w:ascii="黑体" w:eastAsia="黑体" w:hAnsi="黑体" w:cs="Times New Roman"/>
          <w:szCs w:val="21"/>
        </w:rPr>
        <w:t>和依据</w:t>
      </w:r>
    </w:p>
    <w:p w:rsidR="00813D37" w:rsidRPr="001A3A7B" w:rsidRDefault="00813D37" w:rsidP="00813D37">
      <w:pPr>
        <w:spacing w:line="360" w:lineRule="auto"/>
        <w:ind w:firstLineChars="200" w:firstLine="420"/>
        <w:rPr>
          <w:rFonts w:ascii="宋体" w:eastAsia="宋体" w:hAnsi="宋体" w:cs="Times New Roman"/>
        </w:rPr>
      </w:pPr>
      <w:r w:rsidRPr="001A3A7B">
        <w:rPr>
          <w:rFonts w:ascii="宋体" w:eastAsia="宋体" w:hAnsi="宋体" w:cs="Times New Roman"/>
        </w:rPr>
        <w:t>1</w:t>
      </w:r>
      <w:r w:rsidRPr="001A3A7B">
        <w:rPr>
          <w:rFonts w:ascii="宋体" w:eastAsia="宋体" w:hAnsi="宋体" w:cs="Times New Roman" w:hint="eastAsia"/>
        </w:rPr>
        <w:t>）</w:t>
      </w:r>
      <w:r w:rsidRPr="001A3A7B">
        <w:rPr>
          <w:rFonts w:ascii="宋体" w:eastAsia="宋体" w:hAnsi="宋体" w:cs="Times New Roman"/>
        </w:rPr>
        <w:t>标准编制遵循“统一性、协调性、适用性、一致性、规范性”的原则，尽可能与国际国内标准接轨，注重标准的可操作性</w:t>
      </w:r>
      <w:r w:rsidRPr="001A3A7B">
        <w:rPr>
          <w:rFonts w:ascii="宋体" w:eastAsia="宋体" w:hAnsi="宋体" w:cs="Times New Roman" w:hint="eastAsia"/>
        </w:rPr>
        <w:t>。</w:t>
      </w:r>
    </w:p>
    <w:p w:rsidR="00813D37" w:rsidRPr="001A3A7B" w:rsidRDefault="00813D37" w:rsidP="00813D37">
      <w:pPr>
        <w:spacing w:line="360" w:lineRule="auto"/>
        <w:ind w:firstLineChars="200" w:firstLine="420"/>
        <w:rPr>
          <w:rFonts w:ascii="宋体" w:eastAsia="宋体" w:hAnsi="宋体" w:cs="Times New Roman"/>
        </w:rPr>
      </w:pPr>
      <w:r w:rsidRPr="001A3A7B">
        <w:rPr>
          <w:rFonts w:ascii="宋体" w:eastAsia="宋体" w:hAnsi="宋体" w:cs="Times New Roman"/>
        </w:rPr>
        <w:t>2</w:t>
      </w:r>
      <w:r w:rsidRPr="001A3A7B">
        <w:rPr>
          <w:rFonts w:ascii="宋体" w:eastAsia="宋体" w:hAnsi="宋体" w:cs="Times New Roman" w:hint="eastAsia"/>
        </w:rPr>
        <w:t>）</w:t>
      </w:r>
      <w:r w:rsidRPr="001A3A7B">
        <w:rPr>
          <w:rFonts w:ascii="宋体" w:eastAsia="宋体" w:hAnsi="宋体" w:cs="Times New Roman"/>
        </w:rPr>
        <w:t>本标准严格按照GB/T 1.1-2009《标准化工作导则第1部分：标准的结构和编写规则》的规定进行编写和描述。</w:t>
      </w:r>
    </w:p>
    <w:p w:rsidR="003D4D8A" w:rsidRPr="001A3A7B" w:rsidRDefault="00863E67" w:rsidP="003D4D8A">
      <w:pPr>
        <w:spacing w:line="360" w:lineRule="auto"/>
        <w:ind w:firstLine="420"/>
        <w:rPr>
          <w:rFonts w:ascii="Times New Roman" w:hAnsi="Times New Roman" w:cs="Times New Roman"/>
          <w:sz w:val="24"/>
          <w:szCs w:val="24"/>
        </w:rPr>
      </w:pPr>
      <w:r w:rsidRPr="001A3A7B">
        <w:rPr>
          <w:rFonts w:ascii="宋体" w:eastAsia="宋体" w:hAnsi="宋体" w:cs="Times New Roman"/>
        </w:rPr>
        <w:t>3</w:t>
      </w:r>
      <w:r w:rsidRPr="001A3A7B">
        <w:rPr>
          <w:rFonts w:ascii="宋体" w:eastAsia="宋体" w:hAnsi="宋体" w:cs="Times New Roman" w:hint="eastAsia"/>
        </w:rPr>
        <w:t>）</w:t>
      </w:r>
      <w:r w:rsidR="003D4D8A" w:rsidRPr="001A3A7B">
        <w:rPr>
          <w:rFonts w:ascii="Times New Roman" w:hAnsi="Times New Roman" w:cs="Times New Roman"/>
          <w:sz w:val="24"/>
          <w:szCs w:val="24"/>
        </w:rPr>
        <w:t>查阅相关标准和国内外新增</w:t>
      </w:r>
      <w:r w:rsidR="003D4D8A" w:rsidRPr="001A3A7B">
        <w:rPr>
          <w:rFonts w:ascii="Times New Roman" w:hAnsi="Times New Roman" w:cs="Times New Roman" w:hint="eastAsia"/>
          <w:sz w:val="24"/>
          <w:szCs w:val="24"/>
        </w:rPr>
        <w:t>高</w:t>
      </w:r>
      <w:r w:rsidR="00D117F6" w:rsidRPr="001A3A7B">
        <w:rPr>
          <w:rFonts w:ascii="Times New Roman" w:hAnsi="Times New Roman" w:cs="Times New Roman" w:hint="eastAsia"/>
          <w:sz w:val="24"/>
          <w:szCs w:val="24"/>
        </w:rPr>
        <w:t>导热</w:t>
      </w:r>
      <w:r w:rsidR="003D4D8A" w:rsidRPr="001A3A7B">
        <w:rPr>
          <w:rFonts w:ascii="Times New Roman" w:hAnsi="Times New Roman" w:cs="Times New Roman"/>
          <w:sz w:val="24"/>
          <w:szCs w:val="24"/>
        </w:rPr>
        <w:t>镁合金种类</w:t>
      </w:r>
      <w:r w:rsidR="003D4D8A" w:rsidRPr="001A3A7B">
        <w:rPr>
          <w:rFonts w:ascii="Times New Roman" w:hAnsi="Times New Roman" w:cs="Times New Roman" w:hint="eastAsia"/>
          <w:sz w:val="24"/>
          <w:szCs w:val="24"/>
        </w:rPr>
        <w:t>、</w:t>
      </w:r>
      <w:r w:rsidR="003D4D8A" w:rsidRPr="001A3A7B">
        <w:rPr>
          <w:rFonts w:ascii="Times New Roman" w:hAnsi="Times New Roman" w:cs="Times New Roman"/>
          <w:sz w:val="24"/>
          <w:szCs w:val="24"/>
        </w:rPr>
        <w:t>镁合金</w:t>
      </w:r>
      <w:r w:rsidR="00D117F6" w:rsidRPr="001A3A7B">
        <w:rPr>
          <w:rFonts w:ascii="Times New Roman" w:hAnsi="Times New Roman" w:cs="Times New Roman" w:hint="eastAsia"/>
          <w:sz w:val="24"/>
          <w:szCs w:val="24"/>
        </w:rPr>
        <w:t>型</w:t>
      </w:r>
      <w:r w:rsidR="003D4D8A" w:rsidRPr="001A3A7B">
        <w:rPr>
          <w:rFonts w:ascii="Times New Roman" w:hAnsi="Times New Roman" w:cs="Times New Roman"/>
          <w:sz w:val="24"/>
          <w:szCs w:val="24"/>
        </w:rPr>
        <w:t>材制备工艺</w:t>
      </w:r>
      <w:r w:rsidR="00D117F6" w:rsidRPr="001A3A7B">
        <w:rPr>
          <w:rFonts w:ascii="Times New Roman" w:hAnsi="Times New Roman" w:cs="Times New Roman" w:hint="eastAsia"/>
          <w:sz w:val="24"/>
          <w:szCs w:val="24"/>
        </w:rPr>
        <w:t>、镁合金产品</w:t>
      </w:r>
      <w:r w:rsidR="00D117F6" w:rsidRPr="001A3A7B">
        <w:rPr>
          <w:rFonts w:ascii="Times New Roman" w:hAnsi="Times New Roman" w:cs="Times New Roman"/>
          <w:sz w:val="24"/>
          <w:szCs w:val="24"/>
        </w:rPr>
        <w:t>对导热率现状及要求</w:t>
      </w:r>
      <w:r w:rsidR="003D4D8A" w:rsidRPr="001A3A7B">
        <w:rPr>
          <w:rFonts w:ascii="Times New Roman" w:hAnsi="Times New Roman" w:cs="Times New Roman"/>
          <w:sz w:val="24"/>
          <w:szCs w:val="24"/>
        </w:rPr>
        <w:t>等；</w:t>
      </w:r>
    </w:p>
    <w:p w:rsidR="003D4D8A" w:rsidRPr="001A3A7B" w:rsidRDefault="00863E67" w:rsidP="003D4D8A">
      <w:pPr>
        <w:spacing w:line="360" w:lineRule="auto"/>
        <w:ind w:firstLine="420"/>
        <w:rPr>
          <w:rFonts w:ascii="Times New Roman" w:hAnsi="Times New Roman" w:cs="Times New Roman"/>
          <w:sz w:val="24"/>
          <w:szCs w:val="24"/>
        </w:rPr>
      </w:pPr>
      <w:r w:rsidRPr="001A3A7B">
        <w:rPr>
          <w:rFonts w:ascii="宋体" w:eastAsia="宋体" w:hAnsi="宋体" w:cs="Times New Roman"/>
        </w:rPr>
        <w:t>4</w:t>
      </w:r>
      <w:r w:rsidRPr="001A3A7B">
        <w:rPr>
          <w:rFonts w:ascii="宋体" w:eastAsia="宋体" w:hAnsi="宋体" w:cs="Times New Roman" w:hint="eastAsia"/>
        </w:rPr>
        <w:t>）</w:t>
      </w:r>
      <w:r w:rsidR="003D4D8A" w:rsidRPr="001A3A7B">
        <w:rPr>
          <w:rFonts w:ascii="Times New Roman" w:hAnsi="Times New Roman" w:cs="Times New Roman" w:hint="eastAsia"/>
          <w:sz w:val="24"/>
          <w:szCs w:val="24"/>
        </w:rPr>
        <w:t>本标准中主要技术指标和试验方法参考</w:t>
      </w:r>
      <w:r w:rsidR="008B5E3C" w:rsidRPr="001A3A7B">
        <w:rPr>
          <w:rFonts w:ascii="Times New Roman" w:hAnsi="Times New Roman" w:cs="Times New Roman"/>
          <w:sz w:val="24"/>
          <w:szCs w:val="24"/>
        </w:rPr>
        <w:fldChar w:fldCharType="begin"/>
      </w:r>
      <w:r w:rsidR="008B5E3C" w:rsidRPr="001A3A7B">
        <w:rPr>
          <w:rFonts w:ascii="Times New Roman" w:hAnsi="Times New Roman" w:cs="Times New Roman"/>
          <w:sz w:val="24"/>
          <w:szCs w:val="24"/>
        </w:rPr>
        <w:instrText xml:space="preserve"> HYPERLINK "http://www.zjsis.com/DataCenter/Standard/StdDetail.aspx?ca=ExPaaUqoqfc=" \t "_blank" </w:instrText>
      </w:r>
      <w:r w:rsidR="008B5E3C" w:rsidRPr="001A3A7B">
        <w:rPr>
          <w:rFonts w:ascii="Times New Roman" w:hAnsi="Times New Roman" w:cs="Times New Roman"/>
          <w:sz w:val="24"/>
          <w:szCs w:val="24"/>
        </w:rPr>
        <w:fldChar w:fldCharType="separate"/>
      </w:r>
      <w:r w:rsidR="003D4D8A" w:rsidRPr="001A3A7B">
        <w:rPr>
          <w:rFonts w:ascii="Times New Roman" w:hAnsi="Times New Roman" w:cs="Times New Roman"/>
          <w:sz w:val="24"/>
          <w:szCs w:val="24"/>
        </w:rPr>
        <w:t>GB/T 5153-2016</w:t>
      </w:r>
      <w:r w:rsidR="008B5E3C" w:rsidRPr="001A3A7B">
        <w:rPr>
          <w:rFonts w:ascii="Times New Roman" w:hAnsi="Times New Roman" w:cs="Times New Roman"/>
          <w:sz w:val="24"/>
          <w:szCs w:val="24"/>
        </w:rPr>
        <w:fldChar w:fldCharType="end"/>
      </w:r>
      <w:r w:rsidR="003D4D8A" w:rsidRPr="001A3A7B">
        <w:rPr>
          <w:rFonts w:ascii="Times New Roman" w:hAnsi="Times New Roman" w:cs="Times New Roman" w:hint="eastAsia"/>
          <w:sz w:val="24"/>
          <w:szCs w:val="24"/>
        </w:rPr>
        <w:t xml:space="preserve"> </w:t>
      </w:r>
      <w:r w:rsidR="003D4D8A" w:rsidRPr="001A3A7B">
        <w:rPr>
          <w:rFonts w:ascii="Times New Roman" w:hAnsi="Times New Roman" w:cs="Times New Roman" w:hint="eastAsia"/>
          <w:sz w:val="24"/>
          <w:szCs w:val="24"/>
        </w:rPr>
        <w:t>《</w:t>
      </w:r>
      <w:r w:rsidR="003D4D8A" w:rsidRPr="001A3A7B">
        <w:rPr>
          <w:rFonts w:ascii="Times New Roman" w:hAnsi="Times New Roman" w:cs="Times New Roman"/>
          <w:sz w:val="24"/>
          <w:szCs w:val="24"/>
        </w:rPr>
        <w:t>变形镁及镁合金牌号和化学成分</w:t>
      </w:r>
      <w:r w:rsidR="003D4D8A" w:rsidRPr="001A3A7B">
        <w:rPr>
          <w:rFonts w:ascii="Times New Roman" w:hAnsi="Times New Roman" w:cs="Times New Roman" w:hint="eastAsia"/>
          <w:sz w:val="24"/>
          <w:szCs w:val="24"/>
        </w:rPr>
        <w:t>》</w:t>
      </w:r>
      <w:r w:rsidR="003D4D8A" w:rsidRPr="001A3A7B">
        <w:rPr>
          <w:rFonts w:ascii="Times New Roman" w:hAnsi="Times New Roman" w:cs="Times New Roman" w:hint="eastAsia"/>
          <w:sz w:val="24"/>
          <w:szCs w:val="24"/>
        </w:rPr>
        <w:t>ASTM B107</w:t>
      </w:r>
      <w:r w:rsidR="003D4D8A" w:rsidRPr="001A3A7B">
        <w:rPr>
          <w:rFonts w:ascii="Times New Roman" w:hAnsi="Times New Roman" w:cs="Times New Roman" w:hint="eastAsia"/>
          <w:sz w:val="24"/>
          <w:szCs w:val="24"/>
        </w:rPr>
        <w:t>：</w:t>
      </w:r>
      <w:r w:rsidR="003D4D8A" w:rsidRPr="001A3A7B">
        <w:rPr>
          <w:rFonts w:ascii="Times New Roman" w:hAnsi="Times New Roman" w:cs="Times New Roman" w:hint="eastAsia"/>
          <w:sz w:val="24"/>
          <w:szCs w:val="24"/>
        </w:rPr>
        <w:t>2006</w:t>
      </w:r>
      <w:r w:rsidR="003D4D8A" w:rsidRPr="001A3A7B">
        <w:rPr>
          <w:rFonts w:ascii="Times New Roman" w:hAnsi="Times New Roman" w:cs="Times New Roman" w:hint="eastAsia"/>
          <w:sz w:val="24"/>
          <w:szCs w:val="24"/>
        </w:rPr>
        <w:t>《镁合金挤压制棒材、条材、型材、管材和线材》、</w:t>
      </w:r>
      <w:r w:rsidR="008B5E3C" w:rsidRPr="001A3A7B">
        <w:rPr>
          <w:rFonts w:ascii="Times New Roman" w:hAnsi="Times New Roman" w:cs="Times New Roman"/>
          <w:sz w:val="24"/>
          <w:szCs w:val="24"/>
        </w:rPr>
        <w:fldChar w:fldCharType="begin"/>
      </w:r>
      <w:r w:rsidR="008B5E3C" w:rsidRPr="001A3A7B">
        <w:rPr>
          <w:rFonts w:ascii="Times New Roman" w:hAnsi="Times New Roman" w:cs="Times New Roman"/>
          <w:sz w:val="24"/>
          <w:szCs w:val="24"/>
        </w:rPr>
        <w:instrText xml:space="preserve"> HYPERLINK "http://www.zjsis.com/DataCenter/Standard/StdDetail.aspx?ca=KxmfQWYySB4=" \t "_blank" </w:instrText>
      </w:r>
      <w:r w:rsidR="008B5E3C" w:rsidRPr="001A3A7B">
        <w:rPr>
          <w:rFonts w:ascii="Times New Roman" w:hAnsi="Times New Roman" w:cs="Times New Roman"/>
          <w:sz w:val="24"/>
          <w:szCs w:val="24"/>
        </w:rPr>
        <w:fldChar w:fldCharType="separate"/>
      </w:r>
      <w:r w:rsidR="003D4D8A" w:rsidRPr="001A3A7B">
        <w:rPr>
          <w:rFonts w:ascii="Times New Roman" w:hAnsi="Times New Roman" w:cs="Times New Roman"/>
          <w:sz w:val="24"/>
          <w:szCs w:val="24"/>
        </w:rPr>
        <w:t>GB/T 515</w:t>
      </w:r>
      <w:r w:rsidR="00D117F6" w:rsidRPr="001A3A7B">
        <w:rPr>
          <w:rFonts w:ascii="Times New Roman" w:hAnsi="Times New Roman" w:cs="Times New Roman"/>
          <w:sz w:val="24"/>
          <w:szCs w:val="24"/>
        </w:rPr>
        <w:t>6</w:t>
      </w:r>
      <w:r w:rsidR="003D4D8A" w:rsidRPr="001A3A7B">
        <w:rPr>
          <w:rFonts w:ascii="Times New Roman" w:hAnsi="Times New Roman" w:cs="Times New Roman"/>
          <w:sz w:val="24"/>
          <w:szCs w:val="24"/>
        </w:rPr>
        <w:t>-2013</w:t>
      </w:r>
      <w:r w:rsidR="008B5E3C" w:rsidRPr="001A3A7B">
        <w:rPr>
          <w:rFonts w:ascii="Times New Roman" w:hAnsi="Times New Roman" w:cs="Times New Roman"/>
          <w:sz w:val="24"/>
          <w:szCs w:val="24"/>
        </w:rPr>
        <w:fldChar w:fldCharType="end"/>
      </w:r>
      <w:r w:rsidR="003D4D8A" w:rsidRPr="001A3A7B">
        <w:rPr>
          <w:rFonts w:ascii="Times New Roman" w:hAnsi="Times New Roman" w:cs="Times New Roman" w:hint="eastAsia"/>
          <w:sz w:val="24"/>
          <w:szCs w:val="24"/>
        </w:rPr>
        <w:t>《</w:t>
      </w:r>
      <w:r w:rsidR="003D4D8A" w:rsidRPr="001A3A7B">
        <w:rPr>
          <w:rFonts w:ascii="Times New Roman" w:hAnsi="Times New Roman" w:cs="Times New Roman"/>
          <w:sz w:val="24"/>
          <w:szCs w:val="24"/>
        </w:rPr>
        <w:t>镁合金热挤压</w:t>
      </w:r>
      <w:r w:rsidR="00D117F6" w:rsidRPr="001A3A7B">
        <w:rPr>
          <w:rFonts w:ascii="Times New Roman" w:hAnsi="Times New Roman" w:cs="Times New Roman" w:hint="eastAsia"/>
          <w:sz w:val="24"/>
          <w:szCs w:val="24"/>
        </w:rPr>
        <w:t>型</w:t>
      </w:r>
      <w:r w:rsidR="003D4D8A" w:rsidRPr="001A3A7B">
        <w:rPr>
          <w:rFonts w:ascii="Times New Roman" w:hAnsi="Times New Roman" w:cs="Times New Roman"/>
          <w:sz w:val="24"/>
          <w:szCs w:val="24"/>
        </w:rPr>
        <w:t>材</w:t>
      </w:r>
      <w:r w:rsidR="003D4D8A" w:rsidRPr="001A3A7B">
        <w:rPr>
          <w:rFonts w:ascii="Times New Roman" w:hAnsi="Times New Roman" w:cs="Times New Roman" w:hint="eastAsia"/>
          <w:sz w:val="24"/>
          <w:szCs w:val="24"/>
        </w:rPr>
        <w:t>》等标准进行编制。并</w:t>
      </w:r>
      <w:r w:rsidR="003D4D8A" w:rsidRPr="001A3A7B">
        <w:rPr>
          <w:rFonts w:ascii="Times New Roman" w:hAnsi="Times New Roman" w:cs="Times New Roman"/>
          <w:sz w:val="24"/>
          <w:szCs w:val="24"/>
        </w:rPr>
        <w:t>参照其</w:t>
      </w:r>
      <w:r w:rsidR="003D4D8A" w:rsidRPr="001A3A7B">
        <w:rPr>
          <w:rFonts w:ascii="Times New Roman" w:hAnsi="Times New Roman" w:cs="Times New Roman" w:hint="eastAsia"/>
          <w:sz w:val="24"/>
          <w:szCs w:val="24"/>
        </w:rPr>
        <w:lastRenderedPageBreak/>
        <w:t>技术指标做出相应规定，并制定相应的取样及试验方法，以确</w:t>
      </w:r>
      <w:r w:rsidR="00D117F6" w:rsidRPr="001A3A7B">
        <w:rPr>
          <w:rFonts w:ascii="Times New Roman" w:hAnsi="Times New Roman" w:cs="Times New Roman" w:hint="eastAsia"/>
          <w:sz w:val="24"/>
          <w:szCs w:val="24"/>
        </w:rPr>
        <w:t>定高导热</w:t>
      </w:r>
      <w:r w:rsidR="003D4D8A" w:rsidRPr="001A3A7B">
        <w:rPr>
          <w:rFonts w:ascii="Times New Roman" w:hAnsi="Times New Roman" w:cs="Times New Roman" w:hint="eastAsia"/>
          <w:sz w:val="24"/>
          <w:szCs w:val="24"/>
        </w:rPr>
        <w:t>镁合金</w:t>
      </w:r>
      <w:r w:rsidR="00D117F6" w:rsidRPr="001A3A7B">
        <w:rPr>
          <w:rFonts w:ascii="Times New Roman" w:hAnsi="Times New Roman" w:cs="Times New Roman" w:hint="eastAsia"/>
          <w:sz w:val="24"/>
          <w:szCs w:val="24"/>
        </w:rPr>
        <w:t>型</w:t>
      </w:r>
      <w:r w:rsidR="003D4D8A" w:rsidRPr="001A3A7B">
        <w:rPr>
          <w:rFonts w:ascii="Times New Roman" w:hAnsi="Times New Roman" w:cs="Times New Roman" w:hint="eastAsia"/>
          <w:sz w:val="24"/>
          <w:szCs w:val="24"/>
        </w:rPr>
        <w:t>材质量。</w:t>
      </w:r>
    </w:p>
    <w:p w:rsidR="003D4D8A" w:rsidRPr="001A3A7B" w:rsidRDefault="00863E67" w:rsidP="003D4D8A">
      <w:pPr>
        <w:spacing w:line="360" w:lineRule="auto"/>
        <w:ind w:firstLine="420"/>
        <w:rPr>
          <w:rFonts w:ascii="Times New Roman" w:hAnsi="Times New Roman" w:cs="Times New Roman"/>
          <w:sz w:val="24"/>
          <w:szCs w:val="24"/>
        </w:rPr>
      </w:pPr>
      <w:r w:rsidRPr="001A3A7B">
        <w:rPr>
          <w:rFonts w:ascii="宋体" w:eastAsia="宋体" w:hAnsi="宋体" w:cs="Times New Roman"/>
        </w:rPr>
        <w:t>5</w:t>
      </w:r>
      <w:r w:rsidRPr="001A3A7B">
        <w:rPr>
          <w:rFonts w:ascii="宋体" w:eastAsia="宋体" w:hAnsi="宋体" w:cs="Times New Roman" w:hint="eastAsia"/>
        </w:rPr>
        <w:t>）</w:t>
      </w:r>
      <w:r w:rsidR="003D4D8A" w:rsidRPr="001A3A7B">
        <w:rPr>
          <w:rFonts w:ascii="Times New Roman" w:hAnsi="Times New Roman" w:cs="Times New Roman" w:hint="eastAsia"/>
          <w:sz w:val="24"/>
          <w:szCs w:val="24"/>
        </w:rPr>
        <w:t>本标准采用特征值来衡量产品质量性能指标值的大小。特征值不仅</w:t>
      </w:r>
      <w:proofErr w:type="gramStart"/>
      <w:r w:rsidR="003D4D8A" w:rsidRPr="001A3A7B">
        <w:rPr>
          <w:rFonts w:ascii="Times New Roman" w:hAnsi="Times New Roman" w:cs="Times New Roman" w:hint="eastAsia"/>
          <w:sz w:val="24"/>
          <w:szCs w:val="24"/>
        </w:rPr>
        <w:t>能考核</w:t>
      </w:r>
      <w:proofErr w:type="gramEnd"/>
      <w:r w:rsidR="003D4D8A" w:rsidRPr="001A3A7B">
        <w:rPr>
          <w:rFonts w:ascii="Times New Roman" w:hAnsi="Times New Roman" w:cs="Times New Roman" w:hint="eastAsia"/>
          <w:sz w:val="24"/>
          <w:szCs w:val="24"/>
        </w:rPr>
        <w:t>产品自身质量水平，还能体现整批产品的质量稳定性。采用特征值来衡量产品质量性能，是一种依赖于概率论与数理统计并将其作为强有力的理论依据的科学计算方法。</w:t>
      </w:r>
    </w:p>
    <w:p w:rsidR="003D4D8A" w:rsidRPr="001A3A7B" w:rsidRDefault="00863E67" w:rsidP="003D4D8A">
      <w:pPr>
        <w:spacing w:line="360" w:lineRule="auto"/>
        <w:ind w:firstLine="420"/>
        <w:rPr>
          <w:rFonts w:ascii="Times New Roman" w:hAnsi="Times New Roman" w:cs="Times New Roman"/>
          <w:sz w:val="24"/>
          <w:szCs w:val="24"/>
        </w:rPr>
      </w:pPr>
      <w:r w:rsidRPr="001A3A7B">
        <w:rPr>
          <w:rFonts w:ascii="宋体" w:eastAsia="宋体" w:hAnsi="宋体" w:cs="Times New Roman"/>
        </w:rPr>
        <w:t>6</w:t>
      </w:r>
      <w:r w:rsidRPr="001A3A7B">
        <w:rPr>
          <w:rFonts w:ascii="宋体" w:eastAsia="宋体" w:hAnsi="宋体" w:cs="Times New Roman" w:hint="eastAsia"/>
        </w:rPr>
        <w:t>）</w:t>
      </w:r>
      <w:r w:rsidR="003D4D8A" w:rsidRPr="001A3A7B">
        <w:rPr>
          <w:rFonts w:ascii="Times New Roman" w:hAnsi="Times New Roman" w:cs="Times New Roman" w:hint="eastAsia"/>
          <w:sz w:val="24"/>
          <w:szCs w:val="24"/>
        </w:rPr>
        <w:t>本标准着重考虑</w:t>
      </w:r>
      <w:r w:rsidR="00D117F6" w:rsidRPr="001A3A7B">
        <w:rPr>
          <w:rFonts w:ascii="Times New Roman" w:hAnsi="Times New Roman" w:cs="Times New Roman" w:hint="eastAsia"/>
          <w:sz w:val="24"/>
          <w:szCs w:val="24"/>
        </w:rPr>
        <w:t>高导热镁合金型材</w:t>
      </w:r>
      <w:r w:rsidR="003D4D8A" w:rsidRPr="001A3A7B">
        <w:rPr>
          <w:rFonts w:ascii="Times New Roman" w:hAnsi="Times New Roman" w:cs="Times New Roman" w:hint="eastAsia"/>
          <w:sz w:val="24"/>
          <w:szCs w:val="24"/>
        </w:rPr>
        <w:t>的化学成分、</w:t>
      </w:r>
      <w:r w:rsidR="00D117F6" w:rsidRPr="001A3A7B">
        <w:rPr>
          <w:rFonts w:ascii="Times New Roman" w:hAnsi="Times New Roman" w:cs="Times New Roman" w:hint="eastAsia"/>
          <w:sz w:val="24"/>
          <w:szCs w:val="24"/>
        </w:rPr>
        <w:t>热导率</w:t>
      </w:r>
      <w:r w:rsidR="003D4D8A" w:rsidRPr="001A3A7B">
        <w:rPr>
          <w:rFonts w:ascii="Times New Roman" w:hAnsi="Times New Roman" w:cs="Times New Roman" w:hint="eastAsia"/>
          <w:sz w:val="24"/>
          <w:szCs w:val="24"/>
        </w:rPr>
        <w:t>、</w:t>
      </w:r>
      <w:r w:rsidR="00D117F6" w:rsidRPr="001A3A7B">
        <w:rPr>
          <w:rFonts w:ascii="Times New Roman" w:hAnsi="Times New Roman" w:cs="Times New Roman" w:hint="eastAsia"/>
          <w:sz w:val="24"/>
          <w:szCs w:val="24"/>
        </w:rPr>
        <w:t>力学性能</w:t>
      </w:r>
      <w:r w:rsidR="00D117F6" w:rsidRPr="001A3A7B">
        <w:rPr>
          <w:rFonts w:ascii="Times New Roman" w:hAnsi="Times New Roman" w:cs="Times New Roman"/>
          <w:sz w:val="24"/>
          <w:szCs w:val="24"/>
        </w:rPr>
        <w:t>及</w:t>
      </w:r>
      <w:r w:rsidR="003D4D8A" w:rsidRPr="001A3A7B">
        <w:rPr>
          <w:rFonts w:ascii="Times New Roman" w:hAnsi="Times New Roman" w:cs="Times New Roman" w:hint="eastAsia"/>
          <w:sz w:val="24"/>
          <w:szCs w:val="24"/>
        </w:rPr>
        <w:t>外观质量和产品合格</w:t>
      </w:r>
      <w:r w:rsidR="003D4D8A" w:rsidRPr="001A3A7B">
        <w:rPr>
          <w:rFonts w:ascii="Times New Roman" w:hAnsi="Times New Roman" w:cs="Times New Roman"/>
          <w:sz w:val="24"/>
          <w:szCs w:val="24"/>
        </w:rPr>
        <w:t>标准</w:t>
      </w:r>
      <w:r w:rsidR="003D4D8A" w:rsidRPr="001A3A7B">
        <w:rPr>
          <w:rFonts w:ascii="Times New Roman" w:hAnsi="Times New Roman" w:cs="Times New Roman" w:hint="eastAsia"/>
          <w:sz w:val="24"/>
          <w:szCs w:val="24"/>
        </w:rPr>
        <w:t>。</w:t>
      </w:r>
    </w:p>
    <w:p w:rsidR="00BC5FEB" w:rsidRPr="001A3A7B" w:rsidRDefault="00A86817" w:rsidP="00A86817">
      <w:pPr>
        <w:widowControl/>
        <w:tabs>
          <w:tab w:val="num" w:pos="360"/>
        </w:tabs>
        <w:spacing w:line="360" w:lineRule="auto"/>
        <w:ind w:left="360" w:hanging="360"/>
        <w:jc w:val="left"/>
        <w:rPr>
          <w:rFonts w:ascii="黑体" w:eastAsia="黑体" w:hAnsi="黑体" w:cs="Times New Roman"/>
          <w:szCs w:val="21"/>
        </w:rPr>
      </w:pPr>
      <w:r w:rsidRPr="001A3A7B">
        <w:rPr>
          <w:rFonts w:ascii="黑体" w:eastAsia="黑体" w:hAnsi="黑体" w:cs="Times New Roman" w:hint="eastAsia"/>
          <w:szCs w:val="21"/>
        </w:rPr>
        <w:t>3</w:t>
      </w:r>
      <w:r w:rsidR="00147D1F" w:rsidRPr="001A3A7B">
        <w:rPr>
          <w:rFonts w:ascii="黑体" w:eastAsia="黑体" w:hAnsi="黑体" w:cs="Times New Roman"/>
          <w:szCs w:val="21"/>
        </w:rPr>
        <w:t>、</w:t>
      </w:r>
      <w:r w:rsidRPr="001A3A7B">
        <w:rPr>
          <w:rFonts w:ascii="黑体" w:eastAsia="黑体" w:hAnsi="黑体" w:cs="Times New Roman" w:hint="eastAsia"/>
          <w:szCs w:val="21"/>
        </w:rPr>
        <w:t>确定</w:t>
      </w:r>
      <w:r w:rsidR="00BC5FEB" w:rsidRPr="001A3A7B">
        <w:rPr>
          <w:rFonts w:ascii="黑体" w:eastAsia="黑体" w:hAnsi="黑体" w:cs="Times New Roman"/>
          <w:szCs w:val="21"/>
        </w:rPr>
        <w:t>标准</w:t>
      </w:r>
      <w:r w:rsidR="00147D1F" w:rsidRPr="001A3A7B">
        <w:rPr>
          <w:rFonts w:ascii="黑体" w:eastAsia="黑体" w:hAnsi="黑体" w:cs="Times New Roman"/>
          <w:szCs w:val="21"/>
        </w:rPr>
        <w:t>主要内容</w:t>
      </w:r>
    </w:p>
    <w:p w:rsidR="00D117F6" w:rsidRPr="001A3A7B" w:rsidRDefault="002B13C8" w:rsidP="00D117F6">
      <w:pPr>
        <w:spacing w:afterLines="50" w:after="156"/>
        <w:rPr>
          <w:rFonts w:ascii="Times New Roman" w:eastAsia="黑体" w:hAnsi="Times New Roman" w:cs="Times New Roman"/>
        </w:rPr>
      </w:pPr>
      <w:r w:rsidRPr="001A3A7B">
        <w:rPr>
          <w:rFonts w:ascii="Times New Roman" w:eastAsia="黑体" w:hAnsi="Times New Roman" w:cs="Times New Roman"/>
        </w:rPr>
        <w:t>3.</w:t>
      </w:r>
      <w:r w:rsidR="00D117F6" w:rsidRPr="001A3A7B">
        <w:rPr>
          <w:rFonts w:ascii="Times New Roman" w:eastAsia="黑体" w:hAnsi="Times New Roman" w:cs="Times New Roman"/>
        </w:rPr>
        <w:t>1</w:t>
      </w:r>
      <w:r w:rsidRPr="001A3A7B">
        <w:rPr>
          <w:rFonts w:ascii="Times New Roman" w:eastAsia="黑体" w:hAnsi="Times New Roman" w:cs="Times New Roman" w:hint="eastAsia"/>
        </w:rPr>
        <w:t xml:space="preserve"> </w:t>
      </w:r>
      <w:r w:rsidR="00D117F6" w:rsidRPr="001A3A7B">
        <w:rPr>
          <w:rFonts w:ascii="Times New Roman" w:eastAsia="黑体" w:hAnsi="Times New Roman" w:cs="Times New Roman"/>
        </w:rPr>
        <w:t>产品</w:t>
      </w:r>
      <w:r w:rsidRPr="001A3A7B">
        <w:rPr>
          <w:rFonts w:ascii="黑体" w:eastAsia="黑体" w:hAnsi="Calibri" w:cs="黑体" w:hint="eastAsia"/>
          <w:szCs w:val="21"/>
        </w:rPr>
        <w:t>（牌号、</w:t>
      </w:r>
      <w:r w:rsidRPr="001A3A7B">
        <w:rPr>
          <w:rFonts w:ascii="黑体" w:eastAsia="黑体" w:hAnsi="Calibri" w:cs="黑体"/>
          <w:szCs w:val="21"/>
        </w:rPr>
        <w:t>状态</w:t>
      </w:r>
      <w:r w:rsidRPr="001A3A7B">
        <w:rPr>
          <w:rFonts w:ascii="黑体" w:eastAsia="黑体" w:hAnsi="Calibri" w:cs="黑体" w:hint="eastAsia"/>
          <w:szCs w:val="21"/>
        </w:rPr>
        <w:t>和</w:t>
      </w:r>
      <w:r w:rsidRPr="001A3A7B">
        <w:rPr>
          <w:rFonts w:ascii="黑体" w:eastAsia="黑体" w:hAnsi="Calibri" w:cs="黑体"/>
          <w:szCs w:val="21"/>
        </w:rPr>
        <w:t>标记</w:t>
      </w:r>
      <w:r w:rsidRPr="001A3A7B">
        <w:rPr>
          <w:rFonts w:ascii="黑体" w:eastAsia="黑体" w:hAnsi="Calibri" w:cs="黑体" w:hint="eastAsia"/>
          <w:szCs w:val="21"/>
        </w:rPr>
        <w:t>）</w:t>
      </w:r>
      <w:r w:rsidR="00D117F6" w:rsidRPr="001A3A7B">
        <w:rPr>
          <w:rFonts w:ascii="Times New Roman" w:eastAsia="黑体" w:hAnsi="Times New Roman" w:cs="Times New Roman"/>
        </w:rPr>
        <w:t>分类</w:t>
      </w:r>
      <w:r w:rsidR="008B6C27" w:rsidRPr="001A3A7B">
        <w:rPr>
          <w:rFonts w:ascii="黑体" w:eastAsia="黑体" w:hAnsi="Calibri" w:cs="黑体" w:hint="eastAsia"/>
          <w:szCs w:val="21"/>
        </w:rPr>
        <w:t>的</w:t>
      </w:r>
      <w:r w:rsidR="008B6C27" w:rsidRPr="001A3A7B">
        <w:rPr>
          <w:rFonts w:ascii="黑体" w:eastAsia="黑体" w:hAnsi="Calibri" w:cs="黑体"/>
          <w:szCs w:val="21"/>
        </w:rPr>
        <w:t>确定</w:t>
      </w:r>
    </w:p>
    <w:p w:rsidR="008447E8" w:rsidRPr="001A3A7B" w:rsidRDefault="008447E8" w:rsidP="008447E8">
      <w:pPr>
        <w:spacing w:line="360" w:lineRule="auto"/>
        <w:ind w:firstLineChars="200" w:firstLine="420"/>
        <w:rPr>
          <w:rFonts w:ascii="Times New Roman" w:hAnsi="Times New Roman" w:cs="Times New Roman"/>
          <w:szCs w:val="21"/>
        </w:rPr>
      </w:pPr>
      <w:r w:rsidRPr="001A3A7B">
        <w:rPr>
          <w:rFonts w:ascii="Times New Roman" w:hAnsi="Times New Roman" w:cs="Times New Roman" w:hint="eastAsia"/>
          <w:szCs w:val="21"/>
        </w:rPr>
        <w:t>依据所查阅的国内外</w:t>
      </w:r>
      <w:r w:rsidRPr="001A3A7B">
        <w:rPr>
          <w:rFonts w:ascii="Times New Roman" w:hAnsi="Times New Roman" w:cs="Times New Roman"/>
          <w:szCs w:val="21"/>
        </w:rPr>
        <w:t>相关资料，</w:t>
      </w:r>
      <w:r w:rsidRPr="001A3A7B">
        <w:rPr>
          <w:rFonts w:ascii="Times New Roman" w:hAnsi="Times New Roman" w:cs="Times New Roman" w:hint="eastAsia"/>
          <w:szCs w:val="21"/>
        </w:rPr>
        <w:t>给出高导热镁合金</w:t>
      </w:r>
      <w:r w:rsidRPr="001A3A7B">
        <w:rPr>
          <w:rFonts w:ascii="Times New Roman" w:hAnsi="Times New Roman" w:cs="Times New Roman"/>
          <w:szCs w:val="21"/>
        </w:rPr>
        <w:t>型材所涉及的合金牌号和状态</w:t>
      </w:r>
      <w:r w:rsidRPr="001A3A7B">
        <w:rPr>
          <w:rFonts w:ascii="Times New Roman" w:hAnsi="Times New Roman" w:cs="Times New Roman" w:hint="eastAsia"/>
          <w:szCs w:val="21"/>
        </w:rPr>
        <w:t>，并</w:t>
      </w:r>
      <w:r w:rsidRPr="001A3A7B">
        <w:rPr>
          <w:rFonts w:ascii="Times New Roman" w:hAnsi="Times New Roman" w:cs="Times New Roman"/>
          <w:szCs w:val="21"/>
        </w:rPr>
        <w:t>列表</w:t>
      </w:r>
      <w:r w:rsidRPr="001A3A7B">
        <w:rPr>
          <w:rFonts w:ascii="Times New Roman" w:hAnsi="Times New Roman" w:cs="Times New Roman" w:hint="eastAsia"/>
          <w:szCs w:val="21"/>
        </w:rPr>
        <w:t>给出</w:t>
      </w:r>
      <w:r w:rsidRPr="001A3A7B">
        <w:rPr>
          <w:rFonts w:ascii="Times New Roman" w:hAnsi="Times New Roman" w:cs="Times New Roman"/>
          <w:szCs w:val="21"/>
        </w:rPr>
        <w:t>（</w:t>
      </w:r>
      <w:r w:rsidRPr="001A3A7B">
        <w:rPr>
          <w:rFonts w:ascii="Times New Roman" w:hAnsi="Times New Roman" w:cs="Times New Roman" w:hint="eastAsia"/>
          <w:szCs w:val="21"/>
        </w:rPr>
        <w:t>如</w:t>
      </w:r>
      <w:r w:rsidRPr="001A3A7B">
        <w:rPr>
          <w:rFonts w:ascii="Times New Roman" w:hAnsi="Times New Roman" w:cs="Times New Roman"/>
          <w:szCs w:val="21"/>
        </w:rPr>
        <w:t>表</w:t>
      </w:r>
      <w:r w:rsidRPr="001A3A7B">
        <w:rPr>
          <w:rFonts w:ascii="Times New Roman" w:hAnsi="Times New Roman" w:cs="Times New Roman" w:hint="eastAsia"/>
          <w:szCs w:val="21"/>
        </w:rPr>
        <w:t>1</w:t>
      </w:r>
      <w:r w:rsidRPr="001A3A7B">
        <w:rPr>
          <w:rFonts w:ascii="Times New Roman" w:hAnsi="Times New Roman" w:cs="Times New Roman" w:hint="eastAsia"/>
          <w:szCs w:val="21"/>
        </w:rPr>
        <w:t>所示</w:t>
      </w:r>
      <w:r w:rsidRPr="001A3A7B">
        <w:rPr>
          <w:rFonts w:ascii="Times New Roman" w:hAnsi="Times New Roman" w:cs="Times New Roman"/>
          <w:szCs w:val="21"/>
        </w:rPr>
        <w:t>）</w:t>
      </w:r>
      <w:r w:rsidRPr="001A3A7B">
        <w:rPr>
          <w:rFonts w:ascii="Times New Roman" w:hAnsi="Times New Roman" w:cs="Times New Roman" w:hint="eastAsia"/>
          <w:szCs w:val="21"/>
        </w:rPr>
        <w:t>。</w:t>
      </w:r>
      <w:r w:rsidRPr="001A3A7B">
        <w:rPr>
          <w:rFonts w:ascii="Times New Roman" w:hAnsi="Times New Roman" w:cs="Times New Roman"/>
          <w:szCs w:val="21"/>
        </w:rPr>
        <w:t>并</w:t>
      </w:r>
      <w:r w:rsidRPr="001A3A7B">
        <w:rPr>
          <w:rFonts w:ascii="Times New Roman" w:hAnsi="Times New Roman" w:cs="Times New Roman" w:hint="eastAsia"/>
          <w:szCs w:val="21"/>
        </w:rPr>
        <w:t>指出“</w:t>
      </w:r>
      <w:r w:rsidRPr="001A3A7B">
        <w:rPr>
          <w:rFonts w:ascii="Times New Roman" w:hAnsi="Times New Roman" w:cs="Times New Roman"/>
          <w:szCs w:val="21"/>
        </w:rPr>
        <w:t>若有除此之外的需求，双方协商并在订货单（或合同）中注明</w:t>
      </w:r>
      <w:r w:rsidRPr="001A3A7B">
        <w:rPr>
          <w:rFonts w:ascii="Times New Roman" w:hAnsi="Times New Roman" w:cs="Times New Roman" w:hint="eastAsia"/>
          <w:szCs w:val="21"/>
        </w:rPr>
        <w:t>”，以满足</w:t>
      </w:r>
      <w:r w:rsidRPr="001A3A7B">
        <w:rPr>
          <w:rFonts w:ascii="Times New Roman" w:hAnsi="Times New Roman" w:cs="Times New Roman"/>
          <w:szCs w:val="21"/>
        </w:rPr>
        <w:t>多种需求和</w:t>
      </w:r>
      <w:r w:rsidRPr="001A3A7B">
        <w:rPr>
          <w:rFonts w:ascii="Times New Roman" w:hAnsi="Times New Roman" w:cs="Times New Roman" w:hint="eastAsia"/>
          <w:szCs w:val="21"/>
        </w:rPr>
        <w:t>未来</w:t>
      </w:r>
      <w:r w:rsidRPr="001A3A7B">
        <w:rPr>
          <w:rFonts w:ascii="Times New Roman" w:hAnsi="Times New Roman" w:cs="Times New Roman"/>
          <w:szCs w:val="21"/>
        </w:rPr>
        <w:t>的发展需求。</w:t>
      </w:r>
      <w:r w:rsidRPr="001A3A7B">
        <w:rPr>
          <w:rFonts w:ascii="Times New Roman" w:hAnsi="Times New Roman" w:cs="Times New Roman" w:hint="eastAsia"/>
          <w:szCs w:val="21"/>
        </w:rPr>
        <w:t>标记</w:t>
      </w:r>
      <w:r w:rsidRPr="001A3A7B">
        <w:rPr>
          <w:rFonts w:ascii="Times New Roman" w:hAnsi="Times New Roman" w:cs="Times New Roman"/>
          <w:szCs w:val="21"/>
        </w:rPr>
        <w:t>示例则参考</w:t>
      </w:r>
      <w:hyperlink r:id="rId8" w:tgtFrame="_blank" w:history="1">
        <w:r w:rsidRPr="001A3A7B">
          <w:rPr>
            <w:rFonts w:ascii="Times New Roman" w:eastAsia="宋体" w:hAnsi="Times New Roman" w:cs="Times New Roman"/>
          </w:rPr>
          <w:t>GB/T 515</w:t>
        </w:r>
        <w:r w:rsidR="00267DDE" w:rsidRPr="001A3A7B">
          <w:rPr>
            <w:rFonts w:ascii="Times New Roman" w:eastAsia="宋体" w:hAnsi="Times New Roman" w:cs="Times New Roman"/>
          </w:rPr>
          <w:t>6</w:t>
        </w:r>
      </w:hyperlink>
      <w:r w:rsidR="00267DDE" w:rsidRPr="001A3A7B">
        <w:rPr>
          <w:rFonts w:ascii="Times New Roman" w:eastAsia="宋体" w:hAnsi="Times New Roman" w:cs="Times New Roman"/>
        </w:rPr>
        <w:t>-2013</w:t>
      </w:r>
      <w:r w:rsidRPr="001A3A7B">
        <w:rPr>
          <w:rFonts w:ascii="Times New Roman" w:eastAsia="宋体" w:hAnsi="Times New Roman" w:cs="Times New Roman"/>
        </w:rPr>
        <w:t>《</w:t>
      </w:r>
      <w:r w:rsidR="00E91090" w:rsidRPr="001A3A7B">
        <w:rPr>
          <w:rFonts w:ascii="Times New Roman" w:eastAsia="宋体" w:hAnsi="Times New Roman" w:cs="Times New Roman"/>
        </w:rPr>
        <w:t>镁合金热挤压</w:t>
      </w:r>
      <w:r w:rsidR="00E91090" w:rsidRPr="001A3A7B">
        <w:rPr>
          <w:rFonts w:ascii="Times New Roman" w:eastAsia="宋体" w:hAnsi="Times New Roman" w:cs="Times New Roman" w:hint="eastAsia"/>
        </w:rPr>
        <w:t>型</w:t>
      </w:r>
      <w:r w:rsidR="00E91090" w:rsidRPr="001A3A7B">
        <w:rPr>
          <w:rFonts w:ascii="Times New Roman" w:eastAsia="宋体" w:hAnsi="Times New Roman" w:cs="Times New Roman"/>
        </w:rPr>
        <w:t>材</w:t>
      </w:r>
      <w:r w:rsidRPr="001A3A7B">
        <w:rPr>
          <w:rFonts w:ascii="Times New Roman" w:eastAsia="宋体" w:hAnsi="Times New Roman" w:cs="Times New Roman"/>
        </w:rPr>
        <w:t>》给出示例</w:t>
      </w:r>
      <w:r w:rsidRPr="001A3A7B">
        <w:rPr>
          <w:rFonts w:ascii="Times New Roman" w:hAnsi="Times New Roman" w:cs="Times New Roman"/>
          <w:szCs w:val="21"/>
        </w:rPr>
        <w:t>。</w:t>
      </w:r>
    </w:p>
    <w:p w:rsidR="00D117F6" w:rsidRPr="001A3A7B" w:rsidRDefault="00D117F6" w:rsidP="00D117F6">
      <w:pPr>
        <w:pStyle w:val="afb"/>
        <w:ind w:firstLine="480"/>
        <w:jc w:val="center"/>
        <w:rPr>
          <w:rFonts w:ascii="Times New Roman" w:hAnsi="Times New Roman" w:cs="Times New Roman"/>
          <w:sz w:val="24"/>
          <w:szCs w:val="24"/>
        </w:rPr>
      </w:pPr>
      <w:bookmarkStart w:id="1" w:name="_Ref463891004"/>
      <w:r w:rsidRPr="001A3A7B">
        <w:rPr>
          <w:rFonts w:ascii="Times New Roman" w:hAnsi="Times New Roman" w:cs="Times New Roman"/>
          <w:sz w:val="24"/>
          <w:szCs w:val="24"/>
        </w:rPr>
        <w:t>表</w:t>
      </w:r>
      <w:r w:rsidRPr="001A3A7B">
        <w:rPr>
          <w:rFonts w:ascii="Times New Roman" w:hAnsi="Times New Roman" w:cs="Times New Roman"/>
          <w:sz w:val="24"/>
          <w:szCs w:val="24"/>
        </w:rPr>
        <w:t xml:space="preserve"> </w:t>
      </w:r>
      <w:r w:rsidRPr="001A3A7B">
        <w:rPr>
          <w:rFonts w:ascii="Times New Roman" w:hAnsi="Times New Roman" w:cs="Times New Roman"/>
          <w:sz w:val="24"/>
          <w:szCs w:val="24"/>
        </w:rPr>
        <w:fldChar w:fldCharType="begin"/>
      </w:r>
      <w:r w:rsidRPr="001A3A7B">
        <w:rPr>
          <w:rFonts w:ascii="Times New Roman" w:hAnsi="Times New Roman" w:cs="Times New Roman"/>
          <w:sz w:val="24"/>
          <w:szCs w:val="24"/>
        </w:rPr>
        <w:instrText xml:space="preserve"> SEQ </w:instrText>
      </w:r>
      <w:r w:rsidRPr="001A3A7B">
        <w:rPr>
          <w:rFonts w:ascii="Times New Roman" w:hAnsi="Times New Roman" w:cs="Times New Roman"/>
          <w:sz w:val="24"/>
          <w:szCs w:val="24"/>
        </w:rPr>
        <w:instrText>表</w:instrText>
      </w:r>
      <w:r w:rsidRPr="001A3A7B">
        <w:rPr>
          <w:rFonts w:ascii="Times New Roman" w:hAnsi="Times New Roman" w:cs="Times New Roman"/>
          <w:sz w:val="24"/>
          <w:szCs w:val="24"/>
        </w:rPr>
        <w:instrText xml:space="preserve"> \* ARABIC </w:instrText>
      </w:r>
      <w:r w:rsidRPr="001A3A7B">
        <w:rPr>
          <w:rFonts w:ascii="Times New Roman" w:hAnsi="Times New Roman" w:cs="Times New Roman"/>
          <w:sz w:val="24"/>
          <w:szCs w:val="24"/>
        </w:rPr>
        <w:fldChar w:fldCharType="separate"/>
      </w:r>
      <w:r w:rsidRPr="001A3A7B">
        <w:rPr>
          <w:rFonts w:ascii="Times New Roman" w:hAnsi="Times New Roman" w:cs="Times New Roman"/>
          <w:noProof/>
          <w:sz w:val="24"/>
          <w:szCs w:val="24"/>
        </w:rPr>
        <w:t>1</w:t>
      </w:r>
      <w:r w:rsidRPr="001A3A7B">
        <w:rPr>
          <w:rFonts w:ascii="Times New Roman" w:hAnsi="Times New Roman" w:cs="Times New Roman"/>
          <w:sz w:val="24"/>
          <w:szCs w:val="24"/>
        </w:rPr>
        <w:fldChar w:fldCharType="end"/>
      </w:r>
      <w:bookmarkEnd w:id="1"/>
    </w:p>
    <w:tbl>
      <w:tblPr>
        <w:tblStyle w:val="af5"/>
        <w:tblW w:w="0" w:type="auto"/>
        <w:tblLook w:val="04A0" w:firstRow="1" w:lastRow="0" w:firstColumn="1" w:lastColumn="0" w:noHBand="0" w:noVBand="1"/>
      </w:tblPr>
      <w:tblGrid>
        <w:gridCol w:w="4148"/>
        <w:gridCol w:w="4148"/>
      </w:tblGrid>
      <w:tr w:rsidR="001A3A7B" w:rsidRPr="001A3A7B" w:rsidTr="00D117F6">
        <w:trPr>
          <w:trHeight w:val="586"/>
        </w:trPr>
        <w:tc>
          <w:tcPr>
            <w:tcW w:w="4148" w:type="dxa"/>
          </w:tcPr>
          <w:p w:rsidR="00D117F6" w:rsidRPr="001A3A7B" w:rsidRDefault="00D117F6" w:rsidP="00D117F6">
            <w:pPr>
              <w:rPr>
                <w:rFonts w:ascii="Times New Roman" w:hAnsi="Times New Roman" w:cs="Times New Roman"/>
              </w:rPr>
            </w:pPr>
            <w:r w:rsidRPr="001A3A7B">
              <w:rPr>
                <w:rFonts w:ascii="Times New Roman" w:hAnsi="Times New Roman" w:cs="Times New Roman"/>
              </w:rPr>
              <w:t>合金牌号</w:t>
            </w:r>
          </w:p>
        </w:tc>
        <w:tc>
          <w:tcPr>
            <w:tcW w:w="4148" w:type="dxa"/>
          </w:tcPr>
          <w:p w:rsidR="00D117F6" w:rsidRPr="001A3A7B" w:rsidRDefault="00D117F6" w:rsidP="00D117F6">
            <w:pPr>
              <w:rPr>
                <w:rFonts w:ascii="Times New Roman" w:hAnsi="Times New Roman" w:cs="Times New Roman"/>
              </w:rPr>
            </w:pPr>
            <w:r w:rsidRPr="001A3A7B">
              <w:rPr>
                <w:rFonts w:ascii="Times New Roman" w:hAnsi="Times New Roman" w:cs="Times New Roman"/>
              </w:rPr>
              <w:t>状态</w:t>
            </w:r>
          </w:p>
        </w:tc>
      </w:tr>
      <w:tr w:rsidR="001A3A7B" w:rsidRPr="001A3A7B" w:rsidTr="00D117F6">
        <w:tc>
          <w:tcPr>
            <w:tcW w:w="4148" w:type="dxa"/>
          </w:tcPr>
          <w:p w:rsidR="00D117F6" w:rsidRPr="001A3A7B" w:rsidRDefault="00D117F6" w:rsidP="00D117F6">
            <w:pPr>
              <w:rPr>
                <w:rFonts w:ascii="Times New Roman" w:hAnsi="Times New Roman" w:cs="Times New Roman"/>
              </w:rPr>
            </w:pPr>
            <w:r w:rsidRPr="001A3A7B">
              <w:rPr>
                <w:rFonts w:ascii="Times New Roman" w:hAnsi="Times New Roman" w:cs="Times New Roman"/>
              </w:rPr>
              <w:t>M0, M1, M2, HK31, HM21, HM31, ME00, EM10, ME20, ZC71, ZK31, ZK60</w:t>
            </w:r>
          </w:p>
        </w:tc>
        <w:tc>
          <w:tcPr>
            <w:tcW w:w="4148" w:type="dxa"/>
          </w:tcPr>
          <w:p w:rsidR="00D117F6" w:rsidRPr="001A3A7B" w:rsidRDefault="00D117F6" w:rsidP="00D117F6">
            <w:pPr>
              <w:rPr>
                <w:rFonts w:ascii="Times New Roman" w:hAnsi="Times New Roman" w:cs="Times New Roman"/>
              </w:rPr>
            </w:pPr>
            <w:r w:rsidRPr="001A3A7B">
              <w:rPr>
                <w:rFonts w:ascii="Times New Roman" w:hAnsi="Times New Roman" w:cs="Times New Roman"/>
              </w:rPr>
              <w:t>H112</w:t>
            </w:r>
          </w:p>
        </w:tc>
      </w:tr>
      <w:tr w:rsidR="001A3A7B" w:rsidRPr="001A3A7B" w:rsidTr="00D117F6">
        <w:tc>
          <w:tcPr>
            <w:tcW w:w="4148" w:type="dxa"/>
          </w:tcPr>
          <w:p w:rsidR="00D117F6" w:rsidRPr="001A3A7B" w:rsidRDefault="00D117F6" w:rsidP="00D117F6">
            <w:pPr>
              <w:rPr>
                <w:rFonts w:ascii="Times New Roman" w:hAnsi="Times New Roman" w:cs="Times New Roman"/>
              </w:rPr>
            </w:pPr>
            <w:r w:rsidRPr="001A3A7B">
              <w:rPr>
                <w:rFonts w:ascii="Times New Roman" w:hAnsi="Times New Roman" w:cs="Times New Roman"/>
              </w:rPr>
              <w:t>T2, Z2</w:t>
            </w:r>
          </w:p>
        </w:tc>
        <w:tc>
          <w:tcPr>
            <w:tcW w:w="4148" w:type="dxa"/>
          </w:tcPr>
          <w:p w:rsidR="00D117F6" w:rsidRPr="001A3A7B" w:rsidRDefault="00D117F6" w:rsidP="00D117F6">
            <w:pPr>
              <w:rPr>
                <w:rFonts w:ascii="Times New Roman" w:hAnsi="Times New Roman" w:cs="Times New Roman"/>
              </w:rPr>
            </w:pPr>
            <w:r w:rsidRPr="001A3A7B">
              <w:rPr>
                <w:rFonts w:ascii="Times New Roman" w:hAnsi="Times New Roman" w:cs="Times New Roman"/>
              </w:rPr>
              <w:t>H112, T5</w:t>
            </w:r>
          </w:p>
        </w:tc>
      </w:tr>
      <w:tr w:rsidR="001A3A7B" w:rsidRPr="001A3A7B" w:rsidTr="00D117F6">
        <w:tc>
          <w:tcPr>
            <w:tcW w:w="4148" w:type="dxa"/>
          </w:tcPr>
          <w:p w:rsidR="00D117F6" w:rsidRPr="001A3A7B" w:rsidRDefault="00D117F6" w:rsidP="00D117F6">
            <w:pPr>
              <w:rPr>
                <w:rFonts w:ascii="Times New Roman" w:hAnsi="Times New Roman" w:cs="Times New Roman"/>
              </w:rPr>
            </w:pPr>
            <w:r w:rsidRPr="001A3A7B">
              <w:rPr>
                <w:rFonts w:ascii="Times New Roman" w:hAnsi="Times New Roman" w:cs="Times New Roman"/>
              </w:rPr>
              <w:t>ZM</w:t>
            </w:r>
            <w:proofErr w:type="gramStart"/>
            <w:r w:rsidRPr="001A3A7B">
              <w:rPr>
                <w:rFonts w:ascii="Times New Roman" w:hAnsi="Times New Roman" w:cs="Times New Roman"/>
              </w:rPr>
              <w:t>31,ZM</w:t>
            </w:r>
            <w:proofErr w:type="gramEnd"/>
            <w:r w:rsidRPr="001A3A7B">
              <w:rPr>
                <w:rFonts w:ascii="Times New Roman" w:hAnsi="Times New Roman" w:cs="Times New Roman"/>
              </w:rPr>
              <w:t>51,ZM81</w:t>
            </w:r>
          </w:p>
        </w:tc>
        <w:tc>
          <w:tcPr>
            <w:tcW w:w="4148" w:type="dxa"/>
          </w:tcPr>
          <w:p w:rsidR="00D117F6" w:rsidRPr="001A3A7B" w:rsidRDefault="00D117F6" w:rsidP="00D117F6">
            <w:pPr>
              <w:rPr>
                <w:rFonts w:ascii="Times New Roman" w:hAnsi="Times New Roman" w:cs="Times New Roman"/>
              </w:rPr>
            </w:pPr>
            <w:r w:rsidRPr="001A3A7B">
              <w:rPr>
                <w:rFonts w:ascii="Times New Roman" w:hAnsi="Times New Roman" w:cs="Times New Roman"/>
              </w:rPr>
              <w:t>H112, T5, T6</w:t>
            </w:r>
          </w:p>
        </w:tc>
      </w:tr>
    </w:tbl>
    <w:p w:rsidR="00D117F6" w:rsidRPr="001A3A7B" w:rsidRDefault="00327F2B" w:rsidP="002C7655">
      <w:pPr>
        <w:spacing w:line="360" w:lineRule="auto"/>
        <w:rPr>
          <w:rFonts w:ascii="黑体" w:eastAsia="黑体" w:hAnsi="Calibri" w:cs="黑体"/>
          <w:szCs w:val="21"/>
        </w:rPr>
      </w:pPr>
      <w:r w:rsidRPr="001A3A7B">
        <w:rPr>
          <w:rFonts w:ascii="黑体" w:eastAsia="黑体" w:hAnsi="Calibri" w:cs="黑体"/>
          <w:szCs w:val="21"/>
        </w:rPr>
        <w:t>3.</w:t>
      </w:r>
      <w:r w:rsidR="00062166" w:rsidRPr="001A3A7B">
        <w:rPr>
          <w:rFonts w:ascii="黑体" w:eastAsia="黑体" w:hAnsi="Calibri" w:cs="黑体"/>
          <w:szCs w:val="21"/>
        </w:rPr>
        <w:t>2</w:t>
      </w:r>
      <w:r w:rsidRPr="001A3A7B">
        <w:rPr>
          <w:rFonts w:ascii="黑体" w:eastAsia="黑体" w:hAnsi="Calibri" w:cs="黑体" w:hint="eastAsia"/>
          <w:szCs w:val="21"/>
        </w:rPr>
        <w:t xml:space="preserve"> </w:t>
      </w:r>
      <w:r w:rsidR="00D117F6" w:rsidRPr="001A3A7B">
        <w:rPr>
          <w:rFonts w:ascii="黑体" w:eastAsia="黑体" w:hAnsi="Calibri" w:cs="黑体"/>
          <w:szCs w:val="21"/>
        </w:rPr>
        <w:t>化学成分</w:t>
      </w:r>
      <w:r w:rsidR="008B6C27" w:rsidRPr="001A3A7B">
        <w:rPr>
          <w:rFonts w:ascii="黑体" w:eastAsia="黑体" w:hAnsi="Calibri" w:cs="黑体" w:hint="eastAsia"/>
          <w:szCs w:val="21"/>
        </w:rPr>
        <w:t>的</w:t>
      </w:r>
      <w:r w:rsidR="008B6C27" w:rsidRPr="001A3A7B">
        <w:rPr>
          <w:rFonts w:ascii="黑体" w:eastAsia="黑体" w:hAnsi="Calibri" w:cs="黑体"/>
          <w:szCs w:val="21"/>
        </w:rPr>
        <w:t>确定</w:t>
      </w:r>
    </w:p>
    <w:p w:rsidR="00AB1235" w:rsidRPr="001A3A7B" w:rsidRDefault="00AB1235" w:rsidP="00AB1235">
      <w:pPr>
        <w:spacing w:after="120"/>
        <w:ind w:firstLineChars="200" w:firstLine="420"/>
        <w:rPr>
          <w:rFonts w:ascii="Times New Roman" w:hAnsi="Times New Roman"/>
        </w:rPr>
      </w:pPr>
      <w:r w:rsidRPr="001A3A7B">
        <w:rPr>
          <w:rFonts w:ascii="Times New Roman" w:hAnsi="Times New Roman" w:cs="Times New Roman" w:hint="eastAsia"/>
          <w:szCs w:val="21"/>
        </w:rPr>
        <w:t>依据所查阅的国内外</w:t>
      </w:r>
      <w:r w:rsidRPr="001A3A7B">
        <w:rPr>
          <w:rFonts w:ascii="Times New Roman" w:hAnsi="Times New Roman" w:cs="Times New Roman"/>
          <w:szCs w:val="21"/>
        </w:rPr>
        <w:t>相关资料，</w:t>
      </w:r>
      <w:r w:rsidRPr="001A3A7B">
        <w:rPr>
          <w:rFonts w:ascii="Times New Roman" w:hAnsi="Times New Roman" w:hint="eastAsia"/>
        </w:rPr>
        <w:t>标准</w:t>
      </w:r>
      <w:r w:rsidRPr="001A3A7B">
        <w:rPr>
          <w:rFonts w:ascii="Times New Roman" w:hAnsi="Times New Roman"/>
        </w:rPr>
        <w:t>中规定了</w:t>
      </w:r>
      <w:r w:rsidR="00FB5ED3" w:rsidRPr="001A3A7B">
        <w:rPr>
          <w:rFonts w:ascii="Times New Roman" w:hAnsi="Times New Roman" w:cs="Times New Roman"/>
        </w:rPr>
        <w:t>T2</w:t>
      </w:r>
      <w:r w:rsidR="00FB5ED3" w:rsidRPr="001A3A7B">
        <w:rPr>
          <w:rFonts w:ascii="Times New Roman" w:hAnsi="Times New Roman" w:cs="Times New Roman" w:hint="eastAsia"/>
        </w:rPr>
        <w:t>、</w:t>
      </w:r>
      <w:r w:rsidR="00FB5ED3" w:rsidRPr="001A3A7B">
        <w:rPr>
          <w:rFonts w:ascii="Times New Roman" w:hAnsi="Times New Roman" w:cs="Times New Roman"/>
        </w:rPr>
        <w:t>Z2</w:t>
      </w:r>
      <w:r w:rsidR="00FB5ED3" w:rsidRPr="001A3A7B">
        <w:rPr>
          <w:rFonts w:ascii="Times New Roman" w:hAnsi="Times New Roman" w:cs="Times New Roman" w:hint="eastAsia"/>
        </w:rPr>
        <w:t>、</w:t>
      </w:r>
      <w:r w:rsidR="00FB5ED3" w:rsidRPr="001A3A7B">
        <w:rPr>
          <w:rFonts w:ascii="Times New Roman" w:hAnsi="Times New Roman" w:cs="Times New Roman"/>
        </w:rPr>
        <w:t>M0</w:t>
      </w:r>
      <w:r w:rsidR="00FB5ED3" w:rsidRPr="001A3A7B">
        <w:rPr>
          <w:rFonts w:ascii="Times New Roman" w:hAnsi="Times New Roman" w:cs="Times New Roman" w:hint="eastAsia"/>
        </w:rPr>
        <w:t>、</w:t>
      </w:r>
      <w:r w:rsidR="00FB5ED3" w:rsidRPr="001A3A7B">
        <w:rPr>
          <w:rFonts w:ascii="Times New Roman" w:hAnsi="Times New Roman" w:cs="Times New Roman"/>
        </w:rPr>
        <w:t>M1</w:t>
      </w:r>
      <w:r w:rsidR="00FB5ED3" w:rsidRPr="001A3A7B">
        <w:rPr>
          <w:rFonts w:ascii="Times New Roman" w:hAnsi="Times New Roman" w:cs="Times New Roman" w:hint="eastAsia"/>
        </w:rPr>
        <w:t>、</w:t>
      </w:r>
      <w:r w:rsidR="00FB5ED3" w:rsidRPr="001A3A7B">
        <w:rPr>
          <w:rFonts w:ascii="Times New Roman" w:hAnsi="Times New Roman" w:cs="Times New Roman"/>
        </w:rPr>
        <w:t>M2</w:t>
      </w:r>
      <w:r w:rsidR="00FB5ED3" w:rsidRPr="001A3A7B">
        <w:rPr>
          <w:rFonts w:ascii="Times New Roman" w:hAnsi="Times New Roman" w:cs="Times New Roman" w:hint="eastAsia"/>
        </w:rPr>
        <w:t>、</w:t>
      </w:r>
      <w:r w:rsidR="00FB5ED3" w:rsidRPr="001A3A7B">
        <w:rPr>
          <w:rFonts w:ascii="Times New Roman" w:hAnsi="Times New Roman" w:cs="Times New Roman"/>
        </w:rPr>
        <w:t>HK31</w:t>
      </w:r>
      <w:r w:rsidR="00FB5ED3" w:rsidRPr="001A3A7B">
        <w:rPr>
          <w:rFonts w:ascii="Times New Roman" w:hAnsi="Times New Roman" w:cs="Times New Roman" w:hint="eastAsia"/>
        </w:rPr>
        <w:t>、</w:t>
      </w:r>
      <w:r w:rsidR="00FB5ED3" w:rsidRPr="001A3A7B">
        <w:rPr>
          <w:rFonts w:ascii="Times New Roman" w:hAnsi="Times New Roman" w:cs="Times New Roman"/>
        </w:rPr>
        <w:t>HM21</w:t>
      </w:r>
      <w:r w:rsidR="00FB5ED3" w:rsidRPr="001A3A7B">
        <w:rPr>
          <w:rFonts w:ascii="Times New Roman" w:hAnsi="Times New Roman" w:cs="Times New Roman" w:hint="eastAsia"/>
        </w:rPr>
        <w:t>、</w:t>
      </w:r>
      <w:r w:rsidR="00FB5ED3" w:rsidRPr="001A3A7B">
        <w:rPr>
          <w:rFonts w:ascii="Times New Roman" w:hAnsi="Times New Roman" w:cs="Times New Roman"/>
        </w:rPr>
        <w:t>HM31</w:t>
      </w:r>
      <w:r w:rsidR="00FB5ED3" w:rsidRPr="001A3A7B">
        <w:rPr>
          <w:rFonts w:ascii="Times New Roman" w:hAnsi="Times New Roman" w:cs="Times New Roman" w:hint="eastAsia"/>
        </w:rPr>
        <w:t>、</w:t>
      </w:r>
      <w:r w:rsidR="00FB5ED3" w:rsidRPr="001A3A7B">
        <w:rPr>
          <w:rFonts w:ascii="Times New Roman" w:hAnsi="Times New Roman" w:cs="Times New Roman"/>
        </w:rPr>
        <w:t>ME00</w:t>
      </w:r>
      <w:r w:rsidR="00FB5ED3" w:rsidRPr="001A3A7B">
        <w:rPr>
          <w:rFonts w:ascii="Times New Roman" w:hAnsi="Times New Roman" w:cs="Times New Roman" w:hint="eastAsia"/>
        </w:rPr>
        <w:t>、</w:t>
      </w:r>
      <w:r w:rsidR="00FB5ED3" w:rsidRPr="001A3A7B">
        <w:rPr>
          <w:rFonts w:ascii="Times New Roman" w:hAnsi="Times New Roman" w:cs="Times New Roman"/>
        </w:rPr>
        <w:t>EM10</w:t>
      </w:r>
      <w:r w:rsidR="00FB5ED3" w:rsidRPr="001A3A7B">
        <w:rPr>
          <w:rFonts w:ascii="Times New Roman" w:hAnsi="Times New Roman" w:cs="Times New Roman" w:hint="eastAsia"/>
        </w:rPr>
        <w:t>、</w:t>
      </w:r>
      <w:r w:rsidR="00FB5ED3" w:rsidRPr="001A3A7B">
        <w:rPr>
          <w:rFonts w:ascii="Times New Roman" w:hAnsi="Times New Roman" w:cs="Times New Roman"/>
        </w:rPr>
        <w:t>ME20</w:t>
      </w:r>
      <w:r w:rsidR="00FB5ED3" w:rsidRPr="001A3A7B">
        <w:rPr>
          <w:rFonts w:ascii="Times New Roman" w:hAnsi="Times New Roman" w:cs="Times New Roman" w:hint="eastAsia"/>
        </w:rPr>
        <w:t>、</w:t>
      </w:r>
      <w:r w:rsidR="00FB5ED3" w:rsidRPr="001A3A7B">
        <w:rPr>
          <w:rFonts w:ascii="Times New Roman" w:hAnsi="Times New Roman" w:cs="Times New Roman"/>
        </w:rPr>
        <w:t>ZC71</w:t>
      </w:r>
      <w:r w:rsidR="00FB5ED3" w:rsidRPr="001A3A7B">
        <w:rPr>
          <w:rFonts w:ascii="Times New Roman" w:hAnsi="Times New Roman" w:cs="Times New Roman" w:hint="eastAsia"/>
        </w:rPr>
        <w:t>、</w:t>
      </w:r>
      <w:r w:rsidR="00FB5ED3" w:rsidRPr="001A3A7B">
        <w:rPr>
          <w:rFonts w:ascii="Times New Roman" w:hAnsi="Times New Roman" w:cs="Times New Roman"/>
        </w:rPr>
        <w:t>ZK31</w:t>
      </w:r>
      <w:r w:rsidR="00FB5ED3" w:rsidRPr="001A3A7B">
        <w:rPr>
          <w:rFonts w:ascii="Times New Roman" w:hAnsi="Times New Roman" w:cs="Times New Roman" w:hint="eastAsia"/>
        </w:rPr>
        <w:t>、</w:t>
      </w:r>
      <w:r w:rsidR="00FB5ED3" w:rsidRPr="001A3A7B">
        <w:rPr>
          <w:rFonts w:ascii="Times New Roman" w:hAnsi="Times New Roman" w:cs="Times New Roman"/>
        </w:rPr>
        <w:t>ZK60</w:t>
      </w:r>
      <w:r w:rsidR="00FB5ED3" w:rsidRPr="001A3A7B">
        <w:rPr>
          <w:rFonts w:ascii="Times New Roman" w:hAnsi="Times New Roman" w:cs="Times New Roman" w:hint="eastAsia"/>
        </w:rPr>
        <w:t>、</w:t>
      </w:r>
      <w:r w:rsidR="00FB5ED3" w:rsidRPr="001A3A7B">
        <w:rPr>
          <w:rFonts w:ascii="Times New Roman" w:hAnsi="Times New Roman" w:cs="Times New Roman"/>
        </w:rPr>
        <w:t>ZM31</w:t>
      </w:r>
      <w:r w:rsidR="00FB5ED3" w:rsidRPr="001A3A7B">
        <w:rPr>
          <w:rFonts w:ascii="Times New Roman" w:hAnsi="Times New Roman" w:cs="Times New Roman" w:hint="eastAsia"/>
        </w:rPr>
        <w:t>、</w:t>
      </w:r>
      <w:r w:rsidR="00FB5ED3" w:rsidRPr="001A3A7B">
        <w:rPr>
          <w:rFonts w:ascii="Times New Roman" w:hAnsi="Times New Roman" w:cs="Times New Roman"/>
        </w:rPr>
        <w:t>ZM51</w:t>
      </w:r>
      <w:r w:rsidR="00FB5ED3" w:rsidRPr="001A3A7B">
        <w:rPr>
          <w:rFonts w:ascii="Times New Roman" w:hAnsi="Times New Roman" w:cs="Times New Roman" w:hint="eastAsia"/>
        </w:rPr>
        <w:t>、</w:t>
      </w:r>
      <w:r w:rsidR="00FB5ED3" w:rsidRPr="001A3A7B">
        <w:rPr>
          <w:rFonts w:ascii="Times New Roman" w:hAnsi="Times New Roman" w:cs="Times New Roman"/>
        </w:rPr>
        <w:t>ZM81</w:t>
      </w:r>
      <w:r w:rsidRPr="001A3A7B">
        <w:rPr>
          <w:rFonts w:ascii="Times New Roman" w:hAnsi="Times New Roman" w:hint="eastAsia"/>
        </w:rPr>
        <w:t>牌号</w:t>
      </w:r>
      <w:r w:rsidRPr="001A3A7B">
        <w:rPr>
          <w:rFonts w:ascii="Times New Roman" w:hAnsi="Times New Roman"/>
        </w:rPr>
        <w:t>合金的化学成分</w:t>
      </w:r>
      <w:r w:rsidRPr="001A3A7B">
        <w:rPr>
          <w:rFonts w:ascii="Times New Roman" w:hAnsi="Times New Roman" w:hint="eastAsia"/>
        </w:rPr>
        <w:t>（如</w:t>
      </w:r>
      <w:r w:rsidRPr="001A3A7B">
        <w:rPr>
          <w:rFonts w:ascii="Times New Roman" w:hAnsi="Times New Roman"/>
        </w:rPr>
        <w:t>表</w:t>
      </w:r>
      <w:r w:rsidRPr="001A3A7B">
        <w:rPr>
          <w:rFonts w:ascii="Times New Roman" w:hAnsi="Times New Roman" w:hint="eastAsia"/>
        </w:rPr>
        <w:t>2</w:t>
      </w:r>
      <w:r w:rsidRPr="001A3A7B">
        <w:rPr>
          <w:rFonts w:ascii="Times New Roman" w:hAnsi="Times New Roman" w:hint="eastAsia"/>
        </w:rPr>
        <w:t>所示）</w:t>
      </w:r>
      <w:r w:rsidRPr="001A3A7B">
        <w:rPr>
          <w:rFonts w:ascii="Times New Roman" w:hAnsi="Times New Roman"/>
        </w:rPr>
        <w:t>，</w:t>
      </w:r>
      <w:r w:rsidR="00560776" w:rsidRPr="001A3A7B">
        <w:rPr>
          <w:rFonts w:ascii="Times New Roman" w:hAnsi="Times New Roman" w:hint="eastAsia"/>
        </w:rPr>
        <w:t>规定</w:t>
      </w:r>
      <w:r w:rsidR="00560776" w:rsidRPr="001A3A7B">
        <w:rPr>
          <w:rFonts w:ascii="Times New Roman" w:hAnsi="Times New Roman"/>
        </w:rPr>
        <w:t>了</w:t>
      </w:r>
      <w:r w:rsidR="00560776" w:rsidRPr="001A3A7B">
        <w:rPr>
          <w:rFonts w:ascii="Times New Roman" w:hAnsi="Times New Roman" w:hint="eastAsia"/>
        </w:rPr>
        <w:t>其他</w:t>
      </w:r>
      <w:r w:rsidR="00560776" w:rsidRPr="001A3A7B">
        <w:rPr>
          <w:rFonts w:ascii="Times New Roman" w:hAnsi="Times New Roman"/>
        </w:rPr>
        <w:t>杂质的单个</w:t>
      </w:r>
      <w:r w:rsidR="00560776" w:rsidRPr="001A3A7B">
        <w:rPr>
          <w:rFonts w:ascii="Times New Roman" w:hAnsi="Times New Roman" w:hint="eastAsia"/>
        </w:rPr>
        <w:t>质量</w:t>
      </w:r>
      <w:r w:rsidR="00560776" w:rsidRPr="001A3A7B">
        <w:rPr>
          <w:rFonts w:ascii="Times New Roman" w:hAnsi="Times New Roman"/>
        </w:rPr>
        <w:t>分数和合计</w:t>
      </w:r>
      <w:r w:rsidR="00560776" w:rsidRPr="001A3A7B">
        <w:rPr>
          <w:rFonts w:ascii="Times New Roman" w:hAnsi="Times New Roman" w:hint="eastAsia"/>
        </w:rPr>
        <w:t>质量</w:t>
      </w:r>
      <w:r w:rsidR="00560776" w:rsidRPr="001A3A7B">
        <w:rPr>
          <w:rFonts w:ascii="Times New Roman" w:hAnsi="Times New Roman"/>
        </w:rPr>
        <w:t>分数，</w:t>
      </w:r>
      <w:r w:rsidRPr="001A3A7B">
        <w:rPr>
          <w:rFonts w:ascii="宋体" w:hAnsi="宋体" w:hint="eastAsia"/>
          <w:szCs w:val="21"/>
        </w:rPr>
        <w:t>并</w:t>
      </w:r>
      <w:r w:rsidR="00272C3A" w:rsidRPr="001A3A7B">
        <w:rPr>
          <w:rFonts w:ascii="宋体" w:hAnsi="宋体" w:hint="eastAsia"/>
          <w:szCs w:val="21"/>
        </w:rPr>
        <w:t>规定</w:t>
      </w:r>
      <w:r w:rsidRPr="001A3A7B">
        <w:rPr>
          <w:rFonts w:ascii="宋体" w:hAnsi="宋体" w:hint="eastAsia"/>
          <w:szCs w:val="21"/>
        </w:rPr>
        <w:t>“</w:t>
      </w:r>
      <w:r w:rsidRPr="001A3A7B">
        <w:rPr>
          <w:rFonts w:ascii="宋体" w:hint="eastAsia"/>
          <w:szCs w:val="21"/>
        </w:rPr>
        <w:t>需方有不同要求时，由供需双方协商确定后在订货单（或合同）中注明</w:t>
      </w:r>
      <w:r w:rsidRPr="001A3A7B">
        <w:rPr>
          <w:rFonts w:ascii="宋体" w:hAnsi="宋体" w:hint="eastAsia"/>
          <w:szCs w:val="21"/>
        </w:rPr>
        <w:t>”</w:t>
      </w:r>
      <w:r w:rsidRPr="001A3A7B">
        <w:rPr>
          <w:rFonts w:ascii="宋体" w:hint="eastAsia"/>
          <w:szCs w:val="21"/>
        </w:rPr>
        <w:t>。</w:t>
      </w:r>
    </w:p>
    <w:p w:rsidR="00D117F6" w:rsidRPr="001A3A7B" w:rsidRDefault="00D117F6" w:rsidP="00D117F6">
      <w:pPr>
        <w:spacing w:afterLines="50" w:after="156"/>
        <w:jc w:val="center"/>
        <w:rPr>
          <w:rFonts w:ascii="Times New Roman" w:hAnsi="Times New Roman" w:cs="Times New Roman"/>
          <w:szCs w:val="24"/>
        </w:rPr>
      </w:pPr>
      <w:bookmarkStart w:id="2" w:name="_Ref463891316"/>
      <w:r w:rsidRPr="001A3A7B">
        <w:rPr>
          <w:rFonts w:ascii="Times New Roman" w:hAnsi="Times New Roman" w:cs="Times New Roman"/>
          <w:szCs w:val="24"/>
        </w:rPr>
        <w:t>表</w:t>
      </w:r>
      <w:r w:rsidRPr="001A3A7B">
        <w:rPr>
          <w:rFonts w:ascii="Times New Roman" w:hAnsi="Times New Roman" w:cs="Times New Roman"/>
          <w:szCs w:val="24"/>
        </w:rPr>
        <w:t xml:space="preserve"> </w:t>
      </w:r>
      <w:r w:rsidRPr="001A3A7B">
        <w:rPr>
          <w:rFonts w:ascii="Times New Roman" w:hAnsi="Times New Roman" w:cs="Times New Roman"/>
          <w:szCs w:val="24"/>
        </w:rPr>
        <w:fldChar w:fldCharType="begin"/>
      </w:r>
      <w:r w:rsidRPr="001A3A7B">
        <w:rPr>
          <w:rFonts w:ascii="Times New Roman" w:hAnsi="Times New Roman" w:cs="Times New Roman"/>
          <w:szCs w:val="24"/>
        </w:rPr>
        <w:instrText xml:space="preserve"> SEQ </w:instrText>
      </w:r>
      <w:r w:rsidRPr="001A3A7B">
        <w:rPr>
          <w:rFonts w:ascii="Times New Roman" w:hAnsi="Times New Roman" w:cs="Times New Roman"/>
          <w:szCs w:val="24"/>
        </w:rPr>
        <w:instrText>表</w:instrText>
      </w:r>
      <w:r w:rsidRPr="001A3A7B">
        <w:rPr>
          <w:rFonts w:ascii="Times New Roman" w:hAnsi="Times New Roman" w:cs="Times New Roman"/>
          <w:szCs w:val="24"/>
        </w:rPr>
        <w:instrText xml:space="preserve"> \* ARABIC </w:instrText>
      </w:r>
      <w:r w:rsidRPr="001A3A7B">
        <w:rPr>
          <w:rFonts w:ascii="Times New Roman" w:hAnsi="Times New Roman" w:cs="Times New Roman"/>
          <w:szCs w:val="24"/>
        </w:rPr>
        <w:fldChar w:fldCharType="separate"/>
      </w:r>
      <w:r w:rsidRPr="001A3A7B">
        <w:rPr>
          <w:rFonts w:ascii="Times New Roman" w:hAnsi="Times New Roman" w:cs="Times New Roman"/>
          <w:szCs w:val="24"/>
        </w:rPr>
        <w:t>2</w:t>
      </w:r>
      <w:r w:rsidRPr="001A3A7B">
        <w:rPr>
          <w:rFonts w:ascii="Times New Roman" w:hAnsi="Times New Roman" w:cs="Times New Roman"/>
          <w:szCs w:val="24"/>
        </w:rPr>
        <w:fldChar w:fldCharType="end"/>
      </w:r>
      <w:bookmarkEnd w:id="2"/>
    </w:p>
    <w:tbl>
      <w:tblPr>
        <w:tblStyle w:val="af5"/>
        <w:tblW w:w="8075" w:type="dxa"/>
        <w:jc w:val="center"/>
        <w:tblLayout w:type="fixed"/>
        <w:tblCellMar>
          <w:left w:w="0" w:type="dxa"/>
          <w:right w:w="0" w:type="dxa"/>
        </w:tblCellMar>
        <w:tblLook w:val="04A0" w:firstRow="1" w:lastRow="0" w:firstColumn="1" w:lastColumn="0" w:noHBand="0" w:noVBand="1"/>
      </w:tblPr>
      <w:tblGrid>
        <w:gridCol w:w="1145"/>
        <w:gridCol w:w="835"/>
        <w:gridCol w:w="709"/>
        <w:gridCol w:w="708"/>
        <w:gridCol w:w="851"/>
        <w:gridCol w:w="673"/>
        <w:gridCol w:w="673"/>
        <w:gridCol w:w="673"/>
        <w:gridCol w:w="674"/>
        <w:gridCol w:w="1120"/>
        <w:gridCol w:w="14"/>
      </w:tblGrid>
      <w:tr w:rsidR="001A3A7B" w:rsidRPr="001A3A7B" w:rsidTr="00D117F6">
        <w:trPr>
          <w:trHeight w:val="170"/>
          <w:jc w:val="center"/>
        </w:trPr>
        <w:tc>
          <w:tcPr>
            <w:tcW w:w="1145" w:type="dxa"/>
            <w:vMerge w:val="restart"/>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合金组</w:t>
            </w:r>
          </w:p>
        </w:tc>
        <w:tc>
          <w:tcPr>
            <w:tcW w:w="835" w:type="dxa"/>
            <w:vMerge w:val="restart"/>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牌号</w:t>
            </w:r>
          </w:p>
        </w:tc>
        <w:tc>
          <w:tcPr>
            <w:tcW w:w="6095" w:type="dxa"/>
            <w:gridSpan w:val="9"/>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成分</w:t>
            </w:r>
            <w:r w:rsidRPr="001A3A7B">
              <w:rPr>
                <w:rFonts w:ascii="Times New Roman" w:hAnsi="Times New Roman" w:cs="Times New Roman"/>
              </w:rPr>
              <w:t>/wt.%</w:t>
            </w:r>
          </w:p>
        </w:tc>
      </w:tr>
      <w:tr w:rsidR="001A3A7B" w:rsidRPr="001A3A7B" w:rsidTr="00D117F6">
        <w:trPr>
          <w:gridAfter w:val="1"/>
          <w:wAfter w:w="14" w:type="dxa"/>
          <w:trHeight w:val="170"/>
          <w:jc w:val="center"/>
        </w:trPr>
        <w:tc>
          <w:tcPr>
            <w:tcW w:w="1145" w:type="dxa"/>
            <w:vMerge/>
            <w:vAlign w:val="center"/>
          </w:tcPr>
          <w:p w:rsidR="00D117F6" w:rsidRPr="001A3A7B" w:rsidRDefault="00D117F6" w:rsidP="00D117F6">
            <w:pPr>
              <w:jc w:val="center"/>
              <w:rPr>
                <w:rFonts w:ascii="Times New Roman" w:hAnsi="Times New Roman" w:cs="Times New Roman"/>
              </w:rPr>
            </w:pPr>
          </w:p>
        </w:tc>
        <w:tc>
          <w:tcPr>
            <w:tcW w:w="835" w:type="dxa"/>
            <w:vMerge/>
            <w:vAlign w:val="center"/>
          </w:tcPr>
          <w:p w:rsidR="00D117F6" w:rsidRPr="001A3A7B" w:rsidRDefault="00D117F6" w:rsidP="00D117F6">
            <w:pPr>
              <w:jc w:val="center"/>
              <w:rPr>
                <w:rFonts w:ascii="Times New Roman" w:hAnsi="Times New Roman" w:cs="Times New Roman"/>
              </w:rPr>
            </w:pPr>
          </w:p>
        </w:tc>
        <w:tc>
          <w:tcPr>
            <w:tcW w:w="70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Mg</w:t>
            </w:r>
          </w:p>
        </w:tc>
        <w:tc>
          <w:tcPr>
            <w:tcW w:w="708"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Zn</w:t>
            </w:r>
          </w:p>
        </w:tc>
        <w:tc>
          <w:tcPr>
            <w:tcW w:w="85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Mn</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Th</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Sn</w:t>
            </w:r>
          </w:p>
        </w:tc>
        <w:tc>
          <w:tcPr>
            <w:tcW w:w="673" w:type="dxa"/>
            <w:vAlign w:val="center"/>
          </w:tcPr>
          <w:p w:rsidR="00D117F6" w:rsidRPr="001A3A7B" w:rsidRDefault="00D117F6" w:rsidP="00D117F6">
            <w:pPr>
              <w:jc w:val="center"/>
              <w:rPr>
                <w:rFonts w:ascii="Times New Roman" w:hAnsi="Times New Roman" w:cs="Times New Roman"/>
              </w:rPr>
            </w:pPr>
            <w:proofErr w:type="spellStart"/>
            <w:r w:rsidRPr="001A3A7B">
              <w:rPr>
                <w:rFonts w:ascii="Times New Roman" w:hAnsi="Times New Roman" w:cs="Times New Roman"/>
              </w:rPr>
              <w:t>Zr</w:t>
            </w:r>
            <w:proofErr w:type="spellEnd"/>
          </w:p>
        </w:tc>
        <w:tc>
          <w:tcPr>
            <w:tcW w:w="674"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Cu</w:t>
            </w:r>
          </w:p>
        </w:tc>
        <w:tc>
          <w:tcPr>
            <w:tcW w:w="112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Ce</w:t>
            </w:r>
          </w:p>
        </w:tc>
      </w:tr>
      <w:tr w:rsidR="001A3A7B" w:rsidRPr="001A3A7B" w:rsidTr="00D117F6">
        <w:trPr>
          <w:gridAfter w:val="1"/>
          <w:wAfter w:w="14" w:type="dxa"/>
          <w:trHeight w:val="170"/>
          <w:jc w:val="center"/>
        </w:trPr>
        <w:tc>
          <w:tcPr>
            <w:tcW w:w="1145" w:type="dxa"/>
            <w:vAlign w:val="center"/>
          </w:tcPr>
          <w:p w:rsidR="00D117F6" w:rsidRPr="001A3A7B" w:rsidRDefault="00D117F6" w:rsidP="00D117F6">
            <w:pPr>
              <w:jc w:val="center"/>
              <w:rPr>
                <w:rFonts w:ascii="Times New Roman" w:hAnsi="Times New Roman" w:cs="Times New Roman"/>
              </w:rPr>
            </w:pPr>
            <w:proofErr w:type="spellStart"/>
            <w:r w:rsidRPr="001A3A7B">
              <w:rPr>
                <w:rFonts w:ascii="Times New Roman" w:hAnsi="Times New Roman" w:cs="Times New Roman"/>
              </w:rPr>
              <w:t>MgZn</w:t>
            </w:r>
            <w:proofErr w:type="spellEnd"/>
          </w:p>
        </w:tc>
        <w:tc>
          <w:tcPr>
            <w:tcW w:w="835"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Z2</w:t>
            </w:r>
          </w:p>
        </w:tc>
        <w:tc>
          <w:tcPr>
            <w:tcW w:w="70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余量</w:t>
            </w:r>
          </w:p>
        </w:tc>
        <w:tc>
          <w:tcPr>
            <w:tcW w:w="708"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2</w:t>
            </w:r>
          </w:p>
        </w:tc>
        <w:tc>
          <w:tcPr>
            <w:tcW w:w="85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4"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12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r>
      <w:tr w:rsidR="001A3A7B" w:rsidRPr="001A3A7B" w:rsidTr="00D117F6">
        <w:trPr>
          <w:gridAfter w:val="1"/>
          <w:wAfter w:w="14" w:type="dxa"/>
          <w:trHeight w:val="170"/>
          <w:jc w:val="center"/>
        </w:trPr>
        <w:tc>
          <w:tcPr>
            <w:tcW w:w="1145" w:type="dxa"/>
            <w:vAlign w:val="center"/>
          </w:tcPr>
          <w:p w:rsidR="00D117F6" w:rsidRPr="001A3A7B" w:rsidRDefault="00D117F6" w:rsidP="00D117F6">
            <w:pPr>
              <w:jc w:val="center"/>
              <w:rPr>
                <w:rFonts w:ascii="Times New Roman" w:hAnsi="Times New Roman" w:cs="Times New Roman"/>
              </w:rPr>
            </w:pPr>
            <w:proofErr w:type="spellStart"/>
            <w:r w:rsidRPr="001A3A7B">
              <w:rPr>
                <w:rFonts w:ascii="Times New Roman" w:hAnsi="Times New Roman" w:cs="Times New Roman"/>
              </w:rPr>
              <w:t>MgSn</w:t>
            </w:r>
            <w:proofErr w:type="spellEnd"/>
          </w:p>
        </w:tc>
        <w:tc>
          <w:tcPr>
            <w:tcW w:w="835"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T2</w:t>
            </w:r>
          </w:p>
        </w:tc>
        <w:tc>
          <w:tcPr>
            <w:tcW w:w="70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余量</w:t>
            </w:r>
          </w:p>
        </w:tc>
        <w:tc>
          <w:tcPr>
            <w:tcW w:w="708"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85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2</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4"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12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r>
      <w:tr w:rsidR="001A3A7B" w:rsidRPr="001A3A7B" w:rsidTr="00D117F6">
        <w:trPr>
          <w:gridAfter w:val="1"/>
          <w:wAfter w:w="14" w:type="dxa"/>
          <w:trHeight w:val="170"/>
          <w:jc w:val="center"/>
        </w:trPr>
        <w:tc>
          <w:tcPr>
            <w:tcW w:w="1145" w:type="dxa"/>
            <w:vMerge w:val="restart"/>
            <w:vAlign w:val="center"/>
          </w:tcPr>
          <w:p w:rsidR="00D117F6" w:rsidRPr="001A3A7B" w:rsidRDefault="00D117F6" w:rsidP="00D117F6">
            <w:pPr>
              <w:jc w:val="center"/>
              <w:rPr>
                <w:rFonts w:ascii="Times New Roman" w:hAnsi="Times New Roman" w:cs="Times New Roman"/>
              </w:rPr>
            </w:pPr>
            <w:proofErr w:type="spellStart"/>
            <w:r w:rsidRPr="001A3A7B">
              <w:rPr>
                <w:rFonts w:ascii="Times New Roman" w:hAnsi="Times New Roman" w:cs="Times New Roman"/>
              </w:rPr>
              <w:t>MgMn</w:t>
            </w:r>
            <w:proofErr w:type="spellEnd"/>
          </w:p>
        </w:tc>
        <w:tc>
          <w:tcPr>
            <w:tcW w:w="835"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M0</w:t>
            </w:r>
          </w:p>
        </w:tc>
        <w:tc>
          <w:tcPr>
            <w:tcW w:w="70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余量</w:t>
            </w:r>
          </w:p>
        </w:tc>
        <w:tc>
          <w:tcPr>
            <w:tcW w:w="708"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85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0.5</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4"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12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r>
      <w:tr w:rsidR="001A3A7B" w:rsidRPr="001A3A7B" w:rsidTr="00D117F6">
        <w:trPr>
          <w:gridAfter w:val="1"/>
          <w:wAfter w:w="14" w:type="dxa"/>
          <w:trHeight w:val="170"/>
          <w:jc w:val="center"/>
        </w:trPr>
        <w:tc>
          <w:tcPr>
            <w:tcW w:w="1145" w:type="dxa"/>
            <w:vMerge/>
            <w:vAlign w:val="center"/>
          </w:tcPr>
          <w:p w:rsidR="00D117F6" w:rsidRPr="001A3A7B" w:rsidRDefault="00D117F6" w:rsidP="00D117F6">
            <w:pPr>
              <w:jc w:val="center"/>
              <w:rPr>
                <w:rFonts w:ascii="Times New Roman" w:hAnsi="Times New Roman" w:cs="Times New Roman"/>
              </w:rPr>
            </w:pPr>
          </w:p>
        </w:tc>
        <w:tc>
          <w:tcPr>
            <w:tcW w:w="835"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M1</w:t>
            </w:r>
          </w:p>
        </w:tc>
        <w:tc>
          <w:tcPr>
            <w:tcW w:w="70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余量</w:t>
            </w:r>
          </w:p>
        </w:tc>
        <w:tc>
          <w:tcPr>
            <w:tcW w:w="708"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85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1.2</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4"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12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r>
      <w:tr w:rsidR="001A3A7B" w:rsidRPr="001A3A7B" w:rsidTr="00D117F6">
        <w:trPr>
          <w:gridAfter w:val="1"/>
          <w:wAfter w:w="14" w:type="dxa"/>
          <w:trHeight w:val="170"/>
          <w:jc w:val="center"/>
        </w:trPr>
        <w:tc>
          <w:tcPr>
            <w:tcW w:w="1145" w:type="dxa"/>
            <w:vMerge/>
            <w:vAlign w:val="center"/>
          </w:tcPr>
          <w:p w:rsidR="00D117F6" w:rsidRPr="001A3A7B" w:rsidRDefault="00D117F6" w:rsidP="00D117F6">
            <w:pPr>
              <w:jc w:val="center"/>
              <w:rPr>
                <w:rFonts w:ascii="Times New Roman" w:hAnsi="Times New Roman" w:cs="Times New Roman"/>
              </w:rPr>
            </w:pPr>
          </w:p>
        </w:tc>
        <w:tc>
          <w:tcPr>
            <w:tcW w:w="835"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M2</w:t>
            </w:r>
          </w:p>
        </w:tc>
        <w:tc>
          <w:tcPr>
            <w:tcW w:w="70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余量</w:t>
            </w:r>
          </w:p>
        </w:tc>
        <w:tc>
          <w:tcPr>
            <w:tcW w:w="708"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85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1.3~2.5</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4"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12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r>
      <w:tr w:rsidR="001A3A7B" w:rsidRPr="001A3A7B" w:rsidTr="00D117F6">
        <w:trPr>
          <w:gridAfter w:val="1"/>
          <w:wAfter w:w="14" w:type="dxa"/>
          <w:trHeight w:val="170"/>
          <w:jc w:val="center"/>
        </w:trPr>
        <w:tc>
          <w:tcPr>
            <w:tcW w:w="1145" w:type="dxa"/>
            <w:vMerge w:val="restart"/>
            <w:vAlign w:val="center"/>
          </w:tcPr>
          <w:p w:rsidR="00D117F6" w:rsidRPr="001A3A7B" w:rsidRDefault="00D117F6" w:rsidP="00D117F6">
            <w:pPr>
              <w:jc w:val="center"/>
              <w:rPr>
                <w:rFonts w:ascii="Times New Roman" w:hAnsi="Times New Roman" w:cs="Times New Roman"/>
              </w:rPr>
            </w:pPr>
            <w:proofErr w:type="spellStart"/>
            <w:r w:rsidRPr="001A3A7B">
              <w:rPr>
                <w:rFonts w:ascii="Times New Roman" w:hAnsi="Times New Roman" w:cs="Times New Roman"/>
              </w:rPr>
              <w:t>MgZnMn</w:t>
            </w:r>
            <w:proofErr w:type="spellEnd"/>
          </w:p>
        </w:tc>
        <w:tc>
          <w:tcPr>
            <w:tcW w:w="835"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ZM31</w:t>
            </w:r>
          </w:p>
        </w:tc>
        <w:tc>
          <w:tcPr>
            <w:tcW w:w="70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余量</w:t>
            </w:r>
          </w:p>
        </w:tc>
        <w:tc>
          <w:tcPr>
            <w:tcW w:w="708"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3.0</w:t>
            </w:r>
          </w:p>
        </w:tc>
        <w:tc>
          <w:tcPr>
            <w:tcW w:w="85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1.0</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4"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12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r>
      <w:tr w:rsidR="001A3A7B" w:rsidRPr="001A3A7B" w:rsidTr="00D117F6">
        <w:trPr>
          <w:gridAfter w:val="1"/>
          <w:wAfter w:w="14" w:type="dxa"/>
          <w:trHeight w:val="170"/>
          <w:jc w:val="center"/>
        </w:trPr>
        <w:tc>
          <w:tcPr>
            <w:tcW w:w="1145" w:type="dxa"/>
            <w:vMerge/>
            <w:vAlign w:val="center"/>
          </w:tcPr>
          <w:p w:rsidR="00D117F6" w:rsidRPr="001A3A7B" w:rsidRDefault="00D117F6" w:rsidP="00D117F6">
            <w:pPr>
              <w:jc w:val="center"/>
              <w:rPr>
                <w:rFonts w:ascii="Times New Roman" w:hAnsi="Times New Roman" w:cs="Times New Roman"/>
              </w:rPr>
            </w:pPr>
          </w:p>
        </w:tc>
        <w:tc>
          <w:tcPr>
            <w:tcW w:w="835"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ZM51</w:t>
            </w:r>
          </w:p>
        </w:tc>
        <w:tc>
          <w:tcPr>
            <w:tcW w:w="70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余量</w:t>
            </w:r>
          </w:p>
        </w:tc>
        <w:tc>
          <w:tcPr>
            <w:tcW w:w="708"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5.0</w:t>
            </w:r>
          </w:p>
        </w:tc>
        <w:tc>
          <w:tcPr>
            <w:tcW w:w="85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1.0</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4"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12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r>
      <w:tr w:rsidR="001A3A7B" w:rsidRPr="001A3A7B" w:rsidTr="00D117F6">
        <w:trPr>
          <w:gridAfter w:val="1"/>
          <w:wAfter w:w="14" w:type="dxa"/>
          <w:trHeight w:val="170"/>
          <w:jc w:val="center"/>
        </w:trPr>
        <w:tc>
          <w:tcPr>
            <w:tcW w:w="1145" w:type="dxa"/>
            <w:vMerge/>
            <w:vAlign w:val="center"/>
          </w:tcPr>
          <w:p w:rsidR="00D117F6" w:rsidRPr="001A3A7B" w:rsidRDefault="00D117F6" w:rsidP="00D117F6">
            <w:pPr>
              <w:jc w:val="center"/>
              <w:rPr>
                <w:rFonts w:ascii="Times New Roman" w:hAnsi="Times New Roman" w:cs="Times New Roman"/>
              </w:rPr>
            </w:pPr>
          </w:p>
        </w:tc>
        <w:tc>
          <w:tcPr>
            <w:tcW w:w="835"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ZM81</w:t>
            </w:r>
          </w:p>
        </w:tc>
        <w:tc>
          <w:tcPr>
            <w:tcW w:w="70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余量</w:t>
            </w:r>
          </w:p>
        </w:tc>
        <w:tc>
          <w:tcPr>
            <w:tcW w:w="708"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5.0</w:t>
            </w:r>
          </w:p>
        </w:tc>
        <w:tc>
          <w:tcPr>
            <w:tcW w:w="85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1.0</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4"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12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r>
      <w:tr w:rsidR="001A3A7B" w:rsidRPr="001A3A7B" w:rsidTr="00D117F6">
        <w:trPr>
          <w:gridAfter w:val="1"/>
          <w:wAfter w:w="14" w:type="dxa"/>
          <w:trHeight w:val="170"/>
          <w:jc w:val="center"/>
        </w:trPr>
        <w:tc>
          <w:tcPr>
            <w:tcW w:w="1145" w:type="dxa"/>
            <w:vMerge w:val="restart"/>
            <w:vAlign w:val="center"/>
          </w:tcPr>
          <w:p w:rsidR="00D117F6" w:rsidRPr="001A3A7B" w:rsidRDefault="00D117F6" w:rsidP="00D117F6">
            <w:pPr>
              <w:jc w:val="center"/>
              <w:rPr>
                <w:rFonts w:ascii="Times New Roman" w:hAnsi="Times New Roman" w:cs="Times New Roman"/>
              </w:rPr>
            </w:pPr>
            <w:proofErr w:type="spellStart"/>
            <w:r w:rsidRPr="001A3A7B">
              <w:rPr>
                <w:rFonts w:ascii="Times New Roman" w:hAnsi="Times New Roman" w:cs="Times New Roman"/>
              </w:rPr>
              <w:t>MgZnZr</w:t>
            </w:r>
            <w:proofErr w:type="spellEnd"/>
          </w:p>
        </w:tc>
        <w:tc>
          <w:tcPr>
            <w:tcW w:w="835"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ZK31</w:t>
            </w:r>
          </w:p>
        </w:tc>
        <w:tc>
          <w:tcPr>
            <w:tcW w:w="70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余量</w:t>
            </w:r>
          </w:p>
        </w:tc>
        <w:tc>
          <w:tcPr>
            <w:tcW w:w="708"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3.0</w:t>
            </w:r>
          </w:p>
        </w:tc>
        <w:tc>
          <w:tcPr>
            <w:tcW w:w="85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0.6</w:t>
            </w:r>
          </w:p>
        </w:tc>
        <w:tc>
          <w:tcPr>
            <w:tcW w:w="674"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12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r>
      <w:tr w:rsidR="001A3A7B" w:rsidRPr="001A3A7B" w:rsidTr="00D117F6">
        <w:trPr>
          <w:gridAfter w:val="1"/>
          <w:wAfter w:w="14" w:type="dxa"/>
          <w:trHeight w:val="170"/>
          <w:jc w:val="center"/>
        </w:trPr>
        <w:tc>
          <w:tcPr>
            <w:tcW w:w="1145" w:type="dxa"/>
            <w:vMerge/>
            <w:vAlign w:val="center"/>
          </w:tcPr>
          <w:p w:rsidR="00D117F6" w:rsidRPr="001A3A7B" w:rsidRDefault="00D117F6" w:rsidP="00D117F6">
            <w:pPr>
              <w:jc w:val="center"/>
              <w:rPr>
                <w:rFonts w:ascii="Times New Roman" w:hAnsi="Times New Roman" w:cs="Times New Roman"/>
              </w:rPr>
            </w:pPr>
          </w:p>
        </w:tc>
        <w:tc>
          <w:tcPr>
            <w:tcW w:w="835"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ZK60</w:t>
            </w:r>
          </w:p>
        </w:tc>
        <w:tc>
          <w:tcPr>
            <w:tcW w:w="70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余量</w:t>
            </w:r>
          </w:p>
        </w:tc>
        <w:tc>
          <w:tcPr>
            <w:tcW w:w="708"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6.0</w:t>
            </w:r>
          </w:p>
        </w:tc>
        <w:tc>
          <w:tcPr>
            <w:tcW w:w="85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0.45</w:t>
            </w:r>
          </w:p>
        </w:tc>
        <w:tc>
          <w:tcPr>
            <w:tcW w:w="674"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12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r>
      <w:tr w:rsidR="001A3A7B" w:rsidRPr="001A3A7B" w:rsidTr="00D117F6">
        <w:trPr>
          <w:gridAfter w:val="1"/>
          <w:wAfter w:w="14" w:type="dxa"/>
          <w:trHeight w:val="170"/>
          <w:jc w:val="center"/>
        </w:trPr>
        <w:tc>
          <w:tcPr>
            <w:tcW w:w="1145" w:type="dxa"/>
            <w:vAlign w:val="center"/>
          </w:tcPr>
          <w:p w:rsidR="00D117F6" w:rsidRPr="001A3A7B" w:rsidRDefault="00D117F6" w:rsidP="00D117F6">
            <w:pPr>
              <w:jc w:val="center"/>
              <w:rPr>
                <w:rFonts w:ascii="Times New Roman" w:hAnsi="Times New Roman" w:cs="Times New Roman"/>
              </w:rPr>
            </w:pPr>
            <w:proofErr w:type="spellStart"/>
            <w:r w:rsidRPr="001A3A7B">
              <w:rPr>
                <w:rFonts w:ascii="Times New Roman" w:hAnsi="Times New Roman" w:cs="Times New Roman"/>
              </w:rPr>
              <w:t>MgZnCu</w:t>
            </w:r>
            <w:proofErr w:type="spellEnd"/>
          </w:p>
        </w:tc>
        <w:tc>
          <w:tcPr>
            <w:tcW w:w="835"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ZC71</w:t>
            </w:r>
          </w:p>
        </w:tc>
        <w:tc>
          <w:tcPr>
            <w:tcW w:w="70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余量</w:t>
            </w:r>
          </w:p>
        </w:tc>
        <w:tc>
          <w:tcPr>
            <w:tcW w:w="708"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6.5</w:t>
            </w:r>
          </w:p>
        </w:tc>
        <w:tc>
          <w:tcPr>
            <w:tcW w:w="85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0.5</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4"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1.25</w:t>
            </w:r>
          </w:p>
        </w:tc>
        <w:tc>
          <w:tcPr>
            <w:tcW w:w="112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r>
      <w:tr w:rsidR="001A3A7B" w:rsidRPr="001A3A7B" w:rsidTr="00D117F6">
        <w:trPr>
          <w:gridAfter w:val="1"/>
          <w:wAfter w:w="14" w:type="dxa"/>
          <w:trHeight w:val="170"/>
          <w:jc w:val="center"/>
        </w:trPr>
        <w:tc>
          <w:tcPr>
            <w:tcW w:w="1145" w:type="dxa"/>
            <w:vAlign w:val="center"/>
          </w:tcPr>
          <w:p w:rsidR="00D117F6" w:rsidRPr="001A3A7B" w:rsidRDefault="00D117F6" w:rsidP="00D117F6">
            <w:pPr>
              <w:jc w:val="center"/>
              <w:rPr>
                <w:rFonts w:ascii="Times New Roman" w:hAnsi="Times New Roman" w:cs="Times New Roman"/>
              </w:rPr>
            </w:pPr>
            <w:proofErr w:type="spellStart"/>
            <w:r w:rsidRPr="001A3A7B">
              <w:rPr>
                <w:rFonts w:ascii="Times New Roman" w:hAnsi="Times New Roman" w:cs="Times New Roman"/>
              </w:rPr>
              <w:t>MgThZr</w:t>
            </w:r>
            <w:proofErr w:type="spellEnd"/>
          </w:p>
        </w:tc>
        <w:tc>
          <w:tcPr>
            <w:tcW w:w="835"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HK31</w:t>
            </w:r>
          </w:p>
        </w:tc>
        <w:tc>
          <w:tcPr>
            <w:tcW w:w="70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余量</w:t>
            </w:r>
          </w:p>
        </w:tc>
        <w:tc>
          <w:tcPr>
            <w:tcW w:w="708"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85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3.3</w:t>
            </w:r>
          </w:p>
        </w:tc>
        <w:tc>
          <w:tcPr>
            <w:tcW w:w="673" w:type="dxa"/>
            <w:vAlign w:val="center"/>
          </w:tcPr>
          <w:p w:rsidR="00D117F6" w:rsidRPr="001A3A7B" w:rsidRDefault="00D117F6" w:rsidP="00D117F6">
            <w:pPr>
              <w:jc w:val="center"/>
              <w:rPr>
                <w:rFonts w:ascii="Times New Roman" w:hAnsi="Times New Roman" w:cs="Times New Roman"/>
              </w:rPr>
            </w:pP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0.7</w:t>
            </w:r>
          </w:p>
        </w:tc>
        <w:tc>
          <w:tcPr>
            <w:tcW w:w="674"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12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r>
      <w:tr w:rsidR="001A3A7B" w:rsidRPr="001A3A7B" w:rsidTr="00D117F6">
        <w:trPr>
          <w:gridAfter w:val="1"/>
          <w:wAfter w:w="14" w:type="dxa"/>
          <w:trHeight w:val="170"/>
          <w:jc w:val="center"/>
        </w:trPr>
        <w:tc>
          <w:tcPr>
            <w:tcW w:w="1145" w:type="dxa"/>
            <w:vMerge w:val="restart"/>
            <w:vAlign w:val="center"/>
          </w:tcPr>
          <w:p w:rsidR="00D117F6" w:rsidRPr="001A3A7B" w:rsidRDefault="00D117F6" w:rsidP="00D117F6">
            <w:pPr>
              <w:jc w:val="center"/>
              <w:rPr>
                <w:rFonts w:ascii="Times New Roman" w:hAnsi="Times New Roman" w:cs="Times New Roman"/>
              </w:rPr>
            </w:pPr>
            <w:proofErr w:type="spellStart"/>
            <w:r w:rsidRPr="001A3A7B">
              <w:rPr>
                <w:rFonts w:ascii="Times New Roman" w:hAnsi="Times New Roman" w:cs="Times New Roman"/>
              </w:rPr>
              <w:t>MgThMn</w:t>
            </w:r>
            <w:proofErr w:type="spellEnd"/>
          </w:p>
        </w:tc>
        <w:tc>
          <w:tcPr>
            <w:tcW w:w="835"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HM21</w:t>
            </w:r>
          </w:p>
        </w:tc>
        <w:tc>
          <w:tcPr>
            <w:tcW w:w="70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余量</w:t>
            </w:r>
          </w:p>
        </w:tc>
        <w:tc>
          <w:tcPr>
            <w:tcW w:w="708"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85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0.6</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2.0</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4"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12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r>
      <w:tr w:rsidR="001A3A7B" w:rsidRPr="001A3A7B" w:rsidTr="00D117F6">
        <w:trPr>
          <w:gridAfter w:val="1"/>
          <w:wAfter w:w="14" w:type="dxa"/>
          <w:trHeight w:val="170"/>
          <w:jc w:val="center"/>
        </w:trPr>
        <w:tc>
          <w:tcPr>
            <w:tcW w:w="1145" w:type="dxa"/>
            <w:vMerge/>
            <w:vAlign w:val="center"/>
          </w:tcPr>
          <w:p w:rsidR="00D117F6" w:rsidRPr="001A3A7B" w:rsidRDefault="00D117F6" w:rsidP="00D117F6">
            <w:pPr>
              <w:jc w:val="center"/>
              <w:rPr>
                <w:rFonts w:ascii="Times New Roman" w:hAnsi="Times New Roman" w:cs="Times New Roman"/>
              </w:rPr>
            </w:pPr>
          </w:p>
        </w:tc>
        <w:tc>
          <w:tcPr>
            <w:tcW w:w="835"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HM31</w:t>
            </w:r>
          </w:p>
        </w:tc>
        <w:tc>
          <w:tcPr>
            <w:tcW w:w="70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余量</w:t>
            </w:r>
          </w:p>
        </w:tc>
        <w:tc>
          <w:tcPr>
            <w:tcW w:w="708"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85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1.0</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3.0</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4"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12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r>
      <w:tr w:rsidR="001A3A7B" w:rsidRPr="001A3A7B" w:rsidTr="00D117F6">
        <w:trPr>
          <w:gridAfter w:val="1"/>
          <w:wAfter w:w="14" w:type="dxa"/>
          <w:trHeight w:val="170"/>
          <w:jc w:val="center"/>
        </w:trPr>
        <w:tc>
          <w:tcPr>
            <w:tcW w:w="1145" w:type="dxa"/>
            <w:vMerge w:val="restart"/>
            <w:vAlign w:val="center"/>
          </w:tcPr>
          <w:p w:rsidR="00D117F6" w:rsidRPr="001A3A7B" w:rsidRDefault="00D117F6" w:rsidP="00D117F6">
            <w:pPr>
              <w:jc w:val="center"/>
              <w:rPr>
                <w:rFonts w:ascii="Times New Roman" w:hAnsi="Times New Roman" w:cs="Times New Roman"/>
              </w:rPr>
            </w:pPr>
            <w:proofErr w:type="spellStart"/>
            <w:r w:rsidRPr="001A3A7B">
              <w:rPr>
                <w:rFonts w:ascii="Times New Roman" w:hAnsi="Times New Roman" w:cs="Times New Roman"/>
              </w:rPr>
              <w:t>MgMnRE</w:t>
            </w:r>
            <w:proofErr w:type="spellEnd"/>
          </w:p>
        </w:tc>
        <w:tc>
          <w:tcPr>
            <w:tcW w:w="835"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ME00A</w:t>
            </w:r>
          </w:p>
        </w:tc>
        <w:tc>
          <w:tcPr>
            <w:tcW w:w="70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余量</w:t>
            </w:r>
          </w:p>
        </w:tc>
        <w:tc>
          <w:tcPr>
            <w:tcW w:w="708"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85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0.5</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4"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12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0.15</w:t>
            </w:r>
          </w:p>
        </w:tc>
      </w:tr>
      <w:tr w:rsidR="001A3A7B" w:rsidRPr="001A3A7B" w:rsidTr="00D117F6">
        <w:trPr>
          <w:gridAfter w:val="1"/>
          <w:wAfter w:w="14" w:type="dxa"/>
          <w:trHeight w:val="170"/>
          <w:jc w:val="center"/>
        </w:trPr>
        <w:tc>
          <w:tcPr>
            <w:tcW w:w="1145" w:type="dxa"/>
            <w:vMerge/>
            <w:vAlign w:val="center"/>
          </w:tcPr>
          <w:p w:rsidR="00D117F6" w:rsidRPr="001A3A7B" w:rsidRDefault="00D117F6" w:rsidP="00D117F6">
            <w:pPr>
              <w:jc w:val="center"/>
              <w:rPr>
                <w:rFonts w:ascii="Times New Roman" w:hAnsi="Times New Roman" w:cs="Times New Roman"/>
              </w:rPr>
            </w:pPr>
          </w:p>
        </w:tc>
        <w:tc>
          <w:tcPr>
            <w:tcW w:w="835"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ME00B</w:t>
            </w:r>
          </w:p>
        </w:tc>
        <w:tc>
          <w:tcPr>
            <w:tcW w:w="70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余量</w:t>
            </w:r>
          </w:p>
        </w:tc>
        <w:tc>
          <w:tcPr>
            <w:tcW w:w="708"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85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0.5</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4"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12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0.3</w:t>
            </w:r>
          </w:p>
        </w:tc>
      </w:tr>
      <w:tr w:rsidR="001A3A7B" w:rsidRPr="001A3A7B" w:rsidTr="00D117F6">
        <w:trPr>
          <w:gridAfter w:val="1"/>
          <w:wAfter w:w="14" w:type="dxa"/>
          <w:trHeight w:val="170"/>
          <w:jc w:val="center"/>
        </w:trPr>
        <w:tc>
          <w:tcPr>
            <w:tcW w:w="1145" w:type="dxa"/>
            <w:vMerge/>
            <w:vAlign w:val="center"/>
          </w:tcPr>
          <w:p w:rsidR="00D117F6" w:rsidRPr="001A3A7B" w:rsidRDefault="00D117F6" w:rsidP="00D117F6">
            <w:pPr>
              <w:jc w:val="center"/>
              <w:rPr>
                <w:rFonts w:ascii="Times New Roman" w:hAnsi="Times New Roman" w:cs="Times New Roman"/>
              </w:rPr>
            </w:pPr>
          </w:p>
        </w:tc>
        <w:tc>
          <w:tcPr>
            <w:tcW w:w="835"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EM10</w:t>
            </w:r>
          </w:p>
        </w:tc>
        <w:tc>
          <w:tcPr>
            <w:tcW w:w="70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余量</w:t>
            </w:r>
          </w:p>
        </w:tc>
        <w:tc>
          <w:tcPr>
            <w:tcW w:w="708"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85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0.5</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4"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12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0.6</w:t>
            </w:r>
          </w:p>
        </w:tc>
      </w:tr>
      <w:tr w:rsidR="00D117F6" w:rsidRPr="001A3A7B" w:rsidTr="00D117F6">
        <w:trPr>
          <w:gridAfter w:val="1"/>
          <w:wAfter w:w="14" w:type="dxa"/>
          <w:trHeight w:val="170"/>
          <w:jc w:val="center"/>
        </w:trPr>
        <w:tc>
          <w:tcPr>
            <w:tcW w:w="1145" w:type="dxa"/>
            <w:vMerge/>
            <w:vAlign w:val="center"/>
          </w:tcPr>
          <w:p w:rsidR="00D117F6" w:rsidRPr="001A3A7B" w:rsidRDefault="00D117F6" w:rsidP="00D117F6">
            <w:pPr>
              <w:jc w:val="center"/>
              <w:rPr>
                <w:rFonts w:ascii="Times New Roman" w:hAnsi="Times New Roman" w:cs="Times New Roman"/>
              </w:rPr>
            </w:pPr>
          </w:p>
        </w:tc>
        <w:tc>
          <w:tcPr>
            <w:tcW w:w="835"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ME20</w:t>
            </w:r>
          </w:p>
        </w:tc>
        <w:tc>
          <w:tcPr>
            <w:tcW w:w="70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余量</w:t>
            </w:r>
          </w:p>
        </w:tc>
        <w:tc>
          <w:tcPr>
            <w:tcW w:w="708"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85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1.3~2.5</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674"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12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0.15~0.35</w:t>
            </w:r>
          </w:p>
        </w:tc>
      </w:tr>
    </w:tbl>
    <w:p w:rsidR="00D117F6" w:rsidRPr="001A3A7B" w:rsidRDefault="00D117F6" w:rsidP="00D117F6">
      <w:pPr>
        <w:rPr>
          <w:rFonts w:ascii="Times New Roman" w:hAnsi="Times New Roman" w:cs="Times New Roman"/>
        </w:rPr>
      </w:pPr>
    </w:p>
    <w:p w:rsidR="00D117F6" w:rsidRPr="001A3A7B" w:rsidRDefault="00D83AFB" w:rsidP="00062166">
      <w:pPr>
        <w:spacing w:line="360" w:lineRule="auto"/>
        <w:rPr>
          <w:rFonts w:ascii="黑体" w:eastAsia="黑体" w:hAnsi="Calibri" w:cs="黑体"/>
          <w:szCs w:val="21"/>
        </w:rPr>
      </w:pPr>
      <w:r w:rsidRPr="001A3A7B">
        <w:rPr>
          <w:rFonts w:ascii="黑体" w:eastAsia="黑体" w:hAnsi="Calibri" w:cs="黑体"/>
          <w:szCs w:val="21"/>
        </w:rPr>
        <w:t>3.</w:t>
      </w:r>
      <w:r w:rsidR="00D117F6" w:rsidRPr="001A3A7B">
        <w:rPr>
          <w:rFonts w:ascii="黑体" w:eastAsia="黑体" w:hAnsi="Calibri" w:cs="黑体"/>
          <w:szCs w:val="21"/>
        </w:rPr>
        <w:t>3</w:t>
      </w:r>
      <w:r w:rsidRPr="001A3A7B">
        <w:rPr>
          <w:rFonts w:ascii="黑体" w:eastAsia="黑体" w:hAnsi="Calibri" w:cs="黑体" w:hint="eastAsia"/>
          <w:szCs w:val="21"/>
        </w:rPr>
        <w:t xml:space="preserve"> </w:t>
      </w:r>
      <w:r w:rsidR="00D117F6" w:rsidRPr="001A3A7B">
        <w:rPr>
          <w:rFonts w:ascii="黑体" w:eastAsia="黑体" w:hAnsi="Calibri" w:cs="黑体"/>
          <w:szCs w:val="21"/>
        </w:rPr>
        <w:t>尺寸允许偏差</w:t>
      </w:r>
      <w:r w:rsidRPr="001A3A7B">
        <w:rPr>
          <w:rFonts w:ascii="黑体" w:eastAsia="黑体" w:hAnsi="Calibri" w:cs="黑体" w:hint="eastAsia"/>
          <w:szCs w:val="21"/>
        </w:rPr>
        <w:t>的</w:t>
      </w:r>
      <w:r w:rsidRPr="001A3A7B">
        <w:rPr>
          <w:rFonts w:ascii="黑体" w:eastAsia="黑体" w:hAnsi="Calibri" w:cs="黑体"/>
          <w:szCs w:val="21"/>
        </w:rPr>
        <w:t>确定</w:t>
      </w:r>
    </w:p>
    <w:p w:rsidR="00D631DC" w:rsidRPr="001A3A7B" w:rsidRDefault="002D52B5" w:rsidP="00D631DC">
      <w:pPr>
        <w:spacing w:line="360" w:lineRule="auto"/>
        <w:ind w:firstLine="420"/>
        <w:rPr>
          <w:rFonts w:ascii="Times New Roman" w:hAnsi="Times New Roman" w:cs="Times New Roman"/>
          <w:szCs w:val="21"/>
        </w:rPr>
      </w:pPr>
      <w:r w:rsidRPr="001A3A7B">
        <w:rPr>
          <w:rFonts w:ascii="Times New Roman" w:hAnsi="Times New Roman" w:cs="Times New Roman" w:hint="eastAsia"/>
          <w:szCs w:val="21"/>
        </w:rPr>
        <w:t>高导热镁合金</w:t>
      </w:r>
      <w:r w:rsidRPr="001A3A7B">
        <w:rPr>
          <w:rFonts w:ascii="Times New Roman" w:hAnsi="Times New Roman" w:cs="Times New Roman"/>
          <w:szCs w:val="21"/>
        </w:rPr>
        <w:t>型材</w:t>
      </w:r>
      <w:r w:rsidR="00D631DC" w:rsidRPr="001A3A7B">
        <w:rPr>
          <w:rFonts w:ascii="Times New Roman" w:hAnsi="Times New Roman" w:cs="Times New Roman"/>
          <w:szCs w:val="21"/>
        </w:rPr>
        <w:t>的尺寸允许偏差</w:t>
      </w:r>
      <w:r w:rsidR="00D631DC" w:rsidRPr="001A3A7B">
        <w:rPr>
          <w:rFonts w:ascii="Times New Roman" w:hAnsi="Times New Roman" w:cs="Times New Roman" w:hint="eastAsia"/>
          <w:szCs w:val="21"/>
        </w:rPr>
        <w:t>直接</w:t>
      </w:r>
      <w:r w:rsidR="00D631DC" w:rsidRPr="001A3A7B">
        <w:rPr>
          <w:rFonts w:ascii="Times New Roman" w:hAnsi="Times New Roman" w:cs="Times New Roman"/>
          <w:szCs w:val="21"/>
        </w:rPr>
        <w:t>取用</w:t>
      </w:r>
      <w:hyperlink r:id="rId9" w:tgtFrame="_blank" w:history="1">
        <w:r w:rsidR="00D631DC" w:rsidRPr="001A3A7B">
          <w:rPr>
            <w:rFonts w:ascii="Times New Roman" w:hAnsi="Times New Roman" w:cs="Times New Roman"/>
            <w:szCs w:val="21"/>
          </w:rPr>
          <w:t xml:space="preserve"> GB/T 5156 -2013</w:t>
        </w:r>
      </w:hyperlink>
      <w:r w:rsidR="00D631DC" w:rsidRPr="001A3A7B">
        <w:rPr>
          <w:rFonts w:ascii="Times New Roman" w:hAnsi="Times New Roman" w:cs="Times New Roman"/>
          <w:szCs w:val="21"/>
        </w:rPr>
        <w:t xml:space="preserve"> </w:t>
      </w:r>
      <w:r w:rsidR="00D631DC" w:rsidRPr="001A3A7B">
        <w:rPr>
          <w:rFonts w:ascii="Times New Roman" w:hAnsi="Times New Roman" w:cs="Times New Roman" w:hint="eastAsia"/>
          <w:szCs w:val="21"/>
        </w:rPr>
        <w:t>《</w:t>
      </w:r>
      <w:r w:rsidR="00D631DC" w:rsidRPr="001A3A7B">
        <w:rPr>
          <w:rFonts w:ascii="Times New Roman" w:hAnsi="Times New Roman" w:cs="Times New Roman"/>
          <w:szCs w:val="21"/>
        </w:rPr>
        <w:t>镁合金热挤压</w:t>
      </w:r>
      <w:r w:rsidR="00D631DC" w:rsidRPr="001A3A7B">
        <w:rPr>
          <w:rFonts w:ascii="Times New Roman" w:hAnsi="Times New Roman" w:cs="Times New Roman" w:hint="eastAsia"/>
          <w:szCs w:val="21"/>
        </w:rPr>
        <w:t>型</w:t>
      </w:r>
      <w:r w:rsidR="00D631DC" w:rsidRPr="001A3A7B">
        <w:rPr>
          <w:rFonts w:ascii="Times New Roman" w:hAnsi="Times New Roman" w:cs="Times New Roman"/>
          <w:szCs w:val="21"/>
        </w:rPr>
        <w:t>材</w:t>
      </w:r>
      <w:r w:rsidR="00D631DC" w:rsidRPr="001A3A7B">
        <w:rPr>
          <w:rFonts w:ascii="Times New Roman" w:hAnsi="Times New Roman" w:cs="Times New Roman" w:hint="eastAsia"/>
          <w:szCs w:val="21"/>
        </w:rPr>
        <w:t>》</w:t>
      </w:r>
      <w:r w:rsidR="00D631DC" w:rsidRPr="001A3A7B">
        <w:rPr>
          <w:rFonts w:ascii="Times New Roman" w:hAnsi="Times New Roman" w:cs="Times New Roman"/>
          <w:szCs w:val="21"/>
        </w:rPr>
        <w:t>的规定</w:t>
      </w:r>
      <w:r w:rsidR="00D631DC" w:rsidRPr="001A3A7B">
        <w:rPr>
          <w:rFonts w:ascii="Times New Roman" w:hAnsi="Times New Roman" w:cs="Times New Roman" w:hint="eastAsia"/>
          <w:szCs w:val="21"/>
        </w:rPr>
        <w:t>，以</w:t>
      </w:r>
      <w:r w:rsidR="00D631DC" w:rsidRPr="001A3A7B">
        <w:rPr>
          <w:rFonts w:ascii="Times New Roman" w:hAnsi="Times New Roman" w:cs="Times New Roman"/>
          <w:szCs w:val="21"/>
        </w:rPr>
        <w:t>保持标准</w:t>
      </w:r>
      <w:r w:rsidR="00D631DC" w:rsidRPr="001A3A7B">
        <w:rPr>
          <w:rFonts w:ascii="Times New Roman" w:hAnsi="Times New Roman" w:cs="Times New Roman" w:hint="eastAsia"/>
          <w:szCs w:val="21"/>
        </w:rPr>
        <w:t>体系</w:t>
      </w:r>
      <w:r w:rsidR="00D631DC" w:rsidRPr="001A3A7B">
        <w:rPr>
          <w:rFonts w:ascii="Times New Roman" w:hAnsi="Times New Roman" w:cs="Times New Roman"/>
          <w:szCs w:val="21"/>
        </w:rPr>
        <w:t>的统一性</w:t>
      </w:r>
      <w:r w:rsidR="00D631DC" w:rsidRPr="001A3A7B">
        <w:rPr>
          <w:rFonts w:ascii="Times New Roman" w:hAnsi="Times New Roman" w:cs="Times New Roman" w:hint="eastAsia"/>
          <w:szCs w:val="21"/>
        </w:rPr>
        <w:t>和</w:t>
      </w:r>
      <w:r w:rsidR="00D631DC" w:rsidRPr="001A3A7B">
        <w:rPr>
          <w:rFonts w:ascii="Times New Roman" w:hAnsi="Times New Roman" w:cs="Times New Roman"/>
          <w:szCs w:val="21"/>
        </w:rPr>
        <w:t>系统性。</w:t>
      </w:r>
    </w:p>
    <w:p w:rsidR="00817DCB" w:rsidRPr="001A3A7B" w:rsidRDefault="00817DCB" w:rsidP="00817DCB">
      <w:pPr>
        <w:spacing w:line="360" w:lineRule="auto"/>
        <w:rPr>
          <w:rFonts w:ascii="黑体" w:eastAsia="黑体" w:hAnsi="Calibri" w:cs="黑体"/>
          <w:szCs w:val="21"/>
        </w:rPr>
      </w:pPr>
      <w:r w:rsidRPr="001A3A7B">
        <w:rPr>
          <w:rFonts w:ascii="黑体" w:eastAsia="黑体" w:hAnsi="Calibri" w:cs="黑体"/>
          <w:szCs w:val="21"/>
        </w:rPr>
        <w:t xml:space="preserve">3.4 </w:t>
      </w:r>
      <w:r w:rsidRPr="001A3A7B">
        <w:rPr>
          <w:rFonts w:ascii="黑体" w:eastAsia="黑体" w:hAnsi="Calibri" w:cs="黑体" w:hint="eastAsia"/>
          <w:szCs w:val="21"/>
        </w:rPr>
        <w:t>室温力学性能和</w:t>
      </w:r>
      <w:r w:rsidRPr="001A3A7B">
        <w:rPr>
          <w:rFonts w:ascii="黑体" w:eastAsia="黑体" w:hAnsi="Calibri" w:cs="黑体"/>
          <w:szCs w:val="21"/>
        </w:rPr>
        <w:t>热导率</w:t>
      </w:r>
      <w:r w:rsidRPr="001A3A7B">
        <w:rPr>
          <w:rFonts w:ascii="黑体" w:eastAsia="黑体" w:hAnsi="Calibri" w:cs="黑体" w:hint="eastAsia"/>
          <w:szCs w:val="21"/>
        </w:rPr>
        <w:t>指标</w:t>
      </w:r>
      <w:r w:rsidRPr="001A3A7B">
        <w:rPr>
          <w:rFonts w:ascii="黑体" w:eastAsia="黑体" w:hAnsi="Calibri" w:cs="黑体"/>
          <w:szCs w:val="21"/>
        </w:rPr>
        <w:t>的确定</w:t>
      </w:r>
    </w:p>
    <w:p w:rsidR="00662C2E" w:rsidRPr="001A3A7B" w:rsidRDefault="00662C2E" w:rsidP="00662C2E">
      <w:pPr>
        <w:spacing w:line="360" w:lineRule="auto"/>
        <w:ind w:firstLine="420"/>
        <w:rPr>
          <w:rFonts w:ascii="Times New Roman" w:hAnsi="Times New Roman" w:cs="Times New Roman"/>
          <w:szCs w:val="21"/>
        </w:rPr>
      </w:pPr>
      <w:r w:rsidRPr="001A3A7B">
        <w:rPr>
          <w:rFonts w:ascii="Times New Roman" w:hAnsi="Times New Roman" w:cs="Times New Roman" w:hint="eastAsia"/>
          <w:szCs w:val="21"/>
        </w:rPr>
        <w:t>依据查阅国内外</w:t>
      </w:r>
      <w:r w:rsidRPr="001A3A7B">
        <w:rPr>
          <w:rFonts w:ascii="Times New Roman" w:hAnsi="Times New Roman" w:cs="Times New Roman"/>
          <w:szCs w:val="21"/>
        </w:rPr>
        <w:t>相关资料，</w:t>
      </w:r>
      <w:r w:rsidRPr="001A3A7B">
        <w:rPr>
          <w:rFonts w:ascii="Times New Roman" w:hAnsi="Times New Roman" w:cs="Times New Roman" w:hint="eastAsia"/>
          <w:szCs w:val="21"/>
        </w:rPr>
        <w:t>给出</w:t>
      </w:r>
      <w:r w:rsidR="00C6578F" w:rsidRPr="001A3A7B">
        <w:rPr>
          <w:rFonts w:ascii="Times New Roman" w:hAnsi="Times New Roman" w:cs="Times New Roman" w:hint="eastAsia"/>
          <w:szCs w:val="21"/>
        </w:rPr>
        <w:t>高导热镁合金</w:t>
      </w:r>
      <w:r w:rsidR="00C6578F" w:rsidRPr="001A3A7B">
        <w:rPr>
          <w:rFonts w:ascii="Times New Roman" w:hAnsi="Times New Roman" w:cs="Times New Roman"/>
          <w:szCs w:val="21"/>
        </w:rPr>
        <w:t>型材</w:t>
      </w:r>
      <w:r w:rsidRPr="001A3A7B">
        <w:rPr>
          <w:rFonts w:ascii="Times New Roman" w:hAnsi="Times New Roman" w:cs="Times New Roman"/>
          <w:szCs w:val="21"/>
        </w:rPr>
        <w:t>所涉及的合金牌号和状态</w:t>
      </w:r>
      <w:r w:rsidRPr="001A3A7B">
        <w:rPr>
          <w:rFonts w:ascii="Times New Roman" w:hAnsi="Times New Roman" w:cs="Times New Roman" w:hint="eastAsia"/>
          <w:szCs w:val="21"/>
        </w:rPr>
        <w:t>的力学</w:t>
      </w:r>
      <w:r w:rsidRPr="001A3A7B">
        <w:rPr>
          <w:rFonts w:ascii="Times New Roman" w:hAnsi="Times New Roman" w:cs="Times New Roman"/>
          <w:szCs w:val="21"/>
        </w:rPr>
        <w:t>性能</w:t>
      </w:r>
      <w:r w:rsidR="00C6578F" w:rsidRPr="001A3A7B">
        <w:rPr>
          <w:rFonts w:ascii="Times New Roman" w:hAnsi="Times New Roman" w:cs="Times New Roman" w:hint="eastAsia"/>
          <w:szCs w:val="21"/>
        </w:rPr>
        <w:t>和</w:t>
      </w:r>
      <w:r w:rsidR="00C6578F" w:rsidRPr="001A3A7B">
        <w:rPr>
          <w:rFonts w:ascii="Times New Roman" w:hAnsi="Times New Roman" w:cs="Times New Roman"/>
          <w:szCs w:val="21"/>
        </w:rPr>
        <w:t>热导率</w:t>
      </w:r>
      <w:r w:rsidRPr="001A3A7B">
        <w:rPr>
          <w:rFonts w:ascii="Times New Roman" w:hAnsi="Times New Roman" w:cs="Times New Roman"/>
          <w:szCs w:val="21"/>
        </w:rPr>
        <w:t>，</w:t>
      </w:r>
      <w:r w:rsidRPr="001A3A7B">
        <w:rPr>
          <w:rFonts w:ascii="Times New Roman" w:hAnsi="Times New Roman" w:cs="Times New Roman" w:hint="eastAsia"/>
          <w:szCs w:val="21"/>
        </w:rPr>
        <w:t>并</w:t>
      </w:r>
      <w:r w:rsidRPr="001A3A7B">
        <w:rPr>
          <w:rFonts w:ascii="Times New Roman" w:hAnsi="Times New Roman" w:cs="Times New Roman"/>
          <w:szCs w:val="21"/>
        </w:rPr>
        <w:t>列表</w:t>
      </w:r>
      <w:r w:rsidRPr="001A3A7B">
        <w:rPr>
          <w:rFonts w:ascii="Times New Roman" w:hAnsi="Times New Roman" w:cs="Times New Roman" w:hint="eastAsia"/>
          <w:szCs w:val="21"/>
        </w:rPr>
        <w:t>给出</w:t>
      </w:r>
      <w:r w:rsidRPr="001A3A7B">
        <w:rPr>
          <w:rFonts w:ascii="Times New Roman" w:hAnsi="Times New Roman" w:cs="Times New Roman"/>
          <w:szCs w:val="21"/>
        </w:rPr>
        <w:t>（</w:t>
      </w:r>
      <w:r w:rsidRPr="001A3A7B">
        <w:rPr>
          <w:rFonts w:ascii="Times New Roman" w:hAnsi="Times New Roman" w:cs="Times New Roman" w:hint="eastAsia"/>
          <w:szCs w:val="21"/>
        </w:rPr>
        <w:t>如</w:t>
      </w:r>
      <w:r w:rsidRPr="001A3A7B">
        <w:rPr>
          <w:rFonts w:ascii="Times New Roman" w:hAnsi="Times New Roman" w:cs="Times New Roman"/>
          <w:szCs w:val="21"/>
        </w:rPr>
        <w:t>表</w:t>
      </w:r>
      <w:r w:rsidRPr="001A3A7B">
        <w:rPr>
          <w:rFonts w:ascii="Times New Roman" w:hAnsi="Times New Roman" w:cs="Times New Roman"/>
          <w:szCs w:val="21"/>
        </w:rPr>
        <w:t>3</w:t>
      </w:r>
      <w:r w:rsidRPr="001A3A7B">
        <w:rPr>
          <w:rFonts w:ascii="Times New Roman" w:hAnsi="Times New Roman" w:cs="Times New Roman" w:hint="eastAsia"/>
          <w:szCs w:val="21"/>
        </w:rPr>
        <w:t>所示</w:t>
      </w:r>
      <w:r w:rsidRPr="001A3A7B">
        <w:rPr>
          <w:rFonts w:ascii="Times New Roman" w:hAnsi="Times New Roman" w:cs="Times New Roman"/>
          <w:szCs w:val="21"/>
        </w:rPr>
        <w:t>）</w:t>
      </w:r>
      <w:r w:rsidRPr="001A3A7B">
        <w:rPr>
          <w:rFonts w:ascii="Times New Roman" w:hAnsi="Times New Roman" w:cs="Times New Roman" w:hint="eastAsia"/>
          <w:szCs w:val="21"/>
        </w:rPr>
        <w:t>。</w:t>
      </w:r>
    </w:p>
    <w:p w:rsidR="00642A9D" w:rsidRPr="001A3A7B" w:rsidRDefault="006F227B" w:rsidP="006F227B">
      <w:pPr>
        <w:spacing w:line="400" w:lineRule="exact"/>
        <w:ind w:firstLineChars="200" w:firstLine="420"/>
        <w:rPr>
          <w:rFonts w:ascii="Times New Roman" w:hAnsi="Times New Roman" w:cs="Times New Roman"/>
          <w:szCs w:val="21"/>
        </w:rPr>
      </w:pPr>
      <w:r w:rsidRPr="001A3A7B">
        <w:rPr>
          <w:rFonts w:ascii="宋体" w:hint="eastAsia"/>
          <w:szCs w:val="21"/>
        </w:rPr>
        <w:t>抗拉强度、</w:t>
      </w:r>
      <w:r w:rsidR="00A7602F" w:rsidRPr="001A3A7B">
        <w:rPr>
          <w:rFonts w:ascii="宋体" w:hAnsi="宋体"/>
          <w:szCs w:val="21"/>
        </w:rPr>
        <w:t>规定</w:t>
      </w:r>
      <w:r w:rsidR="00A7602F" w:rsidRPr="001A3A7B">
        <w:rPr>
          <w:rFonts w:ascii="宋体" w:hAnsi="宋体" w:hint="eastAsia"/>
          <w:szCs w:val="21"/>
        </w:rPr>
        <w:t>非比例延伸强度</w:t>
      </w:r>
      <w:r w:rsidRPr="001A3A7B">
        <w:rPr>
          <w:rFonts w:ascii="宋体" w:hint="eastAsia"/>
          <w:szCs w:val="21"/>
        </w:rPr>
        <w:t>、伸长率三个指标是</w:t>
      </w:r>
      <w:r w:rsidRPr="001A3A7B">
        <w:rPr>
          <w:rFonts w:ascii="宋体"/>
          <w:szCs w:val="21"/>
        </w:rPr>
        <w:t>合金力学性能</w:t>
      </w:r>
      <w:r w:rsidRPr="001A3A7B">
        <w:rPr>
          <w:rFonts w:ascii="宋体" w:hint="eastAsia"/>
          <w:szCs w:val="21"/>
        </w:rPr>
        <w:t>通用</w:t>
      </w:r>
      <w:r w:rsidRPr="001A3A7B">
        <w:rPr>
          <w:rFonts w:ascii="宋体"/>
          <w:szCs w:val="21"/>
        </w:rPr>
        <w:t>的指标</w:t>
      </w:r>
      <w:r w:rsidRPr="001A3A7B">
        <w:rPr>
          <w:rFonts w:ascii="宋体" w:hint="eastAsia"/>
          <w:szCs w:val="21"/>
        </w:rPr>
        <w:t>；</w:t>
      </w:r>
      <w:r w:rsidRPr="001A3A7B">
        <w:rPr>
          <w:rFonts w:ascii="Times New Roman" w:hAnsi="Times New Roman" w:cs="Times New Roman" w:hint="eastAsia"/>
          <w:szCs w:val="21"/>
        </w:rPr>
        <w:t>国内外</w:t>
      </w:r>
      <w:r w:rsidRPr="001A3A7B">
        <w:rPr>
          <w:rFonts w:ascii="Times New Roman" w:hAnsi="Times New Roman" w:cs="Times New Roman"/>
          <w:szCs w:val="21"/>
        </w:rPr>
        <w:t>相关资料</w:t>
      </w:r>
      <w:r w:rsidRPr="001A3A7B">
        <w:rPr>
          <w:rFonts w:ascii="Times New Roman" w:hAnsi="Times New Roman" w:cs="Times New Roman" w:hint="eastAsia"/>
          <w:szCs w:val="21"/>
        </w:rPr>
        <w:t>给出的</w:t>
      </w:r>
      <w:r w:rsidR="00B23CF2" w:rsidRPr="001A3A7B">
        <w:rPr>
          <w:rFonts w:ascii="Times New Roman" w:hAnsi="Times New Roman" w:cs="Times New Roman" w:hint="eastAsia"/>
          <w:szCs w:val="21"/>
        </w:rPr>
        <w:t>高导热镁合金</w:t>
      </w:r>
      <w:r w:rsidR="00B23CF2" w:rsidRPr="001A3A7B">
        <w:rPr>
          <w:rFonts w:ascii="Times New Roman" w:hAnsi="Times New Roman" w:cs="Times New Roman"/>
          <w:szCs w:val="21"/>
        </w:rPr>
        <w:t>型材</w:t>
      </w:r>
      <w:r w:rsidRPr="001A3A7B">
        <w:rPr>
          <w:rFonts w:ascii="Times New Roman" w:hAnsi="Times New Roman" w:cs="Times New Roman" w:hint="eastAsia"/>
          <w:szCs w:val="21"/>
        </w:rPr>
        <w:t>各种</w:t>
      </w:r>
      <w:r w:rsidRPr="001A3A7B">
        <w:rPr>
          <w:rFonts w:ascii="Times New Roman" w:hAnsi="Times New Roman" w:cs="Times New Roman"/>
          <w:szCs w:val="21"/>
        </w:rPr>
        <w:t>合金牌号和状态</w:t>
      </w:r>
      <w:r w:rsidR="00B23CF2" w:rsidRPr="001A3A7B">
        <w:rPr>
          <w:rFonts w:ascii="Times New Roman" w:hAnsi="Times New Roman" w:cs="Times New Roman" w:hint="eastAsia"/>
          <w:szCs w:val="21"/>
        </w:rPr>
        <w:t>，</w:t>
      </w:r>
      <w:r w:rsidR="00705937" w:rsidRPr="001A3A7B">
        <w:rPr>
          <w:rFonts w:ascii="Times New Roman" w:hAnsi="Times New Roman" w:cs="Times New Roman" w:hint="eastAsia"/>
          <w:szCs w:val="21"/>
        </w:rPr>
        <w:t>Z2</w:t>
      </w:r>
      <w:r w:rsidR="00705937" w:rsidRPr="001A3A7B">
        <w:rPr>
          <w:rFonts w:ascii="Times New Roman" w:hAnsi="Times New Roman" w:cs="Times New Roman" w:hint="eastAsia"/>
          <w:szCs w:val="21"/>
        </w:rPr>
        <w:t>和</w:t>
      </w:r>
      <w:r w:rsidR="00705937" w:rsidRPr="001A3A7B">
        <w:rPr>
          <w:rFonts w:ascii="Times New Roman" w:hAnsi="Times New Roman" w:cs="Times New Roman"/>
          <w:szCs w:val="21"/>
        </w:rPr>
        <w:t>T2</w:t>
      </w:r>
      <w:r w:rsidR="00705937" w:rsidRPr="001A3A7B">
        <w:rPr>
          <w:rFonts w:ascii="Times New Roman" w:hAnsi="Times New Roman" w:cs="Times New Roman"/>
          <w:szCs w:val="21"/>
        </w:rPr>
        <w:t>合金仅给出</w:t>
      </w:r>
      <w:r w:rsidR="00705937" w:rsidRPr="001A3A7B">
        <w:rPr>
          <w:rFonts w:ascii="Times New Roman" w:hAnsi="Times New Roman" w:cs="Times New Roman" w:hint="eastAsia"/>
          <w:szCs w:val="21"/>
        </w:rPr>
        <w:t>维氏</w:t>
      </w:r>
      <w:r w:rsidR="0081481C" w:rsidRPr="001A3A7B">
        <w:rPr>
          <w:rFonts w:ascii="Times New Roman" w:hAnsi="Times New Roman" w:cs="Times New Roman"/>
          <w:szCs w:val="21"/>
        </w:rPr>
        <w:t>硬度</w:t>
      </w:r>
      <w:r w:rsidR="00705937" w:rsidRPr="001A3A7B">
        <w:rPr>
          <w:rFonts w:ascii="Times New Roman" w:hAnsi="Times New Roman" w:cs="Times New Roman" w:hint="eastAsia"/>
          <w:szCs w:val="21"/>
        </w:rPr>
        <w:t>，</w:t>
      </w:r>
      <w:r w:rsidR="0081481C" w:rsidRPr="001A3A7B">
        <w:rPr>
          <w:rFonts w:ascii="Times New Roman" w:hAnsi="Times New Roman" w:cs="Times New Roman" w:hint="eastAsia"/>
          <w:szCs w:val="21"/>
        </w:rPr>
        <w:t>其他</w:t>
      </w:r>
      <w:r w:rsidR="00A506D8" w:rsidRPr="001A3A7B">
        <w:rPr>
          <w:rFonts w:ascii="Times New Roman" w:hAnsi="Times New Roman" w:cs="Times New Roman" w:hint="eastAsia"/>
          <w:szCs w:val="21"/>
        </w:rPr>
        <w:t>合金</w:t>
      </w:r>
      <w:r w:rsidR="00B23CF2" w:rsidRPr="001A3A7B">
        <w:rPr>
          <w:rFonts w:ascii="Times New Roman" w:hAnsi="Times New Roman" w:cs="Times New Roman"/>
          <w:szCs w:val="21"/>
        </w:rPr>
        <w:t>含有</w:t>
      </w:r>
      <w:r w:rsidRPr="001A3A7B">
        <w:rPr>
          <w:rFonts w:ascii="Times New Roman" w:hAnsi="Times New Roman" w:cs="Times New Roman" w:hint="eastAsia"/>
          <w:szCs w:val="21"/>
        </w:rPr>
        <w:t>的</w:t>
      </w:r>
      <w:r w:rsidR="00A506D8" w:rsidRPr="001A3A7B">
        <w:rPr>
          <w:rFonts w:ascii="Times New Roman" w:hAnsi="Times New Roman" w:cs="Times New Roman" w:hint="eastAsia"/>
          <w:szCs w:val="21"/>
        </w:rPr>
        <w:t>以上</w:t>
      </w:r>
      <w:r w:rsidR="00A506D8" w:rsidRPr="001A3A7B">
        <w:rPr>
          <w:rFonts w:ascii="Times New Roman" w:hAnsi="Times New Roman" w:cs="Times New Roman"/>
          <w:szCs w:val="21"/>
        </w:rPr>
        <w:t>三个</w:t>
      </w:r>
      <w:r w:rsidRPr="001A3A7B">
        <w:rPr>
          <w:rFonts w:ascii="Times New Roman" w:hAnsi="Times New Roman" w:cs="Times New Roman" w:hint="eastAsia"/>
          <w:szCs w:val="21"/>
        </w:rPr>
        <w:t>室温力学</w:t>
      </w:r>
      <w:r w:rsidRPr="001A3A7B">
        <w:rPr>
          <w:rFonts w:ascii="Times New Roman" w:hAnsi="Times New Roman" w:cs="Times New Roman"/>
          <w:szCs w:val="21"/>
        </w:rPr>
        <w:t>性能</w:t>
      </w:r>
      <w:r w:rsidRPr="001A3A7B">
        <w:rPr>
          <w:rFonts w:ascii="Times New Roman" w:hAnsi="Times New Roman" w:cs="Times New Roman" w:hint="eastAsia"/>
          <w:szCs w:val="21"/>
        </w:rPr>
        <w:t>指标</w:t>
      </w:r>
      <w:r w:rsidRPr="001A3A7B">
        <w:rPr>
          <w:rFonts w:ascii="宋体" w:hint="eastAsia"/>
          <w:szCs w:val="21"/>
        </w:rPr>
        <w:t>；国家标准GB/T 5154-2010《镁及镁合金板、带材》中规定的镁及镁合金板材的室温力学性能指标亦为抗拉强度、屈服强度、伸长率；在ASTM B90/B90M-13《镁合金板、带材标准规范》中力学性能指标也是采用抗拉强度、屈服强度、断后伸长率来表征。综合以上情况，结合客户要求，确定本标准的力学性能指标为</w:t>
      </w:r>
      <w:r w:rsidR="00A7602F" w:rsidRPr="001A3A7B">
        <w:rPr>
          <w:rFonts w:ascii="宋体" w:hint="eastAsia"/>
          <w:szCs w:val="21"/>
        </w:rPr>
        <w:t>：抗拉强度、屈服强度、断后伸长率</w:t>
      </w:r>
      <w:r w:rsidR="006B59C8" w:rsidRPr="001A3A7B">
        <w:rPr>
          <w:rFonts w:ascii="宋体" w:hint="eastAsia"/>
          <w:szCs w:val="21"/>
        </w:rPr>
        <w:t>、</w:t>
      </w:r>
      <w:r w:rsidR="006B59C8" w:rsidRPr="001A3A7B">
        <w:rPr>
          <w:rFonts w:ascii="宋体"/>
          <w:szCs w:val="21"/>
        </w:rPr>
        <w:t>维氏硬度</w:t>
      </w:r>
      <w:r w:rsidR="00A7602F" w:rsidRPr="001A3A7B">
        <w:rPr>
          <w:rFonts w:ascii="宋体" w:hint="eastAsia"/>
          <w:szCs w:val="21"/>
        </w:rPr>
        <w:t>，</w:t>
      </w:r>
      <w:r w:rsidR="008C4F46" w:rsidRPr="001A3A7B">
        <w:rPr>
          <w:rFonts w:ascii="宋体" w:hint="eastAsia"/>
          <w:szCs w:val="21"/>
        </w:rPr>
        <w:t>且明确规定</w:t>
      </w:r>
      <w:r w:rsidR="008C4F46" w:rsidRPr="001A3A7B">
        <w:rPr>
          <w:rFonts w:ascii="宋体"/>
          <w:szCs w:val="21"/>
        </w:rPr>
        <w:t>为</w:t>
      </w:r>
      <w:r w:rsidR="008C4F46" w:rsidRPr="001A3A7B">
        <w:rPr>
          <w:rFonts w:ascii="宋体"/>
          <w:szCs w:val="21"/>
        </w:rPr>
        <w:t>“</w:t>
      </w:r>
      <w:r w:rsidR="008C4F46" w:rsidRPr="001A3A7B">
        <w:rPr>
          <w:rFonts w:ascii="宋体" w:hint="eastAsia"/>
          <w:szCs w:val="21"/>
        </w:rPr>
        <w:t>室温</w:t>
      </w:r>
      <w:r w:rsidR="008C4F46" w:rsidRPr="001A3A7B">
        <w:rPr>
          <w:rFonts w:ascii="宋体"/>
          <w:szCs w:val="21"/>
        </w:rPr>
        <w:t>力学性能</w:t>
      </w:r>
      <w:r w:rsidR="008C4F46" w:rsidRPr="001A3A7B">
        <w:rPr>
          <w:rFonts w:ascii="宋体"/>
          <w:szCs w:val="21"/>
        </w:rPr>
        <w:t>”</w:t>
      </w:r>
      <w:r w:rsidR="008C4F46" w:rsidRPr="001A3A7B">
        <w:rPr>
          <w:rFonts w:ascii="宋体" w:hint="eastAsia"/>
          <w:szCs w:val="21"/>
        </w:rPr>
        <w:t>，</w:t>
      </w:r>
      <w:r w:rsidR="008C4F46" w:rsidRPr="001A3A7B">
        <w:rPr>
          <w:rFonts w:ascii="宋体"/>
          <w:szCs w:val="21"/>
        </w:rPr>
        <w:t>并</w:t>
      </w:r>
      <w:r w:rsidR="00A7602F" w:rsidRPr="001A3A7B">
        <w:rPr>
          <w:rFonts w:ascii="宋体" w:hint="eastAsia"/>
          <w:szCs w:val="21"/>
        </w:rPr>
        <w:t>将“</w:t>
      </w:r>
      <w:r w:rsidR="00A7602F" w:rsidRPr="001A3A7B">
        <w:rPr>
          <w:rFonts w:ascii="宋体"/>
          <w:szCs w:val="21"/>
        </w:rPr>
        <w:t>屈服强度</w:t>
      </w:r>
      <w:r w:rsidR="00A7602F" w:rsidRPr="001A3A7B">
        <w:rPr>
          <w:rFonts w:ascii="宋体" w:hint="eastAsia"/>
          <w:szCs w:val="21"/>
        </w:rPr>
        <w:t>”</w:t>
      </w:r>
      <w:r w:rsidR="00A7602F" w:rsidRPr="001A3A7B">
        <w:rPr>
          <w:rFonts w:ascii="宋体"/>
          <w:szCs w:val="21"/>
        </w:rPr>
        <w:t>修改为</w:t>
      </w:r>
      <w:r w:rsidR="00A7602F" w:rsidRPr="001A3A7B">
        <w:rPr>
          <w:rFonts w:ascii="宋体" w:hint="eastAsia"/>
          <w:szCs w:val="21"/>
        </w:rPr>
        <w:t>更</w:t>
      </w:r>
      <w:r w:rsidR="00A7602F" w:rsidRPr="001A3A7B">
        <w:rPr>
          <w:rFonts w:ascii="宋体"/>
          <w:szCs w:val="21"/>
        </w:rPr>
        <w:t>科学的描述</w:t>
      </w:r>
      <w:r w:rsidR="00A7602F" w:rsidRPr="001A3A7B">
        <w:rPr>
          <w:rFonts w:ascii="宋体"/>
          <w:szCs w:val="21"/>
        </w:rPr>
        <w:t>“</w:t>
      </w:r>
      <w:r w:rsidR="00A7602F" w:rsidRPr="001A3A7B">
        <w:rPr>
          <w:rFonts w:ascii="宋体" w:hAnsi="宋体"/>
          <w:szCs w:val="21"/>
        </w:rPr>
        <w:t>规定</w:t>
      </w:r>
      <w:r w:rsidR="00A7602F" w:rsidRPr="001A3A7B">
        <w:rPr>
          <w:rFonts w:ascii="宋体" w:hAnsi="宋体" w:hint="eastAsia"/>
          <w:szCs w:val="21"/>
        </w:rPr>
        <w:t>非比例延伸强度</w:t>
      </w:r>
      <w:r w:rsidR="00A7602F" w:rsidRPr="001A3A7B">
        <w:rPr>
          <w:rFonts w:ascii="宋体"/>
          <w:szCs w:val="21"/>
        </w:rPr>
        <w:t>”</w:t>
      </w:r>
      <w:r w:rsidR="00E66377" w:rsidRPr="001A3A7B">
        <w:rPr>
          <w:rFonts w:ascii="宋体" w:hint="eastAsia"/>
          <w:szCs w:val="21"/>
        </w:rPr>
        <w:t>，</w:t>
      </w:r>
      <w:r w:rsidR="00E66377" w:rsidRPr="001A3A7B">
        <w:rPr>
          <w:rFonts w:ascii="宋体"/>
          <w:szCs w:val="21"/>
        </w:rPr>
        <w:t>注明为</w:t>
      </w:r>
      <w:r w:rsidR="00E66377" w:rsidRPr="001A3A7B">
        <w:rPr>
          <w:rFonts w:ascii="宋体" w:hint="eastAsia"/>
          <w:szCs w:val="21"/>
        </w:rPr>
        <w:t>塑性变形率</w:t>
      </w:r>
      <w:r w:rsidR="00E66377" w:rsidRPr="001A3A7B">
        <w:rPr>
          <w:rFonts w:ascii="宋体"/>
          <w:szCs w:val="21"/>
        </w:rPr>
        <w:t>为</w:t>
      </w:r>
      <w:r w:rsidR="00E66377" w:rsidRPr="001A3A7B">
        <w:rPr>
          <w:rFonts w:ascii="宋体" w:hint="eastAsia"/>
          <w:szCs w:val="21"/>
        </w:rPr>
        <w:t>0.2</w:t>
      </w:r>
      <w:r w:rsidR="00E66377" w:rsidRPr="001A3A7B">
        <w:rPr>
          <w:rFonts w:ascii="宋体"/>
          <w:szCs w:val="21"/>
        </w:rPr>
        <w:t>%</w:t>
      </w:r>
      <w:r w:rsidR="00E66377" w:rsidRPr="001A3A7B">
        <w:rPr>
          <w:rFonts w:ascii="宋体" w:hint="eastAsia"/>
          <w:szCs w:val="21"/>
        </w:rPr>
        <w:t>即</w:t>
      </w:r>
      <w:r w:rsidR="00E66377" w:rsidRPr="001A3A7B">
        <w:rPr>
          <w:rFonts w:ascii="宋体"/>
          <w:szCs w:val="21"/>
        </w:rPr>
        <w:t>标志</w:t>
      </w:r>
      <w:r w:rsidR="00E66377" w:rsidRPr="001A3A7B">
        <w:rPr>
          <w:rFonts w:ascii="宋体" w:hint="eastAsia"/>
          <w:szCs w:val="21"/>
        </w:rPr>
        <w:t>为</w:t>
      </w:r>
      <w:r w:rsidR="00E66377" w:rsidRPr="001A3A7B">
        <w:rPr>
          <w:rFonts w:ascii="宋体"/>
          <w:szCs w:val="21"/>
        </w:rPr>
        <w:t>“</w:t>
      </w:r>
      <w:r w:rsidR="00E66377" w:rsidRPr="001A3A7B">
        <w:rPr>
          <w:rFonts w:ascii="宋体" w:hAnsi="宋体" w:hint="eastAsia"/>
          <w:i/>
          <w:iCs/>
          <w:sz w:val="18"/>
          <w:szCs w:val="18"/>
        </w:rPr>
        <w:t>R</w:t>
      </w:r>
      <w:r w:rsidR="00E66377" w:rsidRPr="001A3A7B">
        <w:rPr>
          <w:rFonts w:ascii="宋体" w:hAnsi="宋体"/>
          <w:sz w:val="18"/>
          <w:szCs w:val="18"/>
          <w:vertAlign w:val="subscript"/>
        </w:rPr>
        <w:t>p0.2</w:t>
      </w:r>
      <w:r w:rsidR="00E66377" w:rsidRPr="001A3A7B">
        <w:rPr>
          <w:rFonts w:ascii="宋体"/>
          <w:szCs w:val="21"/>
        </w:rPr>
        <w:t>”</w:t>
      </w:r>
      <w:r w:rsidR="00E66377" w:rsidRPr="001A3A7B">
        <w:rPr>
          <w:rFonts w:ascii="宋体" w:hint="eastAsia"/>
          <w:szCs w:val="21"/>
        </w:rPr>
        <w:t>时</w:t>
      </w:r>
      <w:r w:rsidR="00E66377" w:rsidRPr="001A3A7B">
        <w:rPr>
          <w:rFonts w:ascii="宋体"/>
          <w:szCs w:val="21"/>
        </w:rPr>
        <w:t>的强度值</w:t>
      </w:r>
      <w:r w:rsidR="00E66377" w:rsidRPr="001A3A7B">
        <w:rPr>
          <w:rFonts w:ascii="宋体" w:hint="eastAsia"/>
          <w:szCs w:val="21"/>
        </w:rPr>
        <w:t>；</w:t>
      </w:r>
      <w:r w:rsidRPr="001A3A7B">
        <w:rPr>
          <w:rFonts w:ascii="宋体"/>
          <w:szCs w:val="21"/>
        </w:rPr>
        <w:t>并</w:t>
      </w:r>
      <w:r w:rsidRPr="001A3A7B">
        <w:rPr>
          <w:rFonts w:ascii="宋体" w:hint="eastAsia"/>
          <w:szCs w:val="21"/>
        </w:rPr>
        <w:t>规定三种</w:t>
      </w:r>
      <w:r w:rsidRPr="001A3A7B">
        <w:rPr>
          <w:rFonts w:ascii="宋体"/>
          <w:szCs w:val="21"/>
        </w:rPr>
        <w:t>室温力学性能指标的最小值</w:t>
      </w:r>
      <w:r w:rsidRPr="001A3A7B">
        <w:rPr>
          <w:rFonts w:ascii="宋体" w:hint="eastAsia"/>
          <w:szCs w:val="21"/>
        </w:rPr>
        <w:t>，</w:t>
      </w:r>
      <w:r w:rsidRPr="001A3A7B">
        <w:rPr>
          <w:rFonts w:ascii="宋体"/>
          <w:szCs w:val="21"/>
        </w:rPr>
        <w:t>以确保性能。</w:t>
      </w:r>
      <w:r w:rsidR="00642A9D" w:rsidRPr="001A3A7B">
        <w:rPr>
          <w:rFonts w:ascii="宋体" w:hint="eastAsia"/>
          <w:szCs w:val="21"/>
        </w:rPr>
        <w:t>热导率则</w:t>
      </w:r>
      <w:r w:rsidR="000F4624" w:rsidRPr="001A3A7B">
        <w:rPr>
          <w:rFonts w:ascii="宋体" w:hint="eastAsia"/>
          <w:szCs w:val="21"/>
        </w:rPr>
        <w:t>列出所有</w:t>
      </w:r>
      <w:r w:rsidR="000F4624" w:rsidRPr="001A3A7B">
        <w:rPr>
          <w:rFonts w:ascii="宋体"/>
          <w:szCs w:val="21"/>
        </w:rPr>
        <w:t>合金</w:t>
      </w:r>
      <w:r w:rsidR="000F4624" w:rsidRPr="001A3A7B">
        <w:rPr>
          <w:rFonts w:ascii="宋体" w:hint="eastAsia"/>
          <w:szCs w:val="21"/>
        </w:rPr>
        <w:t>在</w:t>
      </w:r>
      <w:r w:rsidR="00642A9D" w:rsidRPr="001A3A7B">
        <w:rPr>
          <w:rFonts w:ascii="宋体"/>
          <w:szCs w:val="21"/>
        </w:rPr>
        <w:t>相关资料</w:t>
      </w:r>
      <w:r w:rsidR="000F4624" w:rsidRPr="001A3A7B">
        <w:rPr>
          <w:rFonts w:ascii="宋体" w:hint="eastAsia"/>
          <w:szCs w:val="21"/>
        </w:rPr>
        <w:t>所给出</w:t>
      </w:r>
      <w:r w:rsidR="00642A9D" w:rsidRPr="001A3A7B">
        <w:rPr>
          <w:rFonts w:ascii="宋体"/>
          <w:szCs w:val="21"/>
        </w:rPr>
        <w:t>的数据</w:t>
      </w:r>
      <w:r w:rsidR="000F4624" w:rsidRPr="001A3A7B">
        <w:rPr>
          <w:rFonts w:ascii="宋体" w:hint="eastAsia"/>
          <w:szCs w:val="21"/>
        </w:rPr>
        <w:t>，</w:t>
      </w:r>
      <w:r w:rsidR="000F4624" w:rsidRPr="001A3A7B">
        <w:rPr>
          <w:rFonts w:ascii="宋体"/>
          <w:szCs w:val="21"/>
        </w:rPr>
        <w:t>作为规定值</w:t>
      </w:r>
      <w:r w:rsidR="000F4624" w:rsidRPr="001A3A7B">
        <w:rPr>
          <w:rFonts w:ascii="宋体" w:hint="eastAsia"/>
          <w:szCs w:val="21"/>
        </w:rPr>
        <w:t>。</w:t>
      </w:r>
    </w:p>
    <w:p w:rsidR="000E2B09" w:rsidRPr="001A3A7B" w:rsidRDefault="000E2B09" w:rsidP="000E2B09">
      <w:pPr>
        <w:spacing w:line="400" w:lineRule="exact"/>
        <w:ind w:firstLineChars="200" w:firstLine="420"/>
        <w:rPr>
          <w:rFonts w:ascii="宋体"/>
          <w:szCs w:val="21"/>
        </w:rPr>
      </w:pPr>
      <w:r w:rsidRPr="001A3A7B">
        <w:rPr>
          <w:rFonts w:ascii="宋体" w:hint="eastAsia"/>
          <w:szCs w:val="21"/>
        </w:rPr>
        <w:t>综合看来，可以肯定的是本标准力学性能指标体系能全面和较好地反映高强度</w:t>
      </w:r>
      <w:r w:rsidRPr="001A3A7B">
        <w:rPr>
          <w:rFonts w:ascii="宋体"/>
          <w:szCs w:val="21"/>
        </w:rPr>
        <w:t>镁合金</w:t>
      </w:r>
      <w:r w:rsidR="00E504DA" w:rsidRPr="001A3A7B">
        <w:rPr>
          <w:rFonts w:ascii="宋体" w:hint="eastAsia"/>
          <w:szCs w:val="21"/>
        </w:rPr>
        <w:t>型</w:t>
      </w:r>
      <w:r w:rsidRPr="001A3A7B">
        <w:rPr>
          <w:rFonts w:ascii="宋体"/>
          <w:szCs w:val="21"/>
        </w:rPr>
        <w:t>材</w:t>
      </w:r>
      <w:r w:rsidRPr="001A3A7B">
        <w:rPr>
          <w:rFonts w:ascii="宋体" w:hint="eastAsia"/>
          <w:szCs w:val="21"/>
        </w:rPr>
        <w:t>现阶段</w:t>
      </w:r>
      <w:r w:rsidRPr="001A3A7B">
        <w:rPr>
          <w:rFonts w:ascii="宋体"/>
          <w:szCs w:val="21"/>
        </w:rPr>
        <w:t>的发展水平</w:t>
      </w:r>
      <w:r w:rsidRPr="001A3A7B">
        <w:rPr>
          <w:rFonts w:ascii="宋体" w:hint="eastAsia"/>
          <w:szCs w:val="21"/>
        </w:rPr>
        <w:t>，指标具有较强的先进性，可以充分满足用户的需要。</w:t>
      </w:r>
    </w:p>
    <w:p w:rsidR="006F227B" w:rsidRPr="001A3A7B" w:rsidRDefault="006F227B" w:rsidP="006F227B">
      <w:pPr>
        <w:rPr>
          <w:rFonts w:ascii="Times New Roman" w:hAnsi="Times New Roman" w:cs="Times New Roman"/>
        </w:rPr>
      </w:pPr>
    </w:p>
    <w:p w:rsidR="006F227B" w:rsidRPr="001A3A7B" w:rsidRDefault="006F227B" w:rsidP="006F227B">
      <w:pPr>
        <w:tabs>
          <w:tab w:val="left" w:pos="3590"/>
        </w:tabs>
        <w:rPr>
          <w:rFonts w:ascii="Times New Roman" w:hAnsi="Times New Roman" w:cs="Times New Roman"/>
        </w:rPr>
      </w:pPr>
      <w:r w:rsidRPr="001A3A7B">
        <w:rPr>
          <w:rFonts w:ascii="Times New Roman" w:hAnsi="Times New Roman" w:cs="Times New Roman"/>
        </w:rPr>
        <w:tab/>
      </w:r>
    </w:p>
    <w:p w:rsidR="006F227B" w:rsidRPr="001A3A7B" w:rsidRDefault="006F227B" w:rsidP="006F227B">
      <w:pPr>
        <w:rPr>
          <w:rFonts w:ascii="Times New Roman" w:hAnsi="Times New Roman" w:cs="Times New Roman"/>
        </w:rPr>
      </w:pPr>
    </w:p>
    <w:p w:rsidR="00D117F6" w:rsidRPr="001A3A7B" w:rsidRDefault="00D117F6" w:rsidP="006F227B">
      <w:pPr>
        <w:rPr>
          <w:rFonts w:ascii="Times New Roman" w:hAnsi="Times New Roman" w:cs="Times New Roman"/>
        </w:rPr>
        <w:sectPr w:rsidR="00D117F6" w:rsidRPr="001A3A7B">
          <w:pgSz w:w="11906" w:h="16838"/>
          <w:pgMar w:top="1440" w:right="1800" w:bottom="1440" w:left="1800" w:header="851" w:footer="992" w:gutter="0"/>
          <w:cols w:space="425"/>
          <w:docGrid w:type="lines" w:linePitch="312"/>
        </w:sectPr>
      </w:pPr>
    </w:p>
    <w:p w:rsidR="00D117F6" w:rsidRPr="001A3A7B" w:rsidRDefault="00D117F6" w:rsidP="00D117F6">
      <w:pPr>
        <w:spacing w:afterLines="50" w:after="163"/>
        <w:jc w:val="center"/>
        <w:rPr>
          <w:rFonts w:ascii="Times New Roman" w:hAnsi="Times New Roman" w:cs="Times New Roman"/>
        </w:rPr>
      </w:pPr>
      <w:bookmarkStart w:id="3" w:name="_Ref463894561"/>
      <w:r w:rsidRPr="001A3A7B">
        <w:rPr>
          <w:rFonts w:ascii="Times New Roman" w:hAnsi="Times New Roman" w:cs="Times New Roman"/>
          <w:szCs w:val="24"/>
        </w:rPr>
        <w:lastRenderedPageBreak/>
        <w:t>表</w:t>
      </w:r>
      <w:r w:rsidRPr="001A3A7B">
        <w:rPr>
          <w:rFonts w:ascii="Times New Roman" w:hAnsi="Times New Roman" w:cs="Times New Roman"/>
          <w:szCs w:val="24"/>
        </w:rPr>
        <w:t xml:space="preserve"> </w:t>
      </w:r>
      <w:r w:rsidRPr="001A3A7B">
        <w:rPr>
          <w:rFonts w:ascii="Times New Roman" w:hAnsi="Times New Roman" w:cs="Times New Roman"/>
          <w:szCs w:val="24"/>
        </w:rPr>
        <w:fldChar w:fldCharType="begin"/>
      </w:r>
      <w:r w:rsidRPr="001A3A7B">
        <w:rPr>
          <w:rFonts w:ascii="Times New Roman" w:hAnsi="Times New Roman" w:cs="Times New Roman"/>
          <w:szCs w:val="24"/>
        </w:rPr>
        <w:instrText xml:space="preserve"> SEQ </w:instrText>
      </w:r>
      <w:r w:rsidRPr="001A3A7B">
        <w:rPr>
          <w:rFonts w:ascii="Times New Roman" w:hAnsi="Times New Roman" w:cs="Times New Roman"/>
          <w:szCs w:val="24"/>
        </w:rPr>
        <w:instrText>表</w:instrText>
      </w:r>
      <w:r w:rsidRPr="001A3A7B">
        <w:rPr>
          <w:rFonts w:ascii="Times New Roman" w:hAnsi="Times New Roman" w:cs="Times New Roman"/>
          <w:szCs w:val="24"/>
        </w:rPr>
        <w:instrText xml:space="preserve"> \* ARABIC </w:instrText>
      </w:r>
      <w:r w:rsidRPr="001A3A7B">
        <w:rPr>
          <w:rFonts w:ascii="Times New Roman" w:hAnsi="Times New Roman" w:cs="Times New Roman"/>
          <w:szCs w:val="24"/>
        </w:rPr>
        <w:fldChar w:fldCharType="separate"/>
      </w:r>
      <w:r w:rsidRPr="001A3A7B">
        <w:rPr>
          <w:rFonts w:ascii="Times New Roman" w:hAnsi="Times New Roman" w:cs="Times New Roman"/>
          <w:szCs w:val="24"/>
        </w:rPr>
        <w:t>3</w:t>
      </w:r>
      <w:r w:rsidRPr="001A3A7B">
        <w:rPr>
          <w:rFonts w:ascii="Times New Roman" w:hAnsi="Times New Roman" w:cs="Times New Roman"/>
          <w:szCs w:val="24"/>
        </w:rPr>
        <w:fldChar w:fldCharType="end"/>
      </w:r>
      <w:bookmarkEnd w:id="3"/>
      <w:r w:rsidRPr="001A3A7B">
        <w:rPr>
          <w:rFonts w:ascii="Times New Roman" w:hAnsi="Times New Roman" w:cs="Times New Roman"/>
          <w:szCs w:val="24"/>
        </w:rPr>
        <w:t xml:space="preserve"> </w:t>
      </w:r>
      <w:r w:rsidRPr="001A3A7B">
        <w:rPr>
          <w:rFonts w:ascii="Times New Roman" w:hAnsi="Times New Roman" w:cs="Times New Roman"/>
          <w:szCs w:val="24"/>
        </w:rPr>
        <w:t>二元镁合金的热导率和力学性能</w:t>
      </w:r>
    </w:p>
    <w:tbl>
      <w:tblPr>
        <w:tblStyle w:val="af5"/>
        <w:tblW w:w="0" w:type="auto"/>
        <w:jc w:val="center"/>
        <w:tblCellMar>
          <w:left w:w="0" w:type="dxa"/>
          <w:right w:w="0" w:type="dxa"/>
        </w:tblCellMar>
        <w:tblLook w:val="04A0" w:firstRow="1" w:lastRow="0" w:firstColumn="1" w:lastColumn="0" w:noHBand="0" w:noVBand="1"/>
      </w:tblPr>
      <w:tblGrid>
        <w:gridCol w:w="1378"/>
        <w:gridCol w:w="1847"/>
        <w:gridCol w:w="1843"/>
        <w:gridCol w:w="1689"/>
        <w:gridCol w:w="1689"/>
        <w:gridCol w:w="1689"/>
        <w:gridCol w:w="1689"/>
        <w:gridCol w:w="1689"/>
      </w:tblGrid>
      <w:tr w:rsidR="001A3A7B" w:rsidRPr="001A3A7B" w:rsidTr="00D117F6">
        <w:trPr>
          <w:trHeight w:val="756"/>
          <w:jc w:val="center"/>
        </w:trPr>
        <w:tc>
          <w:tcPr>
            <w:tcW w:w="1378"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合金牌号</w:t>
            </w:r>
          </w:p>
        </w:tc>
        <w:tc>
          <w:tcPr>
            <w:tcW w:w="1847"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加工方式</w:t>
            </w:r>
          </w:p>
        </w:tc>
        <w:tc>
          <w:tcPr>
            <w:tcW w:w="184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供货状态</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热导率</w:t>
            </w:r>
            <w:r w:rsidRPr="001A3A7B">
              <w:rPr>
                <w:rFonts w:ascii="Times New Roman" w:hAnsi="Times New Roman" w:cs="Times New Roman"/>
              </w:rPr>
              <w:t>/</w:t>
            </w:r>
          </w:p>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w:t>
            </w:r>
            <w:r w:rsidRPr="001A3A7B">
              <w:rPr>
                <w:rFonts w:ascii="Times New Roman" w:hAnsi="Times New Roman" w:cs="Times New Roman"/>
              </w:rPr>
              <w:t>（</w:t>
            </w:r>
            <w:proofErr w:type="spellStart"/>
            <w:r w:rsidRPr="001A3A7B">
              <w:rPr>
                <w:rFonts w:ascii="Times New Roman" w:hAnsi="Times New Roman" w:cs="Times New Roman"/>
              </w:rPr>
              <w:t>m·K</w:t>
            </w:r>
            <w:proofErr w:type="spellEnd"/>
            <w:r w:rsidRPr="001A3A7B">
              <w:rPr>
                <w:rFonts w:ascii="Times New Roman" w:hAnsi="Times New Roman" w:cs="Times New Roman"/>
              </w:rPr>
              <w:t>）</w:t>
            </w:r>
            <w:r w:rsidRPr="001A3A7B">
              <w:rPr>
                <w:rFonts w:ascii="Times New Roman" w:hAnsi="Times New Roman" w:cs="Times New Roman"/>
                <w:vertAlign w:val="superscript"/>
              </w:rPr>
              <w:t>-1</w:t>
            </w:r>
          </w:p>
        </w:tc>
        <w:tc>
          <w:tcPr>
            <w:tcW w:w="1689" w:type="dxa"/>
            <w:vAlign w:val="center"/>
          </w:tcPr>
          <w:p w:rsidR="00867702" w:rsidRPr="001A3A7B" w:rsidRDefault="00867702" w:rsidP="00867702">
            <w:pPr>
              <w:spacing w:after="120"/>
              <w:jc w:val="center"/>
              <w:rPr>
                <w:rFonts w:ascii="Times New Roman" w:hAnsi="Times New Roman"/>
                <w:strike/>
              </w:rPr>
            </w:pPr>
            <w:r w:rsidRPr="001A3A7B">
              <w:rPr>
                <w:rFonts w:ascii="Times New Roman" w:hAnsi="Times New Roman"/>
              </w:rPr>
              <w:t>抗拉强度</w:t>
            </w:r>
          </w:p>
          <w:p w:rsidR="00867702" w:rsidRPr="001A3A7B" w:rsidRDefault="00867702" w:rsidP="00867702">
            <w:pPr>
              <w:spacing w:after="120"/>
              <w:jc w:val="center"/>
              <w:rPr>
                <w:rFonts w:ascii="宋体" w:hAnsi="宋体" w:cs="宋体"/>
                <w:sz w:val="18"/>
                <w:szCs w:val="18"/>
              </w:rPr>
            </w:pPr>
            <w:r w:rsidRPr="001A3A7B">
              <w:rPr>
                <w:rFonts w:ascii="宋体" w:hAnsi="宋体" w:hint="eastAsia"/>
                <w:i/>
                <w:iCs/>
                <w:sz w:val="18"/>
                <w:szCs w:val="18"/>
              </w:rPr>
              <w:t>R</w:t>
            </w:r>
            <w:r w:rsidRPr="001A3A7B">
              <w:rPr>
                <w:rFonts w:ascii="宋体" w:hAnsi="宋体" w:hint="eastAsia"/>
                <w:sz w:val="18"/>
                <w:szCs w:val="18"/>
                <w:vertAlign w:val="subscript"/>
              </w:rPr>
              <w:t>m</w:t>
            </w:r>
            <w:r w:rsidRPr="001A3A7B">
              <w:rPr>
                <w:rFonts w:ascii="宋体" w:hAnsi="宋体" w:hint="eastAsia"/>
                <w:sz w:val="18"/>
                <w:szCs w:val="18"/>
              </w:rPr>
              <w:t>/MPa</w:t>
            </w:r>
            <w:r w:rsidRPr="001A3A7B">
              <w:rPr>
                <w:rFonts w:ascii="宋体" w:hAnsi="宋体" w:cs="宋体" w:hint="eastAsia"/>
                <w:sz w:val="18"/>
                <w:szCs w:val="18"/>
              </w:rPr>
              <w:t xml:space="preserve"> </w:t>
            </w:r>
          </w:p>
          <w:p w:rsidR="00D117F6" w:rsidRPr="001A3A7B" w:rsidRDefault="00867702" w:rsidP="00867702">
            <w:pPr>
              <w:jc w:val="center"/>
              <w:rPr>
                <w:rFonts w:ascii="Times New Roman" w:hAnsi="Times New Roman" w:cs="Times New Roman"/>
              </w:rPr>
            </w:pPr>
            <w:r w:rsidRPr="001A3A7B">
              <w:rPr>
                <w:rFonts w:ascii="宋体" w:hAnsi="宋体" w:cs="宋体" w:hint="eastAsia"/>
                <w:sz w:val="18"/>
                <w:szCs w:val="18"/>
              </w:rPr>
              <w:t>（</w:t>
            </w:r>
            <w:r w:rsidRPr="001A3A7B">
              <w:rPr>
                <w:rFonts w:ascii="宋体" w:hAnsi="宋体" w:cs="宋体" w:hint="eastAsia"/>
                <w:sz w:val="18"/>
                <w:szCs w:val="18"/>
                <w:lang w:val="zh-CN"/>
              </w:rPr>
              <w:t>不小于</w:t>
            </w:r>
            <w:r w:rsidRPr="001A3A7B">
              <w:rPr>
                <w:rFonts w:ascii="宋体" w:hAnsi="宋体" w:cs="宋体" w:hint="eastAsia"/>
                <w:sz w:val="18"/>
                <w:szCs w:val="18"/>
              </w:rPr>
              <w:t>）</w:t>
            </w:r>
          </w:p>
        </w:tc>
        <w:tc>
          <w:tcPr>
            <w:tcW w:w="1689" w:type="dxa"/>
            <w:vAlign w:val="center"/>
          </w:tcPr>
          <w:p w:rsidR="00867702" w:rsidRPr="001A3A7B" w:rsidRDefault="00867702" w:rsidP="00867702">
            <w:pPr>
              <w:spacing w:after="120"/>
              <w:jc w:val="center"/>
              <w:rPr>
                <w:rFonts w:ascii="宋体" w:hAnsi="宋体"/>
                <w:szCs w:val="21"/>
              </w:rPr>
            </w:pPr>
            <w:r w:rsidRPr="001A3A7B">
              <w:rPr>
                <w:rFonts w:ascii="宋体" w:hAnsi="宋体"/>
                <w:szCs w:val="21"/>
              </w:rPr>
              <w:t>规定</w:t>
            </w:r>
            <w:r w:rsidRPr="001A3A7B">
              <w:rPr>
                <w:rFonts w:ascii="宋体" w:hAnsi="宋体" w:hint="eastAsia"/>
                <w:szCs w:val="21"/>
              </w:rPr>
              <w:t>非比例延伸强度</w:t>
            </w:r>
          </w:p>
          <w:p w:rsidR="00867702" w:rsidRPr="001A3A7B" w:rsidRDefault="00867702" w:rsidP="00867702">
            <w:pPr>
              <w:spacing w:after="120"/>
              <w:jc w:val="center"/>
              <w:rPr>
                <w:rFonts w:ascii="Times New Roman" w:hAnsi="Times New Roman"/>
                <w:strike/>
              </w:rPr>
            </w:pPr>
            <w:r w:rsidRPr="001A3A7B">
              <w:rPr>
                <w:rFonts w:ascii="宋体" w:hAnsi="宋体" w:hint="eastAsia"/>
                <w:i/>
                <w:iCs/>
                <w:sz w:val="18"/>
                <w:szCs w:val="18"/>
              </w:rPr>
              <w:t>R</w:t>
            </w:r>
            <w:r w:rsidRPr="001A3A7B">
              <w:rPr>
                <w:rFonts w:ascii="宋体" w:hAnsi="宋体"/>
                <w:sz w:val="18"/>
                <w:szCs w:val="18"/>
                <w:vertAlign w:val="subscript"/>
              </w:rPr>
              <w:t>p0.2</w:t>
            </w:r>
            <w:r w:rsidRPr="001A3A7B">
              <w:rPr>
                <w:rFonts w:ascii="宋体" w:hAnsi="宋体" w:hint="eastAsia"/>
                <w:sz w:val="18"/>
                <w:szCs w:val="18"/>
              </w:rPr>
              <w:t>/MPa</w:t>
            </w:r>
            <w:r w:rsidRPr="001A3A7B">
              <w:rPr>
                <w:rFonts w:ascii="宋体" w:hAnsi="宋体" w:cs="宋体" w:hint="eastAsia"/>
                <w:sz w:val="18"/>
                <w:szCs w:val="18"/>
              </w:rPr>
              <w:t xml:space="preserve"> </w:t>
            </w:r>
          </w:p>
          <w:p w:rsidR="00D117F6" w:rsidRPr="001A3A7B" w:rsidRDefault="00867702" w:rsidP="00867702">
            <w:pPr>
              <w:jc w:val="center"/>
              <w:rPr>
                <w:rFonts w:ascii="Times New Roman" w:hAnsi="Times New Roman" w:cs="Times New Roman"/>
              </w:rPr>
            </w:pPr>
            <w:r w:rsidRPr="001A3A7B">
              <w:rPr>
                <w:rFonts w:ascii="宋体" w:hAnsi="宋体" w:cs="宋体" w:hint="eastAsia"/>
                <w:sz w:val="18"/>
                <w:szCs w:val="18"/>
              </w:rPr>
              <w:t>（</w:t>
            </w:r>
            <w:r w:rsidRPr="001A3A7B">
              <w:rPr>
                <w:rFonts w:ascii="宋体" w:hAnsi="宋体" w:cs="宋体" w:hint="eastAsia"/>
                <w:sz w:val="18"/>
                <w:szCs w:val="18"/>
                <w:lang w:val="zh-CN"/>
              </w:rPr>
              <w:t>不小于</w:t>
            </w:r>
            <w:r w:rsidRPr="001A3A7B">
              <w:rPr>
                <w:rFonts w:ascii="宋体" w:hAnsi="宋体" w:cs="宋体" w:hint="eastAsia"/>
                <w:sz w:val="18"/>
                <w:szCs w:val="18"/>
              </w:rPr>
              <w:t>）</w:t>
            </w:r>
          </w:p>
        </w:tc>
        <w:tc>
          <w:tcPr>
            <w:tcW w:w="1689" w:type="dxa"/>
            <w:vAlign w:val="center"/>
          </w:tcPr>
          <w:p w:rsidR="00867702" w:rsidRPr="001A3A7B" w:rsidRDefault="00867702" w:rsidP="00867702">
            <w:pPr>
              <w:spacing w:after="120"/>
              <w:ind w:left="315" w:hangingChars="150" w:hanging="315"/>
              <w:jc w:val="center"/>
              <w:rPr>
                <w:rFonts w:ascii="Times New Roman" w:hAnsi="Times New Roman"/>
              </w:rPr>
            </w:pPr>
            <w:r w:rsidRPr="001A3A7B">
              <w:rPr>
                <w:rFonts w:ascii="Times New Roman" w:hAnsi="Times New Roman"/>
              </w:rPr>
              <w:t>断后伸</w:t>
            </w:r>
            <w:r w:rsidRPr="001A3A7B">
              <w:rPr>
                <w:rFonts w:ascii="宋体" w:hAnsi="宋体" w:hint="eastAsia"/>
                <w:szCs w:val="21"/>
              </w:rPr>
              <w:t>长</w:t>
            </w:r>
            <w:r w:rsidRPr="001A3A7B">
              <w:rPr>
                <w:rFonts w:ascii="Times New Roman" w:hAnsi="Times New Roman"/>
              </w:rPr>
              <w:t>率</w:t>
            </w:r>
          </w:p>
          <w:p w:rsidR="00867702" w:rsidRPr="001A3A7B" w:rsidRDefault="00867702" w:rsidP="00867702">
            <w:pPr>
              <w:spacing w:after="120"/>
              <w:ind w:left="270" w:hangingChars="150" w:hanging="270"/>
              <w:jc w:val="center"/>
              <w:rPr>
                <w:rFonts w:ascii="Times New Roman" w:hAnsi="Times New Roman"/>
                <w:sz w:val="18"/>
                <w:szCs w:val="18"/>
              </w:rPr>
            </w:pPr>
            <w:r w:rsidRPr="001A3A7B">
              <w:rPr>
                <w:rFonts w:ascii="宋体" w:hAnsi="宋体" w:hint="eastAsia"/>
                <w:i/>
                <w:iCs/>
                <w:sz w:val="18"/>
                <w:szCs w:val="18"/>
              </w:rPr>
              <w:t>A</w:t>
            </w:r>
            <w:r w:rsidRPr="001A3A7B">
              <w:rPr>
                <w:rFonts w:ascii="宋体" w:hAnsi="宋体"/>
                <w:i/>
                <w:iCs/>
                <w:sz w:val="18"/>
                <w:szCs w:val="18"/>
              </w:rPr>
              <w:t xml:space="preserve"> </w:t>
            </w:r>
            <w:r w:rsidRPr="001A3A7B">
              <w:rPr>
                <w:rFonts w:ascii="Times New Roman" w:hAnsi="Times New Roman"/>
                <w:sz w:val="18"/>
                <w:szCs w:val="18"/>
              </w:rPr>
              <w:t>/%</w:t>
            </w:r>
            <w:r w:rsidRPr="001A3A7B">
              <w:rPr>
                <w:rFonts w:ascii="宋体" w:hAnsi="宋体" w:hint="eastAsia"/>
                <w:i/>
                <w:iCs/>
                <w:sz w:val="18"/>
                <w:szCs w:val="18"/>
              </w:rPr>
              <w:t xml:space="preserve"> </w:t>
            </w:r>
          </w:p>
          <w:p w:rsidR="00D117F6" w:rsidRPr="001A3A7B" w:rsidRDefault="00867702" w:rsidP="00867702">
            <w:pPr>
              <w:jc w:val="center"/>
              <w:rPr>
                <w:rFonts w:ascii="Times New Roman" w:hAnsi="Times New Roman" w:cs="Times New Roman"/>
              </w:rPr>
            </w:pPr>
            <w:r w:rsidRPr="001A3A7B">
              <w:rPr>
                <w:rFonts w:ascii="宋体" w:hAnsi="宋体" w:cs="宋体" w:hint="eastAsia"/>
                <w:sz w:val="18"/>
                <w:szCs w:val="18"/>
                <w:lang w:val="zh-CN"/>
              </w:rPr>
              <w:t>（不小于）</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HV</w:t>
            </w:r>
          </w:p>
        </w:tc>
      </w:tr>
      <w:tr w:rsidR="001A3A7B" w:rsidRPr="001A3A7B" w:rsidTr="00D117F6">
        <w:trPr>
          <w:trHeight w:val="142"/>
          <w:jc w:val="center"/>
        </w:trPr>
        <w:tc>
          <w:tcPr>
            <w:tcW w:w="1378" w:type="dxa"/>
            <w:vMerge w:val="restart"/>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Z2</w:t>
            </w:r>
          </w:p>
          <w:p w:rsidR="00D117F6" w:rsidRPr="001A3A7B" w:rsidRDefault="00D117F6" w:rsidP="00D117F6">
            <w:pPr>
              <w:jc w:val="center"/>
              <w:rPr>
                <w:rFonts w:ascii="Times New Roman" w:hAnsi="Times New Roman" w:cs="Times New Roman"/>
              </w:rPr>
            </w:pPr>
          </w:p>
        </w:tc>
        <w:tc>
          <w:tcPr>
            <w:tcW w:w="1847"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p>
        </w:tc>
        <w:tc>
          <w:tcPr>
            <w:tcW w:w="184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H112</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130.7</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58</w:t>
            </w:r>
          </w:p>
        </w:tc>
      </w:tr>
      <w:tr w:rsidR="001A3A7B" w:rsidRPr="001A3A7B" w:rsidTr="00D117F6">
        <w:trPr>
          <w:trHeight w:val="142"/>
          <w:jc w:val="center"/>
        </w:trPr>
        <w:tc>
          <w:tcPr>
            <w:tcW w:w="1378" w:type="dxa"/>
            <w:vMerge/>
            <w:vAlign w:val="center"/>
          </w:tcPr>
          <w:p w:rsidR="00D117F6" w:rsidRPr="001A3A7B" w:rsidRDefault="00D117F6" w:rsidP="00D117F6">
            <w:pPr>
              <w:jc w:val="center"/>
              <w:rPr>
                <w:rFonts w:ascii="Times New Roman" w:hAnsi="Times New Roman" w:cs="Times New Roman"/>
              </w:rPr>
            </w:pPr>
          </w:p>
        </w:tc>
        <w:tc>
          <w:tcPr>
            <w:tcW w:w="1847"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r w:rsidRPr="001A3A7B">
              <w:rPr>
                <w:rFonts w:ascii="Times New Roman" w:hAnsi="Times New Roman" w:cs="Times New Roman"/>
              </w:rPr>
              <w:t>+5%</w:t>
            </w:r>
            <w:r w:rsidRPr="001A3A7B">
              <w:rPr>
                <w:rFonts w:ascii="Times New Roman" w:hAnsi="Times New Roman" w:cs="Times New Roman"/>
              </w:rPr>
              <w:t>轧制</w:t>
            </w:r>
          </w:p>
        </w:tc>
        <w:tc>
          <w:tcPr>
            <w:tcW w:w="184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H112</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128.4</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69</w:t>
            </w:r>
          </w:p>
        </w:tc>
      </w:tr>
      <w:tr w:rsidR="001A3A7B" w:rsidRPr="001A3A7B" w:rsidTr="00D117F6">
        <w:trPr>
          <w:trHeight w:val="142"/>
          <w:jc w:val="center"/>
        </w:trPr>
        <w:tc>
          <w:tcPr>
            <w:tcW w:w="1378" w:type="dxa"/>
            <w:vMerge/>
            <w:vAlign w:val="center"/>
          </w:tcPr>
          <w:p w:rsidR="00D117F6" w:rsidRPr="001A3A7B" w:rsidRDefault="00D117F6" w:rsidP="00D117F6">
            <w:pPr>
              <w:jc w:val="center"/>
              <w:rPr>
                <w:rFonts w:ascii="Times New Roman" w:hAnsi="Times New Roman" w:cs="Times New Roman"/>
              </w:rPr>
            </w:pPr>
          </w:p>
        </w:tc>
        <w:tc>
          <w:tcPr>
            <w:tcW w:w="1847"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r w:rsidRPr="001A3A7B">
              <w:rPr>
                <w:rFonts w:ascii="Times New Roman" w:hAnsi="Times New Roman" w:cs="Times New Roman"/>
              </w:rPr>
              <w:t>+10%</w:t>
            </w:r>
            <w:r w:rsidRPr="001A3A7B">
              <w:rPr>
                <w:rFonts w:ascii="Times New Roman" w:hAnsi="Times New Roman" w:cs="Times New Roman"/>
              </w:rPr>
              <w:t>轧制</w:t>
            </w:r>
          </w:p>
        </w:tc>
        <w:tc>
          <w:tcPr>
            <w:tcW w:w="184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H112</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127.3</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78</w:t>
            </w:r>
          </w:p>
        </w:tc>
      </w:tr>
      <w:tr w:rsidR="001A3A7B" w:rsidRPr="001A3A7B" w:rsidTr="00D117F6">
        <w:trPr>
          <w:trHeight w:val="142"/>
          <w:jc w:val="center"/>
        </w:trPr>
        <w:tc>
          <w:tcPr>
            <w:tcW w:w="1378" w:type="dxa"/>
            <w:vMerge/>
            <w:vAlign w:val="center"/>
          </w:tcPr>
          <w:p w:rsidR="00D117F6" w:rsidRPr="001A3A7B" w:rsidRDefault="00D117F6" w:rsidP="00D117F6">
            <w:pPr>
              <w:jc w:val="center"/>
              <w:rPr>
                <w:rFonts w:ascii="Times New Roman" w:hAnsi="Times New Roman" w:cs="Times New Roman"/>
              </w:rPr>
            </w:pPr>
          </w:p>
        </w:tc>
        <w:tc>
          <w:tcPr>
            <w:tcW w:w="1847"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r w:rsidRPr="001A3A7B">
              <w:rPr>
                <w:rFonts w:ascii="Times New Roman" w:hAnsi="Times New Roman" w:cs="Times New Roman"/>
              </w:rPr>
              <w:t>+18%</w:t>
            </w:r>
            <w:r w:rsidRPr="001A3A7B">
              <w:rPr>
                <w:rFonts w:ascii="Times New Roman" w:hAnsi="Times New Roman" w:cs="Times New Roman"/>
              </w:rPr>
              <w:t>轧制</w:t>
            </w:r>
          </w:p>
        </w:tc>
        <w:tc>
          <w:tcPr>
            <w:tcW w:w="184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H112</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125.8</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82</w:t>
            </w:r>
          </w:p>
        </w:tc>
      </w:tr>
      <w:tr w:rsidR="001A3A7B" w:rsidRPr="001A3A7B" w:rsidTr="00D117F6">
        <w:trPr>
          <w:trHeight w:val="142"/>
          <w:jc w:val="center"/>
        </w:trPr>
        <w:tc>
          <w:tcPr>
            <w:tcW w:w="1378" w:type="dxa"/>
            <w:vMerge/>
            <w:vAlign w:val="center"/>
          </w:tcPr>
          <w:p w:rsidR="00D117F6" w:rsidRPr="001A3A7B" w:rsidRDefault="00D117F6" w:rsidP="00D117F6">
            <w:pPr>
              <w:jc w:val="center"/>
              <w:rPr>
                <w:rFonts w:ascii="Times New Roman" w:hAnsi="Times New Roman" w:cs="Times New Roman"/>
              </w:rPr>
            </w:pPr>
          </w:p>
        </w:tc>
        <w:tc>
          <w:tcPr>
            <w:tcW w:w="1847"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p>
        </w:tc>
        <w:tc>
          <w:tcPr>
            <w:tcW w:w="184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T5</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131.1</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68</w:t>
            </w:r>
          </w:p>
        </w:tc>
      </w:tr>
      <w:tr w:rsidR="001A3A7B" w:rsidRPr="001A3A7B" w:rsidTr="00D117F6">
        <w:trPr>
          <w:trHeight w:val="142"/>
          <w:jc w:val="center"/>
        </w:trPr>
        <w:tc>
          <w:tcPr>
            <w:tcW w:w="1378" w:type="dxa"/>
            <w:vMerge/>
            <w:vAlign w:val="center"/>
          </w:tcPr>
          <w:p w:rsidR="00D117F6" w:rsidRPr="001A3A7B" w:rsidRDefault="00D117F6" w:rsidP="00D117F6">
            <w:pPr>
              <w:jc w:val="center"/>
              <w:rPr>
                <w:rFonts w:ascii="Times New Roman" w:hAnsi="Times New Roman" w:cs="Times New Roman"/>
              </w:rPr>
            </w:pPr>
          </w:p>
        </w:tc>
        <w:tc>
          <w:tcPr>
            <w:tcW w:w="1847"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r w:rsidRPr="001A3A7B">
              <w:rPr>
                <w:rFonts w:ascii="Times New Roman" w:hAnsi="Times New Roman" w:cs="Times New Roman"/>
              </w:rPr>
              <w:t>+5%</w:t>
            </w:r>
            <w:r w:rsidRPr="001A3A7B">
              <w:rPr>
                <w:rFonts w:ascii="Times New Roman" w:hAnsi="Times New Roman" w:cs="Times New Roman"/>
              </w:rPr>
              <w:t>轧制</w:t>
            </w:r>
          </w:p>
        </w:tc>
        <w:tc>
          <w:tcPr>
            <w:tcW w:w="184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T5</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134.1</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70</w:t>
            </w:r>
          </w:p>
        </w:tc>
      </w:tr>
      <w:tr w:rsidR="001A3A7B" w:rsidRPr="001A3A7B" w:rsidTr="00D117F6">
        <w:trPr>
          <w:trHeight w:val="142"/>
          <w:jc w:val="center"/>
        </w:trPr>
        <w:tc>
          <w:tcPr>
            <w:tcW w:w="1378" w:type="dxa"/>
            <w:vMerge/>
            <w:vAlign w:val="center"/>
          </w:tcPr>
          <w:p w:rsidR="00D117F6" w:rsidRPr="001A3A7B" w:rsidRDefault="00D117F6" w:rsidP="00D117F6">
            <w:pPr>
              <w:jc w:val="center"/>
              <w:rPr>
                <w:rFonts w:ascii="Times New Roman" w:hAnsi="Times New Roman" w:cs="Times New Roman"/>
              </w:rPr>
            </w:pPr>
          </w:p>
        </w:tc>
        <w:tc>
          <w:tcPr>
            <w:tcW w:w="1847"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r w:rsidRPr="001A3A7B">
              <w:rPr>
                <w:rFonts w:ascii="Times New Roman" w:hAnsi="Times New Roman" w:cs="Times New Roman"/>
              </w:rPr>
              <w:t>+10%</w:t>
            </w:r>
            <w:r w:rsidRPr="001A3A7B">
              <w:rPr>
                <w:rFonts w:ascii="Times New Roman" w:hAnsi="Times New Roman" w:cs="Times New Roman"/>
              </w:rPr>
              <w:t>轧制</w:t>
            </w:r>
          </w:p>
        </w:tc>
        <w:tc>
          <w:tcPr>
            <w:tcW w:w="184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T5</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134.5</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70</w:t>
            </w:r>
          </w:p>
        </w:tc>
      </w:tr>
      <w:tr w:rsidR="001A3A7B" w:rsidRPr="001A3A7B" w:rsidTr="00D117F6">
        <w:trPr>
          <w:trHeight w:val="142"/>
          <w:jc w:val="center"/>
        </w:trPr>
        <w:tc>
          <w:tcPr>
            <w:tcW w:w="1378" w:type="dxa"/>
            <w:vMerge/>
            <w:vAlign w:val="center"/>
          </w:tcPr>
          <w:p w:rsidR="00D117F6" w:rsidRPr="001A3A7B" w:rsidRDefault="00D117F6" w:rsidP="00D117F6">
            <w:pPr>
              <w:jc w:val="center"/>
              <w:rPr>
                <w:rFonts w:ascii="Times New Roman" w:hAnsi="Times New Roman" w:cs="Times New Roman"/>
              </w:rPr>
            </w:pPr>
          </w:p>
        </w:tc>
        <w:tc>
          <w:tcPr>
            <w:tcW w:w="1847"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r w:rsidRPr="001A3A7B">
              <w:rPr>
                <w:rFonts w:ascii="Times New Roman" w:hAnsi="Times New Roman" w:cs="Times New Roman"/>
              </w:rPr>
              <w:t>+18%</w:t>
            </w:r>
            <w:r w:rsidRPr="001A3A7B">
              <w:rPr>
                <w:rFonts w:ascii="Times New Roman" w:hAnsi="Times New Roman" w:cs="Times New Roman"/>
              </w:rPr>
              <w:t>轧制</w:t>
            </w:r>
          </w:p>
        </w:tc>
        <w:tc>
          <w:tcPr>
            <w:tcW w:w="184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T5</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134.9</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70</w:t>
            </w:r>
          </w:p>
        </w:tc>
      </w:tr>
      <w:tr w:rsidR="001A3A7B" w:rsidRPr="001A3A7B" w:rsidTr="00D117F6">
        <w:trPr>
          <w:trHeight w:val="142"/>
          <w:jc w:val="center"/>
        </w:trPr>
        <w:tc>
          <w:tcPr>
            <w:tcW w:w="1378" w:type="dxa"/>
            <w:vMerge w:val="restart"/>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T2</w:t>
            </w:r>
          </w:p>
        </w:tc>
        <w:tc>
          <w:tcPr>
            <w:tcW w:w="1847"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p>
        </w:tc>
        <w:tc>
          <w:tcPr>
            <w:tcW w:w="184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H112</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130.7</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58</w:t>
            </w:r>
          </w:p>
        </w:tc>
      </w:tr>
      <w:tr w:rsidR="001A3A7B" w:rsidRPr="001A3A7B" w:rsidTr="00D117F6">
        <w:trPr>
          <w:trHeight w:val="142"/>
          <w:jc w:val="center"/>
        </w:trPr>
        <w:tc>
          <w:tcPr>
            <w:tcW w:w="1378" w:type="dxa"/>
            <w:vMerge/>
            <w:vAlign w:val="center"/>
          </w:tcPr>
          <w:p w:rsidR="00D117F6" w:rsidRPr="001A3A7B" w:rsidRDefault="00D117F6" w:rsidP="00D117F6">
            <w:pPr>
              <w:jc w:val="center"/>
              <w:rPr>
                <w:rFonts w:ascii="Times New Roman" w:hAnsi="Times New Roman" w:cs="Times New Roman"/>
              </w:rPr>
            </w:pPr>
          </w:p>
        </w:tc>
        <w:tc>
          <w:tcPr>
            <w:tcW w:w="1847"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r w:rsidRPr="001A3A7B">
              <w:rPr>
                <w:rFonts w:ascii="Times New Roman" w:hAnsi="Times New Roman" w:cs="Times New Roman"/>
              </w:rPr>
              <w:t>+5%</w:t>
            </w:r>
            <w:r w:rsidRPr="001A3A7B">
              <w:rPr>
                <w:rFonts w:ascii="Times New Roman" w:hAnsi="Times New Roman" w:cs="Times New Roman"/>
              </w:rPr>
              <w:t>轧制</w:t>
            </w:r>
          </w:p>
        </w:tc>
        <w:tc>
          <w:tcPr>
            <w:tcW w:w="184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H112</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128.4</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69</w:t>
            </w:r>
          </w:p>
        </w:tc>
      </w:tr>
      <w:tr w:rsidR="001A3A7B" w:rsidRPr="001A3A7B" w:rsidTr="00D117F6">
        <w:trPr>
          <w:trHeight w:val="142"/>
          <w:jc w:val="center"/>
        </w:trPr>
        <w:tc>
          <w:tcPr>
            <w:tcW w:w="1378" w:type="dxa"/>
            <w:vMerge/>
            <w:vAlign w:val="center"/>
          </w:tcPr>
          <w:p w:rsidR="00D117F6" w:rsidRPr="001A3A7B" w:rsidRDefault="00D117F6" w:rsidP="00D117F6">
            <w:pPr>
              <w:jc w:val="center"/>
              <w:rPr>
                <w:rFonts w:ascii="Times New Roman" w:hAnsi="Times New Roman" w:cs="Times New Roman"/>
              </w:rPr>
            </w:pPr>
          </w:p>
        </w:tc>
        <w:tc>
          <w:tcPr>
            <w:tcW w:w="1847"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r w:rsidRPr="001A3A7B">
              <w:rPr>
                <w:rFonts w:ascii="Times New Roman" w:hAnsi="Times New Roman" w:cs="Times New Roman"/>
              </w:rPr>
              <w:t>+10%</w:t>
            </w:r>
            <w:r w:rsidRPr="001A3A7B">
              <w:rPr>
                <w:rFonts w:ascii="Times New Roman" w:hAnsi="Times New Roman" w:cs="Times New Roman"/>
              </w:rPr>
              <w:t>轧制</w:t>
            </w:r>
          </w:p>
        </w:tc>
        <w:tc>
          <w:tcPr>
            <w:tcW w:w="184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H112</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127.3</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78</w:t>
            </w:r>
          </w:p>
        </w:tc>
      </w:tr>
      <w:tr w:rsidR="001A3A7B" w:rsidRPr="001A3A7B" w:rsidTr="00D117F6">
        <w:trPr>
          <w:trHeight w:val="142"/>
          <w:jc w:val="center"/>
        </w:trPr>
        <w:tc>
          <w:tcPr>
            <w:tcW w:w="1378" w:type="dxa"/>
            <w:vMerge/>
            <w:vAlign w:val="center"/>
          </w:tcPr>
          <w:p w:rsidR="00D117F6" w:rsidRPr="001A3A7B" w:rsidRDefault="00D117F6" w:rsidP="00D117F6">
            <w:pPr>
              <w:jc w:val="center"/>
              <w:rPr>
                <w:rFonts w:ascii="Times New Roman" w:hAnsi="Times New Roman" w:cs="Times New Roman"/>
              </w:rPr>
            </w:pPr>
          </w:p>
        </w:tc>
        <w:tc>
          <w:tcPr>
            <w:tcW w:w="1847"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r w:rsidRPr="001A3A7B">
              <w:rPr>
                <w:rFonts w:ascii="Times New Roman" w:hAnsi="Times New Roman" w:cs="Times New Roman"/>
              </w:rPr>
              <w:t>+18%</w:t>
            </w:r>
            <w:r w:rsidRPr="001A3A7B">
              <w:rPr>
                <w:rFonts w:ascii="Times New Roman" w:hAnsi="Times New Roman" w:cs="Times New Roman"/>
              </w:rPr>
              <w:t>轧制</w:t>
            </w:r>
          </w:p>
        </w:tc>
        <w:tc>
          <w:tcPr>
            <w:tcW w:w="184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H112</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125.8</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82</w:t>
            </w:r>
          </w:p>
        </w:tc>
      </w:tr>
      <w:tr w:rsidR="001A3A7B" w:rsidRPr="001A3A7B" w:rsidTr="00D117F6">
        <w:trPr>
          <w:trHeight w:val="142"/>
          <w:jc w:val="center"/>
        </w:trPr>
        <w:tc>
          <w:tcPr>
            <w:tcW w:w="1378" w:type="dxa"/>
            <w:vMerge/>
            <w:vAlign w:val="center"/>
          </w:tcPr>
          <w:p w:rsidR="00D117F6" w:rsidRPr="001A3A7B" w:rsidRDefault="00D117F6" w:rsidP="00D117F6">
            <w:pPr>
              <w:jc w:val="center"/>
              <w:rPr>
                <w:rFonts w:ascii="Times New Roman" w:hAnsi="Times New Roman" w:cs="Times New Roman"/>
              </w:rPr>
            </w:pPr>
          </w:p>
        </w:tc>
        <w:tc>
          <w:tcPr>
            <w:tcW w:w="1847"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p>
        </w:tc>
        <w:tc>
          <w:tcPr>
            <w:tcW w:w="184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T5</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131.1</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68</w:t>
            </w:r>
          </w:p>
        </w:tc>
      </w:tr>
      <w:tr w:rsidR="001A3A7B" w:rsidRPr="001A3A7B" w:rsidTr="00D117F6">
        <w:trPr>
          <w:trHeight w:val="142"/>
          <w:jc w:val="center"/>
        </w:trPr>
        <w:tc>
          <w:tcPr>
            <w:tcW w:w="1378" w:type="dxa"/>
            <w:vMerge/>
            <w:vAlign w:val="center"/>
          </w:tcPr>
          <w:p w:rsidR="00D117F6" w:rsidRPr="001A3A7B" w:rsidRDefault="00D117F6" w:rsidP="00D117F6">
            <w:pPr>
              <w:jc w:val="center"/>
              <w:rPr>
                <w:rFonts w:ascii="Times New Roman" w:hAnsi="Times New Roman" w:cs="Times New Roman"/>
              </w:rPr>
            </w:pPr>
          </w:p>
        </w:tc>
        <w:tc>
          <w:tcPr>
            <w:tcW w:w="1847"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r w:rsidRPr="001A3A7B">
              <w:rPr>
                <w:rFonts w:ascii="Times New Roman" w:hAnsi="Times New Roman" w:cs="Times New Roman"/>
              </w:rPr>
              <w:t>+5%</w:t>
            </w:r>
            <w:r w:rsidRPr="001A3A7B">
              <w:rPr>
                <w:rFonts w:ascii="Times New Roman" w:hAnsi="Times New Roman" w:cs="Times New Roman"/>
              </w:rPr>
              <w:t>轧制</w:t>
            </w:r>
          </w:p>
        </w:tc>
        <w:tc>
          <w:tcPr>
            <w:tcW w:w="184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T5</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134.1</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70</w:t>
            </w:r>
          </w:p>
        </w:tc>
      </w:tr>
      <w:tr w:rsidR="001A3A7B" w:rsidRPr="001A3A7B" w:rsidTr="00D117F6">
        <w:trPr>
          <w:trHeight w:val="142"/>
          <w:jc w:val="center"/>
        </w:trPr>
        <w:tc>
          <w:tcPr>
            <w:tcW w:w="1378" w:type="dxa"/>
            <w:vMerge/>
            <w:vAlign w:val="center"/>
          </w:tcPr>
          <w:p w:rsidR="00D117F6" w:rsidRPr="001A3A7B" w:rsidRDefault="00D117F6" w:rsidP="00D117F6">
            <w:pPr>
              <w:jc w:val="center"/>
              <w:rPr>
                <w:rFonts w:ascii="Times New Roman" w:hAnsi="Times New Roman" w:cs="Times New Roman"/>
              </w:rPr>
            </w:pPr>
          </w:p>
        </w:tc>
        <w:tc>
          <w:tcPr>
            <w:tcW w:w="1847"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r w:rsidRPr="001A3A7B">
              <w:rPr>
                <w:rFonts w:ascii="Times New Roman" w:hAnsi="Times New Roman" w:cs="Times New Roman"/>
              </w:rPr>
              <w:t>+10%</w:t>
            </w:r>
            <w:r w:rsidRPr="001A3A7B">
              <w:rPr>
                <w:rFonts w:ascii="Times New Roman" w:hAnsi="Times New Roman" w:cs="Times New Roman"/>
              </w:rPr>
              <w:t>轧制</w:t>
            </w:r>
          </w:p>
        </w:tc>
        <w:tc>
          <w:tcPr>
            <w:tcW w:w="184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T5</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134.5</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70</w:t>
            </w:r>
          </w:p>
        </w:tc>
      </w:tr>
      <w:tr w:rsidR="001A3A7B" w:rsidRPr="001A3A7B" w:rsidTr="00D117F6">
        <w:trPr>
          <w:trHeight w:val="142"/>
          <w:jc w:val="center"/>
        </w:trPr>
        <w:tc>
          <w:tcPr>
            <w:tcW w:w="1378" w:type="dxa"/>
            <w:vMerge/>
            <w:vAlign w:val="center"/>
          </w:tcPr>
          <w:p w:rsidR="00D117F6" w:rsidRPr="001A3A7B" w:rsidRDefault="00D117F6" w:rsidP="00D117F6">
            <w:pPr>
              <w:jc w:val="center"/>
              <w:rPr>
                <w:rFonts w:ascii="Times New Roman" w:hAnsi="Times New Roman" w:cs="Times New Roman"/>
              </w:rPr>
            </w:pPr>
          </w:p>
        </w:tc>
        <w:tc>
          <w:tcPr>
            <w:tcW w:w="1847"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r w:rsidRPr="001A3A7B">
              <w:rPr>
                <w:rFonts w:ascii="Times New Roman" w:hAnsi="Times New Roman" w:cs="Times New Roman"/>
              </w:rPr>
              <w:t>+18%</w:t>
            </w:r>
            <w:r w:rsidRPr="001A3A7B">
              <w:rPr>
                <w:rFonts w:ascii="Times New Roman" w:hAnsi="Times New Roman" w:cs="Times New Roman"/>
              </w:rPr>
              <w:t>轧制</w:t>
            </w:r>
          </w:p>
        </w:tc>
        <w:tc>
          <w:tcPr>
            <w:tcW w:w="184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T5</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134.9</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70</w:t>
            </w:r>
          </w:p>
        </w:tc>
      </w:tr>
      <w:tr w:rsidR="001A3A7B" w:rsidRPr="001A3A7B" w:rsidTr="00D117F6">
        <w:trPr>
          <w:trHeight w:val="142"/>
          <w:jc w:val="center"/>
        </w:trPr>
        <w:tc>
          <w:tcPr>
            <w:tcW w:w="1378"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M0</w:t>
            </w:r>
          </w:p>
        </w:tc>
        <w:tc>
          <w:tcPr>
            <w:tcW w:w="1847"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p>
        </w:tc>
        <w:tc>
          <w:tcPr>
            <w:tcW w:w="184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H112</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138.4</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225</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151</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13</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r>
      <w:tr w:rsidR="001A3A7B" w:rsidRPr="001A3A7B" w:rsidTr="00D117F6">
        <w:trPr>
          <w:trHeight w:val="142"/>
          <w:jc w:val="center"/>
        </w:trPr>
        <w:tc>
          <w:tcPr>
            <w:tcW w:w="1378"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M1</w:t>
            </w:r>
          </w:p>
        </w:tc>
        <w:tc>
          <w:tcPr>
            <w:tcW w:w="1847" w:type="dxa"/>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p>
        </w:tc>
        <w:tc>
          <w:tcPr>
            <w:tcW w:w="184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H112</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138</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255</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180</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12</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r>
      <w:tr w:rsidR="00D117F6" w:rsidRPr="001A3A7B" w:rsidTr="00D117F6">
        <w:trPr>
          <w:trHeight w:val="142"/>
          <w:jc w:val="center"/>
        </w:trPr>
        <w:tc>
          <w:tcPr>
            <w:tcW w:w="1378"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lastRenderedPageBreak/>
              <w:t>M2</w:t>
            </w:r>
          </w:p>
        </w:tc>
        <w:tc>
          <w:tcPr>
            <w:tcW w:w="1847" w:type="dxa"/>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p>
        </w:tc>
        <w:tc>
          <w:tcPr>
            <w:tcW w:w="184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H112</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126</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254</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176</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5</w:t>
            </w:r>
          </w:p>
        </w:tc>
        <w:tc>
          <w:tcPr>
            <w:tcW w:w="1689"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r>
    </w:tbl>
    <w:p w:rsidR="00D117F6" w:rsidRPr="001A3A7B" w:rsidRDefault="00D117F6" w:rsidP="00D117F6">
      <w:pPr>
        <w:rPr>
          <w:rFonts w:ascii="Times New Roman" w:hAnsi="Times New Roman" w:cs="Times New Roman"/>
        </w:rPr>
      </w:pPr>
    </w:p>
    <w:p w:rsidR="00D117F6" w:rsidRPr="001A3A7B" w:rsidRDefault="00D117F6" w:rsidP="00D117F6">
      <w:pPr>
        <w:rPr>
          <w:rFonts w:ascii="Times New Roman" w:hAnsi="Times New Roman" w:cs="Times New Roman"/>
        </w:rPr>
      </w:pPr>
    </w:p>
    <w:p w:rsidR="00D117F6" w:rsidRPr="001A3A7B" w:rsidRDefault="00D117F6" w:rsidP="00D117F6">
      <w:pPr>
        <w:spacing w:afterLines="50" w:after="163"/>
        <w:jc w:val="center"/>
        <w:rPr>
          <w:rFonts w:ascii="Times New Roman" w:hAnsi="Times New Roman" w:cs="Times New Roman"/>
          <w:szCs w:val="24"/>
        </w:rPr>
      </w:pPr>
      <w:bookmarkStart w:id="4" w:name="_Ref463896018"/>
      <w:r w:rsidRPr="001A3A7B">
        <w:rPr>
          <w:rFonts w:ascii="Times New Roman" w:hAnsi="Times New Roman" w:cs="Times New Roman"/>
          <w:szCs w:val="24"/>
        </w:rPr>
        <w:t>表</w:t>
      </w:r>
      <w:r w:rsidRPr="001A3A7B">
        <w:rPr>
          <w:rFonts w:ascii="Times New Roman" w:hAnsi="Times New Roman" w:cs="Times New Roman"/>
          <w:szCs w:val="24"/>
        </w:rPr>
        <w:t xml:space="preserve"> </w:t>
      </w:r>
      <w:r w:rsidRPr="001A3A7B">
        <w:rPr>
          <w:rFonts w:ascii="Times New Roman" w:hAnsi="Times New Roman" w:cs="Times New Roman"/>
          <w:szCs w:val="24"/>
        </w:rPr>
        <w:fldChar w:fldCharType="begin"/>
      </w:r>
      <w:r w:rsidRPr="001A3A7B">
        <w:rPr>
          <w:rFonts w:ascii="Times New Roman" w:hAnsi="Times New Roman" w:cs="Times New Roman"/>
          <w:szCs w:val="24"/>
        </w:rPr>
        <w:instrText xml:space="preserve"> SEQ </w:instrText>
      </w:r>
      <w:r w:rsidRPr="001A3A7B">
        <w:rPr>
          <w:rFonts w:ascii="Times New Roman" w:hAnsi="Times New Roman" w:cs="Times New Roman"/>
          <w:szCs w:val="24"/>
        </w:rPr>
        <w:instrText>表</w:instrText>
      </w:r>
      <w:r w:rsidRPr="001A3A7B">
        <w:rPr>
          <w:rFonts w:ascii="Times New Roman" w:hAnsi="Times New Roman" w:cs="Times New Roman"/>
          <w:szCs w:val="24"/>
        </w:rPr>
        <w:instrText xml:space="preserve"> \* ARABIC </w:instrText>
      </w:r>
      <w:r w:rsidRPr="001A3A7B">
        <w:rPr>
          <w:rFonts w:ascii="Times New Roman" w:hAnsi="Times New Roman" w:cs="Times New Roman"/>
          <w:szCs w:val="24"/>
        </w:rPr>
        <w:fldChar w:fldCharType="separate"/>
      </w:r>
      <w:r w:rsidRPr="001A3A7B">
        <w:rPr>
          <w:rFonts w:ascii="Times New Roman" w:hAnsi="Times New Roman" w:cs="Times New Roman"/>
          <w:szCs w:val="24"/>
        </w:rPr>
        <w:t>4</w:t>
      </w:r>
      <w:r w:rsidRPr="001A3A7B">
        <w:rPr>
          <w:rFonts w:ascii="Times New Roman" w:hAnsi="Times New Roman" w:cs="Times New Roman"/>
          <w:szCs w:val="24"/>
        </w:rPr>
        <w:fldChar w:fldCharType="end"/>
      </w:r>
      <w:bookmarkEnd w:id="4"/>
      <w:r w:rsidRPr="001A3A7B">
        <w:rPr>
          <w:rFonts w:ascii="Times New Roman" w:hAnsi="Times New Roman" w:cs="Times New Roman"/>
          <w:szCs w:val="24"/>
        </w:rPr>
        <w:t xml:space="preserve"> </w:t>
      </w:r>
      <w:r w:rsidRPr="001A3A7B">
        <w:rPr>
          <w:rFonts w:ascii="Times New Roman" w:hAnsi="Times New Roman" w:cs="Times New Roman"/>
          <w:szCs w:val="24"/>
        </w:rPr>
        <w:t>三元镁合金的热导率和力学性能</w:t>
      </w:r>
    </w:p>
    <w:tbl>
      <w:tblPr>
        <w:tblStyle w:val="af5"/>
        <w:tblW w:w="0" w:type="auto"/>
        <w:jc w:val="center"/>
        <w:tblCellMar>
          <w:left w:w="0" w:type="dxa"/>
          <w:right w:w="0" w:type="dxa"/>
        </w:tblCellMar>
        <w:tblLook w:val="04A0" w:firstRow="1" w:lastRow="0" w:firstColumn="1" w:lastColumn="0" w:noHBand="0" w:noVBand="1"/>
      </w:tblPr>
      <w:tblGrid>
        <w:gridCol w:w="1631"/>
        <w:gridCol w:w="2082"/>
        <w:gridCol w:w="1870"/>
        <w:gridCol w:w="2171"/>
        <w:gridCol w:w="1943"/>
        <w:gridCol w:w="1431"/>
        <w:gridCol w:w="1386"/>
        <w:gridCol w:w="1434"/>
      </w:tblGrid>
      <w:tr w:rsidR="001A3A7B" w:rsidRPr="001A3A7B" w:rsidTr="00D117F6">
        <w:trPr>
          <w:trHeight w:val="756"/>
          <w:jc w:val="center"/>
        </w:trPr>
        <w:tc>
          <w:tcPr>
            <w:tcW w:w="1631" w:type="dxa"/>
            <w:vAlign w:val="center"/>
          </w:tcPr>
          <w:p w:rsidR="000F4624" w:rsidRPr="001A3A7B" w:rsidRDefault="000F4624" w:rsidP="000F4624">
            <w:pPr>
              <w:jc w:val="center"/>
              <w:rPr>
                <w:rFonts w:ascii="Times New Roman" w:hAnsi="Times New Roman" w:cs="Times New Roman"/>
              </w:rPr>
            </w:pPr>
            <w:r w:rsidRPr="001A3A7B">
              <w:rPr>
                <w:rFonts w:ascii="Times New Roman" w:hAnsi="Times New Roman" w:cs="Times New Roman"/>
              </w:rPr>
              <w:t>合金牌号</w:t>
            </w:r>
          </w:p>
        </w:tc>
        <w:tc>
          <w:tcPr>
            <w:tcW w:w="2082" w:type="dxa"/>
            <w:vAlign w:val="center"/>
          </w:tcPr>
          <w:p w:rsidR="000F4624" w:rsidRPr="001A3A7B" w:rsidRDefault="000F4624" w:rsidP="000F4624">
            <w:pPr>
              <w:jc w:val="center"/>
              <w:rPr>
                <w:rFonts w:ascii="Times New Roman" w:hAnsi="Times New Roman" w:cs="Times New Roman"/>
              </w:rPr>
            </w:pPr>
            <w:r w:rsidRPr="001A3A7B">
              <w:rPr>
                <w:rFonts w:ascii="Times New Roman" w:hAnsi="Times New Roman" w:cs="Times New Roman"/>
              </w:rPr>
              <w:t>加工方式</w:t>
            </w:r>
          </w:p>
        </w:tc>
        <w:tc>
          <w:tcPr>
            <w:tcW w:w="1870" w:type="dxa"/>
            <w:vAlign w:val="center"/>
          </w:tcPr>
          <w:p w:rsidR="000F4624" w:rsidRPr="001A3A7B" w:rsidRDefault="000F4624" w:rsidP="000F4624">
            <w:pPr>
              <w:jc w:val="center"/>
              <w:rPr>
                <w:rFonts w:ascii="Times New Roman" w:hAnsi="Times New Roman" w:cs="Times New Roman"/>
              </w:rPr>
            </w:pPr>
            <w:r w:rsidRPr="001A3A7B">
              <w:rPr>
                <w:rFonts w:ascii="Times New Roman" w:hAnsi="Times New Roman" w:cs="Times New Roman"/>
              </w:rPr>
              <w:t>供货状态</w:t>
            </w:r>
          </w:p>
        </w:tc>
        <w:tc>
          <w:tcPr>
            <w:tcW w:w="2171" w:type="dxa"/>
            <w:vAlign w:val="center"/>
          </w:tcPr>
          <w:p w:rsidR="000F4624" w:rsidRPr="001A3A7B" w:rsidRDefault="000F4624" w:rsidP="000F4624">
            <w:pPr>
              <w:jc w:val="center"/>
              <w:rPr>
                <w:rFonts w:ascii="Times New Roman" w:hAnsi="Times New Roman" w:cs="Times New Roman"/>
              </w:rPr>
            </w:pPr>
            <w:r w:rsidRPr="001A3A7B">
              <w:rPr>
                <w:rFonts w:ascii="Times New Roman" w:hAnsi="Times New Roman" w:cs="Times New Roman"/>
              </w:rPr>
              <w:t>热导率</w:t>
            </w:r>
            <w:r w:rsidRPr="001A3A7B">
              <w:rPr>
                <w:rFonts w:ascii="Times New Roman" w:hAnsi="Times New Roman" w:cs="Times New Roman"/>
              </w:rPr>
              <w:t>/</w:t>
            </w:r>
          </w:p>
          <w:p w:rsidR="000F4624" w:rsidRPr="001A3A7B" w:rsidRDefault="000F4624" w:rsidP="000F4624">
            <w:pPr>
              <w:jc w:val="center"/>
              <w:rPr>
                <w:rFonts w:ascii="Times New Roman" w:hAnsi="Times New Roman" w:cs="Times New Roman"/>
              </w:rPr>
            </w:pPr>
            <w:r w:rsidRPr="001A3A7B">
              <w:rPr>
                <w:rFonts w:ascii="Times New Roman" w:hAnsi="Times New Roman" w:cs="Times New Roman"/>
              </w:rPr>
              <w:t>W·</w:t>
            </w:r>
            <w:r w:rsidRPr="001A3A7B">
              <w:rPr>
                <w:rFonts w:ascii="Times New Roman" w:hAnsi="Times New Roman" w:cs="Times New Roman"/>
              </w:rPr>
              <w:t>（</w:t>
            </w:r>
            <w:proofErr w:type="spellStart"/>
            <w:r w:rsidRPr="001A3A7B">
              <w:rPr>
                <w:rFonts w:ascii="Times New Roman" w:hAnsi="Times New Roman" w:cs="Times New Roman"/>
              </w:rPr>
              <w:t>m·K</w:t>
            </w:r>
            <w:proofErr w:type="spellEnd"/>
            <w:r w:rsidRPr="001A3A7B">
              <w:rPr>
                <w:rFonts w:ascii="Times New Roman" w:hAnsi="Times New Roman" w:cs="Times New Roman"/>
              </w:rPr>
              <w:t>）</w:t>
            </w:r>
            <w:r w:rsidRPr="001A3A7B">
              <w:rPr>
                <w:rFonts w:ascii="Times New Roman" w:hAnsi="Times New Roman" w:cs="Times New Roman"/>
                <w:vertAlign w:val="superscript"/>
              </w:rPr>
              <w:t>-1</w:t>
            </w:r>
          </w:p>
        </w:tc>
        <w:tc>
          <w:tcPr>
            <w:tcW w:w="1943" w:type="dxa"/>
            <w:vAlign w:val="center"/>
          </w:tcPr>
          <w:p w:rsidR="000F4624" w:rsidRPr="001A3A7B" w:rsidRDefault="000F4624" w:rsidP="000F4624">
            <w:pPr>
              <w:spacing w:after="120"/>
              <w:jc w:val="center"/>
              <w:rPr>
                <w:rFonts w:ascii="Times New Roman" w:hAnsi="Times New Roman"/>
                <w:strike/>
              </w:rPr>
            </w:pPr>
            <w:r w:rsidRPr="001A3A7B">
              <w:rPr>
                <w:rFonts w:ascii="Times New Roman" w:hAnsi="Times New Roman"/>
              </w:rPr>
              <w:t>抗拉强度</w:t>
            </w:r>
          </w:p>
          <w:p w:rsidR="000F4624" w:rsidRPr="001A3A7B" w:rsidRDefault="000F4624" w:rsidP="000F4624">
            <w:pPr>
              <w:spacing w:after="120"/>
              <w:jc w:val="center"/>
              <w:rPr>
                <w:rFonts w:ascii="宋体" w:hAnsi="宋体" w:cs="宋体"/>
                <w:sz w:val="18"/>
                <w:szCs w:val="18"/>
              </w:rPr>
            </w:pPr>
            <w:r w:rsidRPr="001A3A7B">
              <w:rPr>
                <w:rFonts w:ascii="宋体" w:hAnsi="宋体" w:hint="eastAsia"/>
                <w:i/>
                <w:iCs/>
                <w:sz w:val="18"/>
                <w:szCs w:val="18"/>
              </w:rPr>
              <w:t>R</w:t>
            </w:r>
            <w:r w:rsidRPr="001A3A7B">
              <w:rPr>
                <w:rFonts w:ascii="宋体" w:hAnsi="宋体" w:hint="eastAsia"/>
                <w:sz w:val="18"/>
                <w:szCs w:val="18"/>
                <w:vertAlign w:val="subscript"/>
              </w:rPr>
              <w:t>m</w:t>
            </w:r>
            <w:r w:rsidRPr="001A3A7B">
              <w:rPr>
                <w:rFonts w:ascii="宋体" w:hAnsi="宋体" w:hint="eastAsia"/>
                <w:sz w:val="18"/>
                <w:szCs w:val="18"/>
              </w:rPr>
              <w:t>/MPa</w:t>
            </w:r>
            <w:r w:rsidRPr="001A3A7B">
              <w:rPr>
                <w:rFonts w:ascii="宋体" w:hAnsi="宋体" w:cs="宋体" w:hint="eastAsia"/>
                <w:sz w:val="18"/>
                <w:szCs w:val="18"/>
              </w:rPr>
              <w:t xml:space="preserve"> </w:t>
            </w:r>
          </w:p>
          <w:p w:rsidR="000F4624" w:rsidRPr="001A3A7B" w:rsidRDefault="000F4624" w:rsidP="000F4624">
            <w:pPr>
              <w:jc w:val="center"/>
              <w:rPr>
                <w:rFonts w:ascii="Times New Roman" w:hAnsi="Times New Roman" w:cs="Times New Roman"/>
              </w:rPr>
            </w:pPr>
            <w:r w:rsidRPr="001A3A7B">
              <w:rPr>
                <w:rFonts w:ascii="宋体" w:hAnsi="宋体" w:cs="宋体" w:hint="eastAsia"/>
                <w:sz w:val="18"/>
                <w:szCs w:val="18"/>
              </w:rPr>
              <w:t>（</w:t>
            </w:r>
            <w:r w:rsidRPr="001A3A7B">
              <w:rPr>
                <w:rFonts w:ascii="宋体" w:hAnsi="宋体" w:cs="宋体" w:hint="eastAsia"/>
                <w:sz w:val="18"/>
                <w:szCs w:val="18"/>
                <w:lang w:val="zh-CN"/>
              </w:rPr>
              <w:t>不小于</w:t>
            </w:r>
            <w:r w:rsidRPr="001A3A7B">
              <w:rPr>
                <w:rFonts w:ascii="宋体" w:hAnsi="宋体" w:cs="宋体" w:hint="eastAsia"/>
                <w:sz w:val="18"/>
                <w:szCs w:val="18"/>
              </w:rPr>
              <w:t>）</w:t>
            </w:r>
          </w:p>
        </w:tc>
        <w:tc>
          <w:tcPr>
            <w:tcW w:w="1431" w:type="dxa"/>
            <w:vAlign w:val="center"/>
          </w:tcPr>
          <w:p w:rsidR="000F4624" w:rsidRPr="001A3A7B" w:rsidRDefault="000F4624" w:rsidP="000F4624">
            <w:pPr>
              <w:spacing w:after="120"/>
              <w:jc w:val="center"/>
              <w:rPr>
                <w:rFonts w:ascii="宋体" w:hAnsi="宋体"/>
                <w:szCs w:val="21"/>
              </w:rPr>
            </w:pPr>
            <w:r w:rsidRPr="001A3A7B">
              <w:rPr>
                <w:rFonts w:ascii="宋体" w:hAnsi="宋体"/>
                <w:szCs w:val="21"/>
              </w:rPr>
              <w:t>规定</w:t>
            </w:r>
            <w:r w:rsidRPr="001A3A7B">
              <w:rPr>
                <w:rFonts w:ascii="宋体" w:hAnsi="宋体" w:hint="eastAsia"/>
                <w:szCs w:val="21"/>
              </w:rPr>
              <w:t>非比例延伸强度</w:t>
            </w:r>
          </w:p>
          <w:p w:rsidR="000F4624" w:rsidRPr="001A3A7B" w:rsidRDefault="000F4624" w:rsidP="000F4624">
            <w:pPr>
              <w:spacing w:after="120"/>
              <w:jc w:val="center"/>
              <w:rPr>
                <w:rFonts w:ascii="Times New Roman" w:hAnsi="Times New Roman"/>
                <w:strike/>
              </w:rPr>
            </w:pPr>
            <w:r w:rsidRPr="001A3A7B">
              <w:rPr>
                <w:rFonts w:ascii="宋体" w:hAnsi="宋体" w:hint="eastAsia"/>
                <w:i/>
                <w:iCs/>
                <w:sz w:val="18"/>
                <w:szCs w:val="18"/>
              </w:rPr>
              <w:t>R</w:t>
            </w:r>
            <w:r w:rsidRPr="001A3A7B">
              <w:rPr>
                <w:rFonts w:ascii="宋体" w:hAnsi="宋体"/>
                <w:sz w:val="18"/>
                <w:szCs w:val="18"/>
                <w:vertAlign w:val="subscript"/>
              </w:rPr>
              <w:t>p0.2</w:t>
            </w:r>
            <w:r w:rsidRPr="001A3A7B">
              <w:rPr>
                <w:rFonts w:ascii="宋体" w:hAnsi="宋体" w:hint="eastAsia"/>
                <w:sz w:val="18"/>
                <w:szCs w:val="18"/>
              </w:rPr>
              <w:t>/MPa</w:t>
            </w:r>
            <w:r w:rsidRPr="001A3A7B">
              <w:rPr>
                <w:rFonts w:ascii="宋体" w:hAnsi="宋体" w:cs="宋体" w:hint="eastAsia"/>
                <w:sz w:val="18"/>
                <w:szCs w:val="18"/>
              </w:rPr>
              <w:t xml:space="preserve"> </w:t>
            </w:r>
          </w:p>
          <w:p w:rsidR="000F4624" w:rsidRPr="001A3A7B" w:rsidRDefault="000F4624" w:rsidP="000F4624">
            <w:pPr>
              <w:jc w:val="center"/>
              <w:rPr>
                <w:rFonts w:ascii="Times New Roman" w:hAnsi="Times New Roman" w:cs="Times New Roman"/>
              </w:rPr>
            </w:pPr>
            <w:r w:rsidRPr="001A3A7B">
              <w:rPr>
                <w:rFonts w:ascii="宋体" w:hAnsi="宋体" w:cs="宋体" w:hint="eastAsia"/>
                <w:sz w:val="18"/>
                <w:szCs w:val="18"/>
              </w:rPr>
              <w:t>（</w:t>
            </w:r>
            <w:r w:rsidRPr="001A3A7B">
              <w:rPr>
                <w:rFonts w:ascii="宋体" w:hAnsi="宋体" w:cs="宋体" w:hint="eastAsia"/>
                <w:sz w:val="18"/>
                <w:szCs w:val="18"/>
                <w:lang w:val="zh-CN"/>
              </w:rPr>
              <w:t>不小于</w:t>
            </w:r>
            <w:r w:rsidRPr="001A3A7B">
              <w:rPr>
                <w:rFonts w:ascii="宋体" w:hAnsi="宋体" w:cs="宋体" w:hint="eastAsia"/>
                <w:sz w:val="18"/>
                <w:szCs w:val="18"/>
              </w:rPr>
              <w:t>）</w:t>
            </w:r>
          </w:p>
        </w:tc>
        <w:tc>
          <w:tcPr>
            <w:tcW w:w="1386" w:type="dxa"/>
            <w:vAlign w:val="center"/>
          </w:tcPr>
          <w:p w:rsidR="000F4624" w:rsidRPr="001A3A7B" w:rsidRDefault="000F4624" w:rsidP="000F4624">
            <w:pPr>
              <w:spacing w:after="120"/>
              <w:ind w:left="315" w:hangingChars="150" w:hanging="315"/>
              <w:jc w:val="center"/>
              <w:rPr>
                <w:rFonts w:ascii="Times New Roman" w:hAnsi="Times New Roman"/>
              </w:rPr>
            </w:pPr>
            <w:r w:rsidRPr="001A3A7B">
              <w:rPr>
                <w:rFonts w:ascii="Times New Roman" w:hAnsi="Times New Roman"/>
              </w:rPr>
              <w:t>断后伸</w:t>
            </w:r>
            <w:r w:rsidRPr="001A3A7B">
              <w:rPr>
                <w:rFonts w:ascii="宋体" w:hAnsi="宋体" w:hint="eastAsia"/>
                <w:szCs w:val="21"/>
              </w:rPr>
              <w:t>长</w:t>
            </w:r>
            <w:r w:rsidRPr="001A3A7B">
              <w:rPr>
                <w:rFonts w:ascii="Times New Roman" w:hAnsi="Times New Roman"/>
              </w:rPr>
              <w:t>率</w:t>
            </w:r>
          </w:p>
          <w:p w:rsidR="000F4624" w:rsidRPr="001A3A7B" w:rsidRDefault="000F4624" w:rsidP="000F4624">
            <w:pPr>
              <w:spacing w:after="120"/>
              <w:ind w:left="270" w:hangingChars="150" w:hanging="270"/>
              <w:jc w:val="center"/>
              <w:rPr>
                <w:rFonts w:ascii="Times New Roman" w:hAnsi="Times New Roman"/>
                <w:sz w:val="18"/>
                <w:szCs w:val="18"/>
              </w:rPr>
            </w:pPr>
            <w:r w:rsidRPr="001A3A7B">
              <w:rPr>
                <w:rFonts w:ascii="宋体" w:hAnsi="宋体" w:hint="eastAsia"/>
                <w:i/>
                <w:iCs/>
                <w:sz w:val="18"/>
                <w:szCs w:val="18"/>
              </w:rPr>
              <w:t>A</w:t>
            </w:r>
            <w:r w:rsidRPr="001A3A7B">
              <w:rPr>
                <w:rFonts w:ascii="宋体" w:hAnsi="宋体"/>
                <w:i/>
                <w:iCs/>
                <w:sz w:val="18"/>
                <w:szCs w:val="18"/>
              </w:rPr>
              <w:t xml:space="preserve"> </w:t>
            </w:r>
            <w:r w:rsidRPr="001A3A7B">
              <w:rPr>
                <w:rFonts w:ascii="Times New Roman" w:hAnsi="Times New Roman"/>
                <w:sz w:val="18"/>
                <w:szCs w:val="18"/>
              </w:rPr>
              <w:t>/%</w:t>
            </w:r>
            <w:r w:rsidRPr="001A3A7B">
              <w:rPr>
                <w:rFonts w:ascii="宋体" w:hAnsi="宋体" w:hint="eastAsia"/>
                <w:i/>
                <w:iCs/>
                <w:sz w:val="18"/>
                <w:szCs w:val="18"/>
              </w:rPr>
              <w:t xml:space="preserve"> </w:t>
            </w:r>
          </w:p>
          <w:p w:rsidR="000F4624" w:rsidRPr="001A3A7B" w:rsidRDefault="000F4624" w:rsidP="000F4624">
            <w:pPr>
              <w:jc w:val="center"/>
              <w:rPr>
                <w:rFonts w:ascii="Times New Roman" w:hAnsi="Times New Roman" w:cs="Times New Roman"/>
              </w:rPr>
            </w:pPr>
            <w:r w:rsidRPr="001A3A7B">
              <w:rPr>
                <w:rFonts w:ascii="宋体" w:hAnsi="宋体" w:cs="宋体" w:hint="eastAsia"/>
                <w:sz w:val="18"/>
                <w:szCs w:val="18"/>
                <w:lang w:val="zh-CN"/>
              </w:rPr>
              <w:t>（不小于）</w:t>
            </w:r>
          </w:p>
        </w:tc>
        <w:tc>
          <w:tcPr>
            <w:tcW w:w="1434" w:type="dxa"/>
            <w:vAlign w:val="center"/>
          </w:tcPr>
          <w:p w:rsidR="000F4624" w:rsidRPr="001A3A7B" w:rsidRDefault="000F4624" w:rsidP="000F4624">
            <w:pPr>
              <w:jc w:val="center"/>
              <w:rPr>
                <w:rFonts w:ascii="Times New Roman" w:hAnsi="Times New Roman" w:cs="Times New Roman"/>
              </w:rPr>
            </w:pPr>
            <w:r w:rsidRPr="001A3A7B">
              <w:rPr>
                <w:rFonts w:ascii="Times New Roman" w:hAnsi="Times New Roman" w:cs="Times New Roman" w:hint="eastAsia"/>
              </w:rPr>
              <w:t>HV</w:t>
            </w:r>
          </w:p>
        </w:tc>
      </w:tr>
      <w:tr w:rsidR="001A3A7B" w:rsidRPr="001A3A7B" w:rsidTr="00D117F6">
        <w:trPr>
          <w:trHeight w:val="142"/>
          <w:jc w:val="center"/>
        </w:trPr>
        <w:tc>
          <w:tcPr>
            <w:tcW w:w="1631"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ZM31</w:t>
            </w:r>
          </w:p>
        </w:tc>
        <w:tc>
          <w:tcPr>
            <w:tcW w:w="2082"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p>
        </w:tc>
        <w:tc>
          <w:tcPr>
            <w:tcW w:w="187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H112</w:t>
            </w:r>
          </w:p>
        </w:tc>
        <w:tc>
          <w:tcPr>
            <w:tcW w:w="2171"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113</w:t>
            </w:r>
          </w:p>
        </w:tc>
        <w:tc>
          <w:tcPr>
            <w:tcW w:w="1943"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263.5</w:t>
            </w:r>
          </w:p>
        </w:tc>
        <w:tc>
          <w:tcPr>
            <w:tcW w:w="1431"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168</w:t>
            </w:r>
          </w:p>
        </w:tc>
        <w:tc>
          <w:tcPr>
            <w:tcW w:w="1386"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17</w:t>
            </w:r>
          </w:p>
        </w:tc>
        <w:tc>
          <w:tcPr>
            <w:tcW w:w="1434"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w:t>
            </w:r>
          </w:p>
        </w:tc>
      </w:tr>
      <w:tr w:rsidR="001A3A7B" w:rsidRPr="001A3A7B" w:rsidTr="00D117F6">
        <w:trPr>
          <w:trHeight w:val="142"/>
          <w:jc w:val="center"/>
        </w:trPr>
        <w:tc>
          <w:tcPr>
            <w:tcW w:w="1631"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ZM51</w:t>
            </w:r>
          </w:p>
        </w:tc>
        <w:tc>
          <w:tcPr>
            <w:tcW w:w="2082" w:type="dxa"/>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p>
        </w:tc>
        <w:tc>
          <w:tcPr>
            <w:tcW w:w="187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H112</w:t>
            </w:r>
          </w:p>
        </w:tc>
        <w:tc>
          <w:tcPr>
            <w:tcW w:w="2171"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106</w:t>
            </w:r>
          </w:p>
        </w:tc>
        <w:tc>
          <w:tcPr>
            <w:tcW w:w="1943"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290.5</w:t>
            </w:r>
          </w:p>
        </w:tc>
        <w:tc>
          <w:tcPr>
            <w:tcW w:w="1431"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177</w:t>
            </w:r>
          </w:p>
        </w:tc>
        <w:tc>
          <w:tcPr>
            <w:tcW w:w="1386"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19.25</w:t>
            </w:r>
          </w:p>
        </w:tc>
        <w:tc>
          <w:tcPr>
            <w:tcW w:w="1434"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w:t>
            </w:r>
          </w:p>
        </w:tc>
      </w:tr>
      <w:tr w:rsidR="001A3A7B" w:rsidRPr="001A3A7B" w:rsidTr="00D117F6">
        <w:trPr>
          <w:trHeight w:val="142"/>
          <w:jc w:val="center"/>
        </w:trPr>
        <w:tc>
          <w:tcPr>
            <w:tcW w:w="1631"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ZM81</w:t>
            </w:r>
          </w:p>
        </w:tc>
        <w:tc>
          <w:tcPr>
            <w:tcW w:w="2082" w:type="dxa"/>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p>
        </w:tc>
        <w:tc>
          <w:tcPr>
            <w:tcW w:w="187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H112</w:t>
            </w:r>
          </w:p>
        </w:tc>
        <w:tc>
          <w:tcPr>
            <w:tcW w:w="2171"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102</w:t>
            </w:r>
          </w:p>
        </w:tc>
        <w:tc>
          <w:tcPr>
            <w:tcW w:w="1943"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302</w:t>
            </w:r>
          </w:p>
        </w:tc>
        <w:tc>
          <w:tcPr>
            <w:tcW w:w="1431"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182</w:t>
            </w:r>
          </w:p>
        </w:tc>
        <w:tc>
          <w:tcPr>
            <w:tcW w:w="1386"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14</w:t>
            </w:r>
          </w:p>
        </w:tc>
        <w:tc>
          <w:tcPr>
            <w:tcW w:w="1434"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w:t>
            </w:r>
          </w:p>
        </w:tc>
      </w:tr>
      <w:tr w:rsidR="001A3A7B" w:rsidRPr="001A3A7B" w:rsidTr="00D117F6">
        <w:trPr>
          <w:trHeight w:val="142"/>
          <w:jc w:val="center"/>
        </w:trPr>
        <w:tc>
          <w:tcPr>
            <w:tcW w:w="1631"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ZM31</w:t>
            </w:r>
          </w:p>
        </w:tc>
        <w:tc>
          <w:tcPr>
            <w:tcW w:w="2082" w:type="dxa"/>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p>
        </w:tc>
        <w:tc>
          <w:tcPr>
            <w:tcW w:w="187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T5</w:t>
            </w:r>
          </w:p>
        </w:tc>
        <w:tc>
          <w:tcPr>
            <w:tcW w:w="2171"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125</w:t>
            </w:r>
          </w:p>
        </w:tc>
        <w:tc>
          <w:tcPr>
            <w:tcW w:w="1943"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283</w:t>
            </w:r>
          </w:p>
        </w:tc>
        <w:tc>
          <w:tcPr>
            <w:tcW w:w="1431"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211</w:t>
            </w:r>
          </w:p>
        </w:tc>
        <w:tc>
          <w:tcPr>
            <w:tcW w:w="1386"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16</w:t>
            </w:r>
          </w:p>
        </w:tc>
        <w:tc>
          <w:tcPr>
            <w:tcW w:w="1434"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56.4</w:t>
            </w:r>
          </w:p>
        </w:tc>
      </w:tr>
      <w:tr w:rsidR="001A3A7B" w:rsidRPr="001A3A7B" w:rsidTr="00D117F6">
        <w:trPr>
          <w:trHeight w:val="142"/>
          <w:jc w:val="center"/>
        </w:trPr>
        <w:tc>
          <w:tcPr>
            <w:tcW w:w="1631"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ZM51</w:t>
            </w:r>
          </w:p>
        </w:tc>
        <w:tc>
          <w:tcPr>
            <w:tcW w:w="2082" w:type="dxa"/>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p>
        </w:tc>
        <w:tc>
          <w:tcPr>
            <w:tcW w:w="187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T5</w:t>
            </w:r>
          </w:p>
        </w:tc>
        <w:tc>
          <w:tcPr>
            <w:tcW w:w="2171"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122</w:t>
            </w:r>
          </w:p>
        </w:tc>
        <w:tc>
          <w:tcPr>
            <w:tcW w:w="1943"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321</w:t>
            </w:r>
          </w:p>
        </w:tc>
        <w:tc>
          <w:tcPr>
            <w:tcW w:w="1431"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268</w:t>
            </w:r>
          </w:p>
        </w:tc>
        <w:tc>
          <w:tcPr>
            <w:tcW w:w="1386"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14.75</w:t>
            </w:r>
          </w:p>
        </w:tc>
        <w:tc>
          <w:tcPr>
            <w:tcW w:w="1434"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67.3</w:t>
            </w:r>
          </w:p>
        </w:tc>
      </w:tr>
      <w:tr w:rsidR="001A3A7B" w:rsidRPr="001A3A7B" w:rsidTr="00D117F6">
        <w:trPr>
          <w:trHeight w:val="142"/>
          <w:jc w:val="center"/>
        </w:trPr>
        <w:tc>
          <w:tcPr>
            <w:tcW w:w="1631"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ZM81</w:t>
            </w:r>
          </w:p>
        </w:tc>
        <w:tc>
          <w:tcPr>
            <w:tcW w:w="2082" w:type="dxa"/>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p>
        </w:tc>
        <w:tc>
          <w:tcPr>
            <w:tcW w:w="187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T5</w:t>
            </w:r>
          </w:p>
        </w:tc>
        <w:tc>
          <w:tcPr>
            <w:tcW w:w="2171"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120</w:t>
            </w:r>
          </w:p>
        </w:tc>
        <w:tc>
          <w:tcPr>
            <w:tcW w:w="1943"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333</w:t>
            </w:r>
          </w:p>
        </w:tc>
        <w:tc>
          <w:tcPr>
            <w:tcW w:w="1431"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288</w:t>
            </w:r>
          </w:p>
        </w:tc>
        <w:tc>
          <w:tcPr>
            <w:tcW w:w="1386"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15.25</w:t>
            </w:r>
          </w:p>
        </w:tc>
        <w:tc>
          <w:tcPr>
            <w:tcW w:w="1434"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75.7</w:t>
            </w:r>
          </w:p>
        </w:tc>
      </w:tr>
      <w:tr w:rsidR="001A3A7B" w:rsidRPr="001A3A7B" w:rsidTr="00D117F6">
        <w:trPr>
          <w:trHeight w:val="142"/>
          <w:jc w:val="center"/>
        </w:trPr>
        <w:tc>
          <w:tcPr>
            <w:tcW w:w="1631"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ZM31</w:t>
            </w:r>
          </w:p>
        </w:tc>
        <w:tc>
          <w:tcPr>
            <w:tcW w:w="2082" w:type="dxa"/>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p>
        </w:tc>
        <w:tc>
          <w:tcPr>
            <w:tcW w:w="187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T6</w:t>
            </w:r>
          </w:p>
        </w:tc>
        <w:tc>
          <w:tcPr>
            <w:tcW w:w="2171"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120</w:t>
            </w:r>
          </w:p>
        </w:tc>
        <w:tc>
          <w:tcPr>
            <w:tcW w:w="1943"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275</w:t>
            </w:r>
          </w:p>
        </w:tc>
        <w:tc>
          <w:tcPr>
            <w:tcW w:w="1431"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199</w:t>
            </w:r>
          </w:p>
        </w:tc>
        <w:tc>
          <w:tcPr>
            <w:tcW w:w="1386"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15</w:t>
            </w:r>
          </w:p>
        </w:tc>
        <w:tc>
          <w:tcPr>
            <w:tcW w:w="1434"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54</w:t>
            </w:r>
          </w:p>
        </w:tc>
      </w:tr>
      <w:tr w:rsidR="001A3A7B" w:rsidRPr="001A3A7B" w:rsidTr="00D117F6">
        <w:trPr>
          <w:trHeight w:val="142"/>
          <w:jc w:val="center"/>
        </w:trPr>
        <w:tc>
          <w:tcPr>
            <w:tcW w:w="1631"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ZM51</w:t>
            </w:r>
          </w:p>
        </w:tc>
        <w:tc>
          <w:tcPr>
            <w:tcW w:w="2082" w:type="dxa"/>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p>
        </w:tc>
        <w:tc>
          <w:tcPr>
            <w:tcW w:w="1870" w:type="dxa"/>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T6</w:t>
            </w:r>
          </w:p>
        </w:tc>
        <w:tc>
          <w:tcPr>
            <w:tcW w:w="2171" w:type="dxa"/>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lang w:val="de-DE"/>
              </w:rPr>
              <w:t>11</w:t>
            </w:r>
            <w:r w:rsidRPr="001A3A7B">
              <w:rPr>
                <w:rFonts w:ascii="Times New Roman" w:hAnsi="Times New Roman" w:cs="Times New Roman"/>
              </w:rPr>
              <w:t>7</w:t>
            </w:r>
          </w:p>
        </w:tc>
        <w:tc>
          <w:tcPr>
            <w:tcW w:w="1943" w:type="dxa"/>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347</w:t>
            </w:r>
          </w:p>
        </w:tc>
        <w:tc>
          <w:tcPr>
            <w:tcW w:w="1431" w:type="dxa"/>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310</w:t>
            </w:r>
          </w:p>
        </w:tc>
        <w:tc>
          <w:tcPr>
            <w:tcW w:w="1386" w:type="dxa"/>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12.5</w:t>
            </w:r>
          </w:p>
        </w:tc>
        <w:tc>
          <w:tcPr>
            <w:tcW w:w="1434" w:type="dxa"/>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75</w:t>
            </w:r>
          </w:p>
        </w:tc>
      </w:tr>
      <w:tr w:rsidR="001A3A7B" w:rsidRPr="001A3A7B" w:rsidTr="00D117F6">
        <w:trPr>
          <w:trHeight w:val="142"/>
          <w:jc w:val="center"/>
        </w:trPr>
        <w:tc>
          <w:tcPr>
            <w:tcW w:w="1631" w:type="dxa"/>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ZM81</w:t>
            </w:r>
          </w:p>
        </w:tc>
        <w:tc>
          <w:tcPr>
            <w:tcW w:w="2082" w:type="dxa"/>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p>
        </w:tc>
        <w:tc>
          <w:tcPr>
            <w:tcW w:w="1870" w:type="dxa"/>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T6</w:t>
            </w:r>
          </w:p>
        </w:tc>
        <w:tc>
          <w:tcPr>
            <w:tcW w:w="2171" w:type="dxa"/>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115</w:t>
            </w:r>
          </w:p>
        </w:tc>
        <w:tc>
          <w:tcPr>
            <w:tcW w:w="1943" w:type="dxa"/>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383</w:t>
            </w:r>
          </w:p>
        </w:tc>
        <w:tc>
          <w:tcPr>
            <w:tcW w:w="1431" w:type="dxa"/>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354</w:t>
            </w:r>
          </w:p>
        </w:tc>
        <w:tc>
          <w:tcPr>
            <w:tcW w:w="1386" w:type="dxa"/>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12</w:t>
            </w:r>
          </w:p>
        </w:tc>
        <w:tc>
          <w:tcPr>
            <w:tcW w:w="1434" w:type="dxa"/>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88</w:t>
            </w:r>
          </w:p>
        </w:tc>
      </w:tr>
      <w:tr w:rsidR="001A3A7B" w:rsidRPr="001A3A7B" w:rsidTr="00D117F6">
        <w:trPr>
          <w:trHeight w:val="142"/>
          <w:jc w:val="center"/>
        </w:trPr>
        <w:tc>
          <w:tcPr>
            <w:tcW w:w="163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ZK31</w:t>
            </w:r>
          </w:p>
        </w:tc>
        <w:tc>
          <w:tcPr>
            <w:tcW w:w="2082"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p>
        </w:tc>
        <w:tc>
          <w:tcPr>
            <w:tcW w:w="187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H112</w:t>
            </w:r>
          </w:p>
        </w:tc>
        <w:tc>
          <w:tcPr>
            <w:tcW w:w="217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126</w:t>
            </w:r>
          </w:p>
        </w:tc>
        <w:tc>
          <w:tcPr>
            <w:tcW w:w="194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275</w:t>
            </w:r>
          </w:p>
        </w:tc>
        <w:tc>
          <w:tcPr>
            <w:tcW w:w="143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255</w:t>
            </w:r>
          </w:p>
        </w:tc>
        <w:tc>
          <w:tcPr>
            <w:tcW w:w="1386"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7</w:t>
            </w:r>
          </w:p>
        </w:tc>
        <w:tc>
          <w:tcPr>
            <w:tcW w:w="1434"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r>
      <w:tr w:rsidR="001A3A7B" w:rsidRPr="001A3A7B" w:rsidTr="00D117F6">
        <w:trPr>
          <w:trHeight w:val="142"/>
          <w:jc w:val="center"/>
        </w:trPr>
        <w:tc>
          <w:tcPr>
            <w:tcW w:w="163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ZK60</w:t>
            </w:r>
          </w:p>
        </w:tc>
        <w:tc>
          <w:tcPr>
            <w:tcW w:w="2082"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p>
        </w:tc>
        <w:tc>
          <w:tcPr>
            <w:tcW w:w="187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H112</w:t>
            </w:r>
          </w:p>
        </w:tc>
        <w:tc>
          <w:tcPr>
            <w:tcW w:w="217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117</w:t>
            </w:r>
          </w:p>
        </w:tc>
        <w:tc>
          <w:tcPr>
            <w:tcW w:w="194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340</w:t>
            </w:r>
          </w:p>
        </w:tc>
        <w:tc>
          <w:tcPr>
            <w:tcW w:w="143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260</w:t>
            </w:r>
          </w:p>
        </w:tc>
        <w:tc>
          <w:tcPr>
            <w:tcW w:w="1386"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11</w:t>
            </w:r>
          </w:p>
        </w:tc>
        <w:tc>
          <w:tcPr>
            <w:tcW w:w="1434"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r>
      <w:tr w:rsidR="001A3A7B" w:rsidRPr="001A3A7B" w:rsidTr="00D117F6">
        <w:trPr>
          <w:trHeight w:val="142"/>
          <w:jc w:val="center"/>
        </w:trPr>
        <w:tc>
          <w:tcPr>
            <w:tcW w:w="1631" w:type="dxa"/>
            <w:vAlign w:val="center"/>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ZC71</w:t>
            </w:r>
          </w:p>
        </w:tc>
        <w:tc>
          <w:tcPr>
            <w:tcW w:w="2082"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p>
        </w:tc>
        <w:tc>
          <w:tcPr>
            <w:tcW w:w="187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H112</w:t>
            </w:r>
          </w:p>
        </w:tc>
        <w:tc>
          <w:tcPr>
            <w:tcW w:w="2171" w:type="dxa"/>
            <w:vAlign w:val="center"/>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122</w:t>
            </w:r>
          </w:p>
        </w:tc>
        <w:tc>
          <w:tcPr>
            <w:tcW w:w="1943" w:type="dxa"/>
            <w:vAlign w:val="center"/>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240</w:t>
            </w:r>
          </w:p>
        </w:tc>
        <w:tc>
          <w:tcPr>
            <w:tcW w:w="1431" w:type="dxa"/>
            <w:vAlign w:val="center"/>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158</w:t>
            </w:r>
          </w:p>
        </w:tc>
        <w:tc>
          <w:tcPr>
            <w:tcW w:w="1386" w:type="dxa"/>
            <w:vAlign w:val="center"/>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7</w:t>
            </w:r>
          </w:p>
        </w:tc>
        <w:tc>
          <w:tcPr>
            <w:tcW w:w="1434" w:type="dxa"/>
            <w:vAlign w:val="center"/>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w:t>
            </w:r>
          </w:p>
        </w:tc>
      </w:tr>
      <w:tr w:rsidR="001A3A7B" w:rsidRPr="001A3A7B" w:rsidTr="00D117F6">
        <w:trPr>
          <w:trHeight w:val="142"/>
          <w:jc w:val="center"/>
        </w:trPr>
        <w:tc>
          <w:tcPr>
            <w:tcW w:w="1631" w:type="dxa"/>
            <w:vAlign w:val="center"/>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HK31</w:t>
            </w:r>
          </w:p>
        </w:tc>
        <w:tc>
          <w:tcPr>
            <w:tcW w:w="2082"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p>
        </w:tc>
        <w:tc>
          <w:tcPr>
            <w:tcW w:w="187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H112</w:t>
            </w:r>
          </w:p>
        </w:tc>
        <w:tc>
          <w:tcPr>
            <w:tcW w:w="217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114</w:t>
            </w:r>
          </w:p>
        </w:tc>
        <w:tc>
          <w:tcPr>
            <w:tcW w:w="194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260</w:t>
            </w:r>
          </w:p>
        </w:tc>
        <w:tc>
          <w:tcPr>
            <w:tcW w:w="143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205</w:t>
            </w:r>
          </w:p>
        </w:tc>
        <w:tc>
          <w:tcPr>
            <w:tcW w:w="1386"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8</w:t>
            </w:r>
          </w:p>
        </w:tc>
        <w:tc>
          <w:tcPr>
            <w:tcW w:w="1434"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r>
      <w:tr w:rsidR="001A3A7B" w:rsidRPr="001A3A7B" w:rsidTr="00D117F6">
        <w:trPr>
          <w:trHeight w:val="142"/>
          <w:jc w:val="center"/>
        </w:trPr>
        <w:tc>
          <w:tcPr>
            <w:tcW w:w="1631" w:type="dxa"/>
            <w:vAlign w:val="center"/>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HM21</w:t>
            </w:r>
          </w:p>
        </w:tc>
        <w:tc>
          <w:tcPr>
            <w:tcW w:w="2082"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p>
        </w:tc>
        <w:tc>
          <w:tcPr>
            <w:tcW w:w="187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H112</w:t>
            </w:r>
          </w:p>
        </w:tc>
        <w:tc>
          <w:tcPr>
            <w:tcW w:w="217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134</w:t>
            </w:r>
          </w:p>
        </w:tc>
        <w:tc>
          <w:tcPr>
            <w:tcW w:w="194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235</w:t>
            </w:r>
          </w:p>
        </w:tc>
        <w:tc>
          <w:tcPr>
            <w:tcW w:w="143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170</w:t>
            </w:r>
          </w:p>
        </w:tc>
        <w:tc>
          <w:tcPr>
            <w:tcW w:w="1386"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8</w:t>
            </w:r>
          </w:p>
        </w:tc>
        <w:tc>
          <w:tcPr>
            <w:tcW w:w="1434"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r>
      <w:tr w:rsidR="001A3A7B" w:rsidRPr="001A3A7B" w:rsidTr="00D117F6">
        <w:trPr>
          <w:trHeight w:val="142"/>
          <w:jc w:val="center"/>
        </w:trPr>
        <w:tc>
          <w:tcPr>
            <w:tcW w:w="1631" w:type="dxa"/>
            <w:vAlign w:val="center"/>
          </w:tcPr>
          <w:p w:rsidR="00D117F6" w:rsidRPr="001A3A7B" w:rsidRDefault="00D117F6" w:rsidP="00D117F6">
            <w:pPr>
              <w:jc w:val="center"/>
              <w:rPr>
                <w:rFonts w:ascii="Times New Roman" w:hAnsi="Times New Roman" w:cs="Times New Roman"/>
                <w:lang w:val="de-DE"/>
              </w:rPr>
            </w:pPr>
            <w:r w:rsidRPr="001A3A7B">
              <w:rPr>
                <w:rFonts w:ascii="Times New Roman" w:hAnsi="Times New Roman" w:cs="Times New Roman"/>
                <w:lang w:val="de-DE"/>
              </w:rPr>
              <w:t>HM31</w:t>
            </w:r>
          </w:p>
        </w:tc>
        <w:tc>
          <w:tcPr>
            <w:tcW w:w="2082"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p>
        </w:tc>
        <w:tc>
          <w:tcPr>
            <w:tcW w:w="187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H112</w:t>
            </w:r>
          </w:p>
        </w:tc>
        <w:tc>
          <w:tcPr>
            <w:tcW w:w="217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104</w:t>
            </w:r>
          </w:p>
        </w:tc>
        <w:tc>
          <w:tcPr>
            <w:tcW w:w="194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283</w:t>
            </w:r>
          </w:p>
        </w:tc>
        <w:tc>
          <w:tcPr>
            <w:tcW w:w="143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230</w:t>
            </w:r>
          </w:p>
        </w:tc>
        <w:tc>
          <w:tcPr>
            <w:tcW w:w="1386"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10</w:t>
            </w:r>
          </w:p>
        </w:tc>
        <w:tc>
          <w:tcPr>
            <w:tcW w:w="1434"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r>
      <w:tr w:rsidR="001A3A7B" w:rsidRPr="001A3A7B" w:rsidTr="00D117F6">
        <w:trPr>
          <w:trHeight w:val="142"/>
          <w:jc w:val="center"/>
        </w:trPr>
        <w:tc>
          <w:tcPr>
            <w:tcW w:w="163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lastRenderedPageBreak/>
              <w:t>ME00A</w:t>
            </w:r>
          </w:p>
        </w:tc>
        <w:tc>
          <w:tcPr>
            <w:tcW w:w="2082"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p>
        </w:tc>
        <w:tc>
          <w:tcPr>
            <w:tcW w:w="187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H112</w:t>
            </w:r>
          </w:p>
        </w:tc>
        <w:tc>
          <w:tcPr>
            <w:tcW w:w="217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137</w:t>
            </w:r>
          </w:p>
        </w:tc>
        <w:tc>
          <w:tcPr>
            <w:tcW w:w="194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304</w:t>
            </w:r>
          </w:p>
        </w:tc>
        <w:tc>
          <w:tcPr>
            <w:tcW w:w="143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294</w:t>
            </w:r>
          </w:p>
        </w:tc>
        <w:tc>
          <w:tcPr>
            <w:tcW w:w="1386"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7.6</w:t>
            </w:r>
          </w:p>
        </w:tc>
        <w:tc>
          <w:tcPr>
            <w:tcW w:w="1434"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r>
      <w:tr w:rsidR="001A3A7B" w:rsidRPr="001A3A7B" w:rsidTr="00D117F6">
        <w:trPr>
          <w:trHeight w:val="142"/>
          <w:jc w:val="center"/>
        </w:trPr>
        <w:tc>
          <w:tcPr>
            <w:tcW w:w="163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ME00B</w:t>
            </w:r>
          </w:p>
        </w:tc>
        <w:tc>
          <w:tcPr>
            <w:tcW w:w="2082"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p>
        </w:tc>
        <w:tc>
          <w:tcPr>
            <w:tcW w:w="187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H112</w:t>
            </w:r>
          </w:p>
        </w:tc>
        <w:tc>
          <w:tcPr>
            <w:tcW w:w="217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140</w:t>
            </w:r>
          </w:p>
        </w:tc>
        <w:tc>
          <w:tcPr>
            <w:tcW w:w="194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361</w:t>
            </w:r>
          </w:p>
        </w:tc>
        <w:tc>
          <w:tcPr>
            <w:tcW w:w="143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296</w:t>
            </w:r>
          </w:p>
        </w:tc>
        <w:tc>
          <w:tcPr>
            <w:tcW w:w="1386"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9.6</w:t>
            </w:r>
          </w:p>
        </w:tc>
        <w:tc>
          <w:tcPr>
            <w:tcW w:w="1434"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r>
      <w:tr w:rsidR="001A3A7B" w:rsidRPr="001A3A7B" w:rsidTr="00D117F6">
        <w:trPr>
          <w:trHeight w:val="142"/>
          <w:jc w:val="center"/>
        </w:trPr>
        <w:tc>
          <w:tcPr>
            <w:tcW w:w="163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EM10</w:t>
            </w:r>
          </w:p>
        </w:tc>
        <w:tc>
          <w:tcPr>
            <w:tcW w:w="2082"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p>
        </w:tc>
        <w:tc>
          <w:tcPr>
            <w:tcW w:w="187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H112</w:t>
            </w:r>
          </w:p>
        </w:tc>
        <w:tc>
          <w:tcPr>
            <w:tcW w:w="217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127</w:t>
            </w:r>
          </w:p>
        </w:tc>
        <w:tc>
          <w:tcPr>
            <w:tcW w:w="194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257</w:t>
            </w:r>
          </w:p>
        </w:tc>
        <w:tc>
          <w:tcPr>
            <w:tcW w:w="143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221</w:t>
            </w:r>
          </w:p>
        </w:tc>
        <w:tc>
          <w:tcPr>
            <w:tcW w:w="1386"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16</w:t>
            </w:r>
          </w:p>
        </w:tc>
        <w:tc>
          <w:tcPr>
            <w:tcW w:w="1434"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r>
      <w:tr w:rsidR="001A3A7B" w:rsidRPr="001A3A7B" w:rsidTr="00D117F6">
        <w:trPr>
          <w:trHeight w:val="142"/>
          <w:jc w:val="center"/>
        </w:trPr>
        <w:tc>
          <w:tcPr>
            <w:tcW w:w="163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ME20</w:t>
            </w:r>
          </w:p>
        </w:tc>
        <w:tc>
          <w:tcPr>
            <w:tcW w:w="2082"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挤压</w:t>
            </w:r>
          </w:p>
        </w:tc>
        <w:tc>
          <w:tcPr>
            <w:tcW w:w="1870"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H112</w:t>
            </w:r>
          </w:p>
        </w:tc>
        <w:tc>
          <w:tcPr>
            <w:tcW w:w="217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134</w:t>
            </w:r>
          </w:p>
        </w:tc>
        <w:tc>
          <w:tcPr>
            <w:tcW w:w="1943"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255</w:t>
            </w:r>
          </w:p>
        </w:tc>
        <w:tc>
          <w:tcPr>
            <w:tcW w:w="1431"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147</w:t>
            </w:r>
          </w:p>
        </w:tc>
        <w:tc>
          <w:tcPr>
            <w:tcW w:w="1386"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7</w:t>
            </w:r>
          </w:p>
        </w:tc>
        <w:tc>
          <w:tcPr>
            <w:tcW w:w="1434" w:type="dxa"/>
            <w:vAlign w:val="center"/>
          </w:tcPr>
          <w:p w:rsidR="00D117F6" w:rsidRPr="001A3A7B" w:rsidRDefault="00D117F6" w:rsidP="00D117F6">
            <w:pPr>
              <w:jc w:val="center"/>
              <w:rPr>
                <w:rFonts w:ascii="Times New Roman" w:hAnsi="Times New Roman" w:cs="Times New Roman"/>
              </w:rPr>
            </w:pPr>
            <w:r w:rsidRPr="001A3A7B">
              <w:rPr>
                <w:rFonts w:ascii="Times New Roman" w:hAnsi="Times New Roman" w:cs="Times New Roman"/>
              </w:rPr>
              <w:t>-</w:t>
            </w:r>
          </w:p>
        </w:tc>
      </w:tr>
    </w:tbl>
    <w:p w:rsidR="00D117F6" w:rsidRPr="001A3A7B" w:rsidRDefault="00D117F6" w:rsidP="00D117F6">
      <w:pPr>
        <w:spacing w:afterLines="50" w:after="163"/>
        <w:rPr>
          <w:rFonts w:ascii="Times New Roman" w:hAnsi="Times New Roman" w:cs="Times New Roman"/>
        </w:rPr>
        <w:sectPr w:rsidR="00D117F6" w:rsidRPr="001A3A7B" w:rsidSect="00D117F6">
          <w:pgSz w:w="16838" w:h="11906" w:orient="landscape"/>
          <w:pgMar w:top="1800" w:right="1440" w:bottom="1800" w:left="1440" w:header="851" w:footer="992" w:gutter="0"/>
          <w:cols w:space="425"/>
          <w:docGrid w:type="lines" w:linePitch="326"/>
        </w:sectPr>
      </w:pPr>
    </w:p>
    <w:p w:rsidR="002E2E1A" w:rsidRPr="001A3A7B" w:rsidRDefault="002E2E1A" w:rsidP="002E2E1A">
      <w:pPr>
        <w:spacing w:line="360" w:lineRule="auto"/>
        <w:rPr>
          <w:rFonts w:ascii="黑体" w:eastAsia="黑体" w:hAnsi="Calibri" w:cs="黑体"/>
          <w:szCs w:val="21"/>
        </w:rPr>
      </w:pPr>
      <w:r w:rsidRPr="001A3A7B">
        <w:rPr>
          <w:rFonts w:ascii="黑体" w:eastAsia="黑体" w:hAnsi="Calibri" w:cs="黑体"/>
          <w:szCs w:val="21"/>
        </w:rPr>
        <w:lastRenderedPageBreak/>
        <w:t>3.5 外观质量</w:t>
      </w:r>
      <w:r w:rsidRPr="001A3A7B">
        <w:rPr>
          <w:rFonts w:ascii="黑体" w:eastAsia="黑体" w:hAnsi="Calibri" w:cs="黑体" w:hint="eastAsia"/>
          <w:szCs w:val="21"/>
        </w:rPr>
        <w:t>要求</w:t>
      </w:r>
      <w:r w:rsidRPr="001A3A7B">
        <w:rPr>
          <w:rFonts w:ascii="黑体" w:eastAsia="黑体" w:hAnsi="Calibri" w:cs="黑体"/>
          <w:szCs w:val="21"/>
        </w:rPr>
        <w:t>的确定</w:t>
      </w:r>
    </w:p>
    <w:p w:rsidR="00CC663A" w:rsidRPr="001A3A7B" w:rsidRDefault="00CC663A" w:rsidP="00CC663A">
      <w:pPr>
        <w:spacing w:line="360" w:lineRule="auto"/>
        <w:ind w:firstLine="420"/>
        <w:rPr>
          <w:rFonts w:ascii="Times New Roman" w:hAnsi="Times New Roman" w:cs="Times New Roman"/>
          <w:sz w:val="24"/>
          <w:szCs w:val="24"/>
        </w:rPr>
      </w:pPr>
      <w:r w:rsidRPr="001A3A7B">
        <w:rPr>
          <w:rFonts w:ascii="Times New Roman" w:hAnsi="Times New Roman" w:cs="Times New Roman"/>
          <w:szCs w:val="21"/>
        </w:rPr>
        <w:t>外观质量</w:t>
      </w:r>
      <w:r w:rsidRPr="001A3A7B">
        <w:rPr>
          <w:rFonts w:ascii="Times New Roman" w:hAnsi="Times New Roman" w:cs="Times New Roman" w:hint="eastAsia"/>
          <w:szCs w:val="21"/>
        </w:rPr>
        <w:t>检测参考</w:t>
      </w:r>
      <w:r w:rsidRPr="001A3A7B">
        <w:rPr>
          <w:rFonts w:ascii="Times New Roman" w:hAnsi="Times New Roman" w:cs="Times New Roman"/>
          <w:szCs w:val="21"/>
        </w:rPr>
        <w:t xml:space="preserve"> </w:t>
      </w:r>
      <w:hyperlink r:id="rId10" w:tgtFrame="_blank" w:history="1">
        <w:r w:rsidRPr="001A3A7B">
          <w:rPr>
            <w:rFonts w:ascii="Times New Roman" w:hAnsi="Times New Roman" w:cs="Times New Roman"/>
            <w:szCs w:val="21"/>
          </w:rPr>
          <w:t>GB/T 515</w:t>
        </w:r>
        <w:r w:rsidR="00F541D4" w:rsidRPr="001A3A7B">
          <w:rPr>
            <w:rFonts w:ascii="Times New Roman" w:hAnsi="Times New Roman" w:cs="Times New Roman"/>
            <w:szCs w:val="21"/>
          </w:rPr>
          <w:t>6</w:t>
        </w:r>
        <w:r w:rsidRPr="001A3A7B">
          <w:rPr>
            <w:rFonts w:ascii="Times New Roman" w:hAnsi="Times New Roman" w:cs="Times New Roman"/>
            <w:szCs w:val="21"/>
          </w:rPr>
          <w:t>-2013</w:t>
        </w:r>
      </w:hyperlink>
      <w:r w:rsidRPr="001A3A7B">
        <w:rPr>
          <w:rFonts w:ascii="Times New Roman" w:hAnsi="Times New Roman" w:cs="Times New Roman" w:hint="eastAsia"/>
          <w:szCs w:val="21"/>
        </w:rPr>
        <w:t>《</w:t>
      </w:r>
      <w:r w:rsidRPr="001A3A7B">
        <w:rPr>
          <w:rFonts w:ascii="Times New Roman" w:hAnsi="Times New Roman" w:cs="Times New Roman"/>
          <w:szCs w:val="21"/>
        </w:rPr>
        <w:t>镁合金热挤压</w:t>
      </w:r>
      <w:r w:rsidR="00F541D4" w:rsidRPr="001A3A7B">
        <w:rPr>
          <w:rFonts w:ascii="Times New Roman" w:hAnsi="Times New Roman" w:cs="Times New Roman" w:hint="eastAsia"/>
          <w:szCs w:val="21"/>
        </w:rPr>
        <w:t>型</w:t>
      </w:r>
      <w:r w:rsidRPr="001A3A7B">
        <w:rPr>
          <w:rFonts w:ascii="Times New Roman" w:hAnsi="Times New Roman" w:cs="Times New Roman"/>
          <w:szCs w:val="21"/>
        </w:rPr>
        <w:t>材</w:t>
      </w:r>
      <w:r w:rsidRPr="001A3A7B">
        <w:rPr>
          <w:rFonts w:ascii="Times New Roman" w:hAnsi="Times New Roman" w:cs="Times New Roman" w:hint="eastAsia"/>
          <w:szCs w:val="21"/>
        </w:rPr>
        <w:t>》</w:t>
      </w:r>
      <w:r w:rsidRPr="001A3A7B">
        <w:rPr>
          <w:rFonts w:ascii="Times New Roman" w:hAnsi="Times New Roman" w:cs="Times New Roman"/>
          <w:szCs w:val="21"/>
        </w:rPr>
        <w:t>的规定</w:t>
      </w:r>
      <w:r w:rsidRPr="001A3A7B">
        <w:rPr>
          <w:rFonts w:ascii="Times New Roman" w:hAnsi="Times New Roman" w:cs="Times New Roman" w:hint="eastAsia"/>
          <w:szCs w:val="21"/>
        </w:rPr>
        <w:t>，以</w:t>
      </w:r>
      <w:r w:rsidRPr="001A3A7B">
        <w:rPr>
          <w:rFonts w:ascii="Times New Roman" w:hAnsi="Times New Roman" w:cs="Times New Roman"/>
          <w:szCs w:val="21"/>
        </w:rPr>
        <w:t>保持标准</w:t>
      </w:r>
      <w:r w:rsidRPr="001A3A7B">
        <w:rPr>
          <w:rFonts w:ascii="Times New Roman" w:hAnsi="Times New Roman" w:cs="Times New Roman" w:hint="eastAsia"/>
          <w:szCs w:val="21"/>
        </w:rPr>
        <w:t>体系</w:t>
      </w:r>
      <w:r w:rsidRPr="001A3A7B">
        <w:rPr>
          <w:rFonts w:ascii="Times New Roman" w:hAnsi="Times New Roman" w:cs="Times New Roman"/>
          <w:szCs w:val="21"/>
        </w:rPr>
        <w:t>的统一性</w:t>
      </w:r>
      <w:r w:rsidRPr="001A3A7B">
        <w:rPr>
          <w:rFonts w:ascii="Times New Roman" w:hAnsi="Times New Roman" w:cs="Times New Roman" w:hint="eastAsia"/>
          <w:szCs w:val="21"/>
        </w:rPr>
        <w:t>和</w:t>
      </w:r>
      <w:r w:rsidRPr="001A3A7B">
        <w:rPr>
          <w:rFonts w:ascii="Times New Roman" w:hAnsi="Times New Roman" w:cs="Times New Roman"/>
          <w:szCs w:val="21"/>
        </w:rPr>
        <w:t>系统性</w:t>
      </w:r>
      <w:r w:rsidRPr="001A3A7B">
        <w:rPr>
          <w:rFonts w:ascii="Times New Roman" w:hAnsi="Times New Roman" w:cs="Times New Roman" w:hint="eastAsia"/>
          <w:szCs w:val="21"/>
        </w:rPr>
        <w:t>。</w:t>
      </w:r>
      <w:r w:rsidRPr="001A3A7B">
        <w:rPr>
          <w:rFonts w:ascii="Times New Roman" w:hAnsi="Times New Roman" w:cs="Times New Roman"/>
          <w:szCs w:val="21"/>
        </w:rPr>
        <w:t>并明确指出</w:t>
      </w:r>
      <w:r w:rsidRPr="001A3A7B">
        <w:rPr>
          <w:rFonts w:ascii="Times New Roman" w:hAnsi="Times New Roman" w:cs="Times New Roman" w:hint="eastAsia"/>
          <w:szCs w:val="21"/>
        </w:rPr>
        <w:t>检测</w:t>
      </w:r>
      <w:r w:rsidRPr="001A3A7B">
        <w:rPr>
          <w:rFonts w:ascii="Times New Roman" w:hAnsi="Times New Roman" w:cs="Times New Roman"/>
          <w:szCs w:val="21"/>
        </w:rPr>
        <w:t>方式为</w:t>
      </w:r>
      <w:r w:rsidRPr="001A3A7B">
        <w:rPr>
          <w:rFonts w:ascii="Times New Roman" w:hAnsi="Times New Roman" w:cs="Times New Roman"/>
          <w:szCs w:val="21"/>
        </w:rPr>
        <w:t>“</w:t>
      </w:r>
      <w:r w:rsidRPr="001A3A7B">
        <w:rPr>
          <w:rFonts w:ascii="Times New Roman" w:hAnsi="Times New Roman" w:hint="eastAsia"/>
          <w:szCs w:val="24"/>
        </w:rPr>
        <w:t>在</w:t>
      </w:r>
      <w:r w:rsidRPr="001A3A7B">
        <w:rPr>
          <w:rFonts w:ascii="Times New Roman" w:hAnsi="Times New Roman"/>
          <w:szCs w:val="24"/>
        </w:rPr>
        <w:t>自然</w:t>
      </w:r>
      <w:r w:rsidRPr="001A3A7B">
        <w:rPr>
          <w:rFonts w:ascii="Times New Roman" w:hAnsi="Times New Roman" w:hint="eastAsia"/>
          <w:szCs w:val="24"/>
        </w:rPr>
        <w:t>散射光</w:t>
      </w:r>
      <w:r w:rsidRPr="001A3A7B">
        <w:rPr>
          <w:rFonts w:ascii="Times New Roman" w:hAnsi="Times New Roman"/>
          <w:szCs w:val="24"/>
        </w:rPr>
        <w:t>下，目视检查型材的外观质量</w:t>
      </w:r>
      <w:r w:rsidRPr="001A3A7B">
        <w:rPr>
          <w:rFonts w:ascii="Times New Roman" w:hAnsi="Times New Roman" w:cs="Times New Roman"/>
          <w:szCs w:val="21"/>
        </w:rPr>
        <w:t>”</w:t>
      </w:r>
      <w:r w:rsidRPr="001A3A7B">
        <w:rPr>
          <w:rFonts w:ascii="Times New Roman" w:hAnsi="Times New Roman" w:cs="Times New Roman" w:hint="eastAsia"/>
          <w:szCs w:val="21"/>
        </w:rPr>
        <w:t>；并在</w:t>
      </w:r>
      <w:r w:rsidRPr="001A3A7B">
        <w:rPr>
          <w:rFonts w:ascii="Times New Roman" w:hAnsi="Times New Roman" w:cs="Times New Roman"/>
          <w:szCs w:val="21"/>
        </w:rPr>
        <w:t>已有的</w:t>
      </w:r>
      <w:hyperlink r:id="rId11" w:tgtFrame="_blank" w:history="1">
        <w:r w:rsidRPr="001A3A7B">
          <w:rPr>
            <w:rFonts w:ascii="Times New Roman" w:hAnsi="Times New Roman" w:cs="Times New Roman"/>
            <w:szCs w:val="21"/>
          </w:rPr>
          <w:t>GB/T 515</w:t>
        </w:r>
        <w:r w:rsidR="00042F2B" w:rsidRPr="001A3A7B">
          <w:rPr>
            <w:rFonts w:ascii="Times New Roman" w:hAnsi="Times New Roman" w:cs="Times New Roman"/>
            <w:szCs w:val="21"/>
          </w:rPr>
          <w:t>6</w:t>
        </w:r>
        <w:r w:rsidRPr="001A3A7B">
          <w:rPr>
            <w:rFonts w:ascii="Times New Roman" w:hAnsi="Times New Roman" w:cs="Times New Roman"/>
            <w:szCs w:val="21"/>
          </w:rPr>
          <w:t>-2013</w:t>
        </w:r>
      </w:hyperlink>
      <w:r w:rsidRPr="001A3A7B">
        <w:rPr>
          <w:rFonts w:ascii="Times New Roman" w:hAnsi="Times New Roman" w:cs="Times New Roman" w:hint="eastAsia"/>
          <w:szCs w:val="21"/>
        </w:rPr>
        <w:t>《</w:t>
      </w:r>
      <w:r w:rsidRPr="001A3A7B">
        <w:rPr>
          <w:rFonts w:ascii="Times New Roman" w:hAnsi="Times New Roman" w:cs="Times New Roman"/>
          <w:szCs w:val="21"/>
        </w:rPr>
        <w:t>镁合金热挤压</w:t>
      </w:r>
      <w:r w:rsidR="00042F2B" w:rsidRPr="001A3A7B">
        <w:rPr>
          <w:rFonts w:ascii="Times New Roman" w:hAnsi="Times New Roman" w:cs="Times New Roman" w:hint="eastAsia"/>
          <w:szCs w:val="21"/>
        </w:rPr>
        <w:t>型</w:t>
      </w:r>
      <w:r w:rsidRPr="001A3A7B">
        <w:rPr>
          <w:rFonts w:ascii="Times New Roman" w:hAnsi="Times New Roman" w:cs="Times New Roman"/>
          <w:szCs w:val="21"/>
        </w:rPr>
        <w:t>材</w:t>
      </w:r>
      <w:r w:rsidRPr="001A3A7B">
        <w:rPr>
          <w:rFonts w:ascii="Times New Roman" w:hAnsi="Times New Roman" w:cs="Times New Roman" w:hint="eastAsia"/>
          <w:szCs w:val="21"/>
        </w:rPr>
        <w:t>》规定“</w:t>
      </w:r>
      <w:r w:rsidRPr="001A3A7B">
        <w:rPr>
          <w:rFonts w:ascii="Times New Roman" w:hAnsi="Times New Roman"/>
          <w:szCs w:val="24"/>
        </w:rPr>
        <w:t>经供需双方协商，可采取其他防腐保护措施</w:t>
      </w:r>
      <w:r w:rsidRPr="001A3A7B">
        <w:rPr>
          <w:rFonts w:ascii="Times New Roman" w:hAnsi="Times New Roman" w:hint="eastAsia"/>
          <w:szCs w:val="24"/>
        </w:rPr>
        <w:t>”</w:t>
      </w:r>
      <w:r w:rsidRPr="001A3A7B">
        <w:rPr>
          <w:rFonts w:ascii="Times New Roman" w:hAnsi="Times New Roman" w:cs="Times New Roman" w:hint="eastAsia"/>
          <w:szCs w:val="21"/>
        </w:rPr>
        <w:t>满足多样性</w:t>
      </w:r>
      <w:r w:rsidRPr="001A3A7B">
        <w:rPr>
          <w:rFonts w:ascii="Times New Roman" w:hAnsi="Times New Roman" w:cs="Times New Roman"/>
          <w:szCs w:val="21"/>
        </w:rPr>
        <w:t>需求</w:t>
      </w:r>
      <w:r w:rsidRPr="001A3A7B">
        <w:rPr>
          <w:rFonts w:ascii="Times New Roman" w:hAnsi="Times New Roman" w:cs="Times New Roman" w:hint="eastAsia"/>
          <w:szCs w:val="21"/>
        </w:rPr>
        <w:t>的</w:t>
      </w:r>
      <w:r w:rsidRPr="001A3A7B">
        <w:rPr>
          <w:rFonts w:ascii="Times New Roman" w:hAnsi="Times New Roman" w:cs="Times New Roman"/>
          <w:szCs w:val="21"/>
        </w:rPr>
        <w:t>基础上</w:t>
      </w:r>
      <w:r w:rsidRPr="001A3A7B">
        <w:rPr>
          <w:rFonts w:ascii="Times New Roman" w:hAnsi="Times New Roman" w:hint="eastAsia"/>
          <w:szCs w:val="24"/>
        </w:rPr>
        <w:t>，规定采用标准明确</w:t>
      </w:r>
      <w:r w:rsidRPr="001A3A7B">
        <w:rPr>
          <w:rFonts w:ascii="Times New Roman" w:hAnsi="Times New Roman"/>
          <w:szCs w:val="24"/>
        </w:rPr>
        <w:t>规定之外的</w:t>
      </w:r>
      <w:r w:rsidRPr="001A3A7B">
        <w:rPr>
          <w:rFonts w:ascii="Times New Roman" w:hAnsi="Times New Roman" w:hint="eastAsia"/>
          <w:szCs w:val="24"/>
        </w:rPr>
        <w:t>防腐保护措施要求</w:t>
      </w:r>
      <w:r w:rsidRPr="001A3A7B">
        <w:rPr>
          <w:rFonts w:ascii="Times New Roman" w:hAnsi="Times New Roman"/>
          <w:szCs w:val="24"/>
        </w:rPr>
        <w:t>应该</w:t>
      </w:r>
      <w:r w:rsidRPr="001A3A7B">
        <w:rPr>
          <w:rFonts w:ascii="Times New Roman" w:hAnsi="Times New Roman" w:hint="eastAsia"/>
          <w:szCs w:val="24"/>
        </w:rPr>
        <w:t>“并在</w:t>
      </w:r>
      <w:r w:rsidRPr="001A3A7B">
        <w:rPr>
          <w:rFonts w:ascii="Times New Roman" w:hAnsi="Times New Roman" w:hint="eastAsia"/>
        </w:rPr>
        <w:t>订货单（或合同）中注明</w:t>
      </w:r>
      <w:r w:rsidRPr="001A3A7B">
        <w:rPr>
          <w:rFonts w:ascii="Times New Roman" w:hAnsi="Times New Roman" w:cs="Times New Roman" w:hint="eastAsia"/>
          <w:szCs w:val="21"/>
        </w:rPr>
        <w:t>”以</w:t>
      </w:r>
      <w:r w:rsidRPr="001A3A7B">
        <w:rPr>
          <w:rFonts w:ascii="Times New Roman" w:hAnsi="Times New Roman" w:cs="Times New Roman"/>
          <w:szCs w:val="21"/>
        </w:rPr>
        <w:t>减少和避免相关纠纷。</w:t>
      </w:r>
      <w:r w:rsidRPr="001A3A7B">
        <w:rPr>
          <w:rFonts w:ascii="Times New Roman" w:hAnsi="Times New Roman" w:cs="Times New Roman"/>
          <w:sz w:val="24"/>
          <w:szCs w:val="24"/>
        </w:rPr>
        <w:t xml:space="preserve"> </w:t>
      </w:r>
    </w:p>
    <w:p w:rsidR="00BE5F08" w:rsidRPr="001A3A7B" w:rsidRDefault="00BE5F08" w:rsidP="00BE5F08">
      <w:pPr>
        <w:spacing w:line="360" w:lineRule="auto"/>
        <w:rPr>
          <w:rFonts w:ascii="黑体" w:eastAsia="黑体" w:hAnsi="Calibri" w:cs="黑体"/>
          <w:szCs w:val="21"/>
        </w:rPr>
      </w:pPr>
      <w:r w:rsidRPr="001A3A7B">
        <w:rPr>
          <w:rFonts w:ascii="黑体" w:eastAsia="黑体" w:hAnsi="Calibri" w:cs="黑体"/>
          <w:szCs w:val="21"/>
        </w:rPr>
        <w:t>3.6 低倍组织</w:t>
      </w:r>
      <w:r w:rsidRPr="001A3A7B">
        <w:rPr>
          <w:rFonts w:ascii="黑体" w:eastAsia="黑体" w:hAnsi="Calibri" w:cs="黑体" w:hint="eastAsia"/>
          <w:szCs w:val="21"/>
        </w:rPr>
        <w:t>要求</w:t>
      </w:r>
      <w:r w:rsidRPr="001A3A7B">
        <w:rPr>
          <w:rFonts w:ascii="黑体" w:eastAsia="黑体" w:hAnsi="Calibri" w:cs="黑体"/>
          <w:szCs w:val="21"/>
        </w:rPr>
        <w:t>的确定</w:t>
      </w:r>
    </w:p>
    <w:p w:rsidR="006522ED" w:rsidRPr="001A3A7B" w:rsidRDefault="006522ED" w:rsidP="006522ED">
      <w:pPr>
        <w:spacing w:after="120"/>
        <w:ind w:firstLineChars="200" w:firstLine="420"/>
        <w:rPr>
          <w:rFonts w:ascii="Times New Roman" w:hAnsi="Times New Roman" w:cs="Times New Roman"/>
          <w:szCs w:val="21"/>
        </w:rPr>
      </w:pPr>
      <w:r w:rsidRPr="001A3A7B">
        <w:rPr>
          <w:rFonts w:ascii="Times New Roman" w:hAnsi="Times New Roman" w:cs="Times New Roman"/>
          <w:szCs w:val="21"/>
        </w:rPr>
        <w:t>外观质量</w:t>
      </w:r>
      <w:r w:rsidRPr="001A3A7B">
        <w:rPr>
          <w:rFonts w:ascii="Times New Roman" w:hAnsi="Times New Roman" w:cs="Times New Roman" w:hint="eastAsia"/>
          <w:szCs w:val="21"/>
        </w:rPr>
        <w:t>检测直接应用</w:t>
      </w:r>
      <w:r w:rsidRPr="001A3A7B">
        <w:rPr>
          <w:rFonts w:ascii="Times New Roman" w:hAnsi="Times New Roman" w:cs="Times New Roman"/>
          <w:szCs w:val="21"/>
        </w:rPr>
        <w:t xml:space="preserve"> </w:t>
      </w:r>
      <w:hyperlink r:id="rId12" w:tgtFrame="_blank" w:history="1">
        <w:r w:rsidRPr="001A3A7B">
          <w:rPr>
            <w:rFonts w:ascii="Times New Roman" w:hAnsi="Times New Roman" w:cs="Times New Roman"/>
            <w:szCs w:val="21"/>
          </w:rPr>
          <w:t>GB/T 5156-2013</w:t>
        </w:r>
      </w:hyperlink>
      <w:r w:rsidRPr="001A3A7B">
        <w:rPr>
          <w:rFonts w:ascii="Times New Roman" w:hAnsi="Times New Roman" w:cs="Times New Roman" w:hint="eastAsia"/>
          <w:szCs w:val="21"/>
        </w:rPr>
        <w:t>《</w:t>
      </w:r>
      <w:r w:rsidRPr="001A3A7B">
        <w:rPr>
          <w:rFonts w:ascii="Times New Roman" w:hAnsi="Times New Roman" w:cs="Times New Roman"/>
          <w:szCs w:val="21"/>
        </w:rPr>
        <w:t>镁合金热挤压</w:t>
      </w:r>
      <w:r w:rsidRPr="001A3A7B">
        <w:rPr>
          <w:rFonts w:ascii="Times New Roman" w:hAnsi="Times New Roman" w:cs="Times New Roman" w:hint="eastAsia"/>
          <w:szCs w:val="21"/>
        </w:rPr>
        <w:t>型</w:t>
      </w:r>
      <w:r w:rsidRPr="001A3A7B">
        <w:rPr>
          <w:rFonts w:ascii="Times New Roman" w:hAnsi="Times New Roman" w:cs="Times New Roman"/>
          <w:szCs w:val="21"/>
        </w:rPr>
        <w:t>材</w:t>
      </w:r>
      <w:r w:rsidRPr="001A3A7B">
        <w:rPr>
          <w:rFonts w:ascii="Times New Roman" w:hAnsi="Times New Roman" w:cs="Times New Roman" w:hint="eastAsia"/>
          <w:szCs w:val="21"/>
        </w:rPr>
        <w:t>》</w:t>
      </w:r>
      <w:r w:rsidRPr="001A3A7B">
        <w:rPr>
          <w:rFonts w:ascii="Times New Roman" w:hAnsi="Times New Roman" w:cs="Times New Roman"/>
          <w:szCs w:val="21"/>
        </w:rPr>
        <w:t>的规定</w:t>
      </w:r>
      <w:r w:rsidRPr="001A3A7B">
        <w:rPr>
          <w:rFonts w:ascii="Times New Roman" w:hAnsi="Times New Roman" w:cs="Times New Roman" w:hint="eastAsia"/>
          <w:szCs w:val="21"/>
        </w:rPr>
        <w:t>，以</w:t>
      </w:r>
      <w:r w:rsidRPr="001A3A7B">
        <w:rPr>
          <w:rFonts w:ascii="Times New Roman" w:hAnsi="Times New Roman" w:cs="Times New Roman"/>
          <w:szCs w:val="21"/>
        </w:rPr>
        <w:t>保持标准</w:t>
      </w:r>
      <w:r w:rsidRPr="001A3A7B">
        <w:rPr>
          <w:rFonts w:ascii="Times New Roman" w:hAnsi="Times New Roman" w:cs="Times New Roman" w:hint="eastAsia"/>
          <w:szCs w:val="21"/>
        </w:rPr>
        <w:t>体系</w:t>
      </w:r>
      <w:r w:rsidRPr="001A3A7B">
        <w:rPr>
          <w:rFonts w:ascii="Times New Roman" w:hAnsi="Times New Roman" w:cs="Times New Roman"/>
          <w:szCs w:val="21"/>
        </w:rPr>
        <w:t>的统一性</w:t>
      </w:r>
      <w:r w:rsidRPr="001A3A7B">
        <w:rPr>
          <w:rFonts w:ascii="Times New Roman" w:hAnsi="Times New Roman" w:cs="Times New Roman" w:hint="eastAsia"/>
          <w:szCs w:val="21"/>
        </w:rPr>
        <w:t>和</w:t>
      </w:r>
      <w:r w:rsidRPr="001A3A7B">
        <w:rPr>
          <w:rFonts w:ascii="Times New Roman" w:hAnsi="Times New Roman" w:cs="Times New Roman"/>
          <w:szCs w:val="21"/>
        </w:rPr>
        <w:t>系统性</w:t>
      </w:r>
      <w:r w:rsidR="00015853" w:rsidRPr="001A3A7B">
        <w:rPr>
          <w:rFonts w:ascii="Times New Roman" w:hAnsi="Times New Roman" w:cs="Times New Roman" w:hint="eastAsia"/>
          <w:szCs w:val="21"/>
        </w:rPr>
        <w:t>；</w:t>
      </w:r>
      <w:r w:rsidR="00015853" w:rsidRPr="001A3A7B">
        <w:rPr>
          <w:rFonts w:ascii="Times New Roman" w:hAnsi="Times New Roman" w:cs="Times New Roman"/>
          <w:szCs w:val="21"/>
        </w:rPr>
        <w:t>并对</w:t>
      </w:r>
      <w:r w:rsidR="00015853" w:rsidRPr="001A3A7B">
        <w:rPr>
          <w:rFonts w:ascii="Times New Roman" w:hAnsi="Times New Roman" w:cs="Times New Roman"/>
          <w:szCs w:val="21"/>
        </w:rPr>
        <w:t>“</w:t>
      </w:r>
      <w:r w:rsidR="00015853" w:rsidRPr="001A3A7B">
        <w:rPr>
          <w:rFonts w:ascii="Times New Roman" w:hAnsi="Times New Roman" w:cs="Times New Roman" w:hint="eastAsia"/>
          <w:szCs w:val="21"/>
        </w:rPr>
        <w:t>成层</w:t>
      </w:r>
      <w:r w:rsidR="00015853" w:rsidRPr="001A3A7B">
        <w:rPr>
          <w:rFonts w:ascii="Times New Roman" w:hAnsi="Times New Roman" w:cs="Times New Roman"/>
          <w:szCs w:val="21"/>
        </w:rPr>
        <w:t>”</w:t>
      </w:r>
      <w:r w:rsidR="00015853" w:rsidRPr="001A3A7B">
        <w:rPr>
          <w:rFonts w:ascii="Times New Roman" w:hAnsi="Times New Roman" w:cs="Times New Roman" w:hint="eastAsia"/>
          <w:szCs w:val="21"/>
        </w:rPr>
        <w:t>一词添加</w:t>
      </w:r>
      <w:r w:rsidR="00015853" w:rsidRPr="001A3A7B">
        <w:rPr>
          <w:rFonts w:ascii="Times New Roman" w:hAnsi="Times New Roman" w:cs="Times New Roman"/>
          <w:szCs w:val="21"/>
        </w:rPr>
        <w:t>“</w:t>
      </w:r>
      <w:r w:rsidR="00015853" w:rsidRPr="001A3A7B">
        <w:rPr>
          <w:rFonts w:ascii="Times New Roman" w:hAnsi="Times New Roman" w:cs="Times New Roman" w:hint="eastAsia"/>
          <w:szCs w:val="21"/>
        </w:rPr>
        <w:t>（冷隔）</w:t>
      </w:r>
      <w:r w:rsidR="00015853" w:rsidRPr="001A3A7B">
        <w:rPr>
          <w:rFonts w:ascii="Times New Roman" w:hAnsi="Times New Roman" w:cs="Times New Roman"/>
          <w:szCs w:val="21"/>
        </w:rPr>
        <w:t>”</w:t>
      </w:r>
      <w:r w:rsidR="00015853" w:rsidRPr="001A3A7B">
        <w:rPr>
          <w:rFonts w:ascii="Times New Roman" w:hAnsi="Times New Roman" w:cs="Times New Roman" w:hint="eastAsia"/>
          <w:szCs w:val="21"/>
        </w:rPr>
        <w:t>的</w:t>
      </w:r>
      <w:r w:rsidR="00015853" w:rsidRPr="001A3A7B">
        <w:rPr>
          <w:rFonts w:ascii="Times New Roman" w:hAnsi="Times New Roman" w:cs="Times New Roman"/>
          <w:szCs w:val="21"/>
        </w:rPr>
        <w:t>进一步说明</w:t>
      </w:r>
      <w:r w:rsidRPr="001A3A7B">
        <w:rPr>
          <w:rFonts w:ascii="Times New Roman" w:hAnsi="Times New Roman" w:cs="Times New Roman" w:hint="eastAsia"/>
          <w:szCs w:val="21"/>
        </w:rPr>
        <w:t>。</w:t>
      </w:r>
    </w:p>
    <w:p w:rsidR="00426BE8" w:rsidRPr="001A3A7B" w:rsidRDefault="00426BE8" w:rsidP="00426BE8">
      <w:pPr>
        <w:spacing w:line="360" w:lineRule="auto"/>
        <w:rPr>
          <w:rFonts w:ascii="黑体" w:eastAsia="黑体" w:hAnsi="Calibri" w:cs="黑体"/>
          <w:szCs w:val="21"/>
        </w:rPr>
      </w:pPr>
      <w:r w:rsidRPr="001A3A7B">
        <w:rPr>
          <w:rFonts w:ascii="黑体" w:eastAsia="黑体" w:hAnsi="Calibri" w:cs="黑体"/>
          <w:szCs w:val="21"/>
        </w:rPr>
        <w:t>3.7 试验方法</w:t>
      </w:r>
      <w:r w:rsidRPr="001A3A7B">
        <w:rPr>
          <w:rFonts w:ascii="黑体" w:eastAsia="黑体" w:hAnsi="Calibri" w:cs="黑体" w:hint="eastAsia"/>
          <w:szCs w:val="21"/>
        </w:rPr>
        <w:t>的</w:t>
      </w:r>
      <w:r w:rsidRPr="001A3A7B">
        <w:rPr>
          <w:rFonts w:ascii="黑体" w:eastAsia="黑体" w:hAnsi="Calibri" w:cs="黑体"/>
          <w:szCs w:val="21"/>
        </w:rPr>
        <w:t>确定</w:t>
      </w:r>
    </w:p>
    <w:p w:rsidR="00426BE8" w:rsidRPr="001A3A7B" w:rsidRDefault="00426BE8" w:rsidP="00426BE8">
      <w:pPr>
        <w:spacing w:beforeLines="100" w:before="312" w:after="120"/>
        <w:rPr>
          <w:rFonts w:ascii="Times New Roman" w:hAnsi="Times New Roman" w:cs="Times New Roman"/>
        </w:rPr>
      </w:pPr>
      <w:r w:rsidRPr="001A3A7B">
        <w:rPr>
          <w:rFonts w:ascii="Times New Roman" w:hAnsi="Times New Roman" w:cs="Times New Roman"/>
        </w:rPr>
        <w:t xml:space="preserve">3.7.1 </w:t>
      </w:r>
      <w:r w:rsidRPr="001A3A7B">
        <w:rPr>
          <w:rFonts w:ascii="Times New Roman" w:hAnsi="Times New Roman" w:cs="Times New Roman"/>
        </w:rPr>
        <w:t>化学成分</w:t>
      </w:r>
    </w:p>
    <w:p w:rsidR="003D74DF" w:rsidRPr="001A3A7B" w:rsidRDefault="003D74DF" w:rsidP="003D74DF">
      <w:pPr>
        <w:spacing w:after="120"/>
        <w:ind w:firstLineChars="200" w:firstLine="420"/>
        <w:rPr>
          <w:rFonts w:ascii="Times New Roman" w:hAnsi="Times New Roman" w:cs="Times New Roman"/>
          <w:szCs w:val="21"/>
        </w:rPr>
      </w:pPr>
      <w:r w:rsidRPr="001A3A7B">
        <w:rPr>
          <w:rFonts w:ascii="Times New Roman" w:hAnsi="Times New Roman" w:cs="Times New Roman" w:hint="eastAsia"/>
          <w:szCs w:val="24"/>
        </w:rPr>
        <w:t>规定“型</w:t>
      </w:r>
      <w:r w:rsidRPr="001A3A7B">
        <w:rPr>
          <w:rFonts w:ascii="Times New Roman" w:hAnsi="Times New Roman" w:cs="Times New Roman"/>
          <w:szCs w:val="24"/>
        </w:rPr>
        <w:t>材的化学成分分析及仲裁按</w:t>
      </w:r>
      <w:r w:rsidRPr="001A3A7B">
        <w:rPr>
          <w:rFonts w:ascii="Times New Roman" w:hAnsi="Times New Roman" w:cs="Times New Roman"/>
          <w:szCs w:val="24"/>
        </w:rPr>
        <w:t>GB/T 13748</w:t>
      </w:r>
      <w:r w:rsidRPr="001A3A7B">
        <w:rPr>
          <w:rFonts w:ascii="Times New Roman" w:hAnsi="Times New Roman" w:cs="Times New Roman"/>
          <w:szCs w:val="24"/>
        </w:rPr>
        <w:t>规定的方法进行</w:t>
      </w:r>
      <w:r w:rsidRPr="001A3A7B">
        <w:rPr>
          <w:rFonts w:ascii="Times New Roman" w:hAnsi="Times New Roman" w:cs="Times New Roman" w:hint="eastAsia"/>
          <w:szCs w:val="24"/>
        </w:rPr>
        <w:t>”</w:t>
      </w:r>
      <w:r w:rsidRPr="001A3A7B">
        <w:rPr>
          <w:rFonts w:ascii="Times New Roman" w:hAnsi="Times New Roman" w:cs="Times New Roman" w:hint="eastAsia"/>
          <w:szCs w:val="21"/>
        </w:rPr>
        <w:t>，以</w:t>
      </w:r>
      <w:r w:rsidRPr="001A3A7B">
        <w:rPr>
          <w:rFonts w:ascii="Times New Roman" w:hAnsi="Times New Roman" w:cs="Times New Roman"/>
          <w:szCs w:val="21"/>
        </w:rPr>
        <w:t>保持标准</w:t>
      </w:r>
      <w:r w:rsidRPr="001A3A7B">
        <w:rPr>
          <w:rFonts w:ascii="Times New Roman" w:hAnsi="Times New Roman" w:cs="Times New Roman" w:hint="eastAsia"/>
          <w:szCs w:val="21"/>
        </w:rPr>
        <w:t>体系</w:t>
      </w:r>
      <w:r w:rsidRPr="001A3A7B">
        <w:rPr>
          <w:rFonts w:ascii="Times New Roman" w:hAnsi="Times New Roman" w:cs="Times New Roman"/>
          <w:szCs w:val="21"/>
        </w:rPr>
        <w:t>的统一性</w:t>
      </w:r>
      <w:r w:rsidRPr="001A3A7B">
        <w:rPr>
          <w:rFonts w:ascii="Times New Roman" w:hAnsi="Times New Roman" w:cs="Times New Roman" w:hint="eastAsia"/>
          <w:szCs w:val="21"/>
        </w:rPr>
        <w:t>和</w:t>
      </w:r>
      <w:r w:rsidRPr="001A3A7B">
        <w:rPr>
          <w:rFonts w:ascii="Times New Roman" w:hAnsi="Times New Roman" w:cs="Times New Roman"/>
          <w:szCs w:val="21"/>
        </w:rPr>
        <w:t>系统性</w:t>
      </w:r>
      <w:r w:rsidRPr="001A3A7B">
        <w:rPr>
          <w:rFonts w:ascii="Times New Roman" w:hAnsi="Times New Roman" w:cs="Times New Roman" w:hint="eastAsia"/>
          <w:szCs w:val="21"/>
        </w:rPr>
        <w:t>。</w:t>
      </w:r>
    </w:p>
    <w:p w:rsidR="009706E4" w:rsidRPr="001A3A7B" w:rsidRDefault="009706E4" w:rsidP="009706E4">
      <w:pPr>
        <w:spacing w:beforeLines="100" w:before="312" w:after="120"/>
        <w:rPr>
          <w:rFonts w:ascii="Times New Roman" w:hAnsi="Times New Roman" w:cs="Times New Roman"/>
          <w:strike/>
        </w:rPr>
      </w:pPr>
      <w:r w:rsidRPr="001A3A7B">
        <w:rPr>
          <w:rFonts w:ascii="Times New Roman" w:hAnsi="Times New Roman" w:cs="Times New Roman"/>
        </w:rPr>
        <w:t xml:space="preserve">3.7.2 </w:t>
      </w:r>
      <w:r w:rsidRPr="001A3A7B">
        <w:rPr>
          <w:rFonts w:ascii="Times New Roman" w:hAnsi="Times New Roman" w:cs="Times New Roman"/>
        </w:rPr>
        <w:t>力学性能</w:t>
      </w:r>
    </w:p>
    <w:p w:rsidR="006E1130" w:rsidRPr="001A3A7B" w:rsidRDefault="00DC34D3" w:rsidP="00F43A7E">
      <w:pPr>
        <w:spacing w:after="120"/>
        <w:ind w:firstLineChars="200" w:firstLine="420"/>
        <w:rPr>
          <w:rFonts w:ascii="Times New Roman" w:hAnsi="Times New Roman" w:cs="Times New Roman"/>
          <w:szCs w:val="21"/>
        </w:rPr>
      </w:pPr>
      <w:r w:rsidRPr="001A3A7B">
        <w:rPr>
          <w:rFonts w:ascii="Times New Roman" w:hAnsi="Times New Roman" w:cs="Times New Roman" w:hint="eastAsia"/>
          <w:szCs w:val="21"/>
        </w:rPr>
        <w:t>本标准</w:t>
      </w:r>
      <w:r w:rsidRPr="001A3A7B">
        <w:rPr>
          <w:rFonts w:ascii="Times New Roman" w:hAnsi="Times New Roman" w:cs="Times New Roman"/>
          <w:szCs w:val="21"/>
        </w:rPr>
        <w:t>规定</w:t>
      </w:r>
      <w:r w:rsidRPr="001A3A7B">
        <w:rPr>
          <w:rFonts w:ascii="Times New Roman" w:hAnsi="Times New Roman" w:cs="Times New Roman" w:hint="eastAsia"/>
          <w:szCs w:val="21"/>
        </w:rPr>
        <w:t>高导热</w:t>
      </w:r>
      <w:r w:rsidRPr="001A3A7B">
        <w:rPr>
          <w:rFonts w:ascii="Times New Roman" w:hAnsi="Times New Roman" w:cs="Times New Roman"/>
          <w:szCs w:val="21"/>
        </w:rPr>
        <w:t>镁合金</w:t>
      </w:r>
      <w:r w:rsidRPr="001A3A7B">
        <w:rPr>
          <w:rFonts w:ascii="Times New Roman" w:hAnsi="Times New Roman" w:cs="Times New Roman" w:hint="eastAsia"/>
          <w:szCs w:val="21"/>
        </w:rPr>
        <w:t>型材</w:t>
      </w:r>
      <w:r w:rsidRPr="001A3A7B">
        <w:rPr>
          <w:rFonts w:ascii="Times New Roman" w:hAnsi="Times New Roman" w:cs="Times New Roman"/>
          <w:szCs w:val="21"/>
        </w:rPr>
        <w:t>的</w:t>
      </w:r>
      <w:r w:rsidRPr="001A3A7B">
        <w:rPr>
          <w:rFonts w:ascii="Times New Roman" w:hAnsi="Times New Roman" w:cs="Times New Roman" w:hint="eastAsia"/>
          <w:szCs w:val="21"/>
        </w:rPr>
        <w:t>相关“</w:t>
      </w:r>
      <w:r w:rsidRPr="001A3A7B">
        <w:rPr>
          <w:rFonts w:ascii="Times New Roman" w:hAnsi="Times New Roman" w:cs="Times New Roman"/>
          <w:szCs w:val="21"/>
        </w:rPr>
        <w:t>……</w:t>
      </w:r>
      <w:r w:rsidRPr="001A3A7B">
        <w:rPr>
          <w:rFonts w:ascii="Times New Roman" w:hAnsi="Times New Roman" w:cs="Times New Roman"/>
          <w:szCs w:val="21"/>
        </w:rPr>
        <w:t>力学性能检验按</w:t>
      </w:r>
      <w:r w:rsidRPr="001A3A7B">
        <w:rPr>
          <w:rFonts w:ascii="Times New Roman" w:hAnsi="Times New Roman" w:cs="Times New Roman"/>
          <w:szCs w:val="21"/>
        </w:rPr>
        <w:t xml:space="preserve">GB/T 16865 </w:t>
      </w:r>
      <w:r w:rsidRPr="001A3A7B">
        <w:rPr>
          <w:rFonts w:ascii="Times New Roman" w:hAnsi="Times New Roman" w:cs="Times New Roman"/>
          <w:szCs w:val="21"/>
        </w:rPr>
        <w:t>规定的方法进行</w:t>
      </w:r>
      <w:r w:rsidRPr="001A3A7B">
        <w:rPr>
          <w:rFonts w:ascii="Times New Roman" w:hAnsi="Times New Roman" w:cs="Times New Roman" w:hint="eastAsia"/>
          <w:szCs w:val="21"/>
        </w:rPr>
        <w:t>”，</w:t>
      </w:r>
      <w:r w:rsidR="00F43A7E" w:rsidRPr="001A3A7B">
        <w:rPr>
          <w:rFonts w:ascii="Times New Roman" w:hAnsi="Times New Roman" w:cs="Times New Roman" w:hint="eastAsia"/>
          <w:szCs w:val="21"/>
        </w:rPr>
        <w:t>维氏硬度</w:t>
      </w:r>
      <w:r w:rsidR="00F43A7E" w:rsidRPr="001A3A7B">
        <w:rPr>
          <w:rFonts w:ascii="Times New Roman" w:hAnsi="Times New Roman" w:cs="Times New Roman"/>
          <w:szCs w:val="21"/>
        </w:rPr>
        <w:t>的</w:t>
      </w:r>
      <w:r w:rsidR="00F43A7E" w:rsidRPr="001A3A7B">
        <w:rPr>
          <w:rFonts w:ascii="Times New Roman" w:hAnsi="Times New Roman" w:cs="Times New Roman" w:hint="eastAsia"/>
          <w:szCs w:val="21"/>
        </w:rPr>
        <w:t>确定</w:t>
      </w:r>
      <w:r w:rsidR="00F43A7E" w:rsidRPr="001A3A7B">
        <w:rPr>
          <w:rFonts w:ascii="Times New Roman" w:hAnsi="Times New Roman" w:cs="Times New Roman"/>
          <w:szCs w:val="21"/>
        </w:rPr>
        <w:t>则</w:t>
      </w:r>
      <w:r w:rsidR="00F43A7E" w:rsidRPr="001A3A7B">
        <w:rPr>
          <w:rFonts w:ascii="Times New Roman" w:hAnsi="Times New Roman" w:cs="Times New Roman" w:hint="eastAsia"/>
          <w:szCs w:val="21"/>
        </w:rPr>
        <w:t>“</w:t>
      </w:r>
      <w:r w:rsidR="00F43A7E" w:rsidRPr="001A3A7B">
        <w:rPr>
          <w:rFonts w:ascii="Times New Roman" w:hAnsi="Times New Roman" w:cs="Times New Roman"/>
          <w:szCs w:val="21"/>
        </w:rPr>
        <w:t>型材的</w:t>
      </w:r>
      <w:r w:rsidR="00F43A7E" w:rsidRPr="001A3A7B">
        <w:rPr>
          <w:rFonts w:ascii="Times New Roman" w:hAnsi="Times New Roman" w:cs="Times New Roman" w:hint="eastAsia"/>
          <w:szCs w:val="21"/>
        </w:rPr>
        <w:t>维氏</w:t>
      </w:r>
      <w:r w:rsidR="00F43A7E" w:rsidRPr="001A3A7B">
        <w:rPr>
          <w:rFonts w:ascii="Times New Roman" w:hAnsi="Times New Roman" w:cs="Times New Roman"/>
          <w:szCs w:val="21"/>
        </w:rPr>
        <w:t>硬度检验按</w:t>
      </w:r>
      <w:r w:rsidR="00F43A7E" w:rsidRPr="001A3A7B">
        <w:rPr>
          <w:rFonts w:ascii="Times New Roman" w:hAnsi="Times New Roman" w:cs="Times New Roman"/>
          <w:szCs w:val="21"/>
        </w:rPr>
        <w:t xml:space="preserve">GB/T4043 </w:t>
      </w:r>
      <w:r w:rsidR="00F43A7E" w:rsidRPr="001A3A7B">
        <w:rPr>
          <w:rFonts w:ascii="Times New Roman" w:hAnsi="Times New Roman" w:cs="Times New Roman"/>
          <w:szCs w:val="21"/>
        </w:rPr>
        <w:t>规定的方法进行</w:t>
      </w:r>
      <w:r w:rsidR="00F43A7E" w:rsidRPr="001A3A7B">
        <w:rPr>
          <w:rFonts w:ascii="Times New Roman" w:hAnsi="Times New Roman" w:cs="Times New Roman" w:hint="eastAsia"/>
          <w:szCs w:val="21"/>
        </w:rPr>
        <w:t>”</w:t>
      </w:r>
      <w:r w:rsidRPr="001A3A7B">
        <w:rPr>
          <w:rFonts w:ascii="Times New Roman" w:hAnsi="Times New Roman" w:cs="Times New Roman" w:hint="eastAsia"/>
          <w:szCs w:val="21"/>
        </w:rPr>
        <w:t>以</w:t>
      </w:r>
      <w:r w:rsidRPr="001A3A7B">
        <w:rPr>
          <w:rFonts w:ascii="Times New Roman" w:hAnsi="Times New Roman" w:cs="Times New Roman"/>
          <w:szCs w:val="21"/>
        </w:rPr>
        <w:t>保持标准</w:t>
      </w:r>
      <w:r w:rsidRPr="001A3A7B">
        <w:rPr>
          <w:rFonts w:ascii="Times New Roman" w:hAnsi="Times New Roman" w:cs="Times New Roman" w:hint="eastAsia"/>
          <w:szCs w:val="21"/>
        </w:rPr>
        <w:t>体系</w:t>
      </w:r>
      <w:r w:rsidRPr="001A3A7B">
        <w:rPr>
          <w:rFonts w:ascii="Times New Roman" w:hAnsi="Times New Roman" w:cs="Times New Roman"/>
          <w:szCs w:val="21"/>
        </w:rPr>
        <w:t>的统一性</w:t>
      </w:r>
      <w:r w:rsidRPr="001A3A7B">
        <w:rPr>
          <w:rFonts w:ascii="Times New Roman" w:hAnsi="Times New Roman" w:cs="Times New Roman" w:hint="eastAsia"/>
          <w:szCs w:val="21"/>
        </w:rPr>
        <w:t>和</w:t>
      </w:r>
      <w:r w:rsidRPr="001A3A7B">
        <w:rPr>
          <w:rFonts w:ascii="Times New Roman" w:hAnsi="Times New Roman" w:cs="Times New Roman"/>
          <w:szCs w:val="21"/>
        </w:rPr>
        <w:t>系统性</w:t>
      </w:r>
      <w:r w:rsidRPr="001A3A7B">
        <w:rPr>
          <w:rFonts w:ascii="Times New Roman" w:hAnsi="Times New Roman" w:cs="Times New Roman" w:hint="eastAsia"/>
          <w:szCs w:val="21"/>
        </w:rPr>
        <w:t>。</w:t>
      </w:r>
    </w:p>
    <w:p w:rsidR="006E1130" w:rsidRPr="001A3A7B" w:rsidRDefault="006E1130" w:rsidP="006E1130">
      <w:pPr>
        <w:spacing w:after="120"/>
        <w:ind w:firstLineChars="200" w:firstLine="420"/>
        <w:rPr>
          <w:rFonts w:ascii="Times New Roman" w:hAnsi="Times New Roman" w:cs="Times New Roman"/>
          <w:szCs w:val="21"/>
        </w:rPr>
      </w:pPr>
      <w:r w:rsidRPr="001A3A7B">
        <w:rPr>
          <w:rFonts w:ascii="Times New Roman" w:hAnsi="Times New Roman" w:cs="Times New Roman" w:hint="eastAsia"/>
          <w:szCs w:val="21"/>
        </w:rPr>
        <w:t>对</w:t>
      </w:r>
      <w:r w:rsidRPr="001A3A7B">
        <w:rPr>
          <w:rFonts w:ascii="Times New Roman" w:hAnsi="Times New Roman" w:cs="Times New Roman"/>
          <w:szCs w:val="21"/>
        </w:rPr>
        <w:t>热导率的测定</w:t>
      </w:r>
      <w:r w:rsidRPr="001A3A7B">
        <w:rPr>
          <w:rFonts w:ascii="Times New Roman" w:hAnsi="Times New Roman" w:cs="Times New Roman" w:hint="eastAsia"/>
          <w:szCs w:val="21"/>
        </w:rPr>
        <w:t>，</w:t>
      </w:r>
      <w:r w:rsidR="00BD3C33" w:rsidRPr="001A3A7B">
        <w:rPr>
          <w:rFonts w:ascii="Times New Roman" w:hAnsi="Times New Roman" w:cs="Times New Roman" w:hint="eastAsia"/>
          <w:szCs w:val="21"/>
        </w:rPr>
        <w:t>为了方便</w:t>
      </w:r>
      <w:r w:rsidR="00BD3C33" w:rsidRPr="001A3A7B">
        <w:rPr>
          <w:rFonts w:ascii="Times New Roman" w:hAnsi="Times New Roman" w:cs="Times New Roman"/>
          <w:szCs w:val="21"/>
        </w:rPr>
        <w:t>应用者使用</w:t>
      </w:r>
      <w:r w:rsidR="00BD3C33" w:rsidRPr="001A3A7B">
        <w:rPr>
          <w:rFonts w:ascii="Times New Roman" w:hAnsi="Times New Roman" w:cs="Times New Roman" w:hint="eastAsia"/>
          <w:szCs w:val="21"/>
        </w:rPr>
        <w:t>，</w:t>
      </w:r>
      <w:r w:rsidRPr="001A3A7B">
        <w:rPr>
          <w:rFonts w:ascii="Times New Roman" w:hAnsi="Times New Roman" w:cs="Times New Roman"/>
          <w:szCs w:val="21"/>
        </w:rPr>
        <w:t>本标准</w:t>
      </w:r>
      <w:r w:rsidR="00BB5D79" w:rsidRPr="001A3A7B">
        <w:rPr>
          <w:rFonts w:ascii="Times New Roman" w:hAnsi="Times New Roman" w:cs="Times New Roman" w:hint="eastAsia"/>
          <w:szCs w:val="21"/>
        </w:rPr>
        <w:t>参考</w:t>
      </w:r>
      <w:r w:rsidRPr="001A3A7B">
        <w:rPr>
          <w:rFonts w:ascii="Times New Roman" w:hAnsi="Times New Roman" w:cs="Times New Roman"/>
          <w:szCs w:val="21"/>
        </w:rPr>
        <w:t>“</w:t>
      </w:r>
      <w:r w:rsidRPr="001A3A7B">
        <w:rPr>
          <w:rFonts w:ascii="Times New Roman" w:hAnsi="Times New Roman"/>
        </w:rPr>
        <w:t>GB/T 2258</w:t>
      </w:r>
      <w:r w:rsidRPr="001A3A7B">
        <w:rPr>
          <w:rFonts w:ascii="Times New Roman" w:hAnsi="Times New Roman" w:hint="eastAsia"/>
        </w:rPr>
        <w:t>8</w:t>
      </w:r>
      <w:r w:rsidRPr="001A3A7B">
        <w:rPr>
          <w:rFonts w:ascii="Times New Roman" w:hAnsi="Times New Roman"/>
        </w:rPr>
        <w:t xml:space="preserve"> </w:t>
      </w:r>
      <w:r w:rsidRPr="001A3A7B">
        <w:rPr>
          <w:rFonts w:ascii="Times New Roman" w:hAnsi="Times New Roman" w:hint="eastAsia"/>
        </w:rPr>
        <w:t>《闪光法测量热扩散系数或导热系数》</w:t>
      </w:r>
      <w:r w:rsidRPr="001A3A7B">
        <w:rPr>
          <w:rFonts w:ascii="Times New Roman" w:hAnsi="Times New Roman" w:cs="Times New Roman"/>
          <w:szCs w:val="21"/>
        </w:rPr>
        <w:t>”</w:t>
      </w:r>
      <w:r w:rsidRPr="001A3A7B">
        <w:rPr>
          <w:rFonts w:ascii="Times New Roman" w:hAnsi="Times New Roman" w:cs="Times New Roman" w:hint="eastAsia"/>
          <w:szCs w:val="21"/>
        </w:rPr>
        <w:t>等</w:t>
      </w:r>
      <w:r w:rsidRPr="001A3A7B">
        <w:rPr>
          <w:rFonts w:ascii="Times New Roman" w:hAnsi="Times New Roman" w:cs="Times New Roman"/>
          <w:szCs w:val="21"/>
        </w:rPr>
        <w:t>相关资料</w:t>
      </w:r>
      <w:r w:rsidRPr="001A3A7B">
        <w:rPr>
          <w:rFonts w:ascii="Times New Roman" w:hAnsi="Times New Roman" w:cs="Times New Roman" w:hint="eastAsia"/>
          <w:szCs w:val="21"/>
        </w:rPr>
        <w:t>，</w:t>
      </w:r>
      <w:r w:rsidRPr="001A3A7B">
        <w:rPr>
          <w:rFonts w:ascii="Times New Roman" w:hAnsi="Times New Roman" w:cs="Times New Roman"/>
          <w:szCs w:val="21"/>
        </w:rPr>
        <w:t>详细给出热导率的</w:t>
      </w:r>
      <w:r w:rsidR="000713BC" w:rsidRPr="001A3A7B">
        <w:rPr>
          <w:rFonts w:ascii="Times New Roman" w:hAnsi="Times New Roman" w:cs="Times New Roman" w:hint="eastAsia"/>
          <w:szCs w:val="21"/>
        </w:rPr>
        <w:t>测定</w:t>
      </w:r>
      <w:r w:rsidRPr="001A3A7B">
        <w:rPr>
          <w:rFonts w:ascii="Times New Roman" w:hAnsi="Times New Roman" w:cs="Times New Roman" w:hint="eastAsia"/>
          <w:szCs w:val="21"/>
        </w:rPr>
        <w:t>原理</w:t>
      </w:r>
      <w:r w:rsidRPr="001A3A7B">
        <w:rPr>
          <w:rFonts w:ascii="Times New Roman" w:hAnsi="Times New Roman" w:cs="Times New Roman"/>
          <w:szCs w:val="21"/>
        </w:rPr>
        <w:t>、计算公式</w:t>
      </w:r>
      <w:r w:rsidR="000E502E" w:rsidRPr="001A3A7B">
        <w:rPr>
          <w:rFonts w:ascii="Times New Roman" w:hAnsi="Times New Roman" w:cs="Times New Roman" w:hint="eastAsia"/>
          <w:szCs w:val="21"/>
        </w:rPr>
        <w:t>；</w:t>
      </w:r>
      <w:r w:rsidR="003539E8" w:rsidRPr="001A3A7B">
        <w:rPr>
          <w:rFonts w:ascii="Times New Roman" w:hAnsi="Times New Roman" w:cs="Times New Roman" w:hint="eastAsia"/>
          <w:szCs w:val="21"/>
        </w:rPr>
        <w:t>并</w:t>
      </w:r>
      <w:r w:rsidR="00494288" w:rsidRPr="001A3A7B">
        <w:rPr>
          <w:rFonts w:ascii="Times New Roman" w:hAnsi="Times New Roman" w:cs="Times New Roman"/>
          <w:szCs w:val="21"/>
        </w:rPr>
        <w:t>明确</w:t>
      </w:r>
      <w:r w:rsidR="00494288" w:rsidRPr="001A3A7B">
        <w:rPr>
          <w:rFonts w:ascii="Times New Roman" w:hAnsi="Times New Roman" w:cs="Times New Roman" w:hint="eastAsia"/>
          <w:szCs w:val="21"/>
        </w:rPr>
        <w:t>规定</w:t>
      </w:r>
      <w:r w:rsidR="00290691" w:rsidRPr="001A3A7B">
        <w:rPr>
          <w:rFonts w:ascii="Times New Roman" w:hAnsi="Times New Roman" w:cs="Times New Roman"/>
          <w:szCs w:val="21"/>
        </w:rPr>
        <w:t>相关物理量的</w:t>
      </w:r>
      <w:r w:rsidR="00290691" w:rsidRPr="001A3A7B">
        <w:rPr>
          <w:rFonts w:ascii="Times New Roman" w:hAnsi="Times New Roman" w:cs="Times New Roman" w:hint="eastAsia"/>
          <w:szCs w:val="21"/>
        </w:rPr>
        <w:t>确定方式，</w:t>
      </w:r>
      <w:r w:rsidR="00290691" w:rsidRPr="001A3A7B">
        <w:rPr>
          <w:rFonts w:ascii="Times New Roman" w:hAnsi="Times New Roman" w:cs="Times New Roman"/>
          <w:szCs w:val="21"/>
        </w:rPr>
        <w:t>如</w:t>
      </w:r>
      <w:r w:rsidR="00494288" w:rsidRPr="001A3A7B">
        <w:rPr>
          <w:rFonts w:ascii="Times New Roman" w:hAnsi="Times New Roman" w:cs="Times New Roman" w:hint="eastAsia"/>
          <w:szCs w:val="21"/>
        </w:rPr>
        <w:t>密度</w:t>
      </w:r>
      <w:r w:rsidR="00290691" w:rsidRPr="001A3A7B">
        <w:rPr>
          <w:rFonts w:ascii="Times New Roman" w:hAnsi="Times New Roman" w:cs="Times New Roman" w:hint="eastAsia"/>
          <w:szCs w:val="21"/>
        </w:rPr>
        <w:t>的</w:t>
      </w:r>
      <w:r w:rsidR="00290691" w:rsidRPr="001A3A7B">
        <w:rPr>
          <w:rFonts w:ascii="Times New Roman" w:hAnsi="Times New Roman" w:cs="Times New Roman"/>
          <w:szCs w:val="21"/>
        </w:rPr>
        <w:t>确定方式</w:t>
      </w:r>
      <w:r w:rsidR="005248B0" w:rsidRPr="001A3A7B">
        <w:rPr>
          <w:rFonts w:ascii="Times New Roman" w:hAnsi="Times New Roman" w:cs="Times New Roman" w:hint="eastAsia"/>
          <w:szCs w:val="21"/>
        </w:rPr>
        <w:t>为</w:t>
      </w:r>
      <w:r w:rsidR="00101C4C" w:rsidRPr="001A3A7B">
        <w:rPr>
          <w:rFonts w:ascii="Times New Roman" w:hAnsi="Times New Roman" w:cs="Times New Roman"/>
          <w:szCs w:val="21"/>
        </w:rPr>
        <w:t>“</w:t>
      </w:r>
      <w:r w:rsidR="00101C4C" w:rsidRPr="001A3A7B">
        <w:rPr>
          <w:rFonts w:ascii="Times New Roman" w:hAnsi="Times New Roman" w:hint="eastAsia"/>
        </w:rPr>
        <w:t>型材</w:t>
      </w:r>
      <w:r w:rsidR="00101C4C" w:rsidRPr="001A3A7B">
        <w:rPr>
          <w:rFonts w:ascii="Times New Roman" w:hAnsi="Times New Roman"/>
        </w:rPr>
        <w:t>的密度按照</w:t>
      </w:r>
      <w:r w:rsidR="00101C4C" w:rsidRPr="001A3A7B">
        <w:rPr>
          <w:rFonts w:ascii="Times New Roman" w:hAnsi="Times New Roman"/>
        </w:rPr>
        <w:t>GB/T 1423</w:t>
      </w:r>
      <w:r w:rsidR="00101C4C" w:rsidRPr="001A3A7B">
        <w:rPr>
          <w:rFonts w:ascii="Times New Roman" w:hAnsi="Times New Roman"/>
        </w:rPr>
        <w:t>即贵金属及合金密度的测试方法进行测量</w:t>
      </w:r>
      <w:r w:rsidR="00101C4C" w:rsidRPr="001A3A7B">
        <w:rPr>
          <w:rFonts w:ascii="Times New Roman" w:hAnsi="Times New Roman" w:cs="Times New Roman"/>
          <w:szCs w:val="21"/>
        </w:rPr>
        <w:t>”</w:t>
      </w:r>
      <w:r w:rsidR="00290691" w:rsidRPr="001A3A7B">
        <w:rPr>
          <w:rFonts w:ascii="Times New Roman" w:hAnsi="Times New Roman" w:cs="Times New Roman" w:hint="eastAsia"/>
          <w:szCs w:val="21"/>
        </w:rPr>
        <w:t>，</w:t>
      </w:r>
      <w:r w:rsidR="00290691" w:rsidRPr="001A3A7B">
        <w:rPr>
          <w:rFonts w:ascii="Times New Roman" w:hAnsi="Times New Roman"/>
        </w:rPr>
        <w:t>热扩散系数</w:t>
      </w:r>
      <w:r w:rsidR="00290691" w:rsidRPr="001A3A7B">
        <w:rPr>
          <w:rFonts w:ascii="Times New Roman" w:hAnsi="Times New Roman" w:hint="eastAsia"/>
        </w:rPr>
        <w:t>和定压比热容的</w:t>
      </w:r>
      <w:r w:rsidR="00290691" w:rsidRPr="001A3A7B">
        <w:rPr>
          <w:rFonts w:ascii="Times New Roman" w:hAnsi="Times New Roman"/>
        </w:rPr>
        <w:t>确定方式为</w:t>
      </w:r>
      <w:r w:rsidR="00290691" w:rsidRPr="001A3A7B">
        <w:rPr>
          <w:rFonts w:ascii="Times New Roman" w:hAnsi="Times New Roman" w:cs="Times New Roman"/>
          <w:szCs w:val="21"/>
        </w:rPr>
        <w:t>“</w:t>
      </w:r>
      <w:r w:rsidR="00290691" w:rsidRPr="001A3A7B">
        <w:rPr>
          <w:rFonts w:ascii="Times New Roman" w:hAnsi="Times New Roman"/>
        </w:rPr>
        <w:t>热扩散系数</w:t>
      </w:r>
      <w:r w:rsidR="00290691" w:rsidRPr="001A3A7B">
        <w:rPr>
          <w:rFonts w:ascii="Times New Roman" w:hAnsi="Times New Roman" w:hint="eastAsia"/>
        </w:rPr>
        <w:t>和定压比热容按照</w:t>
      </w:r>
      <w:r w:rsidR="00290691" w:rsidRPr="001A3A7B">
        <w:rPr>
          <w:rFonts w:ascii="Times New Roman" w:hAnsi="Times New Roman"/>
        </w:rPr>
        <w:t>GB/T 2258</w:t>
      </w:r>
      <w:r w:rsidR="00290691" w:rsidRPr="001A3A7B">
        <w:rPr>
          <w:rFonts w:ascii="Times New Roman" w:hAnsi="Times New Roman" w:hint="eastAsia"/>
        </w:rPr>
        <w:t>8</w:t>
      </w:r>
      <w:r w:rsidR="00290691" w:rsidRPr="001A3A7B">
        <w:rPr>
          <w:rFonts w:ascii="Times New Roman" w:hAnsi="Times New Roman"/>
        </w:rPr>
        <w:t>用激光热导测试仪在室温下</w:t>
      </w:r>
      <w:r w:rsidR="00290691" w:rsidRPr="001A3A7B">
        <w:rPr>
          <w:rFonts w:ascii="Times New Roman" w:hAnsi="Times New Roman" w:hint="eastAsia"/>
        </w:rPr>
        <w:t>进行</w:t>
      </w:r>
      <w:r w:rsidR="00D752D0" w:rsidRPr="001A3A7B">
        <w:rPr>
          <w:rFonts w:ascii="Times New Roman" w:hAnsi="Times New Roman"/>
        </w:rPr>
        <w:t>测试</w:t>
      </w:r>
      <w:r w:rsidR="00290691" w:rsidRPr="001A3A7B">
        <w:rPr>
          <w:rFonts w:ascii="Times New Roman" w:hAnsi="Times New Roman" w:cs="Times New Roman"/>
          <w:szCs w:val="21"/>
        </w:rPr>
        <w:t>”</w:t>
      </w:r>
      <w:r w:rsidR="00D752D0" w:rsidRPr="001A3A7B">
        <w:rPr>
          <w:rFonts w:ascii="Times New Roman" w:hAnsi="Times New Roman" w:cs="Times New Roman" w:hint="eastAsia"/>
          <w:szCs w:val="21"/>
        </w:rPr>
        <w:t>，</w:t>
      </w:r>
      <w:r w:rsidR="00D752D0" w:rsidRPr="001A3A7B">
        <w:rPr>
          <w:rFonts w:ascii="Times New Roman" w:hAnsi="Times New Roman" w:cs="Times New Roman"/>
          <w:szCs w:val="21"/>
        </w:rPr>
        <w:t>并给出热扩散系数和定压比热容的计算公式</w:t>
      </w:r>
      <w:r w:rsidR="000238AC" w:rsidRPr="001A3A7B">
        <w:rPr>
          <w:rFonts w:ascii="Times New Roman" w:hAnsi="Times New Roman" w:cs="Times New Roman" w:hint="eastAsia"/>
          <w:szCs w:val="21"/>
        </w:rPr>
        <w:t>。</w:t>
      </w:r>
    </w:p>
    <w:p w:rsidR="007A422F" w:rsidRPr="001A3A7B" w:rsidRDefault="007A422F" w:rsidP="007A422F">
      <w:pPr>
        <w:spacing w:beforeLines="100" w:before="312" w:after="120"/>
        <w:rPr>
          <w:rFonts w:ascii="Times New Roman" w:hAnsi="Times New Roman" w:cs="Times New Roman"/>
        </w:rPr>
      </w:pPr>
      <w:r w:rsidRPr="001A3A7B">
        <w:rPr>
          <w:rFonts w:ascii="Times New Roman" w:hAnsi="Times New Roman" w:cs="Times New Roman"/>
        </w:rPr>
        <w:t xml:space="preserve">3.7.3 </w:t>
      </w:r>
      <w:r w:rsidRPr="001A3A7B">
        <w:rPr>
          <w:rFonts w:ascii="Times New Roman" w:hAnsi="Times New Roman" w:cs="Times New Roman"/>
        </w:rPr>
        <w:t>尺寸偏差</w:t>
      </w:r>
    </w:p>
    <w:p w:rsidR="007A422F" w:rsidRPr="001A3A7B" w:rsidRDefault="007A422F" w:rsidP="007A422F">
      <w:pPr>
        <w:spacing w:after="120"/>
        <w:ind w:firstLineChars="200" w:firstLine="420"/>
        <w:rPr>
          <w:rFonts w:ascii="Times New Roman" w:hAnsi="Times New Roman" w:cs="Times New Roman"/>
        </w:rPr>
      </w:pPr>
      <w:r w:rsidRPr="001A3A7B">
        <w:rPr>
          <w:rFonts w:ascii="Times New Roman" w:hAnsi="Times New Roman" w:cs="Times New Roman"/>
        </w:rPr>
        <w:t>尺寸偏差</w:t>
      </w:r>
      <w:r w:rsidRPr="001A3A7B">
        <w:rPr>
          <w:rFonts w:ascii="Times New Roman" w:hAnsi="Times New Roman" w:cs="Times New Roman" w:hint="eastAsia"/>
        </w:rPr>
        <w:t>试验</w:t>
      </w:r>
      <w:r w:rsidRPr="001A3A7B">
        <w:rPr>
          <w:rFonts w:ascii="Times New Roman" w:hAnsi="Times New Roman" w:cs="Times New Roman"/>
        </w:rPr>
        <w:t>方法的确定</w:t>
      </w:r>
      <w:r w:rsidRPr="001A3A7B">
        <w:rPr>
          <w:rFonts w:ascii="Times New Roman" w:hAnsi="Times New Roman" w:cs="Times New Roman" w:hint="eastAsia"/>
          <w:szCs w:val="21"/>
        </w:rPr>
        <w:t>参考</w:t>
      </w:r>
      <w:r w:rsidRPr="001A3A7B">
        <w:rPr>
          <w:rFonts w:ascii="Times New Roman" w:hAnsi="Times New Roman" w:cs="Times New Roman"/>
          <w:szCs w:val="21"/>
        </w:rPr>
        <w:t xml:space="preserve"> </w:t>
      </w:r>
      <w:hyperlink r:id="rId13" w:tgtFrame="_blank" w:history="1">
        <w:r w:rsidRPr="001A3A7B">
          <w:rPr>
            <w:rFonts w:ascii="Times New Roman" w:hAnsi="Times New Roman" w:cs="Times New Roman"/>
            <w:szCs w:val="21"/>
          </w:rPr>
          <w:t>GB/T 515</w:t>
        </w:r>
        <w:r w:rsidR="00FC52A2" w:rsidRPr="001A3A7B">
          <w:rPr>
            <w:rFonts w:ascii="Times New Roman" w:hAnsi="Times New Roman" w:cs="Times New Roman"/>
            <w:szCs w:val="21"/>
          </w:rPr>
          <w:t>6</w:t>
        </w:r>
        <w:r w:rsidRPr="001A3A7B">
          <w:rPr>
            <w:rFonts w:ascii="Times New Roman" w:hAnsi="Times New Roman" w:cs="Times New Roman"/>
            <w:szCs w:val="21"/>
          </w:rPr>
          <w:t>-2013</w:t>
        </w:r>
      </w:hyperlink>
      <w:r w:rsidRPr="001A3A7B">
        <w:rPr>
          <w:rFonts w:ascii="Times New Roman" w:hAnsi="Times New Roman" w:cs="Times New Roman" w:hint="eastAsia"/>
          <w:szCs w:val="21"/>
        </w:rPr>
        <w:t>《</w:t>
      </w:r>
      <w:r w:rsidRPr="001A3A7B">
        <w:rPr>
          <w:rFonts w:ascii="Times New Roman" w:hAnsi="Times New Roman" w:cs="Times New Roman"/>
          <w:szCs w:val="21"/>
        </w:rPr>
        <w:t>镁合金热挤压</w:t>
      </w:r>
      <w:r w:rsidR="00FC52A2" w:rsidRPr="001A3A7B">
        <w:rPr>
          <w:rFonts w:ascii="Times New Roman" w:hAnsi="Times New Roman" w:cs="Times New Roman" w:hint="eastAsia"/>
          <w:szCs w:val="21"/>
        </w:rPr>
        <w:t>型</w:t>
      </w:r>
      <w:r w:rsidRPr="001A3A7B">
        <w:rPr>
          <w:rFonts w:ascii="Times New Roman" w:hAnsi="Times New Roman" w:cs="Times New Roman"/>
          <w:szCs w:val="21"/>
        </w:rPr>
        <w:t>材</w:t>
      </w:r>
      <w:r w:rsidRPr="001A3A7B">
        <w:rPr>
          <w:rFonts w:ascii="Times New Roman" w:hAnsi="Times New Roman" w:cs="Times New Roman" w:hint="eastAsia"/>
          <w:szCs w:val="21"/>
        </w:rPr>
        <w:t>》</w:t>
      </w:r>
      <w:r w:rsidRPr="001A3A7B">
        <w:rPr>
          <w:rFonts w:ascii="Times New Roman" w:hAnsi="Times New Roman" w:cs="Times New Roman"/>
          <w:szCs w:val="21"/>
        </w:rPr>
        <w:t>的规定</w:t>
      </w:r>
      <w:r w:rsidRPr="001A3A7B">
        <w:rPr>
          <w:rFonts w:ascii="Times New Roman" w:hAnsi="Times New Roman" w:cs="Times New Roman" w:hint="eastAsia"/>
          <w:szCs w:val="21"/>
        </w:rPr>
        <w:t>，并在</w:t>
      </w:r>
      <w:r w:rsidRPr="001A3A7B">
        <w:rPr>
          <w:rFonts w:ascii="Times New Roman" w:hAnsi="Times New Roman" w:cs="Times New Roman"/>
        </w:rPr>
        <w:t>尺寸偏差</w:t>
      </w:r>
      <w:r w:rsidRPr="001A3A7B">
        <w:rPr>
          <w:rFonts w:ascii="Times New Roman" w:hAnsi="Times New Roman" w:cs="Times New Roman" w:hint="eastAsia"/>
        </w:rPr>
        <w:t>的</w:t>
      </w:r>
      <w:r w:rsidRPr="001A3A7B">
        <w:rPr>
          <w:rFonts w:ascii="Times New Roman" w:hAnsi="Times New Roman" w:cs="Times New Roman"/>
        </w:rPr>
        <w:t>试验方法</w:t>
      </w:r>
      <w:r w:rsidRPr="001A3A7B">
        <w:rPr>
          <w:rFonts w:ascii="Times New Roman" w:hAnsi="Times New Roman" w:cs="Times New Roman" w:hint="eastAsia"/>
          <w:szCs w:val="21"/>
        </w:rPr>
        <w:t>中明确规定“</w:t>
      </w:r>
      <w:r w:rsidRPr="001A3A7B">
        <w:rPr>
          <w:rFonts w:ascii="Times New Roman" w:hAnsi="Times New Roman" w:cs="Times New Roman"/>
        </w:rPr>
        <w:t>尺寸测量值不准许修约，极限数值的判定方法应符合</w:t>
      </w:r>
      <w:r w:rsidRPr="001A3A7B">
        <w:rPr>
          <w:rFonts w:ascii="Times New Roman" w:hAnsi="Times New Roman" w:cs="Times New Roman"/>
        </w:rPr>
        <w:t>GB/T 8170</w:t>
      </w:r>
      <w:r w:rsidRPr="001A3A7B">
        <w:rPr>
          <w:rFonts w:ascii="Times New Roman" w:hAnsi="Times New Roman" w:cs="Times New Roman"/>
        </w:rPr>
        <w:t>的规定</w:t>
      </w:r>
      <w:r w:rsidRPr="001A3A7B">
        <w:rPr>
          <w:rFonts w:ascii="Times New Roman" w:hAnsi="Times New Roman" w:cs="Times New Roman" w:hint="eastAsia"/>
          <w:szCs w:val="21"/>
        </w:rPr>
        <w:t>”；并对</w:t>
      </w:r>
      <w:r w:rsidR="00683B6C" w:rsidRPr="001A3A7B">
        <w:rPr>
          <w:rFonts w:ascii="Times New Roman" w:hAnsi="Times New Roman" w:cs="Times New Roman" w:hint="eastAsia"/>
          <w:szCs w:val="21"/>
        </w:rPr>
        <w:t>尺寸</w:t>
      </w:r>
      <w:r w:rsidRPr="001A3A7B">
        <w:rPr>
          <w:rFonts w:ascii="Times New Roman" w:hAnsi="Times New Roman" w:cs="Times New Roman"/>
          <w:szCs w:val="21"/>
        </w:rPr>
        <w:t>的试验方法</w:t>
      </w:r>
      <w:r w:rsidRPr="001A3A7B">
        <w:rPr>
          <w:rFonts w:ascii="Times New Roman" w:hAnsi="Times New Roman" w:cs="Times New Roman" w:hint="eastAsia"/>
          <w:szCs w:val="21"/>
        </w:rPr>
        <w:t>进行</w:t>
      </w:r>
      <w:r w:rsidRPr="001A3A7B">
        <w:rPr>
          <w:rFonts w:ascii="Times New Roman" w:hAnsi="Times New Roman" w:cs="Times New Roman"/>
          <w:szCs w:val="21"/>
        </w:rPr>
        <w:t>细化</w:t>
      </w:r>
      <w:r w:rsidRPr="001A3A7B">
        <w:rPr>
          <w:rFonts w:ascii="Times New Roman" w:hAnsi="Times New Roman" w:cs="Times New Roman" w:hint="eastAsia"/>
          <w:szCs w:val="21"/>
        </w:rPr>
        <w:t>，</w:t>
      </w:r>
      <w:r w:rsidRPr="001A3A7B">
        <w:rPr>
          <w:rFonts w:ascii="Times New Roman" w:hAnsi="Times New Roman" w:cs="Times New Roman"/>
          <w:szCs w:val="21"/>
        </w:rPr>
        <w:t>规定</w:t>
      </w:r>
      <w:r w:rsidRPr="001A3A7B">
        <w:rPr>
          <w:rFonts w:ascii="Times New Roman" w:hAnsi="Times New Roman" w:cs="Times New Roman"/>
          <w:szCs w:val="21"/>
        </w:rPr>
        <w:t>“</w:t>
      </w:r>
      <w:r w:rsidR="00302A95" w:rsidRPr="001A3A7B">
        <w:rPr>
          <w:rFonts w:ascii="宋体" w:hAnsi="宋体" w:cs="宋体"/>
        </w:rPr>
        <w:t>厚度与宽度</w:t>
      </w:r>
      <w:r w:rsidRPr="001A3A7B">
        <w:rPr>
          <w:rFonts w:ascii="Times New Roman" w:hAnsi="Times New Roman" w:cs="Times New Roman"/>
        </w:rPr>
        <w:t>用精度不低于</w:t>
      </w:r>
      <w:r w:rsidRPr="001A3A7B">
        <w:rPr>
          <w:rFonts w:ascii="Times New Roman" w:hAnsi="Times New Roman" w:cs="Times New Roman"/>
        </w:rPr>
        <w:t>0.02</w:t>
      </w:r>
      <w:r w:rsidRPr="001A3A7B">
        <w:rPr>
          <w:rFonts w:ascii="Times New Roman" w:hAnsi="Times New Roman" w:cs="Times New Roman"/>
        </w:rPr>
        <w:t>的通用量具测量</w:t>
      </w:r>
      <w:r w:rsidR="00064D06" w:rsidRPr="001A3A7B">
        <w:rPr>
          <w:rFonts w:ascii="Times New Roman" w:hAnsi="Times New Roman" w:cs="Times New Roman" w:hint="eastAsia"/>
        </w:rPr>
        <w:t>，</w:t>
      </w:r>
      <w:r w:rsidRPr="001A3A7B">
        <w:rPr>
          <w:rFonts w:ascii="Times New Roman" w:hAnsi="Times New Roman" w:cs="Times New Roman"/>
        </w:rPr>
        <w:t>长度用精度为</w:t>
      </w:r>
      <w:r w:rsidRPr="001A3A7B">
        <w:rPr>
          <w:rFonts w:ascii="Times New Roman" w:hAnsi="Times New Roman" w:cs="Times New Roman"/>
        </w:rPr>
        <w:t>1mm</w:t>
      </w:r>
      <w:r w:rsidRPr="001A3A7B">
        <w:rPr>
          <w:rFonts w:ascii="Times New Roman" w:hAnsi="Times New Roman" w:cs="Times New Roman"/>
        </w:rPr>
        <w:t>的量具测量</w:t>
      </w:r>
      <w:r w:rsidRPr="001A3A7B">
        <w:rPr>
          <w:rFonts w:ascii="Times New Roman" w:hAnsi="Times New Roman" w:cs="Times New Roman"/>
          <w:szCs w:val="21"/>
        </w:rPr>
        <w:t>”</w:t>
      </w:r>
      <w:r w:rsidRPr="001A3A7B">
        <w:rPr>
          <w:rFonts w:ascii="Times New Roman" w:hAnsi="Times New Roman" w:cs="Times New Roman" w:hint="eastAsia"/>
          <w:szCs w:val="21"/>
        </w:rPr>
        <w:t>。</w:t>
      </w:r>
      <w:r w:rsidRPr="001A3A7B">
        <w:rPr>
          <w:rFonts w:ascii="Times New Roman" w:hAnsi="Times New Roman" w:cs="Times New Roman"/>
        </w:rPr>
        <w:t xml:space="preserve"> </w:t>
      </w:r>
    </w:p>
    <w:p w:rsidR="000908EA" w:rsidRPr="001A3A7B" w:rsidRDefault="000908EA" w:rsidP="000908EA">
      <w:pPr>
        <w:spacing w:beforeLines="100" w:before="312" w:after="120"/>
        <w:rPr>
          <w:rFonts w:ascii="Times New Roman" w:hAnsi="Times New Roman" w:cs="Times New Roman"/>
          <w:strike/>
        </w:rPr>
      </w:pPr>
      <w:r w:rsidRPr="001A3A7B">
        <w:rPr>
          <w:rFonts w:ascii="Times New Roman" w:hAnsi="Times New Roman" w:cs="Times New Roman"/>
        </w:rPr>
        <w:t xml:space="preserve">3.7.4 </w:t>
      </w:r>
      <w:r w:rsidRPr="001A3A7B">
        <w:rPr>
          <w:rFonts w:ascii="Times New Roman" w:hAnsi="Times New Roman" w:cs="Times New Roman"/>
        </w:rPr>
        <w:t>外观质量</w:t>
      </w:r>
    </w:p>
    <w:p w:rsidR="000908EA" w:rsidRPr="001A3A7B" w:rsidRDefault="000908EA" w:rsidP="000908EA">
      <w:pPr>
        <w:spacing w:after="120"/>
        <w:ind w:firstLineChars="200" w:firstLine="420"/>
        <w:rPr>
          <w:rFonts w:ascii="Times New Roman" w:hAnsi="Times New Roman" w:cs="Times New Roman"/>
          <w:szCs w:val="24"/>
        </w:rPr>
      </w:pPr>
      <w:r w:rsidRPr="001A3A7B">
        <w:rPr>
          <w:rFonts w:ascii="Times New Roman" w:hAnsi="Times New Roman" w:cs="Times New Roman" w:hint="eastAsia"/>
        </w:rPr>
        <w:t>外观质量试验</w:t>
      </w:r>
      <w:r w:rsidRPr="001A3A7B">
        <w:rPr>
          <w:rFonts w:ascii="Times New Roman" w:hAnsi="Times New Roman" w:cs="Times New Roman"/>
        </w:rPr>
        <w:t>方法的确定</w:t>
      </w:r>
      <w:r w:rsidRPr="001A3A7B">
        <w:rPr>
          <w:rFonts w:ascii="Times New Roman" w:hAnsi="Times New Roman" w:cs="Times New Roman" w:hint="eastAsia"/>
          <w:szCs w:val="21"/>
        </w:rPr>
        <w:t>参考</w:t>
      </w:r>
      <w:r w:rsidRPr="001A3A7B">
        <w:rPr>
          <w:rFonts w:ascii="Times New Roman" w:hAnsi="Times New Roman" w:cs="Times New Roman"/>
          <w:szCs w:val="21"/>
        </w:rPr>
        <w:t xml:space="preserve"> </w:t>
      </w:r>
      <w:hyperlink r:id="rId14" w:tgtFrame="_blank" w:history="1">
        <w:r w:rsidRPr="001A3A7B">
          <w:rPr>
            <w:rFonts w:ascii="Times New Roman" w:hAnsi="Times New Roman" w:cs="Times New Roman"/>
            <w:szCs w:val="21"/>
          </w:rPr>
          <w:t>GB/T 5156-2013</w:t>
        </w:r>
      </w:hyperlink>
      <w:r w:rsidRPr="001A3A7B">
        <w:rPr>
          <w:rFonts w:ascii="Times New Roman" w:hAnsi="Times New Roman" w:cs="Times New Roman" w:hint="eastAsia"/>
          <w:szCs w:val="21"/>
        </w:rPr>
        <w:t>《</w:t>
      </w:r>
      <w:r w:rsidRPr="001A3A7B">
        <w:rPr>
          <w:rFonts w:ascii="Times New Roman" w:hAnsi="Times New Roman" w:cs="Times New Roman"/>
          <w:szCs w:val="21"/>
        </w:rPr>
        <w:t>镁合金热挤压</w:t>
      </w:r>
      <w:r w:rsidRPr="001A3A7B">
        <w:rPr>
          <w:rFonts w:ascii="Times New Roman" w:hAnsi="Times New Roman" w:cs="Times New Roman" w:hint="eastAsia"/>
          <w:szCs w:val="21"/>
        </w:rPr>
        <w:t>型</w:t>
      </w:r>
      <w:r w:rsidRPr="001A3A7B">
        <w:rPr>
          <w:rFonts w:ascii="Times New Roman" w:hAnsi="Times New Roman" w:cs="Times New Roman"/>
          <w:szCs w:val="21"/>
        </w:rPr>
        <w:t>材</w:t>
      </w:r>
      <w:r w:rsidRPr="001A3A7B">
        <w:rPr>
          <w:rFonts w:ascii="Times New Roman" w:hAnsi="Times New Roman" w:cs="Times New Roman" w:hint="eastAsia"/>
          <w:szCs w:val="21"/>
        </w:rPr>
        <w:t>》</w:t>
      </w:r>
      <w:r w:rsidRPr="001A3A7B">
        <w:rPr>
          <w:rFonts w:ascii="Times New Roman" w:hAnsi="Times New Roman" w:cs="Times New Roman"/>
          <w:szCs w:val="21"/>
        </w:rPr>
        <w:t>的规定</w:t>
      </w:r>
      <w:r w:rsidRPr="001A3A7B">
        <w:rPr>
          <w:rFonts w:ascii="Times New Roman" w:hAnsi="Times New Roman" w:cs="Times New Roman" w:hint="eastAsia"/>
          <w:szCs w:val="21"/>
        </w:rPr>
        <w:t>，并</w:t>
      </w:r>
      <w:r w:rsidRPr="001A3A7B">
        <w:rPr>
          <w:rFonts w:ascii="Times New Roman" w:hAnsi="Times New Roman" w:cs="Times New Roman" w:hint="eastAsia"/>
          <w:szCs w:val="24"/>
        </w:rPr>
        <w:t>规定</w:t>
      </w:r>
      <w:r w:rsidRPr="001A3A7B">
        <w:rPr>
          <w:rFonts w:ascii="Times New Roman" w:hAnsi="Times New Roman" w:cs="Times New Roman"/>
          <w:szCs w:val="24"/>
        </w:rPr>
        <w:t>对不能确定深度的缺陷</w:t>
      </w:r>
      <w:r w:rsidRPr="001A3A7B">
        <w:rPr>
          <w:rFonts w:ascii="Times New Roman" w:hAnsi="Times New Roman" w:cs="Times New Roman" w:hint="eastAsia"/>
          <w:szCs w:val="24"/>
        </w:rPr>
        <w:t>进行</w:t>
      </w:r>
      <w:r w:rsidRPr="001A3A7B">
        <w:rPr>
          <w:rFonts w:ascii="Times New Roman" w:hAnsi="Times New Roman" w:cs="Times New Roman"/>
          <w:szCs w:val="24"/>
        </w:rPr>
        <w:t>修磨</w:t>
      </w:r>
      <w:r w:rsidRPr="001A3A7B">
        <w:rPr>
          <w:rFonts w:ascii="Times New Roman" w:hAnsi="Times New Roman" w:cs="Times New Roman" w:hint="eastAsia"/>
          <w:szCs w:val="24"/>
        </w:rPr>
        <w:t>时“</w:t>
      </w:r>
      <w:r w:rsidRPr="001A3A7B">
        <w:rPr>
          <w:rFonts w:ascii="Times New Roman" w:hAnsi="Times New Roman" w:cs="Times New Roman"/>
          <w:szCs w:val="24"/>
        </w:rPr>
        <w:t>必须保证修磨后的</w:t>
      </w:r>
      <w:r w:rsidR="00E504DA" w:rsidRPr="001A3A7B">
        <w:rPr>
          <w:rFonts w:ascii="Times New Roman" w:hAnsi="Times New Roman" w:cs="Times New Roman" w:hint="eastAsia"/>
          <w:szCs w:val="24"/>
        </w:rPr>
        <w:t>型</w:t>
      </w:r>
      <w:r w:rsidRPr="001A3A7B">
        <w:rPr>
          <w:rFonts w:ascii="Times New Roman" w:hAnsi="Times New Roman" w:cs="Times New Roman"/>
          <w:szCs w:val="24"/>
        </w:rPr>
        <w:t>材尺寸不超出允许偏差</w:t>
      </w:r>
      <w:r w:rsidRPr="001A3A7B">
        <w:rPr>
          <w:rFonts w:ascii="Times New Roman" w:hAnsi="Times New Roman" w:cs="Times New Roman" w:hint="eastAsia"/>
          <w:szCs w:val="24"/>
        </w:rPr>
        <w:t>”，以</w:t>
      </w:r>
      <w:r w:rsidRPr="001A3A7B">
        <w:rPr>
          <w:rFonts w:ascii="Times New Roman" w:hAnsi="Times New Roman" w:cs="Times New Roman"/>
          <w:szCs w:val="24"/>
        </w:rPr>
        <w:t>确保</w:t>
      </w:r>
      <w:r w:rsidR="0098393F" w:rsidRPr="001A3A7B">
        <w:rPr>
          <w:rFonts w:ascii="Times New Roman" w:hAnsi="Times New Roman" w:cs="Times New Roman" w:hint="eastAsia"/>
          <w:szCs w:val="24"/>
        </w:rPr>
        <w:t>产品</w:t>
      </w:r>
      <w:r w:rsidRPr="001A3A7B">
        <w:rPr>
          <w:rFonts w:ascii="Times New Roman" w:hAnsi="Times New Roman" w:cs="Times New Roman" w:hint="eastAsia"/>
          <w:szCs w:val="24"/>
        </w:rPr>
        <w:t>具有</w:t>
      </w:r>
      <w:r w:rsidRPr="001A3A7B">
        <w:rPr>
          <w:rFonts w:ascii="Times New Roman" w:hAnsi="Times New Roman" w:cs="Times New Roman"/>
          <w:szCs w:val="24"/>
        </w:rPr>
        <w:t>较高质量。</w:t>
      </w:r>
    </w:p>
    <w:p w:rsidR="00B47E36" w:rsidRPr="001A3A7B" w:rsidRDefault="00B47E36" w:rsidP="00B47E36">
      <w:pPr>
        <w:spacing w:beforeLines="100" w:before="312" w:after="120"/>
        <w:rPr>
          <w:rFonts w:ascii="Times New Roman" w:hAnsi="Times New Roman" w:cs="Times New Roman"/>
          <w:strike/>
        </w:rPr>
      </w:pPr>
      <w:r w:rsidRPr="001A3A7B">
        <w:rPr>
          <w:rFonts w:ascii="Times New Roman" w:hAnsi="Times New Roman" w:cs="Times New Roman"/>
        </w:rPr>
        <w:t xml:space="preserve">3.7.5 </w:t>
      </w:r>
      <w:r w:rsidRPr="001A3A7B">
        <w:rPr>
          <w:rFonts w:ascii="Times New Roman" w:hAnsi="Times New Roman" w:cs="Times New Roman"/>
        </w:rPr>
        <w:t>低倍组织</w:t>
      </w:r>
    </w:p>
    <w:p w:rsidR="00B47E36" w:rsidRPr="001A3A7B" w:rsidRDefault="00B47E36" w:rsidP="00B47E36">
      <w:pPr>
        <w:spacing w:after="120"/>
        <w:ind w:firstLineChars="200" w:firstLine="420"/>
        <w:rPr>
          <w:rFonts w:asciiTheme="minorEastAsia" w:hAnsiTheme="minorEastAsia"/>
          <w:szCs w:val="24"/>
        </w:rPr>
      </w:pPr>
      <w:r w:rsidRPr="001A3A7B">
        <w:rPr>
          <w:rFonts w:ascii="Times New Roman" w:hAnsi="Times New Roman" w:cs="Times New Roman"/>
        </w:rPr>
        <w:lastRenderedPageBreak/>
        <w:t>低倍组织</w:t>
      </w:r>
      <w:r w:rsidRPr="001A3A7B">
        <w:rPr>
          <w:rFonts w:ascii="Times New Roman" w:hAnsi="Times New Roman" w:cs="Times New Roman" w:hint="eastAsia"/>
        </w:rPr>
        <w:t>试验</w:t>
      </w:r>
      <w:r w:rsidRPr="001A3A7B">
        <w:rPr>
          <w:rFonts w:ascii="Times New Roman" w:hAnsi="Times New Roman" w:cs="Times New Roman"/>
        </w:rPr>
        <w:t>方法的确定</w:t>
      </w:r>
      <w:r w:rsidRPr="001A3A7B">
        <w:rPr>
          <w:rFonts w:ascii="Times New Roman" w:hAnsi="Times New Roman" w:cs="Times New Roman" w:hint="eastAsia"/>
          <w:szCs w:val="21"/>
        </w:rPr>
        <w:t>直接应用</w:t>
      </w:r>
      <w:r w:rsidRPr="001A3A7B">
        <w:rPr>
          <w:rFonts w:ascii="Times New Roman" w:hAnsi="Times New Roman" w:cs="Times New Roman"/>
          <w:szCs w:val="21"/>
        </w:rPr>
        <w:t xml:space="preserve"> </w:t>
      </w:r>
      <w:hyperlink r:id="rId15" w:tgtFrame="_blank" w:history="1">
        <w:r w:rsidRPr="001A3A7B">
          <w:rPr>
            <w:rFonts w:ascii="Times New Roman" w:hAnsi="Times New Roman" w:cs="Times New Roman"/>
            <w:szCs w:val="21"/>
          </w:rPr>
          <w:t>GB/T 5156-2013</w:t>
        </w:r>
      </w:hyperlink>
      <w:r w:rsidRPr="001A3A7B">
        <w:rPr>
          <w:rFonts w:ascii="Times New Roman" w:hAnsi="Times New Roman" w:cs="Times New Roman" w:hint="eastAsia"/>
          <w:szCs w:val="21"/>
        </w:rPr>
        <w:t>《</w:t>
      </w:r>
      <w:r w:rsidRPr="001A3A7B">
        <w:rPr>
          <w:rFonts w:ascii="Times New Roman" w:hAnsi="Times New Roman" w:cs="Times New Roman"/>
          <w:szCs w:val="21"/>
        </w:rPr>
        <w:t>镁合金热挤压</w:t>
      </w:r>
      <w:r w:rsidRPr="001A3A7B">
        <w:rPr>
          <w:rFonts w:ascii="Times New Roman" w:hAnsi="Times New Roman" w:cs="Times New Roman" w:hint="eastAsia"/>
          <w:szCs w:val="21"/>
        </w:rPr>
        <w:t>型</w:t>
      </w:r>
      <w:r w:rsidRPr="001A3A7B">
        <w:rPr>
          <w:rFonts w:ascii="Times New Roman" w:hAnsi="Times New Roman" w:cs="Times New Roman"/>
          <w:szCs w:val="21"/>
        </w:rPr>
        <w:t>材</w:t>
      </w:r>
      <w:r w:rsidRPr="001A3A7B">
        <w:rPr>
          <w:rFonts w:ascii="Times New Roman" w:hAnsi="Times New Roman" w:cs="Times New Roman" w:hint="eastAsia"/>
          <w:szCs w:val="21"/>
        </w:rPr>
        <w:t>》</w:t>
      </w:r>
      <w:r w:rsidRPr="001A3A7B">
        <w:rPr>
          <w:rFonts w:ascii="Times New Roman" w:hAnsi="Times New Roman" w:cs="Times New Roman"/>
          <w:szCs w:val="21"/>
        </w:rPr>
        <w:t>规定</w:t>
      </w:r>
      <w:r w:rsidRPr="001A3A7B">
        <w:rPr>
          <w:rFonts w:ascii="Times New Roman" w:hAnsi="Times New Roman" w:cs="Times New Roman" w:hint="eastAsia"/>
          <w:szCs w:val="21"/>
        </w:rPr>
        <w:t>的“</w:t>
      </w:r>
      <w:r w:rsidR="007270BE" w:rsidRPr="001A3A7B">
        <w:rPr>
          <w:rFonts w:ascii="Times New Roman" w:hAnsi="Times New Roman" w:cs="Times New Roman" w:hint="eastAsia"/>
          <w:szCs w:val="24"/>
        </w:rPr>
        <w:t>型</w:t>
      </w:r>
      <w:r w:rsidRPr="001A3A7B">
        <w:rPr>
          <w:rFonts w:ascii="Times New Roman" w:hAnsi="Times New Roman" w:cs="Times New Roman"/>
          <w:szCs w:val="24"/>
        </w:rPr>
        <w:t>材的低倍组织检验按照</w:t>
      </w:r>
      <w:r w:rsidRPr="001A3A7B">
        <w:rPr>
          <w:rFonts w:ascii="Times New Roman" w:hAnsi="Times New Roman" w:cs="Times New Roman"/>
          <w:szCs w:val="24"/>
        </w:rPr>
        <w:t>GB/T 4297</w:t>
      </w:r>
      <w:r w:rsidRPr="001A3A7B">
        <w:rPr>
          <w:rFonts w:ascii="Times New Roman" w:hAnsi="Times New Roman" w:cs="Times New Roman"/>
          <w:szCs w:val="24"/>
        </w:rPr>
        <w:t>规定的方法进行</w:t>
      </w:r>
      <w:r w:rsidRPr="001A3A7B">
        <w:rPr>
          <w:rFonts w:ascii="Times New Roman" w:hAnsi="Times New Roman" w:cs="Times New Roman" w:hint="eastAsia"/>
          <w:szCs w:val="21"/>
        </w:rPr>
        <w:t>”，以</w:t>
      </w:r>
      <w:r w:rsidRPr="001A3A7B">
        <w:rPr>
          <w:rFonts w:ascii="Times New Roman" w:hAnsi="Times New Roman" w:cs="Times New Roman"/>
          <w:szCs w:val="21"/>
        </w:rPr>
        <w:t>保持标准</w:t>
      </w:r>
      <w:r w:rsidRPr="001A3A7B">
        <w:rPr>
          <w:rFonts w:ascii="Times New Roman" w:hAnsi="Times New Roman" w:cs="Times New Roman" w:hint="eastAsia"/>
          <w:szCs w:val="21"/>
        </w:rPr>
        <w:t>体系</w:t>
      </w:r>
      <w:r w:rsidRPr="001A3A7B">
        <w:rPr>
          <w:rFonts w:ascii="Times New Roman" w:hAnsi="Times New Roman" w:cs="Times New Roman"/>
          <w:szCs w:val="21"/>
        </w:rPr>
        <w:t>的统一性</w:t>
      </w:r>
      <w:r w:rsidRPr="001A3A7B">
        <w:rPr>
          <w:rFonts w:ascii="Times New Roman" w:hAnsi="Times New Roman" w:cs="Times New Roman" w:hint="eastAsia"/>
          <w:szCs w:val="21"/>
        </w:rPr>
        <w:t>和</w:t>
      </w:r>
      <w:r w:rsidRPr="001A3A7B">
        <w:rPr>
          <w:rFonts w:ascii="Times New Roman" w:hAnsi="Times New Roman" w:cs="Times New Roman"/>
          <w:szCs w:val="21"/>
        </w:rPr>
        <w:t>系统性</w:t>
      </w:r>
      <w:r w:rsidRPr="001A3A7B">
        <w:rPr>
          <w:rFonts w:asciiTheme="minorEastAsia" w:hAnsiTheme="minorEastAsia"/>
          <w:szCs w:val="24"/>
        </w:rPr>
        <w:t>。</w:t>
      </w:r>
    </w:p>
    <w:p w:rsidR="004003EC" w:rsidRPr="001A3A7B" w:rsidRDefault="004003EC" w:rsidP="004003EC">
      <w:pPr>
        <w:spacing w:line="360" w:lineRule="auto"/>
        <w:rPr>
          <w:rFonts w:ascii="黑体" w:eastAsia="黑体" w:hAnsi="Calibri" w:cs="黑体"/>
          <w:szCs w:val="21"/>
        </w:rPr>
      </w:pPr>
      <w:r w:rsidRPr="001A3A7B">
        <w:rPr>
          <w:rFonts w:ascii="黑体" w:eastAsia="黑体" w:hAnsi="Calibri" w:cs="黑体"/>
          <w:szCs w:val="21"/>
        </w:rPr>
        <w:t>3.8 检验规则</w:t>
      </w:r>
      <w:r w:rsidRPr="001A3A7B">
        <w:rPr>
          <w:rFonts w:ascii="黑体" w:eastAsia="黑体" w:hAnsi="Calibri" w:cs="黑体" w:hint="eastAsia"/>
          <w:szCs w:val="21"/>
        </w:rPr>
        <w:t>的</w:t>
      </w:r>
      <w:r w:rsidRPr="001A3A7B">
        <w:rPr>
          <w:rFonts w:ascii="黑体" w:eastAsia="黑体" w:hAnsi="Calibri" w:cs="黑体"/>
          <w:szCs w:val="21"/>
        </w:rPr>
        <w:t>确定</w:t>
      </w:r>
    </w:p>
    <w:p w:rsidR="004003EC" w:rsidRPr="001A3A7B" w:rsidRDefault="004003EC" w:rsidP="004003EC">
      <w:pPr>
        <w:spacing w:line="360" w:lineRule="auto"/>
        <w:ind w:firstLineChars="200" w:firstLine="420"/>
        <w:rPr>
          <w:rFonts w:ascii="黑体" w:eastAsia="黑体" w:hAnsi="黑体" w:cs="Times New Roman"/>
          <w:szCs w:val="21"/>
        </w:rPr>
      </w:pPr>
      <w:r w:rsidRPr="001A3A7B">
        <w:rPr>
          <w:rFonts w:ascii="黑体" w:eastAsia="黑体" w:hAnsi="黑体" w:cs="Times New Roman"/>
          <w:szCs w:val="21"/>
        </w:rPr>
        <w:t>3.8.1 检查和验收</w:t>
      </w:r>
    </w:p>
    <w:p w:rsidR="004003EC" w:rsidRPr="001A3A7B" w:rsidRDefault="004003EC" w:rsidP="004003EC">
      <w:pPr>
        <w:spacing w:after="120"/>
        <w:ind w:firstLineChars="200" w:firstLine="420"/>
        <w:rPr>
          <w:rFonts w:ascii="Times New Roman" w:hAnsi="Times New Roman"/>
          <w:strike/>
          <w:szCs w:val="21"/>
        </w:rPr>
      </w:pPr>
      <w:r w:rsidRPr="001A3A7B">
        <w:rPr>
          <w:rFonts w:ascii="Times New Roman" w:hAnsi="Times New Roman" w:cs="Times New Roman"/>
          <w:szCs w:val="21"/>
        </w:rPr>
        <w:t>检查和验收</w:t>
      </w:r>
      <w:r w:rsidRPr="001A3A7B">
        <w:rPr>
          <w:rFonts w:ascii="Times New Roman" w:hAnsi="Times New Roman" w:cs="Times New Roman" w:hint="eastAsia"/>
          <w:szCs w:val="21"/>
        </w:rPr>
        <w:t>规则</w:t>
      </w:r>
      <w:r w:rsidRPr="001A3A7B">
        <w:rPr>
          <w:rFonts w:ascii="Times New Roman" w:hAnsi="Times New Roman" w:cs="Times New Roman"/>
          <w:szCs w:val="21"/>
        </w:rPr>
        <w:t>确定</w:t>
      </w:r>
      <w:r w:rsidR="00401151" w:rsidRPr="001A3A7B">
        <w:rPr>
          <w:rFonts w:ascii="Times New Roman" w:hAnsi="Times New Roman" w:cs="Times New Roman"/>
          <w:szCs w:val="21"/>
        </w:rPr>
        <w:t>的</w:t>
      </w:r>
      <w:r w:rsidR="00145D9E" w:rsidRPr="001A3A7B">
        <w:rPr>
          <w:rFonts w:ascii="Times New Roman" w:hAnsi="Times New Roman" w:cs="Times New Roman" w:hint="eastAsia"/>
          <w:szCs w:val="21"/>
        </w:rPr>
        <w:t>主体内容</w:t>
      </w:r>
      <w:r w:rsidR="00401151" w:rsidRPr="001A3A7B">
        <w:rPr>
          <w:rFonts w:ascii="Times New Roman" w:hAnsi="Times New Roman" w:cs="Times New Roman" w:hint="eastAsia"/>
          <w:szCs w:val="21"/>
        </w:rPr>
        <w:t>应用</w:t>
      </w:r>
      <w:r w:rsidRPr="001A3A7B">
        <w:rPr>
          <w:rFonts w:ascii="Times New Roman" w:hAnsi="Times New Roman" w:cs="Times New Roman"/>
          <w:szCs w:val="21"/>
        </w:rPr>
        <w:t xml:space="preserve"> </w:t>
      </w:r>
      <w:hyperlink r:id="rId16" w:tgtFrame="_blank" w:history="1">
        <w:r w:rsidRPr="001A3A7B">
          <w:rPr>
            <w:rFonts w:ascii="Times New Roman" w:hAnsi="Times New Roman" w:cs="Times New Roman"/>
            <w:szCs w:val="21"/>
          </w:rPr>
          <w:t>GB/T 5156-2013</w:t>
        </w:r>
      </w:hyperlink>
      <w:r w:rsidRPr="001A3A7B">
        <w:rPr>
          <w:rFonts w:ascii="Times New Roman" w:hAnsi="Times New Roman" w:cs="Times New Roman" w:hint="eastAsia"/>
          <w:szCs w:val="21"/>
        </w:rPr>
        <w:t>《</w:t>
      </w:r>
      <w:r w:rsidRPr="001A3A7B">
        <w:rPr>
          <w:rFonts w:ascii="Times New Roman" w:hAnsi="Times New Roman" w:cs="Times New Roman"/>
          <w:szCs w:val="21"/>
        </w:rPr>
        <w:t>镁合金热挤压</w:t>
      </w:r>
      <w:r w:rsidR="00095D26" w:rsidRPr="001A3A7B">
        <w:rPr>
          <w:rFonts w:ascii="Times New Roman" w:hAnsi="Times New Roman" w:cs="Times New Roman" w:hint="eastAsia"/>
          <w:szCs w:val="21"/>
        </w:rPr>
        <w:t>型</w:t>
      </w:r>
      <w:r w:rsidRPr="001A3A7B">
        <w:rPr>
          <w:rFonts w:ascii="Times New Roman" w:hAnsi="Times New Roman" w:cs="Times New Roman"/>
          <w:szCs w:val="21"/>
        </w:rPr>
        <w:t>材</w:t>
      </w:r>
      <w:r w:rsidRPr="001A3A7B">
        <w:rPr>
          <w:rFonts w:ascii="Times New Roman" w:hAnsi="Times New Roman" w:cs="Times New Roman" w:hint="eastAsia"/>
          <w:szCs w:val="21"/>
        </w:rPr>
        <w:t>》的</w:t>
      </w:r>
      <w:r w:rsidRPr="001A3A7B">
        <w:rPr>
          <w:rFonts w:ascii="Times New Roman" w:hAnsi="Times New Roman" w:cs="Times New Roman"/>
          <w:szCs w:val="21"/>
        </w:rPr>
        <w:t>规定</w:t>
      </w:r>
      <w:r w:rsidRPr="001A3A7B">
        <w:rPr>
          <w:rFonts w:ascii="Times New Roman" w:hAnsi="Times New Roman" w:cs="Times New Roman" w:hint="eastAsia"/>
          <w:szCs w:val="21"/>
        </w:rPr>
        <w:t>，以</w:t>
      </w:r>
      <w:r w:rsidRPr="001A3A7B">
        <w:rPr>
          <w:rFonts w:ascii="Times New Roman" w:hAnsi="Times New Roman" w:cs="Times New Roman"/>
          <w:szCs w:val="21"/>
        </w:rPr>
        <w:t>保持标准</w:t>
      </w:r>
      <w:r w:rsidRPr="001A3A7B">
        <w:rPr>
          <w:rFonts w:ascii="Times New Roman" w:hAnsi="Times New Roman" w:cs="Times New Roman" w:hint="eastAsia"/>
          <w:szCs w:val="21"/>
        </w:rPr>
        <w:t>体系</w:t>
      </w:r>
      <w:r w:rsidRPr="001A3A7B">
        <w:rPr>
          <w:rFonts w:ascii="Times New Roman" w:hAnsi="Times New Roman" w:cs="Times New Roman"/>
          <w:szCs w:val="21"/>
        </w:rPr>
        <w:t>的统一性</w:t>
      </w:r>
      <w:r w:rsidRPr="001A3A7B">
        <w:rPr>
          <w:rFonts w:ascii="Times New Roman" w:hAnsi="Times New Roman" w:cs="Times New Roman" w:hint="eastAsia"/>
          <w:szCs w:val="21"/>
        </w:rPr>
        <w:t>和</w:t>
      </w:r>
      <w:r w:rsidRPr="001A3A7B">
        <w:rPr>
          <w:rFonts w:ascii="Times New Roman" w:hAnsi="Times New Roman" w:cs="Times New Roman"/>
          <w:szCs w:val="21"/>
        </w:rPr>
        <w:t>系统性</w:t>
      </w:r>
      <w:r w:rsidRPr="001A3A7B">
        <w:rPr>
          <w:rFonts w:asciiTheme="minorEastAsia" w:hAnsiTheme="minorEastAsia" w:hint="eastAsia"/>
          <w:szCs w:val="21"/>
        </w:rPr>
        <w:t>；将</w:t>
      </w:r>
      <w:r w:rsidRPr="001A3A7B">
        <w:rPr>
          <w:rFonts w:asciiTheme="minorEastAsia" w:hAnsiTheme="minorEastAsia"/>
          <w:szCs w:val="21"/>
        </w:rPr>
        <w:t>仲裁</w:t>
      </w:r>
      <w:proofErr w:type="gramStart"/>
      <w:r w:rsidRPr="001A3A7B">
        <w:rPr>
          <w:rFonts w:asciiTheme="minorEastAsia" w:hAnsiTheme="minorEastAsia"/>
          <w:szCs w:val="21"/>
        </w:rPr>
        <w:t>修</w:t>
      </w:r>
      <w:r w:rsidRPr="001A3A7B">
        <w:rPr>
          <w:rFonts w:asciiTheme="minorEastAsia" w:hAnsiTheme="minorEastAsia" w:hint="eastAsia"/>
          <w:szCs w:val="21"/>
        </w:rPr>
        <w:t>规定</w:t>
      </w:r>
      <w:proofErr w:type="gramEnd"/>
      <w:r w:rsidRPr="001A3A7B">
        <w:rPr>
          <w:rFonts w:asciiTheme="minorEastAsia" w:hAnsiTheme="minorEastAsia" w:hint="eastAsia"/>
          <w:szCs w:val="21"/>
        </w:rPr>
        <w:t>为</w:t>
      </w:r>
      <w:r w:rsidRPr="001A3A7B">
        <w:rPr>
          <w:rFonts w:asciiTheme="minorEastAsia" w:hAnsiTheme="minorEastAsia"/>
          <w:szCs w:val="21"/>
        </w:rPr>
        <w:t>“</w:t>
      </w:r>
      <w:r w:rsidRPr="001A3A7B">
        <w:rPr>
          <w:rFonts w:ascii="Times New Roman" w:hAnsi="Times New Roman"/>
          <w:szCs w:val="21"/>
        </w:rPr>
        <w:t>如需仲裁，</w:t>
      </w:r>
      <w:r w:rsidRPr="001A3A7B">
        <w:rPr>
          <w:rFonts w:ascii="Times New Roman" w:hAnsi="Times New Roman" w:hint="eastAsia"/>
          <w:szCs w:val="21"/>
        </w:rPr>
        <w:t>应由</w:t>
      </w:r>
      <w:r w:rsidRPr="001A3A7B">
        <w:rPr>
          <w:rFonts w:ascii="Times New Roman" w:hAnsi="Times New Roman"/>
          <w:szCs w:val="21"/>
        </w:rPr>
        <w:t>供需双方</w:t>
      </w:r>
      <w:r w:rsidRPr="001A3A7B">
        <w:rPr>
          <w:rFonts w:ascii="Times New Roman" w:hAnsi="Times New Roman" w:hint="eastAsia"/>
          <w:szCs w:val="21"/>
        </w:rPr>
        <w:t>协商确定</w:t>
      </w:r>
      <w:r w:rsidRPr="001A3A7B">
        <w:rPr>
          <w:rFonts w:asciiTheme="minorEastAsia" w:hAnsiTheme="minorEastAsia"/>
          <w:szCs w:val="21"/>
        </w:rPr>
        <w:t>”</w:t>
      </w:r>
      <w:r w:rsidRPr="001A3A7B">
        <w:rPr>
          <w:rFonts w:asciiTheme="minorEastAsia" w:hAnsiTheme="minorEastAsia" w:hint="eastAsia"/>
          <w:szCs w:val="21"/>
        </w:rPr>
        <w:t>，以</w:t>
      </w:r>
      <w:r w:rsidRPr="001A3A7B">
        <w:rPr>
          <w:rFonts w:asciiTheme="minorEastAsia" w:hAnsiTheme="minorEastAsia"/>
          <w:szCs w:val="21"/>
        </w:rPr>
        <w:t>满足供需双方</w:t>
      </w:r>
      <w:r w:rsidRPr="001A3A7B">
        <w:rPr>
          <w:rFonts w:asciiTheme="minorEastAsia" w:hAnsiTheme="minorEastAsia" w:hint="eastAsia"/>
          <w:szCs w:val="21"/>
        </w:rPr>
        <w:t>的</w:t>
      </w:r>
      <w:r w:rsidRPr="001A3A7B">
        <w:rPr>
          <w:rFonts w:asciiTheme="minorEastAsia" w:hAnsiTheme="minorEastAsia"/>
          <w:szCs w:val="21"/>
        </w:rPr>
        <w:t>多样性需求</w:t>
      </w:r>
      <w:r w:rsidRPr="001A3A7B">
        <w:rPr>
          <w:rFonts w:ascii="Times New Roman" w:hAnsi="Times New Roman"/>
          <w:szCs w:val="21"/>
        </w:rPr>
        <w:t>。</w:t>
      </w:r>
    </w:p>
    <w:p w:rsidR="00401151" w:rsidRPr="001A3A7B" w:rsidRDefault="00401151" w:rsidP="00401151">
      <w:pPr>
        <w:spacing w:line="360" w:lineRule="auto"/>
        <w:ind w:firstLineChars="200" w:firstLine="420"/>
        <w:rPr>
          <w:rFonts w:ascii="黑体" w:eastAsia="黑体" w:hAnsi="黑体" w:cs="Times New Roman"/>
          <w:szCs w:val="21"/>
        </w:rPr>
      </w:pPr>
      <w:r w:rsidRPr="001A3A7B">
        <w:rPr>
          <w:rFonts w:ascii="黑体" w:eastAsia="黑体" w:hAnsi="黑体" w:cs="Times New Roman"/>
          <w:szCs w:val="21"/>
        </w:rPr>
        <w:t>3.8.2 组批</w:t>
      </w:r>
    </w:p>
    <w:p w:rsidR="00401151" w:rsidRPr="001A3A7B" w:rsidRDefault="00401151" w:rsidP="00401151">
      <w:pPr>
        <w:spacing w:after="120"/>
        <w:ind w:firstLineChars="200" w:firstLine="420"/>
        <w:rPr>
          <w:rFonts w:ascii="Times New Roman" w:hAnsi="Times New Roman" w:cs="Times New Roman"/>
          <w:szCs w:val="21"/>
        </w:rPr>
      </w:pPr>
      <w:proofErr w:type="gramStart"/>
      <w:r w:rsidRPr="001A3A7B">
        <w:rPr>
          <w:rFonts w:ascii="Times New Roman" w:hAnsi="Times New Roman" w:cs="Times New Roman" w:hint="eastAsia"/>
          <w:szCs w:val="21"/>
        </w:rPr>
        <w:t>组批规则</w:t>
      </w:r>
      <w:proofErr w:type="gramEnd"/>
      <w:r w:rsidRPr="001A3A7B">
        <w:rPr>
          <w:rFonts w:ascii="Times New Roman" w:hAnsi="Times New Roman" w:cs="Times New Roman"/>
          <w:szCs w:val="21"/>
        </w:rPr>
        <w:t>的规定</w:t>
      </w:r>
      <w:r w:rsidRPr="001A3A7B">
        <w:rPr>
          <w:rFonts w:ascii="Times New Roman" w:hAnsi="Times New Roman" w:cs="Times New Roman" w:hint="eastAsia"/>
          <w:szCs w:val="21"/>
        </w:rPr>
        <w:t>直接</w:t>
      </w:r>
      <w:r w:rsidRPr="001A3A7B">
        <w:rPr>
          <w:rFonts w:ascii="Times New Roman" w:hAnsi="Times New Roman" w:cs="Times New Roman"/>
          <w:szCs w:val="21"/>
        </w:rPr>
        <w:t>应用</w:t>
      </w:r>
      <w:hyperlink r:id="rId17" w:tgtFrame="_blank" w:history="1">
        <w:r w:rsidRPr="001A3A7B">
          <w:rPr>
            <w:rFonts w:ascii="Times New Roman" w:hAnsi="Times New Roman" w:cs="Times New Roman"/>
            <w:szCs w:val="21"/>
          </w:rPr>
          <w:t>GB/T 5156-2013</w:t>
        </w:r>
      </w:hyperlink>
      <w:r w:rsidRPr="001A3A7B">
        <w:rPr>
          <w:rFonts w:ascii="Times New Roman" w:hAnsi="Times New Roman" w:cs="Times New Roman" w:hint="eastAsia"/>
          <w:szCs w:val="21"/>
        </w:rPr>
        <w:t>《</w:t>
      </w:r>
      <w:r w:rsidRPr="001A3A7B">
        <w:rPr>
          <w:rFonts w:ascii="Times New Roman" w:hAnsi="Times New Roman" w:cs="Times New Roman"/>
          <w:szCs w:val="21"/>
        </w:rPr>
        <w:t>镁合金热挤压</w:t>
      </w:r>
      <w:r w:rsidRPr="001A3A7B">
        <w:rPr>
          <w:rFonts w:ascii="Times New Roman" w:hAnsi="Times New Roman" w:cs="Times New Roman" w:hint="eastAsia"/>
          <w:szCs w:val="21"/>
        </w:rPr>
        <w:t>型</w:t>
      </w:r>
      <w:r w:rsidRPr="001A3A7B">
        <w:rPr>
          <w:rFonts w:ascii="Times New Roman" w:hAnsi="Times New Roman" w:cs="Times New Roman"/>
          <w:szCs w:val="21"/>
        </w:rPr>
        <w:t>材</w:t>
      </w:r>
      <w:r w:rsidRPr="001A3A7B">
        <w:rPr>
          <w:rFonts w:ascii="Times New Roman" w:hAnsi="Times New Roman" w:cs="Times New Roman" w:hint="eastAsia"/>
          <w:szCs w:val="21"/>
        </w:rPr>
        <w:t>》的</w:t>
      </w:r>
      <w:r w:rsidRPr="001A3A7B">
        <w:rPr>
          <w:rFonts w:ascii="Times New Roman" w:hAnsi="Times New Roman" w:cs="Times New Roman"/>
          <w:szCs w:val="21"/>
        </w:rPr>
        <w:t>规定</w:t>
      </w:r>
      <w:r w:rsidRPr="001A3A7B">
        <w:rPr>
          <w:rFonts w:ascii="Times New Roman" w:hAnsi="Times New Roman" w:cs="Times New Roman" w:hint="eastAsia"/>
          <w:szCs w:val="21"/>
        </w:rPr>
        <w:t>，以</w:t>
      </w:r>
      <w:r w:rsidRPr="001A3A7B">
        <w:rPr>
          <w:rFonts w:ascii="Times New Roman" w:hAnsi="Times New Roman" w:cs="Times New Roman"/>
          <w:szCs w:val="21"/>
        </w:rPr>
        <w:t>保持标准</w:t>
      </w:r>
      <w:r w:rsidRPr="001A3A7B">
        <w:rPr>
          <w:rFonts w:ascii="Times New Roman" w:hAnsi="Times New Roman" w:cs="Times New Roman" w:hint="eastAsia"/>
          <w:szCs w:val="21"/>
        </w:rPr>
        <w:t>体系</w:t>
      </w:r>
      <w:r w:rsidRPr="001A3A7B">
        <w:rPr>
          <w:rFonts w:ascii="Times New Roman" w:hAnsi="Times New Roman" w:cs="Times New Roman"/>
          <w:szCs w:val="21"/>
        </w:rPr>
        <w:t>的统一性</w:t>
      </w:r>
      <w:r w:rsidRPr="001A3A7B">
        <w:rPr>
          <w:rFonts w:ascii="Times New Roman" w:hAnsi="Times New Roman" w:cs="Times New Roman" w:hint="eastAsia"/>
          <w:szCs w:val="21"/>
        </w:rPr>
        <w:t>和</w:t>
      </w:r>
      <w:r w:rsidRPr="001A3A7B">
        <w:rPr>
          <w:rFonts w:ascii="Times New Roman" w:hAnsi="Times New Roman" w:cs="Times New Roman"/>
          <w:szCs w:val="21"/>
        </w:rPr>
        <w:t>系统性</w:t>
      </w:r>
      <w:r w:rsidRPr="001A3A7B">
        <w:rPr>
          <w:rFonts w:ascii="Times New Roman" w:hAnsi="Times New Roman" w:cs="Times New Roman" w:hint="eastAsia"/>
          <w:szCs w:val="21"/>
        </w:rPr>
        <w:t>。</w:t>
      </w:r>
    </w:p>
    <w:p w:rsidR="00401151" w:rsidRPr="001A3A7B" w:rsidRDefault="00401151" w:rsidP="00401151">
      <w:pPr>
        <w:spacing w:line="360" w:lineRule="auto"/>
        <w:ind w:firstLineChars="200" w:firstLine="420"/>
        <w:rPr>
          <w:rFonts w:ascii="黑体" w:eastAsia="黑体" w:hAnsi="黑体" w:cs="Times New Roman"/>
          <w:szCs w:val="21"/>
        </w:rPr>
      </w:pPr>
      <w:r w:rsidRPr="001A3A7B">
        <w:rPr>
          <w:rFonts w:ascii="黑体" w:eastAsia="黑体" w:hAnsi="黑体" w:cs="Times New Roman"/>
          <w:szCs w:val="21"/>
        </w:rPr>
        <w:t>3.8.3 检验项目</w:t>
      </w:r>
    </w:p>
    <w:p w:rsidR="00401151" w:rsidRPr="001A3A7B" w:rsidRDefault="00401151" w:rsidP="00401151">
      <w:pPr>
        <w:spacing w:line="360" w:lineRule="auto"/>
        <w:ind w:firstLine="420"/>
        <w:rPr>
          <w:rFonts w:ascii="Times New Roman" w:hAnsi="Times New Roman" w:cs="Times New Roman"/>
          <w:szCs w:val="21"/>
        </w:rPr>
      </w:pPr>
      <w:r w:rsidRPr="001A3A7B">
        <w:rPr>
          <w:rFonts w:ascii="Times New Roman" w:hAnsi="Times New Roman" w:cs="Times New Roman" w:hint="eastAsia"/>
          <w:szCs w:val="21"/>
        </w:rPr>
        <w:t>检验</w:t>
      </w:r>
      <w:r w:rsidRPr="001A3A7B">
        <w:rPr>
          <w:rFonts w:ascii="Times New Roman" w:hAnsi="Times New Roman" w:cs="Times New Roman"/>
          <w:szCs w:val="21"/>
        </w:rPr>
        <w:t>项目的规定</w:t>
      </w:r>
      <w:r w:rsidR="00292AB8" w:rsidRPr="001A3A7B">
        <w:rPr>
          <w:rFonts w:ascii="Times New Roman" w:hAnsi="Times New Roman" w:cs="Times New Roman" w:hint="eastAsia"/>
          <w:szCs w:val="21"/>
        </w:rPr>
        <w:t>参考</w:t>
      </w:r>
      <w:r w:rsidRPr="001A3A7B">
        <w:rPr>
          <w:rFonts w:ascii="Times New Roman" w:hAnsi="Times New Roman" w:cs="Times New Roman"/>
          <w:szCs w:val="21"/>
        </w:rPr>
        <w:t xml:space="preserve"> </w:t>
      </w:r>
      <w:hyperlink r:id="rId18" w:tgtFrame="_blank" w:history="1">
        <w:r w:rsidRPr="001A3A7B">
          <w:rPr>
            <w:rFonts w:ascii="Times New Roman" w:hAnsi="Times New Roman" w:cs="Times New Roman"/>
            <w:szCs w:val="21"/>
          </w:rPr>
          <w:t>GB/T 5156-2013</w:t>
        </w:r>
      </w:hyperlink>
      <w:r w:rsidRPr="001A3A7B">
        <w:rPr>
          <w:rFonts w:ascii="Times New Roman" w:hAnsi="Times New Roman" w:cs="Times New Roman" w:hint="eastAsia"/>
          <w:szCs w:val="21"/>
        </w:rPr>
        <w:t>《</w:t>
      </w:r>
      <w:r w:rsidRPr="001A3A7B">
        <w:rPr>
          <w:rFonts w:ascii="Times New Roman" w:hAnsi="Times New Roman" w:cs="Times New Roman"/>
          <w:szCs w:val="21"/>
        </w:rPr>
        <w:t>镁合金热挤压</w:t>
      </w:r>
      <w:r w:rsidRPr="001A3A7B">
        <w:rPr>
          <w:rFonts w:ascii="Times New Roman" w:hAnsi="Times New Roman" w:cs="Times New Roman" w:hint="eastAsia"/>
          <w:szCs w:val="21"/>
        </w:rPr>
        <w:t>型</w:t>
      </w:r>
      <w:r w:rsidRPr="001A3A7B">
        <w:rPr>
          <w:rFonts w:ascii="Times New Roman" w:hAnsi="Times New Roman" w:cs="Times New Roman"/>
          <w:szCs w:val="21"/>
        </w:rPr>
        <w:t>材</w:t>
      </w:r>
      <w:r w:rsidRPr="001A3A7B">
        <w:rPr>
          <w:rFonts w:ascii="Times New Roman" w:hAnsi="Times New Roman" w:cs="Times New Roman" w:hint="eastAsia"/>
          <w:szCs w:val="21"/>
        </w:rPr>
        <w:t>》的</w:t>
      </w:r>
      <w:r w:rsidRPr="001A3A7B">
        <w:rPr>
          <w:rFonts w:ascii="Times New Roman" w:hAnsi="Times New Roman" w:cs="Times New Roman"/>
          <w:szCs w:val="21"/>
        </w:rPr>
        <w:t>规定</w:t>
      </w:r>
      <w:r w:rsidRPr="001A3A7B">
        <w:rPr>
          <w:rFonts w:ascii="Times New Roman" w:hAnsi="Times New Roman" w:cs="Times New Roman" w:hint="eastAsia"/>
          <w:szCs w:val="21"/>
        </w:rPr>
        <w:t>，以</w:t>
      </w:r>
      <w:r w:rsidRPr="001A3A7B">
        <w:rPr>
          <w:rFonts w:ascii="Times New Roman" w:hAnsi="Times New Roman" w:cs="Times New Roman"/>
          <w:szCs w:val="21"/>
        </w:rPr>
        <w:t>保持标准</w:t>
      </w:r>
      <w:r w:rsidRPr="001A3A7B">
        <w:rPr>
          <w:rFonts w:ascii="Times New Roman" w:hAnsi="Times New Roman" w:cs="Times New Roman" w:hint="eastAsia"/>
          <w:szCs w:val="21"/>
        </w:rPr>
        <w:t>体系</w:t>
      </w:r>
      <w:r w:rsidRPr="001A3A7B">
        <w:rPr>
          <w:rFonts w:ascii="Times New Roman" w:hAnsi="Times New Roman" w:cs="Times New Roman"/>
          <w:szCs w:val="21"/>
        </w:rPr>
        <w:t>的统一性</w:t>
      </w:r>
      <w:r w:rsidRPr="001A3A7B">
        <w:rPr>
          <w:rFonts w:ascii="Times New Roman" w:hAnsi="Times New Roman" w:cs="Times New Roman" w:hint="eastAsia"/>
          <w:szCs w:val="21"/>
        </w:rPr>
        <w:t>和</w:t>
      </w:r>
      <w:r w:rsidRPr="001A3A7B">
        <w:rPr>
          <w:rFonts w:ascii="Times New Roman" w:hAnsi="Times New Roman" w:cs="Times New Roman"/>
          <w:szCs w:val="21"/>
        </w:rPr>
        <w:t>系统性</w:t>
      </w:r>
      <w:r w:rsidR="00B24699" w:rsidRPr="001A3A7B">
        <w:rPr>
          <w:rFonts w:ascii="Times New Roman" w:hAnsi="Times New Roman" w:cs="Times New Roman" w:hint="eastAsia"/>
          <w:szCs w:val="21"/>
        </w:rPr>
        <w:t>，明确</w:t>
      </w:r>
      <w:r w:rsidR="00B24699" w:rsidRPr="001A3A7B">
        <w:rPr>
          <w:rFonts w:ascii="Times New Roman" w:hAnsi="Times New Roman" w:cs="Times New Roman"/>
          <w:szCs w:val="21"/>
        </w:rPr>
        <w:t>给出</w:t>
      </w:r>
      <w:r w:rsidR="00B24699" w:rsidRPr="001A3A7B">
        <w:rPr>
          <w:rFonts w:ascii="Times New Roman" w:hAnsi="Times New Roman" w:cs="Times New Roman" w:hint="eastAsia"/>
          <w:szCs w:val="21"/>
        </w:rPr>
        <w:t>“首件鉴定”的</w:t>
      </w:r>
      <w:r w:rsidR="00B24699" w:rsidRPr="001A3A7B">
        <w:rPr>
          <w:rFonts w:ascii="Times New Roman" w:hAnsi="Times New Roman" w:cs="Times New Roman"/>
          <w:szCs w:val="21"/>
        </w:rPr>
        <w:t>条件</w:t>
      </w:r>
      <w:r w:rsidR="007517D2" w:rsidRPr="001A3A7B">
        <w:rPr>
          <w:rFonts w:ascii="Times New Roman" w:hAnsi="Times New Roman" w:cs="Times New Roman" w:hint="eastAsia"/>
          <w:szCs w:val="21"/>
        </w:rPr>
        <w:t>；</w:t>
      </w:r>
      <w:r w:rsidR="007517D2" w:rsidRPr="001A3A7B">
        <w:rPr>
          <w:rFonts w:ascii="Times New Roman" w:hAnsi="Times New Roman" w:cs="Times New Roman"/>
          <w:szCs w:val="21"/>
        </w:rPr>
        <w:t>并对热导率的测定明确规定</w:t>
      </w:r>
      <w:r w:rsidR="007517D2" w:rsidRPr="001A3A7B">
        <w:rPr>
          <w:rFonts w:ascii="Times New Roman" w:hAnsi="Times New Roman" w:cs="Times New Roman" w:hint="eastAsia"/>
          <w:szCs w:val="21"/>
        </w:rPr>
        <w:t>为</w:t>
      </w:r>
      <w:r w:rsidR="007517D2" w:rsidRPr="001A3A7B">
        <w:rPr>
          <w:rFonts w:ascii="Times New Roman" w:hAnsi="Times New Roman" w:cs="Times New Roman"/>
          <w:szCs w:val="21"/>
        </w:rPr>
        <w:t>“</w:t>
      </w:r>
      <w:r w:rsidR="007517D2" w:rsidRPr="001A3A7B">
        <w:rPr>
          <w:rFonts w:ascii="Times New Roman" w:hAnsi="Times New Roman" w:hint="eastAsia"/>
        </w:rPr>
        <w:t>供方</w:t>
      </w:r>
      <w:r w:rsidR="007517D2" w:rsidRPr="001A3A7B">
        <w:rPr>
          <w:rFonts w:ascii="Times New Roman" w:hAnsi="Times New Roman"/>
        </w:rPr>
        <w:t>每</w:t>
      </w:r>
      <w:r w:rsidR="007517D2" w:rsidRPr="001A3A7B">
        <w:rPr>
          <w:rFonts w:ascii="Times New Roman" w:hAnsi="Times New Roman" w:hint="eastAsia"/>
        </w:rPr>
        <w:t>三</w:t>
      </w:r>
      <w:r w:rsidR="007517D2" w:rsidRPr="001A3A7B">
        <w:rPr>
          <w:rFonts w:ascii="Times New Roman" w:hAnsi="Times New Roman"/>
        </w:rPr>
        <w:t>年至少</w:t>
      </w:r>
      <w:r w:rsidR="007517D2" w:rsidRPr="001A3A7B">
        <w:rPr>
          <w:rFonts w:ascii="Times New Roman" w:hAnsi="Times New Roman" w:hint="eastAsia"/>
        </w:rPr>
        <w:t>应</w:t>
      </w:r>
      <w:r w:rsidR="007517D2" w:rsidRPr="001A3A7B">
        <w:rPr>
          <w:rFonts w:ascii="Times New Roman" w:hAnsi="Times New Roman"/>
        </w:rPr>
        <w:t>进行一次热导率检验</w:t>
      </w:r>
      <w:r w:rsidR="007517D2" w:rsidRPr="001A3A7B">
        <w:rPr>
          <w:rFonts w:ascii="Times New Roman" w:hAnsi="Times New Roman" w:hint="eastAsia"/>
        </w:rPr>
        <w:t>。</w:t>
      </w:r>
      <w:r w:rsidR="007517D2" w:rsidRPr="001A3A7B">
        <w:rPr>
          <w:rFonts w:ascii="Times New Roman" w:hAnsi="Times New Roman" w:cs="Times New Roman"/>
          <w:szCs w:val="21"/>
        </w:rPr>
        <w:t>”</w:t>
      </w:r>
    </w:p>
    <w:p w:rsidR="007D5058" w:rsidRPr="001A3A7B" w:rsidRDefault="007D5058" w:rsidP="007D5058">
      <w:pPr>
        <w:spacing w:line="360" w:lineRule="auto"/>
        <w:ind w:firstLineChars="200" w:firstLine="420"/>
        <w:rPr>
          <w:rFonts w:ascii="黑体" w:eastAsia="黑体" w:hAnsi="黑体" w:cs="Times New Roman"/>
          <w:szCs w:val="21"/>
        </w:rPr>
      </w:pPr>
      <w:r w:rsidRPr="001A3A7B">
        <w:rPr>
          <w:rFonts w:ascii="黑体" w:eastAsia="黑体" w:hAnsi="黑体" w:cs="Times New Roman"/>
          <w:szCs w:val="21"/>
        </w:rPr>
        <w:t>3.8.4 取样</w:t>
      </w:r>
    </w:p>
    <w:p w:rsidR="007D5058" w:rsidRPr="001A3A7B" w:rsidRDefault="007D5058" w:rsidP="007D5058">
      <w:pPr>
        <w:spacing w:after="120"/>
        <w:ind w:firstLineChars="200" w:firstLine="420"/>
        <w:rPr>
          <w:rFonts w:ascii="Times New Roman" w:hAnsi="Times New Roman" w:cs="Times New Roman"/>
          <w:szCs w:val="21"/>
        </w:rPr>
      </w:pPr>
      <w:r w:rsidRPr="001A3A7B">
        <w:rPr>
          <w:rFonts w:ascii="Times New Roman" w:hAnsi="Times New Roman" w:cs="Times New Roman" w:hint="eastAsia"/>
          <w:szCs w:val="21"/>
        </w:rPr>
        <w:t>取样</w:t>
      </w:r>
      <w:r w:rsidRPr="001A3A7B">
        <w:rPr>
          <w:rFonts w:ascii="Times New Roman" w:hAnsi="Times New Roman" w:cs="Times New Roman"/>
          <w:szCs w:val="21"/>
        </w:rPr>
        <w:t>的规定</w:t>
      </w:r>
      <w:r w:rsidRPr="001A3A7B">
        <w:rPr>
          <w:rFonts w:ascii="Times New Roman" w:hAnsi="Times New Roman" w:cs="Times New Roman" w:hint="eastAsia"/>
          <w:szCs w:val="21"/>
        </w:rPr>
        <w:t>参考</w:t>
      </w:r>
      <w:r w:rsidRPr="001A3A7B">
        <w:rPr>
          <w:rFonts w:ascii="Times New Roman" w:hAnsi="Times New Roman" w:cs="Times New Roman"/>
          <w:szCs w:val="21"/>
        </w:rPr>
        <w:t xml:space="preserve"> </w:t>
      </w:r>
      <w:hyperlink r:id="rId19" w:tgtFrame="_blank" w:history="1">
        <w:r w:rsidR="00292AB8" w:rsidRPr="001A3A7B">
          <w:rPr>
            <w:rFonts w:ascii="Times New Roman" w:hAnsi="Times New Roman" w:cs="Times New Roman"/>
            <w:szCs w:val="21"/>
          </w:rPr>
          <w:t>GB/T 5156-2013</w:t>
        </w:r>
      </w:hyperlink>
      <w:r w:rsidR="00292AB8" w:rsidRPr="001A3A7B">
        <w:rPr>
          <w:rFonts w:ascii="Times New Roman" w:hAnsi="Times New Roman" w:cs="Times New Roman" w:hint="eastAsia"/>
          <w:szCs w:val="21"/>
        </w:rPr>
        <w:t>《</w:t>
      </w:r>
      <w:r w:rsidR="00292AB8" w:rsidRPr="001A3A7B">
        <w:rPr>
          <w:rFonts w:ascii="Times New Roman" w:hAnsi="Times New Roman" w:cs="Times New Roman"/>
          <w:szCs w:val="21"/>
        </w:rPr>
        <w:t>镁合金热挤压</w:t>
      </w:r>
      <w:r w:rsidR="00292AB8" w:rsidRPr="001A3A7B">
        <w:rPr>
          <w:rFonts w:ascii="Times New Roman" w:hAnsi="Times New Roman" w:cs="Times New Roman" w:hint="eastAsia"/>
          <w:szCs w:val="21"/>
        </w:rPr>
        <w:t>型</w:t>
      </w:r>
      <w:r w:rsidR="00292AB8" w:rsidRPr="001A3A7B">
        <w:rPr>
          <w:rFonts w:ascii="Times New Roman" w:hAnsi="Times New Roman" w:cs="Times New Roman"/>
          <w:szCs w:val="21"/>
        </w:rPr>
        <w:t>材</w:t>
      </w:r>
      <w:r w:rsidR="00292AB8" w:rsidRPr="001A3A7B">
        <w:rPr>
          <w:rFonts w:ascii="Times New Roman" w:hAnsi="Times New Roman" w:cs="Times New Roman" w:hint="eastAsia"/>
          <w:szCs w:val="21"/>
        </w:rPr>
        <w:t>》的</w:t>
      </w:r>
      <w:r w:rsidR="00292AB8" w:rsidRPr="001A3A7B">
        <w:rPr>
          <w:rFonts w:ascii="Times New Roman" w:hAnsi="Times New Roman" w:cs="Times New Roman"/>
          <w:szCs w:val="21"/>
        </w:rPr>
        <w:t>规定</w:t>
      </w:r>
      <w:r w:rsidRPr="001A3A7B">
        <w:rPr>
          <w:rFonts w:ascii="Times New Roman" w:hAnsi="Times New Roman" w:cs="Times New Roman" w:hint="eastAsia"/>
          <w:szCs w:val="21"/>
        </w:rPr>
        <w:t>，</w:t>
      </w:r>
      <w:r w:rsidR="00292AB8" w:rsidRPr="001A3A7B">
        <w:rPr>
          <w:rFonts w:ascii="Times New Roman" w:hAnsi="Times New Roman" w:cs="Times New Roman" w:hint="eastAsia"/>
          <w:szCs w:val="21"/>
        </w:rPr>
        <w:t>并</w:t>
      </w:r>
      <w:r w:rsidRPr="001A3A7B">
        <w:rPr>
          <w:rFonts w:ascii="Times New Roman" w:hAnsi="Times New Roman" w:cs="Times New Roman" w:hint="eastAsia"/>
          <w:szCs w:val="21"/>
        </w:rPr>
        <w:t>将取样位置</w:t>
      </w:r>
      <w:r w:rsidRPr="001A3A7B">
        <w:rPr>
          <w:rFonts w:ascii="Times New Roman" w:hAnsi="Times New Roman" w:cs="Times New Roman"/>
          <w:szCs w:val="21"/>
        </w:rPr>
        <w:t>和数量</w:t>
      </w:r>
      <w:r w:rsidRPr="001A3A7B">
        <w:rPr>
          <w:rFonts w:ascii="Times New Roman" w:hAnsi="Times New Roman" w:cs="Times New Roman" w:hint="eastAsia"/>
          <w:szCs w:val="21"/>
        </w:rPr>
        <w:t>规定进行了</w:t>
      </w:r>
      <w:r w:rsidRPr="001A3A7B">
        <w:rPr>
          <w:rFonts w:ascii="Times New Roman" w:hAnsi="Times New Roman" w:cs="Times New Roman"/>
          <w:szCs w:val="21"/>
        </w:rPr>
        <w:t>统一</w:t>
      </w:r>
      <w:r w:rsidRPr="001A3A7B">
        <w:rPr>
          <w:rFonts w:ascii="Times New Roman" w:hAnsi="Times New Roman" w:cs="Times New Roman" w:hint="eastAsia"/>
          <w:szCs w:val="21"/>
        </w:rPr>
        <w:t>。</w:t>
      </w:r>
    </w:p>
    <w:p w:rsidR="007D5058" w:rsidRPr="001A3A7B" w:rsidRDefault="007D5058" w:rsidP="007D5058">
      <w:pPr>
        <w:spacing w:after="120"/>
        <w:ind w:firstLineChars="200" w:firstLine="420"/>
        <w:rPr>
          <w:rFonts w:ascii="Times New Roman" w:hAnsi="Times New Roman" w:cs="Times New Roman"/>
          <w:szCs w:val="21"/>
        </w:rPr>
      </w:pPr>
      <w:r w:rsidRPr="001A3A7B">
        <w:rPr>
          <w:rFonts w:ascii="Times New Roman" w:hAnsi="Times New Roman" w:cs="Times New Roman" w:hint="eastAsia"/>
          <w:szCs w:val="21"/>
        </w:rPr>
        <w:t>扩大化学</w:t>
      </w:r>
      <w:r w:rsidRPr="001A3A7B">
        <w:rPr>
          <w:rFonts w:ascii="Times New Roman" w:hAnsi="Times New Roman" w:cs="Times New Roman"/>
          <w:szCs w:val="21"/>
        </w:rPr>
        <w:t>成分</w:t>
      </w:r>
      <w:r w:rsidRPr="001A3A7B">
        <w:rPr>
          <w:rFonts w:ascii="Times New Roman" w:hAnsi="Times New Roman" w:cs="Times New Roman" w:hint="eastAsia"/>
          <w:szCs w:val="21"/>
        </w:rPr>
        <w:t>的</w:t>
      </w:r>
      <w:r w:rsidRPr="001A3A7B">
        <w:rPr>
          <w:rFonts w:ascii="Times New Roman" w:hAnsi="Times New Roman" w:cs="Times New Roman"/>
          <w:szCs w:val="21"/>
        </w:rPr>
        <w:t>取样数量，</w:t>
      </w:r>
      <w:r w:rsidRPr="001A3A7B">
        <w:rPr>
          <w:rFonts w:ascii="Times New Roman" w:hAnsi="Times New Roman" w:cs="Times New Roman" w:hint="eastAsia"/>
          <w:szCs w:val="21"/>
        </w:rPr>
        <w:t>取消</w:t>
      </w:r>
      <w:r w:rsidRPr="001A3A7B">
        <w:rPr>
          <w:rFonts w:ascii="Times New Roman" w:hAnsi="Times New Roman" w:cs="Times New Roman"/>
          <w:szCs w:val="21"/>
        </w:rPr>
        <w:t>取样数量</w:t>
      </w:r>
      <w:r w:rsidRPr="001A3A7B">
        <w:rPr>
          <w:rFonts w:ascii="Times New Roman" w:hAnsi="Times New Roman" w:cs="Times New Roman" w:hint="eastAsia"/>
          <w:szCs w:val="21"/>
        </w:rPr>
        <w:t>“熔</w:t>
      </w:r>
      <w:r w:rsidRPr="001A3A7B">
        <w:rPr>
          <w:rFonts w:ascii="Times New Roman" w:hAnsi="Times New Roman" w:cs="Times New Roman"/>
          <w:szCs w:val="21"/>
        </w:rPr>
        <w:t>（</w:t>
      </w:r>
      <w:r w:rsidRPr="001A3A7B">
        <w:rPr>
          <w:rFonts w:ascii="Times New Roman" w:hAnsi="Times New Roman" w:cs="Times New Roman" w:hint="eastAsia"/>
          <w:szCs w:val="21"/>
        </w:rPr>
        <w:t>或</w:t>
      </w:r>
      <w:r w:rsidRPr="001A3A7B">
        <w:rPr>
          <w:rFonts w:ascii="Times New Roman" w:hAnsi="Times New Roman" w:cs="Times New Roman"/>
          <w:szCs w:val="21"/>
        </w:rPr>
        <w:t>批）</w:t>
      </w:r>
      <w:r w:rsidRPr="001A3A7B">
        <w:rPr>
          <w:rFonts w:ascii="Times New Roman" w:hAnsi="Times New Roman" w:cs="Times New Roman" w:hint="eastAsia"/>
          <w:szCs w:val="21"/>
        </w:rPr>
        <w:t>次</w:t>
      </w:r>
      <w:r w:rsidRPr="001A3A7B">
        <w:rPr>
          <w:rFonts w:ascii="Times New Roman" w:hAnsi="Times New Roman" w:cs="Times New Roman"/>
          <w:szCs w:val="21"/>
        </w:rPr>
        <w:t>任取</w:t>
      </w:r>
      <w:r w:rsidRPr="001A3A7B">
        <w:rPr>
          <w:rFonts w:ascii="Times New Roman" w:hAnsi="Times New Roman" w:cs="Times New Roman" w:hint="eastAsia"/>
          <w:szCs w:val="21"/>
        </w:rPr>
        <w:t>1</w:t>
      </w:r>
      <w:r w:rsidRPr="001A3A7B">
        <w:rPr>
          <w:rFonts w:ascii="Times New Roman" w:hAnsi="Times New Roman" w:cs="Times New Roman" w:hint="eastAsia"/>
          <w:szCs w:val="21"/>
        </w:rPr>
        <w:t>根”的</w:t>
      </w:r>
      <w:r w:rsidRPr="001A3A7B">
        <w:rPr>
          <w:rFonts w:ascii="Times New Roman" w:hAnsi="Times New Roman" w:cs="Times New Roman"/>
          <w:szCs w:val="21"/>
        </w:rPr>
        <w:t>限定</w:t>
      </w:r>
      <w:r w:rsidRPr="001A3A7B">
        <w:rPr>
          <w:rFonts w:ascii="Times New Roman" w:hAnsi="Times New Roman" w:cs="Times New Roman" w:hint="eastAsia"/>
          <w:szCs w:val="21"/>
        </w:rPr>
        <w:t>，明确规定</w:t>
      </w:r>
      <w:r w:rsidRPr="001A3A7B">
        <w:rPr>
          <w:rFonts w:ascii="Times New Roman" w:hAnsi="Times New Roman" w:cs="Times New Roman"/>
          <w:szCs w:val="21"/>
        </w:rPr>
        <w:t>化学成分检测的取样</w:t>
      </w:r>
      <w:r w:rsidRPr="001A3A7B">
        <w:rPr>
          <w:rFonts w:ascii="Times New Roman" w:hAnsi="Times New Roman" w:cs="Times New Roman" w:hint="eastAsia"/>
          <w:szCs w:val="21"/>
        </w:rPr>
        <w:t>“</w:t>
      </w:r>
      <w:r w:rsidRPr="001A3A7B">
        <w:rPr>
          <w:rFonts w:ascii="Times New Roman" w:hAnsi="Times New Roman" w:hint="eastAsia"/>
          <w:szCs w:val="21"/>
        </w:rPr>
        <w:t>按</w:t>
      </w:r>
      <w:r w:rsidRPr="001A3A7B">
        <w:rPr>
          <w:rFonts w:ascii="Times New Roman" w:hAnsi="Times New Roman"/>
          <w:szCs w:val="21"/>
        </w:rPr>
        <w:t>照</w:t>
      </w:r>
      <w:r w:rsidRPr="001A3A7B">
        <w:rPr>
          <w:rFonts w:ascii="Times New Roman" w:hAnsi="Times New Roman"/>
          <w:szCs w:val="21"/>
        </w:rPr>
        <w:t>GB/T 17432</w:t>
      </w:r>
      <w:r w:rsidRPr="001A3A7B">
        <w:rPr>
          <w:rFonts w:ascii="Times New Roman" w:hAnsi="Times New Roman" w:hint="eastAsia"/>
          <w:szCs w:val="21"/>
        </w:rPr>
        <w:t>的规定进行</w:t>
      </w:r>
      <w:r w:rsidRPr="001A3A7B">
        <w:rPr>
          <w:rFonts w:ascii="Times New Roman" w:hAnsi="Times New Roman" w:cs="Times New Roman" w:hint="eastAsia"/>
          <w:szCs w:val="21"/>
        </w:rPr>
        <w:t>”。</w:t>
      </w:r>
    </w:p>
    <w:p w:rsidR="007D5058" w:rsidRPr="001A3A7B" w:rsidRDefault="007D5058" w:rsidP="007D5058">
      <w:pPr>
        <w:spacing w:after="120"/>
        <w:ind w:firstLineChars="200" w:firstLine="420"/>
        <w:rPr>
          <w:rFonts w:ascii="Times New Roman" w:hAnsi="Times New Roman" w:cs="Times New Roman"/>
          <w:szCs w:val="21"/>
        </w:rPr>
      </w:pPr>
      <w:r w:rsidRPr="001A3A7B">
        <w:rPr>
          <w:rFonts w:ascii="Times New Roman" w:hAnsi="Times New Roman" w:cs="Times New Roman" w:hint="eastAsia"/>
          <w:szCs w:val="21"/>
        </w:rPr>
        <w:t>力学性能</w:t>
      </w:r>
      <w:r w:rsidRPr="001A3A7B">
        <w:rPr>
          <w:rFonts w:ascii="Times New Roman" w:hAnsi="Times New Roman" w:cs="Times New Roman"/>
          <w:szCs w:val="21"/>
        </w:rPr>
        <w:t>明确指出为</w:t>
      </w:r>
      <w:r w:rsidRPr="001A3A7B">
        <w:rPr>
          <w:rFonts w:ascii="Times New Roman" w:hAnsi="Times New Roman" w:cs="Times New Roman"/>
          <w:szCs w:val="21"/>
        </w:rPr>
        <w:t>“</w:t>
      </w:r>
      <w:r w:rsidRPr="001A3A7B">
        <w:rPr>
          <w:rFonts w:ascii="Times New Roman" w:hAnsi="Times New Roman" w:cs="Times New Roman" w:hint="eastAsia"/>
          <w:szCs w:val="21"/>
        </w:rPr>
        <w:t>室温力学性能</w:t>
      </w:r>
      <w:r w:rsidRPr="001A3A7B">
        <w:rPr>
          <w:rFonts w:ascii="Times New Roman" w:hAnsi="Times New Roman" w:cs="Times New Roman"/>
          <w:szCs w:val="21"/>
        </w:rPr>
        <w:t>”</w:t>
      </w:r>
      <w:r w:rsidRPr="001A3A7B">
        <w:rPr>
          <w:rFonts w:ascii="Times New Roman" w:hAnsi="Times New Roman" w:cs="Times New Roman" w:hint="eastAsia"/>
          <w:szCs w:val="21"/>
        </w:rPr>
        <w:t>，</w:t>
      </w:r>
      <w:r w:rsidRPr="001A3A7B">
        <w:rPr>
          <w:rFonts w:ascii="Times New Roman" w:hAnsi="Times New Roman" w:cs="Times New Roman"/>
          <w:szCs w:val="21"/>
        </w:rPr>
        <w:t>并取消</w:t>
      </w:r>
      <w:r w:rsidRPr="001A3A7B">
        <w:rPr>
          <w:rFonts w:ascii="Times New Roman" w:hAnsi="Times New Roman" w:cs="Times New Roman" w:hint="eastAsia"/>
          <w:szCs w:val="21"/>
        </w:rPr>
        <w:t>对</w:t>
      </w:r>
      <w:r w:rsidRPr="001A3A7B">
        <w:rPr>
          <w:rFonts w:ascii="Times New Roman" w:hAnsi="Times New Roman" w:cs="Times New Roman"/>
          <w:szCs w:val="21"/>
        </w:rPr>
        <w:t>取样位置为</w:t>
      </w:r>
      <w:r w:rsidRPr="001A3A7B">
        <w:rPr>
          <w:rFonts w:ascii="Times New Roman" w:hAnsi="Times New Roman" w:cs="Times New Roman"/>
          <w:szCs w:val="21"/>
        </w:rPr>
        <w:t>“</w:t>
      </w:r>
      <w:r w:rsidRPr="001A3A7B">
        <w:rPr>
          <w:rFonts w:ascii="Times New Roman" w:hAnsi="Times New Roman" w:cs="Times New Roman" w:hint="eastAsia"/>
          <w:szCs w:val="21"/>
        </w:rPr>
        <w:t>挤压前端</w:t>
      </w:r>
      <w:r w:rsidRPr="001A3A7B">
        <w:rPr>
          <w:rFonts w:ascii="Times New Roman" w:hAnsi="Times New Roman" w:cs="Times New Roman"/>
          <w:szCs w:val="21"/>
        </w:rPr>
        <w:t>”</w:t>
      </w:r>
      <w:r w:rsidRPr="001A3A7B">
        <w:rPr>
          <w:rFonts w:ascii="Times New Roman" w:hAnsi="Times New Roman" w:cs="Times New Roman" w:hint="eastAsia"/>
          <w:szCs w:val="21"/>
        </w:rPr>
        <w:t>的</w:t>
      </w:r>
      <w:r w:rsidRPr="001A3A7B">
        <w:rPr>
          <w:rFonts w:ascii="Times New Roman" w:hAnsi="Times New Roman" w:cs="Times New Roman"/>
          <w:szCs w:val="21"/>
        </w:rPr>
        <w:t>限定</w:t>
      </w:r>
      <w:r w:rsidRPr="001A3A7B">
        <w:rPr>
          <w:rFonts w:ascii="Times New Roman" w:hAnsi="Times New Roman" w:cs="Times New Roman" w:hint="eastAsia"/>
          <w:szCs w:val="21"/>
        </w:rPr>
        <w:t>，扩大</w:t>
      </w:r>
      <w:r w:rsidRPr="001A3A7B">
        <w:rPr>
          <w:rFonts w:ascii="Times New Roman" w:hAnsi="Times New Roman" w:cs="Times New Roman"/>
          <w:szCs w:val="21"/>
        </w:rPr>
        <w:t>取样位置范围</w:t>
      </w:r>
      <w:r w:rsidRPr="001A3A7B">
        <w:rPr>
          <w:rFonts w:ascii="Times New Roman" w:hAnsi="Times New Roman" w:cs="Times New Roman" w:hint="eastAsia"/>
          <w:szCs w:val="21"/>
        </w:rPr>
        <w:t>。</w:t>
      </w:r>
    </w:p>
    <w:p w:rsidR="00F31632" w:rsidRPr="001A3A7B" w:rsidRDefault="00F31632" w:rsidP="00F31632">
      <w:pPr>
        <w:spacing w:line="360" w:lineRule="auto"/>
        <w:ind w:firstLineChars="200" w:firstLine="420"/>
        <w:rPr>
          <w:rFonts w:ascii="黑体" w:eastAsia="黑体" w:hAnsi="黑体" w:cs="Times New Roman"/>
          <w:szCs w:val="21"/>
        </w:rPr>
      </w:pPr>
      <w:r w:rsidRPr="001A3A7B">
        <w:rPr>
          <w:rFonts w:ascii="黑体" w:eastAsia="黑体" w:hAnsi="黑体" w:cs="Times New Roman"/>
          <w:szCs w:val="21"/>
        </w:rPr>
        <w:t>3.8.5检验结果的判定</w:t>
      </w:r>
    </w:p>
    <w:p w:rsidR="00F31632" w:rsidRPr="001A3A7B" w:rsidRDefault="00F31632" w:rsidP="00F31632">
      <w:pPr>
        <w:spacing w:line="360" w:lineRule="auto"/>
        <w:ind w:firstLineChars="200" w:firstLine="420"/>
        <w:rPr>
          <w:rFonts w:ascii="Times New Roman" w:hAnsi="Times New Roman" w:cs="Times New Roman"/>
          <w:szCs w:val="21"/>
        </w:rPr>
      </w:pPr>
      <w:r w:rsidRPr="001A3A7B">
        <w:rPr>
          <w:rFonts w:ascii="Times New Roman" w:hAnsi="Times New Roman" w:cs="Times New Roman" w:hint="eastAsia"/>
          <w:szCs w:val="21"/>
        </w:rPr>
        <w:t>检验结果</w:t>
      </w:r>
      <w:r w:rsidRPr="001A3A7B">
        <w:rPr>
          <w:rFonts w:ascii="Times New Roman" w:hAnsi="Times New Roman" w:cs="Times New Roman"/>
          <w:szCs w:val="21"/>
        </w:rPr>
        <w:t>判定的规定</w:t>
      </w:r>
      <w:r w:rsidRPr="001A3A7B">
        <w:rPr>
          <w:rFonts w:ascii="Times New Roman" w:hAnsi="Times New Roman" w:cs="Times New Roman" w:hint="eastAsia"/>
          <w:szCs w:val="21"/>
        </w:rPr>
        <w:t>中</w:t>
      </w:r>
      <w:r w:rsidRPr="001A3A7B">
        <w:rPr>
          <w:rFonts w:ascii="Times New Roman" w:hAnsi="Times New Roman" w:cs="Times New Roman"/>
          <w:szCs w:val="21"/>
        </w:rPr>
        <w:t>，化学成分、</w:t>
      </w:r>
      <w:r w:rsidRPr="001A3A7B">
        <w:rPr>
          <w:rFonts w:ascii="Times New Roman" w:hAnsi="Times New Roman" w:cs="Times New Roman" w:hint="eastAsia"/>
          <w:szCs w:val="21"/>
        </w:rPr>
        <w:t>力学性能</w:t>
      </w:r>
      <w:r w:rsidRPr="001A3A7B">
        <w:rPr>
          <w:rFonts w:ascii="Times New Roman" w:hAnsi="Times New Roman" w:cs="Times New Roman"/>
          <w:szCs w:val="21"/>
        </w:rPr>
        <w:t>、</w:t>
      </w:r>
      <w:r w:rsidRPr="001A3A7B">
        <w:rPr>
          <w:rFonts w:ascii="Times New Roman" w:hAnsi="Times New Roman" w:cs="Times New Roman" w:hint="eastAsia"/>
          <w:szCs w:val="21"/>
        </w:rPr>
        <w:t>外观质量三项</w:t>
      </w:r>
      <w:r w:rsidRPr="001A3A7B">
        <w:rPr>
          <w:rFonts w:ascii="Times New Roman" w:hAnsi="Times New Roman" w:cs="Times New Roman"/>
          <w:szCs w:val="21"/>
        </w:rPr>
        <w:t>直接</w:t>
      </w:r>
      <w:r w:rsidRPr="001A3A7B">
        <w:rPr>
          <w:rFonts w:ascii="Times New Roman" w:hAnsi="Times New Roman" w:cs="Times New Roman" w:hint="eastAsia"/>
          <w:szCs w:val="21"/>
        </w:rPr>
        <w:t>应用</w:t>
      </w:r>
      <w:r w:rsidRPr="001A3A7B">
        <w:rPr>
          <w:rFonts w:ascii="Times New Roman" w:hAnsi="Times New Roman" w:cs="Times New Roman"/>
          <w:szCs w:val="21"/>
        </w:rPr>
        <w:t xml:space="preserve"> </w:t>
      </w:r>
      <w:hyperlink r:id="rId20" w:tgtFrame="_blank" w:history="1">
        <w:r w:rsidRPr="001A3A7B">
          <w:rPr>
            <w:rFonts w:ascii="Times New Roman" w:hAnsi="Times New Roman" w:cs="Times New Roman"/>
            <w:szCs w:val="21"/>
          </w:rPr>
          <w:t>GB/T 515</w:t>
        </w:r>
        <w:r w:rsidR="00A4106F" w:rsidRPr="001A3A7B">
          <w:rPr>
            <w:rFonts w:ascii="Times New Roman" w:hAnsi="Times New Roman" w:cs="Times New Roman"/>
            <w:szCs w:val="21"/>
          </w:rPr>
          <w:t>6</w:t>
        </w:r>
        <w:r w:rsidRPr="001A3A7B">
          <w:rPr>
            <w:rFonts w:ascii="Times New Roman" w:hAnsi="Times New Roman" w:cs="Times New Roman"/>
            <w:szCs w:val="21"/>
          </w:rPr>
          <w:t>-2013</w:t>
        </w:r>
      </w:hyperlink>
      <w:r w:rsidRPr="001A3A7B">
        <w:rPr>
          <w:rFonts w:ascii="Times New Roman" w:hAnsi="Times New Roman" w:cs="Times New Roman" w:hint="eastAsia"/>
          <w:szCs w:val="21"/>
        </w:rPr>
        <w:t>《</w:t>
      </w:r>
      <w:r w:rsidRPr="001A3A7B">
        <w:rPr>
          <w:rFonts w:ascii="Times New Roman" w:hAnsi="Times New Roman" w:cs="Times New Roman"/>
          <w:szCs w:val="21"/>
        </w:rPr>
        <w:t>镁合金热挤压</w:t>
      </w:r>
      <w:r w:rsidRPr="001A3A7B">
        <w:rPr>
          <w:rFonts w:ascii="Times New Roman" w:hAnsi="Times New Roman" w:cs="Times New Roman" w:hint="eastAsia"/>
          <w:szCs w:val="21"/>
        </w:rPr>
        <w:t>型材》的</w:t>
      </w:r>
      <w:r w:rsidRPr="001A3A7B">
        <w:rPr>
          <w:rFonts w:ascii="Times New Roman" w:hAnsi="Times New Roman" w:cs="Times New Roman"/>
          <w:szCs w:val="21"/>
        </w:rPr>
        <w:t>规定</w:t>
      </w:r>
      <w:r w:rsidR="00995120" w:rsidRPr="001A3A7B">
        <w:rPr>
          <w:rFonts w:ascii="Times New Roman" w:hAnsi="Times New Roman" w:cs="Times New Roman" w:hint="eastAsia"/>
          <w:szCs w:val="21"/>
        </w:rPr>
        <w:t>，</w:t>
      </w:r>
      <w:r w:rsidR="00995120" w:rsidRPr="001A3A7B">
        <w:rPr>
          <w:rFonts w:ascii="Times New Roman" w:hAnsi="Times New Roman" w:cs="Times New Roman"/>
          <w:szCs w:val="21"/>
        </w:rPr>
        <w:t>热导率则</w:t>
      </w:r>
      <w:r w:rsidR="00995120" w:rsidRPr="001A3A7B">
        <w:rPr>
          <w:rFonts w:ascii="Times New Roman" w:hAnsi="Times New Roman" w:cs="Times New Roman" w:hint="eastAsia"/>
          <w:szCs w:val="21"/>
        </w:rPr>
        <w:t>参照</w:t>
      </w:r>
      <w:r w:rsidR="00995120" w:rsidRPr="001A3A7B">
        <w:rPr>
          <w:rFonts w:ascii="Times New Roman" w:hAnsi="Times New Roman" w:cs="Times New Roman"/>
          <w:szCs w:val="21"/>
        </w:rPr>
        <w:t>力学性能进行规定。</w:t>
      </w:r>
    </w:p>
    <w:p w:rsidR="00F31632" w:rsidRPr="001A3A7B" w:rsidRDefault="00F31632" w:rsidP="00F31632">
      <w:pPr>
        <w:spacing w:line="360" w:lineRule="auto"/>
        <w:ind w:firstLineChars="200" w:firstLine="420"/>
        <w:rPr>
          <w:rFonts w:ascii="Times New Roman" w:hAnsi="Times New Roman" w:cs="Times New Roman"/>
          <w:szCs w:val="21"/>
        </w:rPr>
      </w:pPr>
      <w:r w:rsidRPr="001A3A7B">
        <w:rPr>
          <w:rFonts w:ascii="Times New Roman" w:hAnsi="Times New Roman" w:cs="Times New Roman" w:hint="eastAsia"/>
          <w:szCs w:val="21"/>
        </w:rPr>
        <w:t>对尺寸偏差结果</w:t>
      </w:r>
      <w:r w:rsidRPr="001A3A7B">
        <w:rPr>
          <w:rFonts w:ascii="Times New Roman" w:hAnsi="Times New Roman" w:cs="Times New Roman"/>
          <w:szCs w:val="21"/>
        </w:rPr>
        <w:t>的判定进行细化，规定为</w:t>
      </w:r>
      <w:r w:rsidRPr="001A3A7B">
        <w:rPr>
          <w:rFonts w:ascii="Times New Roman" w:hAnsi="Times New Roman" w:cs="Times New Roman"/>
          <w:szCs w:val="21"/>
        </w:rPr>
        <w:t>“</w:t>
      </w:r>
      <w:r w:rsidRPr="001A3A7B">
        <w:rPr>
          <w:rFonts w:ascii="Times New Roman" w:hAnsi="Times New Roman" w:cs="Times New Roman"/>
          <w:szCs w:val="21"/>
        </w:rPr>
        <w:t>尺寸偏差不合格时，应从该批中取双倍数量的试样（包括原来不合格型材）进行重复实验。复验结果不合格时，判该批不合格。也可由供方逐根检验，合格者交货。</w:t>
      </w:r>
      <w:r w:rsidRPr="001A3A7B">
        <w:rPr>
          <w:rFonts w:ascii="Times New Roman" w:hAnsi="Times New Roman" w:cs="Times New Roman"/>
          <w:szCs w:val="21"/>
        </w:rPr>
        <w:t xml:space="preserve">” </w:t>
      </w:r>
    </w:p>
    <w:p w:rsidR="00F31632" w:rsidRPr="001A3A7B" w:rsidRDefault="00F31632" w:rsidP="00F31632">
      <w:pPr>
        <w:spacing w:line="360" w:lineRule="auto"/>
        <w:ind w:firstLineChars="200" w:firstLine="420"/>
        <w:rPr>
          <w:rFonts w:ascii="Times New Roman" w:hAnsi="Times New Roman" w:cs="Times New Roman"/>
          <w:szCs w:val="21"/>
        </w:rPr>
      </w:pPr>
      <w:r w:rsidRPr="001A3A7B">
        <w:rPr>
          <w:rFonts w:ascii="Times New Roman" w:hAnsi="Times New Roman" w:cs="Times New Roman" w:hint="eastAsia"/>
          <w:szCs w:val="21"/>
        </w:rPr>
        <w:t>对低倍组织结果</w:t>
      </w:r>
      <w:r w:rsidRPr="001A3A7B">
        <w:rPr>
          <w:rFonts w:ascii="Times New Roman" w:hAnsi="Times New Roman" w:cs="Times New Roman"/>
          <w:szCs w:val="21"/>
        </w:rPr>
        <w:t>的判定进行细化，</w:t>
      </w:r>
      <w:r w:rsidRPr="001A3A7B">
        <w:rPr>
          <w:rFonts w:ascii="Times New Roman" w:hAnsi="Times New Roman" w:cs="Times New Roman" w:hint="eastAsia"/>
          <w:szCs w:val="21"/>
        </w:rPr>
        <w:t>依据</w:t>
      </w:r>
      <w:r w:rsidRPr="001A3A7B">
        <w:rPr>
          <w:rFonts w:ascii="Times New Roman" w:hAnsi="Times New Roman" w:cs="Times New Roman"/>
          <w:szCs w:val="21"/>
        </w:rPr>
        <w:t>组织</w:t>
      </w:r>
      <w:r w:rsidRPr="001A3A7B">
        <w:rPr>
          <w:rFonts w:ascii="Times New Roman" w:hAnsi="Times New Roman" w:cs="Times New Roman" w:hint="eastAsia"/>
          <w:szCs w:val="21"/>
        </w:rPr>
        <w:t>缺陷</w:t>
      </w:r>
      <w:r w:rsidRPr="001A3A7B">
        <w:rPr>
          <w:rFonts w:ascii="Times New Roman" w:hAnsi="Times New Roman" w:cs="Times New Roman"/>
          <w:szCs w:val="21"/>
        </w:rPr>
        <w:t>的不同类型</w:t>
      </w:r>
      <w:r w:rsidRPr="001A3A7B">
        <w:rPr>
          <w:rFonts w:ascii="Times New Roman" w:hAnsi="Times New Roman" w:cs="Times New Roman" w:hint="eastAsia"/>
          <w:szCs w:val="21"/>
        </w:rPr>
        <w:t>分为三部分。低倍组织结果</w:t>
      </w:r>
      <w:r w:rsidRPr="001A3A7B">
        <w:rPr>
          <w:rFonts w:ascii="Times New Roman" w:hAnsi="Times New Roman" w:cs="Times New Roman"/>
          <w:szCs w:val="21"/>
        </w:rPr>
        <w:t>判定的</w:t>
      </w:r>
      <w:r w:rsidRPr="001A3A7B">
        <w:rPr>
          <w:rFonts w:ascii="Times New Roman" w:hAnsi="Times New Roman" w:cs="Times New Roman" w:hint="eastAsia"/>
          <w:szCs w:val="21"/>
        </w:rPr>
        <w:t>第一类规定为“</w:t>
      </w:r>
      <w:r w:rsidRPr="001A3A7B">
        <w:rPr>
          <w:rFonts w:ascii="Times New Roman" w:hAnsi="Times New Roman" w:hint="eastAsia"/>
        </w:rPr>
        <w:t>因裂纹、光亮晶粒、非金属夹杂物、外来金属夹杂及白斑、初晶及氧化膜等冶金缺陷不合格时，判该批型材不合格</w:t>
      </w:r>
      <w:r w:rsidRPr="001A3A7B">
        <w:rPr>
          <w:rFonts w:ascii="Times New Roman" w:hAnsi="Times New Roman" w:cs="Times New Roman" w:hint="eastAsia"/>
          <w:szCs w:val="21"/>
        </w:rPr>
        <w:t>”；低倍组织结果</w:t>
      </w:r>
      <w:r w:rsidRPr="001A3A7B">
        <w:rPr>
          <w:rFonts w:ascii="Times New Roman" w:hAnsi="Times New Roman" w:cs="Times New Roman"/>
          <w:szCs w:val="21"/>
        </w:rPr>
        <w:t>判定的</w:t>
      </w:r>
      <w:r w:rsidRPr="001A3A7B">
        <w:rPr>
          <w:rFonts w:ascii="Times New Roman" w:hAnsi="Times New Roman" w:cs="Times New Roman" w:hint="eastAsia"/>
          <w:szCs w:val="21"/>
        </w:rPr>
        <w:t>第二类规定为“</w:t>
      </w:r>
      <w:r w:rsidRPr="001A3A7B">
        <w:rPr>
          <w:rFonts w:ascii="Times New Roman" w:hAnsi="Times New Roman" w:hint="eastAsia"/>
        </w:rPr>
        <w:t>因缩尾、粗晶环、成层不合格时，允许从型材挤压尾端切去一段重复试验，直至合格。</w:t>
      </w:r>
      <w:r w:rsidRPr="001A3A7B">
        <w:rPr>
          <w:rFonts w:ascii="Times New Roman" w:hAnsi="Times New Roman"/>
        </w:rPr>
        <w:t>其余</w:t>
      </w:r>
      <w:r w:rsidRPr="001A3A7B">
        <w:rPr>
          <w:rFonts w:ascii="Times New Roman" w:hAnsi="Times New Roman" w:hint="eastAsia"/>
        </w:rPr>
        <w:t>型材</w:t>
      </w:r>
      <w:r w:rsidRPr="001A3A7B">
        <w:rPr>
          <w:rFonts w:ascii="Times New Roman" w:hAnsi="Times New Roman"/>
          <w:strike/>
          <w:szCs w:val="24"/>
        </w:rPr>
        <w:t>或</w:t>
      </w:r>
      <w:r w:rsidRPr="001A3A7B">
        <w:rPr>
          <w:rFonts w:ascii="Times New Roman" w:hAnsi="Times New Roman"/>
        </w:rPr>
        <w:t>逐根检验，合格交货；或按复验至合格的</w:t>
      </w:r>
      <w:r w:rsidRPr="001A3A7B">
        <w:rPr>
          <w:rFonts w:ascii="Times New Roman" w:hAnsi="Times New Roman" w:hint="eastAsia"/>
        </w:rPr>
        <w:t>型材</w:t>
      </w:r>
      <w:r w:rsidRPr="001A3A7B">
        <w:rPr>
          <w:rFonts w:ascii="Times New Roman" w:hAnsi="Times New Roman"/>
        </w:rPr>
        <w:t>最大切尾长度切尾后交货</w:t>
      </w:r>
      <w:r w:rsidRPr="001A3A7B">
        <w:rPr>
          <w:rFonts w:ascii="Times New Roman" w:hAnsi="Times New Roman" w:cs="Times New Roman" w:hint="eastAsia"/>
          <w:szCs w:val="21"/>
        </w:rPr>
        <w:t>”；低倍组织结果</w:t>
      </w:r>
      <w:r w:rsidRPr="001A3A7B">
        <w:rPr>
          <w:rFonts w:ascii="Times New Roman" w:hAnsi="Times New Roman" w:cs="Times New Roman"/>
          <w:szCs w:val="21"/>
        </w:rPr>
        <w:lastRenderedPageBreak/>
        <w:t>判定的</w:t>
      </w:r>
      <w:r w:rsidRPr="001A3A7B">
        <w:rPr>
          <w:rFonts w:ascii="Times New Roman" w:hAnsi="Times New Roman" w:cs="Times New Roman" w:hint="eastAsia"/>
          <w:szCs w:val="21"/>
        </w:rPr>
        <w:t>第三类规定为</w:t>
      </w:r>
      <w:r w:rsidRPr="001A3A7B">
        <w:rPr>
          <w:rFonts w:ascii="Times New Roman" w:hAnsi="Times New Roman" w:cs="Times New Roman"/>
          <w:szCs w:val="21"/>
        </w:rPr>
        <w:t>“</w:t>
      </w:r>
      <w:r w:rsidRPr="001A3A7B">
        <w:rPr>
          <w:rFonts w:ascii="宋体" w:hAnsi="宋体" w:hint="eastAsia"/>
        </w:rPr>
        <w:t>低倍组织试样中有裂纹、非金属夹杂物时，判该批报废。但经供需双方商定，可由供方逐根检验，合格者交货</w:t>
      </w:r>
      <w:r w:rsidRPr="001A3A7B">
        <w:rPr>
          <w:rFonts w:ascii="Times New Roman" w:hAnsi="Times New Roman" w:cs="Times New Roman"/>
          <w:szCs w:val="21"/>
        </w:rPr>
        <w:t>”</w:t>
      </w:r>
      <w:r w:rsidRPr="001A3A7B">
        <w:rPr>
          <w:rFonts w:ascii="Times New Roman" w:hAnsi="Times New Roman" w:cs="Times New Roman" w:hint="eastAsia"/>
          <w:szCs w:val="21"/>
        </w:rPr>
        <w:t>，</w:t>
      </w:r>
      <w:r w:rsidRPr="001A3A7B">
        <w:rPr>
          <w:rFonts w:ascii="Times New Roman" w:hAnsi="Times New Roman" w:cs="Times New Roman"/>
          <w:szCs w:val="21"/>
        </w:rPr>
        <w:t>以降低</w:t>
      </w:r>
      <w:r w:rsidRPr="001A3A7B">
        <w:rPr>
          <w:rFonts w:ascii="Times New Roman" w:hAnsi="Times New Roman" w:cs="Times New Roman" w:hint="eastAsia"/>
          <w:szCs w:val="21"/>
        </w:rPr>
        <w:t>供方</w:t>
      </w:r>
      <w:r w:rsidRPr="001A3A7B">
        <w:rPr>
          <w:rFonts w:ascii="Times New Roman" w:hAnsi="Times New Roman" w:cs="Times New Roman"/>
          <w:szCs w:val="21"/>
        </w:rPr>
        <w:t>的</w:t>
      </w:r>
      <w:r w:rsidRPr="001A3A7B">
        <w:rPr>
          <w:rFonts w:ascii="Times New Roman" w:hAnsi="Times New Roman" w:cs="Times New Roman" w:hint="eastAsia"/>
          <w:szCs w:val="21"/>
        </w:rPr>
        <w:t>生产</w:t>
      </w:r>
      <w:r w:rsidRPr="001A3A7B">
        <w:rPr>
          <w:rFonts w:ascii="Times New Roman" w:hAnsi="Times New Roman" w:cs="Times New Roman"/>
          <w:szCs w:val="21"/>
        </w:rPr>
        <w:t>成本和</w:t>
      </w:r>
      <w:r w:rsidRPr="001A3A7B">
        <w:rPr>
          <w:rFonts w:ascii="Times New Roman" w:hAnsi="Times New Roman" w:cs="Times New Roman" w:hint="eastAsia"/>
          <w:szCs w:val="21"/>
        </w:rPr>
        <w:t>需方</w:t>
      </w:r>
      <w:r w:rsidRPr="001A3A7B">
        <w:rPr>
          <w:rFonts w:ascii="Times New Roman" w:hAnsi="Times New Roman" w:cs="Times New Roman"/>
          <w:szCs w:val="21"/>
        </w:rPr>
        <w:t>的时间成本</w:t>
      </w:r>
      <w:r w:rsidRPr="001A3A7B">
        <w:rPr>
          <w:rFonts w:ascii="Times New Roman" w:hAnsi="Times New Roman" w:cs="Times New Roman" w:hint="eastAsia"/>
          <w:szCs w:val="21"/>
        </w:rPr>
        <w:t>；</w:t>
      </w:r>
      <w:r w:rsidRPr="001A3A7B">
        <w:rPr>
          <w:rFonts w:ascii="Times New Roman" w:hAnsi="Times New Roman" w:cs="Times New Roman"/>
          <w:szCs w:val="21"/>
        </w:rPr>
        <w:t>还</w:t>
      </w:r>
      <w:r w:rsidR="00610C27" w:rsidRPr="001A3A7B">
        <w:rPr>
          <w:rFonts w:ascii="Times New Roman" w:hAnsi="Times New Roman" w:cs="Times New Roman" w:hint="eastAsia"/>
          <w:szCs w:val="21"/>
        </w:rPr>
        <w:t>对</w:t>
      </w:r>
      <w:r w:rsidRPr="001A3A7B">
        <w:rPr>
          <w:rFonts w:ascii="Times New Roman" w:hAnsi="Times New Roman" w:cs="Times New Roman" w:hint="eastAsia"/>
          <w:szCs w:val="21"/>
        </w:rPr>
        <w:t>型材</w:t>
      </w:r>
      <w:r w:rsidRPr="001A3A7B">
        <w:rPr>
          <w:rFonts w:ascii="Times New Roman" w:hAnsi="Times New Roman" w:cs="Times New Roman"/>
          <w:szCs w:val="21"/>
        </w:rPr>
        <w:t>焊缝</w:t>
      </w:r>
      <w:r w:rsidR="00610C27" w:rsidRPr="001A3A7B">
        <w:rPr>
          <w:rFonts w:ascii="Times New Roman" w:hAnsi="Times New Roman" w:cs="Times New Roman" w:hint="eastAsia"/>
          <w:szCs w:val="21"/>
        </w:rPr>
        <w:t>制定了</w:t>
      </w:r>
      <w:r w:rsidRPr="001A3A7B">
        <w:rPr>
          <w:rFonts w:ascii="Times New Roman" w:hAnsi="Times New Roman" w:cs="Times New Roman" w:hint="eastAsia"/>
          <w:szCs w:val="21"/>
        </w:rPr>
        <w:t>明确</w:t>
      </w:r>
      <w:r w:rsidRPr="001A3A7B">
        <w:rPr>
          <w:rFonts w:ascii="Times New Roman" w:hAnsi="Times New Roman" w:cs="Times New Roman"/>
          <w:szCs w:val="21"/>
        </w:rPr>
        <w:t>规定</w:t>
      </w:r>
      <w:r w:rsidRPr="001A3A7B">
        <w:rPr>
          <w:rFonts w:ascii="Times New Roman" w:hAnsi="Times New Roman" w:cs="Times New Roman"/>
          <w:szCs w:val="21"/>
        </w:rPr>
        <w:t>“</w:t>
      </w:r>
      <w:r w:rsidR="00610C27" w:rsidRPr="001A3A7B">
        <w:rPr>
          <w:rFonts w:ascii="Times New Roman" w:hAnsi="Times New Roman" w:hint="eastAsia"/>
        </w:rPr>
        <w:t>因空心型材的焊缝不合格时，允许从空心型材的挤压前端切去一段重复试验，直至合格，则该批中的其他空心型材均应按受检型材缺陷分布的最大长度切头或逐根检验，合格者交货</w:t>
      </w:r>
      <w:r w:rsidRPr="001A3A7B">
        <w:rPr>
          <w:rFonts w:ascii="Times New Roman" w:hAnsi="Times New Roman" w:cs="Times New Roman"/>
          <w:szCs w:val="21"/>
        </w:rPr>
        <w:t>”</w:t>
      </w:r>
      <w:r w:rsidR="00C82E54" w:rsidRPr="001A3A7B">
        <w:rPr>
          <w:rFonts w:ascii="Times New Roman" w:hAnsi="Times New Roman" w:hint="eastAsia"/>
        </w:rPr>
        <w:t>。</w:t>
      </w:r>
    </w:p>
    <w:p w:rsidR="003F6666" w:rsidRPr="001A3A7B" w:rsidRDefault="003F6666" w:rsidP="003F6666">
      <w:pPr>
        <w:spacing w:line="360" w:lineRule="auto"/>
        <w:rPr>
          <w:rFonts w:ascii="黑体" w:eastAsia="黑体" w:hAnsi="黑体" w:cs="Times New Roman"/>
          <w:szCs w:val="21"/>
        </w:rPr>
      </w:pPr>
      <w:r w:rsidRPr="001A3A7B">
        <w:rPr>
          <w:rFonts w:ascii="黑体" w:eastAsia="黑体" w:hAnsi="黑体" w:cs="Times New Roman"/>
          <w:szCs w:val="21"/>
        </w:rPr>
        <w:t>3.9 标志、包装、运输和贮存</w:t>
      </w:r>
      <w:r w:rsidRPr="001A3A7B">
        <w:rPr>
          <w:rFonts w:ascii="黑体" w:eastAsia="黑体" w:hAnsi="黑体" w:cs="Times New Roman" w:hint="eastAsia"/>
          <w:szCs w:val="21"/>
        </w:rPr>
        <w:t>的</w:t>
      </w:r>
      <w:r w:rsidRPr="001A3A7B">
        <w:rPr>
          <w:rFonts w:ascii="黑体" w:eastAsia="黑体" w:hAnsi="黑体" w:cs="Times New Roman"/>
          <w:szCs w:val="21"/>
        </w:rPr>
        <w:t>确定</w:t>
      </w:r>
    </w:p>
    <w:p w:rsidR="003F6666" w:rsidRPr="001A3A7B" w:rsidRDefault="003F6666" w:rsidP="003F6666">
      <w:pPr>
        <w:spacing w:line="360" w:lineRule="auto"/>
        <w:ind w:firstLineChars="200" w:firstLine="420"/>
        <w:rPr>
          <w:rFonts w:ascii="黑体" w:eastAsia="黑体" w:hAnsi="黑体"/>
          <w:szCs w:val="21"/>
        </w:rPr>
      </w:pPr>
      <w:r w:rsidRPr="001A3A7B">
        <w:rPr>
          <w:rFonts w:ascii="黑体" w:eastAsia="黑体" w:hAnsi="黑体"/>
          <w:szCs w:val="21"/>
        </w:rPr>
        <w:t>3.9.1 标志</w:t>
      </w:r>
    </w:p>
    <w:p w:rsidR="003F6666" w:rsidRPr="001A3A7B" w:rsidRDefault="003F6666" w:rsidP="003F6666">
      <w:pPr>
        <w:spacing w:line="360" w:lineRule="auto"/>
        <w:ind w:firstLineChars="200" w:firstLine="420"/>
        <w:rPr>
          <w:rFonts w:ascii="Times New Roman" w:hAnsi="Times New Roman" w:cs="Times New Roman"/>
          <w:szCs w:val="21"/>
        </w:rPr>
      </w:pPr>
      <w:r w:rsidRPr="001A3A7B">
        <w:rPr>
          <w:rFonts w:ascii="Times New Roman" w:hAnsi="Times New Roman" w:cs="Times New Roman" w:hint="eastAsia"/>
          <w:szCs w:val="21"/>
        </w:rPr>
        <w:t>标志</w:t>
      </w:r>
      <w:r w:rsidRPr="001A3A7B">
        <w:rPr>
          <w:rFonts w:ascii="Times New Roman" w:hAnsi="Times New Roman" w:cs="Times New Roman"/>
          <w:szCs w:val="21"/>
        </w:rPr>
        <w:t>的规定</w:t>
      </w:r>
      <w:r w:rsidRPr="001A3A7B">
        <w:rPr>
          <w:rFonts w:ascii="Times New Roman" w:hAnsi="Times New Roman" w:cs="Times New Roman" w:hint="eastAsia"/>
          <w:szCs w:val="21"/>
        </w:rPr>
        <w:t>主体参考</w:t>
      </w:r>
      <w:r w:rsidRPr="001A3A7B">
        <w:rPr>
          <w:rFonts w:ascii="Times New Roman" w:hAnsi="Times New Roman" w:cs="Times New Roman"/>
          <w:szCs w:val="21"/>
        </w:rPr>
        <w:t xml:space="preserve"> </w:t>
      </w:r>
      <w:hyperlink r:id="rId21" w:tgtFrame="_blank" w:history="1">
        <w:r w:rsidRPr="001A3A7B">
          <w:rPr>
            <w:rFonts w:ascii="Times New Roman" w:hAnsi="Times New Roman" w:cs="Times New Roman"/>
            <w:szCs w:val="21"/>
          </w:rPr>
          <w:t>GB/T 5156-2013</w:t>
        </w:r>
      </w:hyperlink>
      <w:r w:rsidRPr="001A3A7B">
        <w:rPr>
          <w:rFonts w:ascii="Times New Roman" w:hAnsi="Times New Roman" w:cs="Times New Roman" w:hint="eastAsia"/>
          <w:szCs w:val="21"/>
        </w:rPr>
        <w:t>《</w:t>
      </w:r>
      <w:r w:rsidRPr="001A3A7B">
        <w:rPr>
          <w:rFonts w:ascii="Times New Roman" w:hAnsi="Times New Roman" w:cs="Times New Roman"/>
          <w:szCs w:val="21"/>
        </w:rPr>
        <w:t>镁合金热挤压</w:t>
      </w:r>
      <w:r w:rsidR="00C851AA" w:rsidRPr="001A3A7B">
        <w:rPr>
          <w:rFonts w:ascii="Times New Roman" w:hAnsi="Times New Roman" w:cs="Times New Roman" w:hint="eastAsia"/>
          <w:szCs w:val="21"/>
        </w:rPr>
        <w:t>型</w:t>
      </w:r>
      <w:r w:rsidRPr="001A3A7B">
        <w:rPr>
          <w:rFonts w:ascii="Times New Roman" w:hAnsi="Times New Roman" w:cs="Times New Roman"/>
          <w:szCs w:val="21"/>
        </w:rPr>
        <w:t>材</w:t>
      </w:r>
      <w:r w:rsidRPr="001A3A7B">
        <w:rPr>
          <w:rFonts w:ascii="Times New Roman" w:hAnsi="Times New Roman" w:cs="Times New Roman" w:hint="eastAsia"/>
          <w:szCs w:val="21"/>
        </w:rPr>
        <w:t>》的</w:t>
      </w:r>
      <w:r w:rsidRPr="001A3A7B">
        <w:rPr>
          <w:rFonts w:ascii="Times New Roman" w:hAnsi="Times New Roman" w:cs="Times New Roman"/>
          <w:szCs w:val="21"/>
        </w:rPr>
        <w:t>规定</w:t>
      </w:r>
      <w:r w:rsidR="00166746" w:rsidRPr="001A3A7B">
        <w:rPr>
          <w:rFonts w:ascii="Times New Roman" w:hAnsi="Times New Roman" w:cs="Times New Roman" w:hint="eastAsia"/>
          <w:szCs w:val="21"/>
        </w:rPr>
        <w:t>，</w:t>
      </w:r>
      <w:r w:rsidRPr="001A3A7B">
        <w:rPr>
          <w:rFonts w:ascii="Times New Roman" w:hAnsi="Times New Roman" w:cs="Times New Roman" w:hint="eastAsia"/>
          <w:szCs w:val="21"/>
        </w:rPr>
        <w:t>由于</w:t>
      </w:r>
      <w:r w:rsidR="00C01D84" w:rsidRPr="001A3A7B">
        <w:rPr>
          <w:rFonts w:ascii="Times New Roman" w:hAnsi="Times New Roman" w:cs="Times New Roman"/>
          <w:szCs w:val="21"/>
        </w:rPr>
        <w:t>镁合金包装</w:t>
      </w:r>
      <w:r w:rsidRPr="001A3A7B">
        <w:rPr>
          <w:rFonts w:ascii="Times New Roman" w:hAnsi="Times New Roman" w:cs="Times New Roman" w:hint="eastAsia"/>
          <w:szCs w:val="21"/>
        </w:rPr>
        <w:t>有</w:t>
      </w:r>
      <w:r w:rsidR="00177F39" w:rsidRPr="001A3A7B">
        <w:rPr>
          <w:rFonts w:ascii="Times New Roman" w:hAnsi="Times New Roman" w:cs="Times New Roman"/>
          <w:szCs w:val="21"/>
        </w:rPr>
        <w:t>镁合金相关标准</w:t>
      </w:r>
      <w:r w:rsidRPr="001A3A7B">
        <w:rPr>
          <w:rFonts w:ascii="Times New Roman" w:hAnsi="Times New Roman"/>
          <w:szCs w:val="21"/>
        </w:rPr>
        <w:t xml:space="preserve">GB/T </w:t>
      </w:r>
      <w:r w:rsidRPr="001A3A7B">
        <w:rPr>
          <w:rFonts w:ascii="Times New Roman" w:hAnsi="Times New Roman" w:hint="eastAsia"/>
          <w:szCs w:val="21"/>
        </w:rPr>
        <w:t>32</w:t>
      </w:r>
      <w:r w:rsidRPr="001A3A7B">
        <w:rPr>
          <w:rFonts w:ascii="Times New Roman" w:hAnsi="Times New Roman"/>
          <w:szCs w:val="21"/>
        </w:rPr>
        <w:t>79</w:t>
      </w:r>
      <w:r w:rsidRPr="001A3A7B">
        <w:rPr>
          <w:rFonts w:ascii="Times New Roman" w:hAnsi="Times New Roman" w:hint="eastAsia"/>
          <w:szCs w:val="21"/>
        </w:rPr>
        <w:t>2</w:t>
      </w:r>
      <w:r w:rsidR="00C01D84" w:rsidRPr="001A3A7B">
        <w:rPr>
          <w:rFonts w:ascii="Times New Roman" w:hAnsi="Times New Roman"/>
          <w:szCs w:val="21"/>
        </w:rPr>
        <w:t xml:space="preserve"> </w:t>
      </w:r>
      <w:r w:rsidR="00C01D84" w:rsidRPr="001A3A7B">
        <w:rPr>
          <w:rFonts w:ascii="Times New Roman" w:hAnsi="Times New Roman" w:hint="eastAsia"/>
          <w:szCs w:val="21"/>
        </w:rPr>
        <w:t>《</w:t>
      </w:r>
      <w:r w:rsidR="00C01D84" w:rsidRPr="001A3A7B">
        <w:rPr>
          <w:rFonts w:ascii="Times New Roman" w:hAnsi="Times New Roman"/>
        </w:rPr>
        <w:t>镁合金加工产品包装、标志、运输、贮存</w:t>
      </w:r>
      <w:r w:rsidR="00C01D84" w:rsidRPr="001A3A7B">
        <w:rPr>
          <w:rFonts w:ascii="Times New Roman" w:hAnsi="Times New Roman" w:hint="eastAsia"/>
          <w:szCs w:val="21"/>
        </w:rPr>
        <w:t>》</w:t>
      </w:r>
      <w:r w:rsidRPr="001A3A7B">
        <w:rPr>
          <w:rFonts w:ascii="Times New Roman" w:hAnsi="Times New Roman" w:hint="eastAsia"/>
          <w:szCs w:val="21"/>
        </w:rPr>
        <w:t>，</w:t>
      </w:r>
      <w:r w:rsidRPr="001A3A7B">
        <w:rPr>
          <w:rFonts w:ascii="Times New Roman" w:hAnsi="Times New Roman"/>
          <w:szCs w:val="21"/>
        </w:rPr>
        <w:t>故将</w:t>
      </w:r>
      <w:r w:rsidRPr="001A3A7B">
        <w:rPr>
          <w:rFonts w:ascii="Times New Roman" w:hAnsi="Times New Roman" w:cs="Times New Roman" w:hint="eastAsia"/>
          <w:szCs w:val="21"/>
        </w:rPr>
        <w:t>将包装箱</w:t>
      </w:r>
      <w:r w:rsidRPr="001A3A7B">
        <w:rPr>
          <w:rFonts w:ascii="Times New Roman" w:hAnsi="Times New Roman" w:cs="Times New Roman"/>
          <w:szCs w:val="21"/>
        </w:rPr>
        <w:t>的标志修改为</w:t>
      </w:r>
      <w:r w:rsidRPr="001A3A7B">
        <w:rPr>
          <w:rFonts w:ascii="Times New Roman" w:hAnsi="Times New Roman" w:cs="Times New Roman"/>
          <w:szCs w:val="21"/>
        </w:rPr>
        <w:t>“</w:t>
      </w:r>
      <w:r w:rsidR="00AC7F92" w:rsidRPr="001A3A7B">
        <w:rPr>
          <w:rFonts w:ascii="Times New Roman" w:hAnsi="Times New Roman" w:hint="eastAsia"/>
          <w:szCs w:val="21"/>
        </w:rPr>
        <w:t>型</w:t>
      </w:r>
      <w:r w:rsidRPr="001A3A7B">
        <w:rPr>
          <w:rFonts w:ascii="Times New Roman" w:hAnsi="Times New Roman"/>
          <w:szCs w:val="21"/>
        </w:rPr>
        <w:t>材的包装箱标志</w:t>
      </w:r>
      <w:r w:rsidRPr="001A3A7B">
        <w:rPr>
          <w:rFonts w:ascii="Times New Roman" w:hAnsi="Times New Roman" w:hint="eastAsia"/>
          <w:szCs w:val="21"/>
        </w:rPr>
        <w:t>按</w:t>
      </w:r>
      <w:r w:rsidRPr="001A3A7B">
        <w:rPr>
          <w:rFonts w:ascii="Times New Roman" w:hAnsi="Times New Roman"/>
          <w:szCs w:val="21"/>
        </w:rPr>
        <w:t>照</w:t>
      </w:r>
      <w:r w:rsidRPr="001A3A7B">
        <w:rPr>
          <w:rFonts w:ascii="Times New Roman" w:hAnsi="Times New Roman"/>
          <w:szCs w:val="21"/>
        </w:rPr>
        <w:t xml:space="preserve">GB/T </w:t>
      </w:r>
      <w:r w:rsidRPr="001A3A7B">
        <w:rPr>
          <w:rFonts w:ascii="Times New Roman" w:hAnsi="Times New Roman" w:hint="eastAsia"/>
          <w:szCs w:val="21"/>
        </w:rPr>
        <w:t>32</w:t>
      </w:r>
      <w:r w:rsidRPr="001A3A7B">
        <w:rPr>
          <w:rFonts w:ascii="Times New Roman" w:hAnsi="Times New Roman"/>
          <w:szCs w:val="21"/>
        </w:rPr>
        <w:t>79</w:t>
      </w:r>
      <w:r w:rsidRPr="001A3A7B">
        <w:rPr>
          <w:rFonts w:ascii="Times New Roman" w:hAnsi="Times New Roman" w:hint="eastAsia"/>
          <w:szCs w:val="21"/>
        </w:rPr>
        <w:t>2</w:t>
      </w:r>
      <w:r w:rsidRPr="001A3A7B">
        <w:rPr>
          <w:rFonts w:ascii="Times New Roman" w:hAnsi="Times New Roman"/>
          <w:szCs w:val="21"/>
        </w:rPr>
        <w:t>的规定进行</w:t>
      </w:r>
      <w:r w:rsidRPr="001A3A7B">
        <w:rPr>
          <w:rFonts w:ascii="Times New Roman" w:hAnsi="Times New Roman" w:cs="Times New Roman"/>
          <w:szCs w:val="21"/>
        </w:rPr>
        <w:t>”</w:t>
      </w:r>
      <w:r w:rsidR="00C01D84" w:rsidRPr="001A3A7B">
        <w:rPr>
          <w:rFonts w:ascii="Times New Roman" w:hAnsi="Times New Roman" w:cs="Times New Roman" w:hint="eastAsia"/>
          <w:szCs w:val="21"/>
        </w:rPr>
        <w:t xml:space="preserve"> </w:t>
      </w:r>
      <w:r w:rsidR="00C01D84" w:rsidRPr="001A3A7B">
        <w:rPr>
          <w:rFonts w:ascii="Times New Roman" w:hAnsi="Times New Roman" w:cs="Times New Roman" w:hint="eastAsia"/>
          <w:szCs w:val="21"/>
        </w:rPr>
        <w:t>，</w:t>
      </w:r>
      <w:r w:rsidR="00C01D84" w:rsidRPr="001A3A7B">
        <w:rPr>
          <w:rFonts w:ascii="Times New Roman" w:hAnsi="Times New Roman" w:cs="Times New Roman"/>
          <w:szCs w:val="21"/>
        </w:rPr>
        <w:t>以保持标准体系的统一性与系统性</w:t>
      </w:r>
      <w:r w:rsidRPr="001A3A7B">
        <w:rPr>
          <w:rFonts w:ascii="Times New Roman" w:hAnsi="Times New Roman" w:cs="Times New Roman" w:hint="eastAsia"/>
          <w:szCs w:val="21"/>
        </w:rPr>
        <w:t>。</w:t>
      </w:r>
    </w:p>
    <w:p w:rsidR="003F6666" w:rsidRPr="001A3A7B" w:rsidRDefault="003F6666" w:rsidP="003F6666">
      <w:pPr>
        <w:spacing w:line="360" w:lineRule="auto"/>
        <w:ind w:firstLineChars="200" w:firstLine="420"/>
        <w:rPr>
          <w:rFonts w:ascii="黑体" w:eastAsia="黑体" w:hAnsi="黑体" w:cs="Times New Roman"/>
          <w:szCs w:val="21"/>
        </w:rPr>
      </w:pPr>
      <w:r w:rsidRPr="001A3A7B">
        <w:rPr>
          <w:rFonts w:ascii="黑体" w:eastAsia="黑体" w:hAnsi="黑体" w:cs="Times New Roman"/>
          <w:szCs w:val="21"/>
        </w:rPr>
        <w:t>3.9.2 包装、运输和贮存</w:t>
      </w:r>
    </w:p>
    <w:p w:rsidR="003F6666" w:rsidRPr="001A3A7B" w:rsidRDefault="003F6666" w:rsidP="003F6666">
      <w:pPr>
        <w:spacing w:line="360" w:lineRule="auto"/>
        <w:ind w:firstLineChars="200" w:firstLine="420"/>
        <w:rPr>
          <w:rFonts w:ascii="Times New Roman" w:hAnsi="Times New Roman" w:cs="Times New Roman"/>
          <w:szCs w:val="21"/>
        </w:rPr>
      </w:pPr>
      <w:r w:rsidRPr="001A3A7B">
        <w:rPr>
          <w:rFonts w:ascii="Times New Roman" w:hAnsi="Times New Roman" w:cs="Times New Roman"/>
          <w:szCs w:val="21"/>
        </w:rPr>
        <w:t>包装、运输和贮存的规定</w:t>
      </w:r>
      <w:r w:rsidRPr="001A3A7B">
        <w:rPr>
          <w:rFonts w:ascii="Times New Roman" w:hAnsi="Times New Roman" w:cs="Times New Roman" w:hint="eastAsia"/>
          <w:szCs w:val="21"/>
        </w:rPr>
        <w:t>主体参考</w:t>
      </w:r>
      <w:hyperlink r:id="rId22" w:tgtFrame="_blank" w:history="1">
        <w:r w:rsidR="00C851AA" w:rsidRPr="001A3A7B">
          <w:rPr>
            <w:rFonts w:ascii="Times New Roman" w:hAnsi="Times New Roman" w:cs="Times New Roman"/>
            <w:szCs w:val="21"/>
          </w:rPr>
          <w:t>GB/T 5156-2013</w:t>
        </w:r>
      </w:hyperlink>
      <w:r w:rsidR="00C851AA" w:rsidRPr="001A3A7B">
        <w:rPr>
          <w:rFonts w:ascii="Times New Roman" w:hAnsi="Times New Roman" w:cs="Times New Roman" w:hint="eastAsia"/>
          <w:szCs w:val="21"/>
        </w:rPr>
        <w:t>《</w:t>
      </w:r>
      <w:r w:rsidR="00C851AA" w:rsidRPr="001A3A7B">
        <w:rPr>
          <w:rFonts w:ascii="Times New Roman" w:hAnsi="Times New Roman" w:cs="Times New Roman"/>
          <w:szCs w:val="21"/>
        </w:rPr>
        <w:t>镁合金热挤压</w:t>
      </w:r>
      <w:r w:rsidR="00C851AA" w:rsidRPr="001A3A7B">
        <w:rPr>
          <w:rFonts w:ascii="Times New Roman" w:hAnsi="Times New Roman" w:cs="Times New Roman" w:hint="eastAsia"/>
          <w:szCs w:val="21"/>
        </w:rPr>
        <w:t>型</w:t>
      </w:r>
      <w:r w:rsidR="00C851AA" w:rsidRPr="001A3A7B">
        <w:rPr>
          <w:rFonts w:ascii="Times New Roman" w:hAnsi="Times New Roman" w:cs="Times New Roman"/>
          <w:szCs w:val="21"/>
        </w:rPr>
        <w:t>材</w:t>
      </w:r>
      <w:r w:rsidR="00C851AA" w:rsidRPr="001A3A7B">
        <w:rPr>
          <w:rFonts w:ascii="Times New Roman" w:hAnsi="Times New Roman" w:cs="Times New Roman" w:hint="eastAsia"/>
          <w:szCs w:val="21"/>
        </w:rPr>
        <w:t>》</w:t>
      </w:r>
      <w:r w:rsidRPr="001A3A7B">
        <w:rPr>
          <w:rFonts w:ascii="Times New Roman" w:hAnsi="Times New Roman" w:cs="Times New Roman" w:hint="eastAsia"/>
          <w:szCs w:val="21"/>
        </w:rPr>
        <w:t>的</w:t>
      </w:r>
      <w:r w:rsidRPr="001A3A7B">
        <w:rPr>
          <w:rFonts w:ascii="Times New Roman" w:hAnsi="Times New Roman" w:cs="Times New Roman"/>
          <w:szCs w:val="21"/>
        </w:rPr>
        <w:t>规定</w:t>
      </w:r>
      <w:r w:rsidRPr="001A3A7B">
        <w:rPr>
          <w:rFonts w:ascii="Times New Roman" w:hAnsi="Times New Roman" w:cs="Times New Roman" w:hint="eastAsia"/>
          <w:szCs w:val="21"/>
        </w:rPr>
        <w:t>；</w:t>
      </w:r>
      <w:r w:rsidRPr="001A3A7B">
        <w:rPr>
          <w:rFonts w:ascii="Times New Roman" w:hAnsi="Times New Roman" w:cs="Times New Roman"/>
          <w:szCs w:val="21"/>
        </w:rPr>
        <w:t>将</w:t>
      </w:r>
      <w:r w:rsidR="001637D7" w:rsidRPr="001A3A7B">
        <w:rPr>
          <w:rFonts w:ascii="Times New Roman" w:hAnsi="Times New Roman" w:cs="Times New Roman" w:hint="eastAsia"/>
          <w:szCs w:val="21"/>
        </w:rPr>
        <w:t>高导热</w:t>
      </w:r>
      <w:r w:rsidR="001637D7" w:rsidRPr="001A3A7B">
        <w:rPr>
          <w:rFonts w:ascii="Times New Roman" w:hAnsi="Times New Roman" w:cs="Times New Roman"/>
          <w:szCs w:val="21"/>
        </w:rPr>
        <w:t>镁合金</w:t>
      </w:r>
      <w:r w:rsidR="007270BE" w:rsidRPr="001A3A7B">
        <w:rPr>
          <w:rFonts w:ascii="Times New Roman" w:hAnsi="Times New Roman" w:cs="Times New Roman" w:hint="eastAsia"/>
          <w:szCs w:val="21"/>
        </w:rPr>
        <w:t>型</w:t>
      </w:r>
      <w:r w:rsidRPr="001A3A7B">
        <w:rPr>
          <w:rFonts w:ascii="Times New Roman" w:hAnsi="Times New Roman" w:cs="Times New Roman"/>
          <w:szCs w:val="21"/>
        </w:rPr>
        <w:t>材的包装、运输、贮存的其他要求修改为</w:t>
      </w:r>
      <w:r w:rsidRPr="001A3A7B">
        <w:rPr>
          <w:rFonts w:ascii="Times New Roman" w:hAnsi="Times New Roman" w:cs="Times New Roman"/>
          <w:szCs w:val="21"/>
        </w:rPr>
        <w:t>“</w:t>
      </w:r>
      <w:r w:rsidR="00C851AA" w:rsidRPr="001A3A7B">
        <w:rPr>
          <w:rFonts w:ascii="Times New Roman" w:hAnsi="Times New Roman" w:cs="Times New Roman" w:hint="eastAsia"/>
          <w:szCs w:val="21"/>
        </w:rPr>
        <w:t>型</w:t>
      </w:r>
      <w:r w:rsidRPr="001A3A7B">
        <w:rPr>
          <w:rFonts w:ascii="Times New Roman" w:hAnsi="Times New Roman" w:cs="Times New Roman"/>
          <w:szCs w:val="21"/>
        </w:rPr>
        <w:t>材的包装箱标志</w:t>
      </w:r>
      <w:r w:rsidRPr="001A3A7B">
        <w:rPr>
          <w:rFonts w:ascii="Times New Roman" w:hAnsi="Times New Roman" w:cs="Times New Roman" w:hint="eastAsia"/>
          <w:szCs w:val="21"/>
        </w:rPr>
        <w:t>按</w:t>
      </w:r>
      <w:r w:rsidRPr="001A3A7B">
        <w:rPr>
          <w:rFonts w:ascii="Times New Roman" w:hAnsi="Times New Roman" w:cs="Times New Roman"/>
          <w:szCs w:val="21"/>
        </w:rPr>
        <w:t>照</w:t>
      </w:r>
      <w:r w:rsidRPr="001A3A7B">
        <w:rPr>
          <w:rFonts w:ascii="Times New Roman" w:hAnsi="Times New Roman" w:cs="Times New Roman"/>
          <w:szCs w:val="21"/>
        </w:rPr>
        <w:t xml:space="preserve">GB/T </w:t>
      </w:r>
      <w:r w:rsidRPr="001A3A7B">
        <w:rPr>
          <w:rFonts w:ascii="Times New Roman" w:hAnsi="Times New Roman" w:cs="Times New Roman" w:hint="eastAsia"/>
          <w:szCs w:val="21"/>
        </w:rPr>
        <w:t>32</w:t>
      </w:r>
      <w:r w:rsidRPr="001A3A7B">
        <w:rPr>
          <w:rFonts w:ascii="Times New Roman" w:hAnsi="Times New Roman" w:cs="Times New Roman"/>
          <w:szCs w:val="21"/>
        </w:rPr>
        <w:t>79</w:t>
      </w:r>
      <w:r w:rsidRPr="001A3A7B">
        <w:rPr>
          <w:rFonts w:ascii="Times New Roman" w:hAnsi="Times New Roman" w:cs="Times New Roman" w:hint="eastAsia"/>
          <w:szCs w:val="21"/>
        </w:rPr>
        <w:t>2</w:t>
      </w:r>
      <w:r w:rsidRPr="001A3A7B">
        <w:rPr>
          <w:rFonts w:ascii="Times New Roman" w:hAnsi="Times New Roman" w:cs="Times New Roman"/>
          <w:szCs w:val="21"/>
        </w:rPr>
        <w:t>的规定进行</w:t>
      </w:r>
      <w:r w:rsidRPr="001A3A7B">
        <w:rPr>
          <w:rFonts w:ascii="Times New Roman" w:hAnsi="Times New Roman" w:cs="Times New Roman"/>
          <w:szCs w:val="21"/>
        </w:rPr>
        <w:t>”</w:t>
      </w:r>
      <w:r w:rsidRPr="001A3A7B">
        <w:rPr>
          <w:rFonts w:ascii="Times New Roman" w:hAnsi="Times New Roman" w:cs="Times New Roman" w:hint="eastAsia"/>
          <w:szCs w:val="21"/>
        </w:rPr>
        <w:t>。</w:t>
      </w:r>
    </w:p>
    <w:p w:rsidR="003F6666" w:rsidRPr="001A3A7B" w:rsidRDefault="003F6666" w:rsidP="00C845D7">
      <w:pPr>
        <w:spacing w:line="360" w:lineRule="auto"/>
        <w:rPr>
          <w:rFonts w:ascii="黑体" w:eastAsia="黑体" w:hAnsi="黑体" w:cs="Times New Roman"/>
          <w:szCs w:val="21"/>
        </w:rPr>
      </w:pPr>
      <w:r w:rsidRPr="001A3A7B">
        <w:rPr>
          <w:rFonts w:ascii="黑体" w:eastAsia="黑体" w:hAnsi="黑体" w:cs="Times New Roman"/>
          <w:szCs w:val="21"/>
        </w:rPr>
        <w:t>3.</w:t>
      </w:r>
      <w:r w:rsidR="00C845D7" w:rsidRPr="001A3A7B">
        <w:rPr>
          <w:rFonts w:ascii="黑体" w:eastAsia="黑体" w:hAnsi="黑体" w:cs="Times New Roman"/>
          <w:szCs w:val="21"/>
        </w:rPr>
        <w:t>10</w:t>
      </w:r>
      <w:r w:rsidRPr="001A3A7B">
        <w:rPr>
          <w:rFonts w:ascii="黑体" w:eastAsia="黑体" w:hAnsi="黑体" w:cs="Times New Roman"/>
          <w:szCs w:val="21"/>
        </w:rPr>
        <w:t xml:space="preserve"> 质量证明书</w:t>
      </w:r>
      <w:r w:rsidR="00C845D7" w:rsidRPr="001A3A7B">
        <w:rPr>
          <w:rFonts w:ascii="黑体" w:eastAsia="黑体" w:hAnsi="黑体" w:cs="Times New Roman" w:hint="eastAsia"/>
          <w:szCs w:val="21"/>
        </w:rPr>
        <w:t>的</w:t>
      </w:r>
      <w:r w:rsidR="00C845D7" w:rsidRPr="001A3A7B">
        <w:rPr>
          <w:rFonts w:ascii="黑体" w:eastAsia="黑体" w:hAnsi="黑体" w:cs="Times New Roman"/>
          <w:szCs w:val="21"/>
        </w:rPr>
        <w:t>确定</w:t>
      </w:r>
    </w:p>
    <w:p w:rsidR="003F6666" w:rsidRPr="001A3A7B" w:rsidRDefault="003F6666" w:rsidP="003F6666">
      <w:pPr>
        <w:spacing w:line="360" w:lineRule="auto"/>
        <w:ind w:firstLineChars="200" w:firstLine="420"/>
        <w:rPr>
          <w:rFonts w:ascii="Times New Roman" w:hAnsi="Times New Roman" w:cs="Times New Roman"/>
          <w:szCs w:val="21"/>
        </w:rPr>
      </w:pPr>
      <w:r w:rsidRPr="001A3A7B">
        <w:rPr>
          <w:rFonts w:ascii="Times New Roman" w:hAnsi="Times New Roman" w:cs="Times New Roman" w:hint="eastAsia"/>
          <w:szCs w:val="21"/>
        </w:rPr>
        <w:t>质量</w:t>
      </w:r>
      <w:r w:rsidRPr="001A3A7B">
        <w:rPr>
          <w:rFonts w:ascii="Times New Roman" w:hAnsi="Times New Roman" w:cs="Times New Roman"/>
          <w:szCs w:val="21"/>
        </w:rPr>
        <w:t>证明书的规定</w:t>
      </w:r>
      <w:r w:rsidRPr="001A3A7B">
        <w:rPr>
          <w:rFonts w:ascii="Times New Roman" w:hAnsi="Times New Roman" w:cs="Times New Roman" w:hint="eastAsia"/>
          <w:szCs w:val="21"/>
        </w:rPr>
        <w:t>主体参考</w:t>
      </w:r>
      <w:r w:rsidRPr="001A3A7B">
        <w:rPr>
          <w:rFonts w:ascii="Times New Roman" w:hAnsi="Times New Roman" w:cs="Times New Roman"/>
          <w:szCs w:val="21"/>
        </w:rPr>
        <w:t xml:space="preserve"> </w:t>
      </w:r>
      <w:r w:rsidR="004F13B7" w:rsidRPr="001A3A7B">
        <w:rPr>
          <w:rFonts w:ascii="Times New Roman" w:hAnsi="Times New Roman" w:cs="Times New Roman"/>
          <w:szCs w:val="21"/>
        </w:rPr>
        <w:t xml:space="preserve"> </w:t>
      </w:r>
      <w:hyperlink r:id="rId23" w:tgtFrame="_blank" w:history="1">
        <w:r w:rsidR="004F13B7" w:rsidRPr="001A3A7B">
          <w:rPr>
            <w:rFonts w:ascii="Times New Roman" w:hAnsi="Times New Roman" w:cs="Times New Roman"/>
            <w:szCs w:val="21"/>
          </w:rPr>
          <w:t>GB/T 5156-2013</w:t>
        </w:r>
      </w:hyperlink>
      <w:r w:rsidR="004F13B7" w:rsidRPr="001A3A7B">
        <w:rPr>
          <w:rFonts w:ascii="Times New Roman" w:hAnsi="Times New Roman" w:cs="Times New Roman" w:hint="eastAsia"/>
          <w:szCs w:val="21"/>
        </w:rPr>
        <w:t>《</w:t>
      </w:r>
      <w:r w:rsidR="004F13B7" w:rsidRPr="001A3A7B">
        <w:rPr>
          <w:rFonts w:ascii="Times New Roman" w:hAnsi="Times New Roman" w:cs="Times New Roman"/>
          <w:szCs w:val="21"/>
        </w:rPr>
        <w:t>镁合金热挤压</w:t>
      </w:r>
      <w:r w:rsidR="004F13B7" w:rsidRPr="001A3A7B">
        <w:rPr>
          <w:rFonts w:ascii="Times New Roman" w:hAnsi="Times New Roman" w:cs="Times New Roman" w:hint="eastAsia"/>
          <w:szCs w:val="21"/>
        </w:rPr>
        <w:t>型</w:t>
      </w:r>
      <w:r w:rsidR="004F13B7" w:rsidRPr="001A3A7B">
        <w:rPr>
          <w:rFonts w:ascii="Times New Roman" w:hAnsi="Times New Roman" w:cs="Times New Roman"/>
          <w:szCs w:val="21"/>
        </w:rPr>
        <w:t>材</w:t>
      </w:r>
      <w:r w:rsidR="004F13B7" w:rsidRPr="001A3A7B">
        <w:rPr>
          <w:rFonts w:ascii="Times New Roman" w:hAnsi="Times New Roman" w:cs="Times New Roman" w:hint="eastAsia"/>
          <w:szCs w:val="21"/>
        </w:rPr>
        <w:t>》</w:t>
      </w:r>
      <w:r w:rsidRPr="001A3A7B">
        <w:rPr>
          <w:rFonts w:ascii="Times New Roman" w:hAnsi="Times New Roman" w:cs="Times New Roman" w:hint="eastAsia"/>
          <w:szCs w:val="21"/>
        </w:rPr>
        <w:t>的</w:t>
      </w:r>
      <w:r w:rsidRPr="001A3A7B">
        <w:rPr>
          <w:rFonts w:ascii="Times New Roman" w:hAnsi="Times New Roman" w:cs="Times New Roman"/>
          <w:szCs w:val="21"/>
        </w:rPr>
        <w:t>规定</w:t>
      </w:r>
      <w:r w:rsidRPr="001A3A7B">
        <w:rPr>
          <w:rFonts w:ascii="Times New Roman" w:hAnsi="Times New Roman" w:cs="Times New Roman" w:hint="eastAsia"/>
          <w:szCs w:val="21"/>
        </w:rPr>
        <w:t>；增加</w:t>
      </w:r>
      <w:r w:rsidRPr="001A3A7B">
        <w:rPr>
          <w:rFonts w:ascii="Times New Roman" w:hAnsi="Times New Roman" w:cs="Times New Roman"/>
          <w:szCs w:val="21"/>
        </w:rPr>
        <w:t>对供方</w:t>
      </w:r>
      <w:r w:rsidRPr="001A3A7B">
        <w:rPr>
          <w:rFonts w:ascii="Times New Roman" w:hAnsi="Times New Roman" w:cs="Times New Roman" w:hint="eastAsia"/>
          <w:szCs w:val="21"/>
        </w:rPr>
        <w:t>联系方式</w:t>
      </w:r>
      <w:r w:rsidRPr="001A3A7B">
        <w:rPr>
          <w:rFonts w:ascii="Times New Roman" w:hAnsi="Times New Roman" w:cs="Times New Roman"/>
          <w:szCs w:val="21"/>
        </w:rPr>
        <w:t>的规定</w:t>
      </w:r>
      <w:r w:rsidRPr="001A3A7B">
        <w:rPr>
          <w:rFonts w:ascii="Times New Roman" w:hAnsi="Times New Roman" w:cs="Times New Roman" w:hint="eastAsia"/>
          <w:szCs w:val="21"/>
        </w:rPr>
        <w:t>，规定需</w:t>
      </w:r>
      <w:r w:rsidRPr="001A3A7B">
        <w:rPr>
          <w:rFonts w:ascii="Times New Roman" w:hAnsi="Times New Roman" w:cs="Times New Roman"/>
          <w:szCs w:val="21"/>
        </w:rPr>
        <w:t>注明</w:t>
      </w:r>
      <w:r w:rsidRPr="001A3A7B">
        <w:rPr>
          <w:rFonts w:ascii="Times New Roman" w:hAnsi="Times New Roman" w:cs="Times New Roman"/>
          <w:szCs w:val="21"/>
        </w:rPr>
        <w:t>“</w:t>
      </w:r>
      <w:r w:rsidRPr="001A3A7B">
        <w:rPr>
          <w:rFonts w:ascii="Times New Roman" w:hAnsi="Times New Roman" w:cs="Times New Roman"/>
          <w:szCs w:val="21"/>
        </w:rPr>
        <w:t>供方名称、地址、电话、传真</w:t>
      </w:r>
      <w:r w:rsidRPr="001A3A7B">
        <w:rPr>
          <w:rFonts w:ascii="Times New Roman" w:hAnsi="Times New Roman" w:cs="Times New Roman"/>
          <w:szCs w:val="21"/>
        </w:rPr>
        <w:t>”</w:t>
      </w:r>
      <w:r w:rsidRPr="001A3A7B">
        <w:rPr>
          <w:rFonts w:ascii="Times New Roman" w:hAnsi="Times New Roman" w:cs="Times New Roman" w:hint="eastAsia"/>
          <w:szCs w:val="21"/>
        </w:rPr>
        <w:t>。</w:t>
      </w:r>
    </w:p>
    <w:p w:rsidR="003F6666" w:rsidRPr="001A3A7B" w:rsidRDefault="003F6666" w:rsidP="00C845D7">
      <w:pPr>
        <w:spacing w:line="360" w:lineRule="auto"/>
        <w:rPr>
          <w:rFonts w:ascii="黑体" w:eastAsia="黑体" w:hAnsi="黑体" w:cs="Times New Roman"/>
          <w:szCs w:val="21"/>
        </w:rPr>
      </w:pPr>
      <w:r w:rsidRPr="001A3A7B">
        <w:rPr>
          <w:rFonts w:ascii="黑体" w:eastAsia="黑体" w:hAnsi="黑体" w:cs="Times New Roman"/>
          <w:szCs w:val="21"/>
        </w:rPr>
        <w:t>3.1</w:t>
      </w:r>
      <w:r w:rsidR="00C845D7" w:rsidRPr="001A3A7B">
        <w:rPr>
          <w:rFonts w:ascii="黑体" w:eastAsia="黑体" w:hAnsi="黑体" w:cs="Times New Roman"/>
          <w:szCs w:val="21"/>
        </w:rPr>
        <w:t>1</w:t>
      </w:r>
      <w:r w:rsidRPr="001A3A7B">
        <w:rPr>
          <w:rFonts w:ascii="黑体" w:eastAsia="黑体" w:hAnsi="黑体" w:cs="Times New Roman"/>
          <w:szCs w:val="21"/>
        </w:rPr>
        <w:t xml:space="preserve"> </w:t>
      </w:r>
      <w:r w:rsidRPr="001A3A7B">
        <w:rPr>
          <w:rFonts w:ascii="黑体" w:eastAsia="黑体" w:hAnsi="黑体" w:cs="Times New Roman" w:hint="eastAsia"/>
          <w:szCs w:val="21"/>
        </w:rPr>
        <w:t>订货单</w:t>
      </w:r>
      <w:r w:rsidRPr="001A3A7B">
        <w:rPr>
          <w:rFonts w:ascii="黑体" w:eastAsia="黑体" w:hAnsi="黑体" w:cs="Times New Roman"/>
          <w:szCs w:val="21"/>
        </w:rPr>
        <w:t>（</w:t>
      </w:r>
      <w:r w:rsidRPr="001A3A7B">
        <w:rPr>
          <w:rFonts w:ascii="黑体" w:eastAsia="黑体" w:hAnsi="黑体" w:cs="Times New Roman" w:hint="eastAsia"/>
          <w:szCs w:val="21"/>
        </w:rPr>
        <w:t>或</w:t>
      </w:r>
      <w:r w:rsidRPr="001A3A7B">
        <w:rPr>
          <w:rFonts w:ascii="黑体" w:eastAsia="黑体" w:hAnsi="黑体" w:cs="Times New Roman"/>
          <w:szCs w:val="21"/>
        </w:rPr>
        <w:t>合同）</w:t>
      </w:r>
      <w:r w:rsidRPr="001A3A7B">
        <w:rPr>
          <w:rFonts w:ascii="黑体" w:eastAsia="黑体" w:hAnsi="黑体" w:cs="Times New Roman" w:hint="eastAsia"/>
          <w:szCs w:val="21"/>
        </w:rPr>
        <w:t>内容</w:t>
      </w:r>
      <w:r w:rsidR="00C845D7" w:rsidRPr="001A3A7B">
        <w:rPr>
          <w:rFonts w:ascii="黑体" w:eastAsia="黑体" w:hAnsi="黑体" w:cs="Times New Roman" w:hint="eastAsia"/>
          <w:szCs w:val="21"/>
        </w:rPr>
        <w:t>的</w:t>
      </w:r>
      <w:r w:rsidR="00C845D7" w:rsidRPr="001A3A7B">
        <w:rPr>
          <w:rFonts w:ascii="黑体" w:eastAsia="黑体" w:hAnsi="黑体" w:cs="Times New Roman"/>
          <w:szCs w:val="21"/>
        </w:rPr>
        <w:t>确定</w:t>
      </w:r>
    </w:p>
    <w:p w:rsidR="003F6666" w:rsidRPr="001A3A7B" w:rsidRDefault="003F6666" w:rsidP="003F6666">
      <w:pPr>
        <w:spacing w:line="360" w:lineRule="auto"/>
        <w:ind w:firstLineChars="200" w:firstLine="420"/>
        <w:rPr>
          <w:rFonts w:ascii="Times New Roman" w:hAnsi="Times New Roman" w:cs="Times New Roman"/>
          <w:szCs w:val="21"/>
        </w:rPr>
      </w:pPr>
      <w:r w:rsidRPr="001A3A7B">
        <w:rPr>
          <w:rFonts w:ascii="Times New Roman" w:hAnsi="Times New Roman" w:cs="Times New Roman" w:hint="eastAsia"/>
          <w:szCs w:val="21"/>
        </w:rPr>
        <w:t>订货单</w:t>
      </w:r>
      <w:r w:rsidRPr="001A3A7B">
        <w:rPr>
          <w:rFonts w:ascii="Times New Roman" w:hAnsi="Times New Roman" w:cs="Times New Roman"/>
          <w:szCs w:val="21"/>
        </w:rPr>
        <w:t>（合同）</w:t>
      </w:r>
      <w:r w:rsidRPr="001A3A7B">
        <w:rPr>
          <w:rFonts w:ascii="Times New Roman" w:hAnsi="Times New Roman" w:cs="Times New Roman" w:hint="eastAsia"/>
          <w:szCs w:val="21"/>
        </w:rPr>
        <w:t>内容</w:t>
      </w:r>
      <w:r w:rsidRPr="001A3A7B">
        <w:rPr>
          <w:rFonts w:ascii="Times New Roman" w:hAnsi="Times New Roman" w:cs="Times New Roman"/>
          <w:szCs w:val="21"/>
        </w:rPr>
        <w:t>规定</w:t>
      </w:r>
      <w:r w:rsidRPr="001A3A7B">
        <w:rPr>
          <w:rFonts w:ascii="Times New Roman" w:hAnsi="Times New Roman" w:cs="Times New Roman" w:hint="eastAsia"/>
          <w:szCs w:val="21"/>
        </w:rPr>
        <w:t>主体参考</w:t>
      </w:r>
      <w:r w:rsidR="004F13B7" w:rsidRPr="001A3A7B">
        <w:rPr>
          <w:rFonts w:ascii="Times New Roman" w:hAnsi="Times New Roman" w:cs="Times New Roman"/>
          <w:szCs w:val="21"/>
        </w:rPr>
        <w:t xml:space="preserve"> </w:t>
      </w:r>
      <w:hyperlink r:id="rId24" w:tgtFrame="_blank" w:history="1">
        <w:r w:rsidR="004F13B7" w:rsidRPr="001A3A7B">
          <w:rPr>
            <w:rFonts w:ascii="Times New Roman" w:hAnsi="Times New Roman" w:cs="Times New Roman"/>
            <w:szCs w:val="21"/>
          </w:rPr>
          <w:t>GB/T 5156-2013</w:t>
        </w:r>
      </w:hyperlink>
      <w:r w:rsidR="004F13B7" w:rsidRPr="001A3A7B">
        <w:rPr>
          <w:rFonts w:ascii="Times New Roman" w:hAnsi="Times New Roman" w:cs="Times New Roman" w:hint="eastAsia"/>
          <w:szCs w:val="21"/>
        </w:rPr>
        <w:t>《</w:t>
      </w:r>
      <w:r w:rsidR="004F13B7" w:rsidRPr="001A3A7B">
        <w:rPr>
          <w:rFonts w:ascii="Times New Roman" w:hAnsi="Times New Roman" w:cs="Times New Roman"/>
          <w:szCs w:val="21"/>
        </w:rPr>
        <w:t>镁合金热挤压</w:t>
      </w:r>
      <w:r w:rsidR="004F13B7" w:rsidRPr="001A3A7B">
        <w:rPr>
          <w:rFonts w:ascii="Times New Roman" w:hAnsi="Times New Roman" w:cs="Times New Roman" w:hint="eastAsia"/>
          <w:szCs w:val="21"/>
        </w:rPr>
        <w:t>型</w:t>
      </w:r>
      <w:r w:rsidR="004F13B7" w:rsidRPr="001A3A7B">
        <w:rPr>
          <w:rFonts w:ascii="Times New Roman" w:hAnsi="Times New Roman" w:cs="Times New Roman"/>
          <w:szCs w:val="21"/>
        </w:rPr>
        <w:t>材</w:t>
      </w:r>
      <w:r w:rsidR="004F13B7" w:rsidRPr="001A3A7B">
        <w:rPr>
          <w:rFonts w:ascii="Times New Roman" w:hAnsi="Times New Roman" w:cs="Times New Roman" w:hint="eastAsia"/>
          <w:szCs w:val="21"/>
        </w:rPr>
        <w:t>》</w:t>
      </w:r>
      <w:r w:rsidRPr="001A3A7B">
        <w:rPr>
          <w:rFonts w:ascii="Times New Roman" w:hAnsi="Times New Roman" w:cs="Times New Roman" w:hint="eastAsia"/>
          <w:szCs w:val="21"/>
        </w:rPr>
        <w:t>的</w:t>
      </w:r>
      <w:r w:rsidRPr="001A3A7B">
        <w:rPr>
          <w:rFonts w:ascii="Times New Roman" w:hAnsi="Times New Roman" w:cs="Times New Roman"/>
          <w:szCs w:val="21"/>
        </w:rPr>
        <w:t>规定</w:t>
      </w:r>
      <w:r w:rsidRPr="001A3A7B">
        <w:rPr>
          <w:rFonts w:ascii="Times New Roman" w:hAnsi="Times New Roman" w:cs="Times New Roman" w:hint="eastAsia"/>
          <w:szCs w:val="21"/>
        </w:rPr>
        <w:t>；将</w:t>
      </w:r>
      <w:r w:rsidRPr="001A3A7B">
        <w:rPr>
          <w:rFonts w:ascii="Times New Roman" w:hAnsi="Times New Roman" w:cs="Times New Roman"/>
          <w:szCs w:val="21"/>
        </w:rPr>
        <w:t>牌号、状态、规格</w:t>
      </w:r>
      <w:r w:rsidRPr="001A3A7B">
        <w:rPr>
          <w:rFonts w:ascii="Times New Roman" w:hAnsi="Times New Roman" w:cs="Times New Roman" w:hint="eastAsia"/>
          <w:szCs w:val="21"/>
        </w:rPr>
        <w:t>三项内容</w:t>
      </w:r>
      <w:r w:rsidRPr="001A3A7B">
        <w:rPr>
          <w:rFonts w:ascii="Times New Roman" w:hAnsi="Times New Roman" w:cs="Times New Roman"/>
          <w:szCs w:val="21"/>
        </w:rPr>
        <w:t>分开以</w:t>
      </w:r>
      <w:r w:rsidRPr="001A3A7B">
        <w:rPr>
          <w:rFonts w:ascii="Times New Roman" w:hAnsi="Times New Roman" w:cs="Times New Roman" w:hint="eastAsia"/>
          <w:szCs w:val="21"/>
        </w:rPr>
        <w:t>细化</w:t>
      </w:r>
      <w:r w:rsidRPr="001A3A7B">
        <w:rPr>
          <w:rFonts w:ascii="Times New Roman" w:hAnsi="Times New Roman" w:cs="Times New Roman"/>
          <w:szCs w:val="21"/>
        </w:rPr>
        <w:t>需求</w:t>
      </w:r>
      <w:r w:rsidRPr="001A3A7B">
        <w:rPr>
          <w:rFonts w:ascii="Times New Roman" w:hAnsi="Times New Roman" w:cs="Times New Roman" w:hint="eastAsia"/>
          <w:szCs w:val="21"/>
        </w:rPr>
        <w:t>；并对</w:t>
      </w:r>
      <w:r w:rsidRPr="001A3A7B">
        <w:rPr>
          <w:rFonts w:ascii="Times New Roman" w:hAnsi="Times New Roman" w:cs="Times New Roman"/>
          <w:szCs w:val="21"/>
        </w:rPr>
        <w:t>需方的特殊要求进行细化，明确</w:t>
      </w:r>
      <w:r w:rsidRPr="001A3A7B">
        <w:rPr>
          <w:rFonts w:ascii="Times New Roman" w:hAnsi="Times New Roman" w:cs="Times New Roman" w:hint="eastAsia"/>
          <w:szCs w:val="21"/>
        </w:rPr>
        <w:t>规定“特殊的尺寸</w:t>
      </w:r>
      <w:r w:rsidRPr="001A3A7B">
        <w:rPr>
          <w:rFonts w:ascii="Times New Roman" w:hAnsi="Times New Roman" w:cs="Times New Roman"/>
          <w:szCs w:val="21"/>
        </w:rPr>
        <w:t>偏差要求</w:t>
      </w:r>
      <w:r w:rsidRPr="001A3A7B">
        <w:rPr>
          <w:rFonts w:ascii="Times New Roman" w:hAnsi="Times New Roman" w:cs="Times New Roman" w:hint="eastAsia"/>
          <w:szCs w:val="21"/>
        </w:rPr>
        <w:t>”</w:t>
      </w:r>
      <w:r w:rsidRPr="001A3A7B">
        <w:rPr>
          <w:rFonts w:ascii="Times New Roman" w:hAnsi="Times New Roman" w:cs="Times New Roman"/>
          <w:szCs w:val="21"/>
        </w:rPr>
        <w:t>、</w:t>
      </w:r>
      <w:r w:rsidRPr="001A3A7B">
        <w:rPr>
          <w:rFonts w:ascii="Times New Roman" w:hAnsi="Times New Roman" w:cs="Times New Roman" w:hint="eastAsia"/>
          <w:szCs w:val="21"/>
        </w:rPr>
        <w:t>“</w:t>
      </w:r>
      <w:r w:rsidR="004F13B7" w:rsidRPr="001A3A7B">
        <w:rPr>
          <w:rFonts w:ascii="Times New Roman" w:hAnsi="Times New Roman" w:cs="Times New Roman" w:hint="eastAsia"/>
          <w:szCs w:val="21"/>
        </w:rPr>
        <w:t>特殊的</w:t>
      </w:r>
      <w:r w:rsidR="004F13B7" w:rsidRPr="001A3A7B">
        <w:rPr>
          <w:rFonts w:ascii="Times New Roman" w:hAnsi="Times New Roman" w:cs="Times New Roman"/>
          <w:szCs w:val="21"/>
        </w:rPr>
        <w:t>室温拉伸力学性能要求</w:t>
      </w:r>
      <w:r w:rsidRPr="001A3A7B">
        <w:rPr>
          <w:rFonts w:ascii="Times New Roman" w:hAnsi="Times New Roman" w:cs="Times New Roman" w:hint="eastAsia"/>
          <w:szCs w:val="21"/>
        </w:rPr>
        <w:t>”</w:t>
      </w:r>
      <w:r w:rsidRPr="001A3A7B">
        <w:rPr>
          <w:rFonts w:ascii="Times New Roman" w:hAnsi="Times New Roman" w:cs="Times New Roman"/>
          <w:szCs w:val="21"/>
        </w:rPr>
        <w:t>、</w:t>
      </w:r>
      <w:r w:rsidR="00DD6140" w:rsidRPr="001A3A7B">
        <w:rPr>
          <w:rFonts w:ascii="Times New Roman" w:hAnsi="Times New Roman" w:cs="Times New Roman" w:hint="eastAsia"/>
          <w:szCs w:val="21"/>
        </w:rPr>
        <w:t>“</w:t>
      </w:r>
      <w:r w:rsidR="00DD6140" w:rsidRPr="001A3A7B">
        <w:rPr>
          <w:rFonts w:ascii="Times New Roman" w:hAnsi="Times New Roman" w:hint="eastAsia"/>
        </w:rPr>
        <w:t>特殊</w:t>
      </w:r>
      <w:r w:rsidR="00DD6140" w:rsidRPr="001A3A7B">
        <w:rPr>
          <w:rFonts w:ascii="Times New Roman" w:hAnsi="Times New Roman"/>
        </w:rPr>
        <w:t>的</w:t>
      </w:r>
      <w:r w:rsidR="00DD6140" w:rsidRPr="001A3A7B">
        <w:rPr>
          <w:rFonts w:ascii="Times New Roman" w:hAnsi="Times New Roman" w:hint="eastAsia"/>
        </w:rPr>
        <w:t>挤压</w:t>
      </w:r>
      <w:r w:rsidR="00DD6140" w:rsidRPr="001A3A7B">
        <w:rPr>
          <w:rFonts w:ascii="Times New Roman" w:hAnsi="Times New Roman"/>
        </w:rPr>
        <w:t>焊缝焊合性能</w:t>
      </w:r>
      <w:r w:rsidR="00DD6140" w:rsidRPr="001A3A7B">
        <w:rPr>
          <w:rFonts w:ascii="Times New Roman" w:hAnsi="Times New Roman" w:hint="eastAsia"/>
        </w:rPr>
        <w:t>检测</w:t>
      </w:r>
      <w:r w:rsidR="00DD6140" w:rsidRPr="001A3A7B">
        <w:rPr>
          <w:rFonts w:ascii="Times New Roman" w:hAnsi="Times New Roman"/>
        </w:rPr>
        <w:t>要求</w:t>
      </w:r>
      <w:r w:rsidR="00DD6140" w:rsidRPr="001A3A7B">
        <w:rPr>
          <w:rFonts w:ascii="Times New Roman" w:hAnsi="Times New Roman" w:cs="Times New Roman" w:hint="eastAsia"/>
          <w:szCs w:val="21"/>
        </w:rPr>
        <w:t>”、</w:t>
      </w:r>
      <w:r w:rsidRPr="001A3A7B">
        <w:rPr>
          <w:rFonts w:ascii="Times New Roman" w:hAnsi="Times New Roman" w:cs="Times New Roman" w:hint="eastAsia"/>
          <w:szCs w:val="21"/>
        </w:rPr>
        <w:t>“特殊的</w:t>
      </w:r>
      <w:r w:rsidRPr="001A3A7B">
        <w:rPr>
          <w:rFonts w:ascii="Times New Roman" w:hAnsi="Times New Roman" w:cs="Times New Roman"/>
          <w:szCs w:val="21"/>
        </w:rPr>
        <w:t>包装要求</w:t>
      </w:r>
      <w:r w:rsidRPr="001A3A7B">
        <w:rPr>
          <w:rFonts w:ascii="Times New Roman" w:hAnsi="Times New Roman" w:cs="Times New Roman" w:hint="eastAsia"/>
          <w:szCs w:val="21"/>
        </w:rPr>
        <w:t>”、</w:t>
      </w:r>
      <w:r w:rsidRPr="001A3A7B">
        <w:rPr>
          <w:rFonts w:ascii="Times New Roman" w:hAnsi="Times New Roman" w:cs="Times New Roman"/>
          <w:szCs w:val="21"/>
        </w:rPr>
        <w:t>以及</w:t>
      </w:r>
      <w:r w:rsidRPr="001A3A7B">
        <w:rPr>
          <w:rFonts w:ascii="Times New Roman" w:hAnsi="Times New Roman" w:cs="Times New Roman" w:hint="eastAsia"/>
          <w:szCs w:val="21"/>
        </w:rPr>
        <w:t>“</w:t>
      </w:r>
      <w:r w:rsidRPr="001A3A7B">
        <w:rPr>
          <w:rFonts w:ascii="Times New Roman" w:hAnsi="Times New Roman" w:cs="Times New Roman"/>
          <w:szCs w:val="21"/>
        </w:rPr>
        <w:t>其他特殊要求</w:t>
      </w:r>
      <w:r w:rsidRPr="001A3A7B">
        <w:rPr>
          <w:rFonts w:ascii="Times New Roman" w:hAnsi="Times New Roman" w:cs="Times New Roman" w:hint="eastAsia"/>
          <w:szCs w:val="21"/>
        </w:rPr>
        <w:t>”应该</w:t>
      </w:r>
      <w:r w:rsidRPr="001A3A7B">
        <w:rPr>
          <w:rFonts w:ascii="Times New Roman" w:hAnsi="Times New Roman" w:cs="Times New Roman"/>
          <w:szCs w:val="21"/>
        </w:rPr>
        <w:t>在</w:t>
      </w:r>
      <w:r w:rsidRPr="001A3A7B">
        <w:rPr>
          <w:rFonts w:ascii="Times New Roman" w:hAnsi="Times New Roman" w:cs="Times New Roman" w:hint="eastAsia"/>
          <w:szCs w:val="21"/>
        </w:rPr>
        <w:t>订货单</w:t>
      </w:r>
      <w:r w:rsidRPr="001A3A7B">
        <w:rPr>
          <w:rFonts w:ascii="Times New Roman" w:hAnsi="Times New Roman" w:cs="Times New Roman"/>
          <w:szCs w:val="21"/>
        </w:rPr>
        <w:t>（</w:t>
      </w:r>
      <w:r w:rsidRPr="001A3A7B">
        <w:rPr>
          <w:rFonts w:ascii="Times New Roman" w:hAnsi="Times New Roman" w:cs="Times New Roman" w:hint="eastAsia"/>
          <w:szCs w:val="21"/>
        </w:rPr>
        <w:t>或</w:t>
      </w:r>
      <w:r w:rsidRPr="001A3A7B">
        <w:rPr>
          <w:rFonts w:ascii="Times New Roman" w:hAnsi="Times New Roman" w:cs="Times New Roman"/>
          <w:szCs w:val="21"/>
        </w:rPr>
        <w:t>合同）</w:t>
      </w:r>
      <w:r w:rsidRPr="001A3A7B">
        <w:rPr>
          <w:rFonts w:ascii="Times New Roman" w:hAnsi="Times New Roman" w:cs="Times New Roman" w:hint="eastAsia"/>
          <w:szCs w:val="21"/>
        </w:rPr>
        <w:t>内容明确</w:t>
      </w:r>
      <w:r w:rsidRPr="001A3A7B">
        <w:rPr>
          <w:rFonts w:ascii="Times New Roman" w:hAnsi="Times New Roman" w:cs="Times New Roman"/>
          <w:szCs w:val="21"/>
        </w:rPr>
        <w:t>指出</w:t>
      </w:r>
      <w:r w:rsidRPr="001A3A7B">
        <w:rPr>
          <w:rFonts w:ascii="Times New Roman" w:hAnsi="Times New Roman" w:cs="Times New Roman" w:hint="eastAsia"/>
          <w:szCs w:val="21"/>
        </w:rPr>
        <w:t>；</w:t>
      </w:r>
      <w:r w:rsidRPr="001A3A7B">
        <w:rPr>
          <w:rFonts w:ascii="Times New Roman" w:hAnsi="Times New Roman" w:cs="Times New Roman"/>
          <w:szCs w:val="21"/>
        </w:rPr>
        <w:t>并规定若有</w:t>
      </w:r>
      <w:r w:rsidRPr="001A3A7B">
        <w:rPr>
          <w:rFonts w:ascii="Times New Roman" w:hAnsi="Times New Roman" w:cs="Times New Roman" w:hint="eastAsia"/>
          <w:szCs w:val="21"/>
        </w:rPr>
        <w:t>“其他”内容，</w:t>
      </w:r>
      <w:r w:rsidRPr="001A3A7B">
        <w:rPr>
          <w:rFonts w:ascii="Times New Roman" w:hAnsi="Times New Roman" w:cs="Times New Roman"/>
          <w:szCs w:val="21"/>
        </w:rPr>
        <w:t>也应明确在</w:t>
      </w:r>
      <w:r w:rsidRPr="001A3A7B">
        <w:rPr>
          <w:rFonts w:ascii="Times New Roman" w:hAnsi="Times New Roman" w:cs="Times New Roman" w:hint="eastAsia"/>
          <w:szCs w:val="21"/>
        </w:rPr>
        <w:t>订货单</w:t>
      </w:r>
      <w:r w:rsidRPr="001A3A7B">
        <w:rPr>
          <w:rFonts w:ascii="Times New Roman" w:hAnsi="Times New Roman" w:cs="Times New Roman"/>
          <w:szCs w:val="21"/>
        </w:rPr>
        <w:t>（</w:t>
      </w:r>
      <w:r w:rsidRPr="001A3A7B">
        <w:rPr>
          <w:rFonts w:ascii="Times New Roman" w:hAnsi="Times New Roman" w:cs="Times New Roman" w:hint="eastAsia"/>
          <w:szCs w:val="21"/>
        </w:rPr>
        <w:t>或</w:t>
      </w:r>
      <w:r w:rsidRPr="001A3A7B">
        <w:rPr>
          <w:rFonts w:ascii="Times New Roman" w:hAnsi="Times New Roman" w:cs="Times New Roman"/>
          <w:szCs w:val="21"/>
        </w:rPr>
        <w:t>合同）</w:t>
      </w:r>
      <w:r w:rsidRPr="001A3A7B">
        <w:rPr>
          <w:rFonts w:ascii="Times New Roman" w:hAnsi="Times New Roman" w:cs="Times New Roman" w:hint="eastAsia"/>
          <w:szCs w:val="21"/>
        </w:rPr>
        <w:t>中指出。</w:t>
      </w:r>
    </w:p>
    <w:p w:rsidR="008B3017" w:rsidRPr="001A3A7B" w:rsidRDefault="008B3017" w:rsidP="008B3017">
      <w:pPr>
        <w:spacing w:line="360" w:lineRule="auto"/>
        <w:rPr>
          <w:rFonts w:ascii="黑体" w:eastAsia="黑体" w:hAnsi="Calibri" w:cs="Times New Roman"/>
          <w:szCs w:val="21"/>
        </w:rPr>
      </w:pPr>
      <w:r w:rsidRPr="001A3A7B">
        <w:rPr>
          <w:rFonts w:ascii="黑体" w:eastAsia="黑体" w:hAnsi="Calibri" w:cs="Times New Roman" w:hint="eastAsia"/>
          <w:szCs w:val="21"/>
        </w:rPr>
        <w:t>4</w:t>
      </w:r>
      <w:r w:rsidRPr="001A3A7B">
        <w:rPr>
          <w:rFonts w:ascii="黑体" w:eastAsia="黑体" w:hAnsi="Calibri" w:cs="Times New Roman"/>
          <w:szCs w:val="21"/>
        </w:rPr>
        <w:t>、与现行相关法律、法规、规章及相关标准，特别是强制性标准的协调性</w:t>
      </w:r>
    </w:p>
    <w:p w:rsidR="008B3017" w:rsidRPr="001A3A7B" w:rsidRDefault="008B3017" w:rsidP="008B3017">
      <w:pPr>
        <w:spacing w:line="300" w:lineRule="auto"/>
        <w:ind w:firstLine="420"/>
        <w:rPr>
          <w:rFonts w:ascii="Times New Roman" w:hAnsi="Times New Roman" w:cs="Times New Roman"/>
          <w:szCs w:val="21"/>
        </w:rPr>
      </w:pPr>
      <w:r w:rsidRPr="001A3A7B">
        <w:rPr>
          <w:rFonts w:ascii="Times New Roman" w:hAnsi="Times New Roman" w:cs="Times New Roman"/>
          <w:szCs w:val="21"/>
        </w:rPr>
        <w:t>本标准属于</w:t>
      </w:r>
      <w:r w:rsidRPr="001A3A7B">
        <w:rPr>
          <w:rFonts w:ascii="Times New Roman" w:hAnsi="Times New Roman" w:cs="Times New Roman" w:hint="eastAsia"/>
          <w:szCs w:val="21"/>
        </w:rPr>
        <w:t>高导热性</w:t>
      </w:r>
      <w:r w:rsidRPr="001A3A7B">
        <w:rPr>
          <w:rFonts w:ascii="Times New Roman" w:hAnsi="Times New Roman" w:cs="Times New Roman"/>
          <w:szCs w:val="21"/>
        </w:rPr>
        <w:t>镁合金及</w:t>
      </w:r>
      <w:r w:rsidRPr="001A3A7B">
        <w:rPr>
          <w:rFonts w:ascii="Times New Roman" w:hAnsi="Times New Roman" w:cs="Times New Roman" w:hint="eastAsia"/>
          <w:szCs w:val="21"/>
        </w:rPr>
        <w:t>镁合金型材</w:t>
      </w:r>
      <w:r w:rsidRPr="001A3A7B">
        <w:rPr>
          <w:rFonts w:ascii="Times New Roman" w:hAnsi="Times New Roman" w:cs="Times New Roman"/>
          <w:szCs w:val="21"/>
        </w:rPr>
        <w:t>的基础标准，国家、省市各部门没有现行的相关法律、法规、规章及相关标准，更没有本行业的强制标准。</w:t>
      </w:r>
    </w:p>
    <w:p w:rsidR="0007201D" w:rsidRPr="001A3A7B" w:rsidRDefault="008B3017" w:rsidP="00C72106">
      <w:pPr>
        <w:spacing w:line="360" w:lineRule="auto"/>
        <w:rPr>
          <w:rFonts w:ascii="黑体" w:eastAsia="黑体" w:hAnsi="Calibri" w:cs="Times New Roman"/>
          <w:szCs w:val="21"/>
        </w:rPr>
      </w:pPr>
      <w:r w:rsidRPr="001A3A7B">
        <w:rPr>
          <w:rFonts w:ascii="黑体" w:eastAsia="黑体" w:hAnsi="Calibri" w:cs="Times New Roman"/>
          <w:szCs w:val="21"/>
        </w:rPr>
        <w:t>5</w:t>
      </w:r>
      <w:r w:rsidR="0007201D" w:rsidRPr="001A3A7B">
        <w:rPr>
          <w:rFonts w:ascii="黑体" w:eastAsia="黑体" w:hAnsi="Calibri" w:cs="Times New Roman"/>
          <w:szCs w:val="21"/>
        </w:rPr>
        <w:t>、标准水平分析</w:t>
      </w:r>
    </w:p>
    <w:p w:rsidR="00A46771" w:rsidRPr="001A3A7B" w:rsidRDefault="00A46771" w:rsidP="00A46771">
      <w:pPr>
        <w:spacing w:line="360" w:lineRule="auto"/>
        <w:ind w:firstLine="480"/>
        <w:rPr>
          <w:rFonts w:ascii="Times New Roman" w:hAnsi="Times New Roman" w:cs="Times New Roman"/>
          <w:szCs w:val="21"/>
        </w:rPr>
      </w:pPr>
      <w:r w:rsidRPr="001A3A7B">
        <w:rPr>
          <w:rFonts w:ascii="Times New Roman" w:hAnsi="Times New Roman" w:cs="Times New Roman"/>
          <w:szCs w:val="21"/>
        </w:rPr>
        <w:t>本标准</w:t>
      </w:r>
      <w:r w:rsidRPr="001A3A7B">
        <w:rPr>
          <w:rFonts w:ascii="Times New Roman" w:hAnsi="Times New Roman" w:cs="Times New Roman" w:hint="eastAsia"/>
          <w:szCs w:val="21"/>
        </w:rPr>
        <w:t>的</w:t>
      </w:r>
      <w:r w:rsidRPr="001A3A7B">
        <w:rPr>
          <w:rFonts w:ascii="Times New Roman" w:hAnsi="Times New Roman" w:cs="Times New Roman"/>
          <w:szCs w:val="21"/>
        </w:rPr>
        <w:t>制定</w:t>
      </w:r>
      <w:r w:rsidRPr="001A3A7B">
        <w:rPr>
          <w:rFonts w:ascii="Times New Roman" w:hAnsi="Times New Roman" w:cs="Times New Roman" w:hint="eastAsia"/>
          <w:szCs w:val="21"/>
        </w:rPr>
        <w:t>根据我国实际生产和使用情况，</w:t>
      </w:r>
      <w:r w:rsidRPr="001A3A7B">
        <w:rPr>
          <w:rFonts w:ascii="Times New Roman" w:hAnsi="Times New Roman" w:cs="Times New Roman"/>
          <w:szCs w:val="21"/>
        </w:rPr>
        <w:t>属于</w:t>
      </w:r>
      <w:r w:rsidRPr="001A3A7B">
        <w:rPr>
          <w:rFonts w:ascii="Times New Roman" w:hAnsi="Times New Roman" w:cs="Times New Roman" w:hint="eastAsia"/>
          <w:szCs w:val="21"/>
        </w:rPr>
        <w:t>高导热性</w:t>
      </w:r>
      <w:r w:rsidRPr="001A3A7B">
        <w:rPr>
          <w:rFonts w:ascii="Times New Roman" w:hAnsi="Times New Roman" w:cs="Times New Roman"/>
          <w:szCs w:val="21"/>
        </w:rPr>
        <w:t>镁合金及</w:t>
      </w:r>
      <w:r w:rsidRPr="001A3A7B">
        <w:rPr>
          <w:rFonts w:ascii="Times New Roman" w:hAnsi="Times New Roman" w:cs="Times New Roman" w:hint="eastAsia"/>
          <w:szCs w:val="21"/>
        </w:rPr>
        <w:t>镁合金型材</w:t>
      </w:r>
      <w:r w:rsidRPr="001A3A7B">
        <w:rPr>
          <w:rFonts w:ascii="Times New Roman" w:hAnsi="Times New Roman" w:cs="Times New Roman"/>
          <w:szCs w:val="21"/>
        </w:rPr>
        <w:t>的基础标准，本标准规定了</w:t>
      </w:r>
      <w:r w:rsidRPr="001A3A7B">
        <w:rPr>
          <w:rFonts w:ascii="Times New Roman" w:hAnsi="Times New Roman" w:cs="Times New Roman" w:hint="eastAsia"/>
          <w:szCs w:val="21"/>
        </w:rPr>
        <w:t>导热镁合金型材</w:t>
      </w:r>
      <w:r w:rsidRPr="001A3A7B">
        <w:rPr>
          <w:rFonts w:ascii="Times New Roman" w:hAnsi="Times New Roman" w:cs="Times New Roman"/>
          <w:szCs w:val="21"/>
        </w:rPr>
        <w:t>的合金化学成分</w:t>
      </w:r>
      <w:r w:rsidRPr="001A3A7B">
        <w:rPr>
          <w:rFonts w:ascii="Times New Roman" w:hAnsi="Times New Roman" w:cs="Times New Roman" w:hint="eastAsia"/>
          <w:szCs w:val="21"/>
        </w:rPr>
        <w:t>、产品的</w:t>
      </w:r>
      <w:r w:rsidRPr="001A3A7B">
        <w:rPr>
          <w:rFonts w:ascii="Times New Roman" w:hAnsi="Times New Roman" w:cs="Times New Roman"/>
          <w:szCs w:val="21"/>
        </w:rPr>
        <w:t>典型力学性能</w:t>
      </w:r>
      <w:r w:rsidRPr="001A3A7B">
        <w:rPr>
          <w:rFonts w:ascii="Times New Roman" w:hAnsi="Times New Roman" w:cs="Times New Roman" w:hint="eastAsia"/>
          <w:szCs w:val="21"/>
        </w:rPr>
        <w:t>、</w:t>
      </w:r>
      <w:r w:rsidRPr="001A3A7B">
        <w:rPr>
          <w:rFonts w:ascii="Times New Roman" w:hAnsi="Times New Roman" w:cs="Times New Roman"/>
          <w:szCs w:val="21"/>
        </w:rPr>
        <w:t>导热性能</w:t>
      </w:r>
      <w:r w:rsidRPr="001A3A7B">
        <w:rPr>
          <w:rFonts w:ascii="Times New Roman" w:hAnsi="Times New Roman" w:cs="Times New Roman" w:hint="eastAsia"/>
          <w:szCs w:val="21"/>
        </w:rPr>
        <w:t>及</w:t>
      </w:r>
      <w:r w:rsidRPr="001A3A7B">
        <w:rPr>
          <w:rFonts w:ascii="Times New Roman" w:hAnsi="Times New Roman" w:cs="Times New Roman"/>
          <w:szCs w:val="21"/>
        </w:rPr>
        <w:lastRenderedPageBreak/>
        <w:t>外观质量。本标准在起草过程中等同采用</w:t>
      </w:r>
      <w:bookmarkStart w:id="5" w:name="OLE_LINK2"/>
      <w:r w:rsidRPr="001A3A7B">
        <w:rPr>
          <w:rFonts w:ascii="Times New Roman" w:hAnsi="Times New Roman" w:cs="Times New Roman"/>
          <w:szCs w:val="21"/>
        </w:rPr>
        <w:t>ASTM</w:t>
      </w:r>
      <w:r w:rsidRPr="001A3A7B">
        <w:rPr>
          <w:rFonts w:ascii="Times New Roman" w:hAnsi="Times New Roman" w:cs="Times New Roman"/>
          <w:szCs w:val="21"/>
        </w:rPr>
        <w:t>标准</w:t>
      </w:r>
      <w:bookmarkEnd w:id="5"/>
      <w:r w:rsidRPr="001A3A7B">
        <w:rPr>
          <w:rFonts w:ascii="Times New Roman" w:hAnsi="Times New Roman" w:cs="Times New Roman"/>
          <w:szCs w:val="21"/>
        </w:rPr>
        <w:t>体系和</w:t>
      </w:r>
      <w:r w:rsidRPr="001A3A7B">
        <w:rPr>
          <w:rFonts w:ascii="Times New Roman" w:hAnsi="Times New Roman" w:cs="Times New Roman"/>
          <w:szCs w:val="21"/>
        </w:rPr>
        <w:t>ISO</w:t>
      </w:r>
      <w:r w:rsidRPr="001A3A7B">
        <w:rPr>
          <w:rFonts w:ascii="Times New Roman" w:hAnsi="Times New Roman" w:cs="Times New Roman"/>
          <w:szCs w:val="21"/>
        </w:rPr>
        <w:t>标准体系的命名原则，</w:t>
      </w:r>
      <w:r w:rsidRPr="001A3A7B">
        <w:rPr>
          <w:rFonts w:ascii="Times New Roman" w:hAnsi="Times New Roman" w:cs="Times New Roman" w:hint="eastAsia"/>
          <w:szCs w:val="21"/>
        </w:rPr>
        <w:t>也规定了如需其他合金牌号、状态时，由供需双方协商解决并在订货单（或合同）中注明，有利于满足不同用户的需求。</w:t>
      </w:r>
      <w:r w:rsidRPr="001A3A7B">
        <w:rPr>
          <w:rFonts w:ascii="Times New Roman" w:hAnsi="Times New Roman" w:cs="Times New Roman"/>
          <w:szCs w:val="21"/>
        </w:rPr>
        <w:t>本标准整体水平与</w:t>
      </w:r>
      <w:r w:rsidRPr="001A3A7B">
        <w:rPr>
          <w:rFonts w:ascii="Times New Roman" w:hAnsi="Times New Roman" w:cs="Times New Roman"/>
          <w:szCs w:val="21"/>
        </w:rPr>
        <w:fldChar w:fldCharType="begin"/>
      </w:r>
      <w:r w:rsidRPr="001A3A7B">
        <w:rPr>
          <w:rFonts w:ascii="Times New Roman" w:hAnsi="Times New Roman" w:cs="Times New Roman"/>
          <w:szCs w:val="21"/>
        </w:rPr>
        <w:instrText xml:space="preserve"> LINK Word.Document.12</w:instrText>
      </w:r>
      <w:r w:rsidRPr="001A3A7B">
        <w:rPr>
          <w:rFonts w:ascii="Times New Roman" w:hAnsi="Times New Roman" w:cs="Times New Roman" w:hint="eastAsia"/>
          <w:szCs w:val="21"/>
        </w:rPr>
        <w:instrText xml:space="preserve"> D:\\</w:instrText>
      </w:r>
      <w:r w:rsidRPr="001A3A7B">
        <w:rPr>
          <w:rFonts w:ascii="Times New Roman" w:hAnsi="Times New Roman" w:cs="Times New Roman" w:hint="eastAsia"/>
          <w:szCs w:val="21"/>
        </w:rPr>
        <w:instrText>王迎新文件</w:instrText>
      </w:r>
      <w:r w:rsidRPr="001A3A7B">
        <w:rPr>
          <w:rFonts w:ascii="Times New Roman" w:hAnsi="Times New Roman" w:cs="Times New Roman" w:hint="eastAsia"/>
          <w:szCs w:val="21"/>
        </w:rPr>
        <w:instrText>\\</w:instrText>
      </w:r>
      <w:r w:rsidRPr="001A3A7B">
        <w:rPr>
          <w:rFonts w:ascii="Times New Roman" w:hAnsi="Times New Roman" w:cs="Times New Roman" w:hint="eastAsia"/>
          <w:szCs w:val="21"/>
        </w:rPr>
        <w:instrText>铸造镁合金锭国家标准</w:instrText>
      </w:r>
      <w:r w:rsidRPr="001A3A7B">
        <w:rPr>
          <w:rFonts w:ascii="Times New Roman" w:hAnsi="Times New Roman" w:cs="Times New Roman" w:hint="eastAsia"/>
          <w:szCs w:val="21"/>
        </w:rPr>
        <w:instrText>\\</w:instrText>
      </w:r>
      <w:r w:rsidRPr="001A3A7B">
        <w:rPr>
          <w:rFonts w:ascii="Times New Roman" w:hAnsi="Times New Roman" w:cs="Times New Roman" w:hint="eastAsia"/>
          <w:szCs w:val="21"/>
        </w:rPr>
        <w:instrText>铸造镁合金锭送审稿</w:instrText>
      </w:r>
      <w:r w:rsidRPr="001A3A7B">
        <w:rPr>
          <w:rFonts w:ascii="Times New Roman" w:hAnsi="Times New Roman" w:cs="Times New Roman" w:hint="eastAsia"/>
          <w:szCs w:val="21"/>
        </w:rPr>
        <w:instrText>-</w:instrText>
      </w:r>
      <w:r w:rsidRPr="001A3A7B">
        <w:rPr>
          <w:rFonts w:ascii="Times New Roman" w:hAnsi="Times New Roman" w:cs="Times New Roman" w:hint="eastAsia"/>
          <w:szCs w:val="21"/>
        </w:rPr>
        <w:instrText>标准编制说明</w:instrText>
      </w:r>
      <w:r w:rsidRPr="001A3A7B">
        <w:rPr>
          <w:rFonts w:ascii="Times New Roman" w:hAnsi="Times New Roman" w:cs="Times New Roman" w:hint="eastAsia"/>
          <w:szCs w:val="21"/>
        </w:rPr>
        <w:instrText>(</w:instrText>
      </w:r>
      <w:r w:rsidRPr="001A3A7B">
        <w:rPr>
          <w:rFonts w:ascii="Times New Roman" w:hAnsi="Times New Roman" w:cs="Times New Roman" w:hint="eastAsia"/>
          <w:szCs w:val="21"/>
        </w:rPr>
        <w:instrText>增加铸件成分和力学性能版</w:instrText>
      </w:r>
      <w:r w:rsidRPr="001A3A7B">
        <w:rPr>
          <w:rFonts w:ascii="Times New Roman" w:hAnsi="Times New Roman" w:cs="Times New Roman" w:hint="eastAsia"/>
          <w:szCs w:val="21"/>
        </w:rPr>
        <w:instrText>)-final.docx</w:instrText>
      </w:r>
      <w:r w:rsidRPr="001A3A7B">
        <w:rPr>
          <w:rFonts w:ascii="Times New Roman" w:hAnsi="Times New Roman" w:cs="Times New Roman"/>
          <w:szCs w:val="21"/>
        </w:rPr>
        <w:instrText xml:space="preserve"> OLE_LINK2 \a \r  \* MERGEFORMAT </w:instrText>
      </w:r>
      <w:r w:rsidRPr="001A3A7B">
        <w:rPr>
          <w:rFonts w:ascii="Times New Roman" w:hAnsi="Times New Roman" w:cs="Times New Roman"/>
          <w:szCs w:val="21"/>
        </w:rPr>
        <w:fldChar w:fldCharType="separate"/>
      </w:r>
      <w:r w:rsidRPr="001A3A7B">
        <w:rPr>
          <w:rFonts w:ascii="Times New Roman" w:hAnsi="Times New Roman" w:cs="Times New Roman"/>
          <w:szCs w:val="21"/>
        </w:rPr>
        <w:t>ASTM</w:t>
      </w:r>
      <w:r w:rsidRPr="001A3A7B">
        <w:rPr>
          <w:rFonts w:ascii="Times New Roman" w:hAnsi="Times New Roman" w:cs="Times New Roman" w:hint="eastAsia"/>
          <w:szCs w:val="21"/>
        </w:rPr>
        <w:t>标准</w:t>
      </w:r>
      <w:r w:rsidRPr="001A3A7B">
        <w:rPr>
          <w:rFonts w:ascii="Times New Roman" w:hAnsi="Times New Roman" w:cs="Times New Roman"/>
          <w:szCs w:val="21"/>
        </w:rPr>
        <w:fldChar w:fldCharType="end"/>
      </w:r>
      <w:r w:rsidRPr="001A3A7B">
        <w:rPr>
          <w:rFonts w:ascii="Times New Roman" w:hAnsi="Times New Roman" w:cs="Times New Roman"/>
          <w:szCs w:val="21"/>
        </w:rPr>
        <w:t>和</w:t>
      </w:r>
      <w:r w:rsidRPr="001A3A7B">
        <w:rPr>
          <w:rFonts w:ascii="Times New Roman" w:hAnsi="Times New Roman" w:cs="Times New Roman"/>
          <w:szCs w:val="21"/>
        </w:rPr>
        <w:t>ISO</w:t>
      </w:r>
      <w:r w:rsidRPr="001A3A7B">
        <w:rPr>
          <w:rFonts w:ascii="Times New Roman" w:hAnsi="Times New Roman" w:cs="Times New Roman"/>
          <w:szCs w:val="21"/>
        </w:rPr>
        <w:t>标准一致，达到了国际先进水平。</w:t>
      </w:r>
    </w:p>
    <w:p w:rsidR="00F57007" w:rsidRPr="001A3A7B" w:rsidRDefault="00A36799" w:rsidP="00F00062">
      <w:pPr>
        <w:spacing w:line="360" w:lineRule="auto"/>
        <w:rPr>
          <w:rFonts w:ascii="黑体" w:eastAsia="黑体" w:hAnsi="Calibri" w:cs="Times New Roman"/>
          <w:szCs w:val="21"/>
        </w:rPr>
      </w:pPr>
      <w:r w:rsidRPr="001A3A7B">
        <w:rPr>
          <w:rFonts w:ascii="黑体" w:eastAsia="黑体" w:hAnsi="Calibri" w:cs="Times New Roman" w:hint="eastAsia"/>
          <w:szCs w:val="21"/>
        </w:rPr>
        <w:t>6</w:t>
      </w:r>
      <w:r w:rsidR="00F00062" w:rsidRPr="001A3A7B">
        <w:rPr>
          <w:rFonts w:ascii="黑体" w:eastAsia="黑体" w:hAnsi="Calibri" w:cs="Times New Roman"/>
          <w:szCs w:val="21"/>
        </w:rPr>
        <w:t>、专利及涉及知识产权</w:t>
      </w:r>
    </w:p>
    <w:p w:rsidR="00F00062" w:rsidRPr="001A3A7B" w:rsidRDefault="00A46771" w:rsidP="00A36799">
      <w:pPr>
        <w:spacing w:line="360" w:lineRule="auto"/>
        <w:ind w:firstLineChars="200" w:firstLine="420"/>
        <w:rPr>
          <w:rFonts w:ascii="Times New Roman" w:hAnsi="Times New Roman" w:cs="Times New Roman"/>
          <w:szCs w:val="21"/>
        </w:rPr>
      </w:pPr>
      <w:r w:rsidRPr="001A3A7B">
        <w:rPr>
          <w:rFonts w:ascii="Times New Roman" w:hAnsi="Times New Roman" w:cs="Times New Roman"/>
          <w:szCs w:val="21"/>
        </w:rPr>
        <w:t>本标准在起草过程中</w:t>
      </w:r>
      <w:r w:rsidRPr="001A3A7B">
        <w:rPr>
          <w:rFonts w:ascii="Times New Roman" w:hAnsi="Times New Roman" w:cs="Times New Roman" w:hint="eastAsia"/>
          <w:szCs w:val="21"/>
        </w:rPr>
        <w:t>，对于新增的高强镁合金牌号进行了详细的论证，新增的国外牌号已经在国外的标准中出现；新增的国内牌号，已进行过牌号注册，并且经过了研发单位的许可</w:t>
      </w:r>
      <w:r w:rsidRPr="001A3A7B">
        <w:rPr>
          <w:rFonts w:ascii="Times New Roman" w:hAnsi="Times New Roman" w:cs="Times New Roman"/>
          <w:szCs w:val="21"/>
        </w:rPr>
        <w:t>，不涉及知识产权的问题。</w:t>
      </w:r>
    </w:p>
    <w:p w:rsidR="00F00062" w:rsidRPr="001A3A7B" w:rsidRDefault="00F723A3" w:rsidP="00F00062">
      <w:pPr>
        <w:spacing w:line="360" w:lineRule="auto"/>
        <w:rPr>
          <w:rFonts w:ascii="黑体" w:eastAsia="黑体" w:hAnsi="Calibri" w:cs="Times New Roman"/>
          <w:szCs w:val="21"/>
        </w:rPr>
      </w:pPr>
      <w:r w:rsidRPr="001A3A7B">
        <w:rPr>
          <w:rFonts w:ascii="黑体" w:eastAsia="黑体" w:hAnsi="Calibri" w:cs="Times New Roman" w:hint="eastAsia"/>
          <w:szCs w:val="21"/>
        </w:rPr>
        <w:t>7</w:t>
      </w:r>
      <w:r w:rsidR="00BF1589" w:rsidRPr="001A3A7B">
        <w:rPr>
          <w:rFonts w:ascii="黑体" w:eastAsia="黑体" w:hAnsi="Calibri" w:cs="Times New Roman"/>
          <w:szCs w:val="21"/>
        </w:rPr>
        <w:t>、重在分歧意见的处理经过和依据</w:t>
      </w:r>
    </w:p>
    <w:p w:rsidR="00BF1589" w:rsidRPr="001A3A7B" w:rsidRDefault="00BF1589" w:rsidP="00F723A3">
      <w:pPr>
        <w:spacing w:line="360" w:lineRule="auto"/>
        <w:ind w:firstLineChars="200" w:firstLine="420"/>
        <w:rPr>
          <w:rFonts w:ascii="Times New Roman" w:hAnsi="Times New Roman" w:cs="Times New Roman"/>
          <w:szCs w:val="21"/>
        </w:rPr>
      </w:pPr>
      <w:r w:rsidRPr="001A3A7B">
        <w:rPr>
          <w:rFonts w:ascii="Times New Roman" w:hAnsi="Times New Roman" w:cs="Times New Roman"/>
          <w:szCs w:val="21"/>
        </w:rPr>
        <w:t>无。</w:t>
      </w:r>
    </w:p>
    <w:p w:rsidR="00F00062" w:rsidRPr="001A3A7B" w:rsidRDefault="00F723A3" w:rsidP="00F00062">
      <w:pPr>
        <w:spacing w:line="360" w:lineRule="auto"/>
        <w:rPr>
          <w:rFonts w:ascii="黑体" w:eastAsia="黑体" w:hAnsi="Calibri" w:cs="Times New Roman"/>
          <w:szCs w:val="21"/>
        </w:rPr>
      </w:pPr>
      <w:r w:rsidRPr="001A3A7B">
        <w:rPr>
          <w:rFonts w:ascii="黑体" w:eastAsia="黑体" w:hAnsi="Calibri" w:cs="Times New Roman" w:hint="eastAsia"/>
          <w:szCs w:val="21"/>
        </w:rPr>
        <w:t>8</w:t>
      </w:r>
      <w:r w:rsidR="00BF1589" w:rsidRPr="001A3A7B">
        <w:rPr>
          <w:rFonts w:ascii="黑体" w:eastAsia="黑体" w:hAnsi="Calibri" w:cs="Times New Roman"/>
          <w:szCs w:val="21"/>
        </w:rPr>
        <w:t>、标准作为强制性或推荐性国家（或行业）标准的建议</w:t>
      </w:r>
    </w:p>
    <w:p w:rsidR="00BF1589" w:rsidRPr="001A3A7B" w:rsidRDefault="00A46771" w:rsidP="006E71A7">
      <w:pPr>
        <w:spacing w:line="360" w:lineRule="auto"/>
        <w:ind w:firstLineChars="200" w:firstLine="420"/>
        <w:rPr>
          <w:rFonts w:ascii="Times New Roman" w:hAnsi="Times New Roman" w:cs="Times New Roman"/>
          <w:sz w:val="24"/>
          <w:szCs w:val="24"/>
        </w:rPr>
      </w:pPr>
      <w:r w:rsidRPr="001A3A7B">
        <w:rPr>
          <w:rFonts w:ascii="Times New Roman" w:hAnsi="Times New Roman" w:cs="Times New Roman"/>
          <w:szCs w:val="21"/>
        </w:rPr>
        <w:t>本标准为</w:t>
      </w:r>
      <w:r w:rsidRPr="001A3A7B">
        <w:rPr>
          <w:rFonts w:ascii="Times New Roman" w:hAnsi="Times New Roman" w:cs="Times New Roman" w:hint="eastAsia"/>
          <w:szCs w:val="21"/>
        </w:rPr>
        <w:t>高导热性</w:t>
      </w:r>
      <w:r w:rsidRPr="001A3A7B">
        <w:rPr>
          <w:rFonts w:ascii="Times New Roman" w:hAnsi="Times New Roman" w:cs="Times New Roman"/>
          <w:szCs w:val="21"/>
        </w:rPr>
        <w:t>镁合金及</w:t>
      </w:r>
      <w:r w:rsidRPr="001A3A7B">
        <w:rPr>
          <w:rFonts w:ascii="Times New Roman" w:hAnsi="Times New Roman" w:cs="Times New Roman" w:hint="eastAsia"/>
          <w:szCs w:val="21"/>
        </w:rPr>
        <w:t>镁合金型材</w:t>
      </w:r>
      <w:r w:rsidRPr="001A3A7B">
        <w:rPr>
          <w:rFonts w:ascii="Times New Roman" w:hAnsi="Times New Roman" w:cs="Times New Roman"/>
          <w:szCs w:val="21"/>
        </w:rPr>
        <w:t>的基础标准，包含了现行适用的</w:t>
      </w:r>
      <w:r w:rsidRPr="001A3A7B">
        <w:rPr>
          <w:rFonts w:ascii="Times New Roman" w:hAnsi="Times New Roman" w:cs="Times New Roman" w:hint="eastAsia"/>
          <w:szCs w:val="21"/>
        </w:rPr>
        <w:t>高导热</w:t>
      </w:r>
      <w:r w:rsidRPr="001A3A7B">
        <w:rPr>
          <w:rFonts w:ascii="Times New Roman" w:hAnsi="Times New Roman" w:cs="Times New Roman"/>
          <w:szCs w:val="21"/>
        </w:rPr>
        <w:t>镁合金牌号</w:t>
      </w:r>
      <w:r w:rsidRPr="001A3A7B">
        <w:rPr>
          <w:rFonts w:ascii="Times New Roman" w:hAnsi="Times New Roman" w:cs="Times New Roman" w:hint="eastAsia"/>
          <w:szCs w:val="21"/>
        </w:rPr>
        <w:t>，现行</w:t>
      </w:r>
      <w:r w:rsidRPr="001A3A7B">
        <w:rPr>
          <w:rFonts w:ascii="Times New Roman" w:hAnsi="Times New Roman" w:cs="Times New Roman"/>
          <w:szCs w:val="21"/>
        </w:rPr>
        <w:t>镁合金</w:t>
      </w:r>
      <w:r w:rsidRPr="001A3A7B">
        <w:rPr>
          <w:rFonts w:ascii="Times New Roman" w:hAnsi="Times New Roman" w:cs="Times New Roman" w:hint="eastAsia"/>
          <w:szCs w:val="21"/>
        </w:rPr>
        <w:t>型材</w:t>
      </w:r>
      <w:r w:rsidRPr="001A3A7B">
        <w:rPr>
          <w:rFonts w:ascii="Times New Roman" w:hAnsi="Times New Roman" w:cs="Times New Roman"/>
          <w:szCs w:val="21"/>
        </w:rPr>
        <w:t>表面质量要求以及力学</w:t>
      </w:r>
      <w:r w:rsidRPr="001A3A7B">
        <w:rPr>
          <w:rFonts w:ascii="Times New Roman" w:hAnsi="Times New Roman" w:cs="Times New Roman" w:hint="eastAsia"/>
          <w:szCs w:val="21"/>
        </w:rPr>
        <w:t>性能、</w:t>
      </w:r>
      <w:r w:rsidRPr="001A3A7B">
        <w:rPr>
          <w:rFonts w:ascii="Times New Roman" w:hAnsi="Times New Roman" w:cs="Times New Roman"/>
          <w:szCs w:val="21"/>
        </w:rPr>
        <w:t>导热性能范围。但随着</w:t>
      </w:r>
      <w:r w:rsidRPr="001A3A7B">
        <w:rPr>
          <w:rFonts w:ascii="Times New Roman" w:hAnsi="Times New Roman" w:cs="Times New Roman" w:hint="eastAsia"/>
          <w:szCs w:val="21"/>
        </w:rPr>
        <w:t>高导热性</w:t>
      </w:r>
      <w:r w:rsidRPr="001A3A7B">
        <w:rPr>
          <w:rFonts w:ascii="Times New Roman" w:hAnsi="Times New Roman" w:cs="Times New Roman"/>
          <w:szCs w:val="21"/>
        </w:rPr>
        <w:t>镁合金</w:t>
      </w:r>
      <w:r w:rsidRPr="001A3A7B">
        <w:rPr>
          <w:rFonts w:ascii="Times New Roman" w:hAnsi="Times New Roman" w:cs="Times New Roman" w:hint="eastAsia"/>
          <w:szCs w:val="21"/>
        </w:rPr>
        <w:t>应用</w:t>
      </w:r>
      <w:r w:rsidRPr="001A3A7B">
        <w:rPr>
          <w:rFonts w:ascii="Times New Roman" w:hAnsi="Times New Roman" w:cs="Times New Roman"/>
          <w:szCs w:val="21"/>
        </w:rPr>
        <w:t>的不断发展，新型</w:t>
      </w:r>
      <w:r w:rsidRPr="001A3A7B">
        <w:rPr>
          <w:rFonts w:ascii="Times New Roman" w:hAnsi="Times New Roman" w:cs="Times New Roman" w:hint="eastAsia"/>
          <w:szCs w:val="21"/>
        </w:rPr>
        <w:t>高导热性</w:t>
      </w:r>
      <w:r w:rsidRPr="001A3A7B">
        <w:rPr>
          <w:rFonts w:ascii="Times New Roman" w:hAnsi="Times New Roman" w:cs="Times New Roman"/>
          <w:szCs w:val="21"/>
        </w:rPr>
        <w:t>镁合金</w:t>
      </w:r>
      <w:r w:rsidRPr="001A3A7B">
        <w:rPr>
          <w:rFonts w:ascii="Times New Roman" w:hAnsi="Times New Roman" w:cs="Times New Roman" w:hint="eastAsia"/>
          <w:szCs w:val="21"/>
        </w:rPr>
        <w:t>品种</w:t>
      </w:r>
      <w:r w:rsidRPr="001A3A7B">
        <w:rPr>
          <w:rFonts w:ascii="Times New Roman" w:hAnsi="Times New Roman" w:cs="Times New Roman"/>
          <w:szCs w:val="21"/>
        </w:rPr>
        <w:t>的不断研发，新的牌号会层出不穷。因此，建议本标准作为推荐性国家标准发布实施。</w:t>
      </w:r>
    </w:p>
    <w:p w:rsidR="00DE75E4" w:rsidRPr="001A3A7B" w:rsidRDefault="00221004" w:rsidP="00F00062">
      <w:pPr>
        <w:spacing w:line="360" w:lineRule="auto"/>
        <w:rPr>
          <w:rFonts w:ascii="黑体" w:eastAsia="黑体" w:hAnsi="Calibri" w:cs="Times New Roman"/>
          <w:szCs w:val="21"/>
        </w:rPr>
      </w:pPr>
      <w:r w:rsidRPr="001A3A7B">
        <w:rPr>
          <w:rFonts w:ascii="黑体" w:eastAsia="黑体" w:hAnsi="Calibri" w:cs="Times New Roman" w:hint="eastAsia"/>
          <w:szCs w:val="21"/>
        </w:rPr>
        <w:t>9</w:t>
      </w:r>
      <w:r w:rsidR="00DE75E4" w:rsidRPr="001A3A7B">
        <w:rPr>
          <w:rFonts w:ascii="黑体" w:eastAsia="黑体" w:hAnsi="Calibri" w:cs="Times New Roman"/>
          <w:szCs w:val="21"/>
        </w:rPr>
        <w:t>、贯彻标准的要求和措施建议</w:t>
      </w:r>
    </w:p>
    <w:p w:rsidR="00A46771" w:rsidRPr="001A3A7B" w:rsidRDefault="00A46771" w:rsidP="00221004">
      <w:pPr>
        <w:spacing w:line="360" w:lineRule="auto"/>
        <w:ind w:firstLineChars="200" w:firstLine="420"/>
        <w:rPr>
          <w:rFonts w:ascii="Times New Roman" w:hAnsi="Times New Roman" w:cs="Times New Roman"/>
          <w:sz w:val="24"/>
          <w:szCs w:val="24"/>
        </w:rPr>
      </w:pPr>
      <w:r w:rsidRPr="001A3A7B">
        <w:rPr>
          <w:rFonts w:ascii="Times New Roman" w:hAnsi="Times New Roman" w:cs="Times New Roman"/>
          <w:szCs w:val="21"/>
        </w:rPr>
        <w:t>本标准是</w:t>
      </w:r>
      <w:r w:rsidRPr="001A3A7B">
        <w:rPr>
          <w:rFonts w:ascii="Times New Roman" w:hAnsi="Times New Roman" w:cs="Times New Roman" w:hint="eastAsia"/>
          <w:szCs w:val="21"/>
        </w:rPr>
        <w:t>高导热性</w:t>
      </w:r>
      <w:r w:rsidRPr="001A3A7B">
        <w:rPr>
          <w:rFonts w:ascii="Times New Roman" w:hAnsi="Times New Roman" w:cs="Times New Roman"/>
          <w:szCs w:val="21"/>
        </w:rPr>
        <w:t>镁合金及</w:t>
      </w:r>
      <w:r w:rsidRPr="001A3A7B">
        <w:rPr>
          <w:rFonts w:ascii="Times New Roman" w:hAnsi="Times New Roman" w:cs="Times New Roman" w:hint="eastAsia"/>
          <w:szCs w:val="21"/>
        </w:rPr>
        <w:t>镁合金型材的基础标准</w:t>
      </w:r>
      <w:r w:rsidRPr="001A3A7B">
        <w:rPr>
          <w:rFonts w:ascii="Times New Roman" w:hAnsi="Times New Roman" w:cs="Times New Roman"/>
          <w:szCs w:val="21"/>
        </w:rPr>
        <w:t>，是所有</w:t>
      </w:r>
      <w:r w:rsidRPr="001A3A7B">
        <w:rPr>
          <w:rFonts w:ascii="Times New Roman" w:hAnsi="Times New Roman" w:cs="Times New Roman" w:hint="eastAsia"/>
          <w:szCs w:val="21"/>
        </w:rPr>
        <w:t>高导热性</w:t>
      </w:r>
      <w:r w:rsidRPr="001A3A7B">
        <w:rPr>
          <w:rFonts w:ascii="Times New Roman" w:hAnsi="Times New Roman" w:cs="Times New Roman"/>
          <w:szCs w:val="21"/>
        </w:rPr>
        <w:t>镁合金生产企业必须使用的标准之一，起规范镁合金行业和与国际镁合金行业发展接轨的作用，本标准发布执行后，建议标准主管单位在相关企业进行推广，相关单位组织宣贯执行。</w:t>
      </w:r>
    </w:p>
    <w:p w:rsidR="006F4785" w:rsidRPr="001A3A7B" w:rsidRDefault="006F4785" w:rsidP="00F00062">
      <w:pPr>
        <w:spacing w:line="360" w:lineRule="auto"/>
        <w:rPr>
          <w:rFonts w:ascii="黑体" w:eastAsia="黑体" w:hAnsi="Calibri" w:cs="Times New Roman"/>
          <w:szCs w:val="21"/>
        </w:rPr>
      </w:pPr>
      <w:r w:rsidRPr="001A3A7B">
        <w:rPr>
          <w:rFonts w:ascii="黑体" w:eastAsia="黑体" w:hAnsi="Calibri" w:cs="Times New Roman"/>
          <w:szCs w:val="21"/>
        </w:rPr>
        <w:t>十、废止现行有关标准的建议</w:t>
      </w:r>
    </w:p>
    <w:p w:rsidR="006F4785" w:rsidRPr="001A3A7B" w:rsidRDefault="00A46771" w:rsidP="00293D72">
      <w:pPr>
        <w:spacing w:line="360" w:lineRule="auto"/>
        <w:ind w:firstLineChars="200" w:firstLine="420"/>
        <w:rPr>
          <w:rFonts w:ascii="Times New Roman" w:hAnsi="Times New Roman" w:cs="Times New Roman"/>
          <w:szCs w:val="21"/>
        </w:rPr>
      </w:pPr>
      <w:r w:rsidRPr="001A3A7B">
        <w:rPr>
          <w:rFonts w:ascii="Times New Roman" w:hAnsi="Times New Roman" w:cs="Times New Roman" w:hint="eastAsia"/>
          <w:szCs w:val="21"/>
        </w:rPr>
        <w:t>无。</w:t>
      </w:r>
    </w:p>
    <w:p w:rsidR="006F4785" w:rsidRPr="001A3A7B" w:rsidRDefault="006F4785" w:rsidP="00F00062">
      <w:pPr>
        <w:spacing w:line="360" w:lineRule="auto"/>
        <w:rPr>
          <w:rFonts w:ascii="黑体" w:eastAsia="黑体" w:hAnsi="Calibri" w:cs="Times New Roman"/>
          <w:szCs w:val="21"/>
        </w:rPr>
      </w:pPr>
      <w:r w:rsidRPr="001A3A7B">
        <w:rPr>
          <w:rFonts w:ascii="黑体" w:eastAsia="黑体" w:hAnsi="Calibri" w:cs="Times New Roman"/>
          <w:szCs w:val="21"/>
        </w:rPr>
        <w:t>十一、其它应予说明的事项</w:t>
      </w:r>
    </w:p>
    <w:p w:rsidR="006F4785" w:rsidRPr="001A3A7B" w:rsidRDefault="006F4785" w:rsidP="00293D72">
      <w:pPr>
        <w:spacing w:line="360" w:lineRule="auto"/>
        <w:ind w:firstLineChars="200" w:firstLine="420"/>
        <w:rPr>
          <w:rFonts w:ascii="Times New Roman" w:hAnsi="Times New Roman" w:cs="Times New Roman"/>
          <w:szCs w:val="21"/>
        </w:rPr>
      </w:pPr>
      <w:r w:rsidRPr="001A3A7B">
        <w:rPr>
          <w:rFonts w:ascii="Times New Roman" w:hAnsi="Times New Roman" w:cs="Times New Roman"/>
          <w:szCs w:val="21"/>
        </w:rPr>
        <w:t>无。</w:t>
      </w:r>
    </w:p>
    <w:p w:rsidR="00DE75E4" w:rsidRPr="001A3A7B" w:rsidRDefault="006F4785" w:rsidP="00F00062">
      <w:pPr>
        <w:spacing w:line="360" w:lineRule="auto"/>
        <w:rPr>
          <w:rFonts w:ascii="黑体" w:eastAsia="黑体" w:hAnsi="Calibri" w:cs="Times New Roman"/>
          <w:szCs w:val="21"/>
        </w:rPr>
      </w:pPr>
      <w:r w:rsidRPr="001A3A7B">
        <w:rPr>
          <w:rFonts w:ascii="黑体" w:eastAsia="黑体" w:hAnsi="Calibri" w:cs="Times New Roman"/>
          <w:szCs w:val="21"/>
        </w:rPr>
        <w:t>十二、推广应用的预期效果</w:t>
      </w:r>
    </w:p>
    <w:p w:rsidR="00AD31B6" w:rsidRPr="001A3A7B" w:rsidRDefault="00A46771" w:rsidP="00D51C51">
      <w:pPr>
        <w:spacing w:line="360" w:lineRule="auto"/>
        <w:ind w:firstLineChars="200" w:firstLine="420"/>
        <w:rPr>
          <w:rFonts w:ascii="Times New Roman" w:hAnsi="Times New Roman" w:cs="Times New Roman"/>
          <w:sz w:val="24"/>
          <w:szCs w:val="24"/>
        </w:rPr>
      </w:pPr>
      <w:r w:rsidRPr="001A3A7B">
        <w:rPr>
          <w:rFonts w:ascii="Times New Roman" w:hAnsi="Times New Roman" w:cs="Times New Roman"/>
          <w:szCs w:val="21"/>
        </w:rPr>
        <w:t>随着镁合金行业的飞速发展，</w:t>
      </w:r>
      <w:r w:rsidRPr="001A3A7B">
        <w:rPr>
          <w:rFonts w:ascii="Times New Roman" w:hAnsi="Times New Roman" w:cs="Times New Roman" w:hint="eastAsia"/>
          <w:szCs w:val="21"/>
        </w:rPr>
        <w:t>高导热性</w:t>
      </w:r>
      <w:r w:rsidRPr="001A3A7B">
        <w:rPr>
          <w:rFonts w:ascii="Times New Roman" w:hAnsi="Times New Roman" w:cs="Times New Roman"/>
          <w:szCs w:val="21"/>
        </w:rPr>
        <w:t>镁合金应用范围越来越广，</w:t>
      </w:r>
      <w:r w:rsidRPr="001A3A7B">
        <w:rPr>
          <w:rFonts w:ascii="Times New Roman" w:hAnsi="Times New Roman" w:cs="Times New Roman" w:hint="eastAsia"/>
          <w:szCs w:val="21"/>
        </w:rPr>
        <w:t>是许</w:t>
      </w:r>
      <w:r w:rsidRPr="001A3A7B">
        <w:rPr>
          <w:rFonts w:ascii="Times New Roman" w:hAnsi="Times New Roman" w:cs="Times New Roman" w:hint="eastAsia"/>
          <w:szCs w:val="21"/>
        </w:rPr>
        <w:t>3</w:t>
      </w:r>
      <w:r w:rsidRPr="001A3A7B">
        <w:rPr>
          <w:rFonts w:ascii="Times New Roman" w:hAnsi="Times New Roman" w:cs="Times New Roman"/>
          <w:szCs w:val="21"/>
        </w:rPr>
        <w:t>C</w:t>
      </w:r>
      <w:r w:rsidRPr="001A3A7B">
        <w:rPr>
          <w:rFonts w:ascii="Times New Roman" w:hAnsi="Times New Roman" w:cs="Times New Roman" w:hint="eastAsia"/>
          <w:szCs w:val="21"/>
        </w:rPr>
        <w:t>产品</w:t>
      </w:r>
      <w:r w:rsidRPr="001A3A7B">
        <w:rPr>
          <w:rFonts w:ascii="Times New Roman" w:hAnsi="Times New Roman" w:cs="Times New Roman"/>
          <w:szCs w:val="21"/>
        </w:rPr>
        <w:t>应用领域</w:t>
      </w:r>
      <w:r w:rsidRPr="001A3A7B">
        <w:rPr>
          <w:rFonts w:ascii="Times New Roman" w:hAnsi="Times New Roman" w:cs="Times New Roman" w:hint="eastAsia"/>
          <w:szCs w:val="21"/>
        </w:rPr>
        <w:t>不可缺少的重要结构材料，在国民经济发展中具有重要的战略地位。</w:t>
      </w:r>
      <w:r w:rsidRPr="001A3A7B">
        <w:rPr>
          <w:rFonts w:ascii="Times New Roman" w:hAnsi="Times New Roman" w:cs="Times New Roman"/>
          <w:szCs w:val="21"/>
        </w:rPr>
        <w:t>然而</w:t>
      </w:r>
      <w:r w:rsidRPr="001A3A7B">
        <w:rPr>
          <w:rFonts w:ascii="Times New Roman" w:hAnsi="Times New Roman" w:cs="Times New Roman" w:hint="eastAsia"/>
          <w:szCs w:val="21"/>
        </w:rPr>
        <w:t>相关国家标准</w:t>
      </w:r>
      <w:r w:rsidRPr="001A3A7B">
        <w:rPr>
          <w:rFonts w:ascii="Times New Roman" w:hAnsi="Times New Roman" w:cs="Times New Roman"/>
          <w:szCs w:val="21"/>
        </w:rPr>
        <w:t>的缺乏，大大限制</w:t>
      </w:r>
      <w:r w:rsidRPr="001A3A7B">
        <w:rPr>
          <w:rFonts w:ascii="Times New Roman" w:hAnsi="Times New Roman" w:cs="Times New Roman" w:hint="eastAsia"/>
          <w:szCs w:val="21"/>
        </w:rPr>
        <w:t>高导热性</w:t>
      </w:r>
      <w:r w:rsidRPr="001A3A7B">
        <w:rPr>
          <w:rFonts w:ascii="Times New Roman" w:hAnsi="Times New Roman" w:cs="Times New Roman"/>
          <w:szCs w:val="21"/>
        </w:rPr>
        <w:t>镁合金的广泛应用</w:t>
      </w:r>
      <w:r w:rsidRPr="001A3A7B">
        <w:rPr>
          <w:rFonts w:ascii="Times New Roman" w:hAnsi="Times New Roman" w:cs="Times New Roman" w:hint="eastAsia"/>
          <w:szCs w:val="21"/>
        </w:rPr>
        <w:t>以及</w:t>
      </w:r>
      <w:r w:rsidRPr="001A3A7B">
        <w:rPr>
          <w:rFonts w:ascii="Times New Roman" w:hAnsi="Times New Roman" w:cs="Times New Roman"/>
          <w:szCs w:val="21"/>
        </w:rPr>
        <w:t>提高企业间竞争成本。通过本标准的</w:t>
      </w:r>
      <w:r w:rsidRPr="001A3A7B">
        <w:rPr>
          <w:rFonts w:ascii="Times New Roman" w:hAnsi="Times New Roman" w:cs="Times New Roman" w:hint="eastAsia"/>
          <w:szCs w:val="21"/>
        </w:rPr>
        <w:t>制定</w:t>
      </w:r>
      <w:r w:rsidRPr="001A3A7B">
        <w:rPr>
          <w:rFonts w:ascii="Times New Roman" w:hAnsi="Times New Roman" w:cs="Times New Roman"/>
          <w:szCs w:val="21"/>
        </w:rPr>
        <w:t>，</w:t>
      </w:r>
      <w:r w:rsidRPr="001A3A7B">
        <w:rPr>
          <w:rFonts w:ascii="Times New Roman" w:hAnsi="Times New Roman" w:cs="Times New Roman" w:hint="eastAsia"/>
          <w:szCs w:val="21"/>
        </w:rPr>
        <w:t>促进高导热性</w:t>
      </w:r>
      <w:r w:rsidRPr="001A3A7B">
        <w:rPr>
          <w:rFonts w:ascii="Times New Roman" w:hAnsi="Times New Roman" w:cs="Times New Roman"/>
          <w:szCs w:val="21"/>
        </w:rPr>
        <w:t>镁合金</w:t>
      </w:r>
      <w:r w:rsidRPr="001A3A7B">
        <w:rPr>
          <w:rFonts w:ascii="Times New Roman" w:hAnsi="Times New Roman" w:cs="Times New Roman" w:hint="eastAsia"/>
          <w:szCs w:val="21"/>
        </w:rPr>
        <w:t>的广泛应用，将</w:t>
      </w:r>
      <w:r w:rsidRPr="001A3A7B">
        <w:rPr>
          <w:rFonts w:ascii="Times New Roman" w:hAnsi="Times New Roman" w:cs="Times New Roman"/>
          <w:szCs w:val="21"/>
        </w:rPr>
        <w:t>大大</w:t>
      </w:r>
      <w:r w:rsidRPr="001A3A7B">
        <w:rPr>
          <w:rFonts w:ascii="Times New Roman" w:hAnsi="Times New Roman" w:cs="Times New Roman" w:hint="eastAsia"/>
          <w:szCs w:val="21"/>
        </w:rPr>
        <w:t>推进设备轻量化减少能源的消耗</w:t>
      </w:r>
      <w:r w:rsidR="00081052" w:rsidRPr="001A3A7B">
        <w:rPr>
          <w:rFonts w:ascii="Times New Roman" w:hAnsi="Times New Roman" w:cs="Times New Roman" w:hint="eastAsia"/>
          <w:szCs w:val="21"/>
        </w:rPr>
        <w:t>的</w:t>
      </w:r>
      <w:r w:rsidR="00081052" w:rsidRPr="001A3A7B">
        <w:rPr>
          <w:rFonts w:ascii="Times New Roman" w:hAnsi="Times New Roman" w:cs="Times New Roman"/>
          <w:szCs w:val="21"/>
        </w:rPr>
        <w:t>同时，提高产品的使用寿命和观赏性</w:t>
      </w:r>
      <w:r w:rsidRPr="001A3A7B">
        <w:rPr>
          <w:rFonts w:ascii="Times New Roman" w:hAnsi="Times New Roman" w:cs="Times New Roman"/>
          <w:szCs w:val="21"/>
        </w:rPr>
        <w:t>，具有良好的应用前景。</w:t>
      </w:r>
    </w:p>
    <w:p w:rsidR="00BF1589" w:rsidRPr="001A3A7B" w:rsidRDefault="00345C09" w:rsidP="00345C09">
      <w:pPr>
        <w:spacing w:line="360" w:lineRule="auto"/>
        <w:jc w:val="right"/>
        <w:rPr>
          <w:rFonts w:ascii="Times New Roman" w:hAnsi="Times New Roman" w:cs="Times New Roman"/>
          <w:sz w:val="24"/>
          <w:szCs w:val="24"/>
        </w:rPr>
      </w:pPr>
      <w:r w:rsidRPr="001A3A7B">
        <w:rPr>
          <w:rFonts w:ascii="Times New Roman" w:hAnsi="Times New Roman" w:cs="Times New Roman"/>
          <w:sz w:val="24"/>
          <w:szCs w:val="24"/>
        </w:rPr>
        <w:lastRenderedPageBreak/>
        <w:t>《</w:t>
      </w:r>
      <w:r w:rsidR="00CC002F" w:rsidRPr="001A3A7B">
        <w:rPr>
          <w:rFonts w:ascii="Times New Roman" w:hAnsi="Times New Roman" w:cs="Times New Roman" w:hint="eastAsia"/>
          <w:sz w:val="24"/>
          <w:szCs w:val="24"/>
        </w:rPr>
        <w:t>高导热性</w:t>
      </w:r>
      <w:r w:rsidR="00CC002F" w:rsidRPr="001A3A7B">
        <w:rPr>
          <w:rFonts w:ascii="Times New Roman" w:hAnsi="Times New Roman" w:cs="Times New Roman"/>
          <w:sz w:val="24"/>
          <w:szCs w:val="24"/>
        </w:rPr>
        <w:t>镁合金</w:t>
      </w:r>
      <w:r w:rsidRPr="001A3A7B">
        <w:rPr>
          <w:rFonts w:ascii="Times New Roman" w:hAnsi="Times New Roman" w:cs="Times New Roman"/>
          <w:sz w:val="24"/>
          <w:szCs w:val="24"/>
        </w:rPr>
        <w:t>》编制组</w:t>
      </w:r>
    </w:p>
    <w:p w:rsidR="00345C09" w:rsidRPr="001A3A7B" w:rsidRDefault="00345C09" w:rsidP="00345C09">
      <w:pPr>
        <w:spacing w:line="360" w:lineRule="auto"/>
        <w:jc w:val="right"/>
        <w:rPr>
          <w:rFonts w:ascii="Times New Roman" w:hAnsi="Times New Roman" w:cs="Times New Roman"/>
          <w:sz w:val="24"/>
          <w:szCs w:val="24"/>
        </w:rPr>
      </w:pPr>
      <w:r w:rsidRPr="001A3A7B">
        <w:rPr>
          <w:rFonts w:ascii="Times New Roman" w:hAnsi="Times New Roman" w:cs="Times New Roman"/>
          <w:sz w:val="24"/>
          <w:szCs w:val="24"/>
        </w:rPr>
        <w:t>201</w:t>
      </w:r>
      <w:r w:rsidR="00D51C51" w:rsidRPr="001A3A7B">
        <w:rPr>
          <w:rFonts w:ascii="Times New Roman" w:hAnsi="Times New Roman" w:cs="Times New Roman"/>
          <w:sz w:val="24"/>
          <w:szCs w:val="24"/>
        </w:rPr>
        <w:t>8</w:t>
      </w:r>
      <w:r w:rsidRPr="001A3A7B">
        <w:rPr>
          <w:rFonts w:ascii="Times New Roman" w:hAnsi="Times New Roman" w:cs="Times New Roman"/>
          <w:sz w:val="24"/>
          <w:szCs w:val="24"/>
        </w:rPr>
        <w:t>年</w:t>
      </w:r>
      <w:r w:rsidR="00D51C51" w:rsidRPr="001A3A7B">
        <w:rPr>
          <w:rFonts w:ascii="Times New Roman" w:hAnsi="Times New Roman" w:cs="Times New Roman"/>
          <w:sz w:val="24"/>
          <w:szCs w:val="24"/>
        </w:rPr>
        <w:t>10</w:t>
      </w:r>
      <w:r w:rsidRPr="001A3A7B">
        <w:rPr>
          <w:rFonts w:ascii="Times New Roman" w:hAnsi="Times New Roman" w:cs="Times New Roman"/>
          <w:sz w:val="24"/>
          <w:szCs w:val="24"/>
        </w:rPr>
        <w:t>月</w:t>
      </w:r>
      <w:r w:rsidR="00CC002F" w:rsidRPr="001A3A7B">
        <w:rPr>
          <w:rFonts w:ascii="Times New Roman" w:hAnsi="Times New Roman" w:cs="Times New Roman"/>
          <w:sz w:val="24"/>
          <w:szCs w:val="24"/>
        </w:rPr>
        <w:t>1</w:t>
      </w:r>
      <w:r w:rsidR="00D51C51" w:rsidRPr="001A3A7B">
        <w:rPr>
          <w:rFonts w:ascii="Times New Roman" w:hAnsi="Times New Roman" w:cs="Times New Roman"/>
          <w:sz w:val="24"/>
          <w:szCs w:val="24"/>
        </w:rPr>
        <w:t>8</w:t>
      </w:r>
      <w:r w:rsidRPr="001A3A7B">
        <w:rPr>
          <w:rFonts w:ascii="Times New Roman" w:hAnsi="Times New Roman" w:cs="Times New Roman"/>
          <w:sz w:val="24"/>
          <w:szCs w:val="24"/>
        </w:rPr>
        <w:t>日</w:t>
      </w:r>
    </w:p>
    <w:sectPr w:rsidR="00345C09" w:rsidRPr="001A3A7B" w:rsidSect="002B142F">
      <w:footerReference w:type="default" r:id="rId2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9AD" w:rsidRDefault="003239AD" w:rsidP="00DA46EA">
      <w:r>
        <w:separator/>
      </w:r>
    </w:p>
  </w:endnote>
  <w:endnote w:type="continuationSeparator" w:id="0">
    <w:p w:rsidR="003239AD" w:rsidRDefault="003239AD" w:rsidP="00DA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887959"/>
      <w:docPartObj>
        <w:docPartGallery w:val="Page Numbers (Bottom of Page)"/>
        <w:docPartUnique/>
      </w:docPartObj>
    </w:sdtPr>
    <w:sdtEndPr/>
    <w:sdtContent>
      <w:p w:rsidR="00AD431C" w:rsidRDefault="00AD431C">
        <w:pPr>
          <w:pStyle w:val="af1"/>
          <w:jc w:val="right"/>
        </w:pPr>
        <w:r w:rsidRPr="00EA6EED">
          <w:rPr>
            <w:rFonts w:ascii="Times New Roman" w:hAnsi="Times New Roman" w:cs="Times New Roman"/>
            <w:sz w:val="21"/>
            <w:szCs w:val="21"/>
          </w:rPr>
          <w:fldChar w:fldCharType="begin"/>
        </w:r>
        <w:r w:rsidRPr="00EA6EED">
          <w:rPr>
            <w:rFonts w:ascii="Times New Roman" w:hAnsi="Times New Roman" w:cs="Times New Roman"/>
            <w:sz w:val="21"/>
            <w:szCs w:val="21"/>
          </w:rPr>
          <w:instrText>PAGE   \* MERGEFORMAT</w:instrText>
        </w:r>
        <w:r w:rsidRPr="00EA6EED">
          <w:rPr>
            <w:rFonts w:ascii="Times New Roman" w:hAnsi="Times New Roman" w:cs="Times New Roman"/>
            <w:sz w:val="21"/>
            <w:szCs w:val="21"/>
          </w:rPr>
          <w:fldChar w:fldCharType="separate"/>
        </w:r>
        <w:r w:rsidR="003A4F78" w:rsidRPr="003A4F78">
          <w:rPr>
            <w:rFonts w:ascii="Times New Roman" w:hAnsi="Times New Roman" w:cs="Times New Roman"/>
            <w:noProof/>
            <w:sz w:val="21"/>
            <w:szCs w:val="21"/>
            <w:lang w:val="zh-CN"/>
          </w:rPr>
          <w:t>4</w:t>
        </w:r>
        <w:r w:rsidRPr="00EA6EED">
          <w:rPr>
            <w:rFonts w:ascii="Times New Roman" w:hAnsi="Times New Roman" w:cs="Times New Roman"/>
            <w:sz w:val="21"/>
            <w:szCs w:val="21"/>
          </w:rPr>
          <w:fldChar w:fldCharType="end"/>
        </w:r>
      </w:p>
    </w:sdtContent>
  </w:sdt>
  <w:p w:rsidR="00AD431C" w:rsidRDefault="00AD431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9AD" w:rsidRDefault="003239AD" w:rsidP="00DA46EA">
      <w:r>
        <w:separator/>
      </w:r>
    </w:p>
  </w:footnote>
  <w:footnote w:type="continuationSeparator" w:id="0">
    <w:p w:rsidR="003239AD" w:rsidRDefault="003239AD" w:rsidP="00DA4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3852"/>
    <w:multiLevelType w:val="hybridMultilevel"/>
    <w:tmpl w:val="5F360506"/>
    <w:lvl w:ilvl="0" w:tplc="D1ECF30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882307B"/>
    <w:multiLevelType w:val="hybridMultilevel"/>
    <w:tmpl w:val="1572FCA6"/>
    <w:lvl w:ilvl="0" w:tplc="04090011">
      <w:start w:val="1"/>
      <w:numFmt w:val="decimal"/>
      <w:lvlText w:val="%1)"/>
      <w:lvlJc w:val="left"/>
      <w:pPr>
        <w:ind w:left="843" w:hanging="420"/>
      </w:pPr>
    </w:lvl>
    <w:lvl w:ilvl="1" w:tplc="04090019" w:tentative="1">
      <w:start w:val="1"/>
      <w:numFmt w:val="lowerLetter"/>
      <w:lvlText w:val="%2)"/>
      <w:lvlJc w:val="left"/>
      <w:pPr>
        <w:ind w:left="1263" w:hanging="420"/>
      </w:pPr>
    </w:lvl>
    <w:lvl w:ilvl="2" w:tplc="0409001B" w:tentative="1">
      <w:start w:val="1"/>
      <w:numFmt w:val="lowerRoman"/>
      <w:lvlText w:val="%3."/>
      <w:lvlJc w:val="right"/>
      <w:pPr>
        <w:ind w:left="1683" w:hanging="420"/>
      </w:pPr>
    </w:lvl>
    <w:lvl w:ilvl="3" w:tplc="0409000F" w:tentative="1">
      <w:start w:val="1"/>
      <w:numFmt w:val="decimal"/>
      <w:lvlText w:val="%4."/>
      <w:lvlJc w:val="left"/>
      <w:pPr>
        <w:ind w:left="2103" w:hanging="420"/>
      </w:pPr>
    </w:lvl>
    <w:lvl w:ilvl="4" w:tplc="04090019" w:tentative="1">
      <w:start w:val="1"/>
      <w:numFmt w:val="lowerLetter"/>
      <w:lvlText w:val="%5)"/>
      <w:lvlJc w:val="left"/>
      <w:pPr>
        <w:ind w:left="2523" w:hanging="420"/>
      </w:pPr>
    </w:lvl>
    <w:lvl w:ilvl="5" w:tplc="0409001B" w:tentative="1">
      <w:start w:val="1"/>
      <w:numFmt w:val="lowerRoman"/>
      <w:lvlText w:val="%6."/>
      <w:lvlJc w:val="right"/>
      <w:pPr>
        <w:ind w:left="2943" w:hanging="420"/>
      </w:pPr>
    </w:lvl>
    <w:lvl w:ilvl="6" w:tplc="0409000F" w:tentative="1">
      <w:start w:val="1"/>
      <w:numFmt w:val="decimal"/>
      <w:lvlText w:val="%7."/>
      <w:lvlJc w:val="left"/>
      <w:pPr>
        <w:ind w:left="3363" w:hanging="420"/>
      </w:pPr>
    </w:lvl>
    <w:lvl w:ilvl="7" w:tplc="04090019" w:tentative="1">
      <w:start w:val="1"/>
      <w:numFmt w:val="lowerLetter"/>
      <w:lvlText w:val="%8)"/>
      <w:lvlJc w:val="left"/>
      <w:pPr>
        <w:ind w:left="3783" w:hanging="420"/>
      </w:pPr>
    </w:lvl>
    <w:lvl w:ilvl="8" w:tplc="0409001B" w:tentative="1">
      <w:start w:val="1"/>
      <w:numFmt w:val="lowerRoman"/>
      <w:lvlText w:val="%9."/>
      <w:lvlJc w:val="right"/>
      <w:pPr>
        <w:ind w:left="4203" w:hanging="420"/>
      </w:pPr>
    </w:lvl>
  </w:abstractNum>
  <w:abstractNum w:abstractNumId="2" w15:restartNumberingAfterBreak="0">
    <w:nsid w:val="334C1910"/>
    <w:multiLevelType w:val="hybridMultilevel"/>
    <w:tmpl w:val="0CD8FE4A"/>
    <w:lvl w:ilvl="0" w:tplc="8440F77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2B6B23"/>
    <w:multiLevelType w:val="hybridMultilevel"/>
    <w:tmpl w:val="BFAA9704"/>
    <w:lvl w:ilvl="0" w:tplc="3C529AB0">
      <w:start w:val="1"/>
      <w:numFmt w:val="lowerLetter"/>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4" w15:restartNumberingAfterBreak="0">
    <w:nsid w:val="5C741424"/>
    <w:multiLevelType w:val="hybridMultilevel"/>
    <w:tmpl w:val="3E9C6FF4"/>
    <w:lvl w:ilvl="0" w:tplc="E7984EEC">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5FBE59E6"/>
    <w:multiLevelType w:val="hybridMultilevel"/>
    <w:tmpl w:val="3A7E747C"/>
    <w:lvl w:ilvl="0" w:tplc="04090011">
      <w:start w:val="1"/>
      <w:numFmt w:val="decimal"/>
      <w:lvlText w:val="%1)"/>
      <w:lvlJc w:val="left"/>
      <w:pPr>
        <w:ind w:left="843" w:hanging="420"/>
      </w:pPr>
    </w:lvl>
    <w:lvl w:ilvl="1" w:tplc="04090019" w:tentative="1">
      <w:start w:val="1"/>
      <w:numFmt w:val="lowerLetter"/>
      <w:lvlText w:val="%2)"/>
      <w:lvlJc w:val="left"/>
      <w:pPr>
        <w:ind w:left="1263" w:hanging="420"/>
      </w:pPr>
    </w:lvl>
    <w:lvl w:ilvl="2" w:tplc="0409001B" w:tentative="1">
      <w:start w:val="1"/>
      <w:numFmt w:val="lowerRoman"/>
      <w:lvlText w:val="%3."/>
      <w:lvlJc w:val="right"/>
      <w:pPr>
        <w:ind w:left="1683" w:hanging="420"/>
      </w:pPr>
    </w:lvl>
    <w:lvl w:ilvl="3" w:tplc="0409000F" w:tentative="1">
      <w:start w:val="1"/>
      <w:numFmt w:val="decimal"/>
      <w:lvlText w:val="%4."/>
      <w:lvlJc w:val="left"/>
      <w:pPr>
        <w:ind w:left="2103" w:hanging="420"/>
      </w:pPr>
    </w:lvl>
    <w:lvl w:ilvl="4" w:tplc="04090019" w:tentative="1">
      <w:start w:val="1"/>
      <w:numFmt w:val="lowerLetter"/>
      <w:lvlText w:val="%5)"/>
      <w:lvlJc w:val="left"/>
      <w:pPr>
        <w:ind w:left="2523" w:hanging="420"/>
      </w:pPr>
    </w:lvl>
    <w:lvl w:ilvl="5" w:tplc="0409001B" w:tentative="1">
      <w:start w:val="1"/>
      <w:numFmt w:val="lowerRoman"/>
      <w:lvlText w:val="%6."/>
      <w:lvlJc w:val="right"/>
      <w:pPr>
        <w:ind w:left="2943" w:hanging="420"/>
      </w:pPr>
    </w:lvl>
    <w:lvl w:ilvl="6" w:tplc="0409000F" w:tentative="1">
      <w:start w:val="1"/>
      <w:numFmt w:val="decimal"/>
      <w:lvlText w:val="%7."/>
      <w:lvlJc w:val="left"/>
      <w:pPr>
        <w:ind w:left="3363" w:hanging="420"/>
      </w:pPr>
    </w:lvl>
    <w:lvl w:ilvl="7" w:tplc="04090019" w:tentative="1">
      <w:start w:val="1"/>
      <w:numFmt w:val="lowerLetter"/>
      <w:lvlText w:val="%8)"/>
      <w:lvlJc w:val="left"/>
      <w:pPr>
        <w:ind w:left="3783" w:hanging="420"/>
      </w:pPr>
    </w:lvl>
    <w:lvl w:ilvl="8" w:tplc="0409001B" w:tentative="1">
      <w:start w:val="1"/>
      <w:numFmt w:val="lowerRoman"/>
      <w:lvlText w:val="%9."/>
      <w:lvlJc w:val="right"/>
      <w:pPr>
        <w:ind w:left="4203" w:hanging="420"/>
      </w:pPr>
    </w:lvl>
  </w:abstractNum>
  <w:abstractNum w:abstractNumId="6" w15:restartNumberingAfterBreak="0">
    <w:nsid w:val="6A922A48"/>
    <w:multiLevelType w:val="hybridMultilevel"/>
    <w:tmpl w:val="868075A6"/>
    <w:lvl w:ilvl="0" w:tplc="04090011">
      <w:start w:val="1"/>
      <w:numFmt w:val="decimal"/>
      <w:lvlText w:val="%1)"/>
      <w:lvlJc w:val="left"/>
      <w:pPr>
        <w:ind w:left="843" w:hanging="420"/>
      </w:pPr>
    </w:lvl>
    <w:lvl w:ilvl="1" w:tplc="04090019" w:tentative="1">
      <w:start w:val="1"/>
      <w:numFmt w:val="lowerLetter"/>
      <w:lvlText w:val="%2)"/>
      <w:lvlJc w:val="left"/>
      <w:pPr>
        <w:ind w:left="1263" w:hanging="420"/>
      </w:pPr>
    </w:lvl>
    <w:lvl w:ilvl="2" w:tplc="0409001B" w:tentative="1">
      <w:start w:val="1"/>
      <w:numFmt w:val="lowerRoman"/>
      <w:lvlText w:val="%3."/>
      <w:lvlJc w:val="right"/>
      <w:pPr>
        <w:ind w:left="1683" w:hanging="420"/>
      </w:pPr>
    </w:lvl>
    <w:lvl w:ilvl="3" w:tplc="0409000F" w:tentative="1">
      <w:start w:val="1"/>
      <w:numFmt w:val="decimal"/>
      <w:lvlText w:val="%4."/>
      <w:lvlJc w:val="left"/>
      <w:pPr>
        <w:ind w:left="2103" w:hanging="420"/>
      </w:pPr>
    </w:lvl>
    <w:lvl w:ilvl="4" w:tplc="04090019" w:tentative="1">
      <w:start w:val="1"/>
      <w:numFmt w:val="lowerLetter"/>
      <w:lvlText w:val="%5)"/>
      <w:lvlJc w:val="left"/>
      <w:pPr>
        <w:ind w:left="2523" w:hanging="420"/>
      </w:pPr>
    </w:lvl>
    <w:lvl w:ilvl="5" w:tplc="0409001B" w:tentative="1">
      <w:start w:val="1"/>
      <w:numFmt w:val="lowerRoman"/>
      <w:lvlText w:val="%6."/>
      <w:lvlJc w:val="right"/>
      <w:pPr>
        <w:ind w:left="2943" w:hanging="420"/>
      </w:pPr>
    </w:lvl>
    <w:lvl w:ilvl="6" w:tplc="0409000F" w:tentative="1">
      <w:start w:val="1"/>
      <w:numFmt w:val="decimal"/>
      <w:lvlText w:val="%7."/>
      <w:lvlJc w:val="left"/>
      <w:pPr>
        <w:ind w:left="3363" w:hanging="420"/>
      </w:pPr>
    </w:lvl>
    <w:lvl w:ilvl="7" w:tplc="04090019" w:tentative="1">
      <w:start w:val="1"/>
      <w:numFmt w:val="lowerLetter"/>
      <w:lvlText w:val="%8)"/>
      <w:lvlJc w:val="left"/>
      <w:pPr>
        <w:ind w:left="3783" w:hanging="420"/>
      </w:pPr>
    </w:lvl>
    <w:lvl w:ilvl="8" w:tplc="0409001B" w:tentative="1">
      <w:start w:val="1"/>
      <w:numFmt w:val="lowerRoman"/>
      <w:lvlText w:val="%9."/>
      <w:lvlJc w:val="right"/>
      <w:pPr>
        <w:ind w:left="4203" w:hanging="420"/>
      </w:pPr>
    </w:lvl>
  </w:abstractNum>
  <w:abstractNum w:abstractNumId="7" w15:restartNumberingAfterBreak="0">
    <w:nsid w:val="6CEA2025"/>
    <w:multiLevelType w:val="multilevel"/>
    <w:tmpl w:val="CDAE4ABE"/>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C5FEB"/>
    <w:rsid w:val="0001367D"/>
    <w:rsid w:val="00015853"/>
    <w:rsid w:val="000238AC"/>
    <w:rsid w:val="00025048"/>
    <w:rsid w:val="000261F0"/>
    <w:rsid w:val="00032B19"/>
    <w:rsid w:val="00037C65"/>
    <w:rsid w:val="00042F2B"/>
    <w:rsid w:val="00056066"/>
    <w:rsid w:val="00062166"/>
    <w:rsid w:val="00064D06"/>
    <w:rsid w:val="000656BC"/>
    <w:rsid w:val="00066EAC"/>
    <w:rsid w:val="00067EB3"/>
    <w:rsid w:val="000713BC"/>
    <w:rsid w:val="0007201D"/>
    <w:rsid w:val="0007734A"/>
    <w:rsid w:val="00081052"/>
    <w:rsid w:val="000908EA"/>
    <w:rsid w:val="00095D26"/>
    <w:rsid w:val="000A1998"/>
    <w:rsid w:val="000A67DA"/>
    <w:rsid w:val="000A7104"/>
    <w:rsid w:val="000C712F"/>
    <w:rsid w:val="000D3B6C"/>
    <w:rsid w:val="000D51F6"/>
    <w:rsid w:val="000E2B09"/>
    <w:rsid w:val="000E3611"/>
    <w:rsid w:val="000E41E4"/>
    <w:rsid w:val="000E502E"/>
    <w:rsid w:val="000E70B9"/>
    <w:rsid w:val="000F3A86"/>
    <w:rsid w:val="000F4624"/>
    <w:rsid w:val="00101904"/>
    <w:rsid w:val="00101C4C"/>
    <w:rsid w:val="00103A8C"/>
    <w:rsid w:val="0011610D"/>
    <w:rsid w:val="00116DAE"/>
    <w:rsid w:val="001206D9"/>
    <w:rsid w:val="001250B5"/>
    <w:rsid w:val="00125A3D"/>
    <w:rsid w:val="00130C3E"/>
    <w:rsid w:val="00132B0A"/>
    <w:rsid w:val="00135C3C"/>
    <w:rsid w:val="00135FAA"/>
    <w:rsid w:val="00137755"/>
    <w:rsid w:val="00137FDF"/>
    <w:rsid w:val="001424BC"/>
    <w:rsid w:val="00145D9E"/>
    <w:rsid w:val="00147D1F"/>
    <w:rsid w:val="00163377"/>
    <w:rsid w:val="001637D7"/>
    <w:rsid w:val="00166746"/>
    <w:rsid w:val="001668FD"/>
    <w:rsid w:val="001713FB"/>
    <w:rsid w:val="00173D40"/>
    <w:rsid w:val="00175CF4"/>
    <w:rsid w:val="00177F39"/>
    <w:rsid w:val="001853AE"/>
    <w:rsid w:val="00187295"/>
    <w:rsid w:val="0019071F"/>
    <w:rsid w:val="001A3A7B"/>
    <w:rsid w:val="001A5BD1"/>
    <w:rsid w:val="001A751F"/>
    <w:rsid w:val="001B2F5D"/>
    <w:rsid w:val="001B6402"/>
    <w:rsid w:val="001C26E3"/>
    <w:rsid w:val="001C3962"/>
    <w:rsid w:val="001C4ADD"/>
    <w:rsid w:val="001D0A0C"/>
    <w:rsid w:val="001D4A78"/>
    <w:rsid w:val="001D62D0"/>
    <w:rsid w:val="001D6D03"/>
    <w:rsid w:val="001E2000"/>
    <w:rsid w:val="001E40E6"/>
    <w:rsid w:val="001E6174"/>
    <w:rsid w:val="001E65AF"/>
    <w:rsid w:val="001E7747"/>
    <w:rsid w:val="001F1E49"/>
    <w:rsid w:val="001F275B"/>
    <w:rsid w:val="001F54CF"/>
    <w:rsid w:val="00205E51"/>
    <w:rsid w:val="0020617D"/>
    <w:rsid w:val="00221004"/>
    <w:rsid w:val="002332CA"/>
    <w:rsid w:val="00247840"/>
    <w:rsid w:val="00260AAE"/>
    <w:rsid w:val="00263EED"/>
    <w:rsid w:val="00267DDE"/>
    <w:rsid w:val="00267E46"/>
    <w:rsid w:val="00272C3A"/>
    <w:rsid w:val="00290691"/>
    <w:rsid w:val="002914CA"/>
    <w:rsid w:val="0029167C"/>
    <w:rsid w:val="00291C8D"/>
    <w:rsid w:val="00292AB8"/>
    <w:rsid w:val="00293D72"/>
    <w:rsid w:val="002A23D8"/>
    <w:rsid w:val="002A3158"/>
    <w:rsid w:val="002B12E5"/>
    <w:rsid w:val="002B13C8"/>
    <w:rsid w:val="002B142F"/>
    <w:rsid w:val="002B23E4"/>
    <w:rsid w:val="002B27FF"/>
    <w:rsid w:val="002B2D60"/>
    <w:rsid w:val="002C4F21"/>
    <w:rsid w:val="002C7655"/>
    <w:rsid w:val="002D16C6"/>
    <w:rsid w:val="002D17A3"/>
    <w:rsid w:val="002D3B88"/>
    <w:rsid w:val="002D4123"/>
    <w:rsid w:val="002D4FE6"/>
    <w:rsid w:val="002D52B5"/>
    <w:rsid w:val="002E0F6C"/>
    <w:rsid w:val="002E2E1A"/>
    <w:rsid w:val="002E6F0B"/>
    <w:rsid w:val="002F1BFE"/>
    <w:rsid w:val="002F262E"/>
    <w:rsid w:val="002F5588"/>
    <w:rsid w:val="002F65CC"/>
    <w:rsid w:val="002F69EA"/>
    <w:rsid w:val="002F6D49"/>
    <w:rsid w:val="00302A95"/>
    <w:rsid w:val="003055A9"/>
    <w:rsid w:val="00305C24"/>
    <w:rsid w:val="00311050"/>
    <w:rsid w:val="003127CB"/>
    <w:rsid w:val="00314688"/>
    <w:rsid w:val="003239AD"/>
    <w:rsid w:val="00327F2B"/>
    <w:rsid w:val="00331834"/>
    <w:rsid w:val="00335B3D"/>
    <w:rsid w:val="003365BC"/>
    <w:rsid w:val="00342F0C"/>
    <w:rsid w:val="00345C09"/>
    <w:rsid w:val="00350A6E"/>
    <w:rsid w:val="00350DED"/>
    <w:rsid w:val="0035251A"/>
    <w:rsid w:val="003539E8"/>
    <w:rsid w:val="00356ECA"/>
    <w:rsid w:val="00360834"/>
    <w:rsid w:val="00361D7E"/>
    <w:rsid w:val="003725A4"/>
    <w:rsid w:val="00375175"/>
    <w:rsid w:val="00377C40"/>
    <w:rsid w:val="00381C36"/>
    <w:rsid w:val="003901D8"/>
    <w:rsid w:val="003910AA"/>
    <w:rsid w:val="00392184"/>
    <w:rsid w:val="003A0D6B"/>
    <w:rsid w:val="003A476C"/>
    <w:rsid w:val="003A4F78"/>
    <w:rsid w:val="003A5953"/>
    <w:rsid w:val="003B00C6"/>
    <w:rsid w:val="003B0744"/>
    <w:rsid w:val="003B72FF"/>
    <w:rsid w:val="003B7E40"/>
    <w:rsid w:val="003C3385"/>
    <w:rsid w:val="003C3A77"/>
    <w:rsid w:val="003C5571"/>
    <w:rsid w:val="003D11BF"/>
    <w:rsid w:val="003D4D8A"/>
    <w:rsid w:val="003D74DF"/>
    <w:rsid w:val="003D7E61"/>
    <w:rsid w:val="003E010A"/>
    <w:rsid w:val="003E3373"/>
    <w:rsid w:val="003E3BCA"/>
    <w:rsid w:val="003E50F2"/>
    <w:rsid w:val="003F0558"/>
    <w:rsid w:val="003F6666"/>
    <w:rsid w:val="003F6CD3"/>
    <w:rsid w:val="004003EC"/>
    <w:rsid w:val="00401151"/>
    <w:rsid w:val="00402A49"/>
    <w:rsid w:val="00403C65"/>
    <w:rsid w:val="004063AF"/>
    <w:rsid w:val="00415F8C"/>
    <w:rsid w:val="00420868"/>
    <w:rsid w:val="00424D36"/>
    <w:rsid w:val="00426BE8"/>
    <w:rsid w:val="00430C9E"/>
    <w:rsid w:val="00435800"/>
    <w:rsid w:val="004366B4"/>
    <w:rsid w:val="00436A20"/>
    <w:rsid w:val="00441068"/>
    <w:rsid w:val="00441EBB"/>
    <w:rsid w:val="0044290A"/>
    <w:rsid w:val="00446FBE"/>
    <w:rsid w:val="00452678"/>
    <w:rsid w:val="00453382"/>
    <w:rsid w:val="004560B4"/>
    <w:rsid w:val="004724D5"/>
    <w:rsid w:val="00472AD1"/>
    <w:rsid w:val="00476741"/>
    <w:rsid w:val="00482BB7"/>
    <w:rsid w:val="00494288"/>
    <w:rsid w:val="004A2D31"/>
    <w:rsid w:val="004A2F3A"/>
    <w:rsid w:val="004B2610"/>
    <w:rsid w:val="004B2AE5"/>
    <w:rsid w:val="004B6504"/>
    <w:rsid w:val="004B78CC"/>
    <w:rsid w:val="004D070B"/>
    <w:rsid w:val="004D48C3"/>
    <w:rsid w:val="004E6830"/>
    <w:rsid w:val="004F13B7"/>
    <w:rsid w:val="004F32C4"/>
    <w:rsid w:val="004F5495"/>
    <w:rsid w:val="004F712E"/>
    <w:rsid w:val="004F7D41"/>
    <w:rsid w:val="005049CE"/>
    <w:rsid w:val="00510B4E"/>
    <w:rsid w:val="00511721"/>
    <w:rsid w:val="00515DE0"/>
    <w:rsid w:val="00521800"/>
    <w:rsid w:val="00521874"/>
    <w:rsid w:val="005248B0"/>
    <w:rsid w:val="00552BAA"/>
    <w:rsid w:val="00555F11"/>
    <w:rsid w:val="00560776"/>
    <w:rsid w:val="00564DD0"/>
    <w:rsid w:val="005774DD"/>
    <w:rsid w:val="005802E1"/>
    <w:rsid w:val="005867D5"/>
    <w:rsid w:val="00587CE4"/>
    <w:rsid w:val="005938DA"/>
    <w:rsid w:val="005958CF"/>
    <w:rsid w:val="00595F2B"/>
    <w:rsid w:val="00596992"/>
    <w:rsid w:val="005974AC"/>
    <w:rsid w:val="005A7A33"/>
    <w:rsid w:val="005C1F93"/>
    <w:rsid w:val="005D1A07"/>
    <w:rsid w:val="005D2D63"/>
    <w:rsid w:val="005D4693"/>
    <w:rsid w:val="005D67B3"/>
    <w:rsid w:val="005E2E63"/>
    <w:rsid w:val="005F3D1A"/>
    <w:rsid w:val="005F5CD6"/>
    <w:rsid w:val="00600828"/>
    <w:rsid w:val="00602671"/>
    <w:rsid w:val="0060313B"/>
    <w:rsid w:val="00610C27"/>
    <w:rsid w:val="0061338E"/>
    <w:rsid w:val="0061533F"/>
    <w:rsid w:val="00616C9C"/>
    <w:rsid w:val="00616D30"/>
    <w:rsid w:val="006243CC"/>
    <w:rsid w:val="006409DA"/>
    <w:rsid w:val="006424FF"/>
    <w:rsid w:val="00642A9D"/>
    <w:rsid w:val="00644B57"/>
    <w:rsid w:val="00650124"/>
    <w:rsid w:val="006506DC"/>
    <w:rsid w:val="006507ED"/>
    <w:rsid w:val="006522ED"/>
    <w:rsid w:val="00654045"/>
    <w:rsid w:val="00655195"/>
    <w:rsid w:val="00662C2E"/>
    <w:rsid w:val="00671B1F"/>
    <w:rsid w:val="00673023"/>
    <w:rsid w:val="00673C45"/>
    <w:rsid w:val="00674AD5"/>
    <w:rsid w:val="00677E42"/>
    <w:rsid w:val="00683B6C"/>
    <w:rsid w:val="00683D34"/>
    <w:rsid w:val="006855D2"/>
    <w:rsid w:val="00686432"/>
    <w:rsid w:val="00693276"/>
    <w:rsid w:val="00694B26"/>
    <w:rsid w:val="00694BAC"/>
    <w:rsid w:val="00697C6F"/>
    <w:rsid w:val="006A6637"/>
    <w:rsid w:val="006A776C"/>
    <w:rsid w:val="006B2F8A"/>
    <w:rsid w:val="006B59C8"/>
    <w:rsid w:val="006C01C3"/>
    <w:rsid w:val="006C0743"/>
    <w:rsid w:val="006C0B44"/>
    <w:rsid w:val="006C1E75"/>
    <w:rsid w:val="006D506C"/>
    <w:rsid w:val="006D7EF1"/>
    <w:rsid w:val="006E1130"/>
    <w:rsid w:val="006E6E49"/>
    <w:rsid w:val="006E71A7"/>
    <w:rsid w:val="006F227B"/>
    <w:rsid w:val="006F4785"/>
    <w:rsid w:val="006F7C4F"/>
    <w:rsid w:val="00701A01"/>
    <w:rsid w:val="007042BB"/>
    <w:rsid w:val="00705937"/>
    <w:rsid w:val="0071202E"/>
    <w:rsid w:val="00712353"/>
    <w:rsid w:val="00716547"/>
    <w:rsid w:val="007206F8"/>
    <w:rsid w:val="007270BE"/>
    <w:rsid w:val="007356E5"/>
    <w:rsid w:val="007426CD"/>
    <w:rsid w:val="00743C4F"/>
    <w:rsid w:val="007517D2"/>
    <w:rsid w:val="00752C4B"/>
    <w:rsid w:val="00754DE3"/>
    <w:rsid w:val="007564E7"/>
    <w:rsid w:val="0076105D"/>
    <w:rsid w:val="00770FB4"/>
    <w:rsid w:val="00774DFB"/>
    <w:rsid w:val="00780612"/>
    <w:rsid w:val="007A422F"/>
    <w:rsid w:val="007A6FEC"/>
    <w:rsid w:val="007B3C6C"/>
    <w:rsid w:val="007B625F"/>
    <w:rsid w:val="007C2B38"/>
    <w:rsid w:val="007D5058"/>
    <w:rsid w:val="007D5AAE"/>
    <w:rsid w:val="007E0A52"/>
    <w:rsid w:val="007E3731"/>
    <w:rsid w:val="008018DA"/>
    <w:rsid w:val="00806083"/>
    <w:rsid w:val="00813D37"/>
    <w:rsid w:val="0081481C"/>
    <w:rsid w:val="00817DCB"/>
    <w:rsid w:val="00841CC7"/>
    <w:rsid w:val="00842855"/>
    <w:rsid w:val="008447E8"/>
    <w:rsid w:val="00845A20"/>
    <w:rsid w:val="00851188"/>
    <w:rsid w:val="00851230"/>
    <w:rsid w:val="00854A18"/>
    <w:rsid w:val="008573C4"/>
    <w:rsid w:val="00861FAD"/>
    <w:rsid w:val="0086203D"/>
    <w:rsid w:val="00863E67"/>
    <w:rsid w:val="00867702"/>
    <w:rsid w:val="00867B77"/>
    <w:rsid w:val="00883786"/>
    <w:rsid w:val="00891A3F"/>
    <w:rsid w:val="00892B7E"/>
    <w:rsid w:val="008B1B0A"/>
    <w:rsid w:val="008B3017"/>
    <w:rsid w:val="008B5E3C"/>
    <w:rsid w:val="008B6C27"/>
    <w:rsid w:val="008C3827"/>
    <w:rsid w:val="008C4F46"/>
    <w:rsid w:val="008D2213"/>
    <w:rsid w:val="008D644A"/>
    <w:rsid w:val="008E09BE"/>
    <w:rsid w:val="008E21FD"/>
    <w:rsid w:val="009029A5"/>
    <w:rsid w:val="00907020"/>
    <w:rsid w:val="00907457"/>
    <w:rsid w:val="00915EE2"/>
    <w:rsid w:val="00916415"/>
    <w:rsid w:val="009210BC"/>
    <w:rsid w:val="00926231"/>
    <w:rsid w:val="0092756F"/>
    <w:rsid w:val="00933381"/>
    <w:rsid w:val="009445C4"/>
    <w:rsid w:val="00956CDB"/>
    <w:rsid w:val="00957C96"/>
    <w:rsid w:val="009623A7"/>
    <w:rsid w:val="00962F82"/>
    <w:rsid w:val="0097038F"/>
    <w:rsid w:val="009706E4"/>
    <w:rsid w:val="00976702"/>
    <w:rsid w:val="0098145B"/>
    <w:rsid w:val="00982048"/>
    <w:rsid w:val="0098393F"/>
    <w:rsid w:val="00983D90"/>
    <w:rsid w:val="00985445"/>
    <w:rsid w:val="00986817"/>
    <w:rsid w:val="00992F7B"/>
    <w:rsid w:val="00995120"/>
    <w:rsid w:val="009A2727"/>
    <w:rsid w:val="009A5585"/>
    <w:rsid w:val="009B0B8B"/>
    <w:rsid w:val="009B396A"/>
    <w:rsid w:val="009D0711"/>
    <w:rsid w:val="009D07CD"/>
    <w:rsid w:val="009D2686"/>
    <w:rsid w:val="009D5024"/>
    <w:rsid w:val="009D5D8C"/>
    <w:rsid w:val="009E4D03"/>
    <w:rsid w:val="009F06C2"/>
    <w:rsid w:val="009F3331"/>
    <w:rsid w:val="00A02027"/>
    <w:rsid w:val="00A02D06"/>
    <w:rsid w:val="00A070E7"/>
    <w:rsid w:val="00A108A4"/>
    <w:rsid w:val="00A17075"/>
    <w:rsid w:val="00A20ECA"/>
    <w:rsid w:val="00A26D50"/>
    <w:rsid w:val="00A36799"/>
    <w:rsid w:val="00A37F4C"/>
    <w:rsid w:val="00A4106F"/>
    <w:rsid w:val="00A419BB"/>
    <w:rsid w:val="00A46771"/>
    <w:rsid w:val="00A506D8"/>
    <w:rsid w:val="00A5177B"/>
    <w:rsid w:val="00A534B2"/>
    <w:rsid w:val="00A56E81"/>
    <w:rsid w:val="00A617FB"/>
    <w:rsid w:val="00A72952"/>
    <w:rsid w:val="00A7602F"/>
    <w:rsid w:val="00A80723"/>
    <w:rsid w:val="00A83C70"/>
    <w:rsid w:val="00A8439C"/>
    <w:rsid w:val="00A86817"/>
    <w:rsid w:val="00A8696E"/>
    <w:rsid w:val="00AA0FB5"/>
    <w:rsid w:val="00AA3276"/>
    <w:rsid w:val="00AA77B3"/>
    <w:rsid w:val="00AB1235"/>
    <w:rsid w:val="00AB35C4"/>
    <w:rsid w:val="00AB7A08"/>
    <w:rsid w:val="00AC07BB"/>
    <w:rsid w:val="00AC7F92"/>
    <w:rsid w:val="00AD31B6"/>
    <w:rsid w:val="00AD431C"/>
    <w:rsid w:val="00AE47AF"/>
    <w:rsid w:val="00AE66F1"/>
    <w:rsid w:val="00AE683C"/>
    <w:rsid w:val="00B00CFC"/>
    <w:rsid w:val="00B072D0"/>
    <w:rsid w:val="00B16CDB"/>
    <w:rsid w:val="00B23CF2"/>
    <w:rsid w:val="00B24699"/>
    <w:rsid w:val="00B25B6B"/>
    <w:rsid w:val="00B32C12"/>
    <w:rsid w:val="00B32D13"/>
    <w:rsid w:val="00B3310C"/>
    <w:rsid w:val="00B43253"/>
    <w:rsid w:val="00B44746"/>
    <w:rsid w:val="00B47A7D"/>
    <w:rsid w:val="00B47E36"/>
    <w:rsid w:val="00B6074B"/>
    <w:rsid w:val="00B655E1"/>
    <w:rsid w:val="00B679AB"/>
    <w:rsid w:val="00B70B0F"/>
    <w:rsid w:val="00B72DF7"/>
    <w:rsid w:val="00B8464A"/>
    <w:rsid w:val="00B850DD"/>
    <w:rsid w:val="00B91FC2"/>
    <w:rsid w:val="00B94CC4"/>
    <w:rsid w:val="00BB2233"/>
    <w:rsid w:val="00BB33A5"/>
    <w:rsid w:val="00BB4851"/>
    <w:rsid w:val="00BB5D79"/>
    <w:rsid w:val="00BC1DA9"/>
    <w:rsid w:val="00BC3129"/>
    <w:rsid w:val="00BC523E"/>
    <w:rsid w:val="00BC5FEB"/>
    <w:rsid w:val="00BC6347"/>
    <w:rsid w:val="00BD11A8"/>
    <w:rsid w:val="00BD1F32"/>
    <w:rsid w:val="00BD3C33"/>
    <w:rsid w:val="00BD7681"/>
    <w:rsid w:val="00BE0246"/>
    <w:rsid w:val="00BE3797"/>
    <w:rsid w:val="00BE5F08"/>
    <w:rsid w:val="00BE6B79"/>
    <w:rsid w:val="00BF1589"/>
    <w:rsid w:val="00BF1F34"/>
    <w:rsid w:val="00BF2F80"/>
    <w:rsid w:val="00BF31A8"/>
    <w:rsid w:val="00BF603A"/>
    <w:rsid w:val="00BF785A"/>
    <w:rsid w:val="00C01D84"/>
    <w:rsid w:val="00C07D28"/>
    <w:rsid w:val="00C117C1"/>
    <w:rsid w:val="00C214A1"/>
    <w:rsid w:val="00C4518B"/>
    <w:rsid w:val="00C4676F"/>
    <w:rsid w:val="00C5258A"/>
    <w:rsid w:val="00C553AC"/>
    <w:rsid w:val="00C6578F"/>
    <w:rsid w:val="00C72106"/>
    <w:rsid w:val="00C72DA3"/>
    <w:rsid w:val="00C82E54"/>
    <w:rsid w:val="00C845D7"/>
    <w:rsid w:val="00C851AA"/>
    <w:rsid w:val="00C90ED9"/>
    <w:rsid w:val="00C919E3"/>
    <w:rsid w:val="00C9369D"/>
    <w:rsid w:val="00C97479"/>
    <w:rsid w:val="00CB0646"/>
    <w:rsid w:val="00CC002F"/>
    <w:rsid w:val="00CC205E"/>
    <w:rsid w:val="00CC2BE2"/>
    <w:rsid w:val="00CC663A"/>
    <w:rsid w:val="00CD2D7A"/>
    <w:rsid w:val="00CD558D"/>
    <w:rsid w:val="00CD5F9F"/>
    <w:rsid w:val="00CE0B19"/>
    <w:rsid w:val="00CE460D"/>
    <w:rsid w:val="00CF168E"/>
    <w:rsid w:val="00CF1C94"/>
    <w:rsid w:val="00CF2375"/>
    <w:rsid w:val="00CF35CE"/>
    <w:rsid w:val="00D00396"/>
    <w:rsid w:val="00D020A9"/>
    <w:rsid w:val="00D073EF"/>
    <w:rsid w:val="00D1029B"/>
    <w:rsid w:val="00D10BBF"/>
    <w:rsid w:val="00D117F6"/>
    <w:rsid w:val="00D123E5"/>
    <w:rsid w:val="00D13D84"/>
    <w:rsid w:val="00D200A0"/>
    <w:rsid w:val="00D211BF"/>
    <w:rsid w:val="00D37F8C"/>
    <w:rsid w:val="00D43F9C"/>
    <w:rsid w:val="00D51C51"/>
    <w:rsid w:val="00D53598"/>
    <w:rsid w:val="00D56706"/>
    <w:rsid w:val="00D63196"/>
    <w:rsid w:val="00D631DC"/>
    <w:rsid w:val="00D70A0B"/>
    <w:rsid w:val="00D7231B"/>
    <w:rsid w:val="00D752D0"/>
    <w:rsid w:val="00D804F9"/>
    <w:rsid w:val="00D8057C"/>
    <w:rsid w:val="00D81DAC"/>
    <w:rsid w:val="00D83AFB"/>
    <w:rsid w:val="00D86A73"/>
    <w:rsid w:val="00D9162E"/>
    <w:rsid w:val="00D92559"/>
    <w:rsid w:val="00D95D48"/>
    <w:rsid w:val="00DA334A"/>
    <w:rsid w:val="00DA46EA"/>
    <w:rsid w:val="00DB527F"/>
    <w:rsid w:val="00DB74D5"/>
    <w:rsid w:val="00DB7A39"/>
    <w:rsid w:val="00DC34D3"/>
    <w:rsid w:val="00DC5BD9"/>
    <w:rsid w:val="00DD5BC6"/>
    <w:rsid w:val="00DD6140"/>
    <w:rsid w:val="00DE75E4"/>
    <w:rsid w:val="00E0239B"/>
    <w:rsid w:val="00E119FE"/>
    <w:rsid w:val="00E14C57"/>
    <w:rsid w:val="00E1560A"/>
    <w:rsid w:val="00E20FF5"/>
    <w:rsid w:val="00E33B0B"/>
    <w:rsid w:val="00E34CC8"/>
    <w:rsid w:val="00E46085"/>
    <w:rsid w:val="00E4749C"/>
    <w:rsid w:val="00E504DA"/>
    <w:rsid w:val="00E63079"/>
    <w:rsid w:val="00E66377"/>
    <w:rsid w:val="00E6763C"/>
    <w:rsid w:val="00E67B35"/>
    <w:rsid w:val="00E7115C"/>
    <w:rsid w:val="00E761E1"/>
    <w:rsid w:val="00E908C3"/>
    <w:rsid w:val="00E91090"/>
    <w:rsid w:val="00E947D7"/>
    <w:rsid w:val="00E958F7"/>
    <w:rsid w:val="00EA4B90"/>
    <w:rsid w:val="00EA6EED"/>
    <w:rsid w:val="00EA7D69"/>
    <w:rsid w:val="00EC0C60"/>
    <w:rsid w:val="00ED24C5"/>
    <w:rsid w:val="00ED590F"/>
    <w:rsid w:val="00EE107A"/>
    <w:rsid w:val="00EE5600"/>
    <w:rsid w:val="00EE5799"/>
    <w:rsid w:val="00EF323D"/>
    <w:rsid w:val="00EF6058"/>
    <w:rsid w:val="00EF76C6"/>
    <w:rsid w:val="00F00062"/>
    <w:rsid w:val="00F02879"/>
    <w:rsid w:val="00F06A7E"/>
    <w:rsid w:val="00F145F7"/>
    <w:rsid w:val="00F25357"/>
    <w:rsid w:val="00F309B0"/>
    <w:rsid w:val="00F31632"/>
    <w:rsid w:val="00F37739"/>
    <w:rsid w:val="00F42515"/>
    <w:rsid w:val="00F433ED"/>
    <w:rsid w:val="00F43A7E"/>
    <w:rsid w:val="00F45CED"/>
    <w:rsid w:val="00F50E1A"/>
    <w:rsid w:val="00F541D4"/>
    <w:rsid w:val="00F56B11"/>
    <w:rsid w:val="00F57007"/>
    <w:rsid w:val="00F57530"/>
    <w:rsid w:val="00F723A3"/>
    <w:rsid w:val="00F77016"/>
    <w:rsid w:val="00F771F1"/>
    <w:rsid w:val="00F84A90"/>
    <w:rsid w:val="00F918C4"/>
    <w:rsid w:val="00F944E8"/>
    <w:rsid w:val="00F96DA9"/>
    <w:rsid w:val="00FA66EE"/>
    <w:rsid w:val="00FB1F6C"/>
    <w:rsid w:val="00FB2449"/>
    <w:rsid w:val="00FB58E0"/>
    <w:rsid w:val="00FB5AE2"/>
    <w:rsid w:val="00FB5ED3"/>
    <w:rsid w:val="00FC52A2"/>
    <w:rsid w:val="00FD3580"/>
    <w:rsid w:val="00FE349C"/>
    <w:rsid w:val="00FE45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6A1B9E-E471-4BF9-891B-B5407EFE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1E65AF"/>
    <w:pPr>
      <w:widowControl w:val="0"/>
      <w:jc w:val="both"/>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封面标准名称"/>
    <w:rsid w:val="00BC5FEB"/>
    <w:pPr>
      <w:widowControl w:val="0"/>
      <w:spacing w:line="680" w:lineRule="exact"/>
      <w:jc w:val="center"/>
      <w:textAlignment w:val="center"/>
    </w:pPr>
    <w:rPr>
      <w:rFonts w:ascii="黑体" w:eastAsia="黑体" w:hAnsi="Times New Roman" w:cs="Times New Roman"/>
      <w:kern w:val="0"/>
      <w:sz w:val="52"/>
      <w:szCs w:val="20"/>
    </w:rPr>
  </w:style>
  <w:style w:type="paragraph" w:styleId="ab">
    <w:name w:val="List Paragraph"/>
    <w:basedOn w:val="a6"/>
    <w:uiPriority w:val="34"/>
    <w:qFormat/>
    <w:rsid w:val="00D804F9"/>
    <w:pPr>
      <w:ind w:firstLineChars="200" w:firstLine="420"/>
    </w:pPr>
  </w:style>
  <w:style w:type="paragraph" w:customStyle="1" w:styleId="reader-word-layer">
    <w:name w:val="reader-word-layer"/>
    <w:basedOn w:val="a6"/>
    <w:rsid w:val="00A617FB"/>
    <w:pPr>
      <w:widowControl/>
      <w:spacing w:before="100" w:beforeAutospacing="1" w:after="100" w:afterAutospacing="1"/>
      <w:jc w:val="left"/>
    </w:pPr>
    <w:rPr>
      <w:rFonts w:ascii="宋体" w:eastAsia="宋体" w:hAnsi="宋体" w:cs="宋体"/>
      <w:kern w:val="0"/>
      <w:sz w:val="24"/>
      <w:szCs w:val="24"/>
    </w:rPr>
  </w:style>
  <w:style w:type="paragraph" w:customStyle="1" w:styleId="ac">
    <w:name w:val="目次、标准名称标题"/>
    <w:basedOn w:val="a6"/>
    <w:next w:val="a6"/>
    <w:rsid w:val="002B23E4"/>
    <w:pPr>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styleId="ad">
    <w:name w:val="Body Text Indent"/>
    <w:basedOn w:val="a6"/>
    <w:link w:val="ae"/>
    <w:rsid w:val="00F771F1"/>
    <w:pPr>
      <w:ind w:firstLineChars="225" w:firstLine="540"/>
    </w:pPr>
    <w:rPr>
      <w:rFonts w:ascii="Times New Roman" w:eastAsia="宋体" w:hAnsi="Times New Roman" w:cs="Times New Roman"/>
      <w:sz w:val="24"/>
      <w:szCs w:val="24"/>
    </w:rPr>
  </w:style>
  <w:style w:type="character" w:customStyle="1" w:styleId="ae">
    <w:name w:val="正文文本缩进 字符"/>
    <w:basedOn w:val="a7"/>
    <w:link w:val="ad"/>
    <w:rsid w:val="00F771F1"/>
    <w:rPr>
      <w:rFonts w:ascii="Times New Roman" w:eastAsia="宋体" w:hAnsi="Times New Roman" w:cs="Times New Roman"/>
      <w:sz w:val="24"/>
      <w:szCs w:val="24"/>
    </w:rPr>
  </w:style>
  <w:style w:type="paragraph" w:styleId="af">
    <w:name w:val="header"/>
    <w:basedOn w:val="a6"/>
    <w:link w:val="af0"/>
    <w:uiPriority w:val="99"/>
    <w:unhideWhenUsed/>
    <w:rsid w:val="00DA46EA"/>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7"/>
    <w:link w:val="af"/>
    <w:uiPriority w:val="99"/>
    <w:rsid w:val="00DA46EA"/>
    <w:rPr>
      <w:sz w:val="18"/>
      <w:szCs w:val="18"/>
    </w:rPr>
  </w:style>
  <w:style w:type="paragraph" w:styleId="af1">
    <w:name w:val="footer"/>
    <w:basedOn w:val="a6"/>
    <w:link w:val="af2"/>
    <w:uiPriority w:val="99"/>
    <w:unhideWhenUsed/>
    <w:rsid w:val="00DA46EA"/>
    <w:pPr>
      <w:tabs>
        <w:tab w:val="center" w:pos="4153"/>
        <w:tab w:val="right" w:pos="8306"/>
      </w:tabs>
      <w:snapToGrid w:val="0"/>
      <w:jc w:val="left"/>
    </w:pPr>
    <w:rPr>
      <w:sz w:val="18"/>
      <w:szCs w:val="18"/>
    </w:rPr>
  </w:style>
  <w:style w:type="character" w:customStyle="1" w:styleId="af2">
    <w:name w:val="页脚 字符"/>
    <w:basedOn w:val="a7"/>
    <w:link w:val="af1"/>
    <w:uiPriority w:val="99"/>
    <w:rsid w:val="00DA46EA"/>
    <w:rPr>
      <w:sz w:val="18"/>
      <w:szCs w:val="18"/>
    </w:rPr>
  </w:style>
  <w:style w:type="paragraph" w:styleId="af3">
    <w:name w:val="Balloon Text"/>
    <w:basedOn w:val="a6"/>
    <w:link w:val="af4"/>
    <w:uiPriority w:val="99"/>
    <w:semiHidden/>
    <w:unhideWhenUsed/>
    <w:rsid w:val="00137755"/>
    <w:rPr>
      <w:sz w:val="18"/>
      <w:szCs w:val="18"/>
    </w:rPr>
  </w:style>
  <w:style w:type="character" w:customStyle="1" w:styleId="af4">
    <w:name w:val="批注框文本 字符"/>
    <w:basedOn w:val="a7"/>
    <w:link w:val="af3"/>
    <w:uiPriority w:val="99"/>
    <w:semiHidden/>
    <w:rsid w:val="00137755"/>
    <w:rPr>
      <w:sz w:val="18"/>
      <w:szCs w:val="18"/>
    </w:rPr>
  </w:style>
  <w:style w:type="paragraph" w:customStyle="1" w:styleId="Char">
    <w:name w:val="Char"/>
    <w:basedOn w:val="a6"/>
    <w:rsid w:val="00392184"/>
    <w:pPr>
      <w:widowControl/>
      <w:spacing w:after="160" w:line="240" w:lineRule="exact"/>
      <w:jc w:val="left"/>
    </w:pPr>
    <w:rPr>
      <w:rFonts w:ascii="Verdana" w:eastAsia="宋体" w:hAnsi="Verdana" w:cs="Times New Roman"/>
      <w:kern w:val="0"/>
      <w:sz w:val="20"/>
      <w:szCs w:val="20"/>
      <w:lang w:eastAsia="en-US"/>
    </w:rPr>
  </w:style>
  <w:style w:type="table" w:styleId="af5">
    <w:name w:val="Table Grid"/>
    <w:basedOn w:val="a8"/>
    <w:uiPriority w:val="39"/>
    <w:rsid w:val="00E02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6"/>
    <w:next w:val="a6"/>
    <w:link w:val="af7"/>
    <w:uiPriority w:val="99"/>
    <w:semiHidden/>
    <w:unhideWhenUsed/>
    <w:rsid w:val="00907020"/>
    <w:pPr>
      <w:ind w:leftChars="2500" w:left="100"/>
    </w:pPr>
  </w:style>
  <w:style w:type="character" w:customStyle="1" w:styleId="af7">
    <w:name w:val="日期 字符"/>
    <w:basedOn w:val="a7"/>
    <w:link w:val="af6"/>
    <w:uiPriority w:val="99"/>
    <w:semiHidden/>
    <w:rsid w:val="00907020"/>
  </w:style>
  <w:style w:type="paragraph" w:customStyle="1" w:styleId="af8">
    <w:rsid w:val="00C5258A"/>
    <w:pPr>
      <w:widowControl w:val="0"/>
      <w:jc w:val="both"/>
    </w:pPr>
  </w:style>
  <w:style w:type="paragraph" w:customStyle="1" w:styleId="af9">
    <w:name w:val="段"/>
    <w:link w:val="Char0"/>
    <w:rsid w:val="00C5258A"/>
    <w:pPr>
      <w:autoSpaceDE w:val="0"/>
      <w:autoSpaceDN w:val="0"/>
      <w:ind w:firstLineChars="200" w:firstLine="200"/>
      <w:jc w:val="both"/>
    </w:pPr>
    <w:rPr>
      <w:rFonts w:ascii="宋体" w:eastAsia="宋体" w:hAnsi="Times New Roman" w:cs="Times New Roman"/>
      <w:kern w:val="0"/>
      <w:szCs w:val="20"/>
    </w:rPr>
  </w:style>
  <w:style w:type="character" w:customStyle="1" w:styleId="Char0">
    <w:name w:val="段 Char"/>
    <w:link w:val="af9"/>
    <w:rsid w:val="00D117F6"/>
    <w:rPr>
      <w:rFonts w:ascii="宋体" w:eastAsia="宋体" w:hAnsi="Times New Roman" w:cs="Times New Roman"/>
      <w:kern w:val="0"/>
      <w:szCs w:val="20"/>
    </w:rPr>
  </w:style>
  <w:style w:type="character" w:styleId="afa">
    <w:name w:val="FollowedHyperlink"/>
    <w:basedOn w:val="a7"/>
    <w:uiPriority w:val="99"/>
    <w:semiHidden/>
    <w:unhideWhenUsed/>
    <w:rsid w:val="00C5258A"/>
    <w:rPr>
      <w:color w:val="800080" w:themeColor="followedHyperlink"/>
      <w:u w:val="single"/>
    </w:rPr>
  </w:style>
  <w:style w:type="paragraph" w:styleId="afb">
    <w:name w:val="caption"/>
    <w:basedOn w:val="a6"/>
    <w:next w:val="a6"/>
    <w:uiPriority w:val="35"/>
    <w:unhideWhenUsed/>
    <w:qFormat/>
    <w:rsid w:val="00D117F6"/>
    <w:rPr>
      <w:rFonts w:asciiTheme="majorHAnsi" w:eastAsia="黑体" w:hAnsiTheme="majorHAnsi" w:cstheme="majorBidi"/>
      <w:sz w:val="20"/>
      <w:szCs w:val="20"/>
    </w:rPr>
  </w:style>
  <w:style w:type="paragraph" w:customStyle="1" w:styleId="afc">
    <w:name w:val="标准称谓"/>
    <w:next w:val="a6"/>
    <w:rsid w:val="00D117F6"/>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d">
    <w:name w:val="标准书脚_偶数页"/>
    <w:rsid w:val="00D117F6"/>
    <w:pPr>
      <w:spacing w:before="120"/>
    </w:pPr>
    <w:rPr>
      <w:rFonts w:ascii="Times New Roman" w:eastAsia="宋体" w:hAnsi="Times New Roman" w:cs="Times New Roman"/>
      <w:kern w:val="0"/>
      <w:sz w:val="18"/>
      <w:szCs w:val="20"/>
    </w:rPr>
  </w:style>
  <w:style w:type="paragraph" w:customStyle="1" w:styleId="afe">
    <w:name w:val="标准书脚_奇数页"/>
    <w:rsid w:val="00D117F6"/>
    <w:pPr>
      <w:spacing w:before="120"/>
      <w:jc w:val="right"/>
    </w:pPr>
    <w:rPr>
      <w:rFonts w:ascii="Times New Roman" w:eastAsia="宋体" w:hAnsi="Times New Roman" w:cs="Times New Roman"/>
      <w:kern w:val="0"/>
      <w:sz w:val="18"/>
      <w:szCs w:val="20"/>
    </w:rPr>
  </w:style>
  <w:style w:type="paragraph" w:customStyle="1" w:styleId="aff">
    <w:name w:val="标准书眉_奇数页"/>
    <w:next w:val="a6"/>
    <w:rsid w:val="00D117F6"/>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f0">
    <w:name w:val="标准书眉_偶数页"/>
    <w:basedOn w:val="aff"/>
    <w:next w:val="a6"/>
    <w:rsid w:val="00D117F6"/>
    <w:pPr>
      <w:jc w:val="left"/>
    </w:pPr>
  </w:style>
  <w:style w:type="paragraph" w:customStyle="1" w:styleId="aff1">
    <w:name w:val="标准书眉一"/>
    <w:rsid w:val="00D117F6"/>
    <w:pPr>
      <w:jc w:val="both"/>
    </w:pPr>
    <w:rPr>
      <w:rFonts w:ascii="Times New Roman" w:eastAsia="宋体" w:hAnsi="Times New Roman" w:cs="Times New Roman"/>
      <w:kern w:val="0"/>
      <w:sz w:val="20"/>
      <w:szCs w:val="20"/>
    </w:rPr>
  </w:style>
  <w:style w:type="paragraph" w:customStyle="1" w:styleId="a">
    <w:name w:val="前言、引言标题"/>
    <w:next w:val="a6"/>
    <w:rsid w:val="00D117F6"/>
    <w:pPr>
      <w:numPr>
        <w:numId w:val="8"/>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f9"/>
    <w:rsid w:val="00D117F6"/>
    <w:pPr>
      <w:numPr>
        <w:ilvl w:val="1"/>
        <w:numId w:val="8"/>
      </w:numPr>
      <w:spacing w:beforeLines="50" w:before="50" w:afterLines="50" w:after="50"/>
      <w:jc w:val="both"/>
      <w:outlineLvl w:val="1"/>
    </w:pPr>
    <w:rPr>
      <w:rFonts w:ascii="黑体" w:eastAsia="黑体" w:hAnsi="Times New Roman" w:cs="Times New Roman"/>
      <w:kern w:val="0"/>
      <w:szCs w:val="20"/>
    </w:rPr>
  </w:style>
  <w:style w:type="paragraph" w:customStyle="1" w:styleId="a1">
    <w:name w:val="一级条标题"/>
    <w:basedOn w:val="a0"/>
    <w:next w:val="af9"/>
    <w:rsid w:val="00D117F6"/>
    <w:pPr>
      <w:numPr>
        <w:ilvl w:val="2"/>
      </w:numPr>
      <w:spacing w:beforeLines="0" w:before="0" w:afterLines="0" w:after="0"/>
      <w:outlineLvl w:val="2"/>
    </w:pPr>
  </w:style>
  <w:style w:type="paragraph" w:customStyle="1" w:styleId="a2">
    <w:name w:val="二级条标题"/>
    <w:basedOn w:val="a1"/>
    <w:next w:val="af9"/>
    <w:rsid w:val="00D117F6"/>
    <w:pPr>
      <w:numPr>
        <w:ilvl w:val="3"/>
      </w:numPr>
      <w:outlineLvl w:val="3"/>
    </w:pPr>
  </w:style>
  <w:style w:type="paragraph" w:customStyle="1" w:styleId="aff2">
    <w:name w:val="发布部门"/>
    <w:next w:val="af9"/>
    <w:rsid w:val="00D117F6"/>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f3">
    <w:name w:val="发布日期"/>
    <w:rsid w:val="00D117F6"/>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ff4">
    <w:name w:val="封面标准文稿类别"/>
    <w:rsid w:val="00D117F6"/>
    <w:pPr>
      <w:spacing w:before="440" w:line="400" w:lineRule="exact"/>
      <w:jc w:val="center"/>
    </w:pPr>
    <w:rPr>
      <w:rFonts w:ascii="宋体" w:eastAsia="宋体" w:hAnsi="Times New Roman" w:cs="Times New Roman"/>
      <w:kern w:val="0"/>
      <w:sz w:val="24"/>
      <w:szCs w:val="20"/>
    </w:rPr>
  </w:style>
  <w:style w:type="paragraph" w:customStyle="1" w:styleId="aff5">
    <w:name w:val="封面标准英文名称"/>
    <w:rsid w:val="00D117F6"/>
    <w:pPr>
      <w:widowControl w:val="0"/>
      <w:spacing w:before="370" w:line="400" w:lineRule="exact"/>
      <w:jc w:val="center"/>
    </w:pPr>
    <w:rPr>
      <w:rFonts w:ascii="Times New Roman" w:eastAsia="宋体" w:hAnsi="Times New Roman" w:cs="Times New Roman"/>
      <w:kern w:val="0"/>
      <w:sz w:val="28"/>
      <w:szCs w:val="20"/>
    </w:rPr>
  </w:style>
  <w:style w:type="paragraph" w:customStyle="1" w:styleId="aff6">
    <w:name w:val="封面一致性程度标识"/>
    <w:rsid w:val="00D117F6"/>
    <w:pPr>
      <w:spacing w:before="440" w:line="400" w:lineRule="exact"/>
      <w:jc w:val="center"/>
    </w:pPr>
    <w:rPr>
      <w:rFonts w:ascii="宋体" w:eastAsia="宋体" w:hAnsi="Times New Roman" w:cs="Times New Roman"/>
      <w:kern w:val="0"/>
      <w:sz w:val="28"/>
      <w:szCs w:val="20"/>
    </w:rPr>
  </w:style>
  <w:style w:type="paragraph" w:customStyle="1" w:styleId="aff7">
    <w:name w:val="封面正文"/>
    <w:rsid w:val="00D117F6"/>
    <w:pPr>
      <w:jc w:val="both"/>
    </w:pPr>
    <w:rPr>
      <w:rFonts w:ascii="Times New Roman" w:eastAsia="宋体" w:hAnsi="Times New Roman" w:cs="Times New Roman"/>
      <w:kern w:val="0"/>
      <w:sz w:val="20"/>
      <w:szCs w:val="20"/>
    </w:rPr>
  </w:style>
  <w:style w:type="paragraph" w:customStyle="1" w:styleId="aff8">
    <w:name w:val="目次、索引正文"/>
    <w:rsid w:val="00D117F6"/>
    <w:pPr>
      <w:spacing w:line="320" w:lineRule="exact"/>
      <w:jc w:val="both"/>
    </w:pPr>
    <w:rPr>
      <w:rFonts w:ascii="宋体" w:eastAsia="宋体" w:hAnsi="Times New Roman" w:cs="Times New Roman"/>
      <w:kern w:val="0"/>
      <w:szCs w:val="20"/>
    </w:rPr>
  </w:style>
  <w:style w:type="paragraph" w:customStyle="1" w:styleId="a3">
    <w:name w:val="三级条标题"/>
    <w:basedOn w:val="a2"/>
    <w:next w:val="af9"/>
    <w:rsid w:val="00D117F6"/>
    <w:pPr>
      <w:numPr>
        <w:ilvl w:val="4"/>
      </w:numPr>
      <w:outlineLvl w:val="4"/>
    </w:pPr>
  </w:style>
  <w:style w:type="paragraph" w:customStyle="1" w:styleId="aff9">
    <w:name w:val="实施日期"/>
    <w:basedOn w:val="aff3"/>
    <w:rsid w:val="00D117F6"/>
    <w:pPr>
      <w:framePr w:hSpace="0" w:wrap="around" w:xAlign="right"/>
      <w:jc w:val="right"/>
    </w:pPr>
  </w:style>
  <w:style w:type="paragraph" w:customStyle="1" w:styleId="a4">
    <w:name w:val="四级条标题"/>
    <w:basedOn w:val="a3"/>
    <w:next w:val="af9"/>
    <w:rsid w:val="00D117F6"/>
    <w:pPr>
      <w:numPr>
        <w:ilvl w:val="5"/>
      </w:numPr>
      <w:outlineLvl w:val="5"/>
    </w:pPr>
  </w:style>
  <w:style w:type="paragraph" w:customStyle="1" w:styleId="affa">
    <w:name w:val="文献分类号"/>
    <w:rsid w:val="00D117F6"/>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5">
    <w:name w:val="五级条标题"/>
    <w:basedOn w:val="a4"/>
    <w:next w:val="af9"/>
    <w:rsid w:val="00D117F6"/>
    <w:pPr>
      <w:numPr>
        <w:ilvl w:val="6"/>
      </w:numPr>
      <w:outlineLvl w:val="6"/>
    </w:pPr>
  </w:style>
  <w:style w:type="character" w:styleId="affb">
    <w:name w:val="page number"/>
    <w:rsid w:val="00D117F6"/>
    <w:rPr>
      <w:rFonts w:ascii="Times New Roman" w:eastAsia="宋体" w:hAnsi="Times New Roman"/>
      <w:sz w:val="18"/>
    </w:rPr>
  </w:style>
  <w:style w:type="paragraph" w:styleId="affc">
    <w:name w:val="Normal (Web)"/>
    <w:basedOn w:val="a6"/>
    <w:uiPriority w:val="99"/>
    <w:unhideWhenUsed/>
    <w:rsid w:val="002D16C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083874">
      <w:bodyDiv w:val="1"/>
      <w:marLeft w:val="0"/>
      <w:marRight w:val="0"/>
      <w:marTop w:val="0"/>
      <w:marBottom w:val="0"/>
      <w:divBdr>
        <w:top w:val="none" w:sz="0" w:space="0" w:color="auto"/>
        <w:left w:val="none" w:sz="0" w:space="0" w:color="auto"/>
        <w:bottom w:val="none" w:sz="0" w:space="0" w:color="auto"/>
        <w:right w:val="none" w:sz="0" w:space="0" w:color="auto"/>
      </w:divBdr>
    </w:div>
    <w:div w:id="869225156">
      <w:bodyDiv w:val="1"/>
      <w:marLeft w:val="0"/>
      <w:marRight w:val="0"/>
      <w:marTop w:val="0"/>
      <w:marBottom w:val="0"/>
      <w:divBdr>
        <w:top w:val="none" w:sz="0" w:space="0" w:color="auto"/>
        <w:left w:val="none" w:sz="0" w:space="0" w:color="auto"/>
        <w:bottom w:val="none" w:sz="0" w:space="0" w:color="auto"/>
        <w:right w:val="none" w:sz="0" w:space="0" w:color="auto"/>
      </w:divBdr>
    </w:div>
    <w:div w:id="999849315">
      <w:bodyDiv w:val="1"/>
      <w:marLeft w:val="0"/>
      <w:marRight w:val="0"/>
      <w:marTop w:val="0"/>
      <w:marBottom w:val="0"/>
      <w:divBdr>
        <w:top w:val="none" w:sz="0" w:space="0" w:color="auto"/>
        <w:left w:val="none" w:sz="0" w:space="0" w:color="auto"/>
        <w:bottom w:val="none" w:sz="0" w:space="0" w:color="auto"/>
        <w:right w:val="none" w:sz="0" w:space="0" w:color="auto"/>
      </w:divBdr>
      <w:divsChild>
        <w:div w:id="1156266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269781">
              <w:marLeft w:val="0"/>
              <w:marRight w:val="0"/>
              <w:marTop w:val="0"/>
              <w:marBottom w:val="0"/>
              <w:divBdr>
                <w:top w:val="none" w:sz="0" w:space="0" w:color="auto"/>
                <w:left w:val="none" w:sz="0" w:space="0" w:color="auto"/>
                <w:bottom w:val="none" w:sz="0" w:space="0" w:color="auto"/>
                <w:right w:val="none" w:sz="0" w:space="0" w:color="auto"/>
              </w:divBdr>
              <w:divsChild>
                <w:div w:id="1950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7359">
      <w:bodyDiv w:val="1"/>
      <w:marLeft w:val="0"/>
      <w:marRight w:val="0"/>
      <w:marTop w:val="0"/>
      <w:marBottom w:val="0"/>
      <w:divBdr>
        <w:top w:val="none" w:sz="0" w:space="0" w:color="auto"/>
        <w:left w:val="none" w:sz="0" w:space="0" w:color="auto"/>
        <w:bottom w:val="none" w:sz="0" w:space="0" w:color="auto"/>
        <w:right w:val="none" w:sz="0" w:space="0" w:color="auto"/>
      </w:divBdr>
    </w:div>
    <w:div w:id="1255475346">
      <w:bodyDiv w:val="1"/>
      <w:marLeft w:val="0"/>
      <w:marRight w:val="0"/>
      <w:marTop w:val="0"/>
      <w:marBottom w:val="0"/>
      <w:divBdr>
        <w:top w:val="none" w:sz="0" w:space="0" w:color="auto"/>
        <w:left w:val="none" w:sz="0" w:space="0" w:color="auto"/>
        <w:bottom w:val="none" w:sz="0" w:space="0" w:color="auto"/>
        <w:right w:val="none" w:sz="0" w:space="0" w:color="auto"/>
      </w:divBdr>
    </w:div>
    <w:div w:id="1743138203">
      <w:bodyDiv w:val="1"/>
      <w:marLeft w:val="0"/>
      <w:marRight w:val="0"/>
      <w:marTop w:val="0"/>
      <w:marBottom w:val="0"/>
      <w:divBdr>
        <w:top w:val="none" w:sz="0" w:space="0" w:color="auto"/>
        <w:left w:val="none" w:sz="0" w:space="0" w:color="auto"/>
        <w:bottom w:val="none" w:sz="0" w:space="0" w:color="auto"/>
        <w:right w:val="none" w:sz="0" w:space="0" w:color="auto"/>
      </w:divBdr>
    </w:div>
    <w:div w:id="1781993985">
      <w:bodyDiv w:val="1"/>
      <w:marLeft w:val="0"/>
      <w:marRight w:val="0"/>
      <w:marTop w:val="100"/>
      <w:marBottom w:val="100"/>
      <w:divBdr>
        <w:top w:val="none" w:sz="0" w:space="0" w:color="auto"/>
        <w:left w:val="none" w:sz="0" w:space="0" w:color="auto"/>
        <w:bottom w:val="none" w:sz="0" w:space="0" w:color="auto"/>
        <w:right w:val="none" w:sz="0" w:space="0" w:color="auto"/>
      </w:divBdr>
      <w:divsChild>
        <w:div w:id="1101678796">
          <w:marLeft w:val="0"/>
          <w:marRight w:val="0"/>
          <w:marTop w:val="0"/>
          <w:marBottom w:val="0"/>
          <w:divBdr>
            <w:top w:val="none" w:sz="0" w:space="0" w:color="auto"/>
            <w:left w:val="none" w:sz="0" w:space="0" w:color="auto"/>
            <w:bottom w:val="none" w:sz="0" w:space="0" w:color="auto"/>
            <w:right w:val="none" w:sz="0" w:space="0" w:color="auto"/>
          </w:divBdr>
          <w:divsChild>
            <w:div w:id="1597712599">
              <w:marLeft w:val="0"/>
              <w:marRight w:val="0"/>
              <w:marTop w:val="0"/>
              <w:marBottom w:val="0"/>
              <w:divBdr>
                <w:top w:val="none" w:sz="0" w:space="0" w:color="auto"/>
                <w:left w:val="none" w:sz="0" w:space="0" w:color="auto"/>
                <w:bottom w:val="none" w:sz="0" w:space="0" w:color="auto"/>
                <w:right w:val="none" w:sz="0" w:space="0" w:color="auto"/>
              </w:divBdr>
              <w:divsChild>
                <w:div w:id="1391686253">
                  <w:marLeft w:val="0"/>
                  <w:marRight w:val="0"/>
                  <w:marTop w:val="0"/>
                  <w:marBottom w:val="0"/>
                  <w:divBdr>
                    <w:top w:val="none" w:sz="0" w:space="0" w:color="auto"/>
                    <w:left w:val="none" w:sz="0" w:space="0" w:color="auto"/>
                    <w:bottom w:val="none" w:sz="0" w:space="0" w:color="auto"/>
                    <w:right w:val="none" w:sz="0" w:space="0" w:color="auto"/>
                  </w:divBdr>
                  <w:divsChild>
                    <w:div w:id="1536311549">
                      <w:marLeft w:val="0"/>
                      <w:marRight w:val="0"/>
                      <w:marTop w:val="0"/>
                      <w:marBottom w:val="0"/>
                      <w:divBdr>
                        <w:top w:val="none" w:sz="0" w:space="0" w:color="auto"/>
                        <w:left w:val="none" w:sz="0" w:space="0" w:color="auto"/>
                        <w:bottom w:val="none" w:sz="0" w:space="0" w:color="auto"/>
                        <w:right w:val="none" w:sz="0" w:space="0" w:color="auto"/>
                      </w:divBdr>
                      <w:divsChild>
                        <w:div w:id="196739501">
                          <w:marLeft w:val="0"/>
                          <w:marRight w:val="0"/>
                          <w:marTop w:val="0"/>
                          <w:marBottom w:val="0"/>
                          <w:divBdr>
                            <w:top w:val="none" w:sz="0" w:space="0" w:color="auto"/>
                            <w:left w:val="none" w:sz="0" w:space="0" w:color="auto"/>
                            <w:bottom w:val="none" w:sz="0" w:space="0" w:color="auto"/>
                            <w:right w:val="none" w:sz="0" w:space="0" w:color="auto"/>
                          </w:divBdr>
                          <w:divsChild>
                            <w:div w:id="342709648">
                              <w:marLeft w:val="0"/>
                              <w:marRight w:val="0"/>
                              <w:marTop w:val="0"/>
                              <w:marBottom w:val="0"/>
                              <w:divBdr>
                                <w:top w:val="none" w:sz="0" w:space="0" w:color="auto"/>
                                <w:left w:val="none" w:sz="0" w:space="0" w:color="auto"/>
                                <w:bottom w:val="none" w:sz="0" w:space="0" w:color="auto"/>
                                <w:right w:val="none" w:sz="0" w:space="0" w:color="auto"/>
                              </w:divBdr>
                              <w:divsChild>
                                <w:div w:id="2130397857">
                                  <w:marLeft w:val="0"/>
                                  <w:marRight w:val="0"/>
                                  <w:marTop w:val="0"/>
                                  <w:marBottom w:val="0"/>
                                  <w:divBdr>
                                    <w:top w:val="none" w:sz="0" w:space="0" w:color="auto"/>
                                    <w:left w:val="none" w:sz="0" w:space="0" w:color="auto"/>
                                    <w:bottom w:val="none" w:sz="0" w:space="0" w:color="auto"/>
                                    <w:right w:val="none" w:sz="0" w:space="0" w:color="auto"/>
                                  </w:divBdr>
                                  <w:divsChild>
                                    <w:div w:id="538397798">
                                      <w:marLeft w:val="0"/>
                                      <w:marRight w:val="0"/>
                                      <w:marTop w:val="0"/>
                                      <w:marBottom w:val="0"/>
                                      <w:divBdr>
                                        <w:top w:val="none" w:sz="0" w:space="0" w:color="auto"/>
                                        <w:left w:val="none" w:sz="0" w:space="0" w:color="auto"/>
                                        <w:bottom w:val="none" w:sz="0" w:space="0" w:color="auto"/>
                                        <w:right w:val="none" w:sz="0" w:space="0" w:color="auto"/>
                                      </w:divBdr>
                                      <w:divsChild>
                                        <w:div w:id="813644391">
                                          <w:marLeft w:val="0"/>
                                          <w:marRight w:val="0"/>
                                          <w:marTop w:val="0"/>
                                          <w:marBottom w:val="0"/>
                                          <w:divBdr>
                                            <w:top w:val="none" w:sz="0" w:space="0" w:color="auto"/>
                                            <w:left w:val="none" w:sz="0" w:space="0" w:color="auto"/>
                                            <w:bottom w:val="none" w:sz="0" w:space="0" w:color="auto"/>
                                            <w:right w:val="none" w:sz="0" w:space="0" w:color="auto"/>
                                          </w:divBdr>
                                          <w:divsChild>
                                            <w:div w:id="1863935995">
                                              <w:marLeft w:val="0"/>
                                              <w:marRight w:val="0"/>
                                              <w:marTop w:val="0"/>
                                              <w:marBottom w:val="0"/>
                                              <w:divBdr>
                                                <w:top w:val="none" w:sz="0" w:space="0" w:color="auto"/>
                                                <w:left w:val="none" w:sz="0" w:space="0" w:color="auto"/>
                                                <w:bottom w:val="none" w:sz="0" w:space="0" w:color="auto"/>
                                                <w:right w:val="none" w:sz="0" w:space="0" w:color="auto"/>
                                              </w:divBdr>
                                              <w:divsChild>
                                                <w:div w:id="1511409205">
                                                  <w:marLeft w:val="0"/>
                                                  <w:marRight w:val="0"/>
                                                  <w:marTop w:val="0"/>
                                                  <w:marBottom w:val="0"/>
                                                  <w:divBdr>
                                                    <w:top w:val="none" w:sz="0" w:space="0" w:color="auto"/>
                                                    <w:left w:val="none" w:sz="0" w:space="0" w:color="auto"/>
                                                    <w:bottom w:val="none" w:sz="0" w:space="0" w:color="auto"/>
                                                    <w:right w:val="none" w:sz="0" w:space="0" w:color="auto"/>
                                                  </w:divBdr>
                                                  <w:divsChild>
                                                    <w:div w:id="2034721341">
                                                      <w:marLeft w:val="0"/>
                                                      <w:marRight w:val="0"/>
                                                      <w:marTop w:val="0"/>
                                                      <w:marBottom w:val="0"/>
                                                      <w:divBdr>
                                                        <w:top w:val="none" w:sz="0" w:space="0" w:color="auto"/>
                                                        <w:left w:val="none" w:sz="0" w:space="0" w:color="auto"/>
                                                        <w:bottom w:val="none" w:sz="0" w:space="0" w:color="auto"/>
                                                        <w:right w:val="none" w:sz="0" w:space="0" w:color="auto"/>
                                                      </w:divBdr>
                                                      <w:divsChild>
                                                        <w:div w:id="1510753745">
                                                          <w:marLeft w:val="0"/>
                                                          <w:marRight w:val="0"/>
                                                          <w:marTop w:val="0"/>
                                                          <w:marBottom w:val="0"/>
                                                          <w:divBdr>
                                                            <w:top w:val="none" w:sz="0" w:space="0" w:color="auto"/>
                                                            <w:left w:val="none" w:sz="0" w:space="0" w:color="auto"/>
                                                            <w:bottom w:val="none" w:sz="0" w:space="0" w:color="auto"/>
                                                            <w:right w:val="none" w:sz="0" w:space="0" w:color="auto"/>
                                                          </w:divBdr>
                                                          <w:divsChild>
                                                            <w:div w:id="1854177238">
                                                              <w:marLeft w:val="0"/>
                                                              <w:marRight w:val="0"/>
                                                              <w:marTop w:val="0"/>
                                                              <w:marBottom w:val="0"/>
                                                              <w:divBdr>
                                                                <w:top w:val="none" w:sz="0" w:space="0" w:color="auto"/>
                                                                <w:left w:val="none" w:sz="0" w:space="0" w:color="auto"/>
                                                                <w:bottom w:val="none" w:sz="0" w:space="0" w:color="auto"/>
                                                                <w:right w:val="none" w:sz="0" w:space="0" w:color="auto"/>
                                                              </w:divBdr>
                                                              <w:divsChild>
                                                                <w:div w:id="1224759555">
                                                                  <w:marLeft w:val="0"/>
                                                                  <w:marRight w:val="0"/>
                                                                  <w:marTop w:val="0"/>
                                                                  <w:marBottom w:val="0"/>
                                                                  <w:divBdr>
                                                                    <w:top w:val="none" w:sz="0" w:space="0" w:color="auto"/>
                                                                    <w:left w:val="none" w:sz="0" w:space="0" w:color="auto"/>
                                                                    <w:bottom w:val="none" w:sz="0" w:space="0" w:color="auto"/>
                                                                    <w:right w:val="none" w:sz="0" w:space="0" w:color="auto"/>
                                                                  </w:divBdr>
                                                                  <w:divsChild>
                                                                    <w:div w:id="1937396287">
                                                                      <w:marLeft w:val="0"/>
                                                                      <w:marRight w:val="0"/>
                                                                      <w:marTop w:val="0"/>
                                                                      <w:marBottom w:val="0"/>
                                                                      <w:divBdr>
                                                                        <w:top w:val="none" w:sz="0" w:space="0" w:color="auto"/>
                                                                        <w:left w:val="none" w:sz="0" w:space="0" w:color="auto"/>
                                                                        <w:bottom w:val="none" w:sz="0" w:space="0" w:color="auto"/>
                                                                        <w:right w:val="none" w:sz="0" w:space="0" w:color="auto"/>
                                                                      </w:divBdr>
                                                                      <w:divsChild>
                                                                        <w:div w:id="680351353">
                                                                          <w:marLeft w:val="0"/>
                                                                          <w:marRight w:val="0"/>
                                                                          <w:marTop w:val="0"/>
                                                                          <w:marBottom w:val="0"/>
                                                                          <w:divBdr>
                                                                            <w:top w:val="none" w:sz="0" w:space="0" w:color="auto"/>
                                                                            <w:left w:val="none" w:sz="0" w:space="0" w:color="auto"/>
                                                                            <w:bottom w:val="none" w:sz="0" w:space="0" w:color="auto"/>
                                                                            <w:right w:val="none" w:sz="0" w:space="0" w:color="auto"/>
                                                                          </w:divBdr>
                                                                          <w:divsChild>
                                                                            <w:div w:id="12067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741780">
      <w:bodyDiv w:val="1"/>
      <w:marLeft w:val="0"/>
      <w:marRight w:val="0"/>
      <w:marTop w:val="0"/>
      <w:marBottom w:val="0"/>
      <w:divBdr>
        <w:top w:val="none" w:sz="0" w:space="0" w:color="auto"/>
        <w:left w:val="none" w:sz="0" w:space="0" w:color="auto"/>
        <w:bottom w:val="none" w:sz="0" w:space="0" w:color="auto"/>
        <w:right w:val="none" w:sz="0" w:space="0" w:color="auto"/>
      </w:divBdr>
    </w:div>
    <w:div w:id="2091341421">
      <w:bodyDiv w:val="1"/>
      <w:marLeft w:val="0"/>
      <w:marRight w:val="0"/>
      <w:marTop w:val="0"/>
      <w:marBottom w:val="0"/>
      <w:divBdr>
        <w:top w:val="none" w:sz="0" w:space="0" w:color="auto"/>
        <w:left w:val="none" w:sz="0" w:space="0" w:color="auto"/>
        <w:bottom w:val="none" w:sz="0" w:space="0" w:color="auto"/>
        <w:right w:val="none" w:sz="0" w:space="0" w:color="auto"/>
      </w:divBdr>
      <w:divsChild>
        <w:div w:id="158676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428329">
              <w:marLeft w:val="0"/>
              <w:marRight w:val="0"/>
              <w:marTop w:val="0"/>
              <w:marBottom w:val="0"/>
              <w:divBdr>
                <w:top w:val="none" w:sz="0" w:space="0" w:color="auto"/>
                <w:left w:val="none" w:sz="0" w:space="0" w:color="auto"/>
                <w:bottom w:val="none" w:sz="0" w:space="0" w:color="auto"/>
                <w:right w:val="none" w:sz="0" w:space="0" w:color="auto"/>
              </w:divBdr>
              <w:divsChild>
                <w:div w:id="6264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sis.com/DataCenter/Standard/StdDetail.aspx?ca=KxmfQWYySB4=" TargetMode="External"/><Relationship Id="rId13" Type="http://schemas.openxmlformats.org/officeDocument/2006/relationships/hyperlink" Target="http://www.zjsis.com/DataCenter/Standard/StdDetail.aspx?ca=KxmfQWYySB4=" TargetMode="External"/><Relationship Id="rId18" Type="http://schemas.openxmlformats.org/officeDocument/2006/relationships/hyperlink" Target="http://www.zjsis.com/DataCenter/Standard/StdDetail.aspx?ca=KxmfQWYySB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zjsis.com/DataCenter/Standard/StdDetail.aspx?ca=KxmfQWYySB4=" TargetMode="External"/><Relationship Id="rId7" Type="http://schemas.openxmlformats.org/officeDocument/2006/relationships/endnotes" Target="endnotes.xml"/><Relationship Id="rId12" Type="http://schemas.openxmlformats.org/officeDocument/2006/relationships/hyperlink" Target="http://www.zjsis.com/DataCenter/Standard/StdDetail.aspx?ca=KxmfQWYySB4=" TargetMode="External"/><Relationship Id="rId17" Type="http://schemas.openxmlformats.org/officeDocument/2006/relationships/hyperlink" Target="http://www.zjsis.com/DataCenter/Standard/StdDetail.aspx?ca=KxmfQWYySB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jsis.com/DataCenter/Standard/StdDetail.aspx?ca=KxmfQWYySB4=" TargetMode="External"/><Relationship Id="rId20" Type="http://schemas.openxmlformats.org/officeDocument/2006/relationships/hyperlink" Target="http://www.zjsis.com/DataCenter/Standard/StdDetail.aspx?ca=KxmfQWYySB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jsis.com/DataCenter/Standard/StdDetail.aspx?ca=KxmfQWYySB4=" TargetMode="External"/><Relationship Id="rId24" Type="http://schemas.openxmlformats.org/officeDocument/2006/relationships/hyperlink" Target="http://www.zjsis.com/DataCenter/Standard/StdDetail.aspx?ca=KxmfQWYySB4=" TargetMode="External"/><Relationship Id="rId5" Type="http://schemas.openxmlformats.org/officeDocument/2006/relationships/webSettings" Target="webSettings.xml"/><Relationship Id="rId15" Type="http://schemas.openxmlformats.org/officeDocument/2006/relationships/hyperlink" Target="http://www.zjsis.com/DataCenter/Standard/StdDetail.aspx?ca=KxmfQWYySB4=" TargetMode="External"/><Relationship Id="rId23" Type="http://schemas.openxmlformats.org/officeDocument/2006/relationships/hyperlink" Target="http://www.zjsis.com/DataCenter/Standard/StdDetail.aspx?ca=KxmfQWYySB4=" TargetMode="External"/><Relationship Id="rId10" Type="http://schemas.openxmlformats.org/officeDocument/2006/relationships/hyperlink" Target="http://www.zjsis.com/DataCenter/Standard/StdDetail.aspx?ca=KxmfQWYySB4=" TargetMode="External"/><Relationship Id="rId19" Type="http://schemas.openxmlformats.org/officeDocument/2006/relationships/hyperlink" Target="http://www.zjsis.com/DataCenter/Standard/StdDetail.aspx?ca=KxmfQWYySB4=" TargetMode="External"/><Relationship Id="rId4" Type="http://schemas.openxmlformats.org/officeDocument/2006/relationships/settings" Target="settings.xml"/><Relationship Id="rId9" Type="http://schemas.openxmlformats.org/officeDocument/2006/relationships/hyperlink" Target="http://www.zjsis.com/DataCenter/Standard/StdDetail.aspx?ca=KxmfQWYySB4=" TargetMode="External"/><Relationship Id="rId14" Type="http://schemas.openxmlformats.org/officeDocument/2006/relationships/hyperlink" Target="http://www.zjsis.com/DataCenter/Standard/StdDetail.aspx?ca=KxmfQWYySB4=" TargetMode="External"/><Relationship Id="rId22" Type="http://schemas.openxmlformats.org/officeDocument/2006/relationships/hyperlink" Target="http://www.zjsis.com/DataCenter/Standard/StdDetail.aspx?ca=KxmfQWYySB4="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A6646-8C48-485C-B0DD-DB8B41AF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14</Pages>
  <Words>1812</Words>
  <Characters>10335</Characters>
  <Application>Microsoft Office Word</Application>
  <DocSecurity>0</DocSecurity>
  <Lines>86</Lines>
  <Paragraphs>24</Paragraphs>
  <ScaleCrop>false</ScaleCrop>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wangyingxin</dc:creator>
  <cp:lastModifiedBy>蒋斌</cp:lastModifiedBy>
  <cp:revision>153</cp:revision>
  <cp:lastPrinted>2014-11-10T01:16:00Z</cp:lastPrinted>
  <dcterms:created xsi:type="dcterms:W3CDTF">2017-07-31T01:40:00Z</dcterms:created>
  <dcterms:modified xsi:type="dcterms:W3CDTF">2018-10-19T06:55:00Z</dcterms:modified>
</cp:coreProperties>
</file>