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47B" w:rsidRPr="00ED7731" w:rsidRDefault="0082347B">
      <w:pPr>
        <w:spacing w:before="100" w:beforeAutospacing="1" w:after="100" w:afterAutospacing="1" w:line="360" w:lineRule="auto"/>
        <w:rPr>
          <w:sz w:val="24"/>
          <w:szCs w:val="24"/>
        </w:rPr>
      </w:pPr>
    </w:p>
    <w:p w:rsidR="0082347B" w:rsidRPr="00ED7731" w:rsidRDefault="0082347B">
      <w:pPr>
        <w:spacing w:before="100" w:beforeAutospacing="1" w:after="100" w:afterAutospacing="1" w:line="360" w:lineRule="auto"/>
        <w:ind w:firstLineChars="200" w:firstLine="880"/>
        <w:jc w:val="center"/>
        <w:rPr>
          <w:sz w:val="44"/>
          <w:szCs w:val="44"/>
        </w:rPr>
      </w:pPr>
    </w:p>
    <w:p w:rsidR="0082347B" w:rsidRPr="00ED7731" w:rsidRDefault="0082347B">
      <w:pPr>
        <w:spacing w:before="100" w:beforeAutospacing="1" w:after="100" w:afterAutospacing="1" w:line="360" w:lineRule="auto"/>
        <w:ind w:firstLineChars="200" w:firstLine="880"/>
        <w:jc w:val="center"/>
        <w:rPr>
          <w:sz w:val="44"/>
          <w:szCs w:val="44"/>
        </w:rPr>
      </w:pPr>
    </w:p>
    <w:p w:rsidR="00E9149B" w:rsidRPr="00ED7731" w:rsidRDefault="0042068C">
      <w:pPr>
        <w:spacing w:before="100" w:beforeAutospacing="1" w:after="100" w:afterAutospacing="1" w:line="360" w:lineRule="auto"/>
        <w:jc w:val="center"/>
        <w:rPr>
          <w:sz w:val="44"/>
          <w:szCs w:val="44"/>
        </w:rPr>
      </w:pPr>
      <w:r w:rsidRPr="00ED7731">
        <w:rPr>
          <w:sz w:val="44"/>
          <w:szCs w:val="44"/>
        </w:rPr>
        <w:t>国家标准</w:t>
      </w:r>
    </w:p>
    <w:p w:rsidR="0082347B" w:rsidRPr="00ED7731" w:rsidRDefault="0042068C">
      <w:pPr>
        <w:spacing w:before="100" w:beforeAutospacing="1" w:after="100" w:afterAutospacing="1" w:line="360" w:lineRule="auto"/>
        <w:jc w:val="center"/>
        <w:rPr>
          <w:sz w:val="44"/>
          <w:szCs w:val="44"/>
        </w:rPr>
      </w:pPr>
      <w:r w:rsidRPr="00ED7731">
        <w:rPr>
          <w:sz w:val="44"/>
          <w:szCs w:val="44"/>
        </w:rPr>
        <w:t>《</w:t>
      </w:r>
      <w:r w:rsidR="00E9149B" w:rsidRPr="00ED7731">
        <w:rPr>
          <w:sz w:val="44"/>
          <w:szCs w:val="44"/>
        </w:rPr>
        <w:t>烧结金属材料室温压缩强度的测定</w:t>
      </w:r>
      <w:r w:rsidRPr="00ED7731">
        <w:rPr>
          <w:sz w:val="44"/>
          <w:szCs w:val="44"/>
        </w:rPr>
        <w:t>》</w:t>
      </w:r>
    </w:p>
    <w:p w:rsidR="0082347B" w:rsidRPr="00ED7731" w:rsidRDefault="0042068C">
      <w:pPr>
        <w:spacing w:before="100" w:beforeAutospacing="1" w:after="100" w:afterAutospacing="1" w:line="360" w:lineRule="auto"/>
        <w:jc w:val="center"/>
        <w:rPr>
          <w:sz w:val="44"/>
          <w:szCs w:val="44"/>
        </w:rPr>
      </w:pPr>
      <w:r w:rsidRPr="00ED7731">
        <w:rPr>
          <w:sz w:val="44"/>
          <w:szCs w:val="44"/>
        </w:rPr>
        <w:t>编制说明书</w:t>
      </w:r>
    </w:p>
    <w:p w:rsidR="0082347B" w:rsidRPr="00ED7731" w:rsidRDefault="0042068C">
      <w:pPr>
        <w:spacing w:before="100" w:beforeAutospacing="1" w:after="100" w:afterAutospacing="1" w:line="360" w:lineRule="auto"/>
        <w:jc w:val="center"/>
        <w:rPr>
          <w:sz w:val="32"/>
          <w:szCs w:val="32"/>
        </w:rPr>
      </w:pPr>
      <w:r w:rsidRPr="00ED7731">
        <w:rPr>
          <w:sz w:val="32"/>
          <w:szCs w:val="32"/>
        </w:rPr>
        <w:t>（</w:t>
      </w:r>
      <w:r w:rsidR="00F74A1D">
        <w:rPr>
          <w:rFonts w:hint="eastAsia"/>
          <w:sz w:val="32"/>
          <w:szCs w:val="32"/>
        </w:rPr>
        <w:t>审定</w:t>
      </w:r>
      <w:r w:rsidRPr="00ED7731">
        <w:rPr>
          <w:sz w:val="32"/>
          <w:szCs w:val="32"/>
        </w:rPr>
        <w:t>稿）</w:t>
      </w:r>
    </w:p>
    <w:p w:rsidR="0082347B" w:rsidRPr="00ED7731" w:rsidRDefault="0082347B">
      <w:pPr>
        <w:spacing w:before="100" w:beforeAutospacing="1" w:after="100" w:afterAutospacing="1" w:line="360" w:lineRule="auto"/>
        <w:ind w:firstLineChars="200" w:firstLine="480"/>
        <w:jc w:val="left"/>
        <w:rPr>
          <w:sz w:val="24"/>
          <w:szCs w:val="24"/>
        </w:rPr>
      </w:pPr>
    </w:p>
    <w:p w:rsidR="0082347B" w:rsidRPr="00ED7731" w:rsidRDefault="0082347B">
      <w:pPr>
        <w:spacing w:before="100" w:beforeAutospacing="1" w:after="100" w:afterAutospacing="1" w:line="360" w:lineRule="auto"/>
        <w:ind w:firstLineChars="200" w:firstLine="480"/>
        <w:jc w:val="left"/>
        <w:rPr>
          <w:sz w:val="24"/>
          <w:szCs w:val="24"/>
        </w:rPr>
      </w:pPr>
    </w:p>
    <w:p w:rsidR="0082347B" w:rsidRPr="00ED7731" w:rsidRDefault="0082347B">
      <w:pPr>
        <w:spacing w:before="100" w:beforeAutospacing="1" w:after="100" w:afterAutospacing="1" w:line="360" w:lineRule="auto"/>
        <w:ind w:firstLineChars="200" w:firstLine="480"/>
        <w:jc w:val="left"/>
        <w:rPr>
          <w:sz w:val="24"/>
          <w:szCs w:val="24"/>
        </w:rPr>
      </w:pPr>
    </w:p>
    <w:p w:rsidR="0082347B" w:rsidRPr="00ED7731" w:rsidRDefault="0082347B">
      <w:pPr>
        <w:spacing w:before="100" w:beforeAutospacing="1" w:after="100" w:afterAutospacing="1" w:line="360" w:lineRule="auto"/>
        <w:rPr>
          <w:sz w:val="24"/>
          <w:szCs w:val="24"/>
        </w:rPr>
      </w:pPr>
    </w:p>
    <w:p w:rsidR="0082347B" w:rsidRPr="00ED7731" w:rsidRDefault="0042068C">
      <w:pPr>
        <w:spacing w:before="100" w:beforeAutospacing="1" w:after="100" w:afterAutospacing="1" w:line="360" w:lineRule="auto"/>
        <w:jc w:val="center"/>
        <w:rPr>
          <w:sz w:val="32"/>
          <w:szCs w:val="32"/>
        </w:rPr>
      </w:pPr>
      <w:r w:rsidRPr="00ED7731">
        <w:rPr>
          <w:sz w:val="32"/>
          <w:szCs w:val="32"/>
        </w:rPr>
        <w:t>《</w:t>
      </w:r>
      <w:r w:rsidR="00E9149B" w:rsidRPr="00ED7731">
        <w:rPr>
          <w:sz w:val="32"/>
          <w:szCs w:val="32"/>
        </w:rPr>
        <w:t>烧结金属材料室温压缩强度的测定</w:t>
      </w:r>
      <w:r w:rsidRPr="00ED7731">
        <w:rPr>
          <w:sz w:val="32"/>
          <w:szCs w:val="32"/>
        </w:rPr>
        <w:t>》标准编制组</w:t>
      </w:r>
    </w:p>
    <w:p w:rsidR="0082347B" w:rsidRPr="00ED7731" w:rsidRDefault="0042068C">
      <w:pPr>
        <w:spacing w:before="100" w:beforeAutospacing="1" w:after="100" w:afterAutospacing="1" w:line="360" w:lineRule="auto"/>
        <w:jc w:val="center"/>
        <w:rPr>
          <w:sz w:val="32"/>
          <w:szCs w:val="32"/>
        </w:rPr>
      </w:pPr>
      <w:r w:rsidRPr="00ED7731">
        <w:rPr>
          <w:sz w:val="32"/>
          <w:szCs w:val="32"/>
        </w:rPr>
        <w:t>编写单位：</w:t>
      </w:r>
      <w:r w:rsidR="00E9149B" w:rsidRPr="00ED7731">
        <w:rPr>
          <w:sz w:val="32"/>
          <w:szCs w:val="32"/>
        </w:rPr>
        <w:t>钢铁研究总院</w:t>
      </w:r>
    </w:p>
    <w:p w:rsidR="0082347B" w:rsidRPr="00ED7731" w:rsidRDefault="0082347B">
      <w:pPr>
        <w:spacing w:before="100" w:beforeAutospacing="1" w:after="100" w:afterAutospacing="1" w:line="360" w:lineRule="auto"/>
        <w:jc w:val="center"/>
        <w:rPr>
          <w:sz w:val="32"/>
          <w:szCs w:val="32"/>
        </w:rPr>
      </w:pPr>
    </w:p>
    <w:p w:rsidR="0082347B" w:rsidRPr="00BF6CA9" w:rsidRDefault="0042068C">
      <w:pPr>
        <w:spacing w:before="100" w:beforeAutospacing="1" w:after="100" w:afterAutospacing="1" w:line="360" w:lineRule="auto"/>
        <w:jc w:val="center"/>
        <w:rPr>
          <w:sz w:val="32"/>
          <w:szCs w:val="32"/>
        </w:rPr>
      </w:pPr>
      <w:r w:rsidRPr="00BF6CA9">
        <w:rPr>
          <w:sz w:val="32"/>
          <w:szCs w:val="32"/>
        </w:rPr>
        <w:t>二</w:t>
      </w:r>
      <w:r w:rsidR="00BF6CA9">
        <w:rPr>
          <w:rFonts w:ascii="宋体" w:hAnsi="宋体" w:hint="eastAsia"/>
          <w:sz w:val="32"/>
          <w:szCs w:val="32"/>
        </w:rPr>
        <w:t>〇</w:t>
      </w:r>
      <w:r w:rsidRPr="00BF6CA9">
        <w:rPr>
          <w:sz w:val="32"/>
          <w:szCs w:val="32"/>
        </w:rPr>
        <w:t>一</w:t>
      </w:r>
      <w:r w:rsidR="00E9149B" w:rsidRPr="00BF6CA9">
        <w:rPr>
          <w:sz w:val="32"/>
          <w:szCs w:val="32"/>
        </w:rPr>
        <w:t>八</w:t>
      </w:r>
      <w:r w:rsidRPr="00BF6CA9">
        <w:rPr>
          <w:sz w:val="32"/>
          <w:szCs w:val="32"/>
        </w:rPr>
        <w:t>年</w:t>
      </w:r>
      <w:r w:rsidR="00AD786C">
        <w:rPr>
          <w:rFonts w:hint="eastAsia"/>
          <w:sz w:val="32"/>
          <w:szCs w:val="32"/>
        </w:rPr>
        <w:t>八</w:t>
      </w:r>
      <w:r w:rsidRPr="00BF6CA9">
        <w:rPr>
          <w:sz w:val="32"/>
          <w:szCs w:val="32"/>
        </w:rPr>
        <w:t>月</w:t>
      </w:r>
    </w:p>
    <w:p w:rsidR="0082347B" w:rsidRPr="00ED7731" w:rsidRDefault="0082347B">
      <w:pPr>
        <w:spacing w:before="100" w:beforeAutospacing="1" w:after="100" w:afterAutospacing="1" w:line="360" w:lineRule="auto"/>
        <w:rPr>
          <w:sz w:val="32"/>
          <w:szCs w:val="32"/>
        </w:rPr>
        <w:sectPr w:rsidR="0082347B" w:rsidRPr="00ED773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851" w:footer="992" w:gutter="284"/>
          <w:pgNumType w:start="1"/>
          <w:cols w:space="425"/>
          <w:titlePg/>
          <w:docGrid w:linePitch="312"/>
        </w:sectPr>
      </w:pPr>
    </w:p>
    <w:p w:rsidR="0042068C" w:rsidRPr="00ED7731" w:rsidRDefault="0042068C">
      <w:pPr>
        <w:spacing w:before="100" w:beforeAutospacing="1" w:after="100" w:afterAutospacing="1" w:line="360" w:lineRule="auto"/>
        <w:jc w:val="center"/>
        <w:rPr>
          <w:sz w:val="36"/>
          <w:szCs w:val="36"/>
        </w:rPr>
      </w:pPr>
      <w:r w:rsidRPr="00ED7731">
        <w:rPr>
          <w:sz w:val="36"/>
          <w:szCs w:val="36"/>
        </w:rPr>
        <w:lastRenderedPageBreak/>
        <w:t>国家标准《</w:t>
      </w:r>
      <w:r w:rsidR="00E9149B" w:rsidRPr="00ED7731">
        <w:rPr>
          <w:sz w:val="36"/>
          <w:szCs w:val="36"/>
        </w:rPr>
        <w:t>烧结金属材料室温压缩强度的测定</w:t>
      </w:r>
      <w:r w:rsidRPr="00ED7731">
        <w:rPr>
          <w:sz w:val="36"/>
          <w:szCs w:val="36"/>
        </w:rPr>
        <w:t>》</w:t>
      </w:r>
    </w:p>
    <w:p w:rsidR="0082347B" w:rsidRPr="00ED7731" w:rsidRDefault="0042068C">
      <w:pPr>
        <w:spacing w:before="100" w:beforeAutospacing="1" w:after="100" w:afterAutospacing="1" w:line="360" w:lineRule="auto"/>
        <w:jc w:val="center"/>
        <w:rPr>
          <w:sz w:val="36"/>
          <w:szCs w:val="36"/>
        </w:rPr>
      </w:pPr>
      <w:r w:rsidRPr="00ED7731">
        <w:rPr>
          <w:sz w:val="36"/>
          <w:szCs w:val="36"/>
        </w:rPr>
        <w:t>编制说明</w:t>
      </w:r>
    </w:p>
    <w:p w:rsidR="0082347B" w:rsidRPr="00ED7731" w:rsidRDefault="00645F29" w:rsidP="0041375C">
      <w:pPr>
        <w:widowControl/>
        <w:snapToGrid w:val="0"/>
        <w:spacing w:afterLines="50" w:after="120" w:line="360" w:lineRule="auto"/>
        <w:jc w:val="left"/>
        <w:rPr>
          <w:b/>
          <w:bCs/>
          <w:kern w:val="0"/>
          <w:sz w:val="24"/>
          <w:szCs w:val="24"/>
        </w:rPr>
      </w:pPr>
      <w:r>
        <w:rPr>
          <w:rFonts w:hint="eastAsia"/>
          <w:b/>
          <w:bCs/>
          <w:kern w:val="0"/>
          <w:sz w:val="24"/>
          <w:szCs w:val="24"/>
        </w:rPr>
        <w:t>一、</w:t>
      </w:r>
      <w:r w:rsidR="0042068C" w:rsidRPr="00ED7731">
        <w:rPr>
          <w:b/>
          <w:bCs/>
          <w:kern w:val="0"/>
          <w:sz w:val="24"/>
          <w:szCs w:val="24"/>
        </w:rPr>
        <w:t>工作简况</w:t>
      </w:r>
    </w:p>
    <w:p w:rsidR="0082347B" w:rsidRPr="00ED7731" w:rsidRDefault="00645F29" w:rsidP="0041375C">
      <w:pPr>
        <w:widowControl/>
        <w:snapToGrid w:val="0"/>
        <w:spacing w:beforeLines="100" w:before="240" w:line="360" w:lineRule="auto"/>
        <w:jc w:val="left"/>
        <w:rPr>
          <w:b/>
          <w:bCs/>
          <w:kern w:val="0"/>
          <w:sz w:val="24"/>
          <w:szCs w:val="24"/>
        </w:rPr>
      </w:pPr>
      <w:r>
        <w:rPr>
          <w:rFonts w:hint="eastAsia"/>
          <w:b/>
          <w:bCs/>
          <w:kern w:val="0"/>
          <w:sz w:val="24"/>
          <w:szCs w:val="24"/>
        </w:rPr>
        <w:t>1</w:t>
      </w:r>
      <w:r w:rsidR="0042068C" w:rsidRPr="00ED7731">
        <w:rPr>
          <w:b/>
          <w:bCs/>
          <w:kern w:val="0"/>
          <w:sz w:val="24"/>
          <w:szCs w:val="24"/>
        </w:rPr>
        <w:t xml:space="preserve"> </w:t>
      </w:r>
      <w:r w:rsidR="0042068C" w:rsidRPr="00ED7731">
        <w:rPr>
          <w:b/>
          <w:bCs/>
          <w:kern w:val="0"/>
          <w:sz w:val="24"/>
          <w:szCs w:val="24"/>
        </w:rPr>
        <w:t>任务来源</w:t>
      </w:r>
    </w:p>
    <w:p w:rsidR="0082347B" w:rsidRPr="00ED7731" w:rsidRDefault="0042068C">
      <w:pPr>
        <w:pStyle w:val="af4"/>
        <w:spacing w:line="360" w:lineRule="auto"/>
        <w:ind w:firstLine="480"/>
        <w:jc w:val="left"/>
        <w:rPr>
          <w:rFonts w:ascii="Times New Roman" w:cs="Times New Roman"/>
          <w:b/>
          <w:bCs/>
          <w:sz w:val="24"/>
          <w:szCs w:val="24"/>
        </w:rPr>
      </w:pPr>
      <w:r w:rsidRPr="00ED7731">
        <w:rPr>
          <w:rFonts w:ascii="Times New Roman" w:cs="Times New Roman"/>
          <w:sz w:val="24"/>
          <w:szCs w:val="24"/>
        </w:rPr>
        <w:t>根据</w:t>
      </w:r>
      <w:proofErr w:type="gramStart"/>
      <w:r w:rsidRPr="00ED7731">
        <w:rPr>
          <w:rFonts w:ascii="Times New Roman" w:cs="Times New Roman"/>
          <w:sz w:val="24"/>
          <w:szCs w:val="24"/>
        </w:rPr>
        <w:t>国标委</w:t>
      </w:r>
      <w:proofErr w:type="gramEnd"/>
      <w:r w:rsidRPr="00ED7731">
        <w:rPr>
          <w:rFonts w:ascii="Times New Roman" w:cs="Times New Roman"/>
          <w:sz w:val="24"/>
          <w:szCs w:val="24"/>
        </w:rPr>
        <w:t>《国家标准委关于下达</w:t>
      </w:r>
      <w:r w:rsidRPr="00ED7731">
        <w:rPr>
          <w:rFonts w:ascii="Times New Roman" w:cs="Times New Roman"/>
          <w:sz w:val="24"/>
          <w:szCs w:val="24"/>
        </w:rPr>
        <w:t>201</w:t>
      </w:r>
      <w:r w:rsidR="00430A2C" w:rsidRPr="00ED7731">
        <w:rPr>
          <w:rFonts w:ascii="Times New Roman" w:cs="Times New Roman"/>
          <w:sz w:val="24"/>
          <w:szCs w:val="24"/>
        </w:rPr>
        <w:t>6</w:t>
      </w:r>
      <w:r w:rsidRPr="00ED7731">
        <w:rPr>
          <w:rFonts w:ascii="Times New Roman" w:cs="Times New Roman"/>
          <w:sz w:val="24"/>
          <w:szCs w:val="24"/>
        </w:rPr>
        <w:t>年第</w:t>
      </w:r>
      <w:r w:rsidR="00430A2C" w:rsidRPr="00ED7731">
        <w:rPr>
          <w:rFonts w:ascii="Times New Roman" w:cs="Times New Roman"/>
          <w:sz w:val="24"/>
          <w:szCs w:val="24"/>
        </w:rPr>
        <w:t>三</w:t>
      </w:r>
      <w:r w:rsidRPr="00ED7731">
        <w:rPr>
          <w:rFonts w:ascii="Times New Roman" w:cs="Times New Roman"/>
          <w:sz w:val="24"/>
          <w:szCs w:val="24"/>
        </w:rPr>
        <w:t>批国家标准制修订计划的通知》（</w:t>
      </w:r>
      <w:proofErr w:type="gramStart"/>
      <w:r w:rsidR="00430A2C" w:rsidRPr="00ED7731">
        <w:rPr>
          <w:rFonts w:ascii="Times New Roman" w:cs="Times New Roman"/>
          <w:sz w:val="24"/>
          <w:szCs w:val="24"/>
        </w:rPr>
        <w:t>国标委</w:t>
      </w:r>
      <w:r w:rsidRPr="00ED7731">
        <w:rPr>
          <w:rFonts w:ascii="Times New Roman" w:cs="Times New Roman"/>
          <w:sz w:val="24"/>
          <w:szCs w:val="24"/>
        </w:rPr>
        <w:t>综合</w:t>
      </w:r>
      <w:proofErr w:type="gramEnd"/>
      <w:r w:rsidRPr="00ED7731">
        <w:rPr>
          <w:rFonts w:ascii="Times New Roman" w:cs="Times New Roman"/>
          <w:sz w:val="24"/>
          <w:szCs w:val="24"/>
        </w:rPr>
        <w:t>[201</w:t>
      </w:r>
      <w:r w:rsidR="00430A2C" w:rsidRPr="00ED7731">
        <w:rPr>
          <w:rFonts w:ascii="Times New Roman" w:cs="Times New Roman"/>
          <w:sz w:val="24"/>
          <w:szCs w:val="24"/>
        </w:rPr>
        <w:t>6</w:t>
      </w:r>
      <w:r w:rsidRPr="00ED7731">
        <w:rPr>
          <w:rFonts w:ascii="Times New Roman" w:cs="Times New Roman"/>
          <w:sz w:val="24"/>
          <w:szCs w:val="24"/>
        </w:rPr>
        <w:t>]</w:t>
      </w:r>
      <w:r w:rsidR="00430A2C" w:rsidRPr="00ED7731">
        <w:rPr>
          <w:rFonts w:ascii="Times New Roman" w:cs="Times New Roman"/>
          <w:sz w:val="24"/>
          <w:szCs w:val="24"/>
        </w:rPr>
        <w:t>76</w:t>
      </w:r>
      <w:r w:rsidRPr="00ED7731">
        <w:rPr>
          <w:rFonts w:ascii="Times New Roman" w:cs="Times New Roman"/>
          <w:sz w:val="24"/>
          <w:szCs w:val="24"/>
        </w:rPr>
        <w:t>号）文件要求，国家标准《</w:t>
      </w:r>
      <w:r w:rsidR="00430A2C" w:rsidRPr="00ED7731">
        <w:rPr>
          <w:rFonts w:ascii="Times New Roman" w:cs="Times New Roman"/>
          <w:sz w:val="24"/>
          <w:szCs w:val="24"/>
        </w:rPr>
        <w:t>烧结金属材料室温压缩强度的测定</w:t>
      </w:r>
      <w:r w:rsidRPr="00ED7731">
        <w:rPr>
          <w:rFonts w:ascii="Times New Roman" w:cs="Times New Roman"/>
          <w:sz w:val="24"/>
          <w:szCs w:val="24"/>
        </w:rPr>
        <w:t>》（</w:t>
      </w:r>
      <w:r w:rsidRPr="00ED7731">
        <w:rPr>
          <w:rFonts w:ascii="Times New Roman" w:cs="Times New Roman"/>
          <w:sz w:val="24"/>
          <w:szCs w:val="24"/>
        </w:rPr>
        <w:t xml:space="preserve">GB/T </w:t>
      </w:r>
      <w:r w:rsidR="00964A48" w:rsidRPr="00ED7731">
        <w:rPr>
          <w:rFonts w:ascii="Times New Roman" w:cs="Times New Roman"/>
          <w:sz w:val="24"/>
          <w:szCs w:val="24"/>
        </w:rPr>
        <w:t>6525-1986</w:t>
      </w:r>
      <w:r w:rsidRPr="00ED7731">
        <w:rPr>
          <w:rFonts w:ascii="Times New Roman" w:cs="Times New Roman"/>
          <w:sz w:val="24"/>
          <w:szCs w:val="24"/>
        </w:rPr>
        <w:t>）的修订工作由</w:t>
      </w:r>
      <w:r w:rsidR="00430A2C" w:rsidRPr="00ED7731">
        <w:rPr>
          <w:rFonts w:ascii="Times New Roman" w:cs="Times New Roman"/>
          <w:sz w:val="24"/>
          <w:szCs w:val="24"/>
        </w:rPr>
        <w:t>钢铁研究总院</w:t>
      </w:r>
      <w:r w:rsidRPr="00ED7731">
        <w:rPr>
          <w:rFonts w:ascii="Times New Roman" w:cs="Times New Roman"/>
          <w:sz w:val="24"/>
          <w:szCs w:val="24"/>
        </w:rPr>
        <w:t>负责，项目计划编号为：</w:t>
      </w:r>
      <w:r w:rsidR="00430A2C" w:rsidRPr="00ED7731">
        <w:rPr>
          <w:rFonts w:ascii="Times New Roman" w:cs="Times New Roman"/>
          <w:sz w:val="24"/>
          <w:szCs w:val="24"/>
        </w:rPr>
        <w:t>20161670-T-610</w:t>
      </w:r>
      <w:r w:rsidRPr="00ED7731">
        <w:rPr>
          <w:rFonts w:ascii="Times New Roman" w:cs="Times New Roman"/>
          <w:sz w:val="24"/>
          <w:szCs w:val="24"/>
        </w:rPr>
        <w:t>，项目完成年限为</w:t>
      </w:r>
      <w:r w:rsidRPr="00ED7731">
        <w:rPr>
          <w:rFonts w:ascii="Times New Roman" w:cs="Times New Roman"/>
          <w:sz w:val="24"/>
          <w:szCs w:val="24"/>
        </w:rPr>
        <w:t>201</w:t>
      </w:r>
      <w:r w:rsidR="00964A48" w:rsidRPr="00ED7731">
        <w:rPr>
          <w:rFonts w:ascii="Times New Roman" w:cs="Times New Roman"/>
          <w:sz w:val="24"/>
          <w:szCs w:val="24"/>
        </w:rPr>
        <w:t>9</w:t>
      </w:r>
      <w:r w:rsidRPr="00ED7731">
        <w:rPr>
          <w:rFonts w:ascii="Times New Roman" w:cs="Times New Roman"/>
          <w:sz w:val="24"/>
          <w:szCs w:val="24"/>
        </w:rPr>
        <w:t>年</w:t>
      </w:r>
      <w:r w:rsidR="00964A48" w:rsidRPr="00ED7731">
        <w:rPr>
          <w:rFonts w:ascii="Times New Roman" w:cs="Times New Roman"/>
          <w:sz w:val="24"/>
          <w:szCs w:val="24"/>
        </w:rPr>
        <w:t>10</w:t>
      </w:r>
      <w:r w:rsidR="00964A48" w:rsidRPr="00ED7731">
        <w:rPr>
          <w:rFonts w:ascii="Times New Roman" w:cs="Times New Roman"/>
          <w:sz w:val="24"/>
          <w:szCs w:val="24"/>
        </w:rPr>
        <w:t>月</w:t>
      </w:r>
      <w:r w:rsidRPr="00ED7731">
        <w:rPr>
          <w:rFonts w:ascii="Times New Roman" w:cs="Times New Roman"/>
          <w:sz w:val="24"/>
          <w:szCs w:val="24"/>
        </w:rPr>
        <w:t>。</w:t>
      </w:r>
    </w:p>
    <w:p w:rsidR="0082347B" w:rsidRPr="00ED7731" w:rsidRDefault="00645F29">
      <w:pPr>
        <w:widowControl/>
        <w:snapToGrid w:val="0"/>
        <w:spacing w:line="360" w:lineRule="auto"/>
        <w:jc w:val="left"/>
        <w:rPr>
          <w:b/>
          <w:bCs/>
          <w:kern w:val="0"/>
          <w:sz w:val="24"/>
          <w:szCs w:val="24"/>
        </w:rPr>
      </w:pPr>
      <w:r>
        <w:rPr>
          <w:rFonts w:hint="eastAsia"/>
          <w:b/>
          <w:bCs/>
          <w:kern w:val="0"/>
          <w:sz w:val="24"/>
          <w:szCs w:val="24"/>
        </w:rPr>
        <w:t xml:space="preserve">2 </w:t>
      </w:r>
      <w:r>
        <w:rPr>
          <w:rFonts w:hint="eastAsia"/>
          <w:b/>
          <w:bCs/>
          <w:kern w:val="0"/>
          <w:sz w:val="24"/>
          <w:szCs w:val="24"/>
        </w:rPr>
        <w:t>产品及方法</w:t>
      </w:r>
      <w:r w:rsidR="0042068C" w:rsidRPr="00ED7731">
        <w:rPr>
          <w:b/>
          <w:bCs/>
          <w:kern w:val="0"/>
          <w:sz w:val="24"/>
          <w:szCs w:val="24"/>
        </w:rPr>
        <w:t>简介</w:t>
      </w:r>
    </w:p>
    <w:p w:rsidR="0082347B" w:rsidRPr="00ED7731" w:rsidRDefault="008F02D8">
      <w:pPr>
        <w:widowControl/>
        <w:snapToGrid w:val="0"/>
        <w:spacing w:line="360" w:lineRule="auto"/>
        <w:ind w:firstLineChars="200" w:firstLine="480"/>
        <w:jc w:val="left"/>
        <w:rPr>
          <w:kern w:val="0"/>
          <w:sz w:val="24"/>
          <w:szCs w:val="24"/>
        </w:rPr>
      </w:pPr>
      <w:r w:rsidRPr="00ED7731">
        <w:rPr>
          <w:kern w:val="0"/>
          <w:sz w:val="24"/>
          <w:szCs w:val="24"/>
        </w:rPr>
        <w:t>粉末冶金是制取金属粉末或用金属粉末</w:t>
      </w:r>
      <w:r w:rsidRPr="00ED7731">
        <w:rPr>
          <w:kern w:val="0"/>
          <w:sz w:val="24"/>
          <w:szCs w:val="24"/>
        </w:rPr>
        <w:t>(</w:t>
      </w:r>
      <w:r w:rsidRPr="00ED7731">
        <w:rPr>
          <w:kern w:val="0"/>
          <w:sz w:val="24"/>
          <w:szCs w:val="24"/>
        </w:rPr>
        <w:t>或金属粉末与非金属粉末的混合物</w:t>
      </w:r>
      <w:r w:rsidRPr="00ED7731">
        <w:rPr>
          <w:kern w:val="0"/>
          <w:sz w:val="24"/>
          <w:szCs w:val="24"/>
        </w:rPr>
        <w:t>)</w:t>
      </w:r>
      <w:r w:rsidRPr="00ED7731">
        <w:rPr>
          <w:kern w:val="0"/>
          <w:sz w:val="24"/>
          <w:szCs w:val="24"/>
        </w:rPr>
        <w:t>作为原料，经过成形和烧结，制取金属材料、复合材料以及各种类型制品的工业技术。目前，粉末冶金技术已被广泛应用于交通、机械、电子、航空航天、兵器、生物、新能源、信息和核工业等领域，成为新材料科学中最具发展活力的分支之一。粉末冶金技术具备显著节能、省材、性能优异、产品精度高且稳定性好等一系列优点，非常适合于大批量生产。另外，部分用传统铸造方法和机械加工方法无法制备的材料和复杂零件也可用粉末冶金技术制造，因而备受工业界的重视。</w:t>
      </w:r>
    </w:p>
    <w:p w:rsidR="00637CCD" w:rsidRPr="00ED7731" w:rsidRDefault="00637CCD" w:rsidP="00637CCD">
      <w:pPr>
        <w:spacing w:line="360" w:lineRule="auto"/>
        <w:ind w:firstLineChars="200" w:firstLine="480"/>
        <w:rPr>
          <w:kern w:val="0"/>
          <w:sz w:val="24"/>
          <w:szCs w:val="24"/>
        </w:rPr>
      </w:pPr>
      <w:r w:rsidRPr="00ED7731">
        <w:rPr>
          <w:kern w:val="0"/>
          <w:sz w:val="24"/>
          <w:szCs w:val="24"/>
        </w:rPr>
        <w:t>粉末冶金</w:t>
      </w:r>
      <w:proofErr w:type="gramStart"/>
      <w:r w:rsidRPr="00ED7731">
        <w:rPr>
          <w:kern w:val="0"/>
          <w:sz w:val="24"/>
          <w:szCs w:val="24"/>
        </w:rPr>
        <w:t>既是可</w:t>
      </w:r>
      <w:proofErr w:type="gramEnd"/>
      <w:r w:rsidRPr="00ED7731">
        <w:rPr>
          <w:kern w:val="0"/>
          <w:sz w:val="24"/>
          <w:szCs w:val="24"/>
        </w:rPr>
        <w:t>拓展性强的零部件制造工艺，又是生产新型材料的加工方法。粉末冶金作为可扩展技术，不断向其他零部件品类拓展。首先，粉末冶金可以制造汽车发动机和变速箱的核心齿轮部件；可以制造新能源汽车的零部件，如电动汽车的传动系统、燃料电池连接板等。其次，粉末冶金又是新型材料如铝合金、高合金材料、高温合金、磁性材料制作技术，比如磁性材料可以应用在车载充电机、充电桩、光伏、太阳能等新能源领域。粉末冶金是通用型、平台型技术，应用范围逐步扩张，市场前景广阔。</w:t>
      </w:r>
    </w:p>
    <w:p w:rsidR="0082347B" w:rsidRPr="00645F29" w:rsidRDefault="00637CCD" w:rsidP="00637CCD">
      <w:pPr>
        <w:spacing w:line="360" w:lineRule="auto"/>
        <w:ind w:firstLineChars="200" w:firstLine="480"/>
        <w:rPr>
          <w:sz w:val="24"/>
          <w:szCs w:val="24"/>
        </w:rPr>
      </w:pPr>
      <w:r w:rsidRPr="00ED7731">
        <w:rPr>
          <w:kern w:val="0"/>
          <w:sz w:val="24"/>
          <w:szCs w:val="24"/>
        </w:rPr>
        <w:t>由于粉末冶金技术的优点，它已成为解决新材料问题的钥匙，在新材料的发展中起着举足轻重的作用。近年来，通过不断引进国外先进技术与自主开发创新相结合，中国粉末冶金产业和技术都呈现出高速发展的态势，是中国机械通用零部件行业中增</w:t>
      </w:r>
      <w:r w:rsidRPr="00645F29">
        <w:rPr>
          <w:sz w:val="24"/>
          <w:szCs w:val="24"/>
        </w:rPr>
        <w:t>长最快的行业之一，每年全国粉末冶金行业的产值以</w:t>
      </w:r>
      <w:r w:rsidRPr="00645F29">
        <w:rPr>
          <w:sz w:val="24"/>
          <w:szCs w:val="24"/>
        </w:rPr>
        <w:t>35</w:t>
      </w:r>
      <w:r w:rsidRPr="00645F29">
        <w:rPr>
          <w:sz w:val="24"/>
          <w:szCs w:val="24"/>
        </w:rPr>
        <w:t>％的速度递增</w:t>
      </w:r>
      <w:r w:rsidR="0042068C" w:rsidRPr="00645F29">
        <w:rPr>
          <w:sz w:val="24"/>
          <w:szCs w:val="24"/>
        </w:rPr>
        <w:t>。</w:t>
      </w:r>
    </w:p>
    <w:p w:rsidR="00645F29" w:rsidRPr="00645F29" w:rsidRDefault="00645F29" w:rsidP="00645F29">
      <w:pPr>
        <w:spacing w:line="360" w:lineRule="auto"/>
        <w:ind w:firstLineChars="200" w:firstLine="480"/>
        <w:rPr>
          <w:sz w:val="24"/>
          <w:szCs w:val="24"/>
        </w:rPr>
      </w:pPr>
      <w:r w:rsidRPr="00645F29">
        <w:rPr>
          <w:rFonts w:hint="eastAsia"/>
          <w:sz w:val="24"/>
          <w:szCs w:val="24"/>
        </w:rPr>
        <w:lastRenderedPageBreak/>
        <w:t>本标准规定了烧结金属材料（不包含硬质合金）室温压缩强度的测定方法。适用于机加工或非机加工的烧结金属材料</w:t>
      </w:r>
      <w:r w:rsidRPr="00645F29">
        <w:rPr>
          <w:rFonts w:hint="eastAsia"/>
          <w:sz w:val="24"/>
          <w:szCs w:val="24"/>
        </w:rPr>
        <w:t>(</w:t>
      </w:r>
      <w:r w:rsidRPr="00645F29">
        <w:rPr>
          <w:rFonts w:hint="eastAsia"/>
          <w:sz w:val="24"/>
          <w:szCs w:val="24"/>
        </w:rPr>
        <w:t>硬质合金除外</w:t>
      </w:r>
      <w:r w:rsidRPr="00645F29">
        <w:rPr>
          <w:rFonts w:hint="eastAsia"/>
          <w:sz w:val="24"/>
          <w:szCs w:val="24"/>
        </w:rPr>
        <w:t>)</w:t>
      </w:r>
      <w:r w:rsidRPr="00645F29">
        <w:rPr>
          <w:rFonts w:hint="eastAsia"/>
          <w:sz w:val="24"/>
          <w:szCs w:val="24"/>
        </w:rPr>
        <w:t>压缩强度</w:t>
      </w:r>
      <w:r w:rsidRPr="00645F29">
        <w:rPr>
          <w:rFonts w:hint="eastAsia"/>
          <w:sz w:val="24"/>
          <w:szCs w:val="24"/>
        </w:rPr>
        <w:t xml:space="preserve"> (</w:t>
      </w:r>
      <w:r w:rsidRPr="00645F29">
        <w:rPr>
          <w:rFonts w:hint="eastAsia"/>
          <w:sz w:val="24"/>
          <w:szCs w:val="24"/>
        </w:rPr>
        <w:t>压缩屈服强度、规定塑性压缩强度和抗压强度</w:t>
      </w:r>
      <w:r w:rsidRPr="00645F29">
        <w:rPr>
          <w:rFonts w:hint="eastAsia"/>
          <w:sz w:val="24"/>
          <w:szCs w:val="24"/>
        </w:rPr>
        <w:t xml:space="preserve">) </w:t>
      </w:r>
      <w:r w:rsidRPr="00645F29">
        <w:rPr>
          <w:rFonts w:hint="eastAsia"/>
          <w:sz w:val="24"/>
          <w:szCs w:val="24"/>
        </w:rPr>
        <w:t>的测定。</w:t>
      </w:r>
      <w:r w:rsidRPr="00645F29">
        <w:rPr>
          <w:sz w:val="24"/>
          <w:szCs w:val="24"/>
        </w:rPr>
        <w:t>为科研、试验、生产、应用、贸易等方面提供</w:t>
      </w:r>
      <w:r>
        <w:rPr>
          <w:sz w:val="24"/>
          <w:szCs w:val="24"/>
        </w:rPr>
        <w:t>压缩试验</w:t>
      </w:r>
      <w:r w:rsidRPr="00645F29">
        <w:rPr>
          <w:sz w:val="24"/>
          <w:szCs w:val="24"/>
        </w:rPr>
        <w:t>最基本的技术标准依据</w:t>
      </w:r>
    </w:p>
    <w:p w:rsidR="0082347B" w:rsidRPr="00ED7731" w:rsidRDefault="00645F29" w:rsidP="0041375C">
      <w:pPr>
        <w:adjustRightInd w:val="0"/>
        <w:snapToGrid w:val="0"/>
        <w:spacing w:beforeLines="50" w:before="120" w:afterLines="50" w:after="120"/>
        <w:rPr>
          <w:b/>
          <w:bCs/>
          <w:sz w:val="24"/>
          <w:szCs w:val="24"/>
        </w:rPr>
      </w:pPr>
      <w:r>
        <w:rPr>
          <w:rFonts w:hint="eastAsia"/>
          <w:b/>
          <w:bCs/>
          <w:sz w:val="24"/>
          <w:szCs w:val="24"/>
        </w:rPr>
        <w:t xml:space="preserve">3 </w:t>
      </w:r>
      <w:r w:rsidR="0042068C" w:rsidRPr="00ED7731">
        <w:rPr>
          <w:b/>
          <w:bCs/>
          <w:sz w:val="24"/>
          <w:szCs w:val="24"/>
        </w:rPr>
        <w:t>标准修订的必要性</w:t>
      </w:r>
    </w:p>
    <w:p w:rsidR="0082347B" w:rsidRPr="00ED7731" w:rsidRDefault="00751E5C" w:rsidP="00751E5C">
      <w:pPr>
        <w:spacing w:line="360" w:lineRule="auto"/>
        <w:ind w:firstLineChars="225" w:firstLine="540"/>
        <w:rPr>
          <w:sz w:val="24"/>
          <w:szCs w:val="24"/>
        </w:rPr>
      </w:pPr>
      <w:r w:rsidRPr="00ED7731">
        <w:rPr>
          <w:sz w:val="24"/>
          <w:szCs w:val="24"/>
        </w:rPr>
        <w:t>原标准修订于</w:t>
      </w:r>
      <w:r w:rsidRPr="00ED7731">
        <w:rPr>
          <w:sz w:val="24"/>
          <w:szCs w:val="24"/>
        </w:rPr>
        <w:t>1986</w:t>
      </w:r>
      <w:r w:rsidRPr="00ED7731">
        <w:rPr>
          <w:sz w:val="24"/>
          <w:szCs w:val="24"/>
        </w:rPr>
        <w:t>年。十几年国内的粉末冶金行业</w:t>
      </w:r>
      <w:r w:rsidR="00AB4005" w:rsidRPr="00ED7731">
        <w:rPr>
          <w:sz w:val="24"/>
          <w:szCs w:val="24"/>
        </w:rPr>
        <w:t>技术取得了长足的进步，相关试验设备、附件也有了很大的变化。</w:t>
      </w:r>
      <w:r w:rsidRPr="00ED7731">
        <w:rPr>
          <w:sz w:val="24"/>
          <w:szCs w:val="24"/>
        </w:rPr>
        <w:t>该标准无论从内容还是形式、规范上都不再适应现代化生产测试要求，不能起到有效区别产品质量、规范市场、指导企业生产的作用。基于实际需要，我单位提出对该标准进行修订</w:t>
      </w:r>
      <w:r w:rsidR="0042068C" w:rsidRPr="00ED7731">
        <w:rPr>
          <w:sz w:val="24"/>
          <w:szCs w:val="24"/>
        </w:rPr>
        <w:t>，以更好的满足</w:t>
      </w:r>
      <w:r w:rsidRPr="00ED7731">
        <w:rPr>
          <w:sz w:val="24"/>
          <w:szCs w:val="24"/>
        </w:rPr>
        <w:t>粉末冶金</w:t>
      </w:r>
      <w:r w:rsidR="0042068C" w:rsidRPr="00ED7731">
        <w:rPr>
          <w:sz w:val="24"/>
          <w:szCs w:val="24"/>
        </w:rPr>
        <w:t>行业的需求。</w:t>
      </w:r>
    </w:p>
    <w:p w:rsidR="00645F29" w:rsidRDefault="00645F29" w:rsidP="0041375C">
      <w:pPr>
        <w:widowControl/>
        <w:snapToGrid w:val="0"/>
        <w:spacing w:beforeLines="50" w:before="120" w:line="360" w:lineRule="auto"/>
        <w:jc w:val="left"/>
        <w:rPr>
          <w:b/>
          <w:bCs/>
          <w:kern w:val="0"/>
          <w:sz w:val="24"/>
          <w:szCs w:val="24"/>
        </w:rPr>
      </w:pPr>
      <w:r>
        <w:rPr>
          <w:rFonts w:hint="eastAsia"/>
          <w:b/>
          <w:bCs/>
          <w:kern w:val="0"/>
          <w:sz w:val="24"/>
          <w:szCs w:val="24"/>
        </w:rPr>
        <w:t xml:space="preserve">4 </w:t>
      </w:r>
      <w:r>
        <w:rPr>
          <w:rFonts w:hint="eastAsia"/>
          <w:b/>
          <w:bCs/>
          <w:kern w:val="0"/>
          <w:sz w:val="24"/>
          <w:szCs w:val="24"/>
        </w:rPr>
        <w:t>承担单位情况和主要工作过程</w:t>
      </w:r>
    </w:p>
    <w:p w:rsidR="0082347B" w:rsidRPr="00ED7731" w:rsidRDefault="00645F29" w:rsidP="0041375C">
      <w:pPr>
        <w:widowControl/>
        <w:snapToGrid w:val="0"/>
        <w:spacing w:beforeLines="50" w:before="120" w:line="360" w:lineRule="auto"/>
        <w:jc w:val="left"/>
        <w:rPr>
          <w:b/>
          <w:bCs/>
          <w:kern w:val="0"/>
          <w:sz w:val="24"/>
          <w:szCs w:val="24"/>
        </w:rPr>
      </w:pPr>
      <w:r>
        <w:rPr>
          <w:rFonts w:hint="eastAsia"/>
          <w:b/>
          <w:bCs/>
          <w:kern w:val="0"/>
          <w:sz w:val="24"/>
          <w:szCs w:val="24"/>
        </w:rPr>
        <w:t xml:space="preserve">4.1 </w:t>
      </w:r>
      <w:r w:rsidR="0042068C" w:rsidRPr="00ED7731">
        <w:rPr>
          <w:b/>
          <w:bCs/>
          <w:kern w:val="0"/>
          <w:sz w:val="24"/>
          <w:szCs w:val="24"/>
        </w:rPr>
        <w:t>项目起草单位情况</w:t>
      </w:r>
    </w:p>
    <w:p w:rsidR="0082347B" w:rsidRPr="00ED7731" w:rsidRDefault="00751E5C">
      <w:pPr>
        <w:pStyle w:val="af4"/>
        <w:spacing w:line="360" w:lineRule="auto"/>
        <w:ind w:firstLine="480"/>
        <w:jc w:val="left"/>
        <w:rPr>
          <w:rFonts w:ascii="Times New Roman" w:cs="Times New Roman"/>
          <w:sz w:val="24"/>
          <w:szCs w:val="24"/>
        </w:rPr>
      </w:pPr>
      <w:r w:rsidRPr="00ED7731">
        <w:rPr>
          <w:rFonts w:ascii="Times New Roman" w:cs="Times New Roman"/>
          <w:sz w:val="24"/>
          <w:szCs w:val="24"/>
        </w:rPr>
        <w:t>钢铁研究总院</w:t>
      </w:r>
      <w:r w:rsidR="0042068C" w:rsidRPr="00ED7731">
        <w:rPr>
          <w:rFonts w:ascii="Times New Roman" w:cs="Times New Roman"/>
          <w:sz w:val="24"/>
          <w:szCs w:val="24"/>
        </w:rPr>
        <w:t>是</w:t>
      </w:r>
      <w:r w:rsidRPr="00ED7731">
        <w:rPr>
          <w:rFonts w:ascii="Times New Roman" w:cs="Times New Roman"/>
          <w:sz w:val="24"/>
          <w:szCs w:val="24"/>
        </w:rPr>
        <w:t>国家首批</w:t>
      </w:r>
      <w:r w:rsidRPr="00ED7731">
        <w:rPr>
          <w:rFonts w:ascii="Times New Roman" w:cs="Times New Roman"/>
          <w:sz w:val="24"/>
          <w:szCs w:val="24"/>
        </w:rPr>
        <w:t>103</w:t>
      </w:r>
      <w:r w:rsidRPr="00ED7731">
        <w:rPr>
          <w:rFonts w:ascii="Times New Roman" w:cs="Times New Roman"/>
          <w:sz w:val="24"/>
          <w:szCs w:val="24"/>
        </w:rPr>
        <w:t>家创新型企业试点单位之一，是中关村科技园首批</w:t>
      </w:r>
      <w:r w:rsidRPr="00ED7731">
        <w:rPr>
          <w:rFonts w:ascii="Times New Roman" w:cs="Times New Roman"/>
          <w:sz w:val="24"/>
          <w:szCs w:val="24"/>
        </w:rPr>
        <w:t>100</w:t>
      </w:r>
      <w:r w:rsidRPr="00ED7731">
        <w:rPr>
          <w:rFonts w:ascii="Times New Roman" w:cs="Times New Roman"/>
          <w:sz w:val="24"/>
          <w:szCs w:val="24"/>
        </w:rPr>
        <w:t>家创新型企业之一，是我国金属新材料研发基地、冶金行业重大关键与共性技术的创新基地、国家冶金分析测试技术的权威机构，</w:t>
      </w:r>
      <w:r w:rsidR="00637CCD" w:rsidRPr="00ED7731">
        <w:rPr>
          <w:rFonts w:ascii="Times New Roman" w:cs="Times New Roman"/>
          <w:sz w:val="24"/>
          <w:szCs w:val="24"/>
        </w:rPr>
        <w:t>拥有两</w:t>
      </w:r>
      <w:proofErr w:type="gramStart"/>
      <w:r w:rsidR="00637CCD" w:rsidRPr="00ED7731">
        <w:rPr>
          <w:rFonts w:ascii="Times New Roman" w:cs="Times New Roman"/>
          <w:sz w:val="24"/>
          <w:szCs w:val="24"/>
        </w:rPr>
        <w:t>院</w:t>
      </w:r>
      <w:proofErr w:type="gramEnd"/>
      <w:r w:rsidR="00637CCD" w:rsidRPr="00ED7731">
        <w:rPr>
          <w:rFonts w:ascii="Times New Roman" w:cs="Times New Roman"/>
          <w:sz w:val="24"/>
          <w:szCs w:val="24"/>
        </w:rPr>
        <w:t>院士</w:t>
      </w:r>
      <w:r w:rsidR="00637CCD" w:rsidRPr="00ED7731">
        <w:rPr>
          <w:rFonts w:ascii="Times New Roman" w:cs="Times New Roman"/>
          <w:sz w:val="24"/>
          <w:szCs w:val="24"/>
        </w:rPr>
        <w:t>9</w:t>
      </w:r>
      <w:r w:rsidR="00637CCD" w:rsidRPr="00ED7731">
        <w:rPr>
          <w:rFonts w:ascii="Times New Roman" w:cs="Times New Roman"/>
          <w:sz w:val="24"/>
          <w:szCs w:val="24"/>
        </w:rPr>
        <w:t>人，博士生导师</w:t>
      </w:r>
      <w:r w:rsidR="00637CCD" w:rsidRPr="00ED7731">
        <w:rPr>
          <w:rFonts w:ascii="Times New Roman" w:cs="Times New Roman"/>
          <w:sz w:val="24"/>
          <w:szCs w:val="24"/>
        </w:rPr>
        <w:t>58</w:t>
      </w:r>
      <w:r w:rsidR="00637CCD" w:rsidRPr="00ED7731">
        <w:rPr>
          <w:rFonts w:ascii="Times New Roman" w:cs="Times New Roman"/>
          <w:sz w:val="24"/>
          <w:szCs w:val="24"/>
        </w:rPr>
        <w:t>人，教授级高级工程师</w:t>
      </w:r>
      <w:r w:rsidR="00637CCD" w:rsidRPr="00ED7731">
        <w:rPr>
          <w:rFonts w:ascii="Times New Roman" w:cs="Times New Roman"/>
          <w:sz w:val="24"/>
          <w:szCs w:val="24"/>
        </w:rPr>
        <w:t>255</w:t>
      </w:r>
      <w:r w:rsidR="00637CCD" w:rsidRPr="00ED7731">
        <w:rPr>
          <w:rFonts w:ascii="Times New Roman" w:cs="Times New Roman"/>
          <w:sz w:val="24"/>
          <w:szCs w:val="24"/>
        </w:rPr>
        <w:t>人，政府特殊津贴</w:t>
      </w:r>
      <w:r w:rsidR="00637CCD" w:rsidRPr="00ED7731">
        <w:rPr>
          <w:rFonts w:ascii="Times New Roman" w:cs="Times New Roman"/>
          <w:sz w:val="24"/>
          <w:szCs w:val="24"/>
        </w:rPr>
        <w:t>314</w:t>
      </w:r>
      <w:r w:rsidR="00637CCD" w:rsidRPr="00ED7731">
        <w:rPr>
          <w:rFonts w:ascii="Times New Roman" w:cs="Times New Roman"/>
          <w:sz w:val="24"/>
          <w:szCs w:val="24"/>
        </w:rPr>
        <w:t>人等高技术人才，</w:t>
      </w:r>
      <w:r w:rsidRPr="00ED7731">
        <w:rPr>
          <w:rFonts w:ascii="Times New Roman" w:cs="Times New Roman"/>
          <w:sz w:val="24"/>
          <w:szCs w:val="24"/>
        </w:rPr>
        <w:t>在长期的发展过程中，承担了大量</w:t>
      </w:r>
      <w:r w:rsidRPr="00ED7731">
        <w:rPr>
          <w:rFonts w:ascii="Times New Roman" w:cs="Times New Roman"/>
          <w:sz w:val="24"/>
          <w:szCs w:val="24"/>
        </w:rPr>
        <w:t>863</w:t>
      </w:r>
      <w:r w:rsidRPr="00ED7731">
        <w:rPr>
          <w:rFonts w:ascii="Times New Roman" w:cs="Times New Roman"/>
          <w:sz w:val="24"/>
          <w:szCs w:val="24"/>
        </w:rPr>
        <w:t>、</w:t>
      </w:r>
      <w:r w:rsidRPr="00ED7731">
        <w:rPr>
          <w:rFonts w:ascii="Times New Roman" w:cs="Times New Roman"/>
          <w:sz w:val="24"/>
          <w:szCs w:val="24"/>
        </w:rPr>
        <w:t>973</w:t>
      </w:r>
      <w:r w:rsidRPr="00ED7731">
        <w:rPr>
          <w:rFonts w:ascii="Times New Roman" w:cs="Times New Roman"/>
          <w:sz w:val="24"/>
          <w:szCs w:val="24"/>
        </w:rPr>
        <w:t>、国防军工、自然基金等国家重大项目和课题</w:t>
      </w:r>
      <w:r w:rsidR="008F02D8" w:rsidRPr="00ED7731">
        <w:rPr>
          <w:rFonts w:ascii="Times New Roman" w:cs="Times New Roman"/>
          <w:sz w:val="24"/>
          <w:szCs w:val="24"/>
        </w:rPr>
        <w:t>。</w:t>
      </w:r>
    </w:p>
    <w:p w:rsidR="00637CCD" w:rsidRPr="00ED7731" w:rsidRDefault="00637CCD" w:rsidP="00637CCD">
      <w:pPr>
        <w:pStyle w:val="af4"/>
        <w:spacing w:line="360" w:lineRule="auto"/>
        <w:ind w:firstLine="480"/>
        <w:jc w:val="left"/>
        <w:rPr>
          <w:rFonts w:ascii="Times New Roman" w:cs="Times New Roman"/>
          <w:sz w:val="24"/>
          <w:szCs w:val="24"/>
        </w:rPr>
      </w:pPr>
      <w:r w:rsidRPr="00ED7731">
        <w:rPr>
          <w:rFonts w:ascii="Times New Roman" w:cs="Times New Roman"/>
          <w:sz w:val="24"/>
          <w:szCs w:val="24"/>
        </w:rPr>
        <w:t>深圳市注成科技股份有限公司是专业从事铁基、不锈钢、硬质合金、高密度</w:t>
      </w:r>
      <w:proofErr w:type="gramStart"/>
      <w:r w:rsidRPr="00ED7731">
        <w:rPr>
          <w:rFonts w:ascii="Times New Roman" w:cs="Times New Roman"/>
          <w:sz w:val="24"/>
          <w:szCs w:val="24"/>
        </w:rPr>
        <w:t>钨</w:t>
      </w:r>
      <w:proofErr w:type="gramEnd"/>
      <w:r w:rsidRPr="00ED7731">
        <w:rPr>
          <w:rFonts w:ascii="Times New Roman" w:cs="Times New Roman"/>
          <w:sz w:val="24"/>
          <w:szCs w:val="24"/>
        </w:rPr>
        <w:t>合金、铝合金、铜基等金属粉末冶金材料的注射成型产品开发、生产及销售，大批量生产精密、三维形状复杂以及具有特殊性能要求的金属零部件。公司由多名多年从事金属注射成形行业的专业人员组建，构建了集研发设计、制造和服务于一体的高效团队。公司设备优良，拥有全套金属注射成形生产和检测设备。公司产品主要应用于国防军工、机械制造、汽车摩托车、仪器仪表、冶金、</w:t>
      </w:r>
      <w:r w:rsidRPr="00ED7731">
        <w:rPr>
          <w:rFonts w:ascii="Times New Roman" w:cs="Times New Roman"/>
          <w:sz w:val="24"/>
          <w:szCs w:val="24"/>
        </w:rPr>
        <w:t>IT</w:t>
      </w:r>
      <w:r w:rsidRPr="00ED7731">
        <w:rPr>
          <w:rFonts w:ascii="Times New Roman" w:cs="Times New Roman"/>
          <w:sz w:val="24"/>
          <w:szCs w:val="24"/>
        </w:rPr>
        <w:t>通讯、小家电、医疗器械、轻纺及家具制造等行业。</w:t>
      </w:r>
    </w:p>
    <w:p w:rsidR="00637CCD" w:rsidRPr="00ED7731" w:rsidRDefault="00637CCD" w:rsidP="00637CCD">
      <w:pPr>
        <w:pStyle w:val="af4"/>
        <w:spacing w:line="360" w:lineRule="auto"/>
        <w:ind w:firstLine="480"/>
        <w:jc w:val="left"/>
        <w:rPr>
          <w:rFonts w:ascii="Times New Roman" w:cs="Times New Roman"/>
          <w:sz w:val="24"/>
          <w:szCs w:val="24"/>
        </w:rPr>
      </w:pPr>
      <w:r w:rsidRPr="00ED7731">
        <w:rPr>
          <w:rFonts w:ascii="Times New Roman" w:cs="Times New Roman"/>
          <w:sz w:val="24"/>
          <w:szCs w:val="24"/>
        </w:rPr>
        <w:t>中南大学是教育部直属全国重点大学、国家</w:t>
      </w:r>
      <w:r w:rsidRPr="00ED7731">
        <w:rPr>
          <w:rFonts w:ascii="Times New Roman" w:cs="Times New Roman"/>
          <w:sz w:val="24"/>
          <w:szCs w:val="24"/>
        </w:rPr>
        <w:t>“211</w:t>
      </w:r>
      <w:r w:rsidRPr="00ED7731">
        <w:rPr>
          <w:rFonts w:ascii="Times New Roman" w:cs="Times New Roman"/>
          <w:sz w:val="24"/>
          <w:szCs w:val="24"/>
        </w:rPr>
        <w:t>工程</w:t>
      </w:r>
      <w:r w:rsidRPr="00ED7731">
        <w:rPr>
          <w:rFonts w:ascii="Times New Roman" w:cs="Times New Roman"/>
          <w:sz w:val="24"/>
          <w:szCs w:val="24"/>
        </w:rPr>
        <w:t>”</w:t>
      </w:r>
      <w:r w:rsidRPr="00ED7731">
        <w:rPr>
          <w:rFonts w:ascii="Times New Roman" w:cs="Times New Roman"/>
          <w:sz w:val="24"/>
          <w:szCs w:val="24"/>
        </w:rPr>
        <w:t>首批重点建设高校、国家</w:t>
      </w:r>
      <w:r w:rsidRPr="00ED7731">
        <w:rPr>
          <w:rFonts w:ascii="Times New Roman" w:cs="Times New Roman"/>
          <w:sz w:val="24"/>
          <w:szCs w:val="24"/>
        </w:rPr>
        <w:t>“985</w:t>
      </w:r>
      <w:r w:rsidRPr="00ED7731">
        <w:rPr>
          <w:rFonts w:ascii="Times New Roman" w:cs="Times New Roman"/>
          <w:sz w:val="24"/>
          <w:szCs w:val="24"/>
        </w:rPr>
        <w:t>工程</w:t>
      </w:r>
      <w:r w:rsidRPr="00ED7731">
        <w:rPr>
          <w:rFonts w:ascii="Times New Roman" w:cs="Times New Roman"/>
          <w:sz w:val="24"/>
          <w:szCs w:val="24"/>
        </w:rPr>
        <w:t>”</w:t>
      </w:r>
      <w:r w:rsidRPr="00ED7731">
        <w:rPr>
          <w:rFonts w:ascii="Times New Roman" w:cs="Times New Roman"/>
          <w:sz w:val="24"/>
          <w:szCs w:val="24"/>
        </w:rPr>
        <w:t>部省重点共建高水平大学和国家</w:t>
      </w:r>
      <w:r w:rsidRPr="00ED7731">
        <w:rPr>
          <w:rFonts w:ascii="Times New Roman" w:cs="Times New Roman"/>
          <w:sz w:val="24"/>
          <w:szCs w:val="24"/>
        </w:rPr>
        <w:t>“2011</w:t>
      </w:r>
      <w:r w:rsidRPr="00ED7731">
        <w:rPr>
          <w:rFonts w:ascii="Times New Roman" w:cs="Times New Roman"/>
          <w:sz w:val="24"/>
          <w:szCs w:val="24"/>
        </w:rPr>
        <w:t>计划</w:t>
      </w:r>
      <w:r w:rsidRPr="00ED7731">
        <w:rPr>
          <w:rFonts w:ascii="Times New Roman" w:cs="Times New Roman"/>
          <w:sz w:val="24"/>
          <w:szCs w:val="24"/>
        </w:rPr>
        <w:t>”</w:t>
      </w:r>
      <w:r w:rsidRPr="00ED7731">
        <w:rPr>
          <w:rFonts w:ascii="Times New Roman" w:cs="Times New Roman"/>
          <w:sz w:val="24"/>
          <w:szCs w:val="24"/>
        </w:rPr>
        <w:t>首批牵头高校，</w:t>
      </w:r>
      <w:r w:rsidRPr="00ED7731">
        <w:rPr>
          <w:rFonts w:ascii="Times New Roman" w:cs="Times New Roman"/>
          <w:sz w:val="24"/>
          <w:szCs w:val="24"/>
        </w:rPr>
        <w:t>2017</w:t>
      </w:r>
      <w:r w:rsidRPr="00ED7731">
        <w:rPr>
          <w:rFonts w:ascii="Times New Roman" w:cs="Times New Roman"/>
          <w:sz w:val="24"/>
          <w:szCs w:val="24"/>
        </w:rPr>
        <w:t>年</w:t>
      </w:r>
      <w:r w:rsidRPr="00ED7731">
        <w:rPr>
          <w:rFonts w:ascii="Times New Roman" w:cs="Times New Roman"/>
          <w:sz w:val="24"/>
          <w:szCs w:val="24"/>
        </w:rPr>
        <w:t>9</w:t>
      </w:r>
      <w:r w:rsidRPr="00ED7731">
        <w:rPr>
          <w:rFonts w:ascii="Times New Roman" w:cs="Times New Roman"/>
          <w:sz w:val="24"/>
          <w:szCs w:val="24"/>
        </w:rPr>
        <w:t>月经国务院批准入选世界一流大学</w:t>
      </w:r>
      <w:r w:rsidRPr="00ED7731">
        <w:rPr>
          <w:rFonts w:ascii="Times New Roman" w:cs="Times New Roman"/>
          <w:sz w:val="24"/>
          <w:szCs w:val="24"/>
        </w:rPr>
        <w:t>A</w:t>
      </w:r>
      <w:r w:rsidRPr="00ED7731">
        <w:rPr>
          <w:rFonts w:ascii="Times New Roman" w:cs="Times New Roman"/>
          <w:sz w:val="24"/>
          <w:szCs w:val="24"/>
        </w:rPr>
        <w:t>类建设高校。拥有完备的有色金属、医学、轨道交通等学科体系。有中国科学院院士</w:t>
      </w:r>
      <w:r w:rsidRPr="00ED7731">
        <w:rPr>
          <w:rFonts w:ascii="Times New Roman" w:cs="Times New Roman"/>
          <w:sz w:val="24"/>
          <w:szCs w:val="24"/>
        </w:rPr>
        <w:t>2</w:t>
      </w:r>
      <w:r w:rsidRPr="00ED7731">
        <w:rPr>
          <w:rFonts w:ascii="Times New Roman" w:cs="Times New Roman"/>
          <w:sz w:val="24"/>
          <w:szCs w:val="24"/>
        </w:rPr>
        <w:t>人，中国工程院院士</w:t>
      </w:r>
      <w:r w:rsidRPr="00ED7731">
        <w:rPr>
          <w:rFonts w:ascii="Times New Roman" w:cs="Times New Roman"/>
          <w:sz w:val="24"/>
          <w:szCs w:val="24"/>
        </w:rPr>
        <w:t>14</w:t>
      </w:r>
      <w:r w:rsidRPr="00ED7731">
        <w:rPr>
          <w:rFonts w:ascii="Times New Roman" w:cs="Times New Roman"/>
          <w:sz w:val="24"/>
          <w:szCs w:val="24"/>
        </w:rPr>
        <w:t>人，国家</w:t>
      </w:r>
      <w:r w:rsidRPr="00ED7731">
        <w:rPr>
          <w:rFonts w:ascii="Times New Roman" w:cs="Times New Roman"/>
          <w:sz w:val="24"/>
          <w:szCs w:val="24"/>
        </w:rPr>
        <w:t>“</w:t>
      </w:r>
      <w:r w:rsidRPr="00ED7731">
        <w:rPr>
          <w:rFonts w:ascii="Times New Roman" w:cs="Times New Roman"/>
          <w:sz w:val="24"/>
          <w:szCs w:val="24"/>
        </w:rPr>
        <w:t>千人计划</w:t>
      </w:r>
      <w:r w:rsidRPr="00ED7731">
        <w:rPr>
          <w:rFonts w:ascii="Times New Roman" w:cs="Times New Roman"/>
          <w:sz w:val="24"/>
          <w:szCs w:val="24"/>
        </w:rPr>
        <w:t>”</w:t>
      </w:r>
      <w:r w:rsidRPr="00ED7731">
        <w:rPr>
          <w:rFonts w:ascii="Times New Roman" w:cs="Times New Roman"/>
          <w:sz w:val="24"/>
          <w:szCs w:val="24"/>
        </w:rPr>
        <w:t>入选者</w:t>
      </w:r>
      <w:r w:rsidRPr="00ED7731">
        <w:rPr>
          <w:rFonts w:ascii="Times New Roman" w:cs="Times New Roman"/>
          <w:sz w:val="24"/>
          <w:szCs w:val="24"/>
        </w:rPr>
        <w:t>57</w:t>
      </w:r>
      <w:r w:rsidRPr="00ED7731">
        <w:rPr>
          <w:rFonts w:ascii="Times New Roman" w:cs="Times New Roman"/>
          <w:sz w:val="24"/>
          <w:szCs w:val="24"/>
        </w:rPr>
        <w:t>人，教授及相应正高职称人员</w:t>
      </w:r>
      <w:r w:rsidRPr="00ED7731">
        <w:rPr>
          <w:rFonts w:ascii="Times New Roman" w:cs="Times New Roman"/>
          <w:sz w:val="24"/>
          <w:szCs w:val="24"/>
        </w:rPr>
        <w:t>1500</w:t>
      </w:r>
      <w:r w:rsidRPr="00ED7731">
        <w:rPr>
          <w:rFonts w:ascii="Times New Roman" w:cs="Times New Roman"/>
          <w:sz w:val="24"/>
          <w:szCs w:val="24"/>
        </w:rPr>
        <w:t>余人，享受政府特殊津贴专家</w:t>
      </w:r>
      <w:r w:rsidRPr="00ED7731">
        <w:rPr>
          <w:rFonts w:ascii="Times New Roman" w:cs="Times New Roman"/>
          <w:sz w:val="24"/>
          <w:szCs w:val="24"/>
        </w:rPr>
        <w:t>496</w:t>
      </w:r>
      <w:r w:rsidRPr="00ED7731">
        <w:rPr>
          <w:rFonts w:ascii="Times New Roman" w:cs="Times New Roman"/>
          <w:sz w:val="24"/>
          <w:szCs w:val="24"/>
        </w:rPr>
        <w:t>人</w:t>
      </w:r>
      <w:r w:rsidR="00AB4005" w:rsidRPr="00ED7731">
        <w:rPr>
          <w:rFonts w:ascii="Times New Roman" w:cs="Times New Roman"/>
          <w:sz w:val="24"/>
          <w:szCs w:val="24"/>
        </w:rPr>
        <w:t>等</w:t>
      </w:r>
      <w:r w:rsidRPr="00ED7731">
        <w:rPr>
          <w:rFonts w:ascii="Times New Roman" w:cs="Times New Roman"/>
          <w:sz w:val="24"/>
          <w:szCs w:val="24"/>
        </w:rPr>
        <w:t>。</w:t>
      </w:r>
    </w:p>
    <w:p w:rsidR="0082347B" w:rsidRPr="00ED7731" w:rsidRDefault="00645F29" w:rsidP="0041375C">
      <w:pPr>
        <w:widowControl/>
        <w:snapToGrid w:val="0"/>
        <w:spacing w:beforeLines="50" w:before="120" w:line="360" w:lineRule="auto"/>
        <w:jc w:val="left"/>
        <w:rPr>
          <w:b/>
          <w:bCs/>
          <w:kern w:val="0"/>
          <w:sz w:val="24"/>
          <w:szCs w:val="24"/>
        </w:rPr>
      </w:pPr>
      <w:r>
        <w:rPr>
          <w:rFonts w:hint="eastAsia"/>
          <w:b/>
          <w:bCs/>
          <w:kern w:val="0"/>
          <w:sz w:val="24"/>
          <w:szCs w:val="24"/>
        </w:rPr>
        <w:lastRenderedPageBreak/>
        <w:t xml:space="preserve">4.2 </w:t>
      </w:r>
      <w:r w:rsidR="0042068C" w:rsidRPr="00ED7731">
        <w:rPr>
          <w:b/>
          <w:bCs/>
          <w:kern w:val="0"/>
          <w:sz w:val="24"/>
          <w:szCs w:val="24"/>
        </w:rPr>
        <w:t>主要工作过程</w:t>
      </w:r>
    </w:p>
    <w:p w:rsidR="0082347B" w:rsidRPr="00ED7731" w:rsidRDefault="0042068C">
      <w:pPr>
        <w:spacing w:line="360" w:lineRule="auto"/>
        <w:ind w:firstLineChars="200" w:firstLine="480"/>
        <w:rPr>
          <w:sz w:val="24"/>
          <w:szCs w:val="24"/>
        </w:rPr>
      </w:pPr>
      <w:r w:rsidRPr="00ED7731">
        <w:rPr>
          <w:kern w:val="0"/>
          <w:sz w:val="24"/>
          <w:szCs w:val="24"/>
          <w:lang w:val="zh-CN"/>
        </w:rPr>
        <w:t>接到</w:t>
      </w:r>
      <w:r w:rsidRPr="00ED7731">
        <w:rPr>
          <w:sz w:val="24"/>
          <w:szCs w:val="24"/>
        </w:rPr>
        <w:t xml:space="preserve">GB/T </w:t>
      </w:r>
      <w:r w:rsidR="00AB4005" w:rsidRPr="00ED7731">
        <w:rPr>
          <w:sz w:val="24"/>
          <w:szCs w:val="24"/>
        </w:rPr>
        <w:t>6525</w:t>
      </w:r>
      <w:r w:rsidRPr="00ED7731">
        <w:rPr>
          <w:sz w:val="24"/>
          <w:szCs w:val="24"/>
        </w:rPr>
        <w:t>-201X</w:t>
      </w:r>
      <w:r w:rsidRPr="00ED7731">
        <w:rPr>
          <w:sz w:val="24"/>
          <w:szCs w:val="24"/>
        </w:rPr>
        <w:t>《</w:t>
      </w:r>
      <w:r w:rsidR="00AB4005" w:rsidRPr="00ED7731">
        <w:rPr>
          <w:sz w:val="24"/>
          <w:szCs w:val="24"/>
        </w:rPr>
        <w:t>烧结金属材料室温压缩强度的测定</w:t>
      </w:r>
      <w:r w:rsidRPr="00ED7731">
        <w:rPr>
          <w:sz w:val="24"/>
          <w:szCs w:val="24"/>
        </w:rPr>
        <w:t>》</w:t>
      </w:r>
      <w:r w:rsidRPr="00ED7731">
        <w:rPr>
          <w:kern w:val="0"/>
          <w:sz w:val="24"/>
          <w:szCs w:val="24"/>
          <w:lang w:val="zh-CN"/>
        </w:rPr>
        <w:t>标准的修订任务后，</w:t>
      </w:r>
      <w:r w:rsidR="00AB4005" w:rsidRPr="00ED7731">
        <w:rPr>
          <w:sz w:val="24"/>
          <w:szCs w:val="24"/>
        </w:rPr>
        <w:t>钢铁研究总院</w:t>
      </w:r>
      <w:r w:rsidRPr="00ED7731">
        <w:rPr>
          <w:sz w:val="24"/>
          <w:szCs w:val="24"/>
        </w:rPr>
        <w:t>迅速成立了</w:t>
      </w:r>
      <w:r w:rsidRPr="00ED7731">
        <w:rPr>
          <w:kern w:val="0"/>
          <w:sz w:val="24"/>
          <w:szCs w:val="24"/>
          <w:lang w:val="zh-CN"/>
        </w:rPr>
        <w:t>标准编制小组，组织专门人员对标准的相关资料进行查询和</w:t>
      </w:r>
      <w:r w:rsidR="00AB4005" w:rsidRPr="00ED7731">
        <w:rPr>
          <w:kern w:val="0"/>
          <w:sz w:val="24"/>
          <w:szCs w:val="24"/>
          <w:lang w:val="zh-CN"/>
        </w:rPr>
        <w:t>整理，包括</w:t>
      </w:r>
      <w:r w:rsidR="00AB4005" w:rsidRPr="00ED7731">
        <w:rPr>
          <w:sz w:val="24"/>
          <w:szCs w:val="24"/>
        </w:rPr>
        <w:t>国内外烧结金属材料试样、室温压缩试验等相关标准，以及</w:t>
      </w:r>
      <w:r w:rsidRPr="00ED7731">
        <w:rPr>
          <w:sz w:val="24"/>
          <w:szCs w:val="24"/>
        </w:rPr>
        <w:t>国内</w:t>
      </w:r>
      <w:r w:rsidR="00AB4005" w:rsidRPr="00ED7731">
        <w:rPr>
          <w:sz w:val="24"/>
          <w:szCs w:val="24"/>
        </w:rPr>
        <w:t>外高校、</w:t>
      </w:r>
      <w:r w:rsidRPr="00ED7731">
        <w:rPr>
          <w:sz w:val="24"/>
          <w:szCs w:val="24"/>
        </w:rPr>
        <w:t>研究院</w:t>
      </w:r>
      <w:r w:rsidR="00AB4005" w:rsidRPr="00ED7731">
        <w:rPr>
          <w:sz w:val="24"/>
          <w:szCs w:val="24"/>
        </w:rPr>
        <w:t>所和企业</w:t>
      </w:r>
      <w:r w:rsidRPr="00ED7731">
        <w:rPr>
          <w:sz w:val="24"/>
          <w:szCs w:val="24"/>
        </w:rPr>
        <w:t>多年科研</w:t>
      </w:r>
      <w:r w:rsidR="00AB4005" w:rsidRPr="00ED7731">
        <w:rPr>
          <w:sz w:val="24"/>
          <w:szCs w:val="24"/>
        </w:rPr>
        <w:t>试验</w:t>
      </w:r>
      <w:r w:rsidRPr="00ED7731">
        <w:rPr>
          <w:sz w:val="24"/>
          <w:szCs w:val="24"/>
        </w:rPr>
        <w:t>、生产过程中</w:t>
      </w:r>
      <w:r w:rsidR="00AB4005" w:rsidRPr="00ED7731">
        <w:rPr>
          <w:sz w:val="24"/>
          <w:szCs w:val="24"/>
        </w:rPr>
        <w:t>产品的技术资料、质量检测记录等等。</w:t>
      </w:r>
    </w:p>
    <w:p w:rsidR="0082347B" w:rsidRDefault="0042068C">
      <w:pPr>
        <w:spacing w:line="360" w:lineRule="auto"/>
        <w:ind w:firstLineChars="200" w:firstLine="480"/>
        <w:rPr>
          <w:sz w:val="24"/>
          <w:szCs w:val="24"/>
        </w:rPr>
      </w:pPr>
      <w:r w:rsidRPr="00ED7731">
        <w:rPr>
          <w:sz w:val="24"/>
          <w:szCs w:val="24"/>
        </w:rPr>
        <w:t>（</w:t>
      </w:r>
      <w:r w:rsidRPr="00ED7731">
        <w:rPr>
          <w:sz w:val="24"/>
          <w:szCs w:val="24"/>
        </w:rPr>
        <w:t>1</w:t>
      </w:r>
      <w:r w:rsidRPr="00ED7731">
        <w:rPr>
          <w:sz w:val="24"/>
          <w:szCs w:val="24"/>
        </w:rPr>
        <w:t>）标准制定工作组通过对</w:t>
      </w:r>
      <w:r w:rsidR="00AB4005" w:rsidRPr="00ED7731">
        <w:rPr>
          <w:sz w:val="24"/>
          <w:szCs w:val="24"/>
        </w:rPr>
        <w:t>烧结金属材料室温压缩试验</w:t>
      </w:r>
      <w:r w:rsidRPr="00ED7731">
        <w:rPr>
          <w:rStyle w:val="warp"/>
          <w:sz w:val="24"/>
          <w:szCs w:val="24"/>
        </w:rPr>
        <w:t>国内外标准、国内</w:t>
      </w:r>
      <w:r w:rsidR="00AB4005" w:rsidRPr="00ED7731">
        <w:rPr>
          <w:rStyle w:val="warp"/>
          <w:sz w:val="24"/>
          <w:szCs w:val="24"/>
        </w:rPr>
        <w:t>各高校</w:t>
      </w:r>
      <w:proofErr w:type="gramStart"/>
      <w:r w:rsidR="00AB4005" w:rsidRPr="00ED7731">
        <w:rPr>
          <w:rStyle w:val="warp"/>
          <w:sz w:val="24"/>
          <w:szCs w:val="24"/>
        </w:rPr>
        <w:t>研</w:t>
      </w:r>
      <w:proofErr w:type="gramEnd"/>
      <w:r w:rsidR="00AB4005" w:rsidRPr="00ED7731">
        <w:rPr>
          <w:rStyle w:val="warp"/>
          <w:sz w:val="24"/>
          <w:szCs w:val="24"/>
        </w:rPr>
        <w:t>院所</w:t>
      </w:r>
      <w:r w:rsidRPr="00ED7731">
        <w:rPr>
          <w:rStyle w:val="warp"/>
          <w:sz w:val="24"/>
          <w:szCs w:val="24"/>
        </w:rPr>
        <w:t>对</w:t>
      </w:r>
      <w:r w:rsidR="00AB4005" w:rsidRPr="00ED7731">
        <w:rPr>
          <w:rStyle w:val="warp"/>
          <w:sz w:val="24"/>
          <w:szCs w:val="24"/>
        </w:rPr>
        <w:t>科研试验</w:t>
      </w:r>
      <w:r w:rsidRPr="00ED7731">
        <w:rPr>
          <w:rStyle w:val="warp"/>
          <w:sz w:val="24"/>
          <w:szCs w:val="24"/>
        </w:rPr>
        <w:t>及国内主要生产厂家的</w:t>
      </w:r>
      <w:r w:rsidR="00AB4005" w:rsidRPr="00ED7731">
        <w:rPr>
          <w:rStyle w:val="warp"/>
          <w:sz w:val="24"/>
          <w:szCs w:val="24"/>
        </w:rPr>
        <w:t>对产品质量的检测需求</w:t>
      </w:r>
      <w:r w:rsidRPr="00ED7731">
        <w:rPr>
          <w:rStyle w:val="warp"/>
          <w:sz w:val="24"/>
          <w:szCs w:val="24"/>
        </w:rPr>
        <w:t>进行了</w:t>
      </w:r>
      <w:r w:rsidR="00267DB0" w:rsidRPr="00ED7731">
        <w:rPr>
          <w:rStyle w:val="warp"/>
          <w:sz w:val="24"/>
          <w:szCs w:val="24"/>
        </w:rPr>
        <w:t>收集整理总结</w:t>
      </w:r>
      <w:r w:rsidRPr="00ED7731">
        <w:rPr>
          <w:rStyle w:val="warp"/>
          <w:sz w:val="24"/>
          <w:szCs w:val="24"/>
        </w:rPr>
        <w:t>,</w:t>
      </w:r>
      <w:r w:rsidRPr="00ED7731">
        <w:rPr>
          <w:sz w:val="24"/>
          <w:szCs w:val="24"/>
        </w:rPr>
        <w:t>广泛吸收了</w:t>
      </w:r>
      <w:r w:rsidR="00267DB0" w:rsidRPr="00ED7731">
        <w:rPr>
          <w:sz w:val="24"/>
          <w:szCs w:val="24"/>
        </w:rPr>
        <w:t>烧结金属材料科研、</w:t>
      </w:r>
      <w:r w:rsidRPr="00ED7731">
        <w:rPr>
          <w:sz w:val="24"/>
          <w:szCs w:val="24"/>
        </w:rPr>
        <w:t>生产、</w:t>
      </w:r>
      <w:r w:rsidR="00267DB0" w:rsidRPr="00ED7731">
        <w:rPr>
          <w:sz w:val="24"/>
          <w:szCs w:val="24"/>
        </w:rPr>
        <w:t>质检</w:t>
      </w:r>
      <w:r w:rsidRPr="00ED7731">
        <w:rPr>
          <w:sz w:val="24"/>
          <w:szCs w:val="24"/>
        </w:rPr>
        <w:t>等有关方面技术专家的意见，参考国内外</w:t>
      </w:r>
      <w:r w:rsidR="00267DB0" w:rsidRPr="00ED7731">
        <w:rPr>
          <w:sz w:val="24"/>
          <w:szCs w:val="24"/>
        </w:rPr>
        <w:t>有关烧结金属材料室温压缩试验的先进</w:t>
      </w:r>
      <w:r w:rsidRPr="00ED7731">
        <w:rPr>
          <w:sz w:val="24"/>
          <w:szCs w:val="24"/>
        </w:rPr>
        <w:t>标准，依据</w:t>
      </w:r>
      <w:r w:rsidRPr="00ED7731">
        <w:rPr>
          <w:kern w:val="0"/>
          <w:sz w:val="24"/>
          <w:szCs w:val="24"/>
          <w:lang w:val="zh-CN"/>
        </w:rPr>
        <w:t>国家标准《标准化工作导则》</w:t>
      </w:r>
      <w:r w:rsidRPr="00ED7731">
        <w:rPr>
          <w:sz w:val="24"/>
          <w:szCs w:val="24"/>
          <w:lang w:val="de-DE"/>
        </w:rPr>
        <w:t>GB/T</w:t>
      </w:r>
      <w:r w:rsidR="00ED7731">
        <w:rPr>
          <w:rFonts w:hint="eastAsia"/>
          <w:sz w:val="24"/>
          <w:szCs w:val="24"/>
          <w:lang w:val="de-DE"/>
        </w:rPr>
        <w:t xml:space="preserve"> </w:t>
      </w:r>
      <w:r w:rsidRPr="00ED7731">
        <w:rPr>
          <w:kern w:val="0"/>
          <w:sz w:val="24"/>
          <w:szCs w:val="24"/>
          <w:lang w:val="zh-CN"/>
        </w:rPr>
        <w:t>1.1</w:t>
      </w:r>
      <w:r w:rsidR="00CB36DF" w:rsidRPr="00ED7731">
        <w:rPr>
          <w:kern w:val="0"/>
          <w:sz w:val="24"/>
          <w:szCs w:val="24"/>
          <w:lang w:val="zh-CN"/>
        </w:rPr>
        <w:t>-2009</w:t>
      </w:r>
      <w:r w:rsidRPr="00ED7731">
        <w:rPr>
          <w:kern w:val="0"/>
          <w:sz w:val="24"/>
          <w:szCs w:val="24"/>
          <w:lang w:val="zh-CN"/>
        </w:rPr>
        <w:t>和《国家标准编写模版》的电子文本的</w:t>
      </w:r>
      <w:r w:rsidRPr="00ED7731">
        <w:rPr>
          <w:sz w:val="24"/>
          <w:szCs w:val="24"/>
        </w:rPr>
        <w:t>格式</w:t>
      </w:r>
      <w:r w:rsidRPr="00ED7731">
        <w:rPr>
          <w:kern w:val="0"/>
          <w:sz w:val="24"/>
          <w:szCs w:val="24"/>
          <w:lang w:val="zh-CN"/>
        </w:rPr>
        <w:t>要求</w:t>
      </w:r>
      <w:r w:rsidRPr="00ED7731">
        <w:rPr>
          <w:sz w:val="24"/>
          <w:szCs w:val="24"/>
        </w:rPr>
        <w:t>，于</w:t>
      </w:r>
      <w:r w:rsidRPr="00ED7731">
        <w:rPr>
          <w:sz w:val="24"/>
          <w:szCs w:val="24"/>
        </w:rPr>
        <w:t>201</w:t>
      </w:r>
      <w:r w:rsidR="00267DB0" w:rsidRPr="00ED7731">
        <w:rPr>
          <w:sz w:val="24"/>
          <w:szCs w:val="24"/>
        </w:rPr>
        <w:t>8</w:t>
      </w:r>
      <w:r w:rsidRPr="00ED7731">
        <w:rPr>
          <w:sz w:val="24"/>
          <w:szCs w:val="24"/>
        </w:rPr>
        <w:t>年</w:t>
      </w:r>
      <w:r w:rsidR="00267DB0" w:rsidRPr="00ED7731">
        <w:rPr>
          <w:sz w:val="24"/>
          <w:szCs w:val="24"/>
        </w:rPr>
        <w:t>5</w:t>
      </w:r>
      <w:r w:rsidRPr="00ED7731">
        <w:rPr>
          <w:sz w:val="24"/>
          <w:szCs w:val="24"/>
        </w:rPr>
        <w:t>月形成了国家标准《</w:t>
      </w:r>
      <w:r w:rsidR="00267DB0" w:rsidRPr="00ED7731">
        <w:rPr>
          <w:sz w:val="24"/>
          <w:szCs w:val="24"/>
        </w:rPr>
        <w:t>烧结金属材料室温压缩强度的测定</w:t>
      </w:r>
      <w:r w:rsidRPr="00ED7731">
        <w:rPr>
          <w:sz w:val="24"/>
          <w:szCs w:val="24"/>
        </w:rPr>
        <w:t>》</w:t>
      </w:r>
      <w:r w:rsidR="00267DB0" w:rsidRPr="00ED7731">
        <w:rPr>
          <w:sz w:val="24"/>
          <w:szCs w:val="24"/>
        </w:rPr>
        <w:t>的</w:t>
      </w:r>
      <w:r w:rsidRPr="00ED7731">
        <w:rPr>
          <w:sz w:val="24"/>
          <w:szCs w:val="24"/>
        </w:rPr>
        <w:t>草案稿</w:t>
      </w:r>
      <w:r w:rsidR="003432A8" w:rsidRPr="003E5707">
        <w:rPr>
          <w:rFonts w:ascii="宋体" w:hAnsi="宋体" w:cs="宋体" w:hint="eastAsia"/>
          <w:sz w:val="24"/>
          <w:szCs w:val="24"/>
        </w:rPr>
        <w:t>，发送到业内相关高校、科研院所、生产企业征求意见。</w:t>
      </w:r>
    </w:p>
    <w:p w:rsidR="009F0120" w:rsidRDefault="009F0120" w:rsidP="009F0120">
      <w:pPr>
        <w:spacing w:line="360" w:lineRule="auto"/>
        <w:ind w:firstLineChars="200" w:firstLine="480"/>
        <w:rPr>
          <w:rFonts w:ascii="宋体" w:hAnsi="宋体" w:cs="宋体" w:hint="eastAsia"/>
          <w:sz w:val="24"/>
          <w:szCs w:val="24"/>
        </w:rPr>
      </w:pPr>
      <w:r w:rsidRPr="003E5707">
        <w:rPr>
          <w:rFonts w:ascii="宋体" w:hAnsi="宋体" w:cs="宋体"/>
          <w:sz w:val="24"/>
          <w:szCs w:val="24"/>
        </w:rPr>
        <w:t>(2)</w:t>
      </w:r>
      <w:r w:rsidRPr="00BF6CA9">
        <w:rPr>
          <w:sz w:val="24"/>
          <w:szCs w:val="24"/>
        </w:rPr>
        <w:t>2018</w:t>
      </w:r>
      <w:r w:rsidRPr="00BF6CA9">
        <w:rPr>
          <w:sz w:val="24"/>
          <w:szCs w:val="24"/>
        </w:rPr>
        <w:t>年</w:t>
      </w:r>
      <w:r w:rsidRPr="00BF6CA9">
        <w:rPr>
          <w:sz w:val="24"/>
          <w:szCs w:val="24"/>
        </w:rPr>
        <w:t>5</w:t>
      </w:r>
      <w:r w:rsidRPr="00BF6CA9">
        <w:rPr>
          <w:sz w:val="24"/>
          <w:szCs w:val="24"/>
        </w:rPr>
        <w:t>月</w:t>
      </w:r>
      <w:r w:rsidRPr="00BF6CA9">
        <w:rPr>
          <w:sz w:val="24"/>
          <w:szCs w:val="24"/>
        </w:rPr>
        <w:t>22</w:t>
      </w:r>
      <w:r w:rsidRPr="00BF6CA9">
        <w:rPr>
          <w:sz w:val="24"/>
          <w:szCs w:val="24"/>
        </w:rPr>
        <w:t>日</w:t>
      </w:r>
      <w:r w:rsidR="00BF6CA9">
        <w:rPr>
          <w:rFonts w:hint="eastAsia"/>
          <w:sz w:val="24"/>
          <w:szCs w:val="24"/>
        </w:rPr>
        <w:t>-</w:t>
      </w:r>
      <w:r w:rsidRPr="00BF6CA9">
        <w:rPr>
          <w:sz w:val="24"/>
          <w:szCs w:val="24"/>
        </w:rPr>
        <w:t>24</w:t>
      </w:r>
      <w:r w:rsidRPr="00BF6CA9">
        <w:rPr>
          <w:sz w:val="24"/>
          <w:szCs w:val="24"/>
        </w:rPr>
        <w:t>日</w:t>
      </w:r>
      <w:r w:rsidRPr="003E5707">
        <w:rPr>
          <w:rFonts w:ascii="宋体" w:hAnsi="宋体" w:cs="宋体" w:hint="eastAsia"/>
          <w:sz w:val="24"/>
          <w:szCs w:val="24"/>
        </w:rPr>
        <w:t>，由全国有色金属标准化技术委员会主持，在四川省成都市组织召开本标准的讨论会。来自全国有色标准化技术委员会、深圳市注成科技股份有限公司、株洲硬质合金集团有限公司、西部宝德科技股份有限公司、金堆城</w:t>
      </w:r>
      <w:proofErr w:type="gramStart"/>
      <w:r w:rsidRPr="003E5707">
        <w:rPr>
          <w:rFonts w:ascii="宋体" w:hAnsi="宋体" w:cs="宋体" w:hint="eastAsia"/>
          <w:sz w:val="24"/>
          <w:szCs w:val="24"/>
        </w:rPr>
        <w:t>钼</w:t>
      </w:r>
      <w:proofErr w:type="gramEnd"/>
      <w:r w:rsidRPr="003E5707">
        <w:rPr>
          <w:rFonts w:ascii="宋体" w:hAnsi="宋体" w:cs="宋体" w:hint="eastAsia"/>
          <w:sz w:val="24"/>
          <w:szCs w:val="24"/>
        </w:rPr>
        <w:t>业股份有限公司、崇义</w:t>
      </w:r>
      <w:proofErr w:type="gramStart"/>
      <w:r w:rsidRPr="003E5707">
        <w:rPr>
          <w:rFonts w:ascii="宋体" w:hAnsi="宋体" w:cs="宋体" w:hint="eastAsia"/>
          <w:sz w:val="24"/>
          <w:szCs w:val="24"/>
        </w:rPr>
        <w:t>章源钨业</w:t>
      </w:r>
      <w:proofErr w:type="gramEnd"/>
      <w:r w:rsidRPr="003E5707">
        <w:rPr>
          <w:rFonts w:ascii="宋体" w:hAnsi="宋体" w:cs="宋体" w:hint="eastAsia"/>
          <w:sz w:val="24"/>
          <w:szCs w:val="24"/>
        </w:rPr>
        <w:t>股份有限公司、广东省分析检测中心、厦门金鹭特种合金有限公司、自贡硬质合金有限公司、西北有色金属研究院、</w:t>
      </w:r>
      <w:proofErr w:type="gramStart"/>
      <w:r w:rsidRPr="003E5707">
        <w:rPr>
          <w:rFonts w:ascii="宋体" w:hAnsi="宋体" w:cs="宋体" w:hint="eastAsia"/>
          <w:sz w:val="24"/>
          <w:szCs w:val="24"/>
        </w:rPr>
        <w:t>昆山长鹰硬质合金</w:t>
      </w:r>
      <w:proofErr w:type="gramEnd"/>
      <w:r w:rsidRPr="003E5707">
        <w:rPr>
          <w:rFonts w:ascii="宋体" w:hAnsi="宋体" w:cs="宋体" w:hint="eastAsia"/>
          <w:sz w:val="24"/>
          <w:szCs w:val="24"/>
        </w:rPr>
        <w:t>有限公司、</w:t>
      </w:r>
      <w:proofErr w:type="gramStart"/>
      <w:r w:rsidRPr="003E5707">
        <w:rPr>
          <w:rFonts w:ascii="宋体" w:hAnsi="宋体" w:cs="宋体" w:hint="eastAsia"/>
          <w:sz w:val="24"/>
          <w:szCs w:val="24"/>
        </w:rPr>
        <w:t>浙江恒成硬质合金</w:t>
      </w:r>
      <w:proofErr w:type="gramEnd"/>
      <w:r w:rsidRPr="003E5707">
        <w:rPr>
          <w:rFonts w:ascii="宋体" w:hAnsi="宋体" w:cs="宋体" w:hint="eastAsia"/>
          <w:sz w:val="24"/>
          <w:szCs w:val="24"/>
        </w:rPr>
        <w:t>有限公司、九江有色金属冶炼有限公司、宁夏东方钽业有限公司、南昌硬质合金有限责任公司、北京矿冶研究总院等</w:t>
      </w:r>
      <w:r w:rsidRPr="003E5707">
        <w:rPr>
          <w:rFonts w:ascii="宋体" w:hAnsi="宋体" w:cs="宋体"/>
          <w:sz w:val="24"/>
          <w:szCs w:val="24"/>
        </w:rPr>
        <w:t>1</w:t>
      </w:r>
      <w:r w:rsidR="00F74A1D">
        <w:rPr>
          <w:rFonts w:ascii="宋体" w:hAnsi="宋体" w:cs="宋体" w:hint="eastAsia"/>
          <w:sz w:val="24"/>
          <w:szCs w:val="24"/>
        </w:rPr>
        <w:t>6</w:t>
      </w:r>
      <w:r w:rsidRPr="003E5707">
        <w:rPr>
          <w:rFonts w:ascii="宋体" w:hAnsi="宋体" w:cs="宋体" w:hint="eastAsia"/>
          <w:sz w:val="24"/>
          <w:szCs w:val="24"/>
        </w:rPr>
        <w:t>家单位的20多位专家代表参加了会议。与会代表对本标准（讨论稿）进行了认真、细致的讨论，提出了</w:t>
      </w:r>
      <w:r w:rsidR="00645F29">
        <w:rPr>
          <w:rFonts w:ascii="宋体" w:hAnsi="宋体" w:cs="宋体" w:hint="eastAsia"/>
          <w:sz w:val="24"/>
          <w:szCs w:val="24"/>
        </w:rPr>
        <w:t>宝贵的</w:t>
      </w:r>
      <w:r w:rsidRPr="003E5707">
        <w:rPr>
          <w:rFonts w:ascii="宋体" w:hAnsi="宋体" w:cs="宋体" w:hint="eastAsia"/>
          <w:sz w:val="24"/>
          <w:szCs w:val="24"/>
        </w:rPr>
        <w:t>修改意见和建议。标准制定工作组根据讨论的意见，形成了标准意见汇总处理表和标准预审稿。</w:t>
      </w:r>
    </w:p>
    <w:p w:rsidR="00AD786C" w:rsidRDefault="00AD786C" w:rsidP="00447D70">
      <w:pPr>
        <w:spacing w:line="360" w:lineRule="auto"/>
        <w:ind w:firstLineChars="200" w:firstLine="480"/>
        <w:rPr>
          <w:rFonts w:ascii="宋体" w:hAnsi="宋体" w:cs="宋体" w:hint="eastAsia"/>
          <w:sz w:val="24"/>
          <w:szCs w:val="24"/>
        </w:rPr>
      </w:pPr>
      <w:r>
        <w:rPr>
          <w:rFonts w:ascii="宋体" w:hAnsi="宋体" w:cs="宋体" w:hint="eastAsia"/>
          <w:sz w:val="24"/>
          <w:szCs w:val="24"/>
        </w:rPr>
        <w:t>（3）</w:t>
      </w:r>
      <w:r w:rsidRPr="00BF6CA9">
        <w:rPr>
          <w:sz w:val="24"/>
          <w:szCs w:val="24"/>
        </w:rPr>
        <w:t>2018</w:t>
      </w:r>
      <w:r w:rsidRPr="00BF6CA9">
        <w:rPr>
          <w:sz w:val="24"/>
          <w:szCs w:val="24"/>
        </w:rPr>
        <w:t>年</w:t>
      </w:r>
      <w:r w:rsidR="00F74A1D">
        <w:rPr>
          <w:rFonts w:hint="eastAsia"/>
          <w:sz w:val="24"/>
          <w:szCs w:val="24"/>
        </w:rPr>
        <w:t>6</w:t>
      </w:r>
      <w:r w:rsidRPr="00BF6CA9">
        <w:rPr>
          <w:sz w:val="24"/>
          <w:szCs w:val="24"/>
        </w:rPr>
        <w:t>月</w:t>
      </w:r>
      <w:r w:rsidRPr="00BF6CA9">
        <w:rPr>
          <w:sz w:val="24"/>
          <w:szCs w:val="24"/>
        </w:rPr>
        <w:t>2</w:t>
      </w:r>
      <w:r w:rsidR="00F74A1D">
        <w:rPr>
          <w:rFonts w:hint="eastAsia"/>
          <w:sz w:val="24"/>
          <w:szCs w:val="24"/>
        </w:rPr>
        <w:t>6</w:t>
      </w:r>
      <w:r w:rsidRPr="00BF6CA9">
        <w:rPr>
          <w:sz w:val="24"/>
          <w:szCs w:val="24"/>
        </w:rPr>
        <w:t>日</w:t>
      </w:r>
      <w:r>
        <w:rPr>
          <w:rFonts w:hint="eastAsia"/>
          <w:sz w:val="24"/>
          <w:szCs w:val="24"/>
        </w:rPr>
        <w:t>-</w:t>
      </w:r>
      <w:r w:rsidRPr="00BF6CA9">
        <w:rPr>
          <w:sz w:val="24"/>
          <w:szCs w:val="24"/>
        </w:rPr>
        <w:t>2</w:t>
      </w:r>
      <w:r w:rsidR="00F74A1D">
        <w:rPr>
          <w:rFonts w:hint="eastAsia"/>
          <w:sz w:val="24"/>
          <w:szCs w:val="24"/>
        </w:rPr>
        <w:t>8</w:t>
      </w:r>
      <w:r w:rsidRPr="00BF6CA9">
        <w:rPr>
          <w:sz w:val="24"/>
          <w:szCs w:val="24"/>
        </w:rPr>
        <w:t>日</w:t>
      </w:r>
      <w:r w:rsidRPr="003E5707">
        <w:rPr>
          <w:rFonts w:ascii="宋体" w:hAnsi="宋体" w:cs="宋体" w:hint="eastAsia"/>
          <w:sz w:val="24"/>
          <w:szCs w:val="24"/>
        </w:rPr>
        <w:t>，由全国有色金属标准化技术委员会主持，在</w:t>
      </w:r>
      <w:r>
        <w:rPr>
          <w:rFonts w:ascii="宋体" w:hAnsi="宋体" w:cs="宋体" w:hint="eastAsia"/>
          <w:sz w:val="24"/>
          <w:szCs w:val="24"/>
        </w:rPr>
        <w:t>新疆维吾尔自治区乌鲁木齐</w:t>
      </w:r>
      <w:r w:rsidRPr="003E5707">
        <w:rPr>
          <w:rFonts w:ascii="宋体" w:hAnsi="宋体" w:cs="宋体" w:hint="eastAsia"/>
          <w:sz w:val="24"/>
          <w:szCs w:val="24"/>
        </w:rPr>
        <w:t>市组织召开本标准的讨论会。来自全国有色标准化技术委员会、</w:t>
      </w:r>
      <w:r>
        <w:rPr>
          <w:rFonts w:ascii="宋体" w:hAnsi="宋体" w:cs="宋体" w:hint="eastAsia"/>
          <w:sz w:val="24"/>
          <w:szCs w:val="24"/>
        </w:rPr>
        <w:t>北京矿冶科技集团有限公司、广东省材料与加工研究所、</w:t>
      </w:r>
      <w:r w:rsidRPr="003E5707">
        <w:rPr>
          <w:rFonts w:ascii="宋体" w:hAnsi="宋体" w:cs="宋体" w:hint="eastAsia"/>
          <w:sz w:val="24"/>
          <w:szCs w:val="24"/>
        </w:rPr>
        <w:t>自贡硬质合金有限公司、南昌硬质合金有限责任公司、株洲硬质合金集团有限公司、</w:t>
      </w:r>
      <w:r>
        <w:rPr>
          <w:rFonts w:ascii="宋体" w:hAnsi="宋体" w:cs="宋体" w:hint="eastAsia"/>
          <w:sz w:val="24"/>
          <w:szCs w:val="24"/>
        </w:rPr>
        <w:t>飞而</w:t>
      </w:r>
      <w:proofErr w:type="gramStart"/>
      <w:r>
        <w:rPr>
          <w:rFonts w:ascii="宋体" w:hAnsi="宋体" w:cs="宋体" w:hint="eastAsia"/>
          <w:sz w:val="24"/>
          <w:szCs w:val="24"/>
        </w:rPr>
        <w:t>康快速</w:t>
      </w:r>
      <w:proofErr w:type="gramEnd"/>
      <w:r>
        <w:rPr>
          <w:rFonts w:ascii="宋体" w:hAnsi="宋体" w:cs="宋体" w:hint="eastAsia"/>
          <w:sz w:val="24"/>
          <w:szCs w:val="24"/>
        </w:rPr>
        <w:t>制造科技</w:t>
      </w:r>
      <w:r w:rsidRPr="003E5707">
        <w:rPr>
          <w:rFonts w:ascii="宋体" w:hAnsi="宋体" w:cs="宋体" w:hint="eastAsia"/>
          <w:sz w:val="24"/>
          <w:szCs w:val="24"/>
        </w:rPr>
        <w:t>有限责任公司、</w:t>
      </w:r>
      <w:proofErr w:type="gramStart"/>
      <w:r w:rsidRPr="003E5707">
        <w:rPr>
          <w:rFonts w:ascii="宋体" w:hAnsi="宋体" w:cs="宋体" w:hint="eastAsia"/>
          <w:sz w:val="24"/>
          <w:szCs w:val="24"/>
        </w:rPr>
        <w:t>昆山长鹰硬质合金</w:t>
      </w:r>
      <w:proofErr w:type="gramEnd"/>
      <w:r w:rsidRPr="003E5707">
        <w:rPr>
          <w:rFonts w:ascii="宋体" w:hAnsi="宋体" w:cs="宋体" w:hint="eastAsia"/>
          <w:sz w:val="24"/>
          <w:szCs w:val="24"/>
        </w:rPr>
        <w:t>有限公司、厦门金鹭特种合金有限公司、西北有色金属研究院</w:t>
      </w:r>
      <w:r>
        <w:rPr>
          <w:rFonts w:ascii="宋体" w:hAnsi="宋体" w:cs="宋体" w:hint="eastAsia"/>
          <w:sz w:val="24"/>
          <w:szCs w:val="24"/>
        </w:rPr>
        <w:t>、</w:t>
      </w:r>
      <w:r w:rsidRPr="003E5707">
        <w:rPr>
          <w:rFonts w:ascii="宋体" w:hAnsi="宋体" w:cs="宋体" w:hint="eastAsia"/>
          <w:sz w:val="24"/>
          <w:szCs w:val="24"/>
        </w:rPr>
        <w:t>深圳市注成科技股份有限公司、</w:t>
      </w:r>
      <w:r w:rsidRPr="00AD786C">
        <w:rPr>
          <w:rFonts w:ascii="宋体" w:hAnsi="宋体" w:cs="宋体" w:hint="eastAsia"/>
          <w:sz w:val="24"/>
          <w:szCs w:val="24"/>
        </w:rPr>
        <w:t>广东省工业分析检测中心</w:t>
      </w:r>
      <w:r>
        <w:rPr>
          <w:rFonts w:ascii="宋体" w:hAnsi="宋体" w:cs="宋体" w:hint="eastAsia"/>
          <w:sz w:val="24"/>
          <w:szCs w:val="24"/>
        </w:rPr>
        <w:t>、西安塞隆金属材料有限责任公司</w:t>
      </w:r>
      <w:r w:rsidRPr="003E5707">
        <w:rPr>
          <w:rFonts w:ascii="宋体" w:hAnsi="宋体" w:cs="宋体" w:hint="eastAsia"/>
          <w:sz w:val="24"/>
          <w:szCs w:val="24"/>
        </w:rPr>
        <w:t>等</w:t>
      </w:r>
      <w:r w:rsidRPr="003E5707">
        <w:rPr>
          <w:rFonts w:ascii="宋体" w:hAnsi="宋体" w:cs="宋体"/>
          <w:sz w:val="24"/>
          <w:szCs w:val="24"/>
        </w:rPr>
        <w:t>1</w:t>
      </w:r>
      <w:r w:rsidR="00B672BD">
        <w:rPr>
          <w:rFonts w:ascii="宋体" w:hAnsi="宋体" w:cs="宋体" w:hint="eastAsia"/>
          <w:sz w:val="24"/>
          <w:szCs w:val="24"/>
        </w:rPr>
        <w:t>3</w:t>
      </w:r>
      <w:r w:rsidRPr="003E5707">
        <w:rPr>
          <w:rFonts w:ascii="宋体" w:hAnsi="宋体" w:cs="宋体" w:hint="eastAsia"/>
          <w:sz w:val="24"/>
          <w:szCs w:val="24"/>
        </w:rPr>
        <w:t>家单位的</w:t>
      </w:r>
      <w:r w:rsidR="00B672BD">
        <w:rPr>
          <w:rFonts w:ascii="宋体" w:hAnsi="宋体" w:cs="宋体" w:hint="eastAsia"/>
          <w:sz w:val="24"/>
          <w:szCs w:val="24"/>
        </w:rPr>
        <w:t>18</w:t>
      </w:r>
      <w:r w:rsidRPr="003E5707">
        <w:rPr>
          <w:rFonts w:ascii="宋体" w:hAnsi="宋体" w:cs="宋体" w:hint="eastAsia"/>
          <w:sz w:val="24"/>
          <w:szCs w:val="24"/>
        </w:rPr>
        <w:t>位专家代表参加了会议。与会代表对</w:t>
      </w:r>
      <w:r w:rsidRPr="003E5707">
        <w:rPr>
          <w:rFonts w:ascii="宋体" w:hAnsi="宋体" w:cs="宋体" w:hint="eastAsia"/>
          <w:sz w:val="24"/>
          <w:szCs w:val="24"/>
        </w:rPr>
        <w:lastRenderedPageBreak/>
        <w:t>本标准（</w:t>
      </w:r>
      <w:r>
        <w:rPr>
          <w:rFonts w:ascii="宋体" w:hAnsi="宋体" w:cs="宋体" w:hint="eastAsia"/>
          <w:sz w:val="24"/>
          <w:szCs w:val="24"/>
        </w:rPr>
        <w:t>预审</w:t>
      </w:r>
      <w:r w:rsidRPr="003E5707">
        <w:rPr>
          <w:rFonts w:ascii="宋体" w:hAnsi="宋体" w:cs="宋体" w:hint="eastAsia"/>
          <w:sz w:val="24"/>
          <w:szCs w:val="24"/>
        </w:rPr>
        <w:t>稿）进行了讨论，标准制定工作组根据讨论的意见，形成了标准意见汇总处理表和标准</w:t>
      </w:r>
      <w:r w:rsidR="002819D3">
        <w:rPr>
          <w:rFonts w:ascii="宋体" w:hAnsi="宋体" w:cs="宋体" w:hint="eastAsia"/>
          <w:sz w:val="24"/>
          <w:szCs w:val="24"/>
        </w:rPr>
        <w:t>审定</w:t>
      </w:r>
      <w:r w:rsidRPr="003E5707">
        <w:rPr>
          <w:rFonts w:ascii="宋体" w:hAnsi="宋体" w:cs="宋体" w:hint="eastAsia"/>
          <w:sz w:val="24"/>
          <w:szCs w:val="24"/>
        </w:rPr>
        <w:t>稿。</w:t>
      </w:r>
    </w:p>
    <w:p w:rsidR="0082347B" w:rsidRPr="00ED7731" w:rsidRDefault="0042068C">
      <w:pPr>
        <w:autoSpaceDE w:val="0"/>
        <w:autoSpaceDN w:val="0"/>
        <w:adjustRightInd w:val="0"/>
        <w:spacing w:line="360" w:lineRule="auto"/>
        <w:jc w:val="left"/>
        <w:rPr>
          <w:b/>
          <w:bCs/>
          <w:sz w:val="24"/>
          <w:szCs w:val="24"/>
        </w:rPr>
      </w:pPr>
      <w:r w:rsidRPr="00ED7731">
        <w:rPr>
          <w:b/>
          <w:bCs/>
          <w:sz w:val="24"/>
          <w:szCs w:val="24"/>
        </w:rPr>
        <w:t>二、标准编制原则和</w:t>
      </w:r>
      <w:r w:rsidR="00813251">
        <w:rPr>
          <w:b/>
          <w:bCs/>
          <w:sz w:val="24"/>
          <w:szCs w:val="24"/>
        </w:rPr>
        <w:t>确定标准</w:t>
      </w:r>
      <w:r w:rsidRPr="00ED7731">
        <w:rPr>
          <w:b/>
          <w:bCs/>
          <w:sz w:val="24"/>
          <w:szCs w:val="24"/>
        </w:rPr>
        <w:t>主要修订内容及依据</w:t>
      </w:r>
    </w:p>
    <w:p w:rsidR="0082347B" w:rsidRPr="00ED7731" w:rsidRDefault="0042068C">
      <w:pPr>
        <w:tabs>
          <w:tab w:val="left" w:pos="5220"/>
        </w:tabs>
        <w:autoSpaceDE w:val="0"/>
        <w:autoSpaceDN w:val="0"/>
        <w:adjustRightInd w:val="0"/>
        <w:spacing w:line="360" w:lineRule="auto"/>
        <w:jc w:val="left"/>
        <w:rPr>
          <w:kern w:val="0"/>
          <w:sz w:val="24"/>
          <w:szCs w:val="24"/>
        </w:rPr>
      </w:pPr>
      <w:r w:rsidRPr="00ED7731">
        <w:rPr>
          <w:b/>
          <w:bCs/>
          <w:kern w:val="0"/>
          <w:sz w:val="24"/>
          <w:szCs w:val="24"/>
        </w:rPr>
        <w:t>1.</w:t>
      </w:r>
      <w:r w:rsidR="00813251">
        <w:rPr>
          <w:b/>
          <w:bCs/>
          <w:kern w:val="0"/>
          <w:sz w:val="24"/>
          <w:szCs w:val="24"/>
        </w:rPr>
        <w:t>标准</w:t>
      </w:r>
      <w:r w:rsidRPr="00ED7731">
        <w:rPr>
          <w:b/>
          <w:bCs/>
          <w:kern w:val="0"/>
          <w:sz w:val="24"/>
          <w:szCs w:val="24"/>
        </w:rPr>
        <w:t>编制原则</w:t>
      </w:r>
    </w:p>
    <w:p w:rsidR="00C134F1" w:rsidRPr="00ED7731" w:rsidRDefault="00CC0EE6" w:rsidP="00C134F1">
      <w:pPr>
        <w:autoSpaceDE w:val="0"/>
        <w:autoSpaceDN w:val="0"/>
        <w:adjustRightInd w:val="0"/>
        <w:spacing w:line="360" w:lineRule="auto"/>
        <w:ind w:firstLineChars="200" w:firstLine="480"/>
        <w:jc w:val="left"/>
        <w:rPr>
          <w:kern w:val="0"/>
          <w:sz w:val="24"/>
          <w:szCs w:val="24"/>
        </w:rPr>
      </w:pPr>
      <w:r w:rsidRPr="00ED7731">
        <w:rPr>
          <w:kern w:val="0"/>
          <w:sz w:val="24"/>
          <w:szCs w:val="24"/>
        </w:rPr>
        <w:t>保证标准的适用性；保持标准的先进性；</w:t>
      </w:r>
      <w:r w:rsidR="00C134F1" w:rsidRPr="00ED7731">
        <w:rPr>
          <w:kern w:val="0"/>
          <w:sz w:val="24"/>
          <w:szCs w:val="24"/>
        </w:rPr>
        <w:t>提高</w:t>
      </w:r>
      <w:r w:rsidRPr="00ED7731">
        <w:rPr>
          <w:kern w:val="0"/>
          <w:sz w:val="24"/>
          <w:szCs w:val="24"/>
        </w:rPr>
        <w:t>标准的统一性和协调性；</w:t>
      </w:r>
      <w:r w:rsidR="00C134F1" w:rsidRPr="00ED7731">
        <w:rPr>
          <w:kern w:val="0"/>
          <w:sz w:val="24"/>
          <w:szCs w:val="24"/>
        </w:rPr>
        <w:t>增加</w:t>
      </w:r>
      <w:r w:rsidRPr="00ED7731">
        <w:rPr>
          <w:kern w:val="0"/>
          <w:sz w:val="24"/>
          <w:szCs w:val="24"/>
        </w:rPr>
        <w:t>标准的经济性和社会效益</w:t>
      </w:r>
      <w:r w:rsidR="00C134F1" w:rsidRPr="00ED7731">
        <w:rPr>
          <w:kern w:val="0"/>
          <w:sz w:val="24"/>
          <w:szCs w:val="24"/>
        </w:rPr>
        <w:t>。</w:t>
      </w:r>
    </w:p>
    <w:p w:rsidR="00CC0EE6" w:rsidRPr="00ED7731" w:rsidRDefault="00CC0EE6" w:rsidP="00C134F1">
      <w:pPr>
        <w:autoSpaceDE w:val="0"/>
        <w:autoSpaceDN w:val="0"/>
        <w:adjustRightInd w:val="0"/>
        <w:spacing w:line="360" w:lineRule="auto"/>
        <w:ind w:firstLineChars="200" w:firstLine="480"/>
        <w:jc w:val="left"/>
        <w:rPr>
          <w:kern w:val="0"/>
          <w:sz w:val="24"/>
          <w:szCs w:val="24"/>
        </w:rPr>
      </w:pPr>
      <w:r w:rsidRPr="00ED7731">
        <w:rPr>
          <w:kern w:val="0"/>
          <w:sz w:val="24"/>
          <w:szCs w:val="24"/>
        </w:rPr>
        <w:t>结合我国国情积极</w:t>
      </w:r>
      <w:r w:rsidR="00A23C2F" w:rsidRPr="00ED7731">
        <w:fldChar w:fldCharType="begin"/>
      </w:r>
      <w:r w:rsidR="00A23C2F" w:rsidRPr="00ED7731">
        <w:instrText xml:space="preserve"> HYPERLINK "https://www.baidu.com/s?wd=%E9%87%87%E7%94%A8%E5%9B%BD%E9%99%85%E6%A0%87%E5%87%86&amp;tn=44039180_cpr&amp;fenlei=mv6quAkxTZn0IZRqIHckPjm4nH00T1d9PhmYnHbdujbznHu9uHD40ZwV5Hcvrjm3rH6sPfKWUMw85HfYnjn4nH6sgvPsT6KdThsqpZwYTjCEQLGCpyw9Uz4Bmy-bIi4WUvYETgN-TLwGUv3EnHf1nj01Pj0vPjfzrjDzPj6drf" \t "_blank" </w:instrText>
      </w:r>
      <w:r w:rsidR="00A23C2F" w:rsidRPr="00ED7731">
        <w:fldChar w:fldCharType="separate"/>
      </w:r>
      <w:r w:rsidR="00C134F1" w:rsidRPr="00ED7731">
        <w:rPr>
          <w:kern w:val="0"/>
          <w:sz w:val="24"/>
          <w:szCs w:val="24"/>
        </w:rPr>
        <w:t>借鉴</w:t>
      </w:r>
      <w:r w:rsidRPr="00ED7731">
        <w:rPr>
          <w:kern w:val="0"/>
          <w:sz w:val="24"/>
          <w:szCs w:val="24"/>
        </w:rPr>
        <w:t>国际标准</w:t>
      </w:r>
      <w:r w:rsidR="00A23C2F" w:rsidRPr="00ED7731">
        <w:rPr>
          <w:kern w:val="0"/>
          <w:sz w:val="24"/>
          <w:szCs w:val="24"/>
        </w:rPr>
        <w:fldChar w:fldCharType="end"/>
      </w:r>
      <w:r w:rsidRPr="00ED7731">
        <w:rPr>
          <w:kern w:val="0"/>
          <w:sz w:val="24"/>
          <w:szCs w:val="24"/>
        </w:rPr>
        <w:t>和国外先进标准，加快和国际接轨的步伐，提高产品的竞争能力。</w:t>
      </w:r>
    </w:p>
    <w:p w:rsidR="0082347B" w:rsidRPr="00ED7731" w:rsidRDefault="0042068C">
      <w:pPr>
        <w:tabs>
          <w:tab w:val="left" w:pos="5220"/>
        </w:tabs>
        <w:autoSpaceDE w:val="0"/>
        <w:autoSpaceDN w:val="0"/>
        <w:adjustRightInd w:val="0"/>
        <w:spacing w:line="360" w:lineRule="auto"/>
        <w:jc w:val="left"/>
        <w:rPr>
          <w:b/>
          <w:bCs/>
          <w:kern w:val="0"/>
          <w:sz w:val="24"/>
          <w:szCs w:val="24"/>
        </w:rPr>
      </w:pPr>
      <w:bookmarkStart w:id="0" w:name="_Toc464224253"/>
      <w:r w:rsidRPr="00ED7731">
        <w:rPr>
          <w:b/>
          <w:bCs/>
          <w:kern w:val="0"/>
          <w:sz w:val="24"/>
          <w:szCs w:val="24"/>
        </w:rPr>
        <w:t>2.</w:t>
      </w:r>
      <w:r w:rsidRPr="00ED7731">
        <w:rPr>
          <w:b/>
          <w:bCs/>
          <w:kern w:val="0"/>
          <w:sz w:val="24"/>
          <w:szCs w:val="24"/>
        </w:rPr>
        <w:t>修订依据</w:t>
      </w:r>
      <w:bookmarkEnd w:id="0"/>
    </w:p>
    <w:p w:rsidR="0082347B" w:rsidRPr="00ED7731" w:rsidRDefault="0042068C">
      <w:pPr>
        <w:spacing w:line="360" w:lineRule="auto"/>
        <w:ind w:firstLineChars="200" w:firstLine="480"/>
        <w:rPr>
          <w:sz w:val="24"/>
          <w:szCs w:val="24"/>
        </w:rPr>
      </w:pPr>
      <w:r w:rsidRPr="00ED7731">
        <w:rPr>
          <w:sz w:val="24"/>
          <w:szCs w:val="24"/>
        </w:rPr>
        <w:t>修订</w:t>
      </w:r>
      <w:r w:rsidR="00C134F1" w:rsidRPr="00ED7731">
        <w:rPr>
          <w:sz w:val="24"/>
          <w:szCs w:val="24"/>
        </w:rPr>
        <w:t>以烧结金属材料室温压缩试验</w:t>
      </w:r>
      <w:r w:rsidR="00C134F1" w:rsidRPr="00ED7731">
        <w:rPr>
          <w:rStyle w:val="warp"/>
          <w:sz w:val="24"/>
          <w:szCs w:val="24"/>
        </w:rPr>
        <w:t>国内外标准、国内各高校</w:t>
      </w:r>
      <w:proofErr w:type="gramStart"/>
      <w:r w:rsidR="00C134F1" w:rsidRPr="00ED7731">
        <w:rPr>
          <w:rStyle w:val="warp"/>
          <w:sz w:val="24"/>
          <w:szCs w:val="24"/>
        </w:rPr>
        <w:t>研</w:t>
      </w:r>
      <w:proofErr w:type="gramEnd"/>
      <w:r w:rsidR="00C134F1" w:rsidRPr="00ED7731">
        <w:rPr>
          <w:rStyle w:val="warp"/>
          <w:sz w:val="24"/>
          <w:szCs w:val="24"/>
        </w:rPr>
        <w:t>院所对科研试验及国内主要生产厂家的对产品质量的检测需求为重要依据</w:t>
      </w:r>
      <w:r w:rsidR="005862CD" w:rsidRPr="00ED7731">
        <w:rPr>
          <w:rStyle w:val="warp"/>
          <w:sz w:val="24"/>
          <w:szCs w:val="24"/>
        </w:rPr>
        <w:t>，结合行业技术发展，试验设备和试验方法更新换代，形成适用于</w:t>
      </w:r>
      <w:r w:rsidR="005862CD" w:rsidRPr="00ED7731">
        <w:rPr>
          <w:kern w:val="0"/>
          <w:sz w:val="24"/>
          <w:szCs w:val="24"/>
        </w:rPr>
        <w:t>我国国情的</w:t>
      </w:r>
      <w:r w:rsidR="005862CD" w:rsidRPr="00ED7731">
        <w:rPr>
          <w:sz w:val="24"/>
          <w:szCs w:val="24"/>
        </w:rPr>
        <w:t>烧结金属材料室温压缩试验标准，以提高产品质检的统一性和先进性。</w:t>
      </w:r>
    </w:p>
    <w:p w:rsidR="0082347B" w:rsidRPr="00ED7731" w:rsidRDefault="0042068C">
      <w:pPr>
        <w:spacing w:line="360" w:lineRule="auto"/>
        <w:rPr>
          <w:b/>
          <w:bCs/>
          <w:kern w:val="0"/>
          <w:sz w:val="24"/>
          <w:szCs w:val="24"/>
        </w:rPr>
      </w:pPr>
      <w:r w:rsidRPr="00ED7731">
        <w:rPr>
          <w:b/>
          <w:bCs/>
          <w:kern w:val="0"/>
          <w:sz w:val="24"/>
          <w:szCs w:val="24"/>
        </w:rPr>
        <w:t>3.</w:t>
      </w:r>
      <w:r w:rsidRPr="00ED7731">
        <w:rPr>
          <w:b/>
          <w:bCs/>
          <w:kern w:val="0"/>
          <w:sz w:val="24"/>
          <w:szCs w:val="24"/>
          <w:lang w:val="zh-CN"/>
        </w:rPr>
        <w:t>调研情况</w:t>
      </w:r>
    </w:p>
    <w:p w:rsidR="005862CD" w:rsidRPr="00ED7731" w:rsidRDefault="005862CD" w:rsidP="00C764C8">
      <w:pPr>
        <w:wordWrap w:val="0"/>
        <w:autoSpaceDE w:val="0"/>
        <w:autoSpaceDN w:val="0"/>
        <w:adjustRightInd w:val="0"/>
        <w:spacing w:line="360" w:lineRule="auto"/>
        <w:ind w:firstLineChars="200" w:firstLine="480"/>
        <w:jc w:val="left"/>
        <w:rPr>
          <w:sz w:val="24"/>
          <w:szCs w:val="24"/>
        </w:rPr>
      </w:pPr>
      <w:r w:rsidRPr="00ED7731">
        <w:rPr>
          <w:sz w:val="24"/>
          <w:szCs w:val="24"/>
        </w:rPr>
        <w:t>（</w:t>
      </w:r>
      <w:r w:rsidRPr="00ED7731">
        <w:rPr>
          <w:sz w:val="24"/>
          <w:szCs w:val="24"/>
        </w:rPr>
        <w:t>1</w:t>
      </w:r>
      <w:r w:rsidRPr="00ED7731">
        <w:rPr>
          <w:sz w:val="24"/>
          <w:szCs w:val="24"/>
        </w:rPr>
        <w:t>）标准制定工作组通过对烧结金属材料室温压缩试验</w:t>
      </w:r>
      <w:r w:rsidRPr="00ED7731">
        <w:rPr>
          <w:rStyle w:val="warp"/>
          <w:sz w:val="24"/>
          <w:szCs w:val="24"/>
        </w:rPr>
        <w:t>国内外</w:t>
      </w:r>
      <w:r w:rsidR="00C764C8" w:rsidRPr="00ED7731">
        <w:rPr>
          <w:rStyle w:val="warp"/>
          <w:sz w:val="24"/>
          <w:szCs w:val="24"/>
        </w:rPr>
        <w:t>相关</w:t>
      </w:r>
      <w:r w:rsidRPr="00ED7731">
        <w:rPr>
          <w:rStyle w:val="warp"/>
          <w:sz w:val="24"/>
          <w:szCs w:val="24"/>
        </w:rPr>
        <w:t>标准进行调研，</w:t>
      </w:r>
      <w:r w:rsidRPr="00ED7731">
        <w:rPr>
          <w:kern w:val="0"/>
          <w:sz w:val="24"/>
          <w:szCs w:val="24"/>
        </w:rPr>
        <w:t>包括</w:t>
      </w:r>
      <w:r w:rsidR="00C764C8" w:rsidRPr="00ED7731">
        <w:rPr>
          <w:kern w:val="0"/>
          <w:sz w:val="24"/>
          <w:szCs w:val="24"/>
        </w:rPr>
        <w:t>GB∕T 7314-2017</w:t>
      </w:r>
      <w:r w:rsidR="00C764C8" w:rsidRPr="00ED7731">
        <w:rPr>
          <w:kern w:val="0"/>
          <w:sz w:val="24"/>
          <w:szCs w:val="24"/>
        </w:rPr>
        <w:t>《金属材料</w:t>
      </w:r>
      <w:r w:rsidR="00C764C8" w:rsidRPr="00ED7731">
        <w:rPr>
          <w:kern w:val="0"/>
          <w:sz w:val="24"/>
          <w:szCs w:val="24"/>
        </w:rPr>
        <w:t xml:space="preserve"> </w:t>
      </w:r>
      <w:r w:rsidR="00C764C8" w:rsidRPr="00ED7731">
        <w:rPr>
          <w:kern w:val="0"/>
          <w:sz w:val="24"/>
          <w:szCs w:val="24"/>
        </w:rPr>
        <w:t>室温压缩试验方法》、</w:t>
      </w:r>
      <w:r w:rsidRPr="00ED7731">
        <w:rPr>
          <w:kern w:val="0"/>
          <w:sz w:val="24"/>
          <w:szCs w:val="24"/>
        </w:rPr>
        <w:t>JB/T 6646</w:t>
      </w:r>
      <w:r w:rsidRPr="00ED7731">
        <w:rPr>
          <w:kern w:val="0"/>
          <w:sz w:val="24"/>
          <w:szCs w:val="24"/>
        </w:rPr>
        <w:t>《烧结金属制品</w:t>
      </w:r>
      <w:r w:rsidRPr="00ED7731">
        <w:rPr>
          <w:kern w:val="0"/>
          <w:sz w:val="24"/>
          <w:szCs w:val="24"/>
        </w:rPr>
        <w:t xml:space="preserve"> </w:t>
      </w:r>
      <w:r w:rsidRPr="00ED7731">
        <w:rPr>
          <w:kern w:val="0"/>
          <w:sz w:val="24"/>
          <w:szCs w:val="24"/>
        </w:rPr>
        <w:t>物理性能检验规范》、</w:t>
      </w:r>
      <w:r w:rsidRPr="00ED7731">
        <w:rPr>
          <w:kern w:val="0"/>
          <w:sz w:val="24"/>
          <w:szCs w:val="24"/>
        </w:rPr>
        <w:t>GB/T 23370</w:t>
      </w:r>
      <w:r w:rsidRPr="00ED7731">
        <w:rPr>
          <w:kern w:val="0"/>
          <w:sz w:val="24"/>
          <w:szCs w:val="24"/>
        </w:rPr>
        <w:t>《硬质合金</w:t>
      </w:r>
      <w:r w:rsidRPr="00ED7731">
        <w:rPr>
          <w:kern w:val="0"/>
          <w:sz w:val="24"/>
          <w:szCs w:val="24"/>
        </w:rPr>
        <w:t xml:space="preserve"> </w:t>
      </w:r>
      <w:r w:rsidRPr="00ED7731">
        <w:rPr>
          <w:kern w:val="0"/>
          <w:sz w:val="24"/>
          <w:szCs w:val="24"/>
        </w:rPr>
        <w:t>压缩试验方法》</w:t>
      </w:r>
      <w:r w:rsidR="00C764C8" w:rsidRPr="00ED7731">
        <w:rPr>
          <w:kern w:val="0"/>
          <w:sz w:val="24"/>
          <w:szCs w:val="24"/>
        </w:rPr>
        <w:t>、</w:t>
      </w:r>
      <w:r w:rsidR="00C764C8" w:rsidRPr="00ED7731">
        <w:rPr>
          <w:kern w:val="0"/>
          <w:sz w:val="24"/>
          <w:szCs w:val="24"/>
        </w:rPr>
        <w:t xml:space="preserve">ISO 14317 </w:t>
      </w:r>
      <w:r w:rsidR="00C764C8" w:rsidRPr="00ED7731">
        <w:rPr>
          <w:kern w:val="0"/>
          <w:sz w:val="24"/>
          <w:szCs w:val="24"/>
        </w:rPr>
        <w:t>《</w:t>
      </w:r>
      <w:r w:rsidR="00C764C8" w:rsidRPr="00ED7731">
        <w:rPr>
          <w:kern w:val="0"/>
          <w:sz w:val="24"/>
          <w:szCs w:val="24"/>
        </w:rPr>
        <w:t xml:space="preserve">Sintered metal materials excluding </w:t>
      </w:r>
      <w:proofErr w:type="spellStart"/>
      <w:r w:rsidR="00C764C8" w:rsidRPr="00ED7731">
        <w:rPr>
          <w:kern w:val="0"/>
          <w:sz w:val="24"/>
          <w:szCs w:val="24"/>
        </w:rPr>
        <w:t>hardmetals</w:t>
      </w:r>
      <w:proofErr w:type="spellEnd"/>
      <w:r w:rsidR="00C764C8" w:rsidRPr="00ED7731">
        <w:rPr>
          <w:kern w:val="0"/>
          <w:sz w:val="24"/>
          <w:szCs w:val="24"/>
        </w:rPr>
        <w:t>–Determination of compressive yield strength</w:t>
      </w:r>
      <w:r w:rsidR="00C764C8" w:rsidRPr="00ED7731">
        <w:rPr>
          <w:kern w:val="0"/>
          <w:sz w:val="24"/>
          <w:szCs w:val="24"/>
        </w:rPr>
        <w:t>》、</w:t>
      </w:r>
      <w:r w:rsidR="00C764C8" w:rsidRPr="00ED7731">
        <w:rPr>
          <w:kern w:val="0"/>
          <w:sz w:val="24"/>
          <w:szCs w:val="24"/>
        </w:rPr>
        <w:t>ISO 23718</w:t>
      </w:r>
      <w:r w:rsidR="00C764C8" w:rsidRPr="00ED7731">
        <w:rPr>
          <w:kern w:val="0"/>
          <w:sz w:val="24"/>
          <w:szCs w:val="24"/>
        </w:rPr>
        <w:t>《</w:t>
      </w:r>
      <w:r w:rsidR="00C764C8" w:rsidRPr="00ED7731">
        <w:rPr>
          <w:kern w:val="0"/>
          <w:sz w:val="24"/>
          <w:szCs w:val="24"/>
        </w:rPr>
        <w:t>Metallic materials-Mechanical testing-Vocabulary</w:t>
      </w:r>
      <w:r w:rsidR="00C764C8" w:rsidRPr="00ED7731">
        <w:rPr>
          <w:kern w:val="0"/>
          <w:sz w:val="24"/>
          <w:szCs w:val="24"/>
        </w:rPr>
        <w:t>》等。对</w:t>
      </w:r>
      <w:r w:rsidR="00C764C8" w:rsidRPr="00ED7731">
        <w:rPr>
          <w:sz w:val="24"/>
          <w:szCs w:val="24"/>
        </w:rPr>
        <w:t>烧结金属材料室温压缩试验标准</w:t>
      </w:r>
      <w:r w:rsidR="00A03584" w:rsidRPr="00ED7731">
        <w:rPr>
          <w:sz w:val="24"/>
          <w:szCs w:val="24"/>
        </w:rPr>
        <w:t>的试验术语、定义、原理等进行了规范。</w:t>
      </w:r>
    </w:p>
    <w:p w:rsidR="00A03584" w:rsidRPr="00ED7731" w:rsidRDefault="00A03584" w:rsidP="00C764C8">
      <w:pPr>
        <w:wordWrap w:val="0"/>
        <w:autoSpaceDE w:val="0"/>
        <w:autoSpaceDN w:val="0"/>
        <w:adjustRightInd w:val="0"/>
        <w:spacing w:line="360" w:lineRule="auto"/>
        <w:ind w:firstLineChars="200" w:firstLine="480"/>
        <w:jc w:val="left"/>
        <w:rPr>
          <w:kern w:val="0"/>
          <w:sz w:val="24"/>
          <w:szCs w:val="24"/>
        </w:rPr>
      </w:pPr>
      <w:r w:rsidRPr="00ED7731">
        <w:rPr>
          <w:sz w:val="24"/>
          <w:szCs w:val="24"/>
        </w:rPr>
        <w:t>（</w:t>
      </w:r>
      <w:r w:rsidRPr="00ED7731">
        <w:rPr>
          <w:sz w:val="24"/>
          <w:szCs w:val="24"/>
        </w:rPr>
        <w:t>2</w:t>
      </w:r>
      <w:r w:rsidRPr="00ED7731">
        <w:rPr>
          <w:sz w:val="24"/>
          <w:szCs w:val="24"/>
        </w:rPr>
        <w:t>）标准制定工作组通过对</w:t>
      </w:r>
      <w:r w:rsidRPr="00ED7731">
        <w:rPr>
          <w:rStyle w:val="warp"/>
          <w:sz w:val="24"/>
          <w:szCs w:val="24"/>
        </w:rPr>
        <w:t>国内各大高校、研究院所、企业等使用的</w:t>
      </w:r>
      <w:r w:rsidRPr="00ED7731">
        <w:rPr>
          <w:sz w:val="24"/>
          <w:szCs w:val="24"/>
        </w:rPr>
        <w:t>烧结金属材料室温压缩试验</w:t>
      </w:r>
      <w:r w:rsidRPr="00ED7731">
        <w:rPr>
          <w:rStyle w:val="warp"/>
          <w:sz w:val="24"/>
          <w:szCs w:val="24"/>
        </w:rPr>
        <w:t>相关试验设备、试验条件、样品加工能力进行了调研。</w:t>
      </w:r>
      <w:r w:rsidRPr="00ED7731">
        <w:rPr>
          <w:kern w:val="0"/>
          <w:sz w:val="24"/>
          <w:szCs w:val="24"/>
        </w:rPr>
        <w:t>对</w:t>
      </w:r>
      <w:r w:rsidRPr="00ED7731">
        <w:rPr>
          <w:sz w:val="24"/>
          <w:szCs w:val="24"/>
        </w:rPr>
        <w:t>烧结金属材料室温压缩试验标准的试验设备、附件等进行了准确度要求，对试验条件等进行修改。</w:t>
      </w:r>
    </w:p>
    <w:p w:rsidR="0082347B" w:rsidRPr="00ED7731" w:rsidRDefault="0042068C" w:rsidP="005862CD">
      <w:pPr>
        <w:autoSpaceDE w:val="0"/>
        <w:autoSpaceDN w:val="0"/>
        <w:adjustRightInd w:val="0"/>
        <w:spacing w:line="360" w:lineRule="auto"/>
        <w:jc w:val="left"/>
        <w:rPr>
          <w:b/>
          <w:bCs/>
          <w:kern w:val="0"/>
          <w:sz w:val="24"/>
          <w:szCs w:val="24"/>
        </w:rPr>
      </w:pPr>
      <w:r w:rsidRPr="00ED7731">
        <w:rPr>
          <w:b/>
          <w:bCs/>
          <w:kern w:val="0"/>
          <w:sz w:val="24"/>
          <w:szCs w:val="24"/>
        </w:rPr>
        <w:t>4.</w:t>
      </w:r>
      <w:r w:rsidRPr="00ED7731">
        <w:rPr>
          <w:b/>
          <w:bCs/>
          <w:kern w:val="0"/>
          <w:sz w:val="24"/>
          <w:szCs w:val="24"/>
        </w:rPr>
        <w:t>修订内容及确定方法</w:t>
      </w:r>
    </w:p>
    <w:p w:rsidR="00BF6CA9" w:rsidRDefault="0042068C" w:rsidP="00BF6CA9">
      <w:pPr>
        <w:spacing w:line="360" w:lineRule="auto"/>
        <w:ind w:firstLineChars="200" w:firstLine="480"/>
        <w:rPr>
          <w:bCs/>
          <w:sz w:val="24"/>
          <w:szCs w:val="24"/>
        </w:rPr>
      </w:pPr>
      <w:r w:rsidRPr="00ED7731">
        <w:rPr>
          <w:bCs/>
          <w:sz w:val="24"/>
          <w:szCs w:val="24"/>
        </w:rPr>
        <w:t>根据</w:t>
      </w:r>
      <w:r w:rsidR="00A03584" w:rsidRPr="00ED7731">
        <w:rPr>
          <w:bCs/>
          <w:sz w:val="24"/>
          <w:szCs w:val="24"/>
        </w:rPr>
        <w:t>前期调研情况</w:t>
      </w:r>
      <w:r w:rsidRPr="00ED7731">
        <w:rPr>
          <w:bCs/>
          <w:sz w:val="24"/>
          <w:szCs w:val="24"/>
        </w:rPr>
        <w:t>提出对以下内容进行修订。</w:t>
      </w:r>
    </w:p>
    <w:p w:rsidR="00BF6CA9" w:rsidRPr="00ED7731" w:rsidRDefault="00BF6CA9" w:rsidP="00BF6CA9">
      <w:pPr>
        <w:widowControl/>
        <w:snapToGrid w:val="0"/>
        <w:spacing w:line="360" w:lineRule="auto"/>
        <w:jc w:val="left"/>
        <w:rPr>
          <w:b/>
          <w:bCs/>
          <w:sz w:val="24"/>
          <w:szCs w:val="24"/>
        </w:rPr>
      </w:pPr>
      <w:r w:rsidRPr="00ED7731">
        <w:rPr>
          <w:b/>
          <w:bCs/>
          <w:sz w:val="24"/>
          <w:szCs w:val="24"/>
        </w:rPr>
        <w:t>4.1</w:t>
      </w:r>
      <w:r>
        <w:rPr>
          <w:rFonts w:hint="eastAsia"/>
          <w:b/>
          <w:bCs/>
          <w:sz w:val="24"/>
          <w:szCs w:val="24"/>
        </w:rPr>
        <w:t>标准</w:t>
      </w:r>
      <w:r>
        <w:rPr>
          <w:b/>
          <w:bCs/>
          <w:sz w:val="24"/>
          <w:szCs w:val="24"/>
        </w:rPr>
        <w:t>英文名称</w:t>
      </w:r>
    </w:p>
    <w:p w:rsidR="00BF6CA9" w:rsidRDefault="00BF6CA9" w:rsidP="00BF6CA9">
      <w:pPr>
        <w:spacing w:line="360" w:lineRule="auto"/>
        <w:ind w:firstLineChars="200" w:firstLine="480"/>
        <w:rPr>
          <w:bCs/>
          <w:sz w:val="24"/>
          <w:szCs w:val="24"/>
        </w:rPr>
      </w:pPr>
      <w:r>
        <w:rPr>
          <w:rFonts w:hint="eastAsia"/>
          <w:bCs/>
          <w:sz w:val="24"/>
          <w:szCs w:val="24"/>
        </w:rPr>
        <w:t>标准英文名称由“</w:t>
      </w:r>
      <w:r w:rsidRPr="00BF6CA9">
        <w:rPr>
          <w:rFonts w:hint="eastAsia"/>
          <w:bCs/>
          <w:sz w:val="24"/>
          <w:szCs w:val="24"/>
        </w:rPr>
        <w:t>Sintered metal materials</w:t>
      </w:r>
      <w:r>
        <w:rPr>
          <w:rFonts w:hint="eastAsia"/>
          <w:bCs/>
          <w:sz w:val="24"/>
          <w:szCs w:val="24"/>
        </w:rPr>
        <w:t>-</w:t>
      </w:r>
      <w:r w:rsidRPr="00BF6CA9">
        <w:rPr>
          <w:rFonts w:hint="eastAsia"/>
          <w:bCs/>
          <w:sz w:val="24"/>
          <w:szCs w:val="24"/>
        </w:rPr>
        <w:t>Determination</w:t>
      </w:r>
      <w:r>
        <w:rPr>
          <w:rFonts w:hint="eastAsia"/>
          <w:bCs/>
          <w:sz w:val="24"/>
          <w:szCs w:val="24"/>
        </w:rPr>
        <w:t xml:space="preserve"> </w:t>
      </w:r>
      <w:r w:rsidRPr="00BF6CA9">
        <w:rPr>
          <w:bCs/>
          <w:sz w:val="24"/>
          <w:szCs w:val="24"/>
        </w:rPr>
        <w:t>of compression strength at room temperature</w:t>
      </w:r>
      <w:r>
        <w:rPr>
          <w:rFonts w:hint="eastAsia"/>
          <w:bCs/>
          <w:sz w:val="24"/>
          <w:szCs w:val="24"/>
        </w:rPr>
        <w:t>”修改为“</w:t>
      </w:r>
      <w:r w:rsidRPr="00BF6CA9">
        <w:rPr>
          <w:bCs/>
          <w:sz w:val="24"/>
          <w:szCs w:val="24"/>
        </w:rPr>
        <w:t>Determination of compression strength for sintered metal materials at room temperature</w:t>
      </w:r>
      <w:r>
        <w:rPr>
          <w:rFonts w:hint="eastAsia"/>
          <w:bCs/>
          <w:sz w:val="24"/>
          <w:szCs w:val="24"/>
        </w:rPr>
        <w:t>”</w:t>
      </w:r>
    </w:p>
    <w:p w:rsidR="00DE2ED9" w:rsidRPr="00ED7731" w:rsidRDefault="00DE2ED9" w:rsidP="00DE2ED9">
      <w:pPr>
        <w:widowControl/>
        <w:snapToGrid w:val="0"/>
        <w:spacing w:line="360" w:lineRule="auto"/>
        <w:jc w:val="left"/>
        <w:rPr>
          <w:b/>
          <w:bCs/>
          <w:sz w:val="24"/>
          <w:szCs w:val="24"/>
        </w:rPr>
      </w:pPr>
      <w:r w:rsidRPr="00ED7731">
        <w:rPr>
          <w:b/>
          <w:bCs/>
          <w:sz w:val="24"/>
          <w:szCs w:val="24"/>
        </w:rPr>
        <w:lastRenderedPageBreak/>
        <w:t>4.</w:t>
      </w:r>
      <w:r>
        <w:rPr>
          <w:rFonts w:hint="eastAsia"/>
          <w:b/>
          <w:bCs/>
          <w:sz w:val="24"/>
          <w:szCs w:val="24"/>
        </w:rPr>
        <w:t>2</w:t>
      </w:r>
      <w:r>
        <w:rPr>
          <w:rFonts w:hint="eastAsia"/>
          <w:b/>
          <w:bCs/>
          <w:sz w:val="24"/>
          <w:szCs w:val="24"/>
        </w:rPr>
        <w:t>范围</w:t>
      </w:r>
    </w:p>
    <w:p w:rsidR="00DE2ED9" w:rsidRPr="00DE2ED9" w:rsidRDefault="00DE2ED9" w:rsidP="00BF6CA9">
      <w:pPr>
        <w:spacing w:line="360" w:lineRule="auto"/>
        <w:ind w:firstLineChars="200" w:firstLine="480"/>
        <w:rPr>
          <w:bCs/>
          <w:sz w:val="24"/>
          <w:szCs w:val="24"/>
        </w:rPr>
      </w:pPr>
      <w:r w:rsidRPr="00DE2ED9">
        <w:rPr>
          <w:rStyle w:val="warp"/>
          <w:rFonts w:hint="eastAsia"/>
          <w:sz w:val="24"/>
          <w:szCs w:val="24"/>
        </w:rPr>
        <w:t>“本标准适用于测定机加工或非机加工的烧结金属材料</w:t>
      </w:r>
      <w:r w:rsidRPr="00DE2ED9">
        <w:rPr>
          <w:rStyle w:val="warp"/>
          <w:rFonts w:hint="eastAsia"/>
          <w:sz w:val="24"/>
          <w:szCs w:val="24"/>
        </w:rPr>
        <w:t>(</w:t>
      </w:r>
      <w:r w:rsidRPr="00DE2ED9">
        <w:rPr>
          <w:rStyle w:val="warp"/>
          <w:rFonts w:hint="eastAsia"/>
          <w:sz w:val="24"/>
          <w:szCs w:val="24"/>
        </w:rPr>
        <w:t>硬质合金除外</w:t>
      </w:r>
      <w:r w:rsidRPr="00DE2ED9">
        <w:rPr>
          <w:rStyle w:val="warp"/>
          <w:rFonts w:hint="eastAsia"/>
          <w:sz w:val="24"/>
          <w:szCs w:val="24"/>
        </w:rPr>
        <w:t>)</w:t>
      </w:r>
      <w:r w:rsidRPr="00DE2ED9">
        <w:rPr>
          <w:rStyle w:val="warp"/>
          <w:rFonts w:hint="eastAsia"/>
          <w:sz w:val="24"/>
          <w:szCs w:val="24"/>
        </w:rPr>
        <w:t>的压缩强度</w:t>
      </w:r>
      <w:r w:rsidRPr="00DE2ED9">
        <w:rPr>
          <w:rStyle w:val="warp"/>
          <w:rFonts w:hint="eastAsia"/>
          <w:sz w:val="24"/>
          <w:szCs w:val="24"/>
        </w:rPr>
        <w:t>(</w:t>
      </w:r>
      <w:r w:rsidRPr="00DE2ED9">
        <w:rPr>
          <w:rStyle w:val="warp"/>
          <w:rFonts w:hint="eastAsia"/>
          <w:sz w:val="24"/>
          <w:szCs w:val="24"/>
        </w:rPr>
        <w:t>屈服点、屈服强度和</w:t>
      </w:r>
      <w:r w:rsidR="00AA26A3">
        <w:rPr>
          <w:rStyle w:val="warp"/>
          <w:rFonts w:hint="eastAsia"/>
          <w:sz w:val="24"/>
          <w:szCs w:val="24"/>
        </w:rPr>
        <w:t>抗</w:t>
      </w:r>
      <w:r w:rsidRPr="00DE2ED9">
        <w:rPr>
          <w:rStyle w:val="warp"/>
          <w:rFonts w:hint="eastAsia"/>
          <w:sz w:val="24"/>
          <w:szCs w:val="24"/>
        </w:rPr>
        <w:t>压强度</w:t>
      </w:r>
      <w:r w:rsidRPr="00DE2ED9">
        <w:rPr>
          <w:rStyle w:val="warp"/>
          <w:rFonts w:hint="eastAsia"/>
          <w:sz w:val="24"/>
          <w:szCs w:val="24"/>
        </w:rPr>
        <w:t>)</w:t>
      </w:r>
      <w:r w:rsidRPr="00DE2ED9">
        <w:rPr>
          <w:rStyle w:val="warp"/>
          <w:rFonts w:hint="eastAsia"/>
          <w:sz w:val="24"/>
          <w:szCs w:val="24"/>
        </w:rPr>
        <w:t>。”修改为“</w:t>
      </w:r>
      <w:r w:rsidRPr="00DE2ED9">
        <w:rPr>
          <w:rFonts w:hint="eastAsia"/>
          <w:sz w:val="24"/>
          <w:szCs w:val="24"/>
        </w:rPr>
        <w:t>本标准适用于机加工或非机加工的烧结金属材料</w:t>
      </w:r>
      <w:r w:rsidRPr="00DE2ED9">
        <w:rPr>
          <w:rFonts w:hint="eastAsia"/>
          <w:sz w:val="24"/>
          <w:szCs w:val="24"/>
        </w:rPr>
        <w:t>(</w:t>
      </w:r>
      <w:r w:rsidRPr="00DE2ED9">
        <w:rPr>
          <w:rFonts w:hint="eastAsia"/>
          <w:sz w:val="24"/>
          <w:szCs w:val="24"/>
        </w:rPr>
        <w:t>硬质合金除外</w:t>
      </w:r>
      <w:r w:rsidRPr="00DE2ED9">
        <w:rPr>
          <w:rFonts w:hint="eastAsia"/>
          <w:sz w:val="24"/>
          <w:szCs w:val="24"/>
        </w:rPr>
        <w:t>)</w:t>
      </w:r>
      <w:r w:rsidRPr="00DE2ED9">
        <w:rPr>
          <w:rFonts w:hint="eastAsia"/>
          <w:sz w:val="24"/>
          <w:szCs w:val="24"/>
        </w:rPr>
        <w:t>室温压缩强度的测定。</w:t>
      </w:r>
      <w:r w:rsidRPr="00DE2ED9">
        <w:rPr>
          <w:rStyle w:val="warp"/>
          <w:rFonts w:hint="eastAsia"/>
          <w:sz w:val="24"/>
          <w:szCs w:val="24"/>
        </w:rPr>
        <w:t>”</w:t>
      </w:r>
    </w:p>
    <w:p w:rsidR="0082347B" w:rsidRPr="00ED7731" w:rsidRDefault="0042068C">
      <w:pPr>
        <w:widowControl/>
        <w:snapToGrid w:val="0"/>
        <w:spacing w:line="360" w:lineRule="auto"/>
        <w:jc w:val="left"/>
        <w:rPr>
          <w:b/>
          <w:bCs/>
          <w:sz w:val="24"/>
          <w:szCs w:val="24"/>
        </w:rPr>
      </w:pPr>
      <w:r w:rsidRPr="00ED7731">
        <w:rPr>
          <w:b/>
          <w:bCs/>
          <w:sz w:val="24"/>
          <w:szCs w:val="24"/>
        </w:rPr>
        <w:t>4.</w:t>
      </w:r>
      <w:r w:rsidR="002819D3">
        <w:rPr>
          <w:rFonts w:hint="eastAsia"/>
          <w:b/>
          <w:bCs/>
          <w:sz w:val="24"/>
          <w:szCs w:val="24"/>
        </w:rPr>
        <w:t>3</w:t>
      </w:r>
      <w:r w:rsidR="00A03584" w:rsidRPr="00ED7731">
        <w:rPr>
          <w:b/>
          <w:bCs/>
          <w:sz w:val="24"/>
          <w:szCs w:val="24"/>
        </w:rPr>
        <w:t>增加规范性引用文件</w:t>
      </w:r>
    </w:p>
    <w:p w:rsidR="00A03584" w:rsidRPr="00ED7731" w:rsidRDefault="00A03584" w:rsidP="00A03584">
      <w:pPr>
        <w:wordWrap w:val="0"/>
        <w:autoSpaceDE w:val="0"/>
        <w:autoSpaceDN w:val="0"/>
        <w:adjustRightInd w:val="0"/>
        <w:spacing w:line="360" w:lineRule="auto"/>
        <w:ind w:firstLineChars="200" w:firstLine="480"/>
        <w:jc w:val="left"/>
        <w:rPr>
          <w:sz w:val="24"/>
          <w:szCs w:val="24"/>
        </w:rPr>
      </w:pPr>
      <w:r w:rsidRPr="00ED7731">
        <w:rPr>
          <w:sz w:val="24"/>
          <w:szCs w:val="24"/>
        </w:rPr>
        <w:t>增加了</w:t>
      </w:r>
      <w:r w:rsidRPr="00ED7731">
        <w:rPr>
          <w:sz w:val="24"/>
          <w:szCs w:val="24"/>
        </w:rPr>
        <w:t>GB/T 12160</w:t>
      </w:r>
      <w:r w:rsidRPr="00ED7731">
        <w:rPr>
          <w:sz w:val="24"/>
          <w:szCs w:val="24"/>
        </w:rPr>
        <w:t>和</w:t>
      </w:r>
      <w:r w:rsidRPr="00ED7731">
        <w:rPr>
          <w:sz w:val="24"/>
          <w:szCs w:val="24"/>
        </w:rPr>
        <w:t>GB/T 16825.1</w:t>
      </w:r>
      <w:proofErr w:type="gramStart"/>
      <w:r w:rsidRPr="00ED7731">
        <w:rPr>
          <w:sz w:val="24"/>
          <w:szCs w:val="24"/>
        </w:rPr>
        <w:t>两个</w:t>
      </w:r>
      <w:proofErr w:type="gramEnd"/>
      <w:r w:rsidRPr="00ED7731">
        <w:rPr>
          <w:sz w:val="24"/>
          <w:szCs w:val="24"/>
        </w:rPr>
        <w:t>规范性引用文件。包括：</w:t>
      </w:r>
    </w:p>
    <w:p w:rsidR="00A03584" w:rsidRPr="00ED7731" w:rsidRDefault="00A03584" w:rsidP="00A03584">
      <w:pPr>
        <w:wordWrap w:val="0"/>
        <w:autoSpaceDE w:val="0"/>
        <w:autoSpaceDN w:val="0"/>
        <w:adjustRightInd w:val="0"/>
        <w:spacing w:line="360" w:lineRule="auto"/>
        <w:ind w:firstLineChars="200" w:firstLine="480"/>
        <w:jc w:val="left"/>
        <w:rPr>
          <w:sz w:val="24"/>
          <w:szCs w:val="24"/>
        </w:rPr>
      </w:pPr>
      <w:r w:rsidRPr="00ED7731">
        <w:rPr>
          <w:sz w:val="24"/>
          <w:szCs w:val="24"/>
        </w:rPr>
        <w:t xml:space="preserve">GB/T 12160 </w:t>
      </w:r>
      <w:r w:rsidRPr="00ED7731">
        <w:rPr>
          <w:sz w:val="24"/>
          <w:szCs w:val="24"/>
        </w:rPr>
        <w:t>《单轴试验用引伸计的标定》</w:t>
      </w:r>
    </w:p>
    <w:p w:rsidR="00A03584" w:rsidRPr="00ED7731" w:rsidRDefault="00A03584" w:rsidP="00A03584">
      <w:pPr>
        <w:wordWrap w:val="0"/>
        <w:autoSpaceDE w:val="0"/>
        <w:autoSpaceDN w:val="0"/>
        <w:adjustRightInd w:val="0"/>
        <w:spacing w:line="360" w:lineRule="auto"/>
        <w:ind w:firstLineChars="200" w:firstLine="480"/>
        <w:jc w:val="left"/>
        <w:rPr>
          <w:sz w:val="24"/>
          <w:szCs w:val="24"/>
        </w:rPr>
      </w:pPr>
      <w:r w:rsidRPr="00ED7731">
        <w:rPr>
          <w:sz w:val="24"/>
          <w:szCs w:val="24"/>
        </w:rPr>
        <w:t xml:space="preserve">GB/T 16825.1 </w:t>
      </w:r>
      <w:r w:rsidRPr="00ED7731">
        <w:rPr>
          <w:sz w:val="24"/>
          <w:szCs w:val="24"/>
        </w:rPr>
        <w:t>《静力单轴试验机的检验</w:t>
      </w:r>
      <w:r w:rsidRPr="00ED7731">
        <w:rPr>
          <w:sz w:val="24"/>
          <w:szCs w:val="24"/>
        </w:rPr>
        <w:t xml:space="preserve"> </w:t>
      </w:r>
      <w:r w:rsidRPr="00ED7731">
        <w:rPr>
          <w:sz w:val="24"/>
          <w:szCs w:val="24"/>
        </w:rPr>
        <w:t>第</w:t>
      </w:r>
      <w:r w:rsidRPr="00ED7731">
        <w:rPr>
          <w:sz w:val="24"/>
          <w:szCs w:val="24"/>
        </w:rPr>
        <w:t>1</w:t>
      </w:r>
      <w:r w:rsidRPr="00ED7731">
        <w:rPr>
          <w:sz w:val="24"/>
          <w:szCs w:val="24"/>
        </w:rPr>
        <w:t>部分：拉力和（或）压力试验机</w:t>
      </w:r>
      <w:r w:rsidRPr="00ED7731">
        <w:rPr>
          <w:sz w:val="24"/>
          <w:szCs w:val="24"/>
        </w:rPr>
        <w:t xml:space="preserve"> </w:t>
      </w:r>
      <w:r w:rsidRPr="00ED7731">
        <w:rPr>
          <w:sz w:val="24"/>
          <w:szCs w:val="24"/>
        </w:rPr>
        <w:t>测力系统的检验与校准》</w:t>
      </w:r>
    </w:p>
    <w:p w:rsidR="00A03584" w:rsidRPr="00ED7731" w:rsidRDefault="00264B5B" w:rsidP="00A03584">
      <w:pPr>
        <w:spacing w:line="360" w:lineRule="auto"/>
        <w:ind w:firstLineChars="200" w:firstLine="480"/>
        <w:rPr>
          <w:sz w:val="24"/>
          <w:szCs w:val="24"/>
        </w:rPr>
      </w:pPr>
      <w:r w:rsidRPr="00ED7731">
        <w:rPr>
          <w:sz w:val="24"/>
          <w:szCs w:val="24"/>
        </w:rPr>
        <w:t>烧结金属材料室温压缩试验结果的测量统一性和准确性与试验设备密切相关，对引伸计和静力单轴试验机的计量检验要求能保证各试验方所使用试验设备在试验误差内，以进一步保证试验结果的测量统一性和准确性。</w:t>
      </w:r>
    </w:p>
    <w:p w:rsidR="0082347B" w:rsidRPr="00ED7731" w:rsidRDefault="00264B5B" w:rsidP="00A03584">
      <w:pPr>
        <w:spacing w:line="360" w:lineRule="auto"/>
        <w:rPr>
          <w:b/>
          <w:bCs/>
          <w:sz w:val="24"/>
          <w:szCs w:val="24"/>
        </w:rPr>
      </w:pPr>
      <w:r w:rsidRPr="00ED7731">
        <w:rPr>
          <w:b/>
          <w:bCs/>
          <w:sz w:val="24"/>
          <w:szCs w:val="24"/>
        </w:rPr>
        <w:t>4</w:t>
      </w:r>
      <w:r w:rsidR="0042068C" w:rsidRPr="00ED7731">
        <w:rPr>
          <w:b/>
          <w:bCs/>
          <w:sz w:val="24"/>
          <w:szCs w:val="24"/>
        </w:rPr>
        <w:t>.</w:t>
      </w:r>
      <w:r w:rsidR="002819D3">
        <w:rPr>
          <w:rFonts w:hint="eastAsia"/>
          <w:b/>
          <w:bCs/>
          <w:sz w:val="24"/>
          <w:szCs w:val="24"/>
        </w:rPr>
        <w:t>4</w:t>
      </w:r>
      <w:r w:rsidRPr="00ED7731">
        <w:rPr>
          <w:b/>
          <w:bCs/>
          <w:sz w:val="24"/>
          <w:szCs w:val="24"/>
        </w:rPr>
        <w:t>增加了术语和定义</w:t>
      </w:r>
    </w:p>
    <w:p w:rsidR="00813251" w:rsidRDefault="006A3647" w:rsidP="00813251">
      <w:pPr>
        <w:widowControl/>
        <w:snapToGrid w:val="0"/>
        <w:spacing w:line="360" w:lineRule="auto"/>
        <w:ind w:firstLine="480"/>
        <w:jc w:val="left"/>
        <w:rPr>
          <w:sz w:val="24"/>
          <w:szCs w:val="24"/>
        </w:rPr>
      </w:pPr>
      <w:r>
        <w:rPr>
          <w:sz w:val="24"/>
          <w:szCs w:val="24"/>
        </w:rPr>
        <w:t>根据</w:t>
      </w:r>
      <w:r>
        <w:rPr>
          <w:rFonts w:hint="eastAsia"/>
          <w:sz w:val="24"/>
          <w:szCs w:val="24"/>
        </w:rPr>
        <w:t>GB/T 10623-2008</w:t>
      </w:r>
      <w:r>
        <w:rPr>
          <w:rFonts w:hint="eastAsia"/>
          <w:sz w:val="24"/>
          <w:szCs w:val="24"/>
        </w:rPr>
        <w:t>《金属材料</w:t>
      </w:r>
      <w:r>
        <w:rPr>
          <w:rFonts w:hint="eastAsia"/>
          <w:sz w:val="24"/>
          <w:szCs w:val="24"/>
        </w:rPr>
        <w:t xml:space="preserve"> </w:t>
      </w:r>
      <w:r>
        <w:rPr>
          <w:rFonts w:hint="eastAsia"/>
          <w:sz w:val="24"/>
          <w:szCs w:val="24"/>
        </w:rPr>
        <w:t>力学性能试验术语》</w:t>
      </w:r>
      <w:r w:rsidR="00264B5B" w:rsidRPr="00ED7731">
        <w:rPr>
          <w:sz w:val="24"/>
          <w:szCs w:val="24"/>
        </w:rPr>
        <w:t>增加了对压缩屈服</w:t>
      </w:r>
      <w:r w:rsidR="00A3409E">
        <w:rPr>
          <w:rFonts w:hint="eastAsia"/>
          <w:sz w:val="24"/>
          <w:szCs w:val="24"/>
        </w:rPr>
        <w:t>强度</w:t>
      </w:r>
      <w:r w:rsidR="00264B5B" w:rsidRPr="00ED7731">
        <w:rPr>
          <w:sz w:val="24"/>
          <w:szCs w:val="24"/>
        </w:rPr>
        <w:t>、规定</w:t>
      </w:r>
      <w:r w:rsidR="00123FDE" w:rsidRPr="00ED7731">
        <w:rPr>
          <w:sz w:val="24"/>
          <w:szCs w:val="24"/>
        </w:rPr>
        <w:t>塑性</w:t>
      </w:r>
      <w:r w:rsidR="00264B5B" w:rsidRPr="00ED7731">
        <w:rPr>
          <w:sz w:val="24"/>
          <w:szCs w:val="24"/>
        </w:rPr>
        <w:t>压缩强度、抗压强度的定义说明。</w:t>
      </w:r>
    </w:p>
    <w:p w:rsidR="00FB3ED6" w:rsidRDefault="00813251" w:rsidP="00813251">
      <w:pPr>
        <w:widowControl/>
        <w:snapToGrid w:val="0"/>
        <w:spacing w:line="360" w:lineRule="auto"/>
        <w:ind w:firstLine="480"/>
        <w:jc w:val="left"/>
        <w:rPr>
          <w:sz w:val="24"/>
          <w:szCs w:val="24"/>
        </w:rPr>
      </w:pPr>
      <w:r w:rsidRPr="00813251">
        <w:rPr>
          <w:rFonts w:hint="eastAsia"/>
          <w:sz w:val="24"/>
          <w:szCs w:val="24"/>
        </w:rPr>
        <w:t>压缩屈服强度</w:t>
      </w:r>
      <w:r w:rsidRPr="00813251">
        <w:rPr>
          <w:rFonts w:hint="eastAsia"/>
          <w:sz w:val="24"/>
          <w:szCs w:val="24"/>
        </w:rPr>
        <w:t xml:space="preserve"> compressive yield strength </w:t>
      </w:r>
      <w:r w:rsidRPr="00813251">
        <w:rPr>
          <w:sz w:val="24"/>
          <w:szCs w:val="24"/>
        </w:rPr>
        <w:t xml:space="preserve"> </w:t>
      </w:r>
    </w:p>
    <w:p w:rsidR="00FB3ED6" w:rsidRDefault="00813251" w:rsidP="00813251">
      <w:pPr>
        <w:widowControl/>
        <w:snapToGrid w:val="0"/>
        <w:spacing w:line="360" w:lineRule="auto"/>
        <w:ind w:firstLine="480"/>
        <w:jc w:val="left"/>
        <w:rPr>
          <w:sz w:val="24"/>
          <w:szCs w:val="24"/>
        </w:rPr>
      </w:pPr>
      <w:proofErr w:type="spellStart"/>
      <w:r w:rsidRPr="00813251">
        <w:rPr>
          <w:i/>
          <w:sz w:val="24"/>
          <w:szCs w:val="24"/>
        </w:rPr>
        <w:t>R</w:t>
      </w:r>
      <w:r w:rsidRPr="00813251">
        <w:rPr>
          <w:sz w:val="24"/>
          <w:szCs w:val="24"/>
          <w:vertAlign w:val="subscript"/>
        </w:rPr>
        <w:t>s</w:t>
      </w:r>
      <w:proofErr w:type="spellEnd"/>
      <w:r w:rsidRPr="00813251">
        <w:rPr>
          <w:sz w:val="24"/>
          <w:szCs w:val="24"/>
        </w:rPr>
        <w:t xml:space="preserve"> </w:t>
      </w:r>
      <w:r>
        <w:rPr>
          <w:rFonts w:hint="eastAsia"/>
          <w:sz w:val="24"/>
          <w:szCs w:val="24"/>
        </w:rPr>
        <w:t xml:space="preserve"> </w:t>
      </w:r>
    </w:p>
    <w:p w:rsidR="00813251" w:rsidRPr="00813251" w:rsidRDefault="00813251" w:rsidP="00813251">
      <w:pPr>
        <w:widowControl/>
        <w:snapToGrid w:val="0"/>
        <w:spacing w:line="360" w:lineRule="auto"/>
        <w:ind w:firstLine="480"/>
        <w:jc w:val="left"/>
        <w:rPr>
          <w:sz w:val="24"/>
          <w:szCs w:val="24"/>
        </w:rPr>
      </w:pPr>
      <w:r w:rsidRPr="00813251">
        <w:rPr>
          <w:rFonts w:hint="eastAsia"/>
          <w:sz w:val="24"/>
          <w:szCs w:val="24"/>
        </w:rPr>
        <w:t>试样在压缩时呈现明显屈服现象时的恒定应力或第一次下降的最小应力值。</w:t>
      </w:r>
    </w:p>
    <w:p w:rsidR="00FB3ED6" w:rsidRDefault="00813251" w:rsidP="00813251">
      <w:pPr>
        <w:widowControl/>
        <w:snapToGrid w:val="0"/>
        <w:spacing w:line="360" w:lineRule="auto"/>
        <w:ind w:firstLineChars="200" w:firstLine="480"/>
        <w:jc w:val="left"/>
        <w:rPr>
          <w:sz w:val="24"/>
          <w:szCs w:val="24"/>
        </w:rPr>
      </w:pPr>
      <w:r w:rsidRPr="00813251">
        <w:rPr>
          <w:rFonts w:hint="eastAsia"/>
          <w:sz w:val="24"/>
          <w:szCs w:val="24"/>
        </w:rPr>
        <w:t>规定塑性压缩强度</w:t>
      </w:r>
      <w:r w:rsidRPr="00813251">
        <w:rPr>
          <w:rFonts w:hint="eastAsia"/>
          <w:sz w:val="24"/>
          <w:szCs w:val="24"/>
        </w:rPr>
        <w:t xml:space="preserve"> proof strength</w:t>
      </w:r>
      <w:r w:rsidR="00DE2ED9">
        <w:rPr>
          <w:rFonts w:hint="eastAsia"/>
          <w:sz w:val="24"/>
          <w:szCs w:val="24"/>
        </w:rPr>
        <w:t xml:space="preserve"> of </w:t>
      </w:r>
      <w:r w:rsidRPr="00813251">
        <w:rPr>
          <w:rFonts w:hint="eastAsia"/>
          <w:sz w:val="24"/>
          <w:szCs w:val="24"/>
        </w:rPr>
        <w:t>plastic compression</w:t>
      </w:r>
      <w:r>
        <w:rPr>
          <w:rFonts w:hint="eastAsia"/>
          <w:sz w:val="24"/>
          <w:szCs w:val="24"/>
        </w:rPr>
        <w:t xml:space="preserve"> </w:t>
      </w:r>
      <w:r w:rsidRPr="00813251">
        <w:rPr>
          <w:sz w:val="24"/>
          <w:szCs w:val="24"/>
        </w:rPr>
        <w:t xml:space="preserve"> </w:t>
      </w:r>
    </w:p>
    <w:p w:rsidR="00FB3ED6" w:rsidRDefault="00813251" w:rsidP="00813251">
      <w:pPr>
        <w:widowControl/>
        <w:snapToGrid w:val="0"/>
        <w:spacing w:line="360" w:lineRule="auto"/>
        <w:ind w:firstLineChars="200" w:firstLine="480"/>
        <w:jc w:val="left"/>
        <w:rPr>
          <w:sz w:val="24"/>
          <w:szCs w:val="24"/>
        </w:rPr>
      </w:pPr>
      <w:r w:rsidRPr="00813251">
        <w:rPr>
          <w:i/>
          <w:sz w:val="24"/>
          <w:szCs w:val="24"/>
        </w:rPr>
        <w:t>R</w:t>
      </w:r>
      <w:r w:rsidRPr="00813251">
        <w:rPr>
          <w:sz w:val="24"/>
          <w:szCs w:val="24"/>
          <w:vertAlign w:val="subscript"/>
        </w:rPr>
        <w:t>0.2</w:t>
      </w:r>
      <w:r>
        <w:rPr>
          <w:rFonts w:hint="eastAsia"/>
          <w:sz w:val="24"/>
          <w:szCs w:val="24"/>
        </w:rPr>
        <w:t xml:space="preserve">  </w:t>
      </w:r>
    </w:p>
    <w:p w:rsidR="00813251" w:rsidRPr="00813251" w:rsidRDefault="00DE2ED9" w:rsidP="00813251">
      <w:pPr>
        <w:widowControl/>
        <w:snapToGrid w:val="0"/>
        <w:spacing w:line="360" w:lineRule="auto"/>
        <w:ind w:firstLineChars="200" w:firstLine="480"/>
        <w:jc w:val="left"/>
        <w:rPr>
          <w:sz w:val="24"/>
          <w:szCs w:val="24"/>
        </w:rPr>
      </w:pPr>
      <w:r w:rsidRPr="00DE2ED9">
        <w:rPr>
          <w:rFonts w:hint="eastAsia"/>
          <w:sz w:val="24"/>
          <w:szCs w:val="24"/>
        </w:rPr>
        <w:t>试样塑性压缩应变为</w:t>
      </w:r>
      <w:r w:rsidRPr="00DE2ED9">
        <w:rPr>
          <w:rFonts w:hint="eastAsia"/>
          <w:sz w:val="24"/>
          <w:szCs w:val="24"/>
        </w:rPr>
        <w:t>0.2%</w:t>
      </w:r>
      <w:r w:rsidRPr="00DE2ED9">
        <w:rPr>
          <w:rFonts w:hint="eastAsia"/>
          <w:sz w:val="24"/>
          <w:szCs w:val="24"/>
        </w:rPr>
        <w:t>时对应的压缩应力</w:t>
      </w:r>
      <w:r w:rsidR="00813251" w:rsidRPr="00813251">
        <w:rPr>
          <w:rFonts w:hint="eastAsia"/>
          <w:sz w:val="24"/>
          <w:szCs w:val="24"/>
        </w:rPr>
        <w:t>。</w:t>
      </w:r>
    </w:p>
    <w:p w:rsidR="00FB3ED6" w:rsidRDefault="00813251" w:rsidP="00813251">
      <w:pPr>
        <w:widowControl/>
        <w:snapToGrid w:val="0"/>
        <w:spacing w:line="360" w:lineRule="auto"/>
        <w:ind w:firstLineChars="200" w:firstLine="480"/>
        <w:jc w:val="left"/>
        <w:rPr>
          <w:sz w:val="24"/>
          <w:szCs w:val="24"/>
        </w:rPr>
      </w:pPr>
      <w:r w:rsidRPr="00813251">
        <w:rPr>
          <w:rFonts w:hint="eastAsia"/>
          <w:sz w:val="24"/>
          <w:szCs w:val="24"/>
        </w:rPr>
        <w:t>抗压强度</w:t>
      </w:r>
      <w:r w:rsidRPr="00813251">
        <w:rPr>
          <w:rFonts w:hint="eastAsia"/>
          <w:sz w:val="24"/>
          <w:szCs w:val="24"/>
        </w:rPr>
        <w:t xml:space="preserve">  compressive strength</w:t>
      </w:r>
      <w:r>
        <w:rPr>
          <w:rFonts w:hint="eastAsia"/>
          <w:sz w:val="24"/>
          <w:szCs w:val="24"/>
        </w:rPr>
        <w:t xml:space="preserve"> </w:t>
      </w:r>
      <w:r w:rsidRPr="00813251">
        <w:rPr>
          <w:sz w:val="24"/>
          <w:szCs w:val="24"/>
        </w:rPr>
        <w:t xml:space="preserve">  </w:t>
      </w:r>
    </w:p>
    <w:p w:rsidR="00FB3ED6" w:rsidRDefault="00813251" w:rsidP="00813251">
      <w:pPr>
        <w:widowControl/>
        <w:snapToGrid w:val="0"/>
        <w:spacing w:line="360" w:lineRule="auto"/>
        <w:ind w:firstLineChars="200" w:firstLine="480"/>
        <w:jc w:val="left"/>
        <w:rPr>
          <w:sz w:val="24"/>
          <w:szCs w:val="24"/>
        </w:rPr>
      </w:pPr>
      <w:r w:rsidRPr="00813251">
        <w:rPr>
          <w:i/>
          <w:sz w:val="24"/>
          <w:szCs w:val="24"/>
        </w:rPr>
        <w:t>R</w:t>
      </w:r>
      <w:r w:rsidRPr="00813251">
        <w:rPr>
          <w:sz w:val="24"/>
          <w:szCs w:val="24"/>
          <w:vertAlign w:val="subscript"/>
        </w:rPr>
        <w:t>d</w:t>
      </w:r>
      <w:r>
        <w:rPr>
          <w:rFonts w:hint="eastAsia"/>
          <w:sz w:val="24"/>
          <w:szCs w:val="24"/>
        </w:rPr>
        <w:t xml:space="preserve">  </w:t>
      </w:r>
    </w:p>
    <w:p w:rsidR="00813251" w:rsidRDefault="00813251" w:rsidP="00813251">
      <w:pPr>
        <w:widowControl/>
        <w:snapToGrid w:val="0"/>
        <w:spacing w:line="360" w:lineRule="auto"/>
        <w:ind w:firstLineChars="200" w:firstLine="480"/>
        <w:jc w:val="left"/>
        <w:rPr>
          <w:sz w:val="24"/>
          <w:szCs w:val="24"/>
        </w:rPr>
      </w:pPr>
      <w:r w:rsidRPr="00813251">
        <w:rPr>
          <w:rFonts w:hint="eastAsia"/>
          <w:sz w:val="24"/>
          <w:szCs w:val="24"/>
        </w:rPr>
        <w:t>对于脆性材料，试样压至破坏过程中的最大压缩应力；对于在压缩中不以粉碎性破裂而失效的塑性材料，则抗压强度为规定应变条件下的压缩应力。</w:t>
      </w:r>
    </w:p>
    <w:p w:rsidR="0082347B" w:rsidRPr="00ED7731" w:rsidRDefault="00264B5B" w:rsidP="00813251">
      <w:pPr>
        <w:widowControl/>
        <w:snapToGrid w:val="0"/>
        <w:spacing w:line="360" w:lineRule="auto"/>
        <w:jc w:val="left"/>
        <w:rPr>
          <w:b/>
          <w:bCs/>
          <w:sz w:val="24"/>
          <w:szCs w:val="24"/>
        </w:rPr>
      </w:pPr>
      <w:r w:rsidRPr="00ED7731">
        <w:rPr>
          <w:b/>
          <w:bCs/>
          <w:sz w:val="24"/>
          <w:szCs w:val="24"/>
        </w:rPr>
        <w:t>4</w:t>
      </w:r>
      <w:r w:rsidR="0042068C" w:rsidRPr="00ED7731">
        <w:rPr>
          <w:b/>
          <w:bCs/>
          <w:sz w:val="24"/>
          <w:szCs w:val="24"/>
        </w:rPr>
        <w:t>.</w:t>
      </w:r>
      <w:r w:rsidR="002819D3">
        <w:rPr>
          <w:rFonts w:hint="eastAsia"/>
          <w:b/>
          <w:bCs/>
          <w:sz w:val="24"/>
          <w:szCs w:val="24"/>
        </w:rPr>
        <w:t>5</w:t>
      </w:r>
      <w:r w:rsidRPr="00ED7731">
        <w:rPr>
          <w:b/>
          <w:bCs/>
          <w:sz w:val="24"/>
          <w:szCs w:val="24"/>
        </w:rPr>
        <w:t>试验</w:t>
      </w:r>
      <w:r w:rsidR="00AA26A3">
        <w:rPr>
          <w:rFonts w:hint="eastAsia"/>
          <w:b/>
          <w:bCs/>
          <w:sz w:val="24"/>
          <w:szCs w:val="24"/>
        </w:rPr>
        <w:t>方法</w:t>
      </w:r>
      <w:r w:rsidR="0042068C" w:rsidRPr="00ED7731">
        <w:rPr>
          <w:b/>
          <w:bCs/>
          <w:sz w:val="24"/>
          <w:szCs w:val="24"/>
        </w:rPr>
        <w:t>的调整</w:t>
      </w:r>
    </w:p>
    <w:p w:rsidR="00AA26A3" w:rsidRDefault="00AA26A3" w:rsidP="00264B5B">
      <w:pPr>
        <w:widowControl/>
        <w:snapToGrid w:val="0"/>
        <w:spacing w:line="360" w:lineRule="auto"/>
        <w:ind w:firstLine="480"/>
        <w:jc w:val="left"/>
        <w:rPr>
          <w:rFonts w:hint="eastAsia"/>
          <w:sz w:val="24"/>
          <w:szCs w:val="24"/>
        </w:rPr>
      </w:pPr>
      <w:r>
        <w:rPr>
          <w:rFonts w:hint="eastAsia"/>
          <w:sz w:val="24"/>
          <w:szCs w:val="24"/>
        </w:rPr>
        <w:t>原标准中“</w:t>
      </w:r>
      <w:r>
        <w:rPr>
          <w:rFonts w:hint="eastAsia"/>
          <w:sz w:val="24"/>
          <w:szCs w:val="24"/>
        </w:rPr>
        <w:t xml:space="preserve">1 </w:t>
      </w:r>
      <w:r>
        <w:rPr>
          <w:rFonts w:hint="eastAsia"/>
          <w:sz w:val="24"/>
          <w:szCs w:val="24"/>
        </w:rPr>
        <w:t>试验原理”修改为“</w:t>
      </w:r>
      <w:r>
        <w:rPr>
          <w:rFonts w:hint="eastAsia"/>
          <w:sz w:val="24"/>
          <w:szCs w:val="24"/>
        </w:rPr>
        <w:t xml:space="preserve">4 </w:t>
      </w:r>
      <w:r>
        <w:rPr>
          <w:rFonts w:hint="eastAsia"/>
          <w:sz w:val="24"/>
          <w:szCs w:val="24"/>
        </w:rPr>
        <w:t>试验方法”</w:t>
      </w:r>
    </w:p>
    <w:p w:rsidR="00264B5B" w:rsidRPr="00ED7731" w:rsidRDefault="00264B5B" w:rsidP="00264B5B">
      <w:pPr>
        <w:widowControl/>
        <w:snapToGrid w:val="0"/>
        <w:spacing w:line="360" w:lineRule="auto"/>
        <w:ind w:firstLine="480"/>
        <w:jc w:val="left"/>
        <w:rPr>
          <w:sz w:val="24"/>
          <w:szCs w:val="24"/>
        </w:rPr>
      </w:pPr>
      <w:r w:rsidRPr="00ED7731">
        <w:rPr>
          <w:sz w:val="24"/>
          <w:szCs w:val="24"/>
        </w:rPr>
        <w:t>第</w:t>
      </w:r>
      <w:r w:rsidRPr="00ED7731">
        <w:rPr>
          <w:sz w:val="24"/>
          <w:szCs w:val="24"/>
        </w:rPr>
        <w:t>4</w:t>
      </w:r>
      <w:proofErr w:type="gramStart"/>
      <w:r w:rsidRPr="00ED7731">
        <w:rPr>
          <w:sz w:val="24"/>
          <w:szCs w:val="24"/>
        </w:rPr>
        <w:t>章试验</w:t>
      </w:r>
      <w:proofErr w:type="gramEnd"/>
      <w:r w:rsidR="00AA26A3">
        <w:rPr>
          <w:rFonts w:hint="eastAsia"/>
          <w:sz w:val="24"/>
          <w:szCs w:val="24"/>
        </w:rPr>
        <w:t>方法</w:t>
      </w:r>
      <w:r w:rsidRPr="00ED7731">
        <w:rPr>
          <w:sz w:val="24"/>
          <w:szCs w:val="24"/>
        </w:rPr>
        <w:t>中将</w:t>
      </w:r>
      <w:r w:rsidRPr="00ED7731">
        <w:rPr>
          <w:sz w:val="24"/>
          <w:szCs w:val="24"/>
        </w:rPr>
        <w:t>“</w:t>
      </w:r>
      <w:r w:rsidRPr="00ED7731">
        <w:rPr>
          <w:sz w:val="24"/>
          <w:szCs w:val="24"/>
        </w:rPr>
        <w:t>记录相应的负荷或绘出应力</w:t>
      </w:r>
      <w:r w:rsidR="000103A7">
        <w:rPr>
          <w:rFonts w:hint="eastAsia"/>
          <w:sz w:val="24"/>
          <w:szCs w:val="24"/>
        </w:rPr>
        <w:t>-</w:t>
      </w:r>
      <w:r w:rsidRPr="00ED7731">
        <w:rPr>
          <w:sz w:val="24"/>
          <w:szCs w:val="24"/>
        </w:rPr>
        <w:t>应变图</w:t>
      </w:r>
      <w:r w:rsidRPr="00ED7731">
        <w:rPr>
          <w:sz w:val="24"/>
          <w:szCs w:val="24"/>
        </w:rPr>
        <w:t xml:space="preserve"> (</w:t>
      </w:r>
      <w:r w:rsidRPr="00ED7731">
        <w:rPr>
          <w:sz w:val="24"/>
          <w:szCs w:val="24"/>
        </w:rPr>
        <w:t>负荷</w:t>
      </w:r>
      <w:r w:rsidR="000103A7">
        <w:rPr>
          <w:rFonts w:hint="eastAsia"/>
          <w:sz w:val="24"/>
          <w:szCs w:val="24"/>
        </w:rPr>
        <w:t>-</w:t>
      </w:r>
      <w:r w:rsidRPr="00ED7731">
        <w:rPr>
          <w:sz w:val="24"/>
          <w:szCs w:val="24"/>
        </w:rPr>
        <w:t>变形图</w:t>
      </w:r>
      <w:r w:rsidRPr="00ED7731">
        <w:rPr>
          <w:sz w:val="24"/>
          <w:szCs w:val="24"/>
        </w:rPr>
        <w:t>)”</w:t>
      </w:r>
      <w:r w:rsidRPr="00ED7731">
        <w:rPr>
          <w:sz w:val="24"/>
          <w:szCs w:val="24"/>
        </w:rPr>
        <w:t>改为</w:t>
      </w:r>
      <w:r w:rsidRPr="00ED7731">
        <w:rPr>
          <w:sz w:val="24"/>
          <w:szCs w:val="24"/>
        </w:rPr>
        <w:t>“</w:t>
      </w:r>
      <w:r w:rsidRPr="00ED7731">
        <w:rPr>
          <w:sz w:val="24"/>
          <w:szCs w:val="24"/>
        </w:rPr>
        <w:t>记录相应的负荷</w:t>
      </w:r>
      <w:r w:rsidRPr="00ED7731">
        <w:rPr>
          <w:sz w:val="24"/>
          <w:szCs w:val="24"/>
        </w:rPr>
        <w:t>-</w:t>
      </w:r>
      <w:r w:rsidRPr="00ED7731">
        <w:rPr>
          <w:sz w:val="24"/>
          <w:szCs w:val="24"/>
        </w:rPr>
        <w:t>变形图或应力</w:t>
      </w:r>
      <w:r w:rsidR="000103A7">
        <w:rPr>
          <w:rFonts w:hint="eastAsia"/>
          <w:sz w:val="24"/>
          <w:szCs w:val="24"/>
        </w:rPr>
        <w:t>-</w:t>
      </w:r>
      <w:r w:rsidRPr="00ED7731">
        <w:rPr>
          <w:sz w:val="24"/>
          <w:szCs w:val="24"/>
        </w:rPr>
        <w:t>应变图</w:t>
      </w:r>
      <w:r w:rsidRPr="00ED7731">
        <w:rPr>
          <w:sz w:val="24"/>
          <w:szCs w:val="24"/>
        </w:rPr>
        <w:t>”</w:t>
      </w:r>
      <w:r w:rsidRPr="00ED7731">
        <w:rPr>
          <w:sz w:val="24"/>
          <w:szCs w:val="24"/>
        </w:rPr>
        <w:t>。以适应现在的试验设备能力。</w:t>
      </w:r>
    </w:p>
    <w:p w:rsidR="0082347B" w:rsidRPr="00ED7731" w:rsidRDefault="00264B5B">
      <w:pPr>
        <w:widowControl/>
        <w:snapToGrid w:val="0"/>
        <w:spacing w:line="360" w:lineRule="auto"/>
        <w:ind w:firstLine="480"/>
        <w:jc w:val="left"/>
        <w:rPr>
          <w:sz w:val="24"/>
          <w:szCs w:val="24"/>
        </w:rPr>
      </w:pPr>
      <w:r w:rsidRPr="00ED7731">
        <w:rPr>
          <w:sz w:val="24"/>
          <w:szCs w:val="24"/>
        </w:rPr>
        <w:lastRenderedPageBreak/>
        <w:t>增加了对试验温度的说明，见第</w:t>
      </w:r>
      <w:r w:rsidRPr="00ED7731">
        <w:rPr>
          <w:sz w:val="24"/>
          <w:szCs w:val="24"/>
        </w:rPr>
        <w:t>4</w:t>
      </w:r>
      <w:r w:rsidRPr="00ED7731">
        <w:rPr>
          <w:sz w:val="24"/>
          <w:szCs w:val="24"/>
        </w:rPr>
        <w:t>章。</w:t>
      </w:r>
      <w:r w:rsidRPr="00ED7731">
        <w:rPr>
          <w:sz w:val="24"/>
          <w:szCs w:val="24"/>
        </w:rPr>
        <w:t>“</w:t>
      </w:r>
      <w:r w:rsidRPr="00ED7731">
        <w:rPr>
          <w:sz w:val="24"/>
          <w:szCs w:val="24"/>
        </w:rPr>
        <w:t>除非另有规定，试验一般在室温</w:t>
      </w:r>
      <w:r w:rsidRPr="00ED7731">
        <w:rPr>
          <w:sz w:val="24"/>
          <w:szCs w:val="24"/>
        </w:rPr>
        <w:t>10℃~35℃</w:t>
      </w:r>
      <w:r w:rsidRPr="00ED7731">
        <w:rPr>
          <w:sz w:val="24"/>
          <w:szCs w:val="24"/>
        </w:rPr>
        <w:t>范围内进行。对温度要求严格的试验，试验温度应为</w:t>
      </w:r>
      <w:r w:rsidRPr="00ED7731">
        <w:rPr>
          <w:sz w:val="24"/>
          <w:szCs w:val="24"/>
        </w:rPr>
        <w:t>23℃±5℃</w:t>
      </w:r>
      <w:r w:rsidRPr="00ED7731">
        <w:rPr>
          <w:sz w:val="24"/>
          <w:szCs w:val="24"/>
        </w:rPr>
        <w:t>。</w:t>
      </w:r>
      <w:r w:rsidRPr="00ED7731">
        <w:rPr>
          <w:sz w:val="24"/>
          <w:szCs w:val="24"/>
        </w:rPr>
        <w:t>”</w:t>
      </w:r>
      <w:r w:rsidRPr="00ED7731">
        <w:rPr>
          <w:sz w:val="24"/>
          <w:szCs w:val="24"/>
        </w:rPr>
        <w:t>试验温度对试验结果有细微影响，各单位应对试验环境进行严格控制</w:t>
      </w:r>
      <w:r w:rsidR="000876D8" w:rsidRPr="00ED7731">
        <w:rPr>
          <w:sz w:val="24"/>
          <w:szCs w:val="24"/>
        </w:rPr>
        <w:t>以满足该条件。</w:t>
      </w:r>
    </w:p>
    <w:p w:rsidR="0082347B" w:rsidRPr="00ED7731" w:rsidRDefault="00C67863">
      <w:pPr>
        <w:widowControl/>
        <w:snapToGrid w:val="0"/>
        <w:spacing w:line="360" w:lineRule="auto"/>
        <w:jc w:val="left"/>
        <w:rPr>
          <w:b/>
          <w:sz w:val="24"/>
          <w:szCs w:val="24"/>
        </w:rPr>
      </w:pPr>
      <w:r w:rsidRPr="00ED7731">
        <w:rPr>
          <w:b/>
          <w:sz w:val="24"/>
          <w:szCs w:val="24"/>
        </w:rPr>
        <w:t>4</w:t>
      </w:r>
      <w:r w:rsidR="0042068C" w:rsidRPr="00ED7731">
        <w:rPr>
          <w:b/>
          <w:sz w:val="24"/>
          <w:szCs w:val="24"/>
        </w:rPr>
        <w:t>.</w:t>
      </w:r>
      <w:r w:rsidR="002819D3">
        <w:rPr>
          <w:rFonts w:hint="eastAsia"/>
          <w:b/>
          <w:sz w:val="24"/>
          <w:szCs w:val="24"/>
        </w:rPr>
        <w:t>6</w:t>
      </w:r>
      <w:r w:rsidR="001832B1" w:rsidRPr="00ED7731">
        <w:rPr>
          <w:b/>
          <w:sz w:val="24"/>
          <w:szCs w:val="24"/>
        </w:rPr>
        <w:t>试验样品制备要求的调整</w:t>
      </w:r>
    </w:p>
    <w:p w:rsidR="005230CF" w:rsidRPr="00ED7731" w:rsidRDefault="005230CF" w:rsidP="001832B1">
      <w:pPr>
        <w:widowControl/>
        <w:snapToGrid w:val="0"/>
        <w:spacing w:line="360" w:lineRule="auto"/>
        <w:ind w:firstLine="480"/>
        <w:jc w:val="left"/>
        <w:rPr>
          <w:sz w:val="24"/>
          <w:szCs w:val="24"/>
        </w:rPr>
      </w:pPr>
      <w:r w:rsidRPr="00ED7731">
        <w:rPr>
          <w:sz w:val="24"/>
          <w:szCs w:val="24"/>
        </w:rPr>
        <w:t>5.1</w:t>
      </w:r>
      <w:r w:rsidRPr="00ED7731">
        <w:rPr>
          <w:sz w:val="24"/>
          <w:szCs w:val="24"/>
        </w:rPr>
        <w:t>节中</w:t>
      </w:r>
      <w:r w:rsidRPr="00ED7731">
        <w:rPr>
          <w:sz w:val="24"/>
          <w:szCs w:val="24"/>
        </w:rPr>
        <w:t>“</w:t>
      </w:r>
      <w:r w:rsidRPr="00ED7731">
        <w:rPr>
          <w:sz w:val="24"/>
          <w:szCs w:val="24"/>
        </w:rPr>
        <w:t>长径比</w:t>
      </w:r>
      <w:r w:rsidRPr="00ED7731">
        <w:rPr>
          <w:i/>
          <w:sz w:val="24"/>
          <w:szCs w:val="24"/>
        </w:rPr>
        <w:t>h</w:t>
      </w:r>
      <w:r w:rsidRPr="00ED7731">
        <w:rPr>
          <w:sz w:val="24"/>
          <w:szCs w:val="24"/>
          <w:vertAlign w:val="subscript"/>
        </w:rPr>
        <w:t>0</w:t>
      </w:r>
      <w:r w:rsidRPr="00ED7731">
        <w:rPr>
          <w:sz w:val="24"/>
          <w:szCs w:val="24"/>
        </w:rPr>
        <w:t>／</w:t>
      </w:r>
      <w:r w:rsidRPr="00ED7731">
        <w:rPr>
          <w:i/>
          <w:sz w:val="24"/>
          <w:szCs w:val="24"/>
        </w:rPr>
        <w:t>d</w:t>
      </w:r>
      <w:r w:rsidRPr="00ED7731">
        <w:rPr>
          <w:sz w:val="24"/>
          <w:szCs w:val="24"/>
          <w:vertAlign w:val="subscript"/>
        </w:rPr>
        <w:t>0</w:t>
      </w:r>
      <w:r w:rsidRPr="00ED7731">
        <w:rPr>
          <w:sz w:val="24"/>
          <w:szCs w:val="24"/>
        </w:rPr>
        <w:t>=1</w:t>
      </w:r>
      <w:r w:rsidRPr="00ED7731">
        <w:rPr>
          <w:sz w:val="24"/>
          <w:szCs w:val="24"/>
        </w:rPr>
        <w:sym w:font="Symbol" w:char="F0B1"/>
      </w:r>
      <w:r w:rsidRPr="00ED7731">
        <w:rPr>
          <w:sz w:val="24"/>
          <w:szCs w:val="24"/>
        </w:rPr>
        <w:t>0.05”</w:t>
      </w:r>
      <w:r w:rsidRPr="00ED7731">
        <w:rPr>
          <w:sz w:val="24"/>
          <w:szCs w:val="24"/>
        </w:rPr>
        <w:t>调整为</w:t>
      </w:r>
      <w:r w:rsidRPr="00ED7731">
        <w:rPr>
          <w:sz w:val="24"/>
          <w:szCs w:val="24"/>
        </w:rPr>
        <w:t>“</w:t>
      </w:r>
      <w:r w:rsidRPr="00ED7731">
        <w:rPr>
          <w:sz w:val="24"/>
          <w:szCs w:val="24"/>
        </w:rPr>
        <w:t>长径比</w:t>
      </w:r>
      <w:r w:rsidRPr="00ED7731">
        <w:rPr>
          <w:i/>
          <w:sz w:val="24"/>
          <w:szCs w:val="24"/>
        </w:rPr>
        <w:t>h</w:t>
      </w:r>
      <w:r w:rsidRPr="00ED7731">
        <w:rPr>
          <w:sz w:val="24"/>
          <w:szCs w:val="24"/>
          <w:vertAlign w:val="subscript"/>
        </w:rPr>
        <w:t>0</w:t>
      </w:r>
      <w:r w:rsidRPr="00ED7731">
        <w:rPr>
          <w:sz w:val="24"/>
          <w:szCs w:val="24"/>
        </w:rPr>
        <w:t>／</w:t>
      </w:r>
      <w:r w:rsidRPr="00ED7731">
        <w:rPr>
          <w:i/>
          <w:sz w:val="24"/>
          <w:szCs w:val="24"/>
        </w:rPr>
        <w:t>d</w:t>
      </w:r>
      <w:r w:rsidRPr="00ED7731">
        <w:rPr>
          <w:sz w:val="24"/>
          <w:szCs w:val="24"/>
          <w:vertAlign w:val="subscript"/>
        </w:rPr>
        <w:t>0</w:t>
      </w:r>
      <w:r w:rsidRPr="00ED7731">
        <w:rPr>
          <w:sz w:val="24"/>
          <w:szCs w:val="24"/>
        </w:rPr>
        <w:t>=</w:t>
      </w:r>
      <w:r w:rsidRPr="00ED7731">
        <w:rPr>
          <w:sz w:val="24"/>
          <w:szCs w:val="24"/>
        </w:rPr>
        <w:t>（</w:t>
      </w:r>
      <w:r w:rsidRPr="00ED7731">
        <w:rPr>
          <w:sz w:val="24"/>
          <w:szCs w:val="24"/>
        </w:rPr>
        <w:t>1</w:t>
      </w:r>
      <w:r w:rsidRPr="00ED7731">
        <w:rPr>
          <w:sz w:val="24"/>
          <w:szCs w:val="24"/>
        </w:rPr>
        <w:t>～</w:t>
      </w:r>
      <w:r w:rsidRPr="00ED7731">
        <w:rPr>
          <w:sz w:val="24"/>
          <w:szCs w:val="24"/>
        </w:rPr>
        <w:t>2</w:t>
      </w:r>
      <w:r w:rsidRPr="00ED7731">
        <w:rPr>
          <w:sz w:val="24"/>
          <w:szCs w:val="24"/>
        </w:rPr>
        <w:t>）</w:t>
      </w:r>
      <w:r w:rsidRPr="00ED7731">
        <w:rPr>
          <w:sz w:val="24"/>
          <w:szCs w:val="24"/>
        </w:rPr>
        <w:sym w:font="Symbol" w:char="F0B1"/>
      </w:r>
      <w:r w:rsidRPr="00ED7731">
        <w:rPr>
          <w:sz w:val="24"/>
          <w:szCs w:val="24"/>
        </w:rPr>
        <w:t>0.05”</w:t>
      </w:r>
      <w:r w:rsidR="00177C84" w:rsidRPr="00ED7731">
        <w:rPr>
          <w:sz w:val="24"/>
          <w:szCs w:val="24"/>
        </w:rPr>
        <w:t>，以适应</w:t>
      </w:r>
      <w:r w:rsidR="00177C84" w:rsidRPr="00ED7731">
        <w:rPr>
          <w:sz w:val="24"/>
          <w:szCs w:val="24"/>
        </w:rPr>
        <w:t>10mm</w:t>
      </w:r>
      <w:r w:rsidR="00177C84" w:rsidRPr="00ED7731">
        <w:rPr>
          <w:sz w:val="24"/>
          <w:szCs w:val="24"/>
        </w:rPr>
        <w:t>、</w:t>
      </w:r>
      <w:r w:rsidR="00177C84" w:rsidRPr="00ED7731">
        <w:rPr>
          <w:sz w:val="24"/>
          <w:szCs w:val="24"/>
        </w:rPr>
        <w:t>12.5 mm</w:t>
      </w:r>
      <w:r w:rsidR="00177C84" w:rsidRPr="00ED7731">
        <w:rPr>
          <w:sz w:val="24"/>
          <w:szCs w:val="24"/>
        </w:rPr>
        <w:t>、</w:t>
      </w:r>
      <w:r w:rsidR="00177C84" w:rsidRPr="00ED7731">
        <w:rPr>
          <w:sz w:val="24"/>
          <w:szCs w:val="24"/>
        </w:rPr>
        <w:t>25 mm</w:t>
      </w:r>
      <w:r w:rsidR="00177C84" w:rsidRPr="00ED7731">
        <w:rPr>
          <w:sz w:val="24"/>
          <w:szCs w:val="24"/>
        </w:rPr>
        <w:t>等</w:t>
      </w:r>
      <w:proofErr w:type="gramStart"/>
      <w:r w:rsidR="00177C84" w:rsidRPr="00ED7731">
        <w:rPr>
          <w:sz w:val="24"/>
          <w:szCs w:val="24"/>
        </w:rPr>
        <w:t>不同标距的</w:t>
      </w:r>
      <w:proofErr w:type="gramEnd"/>
      <w:r w:rsidR="00177C84" w:rsidRPr="00ED7731">
        <w:rPr>
          <w:sz w:val="24"/>
          <w:szCs w:val="24"/>
        </w:rPr>
        <w:t>接触式引伸计。</w:t>
      </w:r>
    </w:p>
    <w:p w:rsidR="0082347B" w:rsidRDefault="000876D8" w:rsidP="001832B1">
      <w:pPr>
        <w:widowControl/>
        <w:snapToGrid w:val="0"/>
        <w:spacing w:line="360" w:lineRule="auto"/>
        <w:ind w:firstLine="480"/>
        <w:jc w:val="left"/>
        <w:rPr>
          <w:sz w:val="24"/>
          <w:szCs w:val="24"/>
        </w:rPr>
      </w:pPr>
      <w:r w:rsidRPr="00ED7731">
        <w:rPr>
          <w:sz w:val="24"/>
          <w:szCs w:val="24"/>
        </w:rPr>
        <w:t>5.2</w:t>
      </w:r>
      <w:r w:rsidRPr="00ED7731">
        <w:rPr>
          <w:sz w:val="24"/>
          <w:szCs w:val="24"/>
        </w:rPr>
        <w:t>节中</w:t>
      </w:r>
      <w:r w:rsidRPr="00ED7731">
        <w:rPr>
          <w:sz w:val="24"/>
          <w:szCs w:val="24"/>
        </w:rPr>
        <w:t>“</w:t>
      </w:r>
      <w:r w:rsidRPr="00ED7731">
        <w:rPr>
          <w:sz w:val="24"/>
          <w:szCs w:val="24"/>
        </w:rPr>
        <w:t>不平行度不大于</w:t>
      </w:r>
      <w:smartTag w:uri="urn:schemas-microsoft-com:office:smarttags" w:element="chmetcnv">
        <w:smartTagPr>
          <w:attr w:name="TCSC" w:val="0"/>
          <w:attr w:name="NumberType" w:val="1"/>
          <w:attr w:name="Negative" w:val="False"/>
          <w:attr w:name="HasSpace" w:val="False"/>
          <w:attr w:name="SourceValue" w:val=".01"/>
          <w:attr w:name="UnitName" w:val="mm"/>
        </w:smartTagPr>
        <w:r w:rsidRPr="00ED7731">
          <w:rPr>
            <w:sz w:val="24"/>
            <w:szCs w:val="24"/>
          </w:rPr>
          <w:t>0.01mm</w:t>
        </w:r>
      </w:smartTag>
      <w:r w:rsidRPr="00ED7731">
        <w:rPr>
          <w:sz w:val="24"/>
          <w:szCs w:val="24"/>
        </w:rPr>
        <w:t>，不垂直度不超过</w:t>
      </w:r>
      <w:smartTag w:uri="urn:schemas-microsoft-com:office:smarttags" w:element="chmetcnv">
        <w:smartTagPr>
          <w:attr w:name="TCSC" w:val="0"/>
          <w:attr w:name="NumberType" w:val="1"/>
          <w:attr w:name="Negative" w:val="False"/>
          <w:attr w:name="HasSpace" w:val="False"/>
          <w:attr w:name="SourceValue" w:val=".01"/>
          <w:attr w:name="UnitName" w:val="mm"/>
        </w:smartTagPr>
        <w:r w:rsidRPr="00ED7731">
          <w:rPr>
            <w:sz w:val="24"/>
            <w:szCs w:val="24"/>
          </w:rPr>
          <w:t>0.01mm</w:t>
        </w:r>
      </w:smartTag>
      <w:r w:rsidR="000103A7">
        <w:rPr>
          <w:rFonts w:hint="eastAsia"/>
          <w:sz w:val="24"/>
          <w:szCs w:val="24"/>
        </w:rPr>
        <w:t>，</w:t>
      </w:r>
      <w:r w:rsidR="000103A7" w:rsidRPr="000103A7">
        <w:rPr>
          <w:rFonts w:hint="eastAsia"/>
          <w:sz w:val="24"/>
          <w:szCs w:val="24"/>
        </w:rPr>
        <w:t>试样两端面粗糙度</w:t>
      </w:r>
      <w:r w:rsidR="000103A7" w:rsidRPr="000103A7">
        <w:rPr>
          <w:rFonts w:hint="eastAsia"/>
          <w:sz w:val="24"/>
          <w:szCs w:val="24"/>
        </w:rPr>
        <w:t>Ra</w:t>
      </w:r>
      <w:r w:rsidR="000103A7">
        <w:rPr>
          <w:rFonts w:hint="eastAsia"/>
          <w:sz w:val="24"/>
          <w:szCs w:val="24"/>
        </w:rPr>
        <w:t>为</w:t>
      </w:r>
      <w:r w:rsidR="000103A7" w:rsidRPr="000103A7">
        <w:rPr>
          <w:rFonts w:hint="eastAsia"/>
          <w:sz w:val="24"/>
          <w:szCs w:val="24"/>
        </w:rPr>
        <w:t>1.25</w:t>
      </w:r>
      <w:r w:rsidR="000103A7" w:rsidRPr="000103A7">
        <w:rPr>
          <w:sz w:val="24"/>
          <w:szCs w:val="24"/>
        </w:rPr>
        <w:t>µ</w:t>
      </w:r>
      <w:r w:rsidR="000103A7" w:rsidRPr="000103A7">
        <w:rPr>
          <w:rFonts w:hint="eastAsia"/>
          <w:sz w:val="24"/>
          <w:szCs w:val="24"/>
        </w:rPr>
        <w:t>m (</w:t>
      </w:r>
      <w:r w:rsidR="000103A7" w:rsidRPr="000103A7">
        <w:rPr>
          <w:rFonts w:hint="eastAsia"/>
          <w:sz w:val="24"/>
          <w:szCs w:val="24"/>
        </w:rPr>
        <w:sym w:font="Symbol" w:char="F0D1"/>
      </w:r>
      <w:r w:rsidR="000103A7" w:rsidRPr="000103A7">
        <w:rPr>
          <w:rFonts w:hint="eastAsia"/>
          <w:sz w:val="24"/>
          <w:szCs w:val="24"/>
        </w:rPr>
        <w:t>7)</w:t>
      </w:r>
      <w:r w:rsidRPr="000103A7">
        <w:rPr>
          <w:sz w:val="24"/>
          <w:szCs w:val="24"/>
        </w:rPr>
        <w:t>”</w:t>
      </w:r>
      <w:r w:rsidR="005230CF" w:rsidRPr="00ED7731">
        <w:rPr>
          <w:sz w:val="24"/>
          <w:szCs w:val="24"/>
        </w:rPr>
        <w:t>调整</w:t>
      </w:r>
      <w:r w:rsidRPr="00ED7731">
        <w:rPr>
          <w:sz w:val="24"/>
          <w:szCs w:val="24"/>
        </w:rPr>
        <w:t>为</w:t>
      </w:r>
      <w:r w:rsidRPr="00ED7731">
        <w:rPr>
          <w:sz w:val="24"/>
          <w:szCs w:val="24"/>
        </w:rPr>
        <w:t>“</w:t>
      </w:r>
      <w:r w:rsidR="0012567B" w:rsidRPr="00ED7731">
        <w:rPr>
          <w:sz w:val="24"/>
          <w:szCs w:val="24"/>
        </w:rPr>
        <w:t>平行度</w:t>
      </w:r>
      <w:r w:rsidR="0041375C" w:rsidRPr="00ED7731">
        <w:rPr>
          <w:sz w:val="24"/>
          <w:szCs w:val="24"/>
        </w:rPr>
        <w:t>公差</w:t>
      </w:r>
      <w:r w:rsidR="0012567B" w:rsidRPr="00ED7731">
        <w:rPr>
          <w:sz w:val="24"/>
          <w:szCs w:val="24"/>
        </w:rPr>
        <w:t>为</w:t>
      </w:r>
      <w:r w:rsidR="0012567B" w:rsidRPr="00ED7731">
        <w:rPr>
          <w:sz w:val="24"/>
          <w:szCs w:val="24"/>
        </w:rPr>
        <w:t>0.01mm</w:t>
      </w:r>
      <w:r w:rsidR="0012567B" w:rsidRPr="00ED7731">
        <w:rPr>
          <w:sz w:val="24"/>
          <w:szCs w:val="24"/>
        </w:rPr>
        <w:t>，垂直度</w:t>
      </w:r>
      <w:r w:rsidR="0041375C" w:rsidRPr="00ED7731">
        <w:rPr>
          <w:sz w:val="24"/>
          <w:szCs w:val="24"/>
        </w:rPr>
        <w:t>公差</w:t>
      </w:r>
      <w:r w:rsidR="0012567B" w:rsidRPr="00ED7731">
        <w:rPr>
          <w:sz w:val="24"/>
          <w:szCs w:val="24"/>
        </w:rPr>
        <w:t>为</w:t>
      </w:r>
      <w:r w:rsidR="0012567B" w:rsidRPr="00ED7731">
        <w:rPr>
          <w:sz w:val="24"/>
          <w:szCs w:val="24"/>
        </w:rPr>
        <w:t>0.01mm</w:t>
      </w:r>
      <w:r w:rsidR="000103A7" w:rsidRPr="000103A7">
        <w:rPr>
          <w:rFonts w:hint="eastAsia"/>
          <w:sz w:val="24"/>
          <w:szCs w:val="24"/>
        </w:rPr>
        <w:t>，试样两端面粗糙度</w:t>
      </w:r>
      <w:r w:rsidR="000103A7" w:rsidRPr="000103A7">
        <w:rPr>
          <w:rFonts w:hint="eastAsia"/>
          <w:sz w:val="24"/>
          <w:szCs w:val="24"/>
        </w:rPr>
        <w:t>Ra</w:t>
      </w:r>
      <w:r w:rsidR="000103A7" w:rsidRPr="000103A7">
        <w:rPr>
          <w:rFonts w:hint="eastAsia"/>
          <w:sz w:val="24"/>
          <w:szCs w:val="24"/>
        </w:rPr>
        <w:t>不大于</w:t>
      </w:r>
      <w:r w:rsidR="000103A7" w:rsidRPr="000103A7">
        <w:rPr>
          <w:rFonts w:hint="eastAsia"/>
          <w:sz w:val="24"/>
          <w:szCs w:val="24"/>
        </w:rPr>
        <w:t>1.25µm</w:t>
      </w:r>
      <w:r w:rsidR="000103A7" w:rsidRPr="000103A7">
        <w:rPr>
          <w:rFonts w:hint="eastAsia"/>
          <w:sz w:val="24"/>
          <w:szCs w:val="24"/>
        </w:rPr>
        <w:t>。</w:t>
      </w:r>
      <w:r w:rsidRPr="00ED7731">
        <w:rPr>
          <w:sz w:val="24"/>
          <w:szCs w:val="24"/>
        </w:rPr>
        <w:t>”</w:t>
      </w:r>
      <w:r w:rsidR="001832B1" w:rsidRPr="00ED7731">
        <w:rPr>
          <w:sz w:val="24"/>
          <w:szCs w:val="24"/>
        </w:rPr>
        <w:t>，即对于</w:t>
      </w:r>
      <w:r w:rsidR="001832B1" w:rsidRPr="00ED7731">
        <w:rPr>
          <w:sz w:val="24"/>
          <w:szCs w:val="24"/>
        </w:rPr>
        <w:t>Φ13×13</w:t>
      </w:r>
      <w:r w:rsidR="001832B1" w:rsidRPr="00ED7731">
        <w:rPr>
          <w:sz w:val="24"/>
          <w:szCs w:val="24"/>
        </w:rPr>
        <w:t>的压缩试验样品来说，两端面应为平面，且垂直于轴线和侧面，上下两个端面的平行度为</w:t>
      </w:r>
      <w:r w:rsidR="001832B1" w:rsidRPr="00ED7731">
        <w:rPr>
          <w:sz w:val="24"/>
          <w:szCs w:val="24"/>
        </w:rPr>
        <w:t>0.01mm</w:t>
      </w:r>
      <w:r w:rsidR="001832B1" w:rsidRPr="00ED7731">
        <w:rPr>
          <w:sz w:val="24"/>
          <w:szCs w:val="24"/>
        </w:rPr>
        <w:t>，端面与轴线和侧面的垂直度为</w:t>
      </w:r>
      <w:r w:rsidR="001832B1" w:rsidRPr="00ED7731">
        <w:rPr>
          <w:sz w:val="24"/>
          <w:szCs w:val="24"/>
        </w:rPr>
        <w:t>0.01mm</w:t>
      </w:r>
      <w:r w:rsidR="001832B1" w:rsidRPr="00ED7731">
        <w:rPr>
          <w:sz w:val="24"/>
          <w:szCs w:val="24"/>
        </w:rPr>
        <w:t>。</w:t>
      </w:r>
    </w:p>
    <w:p w:rsidR="000103A7" w:rsidRPr="000103A7" w:rsidRDefault="000103A7" w:rsidP="001832B1">
      <w:pPr>
        <w:widowControl/>
        <w:snapToGrid w:val="0"/>
        <w:spacing w:line="360" w:lineRule="auto"/>
        <w:ind w:firstLine="480"/>
        <w:jc w:val="left"/>
        <w:rPr>
          <w:sz w:val="24"/>
          <w:szCs w:val="24"/>
        </w:rPr>
      </w:pPr>
      <w:r w:rsidRPr="000103A7">
        <w:rPr>
          <w:sz w:val="24"/>
          <w:szCs w:val="24"/>
        </w:rPr>
        <w:t>5.2</w:t>
      </w:r>
      <w:r w:rsidRPr="000103A7">
        <w:rPr>
          <w:sz w:val="24"/>
          <w:szCs w:val="24"/>
        </w:rPr>
        <w:t>节中</w:t>
      </w:r>
      <w:r w:rsidRPr="000103A7">
        <w:rPr>
          <w:sz w:val="24"/>
          <w:szCs w:val="24"/>
        </w:rPr>
        <w:t>“</w:t>
      </w:r>
      <w:r w:rsidRPr="000103A7">
        <w:rPr>
          <w:rFonts w:hint="eastAsia"/>
          <w:sz w:val="24"/>
          <w:szCs w:val="24"/>
        </w:rPr>
        <w:t>试样不得有缺边、裂纹等缺陷。</w:t>
      </w:r>
      <w:r w:rsidRPr="000103A7">
        <w:rPr>
          <w:sz w:val="24"/>
          <w:szCs w:val="24"/>
        </w:rPr>
        <w:t>”</w:t>
      </w:r>
      <w:r w:rsidRPr="000103A7">
        <w:rPr>
          <w:sz w:val="24"/>
          <w:szCs w:val="24"/>
        </w:rPr>
        <w:t>调整为</w:t>
      </w:r>
      <w:r w:rsidRPr="000103A7">
        <w:rPr>
          <w:rFonts w:hint="eastAsia"/>
          <w:sz w:val="24"/>
          <w:szCs w:val="24"/>
        </w:rPr>
        <w:t>“试样不得有缺边、裂纹、毛刺等缺陷。”</w:t>
      </w:r>
      <w:r>
        <w:rPr>
          <w:rFonts w:hint="eastAsia"/>
          <w:sz w:val="24"/>
          <w:szCs w:val="24"/>
        </w:rPr>
        <w:t>。</w:t>
      </w:r>
    </w:p>
    <w:p w:rsidR="0082347B" w:rsidRPr="00ED7731" w:rsidRDefault="00C67863">
      <w:pPr>
        <w:widowControl/>
        <w:snapToGrid w:val="0"/>
        <w:spacing w:line="360" w:lineRule="auto"/>
        <w:jc w:val="left"/>
        <w:rPr>
          <w:b/>
          <w:sz w:val="24"/>
          <w:szCs w:val="24"/>
        </w:rPr>
      </w:pPr>
      <w:r w:rsidRPr="00ED7731">
        <w:rPr>
          <w:b/>
          <w:sz w:val="24"/>
          <w:szCs w:val="24"/>
        </w:rPr>
        <w:t>4</w:t>
      </w:r>
      <w:r w:rsidR="0042068C" w:rsidRPr="00ED7731">
        <w:rPr>
          <w:b/>
          <w:sz w:val="24"/>
          <w:szCs w:val="24"/>
        </w:rPr>
        <w:t>.</w:t>
      </w:r>
      <w:r w:rsidR="002819D3">
        <w:rPr>
          <w:rFonts w:hint="eastAsia"/>
          <w:b/>
          <w:sz w:val="24"/>
          <w:szCs w:val="24"/>
        </w:rPr>
        <w:t>7</w:t>
      </w:r>
      <w:r w:rsidR="001832B1" w:rsidRPr="00ED7731">
        <w:rPr>
          <w:b/>
          <w:sz w:val="24"/>
          <w:szCs w:val="24"/>
        </w:rPr>
        <w:t>对试验设备和附件要求</w:t>
      </w:r>
      <w:r w:rsidR="0042068C" w:rsidRPr="00ED7731">
        <w:rPr>
          <w:b/>
          <w:sz w:val="24"/>
          <w:szCs w:val="24"/>
        </w:rPr>
        <w:t>的调整</w:t>
      </w:r>
    </w:p>
    <w:p w:rsidR="00177C84" w:rsidRPr="00ED7731" w:rsidRDefault="00177C84">
      <w:pPr>
        <w:widowControl/>
        <w:snapToGrid w:val="0"/>
        <w:spacing w:line="360" w:lineRule="auto"/>
        <w:ind w:firstLine="480"/>
        <w:jc w:val="left"/>
        <w:rPr>
          <w:sz w:val="24"/>
          <w:szCs w:val="24"/>
        </w:rPr>
      </w:pPr>
      <w:r w:rsidRPr="00ED7731">
        <w:rPr>
          <w:sz w:val="24"/>
          <w:szCs w:val="24"/>
        </w:rPr>
        <w:t>试验力的测量与试验机准确度要求息息相关，压缩应变的测量与引伸计准确度要求息息相关，对试验机和引伸计的准确度要求直接影响了试验结果的准确性。</w:t>
      </w:r>
    </w:p>
    <w:p w:rsidR="0082347B" w:rsidRPr="00ED7731" w:rsidRDefault="001832B1">
      <w:pPr>
        <w:widowControl/>
        <w:snapToGrid w:val="0"/>
        <w:spacing w:line="360" w:lineRule="auto"/>
        <w:ind w:firstLine="480"/>
        <w:jc w:val="left"/>
        <w:rPr>
          <w:sz w:val="24"/>
          <w:szCs w:val="24"/>
        </w:rPr>
      </w:pPr>
      <w:r w:rsidRPr="00ED7731">
        <w:rPr>
          <w:sz w:val="24"/>
          <w:szCs w:val="24"/>
        </w:rPr>
        <w:t>明确试验机和引伸计的准确度要求为</w:t>
      </w:r>
      <w:r w:rsidRPr="00ED7731">
        <w:rPr>
          <w:sz w:val="24"/>
          <w:szCs w:val="24"/>
        </w:rPr>
        <w:t>1</w:t>
      </w:r>
      <w:r w:rsidRPr="00ED7731">
        <w:rPr>
          <w:sz w:val="24"/>
          <w:szCs w:val="24"/>
        </w:rPr>
        <w:t>级或优于</w:t>
      </w:r>
      <w:r w:rsidRPr="00ED7731">
        <w:rPr>
          <w:sz w:val="24"/>
          <w:szCs w:val="24"/>
        </w:rPr>
        <w:t>1</w:t>
      </w:r>
      <w:r w:rsidRPr="00ED7731">
        <w:rPr>
          <w:sz w:val="24"/>
          <w:szCs w:val="24"/>
        </w:rPr>
        <w:t>级</w:t>
      </w:r>
      <w:r w:rsidR="0042068C" w:rsidRPr="00ED7731">
        <w:rPr>
          <w:sz w:val="24"/>
          <w:szCs w:val="24"/>
        </w:rPr>
        <w:t>。</w:t>
      </w:r>
      <w:r w:rsidR="007C4399" w:rsidRPr="00ED7731">
        <w:rPr>
          <w:sz w:val="24"/>
          <w:szCs w:val="24"/>
        </w:rPr>
        <w:t>原</w:t>
      </w:r>
      <w:r w:rsidR="007C4399" w:rsidRPr="00ED7731">
        <w:rPr>
          <w:sz w:val="24"/>
          <w:szCs w:val="24"/>
        </w:rPr>
        <w:t>GB/T 6525—1986</w:t>
      </w:r>
      <w:r w:rsidR="007C4399" w:rsidRPr="00ED7731">
        <w:rPr>
          <w:sz w:val="24"/>
          <w:szCs w:val="24"/>
        </w:rPr>
        <w:t>标准中对试验机静态加力精度要求为</w:t>
      </w:r>
      <w:r w:rsidR="007C4399" w:rsidRPr="00ED7731">
        <w:rPr>
          <w:sz w:val="24"/>
          <w:szCs w:val="24"/>
        </w:rPr>
        <w:t>±1%</w:t>
      </w:r>
      <w:r w:rsidR="007C4399" w:rsidRPr="00ED7731">
        <w:rPr>
          <w:sz w:val="24"/>
          <w:szCs w:val="24"/>
        </w:rPr>
        <w:t>，即为</w:t>
      </w:r>
      <w:r w:rsidR="007C4399" w:rsidRPr="00ED7731">
        <w:rPr>
          <w:sz w:val="24"/>
          <w:szCs w:val="24"/>
        </w:rPr>
        <w:t>1</w:t>
      </w:r>
      <w:r w:rsidR="007C4399" w:rsidRPr="00ED7731">
        <w:rPr>
          <w:sz w:val="24"/>
          <w:szCs w:val="24"/>
        </w:rPr>
        <w:t>级试验机。本标准明确</w:t>
      </w:r>
      <w:r w:rsidR="007C4399" w:rsidRPr="00ED7731">
        <w:rPr>
          <w:sz w:val="24"/>
          <w:szCs w:val="24"/>
        </w:rPr>
        <w:t>“</w:t>
      </w:r>
      <w:r w:rsidR="007C4399" w:rsidRPr="00ED7731">
        <w:rPr>
          <w:sz w:val="24"/>
          <w:szCs w:val="24"/>
        </w:rPr>
        <w:t>用于压缩试验的任何系统的试验机，准确度应为</w:t>
      </w:r>
      <w:r w:rsidR="007C4399" w:rsidRPr="00ED7731">
        <w:rPr>
          <w:sz w:val="24"/>
          <w:szCs w:val="24"/>
        </w:rPr>
        <w:t>1</w:t>
      </w:r>
      <w:r w:rsidR="007C4399" w:rsidRPr="00ED7731">
        <w:rPr>
          <w:sz w:val="24"/>
          <w:szCs w:val="24"/>
        </w:rPr>
        <w:t>级或优于</w:t>
      </w:r>
      <w:r w:rsidR="007C4399" w:rsidRPr="00ED7731">
        <w:rPr>
          <w:sz w:val="24"/>
          <w:szCs w:val="24"/>
        </w:rPr>
        <w:t>1</w:t>
      </w:r>
      <w:r w:rsidR="007C4399" w:rsidRPr="00ED7731">
        <w:rPr>
          <w:sz w:val="24"/>
          <w:szCs w:val="24"/>
        </w:rPr>
        <w:t>级，并应按照</w:t>
      </w:r>
      <w:r w:rsidR="007C4399" w:rsidRPr="00ED7731">
        <w:rPr>
          <w:sz w:val="24"/>
          <w:szCs w:val="24"/>
        </w:rPr>
        <w:t>GB/T 16825.1</w:t>
      </w:r>
      <w:r w:rsidR="007C4399" w:rsidRPr="00ED7731">
        <w:rPr>
          <w:sz w:val="24"/>
          <w:szCs w:val="24"/>
        </w:rPr>
        <w:t>进行检验</w:t>
      </w:r>
      <w:r w:rsidR="007C4399" w:rsidRPr="00ED7731">
        <w:rPr>
          <w:sz w:val="24"/>
          <w:szCs w:val="24"/>
        </w:rPr>
        <w:t>”</w:t>
      </w:r>
      <w:r w:rsidR="007C4399" w:rsidRPr="00ED7731">
        <w:rPr>
          <w:sz w:val="24"/>
          <w:szCs w:val="24"/>
        </w:rPr>
        <w:t>。原</w:t>
      </w:r>
      <w:r w:rsidR="007C4399" w:rsidRPr="00ED7731">
        <w:rPr>
          <w:sz w:val="24"/>
          <w:szCs w:val="24"/>
        </w:rPr>
        <w:t>GB/T 6525—1986</w:t>
      </w:r>
      <w:r w:rsidR="007C4399" w:rsidRPr="00ED7731">
        <w:rPr>
          <w:sz w:val="24"/>
          <w:szCs w:val="24"/>
        </w:rPr>
        <w:t>标准中对引伸计没有强制要求，为</w:t>
      </w:r>
      <w:r w:rsidR="007C4399" w:rsidRPr="00ED7731">
        <w:rPr>
          <w:sz w:val="24"/>
          <w:szCs w:val="24"/>
        </w:rPr>
        <w:t>“</w:t>
      </w:r>
      <w:r w:rsidR="007C4399" w:rsidRPr="00ED7731">
        <w:rPr>
          <w:sz w:val="24"/>
          <w:szCs w:val="24"/>
        </w:rPr>
        <w:t>应选择适宜级别的引伸计</w:t>
      </w:r>
      <w:r w:rsidR="007C4399" w:rsidRPr="00ED7731">
        <w:rPr>
          <w:sz w:val="24"/>
          <w:szCs w:val="24"/>
        </w:rPr>
        <w:t>”</w:t>
      </w:r>
      <w:r w:rsidR="007C4399" w:rsidRPr="00ED7731">
        <w:rPr>
          <w:sz w:val="24"/>
          <w:szCs w:val="24"/>
        </w:rPr>
        <w:t>，现更改为</w:t>
      </w:r>
      <w:r w:rsidR="007C4399" w:rsidRPr="00ED7731">
        <w:rPr>
          <w:sz w:val="24"/>
          <w:szCs w:val="24"/>
        </w:rPr>
        <w:t>“</w:t>
      </w:r>
      <w:r w:rsidR="007C4399" w:rsidRPr="00ED7731">
        <w:rPr>
          <w:sz w:val="24"/>
          <w:szCs w:val="24"/>
        </w:rPr>
        <w:t>应选择不劣于</w:t>
      </w:r>
      <w:r w:rsidR="007C4399" w:rsidRPr="00ED7731">
        <w:rPr>
          <w:sz w:val="24"/>
          <w:szCs w:val="24"/>
        </w:rPr>
        <w:t>1</w:t>
      </w:r>
      <w:r w:rsidR="007C4399" w:rsidRPr="00ED7731">
        <w:rPr>
          <w:sz w:val="24"/>
          <w:szCs w:val="24"/>
        </w:rPr>
        <w:t>级准确度的引伸计</w:t>
      </w:r>
      <w:r w:rsidR="007C4399" w:rsidRPr="00ED7731">
        <w:rPr>
          <w:sz w:val="24"/>
          <w:szCs w:val="24"/>
        </w:rPr>
        <w:t>”</w:t>
      </w:r>
      <w:r w:rsidR="007C4399" w:rsidRPr="00ED7731">
        <w:rPr>
          <w:sz w:val="24"/>
          <w:szCs w:val="24"/>
        </w:rPr>
        <w:t>。目前国内各单位所使用的试验机</w:t>
      </w:r>
      <w:r w:rsidR="00E537C2" w:rsidRPr="00ED7731">
        <w:rPr>
          <w:sz w:val="24"/>
          <w:szCs w:val="24"/>
        </w:rPr>
        <w:t>大多为电子万能试验机，完全能满足</w:t>
      </w:r>
      <w:r w:rsidR="00E537C2" w:rsidRPr="00ED7731">
        <w:rPr>
          <w:sz w:val="24"/>
          <w:szCs w:val="24"/>
        </w:rPr>
        <w:t>1</w:t>
      </w:r>
      <w:r w:rsidR="00E537C2" w:rsidRPr="00ED7731">
        <w:rPr>
          <w:sz w:val="24"/>
          <w:szCs w:val="24"/>
        </w:rPr>
        <w:t>级试验机的要求。所使用的引伸计也能满足</w:t>
      </w:r>
      <w:r w:rsidR="00E537C2" w:rsidRPr="00ED7731">
        <w:rPr>
          <w:sz w:val="24"/>
          <w:szCs w:val="24"/>
        </w:rPr>
        <w:t>1</w:t>
      </w:r>
      <w:r w:rsidR="00E537C2" w:rsidRPr="00ED7731">
        <w:rPr>
          <w:sz w:val="24"/>
          <w:szCs w:val="24"/>
        </w:rPr>
        <w:t>级准确度的要求。</w:t>
      </w:r>
    </w:p>
    <w:p w:rsidR="00E537C2" w:rsidRDefault="00E537C2">
      <w:pPr>
        <w:widowControl/>
        <w:snapToGrid w:val="0"/>
        <w:spacing w:line="360" w:lineRule="auto"/>
        <w:ind w:firstLine="480"/>
        <w:jc w:val="left"/>
        <w:rPr>
          <w:rFonts w:hint="eastAsia"/>
          <w:sz w:val="24"/>
          <w:szCs w:val="24"/>
        </w:rPr>
      </w:pPr>
      <w:r w:rsidRPr="00ED7731">
        <w:rPr>
          <w:sz w:val="24"/>
          <w:szCs w:val="24"/>
        </w:rPr>
        <w:t>为进一步规范试验设备及附件在烧结金属材料室温压缩试验中的使用，对试验机和引伸计的准确度提出了</w:t>
      </w:r>
      <w:r w:rsidRPr="00ED7731">
        <w:rPr>
          <w:sz w:val="24"/>
          <w:szCs w:val="24"/>
        </w:rPr>
        <w:t>1</w:t>
      </w:r>
      <w:r w:rsidRPr="00ED7731">
        <w:rPr>
          <w:sz w:val="24"/>
          <w:szCs w:val="24"/>
        </w:rPr>
        <w:t>级或优于</w:t>
      </w:r>
      <w:r w:rsidRPr="00ED7731">
        <w:rPr>
          <w:sz w:val="24"/>
          <w:szCs w:val="24"/>
        </w:rPr>
        <w:t>1</w:t>
      </w:r>
      <w:r w:rsidRPr="00ED7731">
        <w:rPr>
          <w:sz w:val="24"/>
          <w:szCs w:val="24"/>
        </w:rPr>
        <w:t>级的要求。</w:t>
      </w:r>
    </w:p>
    <w:p w:rsidR="00F878B5" w:rsidRPr="00ED7731" w:rsidRDefault="00F878B5">
      <w:pPr>
        <w:widowControl/>
        <w:snapToGrid w:val="0"/>
        <w:spacing w:line="360" w:lineRule="auto"/>
        <w:ind w:firstLine="480"/>
        <w:jc w:val="left"/>
        <w:rPr>
          <w:sz w:val="24"/>
          <w:szCs w:val="24"/>
        </w:rPr>
      </w:pPr>
      <w:r>
        <w:rPr>
          <w:rFonts w:hint="eastAsia"/>
          <w:sz w:val="24"/>
          <w:szCs w:val="24"/>
        </w:rPr>
        <w:t>6.2</w:t>
      </w:r>
      <w:r>
        <w:rPr>
          <w:rFonts w:hint="eastAsia"/>
          <w:sz w:val="24"/>
          <w:szCs w:val="24"/>
        </w:rPr>
        <w:t>节中“垫板表面的平行度不低于</w:t>
      </w:r>
      <w:r>
        <w:rPr>
          <w:rFonts w:hint="eastAsia"/>
          <w:sz w:val="24"/>
          <w:szCs w:val="24"/>
        </w:rPr>
        <w:t>0.01mm</w:t>
      </w:r>
      <w:r>
        <w:rPr>
          <w:rFonts w:hint="eastAsia"/>
          <w:sz w:val="24"/>
          <w:szCs w:val="24"/>
        </w:rPr>
        <w:t>”修改为“</w:t>
      </w:r>
      <w:r>
        <w:rPr>
          <w:rFonts w:hint="eastAsia"/>
          <w:sz w:val="24"/>
          <w:szCs w:val="24"/>
        </w:rPr>
        <w:t>垫板表面的平行度</w:t>
      </w:r>
      <w:r>
        <w:rPr>
          <w:rFonts w:hint="eastAsia"/>
          <w:sz w:val="24"/>
          <w:szCs w:val="24"/>
        </w:rPr>
        <w:t>公差为</w:t>
      </w:r>
      <w:r>
        <w:rPr>
          <w:rFonts w:hint="eastAsia"/>
          <w:sz w:val="24"/>
          <w:szCs w:val="24"/>
        </w:rPr>
        <w:t>0.01mm</w:t>
      </w:r>
      <w:r>
        <w:rPr>
          <w:rFonts w:hint="eastAsia"/>
          <w:sz w:val="24"/>
          <w:szCs w:val="24"/>
        </w:rPr>
        <w:t>”</w:t>
      </w:r>
    </w:p>
    <w:p w:rsidR="00E537C2" w:rsidRPr="00ED7731" w:rsidRDefault="00C67863" w:rsidP="00E537C2">
      <w:pPr>
        <w:widowControl/>
        <w:snapToGrid w:val="0"/>
        <w:spacing w:line="360" w:lineRule="auto"/>
        <w:jc w:val="left"/>
        <w:rPr>
          <w:b/>
          <w:sz w:val="24"/>
          <w:szCs w:val="24"/>
        </w:rPr>
      </w:pPr>
      <w:r w:rsidRPr="00ED7731">
        <w:rPr>
          <w:b/>
          <w:sz w:val="24"/>
          <w:szCs w:val="24"/>
        </w:rPr>
        <w:t>4</w:t>
      </w:r>
      <w:r w:rsidR="00E537C2" w:rsidRPr="00ED7731">
        <w:rPr>
          <w:b/>
          <w:sz w:val="24"/>
          <w:szCs w:val="24"/>
        </w:rPr>
        <w:t>.</w:t>
      </w:r>
      <w:r w:rsidR="002819D3">
        <w:rPr>
          <w:rFonts w:hint="eastAsia"/>
          <w:b/>
          <w:sz w:val="24"/>
          <w:szCs w:val="24"/>
        </w:rPr>
        <w:t>8</w:t>
      </w:r>
      <w:r w:rsidR="00E537C2" w:rsidRPr="00ED7731">
        <w:rPr>
          <w:b/>
          <w:sz w:val="24"/>
          <w:szCs w:val="24"/>
        </w:rPr>
        <w:t>对试验速度的调整</w:t>
      </w:r>
    </w:p>
    <w:p w:rsidR="00F878B5" w:rsidRDefault="00F878B5" w:rsidP="00E537C2">
      <w:pPr>
        <w:widowControl/>
        <w:snapToGrid w:val="0"/>
        <w:spacing w:line="360" w:lineRule="auto"/>
        <w:ind w:firstLine="480"/>
        <w:jc w:val="left"/>
        <w:rPr>
          <w:rFonts w:hint="eastAsia"/>
          <w:sz w:val="24"/>
          <w:szCs w:val="24"/>
        </w:rPr>
      </w:pPr>
      <w:r>
        <w:rPr>
          <w:rFonts w:hint="eastAsia"/>
          <w:sz w:val="24"/>
          <w:szCs w:val="24"/>
        </w:rPr>
        <w:lastRenderedPageBreak/>
        <w:t>7.3</w:t>
      </w:r>
      <w:r>
        <w:rPr>
          <w:rFonts w:hint="eastAsia"/>
          <w:sz w:val="24"/>
          <w:szCs w:val="24"/>
        </w:rPr>
        <w:t>节中“</w:t>
      </w:r>
      <w:r w:rsidRPr="00F878B5">
        <w:rPr>
          <w:rFonts w:hint="eastAsia"/>
          <w:sz w:val="24"/>
          <w:szCs w:val="24"/>
        </w:rPr>
        <w:t>为了减少试样与垫板之间的摩擦，用氟塑料薄片或其他适宜的润滑剂</w:t>
      </w:r>
      <w:r>
        <w:rPr>
          <w:rFonts w:hint="eastAsia"/>
          <w:sz w:val="24"/>
          <w:szCs w:val="24"/>
        </w:rPr>
        <w:t>”</w:t>
      </w:r>
      <w:r w:rsidR="006C5775">
        <w:rPr>
          <w:rFonts w:hint="eastAsia"/>
          <w:sz w:val="24"/>
          <w:szCs w:val="24"/>
        </w:rPr>
        <w:t>修改为“</w:t>
      </w:r>
      <w:r w:rsidR="006C5775" w:rsidRPr="00F878B5">
        <w:rPr>
          <w:rFonts w:hint="eastAsia"/>
          <w:sz w:val="24"/>
          <w:szCs w:val="24"/>
        </w:rPr>
        <w:t>为了减少试样与垫板之间的摩擦，用氟塑料薄片或其他适宜的润滑剂对试样两端进行润滑</w:t>
      </w:r>
      <w:r w:rsidR="006C5775">
        <w:rPr>
          <w:rFonts w:hint="eastAsia"/>
          <w:sz w:val="24"/>
          <w:szCs w:val="24"/>
        </w:rPr>
        <w:t>”。</w:t>
      </w:r>
    </w:p>
    <w:p w:rsidR="00E537C2" w:rsidRPr="00ED7731" w:rsidRDefault="00E537C2" w:rsidP="00E537C2">
      <w:pPr>
        <w:widowControl/>
        <w:snapToGrid w:val="0"/>
        <w:spacing w:line="360" w:lineRule="auto"/>
        <w:ind w:firstLine="480"/>
        <w:jc w:val="left"/>
        <w:rPr>
          <w:sz w:val="24"/>
          <w:szCs w:val="24"/>
        </w:rPr>
      </w:pPr>
      <w:r w:rsidRPr="00ED7731">
        <w:rPr>
          <w:sz w:val="24"/>
          <w:szCs w:val="24"/>
        </w:rPr>
        <w:t>目前国内各厂家生产及用户单位所使用的试验机为液压万能试验机和电子万能试验机，</w:t>
      </w:r>
      <w:proofErr w:type="gramStart"/>
      <w:r w:rsidRPr="00ED7731">
        <w:rPr>
          <w:sz w:val="24"/>
          <w:szCs w:val="24"/>
        </w:rPr>
        <w:t>且国际</w:t>
      </w:r>
      <w:proofErr w:type="gramEnd"/>
      <w:r w:rsidRPr="00ED7731">
        <w:rPr>
          <w:sz w:val="24"/>
          <w:szCs w:val="24"/>
        </w:rPr>
        <w:t>上逐渐推广对静态力学试验进行应变速率控制模式。</w:t>
      </w:r>
      <w:r w:rsidR="006B7081" w:rsidRPr="00ED7731">
        <w:rPr>
          <w:sz w:val="24"/>
          <w:szCs w:val="24"/>
        </w:rPr>
        <w:t>在影响试验结果的各种因素中，应变速率的大小非常重要</w:t>
      </w:r>
      <w:r w:rsidR="00C67863" w:rsidRPr="00ED7731">
        <w:rPr>
          <w:sz w:val="24"/>
          <w:szCs w:val="24"/>
        </w:rPr>
        <w:t>，一般来说速率越大，强度越高</w:t>
      </w:r>
      <w:r w:rsidR="006B7081" w:rsidRPr="00ED7731">
        <w:rPr>
          <w:sz w:val="24"/>
          <w:szCs w:val="24"/>
        </w:rPr>
        <w:t>。</w:t>
      </w:r>
      <w:r w:rsidR="00C67863" w:rsidRPr="00ED7731">
        <w:rPr>
          <w:kern w:val="0"/>
          <w:sz w:val="24"/>
          <w:szCs w:val="24"/>
        </w:rPr>
        <w:t>ISO 14317-2015</w:t>
      </w:r>
      <w:r w:rsidR="00C67863" w:rsidRPr="00ED7731">
        <w:rPr>
          <w:kern w:val="0"/>
          <w:sz w:val="24"/>
          <w:szCs w:val="24"/>
        </w:rPr>
        <w:t>《</w:t>
      </w:r>
      <w:r w:rsidR="00C67863" w:rsidRPr="00ED7731">
        <w:rPr>
          <w:kern w:val="0"/>
          <w:sz w:val="24"/>
          <w:szCs w:val="24"/>
        </w:rPr>
        <w:t xml:space="preserve">Sintered metal materials excluding </w:t>
      </w:r>
      <w:proofErr w:type="spellStart"/>
      <w:r w:rsidR="00C67863" w:rsidRPr="00ED7731">
        <w:rPr>
          <w:kern w:val="0"/>
          <w:sz w:val="24"/>
          <w:szCs w:val="24"/>
        </w:rPr>
        <w:t>hardmetals</w:t>
      </w:r>
      <w:proofErr w:type="spellEnd"/>
      <w:r w:rsidR="00C67863" w:rsidRPr="00ED7731">
        <w:rPr>
          <w:kern w:val="0"/>
          <w:sz w:val="24"/>
          <w:szCs w:val="24"/>
        </w:rPr>
        <w:t>–Determination of compressive yield strength</w:t>
      </w:r>
      <w:r w:rsidR="00C67863" w:rsidRPr="00ED7731">
        <w:rPr>
          <w:kern w:val="0"/>
          <w:sz w:val="24"/>
          <w:szCs w:val="24"/>
        </w:rPr>
        <w:t>》中规定测定压缩屈服强度时试验速率不超过</w:t>
      </w:r>
      <w:r w:rsidR="00C67863" w:rsidRPr="00ED7731">
        <w:rPr>
          <w:kern w:val="0"/>
          <w:sz w:val="24"/>
          <w:szCs w:val="24"/>
        </w:rPr>
        <w:t>0.05mm/min</w:t>
      </w:r>
      <w:r w:rsidR="00C67863" w:rsidRPr="00ED7731">
        <w:rPr>
          <w:kern w:val="0"/>
          <w:sz w:val="24"/>
          <w:szCs w:val="24"/>
        </w:rPr>
        <w:t>，为国内产品与国际产品质检结果进行对标统一，</w:t>
      </w:r>
      <w:r w:rsidR="006B7081" w:rsidRPr="00ED7731">
        <w:rPr>
          <w:sz w:val="24"/>
          <w:szCs w:val="24"/>
        </w:rPr>
        <w:t>本标准对试验速度进行</w:t>
      </w:r>
      <w:r w:rsidR="00C67863" w:rsidRPr="00ED7731">
        <w:rPr>
          <w:sz w:val="24"/>
          <w:szCs w:val="24"/>
        </w:rPr>
        <w:t>的</w:t>
      </w:r>
      <w:r w:rsidR="006B7081" w:rsidRPr="00ED7731">
        <w:rPr>
          <w:sz w:val="24"/>
          <w:szCs w:val="24"/>
        </w:rPr>
        <w:t>调整如下：</w:t>
      </w:r>
    </w:p>
    <w:p w:rsidR="00E537C2" w:rsidRPr="00ED7731" w:rsidRDefault="00E537C2" w:rsidP="00E537C2">
      <w:pPr>
        <w:widowControl/>
        <w:snapToGrid w:val="0"/>
        <w:spacing w:line="360" w:lineRule="auto"/>
        <w:ind w:firstLine="480"/>
        <w:jc w:val="left"/>
        <w:rPr>
          <w:sz w:val="24"/>
          <w:szCs w:val="24"/>
        </w:rPr>
      </w:pPr>
      <w:r w:rsidRPr="00ED7731">
        <w:rPr>
          <w:sz w:val="24"/>
          <w:szCs w:val="24"/>
        </w:rPr>
        <w:t>测定</w:t>
      </w:r>
      <w:r w:rsidR="006C5775">
        <w:rPr>
          <w:rFonts w:hint="eastAsia"/>
          <w:sz w:val="24"/>
          <w:szCs w:val="24"/>
        </w:rPr>
        <w:t>压缩</w:t>
      </w:r>
      <w:r w:rsidR="006C5775">
        <w:rPr>
          <w:sz w:val="24"/>
          <w:szCs w:val="24"/>
        </w:rPr>
        <w:t>屈服强度</w:t>
      </w:r>
      <w:r w:rsidR="008E3C55">
        <w:rPr>
          <w:rFonts w:hint="eastAsia"/>
          <w:sz w:val="24"/>
          <w:szCs w:val="24"/>
        </w:rPr>
        <w:t>或</w:t>
      </w:r>
      <w:r w:rsidR="006C5775">
        <w:rPr>
          <w:sz w:val="24"/>
          <w:szCs w:val="24"/>
        </w:rPr>
        <w:t>规定塑性压缩强度</w:t>
      </w:r>
      <w:r w:rsidRPr="00ED7731">
        <w:rPr>
          <w:sz w:val="24"/>
          <w:szCs w:val="24"/>
        </w:rPr>
        <w:t>时，应力增加速度不超过</w:t>
      </w:r>
      <w:r w:rsidRPr="00ED7731">
        <w:rPr>
          <w:sz w:val="24"/>
          <w:szCs w:val="24"/>
        </w:rPr>
        <w:t xml:space="preserve">10 </w:t>
      </w:r>
      <w:proofErr w:type="spellStart"/>
      <w:r w:rsidRPr="00ED7731">
        <w:rPr>
          <w:sz w:val="24"/>
          <w:szCs w:val="24"/>
        </w:rPr>
        <w:t>MPa</w:t>
      </w:r>
      <w:proofErr w:type="spellEnd"/>
      <w:r w:rsidRPr="00ED7731">
        <w:rPr>
          <w:sz w:val="24"/>
          <w:szCs w:val="24"/>
        </w:rPr>
        <w:t>/s</w:t>
      </w:r>
      <w:r w:rsidRPr="00ED7731">
        <w:rPr>
          <w:sz w:val="24"/>
          <w:szCs w:val="24"/>
        </w:rPr>
        <w:t>，或应变速率不超过</w:t>
      </w:r>
      <w:r w:rsidRPr="00ED7731">
        <w:rPr>
          <w:sz w:val="24"/>
          <w:szCs w:val="24"/>
        </w:rPr>
        <w:t>0.000</w:t>
      </w:r>
      <w:r w:rsidR="00C67863" w:rsidRPr="00ED7731">
        <w:rPr>
          <w:sz w:val="24"/>
          <w:szCs w:val="24"/>
        </w:rPr>
        <w:t>8</w:t>
      </w:r>
      <w:r w:rsidRPr="00ED7731">
        <w:rPr>
          <w:sz w:val="24"/>
          <w:szCs w:val="24"/>
        </w:rPr>
        <w:t>/s</w:t>
      </w:r>
      <w:r w:rsidRPr="00ED7731">
        <w:rPr>
          <w:sz w:val="24"/>
          <w:szCs w:val="24"/>
        </w:rPr>
        <w:t>；</w:t>
      </w:r>
    </w:p>
    <w:p w:rsidR="00E537C2" w:rsidRPr="00ED7731" w:rsidRDefault="00E537C2" w:rsidP="00E537C2">
      <w:pPr>
        <w:widowControl/>
        <w:snapToGrid w:val="0"/>
        <w:spacing w:line="360" w:lineRule="auto"/>
        <w:ind w:firstLine="480"/>
        <w:jc w:val="left"/>
        <w:rPr>
          <w:sz w:val="24"/>
          <w:szCs w:val="24"/>
        </w:rPr>
      </w:pPr>
      <w:r w:rsidRPr="00ED7731">
        <w:rPr>
          <w:sz w:val="24"/>
          <w:szCs w:val="24"/>
        </w:rPr>
        <w:t>测定抗压强度时，应力增加速度不超过</w:t>
      </w:r>
      <w:r w:rsidRPr="00ED7731">
        <w:rPr>
          <w:sz w:val="24"/>
          <w:szCs w:val="24"/>
        </w:rPr>
        <w:t xml:space="preserve">30 </w:t>
      </w:r>
      <w:proofErr w:type="spellStart"/>
      <w:r w:rsidRPr="00ED7731">
        <w:rPr>
          <w:sz w:val="24"/>
          <w:szCs w:val="24"/>
        </w:rPr>
        <w:t>MPa</w:t>
      </w:r>
      <w:proofErr w:type="spellEnd"/>
      <w:r w:rsidRPr="00ED7731">
        <w:rPr>
          <w:sz w:val="24"/>
          <w:szCs w:val="24"/>
        </w:rPr>
        <w:t>/s</w:t>
      </w:r>
      <w:r w:rsidRPr="00ED7731">
        <w:rPr>
          <w:sz w:val="24"/>
          <w:szCs w:val="24"/>
        </w:rPr>
        <w:t>，或应变速率不超过</w:t>
      </w:r>
      <w:r w:rsidRPr="00ED7731">
        <w:rPr>
          <w:sz w:val="24"/>
          <w:szCs w:val="24"/>
        </w:rPr>
        <w:t>0.00</w:t>
      </w:r>
      <w:r w:rsidR="00C67863" w:rsidRPr="00ED7731">
        <w:rPr>
          <w:sz w:val="24"/>
          <w:szCs w:val="24"/>
        </w:rPr>
        <w:t>24</w:t>
      </w:r>
      <w:r w:rsidRPr="00ED7731">
        <w:rPr>
          <w:sz w:val="24"/>
          <w:szCs w:val="24"/>
        </w:rPr>
        <w:t>/s</w:t>
      </w:r>
      <w:r w:rsidRPr="00ED7731">
        <w:rPr>
          <w:sz w:val="24"/>
          <w:szCs w:val="24"/>
        </w:rPr>
        <w:t>。</w:t>
      </w:r>
    </w:p>
    <w:p w:rsidR="00E537C2" w:rsidRPr="00ED7731" w:rsidRDefault="00E537C2" w:rsidP="00E537C2">
      <w:pPr>
        <w:widowControl/>
        <w:snapToGrid w:val="0"/>
        <w:spacing w:line="360" w:lineRule="auto"/>
        <w:ind w:firstLine="480"/>
        <w:jc w:val="left"/>
        <w:rPr>
          <w:sz w:val="24"/>
          <w:szCs w:val="24"/>
        </w:rPr>
      </w:pPr>
      <w:r w:rsidRPr="00ED7731">
        <w:rPr>
          <w:sz w:val="24"/>
          <w:szCs w:val="24"/>
        </w:rPr>
        <w:t>对于用载荷控制或者用横梁位移控制试验机，允许设置一个与以上要求的应变速率相当的速度。</w:t>
      </w:r>
    </w:p>
    <w:p w:rsidR="00C67863" w:rsidRPr="00ED7731" w:rsidRDefault="00C67863" w:rsidP="00C67863">
      <w:pPr>
        <w:widowControl/>
        <w:snapToGrid w:val="0"/>
        <w:spacing w:line="360" w:lineRule="auto"/>
        <w:jc w:val="left"/>
        <w:rPr>
          <w:b/>
          <w:bCs/>
          <w:sz w:val="24"/>
          <w:szCs w:val="24"/>
        </w:rPr>
      </w:pPr>
      <w:r w:rsidRPr="00ED7731">
        <w:rPr>
          <w:b/>
          <w:bCs/>
          <w:sz w:val="24"/>
          <w:szCs w:val="24"/>
        </w:rPr>
        <w:t>4.</w:t>
      </w:r>
      <w:r w:rsidR="002819D3">
        <w:rPr>
          <w:rFonts w:hint="eastAsia"/>
          <w:b/>
          <w:bCs/>
          <w:sz w:val="24"/>
          <w:szCs w:val="24"/>
        </w:rPr>
        <w:t>9</w:t>
      </w:r>
      <w:r w:rsidRPr="00ED7731">
        <w:rPr>
          <w:b/>
          <w:bCs/>
          <w:sz w:val="24"/>
          <w:szCs w:val="24"/>
        </w:rPr>
        <w:t>试验结果表示的调整</w:t>
      </w:r>
    </w:p>
    <w:p w:rsidR="00B00F02" w:rsidRPr="00ED7731" w:rsidRDefault="00B00F02" w:rsidP="00C67863">
      <w:pPr>
        <w:widowControl/>
        <w:snapToGrid w:val="0"/>
        <w:spacing w:line="360" w:lineRule="auto"/>
        <w:ind w:firstLine="480"/>
        <w:jc w:val="left"/>
        <w:rPr>
          <w:sz w:val="24"/>
          <w:szCs w:val="24"/>
        </w:rPr>
      </w:pPr>
      <w:r w:rsidRPr="00ED7731">
        <w:rPr>
          <w:sz w:val="24"/>
          <w:szCs w:val="24"/>
        </w:rPr>
        <w:t>删除</w:t>
      </w:r>
      <w:r w:rsidRPr="00ED7731">
        <w:rPr>
          <w:sz w:val="24"/>
          <w:szCs w:val="24"/>
        </w:rPr>
        <w:t>“</w:t>
      </w:r>
      <w:r w:rsidRPr="00ED7731">
        <w:rPr>
          <w:sz w:val="24"/>
          <w:szCs w:val="24"/>
        </w:rPr>
        <w:t>指针法</w:t>
      </w:r>
      <w:r w:rsidRPr="00ED7731">
        <w:rPr>
          <w:sz w:val="24"/>
          <w:szCs w:val="24"/>
        </w:rPr>
        <w:t>”</w:t>
      </w:r>
      <w:r w:rsidRPr="00ED7731">
        <w:rPr>
          <w:sz w:val="24"/>
          <w:szCs w:val="24"/>
        </w:rPr>
        <w:t>，该法应用于表盘式拉伸或压缩试验机，已不适应现代试验设备。</w:t>
      </w:r>
    </w:p>
    <w:p w:rsidR="00C67863" w:rsidRDefault="00C67863" w:rsidP="00C67863">
      <w:pPr>
        <w:widowControl/>
        <w:snapToGrid w:val="0"/>
        <w:spacing w:line="360" w:lineRule="auto"/>
        <w:ind w:firstLine="480"/>
        <w:jc w:val="left"/>
        <w:rPr>
          <w:rFonts w:hint="eastAsia"/>
          <w:sz w:val="24"/>
          <w:szCs w:val="24"/>
        </w:rPr>
      </w:pPr>
      <w:r w:rsidRPr="00ED7731">
        <w:rPr>
          <w:sz w:val="24"/>
          <w:szCs w:val="24"/>
        </w:rPr>
        <w:t>“</w:t>
      </w:r>
      <w:r w:rsidRPr="00ED7731">
        <w:rPr>
          <w:sz w:val="24"/>
          <w:szCs w:val="24"/>
        </w:rPr>
        <w:t>屈服点</w:t>
      </w:r>
      <w:r w:rsidRPr="00ED7731">
        <w:rPr>
          <w:sz w:val="24"/>
          <w:szCs w:val="24"/>
        </w:rPr>
        <w:t>”</w:t>
      </w:r>
      <w:r w:rsidRPr="00ED7731">
        <w:rPr>
          <w:sz w:val="24"/>
          <w:szCs w:val="24"/>
        </w:rPr>
        <w:t>修改为</w:t>
      </w:r>
      <w:r w:rsidRPr="00ED7731">
        <w:rPr>
          <w:sz w:val="24"/>
          <w:szCs w:val="24"/>
        </w:rPr>
        <w:t>“</w:t>
      </w:r>
      <w:r w:rsidRPr="00ED7731">
        <w:rPr>
          <w:sz w:val="24"/>
          <w:szCs w:val="24"/>
        </w:rPr>
        <w:t>压缩屈服点</w:t>
      </w:r>
      <w:r w:rsidRPr="00ED7731">
        <w:rPr>
          <w:sz w:val="24"/>
          <w:szCs w:val="24"/>
        </w:rPr>
        <w:t>”</w:t>
      </w:r>
      <w:r w:rsidRPr="00ED7731">
        <w:rPr>
          <w:sz w:val="24"/>
          <w:szCs w:val="24"/>
        </w:rPr>
        <w:t>，</w:t>
      </w:r>
      <w:r w:rsidRPr="00ED7731">
        <w:rPr>
          <w:sz w:val="24"/>
          <w:szCs w:val="24"/>
        </w:rPr>
        <w:t>“</w:t>
      </w:r>
      <w:r w:rsidRPr="00ED7731">
        <w:rPr>
          <w:sz w:val="24"/>
          <w:szCs w:val="24"/>
        </w:rPr>
        <w:t>屈服负荷</w:t>
      </w:r>
      <w:r w:rsidRPr="00ED7731">
        <w:rPr>
          <w:sz w:val="24"/>
          <w:szCs w:val="24"/>
        </w:rPr>
        <w:t>”</w:t>
      </w:r>
      <w:r w:rsidRPr="00ED7731">
        <w:rPr>
          <w:sz w:val="24"/>
          <w:szCs w:val="24"/>
        </w:rPr>
        <w:t>修改为</w:t>
      </w:r>
      <w:r w:rsidRPr="00ED7731">
        <w:rPr>
          <w:sz w:val="24"/>
          <w:szCs w:val="24"/>
        </w:rPr>
        <w:t>“</w:t>
      </w:r>
      <w:r w:rsidRPr="00ED7731">
        <w:rPr>
          <w:sz w:val="24"/>
          <w:szCs w:val="24"/>
        </w:rPr>
        <w:t>压缩屈服负荷</w:t>
      </w:r>
      <w:r w:rsidRPr="00ED7731">
        <w:rPr>
          <w:sz w:val="24"/>
          <w:szCs w:val="24"/>
        </w:rPr>
        <w:t>”</w:t>
      </w:r>
      <w:r w:rsidRPr="00ED7731">
        <w:rPr>
          <w:sz w:val="24"/>
          <w:szCs w:val="24"/>
        </w:rPr>
        <w:t>，</w:t>
      </w:r>
      <w:r w:rsidRPr="00ED7731">
        <w:rPr>
          <w:sz w:val="24"/>
          <w:szCs w:val="24"/>
        </w:rPr>
        <w:t>“</w:t>
      </w:r>
      <w:r w:rsidRPr="00ED7731">
        <w:rPr>
          <w:sz w:val="24"/>
          <w:szCs w:val="24"/>
        </w:rPr>
        <w:t>屈服强度</w:t>
      </w:r>
      <w:r w:rsidRPr="00ED7731">
        <w:rPr>
          <w:sz w:val="24"/>
          <w:szCs w:val="24"/>
        </w:rPr>
        <w:t>”</w:t>
      </w:r>
      <w:r w:rsidRPr="00ED7731">
        <w:rPr>
          <w:sz w:val="24"/>
          <w:szCs w:val="24"/>
        </w:rPr>
        <w:t>修改为</w:t>
      </w:r>
      <w:r w:rsidRPr="00ED7731">
        <w:rPr>
          <w:sz w:val="24"/>
          <w:szCs w:val="24"/>
        </w:rPr>
        <w:t>“</w:t>
      </w:r>
      <w:r w:rsidRPr="00ED7731">
        <w:rPr>
          <w:sz w:val="24"/>
          <w:szCs w:val="24"/>
        </w:rPr>
        <w:t>规定</w:t>
      </w:r>
      <w:r w:rsidR="00123FDE" w:rsidRPr="00ED7731">
        <w:rPr>
          <w:sz w:val="24"/>
          <w:szCs w:val="24"/>
        </w:rPr>
        <w:t>塑性</w:t>
      </w:r>
      <w:r w:rsidRPr="00ED7731">
        <w:rPr>
          <w:sz w:val="24"/>
          <w:szCs w:val="24"/>
        </w:rPr>
        <w:t>压缩强度</w:t>
      </w:r>
      <w:r w:rsidRPr="00ED7731">
        <w:rPr>
          <w:sz w:val="24"/>
          <w:szCs w:val="24"/>
        </w:rPr>
        <w:t>”</w:t>
      </w:r>
      <w:r w:rsidRPr="00ED7731">
        <w:rPr>
          <w:sz w:val="24"/>
          <w:szCs w:val="24"/>
        </w:rPr>
        <w:t>，应力强度符号</w:t>
      </w:r>
      <w:r w:rsidRPr="00ED7731">
        <w:rPr>
          <w:sz w:val="24"/>
          <w:szCs w:val="24"/>
        </w:rPr>
        <w:t>“</w:t>
      </w:r>
      <w:r w:rsidRPr="00ED7731">
        <w:rPr>
          <w:i/>
          <w:sz w:val="24"/>
          <w:szCs w:val="24"/>
        </w:rPr>
        <w:t>ρ</w:t>
      </w:r>
      <w:r w:rsidRPr="00ED7731">
        <w:rPr>
          <w:sz w:val="24"/>
          <w:szCs w:val="24"/>
        </w:rPr>
        <w:t>”</w:t>
      </w:r>
      <w:r w:rsidRPr="00ED7731">
        <w:rPr>
          <w:sz w:val="24"/>
          <w:szCs w:val="24"/>
        </w:rPr>
        <w:t>修改为</w:t>
      </w:r>
      <w:r w:rsidRPr="00ED7731">
        <w:rPr>
          <w:sz w:val="24"/>
          <w:szCs w:val="24"/>
        </w:rPr>
        <w:t>“</w:t>
      </w:r>
      <w:r w:rsidRPr="00ED7731">
        <w:rPr>
          <w:i/>
          <w:sz w:val="24"/>
          <w:szCs w:val="24"/>
        </w:rPr>
        <w:t>R</w:t>
      </w:r>
      <w:r w:rsidRPr="00ED7731">
        <w:rPr>
          <w:sz w:val="24"/>
          <w:szCs w:val="24"/>
        </w:rPr>
        <w:t>”</w:t>
      </w:r>
      <w:r w:rsidRPr="00ED7731">
        <w:rPr>
          <w:sz w:val="24"/>
          <w:szCs w:val="24"/>
        </w:rPr>
        <w:t>，</w:t>
      </w:r>
      <w:r w:rsidRPr="00ED7731">
        <w:rPr>
          <w:noProof/>
          <w:kern w:val="0"/>
          <w:sz w:val="24"/>
          <w:szCs w:val="24"/>
        </w:rPr>
        <w:t>强度单位</w:t>
      </w:r>
      <w:r w:rsidRPr="00ED7731">
        <w:rPr>
          <w:noProof/>
          <w:kern w:val="0"/>
          <w:sz w:val="24"/>
          <w:szCs w:val="24"/>
        </w:rPr>
        <w:t>“N/mm</w:t>
      </w:r>
      <w:r w:rsidRPr="00ED7731">
        <w:rPr>
          <w:noProof/>
          <w:kern w:val="0"/>
          <w:sz w:val="24"/>
          <w:szCs w:val="24"/>
          <w:vertAlign w:val="superscript"/>
        </w:rPr>
        <w:t>2</w:t>
      </w:r>
      <w:r w:rsidRPr="00ED7731">
        <w:rPr>
          <w:noProof/>
          <w:kern w:val="0"/>
          <w:sz w:val="24"/>
          <w:szCs w:val="24"/>
        </w:rPr>
        <w:t>”</w:t>
      </w:r>
      <w:r w:rsidRPr="00ED7731">
        <w:rPr>
          <w:noProof/>
          <w:kern w:val="0"/>
          <w:sz w:val="24"/>
          <w:szCs w:val="24"/>
        </w:rPr>
        <w:t>修改为</w:t>
      </w:r>
      <w:r w:rsidRPr="00ED7731">
        <w:rPr>
          <w:noProof/>
          <w:kern w:val="0"/>
          <w:sz w:val="24"/>
          <w:szCs w:val="24"/>
        </w:rPr>
        <w:t>“MPa”</w:t>
      </w:r>
      <w:r w:rsidRPr="00ED7731">
        <w:rPr>
          <w:sz w:val="24"/>
          <w:szCs w:val="24"/>
        </w:rPr>
        <w:t>。</w:t>
      </w:r>
    </w:p>
    <w:p w:rsidR="006C5775" w:rsidRPr="006C5775" w:rsidRDefault="006C5775" w:rsidP="00C67863">
      <w:pPr>
        <w:widowControl/>
        <w:snapToGrid w:val="0"/>
        <w:spacing w:line="360" w:lineRule="auto"/>
        <w:ind w:firstLine="480"/>
        <w:jc w:val="left"/>
        <w:rPr>
          <w:sz w:val="24"/>
          <w:szCs w:val="24"/>
        </w:rPr>
      </w:pPr>
      <w:r>
        <w:rPr>
          <w:rFonts w:hint="eastAsia"/>
          <w:sz w:val="24"/>
          <w:szCs w:val="24"/>
        </w:rPr>
        <w:t>图</w:t>
      </w:r>
      <w:r>
        <w:rPr>
          <w:rFonts w:hint="eastAsia"/>
          <w:sz w:val="24"/>
          <w:szCs w:val="24"/>
        </w:rPr>
        <w:t>2</w:t>
      </w:r>
      <w:r>
        <w:rPr>
          <w:rFonts w:hint="eastAsia"/>
          <w:sz w:val="24"/>
          <w:szCs w:val="24"/>
        </w:rPr>
        <w:t>负荷</w:t>
      </w:r>
      <w:r>
        <w:rPr>
          <w:rFonts w:hint="eastAsia"/>
          <w:sz w:val="24"/>
          <w:szCs w:val="24"/>
        </w:rPr>
        <w:t>-</w:t>
      </w:r>
      <w:r>
        <w:rPr>
          <w:rFonts w:hint="eastAsia"/>
          <w:sz w:val="24"/>
          <w:szCs w:val="24"/>
        </w:rPr>
        <w:t>变形曲线更换为应力</w:t>
      </w:r>
      <w:r>
        <w:rPr>
          <w:rFonts w:hint="eastAsia"/>
          <w:sz w:val="24"/>
          <w:szCs w:val="24"/>
        </w:rPr>
        <w:t>-</w:t>
      </w:r>
      <w:r>
        <w:rPr>
          <w:rFonts w:hint="eastAsia"/>
          <w:sz w:val="24"/>
          <w:szCs w:val="24"/>
        </w:rPr>
        <w:t>应变曲线。</w:t>
      </w:r>
    </w:p>
    <w:p w:rsidR="00C67863" w:rsidRPr="00ED7731" w:rsidRDefault="00C67863" w:rsidP="00C67863">
      <w:pPr>
        <w:widowControl/>
        <w:snapToGrid w:val="0"/>
        <w:spacing w:line="360" w:lineRule="auto"/>
        <w:jc w:val="left"/>
        <w:rPr>
          <w:b/>
          <w:bCs/>
          <w:sz w:val="24"/>
          <w:szCs w:val="24"/>
        </w:rPr>
      </w:pPr>
      <w:r w:rsidRPr="00ED7731">
        <w:rPr>
          <w:b/>
          <w:bCs/>
          <w:sz w:val="24"/>
          <w:szCs w:val="24"/>
        </w:rPr>
        <w:t>4.</w:t>
      </w:r>
      <w:r w:rsidR="002819D3">
        <w:rPr>
          <w:rFonts w:hint="eastAsia"/>
          <w:b/>
          <w:bCs/>
          <w:sz w:val="24"/>
          <w:szCs w:val="24"/>
        </w:rPr>
        <w:t>10</w:t>
      </w:r>
      <w:r w:rsidRPr="00ED7731">
        <w:rPr>
          <w:b/>
          <w:bCs/>
          <w:sz w:val="24"/>
          <w:szCs w:val="24"/>
        </w:rPr>
        <w:t>试验</w:t>
      </w:r>
      <w:proofErr w:type="gramStart"/>
      <w:r w:rsidR="003E5707" w:rsidRPr="00ED7731">
        <w:rPr>
          <w:b/>
          <w:bCs/>
          <w:sz w:val="24"/>
          <w:szCs w:val="24"/>
        </w:rPr>
        <w:t>结果修约</w:t>
      </w:r>
      <w:r w:rsidRPr="00ED7731">
        <w:rPr>
          <w:b/>
          <w:bCs/>
          <w:sz w:val="24"/>
          <w:szCs w:val="24"/>
        </w:rPr>
        <w:t>的</w:t>
      </w:r>
      <w:proofErr w:type="gramEnd"/>
      <w:r w:rsidRPr="00ED7731">
        <w:rPr>
          <w:b/>
          <w:bCs/>
          <w:sz w:val="24"/>
          <w:szCs w:val="24"/>
        </w:rPr>
        <w:t>调整</w:t>
      </w:r>
    </w:p>
    <w:p w:rsidR="003E5707" w:rsidRDefault="003E5707" w:rsidP="003E5707">
      <w:pPr>
        <w:widowControl/>
        <w:snapToGrid w:val="0"/>
        <w:spacing w:line="360" w:lineRule="auto"/>
        <w:ind w:firstLineChars="200" w:firstLine="480"/>
        <w:jc w:val="left"/>
        <w:rPr>
          <w:rFonts w:hint="eastAsia"/>
          <w:sz w:val="24"/>
          <w:szCs w:val="24"/>
        </w:rPr>
      </w:pPr>
      <w:r w:rsidRPr="00ED7731">
        <w:rPr>
          <w:sz w:val="24"/>
          <w:szCs w:val="24"/>
        </w:rPr>
        <w:t>原</w:t>
      </w:r>
      <w:r w:rsidRPr="00ED7731">
        <w:rPr>
          <w:sz w:val="24"/>
          <w:szCs w:val="24"/>
        </w:rPr>
        <w:t>GB/T 6525—1986</w:t>
      </w:r>
      <w:r w:rsidRPr="00ED7731">
        <w:rPr>
          <w:sz w:val="24"/>
          <w:szCs w:val="24"/>
        </w:rPr>
        <w:t>标准中试验结果要求为三位有效数字，现随着行业技术的发展，产品压缩强度提高，为区分高水平产品的差别，本标准修改为</w:t>
      </w:r>
      <w:r w:rsidRPr="00ED7731">
        <w:rPr>
          <w:sz w:val="24"/>
          <w:szCs w:val="24"/>
        </w:rPr>
        <w:t>“</w:t>
      </w:r>
      <w:r w:rsidRPr="00ED7731">
        <w:rPr>
          <w:sz w:val="24"/>
          <w:szCs w:val="24"/>
        </w:rPr>
        <w:t>按四舍六入五单双法修约到至少三位有效数字</w:t>
      </w:r>
      <w:r w:rsidRPr="00ED7731">
        <w:rPr>
          <w:sz w:val="24"/>
          <w:szCs w:val="24"/>
        </w:rPr>
        <w:t>”</w:t>
      </w:r>
      <w:r w:rsidRPr="00ED7731">
        <w:rPr>
          <w:sz w:val="24"/>
          <w:szCs w:val="24"/>
        </w:rPr>
        <w:t>。</w:t>
      </w:r>
    </w:p>
    <w:p w:rsidR="00FE79C3" w:rsidRPr="002819D3" w:rsidRDefault="00FE79C3" w:rsidP="002819D3">
      <w:pPr>
        <w:widowControl/>
        <w:snapToGrid w:val="0"/>
        <w:spacing w:line="360" w:lineRule="auto"/>
        <w:jc w:val="left"/>
        <w:rPr>
          <w:rFonts w:hint="eastAsia"/>
          <w:b/>
          <w:bCs/>
          <w:sz w:val="24"/>
          <w:szCs w:val="24"/>
        </w:rPr>
      </w:pPr>
      <w:r w:rsidRPr="002819D3">
        <w:rPr>
          <w:rFonts w:hint="eastAsia"/>
          <w:b/>
          <w:bCs/>
          <w:sz w:val="24"/>
          <w:szCs w:val="24"/>
        </w:rPr>
        <w:t>4.</w:t>
      </w:r>
      <w:r w:rsidR="002819D3">
        <w:rPr>
          <w:rFonts w:hint="eastAsia"/>
          <w:b/>
          <w:bCs/>
          <w:sz w:val="24"/>
          <w:szCs w:val="24"/>
        </w:rPr>
        <w:t>11</w:t>
      </w:r>
      <w:r w:rsidRPr="002819D3">
        <w:rPr>
          <w:rFonts w:hint="eastAsia"/>
          <w:b/>
          <w:bCs/>
          <w:sz w:val="24"/>
          <w:szCs w:val="24"/>
        </w:rPr>
        <w:t>试验报告的调整</w:t>
      </w:r>
    </w:p>
    <w:p w:rsidR="00FE79C3" w:rsidRDefault="00FE79C3" w:rsidP="003E5707">
      <w:pPr>
        <w:widowControl/>
        <w:snapToGrid w:val="0"/>
        <w:spacing w:line="360" w:lineRule="auto"/>
        <w:ind w:firstLineChars="200" w:firstLine="480"/>
        <w:jc w:val="left"/>
        <w:rPr>
          <w:rFonts w:hint="eastAsia"/>
          <w:sz w:val="24"/>
          <w:szCs w:val="24"/>
        </w:rPr>
      </w:pPr>
      <w:r>
        <w:rPr>
          <w:rFonts w:hint="eastAsia"/>
          <w:sz w:val="24"/>
          <w:szCs w:val="24"/>
        </w:rPr>
        <w:t>“</w:t>
      </w:r>
      <w:r>
        <w:rPr>
          <w:rFonts w:hint="eastAsia"/>
          <w:sz w:val="24"/>
          <w:szCs w:val="24"/>
        </w:rPr>
        <w:t>c</w:t>
      </w:r>
      <w:r>
        <w:rPr>
          <w:rFonts w:hint="eastAsia"/>
          <w:sz w:val="24"/>
          <w:szCs w:val="24"/>
        </w:rPr>
        <w:t>．试样材质及其特点</w:t>
      </w:r>
      <w:r>
        <w:rPr>
          <w:rFonts w:hint="eastAsia"/>
          <w:sz w:val="24"/>
          <w:szCs w:val="24"/>
        </w:rPr>
        <w:t>”修改为“</w:t>
      </w:r>
      <w:r>
        <w:rPr>
          <w:rFonts w:hint="eastAsia"/>
          <w:sz w:val="24"/>
          <w:szCs w:val="24"/>
        </w:rPr>
        <w:t>c</w:t>
      </w:r>
      <w:r>
        <w:rPr>
          <w:rFonts w:hint="eastAsia"/>
          <w:sz w:val="24"/>
          <w:szCs w:val="24"/>
        </w:rPr>
        <w:t>．</w:t>
      </w:r>
      <w:r>
        <w:rPr>
          <w:rFonts w:hint="eastAsia"/>
          <w:sz w:val="24"/>
          <w:szCs w:val="24"/>
        </w:rPr>
        <w:t>材料名称、牌号”</w:t>
      </w:r>
    </w:p>
    <w:p w:rsidR="00FE79C3" w:rsidRPr="00ED7731" w:rsidRDefault="00FE79C3" w:rsidP="003E5707">
      <w:pPr>
        <w:widowControl/>
        <w:snapToGrid w:val="0"/>
        <w:spacing w:line="360" w:lineRule="auto"/>
        <w:ind w:firstLineChars="200" w:firstLine="480"/>
        <w:jc w:val="left"/>
        <w:rPr>
          <w:sz w:val="24"/>
          <w:szCs w:val="24"/>
        </w:rPr>
      </w:pPr>
      <w:r>
        <w:rPr>
          <w:rFonts w:hint="eastAsia"/>
          <w:sz w:val="24"/>
          <w:szCs w:val="24"/>
        </w:rPr>
        <w:t>“</w:t>
      </w:r>
      <w:r>
        <w:rPr>
          <w:rFonts w:hint="eastAsia"/>
          <w:sz w:val="24"/>
          <w:szCs w:val="24"/>
        </w:rPr>
        <w:t>f</w:t>
      </w:r>
      <w:r w:rsidR="00437C6F">
        <w:rPr>
          <w:rFonts w:hint="eastAsia"/>
          <w:sz w:val="24"/>
          <w:szCs w:val="24"/>
        </w:rPr>
        <w:t>．</w:t>
      </w:r>
      <w:r>
        <w:rPr>
          <w:rFonts w:hint="eastAsia"/>
          <w:sz w:val="24"/>
          <w:szCs w:val="24"/>
        </w:rPr>
        <w:t>试验机类型”修改为“</w:t>
      </w:r>
      <w:r>
        <w:rPr>
          <w:rFonts w:hint="eastAsia"/>
          <w:sz w:val="24"/>
          <w:szCs w:val="24"/>
        </w:rPr>
        <w:t>f</w:t>
      </w:r>
      <w:r w:rsidR="00437C6F">
        <w:rPr>
          <w:rFonts w:hint="eastAsia"/>
          <w:sz w:val="24"/>
          <w:szCs w:val="24"/>
        </w:rPr>
        <w:t>．</w:t>
      </w:r>
      <w:r>
        <w:rPr>
          <w:rFonts w:hint="eastAsia"/>
          <w:sz w:val="24"/>
          <w:szCs w:val="24"/>
        </w:rPr>
        <w:t>试验机</w:t>
      </w:r>
      <w:r>
        <w:rPr>
          <w:rFonts w:hint="eastAsia"/>
          <w:sz w:val="24"/>
          <w:szCs w:val="24"/>
        </w:rPr>
        <w:t>型号和规格”</w:t>
      </w:r>
    </w:p>
    <w:p w:rsidR="0082347B" w:rsidRPr="00813251" w:rsidRDefault="0042068C" w:rsidP="00813251">
      <w:pPr>
        <w:widowControl/>
        <w:snapToGrid w:val="0"/>
        <w:spacing w:afterLines="50" w:after="120" w:line="360" w:lineRule="auto"/>
        <w:jc w:val="left"/>
        <w:rPr>
          <w:b/>
          <w:bCs/>
          <w:kern w:val="0"/>
          <w:sz w:val="24"/>
          <w:szCs w:val="24"/>
        </w:rPr>
      </w:pPr>
      <w:r w:rsidRPr="00813251">
        <w:rPr>
          <w:b/>
          <w:bCs/>
          <w:kern w:val="0"/>
          <w:sz w:val="24"/>
          <w:szCs w:val="24"/>
        </w:rPr>
        <w:t>三、标准水平分析</w:t>
      </w:r>
    </w:p>
    <w:p w:rsidR="0082347B" w:rsidRPr="00ED7731" w:rsidRDefault="0042068C">
      <w:pPr>
        <w:widowControl/>
        <w:snapToGrid w:val="0"/>
        <w:spacing w:line="360" w:lineRule="auto"/>
        <w:ind w:firstLineChars="200" w:firstLine="480"/>
        <w:jc w:val="left"/>
        <w:rPr>
          <w:rStyle w:val="warp"/>
          <w:sz w:val="24"/>
          <w:szCs w:val="24"/>
        </w:rPr>
      </w:pPr>
      <w:r w:rsidRPr="00ED7731">
        <w:rPr>
          <w:sz w:val="24"/>
          <w:szCs w:val="24"/>
        </w:rPr>
        <w:lastRenderedPageBreak/>
        <w:t>本标准是根据国</w:t>
      </w:r>
      <w:r w:rsidR="003E5707" w:rsidRPr="00ED7731">
        <w:rPr>
          <w:sz w:val="24"/>
          <w:szCs w:val="24"/>
        </w:rPr>
        <w:t>内外标准变化、行业技术发展和各单位产品试验需求</w:t>
      </w:r>
      <w:r w:rsidRPr="00ED7731">
        <w:rPr>
          <w:sz w:val="24"/>
          <w:szCs w:val="24"/>
        </w:rPr>
        <w:t>而修订，与原标准相比，本标准部分指标进行了提升，因此本标准达到国内先进水平。</w:t>
      </w:r>
    </w:p>
    <w:p w:rsidR="0082347B" w:rsidRPr="00ED7731" w:rsidRDefault="0042068C" w:rsidP="00813251">
      <w:pPr>
        <w:widowControl/>
        <w:snapToGrid w:val="0"/>
        <w:spacing w:afterLines="50" w:after="120" w:line="360" w:lineRule="auto"/>
        <w:jc w:val="left"/>
      </w:pPr>
      <w:bookmarkStart w:id="1" w:name="_Toc464224256"/>
      <w:r w:rsidRPr="00813251">
        <w:rPr>
          <w:b/>
          <w:bCs/>
          <w:kern w:val="0"/>
          <w:sz w:val="24"/>
          <w:szCs w:val="24"/>
        </w:rPr>
        <w:t>四、与有关的现行法律、法规和强制性国家标准的关系</w:t>
      </w:r>
      <w:bookmarkEnd w:id="1"/>
    </w:p>
    <w:p w:rsidR="0082347B" w:rsidRPr="00ED7731" w:rsidRDefault="0042068C">
      <w:pPr>
        <w:pStyle w:val="a5"/>
        <w:spacing w:line="360" w:lineRule="auto"/>
        <w:ind w:firstLine="482"/>
        <w:rPr>
          <w:color w:val="000000"/>
        </w:rPr>
      </w:pPr>
      <w:r w:rsidRPr="00ED7731">
        <w:rPr>
          <w:color w:val="000000"/>
        </w:rPr>
        <w:t>与有关的现行法律、法规和强制性国家标准没有冲突。</w:t>
      </w:r>
    </w:p>
    <w:p w:rsidR="0082347B" w:rsidRPr="00813251" w:rsidRDefault="0042068C" w:rsidP="00813251">
      <w:pPr>
        <w:widowControl/>
        <w:snapToGrid w:val="0"/>
        <w:spacing w:afterLines="50" w:after="120" w:line="360" w:lineRule="auto"/>
        <w:jc w:val="left"/>
        <w:rPr>
          <w:b/>
          <w:bCs/>
          <w:kern w:val="0"/>
          <w:sz w:val="24"/>
          <w:szCs w:val="24"/>
        </w:rPr>
      </w:pPr>
      <w:bookmarkStart w:id="2" w:name="_Toc459479080"/>
      <w:bookmarkStart w:id="3" w:name="_Toc464224257"/>
      <w:r w:rsidRPr="00813251">
        <w:rPr>
          <w:b/>
          <w:bCs/>
          <w:kern w:val="0"/>
          <w:sz w:val="24"/>
          <w:szCs w:val="24"/>
        </w:rPr>
        <w:t>五、标准中涉及的专利或知识产权说明</w:t>
      </w:r>
      <w:bookmarkEnd w:id="2"/>
      <w:bookmarkEnd w:id="3"/>
    </w:p>
    <w:p w:rsidR="0082347B" w:rsidRPr="00ED7731" w:rsidRDefault="0042068C">
      <w:pPr>
        <w:pStyle w:val="a5"/>
        <w:spacing w:line="360" w:lineRule="auto"/>
        <w:ind w:firstLine="482"/>
        <w:rPr>
          <w:color w:val="000000"/>
        </w:rPr>
      </w:pPr>
      <w:r w:rsidRPr="00ED7731">
        <w:rPr>
          <w:color w:val="000000"/>
        </w:rPr>
        <w:t>本标准不涉及任何专利或知识产权。</w:t>
      </w:r>
    </w:p>
    <w:p w:rsidR="0082347B" w:rsidRPr="00813251" w:rsidRDefault="0042068C" w:rsidP="00813251">
      <w:pPr>
        <w:widowControl/>
        <w:snapToGrid w:val="0"/>
        <w:spacing w:afterLines="50" w:after="120" w:line="360" w:lineRule="auto"/>
        <w:jc w:val="left"/>
        <w:rPr>
          <w:b/>
          <w:bCs/>
          <w:kern w:val="0"/>
          <w:sz w:val="24"/>
          <w:szCs w:val="24"/>
        </w:rPr>
      </w:pPr>
      <w:bookmarkStart w:id="4" w:name="_Toc459479081"/>
      <w:bookmarkStart w:id="5" w:name="_Toc464224258"/>
      <w:r w:rsidRPr="00813251">
        <w:rPr>
          <w:b/>
          <w:bCs/>
          <w:kern w:val="0"/>
          <w:sz w:val="24"/>
          <w:szCs w:val="24"/>
        </w:rPr>
        <w:t>六、重大分歧意见的处理经过和依据</w:t>
      </w:r>
      <w:bookmarkEnd w:id="4"/>
      <w:bookmarkEnd w:id="5"/>
    </w:p>
    <w:p w:rsidR="0082347B" w:rsidRPr="00ED7731" w:rsidRDefault="0042068C">
      <w:pPr>
        <w:pStyle w:val="a5"/>
        <w:spacing w:line="360" w:lineRule="auto"/>
        <w:ind w:firstLine="482"/>
        <w:rPr>
          <w:color w:val="000000"/>
        </w:rPr>
      </w:pPr>
      <w:r w:rsidRPr="00ED7731">
        <w:rPr>
          <w:color w:val="000000"/>
        </w:rPr>
        <w:t>无。</w:t>
      </w:r>
    </w:p>
    <w:p w:rsidR="0082347B" w:rsidRPr="00813251" w:rsidRDefault="0042068C" w:rsidP="00813251">
      <w:pPr>
        <w:widowControl/>
        <w:snapToGrid w:val="0"/>
        <w:spacing w:afterLines="50" w:after="120" w:line="360" w:lineRule="auto"/>
        <w:jc w:val="left"/>
        <w:rPr>
          <w:b/>
          <w:bCs/>
          <w:kern w:val="0"/>
          <w:sz w:val="24"/>
          <w:szCs w:val="24"/>
        </w:rPr>
      </w:pPr>
      <w:bookmarkStart w:id="6" w:name="_Toc459479082"/>
      <w:bookmarkStart w:id="7" w:name="_Toc464224259"/>
      <w:r w:rsidRPr="00813251">
        <w:rPr>
          <w:b/>
          <w:bCs/>
          <w:kern w:val="0"/>
          <w:sz w:val="24"/>
          <w:szCs w:val="24"/>
        </w:rPr>
        <w:t>七、标准作为强制性或推荐性国家标准的建议</w:t>
      </w:r>
      <w:bookmarkEnd w:id="6"/>
      <w:bookmarkEnd w:id="7"/>
    </w:p>
    <w:p w:rsidR="0082347B" w:rsidRPr="00ED7731" w:rsidRDefault="0042068C">
      <w:pPr>
        <w:pStyle w:val="a5"/>
        <w:spacing w:line="360" w:lineRule="auto"/>
        <w:ind w:firstLine="482"/>
        <w:rPr>
          <w:color w:val="000000"/>
        </w:rPr>
      </w:pPr>
      <w:r w:rsidRPr="00ED7731">
        <w:rPr>
          <w:color w:val="000000"/>
        </w:rPr>
        <w:t>本标准建议作为推荐性国家标准。</w:t>
      </w:r>
    </w:p>
    <w:p w:rsidR="0082347B" w:rsidRPr="00813251" w:rsidRDefault="0042068C" w:rsidP="00813251">
      <w:pPr>
        <w:widowControl/>
        <w:snapToGrid w:val="0"/>
        <w:spacing w:afterLines="50" w:after="120" w:line="360" w:lineRule="auto"/>
        <w:jc w:val="left"/>
        <w:rPr>
          <w:b/>
          <w:bCs/>
          <w:kern w:val="0"/>
          <w:sz w:val="24"/>
          <w:szCs w:val="24"/>
        </w:rPr>
      </w:pPr>
      <w:bookmarkStart w:id="8" w:name="_Toc464224260"/>
      <w:r w:rsidRPr="00813251">
        <w:rPr>
          <w:b/>
          <w:bCs/>
          <w:kern w:val="0"/>
          <w:sz w:val="24"/>
          <w:szCs w:val="24"/>
        </w:rPr>
        <w:t>八、贯彻国家标准的要求和措施建议</w:t>
      </w:r>
      <w:bookmarkEnd w:id="8"/>
    </w:p>
    <w:p w:rsidR="0082347B" w:rsidRPr="00ED7731" w:rsidRDefault="0042068C">
      <w:pPr>
        <w:pStyle w:val="a5"/>
        <w:spacing w:line="360" w:lineRule="auto"/>
        <w:ind w:firstLine="482"/>
        <w:rPr>
          <w:color w:val="000000"/>
        </w:rPr>
      </w:pPr>
      <w:r w:rsidRPr="00ED7731">
        <w:rPr>
          <w:color w:val="000000"/>
        </w:rPr>
        <w:t>无。</w:t>
      </w:r>
    </w:p>
    <w:p w:rsidR="0082347B" w:rsidRPr="00813251" w:rsidRDefault="0042068C" w:rsidP="00813251">
      <w:pPr>
        <w:widowControl/>
        <w:snapToGrid w:val="0"/>
        <w:spacing w:afterLines="50" w:after="120" w:line="360" w:lineRule="auto"/>
        <w:jc w:val="left"/>
        <w:rPr>
          <w:b/>
          <w:bCs/>
          <w:kern w:val="0"/>
          <w:sz w:val="24"/>
          <w:szCs w:val="24"/>
        </w:rPr>
      </w:pPr>
      <w:bookmarkStart w:id="9" w:name="_Toc464224261"/>
      <w:r w:rsidRPr="00813251">
        <w:rPr>
          <w:b/>
          <w:bCs/>
          <w:kern w:val="0"/>
          <w:sz w:val="24"/>
          <w:szCs w:val="24"/>
        </w:rPr>
        <w:t>九、废止现行有关标准的建议</w:t>
      </w:r>
      <w:bookmarkEnd w:id="9"/>
    </w:p>
    <w:p w:rsidR="0082347B" w:rsidRPr="00ED7731" w:rsidRDefault="0042068C">
      <w:pPr>
        <w:pStyle w:val="a5"/>
        <w:spacing w:line="360" w:lineRule="auto"/>
        <w:ind w:firstLine="482"/>
        <w:rPr>
          <w:color w:val="000000"/>
        </w:rPr>
      </w:pPr>
      <w:r w:rsidRPr="00ED7731">
        <w:rPr>
          <w:color w:val="000000"/>
        </w:rPr>
        <w:t>无。</w:t>
      </w:r>
    </w:p>
    <w:p w:rsidR="0082347B" w:rsidRPr="00813251" w:rsidRDefault="0042068C" w:rsidP="00813251">
      <w:pPr>
        <w:widowControl/>
        <w:snapToGrid w:val="0"/>
        <w:spacing w:afterLines="50" w:after="120" w:line="360" w:lineRule="auto"/>
        <w:jc w:val="left"/>
        <w:rPr>
          <w:b/>
          <w:bCs/>
          <w:kern w:val="0"/>
          <w:sz w:val="24"/>
          <w:szCs w:val="24"/>
        </w:rPr>
      </w:pPr>
      <w:bookmarkStart w:id="10" w:name="_Toc464224262"/>
      <w:r w:rsidRPr="00813251">
        <w:rPr>
          <w:b/>
          <w:bCs/>
          <w:kern w:val="0"/>
          <w:sz w:val="24"/>
          <w:szCs w:val="24"/>
        </w:rPr>
        <w:t>十、预期效果</w:t>
      </w:r>
      <w:bookmarkEnd w:id="10"/>
    </w:p>
    <w:p w:rsidR="0082347B" w:rsidRPr="00ED7731" w:rsidRDefault="003E5707">
      <w:pPr>
        <w:pStyle w:val="a5"/>
        <w:spacing w:line="360" w:lineRule="auto"/>
        <w:ind w:firstLine="482"/>
        <w:rPr>
          <w:color w:val="000000"/>
        </w:rPr>
      </w:pPr>
      <w:r w:rsidRPr="00ED7731">
        <w:t>烧结金属材料室温压缩强度的测定</w:t>
      </w:r>
      <w:r w:rsidR="0042068C" w:rsidRPr="00ED7731">
        <w:rPr>
          <w:color w:val="000000"/>
        </w:rPr>
        <w:t>国家标准的修订，使标准更加满足</w:t>
      </w:r>
      <w:r w:rsidRPr="00ED7731">
        <w:rPr>
          <w:color w:val="000000"/>
        </w:rPr>
        <w:t>各单位的要求</w:t>
      </w:r>
      <w:r w:rsidR="0042068C" w:rsidRPr="00ED7731">
        <w:rPr>
          <w:color w:val="000000"/>
        </w:rPr>
        <w:t>，将为</w:t>
      </w:r>
      <w:r w:rsidRPr="00ED7731">
        <w:rPr>
          <w:color w:val="000000"/>
        </w:rPr>
        <w:t>科研、试验、</w:t>
      </w:r>
      <w:r w:rsidR="0042068C" w:rsidRPr="00ED7731">
        <w:rPr>
          <w:color w:val="000000"/>
        </w:rPr>
        <w:t>生产、</w:t>
      </w:r>
      <w:r w:rsidRPr="00ED7731">
        <w:rPr>
          <w:color w:val="000000"/>
        </w:rPr>
        <w:t>应用</w:t>
      </w:r>
      <w:r w:rsidR="0042068C" w:rsidRPr="00ED7731">
        <w:rPr>
          <w:color w:val="000000"/>
        </w:rPr>
        <w:t>、贸易</w:t>
      </w:r>
      <w:r w:rsidRPr="00ED7731">
        <w:rPr>
          <w:color w:val="000000"/>
        </w:rPr>
        <w:t>等方面</w:t>
      </w:r>
      <w:r w:rsidR="0042068C" w:rsidRPr="00ED7731">
        <w:rPr>
          <w:color w:val="000000"/>
        </w:rPr>
        <w:t>提供最基本的技术</w:t>
      </w:r>
      <w:r w:rsidRPr="00ED7731">
        <w:rPr>
          <w:color w:val="000000"/>
        </w:rPr>
        <w:t>标准</w:t>
      </w:r>
      <w:r w:rsidR="0042068C" w:rsidRPr="00ED7731">
        <w:rPr>
          <w:color w:val="000000"/>
        </w:rPr>
        <w:t>依据，在该标准的基础之上促使</w:t>
      </w:r>
      <w:r w:rsidRPr="00ED7731">
        <w:rPr>
          <w:color w:val="000000"/>
        </w:rPr>
        <w:t>试验、产品与国际接轨。</w:t>
      </w:r>
    </w:p>
    <w:p w:rsidR="0082347B" w:rsidRPr="00813251" w:rsidRDefault="0042068C" w:rsidP="00813251">
      <w:pPr>
        <w:widowControl/>
        <w:snapToGrid w:val="0"/>
        <w:spacing w:afterLines="50" w:after="120" w:line="360" w:lineRule="auto"/>
        <w:jc w:val="left"/>
        <w:rPr>
          <w:b/>
          <w:bCs/>
          <w:kern w:val="0"/>
          <w:sz w:val="24"/>
          <w:szCs w:val="24"/>
        </w:rPr>
      </w:pPr>
      <w:bookmarkStart w:id="11" w:name="_Toc464224263"/>
      <w:r w:rsidRPr="00813251">
        <w:rPr>
          <w:b/>
          <w:bCs/>
          <w:kern w:val="0"/>
          <w:sz w:val="24"/>
          <w:szCs w:val="24"/>
        </w:rPr>
        <w:t>十一、其他应予说明的事项</w:t>
      </w:r>
      <w:bookmarkEnd w:id="11"/>
    </w:p>
    <w:p w:rsidR="0082347B" w:rsidRPr="00ED7731" w:rsidRDefault="0042068C">
      <w:pPr>
        <w:pStyle w:val="a5"/>
        <w:spacing w:line="360" w:lineRule="auto"/>
        <w:ind w:firstLine="482"/>
        <w:rPr>
          <w:color w:val="000000"/>
        </w:rPr>
      </w:pPr>
      <w:r w:rsidRPr="00ED7731">
        <w:rPr>
          <w:color w:val="000000"/>
        </w:rPr>
        <w:t>无。</w:t>
      </w:r>
    </w:p>
    <w:p w:rsidR="0082347B" w:rsidRPr="00ED7731" w:rsidRDefault="0042068C">
      <w:pPr>
        <w:tabs>
          <w:tab w:val="left" w:pos="5265"/>
        </w:tabs>
        <w:spacing w:line="360" w:lineRule="auto"/>
        <w:jc w:val="right"/>
        <w:rPr>
          <w:sz w:val="24"/>
          <w:szCs w:val="24"/>
        </w:rPr>
      </w:pPr>
      <w:r w:rsidRPr="00ED7731">
        <w:rPr>
          <w:sz w:val="24"/>
          <w:szCs w:val="24"/>
        </w:rPr>
        <w:tab/>
      </w:r>
      <w:r w:rsidR="00B70817" w:rsidRPr="00ED7731">
        <w:rPr>
          <w:sz w:val="24"/>
          <w:szCs w:val="24"/>
        </w:rPr>
        <w:t>钢铁研究总院</w:t>
      </w:r>
    </w:p>
    <w:p w:rsidR="00F6334D" w:rsidRDefault="0042068C">
      <w:pPr>
        <w:tabs>
          <w:tab w:val="left" w:pos="5265"/>
        </w:tabs>
        <w:spacing w:line="360" w:lineRule="auto"/>
        <w:jc w:val="right"/>
        <w:rPr>
          <w:sz w:val="24"/>
          <w:szCs w:val="24"/>
        </w:rPr>
      </w:pPr>
      <w:r w:rsidRPr="00ED7731">
        <w:rPr>
          <w:sz w:val="24"/>
          <w:szCs w:val="24"/>
        </w:rPr>
        <w:t>201</w:t>
      </w:r>
      <w:r w:rsidR="00B70817" w:rsidRPr="00ED7731">
        <w:rPr>
          <w:sz w:val="24"/>
          <w:szCs w:val="24"/>
        </w:rPr>
        <w:t>8</w:t>
      </w:r>
      <w:r w:rsidRPr="00ED7731">
        <w:rPr>
          <w:sz w:val="24"/>
          <w:szCs w:val="24"/>
        </w:rPr>
        <w:t>年</w:t>
      </w:r>
      <w:r w:rsidR="002819D3">
        <w:rPr>
          <w:rFonts w:hint="eastAsia"/>
          <w:sz w:val="24"/>
          <w:szCs w:val="24"/>
        </w:rPr>
        <w:t>8</w:t>
      </w:r>
      <w:r w:rsidRPr="00ED7731">
        <w:rPr>
          <w:sz w:val="24"/>
          <w:szCs w:val="24"/>
        </w:rPr>
        <w:t>月</w:t>
      </w:r>
      <w:r w:rsidR="003E5707" w:rsidRPr="00ED7731">
        <w:rPr>
          <w:sz w:val="24"/>
          <w:szCs w:val="24"/>
        </w:rPr>
        <w:t>1</w:t>
      </w:r>
      <w:r w:rsidR="002819D3">
        <w:rPr>
          <w:rFonts w:hint="eastAsia"/>
          <w:sz w:val="24"/>
          <w:szCs w:val="24"/>
        </w:rPr>
        <w:t>4</w:t>
      </w:r>
      <w:r w:rsidRPr="00ED7731">
        <w:rPr>
          <w:sz w:val="24"/>
          <w:szCs w:val="24"/>
        </w:rPr>
        <w:t>日</w:t>
      </w:r>
    </w:p>
    <w:p w:rsidR="00F6334D" w:rsidRDefault="00F6334D" w:rsidP="00F6334D">
      <w:pPr>
        <w:rPr>
          <w:rFonts w:hint="eastAsia"/>
          <w:sz w:val="24"/>
          <w:szCs w:val="24"/>
        </w:rPr>
      </w:pPr>
    </w:p>
    <w:p w:rsidR="002819D3" w:rsidRDefault="002819D3" w:rsidP="00F6334D">
      <w:pPr>
        <w:rPr>
          <w:rFonts w:hint="eastAsia"/>
          <w:sz w:val="24"/>
          <w:szCs w:val="24"/>
        </w:rPr>
      </w:pPr>
    </w:p>
    <w:p w:rsidR="002819D3" w:rsidRDefault="002819D3" w:rsidP="00F6334D">
      <w:pPr>
        <w:rPr>
          <w:rFonts w:hint="eastAsia"/>
          <w:sz w:val="24"/>
          <w:szCs w:val="24"/>
        </w:rPr>
      </w:pPr>
    </w:p>
    <w:p w:rsidR="002819D3" w:rsidRDefault="002819D3" w:rsidP="00F6334D">
      <w:pPr>
        <w:rPr>
          <w:rFonts w:hint="eastAsia"/>
          <w:sz w:val="24"/>
          <w:szCs w:val="24"/>
        </w:rPr>
      </w:pPr>
    </w:p>
    <w:p w:rsidR="002819D3" w:rsidRDefault="002819D3" w:rsidP="00F6334D">
      <w:pPr>
        <w:rPr>
          <w:sz w:val="24"/>
          <w:szCs w:val="24"/>
        </w:rPr>
      </w:pPr>
    </w:p>
    <w:p w:rsidR="0082347B" w:rsidRDefault="0082347B" w:rsidP="00F6334D">
      <w:pPr>
        <w:ind w:firstLineChars="200" w:firstLine="480"/>
        <w:rPr>
          <w:sz w:val="24"/>
          <w:szCs w:val="24"/>
        </w:rPr>
      </w:pPr>
    </w:p>
    <w:p w:rsidR="00F6334D" w:rsidRDefault="00F6334D" w:rsidP="00F6334D">
      <w:pPr>
        <w:jc w:val="center"/>
        <w:rPr>
          <w:b/>
          <w:sz w:val="44"/>
          <w:szCs w:val="44"/>
        </w:rPr>
      </w:pPr>
      <w:r>
        <w:rPr>
          <w:rFonts w:hint="eastAsia"/>
          <w:b/>
          <w:sz w:val="44"/>
          <w:szCs w:val="44"/>
        </w:rPr>
        <w:lastRenderedPageBreak/>
        <w:t>标准</w:t>
      </w:r>
      <w:r w:rsidR="002819D3">
        <w:rPr>
          <w:rFonts w:hint="eastAsia"/>
          <w:b/>
          <w:sz w:val="44"/>
          <w:szCs w:val="44"/>
        </w:rPr>
        <w:t>征求</w:t>
      </w:r>
      <w:r>
        <w:rPr>
          <w:rFonts w:hint="eastAsia"/>
          <w:b/>
          <w:sz w:val="44"/>
          <w:szCs w:val="44"/>
        </w:rPr>
        <w:t>意见</w:t>
      </w:r>
      <w:proofErr w:type="gramStart"/>
      <w:r w:rsidR="002819D3">
        <w:rPr>
          <w:rFonts w:hint="eastAsia"/>
          <w:b/>
          <w:sz w:val="44"/>
          <w:szCs w:val="44"/>
        </w:rPr>
        <w:t>稿意见</w:t>
      </w:r>
      <w:proofErr w:type="gramEnd"/>
      <w:r>
        <w:rPr>
          <w:rFonts w:hint="eastAsia"/>
          <w:b/>
          <w:sz w:val="44"/>
          <w:szCs w:val="44"/>
        </w:rPr>
        <w:t>汇总处理表</w:t>
      </w:r>
    </w:p>
    <w:p w:rsidR="00F6334D" w:rsidRDefault="00F6334D" w:rsidP="00F6334D">
      <w:pPr>
        <w:tabs>
          <w:tab w:val="left" w:pos="4950"/>
        </w:tabs>
        <w:spacing w:line="260" w:lineRule="exact"/>
        <w:ind w:leftChars="-171" w:left="-359" w:rightChars="-330" w:right="-693" w:firstLineChars="150" w:firstLine="315"/>
      </w:pPr>
      <w:r>
        <w:rPr>
          <w:rFonts w:hint="eastAsia"/>
        </w:rPr>
        <w:t>标准项目名称：</w:t>
      </w:r>
      <w:r>
        <w:rPr>
          <w:rFonts w:ascii="宋体" w:hAnsi="宋体"/>
        </w:rPr>
        <w:t>《</w:t>
      </w:r>
      <w:r w:rsidRPr="003604D0">
        <w:rPr>
          <w:rFonts w:hint="eastAsia"/>
        </w:rPr>
        <w:t>烧结金属材料室温压缩强度</w:t>
      </w:r>
      <w:r>
        <w:rPr>
          <w:rFonts w:ascii="宋体" w:hAnsi="宋体"/>
        </w:rPr>
        <w:t>》</w:t>
      </w:r>
      <w:r>
        <w:rPr>
          <w:rFonts w:hint="eastAsia"/>
        </w:rPr>
        <w:t xml:space="preserve">         </w:t>
      </w:r>
      <w:r>
        <w:rPr>
          <w:rFonts w:hint="eastAsia"/>
        </w:rPr>
        <w:t>承办人：罗志强</w:t>
      </w:r>
      <w:r>
        <w:rPr>
          <w:rFonts w:hint="eastAsia"/>
        </w:rPr>
        <w:t xml:space="preserve">    </w:t>
      </w:r>
      <w:r w:rsidR="005244AD">
        <w:rPr>
          <w:rFonts w:hint="eastAsia"/>
        </w:rPr>
        <w:t xml:space="preserve">      </w:t>
      </w:r>
      <w:r>
        <w:rPr>
          <w:rFonts w:hint="eastAsia"/>
        </w:rPr>
        <w:t>共</w:t>
      </w:r>
      <w:r>
        <w:rPr>
          <w:rFonts w:hint="eastAsia"/>
        </w:rPr>
        <w:t>1</w:t>
      </w:r>
      <w:r>
        <w:rPr>
          <w:rFonts w:hint="eastAsia"/>
        </w:rPr>
        <w:t>页</w:t>
      </w:r>
    </w:p>
    <w:p w:rsidR="00F6334D" w:rsidRDefault="00F6334D" w:rsidP="00F6334D">
      <w:pPr>
        <w:tabs>
          <w:tab w:val="left" w:pos="4950"/>
        </w:tabs>
        <w:spacing w:line="260" w:lineRule="exact"/>
        <w:ind w:leftChars="-171" w:left="-359" w:rightChars="-330" w:right="-693" w:firstLineChars="150" w:firstLine="315"/>
      </w:pPr>
      <w:r>
        <w:rPr>
          <w:rFonts w:hint="eastAsia"/>
        </w:rPr>
        <w:t>标准项目负责起草单位：钢铁研究总院</w:t>
      </w:r>
      <w:r>
        <w:rPr>
          <w:rFonts w:hint="eastAsia"/>
        </w:rPr>
        <w:t xml:space="preserve">    </w:t>
      </w:r>
      <w:r>
        <w:rPr>
          <w:rFonts w:hint="eastAsia"/>
        </w:rPr>
        <w:t>电话：</w:t>
      </w:r>
      <w:r>
        <w:rPr>
          <w:rFonts w:hint="eastAsia"/>
        </w:rPr>
        <w:t xml:space="preserve">010-62184234  </w:t>
      </w:r>
      <w:r w:rsidR="005244AD">
        <w:rPr>
          <w:rFonts w:hint="eastAsia"/>
        </w:rPr>
        <w:t xml:space="preserve">   </w:t>
      </w:r>
      <w:r>
        <w:rPr>
          <w:rFonts w:hint="eastAsia"/>
        </w:rPr>
        <w:t>2018</w:t>
      </w:r>
      <w:r>
        <w:rPr>
          <w:rFonts w:hint="eastAsia"/>
        </w:rPr>
        <w:t>年</w:t>
      </w:r>
      <w:r w:rsidR="002819D3">
        <w:rPr>
          <w:rFonts w:hint="eastAsia"/>
        </w:rPr>
        <w:t>8</w:t>
      </w:r>
      <w:r>
        <w:rPr>
          <w:rFonts w:hint="eastAsia"/>
        </w:rPr>
        <w:t>月</w:t>
      </w:r>
      <w:r>
        <w:rPr>
          <w:rFonts w:hint="eastAsia"/>
        </w:rPr>
        <w:t>1</w:t>
      </w:r>
      <w:r w:rsidR="002819D3">
        <w:rPr>
          <w:rFonts w:hint="eastAsia"/>
        </w:rPr>
        <w:t>4</w:t>
      </w:r>
      <w:r>
        <w:rPr>
          <w:rFonts w:hint="eastAsia"/>
        </w:rPr>
        <w:t>日填写</w:t>
      </w:r>
      <w:r>
        <w:rPr>
          <w:rFonts w:hint="eastAsia"/>
        </w:rPr>
        <w:tab/>
      </w:r>
      <w:bookmarkStart w:id="12" w:name="_GoBack"/>
      <w:bookmarkEnd w:id="12"/>
    </w:p>
    <w:tbl>
      <w:tblPr>
        <w:tblpPr w:leftFromText="180" w:rightFromText="180" w:vertAnchor="text" w:horzAnchor="margin" w:tblpY="310"/>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811"/>
        <w:gridCol w:w="3285"/>
        <w:gridCol w:w="2627"/>
        <w:gridCol w:w="990"/>
        <w:gridCol w:w="869"/>
      </w:tblGrid>
      <w:tr w:rsidR="00F6334D" w:rsidTr="009E2B98">
        <w:trPr>
          <w:trHeight w:val="397"/>
        </w:trPr>
        <w:tc>
          <w:tcPr>
            <w:tcW w:w="690" w:type="dxa"/>
            <w:vAlign w:val="center"/>
          </w:tcPr>
          <w:p w:rsidR="00F6334D" w:rsidRDefault="00F6334D" w:rsidP="003F5612">
            <w:pPr>
              <w:jc w:val="center"/>
              <w:rPr>
                <w:rFonts w:ascii="宋体" w:hAnsi="宋体"/>
                <w:sz w:val="18"/>
                <w:szCs w:val="18"/>
              </w:rPr>
            </w:pPr>
            <w:r>
              <w:rPr>
                <w:rFonts w:ascii="宋体" w:hAnsi="宋体" w:hint="eastAsia"/>
                <w:sz w:val="18"/>
                <w:szCs w:val="18"/>
              </w:rPr>
              <w:t>序号</w:t>
            </w:r>
          </w:p>
        </w:tc>
        <w:tc>
          <w:tcPr>
            <w:tcW w:w="811" w:type="dxa"/>
            <w:vAlign w:val="center"/>
          </w:tcPr>
          <w:p w:rsidR="00F6334D" w:rsidRDefault="00F6334D" w:rsidP="003F5612">
            <w:pPr>
              <w:jc w:val="center"/>
              <w:rPr>
                <w:rFonts w:ascii="宋体" w:hAnsi="宋体"/>
                <w:sz w:val="18"/>
                <w:szCs w:val="18"/>
              </w:rPr>
            </w:pPr>
            <w:r>
              <w:rPr>
                <w:rFonts w:ascii="宋体" w:hAnsi="宋体" w:hint="eastAsia"/>
                <w:sz w:val="18"/>
                <w:szCs w:val="18"/>
              </w:rPr>
              <w:t>标准章</w:t>
            </w:r>
          </w:p>
          <w:p w:rsidR="00F6334D" w:rsidRDefault="00F6334D" w:rsidP="003F5612">
            <w:pPr>
              <w:jc w:val="center"/>
              <w:rPr>
                <w:rFonts w:ascii="宋体" w:hAnsi="宋体"/>
                <w:sz w:val="18"/>
                <w:szCs w:val="18"/>
              </w:rPr>
            </w:pPr>
            <w:r>
              <w:rPr>
                <w:rFonts w:ascii="宋体" w:hAnsi="宋体" w:hint="eastAsia"/>
                <w:sz w:val="18"/>
                <w:szCs w:val="18"/>
              </w:rPr>
              <w:t>条编号</w:t>
            </w:r>
          </w:p>
        </w:tc>
        <w:tc>
          <w:tcPr>
            <w:tcW w:w="3285" w:type="dxa"/>
            <w:vAlign w:val="center"/>
          </w:tcPr>
          <w:p w:rsidR="00F6334D" w:rsidRDefault="00F6334D" w:rsidP="003F5612">
            <w:pPr>
              <w:jc w:val="center"/>
              <w:rPr>
                <w:rFonts w:ascii="宋体" w:hAnsi="宋体"/>
                <w:sz w:val="18"/>
                <w:szCs w:val="18"/>
              </w:rPr>
            </w:pPr>
            <w:r>
              <w:rPr>
                <w:rFonts w:ascii="宋体" w:hAnsi="宋体" w:hint="eastAsia"/>
                <w:sz w:val="18"/>
                <w:szCs w:val="18"/>
              </w:rPr>
              <w:t>意见内容</w:t>
            </w:r>
          </w:p>
        </w:tc>
        <w:tc>
          <w:tcPr>
            <w:tcW w:w="2627" w:type="dxa"/>
            <w:vAlign w:val="center"/>
          </w:tcPr>
          <w:p w:rsidR="00F6334D" w:rsidRDefault="00F6334D" w:rsidP="003F5612">
            <w:pPr>
              <w:jc w:val="center"/>
              <w:rPr>
                <w:rFonts w:ascii="宋体" w:hAnsi="宋体"/>
                <w:sz w:val="18"/>
                <w:szCs w:val="18"/>
              </w:rPr>
            </w:pPr>
            <w:r>
              <w:rPr>
                <w:rFonts w:ascii="宋体" w:hAnsi="宋体" w:hint="eastAsia"/>
                <w:sz w:val="18"/>
                <w:szCs w:val="18"/>
              </w:rPr>
              <w:t>提出单位</w:t>
            </w:r>
          </w:p>
        </w:tc>
        <w:tc>
          <w:tcPr>
            <w:tcW w:w="990" w:type="dxa"/>
            <w:vAlign w:val="center"/>
          </w:tcPr>
          <w:p w:rsidR="00F6334D" w:rsidRDefault="00F6334D" w:rsidP="003F5612">
            <w:pPr>
              <w:jc w:val="center"/>
              <w:rPr>
                <w:rFonts w:ascii="宋体" w:hAnsi="宋体"/>
                <w:sz w:val="18"/>
                <w:szCs w:val="18"/>
              </w:rPr>
            </w:pPr>
            <w:r>
              <w:rPr>
                <w:rFonts w:ascii="宋体" w:hAnsi="宋体" w:hint="eastAsia"/>
                <w:sz w:val="18"/>
                <w:szCs w:val="18"/>
              </w:rPr>
              <w:t>处理意见</w:t>
            </w:r>
          </w:p>
        </w:tc>
        <w:tc>
          <w:tcPr>
            <w:tcW w:w="869" w:type="dxa"/>
            <w:vAlign w:val="center"/>
          </w:tcPr>
          <w:p w:rsidR="00F6334D" w:rsidRDefault="00F6334D" w:rsidP="003F5612">
            <w:pPr>
              <w:jc w:val="center"/>
              <w:rPr>
                <w:rFonts w:ascii="宋体" w:hAnsi="宋体"/>
                <w:sz w:val="18"/>
                <w:szCs w:val="18"/>
              </w:rPr>
            </w:pPr>
            <w:r>
              <w:rPr>
                <w:rFonts w:ascii="宋体" w:hAnsi="宋体" w:hint="eastAsia"/>
                <w:sz w:val="18"/>
                <w:szCs w:val="18"/>
              </w:rPr>
              <w:t>备注</w:t>
            </w:r>
          </w:p>
        </w:tc>
      </w:tr>
      <w:tr w:rsidR="002819D3" w:rsidTr="009E2B98">
        <w:trPr>
          <w:trHeight w:val="397"/>
        </w:trPr>
        <w:tc>
          <w:tcPr>
            <w:tcW w:w="690" w:type="dxa"/>
            <w:vAlign w:val="center"/>
          </w:tcPr>
          <w:p w:rsidR="002819D3" w:rsidRDefault="002819D3" w:rsidP="002819D3">
            <w:pPr>
              <w:spacing w:line="300" w:lineRule="exact"/>
              <w:jc w:val="center"/>
              <w:rPr>
                <w:rFonts w:ascii="宋体" w:hAnsi="宋体"/>
                <w:sz w:val="18"/>
                <w:szCs w:val="18"/>
              </w:rPr>
            </w:pPr>
            <w:r>
              <w:rPr>
                <w:rFonts w:ascii="宋体" w:hAnsi="宋体" w:hint="eastAsia"/>
                <w:sz w:val="18"/>
                <w:szCs w:val="18"/>
              </w:rPr>
              <w:t>1</w:t>
            </w:r>
          </w:p>
        </w:tc>
        <w:tc>
          <w:tcPr>
            <w:tcW w:w="811" w:type="dxa"/>
            <w:vAlign w:val="center"/>
          </w:tcPr>
          <w:p w:rsidR="002819D3" w:rsidRDefault="002819D3" w:rsidP="002819D3">
            <w:pPr>
              <w:jc w:val="center"/>
              <w:rPr>
                <w:rFonts w:ascii="宋体" w:hAnsi="宋体" w:hint="eastAsia"/>
                <w:sz w:val="18"/>
                <w:szCs w:val="18"/>
              </w:rPr>
            </w:pPr>
            <w:r>
              <w:rPr>
                <w:rFonts w:ascii="宋体" w:hAnsi="宋体" w:hint="eastAsia"/>
                <w:sz w:val="18"/>
                <w:szCs w:val="18"/>
              </w:rPr>
              <w:t>标准名称</w:t>
            </w:r>
          </w:p>
        </w:tc>
        <w:tc>
          <w:tcPr>
            <w:tcW w:w="3285" w:type="dxa"/>
            <w:vAlign w:val="center"/>
          </w:tcPr>
          <w:p w:rsidR="002819D3" w:rsidRPr="009E2B98" w:rsidRDefault="002819D3" w:rsidP="009E2B98">
            <w:pPr>
              <w:jc w:val="left"/>
              <w:rPr>
                <w:sz w:val="18"/>
                <w:szCs w:val="18"/>
              </w:rPr>
            </w:pPr>
            <w:r w:rsidRPr="009E2B98">
              <w:rPr>
                <w:sz w:val="18"/>
                <w:szCs w:val="18"/>
              </w:rPr>
              <w:t>标准英文名称由</w:t>
            </w:r>
            <w:r w:rsidRPr="009E2B98">
              <w:rPr>
                <w:sz w:val="18"/>
                <w:szCs w:val="18"/>
              </w:rPr>
              <w:t>“Sintered metal materials-Determination of compression strength at room temperature”</w:t>
            </w:r>
            <w:r w:rsidRPr="009E2B98">
              <w:rPr>
                <w:sz w:val="18"/>
                <w:szCs w:val="18"/>
              </w:rPr>
              <w:t>修改为</w:t>
            </w:r>
            <w:r w:rsidRPr="009E2B98">
              <w:rPr>
                <w:sz w:val="18"/>
                <w:szCs w:val="18"/>
              </w:rPr>
              <w:t>“Determination of compression strength for sintered metal materials at room temperature”</w:t>
            </w:r>
          </w:p>
        </w:tc>
        <w:tc>
          <w:tcPr>
            <w:tcW w:w="2627" w:type="dxa"/>
            <w:vAlign w:val="center"/>
          </w:tcPr>
          <w:p w:rsidR="002819D3" w:rsidRDefault="002819D3" w:rsidP="002819D3">
            <w:pPr>
              <w:jc w:val="left"/>
              <w:rPr>
                <w:rFonts w:ascii="宋体" w:hAnsi="宋体" w:hint="eastAsia"/>
                <w:sz w:val="18"/>
                <w:szCs w:val="18"/>
              </w:rPr>
            </w:pPr>
            <w:r>
              <w:rPr>
                <w:rFonts w:ascii="宋体" w:hAnsi="宋体" w:hint="eastAsia"/>
                <w:sz w:val="18"/>
                <w:szCs w:val="18"/>
              </w:rPr>
              <w:t>全国有色金属标准化委员会粉末冶金分技术委员会</w:t>
            </w:r>
          </w:p>
        </w:tc>
        <w:tc>
          <w:tcPr>
            <w:tcW w:w="990" w:type="dxa"/>
            <w:vAlign w:val="center"/>
          </w:tcPr>
          <w:p w:rsidR="002819D3" w:rsidRDefault="002819D3" w:rsidP="002819D3">
            <w:pPr>
              <w:jc w:val="center"/>
              <w:rPr>
                <w:rFonts w:ascii="宋体" w:hAnsi="宋体" w:hint="eastAsia"/>
                <w:sz w:val="18"/>
                <w:szCs w:val="18"/>
              </w:rPr>
            </w:pPr>
            <w:r>
              <w:rPr>
                <w:rFonts w:ascii="宋体" w:hAnsi="宋体" w:hint="eastAsia"/>
                <w:sz w:val="18"/>
                <w:szCs w:val="18"/>
              </w:rPr>
              <w:t>采纳</w:t>
            </w:r>
          </w:p>
        </w:tc>
        <w:tc>
          <w:tcPr>
            <w:tcW w:w="869" w:type="dxa"/>
            <w:vAlign w:val="center"/>
          </w:tcPr>
          <w:p w:rsidR="002819D3" w:rsidRDefault="002819D3" w:rsidP="002819D3">
            <w:pPr>
              <w:jc w:val="center"/>
              <w:rPr>
                <w:rFonts w:ascii="宋体" w:hAnsi="宋体" w:hint="eastAsia"/>
                <w:sz w:val="18"/>
                <w:szCs w:val="18"/>
              </w:rPr>
            </w:pPr>
          </w:p>
        </w:tc>
      </w:tr>
      <w:tr w:rsidR="002819D3" w:rsidTr="009E2B98">
        <w:trPr>
          <w:trHeight w:val="397"/>
        </w:trPr>
        <w:tc>
          <w:tcPr>
            <w:tcW w:w="690" w:type="dxa"/>
            <w:vAlign w:val="center"/>
          </w:tcPr>
          <w:p w:rsidR="002819D3" w:rsidRDefault="002819D3" w:rsidP="002819D3">
            <w:pPr>
              <w:spacing w:line="300" w:lineRule="exact"/>
              <w:jc w:val="center"/>
              <w:rPr>
                <w:rFonts w:ascii="宋体" w:hAnsi="宋体" w:hint="eastAsia"/>
                <w:sz w:val="18"/>
                <w:szCs w:val="18"/>
              </w:rPr>
            </w:pPr>
            <w:r>
              <w:rPr>
                <w:rFonts w:ascii="宋体" w:hAnsi="宋体" w:hint="eastAsia"/>
                <w:sz w:val="18"/>
                <w:szCs w:val="18"/>
              </w:rPr>
              <w:t>2</w:t>
            </w:r>
          </w:p>
        </w:tc>
        <w:tc>
          <w:tcPr>
            <w:tcW w:w="811" w:type="dxa"/>
            <w:vAlign w:val="center"/>
          </w:tcPr>
          <w:p w:rsidR="002819D3" w:rsidRDefault="002819D3" w:rsidP="002819D3">
            <w:pPr>
              <w:jc w:val="center"/>
              <w:rPr>
                <w:rFonts w:ascii="宋体" w:hAnsi="宋体" w:hint="eastAsia"/>
                <w:sz w:val="18"/>
                <w:szCs w:val="18"/>
              </w:rPr>
            </w:pPr>
            <w:r>
              <w:rPr>
                <w:rFonts w:ascii="宋体" w:hAnsi="宋体" w:hint="eastAsia"/>
                <w:sz w:val="18"/>
                <w:szCs w:val="18"/>
              </w:rPr>
              <w:t>前言</w:t>
            </w:r>
          </w:p>
        </w:tc>
        <w:tc>
          <w:tcPr>
            <w:tcW w:w="3285" w:type="dxa"/>
            <w:vAlign w:val="center"/>
          </w:tcPr>
          <w:p w:rsidR="002819D3" w:rsidRPr="002819D3" w:rsidRDefault="002819D3" w:rsidP="009E2B98">
            <w:pPr>
              <w:jc w:val="left"/>
              <w:rPr>
                <w:rFonts w:ascii="宋体" w:hAnsi="宋体" w:hint="eastAsia"/>
                <w:sz w:val="18"/>
                <w:szCs w:val="18"/>
              </w:rPr>
            </w:pPr>
            <w:r>
              <w:rPr>
                <w:rFonts w:ascii="宋体" w:hAnsi="宋体" w:hint="eastAsia"/>
                <w:sz w:val="18"/>
                <w:szCs w:val="18"/>
              </w:rPr>
              <w:t>按标准编制要求规范前言书写</w:t>
            </w:r>
          </w:p>
        </w:tc>
        <w:tc>
          <w:tcPr>
            <w:tcW w:w="2627" w:type="dxa"/>
            <w:vAlign w:val="center"/>
          </w:tcPr>
          <w:p w:rsidR="002819D3" w:rsidRDefault="002819D3" w:rsidP="002819D3">
            <w:pPr>
              <w:jc w:val="left"/>
              <w:rPr>
                <w:rFonts w:ascii="宋体" w:hAnsi="宋体" w:hint="eastAsia"/>
                <w:sz w:val="18"/>
                <w:szCs w:val="18"/>
              </w:rPr>
            </w:pPr>
            <w:r>
              <w:rPr>
                <w:rFonts w:ascii="宋体" w:hAnsi="宋体" w:hint="eastAsia"/>
                <w:sz w:val="18"/>
                <w:szCs w:val="18"/>
              </w:rPr>
              <w:t>全国有色金属标准化委员会粉末冶金分技术委员会</w:t>
            </w:r>
          </w:p>
        </w:tc>
        <w:tc>
          <w:tcPr>
            <w:tcW w:w="990" w:type="dxa"/>
            <w:vAlign w:val="center"/>
          </w:tcPr>
          <w:p w:rsidR="002819D3" w:rsidRDefault="002819D3" w:rsidP="002819D3">
            <w:pPr>
              <w:jc w:val="center"/>
              <w:rPr>
                <w:rFonts w:ascii="宋体" w:hAnsi="宋体" w:hint="eastAsia"/>
                <w:sz w:val="18"/>
                <w:szCs w:val="18"/>
              </w:rPr>
            </w:pPr>
            <w:r>
              <w:rPr>
                <w:rFonts w:ascii="宋体" w:hAnsi="宋体" w:hint="eastAsia"/>
                <w:sz w:val="18"/>
                <w:szCs w:val="18"/>
              </w:rPr>
              <w:t>采纳</w:t>
            </w:r>
          </w:p>
        </w:tc>
        <w:tc>
          <w:tcPr>
            <w:tcW w:w="869" w:type="dxa"/>
            <w:vAlign w:val="center"/>
          </w:tcPr>
          <w:p w:rsidR="002819D3" w:rsidRDefault="002819D3" w:rsidP="002819D3">
            <w:pPr>
              <w:jc w:val="center"/>
              <w:rPr>
                <w:rFonts w:ascii="宋体" w:hAnsi="宋体" w:hint="eastAsia"/>
                <w:sz w:val="18"/>
                <w:szCs w:val="18"/>
              </w:rPr>
            </w:pPr>
          </w:p>
        </w:tc>
      </w:tr>
      <w:tr w:rsidR="002819D3" w:rsidTr="009E2B98">
        <w:trPr>
          <w:trHeight w:val="397"/>
        </w:trPr>
        <w:tc>
          <w:tcPr>
            <w:tcW w:w="690" w:type="dxa"/>
            <w:vAlign w:val="center"/>
          </w:tcPr>
          <w:p w:rsidR="002819D3" w:rsidRDefault="002819D3" w:rsidP="002819D3">
            <w:pPr>
              <w:spacing w:line="300" w:lineRule="exact"/>
              <w:jc w:val="center"/>
              <w:rPr>
                <w:rFonts w:ascii="宋体" w:hAnsi="宋体"/>
                <w:sz w:val="18"/>
                <w:szCs w:val="18"/>
              </w:rPr>
            </w:pPr>
            <w:r>
              <w:rPr>
                <w:rFonts w:ascii="宋体" w:hAnsi="宋体" w:hint="eastAsia"/>
                <w:sz w:val="18"/>
                <w:szCs w:val="18"/>
              </w:rPr>
              <w:t>3</w:t>
            </w:r>
          </w:p>
        </w:tc>
        <w:tc>
          <w:tcPr>
            <w:tcW w:w="811" w:type="dxa"/>
            <w:vAlign w:val="center"/>
          </w:tcPr>
          <w:p w:rsidR="002819D3" w:rsidRDefault="009E2B98" w:rsidP="002819D3">
            <w:pPr>
              <w:jc w:val="center"/>
              <w:rPr>
                <w:rFonts w:ascii="宋体" w:hAnsi="宋体" w:hint="eastAsia"/>
                <w:sz w:val="18"/>
                <w:szCs w:val="18"/>
              </w:rPr>
            </w:pPr>
            <w:r>
              <w:rPr>
                <w:rFonts w:ascii="宋体" w:hAnsi="宋体" w:hint="eastAsia"/>
                <w:sz w:val="18"/>
                <w:szCs w:val="18"/>
              </w:rPr>
              <w:t>1</w:t>
            </w:r>
          </w:p>
        </w:tc>
        <w:tc>
          <w:tcPr>
            <w:tcW w:w="3285" w:type="dxa"/>
            <w:vAlign w:val="center"/>
          </w:tcPr>
          <w:p w:rsidR="002819D3" w:rsidRDefault="002819D3" w:rsidP="009E2B98">
            <w:pPr>
              <w:jc w:val="left"/>
              <w:rPr>
                <w:rFonts w:ascii="宋体" w:hAnsi="宋体" w:hint="eastAsia"/>
                <w:sz w:val="18"/>
                <w:szCs w:val="18"/>
              </w:rPr>
            </w:pPr>
            <w:r w:rsidRPr="002819D3">
              <w:rPr>
                <w:rFonts w:ascii="宋体" w:hAnsi="宋体" w:hint="eastAsia"/>
                <w:sz w:val="18"/>
                <w:szCs w:val="18"/>
              </w:rPr>
              <w:t>“本标准适用于测定机加工或非机加工的烧结金属材料(硬质合金除外)的压缩强度(屈服点、屈服强度和抗压强度)。”修改为“本标准适用于机加工或非机加工的烧结金属材料(硬质合金除外)室温压缩强度的测定。”</w:t>
            </w:r>
          </w:p>
        </w:tc>
        <w:tc>
          <w:tcPr>
            <w:tcW w:w="2627" w:type="dxa"/>
            <w:vAlign w:val="center"/>
          </w:tcPr>
          <w:p w:rsidR="002819D3" w:rsidRDefault="002819D3" w:rsidP="002819D3">
            <w:pPr>
              <w:jc w:val="left"/>
              <w:rPr>
                <w:rFonts w:ascii="宋体" w:hAnsi="宋体" w:hint="eastAsia"/>
                <w:sz w:val="18"/>
                <w:szCs w:val="18"/>
              </w:rPr>
            </w:pPr>
            <w:r>
              <w:rPr>
                <w:rFonts w:ascii="宋体" w:hAnsi="宋体" w:hint="eastAsia"/>
                <w:sz w:val="18"/>
                <w:szCs w:val="18"/>
              </w:rPr>
              <w:t>全国有色金属标准化委员会粉末冶金分技术委员会</w:t>
            </w:r>
          </w:p>
        </w:tc>
        <w:tc>
          <w:tcPr>
            <w:tcW w:w="990" w:type="dxa"/>
            <w:vAlign w:val="center"/>
          </w:tcPr>
          <w:p w:rsidR="002819D3" w:rsidRDefault="002819D3" w:rsidP="002819D3">
            <w:pPr>
              <w:jc w:val="center"/>
              <w:rPr>
                <w:rFonts w:ascii="宋体" w:hAnsi="宋体" w:hint="eastAsia"/>
                <w:sz w:val="18"/>
                <w:szCs w:val="18"/>
              </w:rPr>
            </w:pPr>
            <w:r>
              <w:rPr>
                <w:rFonts w:ascii="宋体" w:hAnsi="宋体" w:hint="eastAsia"/>
                <w:sz w:val="18"/>
                <w:szCs w:val="18"/>
              </w:rPr>
              <w:t>采纳</w:t>
            </w:r>
          </w:p>
        </w:tc>
        <w:tc>
          <w:tcPr>
            <w:tcW w:w="869" w:type="dxa"/>
            <w:vAlign w:val="center"/>
          </w:tcPr>
          <w:p w:rsidR="002819D3" w:rsidRDefault="002819D3" w:rsidP="002819D3">
            <w:pPr>
              <w:jc w:val="center"/>
              <w:rPr>
                <w:rFonts w:ascii="宋体" w:hAnsi="宋体" w:hint="eastAsia"/>
                <w:sz w:val="18"/>
                <w:szCs w:val="18"/>
              </w:rPr>
            </w:pPr>
          </w:p>
        </w:tc>
      </w:tr>
      <w:tr w:rsidR="009E2B98" w:rsidTr="009E2B98">
        <w:trPr>
          <w:trHeight w:val="397"/>
        </w:trPr>
        <w:tc>
          <w:tcPr>
            <w:tcW w:w="690" w:type="dxa"/>
            <w:vAlign w:val="center"/>
          </w:tcPr>
          <w:p w:rsidR="009E2B98" w:rsidRDefault="009E2B98" w:rsidP="009E2B98">
            <w:pPr>
              <w:spacing w:line="300" w:lineRule="exact"/>
              <w:jc w:val="center"/>
              <w:rPr>
                <w:rFonts w:ascii="宋体" w:hAnsi="宋体"/>
                <w:sz w:val="18"/>
                <w:szCs w:val="18"/>
              </w:rPr>
            </w:pPr>
            <w:r>
              <w:rPr>
                <w:rFonts w:ascii="宋体" w:hAnsi="宋体" w:hint="eastAsia"/>
                <w:sz w:val="18"/>
                <w:szCs w:val="18"/>
              </w:rPr>
              <w:t>4</w:t>
            </w:r>
          </w:p>
        </w:tc>
        <w:tc>
          <w:tcPr>
            <w:tcW w:w="811" w:type="dxa"/>
            <w:vAlign w:val="center"/>
          </w:tcPr>
          <w:p w:rsidR="009E2B98" w:rsidRDefault="009E2B98" w:rsidP="009E2B98">
            <w:pPr>
              <w:spacing w:line="300" w:lineRule="exact"/>
              <w:jc w:val="center"/>
              <w:rPr>
                <w:rFonts w:ascii="宋体" w:hAnsi="宋体"/>
                <w:sz w:val="18"/>
                <w:szCs w:val="18"/>
              </w:rPr>
            </w:pPr>
            <w:r>
              <w:rPr>
                <w:rFonts w:ascii="宋体" w:hAnsi="宋体" w:hint="eastAsia"/>
                <w:sz w:val="18"/>
                <w:szCs w:val="18"/>
              </w:rPr>
              <w:t>3.1</w:t>
            </w:r>
          </w:p>
        </w:tc>
        <w:tc>
          <w:tcPr>
            <w:tcW w:w="3285" w:type="dxa"/>
            <w:vAlign w:val="center"/>
          </w:tcPr>
          <w:p w:rsidR="009E2B98" w:rsidRDefault="009E2B98" w:rsidP="009E2B98">
            <w:pPr>
              <w:spacing w:line="300" w:lineRule="exact"/>
              <w:jc w:val="left"/>
              <w:rPr>
                <w:rFonts w:ascii="宋体" w:hAnsi="宋体"/>
                <w:sz w:val="18"/>
                <w:szCs w:val="18"/>
              </w:rPr>
            </w:pPr>
            <w:r>
              <w:rPr>
                <w:rFonts w:ascii="宋体" w:hAnsi="宋体" w:hint="eastAsia"/>
                <w:sz w:val="18"/>
                <w:szCs w:val="18"/>
              </w:rPr>
              <w:t>规范</w:t>
            </w:r>
            <w:r>
              <w:rPr>
                <w:rFonts w:ascii="宋体" w:hAnsi="宋体" w:hint="eastAsia"/>
                <w:sz w:val="18"/>
                <w:szCs w:val="18"/>
              </w:rPr>
              <w:t>术语书写格式</w:t>
            </w:r>
          </w:p>
        </w:tc>
        <w:tc>
          <w:tcPr>
            <w:tcW w:w="2627" w:type="dxa"/>
            <w:vAlign w:val="center"/>
          </w:tcPr>
          <w:p w:rsidR="009E2B98" w:rsidRDefault="009E2B98" w:rsidP="009E2B98">
            <w:pPr>
              <w:spacing w:line="300" w:lineRule="exact"/>
              <w:jc w:val="left"/>
              <w:rPr>
                <w:rFonts w:ascii="宋体" w:hAnsi="宋体"/>
                <w:sz w:val="18"/>
                <w:szCs w:val="18"/>
              </w:rPr>
            </w:pPr>
            <w:r>
              <w:rPr>
                <w:rFonts w:ascii="宋体" w:hAnsi="宋体" w:hint="eastAsia"/>
                <w:sz w:val="18"/>
                <w:szCs w:val="18"/>
              </w:rPr>
              <w:t>全国有色金属标准化委员会粉末冶金分技术委员会</w:t>
            </w:r>
          </w:p>
        </w:tc>
        <w:tc>
          <w:tcPr>
            <w:tcW w:w="990" w:type="dxa"/>
            <w:vAlign w:val="center"/>
          </w:tcPr>
          <w:p w:rsidR="009E2B98" w:rsidRDefault="009E2B98" w:rsidP="009E2B98">
            <w:pPr>
              <w:spacing w:line="300" w:lineRule="exact"/>
              <w:jc w:val="center"/>
              <w:rPr>
                <w:rFonts w:ascii="宋体" w:hAnsi="宋体"/>
                <w:sz w:val="18"/>
                <w:szCs w:val="18"/>
              </w:rPr>
            </w:pPr>
            <w:r>
              <w:rPr>
                <w:rFonts w:ascii="宋体" w:hAnsi="宋体" w:hint="eastAsia"/>
                <w:sz w:val="18"/>
                <w:szCs w:val="18"/>
              </w:rPr>
              <w:t>采纳</w:t>
            </w:r>
          </w:p>
        </w:tc>
        <w:tc>
          <w:tcPr>
            <w:tcW w:w="869" w:type="dxa"/>
            <w:vAlign w:val="center"/>
          </w:tcPr>
          <w:p w:rsidR="009E2B98" w:rsidRDefault="009E2B98" w:rsidP="009E2B98">
            <w:pPr>
              <w:spacing w:line="300" w:lineRule="exact"/>
              <w:jc w:val="center"/>
              <w:rPr>
                <w:rFonts w:ascii="宋体" w:hAnsi="宋体"/>
                <w:sz w:val="18"/>
                <w:szCs w:val="18"/>
              </w:rPr>
            </w:pPr>
          </w:p>
        </w:tc>
      </w:tr>
      <w:tr w:rsidR="009E2B98" w:rsidTr="009E2B98">
        <w:trPr>
          <w:trHeight w:val="397"/>
        </w:trPr>
        <w:tc>
          <w:tcPr>
            <w:tcW w:w="690" w:type="dxa"/>
            <w:vAlign w:val="center"/>
          </w:tcPr>
          <w:p w:rsidR="009E2B98" w:rsidRDefault="009E2B98" w:rsidP="009E2B98">
            <w:pPr>
              <w:spacing w:line="300" w:lineRule="exact"/>
              <w:jc w:val="center"/>
              <w:rPr>
                <w:rFonts w:ascii="宋体" w:hAnsi="宋体"/>
                <w:sz w:val="18"/>
                <w:szCs w:val="18"/>
              </w:rPr>
            </w:pPr>
            <w:r>
              <w:rPr>
                <w:rFonts w:ascii="宋体" w:hAnsi="宋体" w:hint="eastAsia"/>
                <w:sz w:val="18"/>
                <w:szCs w:val="18"/>
              </w:rPr>
              <w:t>5</w:t>
            </w:r>
          </w:p>
        </w:tc>
        <w:tc>
          <w:tcPr>
            <w:tcW w:w="811" w:type="dxa"/>
            <w:vAlign w:val="center"/>
          </w:tcPr>
          <w:p w:rsidR="009E2B98" w:rsidRDefault="009E2B98" w:rsidP="009E2B98">
            <w:pPr>
              <w:spacing w:line="300" w:lineRule="exact"/>
              <w:jc w:val="center"/>
              <w:rPr>
                <w:rFonts w:ascii="宋体" w:hAnsi="宋体"/>
                <w:sz w:val="18"/>
                <w:szCs w:val="18"/>
              </w:rPr>
            </w:pPr>
            <w:r>
              <w:rPr>
                <w:rFonts w:ascii="宋体" w:hAnsi="宋体" w:hint="eastAsia"/>
                <w:sz w:val="18"/>
                <w:szCs w:val="18"/>
              </w:rPr>
              <w:t>3.2</w:t>
            </w:r>
          </w:p>
        </w:tc>
        <w:tc>
          <w:tcPr>
            <w:tcW w:w="3285" w:type="dxa"/>
            <w:vAlign w:val="center"/>
          </w:tcPr>
          <w:p w:rsidR="009E2B98" w:rsidRDefault="009E2B98" w:rsidP="009E2B98">
            <w:pPr>
              <w:spacing w:line="300" w:lineRule="exact"/>
              <w:jc w:val="left"/>
              <w:rPr>
                <w:rFonts w:eastAsia="黑体" w:hint="eastAsia"/>
                <w:kern w:val="0"/>
                <w:sz w:val="18"/>
                <w:szCs w:val="18"/>
              </w:rPr>
            </w:pPr>
            <w:r w:rsidRPr="009E2B98">
              <w:rPr>
                <w:sz w:val="18"/>
                <w:szCs w:val="18"/>
              </w:rPr>
              <w:t>规范术语书写格式</w:t>
            </w:r>
            <w:r w:rsidRPr="009E2B98">
              <w:rPr>
                <w:sz w:val="18"/>
                <w:szCs w:val="18"/>
              </w:rPr>
              <w:t>，术语英文</w:t>
            </w:r>
            <w:r w:rsidRPr="009E2B98">
              <w:rPr>
                <w:sz w:val="18"/>
                <w:szCs w:val="18"/>
              </w:rPr>
              <w:t>“ proof strength ; plastic compression”</w:t>
            </w:r>
            <w:r w:rsidRPr="009E2B98">
              <w:rPr>
                <w:sz w:val="18"/>
                <w:szCs w:val="18"/>
              </w:rPr>
              <w:t>修改为</w:t>
            </w:r>
            <w:r w:rsidRPr="009E2B98">
              <w:rPr>
                <w:sz w:val="18"/>
                <w:szCs w:val="18"/>
              </w:rPr>
              <w:t>“</w:t>
            </w:r>
            <w:r w:rsidRPr="009E2B98">
              <w:rPr>
                <w:rFonts w:eastAsia="黑体"/>
                <w:kern w:val="0"/>
                <w:sz w:val="18"/>
                <w:szCs w:val="18"/>
              </w:rPr>
              <w:t xml:space="preserve"> </w:t>
            </w:r>
            <w:r w:rsidRPr="009E2B98">
              <w:rPr>
                <w:rFonts w:eastAsia="黑体"/>
                <w:kern w:val="0"/>
                <w:sz w:val="18"/>
                <w:szCs w:val="18"/>
              </w:rPr>
              <w:t>proof strength of plastic compression</w:t>
            </w:r>
            <w:r w:rsidRPr="009E2B98">
              <w:rPr>
                <w:sz w:val="18"/>
                <w:szCs w:val="18"/>
              </w:rPr>
              <w:t>”</w:t>
            </w:r>
            <w:r w:rsidRPr="009E2B98">
              <w:rPr>
                <w:rFonts w:eastAsia="黑体"/>
                <w:kern w:val="0"/>
                <w:sz w:val="18"/>
                <w:szCs w:val="18"/>
              </w:rPr>
              <w:t xml:space="preserve"> </w:t>
            </w:r>
          </w:p>
          <w:p w:rsidR="009E2B98" w:rsidRPr="009E2B98" w:rsidRDefault="009E2B98" w:rsidP="009E2B98">
            <w:pPr>
              <w:spacing w:line="300" w:lineRule="exact"/>
              <w:jc w:val="left"/>
              <w:rPr>
                <w:sz w:val="18"/>
                <w:szCs w:val="18"/>
              </w:rPr>
            </w:pPr>
            <w:r w:rsidRPr="009E2B98">
              <w:rPr>
                <w:rFonts w:hint="eastAsia"/>
                <w:sz w:val="18"/>
                <w:szCs w:val="18"/>
              </w:rPr>
              <w:t>“</w:t>
            </w:r>
            <w:r>
              <w:rPr>
                <w:rFonts w:hint="eastAsia"/>
                <w:sz w:val="18"/>
                <w:szCs w:val="18"/>
              </w:rPr>
              <w:t>试样标距的塑性压缩变形达到规定的原始标距百分比为</w:t>
            </w:r>
            <w:r>
              <w:rPr>
                <w:rFonts w:hint="eastAsia"/>
                <w:sz w:val="18"/>
                <w:szCs w:val="18"/>
              </w:rPr>
              <w:t>0.2%</w:t>
            </w:r>
            <w:r>
              <w:rPr>
                <w:rFonts w:hint="eastAsia"/>
                <w:sz w:val="18"/>
                <w:szCs w:val="18"/>
              </w:rPr>
              <w:t>时的压缩应力</w:t>
            </w:r>
            <w:r w:rsidRPr="009E2B98">
              <w:rPr>
                <w:rFonts w:hint="eastAsia"/>
                <w:sz w:val="18"/>
                <w:szCs w:val="18"/>
              </w:rPr>
              <w:t>”修改为“</w:t>
            </w:r>
            <w:r w:rsidRPr="009E2B98">
              <w:rPr>
                <w:rFonts w:hint="eastAsia"/>
                <w:sz w:val="18"/>
                <w:szCs w:val="18"/>
              </w:rPr>
              <w:t>试样塑性压缩应变为</w:t>
            </w:r>
            <w:r w:rsidRPr="009E2B98">
              <w:rPr>
                <w:rFonts w:hint="eastAsia"/>
                <w:sz w:val="18"/>
                <w:szCs w:val="18"/>
              </w:rPr>
              <w:t>0.2%</w:t>
            </w:r>
            <w:r w:rsidRPr="009E2B98">
              <w:rPr>
                <w:rFonts w:hint="eastAsia"/>
                <w:sz w:val="18"/>
                <w:szCs w:val="18"/>
              </w:rPr>
              <w:t>时对应的压缩应力</w:t>
            </w:r>
            <w:r w:rsidRPr="009E2B98">
              <w:rPr>
                <w:rFonts w:hint="eastAsia"/>
                <w:sz w:val="18"/>
                <w:szCs w:val="18"/>
              </w:rPr>
              <w:t>”</w:t>
            </w:r>
          </w:p>
        </w:tc>
        <w:tc>
          <w:tcPr>
            <w:tcW w:w="2627" w:type="dxa"/>
            <w:vAlign w:val="center"/>
          </w:tcPr>
          <w:p w:rsidR="009E2B98" w:rsidRDefault="009E2B98" w:rsidP="009E2B98">
            <w:pPr>
              <w:spacing w:line="300" w:lineRule="exact"/>
              <w:jc w:val="left"/>
              <w:rPr>
                <w:rFonts w:ascii="宋体" w:hAnsi="宋体" w:hint="eastAsia"/>
                <w:sz w:val="18"/>
                <w:szCs w:val="18"/>
              </w:rPr>
            </w:pPr>
            <w:r>
              <w:rPr>
                <w:rFonts w:ascii="宋体" w:hAnsi="宋体" w:hint="eastAsia"/>
                <w:sz w:val="18"/>
                <w:szCs w:val="18"/>
              </w:rPr>
              <w:t>全国有色金属标准化委员会粉末冶金分技术委员会</w:t>
            </w:r>
          </w:p>
          <w:p w:rsidR="009E2B98" w:rsidRDefault="009E2B98" w:rsidP="009E2B98">
            <w:pPr>
              <w:spacing w:line="300" w:lineRule="exact"/>
              <w:jc w:val="left"/>
              <w:rPr>
                <w:rFonts w:ascii="宋体" w:hAnsi="宋体" w:hint="eastAsia"/>
                <w:sz w:val="18"/>
                <w:szCs w:val="18"/>
              </w:rPr>
            </w:pPr>
            <w:r>
              <w:rPr>
                <w:rFonts w:ascii="宋体" w:hAnsi="宋体" w:hint="eastAsia"/>
                <w:sz w:val="18"/>
                <w:szCs w:val="18"/>
              </w:rPr>
              <w:t>广东省工业分析检测中心</w:t>
            </w:r>
          </w:p>
          <w:p w:rsidR="0042676C" w:rsidRDefault="0042676C" w:rsidP="009E2B98">
            <w:pPr>
              <w:spacing w:line="300" w:lineRule="exact"/>
              <w:jc w:val="left"/>
              <w:rPr>
                <w:rFonts w:ascii="宋体" w:hAnsi="宋体" w:hint="eastAsia"/>
                <w:sz w:val="18"/>
                <w:szCs w:val="18"/>
              </w:rPr>
            </w:pPr>
            <w:r w:rsidRPr="009E2B98">
              <w:rPr>
                <w:rFonts w:ascii="宋体" w:hAnsi="宋体" w:hint="eastAsia"/>
                <w:sz w:val="18"/>
                <w:szCs w:val="18"/>
              </w:rPr>
              <w:t>西北有色金属研究院</w:t>
            </w:r>
          </w:p>
          <w:p w:rsidR="0042676C" w:rsidRPr="009E2B98" w:rsidRDefault="0042676C" w:rsidP="009E2B98">
            <w:pPr>
              <w:spacing w:line="300" w:lineRule="exact"/>
              <w:jc w:val="left"/>
              <w:rPr>
                <w:rFonts w:ascii="宋体" w:hAnsi="宋体"/>
                <w:sz w:val="18"/>
                <w:szCs w:val="18"/>
              </w:rPr>
            </w:pPr>
            <w:r w:rsidRPr="009E2B98">
              <w:rPr>
                <w:rFonts w:ascii="宋体" w:hAnsi="宋体" w:hint="eastAsia"/>
                <w:sz w:val="18"/>
                <w:szCs w:val="18"/>
              </w:rPr>
              <w:t>西安塞隆金属材料有限责任公司</w:t>
            </w:r>
          </w:p>
        </w:tc>
        <w:tc>
          <w:tcPr>
            <w:tcW w:w="990" w:type="dxa"/>
            <w:vAlign w:val="center"/>
          </w:tcPr>
          <w:p w:rsidR="009E2B98" w:rsidRDefault="009E2B98" w:rsidP="009E2B98">
            <w:pPr>
              <w:spacing w:line="300" w:lineRule="exact"/>
              <w:jc w:val="center"/>
              <w:rPr>
                <w:rFonts w:ascii="宋体" w:hAnsi="宋体"/>
                <w:sz w:val="18"/>
                <w:szCs w:val="18"/>
              </w:rPr>
            </w:pPr>
            <w:r>
              <w:rPr>
                <w:rFonts w:ascii="宋体" w:hAnsi="宋体" w:hint="eastAsia"/>
                <w:sz w:val="18"/>
                <w:szCs w:val="18"/>
              </w:rPr>
              <w:t>采纳</w:t>
            </w:r>
          </w:p>
        </w:tc>
        <w:tc>
          <w:tcPr>
            <w:tcW w:w="869" w:type="dxa"/>
            <w:vAlign w:val="center"/>
          </w:tcPr>
          <w:p w:rsidR="009E2B98" w:rsidRDefault="009E2B98" w:rsidP="009E2B98">
            <w:pPr>
              <w:spacing w:line="300" w:lineRule="exact"/>
              <w:jc w:val="center"/>
              <w:rPr>
                <w:rFonts w:ascii="宋体" w:hAnsi="宋体"/>
                <w:sz w:val="18"/>
                <w:szCs w:val="18"/>
              </w:rPr>
            </w:pPr>
          </w:p>
        </w:tc>
      </w:tr>
      <w:tr w:rsidR="009E2B98" w:rsidTr="009E2B98">
        <w:trPr>
          <w:trHeight w:val="397"/>
        </w:trPr>
        <w:tc>
          <w:tcPr>
            <w:tcW w:w="690" w:type="dxa"/>
            <w:vAlign w:val="center"/>
          </w:tcPr>
          <w:p w:rsidR="009E2B98" w:rsidRDefault="009E2B98" w:rsidP="009E2B98">
            <w:pPr>
              <w:spacing w:line="300" w:lineRule="exact"/>
              <w:jc w:val="center"/>
              <w:rPr>
                <w:rFonts w:ascii="宋体" w:hAnsi="宋体"/>
                <w:sz w:val="18"/>
                <w:szCs w:val="18"/>
              </w:rPr>
            </w:pPr>
            <w:r>
              <w:rPr>
                <w:rFonts w:ascii="宋体" w:hAnsi="宋体" w:hint="eastAsia"/>
                <w:sz w:val="18"/>
                <w:szCs w:val="18"/>
              </w:rPr>
              <w:t>6</w:t>
            </w:r>
          </w:p>
        </w:tc>
        <w:tc>
          <w:tcPr>
            <w:tcW w:w="811" w:type="dxa"/>
            <w:vAlign w:val="center"/>
          </w:tcPr>
          <w:p w:rsidR="009E2B98" w:rsidRDefault="009E2B98" w:rsidP="009E2B98">
            <w:pPr>
              <w:jc w:val="center"/>
              <w:rPr>
                <w:rFonts w:ascii="宋体" w:hAnsi="宋体"/>
                <w:sz w:val="18"/>
                <w:szCs w:val="18"/>
              </w:rPr>
            </w:pPr>
            <w:r>
              <w:rPr>
                <w:rFonts w:ascii="宋体" w:hAnsi="宋体" w:hint="eastAsia"/>
                <w:sz w:val="18"/>
                <w:szCs w:val="18"/>
              </w:rPr>
              <w:t>3.3</w:t>
            </w:r>
          </w:p>
        </w:tc>
        <w:tc>
          <w:tcPr>
            <w:tcW w:w="3285" w:type="dxa"/>
            <w:vAlign w:val="center"/>
          </w:tcPr>
          <w:p w:rsidR="009E2B98" w:rsidRDefault="009E2B98" w:rsidP="009E2B98">
            <w:pPr>
              <w:spacing w:line="300" w:lineRule="exact"/>
              <w:jc w:val="left"/>
              <w:rPr>
                <w:rFonts w:ascii="宋体" w:hAnsi="宋体"/>
                <w:sz w:val="18"/>
                <w:szCs w:val="18"/>
              </w:rPr>
            </w:pPr>
            <w:r>
              <w:rPr>
                <w:rFonts w:ascii="宋体" w:hAnsi="宋体" w:hint="eastAsia"/>
                <w:sz w:val="18"/>
                <w:szCs w:val="18"/>
              </w:rPr>
              <w:t>规范术语书写格式</w:t>
            </w:r>
          </w:p>
        </w:tc>
        <w:tc>
          <w:tcPr>
            <w:tcW w:w="2627" w:type="dxa"/>
            <w:vAlign w:val="center"/>
          </w:tcPr>
          <w:p w:rsidR="009E2B98" w:rsidRDefault="009E2B98" w:rsidP="009E2B98">
            <w:pPr>
              <w:spacing w:line="300" w:lineRule="exact"/>
              <w:jc w:val="left"/>
              <w:rPr>
                <w:rFonts w:ascii="宋体" w:hAnsi="宋体"/>
                <w:sz w:val="18"/>
                <w:szCs w:val="18"/>
              </w:rPr>
            </w:pPr>
            <w:r>
              <w:rPr>
                <w:rFonts w:ascii="宋体" w:hAnsi="宋体" w:hint="eastAsia"/>
                <w:sz w:val="18"/>
                <w:szCs w:val="18"/>
              </w:rPr>
              <w:t>全国有色金属标准化委员会粉末冶金分技术委员会</w:t>
            </w:r>
          </w:p>
        </w:tc>
        <w:tc>
          <w:tcPr>
            <w:tcW w:w="990" w:type="dxa"/>
            <w:vAlign w:val="center"/>
          </w:tcPr>
          <w:p w:rsidR="009E2B98" w:rsidRDefault="009E2B98" w:rsidP="009E2B98">
            <w:pPr>
              <w:spacing w:line="300" w:lineRule="exact"/>
              <w:jc w:val="center"/>
              <w:rPr>
                <w:rFonts w:ascii="宋体" w:hAnsi="宋体"/>
                <w:sz w:val="18"/>
                <w:szCs w:val="18"/>
              </w:rPr>
            </w:pPr>
            <w:r>
              <w:rPr>
                <w:rFonts w:ascii="宋体" w:hAnsi="宋体" w:hint="eastAsia"/>
                <w:sz w:val="18"/>
                <w:szCs w:val="18"/>
              </w:rPr>
              <w:t>采纳</w:t>
            </w:r>
          </w:p>
        </w:tc>
        <w:tc>
          <w:tcPr>
            <w:tcW w:w="869" w:type="dxa"/>
            <w:vAlign w:val="center"/>
          </w:tcPr>
          <w:p w:rsidR="009E2B98" w:rsidRDefault="009E2B98" w:rsidP="009E2B98">
            <w:pPr>
              <w:spacing w:line="300" w:lineRule="exact"/>
              <w:jc w:val="center"/>
              <w:rPr>
                <w:rFonts w:ascii="宋体" w:hAnsi="宋体"/>
                <w:sz w:val="18"/>
                <w:szCs w:val="18"/>
              </w:rPr>
            </w:pPr>
          </w:p>
        </w:tc>
      </w:tr>
      <w:tr w:rsidR="009E2B98" w:rsidTr="009E2B98">
        <w:trPr>
          <w:trHeight w:val="397"/>
        </w:trPr>
        <w:tc>
          <w:tcPr>
            <w:tcW w:w="690" w:type="dxa"/>
            <w:vAlign w:val="center"/>
          </w:tcPr>
          <w:p w:rsidR="009E2B98" w:rsidRDefault="009E2B98" w:rsidP="009E2B98">
            <w:pPr>
              <w:spacing w:line="300" w:lineRule="exact"/>
              <w:jc w:val="center"/>
              <w:rPr>
                <w:rFonts w:ascii="宋体" w:hAnsi="宋体"/>
                <w:sz w:val="18"/>
                <w:szCs w:val="18"/>
              </w:rPr>
            </w:pPr>
            <w:r>
              <w:rPr>
                <w:rFonts w:ascii="宋体" w:hAnsi="宋体" w:hint="eastAsia"/>
                <w:sz w:val="18"/>
                <w:szCs w:val="18"/>
              </w:rPr>
              <w:t>7</w:t>
            </w:r>
          </w:p>
        </w:tc>
        <w:tc>
          <w:tcPr>
            <w:tcW w:w="811" w:type="dxa"/>
            <w:vAlign w:val="center"/>
          </w:tcPr>
          <w:p w:rsidR="009E2B98" w:rsidRDefault="009E2B98" w:rsidP="009E2B98">
            <w:pPr>
              <w:spacing w:line="300" w:lineRule="exact"/>
              <w:jc w:val="center"/>
              <w:rPr>
                <w:rFonts w:ascii="宋体" w:hAnsi="宋体"/>
                <w:sz w:val="18"/>
                <w:szCs w:val="18"/>
              </w:rPr>
            </w:pPr>
            <w:r>
              <w:rPr>
                <w:rFonts w:ascii="宋体" w:hAnsi="宋体" w:hint="eastAsia"/>
                <w:sz w:val="18"/>
                <w:szCs w:val="18"/>
              </w:rPr>
              <w:t>5.2</w:t>
            </w:r>
          </w:p>
        </w:tc>
        <w:tc>
          <w:tcPr>
            <w:tcW w:w="3285" w:type="dxa"/>
            <w:vAlign w:val="center"/>
          </w:tcPr>
          <w:p w:rsidR="009E2B98" w:rsidRPr="009E2B98" w:rsidRDefault="009E2B98" w:rsidP="009E2B98">
            <w:pPr>
              <w:spacing w:line="300" w:lineRule="exact"/>
              <w:jc w:val="left"/>
              <w:rPr>
                <w:sz w:val="18"/>
                <w:szCs w:val="18"/>
              </w:rPr>
            </w:pPr>
            <w:r w:rsidRPr="009E2B98">
              <w:rPr>
                <w:sz w:val="18"/>
                <w:szCs w:val="18"/>
              </w:rPr>
              <w:t>“</w:t>
            </w:r>
            <w:r w:rsidRPr="009E2B98">
              <w:rPr>
                <w:sz w:val="18"/>
                <w:szCs w:val="18"/>
              </w:rPr>
              <w:t>试样两端面粗糙度</w:t>
            </w:r>
            <w:r w:rsidRPr="009E2B98">
              <w:rPr>
                <w:sz w:val="18"/>
                <w:szCs w:val="18"/>
              </w:rPr>
              <w:t>Ra</w:t>
            </w:r>
            <w:r w:rsidRPr="009E2B98">
              <w:rPr>
                <w:sz w:val="18"/>
                <w:szCs w:val="18"/>
              </w:rPr>
              <w:t>为</w:t>
            </w:r>
            <w:r w:rsidRPr="009E2B98">
              <w:rPr>
                <w:sz w:val="18"/>
                <w:szCs w:val="18"/>
              </w:rPr>
              <w:t>1.25µm (</w:t>
            </w:r>
            <w:r w:rsidRPr="000103A7">
              <w:rPr>
                <w:rFonts w:hint="eastAsia"/>
                <w:sz w:val="24"/>
                <w:szCs w:val="24"/>
              </w:rPr>
              <w:sym w:font="Symbol" w:char="F0D1"/>
            </w:r>
            <w:r w:rsidRPr="009E2B98">
              <w:rPr>
                <w:sz w:val="18"/>
                <w:szCs w:val="18"/>
              </w:rPr>
              <w:t>7)”</w:t>
            </w:r>
            <w:r w:rsidRPr="009E2B98">
              <w:rPr>
                <w:sz w:val="18"/>
                <w:szCs w:val="18"/>
              </w:rPr>
              <w:t>调整为</w:t>
            </w:r>
            <w:r w:rsidRPr="009E2B98">
              <w:rPr>
                <w:sz w:val="18"/>
                <w:szCs w:val="18"/>
              </w:rPr>
              <w:t>“</w:t>
            </w:r>
            <w:r w:rsidRPr="009E2B98">
              <w:rPr>
                <w:sz w:val="18"/>
                <w:szCs w:val="18"/>
              </w:rPr>
              <w:t>试样两端面粗糙度</w:t>
            </w:r>
            <w:r w:rsidRPr="009E2B98">
              <w:rPr>
                <w:sz w:val="18"/>
                <w:szCs w:val="18"/>
              </w:rPr>
              <w:t>Ra</w:t>
            </w:r>
            <w:r w:rsidRPr="009E2B98">
              <w:rPr>
                <w:sz w:val="18"/>
                <w:szCs w:val="18"/>
              </w:rPr>
              <w:t>不大于</w:t>
            </w:r>
            <w:r w:rsidRPr="009E2B98">
              <w:rPr>
                <w:sz w:val="18"/>
                <w:szCs w:val="18"/>
              </w:rPr>
              <w:t>1.25µm</w:t>
            </w:r>
            <w:r w:rsidRPr="009E2B98">
              <w:rPr>
                <w:sz w:val="18"/>
                <w:szCs w:val="18"/>
              </w:rPr>
              <w:t>。</w:t>
            </w:r>
            <w:r w:rsidRPr="009E2B98">
              <w:rPr>
                <w:sz w:val="18"/>
                <w:szCs w:val="18"/>
              </w:rPr>
              <w:t>”</w:t>
            </w:r>
          </w:p>
        </w:tc>
        <w:tc>
          <w:tcPr>
            <w:tcW w:w="2627" w:type="dxa"/>
            <w:vAlign w:val="center"/>
          </w:tcPr>
          <w:p w:rsidR="009E2B98" w:rsidRDefault="0042676C" w:rsidP="009E2B98">
            <w:pPr>
              <w:spacing w:line="300" w:lineRule="exact"/>
              <w:jc w:val="left"/>
              <w:rPr>
                <w:rFonts w:ascii="宋体" w:hAnsi="宋体" w:hint="eastAsia"/>
                <w:sz w:val="18"/>
                <w:szCs w:val="18"/>
              </w:rPr>
            </w:pPr>
            <w:r>
              <w:rPr>
                <w:rFonts w:ascii="宋体" w:hAnsi="宋体" w:hint="eastAsia"/>
                <w:sz w:val="18"/>
                <w:szCs w:val="18"/>
              </w:rPr>
              <w:t>全国有色金属标准化委员会粉末冶金分技术委员会</w:t>
            </w:r>
          </w:p>
          <w:p w:rsidR="0042676C" w:rsidRDefault="0042676C" w:rsidP="009E2B98">
            <w:pPr>
              <w:spacing w:line="300" w:lineRule="exact"/>
              <w:jc w:val="left"/>
              <w:rPr>
                <w:rFonts w:ascii="宋体" w:hAnsi="宋体"/>
                <w:sz w:val="18"/>
                <w:szCs w:val="18"/>
              </w:rPr>
            </w:pPr>
          </w:p>
        </w:tc>
        <w:tc>
          <w:tcPr>
            <w:tcW w:w="990" w:type="dxa"/>
            <w:vAlign w:val="center"/>
          </w:tcPr>
          <w:p w:rsidR="009E2B98" w:rsidRDefault="009E2B98" w:rsidP="009E2B98">
            <w:pPr>
              <w:spacing w:line="300" w:lineRule="exact"/>
              <w:jc w:val="center"/>
              <w:rPr>
                <w:rFonts w:ascii="宋体" w:hAnsi="宋体"/>
                <w:sz w:val="18"/>
                <w:szCs w:val="18"/>
              </w:rPr>
            </w:pPr>
            <w:r>
              <w:rPr>
                <w:rFonts w:ascii="宋体" w:hAnsi="宋体" w:hint="eastAsia"/>
                <w:sz w:val="18"/>
                <w:szCs w:val="18"/>
              </w:rPr>
              <w:t>采纳</w:t>
            </w:r>
          </w:p>
        </w:tc>
        <w:tc>
          <w:tcPr>
            <w:tcW w:w="869" w:type="dxa"/>
            <w:vAlign w:val="center"/>
          </w:tcPr>
          <w:p w:rsidR="009E2B98" w:rsidRDefault="009E2B98" w:rsidP="009E2B98">
            <w:pPr>
              <w:spacing w:line="300" w:lineRule="exact"/>
              <w:jc w:val="center"/>
              <w:rPr>
                <w:rFonts w:ascii="宋体" w:hAnsi="宋体"/>
                <w:sz w:val="18"/>
                <w:szCs w:val="18"/>
              </w:rPr>
            </w:pPr>
          </w:p>
        </w:tc>
      </w:tr>
      <w:tr w:rsidR="009E2B98" w:rsidTr="009E2B98">
        <w:trPr>
          <w:trHeight w:val="275"/>
        </w:trPr>
        <w:tc>
          <w:tcPr>
            <w:tcW w:w="690" w:type="dxa"/>
            <w:vAlign w:val="center"/>
          </w:tcPr>
          <w:p w:rsidR="009E2B98" w:rsidRDefault="009E2B98" w:rsidP="009E2B98">
            <w:pPr>
              <w:spacing w:line="300" w:lineRule="exact"/>
              <w:jc w:val="center"/>
              <w:rPr>
                <w:rFonts w:ascii="宋体" w:hAnsi="宋体"/>
                <w:sz w:val="18"/>
                <w:szCs w:val="18"/>
              </w:rPr>
            </w:pPr>
            <w:r>
              <w:rPr>
                <w:rFonts w:ascii="宋体" w:hAnsi="宋体" w:hint="eastAsia"/>
                <w:sz w:val="18"/>
                <w:szCs w:val="18"/>
              </w:rPr>
              <w:t>8</w:t>
            </w:r>
          </w:p>
        </w:tc>
        <w:tc>
          <w:tcPr>
            <w:tcW w:w="811" w:type="dxa"/>
            <w:vAlign w:val="center"/>
          </w:tcPr>
          <w:p w:rsidR="009E2B98" w:rsidRDefault="0042676C" w:rsidP="009E2B98">
            <w:pPr>
              <w:jc w:val="center"/>
              <w:rPr>
                <w:rFonts w:ascii="宋体" w:hAnsi="宋体"/>
                <w:sz w:val="18"/>
                <w:szCs w:val="18"/>
              </w:rPr>
            </w:pPr>
            <w:r>
              <w:rPr>
                <w:rFonts w:ascii="宋体" w:hAnsi="宋体" w:hint="eastAsia"/>
                <w:sz w:val="18"/>
                <w:szCs w:val="18"/>
              </w:rPr>
              <w:t>5.3</w:t>
            </w:r>
          </w:p>
        </w:tc>
        <w:tc>
          <w:tcPr>
            <w:tcW w:w="3285" w:type="dxa"/>
            <w:vAlign w:val="center"/>
          </w:tcPr>
          <w:p w:rsidR="009E2B98" w:rsidRDefault="0042676C" w:rsidP="009E2B98">
            <w:pPr>
              <w:spacing w:line="300" w:lineRule="exact"/>
              <w:jc w:val="left"/>
              <w:rPr>
                <w:rFonts w:ascii="宋体" w:hAnsi="宋体"/>
                <w:sz w:val="18"/>
                <w:szCs w:val="18"/>
              </w:rPr>
            </w:pPr>
            <w:r w:rsidRPr="0042676C">
              <w:rPr>
                <w:rFonts w:ascii="宋体" w:hAnsi="宋体" w:hint="eastAsia"/>
                <w:sz w:val="18"/>
                <w:szCs w:val="18"/>
              </w:rPr>
              <w:t>“试样不得</w:t>
            </w:r>
            <w:r>
              <w:rPr>
                <w:rFonts w:ascii="宋体" w:hAnsi="宋体" w:hint="eastAsia"/>
                <w:sz w:val="18"/>
                <w:szCs w:val="18"/>
              </w:rPr>
              <w:t>有缺边、裂纹等缺陷”调整为“试样不得有缺边、裂纹、毛刺等缺陷</w:t>
            </w:r>
            <w:r w:rsidRPr="0042676C">
              <w:rPr>
                <w:rFonts w:ascii="宋体" w:hAnsi="宋体" w:hint="eastAsia"/>
                <w:sz w:val="18"/>
                <w:szCs w:val="18"/>
              </w:rPr>
              <w:t>”</w:t>
            </w:r>
          </w:p>
        </w:tc>
        <w:tc>
          <w:tcPr>
            <w:tcW w:w="2627" w:type="dxa"/>
            <w:vAlign w:val="center"/>
          </w:tcPr>
          <w:p w:rsidR="009E2B98" w:rsidRDefault="0042676C" w:rsidP="009E2B98">
            <w:pPr>
              <w:spacing w:line="300" w:lineRule="exact"/>
              <w:jc w:val="left"/>
              <w:rPr>
                <w:rFonts w:ascii="宋体" w:hAnsi="宋体"/>
                <w:sz w:val="18"/>
                <w:szCs w:val="18"/>
              </w:rPr>
            </w:pPr>
            <w:r w:rsidRPr="009E2B98">
              <w:rPr>
                <w:rFonts w:ascii="宋体" w:hAnsi="宋体" w:hint="eastAsia"/>
                <w:sz w:val="18"/>
                <w:szCs w:val="18"/>
              </w:rPr>
              <w:t>自贡硬质合金有限公司</w:t>
            </w:r>
          </w:p>
        </w:tc>
        <w:tc>
          <w:tcPr>
            <w:tcW w:w="990" w:type="dxa"/>
            <w:vAlign w:val="center"/>
          </w:tcPr>
          <w:p w:rsidR="009E2B98" w:rsidRDefault="009E2B98" w:rsidP="009E2B98">
            <w:pPr>
              <w:spacing w:line="300" w:lineRule="exact"/>
              <w:jc w:val="center"/>
              <w:rPr>
                <w:rFonts w:ascii="宋体" w:hAnsi="宋体"/>
                <w:sz w:val="18"/>
                <w:szCs w:val="18"/>
              </w:rPr>
            </w:pPr>
            <w:r>
              <w:rPr>
                <w:rFonts w:ascii="宋体" w:hAnsi="宋体" w:hint="eastAsia"/>
                <w:sz w:val="18"/>
                <w:szCs w:val="18"/>
              </w:rPr>
              <w:t>采纳</w:t>
            </w:r>
          </w:p>
        </w:tc>
        <w:tc>
          <w:tcPr>
            <w:tcW w:w="869" w:type="dxa"/>
            <w:vAlign w:val="center"/>
          </w:tcPr>
          <w:p w:rsidR="009E2B98" w:rsidRDefault="009E2B98" w:rsidP="009E2B98">
            <w:pPr>
              <w:spacing w:line="300" w:lineRule="exact"/>
              <w:jc w:val="center"/>
              <w:rPr>
                <w:rFonts w:ascii="宋体" w:hAnsi="宋体"/>
                <w:sz w:val="18"/>
                <w:szCs w:val="18"/>
              </w:rPr>
            </w:pPr>
          </w:p>
        </w:tc>
      </w:tr>
      <w:tr w:rsidR="009E2B98" w:rsidTr="009E2B98">
        <w:trPr>
          <w:trHeight w:val="397"/>
        </w:trPr>
        <w:tc>
          <w:tcPr>
            <w:tcW w:w="690" w:type="dxa"/>
            <w:vAlign w:val="center"/>
          </w:tcPr>
          <w:p w:rsidR="009E2B98" w:rsidRDefault="009E2B98" w:rsidP="009E2B98">
            <w:pPr>
              <w:spacing w:line="300" w:lineRule="exact"/>
              <w:jc w:val="center"/>
              <w:rPr>
                <w:rFonts w:ascii="宋体" w:hAnsi="宋体"/>
                <w:sz w:val="18"/>
                <w:szCs w:val="18"/>
              </w:rPr>
            </w:pPr>
            <w:r>
              <w:rPr>
                <w:rFonts w:ascii="宋体" w:hAnsi="宋体" w:hint="eastAsia"/>
                <w:sz w:val="18"/>
                <w:szCs w:val="18"/>
              </w:rPr>
              <w:t>9</w:t>
            </w:r>
          </w:p>
        </w:tc>
        <w:tc>
          <w:tcPr>
            <w:tcW w:w="811" w:type="dxa"/>
            <w:vAlign w:val="center"/>
          </w:tcPr>
          <w:p w:rsidR="009E2B98" w:rsidRDefault="0042676C" w:rsidP="009E2B98">
            <w:pPr>
              <w:spacing w:line="300" w:lineRule="exact"/>
              <w:jc w:val="center"/>
              <w:rPr>
                <w:rFonts w:ascii="宋体" w:hAnsi="宋体"/>
                <w:sz w:val="18"/>
                <w:szCs w:val="18"/>
              </w:rPr>
            </w:pPr>
            <w:r>
              <w:rPr>
                <w:rFonts w:ascii="宋体" w:hAnsi="宋体" w:hint="eastAsia"/>
                <w:sz w:val="18"/>
                <w:szCs w:val="18"/>
              </w:rPr>
              <w:t>6.2</w:t>
            </w:r>
          </w:p>
        </w:tc>
        <w:tc>
          <w:tcPr>
            <w:tcW w:w="3285" w:type="dxa"/>
            <w:vAlign w:val="center"/>
          </w:tcPr>
          <w:p w:rsidR="009E2B98" w:rsidRDefault="0042676C" w:rsidP="009E2B98">
            <w:pPr>
              <w:spacing w:line="300" w:lineRule="exact"/>
              <w:jc w:val="left"/>
              <w:rPr>
                <w:rFonts w:hint="eastAsia"/>
                <w:sz w:val="18"/>
                <w:szCs w:val="18"/>
              </w:rPr>
            </w:pPr>
            <w:r w:rsidRPr="0042676C">
              <w:rPr>
                <w:rFonts w:hint="eastAsia"/>
                <w:sz w:val="18"/>
                <w:szCs w:val="18"/>
              </w:rPr>
              <w:t>“垫板表面的平行度不低于</w:t>
            </w:r>
            <w:r w:rsidRPr="0042676C">
              <w:rPr>
                <w:rFonts w:hint="eastAsia"/>
                <w:sz w:val="18"/>
                <w:szCs w:val="18"/>
              </w:rPr>
              <w:t>0.01mm</w:t>
            </w:r>
            <w:r w:rsidRPr="0042676C">
              <w:rPr>
                <w:rFonts w:hint="eastAsia"/>
                <w:sz w:val="18"/>
                <w:szCs w:val="18"/>
              </w:rPr>
              <w:t>”修改为“垫板表面的平行度公差为</w:t>
            </w:r>
            <w:r w:rsidRPr="0042676C">
              <w:rPr>
                <w:rFonts w:hint="eastAsia"/>
                <w:sz w:val="18"/>
                <w:szCs w:val="18"/>
              </w:rPr>
              <w:t>0.01mm</w:t>
            </w:r>
            <w:r w:rsidRPr="0042676C">
              <w:rPr>
                <w:rFonts w:hint="eastAsia"/>
                <w:sz w:val="18"/>
                <w:szCs w:val="18"/>
              </w:rPr>
              <w:t>”</w:t>
            </w:r>
          </w:p>
          <w:p w:rsidR="0042676C" w:rsidRPr="0042676C" w:rsidRDefault="0042676C" w:rsidP="009E2B98">
            <w:pPr>
              <w:spacing w:line="300" w:lineRule="exact"/>
              <w:jc w:val="left"/>
              <w:rPr>
                <w:rFonts w:ascii="宋体" w:hAnsi="宋体"/>
                <w:sz w:val="18"/>
                <w:szCs w:val="18"/>
              </w:rPr>
            </w:pPr>
            <w:r>
              <w:rPr>
                <w:rFonts w:hint="eastAsia"/>
                <w:sz w:val="18"/>
                <w:szCs w:val="18"/>
              </w:rPr>
              <w:t>图</w:t>
            </w:r>
            <w:r>
              <w:rPr>
                <w:rFonts w:hint="eastAsia"/>
                <w:sz w:val="18"/>
                <w:szCs w:val="18"/>
              </w:rPr>
              <w:t>1</w:t>
            </w:r>
            <w:r>
              <w:rPr>
                <w:rFonts w:hint="eastAsia"/>
                <w:sz w:val="18"/>
                <w:szCs w:val="18"/>
              </w:rPr>
              <w:t>重新进行规范制图</w:t>
            </w:r>
          </w:p>
        </w:tc>
        <w:tc>
          <w:tcPr>
            <w:tcW w:w="2627" w:type="dxa"/>
            <w:vAlign w:val="center"/>
          </w:tcPr>
          <w:p w:rsidR="0042676C" w:rsidRDefault="0042676C" w:rsidP="0042676C">
            <w:pPr>
              <w:spacing w:line="300" w:lineRule="exact"/>
              <w:jc w:val="left"/>
              <w:rPr>
                <w:rFonts w:ascii="宋体" w:hAnsi="宋体" w:hint="eastAsia"/>
                <w:sz w:val="18"/>
                <w:szCs w:val="18"/>
              </w:rPr>
            </w:pPr>
            <w:r>
              <w:rPr>
                <w:rFonts w:ascii="宋体" w:hAnsi="宋体" w:hint="eastAsia"/>
                <w:sz w:val="18"/>
                <w:szCs w:val="18"/>
              </w:rPr>
              <w:t>全国有色金属标准化委员会粉末冶金分技术委员会</w:t>
            </w:r>
          </w:p>
          <w:p w:rsidR="009E2B98" w:rsidRPr="0042676C" w:rsidRDefault="009E2B98" w:rsidP="009E2B98">
            <w:pPr>
              <w:spacing w:line="300" w:lineRule="exact"/>
              <w:jc w:val="left"/>
              <w:rPr>
                <w:rFonts w:ascii="宋体" w:hAnsi="宋体"/>
                <w:sz w:val="18"/>
                <w:szCs w:val="18"/>
              </w:rPr>
            </w:pPr>
          </w:p>
        </w:tc>
        <w:tc>
          <w:tcPr>
            <w:tcW w:w="990" w:type="dxa"/>
            <w:vAlign w:val="center"/>
          </w:tcPr>
          <w:p w:rsidR="009E2B98" w:rsidRDefault="009E2B98" w:rsidP="009E2B98">
            <w:pPr>
              <w:spacing w:line="300" w:lineRule="exact"/>
              <w:jc w:val="center"/>
              <w:rPr>
                <w:rFonts w:ascii="宋体" w:hAnsi="宋体"/>
                <w:sz w:val="18"/>
                <w:szCs w:val="18"/>
              </w:rPr>
            </w:pPr>
            <w:r>
              <w:rPr>
                <w:rFonts w:ascii="宋体" w:hAnsi="宋体" w:hint="eastAsia"/>
                <w:sz w:val="18"/>
                <w:szCs w:val="18"/>
              </w:rPr>
              <w:t>采纳</w:t>
            </w:r>
          </w:p>
        </w:tc>
        <w:tc>
          <w:tcPr>
            <w:tcW w:w="869" w:type="dxa"/>
            <w:vAlign w:val="center"/>
          </w:tcPr>
          <w:p w:rsidR="009E2B98" w:rsidRDefault="009E2B98" w:rsidP="009E2B98">
            <w:pPr>
              <w:spacing w:line="300" w:lineRule="exact"/>
              <w:jc w:val="center"/>
              <w:rPr>
                <w:rFonts w:ascii="宋体" w:hAnsi="宋体"/>
                <w:sz w:val="18"/>
                <w:szCs w:val="18"/>
              </w:rPr>
            </w:pPr>
          </w:p>
        </w:tc>
      </w:tr>
      <w:tr w:rsidR="009E2B98" w:rsidTr="009E2B98">
        <w:trPr>
          <w:trHeight w:val="397"/>
        </w:trPr>
        <w:tc>
          <w:tcPr>
            <w:tcW w:w="690" w:type="dxa"/>
            <w:vAlign w:val="center"/>
          </w:tcPr>
          <w:p w:rsidR="009E2B98" w:rsidRDefault="009E2B98" w:rsidP="009E2B98">
            <w:pPr>
              <w:spacing w:line="300" w:lineRule="exact"/>
              <w:jc w:val="center"/>
              <w:rPr>
                <w:rFonts w:ascii="宋体" w:hAnsi="宋体"/>
                <w:sz w:val="18"/>
                <w:szCs w:val="18"/>
              </w:rPr>
            </w:pPr>
            <w:r>
              <w:rPr>
                <w:rFonts w:ascii="宋体" w:hAnsi="宋体" w:hint="eastAsia"/>
                <w:sz w:val="18"/>
                <w:szCs w:val="18"/>
              </w:rPr>
              <w:t>10</w:t>
            </w:r>
          </w:p>
        </w:tc>
        <w:tc>
          <w:tcPr>
            <w:tcW w:w="811" w:type="dxa"/>
            <w:vAlign w:val="center"/>
          </w:tcPr>
          <w:p w:rsidR="009E2B98" w:rsidRDefault="0042676C" w:rsidP="009E2B98">
            <w:pPr>
              <w:spacing w:line="300" w:lineRule="exact"/>
              <w:jc w:val="center"/>
              <w:rPr>
                <w:rFonts w:ascii="宋体" w:hAnsi="宋体"/>
                <w:sz w:val="18"/>
                <w:szCs w:val="18"/>
              </w:rPr>
            </w:pPr>
            <w:r>
              <w:rPr>
                <w:rFonts w:ascii="宋体" w:hAnsi="宋体" w:hint="eastAsia"/>
                <w:sz w:val="18"/>
                <w:szCs w:val="18"/>
              </w:rPr>
              <w:t>7.3</w:t>
            </w:r>
          </w:p>
        </w:tc>
        <w:tc>
          <w:tcPr>
            <w:tcW w:w="3285" w:type="dxa"/>
            <w:vAlign w:val="center"/>
          </w:tcPr>
          <w:p w:rsidR="009E2B98" w:rsidRDefault="0042676C" w:rsidP="009E2B98">
            <w:pPr>
              <w:spacing w:line="300" w:lineRule="exact"/>
              <w:jc w:val="left"/>
              <w:rPr>
                <w:rFonts w:ascii="宋体" w:hAnsi="宋体"/>
                <w:sz w:val="18"/>
                <w:szCs w:val="18"/>
              </w:rPr>
            </w:pPr>
            <w:r w:rsidRPr="0042676C">
              <w:rPr>
                <w:rFonts w:ascii="宋体" w:hAnsi="宋体" w:hint="eastAsia"/>
                <w:sz w:val="18"/>
                <w:szCs w:val="18"/>
              </w:rPr>
              <w:t>“为了减少试样与垫板之间的摩擦，用氟塑料薄片或其他适宜的润滑剂”修改为“为了减少试样与垫板之间的摩擦，用氟塑料薄片或其他适宜的润滑剂对试样两端进行润滑”</w:t>
            </w:r>
          </w:p>
        </w:tc>
        <w:tc>
          <w:tcPr>
            <w:tcW w:w="2627" w:type="dxa"/>
            <w:vAlign w:val="center"/>
          </w:tcPr>
          <w:p w:rsidR="0042676C" w:rsidRDefault="0042676C" w:rsidP="009E2B98">
            <w:pPr>
              <w:spacing w:line="300" w:lineRule="exact"/>
              <w:jc w:val="left"/>
              <w:rPr>
                <w:rFonts w:ascii="宋体" w:hAnsi="宋体"/>
                <w:sz w:val="18"/>
                <w:szCs w:val="18"/>
              </w:rPr>
            </w:pPr>
            <w:r>
              <w:rPr>
                <w:rFonts w:ascii="宋体" w:hAnsi="宋体" w:hint="eastAsia"/>
                <w:sz w:val="18"/>
                <w:szCs w:val="18"/>
              </w:rPr>
              <w:t>全国有色金属标准化委员会粉末冶金分技术委员会</w:t>
            </w:r>
          </w:p>
        </w:tc>
        <w:tc>
          <w:tcPr>
            <w:tcW w:w="990" w:type="dxa"/>
            <w:vAlign w:val="center"/>
          </w:tcPr>
          <w:p w:rsidR="009E2B98" w:rsidRDefault="009E2B98" w:rsidP="009E2B98">
            <w:pPr>
              <w:spacing w:line="300" w:lineRule="exact"/>
              <w:jc w:val="center"/>
              <w:rPr>
                <w:rFonts w:ascii="宋体" w:hAnsi="宋体"/>
                <w:sz w:val="18"/>
                <w:szCs w:val="18"/>
              </w:rPr>
            </w:pPr>
          </w:p>
        </w:tc>
        <w:tc>
          <w:tcPr>
            <w:tcW w:w="869" w:type="dxa"/>
            <w:vAlign w:val="center"/>
          </w:tcPr>
          <w:p w:rsidR="009E2B98" w:rsidRDefault="009E2B98" w:rsidP="009E2B98">
            <w:pPr>
              <w:spacing w:line="300" w:lineRule="exact"/>
              <w:jc w:val="center"/>
              <w:rPr>
                <w:rFonts w:ascii="宋体" w:hAnsi="宋体"/>
                <w:sz w:val="18"/>
                <w:szCs w:val="18"/>
              </w:rPr>
            </w:pPr>
          </w:p>
        </w:tc>
      </w:tr>
      <w:tr w:rsidR="009E2B98" w:rsidTr="009E2B98">
        <w:trPr>
          <w:trHeight w:val="397"/>
        </w:trPr>
        <w:tc>
          <w:tcPr>
            <w:tcW w:w="690" w:type="dxa"/>
            <w:vAlign w:val="center"/>
          </w:tcPr>
          <w:p w:rsidR="009E2B98" w:rsidRDefault="009E2B98" w:rsidP="009E2B98">
            <w:pPr>
              <w:spacing w:line="300" w:lineRule="exact"/>
              <w:jc w:val="center"/>
              <w:rPr>
                <w:rFonts w:ascii="宋体" w:hAnsi="宋体"/>
                <w:sz w:val="18"/>
                <w:szCs w:val="18"/>
              </w:rPr>
            </w:pPr>
            <w:r>
              <w:rPr>
                <w:rFonts w:ascii="宋体" w:hAnsi="宋体" w:hint="eastAsia"/>
                <w:sz w:val="18"/>
                <w:szCs w:val="18"/>
              </w:rPr>
              <w:t>11</w:t>
            </w:r>
          </w:p>
        </w:tc>
        <w:tc>
          <w:tcPr>
            <w:tcW w:w="811" w:type="dxa"/>
            <w:vAlign w:val="center"/>
          </w:tcPr>
          <w:p w:rsidR="009E2B98" w:rsidRDefault="0042676C" w:rsidP="009E2B98">
            <w:pPr>
              <w:spacing w:line="300" w:lineRule="exact"/>
              <w:jc w:val="center"/>
              <w:rPr>
                <w:rFonts w:ascii="宋体" w:hAnsi="宋体"/>
                <w:sz w:val="18"/>
                <w:szCs w:val="18"/>
              </w:rPr>
            </w:pPr>
            <w:r>
              <w:rPr>
                <w:rFonts w:ascii="宋体" w:hAnsi="宋体" w:hint="eastAsia"/>
                <w:sz w:val="18"/>
                <w:szCs w:val="18"/>
              </w:rPr>
              <w:t>7.4</w:t>
            </w:r>
          </w:p>
        </w:tc>
        <w:tc>
          <w:tcPr>
            <w:tcW w:w="3285" w:type="dxa"/>
            <w:vAlign w:val="center"/>
          </w:tcPr>
          <w:p w:rsidR="009E2B98" w:rsidRPr="0042676C" w:rsidRDefault="0042676C" w:rsidP="0042676C">
            <w:pPr>
              <w:spacing w:line="300" w:lineRule="exact"/>
              <w:jc w:val="left"/>
              <w:rPr>
                <w:rFonts w:ascii="宋体" w:hAnsi="宋体"/>
                <w:sz w:val="18"/>
                <w:szCs w:val="18"/>
              </w:rPr>
            </w:pPr>
            <w:r>
              <w:rPr>
                <w:rFonts w:hint="eastAsia"/>
                <w:sz w:val="18"/>
                <w:szCs w:val="18"/>
              </w:rPr>
              <w:t>“测定屈服性能时”修改为“</w:t>
            </w:r>
            <w:r w:rsidRPr="0042676C">
              <w:rPr>
                <w:sz w:val="18"/>
                <w:szCs w:val="18"/>
              </w:rPr>
              <w:t>测定</w:t>
            </w:r>
            <w:r w:rsidRPr="0042676C">
              <w:rPr>
                <w:rFonts w:hint="eastAsia"/>
                <w:sz w:val="18"/>
                <w:szCs w:val="18"/>
              </w:rPr>
              <w:t>压缩</w:t>
            </w:r>
            <w:r w:rsidRPr="0042676C">
              <w:rPr>
                <w:sz w:val="18"/>
                <w:szCs w:val="18"/>
              </w:rPr>
              <w:t>屈服强度</w:t>
            </w:r>
            <w:r w:rsidRPr="0042676C">
              <w:rPr>
                <w:rFonts w:hint="eastAsia"/>
                <w:sz w:val="18"/>
                <w:szCs w:val="18"/>
              </w:rPr>
              <w:t>或</w:t>
            </w:r>
            <w:r w:rsidRPr="0042676C">
              <w:rPr>
                <w:sz w:val="18"/>
                <w:szCs w:val="18"/>
              </w:rPr>
              <w:t>规定塑性压缩强度时</w:t>
            </w:r>
            <w:r>
              <w:rPr>
                <w:rFonts w:hint="eastAsia"/>
                <w:sz w:val="18"/>
                <w:szCs w:val="18"/>
              </w:rPr>
              <w:t>”</w:t>
            </w:r>
          </w:p>
        </w:tc>
        <w:tc>
          <w:tcPr>
            <w:tcW w:w="2627" w:type="dxa"/>
            <w:vAlign w:val="center"/>
          </w:tcPr>
          <w:p w:rsidR="0042676C" w:rsidRDefault="0042676C" w:rsidP="0042676C">
            <w:pPr>
              <w:spacing w:line="300" w:lineRule="exact"/>
              <w:jc w:val="left"/>
              <w:rPr>
                <w:rFonts w:ascii="宋体" w:hAnsi="宋体" w:hint="eastAsia"/>
                <w:sz w:val="18"/>
                <w:szCs w:val="18"/>
              </w:rPr>
            </w:pPr>
            <w:r>
              <w:rPr>
                <w:rFonts w:ascii="宋体" w:hAnsi="宋体" w:hint="eastAsia"/>
                <w:sz w:val="18"/>
                <w:szCs w:val="18"/>
              </w:rPr>
              <w:t>全国有色金属标准化委员会粉末冶金分技术委员会</w:t>
            </w:r>
          </w:p>
          <w:p w:rsidR="009E2B98" w:rsidRDefault="009E2B98" w:rsidP="009E2B98">
            <w:pPr>
              <w:spacing w:line="300" w:lineRule="exact"/>
              <w:jc w:val="left"/>
              <w:rPr>
                <w:rFonts w:ascii="宋体" w:hAnsi="宋体"/>
                <w:sz w:val="18"/>
                <w:szCs w:val="18"/>
              </w:rPr>
            </w:pPr>
          </w:p>
        </w:tc>
        <w:tc>
          <w:tcPr>
            <w:tcW w:w="990" w:type="dxa"/>
            <w:vAlign w:val="center"/>
          </w:tcPr>
          <w:p w:rsidR="009E2B98" w:rsidRDefault="009E2B98" w:rsidP="009E2B98">
            <w:pPr>
              <w:spacing w:line="300" w:lineRule="exact"/>
              <w:jc w:val="center"/>
              <w:rPr>
                <w:rFonts w:ascii="宋体" w:hAnsi="宋体"/>
                <w:sz w:val="18"/>
                <w:szCs w:val="18"/>
              </w:rPr>
            </w:pPr>
          </w:p>
        </w:tc>
        <w:tc>
          <w:tcPr>
            <w:tcW w:w="869" w:type="dxa"/>
            <w:vAlign w:val="center"/>
          </w:tcPr>
          <w:p w:rsidR="009E2B98" w:rsidRDefault="009E2B98" w:rsidP="009E2B98">
            <w:pPr>
              <w:spacing w:line="300" w:lineRule="exact"/>
              <w:jc w:val="center"/>
              <w:rPr>
                <w:rFonts w:ascii="宋体" w:hAnsi="宋体"/>
                <w:sz w:val="18"/>
                <w:szCs w:val="18"/>
              </w:rPr>
            </w:pPr>
          </w:p>
        </w:tc>
      </w:tr>
      <w:tr w:rsidR="009E2B98" w:rsidTr="009E2B98">
        <w:trPr>
          <w:trHeight w:val="397"/>
        </w:trPr>
        <w:tc>
          <w:tcPr>
            <w:tcW w:w="690" w:type="dxa"/>
            <w:vAlign w:val="center"/>
          </w:tcPr>
          <w:p w:rsidR="009E2B98" w:rsidRDefault="009E2B98" w:rsidP="009E2B98">
            <w:pPr>
              <w:spacing w:line="300" w:lineRule="exact"/>
              <w:jc w:val="center"/>
              <w:rPr>
                <w:rFonts w:ascii="宋体" w:hAnsi="宋体"/>
                <w:sz w:val="18"/>
                <w:szCs w:val="18"/>
              </w:rPr>
            </w:pPr>
            <w:r>
              <w:rPr>
                <w:rFonts w:ascii="宋体" w:hAnsi="宋体" w:hint="eastAsia"/>
                <w:sz w:val="18"/>
                <w:szCs w:val="18"/>
              </w:rPr>
              <w:lastRenderedPageBreak/>
              <w:t>12</w:t>
            </w:r>
          </w:p>
        </w:tc>
        <w:tc>
          <w:tcPr>
            <w:tcW w:w="811" w:type="dxa"/>
            <w:vAlign w:val="center"/>
          </w:tcPr>
          <w:p w:rsidR="009E2B98" w:rsidRDefault="0042676C" w:rsidP="009E2B98">
            <w:pPr>
              <w:spacing w:line="300" w:lineRule="exact"/>
              <w:jc w:val="center"/>
              <w:rPr>
                <w:rFonts w:ascii="宋体" w:hAnsi="宋体"/>
                <w:sz w:val="18"/>
                <w:szCs w:val="18"/>
              </w:rPr>
            </w:pPr>
            <w:r>
              <w:rPr>
                <w:rFonts w:ascii="宋体" w:hAnsi="宋体" w:hint="eastAsia"/>
                <w:sz w:val="18"/>
                <w:szCs w:val="18"/>
              </w:rPr>
              <w:t>8</w:t>
            </w:r>
          </w:p>
        </w:tc>
        <w:tc>
          <w:tcPr>
            <w:tcW w:w="3285" w:type="dxa"/>
            <w:vAlign w:val="center"/>
          </w:tcPr>
          <w:p w:rsidR="009E2B98" w:rsidRPr="0042676C" w:rsidRDefault="0042676C" w:rsidP="0042676C">
            <w:pPr>
              <w:jc w:val="left"/>
              <w:rPr>
                <w:sz w:val="18"/>
                <w:szCs w:val="18"/>
              </w:rPr>
            </w:pPr>
            <w:r w:rsidRPr="0042676C">
              <w:rPr>
                <w:sz w:val="18"/>
                <w:szCs w:val="18"/>
              </w:rPr>
              <w:t>负荷单位由</w:t>
            </w:r>
            <w:r>
              <w:rPr>
                <w:rFonts w:hint="eastAsia"/>
                <w:sz w:val="18"/>
                <w:szCs w:val="18"/>
              </w:rPr>
              <w:t xml:space="preserve"> </w:t>
            </w:r>
            <w:r>
              <w:rPr>
                <w:rFonts w:hint="eastAsia"/>
                <w:sz w:val="18"/>
                <w:szCs w:val="18"/>
              </w:rPr>
              <w:t>“</w:t>
            </w:r>
            <w:r w:rsidRPr="0042676C">
              <w:rPr>
                <w:sz w:val="18"/>
                <w:szCs w:val="18"/>
              </w:rPr>
              <w:t xml:space="preserve"> </w:t>
            </w:r>
            <w:proofErr w:type="spellStart"/>
            <w:r w:rsidRPr="0042676C">
              <w:rPr>
                <w:sz w:val="18"/>
                <w:szCs w:val="18"/>
              </w:rPr>
              <w:t>kN</w:t>
            </w:r>
            <w:proofErr w:type="spellEnd"/>
            <w:r>
              <w:rPr>
                <w:rFonts w:hint="eastAsia"/>
                <w:sz w:val="18"/>
                <w:szCs w:val="18"/>
              </w:rPr>
              <w:t>”</w:t>
            </w:r>
            <w:r w:rsidRPr="0042676C">
              <w:rPr>
                <w:sz w:val="18"/>
                <w:szCs w:val="18"/>
              </w:rPr>
              <w:t>调整为</w:t>
            </w:r>
            <w:r>
              <w:rPr>
                <w:rFonts w:hint="eastAsia"/>
                <w:sz w:val="18"/>
                <w:szCs w:val="18"/>
              </w:rPr>
              <w:t>“</w:t>
            </w:r>
            <w:r w:rsidRPr="0042676C">
              <w:rPr>
                <w:sz w:val="18"/>
                <w:szCs w:val="18"/>
              </w:rPr>
              <w:t xml:space="preserve"> </w:t>
            </w:r>
            <w:r w:rsidRPr="0042676C">
              <w:rPr>
                <w:sz w:val="18"/>
                <w:szCs w:val="18"/>
              </w:rPr>
              <w:t>N</w:t>
            </w:r>
            <w:r>
              <w:rPr>
                <w:rFonts w:hint="eastAsia"/>
                <w:sz w:val="18"/>
                <w:szCs w:val="18"/>
              </w:rPr>
              <w:t>”</w:t>
            </w:r>
          </w:p>
        </w:tc>
        <w:tc>
          <w:tcPr>
            <w:tcW w:w="2627" w:type="dxa"/>
            <w:vAlign w:val="center"/>
          </w:tcPr>
          <w:p w:rsidR="009E2B98" w:rsidRDefault="0042676C" w:rsidP="009E2B98">
            <w:pPr>
              <w:spacing w:line="300" w:lineRule="exact"/>
              <w:jc w:val="left"/>
              <w:rPr>
                <w:rFonts w:ascii="宋体" w:hAnsi="宋体"/>
                <w:sz w:val="18"/>
                <w:szCs w:val="18"/>
              </w:rPr>
            </w:pPr>
            <w:r w:rsidRPr="009E2B98">
              <w:rPr>
                <w:rFonts w:ascii="宋体" w:hAnsi="宋体" w:hint="eastAsia"/>
                <w:sz w:val="18"/>
                <w:szCs w:val="18"/>
              </w:rPr>
              <w:t>自贡硬质合金有限公司</w:t>
            </w:r>
          </w:p>
        </w:tc>
        <w:tc>
          <w:tcPr>
            <w:tcW w:w="990" w:type="dxa"/>
            <w:vAlign w:val="center"/>
          </w:tcPr>
          <w:p w:rsidR="009E2B98" w:rsidRDefault="009E2B98" w:rsidP="009E2B98">
            <w:pPr>
              <w:spacing w:line="300" w:lineRule="exact"/>
              <w:jc w:val="center"/>
              <w:rPr>
                <w:rFonts w:ascii="宋体" w:hAnsi="宋体"/>
                <w:sz w:val="18"/>
                <w:szCs w:val="18"/>
              </w:rPr>
            </w:pPr>
          </w:p>
        </w:tc>
        <w:tc>
          <w:tcPr>
            <w:tcW w:w="869" w:type="dxa"/>
            <w:vAlign w:val="center"/>
          </w:tcPr>
          <w:p w:rsidR="009E2B98" w:rsidRDefault="009E2B98" w:rsidP="009E2B98">
            <w:pPr>
              <w:spacing w:line="300" w:lineRule="exact"/>
              <w:jc w:val="center"/>
              <w:rPr>
                <w:rFonts w:ascii="宋体" w:hAnsi="宋体"/>
                <w:sz w:val="18"/>
                <w:szCs w:val="18"/>
              </w:rPr>
            </w:pPr>
          </w:p>
        </w:tc>
      </w:tr>
      <w:tr w:rsidR="009E2B98" w:rsidTr="009E2B98">
        <w:trPr>
          <w:trHeight w:val="397"/>
        </w:trPr>
        <w:tc>
          <w:tcPr>
            <w:tcW w:w="690" w:type="dxa"/>
            <w:vAlign w:val="center"/>
          </w:tcPr>
          <w:p w:rsidR="009E2B98" w:rsidRDefault="009E2B98" w:rsidP="009E2B98">
            <w:pPr>
              <w:spacing w:line="300" w:lineRule="exact"/>
              <w:jc w:val="center"/>
              <w:rPr>
                <w:rFonts w:ascii="宋体" w:hAnsi="宋体"/>
                <w:sz w:val="18"/>
                <w:szCs w:val="18"/>
              </w:rPr>
            </w:pPr>
            <w:r>
              <w:rPr>
                <w:rFonts w:ascii="宋体" w:hAnsi="宋体" w:hint="eastAsia"/>
                <w:sz w:val="18"/>
                <w:szCs w:val="18"/>
              </w:rPr>
              <w:t>13</w:t>
            </w:r>
          </w:p>
        </w:tc>
        <w:tc>
          <w:tcPr>
            <w:tcW w:w="811" w:type="dxa"/>
            <w:vAlign w:val="center"/>
          </w:tcPr>
          <w:p w:rsidR="009E2B98" w:rsidRDefault="009E2B98" w:rsidP="009E2B98">
            <w:pPr>
              <w:spacing w:line="300" w:lineRule="exact"/>
              <w:jc w:val="center"/>
              <w:rPr>
                <w:rFonts w:ascii="宋体" w:hAnsi="宋体"/>
                <w:sz w:val="18"/>
                <w:szCs w:val="18"/>
              </w:rPr>
            </w:pPr>
            <w:r>
              <w:rPr>
                <w:rFonts w:ascii="宋体" w:hAnsi="宋体" w:hint="eastAsia"/>
                <w:sz w:val="18"/>
                <w:szCs w:val="18"/>
              </w:rPr>
              <w:t>8.1</w:t>
            </w:r>
          </w:p>
        </w:tc>
        <w:tc>
          <w:tcPr>
            <w:tcW w:w="3285" w:type="dxa"/>
            <w:vAlign w:val="center"/>
          </w:tcPr>
          <w:p w:rsidR="009E2B98" w:rsidRDefault="0042676C" w:rsidP="009E2B98">
            <w:pPr>
              <w:jc w:val="left"/>
              <w:rPr>
                <w:rFonts w:ascii="宋体" w:hAnsi="宋体"/>
                <w:sz w:val="18"/>
                <w:szCs w:val="18"/>
              </w:rPr>
            </w:pPr>
            <w:r w:rsidRPr="0042676C">
              <w:rPr>
                <w:rFonts w:ascii="宋体" w:hAnsi="宋体" w:hint="eastAsia"/>
                <w:sz w:val="18"/>
                <w:szCs w:val="18"/>
              </w:rPr>
              <w:t>图2负荷-变形曲线更换为应力-</w:t>
            </w:r>
            <w:r>
              <w:rPr>
                <w:rFonts w:ascii="宋体" w:hAnsi="宋体" w:hint="eastAsia"/>
                <w:sz w:val="18"/>
                <w:szCs w:val="18"/>
              </w:rPr>
              <w:t>应变曲线</w:t>
            </w:r>
          </w:p>
        </w:tc>
        <w:tc>
          <w:tcPr>
            <w:tcW w:w="2627" w:type="dxa"/>
            <w:vAlign w:val="center"/>
          </w:tcPr>
          <w:p w:rsidR="009E2B98" w:rsidRDefault="00B672BD" w:rsidP="009E2B98">
            <w:pPr>
              <w:spacing w:line="300" w:lineRule="exact"/>
              <w:jc w:val="left"/>
              <w:rPr>
                <w:rFonts w:ascii="宋体" w:hAnsi="宋体" w:hint="eastAsia"/>
                <w:sz w:val="18"/>
                <w:szCs w:val="18"/>
              </w:rPr>
            </w:pPr>
            <w:r w:rsidRPr="009E2B98">
              <w:rPr>
                <w:rFonts w:ascii="宋体" w:hAnsi="宋体" w:hint="eastAsia"/>
                <w:sz w:val="18"/>
                <w:szCs w:val="18"/>
              </w:rPr>
              <w:t>北京矿冶科技集团有限公司</w:t>
            </w:r>
          </w:p>
          <w:p w:rsidR="00B672BD" w:rsidRPr="0042676C" w:rsidRDefault="00B672BD" w:rsidP="009E2B98">
            <w:pPr>
              <w:spacing w:line="300" w:lineRule="exact"/>
              <w:jc w:val="left"/>
              <w:rPr>
                <w:rFonts w:ascii="宋体" w:hAnsi="宋体"/>
                <w:sz w:val="18"/>
                <w:szCs w:val="18"/>
              </w:rPr>
            </w:pPr>
            <w:r w:rsidRPr="009E2B98">
              <w:rPr>
                <w:rFonts w:ascii="宋体" w:hAnsi="宋体" w:hint="eastAsia"/>
                <w:sz w:val="18"/>
                <w:szCs w:val="18"/>
              </w:rPr>
              <w:t>飞而</w:t>
            </w:r>
            <w:proofErr w:type="gramStart"/>
            <w:r w:rsidRPr="009E2B98">
              <w:rPr>
                <w:rFonts w:ascii="宋体" w:hAnsi="宋体" w:hint="eastAsia"/>
                <w:sz w:val="18"/>
                <w:szCs w:val="18"/>
              </w:rPr>
              <w:t>康快速</w:t>
            </w:r>
            <w:proofErr w:type="gramEnd"/>
            <w:r w:rsidRPr="009E2B98">
              <w:rPr>
                <w:rFonts w:ascii="宋体" w:hAnsi="宋体" w:hint="eastAsia"/>
                <w:sz w:val="18"/>
                <w:szCs w:val="18"/>
              </w:rPr>
              <w:t>制造科技有限责任公司</w:t>
            </w:r>
          </w:p>
        </w:tc>
        <w:tc>
          <w:tcPr>
            <w:tcW w:w="990" w:type="dxa"/>
            <w:vAlign w:val="center"/>
          </w:tcPr>
          <w:p w:rsidR="009E2B98" w:rsidRDefault="009E2B98" w:rsidP="009E2B98">
            <w:pPr>
              <w:spacing w:line="300" w:lineRule="exact"/>
              <w:jc w:val="center"/>
              <w:rPr>
                <w:rFonts w:ascii="宋体" w:hAnsi="宋体"/>
                <w:sz w:val="18"/>
                <w:szCs w:val="18"/>
              </w:rPr>
            </w:pPr>
            <w:r>
              <w:rPr>
                <w:rFonts w:ascii="宋体" w:hAnsi="宋体" w:hint="eastAsia"/>
                <w:sz w:val="18"/>
                <w:szCs w:val="18"/>
              </w:rPr>
              <w:t>采纳</w:t>
            </w:r>
          </w:p>
        </w:tc>
        <w:tc>
          <w:tcPr>
            <w:tcW w:w="869" w:type="dxa"/>
            <w:vAlign w:val="center"/>
          </w:tcPr>
          <w:p w:rsidR="009E2B98" w:rsidRDefault="009E2B98" w:rsidP="009E2B98">
            <w:pPr>
              <w:spacing w:line="300" w:lineRule="exact"/>
              <w:jc w:val="center"/>
              <w:rPr>
                <w:rFonts w:ascii="宋体" w:hAnsi="宋体"/>
                <w:sz w:val="18"/>
                <w:szCs w:val="18"/>
              </w:rPr>
            </w:pPr>
          </w:p>
        </w:tc>
      </w:tr>
      <w:tr w:rsidR="009E2B98" w:rsidTr="009E2B98">
        <w:trPr>
          <w:trHeight w:val="397"/>
        </w:trPr>
        <w:tc>
          <w:tcPr>
            <w:tcW w:w="690" w:type="dxa"/>
            <w:vAlign w:val="center"/>
          </w:tcPr>
          <w:p w:rsidR="009E2B98" w:rsidRDefault="009E2B98" w:rsidP="009E2B98">
            <w:pPr>
              <w:spacing w:line="300" w:lineRule="exact"/>
              <w:jc w:val="center"/>
              <w:rPr>
                <w:rFonts w:ascii="宋体" w:hAnsi="宋体"/>
                <w:sz w:val="18"/>
                <w:szCs w:val="18"/>
              </w:rPr>
            </w:pPr>
            <w:r>
              <w:rPr>
                <w:rFonts w:ascii="宋体" w:hAnsi="宋体" w:hint="eastAsia"/>
                <w:sz w:val="18"/>
                <w:szCs w:val="18"/>
              </w:rPr>
              <w:t>14</w:t>
            </w:r>
          </w:p>
        </w:tc>
        <w:tc>
          <w:tcPr>
            <w:tcW w:w="811" w:type="dxa"/>
            <w:vAlign w:val="center"/>
          </w:tcPr>
          <w:p w:rsidR="009E2B98" w:rsidRDefault="0042676C" w:rsidP="009E2B98">
            <w:pPr>
              <w:spacing w:line="300" w:lineRule="exact"/>
              <w:jc w:val="center"/>
              <w:rPr>
                <w:rFonts w:ascii="宋体" w:hAnsi="宋体"/>
                <w:sz w:val="18"/>
                <w:szCs w:val="18"/>
              </w:rPr>
            </w:pPr>
            <w:r>
              <w:rPr>
                <w:rFonts w:ascii="宋体" w:hAnsi="宋体" w:hint="eastAsia"/>
                <w:sz w:val="18"/>
                <w:szCs w:val="18"/>
              </w:rPr>
              <w:t>9.2</w:t>
            </w:r>
          </w:p>
        </w:tc>
        <w:tc>
          <w:tcPr>
            <w:tcW w:w="3285" w:type="dxa"/>
            <w:vAlign w:val="center"/>
          </w:tcPr>
          <w:p w:rsidR="0042676C" w:rsidRPr="0042676C" w:rsidRDefault="0042676C" w:rsidP="0042676C">
            <w:pPr>
              <w:widowControl/>
              <w:snapToGrid w:val="0"/>
              <w:spacing w:line="300" w:lineRule="exact"/>
              <w:jc w:val="left"/>
              <w:rPr>
                <w:rFonts w:hint="eastAsia"/>
                <w:sz w:val="18"/>
                <w:szCs w:val="18"/>
              </w:rPr>
            </w:pPr>
            <w:r w:rsidRPr="0042676C">
              <w:rPr>
                <w:rFonts w:hint="eastAsia"/>
                <w:sz w:val="18"/>
                <w:szCs w:val="18"/>
              </w:rPr>
              <w:t>“</w:t>
            </w:r>
            <w:r w:rsidRPr="0042676C">
              <w:rPr>
                <w:rFonts w:hint="eastAsia"/>
                <w:sz w:val="18"/>
                <w:szCs w:val="18"/>
              </w:rPr>
              <w:t>c</w:t>
            </w:r>
            <w:r w:rsidRPr="0042676C">
              <w:rPr>
                <w:rFonts w:hint="eastAsia"/>
                <w:sz w:val="18"/>
                <w:szCs w:val="18"/>
              </w:rPr>
              <w:t>．试样材质及其特点”修改为“</w:t>
            </w:r>
            <w:r w:rsidRPr="0042676C">
              <w:rPr>
                <w:rFonts w:hint="eastAsia"/>
                <w:sz w:val="18"/>
                <w:szCs w:val="18"/>
              </w:rPr>
              <w:t>c</w:t>
            </w:r>
            <w:r w:rsidRPr="0042676C">
              <w:rPr>
                <w:rFonts w:hint="eastAsia"/>
                <w:sz w:val="18"/>
                <w:szCs w:val="18"/>
              </w:rPr>
              <w:t>．材料名称、牌号”</w:t>
            </w:r>
          </w:p>
          <w:p w:rsidR="009E2B98" w:rsidRPr="0042676C" w:rsidRDefault="0042676C" w:rsidP="0042676C">
            <w:pPr>
              <w:widowControl/>
              <w:snapToGrid w:val="0"/>
              <w:spacing w:line="300" w:lineRule="exact"/>
              <w:jc w:val="left"/>
              <w:rPr>
                <w:sz w:val="18"/>
                <w:szCs w:val="18"/>
              </w:rPr>
            </w:pPr>
            <w:r w:rsidRPr="0042676C">
              <w:rPr>
                <w:rFonts w:hint="eastAsia"/>
                <w:sz w:val="18"/>
                <w:szCs w:val="18"/>
              </w:rPr>
              <w:t>“</w:t>
            </w:r>
            <w:r w:rsidRPr="0042676C">
              <w:rPr>
                <w:rFonts w:hint="eastAsia"/>
                <w:sz w:val="18"/>
                <w:szCs w:val="18"/>
              </w:rPr>
              <w:t>f</w:t>
            </w:r>
            <w:r w:rsidRPr="0042676C">
              <w:rPr>
                <w:rFonts w:hint="eastAsia"/>
                <w:sz w:val="18"/>
                <w:szCs w:val="18"/>
              </w:rPr>
              <w:t>．试验机类型”修改为“</w:t>
            </w:r>
            <w:r w:rsidRPr="0042676C">
              <w:rPr>
                <w:rFonts w:hint="eastAsia"/>
                <w:sz w:val="18"/>
                <w:szCs w:val="18"/>
              </w:rPr>
              <w:t>f</w:t>
            </w:r>
            <w:r w:rsidRPr="0042676C">
              <w:rPr>
                <w:rFonts w:hint="eastAsia"/>
                <w:sz w:val="18"/>
                <w:szCs w:val="18"/>
              </w:rPr>
              <w:t>．试验机型号和规格”</w:t>
            </w:r>
          </w:p>
        </w:tc>
        <w:tc>
          <w:tcPr>
            <w:tcW w:w="2627" w:type="dxa"/>
            <w:vAlign w:val="center"/>
          </w:tcPr>
          <w:p w:rsidR="009E2B98" w:rsidRPr="0042676C" w:rsidRDefault="0042676C" w:rsidP="009E2B98">
            <w:pPr>
              <w:spacing w:line="300" w:lineRule="exact"/>
              <w:jc w:val="left"/>
              <w:rPr>
                <w:rFonts w:ascii="宋体" w:hAnsi="宋体"/>
                <w:sz w:val="18"/>
                <w:szCs w:val="18"/>
              </w:rPr>
            </w:pPr>
            <w:r w:rsidRPr="009E2B98">
              <w:rPr>
                <w:rFonts w:ascii="宋体" w:hAnsi="宋体" w:hint="eastAsia"/>
                <w:sz w:val="18"/>
                <w:szCs w:val="18"/>
              </w:rPr>
              <w:t>飞而</w:t>
            </w:r>
            <w:proofErr w:type="gramStart"/>
            <w:r w:rsidRPr="009E2B98">
              <w:rPr>
                <w:rFonts w:ascii="宋体" w:hAnsi="宋体" w:hint="eastAsia"/>
                <w:sz w:val="18"/>
                <w:szCs w:val="18"/>
              </w:rPr>
              <w:t>康快速</w:t>
            </w:r>
            <w:proofErr w:type="gramEnd"/>
            <w:r w:rsidRPr="009E2B98">
              <w:rPr>
                <w:rFonts w:ascii="宋体" w:hAnsi="宋体" w:hint="eastAsia"/>
                <w:sz w:val="18"/>
                <w:szCs w:val="18"/>
              </w:rPr>
              <w:t>制造科技有限责任公司</w:t>
            </w:r>
          </w:p>
        </w:tc>
        <w:tc>
          <w:tcPr>
            <w:tcW w:w="990" w:type="dxa"/>
            <w:vAlign w:val="center"/>
          </w:tcPr>
          <w:p w:rsidR="009E2B98" w:rsidRDefault="009E2B98" w:rsidP="009E2B98">
            <w:pPr>
              <w:spacing w:line="300" w:lineRule="exact"/>
              <w:jc w:val="center"/>
              <w:rPr>
                <w:rFonts w:ascii="宋体" w:hAnsi="宋体"/>
                <w:sz w:val="18"/>
                <w:szCs w:val="18"/>
              </w:rPr>
            </w:pPr>
            <w:r>
              <w:rPr>
                <w:rFonts w:ascii="宋体" w:hAnsi="宋体" w:hint="eastAsia"/>
                <w:sz w:val="18"/>
                <w:szCs w:val="18"/>
              </w:rPr>
              <w:t>采纳</w:t>
            </w:r>
          </w:p>
        </w:tc>
        <w:tc>
          <w:tcPr>
            <w:tcW w:w="869" w:type="dxa"/>
            <w:vAlign w:val="center"/>
          </w:tcPr>
          <w:p w:rsidR="009E2B98" w:rsidRDefault="009E2B98" w:rsidP="009E2B98">
            <w:pPr>
              <w:spacing w:line="300" w:lineRule="exact"/>
              <w:jc w:val="center"/>
              <w:rPr>
                <w:rFonts w:ascii="宋体" w:hAnsi="宋体"/>
                <w:sz w:val="18"/>
                <w:szCs w:val="18"/>
              </w:rPr>
            </w:pPr>
          </w:p>
        </w:tc>
      </w:tr>
      <w:tr w:rsidR="009E2B98" w:rsidTr="009E2B98">
        <w:trPr>
          <w:trHeight w:val="397"/>
        </w:trPr>
        <w:tc>
          <w:tcPr>
            <w:tcW w:w="690" w:type="dxa"/>
            <w:vAlign w:val="center"/>
          </w:tcPr>
          <w:p w:rsidR="009E2B98" w:rsidRDefault="009E2B98" w:rsidP="009E2B98">
            <w:pPr>
              <w:spacing w:line="300" w:lineRule="exact"/>
              <w:jc w:val="center"/>
              <w:rPr>
                <w:rFonts w:ascii="宋体" w:hAnsi="宋体"/>
                <w:sz w:val="18"/>
                <w:szCs w:val="18"/>
              </w:rPr>
            </w:pPr>
            <w:r>
              <w:rPr>
                <w:rFonts w:ascii="宋体" w:hAnsi="宋体" w:hint="eastAsia"/>
                <w:sz w:val="18"/>
                <w:szCs w:val="18"/>
              </w:rPr>
              <w:t>15</w:t>
            </w:r>
          </w:p>
        </w:tc>
        <w:tc>
          <w:tcPr>
            <w:tcW w:w="811" w:type="dxa"/>
            <w:vAlign w:val="center"/>
          </w:tcPr>
          <w:p w:rsidR="009E2B98" w:rsidRDefault="009E2B98" w:rsidP="009E2B98">
            <w:pPr>
              <w:spacing w:line="300" w:lineRule="exact"/>
              <w:jc w:val="center"/>
              <w:rPr>
                <w:rFonts w:ascii="宋体" w:hAnsi="宋体"/>
                <w:sz w:val="18"/>
                <w:szCs w:val="18"/>
              </w:rPr>
            </w:pPr>
          </w:p>
        </w:tc>
        <w:tc>
          <w:tcPr>
            <w:tcW w:w="3285" w:type="dxa"/>
            <w:vAlign w:val="center"/>
          </w:tcPr>
          <w:p w:rsidR="009E2B98" w:rsidRDefault="00611601" w:rsidP="009E2B98">
            <w:pPr>
              <w:jc w:val="left"/>
              <w:rPr>
                <w:rFonts w:ascii="宋体" w:hAnsi="宋体"/>
                <w:sz w:val="18"/>
                <w:szCs w:val="18"/>
              </w:rPr>
            </w:pPr>
            <w:r>
              <w:rPr>
                <w:rFonts w:ascii="宋体" w:hAnsi="宋体"/>
                <w:sz w:val="18"/>
                <w:szCs w:val="18"/>
              </w:rPr>
              <w:t>无</w:t>
            </w:r>
          </w:p>
        </w:tc>
        <w:tc>
          <w:tcPr>
            <w:tcW w:w="2627" w:type="dxa"/>
            <w:vAlign w:val="center"/>
          </w:tcPr>
          <w:p w:rsidR="009E2B98" w:rsidRDefault="00611601" w:rsidP="009E2B98">
            <w:pPr>
              <w:spacing w:line="300" w:lineRule="exact"/>
              <w:jc w:val="left"/>
              <w:rPr>
                <w:rFonts w:ascii="宋体" w:hAnsi="宋体"/>
                <w:sz w:val="18"/>
                <w:szCs w:val="18"/>
              </w:rPr>
            </w:pPr>
            <w:r w:rsidRPr="009E2B98">
              <w:rPr>
                <w:rFonts w:ascii="宋体" w:hAnsi="宋体" w:hint="eastAsia"/>
                <w:sz w:val="18"/>
                <w:szCs w:val="18"/>
              </w:rPr>
              <w:t>广东省材料与加工研究所</w:t>
            </w:r>
          </w:p>
        </w:tc>
        <w:tc>
          <w:tcPr>
            <w:tcW w:w="990" w:type="dxa"/>
            <w:vAlign w:val="center"/>
          </w:tcPr>
          <w:p w:rsidR="009E2B98" w:rsidRDefault="009E2B98" w:rsidP="009E2B98">
            <w:pPr>
              <w:spacing w:line="240" w:lineRule="exact"/>
              <w:jc w:val="center"/>
              <w:rPr>
                <w:rFonts w:ascii="宋体" w:hAnsi="宋体"/>
                <w:sz w:val="18"/>
                <w:szCs w:val="18"/>
              </w:rPr>
            </w:pPr>
          </w:p>
        </w:tc>
        <w:tc>
          <w:tcPr>
            <w:tcW w:w="869" w:type="dxa"/>
            <w:vAlign w:val="center"/>
          </w:tcPr>
          <w:p w:rsidR="009E2B98" w:rsidRDefault="009E2B98" w:rsidP="009E2B98">
            <w:pPr>
              <w:spacing w:line="240" w:lineRule="exact"/>
              <w:jc w:val="center"/>
              <w:rPr>
                <w:rFonts w:ascii="宋体" w:hAnsi="宋体"/>
                <w:sz w:val="18"/>
                <w:szCs w:val="18"/>
              </w:rPr>
            </w:pPr>
          </w:p>
        </w:tc>
      </w:tr>
      <w:tr w:rsidR="009E2B98" w:rsidTr="009E2B98">
        <w:trPr>
          <w:trHeight w:val="397"/>
        </w:trPr>
        <w:tc>
          <w:tcPr>
            <w:tcW w:w="690" w:type="dxa"/>
            <w:vAlign w:val="center"/>
          </w:tcPr>
          <w:p w:rsidR="009E2B98" w:rsidRDefault="009E2B98" w:rsidP="009E2B98">
            <w:pPr>
              <w:spacing w:line="300" w:lineRule="exact"/>
              <w:jc w:val="center"/>
              <w:rPr>
                <w:rFonts w:ascii="宋体" w:hAnsi="宋体"/>
                <w:sz w:val="18"/>
                <w:szCs w:val="18"/>
              </w:rPr>
            </w:pPr>
            <w:r>
              <w:rPr>
                <w:rFonts w:ascii="宋体" w:hAnsi="宋体" w:hint="eastAsia"/>
                <w:sz w:val="18"/>
                <w:szCs w:val="18"/>
              </w:rPr>
              <w:t>16</w:t>
            </w:r>
          </w:p>
        </w:tc>
        <w:tc>
          <w:tcPr>
            <w:tcW w:w="811" w:type="dxa"/>
            <w:vAlign w:val="center"/>
          </w:tcPr>
          <w:p w:rsidR="009E2B98" w:rsidRDefault="009E2B98" w:rsidP="009E2B98">
            <w:pPr>
              <w:spacing w:line="300" w:lineRule="exact"/>
              <w:jc w:val="center"/>
              <w:rPr>
                <w:rFonts w:ascii="宋体" w:hAnsi="宋体"/>
                <w:sz w:val="18"/>
                <w:szCs w:val="18"/>
              </w:rPr>
            </w:pPr>
          </w:p>
        </w:tc>
        <w:tc>
          <w:tcPr>
            <w:tcW w:w="3285" w:type="dxa"/>
            <w:vAlign w:val="center"/>
          </w:tcPr>
          <w:p w:rsidR="009E2B98" w:rsidRDefault="00611601" w:rsidP="009E2B98">
            <w:pPr>
              <w:jc w:val="left"/>
              <w:rPr>
                <w:rFonts w:ascii="宋体" w:hAnsi="宋体"/>
                <w:sz w:val="18"/>
                <w:szCs w:val="18"/>
              </w:rPr>
            </w:pPr>
            <w:r>
              <w:rPr>
                <w:rFonts w:ascii="宋体" w:hAnsi="宋体"/>
                <w:sz w:val="18"/>
                <w:szCs w:val="18"/>
              </w:rPr>
              <w:t>无</w:t>
            </w:r>
          </w:p>
        </w:tc>
        <w:tc>
          <w:tcPr>
            <w:tcW w:w="2627" w:type="dxa"/>
            <w:vAlign w:val="center"/>
          </w:tcPr>
          <w:p w:rsidR="009E2B98" w:rsidRDefault="00611601" w:rsidP="009E2B98">
            <w:pPr>
              <w:spacing w:line="300" w:lineRule="exact"/>
              <w:jc w:val="left"/>
              <w:rPr>
                <w:rFonts w:ascii="宋体" w:hAnsi="宋体"/>
                <w:sz w:val="18"/>
                <w:szCs w:val="18"/>
              </w:rPr>
            </w:pPr>
            <w:r w:rsidRPr="009E2B98">
              <w:rPr>
                <w:rFonts w:ascii="宋体" w:hAnsi="宋体" w:hint="eastAsia"/>
                <w:sz w:val="18"/>
                <w:szCs w:val="18"/>
              </w:rPr>
              <w:t>南昌硬质合金有限责任公司</w:t>
            </w:r>
          </w:p>
        </w:tc>
        <w:tc>
          <w:tcPr>
            <w:tcW w:w="990" w:type="dxa"/>
            <w:vAlign w:val="center"/>
          </w:tcPr>
          <w:p w:rsidR="009E2B98" w:rsidRDefault="009E2B98" w:rsidP="009E2B98">
            <w:pPr>
              <w:spacing w:line="300" w:lineRule="exact"/>
              <w:jc w:val="center"/>
              <w:rPr>
                <w:rFonts w:ascii="宋体" w:hAnsi="宋体"/>
                <w:sz w:val="18"/>
                <w:szCs w:val="18"/>
              </w:rPr>
            </w:pPr>
          </w:p>
        </w:tc>
        <w:tc>
          <w:tcPr>
            <w:tcW w:w="869" w:type="dxa"/>
            <w:vAlign w:val="center"/>
          </w:tcPr>
          <w:p w:rsidR="009E2B98" w:rsidRDefault="009E2B98" w:rsidP="009E2B98">
            <w:pPr>
              <w:spacing w:line="300" w:lineRule="exact"/>
              <w:jc w:val="center"/>
              <w:rPr>
                <w:rFonts w:ascii="宋体" w:hAnsi="宋体"/>
                <w:sz w:val="18"/>
                <w:szCs w:val="18"/>
              </w:rPr>
            </w:pPr>
          </w:p>
        </w:tc>
      </w:tr>
      <w:tr w:rsidR="009E2B98" w:rsidTr="009E2B98">
        <w:trPr>
          <w:trHeight w:val="397"/>
        </w:trPr>
        <w:tc>
          <w:tcPr>
            <w:tcW w:w="690" w:type="dxa"/>
            <w:vAlign w:val="center"/>
          </w:tcPr>
          <w:p w:rsidR="009E2B98" w:rsidRDefault="009E2B98" w:rsidP="009E2B98">
            <w:pPr>
              <w:spacing w:line="300" w:lineRule="exact"/>
              <w:jc w:val="center"/>
              <w:rPr>
                <w:rFonts w:ascii="宋体" w:hAnsi="宋体"/>
                <w:sz w:val="18"/>
                <w:szCs w:val="18"/>
              </w:rPr>
            </w:pPr>
            <w:r>
              <w:rPr>
                <w:rFonts w:ascii="宋体" w:hAnsi="宋体" w:hint="eastAsia"/>
                <w:sz w:val="18"/>
                <w:szCs w:val="18"/>
              </w:rPr>
              <w:t>17</w:t>
            </w:r>
          </w:p>
        </w:tc>
        <w:tc>
          <w:tcPr>
            <w:tcW w:w="811" w:type="dxa"/>
            <w:vAlign w:val="center"/>
          </w:tcPr>
          <w:p w:rsidR="009E2B98" w:rsidRDefault="009E2B98" w:rsidP="009E2B98">
            <w:pPr>
              <w:spacing w:line="300" w:lineRule="exact"/>
              <w:jc w:val="center"/>
              <w:rPr>
                <w:rFonts w:ascii="宋体" w:hAnsi="宋体"/>
                <w:sz w:val="18"/>
                <w:szCs w:val="18"/>
              </w:rPr>
            </w:pPr>
          </w:p>
        </w:tc>
        <w:tc>
          <w:tcPr>
            <w:tcW w:w="3285" w:type="dxa"/>
            <w:vAlign w:val="center"/>
          </w:tcPr>
          <w:p w:rsidR="009E2B98" w:rsidRDefault="00611601" w:rsidP="009E2B98">
            <w:pPr>
              <w:jc w:val="left"/>
              <w:rPr>
                <w:rFonts w:ascii="宋体" w:hAnsi="宋体"/>
                <w:sz w:val="18"/>
                <w:szCs w:val="18"/>
              </w:rPr>
            </w:pPr>
            <w:r>
              <w:rPr>
                <w:rFonts w:ascii="宋体" w:hAnsi="宋体"/>
                <w:sz w:val="18"/>
                <w:szCs w:val="18"/>
              </w:rPr>
              <w:t>无</w:t>
            </w:r>
          </w:p>
        </w:tc>
        <w:tc>
          <w:tcPr>
            <w:tcW w:w="2627" w:type="dxa"/>
            <w:vAlign w:val="center"/>
          </w:tcPr>
          <w:p w:rsidR="009E2B98" w:rsidRDefault="00611601" w:rsidP="009E2B98">
            <w:pPr>
              <w:spacing w:line="300" w:lineRule="exact"/>
              <w:jc w:val="left"/>
              <w:rPr>
                <w:rFonts w:ascii="宋体" w:hAnsi="宋体"/>
                <w:sz w:val="18"/>
                <w:szCs w:val="18"/>
              </w:rPr>
            </w:pPr>
            <w:r w:rsidRPr="009E2B98">
              <w:rPr>
                <w:rFonts w:ascii="宋体" w:hAnsi="宋体" w:hint="eastAsia"/>
                <w:sz w:val="18"/>
                <w:szCs w:val="18"/>
              </w:rPr>
              <w:t>株洲硬质合金集团有限公司</w:t>
            </w:r>
          </w:p>
        </w:tc>
        <w:tc>
          <w:tcPr>
            <w:tcW w:w="990" w:type="dxa"/>
            <w:vAlign w:val="center"/>
          </w:tcPr>
          <w:p w:rsidR="009E2B98" w:rsidRDefault="009E2B98" w:rsidP="009E2B98">
            <w:pPr>
              <w:spacing w:line="300" w:lineRule="exact"/>
              <w:jc w:val="center"/>
              <w:rPr>
                <w:rFonts w:ascii="宋体" w:hAnsi="宋体"/>
                <w:sz w:val="18"/>
                <w:szCs w:val="18"/>
              </w:rPr>
            </w:pPr>
          </w:p>
        </w:tc>
        <w:tc>
          <w:tcPr>
            <w:tcW w:w="869" w:type="dxa"/>
            <w:vAlign w:val="center"/>
          </w:tcPr>
          <w:p w:rsidR="009E2B98" w:rsidRDefault="009E2B98" w:rsidP="009E2B98">
            <w:pPr>
              <w:spacing w:line="300" w:lineRule="exact"/>
              <w:jc w:val="center"/>
              <w:rPr>
                <w:rFonts w:ascii="宋体" w:hAnsi="宋体"/>
                <w:sz w:val="18"/>
                <w:szCs w:val="18"/>
              </w:rPr>
            </w:pPr>
          </w:p>
        </w:tc>
      </w:tr>
      <w:tr w:rsidR="009E2B98" w:rsidTr="009E2B98">
        <w:trPr>
          <w:trHeight w:val="397"/>
        </w:trPr>
        <w:tc>
          <w:tcPr>
            <w:tcW w:w="690" w:type="dxa"/>
            <w:vAlign w:val="center"/>
          </w:tcPr>
          <w:p w:rsidR="009E2B98" w:rsidRDefault="009E2B98" w:rsidP="009E2B98">
            <w:pPr>
              <w:spacing w:line="300" w:lineRule="exact"/>
              <w:jc w:val="center"/>
              <w:rPr>
                <w:rFonts w:ascii="宋体" w:hAnsi="宋体"/>
                <w:sz w:val="18"/>
                <w:szCs w:val="18"/>
              </w:rPr>
            </w:pPr>
            <w:r>
              <w:rPr>
                <w:rFonts w:ascii="宋体" w:hAnsi="宋体" w:hint="eastAsia"/>
                <w:sz w:val="18"/>
                <w:szCs w:val="18"/>
              </w:rPr>
              <w:t>18</w:t>
            </w:r>
          </w:p>
        </w:tc>
        <w:tc>
          <w:tcPr>
            <w:tcW w:w="811" w:type="dxa"/>
            <w:vAlign w:val="center"/>
          </w:tcPr>
          <w:p w:rsidR="009E2B98" w:rsidRDefault="009E2B98" w:rsidP="009E2B98">
            <w:pPr>
              <w:spacing w:line="300" w:lineRule="exact"/>
              <w:jc w:val="center"/>
              <w:rPr>
                <w:rFonts w:ascii="宋体" w:hAnsi="宋体"/>
                <w:sz w:val="18"/>
                <w:szCs w:val="18"/>
              </w:rPr>
            </w:pPr>
          </w:p>
        </w:tc>
        <w:tc>
          <w:tcPr>
            <w:tcW w:w="3285" w:type="dxa"/>
            <w:vAlign w:val="center"/>
          </w:tcPr>
          <w:p w:rsidR="009E2B98" w:rsidRDefault="00611601" w:rsidP="009E2B98">
            <w:pPr>
              <w:jc w:val="left"/>
              <w:rPr>
                <w:rFonts w:ascii="宋体" w:hAnsi="宋体"/>
                <w:color w:val="000000"/>
                <w:sz w:val="18"/>
                <w:szCs w:val="18"/>
              </w:rPr>
            </w:pPr>
            <w:r>
              <w:rPr>
                <w:rFonts w:ascii="宋体" w:hAnsi="宋体"/>
                <w:sz w:val="18"/>
                <w:szCs w:val="18"/>
              </w:rPr>
              <w:t>无</w:t>
            </w:r>
          </w:p>
        </w:tc>
        <w:tc>
          <w:tcPr>
            <w:tcW w:w="2627" w:type="dxa"/>
            <w:vAlign w:val="center"/>
          </w:tcPr>
          <w:p w:rsidR="009E2B98" w:rsidRDefault="00611601" w:rsidP="009E2B98">
            <w:pPr>
              <w:spacing w:line="300" w:lineRule="exact"/>
              <w:jc w:val="left"/>
              <w:rPr>
                <w:rFonts w:ascii="宋体" w:hAnsi="宋体"/>
                <w:sz w:val="18"/>
                <w:szCs w:val="18"/>
              </w:rPr>
            </w:pPr>
            <w:proofErr w:type="gramStart"/>
            <w:r w:rsidRPr="009E2B98">
              <w:rPr>
                <w:rFonts w:ascii="宋体" w:hAnsi="宋体" w:hint="eastAsia"/>
                <w:sz w:val="18"/>
                <w:szCs w:val="18"/>
              </w:rPr>
              <w:t>昆山长鹰硬质合金</w:t>
            </w:r>
            <w:proofErr w:type="gramEnd"/>
            <w:r w:rsidRPr="009E2B98">
              <w:rPr>
                <w:rFonts w:ascii="宋体" w:hAnsi="宋体" w:hint="eastAsia"/>
                <w:sz w:val="18"/>
                <w:szCs w:val="18"/>
              </w:rPr>
              <w:t>有限公司</w:t>
            </w:r>
          </w:p>
        </w:tc>
        <w:tc>
          <w:tcPr>
            <w:tcW w:w="990" w:type="dxa"/>
            <w:vAlign w:val="center"/>
          </w:tcPr>
          <w:p w:rsidR="009E2B98" w:rsidRDefault="009E2B98" w:rsidP="009E2B98">
            <w:pPr>
              <w:spacing w:line="240" w:lineRule="exact"/>
              <w:jc w:val="center"/>
              <w:rPr>
                <w:rFonts w:ascii="宋体" w:hAnsi="宋体"/>
                <w:sz w:val="18"/>
                <w:szCs w:val="18"/>
              </w:rPr>
            </w:pPr>
          </w:p>
        </w:tc>
        <w:tc>
          <w:tcPr>
            <w:tcW w:w="869" w:type="dxa"/>
            <w:vAlign w:val="center"/>
          </w:tcPr>
          <w:p w:rsidR="009E2B98" w:rsidRDefault="009E2B98" w:rsidP="009E2B98">
            <w:pPr>
              <w:spacing w:line="240" w:lineRule="exact"/>
              <w:jc w:val="center"/>
              <w:rPr>
                <w:rFonts w:ascii="宋体" w:hAnsi="宋体"/>
                <w:sz w:val="18"/>
                <w:szCs w:val="18"/>
              </w:rPr>
            </w:pPr>
          </w:p>
        </w:tc>
      </w:tr>
      <w:tr w:rsidR="009E2B98" w:rsidTr="009E2B98">
        <w:trPr>
          <w:trHeight w:val="397"/>
        </w:trPr>
        <w:tc>
          <w:tcPr>
            <w:tcW w:w="690" w:type="dxa"/>
            <w:vAlign w:val="center"/>
          </w:tcPr>
          <w:p w:rsidR="009E2B98" w:rsidRDefault="009E2B98" w:rsidP="009E2B98">
            <w:pPr>
              <w:spacing w:line="300" w:lineRule="exact"/>
              <w:jc w:val="center"/>
              <w:rPr>
                <w:rFonts w:ascii="宋体" w:hAnsi="宋体"/>
                <w:sz w:val="18"/>
                <w:szCs w:val="18"/>
              </w:rPr>
            </w:pPr>
            <w:r>
              <w:rPr>
                <w:rFonts w:ascii="宋体" w:hAnsi="宋体" w:hint="eastAsia"/>
                <w:sz w:val="18"/>
                <w:szCs w:val="18"/>
              </w:rPr>
              <w:t>19</w:t>
            </w:r>
          </w:p>
        </w:tc>
        <w:tc>
          <w:tcPr>
            <w:tcW w:w="811" w:type="dxa"/>
            <w:vAlign w:val="center"/>
          </w:tcPr>
          <w:p w:rsidR="009E2B98" w:rsidRDefault="009E2B98" w:rsidP="009E2B98">
            <w:pPr>
              <w:spacing w:line="300" w:lineRule="exact"/>
              <w:jc w:val="center"/>
              <w:rPr>
                <w:rFonts w:ascii="宋体" w:hAnsi="宋体"/>
                <w:sz w:val="18"/>
                <w:szCs w:val="18"/>
              </w:rPr>
            </w:pPr>
          </w:p>
        </w:tc>
        <w:tc>
          <w:tcPr>
            <w:tcW w:w="3285" w:type="dxa"/>
            <w:vAlign w:val="center"/>
          </w:tcPr>
          <w:p w:rsidR="009E2B98" w:rsidRDefault="00611601" w:rsidP="009E2B98">
            <w:pPr>
              <w:jc w:val="left"/>
              <w:rPr>
                <w:rFonts w:ascii="宋体" w:hAnsi="宋体"/>
                <w:sz w:val="18"/>
                <w:szCs w:val="18"/>
              </w:rPr>
            </w:pPr>
            <w:r>
              <w:rPr>
                <w:rFonts w:ascii="宋体" w:hAnsi="宋体"/>
                <w:sz w:val="18"/>
                <w:szCs w:val="18"/>
              </w:rPr>
              <w:t>无</w:t>
            </w:r>
          </w:p>
        </w:tc>
        <w:tc>
          <w:tcPr>
            <w:tcW w:w="2627" w:type="dxa"/>
            <w:vAlign w:val="center"/>
          </w:tcPr>
          <w:p w:rsidR="009E2B98" w:rsidRDefault="00611601" w:rsidP="009E2B98">
            <w:pPr>
              <w:spacing w:line="300" w:lineRule="exact"/>
              <w:jc w:val="left"/>
              <w:rPr>
                <w:rFonts w:ascii="宋体" w:hAnsi="宋体"/>
                <w:sz w:val="18"/>
                <w:szCs w:val="18"/>
              </w:rPr>
            </w:pPr>
            <w:r w:rsidRPr="009E2B98">
              <w:rPr>
                <w:rFonts w:ascii="宋体" w:hAnsi="宋体" w:hint="eastAsia"/>
                <w:sz w:val="18"/>
                <w:szCs w:val="18"/>
              </w:rPr>
              <w:t>厦门金鹭特种合金有限公司</w:t>
            </w:r>
          </w:p>
        </w:tc>
        <w:tc>
          <w:tcPr>
            <w:tcW w:w="990" w:type="dxa"/>
            <w:vAlign w:val="center"/>
          </w:tcPr>
          <w:p w:rsidR="009E2B98" w:rsidRDefault="009E2B98" w:rsidP="009E2B98">
            <w:pPr>
              <w:spacing w:line="240" w:lineRule="exact"/>
              <w:jc w:val="center"/>
              <w:rPr>
                <w:rFonts w:ascii="宋体" w:hAnsi="宋体"/>
                <w:sz w:val="18"/>
                <w:szCs w:val="18"/>
              </w:rPr>
            </w:pPr>
          </w:p>
        </w:tc>
        <w:tc>
          <w:tcPr>
            <w:tcW w:w="869" w:type="dxa"/>
            <w:vAlign w:val="center"/>
          </w:tcPr>
          <w:p w:rsidR="009E2B98" w:rsidRDefault="009E2B98" w:rsidP="009E2B98">
            <w:pPr>
              <w:spacing w:line="240" w:lineRule="exact"/>
              <w:jc w:val="center"/>
              <w:rPr>
                <w:rFonts w:ascii="宋体" w:hAnsi="宋体"/>
                <w:sz w:val="18"/>
                <w:szCs w:val="18"/>
              </w:rPr>
            </w:pPr>
          </w:p>
        </w:tc>
      </w:tr>
      <w:tr w:rsidR="009E2B98" w:rsidTr="009E2B98">
        <w:trPr>
          <w:trHeight w:val="397"/>
        </w:trPr>
        <w:tc>
          <w:tcPr>
            <w:tcW w:w="690" w:type="dxa"/>
            <w:vAlign w:val="center"/>
          </w:tcPr>
          <w:p w:rsidR="009E2B98" w:rsidRDefault="009E2B98" w:rsidP="009E2B98">
            <w:pPr>
              <w:spacing w:line="300" w:lineRule="exact"/>
              <w:jc w:val="center"/>
              <w:rPr>
                <w:rFonts w:ascii="宋体" w:hAnsi="宋体"/>
                <w:sz w:val="18"/>
                <w:szCs w:val="18"/>
              </w:rPr>
            </w:pPr>
            <w:r>
              <w:rPr>
                <w:rFonts w:ascii="宋体" w:hAnsi="宋体" w:hint="eastAsia"/>
                <w:sz w:val="18"/>
                <w:szCs w:val="18"/>
              </w:rPr>
              <w:t>20</w:t>
            </w:r>
          </w:p>
        </w:tc>
        <w:tc>
          <w:tcPr>
            <w:tcW w:w="811" w:type="dxa"/>
            <w:vAlign w:val="center"/>
          </w:tcPr>
          <w:p w:rsidR="009E2B98" w:rsidRDefault="009E2B98" w:rsidP="009E2B98">
            <w:pPr>
              <w:spacing w:line="300" w:lineRule="exact"/>
              <w:jc w:val="center"/>
              <w:rPr>
                <w:rFonts w:ascii="宋体" w:hAnsi="宋体"/>
                <w:sz w:val="18"/>
                <w:szCs w:val="18"/>
              </w:rPr>
            </w:pPr>
          </w:p>
        </w:tc>
        <w:tc>
          <w:tcPr>
            <w:tcW w:w="3285" w:type="dxa"/>
            <w:vAlign w:val="center"/>
          </w:tcPr>
          <w:p w:rsidR="009E2B98" w:rsidRDefault="00611601" w:rsidP="009E2B98">
            <w:pPr>
              <w:jc w:val="left"/>
              <w:rPr>
                <w:rFonts w:ascii="宋体" w:hAnsi="宋体"/>
                <w:sz w:val="18"/>
                <w:szCs w:val="18"/>
              </w:rPr>
            </w:pPr>
            <w:r>
              <w:rPr>
                <w:rFonts w:ascii="宋体" w:hAnsi="宋体"/>
                <w:sz w:val="18"/>
                <w:szCs w:val="18"/>
              </w:rPr>
              <w:t>无</w:t>
            </w:r>
          </w:p>
        </w:tc>
        <w:tc>
          <w:tcPr>
            <w:tcW w:w="2627" w:type="dxa"/>
            <w:vAlign w:val="center"/>
          </w:tcPr>
          <w:p w:rsidR="009E2B98" w:rsidRDefault="00611601" w:rsidP="009E2B98">
            <w:pPr>
              <w:spacing w:line="300" w:lineRule="exact"/>
              <w:jc w:val="left"/>
              <w:rPr>
                <w:rFonts w:ascii="宋体" w:hAnsi="宋体"/>
                <w:sz w:val="18"/>
                <w:szCs w:val="18"/>
              </w:rPr>
            </w:pPr>
            <w:r w:rsidRPr="009E2B98">
              <w:rPr>
                <w:rFonts w:ascii="宋体" w:hAnsi="宋体" w:hint="eastAsia"/>
                <w:sz w:val="18"/>
                <w:szCs w:val="18"/>
              </w:rPr>
              <w:t>深圳市注成科技股份有限公司</w:t>
            </w:r>
          </w:p>
        </w:tc>
        <w:tc>
          <w:tcPr>
            <w:tcW w:w="990" w:type="dxa"/>
            <w:vAlign w:val="center"/>
          </w:tcPr>
          <w:p w:rsidR="009E2B98" w:rsidRDefault="009E2B98" w:rsidP="009E2B98">
            <w:pPr>
              <w:spacing w:line="240" w:lineRule="exact"/>
              <w:jc w:val="center"/>
              <w:rPr>
                <w:rFonts w:ascii="宋体" w:hAnsi="宋体"/>
                <w:sz w:val="18"/>
                <w:szCs w:val="18"/>
              </w:rPr>
            </w:pPr>
          </w:p>
        </w:tc>
        <w:tc>
          <w:tcPr>
            <w:tcW w:w="869" w:type="dxa"/>
            <w:vAlign w:val="center"/>
          </w:tcPr>
          <w:p w:rsidR="009E2B98" w:rsidRDefault="009E2B98" w:rsidP="009E2B98">
            <w:pPr>
              <w:spacing w:line="240" w:lineRule="exact"/>
              <w:jc w:val="center"/>
              <w:rPr>
                <w:rFonts w:ascii="宋体" w:hAnsi="宋体"/>
                <w:sz w:val="18"/>
                <w:szCs w:val="18"/>
              </w:rPr>
            </w:pPr>
          </w:p>
        </w:tc>
      </w:tr>
      <w:tr w:rsidR="009E2B98" w:rsidTr="009E2B98">
        <w:trPr>
          <w:trHeight w:val="397"/>
        </w:trPr>
        <w:tc>
          <w:tcPr>
            <w:tcW w:w="690" w:type="dxa"/>
            <w:vAlign w:val="center"/>
          </w:tcPr>
          <w:p w:rsidR="009E2B98" w:rsidRDefault="009E2B98" w:rsidP="009E2B98">
            <w:pPr>
              <w:spacing w:line="300" w:lineRule="exact"/>
              <w:jc w:val="center"/>
              <w:rPr>
                <w:rFonts w:ascii="宋体" w:hAnsi="宋体"/>
                <w:sz w:val="18"/>
                <w:szCs w:val="18"/>
              </w:rPr>
            </w:pPr>
          </w:p>
        </w:tc>
        <w:tc>
          <w:tcPr>
            <w:tcW w:w="811" w:type="dxa"/>
            <w:vAlign w:val="center"/>
          </w:tcPr>
          <w:p w:rsidR="009E2B98" w:rsidRDefault="009E2B98" w:rsidP="009E2B98">
            <w:pPr>
              <w:spacing w:line="300" w:lineRule="exact"/>
              <w:jc w:val="center"/>
              <w:rPr>
                <w:rFonts w:ascii="宋体" w:hAnsi="宋体"/>
                <w:sz w:val="18"/>
                <w:szCs w:val="18"/>
              </w:rPr>
            </w:pPr>
          </w:p>
        </w:tc>
        <w:tc>
          <w:tcPr>
            <w:tcW w:w="3285" w:type="dxa"/>
            <w:vAlign w:val="center"/>
          </w:tcPr>
          <w:p w:rsidR="009E2B98" w:rsidRDefault="009E2B98" w:rsidP="009E2B98">
            <w:pPr>
              <w:jc w:val="left"/>
              <w:rPr>
                <w:rFonts w:ascii="宋体" w:hAnsi="宋体"/>
                <w:sz w:val="18"/>
                <w:szCs w:val="18"/>
              </w:rPr>
            </w:pPr>
          </w:p>
        </w:tc>
        <w:tc>
          <w:tcPr>
            <w:tcW w:w="2627" w:type="dxa"/>
            <w:vAlign w:val="center"/>
          </w:tcPr>
          <w:p w:rsidR="009E2B98" w:rsidRDefault="009E2B98" w:rsidP="009E2B98">
            <w:pPr>
              <w:spacing w:line="300" w:lineRule="exact"/>
              <w:jc w:val="left"/>
              <w:rPr>
                <w:rFonts w:ascii="宋体" w:hAnsi="宋体"/>
                <w:sz w:val="18"/>
                <w:szCs w:val="18"/>
              </w:rPr>
            </w:pPr>
          </w:p>
        </w:tc>
        <w:tc>
          <w:tcPr>
            <w:tcW w:w="990" w:type="dxa"/>
            <w:vAlign w:val="center"/>
          </w:tcPr>
          <w:p w:rsidR="009E2B98" w:rsidRDefault="009E2B98" w:rsidP="009E2B98">
            <w:pPr>
              <w:spacing w:line="240" w:lineRule="exact"/>
              <w:jc w:val="center"/>
              <w:rPr>
                <w:rFonts w:ascii="宋体" w:hAnsi="宋体"/>
                <w:sz w:val="18"/>
                <w:szCs w:val="18"/>
              </w:rPr>
            </w:pPr>
          </w:p>
        </w:tc>
        <w:tc>
          <w:tcPr>
            <w:tcW w:w="869" w:type="dxa"/>
            <w:vAlign w:val="center"/>
          </w:tcPr>
          <w:p w:rsidR="009E2B98" w:rsidRDefault="009E2B98" w:rsidP="009E2B98">
            <w:pPr>
              <w:spacing w:line="240" w:lineRule="exact"/>
              <w:jc w:val="center"/>
              <w:rPr>
                <w:rFonts w:ascii="宋体" w:hAnsi="宋体"/>
                <w:sz w:val="18"/>
                <w:szCs w:val="18"/>
              </w:rPr>
            </w:pPr>
          </w:p>
        </w:tc>
      </w:tr>
      <w:tr w:rsidR="009E2B98" w:rsidTr="009E2B98">
        <w:trPr>
          <w:trHeight w:val="397"/>
        </w:trPr>
        <w:tc>
          <w:tcPr>
            <w:tcW w:w="690" w:type="dxa"/>
            <w:vAlign w:val="center"/>
          </w:tcPr>
          <w:p w:rsidR="009E2B98" w:rsidRDefault="009E2B98" w:rsidP="009E2B98">
            <w:pPr>
              <w:spacing w:line="300" w:lineRule="exact"/>
              <w:jc w:val="center"/>
              <w:rPr>
                <w:rFonts w:ascii="宋体" w:hAnsi="宋体"/>
                <w:sz w:val="18"/>
                <w:szCs w:val="18"/>
              </w:rPr>
            </w:pPr>
          </w:p>
        </w:tc>
        <w:tc>
          <w:tcPr>
            <w:tcW w:w="811" w:type="dxa"/>
            <w:vAlign w:val="center"/>
          </w:tcPr>
          <w:p w:rsidR="009E2B98" w:rsidRDefault="009E2B98" w:rsidP="009E2B98">
            <w:pPr>
              <w:spacing w:line="300" w:lineRule="exact"/>
              <w:jc w:val="center"/>
              <w:rPr>
                <w:rFonts w:ascii="宋体" w:hAnsi="宋体"/>
                <w:sz w:val="18"/>
                <w:szCs w:val="18"/>
              </w:rPr>
            </w:pPr>
          </w:p>
        </w:tc>
        <w:tc>
          <w:tcPr>
            <w:tcW w:w="3285" w:type="dxa"/>
            <w:vAlign w:val="center"/>
          </w:tcPr>
          <w:p w:rsidR="009E2B98" w:rsidRDefault="009E2B98" w:rsidP="009E2B98">
            <w:pPr>
              <w:jc w:val="left"/>
              <w:rPr>
                <w:rFonts w:ascii="宋体" w:hAnsi="宋体"/>
                <w:sz w:val="18"/>
                <w:szCs w:val="18"/>
              </w:rPr>
            </w:pPr>
          </w:p>
        </w:tc>
        <w:tc>
          <w:tcPr>
            <w:tcW w:w="2627" w:type="dxa"/>
            <w:vAlign w:val="center"/>
          </w:tcPr>
          <w:p w:rsidR="009E2B98" w:rsidRDefault="009E2B98" w:rsidP="009E2B98">
            <w:pPr>
              <w:spacing w:line="300" w:lineRule="exact"/>
              <w:jc w:val="left"/>
              <w:rPr>
                <w:rFonts w:ascii="宋体" w:hAnsi="宋体"/>
                <w:sz w:val="18"/>
                <w:szCs w:val="18"/>
              </w:rPr>
            </w:pPr>
          </w:p>
        </w:tc>
        <w:tc>
          <w:tcPr>
            <w:tcW w:w="990" w:type="dxa"/>
            <w:vAlign w:val="center"/>
          </w:tcPr>
          <w:p w:rsidR="009E2B98" w:rsidRDefault="009E2B98" w:rsidP="009E2B98">
            <w:pPr>
              <w:spacing w:line="240" w:lineRule="exact"/>
              <w:jc w:val="center"/>
              <w:rPr>
                <w:rFonts w:ascii="宋体" w:hAnsi="宋体"/>
                <w:sz w:val="18"/>
                <w:szCs w:val="18"/>
              </w:rPr>
            </w:pPr>
          </w:p>
        </w:tc>
        <w:tc>
          <w:tcPr>
            <w:tcW w:w="869" w:type="dxa"/>
            <w:vAlign w:val="center"/>
          </w:tcPr>
          <w:p w:rsidR="009E2B98" w:rsidRDefault="009E2B98" w:rsidP="009E2B98">
            <w:pPr>
              <w:spacing w:line="240" w:lineRule="exact"/>
              <w:jc w:val="center"/>
              <w:rPr>
                <w:rFonts w:ascii="宋体" w:hAnsi="宋体"/>
                <w:sz w:val="18"/>
                <w:szCs w:val="18"/>
              </w:rPr>
            </w:pPr>
          </w:p>
        </w:tc>
      </w:tr>
      <w:tr w:rsidR="009E2B98" w:rsidTr="009E2B98">
        <w:trPr>
          <w:trHeight w:val="397"/>
        </w:trPr>
        <w:tc>
          <w:tcPr>
            <w:tcW w:w="690" w:type="dxa"/>
            <w:vAlign w:val="center"/>
          </w:tcPr>
          <w:p w:rsidR="009E2B98" w:rsidRDefault="009E2B98" w:rsidP="009E2B98">
            <w:pPr>
              <w:spacing w:line="300" w:lineRule="exact"/>
              <w:jc w:val="center"/>
              <w:rPr>
                <w:rFonts w:ascii="宋体" w:hAnsi="宋体"/>
                <w:sz w:val="18"/>
                <w:szCs w:val="18"/>
              </w:rPr>
            </w:pPr>
          </w:p>
        </w:tc>
        <w:tc>
          <w:tcPr>
            <w:tcW w:w="811" w:type="dxa"/>
            <w:vAlign w:val="center"/>
          </w:tcPr>
          <w:p w:rsidR="009E2B98" w:rsidRDefault="009E2B98" w:rsidP="009E2B98">
            <w:pPr>
              <w:spacing w:line="300" w:lineRule="exact"/>
              <w:jc w:val="center"/>
              <w:rPr>
                <w:rFonts w:ascii="宋体" w:hAnsi="宋体"/>
                <w:sz w:val="18"/>
                <w:szCs w:val="18"/>
              </w:rPr>
            </w:pPr>
          </w:p>
        </w:tc>
        <w:tc>
          <w:tcPr>
            <w:tcW w:w="3285" w:type="dxa"/>
            <w:vAlign w:val="center"/>
          </w:tcPr>
          <w:p w:rsidR="009E2B98" w:rsidRDefault="009E2B98" w:rsidP="009E2B98">
            <w:pPr>
              <w:jc w:val="left"/>
              <w:rPr>
                <w:rFonts w:ascii="宋体" w:hAnsi="宋体"/>
                <w:sz w:val="18"/>
                <w:szCs w:val="18"/>
              </w:rPr>
            </w:pPr>
          </w:p>
        </w:tc>
        <w:tc>
          <w:tcPr>
            <w:tcW w:w="2627" w:type="dxa"/>
            <w:vAlign w:val="center"/>
          </w:tcPr>
          <w:p w:rsidR="009E2B98" w:rsidRDefault="009E2B98" w:rsidP="009E2B98">
            <w:pPr>
              <w:spacing w:line="300" w:lineRule="exact"/>
              <w:jc w:val="left"/>
              <w:rPr>
                <w:rFonts w:ascii="宋体" w:hAnsi="宋体"/>
                <w:sz w:val="18"/>
                <w:szCs w:val="18"/>
              </w:rPr>
            </w:pPr>
          </w:p>
        </w:tc>
        <w:tc>
          <w:tcPr>
            <w:tcW w:w="990" w:type="dxa"/>
            <w:vAlign w:val="center"/>
          </w:tcPr>
          <w:p w:rsidR="009E2B98" w:rsidRDefault="009E2B98" w:rsidP="009E2B98">
            <w:pPr>
              <w:spacing w:line="240" w:lineRule="exact"/>
              <w:jc w:val="center"/>
              <w:rPr>
                <w:rFonts w:ascii="宋体" w:hAnsi="宋体"/>
                <w:sz w:val="18"/>
                <w:szCs w:val="18"/>
              </w:rPr>
            </w:pPr>
          </w:p>
        </w:tc>
        <w:tc>
          <w:tcPr>
            <w:tcW w:w="869" w:type="dxa"/>
            <w:vAlign w:val="center"/>
          </w:tcPr>
          <w:p w:rsidR="009E2B98" w:rsidRDefault="009E2B98" w:rsidP="009E2B98">
            <w:pPr>
              <w:spacing w:line="240" w:lineRule="exact"/>
              <w:jc w:val="center"/>
              <w:rPr>
                <w:rFonts w:ascii="宋体" w:hAnsi="宋体"/>
                <w:sz w:val="18"/>
                <w:szCs w:val="18"/>
              </w:rPr>
            </w:pPr>
          </w:p>
        </w:tc>
      </w:tr>
    </w:tbl>
    <w:p w:rsidR="00F6334D" w:rsidRPr="00970CDF" w:rsidRDefault="00F6334D" w:rsidP="00F6334D">
      <w:pPr>
        <w:jc w:val="left"/>
        <w:rPr>
          <w:rFonts w:ascii="宋体" w:hAnsi="宋体"/>
        </w:rPr>
      </w:pPr>
      <w:r w:rsidRPr="00970CDF">
        <w:rPr>
          <w:rFonts w:ascii="宋体" w:hAnsi="宋体" w:hint="eastAsia"/>
        </w:rPr>
        <w:t>说明：①发送《征求意见稿》的单位数：</w:t>
      </w:r>
      <w:r w:rsidR="00611601">
        <w:rPr>
          <w:rFonts w:ascii="宋体" w:hAnsi="宋体" w:hint="eastAsia"/>
        </w:rPr>
        <w:t>13</w:t>
      </w:r>
      <w:r w:rsidRPr="00970CDF">
        <w:rPr>
          <w:rFonts w:ascii="宋体" w:hAnsi="宋体" w:hint="eastAsia"/>
        </w:rPr>
        <w:t>个；</w:t>
      </w:r>
    </w:p>
    <w:p w:rsidR="00F6334D" w:rsidRPr="00970CDF" w:rsidRDefault="00F6334D" w:rsidP="00F6334D">
      <w:pPr>
        <w:jc w:val="left"/>
        <w:rPr>
          <w:rFonts w:ascii="宋体" w:hAnsi="宋体"/>
        </w:rPr>
      </w:pPr>
      <w:r w:rsidRPr="00970CDF">
        <w:rPr>
          <w:rFonts w:ascii="宋体" w:hAnsi="宋体" w:hint="eastAsia"/>
        </w:rPr>
        <w:t xml:space="preserve">      ②收到《征求意见稿》后，回函的单位数：</w:t>
      </w:r>
      <w:r w:rsidR="00611601">
        <w:rPr>
          <w:rFonts w:ascii="宋体" w:hAnsi="宋体" w:hint="eastAsia"/>
        </w:rPr>
        <w:t>13</w:t>
      </w:r>
      <w:r w:rsidRPr="00970CDF">
        <w:rPr>
          <w:rFonts w:ascii="宋体" w:hAnsi="宋体" w:hint="eastAsia"/>
        </w:rPr>
        <w:t>个；</w:t>
      </w:r>
    </w:p>
    <w:p w:rsidR="00F6334D" w:rsidRPr="00970CDF" w:rsidRDefault="00F6334D" w:rsidP="00F6334D">
      <w:pPr>
        <w:jc w:val="left"/>
        <w:rPr>
          <w:rFonts w:ascii="宋体" w:hAnsi="宋体"/>
        </w:rPr>
      </w:pPr>
      <w:r w:rsidRPr="00970CDF">
        <w:rPr>
          <w:rFonts w:ascii="宋体" w:hAnsi="宋体" w:hint="eastAsia"/>
        </w:rPr>
        <w:t xml:space="preserve">      ③收到《征求意见稿》后，回函并有建议或意见的单位数：</w:t>
      </w:r>
      <w:r w:rsidR="00611601">
        <w:rPr>
          <w:rFonts w:ascii="宋体" w:hAnsi="宋体" w:hint="eastAsia"/>
        </w:rPr>
        <w:t>7</w:t>
      </w:r>
      <w:r w:rsidRPr="00970CDF">
        <w:rPr>
          <w:rFonts w:ascii="宋体" w:hAnsi="宋体" w:hint="eastAsia"/>
        </w:rPr>
        <w:t>个</w:t>
      </w:r>
    </w:p>
    <w:p w:rsidR="00F6334D" w:rsidRPr="00970CDF" w:rsidRDefault="00F6334D" w:rsidP="00F6334D">
      <w:pPr>
        <w:jc w:val="left"/>
        <w:rPr>
          <w:rFonts w:ascii="宋体" w:hAnsi="宋体"/>
        </w:rPr>
      </w:pPr>
      <w:r w:rsidRPr="00970CDF">
        <w:rPr>
          <w:rFonts w:ascii="宋体" w:hAnsi="宋体" w:hint="eastAsia"/>
        </w:rPr>
        <w:t xml:space="preserve">      ④没有回函的单位数：0个。</w:t>
      </w:r>
    </w:p>
    <w:p w:rsidR="00F6334D" w:rsidRPr="00F6334D" w:rsidRDefault="00F6334D" w:rsidP="00F6334D">
      <w:pPr>
        <w:ind w:firstLineChars="200" w:firstLine="480"/>
        <w:rPr>
          <w:sz w:val="24"/>
          <w:szCs w:val="24"/>
        </w:rPr>
      </w:pPr>
    </w:p>
    <w:sectPr w:rsidR="00F6334D" w:rsidRPr="00F6334D" w:rsidSect="00AE40A0">
      <w:footerReference w:type="first" r:id="rId14"/>
      <w:pgSz w:w="11906" w:h="16838"/>
      <w:pgMar w:top="1440" w:right="1440" w:bottom="1440" w:left="1440" w:header="851" w:footer="992" w:gutter="284"/>
      <w:pgNumType w:start="1"/>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41D" w:rsidRDefault="006A741D">
      <w:r>
        <w:separator/>
      </w:r>
    </w:p>
  </w:endnote>
  <w:endnote w:type="continuationSeparator" w:id="0">
    <w:p w:rsidR="006A741D" w:rsidRDefault="006A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EE6" w:rsidRDefault="00CC0EE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A48" w:rsidRDefault="009A64EE">
    <w:pPr>
      <w:pStyle w:val="aa"/>
      <w:jc w:val="center"/>
    </w:pPr>
    <w:r>
      <w:rPr>
        <w:rStyle w:val="ae"/>
      </w:rPr>
      <w:fldChar w:fldCharType="begin"/>
    </w:r>
    <w:r w:rsidR="00964A48">
      <w:rPr>
        <w:rStyle w:val="ae"/>
      </w:rPr>
      <w:instrText xml:space="preserve"> PAGE </w:instrText>
    </w:r>
    <w:r>
      <w:rPr>
        <w:rStyle w:val="ae"/>
      </w:rPr>
      <w:fldChar w:fldCharType="separate"/>
    </w:r>
    <w:r w:rsidR="005244AD">
      <w:rPr>
        <w:rStyle w:val="ae"/>
        <w:noProof/>
      </w:rPr>
      <w:t>9</w:t>
    </w:r>
    <w:r>
      <w:rPr>
        <w:rStyle w:val="a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EE6" w:rsidRDefault="00CC0EE6">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A48" w:rsidRDefault="009A64EE">
    <w:pPr>
      <w:pStyle w:val="aa"/>
      <w:jc w:val="center"/>
    </w:pPr>
    <w:r>
      <w:rPr>
        <w:rStyle w:val="ae"/>
      </w:rPr>
      <w:fldChar w:fldCharType="begin"/>
    </w:r>
    <w:r w:rsidR="00964A48">
      <w:rPr>
        <w:rStyle w:val="ae"/>
      </w:rPr>
      <w:instrText xml:space="preserve"> PAGE </w:instrText>
    </w:r>
    <w:r>
      <w:rPr>
        <w:rStyle w:val="ae"/>
      </w:rPr>
      <w:fldChar w:fldCharType="separate"/>
    </w:r>
    <w:r w:rsidR="00F74A1D">
      <w:rPr>
        <w:rStyle w:val="ae"/>
        <w:noProof/>
      </w:rPr>
      <w:t>1</w:t>
    </w:r>
    <w:r>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41D" w:rsidRDefault="006A741D">
      <w:r>
        <w:separator/>
      </w:r>
    </w:p>
  </w:footnote>
  <w:footnote w:type="continuationSeparator" w:id="0">
    <w:p w:rsidR="006A741D" w:rsidRDefault="006A7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EE6" w:rsidRDefault="00CC0EE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A48" w:rsidRDefault="00964A48">
    <w:pPr>
      <w:pStyle w:val="ab"/>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A48" w:rsidRDefault="00964A48">
    <w:pPr>
      <w:pStyle w:val="ab"/>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91"/>
    <w:rsid w:val="000065FF"/>
    <w:rsid w:val="000069BF"/>
    <w:rsid w:val="000103A7"/>
    <w:rsid w:val="00011673"/>
    <w:rsid w:val="000203B8"/>
    <w:rsid w:val="00020EC9"/>
    <w:rsid w:val="00023F1E"/>
    <w:rsid w:val="000246B4"/>
    <w:rsid w:val="0002694D"/>
    <w:rsid w:val="00027ACA"/>
    <w:rsid w:val="00031667"/>
    <w:rsid w:val="0003197F"/>
    <w:rsid w:val="00031FB4"/>
    <w:rsid w:val="00037036"/>
    <w:rsid w:val="00042AF3"/>
    <w:rsid w:val="00052272"/>
    <w:rsid w:val="000523C2"/>
    <w:rsid w:val="00054CB6"/>
    <w:rsid w:val="00060ACB"/>
    <w:rsid w:val="00064F8E"/>
    <w:rsid w:val="000670DD"/>
    <w:rsid w:val="00076271"/>
    <w:rsid w:val="00084237"/>
    <w:rsid w:val="000876D8"/>
    <w:rsid w:val="00090C88"/>
    <w:rsid w:val="000912D2"/>
    <w:rsid w:val="00093C42"/>
    <w:rsid w:val="00095952"/>
    <w:rsid w:val="00097F47"/>
    <w:rsid w:val="000A4DCB"/>
    <w:rsid w:val="000B024B"/>
    <w:rsid w:val="000B3A6D"/>
    <w:rsid w:val="000C119F"/>
    <w:rsid w:val="000C1D62"/>
    <w:rsid w:val="000C5E00"/>
    <w:rsid w:val="000C5F91"/>
    <w:rsid w:val="000D1596"/>
    <w:rsid w:val="000E4254"/>
    <w:rsid w:val="000E6195"/>
    <w:rsid w:val="000E6B3A"/>
    <w:rsid w:val="000F1314"/>
    <w:rsid w:val="000F44B8"/>
    <w:rsid w:val="00101925"/>
    <w:rsid w:val="00103FBC"/>
    <w:rsid w:val="00112C47"/>
    <w:rsid w:val="00123138"/>
    <w:rsid w:val="00123FDE"/>
    <w:rsid w:val="00124A0C"/>
    <w:rsid w:val="0012567B"/>
    <w:rsid w:val="00133DAF"/>
    <w:rsid w:val="0013604B"/>
    <w:rsid w:val="00143D9A"/>
    <w:rsid w:val="00146631"/>
    <w:rsid w:val="00146AF4"/>
    <w:rsid w:val="00146C09"/>
    <w:rsid w:val="00152077"/>
    <w:rsid w:val="001664B1"/>
    <w:rsid w:val="00166E44"/>
    <w:rsid w:val="00174744"/>
    <w:rsid w:val="00177A43"/>
    <w:rsid w:val="00177C84"/>
    <w:rsid w:val="001832B1"/>
    <w:rsid w:val="00186215"/>
    <w:rsid w:val="001866F3"/>
    <w:rsid w:val="00191E51"/>
    <w:rsid w:val="00195AAF"/>
    <w:rsid w:val="001B742F"/>
    <w:rsid w:val="001C103A"/>
    <w:rsid w:val="001C45BA"/>
    <w:rsid w:val="001C58D9"/>
    <w:rsid w:val="001D0DC0"/>
    <w:rsid w:val="001D25B3"/>
    <w:rsid w:val="001E14EA"/>
    <w:rsid w:val="001F0283"/>
    <w:rsid w:val="001F53EB"/>
    <w:rsid w:val="001F54FA"/>
    <w:rsid w:val="001F6EDE"/>
    <w:rsid w:val="002001F6"/>
    <w:rsid w:val="0020325B"/>
    <w:rsid w:val="002057E4"/>
    <w:rsid w:val="00211D7F"/>
    <w:rsid w:val="00211FFE"/>
    <w:rsid w:val="002138BA"/>
    <w:rsid w:val="00214295"/>
    <w:rsid w:val="002177CA"/>
    <w:rsid w:val="00221001"/>
    <w:rsid w:val="00230A46"/>
    <w:rsid w:val="00232A51"/>
    <w:rsid w:val="00234ED7"/>
    <w:rsid w:val="00240429"/>
    <w:rsid w:val="00241F90"/>
    <w:rsid w:val="00244180"/>
    <w:rsid w:val="0025462A"/>
    <w:rsid w:val="00264B5B"/>
    <w:rsid w:val="00267DB0"/>
    <w:rsid w:val="00273B08"/>
    <w:rsid w:val="00274084"/>
    <w:rsid w:val="00275624"/>
    <w:rsid w:val="00280356"/>
    <w:rsid w:val="002819D3"/>
    <w:rsid w:val="002925AC"/>
    <w:rsid w:val="002B0CE2"/>
    <w:rsid w:val="002B3198"/>
    <w:rsid w:val="002D2499"/>
    <w:rsid w:val="002D5A9C"/>
    <w:rsid w:val="002D6464"/>
    <w:rsid w:val="002E081C"/>
    <w:rsid w:val="002E205D"/>
    <w:rsid w:val="002E5CD5"/>
    <w:rsid w:val="002F10F0"/>
    <w:rsid w:val="002F58AB"/>
    <w:rsid w:val="00301D2E"/>
    <w:rsid w:val="00304CE9"/>
    <w:rsid w:val="0031221F"/>
    <w:rsid w:val="0031224C"/>
    <w:rsid w:val="003177DC"/>
    <w:rsid w:val="00325E43"/>
    <w:rsid w:val="00326279"/>
    <w:rsid w:val="00327327"/>
    <w:rsid w:val="00334FAD"/>
    <w:rsid w:val="00340F45"/>
    <w:rsid w:val="003432A8"/>
    <w:rsid w:val="0034360F"/>
    <w:rsid w:val="00344F1B"/>
    <w:rsid w:val="00350808"/>
    <w:rsid w:val="003622AC"/>
    <w:rsid w:val="00362EA0"/>
    <w:rsid w:val="00364632"/>
    <w:rsid w:val="00370C26"/>
    <w:rsid w:val="00391D56"/>
    <w:rsid w:val="003A19A9"/>
    <w:rsid w:val="003A3394"/>
    <w:rsid w:val="003A4422"/>
    <w:rsid w:val="003A5C87"/>
    <w:rsid w:val="003A70C6"/>
    <w:rsid w:val="003B36D4"/>
    <w:rsid w:val="003B36E9"/>
    <w:rsid w:val="003B5623"/>
    <w:rsid w:val="003C0804"/>
    <w:rsid w:val="003C0827"/>
    <w:rsid w:val="003C0FCD"/>
    <w:rsid w:val="003C777A"/>
    <w:rsid w:val="003D4D85"/>
    <w:rsid w:val="003D66B7"/>
    <w:rsid w:val="003D74CD"/>
    <w:rsid w:val="003D7C65"/>
    <w:rsid w:val="003E1FAD"/>
    <w:rsid w:val="003E2022"/>
    <w:rsid w:val="003E5707"/>
    <w:rsid w:val="003E62CB"/>
    <w:rsid w:val="00401B8F"/>
    <w:rsid w:val="00407FDE"/>
    <w:rsid w:val="004120D0"/>
    <w:rsid w:val="0041375C"/>
    <w:rsid w:val="0042068C"/>
    <w:rsid w:val="00422A79"/>
    <w:rsid w:val="00424C60"/>
    <w:rsid w:val="0042676C"/>
    <w:rsid w:val="00430A2C"/>
    <w:rsid w:val="00437C6F"/>
    <w:rsid w:val="00442F9E"/>
    <w:rsid w:val="004445EC"/>
    <w:rsid w:val="00444963"/>
    <w:rsid w:val="004449C0"/>
    <w:rsid w:val="00447D70"/>
    <w:rsid w:val="00453846"/>
    <w:rsid w:val="00460C2D"/>
    <w:rsid w:val="00460CFD"/>
    <w:rsid w:val="004622E1"/>
    <w:rsid w:val="00462E6D"/>
    <w:rsid w:val="00467B1E"/>
    <w:rsid w:val="004715DB"/>
    <w:rsid w:val="00493D64"/>
    <w:rsid w:val="0049466B"/>
    <w:rsid w:val="00494C81"/>
    <w:rsid w:val="0049723F"/>
    <w:rsid w:val="004A74E6"/>
    <w:rsid w:val="004B31AB"/>
    <w:rsid w:val="004B56DD"/>
    <w:rsid w:val="004C4F10"/>
    <w:rsid w:val="004D7BD4"/>
    <w:rsid w:val="004E2C77"/>
    <w:rsid w:val="004E467B"/>
    <w:rsid w:val="004F022D"/>
    <w:rsid w:val="00500709"/>
    <w:rsid w:val="0050085A"/>
    <w:rsid w:val="005011D5"/>
    <w:rsid w:val="0050307C"/>
    <w:rsid w:val="005154DC"/>
    <w:rsid w:val="00521A36"/>
    <w:rsid w:val="005230CF"/>
    <w:rsid w:val="005233DC"/>
    <w:rsid w:val="0052387C"/>
    <w:rsid w:val="005244AD"/>
    <w:rsid w:val="0052790E"/>
    <w:rsid w:val="00533A8F"/>
    <w:rsid w:val="005407FF"/>
    <w:rsid w:val="00541667"/>
    <w:rsid w:val="00543C22"/>
    <w:rsid w:val="00545BEE"/>
    <w:rsid w:val="005479B6"/>
    <w:rsid w:val="00550481"/>
    <w:rsid w:val="005518D5"/>
    <w:rsid w:val="00551A5F"/>
    <w:rsid w:val="0055385D"/>
    <w:rsid w:val="00554184"/>
    <w:rsid w:val="0057026C"/>
    <w:rsid w:val="005709F3"/>
    <w:rsid w:val="00573A8D"/>
    <w:rsid w:val="0057567D"/>
    <w:rsid w:val="00580EF3"/>
    <w:rsid w:val="005848FB"/>
    <w:rsid w:val="005862CD"/>
    <w:rsid w:val="00586BF9"/>
    <w:rsid w:val="0058765B"/>
    <w:rsid w:val="00591351"/>
    <w:rsid w:val="005A1CBB"/>
    <w:rsid w:val="005A53A3"/>
    <w:rsid w:val="005C1630"/>
    <w:rsid w:val="005C2242"/>
    <w:rsid w:val="005C7852"/>
    <w:rsid w:val="005C78A0"/>
    <w:rsid w:val="005C7FE7"/>
    <w:rsid w:val="005D49AB"/>
    <w:rsid w:val="005E1A13"/>
    <w:rsid w:val="005E329F"/>
    <w:rsid w:val="005F1848"/>
    <w:rsid w:val="005F3F9E"/>
    <w:rsid w:val="005F4725"/>
    <w:rsid w:val="005F4A9A"/>
    <w:rsid w:val="005F4E49"/>
    <w:rsid w:val="005F5F29"/>
    <w:rsid w:val="006020DB"/>
    <w:rsid w:val="006032D8"/>
    <w:rsid w:val="006056EE"/>
    <w:rsid w:val="00611601"/>
    <w:rsid w:val="00611A0E"/>
    <w:rsid w:val="00613DA4"/>
    <w:rsid w:val="00623E56"/>
    <w:rsid w:val="00627384"/>
    <w:rsid w:val="00635EEB"/>
    <w:rsid w:val="00637CCD"/>
    <w:rsid w:val="006400A8"/>
    <w:rsid w:val="0064113C"/>
    <w:rsid w:val="00645F29"/>
    <w:rsid w:val="0064625C"/>
    <w:rsid w:val="006476CD"/>
    <w:rsid w:val="006521C3"/>
    <w:rsid w:val="00660147"/>
    <w:rsid w:val="00660B61"/>
    <w:rsid w:val="00660F0B"/>
    <w:rsid w:val="00661EE2"/>
    <w:rsid w:val="00670DE8"/>
    <w:rsid w:val="00677211"/>
    <w:rsid w:val="00684ECE"/>
    <w:rsid w:val="0068550A"/>
    <w:rsid w:val="006917BD"/>
    <w:rsid w:val="00692468"/>
    <w:rsid w:val="006929ED"/>
    <w:rsid w:val="006948C4"/>
    <w:rsid w:val="006A3647"/>
    <w:rsid w:val="006A5836"/>
    <w:rsid w:val="006A741D"/>
    <w:rsid w:val="006A7439"/>
    <w:rsid w:val="006A761C"/>
    <w:rsid w:val="006B4B25"/>
    <w:rsid w:val="006B5486"/>
    <w:rsid w:val="006B7081"/>
    <w:rsid w:val="006C34CD"/>
    <w:rsid w:val="006C4A21"/>
    <w:rsid w:val="006C5775"/>
    <w:rsid w:val="006C6BF0"/>
    <w:rsid w:val="006D67AB"/>
    <w:rsid w:val="006E6972"/>
    <w:rsid w:val="006E7F0C"/>
    <w:rsid w:val="006F1050"/>
    <w:rsid w:val="006F3C84"/>
    <w:rsid w:val="007020AC"/>
    <w:rsid w:val="0070467E"/>
    <w:rsid w:val="007058AC"/>
    <w:rsid w:val="00717801"/>
    <w:rsid w:val="007248C8"/>
    <w:rsid w:val="00731AF1"/>
    <w:rsid w:val="00741027"/>
    <w:rsid w:val="00743CD9"/>
    <w:rsid w:val="00744471"/>
    <w:rsid w:val="00751BAD"/>
    <w:rsid w:val="00751E5C"/>
    <w:rsid w:val="00764EE6"/>
    <w:rsid w:val="007755EE"/>
    <w:rsid w:val="0078044B"/>
    <w:rsid w:val="007833BA"/>
    <w:rsid w:val="00783E85"/>
    <w:rsid w:val="007932D4"/>
    <w:rsid w:val="00794DC7"/>
    <w:rsid w:val="00796D69"/>
    <w:rsid w:val="007A0D2D"/>
    <w:rsid w:val="007B4D33"/>
    <w:rsid w:val="007C4399"/>
    <w:rsid w:val="007C69DD"/>
    <w:rsid w:val="007D6451"/>
    <w:rsid w:val="007E03E3"/>
    <w:rsid w:val="007E489D"/>
    <w:rsid w:val="007E59AF"/>
    <w:rsid w:val="007E6D64"/>
    <w:rsid w:val="008049A3"/>
    <w:rsid w:val="0080653F"/>
    <w:rsid w:val="00813251"/>
    <w:rsid w:val="008155DC"/>
    <w:rsid w:val="00823047"/>
    <w:rsid w:val="0082347B"/>
    <w:rsid w:val="0082491B"/>
    <w:rsid w:val="008256A8"/>
    <w:rsid w:val="008278BE"/>
    <w:rsid w:val="00827B80"/>
    <w:rsid w:val="008300B3"/>
    <w:rsid w:val="00832775"/>
    <w:rsid w:val="008331B0"/>
    <w:rsid w:val="00834186"/>
    <w:rsid w:val="0083477A"/>
    <w:rsid w:val="00836370"/>
    <w:rsid w:val="00837CB1"/>
    <w:rsid w:val="00846C83"/>
    <w:rsid w:val="00847B3E"/>
    <w:rsid w:val="00852C29"/>
    <w:rsid w:val="008560E3"/>
    <w:rsid w:val="00861A27"/>
    <w:rsid w:val="008632A3"/>
    <w:rsid w:val="0086690A"/>
    <w:rsid w:val="008705AE"/>
    <w:rsid w:val="0087181E"/>
    <w:rsid w:val="0088074B"/>
    <w:rsid w:val="00883CA6"/>
    <w:rsid w:val="00896D6F"/>
    <w:rsid w:val="008A3F66"/>
    <w:rsid w:val="008B45CA"/>
    <w:rsid w:val="008B5AD7"/>
    <w:rsid w:val="008C0171"/>
    <w:rsid w:val="008C5F0C"/>
    <w:rsid w:val="008D5FF2"/>
    <w:rsid w:val="008E370E"/>
    <w:rsid w:val="008E382B"/>
    <w:rsid w:val="008E3C55"/>
    <w:rsid w:val="008F02D8"/>
    <w:rsid w:val="00902B09"/>
    <w:rsid w:val="00904B4C"/>
    <w:rsid w:val="009065E8"/>
    <w:rsid w:val="00911ADC"/>
    <w:rsid w:val="00915C58"/>
    <w:rsid w:val="00931255"/>
    <w:rsid w:val="00932C2F"/>
    <w:rsid w:val="00934285"/>
    <w:rsid w:val="009426CB"/>
    <w:rsid w:val="0094359E"/>
    <w:rsid w:val="0094643F"/>
    <w:rsid w:val="00952F40"/>
    <w:rsid w:val="0096291E"/>
    <w:rsid w:val="00963104"/>
    <w:rsid w:val="00964A48"/>
    <w:rsid w:val="00967750"/>
    <w:rsid w:val="00971312"/>
    <w:rsid w:val="00972909"/>
    <w:rsid w:val="009A637A"/>
    <w:rsid w:val="009A64EE"/>
    <w:rsid w:val="009B0464"/>
    <w:rsid w:val="009B0B43"/>
    <w:rsid w:val="009B1367"/>
    <w:rsid w:val="009B3C73"/>
    <w:rsid w:val="009C2BA4"/>
    <w:rsid w:val="009C4431"/>
    <w:rsid w:val="009D14B2"/>
    <w:rsid w:val="009D645F"/>
    <w:rsid w:val="009E0114"/>
    <w:rsid w:val="009E2AE2"/>
    <w:rsid w:val="009E2B98"/>
    <w:rsid w:val="009F0120"/>
    <w:rsid w:val="009F2B8B"/>
    <w:rsid w:val="00A03584"/>
    <w:rsid w:val="00A10682"/>
    <w:rsid w:val="00A23C2F"/>
    <w:rsid w:val="00A26A03"/>
    <w:rsid w:val="00A335E6"/>
    <w:rsid w:val="00A3409E"/>
    <w:rsid w:val="00A36945"/>
    <w:rsid w:val="00A44D3D"/>
    <w:rsid w:val="00A4592A"/>
    <w:rsid w:val="00A50D11"/>
    <w:rsid w:val="00A52F32"/>
    <w:rsid w:val="00A56FAA"/>
    <w:rsid w:val="00A64D54"/>
    <w:rsid w:val="00A6502C"/>
    <w:rsid w:val="00A74C0F"/>
    <w:rsid w:val="00A851C6"/>
    <w:rsid w:val="00A9122D"/>
    <w:rsid w:val="00A91D0E"/>
    <w:rsid w:val="00A94E65"/>
    <w:rsid w:val="00A96B4F"/>
    <w:rsid w:val="00AA15E0"/>
    <w:rsid w:val="00AA1C74"/>
    <w:rsid w:val="00AA26A3"/>
    <w:rsid w:val="00AA3BCD"/>
    <w:rsid w:val="00AA3CDC"/>
    <w:rsid w:val="00AA4083"/>
    <w:rsid w:val="00AB4005"/>
    <w:rsid w:val="00AB459D"/>
    <w:rsid w:val="00AC3BD1"/>
    <w:rsid w:val="00AC667B"/>
    <w:rsid w:val="00AC7658"/>
    <w:rsid w:val="00AD1575"/>
    <w:rsid w:val="00AD5B6F"/>
    <w:rsid w:val="00AD6CFB"/>
    <w:rsid w:val="00AD786C"/>
    <w:rsid w:val="00AE40A0"/>
    <w:rsid w:val="00AF0949"/>
    <w:rsid w:val="00AF1927"/>
    <w:rsid w:val="00AF4872"/>
    <w:rsid w:val="00AF6132"/>
    <w:rsid w:val="00AF67C2"/>
    <w:rsid w:val="00AF68AF"/>
    <w:rsid w:val="00B00F02"/>
    <w:rsid w:val="00B01D16"/>
    <w:rsid w:val="00B051AD"/>
    <w:rsid w:val="00B14FD0"/>
    <w:rsid w:val="00B20210"/>
    <w:rsid w:val="00B22B34"/>
    <w:rsid w:val="00B249A6"/>
    <w:rsid w:val="00B2501F"/>
    <w:rsid w:val="00B27391"/>
    <w:rsid w:val="00B31247"/>
    <w:rsid w:val="00B34FB3"/>
    <w:rsid w:val="00B369E2"/>
    <w:rsid w:val="00B36FFB"/>
    <w:rsid w:val="00B43699"/>
    <w:rsid w:val="00B436F8"/>
    <w:rsid w:val="00B467B5"/>
    <w:rsid w:val="00B519D9"/>
    <w:rsid w:val="00B55E3E"/>
    <w:rsid w:val="00B6333A"/>
    <w:rsid w:val="00B672BD"/>
    <w:rsid w:val="00B70817"/>
    <w:rsid w:val="00B70C99"/>
    <w:rsid w:val="00B74FF4"/>
    <w:rsid w:val="00B77406"/>
    <w:rsid w:val="00B77630"/>
    <w:rsid w:val="00B83DB3"/>
    <w:rsid w:val="00B90988"/>
    <w:rsid w:val="00B93D29"/>
    <w:rsid w:val="00B9716D"/>
    <w:rsid w:val="00BA1DCF"/>
    <w:rsid w:val="00BA73F8"/>
    <w:rsid w:val="00BB185A"/>
    <w:rsid w:val="00BB30EB"/>
    <w:rsid w:val="00BB6626"/>
    <w:rsid w:val="00BC3D8A"/>
    <w:rsid w:val="00BC4AFB"/>
    <w:rsid w:val="00BC6527"/>
    <w:rsid w:val="00BD062A"/>
    <w:rsid w:val="00BD1FB5"/>
    <w:rsid w:val="00BD2B7B"/>
    <w:rsid w:val="00BE1ADC"/>
    <w:rsid w:val="00BF25B4"/>
    <w:rsid w:val="00BF6CA9"/>
    <w:rsid w:val="00C134F1"/>
    <w:rsid w:val="00C222CF"/>
    <w:rsid w:val="00C22E7F"/>
    <w:rsid w:val="00C24D05"/>
    <w:rsid w:val="00C26C6B"/>
    <w:rsid w:val="00C36983"/>
    <w:rsid w:val="00C40B76"/>
    <w:rsid w:val="00C40E26"/>
    <w:rsid w:val="00C41439"/>
    <w:rsid w:val="00C428F6"/>
    <w:rsid w:val="00C472DD"/>
    <w:rsid w:val="00C55488"/>
    <w:rsid w:val="00C610F1"/>
    <w:rsid w:val="00C640FC"/>
    <w:rsid w:val="00C67863"/>
    <w:rsid w:val="00C70F26"/>
    <w:rsid w:val="00C70F41"/>
    <w:rsid w:val="00C764C8"/>
    <w:rsid w:val="00C76701"/>
    <w:rsid w:val="00C76F30"/>
    <w:rsid w:val="00C77BAB"/>
    <w:rsid w:val="00C80343"/>
    <w:rsid w:val="00C830AD"/>
    <w:rsid w:val="00C83AE3"/>
    <w:rsid w:val="00C87225"/>
    <w:rsid w:val="00C91297"/>
    <w:rsid w:val="00C972C9"/>
    <w:rsid w:val="00CB0922"/>
    <w:rsid w:val="00CB36DF"/>
    <w:rsid w:val="00CB5FDA"/>
    <w:rsid w:val="00CC0219"/>
    <w:rsid w:val="00CC0EE6"/>
    <w:rsid w:val="00CC1A20"/>
    <w:rsid w:val="00CD7E5A"/>
    <w:rsid w:val="00CE1A03"/>
    <w:rsid w:val="00CE76C8"/>
    <w:rsid w:val="00CE794E"/>
    <w:rsid w:val="00CF7266"/>
    <w:rsid w:val="00D0032E"/>
    <w:rsid w:val="00D00593"/>
    <w:rsid w:val="00D05F12"/>
    <w:rsid w:val="00D071AC"/>
    <w:rsid w:val="00D11CFF"/>
    <w:rsid w:val="00D25B5F"/>
    <w:rsid w:val="00D40618"/>
    <w:rsid w:val="00D42EA7"/>
    <w:rsid w:val="00D47866"/>
    <w:rsid w:val="00D5052E"/>
    <w:rsid w:val="00D66410"/>
    <w:rsid w:val="00D70541"/>
    <w:rsid w:val="00D72E96"/>
    <w:rsid w:val="00D75891"/>
    <w:rsid w:val="00D85516"/>
    <w:rsid w:val="00D85EC2"/>
    <w:rsid w:val="00D9038C"/>
    <w:rsid w:val="00D91EF1"/>
    <w:rsid w:val="00D9467B"/>
    <w:rsid w:val="00DA1230"/>
    <w:rsid w:val="00DA5D58"/>
    <w:rsid w:val="00DA78B9"/>
    <w:rsid w:val="00DB51BE"/>
    <w:rsid w:val="00DB54FE"/>
    <w:rsid w:val="00DC78C0"/>
    <w:rsid w:val="00DD00AD"/>
    <w:rsid w:val="00DD2388"/>
    <w:rsid w:val="00DD7BDA"/>
    <w:rsid w:val="00DE2ED9"/>
    <w:rsid w:val="00DF2C7B"/>
    <w:rsid w:val="00E10594"/>
    <w:rsid w:val="00E106C4"/>
    <w:rsid w:val="00E13F0E"/>
    <w:rsid w:val="00E209E8"/>
    <w:rsid w:val="00E21457"/>
    <w:rsid w:val="00E2586E"/>
    <w:rsid w:val="00E371F3"/>
    <w:rsid w:val="00E37919"/>
    <w:rsid w:val="00E37B57"/>
    <w:rsid w:val="00E4364E"/>
    <w:rsid w:val="00E537C2"/>
    <w:rsid w:val="00E549CA"/>
    <w:rsid w:val="00E6037C"/>
    <w:rsid w:val="00E71C3C"/>
    <w:rsid w:val="00E73EBA"/>
    <w:rsid w:val="00E74FDA"/>
    <w:rsid w:val="00E80B6D"/>
    <w:rsid w:val="00E87646"/>
    <w:rsid w:val="00E900F5"/>
    <w:rsid w:val="00E9149B"/>
    <w:rsid w:val="00E971AF"/>
    <w:rsid w:val="00EA2079"/>
    <w:rsid w:val="00EA3CFC"/>
    <w:rsid w:val="00EA42E5"/>
    <w:rsid w:val="00EA4A9F"/>
    <w:rsid w:val="00EA4EC4"/>
    <w:rsid w:val="00EB0922"/>
    <w:rsid w:val="00ED7731"/>
    <w:rsid w:val="00EE0B3C"/>
    <w:rsid w:val="00EE6865"/>
    <w:rsid w:val="00EE727A"/>
    <w:rsid w:val="00EF23B3"/>
    <w:rsid w:val="00EF6303"/>
    <w:rsid w:val="00F00BDE"/>
    <w:rsid w:val="00F0521C"/>
    <w:rsid w:val="00F070C0"/>
    <w:rsid w:val="00F104EF"/>
    <w:rsid w:val="00F1673B"/>
    <w:rsid w:val="00F173CE"/>
    <w:rsid w:val="00F2124D"/>
    <w:rsid w:val="00F216CF"/>
    <w:rsid w:val="00F3043A"/>
    <w:rsid w:val="00F362DD"/>
    <w:rsid w:val="00F4131F"/>
    <w:rsid w:val="00F43BE0"/>
    <w:rsid w:val="00F50EF7"/>
    <w:rsid w:val="00F52033"/>
    <w:rsid w:val="00F566B6"/>
    <w:rsid w:val="00F630E7"/>
    <w:rsid w:val="00F6334D"/>
    <w:rsid w:val="00F7419D"/>
    <w:rsid w:val="00F74A1D"/>
    <w:rsid w:val="00F74A95"/>
    <w:rsid w:val="00F757BA"/>
    <w:rsid w:val="00F8358D"/>
    <w:rsid w:val="00F86E0A"/>
    <w:rsid w:val="00F878B5"/>
    <w:rsid w:val="00FA2E6C"/>
    <w:rsid w:val="00FA5F2D"/>
    <w:rsid w:val="00FB1933"/>
    <w:rsid w:val="00FB3ED6"/>
    <w:rsid w:val="00FB4318"/>
    <w:rsid w:val="00FC1084"/>
    <w:rsid w:val="00FD04D8"/>
    <w:rsid w:val="00FD3CF6"/>
    <w:rsid w:val="00FD7116"/>
    <w:rsid w:val="00FE1571"/>
    <w:rsid w:val="00FE1A2F"/>
    <w:rsid w:val="00FE79C3"/>
    <w:rsid w:val="00FE7FC8"/>
    <w:rsid w:val="00FF2983"/>
    <w:rsid w:val="00FF7255"/>
    <w:rsid w:val="0C2D4CF3"/>
    <w:rsid w:val="1B310B11"/>
    <w:rsid w:val="3D542D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locked="1" w:uiPriority="0" w:unhideWhenUsed="1" w:qFormat="1"/>
    <w:lsdException w:name="heading 3" w:locked="1" w:uiPriority="0" w:unhideWhenUsed="1" w:qFormat="1"/>
    <w:lsdException w:name="heading 4" w:semiHidden="0" w:qFormat="1"/>
    <w:lsdException w:name="heading 5" w:semiHidden="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header" w:semiHidden="0"/>
    <w:lsdException w:name="footer"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semiHidden="0"/>
    <w:lsdException w:name="Body Text Indent"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semiHidden="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lsdException w:name="Body Text Indent 3" w:unhideWhenUsed="1"/>
    <w:lsdException w:name="Block Text" w:unhideWhenUsed="1"/>
    <w:lsdException w:name="Hyperlink" w:semiHidden="0"/>
    <w:lsdException w:name="FollowedHyperlink" w:unhideWhenUsed="1"/>
    <w:lsdException w:name="Strong" w:locked="1" w:semiHidden="0" w:uiPriority="0" w:qFormat="1"/>
    <w:lsdException w:name="Emphasis" w:semiHidden="0" w:qFormat="1"/>
    <w:lsdException w:name="Document Map" w:unhideWhenUsed="1"/>
    <w:lsdException w:name="Plain Text" w:semiHidden="0"/>
    <w:lsdException w:name="E-mail Signature" w:unhideWhenUsed="1"/>
    <w:lsdException w:name="HTML Top of Form" w:unhideWhenUsed="1"/>
    <w:lsdException w:name="HTML Bottom of Form" w:unhideWhenUsed="1"/>
    <w:lsdException w:name="Normal (Web)"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semiHidden="0"/>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semiHidden="0"/>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4">
    <w:name w:val="heading 4"/>
    <w:basedOn w:val="a"/>
    <w:next w:val="a"/>
    <w:link w:val="4Char"/>
    <w:uiPriority w:val="99"/>
    <w:qFormat/>
    <w:pPr>
      <w:keepNext/>
      <w:jc w:val="center"/>
      <w:outlineLvl w:val="3"/>
    </w:pPr>
    <w:rPr>
      <w:rFonts w:ascii="Cambria" w:hAnsi="Cambria" w:cs="Cambria"/>
      <w:b/>
      <w:bCs/>
      <w:kern w:val="0"/>
      <w:sz w:val="28"/>
      <w:szCs w:val="28"/>
    </w:rPr>
  </w:style>
  <w:style w:type="paragraph" w:styleId="5">
    <w:name w:val="heading 5"/>
    <w:basedOn w:val="a"/>
    <w:next w:val="a"/>
    <w:link w:val="5Char"/>
    <w:uiPriority w:val="99"/>
    <w:qFormat/>
    <w:pPr>
      <w:keepNext/>
      <w:ind w:left="459" w:hangingChars="254" w:hanging="459"/>
      <w:jc w:val="center"/>
      <w:outlineLvl w:val="4"/>
    </w:pPr>
    <w:rPr>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Pr>
      <w:b/>
      <w:bCs/>
    </w:rPr>
  </w:style>
  <w:style w:type="paragraph" w:styleId="a4">
    <w:name w:val="annotation text"/>
    <w:basedOn w:val="a"/>
    <w:link w:val="Char0"/>
    <w:uiPriority w:val="99"/>
    <w:semiHidden/>
    <w:pPr>
      <w:jc w:val="left"/>
    </w:pPr>
    <w:rPr>
      <w:sz w:val="24"/>
      <w:szCs w:val="24"/>
    </w:rPr>
  </w:style>
  <w:style w:type="paragraph" w:styleId="a5">
    <w:name w:val="Body Text"/>
    <w:basedOn w:val="a"/>
    <w:link w:val="Char1"/>
    <w:uiPriority w:val="99"/>
    <w:pPr>
      <w:spacing w:after="120"/>
    </w:pPr>
    <w:rPr>
      <w:sz w:val="24"/>
      <w:szCs w:val="24"/>
    </w:rPr>
  </w:style>
  <w:style w:type="paragraph" w:styleId="a6">
    <w:name w:val="Body Text Indent"/>
    <w:basedOn w:val="a"/>
    <w:link w:val="Char2"/>
    <w:uiPriority w:val="99"/>
    <w:pPr>
      <w:autoSpaceDE w:val="0"/>
      <w:autoSpaceDN w:val="0"/>
      <w:adjustRightInd w:val="0"/>
      <w:spacing w:line="360" w:lineRule="auto"/>
      <w:ind w:firstLineChars="200" w:firstLine="640"/>
    </w:pPr>
    <w:rPr>
      <w:kern w:val="0"/>
    </w:rPr>
  </w:style>
  <w:style w:type="paragraph" w:styleId="a7">
    <w:name w:val="Plain Text"/>
    <w:basedOn w:val="a"/>
    <w:link w:val="Char3"/>
    <w:uiPriority w:val="99"/>
    <w:rPr>
      <w:rFonts w:ascii="宋体" w:hAnsi="Courier New" w:cs="宋体"/>
      <w:kern w:val="0"/>
    </w:rPr>
  </w:style>
  <w:style w:type="paragraph" w:styleId="a8">
    <w:name w:val="Date"/>
    <w:basedOn w:val="a"/>
    <w:next w:val="a"/>
    <w:link w:val="Char4"/>
    <w:uiPriority w:val="99"/>
    <w:pPr>
      <w:ind w:leftChars="2500" w:left="100"/>
    </w:pPr>
    <w:rPr>
      <w:kern w:val="0"/>
    </w:rPr>
  </w:style>
  <w:style w:type="paragraph" w:styleId="2">
    <w:name w:val="Body Text Indent 2"/>
    <w:basedOn w:val="a"/>
    <w:link w:val="2Char"/>
    <w:uiPriority w:val="99"/>
    <w:pPr>
      <w:spacing w:after="120" w:line="480" w:lineRule="auto"/>
      <w:ind w:leftChars="200" w:left="420"/>
    </w:pPr>
    <w:rPr>
      <w:kern w:val="0"/>
    </w:rPr>
  </w:style>
  <w:style w:type="paragraph" w:styleId="a9">
    <w:name w:val="Balloon Text"/>
    <w:basedOn w:val="a"/>
    <w:link w:val="Char5"/>
    <w:uiPriority w:val="99"/>
    <w:semiHidden/>
    <w:rPr>
      <w:sz w:val="18"/>
      <w:szCs w:val="18"/>
    </w:rPr>
  </w:style>
  <w:style w:type="paragraph" w:styleId="aa">
    <w:name w:val="footer"/>
    <w:basedOn w:val="a"/>
    <w:link w:val="Char6"/>
    <w:uiPriority w:val="99"/>
    <w:pPr>
      <w:tabs>
        <w:tab w:val="center" w:pos="4153"/>
        <w:tab w:val="right" w:pos="8306"/>
      </w:tabs>
      <w:snapToGrid w:val="0"/>
      <w:jc w:val="left"/>
    </w:pPr>
    <w:rPr>
      <w:kern w:val="0"/>
      <w:sz w:val="18"/>
      <w:szCs w:val="18"/>
    </w:rPr>
  </w:style>
  <w:style w:type="paragraph" w:styleId="ab">
    <w:name w:val="header"/>
    <w:basedOn w:val="a"/>
    <w:link w:val="Char7"/>
    <w:uiPriority w:val="99"/>
    <w:pPr>
      <w:pBdr>
        <w:bottom w:val="single" w:sz="6" w:space="1" w:color="auto"/>
      </w:pBdr>
      <w:tabs>
        <w:tab w:val="center" w:pos="4153"/>
        <w:tab w:val="right" w:pos="8306"/>
      </w:tabs>
      <w:snapToGrid w:val="0"/>
      <w:jc w:val="center"/>
    </w:pPr>
    <w:rPr>
      <w:kern w:val="0"/>
      <w:sz w:val="18"/>
      <w:szCs w:val="18"/>
    </w:rPr>
  </w:style>
  <w:style w:type="paragraph" w:styleId="ac">
    <w:name w:val="Subtitle"/>
    <w:basedOn w:val="a"/>
    <w:next w:val="a"/>
    <w:link w:val="Char8"/>
    <w:uiPriority w:val="99"/>
    <w:qFormat/>
    <w:pPr>
      <w:spacing w:before="120" w:after="120" w:line="360" w:lineRule="auto"/>
      <w:jc w:val="left"/>
      <w:outlineLvl w:val="1"/>
    </w:pPr>
    <w:rPr>
      <w:rFonts w:ascii="Cambria" w:eastAsia="黑体" w:hAnsi="Cambria" w:cs="Cambria"/>
      <w:b/>
      <w:bCs/>
      <w:kern w:val="28"/>
      <w:sz w:val="32"/>
      <w:szCs w:val="32"/>
    </w:rPr>
  </w:style>
  <w:style w:type="paragraph" w:styleId="HTML">
    <w:name w:val="HTML Preformatted"/>
    <w:basedOn w:val="a"/>
    <w:link w:val="HTML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paragraph" w:styleId="ad">
    <w:name w:val="Normal (Web)"/>
    <w:basedOn w:val="a"/>
    <w:uiPriority w:val="99"/>
    <w:pPr>
      <w:widowControl/>
      <w:spacing w:before="100" w:beforeAutospacing="1" w:after="100" w:afterAutospacing="1"/>
      <w:jc w:val="left"/>
    </w:pPr>
    <w:rPr>
      <w:rFonts w:ascii="Arial Unicode MS" w:hAnsi="Arial Unicode MS" w:cs="Arial Unicode MS"/>
      <w:kern w:val="0"/>
      <w:sz w:val="24"/>
      <w:szCs w:val="24"/>
    </w:rPr>
  </w:style>
  <w:style w:type="character" w:styleId="ae">
    <w:name w:val="page number"/>
    <w:basedOn w:val="a0"/>
    <w:uiPriority w:val="99"/>
  </w:style>
  <w:style w:type="character" w:styleId="af">
    <w:name w:val="Emphasis"/>
    <w:uiPriority w:val="99"/>
    <w:qFormat/>
    <w:rPr>
      <w:i/>
      <w:iCs/>
    </w:rPr>
  </w:style>
  <w:style w:type="character" w:styleId="af0">
    <w:name w:val="Hyperlink"/>
    <w:uiPriority w:val="99"/>
    <w:rPr>
      <w:color w:val="0000FF"/>
      <w:u w:val="single"/>
    </w:rPr>
  </w:style>
  <w:style w:type="character" w:styleId="af1">
    <w:name w:val="annotation reference"/>
    <w:uiPriority w:val="99"/>
    <w:semiHidden/>
    <w:rPr>
      <w:sz w:val="21"/>
      <w:szCs w:val="21"/>
    </w:rPr>
  </w:style>
  <w:style w:type="table" w:styleId="af2">
    <w:name w:val="Table Grid"/>
    <w:basedOn w:val="a1"/>
    <w:uiPriority w:val="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Professional"/>
    <w:basedOn w:val="a1"/>
    <w:uiPriority w:val="99"/>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il"/>
          <w:tr2bl w:val="nil"/>
        </w:tcBorders>
        <w:shd w:val="solid" w:color="000000" w:fill="FFFFFF"/>
      </w:tcPr>
    </w:tblStylePr>
  </w:style>
  <w:style w:type="character" w:customStyle="1" w:styleId="1Char">
    <w:name w:val="标题 1 Char"/>
    <w:link w:val="1"/>
    <w:uiPriority w:val="99"/>
    <w:locked/>
    <w:rPr>
      <w:b/>
      <w:bCs/>
      <w:kern w:val="44"/>
      <w:sz w:val="44"/>
      <w:szCs w:val="44"/>
    </w:rPr>
  </w:style>
  <w:style w:type="character" w:customStyle="1" w:styleId="4Char">
    <w:name w:val="标题 4 Char"/>
    <w:link w:val="4"/>
    <w:uiPriority w:val="99"/>
    <w:semiHidden/>
    <w:locked/>
    <w:rPr>
      <w:rFonts w:ascii="Cambria" w:eastAsia="宋体" w:hAnsi="Cambria" w:cs="Cambria"/>
      <w:b/>
      <w:bCs/>
      <w:sz w:val="28"/>
      <w:szCs w:val="28"/>
    </w:rPr>
  </w:style>
  <w:style w:type="character" w:customStyle="1" w:styleId="5Char">
    <w:name w:val="标题 5 Char"/>
    <w:link w:val="5"/>
    <w:uiPriority w:val="99"/>
    <w:semiHidden/>
    <w:locked/>
    <w:rPr>
      <w:b/>
      <w:bCs/>
      <w:sz w:val="28"/>
      <w:szCs w:val="28"/>
    </w:rPr>
  </w:style>
  <w:style w:type="character" w:customStyle="1" w:styleId="Char7">
    <w:name w:val="页眉 Char"/>
    <w:link w:val="ab"/>
    <w:uiPriority w:val="99"/>
    <w:semiHidden/>
    <w:locked/>
    <w:rPr>
      <w:sz w:val="18"/>
      <w:szCs w:val="18"/>
    </w:rPr>
  </w:style>
  <w:style w:type="character" w:customStyle="1" w:styleId="Char6">
    <w:name w:val="页脚 Char"/>
    <w:link w:val="aa"/>
    <w:uiPriority w:val="99"/>
    <w:semiHidden/>
    <w:locked/>
    <w:rPr>
      <w:sz w:val="18"/>
      <w:szCs w:val="18"/>
    </w:rPr>
  </w:style>
  <w:style w:type="character" w:customStyle="1" w:styleId="Char3">
    <w:name w:val="纯文本 Char"/>
    <w:link w:val="a7"/>
    <w:uiPriority w:val="99"/>
    <w:semiHidden/>
    <w:locked/>
    <w:rPr>
      <w:rFonts w:ascii="宋体" w:hAnsi="Courier New" w:cs="宋体"/>
      <w:sz w:val="21"/>
      <w:szCs w:val="21"/>
    </w:rPr>
  </w:style>
  <w:style w:type="paragraph" w:customStyle="1" w:styleId="af4">
    <w:name w:val="段"/>
    <w:uiPriority w:val="99"/>
    <w:pPr>
      <w:autoSpaceDE w:val="0"/>
      <w:autoSpaceDN w:val="0"/>
      <w:ind w:firstLineChars="200" w:firstLine="200"/>
      <w:jc w:val="both"/>
    </w:pPr>
    <w:rPr>
      <w:rFonts w:ascii="宋体" w:cs="宋体"/>
      <w:sz w:val="21"/>
      <w:szCs w:val="21"/>
    </w:rPr>
  </w:style>
  <w:style w:type="paragraph" w:customStyle="1" w:styleId="xl36">
    <w:name w:val="xl36"/>
    <w:basedOn w:val="a"/>
    <w:uiPriority w:val="99"/>
    <w:pPr>
      <w:widowControl/>
      <w:spacing w:before="100" w:beforeAutospacing="1" w:after="100" w:afterAutospacing="1"/>
      <w:jc w:val="center"/>
      <w:textAlignment w:val="top"/>
    </w:pPr>
    <w:rPr>
      <w:kern w:val="0"/>
    </w:rPr>
  </w:style>
  <w:style w:type="paragraph" w:customStyle="1" w:styleId="xl37">
    <w:name w:val="xl37"/>
    <w:basedOn w:val="a"/>
    <w:uiPriority w:val="99"/>
    <w:pPr>
      <w:widowControl/>
      <w:spacing w:before="100" w:beforeAutospacing="1" w:after="100" w:afterAutospacing="1"/>
      <w:textAlignment w:val="top"/>
    </w:pPr>
    <w:rPr>
      <w:kern w:val="0"/>
    </w:rPr>
  </w:style>
  <w:style w:type="character" w:customStyle="1" w:styleId="Char2">
    <w:name w:val="正文文本缩进 Char"/>
    <w:link w:val="a6"/>
    <w:uiPriority w:val="99"/>
    <w:semiHidden/>
    <w:locked/>
    <w:rPr>
      <w:sz w:val="21"/>
      <w:szCs w:val="21"/>
    </w:rPr>
  </w:style>
  <w:style w:type="character" w:customStyle="1" w:styleId="2Char">
    <w:name w:val="正文文本缩进 2 Char"/>
    <w:link w:val="2"/>
    <w:uiPriority w:val="99"/>
    <w:semiHidden/>
    <w:locked/>
    <w:rPr>
      <w:sz w:val="21"/>
      <w:szCs w:val="21"/>
    </w:rPr>
  </w:style>
  <w:style w:type="character" w:customStyle="1" w:styleId="e1style1style2style3style3style4style4">
    <w:name w:val="e1 style1 style2 style3 style3 style4 style4"/>
    <w:basedOn w:val="a0"/>
    <w:uiPriority w:val="99"/>
  </w:style>
  <w:style w:type="character" w:customStyle="1" w:styleId="style81">
    <w:name w:val="style81"/>
    <w:uiPriority w:val="99"/>
    <w:rPr>
      <w:color w:val="auto"/>
    </w:rPr>
  </w:style>
  <w:style w:type="paragraph" w:customStyle="1" w:styleId="CharCharCharChar">
    <w:name w:val="Char Char Char Char"/>
    <w:basedOn w:val="a"/>
    <w:uiPriority w:val="99"/>
    <w:pPr>
      <w:widowControl/>
      <w:spacing w:after="160" w:line="240" w:lineRule="exact"/>
      <w:jc w:val="left"/>
    </w:pPr>
  </w:style>
  <w:style w:type="character" w:customStyle="1" w:styleId="Char4">
    <w:name w:val="日期 Char"/>
    <w:link w:val="a8"/>
    <w:uiPriority w:val="99"/>
    <w:semiHidden/>
    <w:locked/>
    <w:rPr>
      <w:sz w:val="21"/>
      <w:szCs w:val="21"/>
    </w:rPr>
  </w:style>
  <w:style w:type="character" w:customStyle="1" w:styleId="HTMLChar">
    <w:name w:val="HTML 预设格式 Char"/>
    <w:link w:val="HTML"/>
    <w:uiPriority w:val="99"/>
    <w:semiHidden/>
    <w:locked/>
    <w:rPr>
      <w:rFonts w:ascii="Courier New" w:hAnsi="Courier New" w:cs="Courier New"/>
      <w:sz w:val="20"/>
      <w:szCs w:val="20"/>
    </w:rPr>
  </w:style>
  <w:style w:type="paragraph" w:customStyle="1" w:styleId="p0">
    <w:name w:val="p0"/>
    <w:basedOn w:val="a"/>
    <w:uiPriority w:val="99"/>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uiPriority w:val="99"/>
  </w:style>
  <w:style w:type="character" w:customStyle="1" w:styleId="news1">
    <w:name w:val="news1"/>
    <w:uiPriority w:val="99"/>
    <w:rPr>
      <w:color w:val="000000"/>
      <w:sz w:val="21"/>
      <w:szCs w:val="21"/>
      <w:u w:val="none"/>
    </w:rPr>
  </w:style>
  <w:style w:type="character" w:customStyle="1" w:styleId="warp">
    <w:name w:val="warp"/>
    <w:basedOn w:val="a0"/>
    <w:uiPriority w:val="99"/>
  </w:style>
  <w:style w:type="character" w:customStyle="1" w:styleId="Char1">
    <w:name w:val="正文文本 Char"/>
    <w:link w:val="a5"/>
    <w:uiPriority w:val="99"/>
    <w:locked/>
    <w:rPr>
      <w:kern w:val="2"/>
      <w:sz w:val="24"/>
      <w:szCs w:val="24"/>
    </w:rPr>
  </w:style>
  <w:style w:type="character" w:customStyle="1" w:styleId="Char8">
    <w:name w:val="副标题 Char"/>
    <w:link w:val="ac"/>
    <w:uiPriority w:val="99"/>
    <w:locked/>
    <w:rPr>
      <w:rFonts w:ascii="Cambria" w:eastAsia="黑体" w:hAnsi="Cambria" w:cs="Cambria"/>
      <w:b/>
      <w:bCs/>
      <w:kern w:val="28"/>
      <w:sz w:val="32"/>
      <w:szCs w:val="32"/>
    </w:rPr>
  </w:style>
  <w:style w:type="character" w:customStyle="1" w:styleId="Char0">
    <w:name w:val="批注文字 Char"/>
    <w:link w:val="a4"/>
    <w:uiPriority w:val="99"/>
    <w:locked/>
    <w:rPr>
      <w:kern w:val="2"/>
      <w:sz w:val="24"/>
      <w:szCs w:val="24"/>
    </w:rPr>
  </w:style>
  <w:style w:type="character" w:customStyle="1" w:styleId="Char">
    <w:name w:val="批注主题 Char"/>
    <w:link w:val="a3"/>
    <w:uiPriority w:val="99"/>
    <w:locked/>
    <w:rPr>
      <w:b/>
      <w:bCs/>
      <w:kern w:val="2"/>
      <w:sz w:val="24"/>
      <w:szCs w:val="24"/>
    </w:rPr>
  </w:style>
  <w:style w:type="character" w:customStyle="1" w:styleId="Char5">
    <w:name w:val="批注框文本 Char"/>
    <w:link w:val="a9"/>
    <w:uiPriority w:val="99"/>
    <w:locked/>
    <w:rPr>
      <w:kern w:val="2"/>
      <w:sz w:val="18"/>
      <w:szCs w:val="18"/>
    </w:rPr>
  </w:style>
  <w:style w:type="paragraph" w:styleId="af5">
    <w:name w:val="List Paragraph"/>
    <w:basedOn w:val="a"/>
    <w:uiPriority w:val="99"/>
    <w:unhideWhenUsed/>
    <w:rsid w:val="009F012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locked="1" w:uiPriority="0" w:unhideWhenUsed="1" w:qFormat="1"/>
    <w:lsdException w:name="heading 3" w:locked="1" w:uiPriority="0" w:unhideWhenUsed="1" w:qFormat="1"/>
    <w:lsdException w:name="heading 4" w:semiHidden="0" w:qFormat="1"/>
    <w:lsdException w:name="heading 5" w:semiHidden="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header" w:semiHidden="0"/>
    <w:lsdException w:name="footer"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semiHidden="0"/>
    <w:lsdException w:name="Body Text Indent"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semiHidden="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lsdException w:name="Body Text Indent 3" w:unhideWhenUsed="1"/>
    <w:lsdException w:name="Block Text" w:unhideWhenUsed="1"/>
    <w:lsdException w:name="Hyperlink" w:semiHidden="0"/>
    <w:lsdException w:name="FollowedHyperlink" w:unhideWhenUsed="1"/>
    <w:lsdException w:name="Strong" w:locked="1" w:semiHidden="0" w:uiPriority="0" w:qFormat="1"/>
    <w:lsdException w:name="Emphasis" w:semiHidden="0" w:qFormat="1"/>
    <w:lsdException w:name="Document Map" w:unhideWhenUsed="1"/>
    <w:lsdException w:name="Plain Text" w:semiHidden="0"/>
    <w:lsdException w:name="E-mail Signature" w:unhideWhenUsed="1"/>
    <w:lsdException w:name="HTML Top of Form" w:unhideWhenUsed="1"/>
    <w:lsdException w:name="HTML Bottom of Form" w:unhideWhenUsed="1"/>
    <w:lsdException w:name="Normal (Web)"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semiHidden="0"/>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semiHidden="0"/>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4">
    <w:name w:val="heading 4"/>
    <w:basedOn w:val="a"/>
    <w:next w:val="a"/>
    <w:link w:val="4Char"/>
    <w:uiPriority w:val="99"/>
    <w:qFormat/>
    <w:pPr>
      <w:keepNext/>
      <w:jc w:val="center"/>
      <w:outlineLvl w:val="3"/>
    </w:pPr>
    <w:rPr>
      <w:rFonts w:ascii="Cambria" w:hAnsi="Cambria" w:cs="Cambria"/>
      <w:b/>
      <w:bCs/>
      <w:kern w:val="0"/>
      <w:sz w:val="28"/>
      <w:szCs w:val="28"/>
    </w:rPr>
  </w:style>
  <w:style w:type="paragraph" w:styleId="5">
    <w:name w:val="heading 5"/>
    <w:basedOn w:val="a"/>
    <w:next w:val="a"/>
    <w:link w:val="5Char"/>
    <w:uiPriority w:val="99"/>
    <w:qFormat/>
    <w:pPr>
      <w:keepNext/>
      <w:ind w:left="459" w:hangingChars="254" w:hanging="459"/>
      <w:jc w:val="center"/>
      <w:outlineLvl w:val="4"/>
    </w:pPr>
    <w:rPr>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Pr>
      <w:b/>
      <w:bCs/>
    </w:rPr>
  </w:style>
  <w:style w:type="paragraph" w:styleId="a4">
    <w:name w:val="annotation text"/>
    <w:basedOn w:val="a"/>
    <w:link w:val="Char0"/>
    <w:uiPriority w:val="99"/>
    <w:semiHidden/>
    <w:pPr>
      <w:jc w:val="left"/>
    </w:pPr>
    <w:rPr>
      <w:sz w:val="24"/>
      <w:szCs w:val="24"/>
    </w:rPr>
  </w:style>
  <w:style w:type="paragraph" w:styleId="a5">
    <w:name w:val="Body Text"/>
    <w:basedOn w:val="a"/>
    <w:link w:val="Char1"/>
    <w:uiPriority w:val="99"/>
    <w:pPr>
      <w:spacing w:after="120"/>
    </w:pPr>
    <w:rPr>
      <w:sz w:val="24"/>
      <w:szCs w:val="24"/>
    </w:rPr>
  </w:style>
  <w:style w:type="paragraph" w:styleId="a6">
    <w:name w:val="Body Text Indent"/>
    <w:basedOn w:val="a"/>
    <w:link w:val="Char2"/>
    <w:uiPriority w:val="99"/>
    <w:pPr>
      <w:autoSpaceDE w:val="0"/>
      <w:autoSpaceDN w:val="0"/>
      <w:adjustRightInd w:val="0"/>
      <w:spacing w:line="360" w:lineRule="auto"/>
      <w:ind w:firstLineChars="200" w:firstLine="640"/>
    </w:pPr>
    <w:rPr>
      <w:kern w:val="0"/>
    </w:rPr>
  </w:style>
  <w:style w:type="paragraph" w:styleId="a7">
    <w:name w:val="Plain Text"/>
    <w:basedOn w:val="a"/>
    <w:link w:val="Char3"/>
    <w:uiPriority w:val="99"/>
    <w:rPr>
      <w:rFonts w:ascii="宋体" w:hAnsi="Courier New" w:cs="宋体"/>
      <w:kern w:val="0"/>
    </w:rPr>
  </w:style>
  <w:style w:type="paragraph" w:styleId="a8">
    <w:name w:val="Date"/>
    <w:basedOn w:val="a"/>
    <w:next w:val="a"/>
    <w:link w:val="Char4"/>
    <w:uiPriority w:val="99"/>
    <w:pPr>
      <w:ind w:leftChars="2500" w:left="100"/>
    </w:pPr>
    <w:rPr>
      <w:kern w:val="0"/>
    </w:rPr>
  </w:style>
  <w:style w:type="paragraph" w:styleId="2">
    <w:name w:val="Body Text Indent 2"/>
    <w:basedOn w:val="a"/>
    <w:link w:val="2Char"/>
    <w:uiPriority w:val="99"/>
    <w:pPr>
      <w:spacing w:after="120" w:line="480" w:lineRule="auto"/>
      <w:ind w:leftChars="200" w:left="420"/>
    </w:pPr>
    <w:rPr>
      <w:kern w:val="0"/>
    </w:rPr>
  </w:style>
  <w:style w:type="paragraph" w:styleId="a9">
    <w:name w:val="Balloon Text"/>
    <w:basedOn w:val="a"/>
    <w:link w:val="Char5"/>
    <w:uiPriority w:val="99"/>
    <w:semiHidden/>
    <w:rPr>
      <w:sz w:val="18"/>
      <w:szCs w:val="18"/>
    </w:rPr>
  </w:style>
  <w:style w:type="paragraph" w:styleId="aa">
    <w:name w:val="footer"/>
    <w:basedOn w:val="a"/>
    <w:link w:val="Char6"/>
    <w:uiPriority w:val="99"/>
    <w:pPr>
      <w:tabs>
        <w:tab w:val="center" w:pos="4153"/>
        <w:tab w:val="right" w:pos="8306"/>
      </w:tabs>
      <w:snapToGrid w:val="0"/>
      <w:jc w:val="left"/>
    </w:pPr>
    <w:rPr>
      <w:kern w:val="0"/>
      <w:sz w:val="18"/>
      <w:szCs w:val="18"/>
    </w:rPr>
  </w:style>
  <w:style w:type="paragraph" w:styleId="ab">
    <w:name w:val="header"/>
    <w:basedOn w:val="a"/>
    <w:link w:val="Char7"/>
    <w:uiPriority w:val="99"/>
    <w:pPr>
      <w:pBdr>
        <w:bottom w:val="single" w:sz="6" w:space="1" w:color="auto"/>
      </w:pBdr>
      <w:tabs>
        <w:tab w:val="center" w:pos="4153"/>
        <w:tab w:val="right" w:pos="8306"/>
      </w:tabs>
      <w:snapToGrid w:val="0"/>
      <w:jc w:val="center"/>
    </w:pPr>
    <w:rPr>
      <w:kern w:val="0"/>
      <w:sz w:val="18"/>
      <w:szCs w:val="18"/>
    </w:rPr>
  </w:style>
  <w:style w:type="paragraph" w:styleId="ac">
    <w:name w:val="Subtitle"/>
    <w:basedOn w:val="a"/>
    <w:next w:val="a"/>
    <w:link w:val="Char8"/>
    <w:uiPriority w:val="99"/>
    <w:qFormat/>
    <w:pPr>
      <w:spacing w:before="120" w:after="120" w:line="360" w:lineRule="auto"/>
      <w:jc w:val="left"/>
      <w:outlineLvl w:val="1"/>
    </w:pPr>
    <w:rPr>
      <w:rFonts w:ascii="Cambria" w:eastAsia="黑体" w:hAnsi="Cambria" w:cs="Cambria"/>
      <w:b/>
      <w:bCs/>
      <w:kern w:val="28"/>
      <w:sz w:val="32"/>
      <w:szCs w:val="32"/>
    </w:rPr>
  </w:style>
  <w:style w:type="paragraph" w:styleId="HTML">
    <w:name w:val="HTML Preformatted"/>
    <w:basedOn w:val="a"/>
    <w:link w:val="HTML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paragraph" w:styleId="ad">
    <w:name w:val="Normal (Web)"/>
    <w:basedOn w:val="a"/>
    <w:uiPriority w:val="99"/>
    <w:pPr>
      <w:widowControl/>
      <w:spacing w:before="100" w:beforeAutospacing="1" w:after="100" w:afterAutospacing="1"/>
      <w:jc w:val="left"/>
    </w:pPr>
    <w:rPr>
      <w:rFonts w:ascii="Arial Unicode MS" w:hAnsi="Arial Unicode MS" w:cs="Arial Unicode MS"/>
      <w:kern w:val="0"/>
      <w:sz w:val="24"/>
      <w:szCs w:val="24"/>
    </w:rPr>
  </w:style>
  <w:style w:type="character" w:styleId="ae">
    <w:name w:val="page number"/>
    <w:basedOn w:val="a0"/>
    <w:uiPriority w:val="99"/>
  </w:style>
  <w:style w:type="character" w:styleId="af">
    <w:name w:val="Emphasis"/>
    <w:uiPriority w:val="99"/>
    <w:qFormat/>
    <w:rPr>
      <w:i/>
      <w:iCs/>
    </w:rPr>
  </w:style>
  <w:style w:type="character" w:styleId="af0">
    <w:name w:val="Hyperlink"/>
    <w:uiPriority w:val="99"/>
    <w:rPr>
      <w:color w:val="0000FF"/>
      <w:u w:val="single"/>
    </w:rPr>
  </w:style>
  <w:style w:type="character" w:styleId="af1">
    <w:name w:val="annotation reference"/>
    <w:uiPriority w:val="99"/>
    <w:semiHidden/>
    <w:rPr>
      <w:sz w:val="21"/>
      <w:szCs w:val="21"/>
    </w:rPr>
  </w:style>
  <w:style w:type="table" w:styleId="af2">
    <w:name w:val="Table Grid"/>
    <w:basedOn w:val="a1"/>
    <w:uiPriority w:val="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Professional"/>
    <w:basedOn w:val="a1"/>
    <w:uiPriority w:val="99"/>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il"/>
          <w:tr2bl w:val="nil"/>
        </w:tcBorders>
        <w:shd w:val="solid" w:color="000000" w:fill="FFFFFF"/>
      </w:tcPr>
    </w:tblStylePr>
  </w:style>
  <w:style w:type="character" w:customStyle="1" w:styleId="1Char">
    <w:name w:val="标题 1 Char"/>
    <w:link w:val="1"/>
    <w:uiPriority w:val="99"/>
    <w:locked/>
    <w:rPr>
      <w:b/>
      <w:bCs/>
      <w:kern w:val="44"/>
      <w:sz w:val="44"/>
      <w:szCs w:val="44"/>
    </w:rPr>
  </w:style>
  <w:style w:type="character" w:customStyle="1" w:styleId="4Char">
    <w:name w:val="标题 4 Char"/>
    <w:link w:val="4"/>
    <w:uiPriority w:val="99"/>
    <w:semiHidden/>
    <w:locked/>
    <w:rPr>
      <w:rFonts w:ascii="Cambria" w:eastAsia="宋体" w:hAnsi="Cambria" w:cs="Cambria"/>
      <w:b/>
      <w:bCs/>
      <w:sz w:val="28"/>
      <w:szCs w:val="28"/>
    </w:rPr>
  </w:style>
  <w:style w:type="character" w:customStyle="1" w:styleId="5Char">
    <w:name w:val="标题 5 Char"/>
    <w:link w:val="5"/>
    <w:uiPriority w:val="99"/>
    <w:semiHidden/>
    <w:locked/>
    <w:rPr>
      <w:b/>
      <w:bCs/>
      <w:sz w:val="28"/>
      <w:szCs w:val="28"/>
    </w:rPr>
  </w:style>
  <w:style w:type="character" w:customStyle="1" w:styleId="Char7">
    <w:name w:val="页眉 Char"/>
    <w:link w:val="ab"/>
    <w:uiPriority w:val="99"/>
    <w:semiHidden/>
    <w:locked/>
    <w:rPr>
      <w:sz w:val="18"/>
      <w:szCs w:val="18"/>
    </w:rPr>
  </w:style>
  <w:style w:type="character" w:customStyle="1" w:styleId="Char6">
    <w:name w:val="页脚 Char"/>
    <w:link w:val="aa"/>
    <w:uiPriority w:val="99"/>
    <w:semiHidden/>
    <w:locked/>
    <w:rPr>
      <w:sz w:val="18"/>
      <w:szCs w:val="18"/>
    </w:rPr>
  </w:style>
  <w:style w:type="character" w:customStyle="1" w:styleId="Char3">
    <w:name w:val="纯文本 Char"/>
    <w:link w:val="a7"/>
    <w:uiPriority w:val="99"/>
    <w:semiHidden/>
    <w:locked/>
    <w:rPr>
      <w:rFonts w:ascii="宋体" w:hAnsi="Courier New" w:cs="宋体"/>
      <w:sz w:val="21"/>
      <w:szCs w:val="21"/>
    </w:rPr>
  </w:style>
  <w:style w:type="paragraph" w:customStyle="1" w:styleId="af4">
    <w:name w:val="段"/>
    <w:uiPriority w:val="99"/>
    <w:pPr>
      <w:autoSpaceDE w:val="0"/>
      <w:autoSpaceDN w:val="0"/>
      <w:ind w:firstLineChars="200" w:firstLine="200"/>
      <w:jc w:val="both"/>
    </w:pPr>
    <w:rPr>
      <w:rFonts w:ascii="宋体" w:cs="宋体"/>
      <w:sz w:val="21"/>
      <w:szCs w:val="21"/>
    </w:rPr>
  </w:style>
  <w:style w:type="paragraph" w:customStyle="1" w:styleId="xl36">
    <w:name w:val="xl36"/>
    <w:basedOn w:val="a"/>
    <w:uiPriority w:val="99"/>
    <w:pPr>
      <w:widowControl/>
      <w:spacing w:before="100" w:beforeAutospacing="1" w:after="100" w:afterAutospacing="1"/>
      <w:jc w:val="center"/>
      <w:textAlignment w:val="top"/>
    </w:pPr>
    <w:rPr>
      <w:kern w:val="0"/>
    </w:rPr>
  </w:style>
  <w:style w:type="paragraph" w:customStyle="1" w:styleId="xl37">
    <w:name w:val="xl37"/>
    <w:basedOn w:val="a"/>
    <w:uiPriority w:val="99"/>
    <w:pPr>
      <w:widowControl/>
      <w:spacing w:before="100" w:beforeAutospacing="1" w:after="100" w:afterAutospacing="1"/>
      <w:textAlignment w:val="top"/>
    </w:pPr>
    <w:rPr>
      <w:kern w:val="0"/>
    </w:rPr>
  </w:style>
  <w:style w:type="character" w:customStyle="1" w:styleId="Char2">
    <w:name w:val="正文文本缩进 Char"/>
    <w:link w:val="a6"/>
    <w:uiPriority w:val="99"/>
    <w:semiHidden/>
    <w:locked/>
    <w:rPr>
      <w:sz w:val="21"/>
      <w:szCs w:val="21"/>
    </w:rPr>
  </w:style>
  <w:style w:type="character" w:customStyle="1" w:styleId="2Char">
    <w:name w:val="正文文本缩进 2 Char"/>
    <w:link w:val="2"/>
    <w:uiPriority w:val="99"/>
    <w:semiHidden/>
    <w:locked/>
    <w:rPr>
      <w:sz w:val="21"/>
      <w:szCs w:val="21"/>
    </w:rPr>
  </w:style>
  <w:style w:type="character" w:customStyle="1" w:styleId="e1style1style2style3style3style4style4">
    <w:name w:val="e1 style1 style2 style3 style3 style4 style4"/>
    <w:basedOn w:val="a0"/>
    <w:uiPriority w:val="99"/>
  </w:style>
  <w:style w:type="character" w:customStyle="1" w:styleId="style81">
    <w:name w:val="style81"/>
    <w:uiPriority w:val="99"/>
    <w:rPr>
      <w:color w:val="auto"/>
    </w:rPr>
  </w:style>
  <w:style w:type="paragraph" w:customStyle="1" w:styleId="CharCharCharChar">
    <w:name w:val="Char Char Char Char"/>
    <w:basedOn w:val="a"/>
    <w:uiPriority w:val="99"/>
    <w:pPr>
      <w:widowControl/>
      <w:spacing w:after="160" w:line="240" w:lineRule="exact"/>
      <w:jc w:val="left"/>
    </w:pPr>
  </w:style>
  <w:style w:type="character" w:customStyle="1" w:styleId="Char4">
    <w:name w:val="日期 Char"/>
    <w:link w:val="a8"/>
    <w:uiPriority w:val="99"/>
    <w:semiHidden/>
    <w:locked/>
    <w:rPr>
      <w:sz w:val="21"/>
      <w:szCs w:val="21"/>
    </w:rPr>
  </w:style>
  <w:style w:type="character" w:customStyle="1" w:styleId="HTMLChar">
    <w:name w:val="HTML 预设格式 Char"/>
    <w:link w:val="HTML"/>
    <w:uiPriority w:val="99"/>
    <w:semiHidden/>
    <w:locked/>
    <w:rPr>
      <w:rFonts w:ascii="Courier New" w:hAnsi="Courier New" w:cs="Courier New"/>
      <w:sz w:val="20"/>
      <w:szCs w:val="20"/>
    </w:rPr>
  </w:style>
  <w:style w:type="paragraph" w:customStyle="1" w:styleId="p0">
    <w:name w:val="p0"/>
    <w:basedOn w:val="a"/>
    <w:uiPriority w:val="99"/>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uiPriority w:val="99"/>
  </w:style>
  <w:style w:type="character" w:customStyle="1" w:styleId="news1">
    <w:name w:val="news1"/>
    <w:uiPriority w:val="99"/>
    <w:rPr>
      <w:color w:val="000000"/>
      <w:sz w:val="21"/>
      <w:szCs w:val="21"/>
      <w:u w:val="none"/>
    </w:rPr>
  </w:style>
  <w:style w:type="character" w:customStyle="1" w:styleId="warp">
    <w:name w:val="warp"/>
    <w:basedOn w:val="a0"/>
    <w:uiPriority w:val="99"/>
  </w:style>
  <w:style w:type="character" w:customStyle="1" w:styleId="Char1">
    <w:name w:val="正文文本 Char"/>
    <w:link w:val="a5"/>
    <w:uiPriority w:val="99"/>
    <w:locked/>
    <w:rPr>
      <w:kern w:val="2"/>
      <w:sz w:val="24"/>
      <w:szCs w:val="24"/>
    </w:rPr>
  </w:style>
  <w:style w:type="character" w:customStyle="1" w:styleId="Char8">
    <w:name w:val="副标题 Char"/>
    <w:link w:val="ac"/>
    <w:uiPriority w:val="99"/>
    <w:locked/>
    <w:rPr>
      <w:rFonts w:ascii="Cambria" w:eastAsia="黑体" w:hAnsi="Cambria" w:cs="Cambria"/>
      <w:b/>
      <w:bCs/>
      <w:kern w:val="28"/>
      <w:sz w:val="32"/>
      <w:szCs w:val="32"/>
    </w:rPr>
  </w:style>
  <w:style w:type="character" w:customStyle="1" w:styleId="Char0">
    <w:name w:val="批注文字 Char"/>
    <w:link w:val="a4"/>
    <w:uiPriority w:val="99"/>
    <w:locked/>
    <w:rPr>
      <w:kern w:val="2"/>
      <w:sz w:val="24"/>
      <w:szCs w:val="24"/>
    </w:rPr>
  </w:style>
  <w:style w:type="character" w:customStyle="1" w:styleId="Char">
    <w:name w:val="批注主题 Char"/>
    <w:link w:val="a3"/>
    <w:uiPriority w:val="99"/>
    <w:locked/>
    <w:rPr>
      <w:b/>
      <w:bCs/>
      <w:kern w:val="2"/>
      <w:sz w:val="24"/>
      <w:szCs w:val="24"/>
    </w:rPr>
  </w:style>
  <w:style w:type="character" w:customStyle="1" w:styleId="Char5">
    <w:name w:val="批注框文本 Char"/>
    <w:link w:val="a9"/>
    <w:uiPriority w:val="99"/>
    <w:locked/>
    <w:rPr>
      <w:kern w:val="2"/>
      <w:sz w:val="18"/>
      <w:szCs w:val="18"/>
    </w:rPr>
  </w:style>
  <w:style w:type="paragraph" w:styleId="af5">
    <w:name w:val="List Paragraph"/>
    <w:basedOn w:val="a"/>
    <w:uiPriority w:val="99"/>
    <w:unhideWhenUsed/>
    <w:rsid w:val="009F012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229336">
      <w:bodyDiv w:val="1"/>
      <w:marLeft w:val="0"/>
      <w:marRight w:val="0"/>
      <w:marTop w:val="0"/>
      <w:marBottom w:val="0"/>
      <w:divBdr>
        <w:top w:val="none" w:sz="0" w:space="0" w:color="auto"/>
        <w:left w:val="none" w:sz="0" w:space="0" w:color="auto"/>
        <w:bottom w:val="none" w:sz="0" w:space="0" w:color="auto"/>
        <w:right w:val="none" w:sz="0" w:space="0" w:color="auto"/>
      </w:divBdr>
    </w:div>
    <w:div w:id="1116288154">
      <w:bodyDiv w:val="1"/>
      <w:marLeft w:val="0"/>
      <w:marRight w:val="0"/>
      <w:marTop w:val="0"/>
      <w:marBottom w:val="0"/>
      <w:divBdr>
        <w:top w:val="none" w:sz="0" w:space="0" w:color="auto"/>
        <w:left w:val="none" w:sz="0" w:space="0" w:color="auto"/>
        <w:bottom w:val="none" w:sz="0" w:space="0" w:color="auto"/>
        <w:right w:val="none" w:sz="0" w:space="0" w:color="auto"/>
      </w:divBdr>
    </w:div>
    <w:div w:id="1840148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Pages>
  <Words>6812</Words>
  <Characters>1903</Characters>
  <Application>Microsoft Office Word</Application>
  <DocSecurity>0</DocSecurity>
  <Lines>15</Lines>
  <Paragraphs>17</Paragraphs>
  <ScaleCrop>false</ScaleCrop>
  <Company>采购部</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球形氢氧化镍国家标准修订说明</dc:title>
  <dc:creator>惠志恭</dc:creator>
  <cp:lastModifiedBy>Windows 用户</cp:lastModifiedBy>
  <cp:revision>9</cp:revision>
  <cp:lastPrinted>2018-06-19T08:01:00Z</cp:lastPrinted>
  <dcterms:created xsi:type="dcterms:W3CDTF">2018-08-14T05:06:00Z</dcterms:created>
  <dcterms:modified xsi:type="dcterms:W3CDTF">2018-08-14T07:41:00Z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