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0" w:lineRule="atLeast"/>
        <w:jc w:val="center"/>
        <w:rPr>
          <w:rFonts w:ascii="黑体" w:hAnsi="宋体" w:eastAsia="黑体"/>
          <w:b/>
          <w:sz w:val="44"/>
          <w:u w:val="single"/>
        </w:rPr>
      </w:pPr>
      <w:r>
        <w:rPr>
          <w:rFonts w:hint="eastAsia" w:ascii="黑体" w:hAnsi="宋体" w:eastAsia="黑体"/>
          <w:b/>
          <w:sz w:val="44"/>
          <w:u w:val="single"/>
        </w:rPr>
        <w:t>参</w:t>
      </w:r>
      <w:r>
        <w:rPr>
          <w:rFonts w:hint="eastAsia" w:ascii="黑体" w:hAnsi="宋体" w:eastAsia="黑体"/>
          <w:b/>
          <w:sz w:val="4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sz w:val="44"/>
          <w:u w:val="single"/>
        </w:rPr>
        <w:t>会</w:t>
      </w:r>
      <w:r>
        <w:rPr>
          <w:rFonts w:hint="eastAsia" w:ascii="黑体" w:hAnsi="宋体" w:eastAsia="黑体"/>
          <w:b/>
          <w:sz w:val="4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sz w:val="44"/>
          <w:u w:val="single"/>
        </w:rPr>
        <w:t>回</w:t>
      </w:r>
      <w:r>
        <w:rPr>
          <w:rFonts w:hint="eastAsia" w:ascii="黑体" w:hAnsi="宋体" w:eastAsia="黑体"/>
          <w:b/>
          <w:sz w:val="4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sz w:val="44"/>
          <w:u w:val="single"/>
        </w:rPr>
        <w:t>执(</w:t>
      </w:r>
      <w:r>
        <w:rPr>
          <w:rFonts w:hint="eastAsia" w:ascii="黑体" w:hAnsi="宋体" w:eastAsia="黑体"/>
          <w:b/>
          <w:sz w:val="4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sz w:val="44"/>
          <w:u w:val="single"/>
          <w:lang w:eastAsia="zh-CN"/>
        </w:rPr>
        <w:t>银川</w:t>
      </w:r>
      <w:r>
        <w:rPr>
          <w:rFonts w:hint="eastAsia" w:ascii="黑体" w:hAnsi="宋体" w:eastAsia="黑体"/>
          <w:b/>
          <w:sz w:val="4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sz w:val="44"/>
          <w:u w:val="single"/>
        </w:rPr>
        <w:t>)</w:t>
      </w:r>
    </w:p>
    <w:p>
      <w:pPr>
        <w:widowControl/>
        <w:spacing w:line="454" w:lineRule="atLeas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(请于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r>
        <w:rPr>
          <w:rFonts w:ascii="黑体" w:hAnsi="黑体" w:eastAsia="黑体"/>
          <w:b/>
          <w:sz w:val="28"/>
          <w:szCs w:val="28"/>
        </w:rPr>
        <w:t>日以前</w:t>
      </w:r>
      <w:r>
        <w:rPr>
          <w:rFonts w:hint="eastAsia" w:ascii="黑体" w:hAnsi="黑体" w:eastAsia="黑体"/>
          <w:b/>
          <w:sz w:val="28"/>
          <w:szCs w:val="28"/>
        </w:rPr>
        <w:t>发邮件cnsm-bzzl@163.co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m</w:t>
      </w:r>
      <w:r>
        <w:rPr>
          <w:rFonts w:hint="eastAsia" w:ascii="黑体" w:hAnsi="黑体" w:eastAsia="黑体"/>
          <w:b/>
          <w:sz w:val="28"/>
          <w:szCs w:val="28"/>
        </w:rPr>
        <w:t>至会务组</w:t>
      </w:r>
      <w:r>
        <w:rPr>
          <w:rFonts w:ascii="黑体" w:hAnsi="黑体" w:eastAsia="黑体"/>
          <w:b/>
          <w:sz w:val="28"/>
          <w:szCs w:val="28"/>
        </w:rPr>
        <w:t>)</w:t>
      </w:r>
    </w:p>
    <w:p>
      <w:pPr>
        <w:widowControl/>
        <w:spacing w:line="454" w:lineRule="atLeast"/>
        <w:jc w:val="center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邮件主题统一格式：参会回执（银川）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+参会单位名称</w:t>
      </w:r>
    </w:p>
    <w:p>
      <w:pPr>
        <w:widowControl/>
        <w:spacing w:line="454" w:lineRule="atLeast"/>
        <w:rPr>
          <w:rFonts w:ascii="黑体" w:hAnsi="黑体" w:eastAsia="黑体"/>
          <w:sz w:val="24"/>
        </w:rPr>
      </w:pPr>
    </w:p>
    <w:p>
      <w:pPr>
        <w:widowControl/>
        <w:spacing w:line="454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标委会会务组：王淑英、莫子璇    联系方式：010-62540727、010-62228797</w:t>
      </w:r>
    </w:p>
    <w:p>
      <w:pPr>
        <w:adjustRightInd w:val="0"/>
        <w:snapToGrid w:val="0"/>
        <w:spacing w:line="400" w:lineRule="atLeast"/>
        <w:rPr>
          <w:rFonts w:ascii="宋体" w:hAnsi="宋体"/>
          <w:sz w:val="28"/>
          <w:szCs w:val="28"/>
        </w:rPr>
      </w:pPr>
    </w:p>
    <w:tbl>
      <w:tblPr>
        <w:tblStyle w:val="15"/>
        <w:tblW w:w="909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680"/>
        <w:gridCol w:w="1375"/>
        <w:gridCol w:w="44"/>
        <w:gridCol w:w="1823"/>
        <w:gridCol w:w="1821"/>
        <w:gridCol w:w="25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tblCellSpacing w:w="0" w:type="dxa"/>
          <w:jc w:val="center"/>
        </w:trPr>
        <w:tc>
          <w:tcPr>
            <w:tcW w:w="1531" w:type="dxa"/>
            <w:tcBorders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轻金属（  ）</w:t>
            </w:r>
          </w:p>
        </w:tc>
        <w:tc>
          <w:tcPr>
            <w:tcW w:w="20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重金属（  ）</w:t>
            </w: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稀有金属（  ）</w:t>
            </w:r>
          </w:p>
        </w:tc>
        <w:tc>
          <w:tcPr>
            <w:tcW w:w="1821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粉末冶金（  ）</w:t>
            </w:r>
          </w:p>
        </w:tc>
        <w:tc>
          <w:tcPr>
            <w:tcW w:w="1821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贵金属（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性别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部门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/职务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邮    箱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用房要求</w:t>
            </w:r>
          </w:p>
          <w:p>
            <w:pPr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（请在相应括号内打√）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358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到达酒店时间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（请在相应括号内打√）</w:t>
            </w:r>
          </w:p>
        </w:tc>
        <w:tc>
          <w:tcPr>
            <w:tcW w:w="5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eastAsia="zh-CN"/>
              </w:rPr>
              <w:t>报到时间：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8月21日8:30-21:00</w:t>
            </w:r>
          </w:p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0</w:t>
            </w:r>
            <w:r>
              <w:rPr>
                <w:rFonts w:ascii="楷体" w:hAnsi="楷体" w:eastAsia="楷体"/>
                <w:sz w:val="28"/>
              </w:rPr>
              <w:t>日（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 xml:space="preserve">  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1</w:t>
            </w:r>
            <w:r>
              <w:rPr>
                <w:rFonts w:ascii="楷体" w:hAnsi="楷体" w:eastAsia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/>
                <w:sz w:val="28"/>
              </w:rPr>
              <w:t xml:space="preserve"> 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1</w:t>
            </w:r>
            <w:r>
              <w:rPr>
                <w:rFonts w:ascii="楷体" w:hAnsi="楷体" w:eastAsia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hint="eastAsia" w:eastAsia="楷体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1</w:t>
            </w:r>
            <w:r>
              <w:rPr>
                <w:rFonts w:ascii="楷体" w:hAnsi="楷体" w:eastAsia="楷体"/>
                <w:sz w:val="28"/>
              </w:rPr>
              <w:t>日</w:t>
            </w:r>
            <w:r>
              <w:rPr>
                <w:rFonts w:hint="eastAsia" w:ascii="楷体" w:hAnsi="楷体" w:eastAsia="楷体"/>
                <w:sz w:val="28"/>
              </w:rPr>
              <w:t>20:00后</w:t>
            </w:r>
            <w:r>
              <w:rPr>
                <w:rFonts w:ascii="楷体" w:hAnsi="楷体" w:eastAsia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hint="eastAsia" w:eastAsia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2</w:t>
            </w:r>
            <w:r>
              <w:rPr>
                <w:rFonts w:ascii="楷体" w:hAnsi="楷体" w:eastAsia="楷体"/>
                <w:sz w:val="28"/>
              </w:rPr>
              <w:t>日（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hint="eastAsia" w:eastAsia="楷体"/>
                <w:sz w:val="28"/>
                <w:lang w:val="en-US" w:eastAsia="zh-CN"/>
              </w:rPr>
              <w:t xml:space="preserve"> 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CellSpacing w:w="0" w:type="dxa"/>
          <w:jc w:val="center"/>
        </w:trPr>
        <w:tc>
          <w:tcPr>
            <w:tcW w:w="9095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楷体" w:hAnsi="楷体" w:eastAsia="楷体" w:cs="Tahoma"/>
                <w:b/>
                <w:sz w:val="24"/>
              </w:rPr>
            </w:pPr>
            <w:r>
              <w:rPr>
                <w:rFonts w:hint="eastAsia" w:ascii="楷体" w:hAnsi="楷体" w:eastAsia="楷体" w:cs="Tahoma"/>
                <w:b/>
                <w:sz w:val="24"/>
              </w:rPr>
              <w:t>注意事项：</w:t>
            </w:r>
          </w:p>
          <w:p>
            <w:pPr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参会代表享受会议优惠房价，如需合住，请在会前或报到现场自行联系参会代表合住。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hd w:val="pct10" w:color="auto" w:fill="FFFFFF"/>
              </w:rPr>
            </w:pP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、因住宿房间紧张，为保证已回执代表的正常住宿和资料发放，若会务组在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月1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hAnsi="楷体" w:eastAsia="楷体" w:cs="宋体"/>
                <w:b/>
                <w:kern w:val="0"/>
                <w:sz w:val="24"/>
              </w:rPr>
              <w:t xml:space="preserve"> </w:t>
            </w:r>
          </w:p>
        </w:tc>
      </w:tr>
    </w:tbl>
    <w:p>
      <w:pPr>
        <w:spacing w:line="0" w:lineRule="atLeast"/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各分标委会秘书处电话：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轻金属分标委秘书处：010-62549233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重金属分标委秘书处：010-62423606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稀有金属分标委秘书处：010-62574192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粉末冶金分标委秘书处：010-62622231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贵金属分标委秘书处：010-62623848</w:t>
      </w: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A5F"/>
    <w:multiLevelType w:val="multilevel"/>
    <w:tmpl w:val="4B733A5F"/>
    <w:lvl w:ilvl="0" w:tentative="0">
      <w:start w:val="1"/>
      <w:numFmt w:val="decimal"/>
      <w:pStyle w:val="22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6D6C07CD"/>
    <w:multiLevelType w:val="multilevel"/>
    <w:tmpl w:val="6D6C07CD"/>
    <w:lvl w:ilvl="0" w:tentative="0">
      <w:start w:val="1"/>
      <w:numFmt w:val="lowerLetter"/>
      <w:pStyle w:val="27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26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">
    <w:nsid w:val="73C46B0D"/>
    <w:multiLevelType w:val="multilevel"/>
    <w:tmpl w:val="73C46B0D"/>
    <w:lvl w:ilvl="0" w:tentative="0">
      <w:start w:val="3"/>
      <w:numFmt w:val="decimal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0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0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4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78"/>
    <w:rsid w:val="00007D4A"/>
    <w:rsid w:val="000346A6"/>
    <w:rsid w:val="00044CE1"/>
    <w:rsid w:val="0004610C"/>
    <w:rsid w:val="0005098F"/>
    <w:rsid w:val="00052A53"/>
    <w:rsid w:val="00073E8D"/>
    <w:rsid w:val="000B7625"/>
    <w:rsid w:val="000C5B72"/>
    <w:rsid w:val="000D242C"/>
    <w:rsid w:val="000E4B0C"/>
    <w:rsid w:val="000F1E56"/>
    <w:rsid w:val="001307F9"/>
    <w:rsid w:val="00174228"/>
    <w:rsid w:val="001742CD"/>
    <w:rsid w:val="001A791F"/>
    <w:rsid w:val="001B4EA2"/>
    <w:rsid w:val="001C7E98"/>
    <w:rsid w:val="001F0E0E"/>
    <w:rsid w:val="002073D8"/>
    <w:rsid w:val="002224D3"/>
    <w:rsid w:val="00222848"/>
    <w:rsid w:val="002572BB"/>
    <w:rsid w:val="00264EB6"/>
    <w:rsid w:val="002A2A3F"/>
    <w:rsid w:val="002A56BE"/>
    <w:rsid w:val="002B773D"/>
    <w:rsid w:val="002E26EB"/>
    <w:rsid w:val="002E5D2B"/>
    <w:rsid w:val="00304347"/>
    <w:rsid w:val="00346A4C"/>
    <w:rsid w:val="003708A4"/>
    <w:rsid w:val="00373B1B"/>
    <w:rsid w:val="00374E0B"/>
    <w:rsid w:val="00375C91"/>
    <w:rsid w:val="00390308"/>
    <w:rsid w:val="003A29D4"/>
    <w:rsid w:val="003B1221"/>
    <w:rsid w:val="003F4D51"/>
    <w:rsid w:val="00401DB3"/>
    <w:rsid w:val="004133A9"/>
    <w:rsid w:val="00416235"/>
    <w:rsid w:val="0043054F"/>
    <w:rsid w:val="0044309C"/>
    <w:rsid w:val="004462E1"/>
    <w:rsid w:val="00492CAD"/>
    <w:rsid w:val="004A542F"/>
    <w:rsid w:val="004B5A35"/>
    <w:rsid w:val="004C1C4F"/>
    <w:rsid w:val="004C381E"/>
    <w:rsid w:val="004D2723"/>
    <w:rsid w:val="004D670E"/>
    <w:rsid w:val="004F69CC"/>
    <w:rsid w:val="00502246"/>
    <w:rsid w:val="005070EE"/>
    <w:rsid w:val="0052007D"/>
    <w:rsid w:val="00531E0F"/>
    <w:rsid w:val="005460AA"/>
    <w:rsid w:val="005619E0"/>
    <w:rsid w:val="00561E05"/>
    <w:rsid w:val="00575F68"/>
    <w:rsid w:val="0058442A"/>
    <w:rsid w:val="0058787D"/>
    <w:rsid w:val="005924E2"/>
    <w:rsid w:val="0059505D"/>
    <w:rsid w:val="005B3B89"/>
    <w:rsid w:val="005C6091"/>
    <w:rsid w:val="005E3984"/>
    <w:rsid w:val="005E5EAA"/>
    <w:rsid w:val="005E7C09"/>
    <w:rsid w:val="005F1F16"/>
    <w:rsid w:val="00600FC6"/>
    <w:rsid w:val="00612811"/>
    <w:rsid w:val="00617264"/>
    <w:rsid w:val="00637D5B"/>
    <w:rsid w:val="00650363"/>
    <w:rsid w:val="00666670"/>
    <w:rsid w:val="00667CE8"/>
    <w:rsid w:val="00677E5A"/>
    <w:rsid w:val="00693804"/>
    <w:rsid w:val="006A09E2"/>
    <w:rsid w:val="006C0EA1"/>
    <w:rsid w:val="006F4A78"/>
    <w:rsid w:val="00755D1B"/>
    <w:rsid w:val="00771BFC"/>
    <w:rsid w:val="00777B30"/>
    <w:rsid w:val="007805E1"/>
    <w:rsid w:val="007959E8"/>
    <w:rsid w:val="007A4364"/>
    <w:rsid w:val="007A5331"/>
    <w:rsid w:val="007B725B"/>
    <w:rsid w:val="007C78F0"/>
    <w:rsid w:val="007D438A"/>
    <w:rsid w:val="007F554A"/>
    <w:rsid w:val="00836383"/>
    <w:rsid w:val="00836A74"/>
    <w:rsid w:val="00850231"/>
    <w:rsid w:val="008664D3"/>
    <w:rsid w:val="008927F9"/>
    <w:rsid w:val="008C62D3"/>
    <w:rsid w:val="008E5189"/>
    <w:rsid w:val="009133F3"/>
    <w:rsid w:val="009156DE"/>
    <w:rsid w:val="00924A55"/>
    <w:rsid w:val="0092647C"/>
    <w:rsid w:val="00936033"/>
    <w:rsid w:val="0096002E"/>
    <w:rsid w:val="009615C3"/>
    <w:rsid w:val="00972985"/>
    <w:rsid w:val="00986E7B"/>
    <w:rsid w:val="009B4A21"/>
    <w:rsid w:val="009D26A8"/>
    <w:rsid w:val="009E0A60"/>
    <w:rsid w:val="009F59EE"/>
    <w:rsid w:val="00A02A8A"/>
    <w:rsid w:val="00A04494"/>
    <w:rsid w:val="00A11F5A"/>
    <w:rsid w:val="00A76CF6"/>
    <w:rsid w:val="00A8014E"/>
    <w:rsid w:val="00A81156"/>
    <w:rsid w:val="00A96D3A"/>
    <w:rsid w:val="00A97084"/>
    <w:rsid w:val="00AC22F4"/>
    <w:rsid w:val="00AC46D8"/>
    <w:rsid w:val="00AC6D69"/>
    <w:rsid w:val="00B14641"/>
    <w:rsid w:val="00B61896"/>
    <w:rsid w:val="00B80C19"/>
    <w:rsid w:val="00B9604D"/>
    <w:rsid w:val="00B974EA"/>
    <w:rsid w:val="00BB13BD"/>
    <w:rsid w:val="00BC10CB"/>
    <w:rsid w:val="00BE32EE"/>
    <w:rsid w:val="00BE6EB8"/>
    <w:rsid w:val="00C122DF"/>
    <w:rsid w:val="00C27FC2"/>
    <w:rsid w:val="00C43FBF"/>
    <w:rsid w:val="00C840CC"/>
    <w:rsid w:val="00CB17C8"/>
    <w:rsid w:val="00CB544D"/>
    <w:rsid w:val="00CB75D9"/>
    <w:rsid w:val="00CD68C4"/>
    <w:rsid w:val="00CF119A"/>
    <w:rsid w:val="00D26FD6"/>
    <w:rsid w:val="00D53240"/>
    <w:rsid w:val="00D70093"/>
    <w:rsid w:val="00DA305B"/>
    <w:rsid w:val="00DA5070"/>
    <w:rsid w:val="00DB7B45"/>
    <w:rsid w:val="00DC5BCE"/>
    <w:rsid w:val="00DD23F0"/>
    <w:rsid w:val="00DD5878"/>
    <w:rsid w:val="00DE3BBC"/>
    <w:rsid w:val="00E2787E"/>
    <w:rsid w:val="00E73864"/>
    <w:rsid w:val="00E92159"/>
    <w:rsid w:val="00EB4174"/>
    <w:rsid w:val="00F25C59"/>
    <w:rsid w:val="00F54FF1"/>
    <w:rsid w:val="00F55D17"/>
    <w:rsid w:val="00F90051"/>
    <w:rsid w:val="00FA2754"/>
    <w:rsid w:val="00FA43E9"/>
    <w:rsid w:val="00FA527D"/>
    <w:rsid w:val="00FE1E3A"/>
    <w:rsid w:val="03567AD1"/>
    <w:rsid w:val="06CD5085"/>
    <w:rsid w:val="0BC2722F"/>
    <w:rsid w:val="0F5F4C9C"/>
    <w:rsid w:val="13D429B9"/>
    <w:rsid w:val="1E3F53FD"/>
    <w:rsid w:val="21942E99"/>
    <w:rsid w:val="223972D9"/>
    <w:rsid w:val="26106319"/>
    <w:rsid w:val="374425E5"/>
    <w:rsid w:val="396B2B2D"/>
    <w:rsid w:val="3E827743"/>
    <w:rsid w:val="407C654D"/>
    <w:rsid w:val="45D55F98"/>
    <w:rsid w:val="475261AA"/>
    <w:rsid w:val="48AF0734"/>
    <w:rsid w:val="5BDE70DC"/>
    <w:rsid w:val="633F3951"/>
    <w:rsid w:val="7583256B"/>
    <w:rsid w:val="7CD52A2B"/>
    <w:rsid w:val="7CD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hAnsi="Arial" w:eastAsia="黑体"/>
      <w:b/>
      <w:bCs/>
      <w:szCs w:val="32"/>
    </w:rPr>
  </w:style>
  <w:style w:type="paragraph" w:styleId="4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2"/>
    <w:link w:val="21"/>
    <w:qFormat/>
    <w:uiPriority w:val="0"/>
    <w:pPr>
      <w:spacing w:before="240" w:after="60"/>
      <w:jc w:val="center"/>
      <w:outlineLvl w:val="0"/>
    </w:pPr>
    <w:rPr>
      <w:rFonts w:ascii="Arial" w:hAnsi="Arial" w:eastAsia="黑体" w:cs="Arial"/>
      <w:b/>
      <w:bCs/>
      <w:szCs w:val="32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Emphasis"/>
    <w:basedOn w:val="11"/>
    <w:qFormat/>
    <w:uiPriority w:val="20"/>
    <w:rPr>
      <w:color w:val="CC0000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59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qFormat/>
    <w:uiPriority w:val="0"/>
    <w:rPr>
      <w:b/>
      <w:bCs/>
      <w:kern w:val="44"/>
      <w:sz w:val="21"/>
      <w:szCs w:val="44"/>
    </w:rPr>
  </w:style>
  <w:style w:type="character" w:customStyle="1" w:styleId="18">
    <w:name w:val="标题 2 Char"/>
    <w:basedOn w:val="11"/>
    <w:link w:val="3"/>
    <w:qFormat/>
    <w:uiPriority w:val="0"/>
    <w:rPr>
      <w:rFonts w:ascii="黑体" w:hAnsi="Arial" w:eastAsia="黑体"/>
      <w:b/>
      <w:bCs/>
      <w:kern w:val="2"/>
      <w:sz w:val="21"/>
      <w:szCs w:val="32"/>
    </w:rPr>
  </w:style>
  <w:style w:type="character" w:customStyle="1" w:styleId="19">
    <w:name w:val="标题 3 Char"/>
    <w:basedOn w:val="11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0">
    <w:name w:val="标题 4 Char"/>
    <w:basedOn w:val="11"/>
    <w:link w:val="5"/>
    <w:qFormat/>
    <w:uiPriority w:val="0"/>
    <w:rPr>
      <w:rFonts w:ascii="宋体" w:hAnsi="宋体"/>
      <w:b/>
      <w:bCs/>
      <w:sz w:val="24"/>
      <w:szCs w:val="24"/>
    </w:rPr>
  </w:style>
  <w:style w:type="character" w:customStyle="1" w:styleId="21">
    <w:name w:val="标题 Char"/>
    <w:basedOn w:val="11"/>
    <w:link w:val="10"/>
    <w:qFormat/>
    <w:uiPriority w:val="0"/>
    <w:rPr>
      <w:rFonts w:ascii="Arial" w:hAnsi="Arial" w:eastAsia="黑体" w:cs="Arial"/>
      <w:b/>
      <w:bCs/>
      <w:kern w:val="2"/>
      <w:sz w:val="21"/>
      <w:szCs w:val="32"/>
    </w:rPr>
  </w:style>
  <w:style w:type="paragraph" w:customStyle="1" w:styleId="22">
    <w:name w:val="示例×："/>
    <w:basedOn w:val="1"/>
    <w:qFormat/>
    <w:uiPriority w:val="0"/>
    <w:pPr>
      <w:numPr>
        <w:ilvl w:val="0"/>
        <w:numId w:val="2"/>
      </w:numPr>
    </w:pPr>
    <w:rPr>
      <w:rFonts w:ascii="宋体"/>
      <w:kern w:val="0"/>
      <w:sz w:val="18"/>
      <w:szCs w:val="18"/>
    </w:rPr>
  </w:style>
  <w:style w:type="paragraph" w:customStyle="1" w:styleId="23">
    <w:name w:val="附录公式"/>
    <w:basedOn w:val="1"/>
    <w:next w:val="1"/>
    <w:link w:val="2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/>
      <w:kern w:val="0"/>
      <w:szCs w:val="20"/>
    </w:rPr>
  </w:style>
  <w:style w:type="character" w:customStyle="1" w:styleId="24">
    <w:name w:val="附录公式 Char"/>
    <w:basedOn w:val="11"/>
    <w:link w:val="23"/>
    <w:qFormat/>
    <w:uiPriority w:val="0"/>
    <w:rPr>
      <w:rFonts w:ascii="宋体"/>
      <w:sz w:val="21"/>
    </w:rPr>
  </w:style>
  <w:style w:type="paragraph" w:customStyle="1" w:styleId="25">
    <w:name w:val="附录公式编号制表符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26">
    <w:name w:val="附录数字编号列项（二级）"/>
    <w:qFormat/>
    <w:uiPriority w:val="0"/>
    <w:pPr>
      <w:widowControl w:val="0"/>
      <w:numPr>
        <w:ilvl w:val="1"/>
        <w:numId w:val="3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">
    <w:name w:val="附录字母编号列项（一级）"/>
    <w:qFormat/>
    <w:uiPriority w:val="0"/>
    <w:pPr>
      <w:widowControl w:val="0"/>
      <w:numPr>
        <w:ilvl w:val="0"/>
        <w:numId w:val="3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">
    <w:name w:val="示例后文字"/>
    <w:basedOn w:val="1"/>
    <w:next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360" w:firstLineChars="200"/>
    </w:pPr>
    <w:rPr>
      <w:rFonts w:ascii="宋体"/>
      <w:kern w:val="0"/>
      <w:sz w:val="18"/>
      <w:szCs w:val="20"/>
    </w:rPr>
  </w:style>
  <w:style w:type="paragraph" w:customStyle="1" w:styleId="29">
    <w:name w:val="首示例"/>
    <w:next w:val="1"/>
    <w:link w:val="30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30">
    <w:name w:val="首示例 Char"/>
    <w:basedOn w:val="11"/>
    <w:link w:val="29"/>
    <w:qFormat/>
    <w:uiPriority w:val="0"/>
    <w:rPr>
      <w:rFonts w:ascii="宋体" w:hAnsi="宋体"/>
      <w:kern w:val="2"/>
      <w:sz w:val="18"/>
      <w:szCs w:val="18"/>
    </w:rPr>
  </w:style>
  <w:style w:type="paragraph" w:customStyle="1" w:styleId="31">
    <w:name w:val="图的脚注"/>
    <w:next w:val="1"/>
    <w:qFormat/>
    <w:uiPriority w:val="0"/>
    <w:pPr>
      <w:widowControl w:val="0"/>
      <w:adjustRightInd w:val="0"/>
      <w:spacing w:line="360" w:lineRule="atLeast"/>
      <w:ind w:left="840" w:leftChars="200" w:hanging="420" w:hangingChars="200"/>
      <w:jc w:val="both"/>
      <w:textAlignment w:val="baseline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2">
    <w:name w:val="正文公式编号制表符"/>
    <w:basedOn w:val="1"/>
    <w:next w:val="1"/>
    <w:qFormat/>
    <w:uiPriority w:val="0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t19"/>
    <w:basedOn w:val="11"/>
    <w:qFormat/>
    <w:uiPriority w:val="0"/>
  </w:style>
  <w:style w:type="character" w:customStyle="1" w:styleId="35">
    <w:name w:val="页眉 Char"/>
    <w:basedOn w:val="11"/>
    <w:link w:val="9"/>
    <w:semiHidden/>
    <w:qFormat/>
    <w:uiPriority w:val="99"/>
    <w:rPr>
      <w:kern w:val="2"/>
      <w:sz w:val="18"/>
      <w:szCs w:val="18"/>
    </w:rPr>
  </w:style>
  <w:style w:type="character" w:customStyle="1" w:styleId="36">
    <w:name w:val="页脚 Char"/>
    <w:basedOn w:val="11"/>
    <w:link w:val="8"/>
    <w:semiHidden/>
    <w:qFormat/>
    <w:uiPriority w:val="99"/>
    <w:rPr>
      <w:kern w:val="2"/>
      <w:sz w:val="18"/>
      <w:szCs w:val="18"/>
    </w:rPr>
  </w:style>
  <w:style w:type="character" w:customStyle="1" w:styleId="37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1410</Words>
  <Characters>8038</Characters>
  <Lines>66</Lines>
  <Paragraphs>18</Paragraphs>
  <TotalTime>0</TotalTime>
  <ScaleCrop>false</ScaleCrop>
  <LinksUpToDate>false</LinksUpToDate>
  <CharactersWithSpaces>9430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2017-03-22T10:05:00Z</dcterms:created>
  <dc:creator>lenovo</dc:creator>
  <cp:lastModifiedBy>CathayMok</cp:lastModifiedBy>
  <cp:lastPrinted>2018-08-01T07:10:00Z</cp:lastPrinted>
  <dcterms:modified xsi:type="dcterms:W3CDTF">2018-08-02T08:19:12Z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