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1A" w:rsidRPr="0001241A" w:rsidRDefault="009F670B" w:rsidP="0001241A">
      <w:pPr>
        <w:tabs>
          <w:tab w:val="center" w:pos="4819"/>
          <w:tab w:val="right" w:pos="9638"/>
        </w:tabs>
        <w:jc w:val="center"/>
        <w:rPr>
          <w:rFonts w:cs="宋体"/>
          <w:b/>
          <w:bCs/>
          <w:sz w:val="32"/>
          <w:szCs w:val="32"/>
        </w:rPr>
      </w:pPr>
      <w:r>
        <w:rPr>
          <w:rFonts w:cs="宋体" w:hint="eastAsia"/>
          <w:b/>
          <w:bCs/>
          <w:sz w:val="32"/>
          <w:szCs w:val="32"/>
        </w:rPr>
        <w:t>稀土行业标准《氟碳铈镧矿</w:t>
      </w:r>
      <w:r w:rsidR="00D25D9D" w:rsidRPr="00267024">
        <w:rPr>
          <w:rFonts w:cs="宋体" w:hint="eastAsia"/>
          <w:b/>
          <w:bCs/>
          <w:sz w:val="32"/>
          <w:szCs w:val="32"/>
        </w:rPr>
        <w:t>精矿》（送审稿）编制说明</w:t>
      </w:r>
    </w:p>
    <w:p w:rsidR="00D25D9D" w:rsidRPr="00616E30" w:rsidRDefault="0001241A" w:rsidP="00616E30">
      <w:pPr>
        <w:tabs>
          <w:tab w:val="center" w:pos="4819"/>
          <w:tab w:val="right" w:pos="9638"/>
        </w:tabs>
        <w:spacing w:beforeLines="100" w:afterLines="50" w:line="360" w:lineRule="auto"/>
        <w:ind w:firstLineChars="200" w:firstLine="480"/>
        <w:jc w:val="left"/>
        <w:rPr>
          <w:rFonts w:ascii="黑体" w:eastAsia="黑体" w:hAnsi="黑体" w:cs="Times New Roman"/>
          <w:sz w:val="24"/>
          <w:szCs w:val="24"/>
        </w:rPr>
      </w:pPr>
      <w:r w:rsidRPr="00616E30">
        <w:rPr>
          <w:rFonts w:ascii="黑体" w:eastAsia="黑体" w:hAnsi="黑体" w:cs="宋体" w:hint="eastAsia"/>
          <w:sz w:val="24"/>
          <w:szCs w:val="24"/>
        </w:rPr>
        <w:t xml:space="preserve">1  </w:t>
      </w:r>
      <w:r w:rsidR="00616E30">
        <w:rPr>
          <w:rFonts w:ascii="黑体" w:eastAsia="黑体" w:hAnsi="黑体" w:cs="宋体" w:hint="eastAsia"/>
          <w:sz w:val="24"/>
          <w:szCs w:val="24"/>
        </w:rPr>
        <w:t>任务来源</w:t>
      </w:r>
    </w:p>
    <w:p w:rsidR="00D25D9D" w:rsidRPr="00616E30" w:rsidRDefault="00D25D9D" w:rsidP="00616E30">
      <w:pPr>
        <w:spacing w:line="360" w:lineRule="auto"/>
        <w:ind w:firstLineChars="200" w:firstLine="480"/>
        <w:rPr>
          <w:rFonts w:cs="Times New Roman"/>
          <w:sz w:val="24"/>
          <w:szCs w:val="24"/>
        </w:rPr>
      </w:pPr>
      <w:r w:rsidRPr="00616E30">
        <w:rPr>
          <w:rFonts w:ascii="黑体" w:eastAsia="黑体" w:hAnsi="黑体"/>
          <w:sz w:val="24"/>
          <w:szCs w:val="24"/>
        </w:rPr>
        <w:t>1.1</w:t>
      </w:r>
      <w:r w:rsidR="0001241A" w:rsidRPr="00616E30">
        <w:rPr>
          <w:rFonts w:ascii="黑体" w:eastAsia="黑体" w:hAnsi="黑体" w:cs="宋体" w:hint="eastAsia"/>
          <w:sz w:val="24"/>
          <w:szCs w:val="24"/>
        </w:rPr>
        <w:t xml:space="preserve">  </w:t>
      </w:r>
      <w:r w:rsidRPr="00616E30">
        <w:rPr>
          <w:rFonts w:ascii="黑体" w:eastAsia="黑体" w:hAnsi="黑体" w:cs="宋体" w:hint="eastAsia"/>
          <w:sz w:val="24"/>
          <w:szCs w:val="24"/>
        </w:rPr>
        <w:t>立项背景</w:t>
      </w:r>
    </w:p>
    <w:p w:rsidR="00D25D9D" w:rsidRPr="00616E30" w:rsidRDefault="00D25D9D" w:rsidP="00616E30">
      <w:pPr>
        <w:spacing w:line="360" w:lineRule="auto"/>
        <w:ind w:firstLineChars="200" w:firstLine="480"/>
        <w:rPr>
          <w:rFonts w:cs="Times New Roman"/>
          <w:sz w:val="24"/>
          <w:szCs w:val="24"/>
        </w:rPr>
      </w:pPr>
      <w:r w:rsidRPr="00616E30">
        <w:rPr>
          <w:rFonts w:cs="宋体" w:hint="eastAsia"/>
          <w:sz w:val="24"/>
          <w:szCs w:val="24"/>
        </w:rPr>
        <w:t>随着稀土产业装备的不断升级，以及国家对稀土行业的</w:t>
      </w:r>
      <w:r w:rsidR="009F670B" w:rsidRPr="00616E30">
        <w:rPr>
          <w:rFonts w:cs="宋体" w:hint="eastAsia"/>
          <w:sz w:val="24"/>
          <w:szCs w:val="24"/>
        </w:rPr>
        <w:t>产品质量、环境质量的要求都发生了较大的变化。原有的《氟碳铈镧矿</w:t>
      </w:r>
      <w:r w:rsidRPr="00616E30">
        <w:rPr>
          <w:rFonts w:cs="宋体" w:hint="eastAsia"/>
          <w:sz w:val="24"/>
          <w:szCs w:val="24"/>
        </w:rPr>
        <w:t>精矿》稀土行业标准中有些条款的内容已不能满足目前形势下我国稀土标准化技术的需求。就四川省境内的几家较大规模的稀土企业而言，稀土精矿的生产技术装备均在不断地升级改造，根据不同的地理位置和矿山的地质情况，对采、选、</w:t>
      </w:r>
      <w:proofErr w:type="gramStart"/>
      <w:r w:rsidRPr="00616E30">
        <w:rPr>
          <w:rFonts w:cs="宋体" w:hint="eastAsia"/>
          <w:sz w:val="24"/>
          <w:szCs w:val="24"/>
        </w:rPr>
        <w:t>冶进行</w:t>
      </w:r>
      <w:proofErr w:type="gramEnd"/>
      <w:r w:rsidRPr="00616E30">
        <w:rPr>
          <w:rFonts w:cs="宋体" w:hint="eastAsia"/>
          <w:sz w:val="24"/>
          <w:szCs w:val="24"/>
        </w:rPr>
        <w:t>了技术创新，为实现企业“智能化”管理做了大量工作。</w:t>
      </w:r>
    </w:p>
    <w:p w:rsidR="00D25D9D" w:rsidRPr="00616E30" w:rsidRDefault="00D25D9D" w:rsidP="00616E30">
      <w:pPr>
        <w:spacing w:line="360" w:lineRule="auto"/>
        <w:ind w:firstLineChars="200" w:firstLine="480"/>
        <w:rPr>
          <w:rFonts w:cs="Times New Roman"/>
          <w:sz w:val="24"/>
          <w:szCs w:val="24"/>
        </w:rPr>
      </w:pPr>
      <w:r w:rsidRPr="00616E30">
        <w:rPr>
          <w:rFonts w:cs="宋体" w:hint="eastAsia"/>
          <w:sz w:val="24"/>
          <w:szCs w:val="24"/>
        </w:rPr>
        <w:t>为适应各企业在生产经营中对矿产品的质量要求，需要对</w:t>
      </w:r>
      <w:r w:rsidRPr="00616E30">
        <w:rPr>
          <w:sz w:val="24"/>
          <w:szCs w:val="24"/>
        </w:rPr>
        <w:t>XB/T 103-2010</w:t>
      </w:r>
      <w:r w:rsidRPr="00616E30">
        <w:rPr>
          <w:rFonts w:cs="宋体" w:hint="eastAsia"/>
          <w:sz w:val="24"/>
          <w:szCs w:val="24"/>
        </w:rPr>
        <w:t>标准进行修订。</w:t>
      </w:r>
    </w:p>
    <w:p w:rsidR="00D25D9D" w:rsidRPr="00616E30" w:rsidRDefault="00D25D9D" w:rsidP="00616E30">
      <w:pPr>
        <w:spacing w:line="360" w:lineRule="auto"/>
        <w:ind w:firstLineChars="200" w:firstLine="480"/>
        <w:rPr>
          <w:rFonts w:ascii="黑体" w:eastAsia="黑体" w:hAnsi="黑体" w:cs="Times New Roman"/>
          <w:sz w:val="24"/>
          <w:szCs w:val="24"/>
        </w:rPr>
      </w:pPr>
      <w:r w:rsidRPr="00616E30">
        <w:rPr>
          <w:rFonts w:ascii="黑体" w:eastAsia="黑体" w:hAnsi="黑体"/>
          <w:sz w:val="24"/>
          <w:szCs w:val="24"/>
        </w:rPr>
        <w:t>1.2</w:t>
      </w:r>
      <w:r w:rsidR="0001241A" w:rsidRPr="00616E30">
        <w:rPr>
          <w:rFonts w:ascii="黑体" w:eastAsia="黑体" w:hAnsi="黑体" w:cs="宋体" w:hint="eastAsia"/>
          <w:sz w:val="24"/>
          <w:szCs w:val="24"/>
        </w:rPr>
        <w:t xml:space="preserve">  </w:t>
      </w:r>
      <w:r w:rsidRPr="00616E30">
        <w:rPr>
          <w:rFonts w:ascii="黑体" w:eastAsia="黑体" w:hAnsi="黑体" w:cs="宋体" w:hint="eastAsia"/>
          <w:sz w:val="24"/>
          <w:szCs w:val="24"/>
        </w:rPr>
        <w:t>任务来源</w:t>
      </w:r>
    </w:p>
    <w:p w:rsidR="00D25D9D" w:rsidRPr="00616E30" w:rsidRDefault="00D25D9D" w:rsidP="00616E30">
      <w:pPr>
        <w:spacing w:line="360" w:lineRule="auto"/>
        <w:ind w:firstLineChars="200" w:firstLine="480"/>
        <w:rPr>
          <w:rFonts w:cs="宋体" w:hint="eastAsia"/>
          <w:sz w:val="24"/>
          <w:szCs w:val="24"/>
        </w:rPr>
      </w:pPr>
      <w:r w:rsidRPr="00616E30">
        <w:rPr>
          <w:rFonts w:cs="宋体" w:hint="eastAsia"/>
          <w:sz w:val="24"/>
          <w:szCs w:val="24"/>
        </w:rPr>
        <w:t>根据全国稀土标准化技术委员会（</w:t>
      </w:r>
      <w:proofErr w:type="gramStart"/>
      <w:r w:rsidRPr="00616E30">
        <w:rPr>
          <w:rFonts w:cs="宋体" w:hint="eastAsia"/>
          <w:sz w:val="24"/>
          <w:szCs w:val="24"/>
        </w:rPr>
        <w:t>稀标委</w:t>
      </w:r>
      <w:proofErr w:type="gramEnd"/>
      <w:r w:rsidRPr="00616E30">
        <w:rPr>
          <w:rFonts w:cs="宋体" w:hint="eastAsia"/>
          <w:sz w:val="24"/>
          <w:szCs w:val="24"/>
        </w:rPr>
        <w:t>【</w:t>
      </w:r>
      <w:r w:rsidRPr="00616E30">
        <w:rPr>
          <w:sz w:val="24"/>
          <w:szCs w:val="24"/>
        </w:rPr>
        <w:t>2016</w:t>
      </w:r>
      <w:r w:rsidRPr="00616E30">
        <w:rPr>
          <w:rFonts w:cs="宋体" w:hint="eastAsia"/>
          <w:sz w:val="24"/>
          <w:szCs w:val="24"/>
        </w:rPr>
        <w:t>】</w:t>
      </w:r>
      <w:r w:rsidRPr="00616E30">
        <w:rPr>
          <w:sz w:val="24"/>
          <w:szCs w:val="24"/>
        </w:rPr>
        <w:t>26</w:t>
      </w:r>
      <w:r w:rsidRPr="00616E30">
        <w:rPr>
          <w:rFonts w:cs="宋体" w:hint="eastAsia"/>
          <w:sz w:val="24"/>
          <w:szCs w:val="24"/>
        </w:rPr>
        <w:t>号）文件的要求，由德昌县志能稀土有限责任公司牵头负责起草对中华人民共和国稀土行业标准中的</w:t>
      </w:r>
      <w:r w:rsidRPr="00616E30">
        <w:rPr>
          <w:sz w:val="24"/>
          <w:szCs w:val="24"/>
        </w:rPr>
        <w:t>XB/T 103-2010</w:t>
      </w:r>
      <w:r w:rsidRPr="00616E30">
        <w:rPr>
          <w:rFonts w:cs="宋体" w:hint="eastAsia"/>
          <w:sz w:val="24"/>
          <w:szCs w:val="24"/>
        </w:rPr>
        <w:t>进行修订。</w:t>
      </w:r>
    </w:p>
    <w:tbl>
      <w:tblPr>
        <w:tblStyle w:val="a6"/>
        <w:tblW w:w="0" w:type="auto"/>
        <w:tblInd w:w="108" w:type="dxa"/>
        <w:tblLook w:val="04A0"/>
      </w:tblPr>
      <w:tblGrid>
        <w:gridCol w:w="1599"/>
        <w:gridCol w:w="1734"/>
        <w:gridCol w:w="2044"/>
        <w:gridCol w:w="2862"/>
        <w:gridCol w:w="1110"/>
      </w:tblGrid>
      <w:tr w:rsidR="00697841" w:rsidRPr="00616E30" w:rsidTr="00697841">
        <w:tc>
          <w:tcPr>
            <w:tcW w:w="1601" w:type="dxa"/>
          </w:tcPr>
          <w:p w:rsidR="00697841" w:rsidRPr="00616E30" w:rsidRDefault="00697841" w:rsidP="00697841">
            <w:pPr>
              <w:spacing w:line="360" w:lineRule="auto"/>
              <w:jc w:val="center"/>
              <w:rPr>
                <w:rFonts w:asciiTheme="minorEastAsia" w:eastAsiaTheme="minorEastAsia" w:hAnsiTheme="minorEastAsia" w:cs="Times New Roman"/>
              </w:rPr>
            </w:pPr>
            <w:r w:rsidRPr="00616E30">
              <w:rPr>
                <w:rFonts w:asciiTheme="minorEastAsia" w:eastAsiaTheme="minorEastAsia" w:hAnsiTheme="minorEastAsia" w:cs="Times New Roman" w:hint="eastAsia"/>
              </w:rPr>
              <w:t>计划编号</w:t>
            </w:r>
          </w:p>
        </w:tc>
        <w:tc>
          <w:tcPr>
            <w:tcW w:w="1801" w:type="dxa"/>
          </w:tcPr>
          <w:p w:rsidR="00697841" w:rsidRPr="00616E30" w:rsidRDefault="00697841" w:rsidP="00697841">
            <w:pPr>
              <w:spacing w:line="360" w:lineRule="auto"/>
              <w:jc w:val="center"/>
              <w:rPr>
                <w:rFonts w:asciiTheme="minorEastAsia" w:eastAsiaTheme="minorEastAsia" w:hAnsiTheme="minorEastAsia" w:cs="Times New Roman"/>
              </w:rPr>
            </w:pPr>
            <w:r w:rsidRPr="00616E30">
              <w:rPr>
                <w:rFonts w:asciiTheme="minorEastAsia" w:eastAsiaTheme="minorEastAsia" w:hAnsiTheme="minorEastAsia" w:cs="Times New Roman" w:hint="eastAsia"/>
              </w:rPr>
              <w:t>国家标准名称</w:t>
            </w:r>
          </w:p>
        </w:tc>
        <w:tc>
          <w:tcPr>
            <w:tcW w:w="2127" w:type="dxa"/>
          </w:tcPr>
          <w:p w:rsidR="00697841" w:rsidRPr="00616E30" w:rsidRDefault="00697841" w:rsidP="00697841">
            <w:pPr>
              <w:spacing w:line="360" w:lineRule="auto"/>
              <w:jc w:val="center"/>
              <w:rPr>
                <w:rFonts w:asciiTheme="minorEastAsia" w:eastAsiaTheme="minorEastAsia" w:hAnsiTheme="minorEastAsia" w:cs="Times New Roman"/>
              </w:rPr>
            </w:pPr>
            <w:r w:rsidRPr="00616E30">
              <w:rPr>
                <w:rFonts w:asciiTheme="minorEastAsia" w:eastAsiaTheme="minorEastAsia" w:hAnsiTheme="minorEastAsia" w:cs="Times New Roman" w:hint="eastAsia"/>
              </w:rPr>
              <w:t>牵头/负责起草单位</w:t>
            </w:r>
          </w:p>
        </w:tc>
        <w:tc>
          <w:tcPr>
            <w:tcW w:w="2976" w:type="dxa"/>
          </w:tcPr>
          <w:p w:rsidR="00697841" w:rsidRPr="00616E30" w:rsidRDefault="00697841" w:rsidP="00697841">
            <w:pPr>
              <w:spacing w:line="360" w:lineRule="auto"/>
              <w:jc w:val="center"/>
              <w:rPr>
                <w:rFonts w:asciiTheme="minorEastAsia" w:eastAsiaTheme="minorEastAsia" w:hAnsiTheme="minorEastAsia" w:cs="Times New Roman"/>
              </w:rPr>
            </w:pPr>
            <w:r w:rsidRPr="00616E30">
              <w:rPr>
                <w:rFonts w:asciiTheme="minorEastAsia" w:eastAsiaTheme="minorEastAsia" w:hAnsiTheme="minorEastAsia" w:cs="Times New Roman" w:hint="eastAsia"/>
              </w:rPr>
              <w:t>报名参加起草或验证单位</w:t>
            </w:r>
          </w:p>
        </w:tc>
        <w:tc>
          <w:tcPr>
            <w:tcW w:w="1134" w:type="dxa"/>
            <w:vAlign w:val="center"/>
          </w:tcPr>
          <w:p w:rsidR="00697841" w:rsidRPr="00616E30" w:rsidRDefault="00697841" w:rsidP="00697841">
            <w:pPr>
              <w:spacing w:line="360" w:lineRule="auto"/>
              <w:jc w:val="center"/>
              <w:rPr>
                <w:rFonts w:asciiTheme="minorEastAsia" w:eastAsiaTheme="minorEastAsia" w:hAnsiTheme="minorEastAsia" w:cs="Times New Roman" w:hint="eastAsia"/>
              </w:rPr>
            </w:pPr>
            <w:r w:rsidRPr="00616E30">
              <w:rPr>
                <w:rFonts w:asciiTheme="minorEastAsia" w:eastAsiaTheme="minorEastAsia" w:hAnsiTheme="minorEastAsia" w:cs="Times New Roman" w:hint="eastAsia"/>
              </w:rPr>
              <w:t>项目周期</w:t>
            </w:r>
          </w:p>
        </w:tc>
      </w:tr>
      <w:tr w:rsidR="00697841" w:rsidRPr="00616E30" w:rsidTr="00697841">
        <w:tc>
          <w:tcPr>
            <w:tcW w:w="1601" w:type="dxa"/>
            <w:vAlign w:val="center"/>
          </w:tcPr>
          <w:p w:rsidR="00697841" w:rsidRPr="00616E30" w:rsidRDefault="00697841" w:rsidP="00D86C4D">
            <w:pPr>
              <w:spacing w:line="360" w:lineRule="auto"/>
              <w:rPr>
                <w:rFonts w:asciiTheme="minorEastAsia" w:eastAsiaTheme="minorEastAsia" w:hAnsiTheme="minorEastAsia" w:cs="Times New Roman"/>
              </w:rPr>
            </w:pPr>
            <w:r w:rsidRPr="00616E30">
              <w:rPr>
                <w:rFonts w:asciiTheme="minorEastAsia" w:eastAsiaTheme="minorEastAsia" w:hAnsiTheme="minorEastAsia" w:cs="Times New Roman" w:hint="eastAsia"/>
              </w:rPr>
              <w:t>2017-1362T-XB</w:t>
            </w:r>
          </w:p>
        </w:tc>
        <w:tc>
          <w:tcPr>
            <w:tcW w:w="1801" w:type="dxa"/>
            <w:vAlign w:val="center"/>
          </w:tcPr>
          <w:p w:rsidR="00697841" w:rsidRPr="00616E30" w:rsidRDefault="00697841" w:rsidP="00D86C4D">
            <w:pPr>
              <w:spacing w:line="360" w:lineRule="auto"/>
              <w:rPr>
                <w:rFonts w:asciiTheme="minorEastAsia" w:eastAsiaTheme="minorEastAsia" w:hAnsiTheme="minorEastAsia" w:cs="Times New Roman"/>
              </w:rPr>
            </w:pPr>
            <w:r w:rsidRPr="00616E30">
              <w:rPr>
                <w:rFonts w:asciiTheme="minorEastAsia" w:eastAsiaTheme="minorEastAsia" w:hAnsiTheme="minorEastAsia" w:cs="Times New Roman" w:hint="eastAsia"/>
              </w:rPr>
              <w:t>氟碳</w:t>
            </w:r>
            <w:proofErr w:type="gramStart"/>
            <w:r w:rsidRPr="00616E30">
              <w:rPr>
                <w:rFonts w:asciiTheme="minorEastAsia" w:eastAsiaTheme="minorEastAsia" w:hAnsiTheme="minorEastAsia" w:cs="Times New Roman" w:hint="eastAsia"/>
              </w:rPr>
              <w:t>铈镧</w:t>
            </w:r>
            <w:proofErr w:type="gramEnd"/>
            <w:r w:rsidRPr="00616E30">
              <w:rPr>
                <w:rFonts w:asciiTheme="minorEastAsia" w:eastAsiaTheme="minorEastAsia" w:hAnsiTheme="minorEastAsia" w:cs="Times New Roman" w:hint="eastAsia"/>
              </w:rPr>
              <w:t>矿精矿</w:t>
            </w:r>
          </w:p>
        </w:tc>
        <w:tc>
          <w:tcPr>
            <w:tcW w:w="2127" w:type="dxa"/>
            <w:vAlign w:val="center"/>
          </w:tcPr>
          <w:p w:rsidR="00697841" w:rsidRPr="00616E30" w:rsidRDefault="00697841" w:rsidP="00D86C4D">
            <w:pPr>
              <w:spacing w:line="360" w:lineRule="auto"/>
              <w:rPr>
                <w:rFonts w:asciiTheme="minorEastAsia" w:eastAsiaTheme="minorEastAsia" w:hAnsiTheme="minorEastAsia" w:cs="Times New Roman"/>
              </w:rPr>
            </w:pPr>
            <w:r w:rsidRPr="00616E30">
              <w:rPr>
                <w:rFonts w:asciiTheme="minorEastAsia" w:eastAsiaTheme="minorEastAsia" w:hAnsiTheme="minorEastAsia"/>
                <w:color w:val="000000"/>
                <w:shd w:val="clear" w:color="auto" w:fill="FFFFFF"/>
              </w:rPr>
              <w:t>德昌县志能稀土有限责任公司</w:t>
            </w:r>
          </w:p>
        </w:tc>
        <w:tc>
          <w:tcPr>
            <w:tcW w:w="2976" w:type="dxa"/>
            <w:vAlign w:val="center"/>
          </w:tcPr>
          <w:p w:rsidR="00697841" w:rsidRPr="00616E30" w:rsidRDefault="00697841" w:rsidP="00697841">
            <w:pPr>
              <w:pStyle w:val="a7"/>
              <w:spacing w:before="0" w:line="240" w:lineRule="auto"/>
              <w:jc w:val="both"/>
              <w:rPr>
                <w:rFonts w:asciiTheme="minorEastAsia" w:eastAsiaTheme="minorEastAsia" w:hAnsiTheme="minorEastAsia" w:cs="Times New Roman"/>
                <w:sz w:val="21"/>
                <w:szCs w:val="21"/>
              </w:rPr>
            </w:pPr>
            <w:r w:rsidRPr="00616E30">
              <w:rPr>
                <w:rFonts w:asciiTheme="minorEastAsia" w:eastAsiaTheme="minorEastAsia" w:hAnsiTheme="minorEastAsia" w:hint="eastAsia"/>
                <w:sz w:val="21"/>
                <w:szCs w:val="21"/>
              </w:rPr>
              <w:t>中国北方稀土（集团）高科技股份有限责任公司、四川江铜稀土有限责任公司、四川乐山锐丰冶金有限公司、广东资源综合利用研究所、淄博加华新材料资源有限公司</w:t>
            </w:r>
          </w:p>
        </w:tc>
        <w:tc>
          <w:tcPr>
            <w:tcW w:w="1134" w:type="dxa"/>
            <w:vAlign w:val="center"/>
          </w:tcPr>
          <w:p w:rsidR="00697841" w:rsidRPr="00616E30" w:rsidRDefault="00697841" w:rsidP="00697841">
            <w:pPr>
              <w:pStyle w:val="a7"/>
              <w:spacing w:before="0" w:line="240" w:lineRule="auto"/>
              <w:rPr>
                <w:rFonts w:asciiTheme="minorEastAsia" w:eastAsiaTheme="minorEastAsia" w:hAnsiTheme="minorEastAsia" w:hint="eastAsia"/>
                <w:sz w:val="21"/>
                <w:szCs w:val="21"/>
              </w:rPr>
            </w:pPr>
            <w:r w:rsidRPr="00616E30">
              <w:rPr>
                <w:rFonts w:asciiTheme="minorEastAsia" w:eastAsiaTheme="minorEastAsia" w:hAnsiTheme="minorEastAsia" w:hint="eastAsia"/>
                <w:sz w:val="21"/>
                <w:szCs w:val="21"/>
              </w:rPr>
              <w:t>2019</w:t>
            </w:r>
          </w:p>
        </w:tc>
      </w:tr>
    </w:tbl>
    <w:p w:rsidR="00D25D9D" w:rsidRPr="00616E30" w:rsidRDefault="0001241A" w:rsidP="00616E30">
      <w:pPr>
        <w:spacing w:line="360" w:lineRule="auto"/>
        <w:ind w:firstLineChars="196" w:firstLine="470"/>
        <w:rPr>
          <w:rFonts w:ascii="黑体" w:eastAsia="黑体" w:hAnsi="黑体" w:cs="Times New Roman"/>
          <w:bCs/>
          <w:sz w:val="24"/>
          <w:szCs w:val="24"/>
        </w:rPr>
      </w:pPr>
      <w:r w:rsidRPr="00616E30">
        <w:rPr>
          <w:rFonts w:ascii="黑体" w:eastAsia="黑体" w:hAnsi="黑体" w:cs="宋体" w:hint="eastAsia"/>
          <w:bCs/>
          <w:sz w:val="24"/>
          <w:szCs w:val="24"/>
        </w:rPr>
        <w:t xml:space="preserve">1.3  </w:t>
      </w:r>
      <w:r w:rsidR="00616E30">
        <w:rPr>
          <w:rFonts w:ascii="黑体" w:eastAsia="黑体" w:hAnsi="黑体" w:cs="宋体" w:hint="eastAsia"/>
          <w:bCs/>
          <w:sz w:val="24"/>
          <w:szCs w:val="24"/>
        </w:rPr>
        <w:t>起草单位简介</w:t>
      </w:r>
    </w:p>
    <w:p w:rsidR="00D25D9D" w:rsidRPr="00616E30" w:rsidRDefault="00D25D9D" w:rsidP="000D7B58">
      <w:pPr>
        <w:spacing w:line="360" w:lineRule="auto"/>
        <w:ind w:firstLine="540"/>
        <w:rPr>
          <w:rFonts w:cs="Times New Roman"/>
          <w:sz w:val="24"/>
          <w:szCs w:val="24"/>
        </w:rPr>
      </w:pPr>
      <w:r w:rsidRPr="00616E30">
        <w:rPr>
          <w:rFonts w:cs="宋体" w:hint="eastAsia"/>
          <w:sz w:val="24"/>
          <w:szCs w:val="24"/>
        </w:rPr>
        <w:t>德昌县志能稀土有限责任公司是稀土原材料、稀土抛光粉及稀土功能性粉体材料的专业生产供应商，集稀土矿山开采，技术研发、稀土新产品的开发、销售为一体的民营企业。主要从事从稀土尾矿回收综合利用、单一稀土产品冶炼分离、高精度稀土抛光粉及稀土化合物的生产、销售。</w:t>
      </w:r>
    </w:p>
    <w:p w:rsidR="00D25D9D" w:rsidRPr="00616E30" w:rsidRDefault="00D25D9D" w:rsidP="000D7B58">
      <w:pPr>
        <w:spacing w:line="360" w:lineRule="auto"/>
        <w:ind w:firstLine="540"/>
        <w:rPr>
          <w:rFonts w:cs="Times New Roman"/>
          <w:sz w:val="24"/>
          <w:szCs w:val="24"/>
        </w:rPr>
      </w:pPr>
      <w:r w:rsidRPr="00616E30">
        <w:rPr>
          <w:rFonts w:cs="宋体" w:hint="eastAsia"/>
          <w:sz w:val="24"/>
          <w:szCs w:val="24"/>
        </w:rPr>
        <w:t>志能稀土位于四川省凉山州，是全国唯一的一个资源开发综合利用试验区</w:t>
      </w:r>
      <w:r w:rsidRPr="00616E30">
        <w:rPr>
          <w:sz w:val="24"/>
          <w:szCs w:val="24"/>
        </w:rPr>
        <w:t>——</w:t>
      </w:r>
      <w:r w:rsidRPr="00616E30">
        <w:rPr>
          <w:rFonts w:cs="宋体" w:hint="eastAsia"/>
          <w:sz w:val="24"/>
          <w:szCs w:val="24"/>
        </w:rPr>
        <w:t>攀西战略资源创新开发试验区的核心区，志能稀土位于该核心区的德昌工业集中区内，占地</w:t>
      </w:r>
      <w:r w:rsidRPr="00616E30">
        <w:rPr>
          <w:sz w:val="24"/>
          <w:szCs w:val="24"/>
        </w:rPr>
        <w:t>20</w:t>
      </w:r>
      <w:r w:rsidRPr="00616E30">
        <w:rPr>
          <w:rFonts w:cs="宋体" w:hint="eastAsia"/>
          <w:sz w:val="24"/>
          <w:szCs w:val="24"/>
        </w:rPr>
        <w:t>万平方米，紧邻京昆高速、</w:t>
      </w:r>
      <w:r w:rsidRPr="00616E30">
        <w:rPr>
          <w:sz w:val="24"/>
          <w:szCs w:val="24"/>
        </w:rPr>
        <w:t>108</w:t>
      </w:r>
      <w:r w:rsidRPr="00616E30">
        <w:rPr>
          <w:rFonts w:cs="宋体" w:hint="eastAsia"/>
          <w:sz w:val="24"/>
          <w:szCs w:val="24"/>
        </w:rPr>
        <w:t>国道及成昆铁路，距西昌青山机场仅</w:t>
      </w:r>
      <w:r w:rsidRPr="00616E30">
        <w:rPr>
          <w:sz w:val="24"/>
          <w:szCs w:val="24"/>
        </w:rPr>
        <w:t>45</w:t>
      </w:r>
      <w:r w:rsidRPr="00616E30">
        <w:rPr>
          <w:rFonts w:cs="宋体" w:hint="eastAsia"/>
          <w:sz w:val="24"/>
          <w:szCs w:val="24"/>
        </w:rPr>
        <w:t>分钟车程，交通便利。</w:t>
      </w:r>
    </w:p>
    <w:p w:rsidR="00D25D9D" w:rsidRPr="00616E30" w:rsidRDefault="00D25D9D" w:rsidP="000D7B58">
      <w:pPr>
        <w:spacing w:line="360" w:lineRule="auto"/>
        <w:ind w:firstLine="540"/>
        <w:rPr>
          <w:rFonts w:cs="Times New Roman"/>
          <w:sz w:val="24"/>
          <w:szCs w:val="24"/>
        </w:rPr>
      </w:pPr>
      <w:r w:rsidRPr="00616E30">
        <w:rPr>
          <w:rFonts w:cs="宋体" w:hint="eastAsia"/>
          <w:sz w:val="24"/>
          <w:szCs w:val="24"/>
        </w:rPr>
        <w:lastRenderedPageBreak/>
        <w:t>志能稀土以氟碳</w:t>
      </w:r>
      <w:proofErr w:type="gramStart"/>
      <w:r w:rsidRPr="00616E30">
        <w:rPr>
          <w:rFonts w:cs="宋体" w:hint="eastAsia"/>
          <w:sz w:val="24"/>
          <w:szCs w:val="24"/>
        </w:rPr>
        <w:t>铈镧</w:t>
      </w:r>
      <w:proofErr w:type="gramEnd"/>
      <w:r w:rsidRPr="00616E30">
        <w:rPr>
          <w:rFonts w:cs="宋体" w:hint="eastAsia"/>
          <w:sz w:val="24"/>
          <w:szCs w:val="24"/>
        </w:rPr>
        <w:t>稀土精矿、稀土抛光粉、单一稀土氧化物、化合物为主要产品，企业通过</w:t>
      </w:r>
      <w:r w:rsidRPr="00616E30">
        <w:rPr>
          <w:sz w:val="24"/>
          <w:szCs w:val="24"/>
        </w:rPr>
        <w:t>ISO9001:2008</w:t>
      </w:r>
      <w:r w:rsidRPr="00616E30">
        <w:rPr>
          <w:rFonts w:cs="宋体" w:hint="eastAsia"/>
          <w:sz w:val="24"/>
          <w:szCs w:val="24"/>
        </w:rPr>
        <w:t>质量管理体系认证，公司拥有自营进出口经营权。目前志能稀土各类稀土产品总生产能力达到</w:t>
      </w:r>
      <w:r w:rsidRPr="00616E30">
        <w:rPr>
          <w:sz w:val="24"/>
          <w:szCs w:val="24"/>
        </w:rPr>
        <w:t>20000</w:t>
      </w:r>
      <w:r w:rsidRPr="00616E30">
        <w:rPr>
          <w:rFonts w:cs="宋体" w:hint="eastAsia"/>
          <w:sz w:val="24"/>
          <w:szCs w:val="24"/>
        </w:rPr>
        <w:t>吨，出口产品占</w:t>
      </w:r>
      <w:r w:rsidRPr="00616E30">
        <w:rPr>
          <w:sz w:val="24"/>
          <w:szCs w:val="24"/>
        </w:rPr>
        <w:t>20%</w:t>
      </w:r>
      <w:r w:rsidRPr="00616E30">
        <w:rPr>
          <w:rFonts w:cs="宋体" w:hint="eastAsia"/>
          <w:sz w:val="24"/>
          <w:szCs w:val="24"/>
        </w:rPr>
        <w:t>。</w:t>
      </w:r>
    </w:p>
    <w:p w:rsidR="00D25D9D" w:rsidRPr="00616E30" w:rsidRDefault="00D25D9D" w:rsidP="000D7B58">
      <w:pPr>
        <w:spacing w:line="360" w:lineRule="auto"/>
        <w:ind w:firstLine="540"/>
        <w:rPr>
          <w:rFonts w:cs="Times New Roman"/>
          <w:sz w:val="24"/>
          <w:szCs w:val="24"/>
        </w:rPr>
      </w:pPr>
      <w:r w:rsidRPr="00616E30">
        <w:rPr>
          <w:rFonts w:cs="宋体" w:hint="eastAsia"/>
          <w:sz w:val="24"/>
          <w:szCs w:val="24"/>
        </w:rPr>
        <w:t>志能稀土注重创新与可持续发展，以不断进取的专业态度，正在积极构建从稀土资源到材料应用的完整产业链，力争成为中国一流的稀土企业。</w:t>
      </w:r>
    </w:p>
    <w:p w:rsidR="00D25D9D" w:rsidRPr="00616E30" w:rsidRDefault="0001241A" w:rsidP="00616E30">
      <w:pPr>
        <w:spacing w:beforeLines="50" w:afterLines="50" w:line="360" w:lineRule="auto"/>
        <w:ind w:firstLineChars="200" w:firstLine="480"/>
        <w:rPr>
          <w:rFonts w:ascii="黑体" w:eastAsia="黑体" w:hAnsi="黑体" w:cs="Times New Roman"/>
          <w:sz w:val="24"/>
          <w:szCs w:val="24"/>
        </w:rPr>
      </w:pPr>
      <w:r w:rsidRPr="00616E30">
        <w:rPr>
          <w:rFonts w:ascii="黑体" w:eastAsia="黑体" w:hAnsi="黑体" w:cs="宋体" w:hint="eastAsia"/>
          <w:sz w:val="24"/>
          <w:szCs w:val="24"/>
        </w:rPr>
        <w:t xml:space="preserve">2  </w:t>
      </w:r>
      <w:r w:rsidR="00616E30">
        <w:rPr>
          <w:rFonts w:ascii="黑体" w:eastAsia="黑体" w:hAnsi="黑体" w:cs="宋体" w:hint="eastAsia"/>
          <w:sz w:val="24"/>
          <w:szCs w:val="24"/>
        </w:rPr>
        <w:t>本标准编制过程</w:t>
      </w:r>
    </w:p>
    <w:p w:rsidR="00D25D9D" w:rsidRPr="00616E30" w:rsidRDefault="00D25D9D" w:rsidP="00616E30">
      <w:pPr>
        <w:spacing w:line="360" w:lineRule="auto"/>
        <w:ind w:firstLineChars="200" w:firstLine="480"/>
        <w:rPr>
          <w:rFonts w:ascii="黑体" w:eastAsia="黑体" w:hAnsi="黑体" w:cs="Times New Roman"/>
          <w:sz w:val="24"/>
          <w:szCs w:val="24"/>
        </w:rPr>
      </w:pPr>
      <w:r w:rsidRPr="00616E30">
        <w:rPr>
          <w:rFonts w:ascii="黑体" w:eastAsia="黑体" w:hAnsi="黑体"/>
          <w:sz w:val="24"/>
          <w:szCs w:val="24"/>
        </w:rPr>
        <w:t>2.1</w:t>
      </w:r>
      <w:r w:rsidR="0001241A" w:rsidRPr="00616E30">
        <w:rPr>
          <w:rFonts w:ascii="黑体" w:eastAsia="黑体" w:hAnsi="黑体" w:hint="eastAsia"/>
          <w:sz w:val="24"/>
          <w:szCs w:val="24"/>
        </w:rPr>
        <w:t xml:space="preserve">  </w:t>
      </w:r>
      <w:r w:rsidRPr="00616E30">
        <w:rPr>
          <w:rFonts w:ascii="黑体" w:eastAsia="黑体" w:hAnsi="黑体" w:cs="宋体" w:hint="eastAsia"/>
          <w:sz w:val="24"/>
          <w:szCs w:val="24"/>
        </w:rPr>
        <w:t>资料查阅与企业间的调研</w:t>
      </w:r>
    </w:p>
    <w:p w:rsidR="00D25D9D" w:rsidRPr="00616E30" w:rsidRDefault="00D25D9D" w:rsidP="00616E30">
      <w:pPr>
        <w:spacing w:line="360" w:lineRule="auto"/>
        <w:ind w:firstLineChars="200" w:firstLine="480"/>
        <w:rPr>
          <w:rFonts w:cs="Times New Roman"/>
          <w:sz w:val="24"/>
          <w:szCs w:val="24"/>
        </w:rPr>
      </w:pPr>
      <w:r w:rsidRPr="00616E30">
        <w:rPr>
          <w:rFonts w:cs="宋体" w:hint="eastAsia"/>
          <w:sz w:val="24"/>
          <w:szCs w:val="24"/>
        </w:rPr>
        <w:t>在接受委托后，公司领导给予大力支持，组织了具有丰富经验的工程技术人员，针对不同的矿区生产的产品进行资料查阅，同时对封存的矿样（近二年的矿样）调取分析数据，以及下游主要用户对氟碳</w:t>
      </w:r>
      <w:proofErr w:type="gramStart"/>
      <w:r w:rsidRPr="00616E30">
        <w:rPr>
          <w:rFonts w:cs="宋体" w:hint="eastAsia"/>
          <w:sz w:val="24"/>
          <w:szCs w:val="24"/>
        </w:rPr>
        <w:t>铈镧</w:t>
      </w:r>
      <w:proofErr w:type="gramEnd"/>
      <w:r w:rsidRPr="00616E30">
        <w:rPr>
          <w:rFonts w:cs="宋体" w:hint="eastAsia"/>
          <w:sz w:val="24"/>
          <w:szCs w:val="24"/>
        </w:rPr>
        <w:t>矿产品技术参数的要求，经合理的数据处理、筛选后，确定了表中有代表性的数据，</w:t>
      </w:r>
      <w:proofErr w:type="gramStart"/>
      <w:r w:rsidRPr="00616E30">
        <w:rPr>
          <w:rFonts w:cs="宋体" w:hint="eastAsia"/>
          <w:sz w:val="24"/>
          <w:szCs w:val="24"/>
        </w:rPr>
        <w:t>供川内</w:t>
      </w:r>
      <w:proofErr w:type="gramEnd"/>
      <w:r w:rsidRPr="00616E30">
        <w:rPr>
          <w:rFonts w:cs="宋体" w:hint="eastAsia"/>
          <w:sz w:val="24"/>
          <w:szCs w:val="24"/>
        </w:rPr>
        <w:t>企业参考。</w:t>
      </w:r>
    </w:p>
    <w:p w:rsidR="00D25D9D" w:rsidRPr="00616E30" w:rsidRDefault="00D25D9D" w:rsidP="00616E30">
      <w:pPr>
        <w:spacing w:line="360" w:lineRule="auto"/>
        <w:ind w:firstLineChars="200" w:firstLine="480"/>
        <w:rPr>
          <w:rFonts w:cs="Times New Roman"/>
          <w:sz w:val="24"/>
          <w:szCs w:val="24"/>
        </w:rPr>
      </w:pPr>
      <w:r w:rsidRPr="00616E30">
        <w:rPr>
          <w:rFonts w:cs="宋体" w:hint="eastAsia"/>
          <w:sz w:val="24"/>
          <w:szCs w:val="24"/>
        </w:rPr>
        <w:t>我公司于</w:t>
      </w:r>
      <w:r w:rsidRPr="00616E30">
        <w:rPr>
          <w:sz w:val="24"/>
          <w:szCs w:val="24"/>
        </w:rPr>
        <w:t>11</w:t>
      </w:r>
      <w:r w:rsidRPr="00616E30">
        <w:rPr>
          <w:rFonts w:cs="宋体" w:hint="eastAsia"/>
          <w:sz w:val="24"/>
          <w:szCs w:val="24"/>
        </w:rPr>
        <w:t>月</w:t>
      </w:r>
      <w:r w:rsidRPr="00616E30">
        <w:rPr>
          <w:sz w:val="24"/>
          <w:szCs w:val="24"/>
        </w:rPr>
        <w:t>2</w:t>
      </w:r>
      <w:r w:rsidRPr="00616E30">
        <w:rPr>
          <w:rFonts w:cs="宋体" w:hint="eastAsia"/>
          <w:sz w:val="24"/>
          <w:szCs w:val="24"/>
        </w:rPr>
        <w:t>日分别到冕宁县境内的万凯丰、江铜稀土、方兴稀土进行走访，同时征求各单位对数据准确性的意见，协商后于</w:t>
      </w:r>
      <w:r w:rsidRPr="00616E30">
        <w:rPr>
          <w:sz w:val="24"/>
          <w:szCs w:val="24"/>
        </w:rPr>
        <w:t>11</w:t>
      </w:r>
      <w:r w:rsidRPr="00616E30">
        <w:rPr>
          <w:rFonts w:cs="宋体" w:hint="eastAsia"/>
          <w:sz w:val="24"/>
          <w:szCs w:val="24"/>
        </w:rPr>
        <w:t>月</w:t>
      </w:r>
      <w:r w:rsidRPr="00616E30">
        <w:rPr>
          <w:sz w:val="24"/>
          <w:szCs w:val="24"/>
        </w:rPr>
        <w:t>4</w:t>
      </w:r>
      <w:r w:rsidRPr="00616E30">
        <w:rPr>
          <w:rFonts w:cs="宋体" w:hint="eastAsia"/>
          <w:sz w:val="24"/>
          <w:szCs w:val="24"/>
        </w:rPr>
        <w:t>日前报德昌稀土汇总。与此同时我们通过网络通讯方式与乐山境内的盛和</w:t>
      </w:r>
      <w:r w:rsidR="0001241A" w:rsidRPr="00616E30">
        <w:rPr>
          <w:rFonts w:cs="宋体" w:hint="eastAsia"/>
          <w:sz w:val="24"/>
          <w:szCs w:val="24"/>
        </w:rPr>
        <w:t>稀土</w:t>
      </w:r>
      <w:r w:rsidRPr="00616E30">
        <w:rPr>
          <w:rFonts w:cs="宋体" w:hint="eastAsia"/>
          <w:sz w:val="24"/>
          <w:szCs w:val="24"/>
        </w:rPr>
        <w:t>、</w:t>
      </w:r>
      <w:proofErr w:type="gramStart"/>
      <w:r w:rsidRPr="00616E30">
        <w:rPr>
          <w:rFonts w:cs="宋体" w:hint="eastAsia"/>
          <w:sz w:val="24"/>
          <w:szCs w:val="24"/>
        </w:rPr>
        <w:t>锐丰</w:t>
      </w:r>
      <w:r w:rsidR="0001241A" w:rsidRPr="00616E30">
        <w:rPr>
          <w:rFonts w:cs="宋体" w:hint="eastAsia"/>
          <w:sz w:val="24"/>
          <w:szCs w:val="24"/>
        </w:rPr>
        <w:t>冶金</w:t>
      </w:r>
      <w:proofErr w:type="gramEnd"/>
      <w:r w:rsidRPr="00616E30">
        <w:rPr>
          <w:rFonts w:cs="宋体" w:hint="eastAsia"/>
          <w:sz w:val="24"/>
          <w:szCs w:val="24"/>
        </w:rPr>
        <w:t>进行了沟通，并于</w:t>
      </w:r>
      <w:r w:rsidRPr="00616E30">
        <w:rPr>
          <w:sz w:val="24"/>
          <w:szCs w:val="24"/>
        </w:rPr>
        <w:t>11</w:t>
      </w:r>
      <w:r w:rsidRPr="00616E30">
        <w:rPr>
          <w:rFonts w:cs="宋体" w:hint="eastAsia"/>
          <w:sz w:val="24"/>
          <w:szCs w:val="24"/>
        </w:rPr>
        <w:t>月</w:t>
      </w:r>
      <w:r w:rsidRPr="00616E30">
        <w:rPr>
          <w:sz w:val="24"/>
          <w:szCs w:val="24"/>
        </w:rPr>
        <w:t>2</w:t>
      </w:r>
      <w:r w:rsidRPr="00616E30">
        <w:rPr>
          <w:rFonts w:cs="宋体" w:hint="eastAsia"/>
          <w:sz w:val="24"/>
          <w:szCs w:val="24"/>
        </w:rPr>
        <w:t>日与山东微山湖矿的徐部长电话联系征求山东微山湖矿的意见并要求其提供相关</w:t>
      </w:r>
      <w:r w:rsidRPr="00616E30">
        <w:rPr>
          <w:sz w:val="24"/>
          <w:szCs w:val="24"/>
        </w:rPr>
        <w:t>La</w:t>
      </w:r>
      <w:r w:rsidRPr="00616E30">
        <w:rPr>
          <w:rFonts w:cs="宋体" w:hint="eastAsia"/>
          <w:sz w:val="24"/>
          <w:szCs w:val="24"/>
        </w:rPr>
        <w:t>、</w:t>
      </w:r>
      <w:proofErr w:type="spellStart"/>
      <w:r w:rsidRPr="00616E30">
        <w:rPr>
          <w:sz w:val="24"/>
          <w:szCs w:val="24"/>
        </w:rPr>
        <w:t>Ce</w:t>
      </w:r>
      <w:proofErr w:type="spellEnd"/>
      <w:r w:rsidRPr="00616E30">
        <w:rPr>
          <w:rFonts w:cs="宋体" w:hint="eastAsia"/>
          <w:sz w:val="24"/>
          <w:szCs w:val="24"/>
        </w:rPr>
        <w:t>、</w:t>
      </w:r>
      <w:r w:rsidRPr="00616E30">
        <w:rPr>
          <w:sz w:val="24"/>
          <w:szCs w:val="24"/>
        </w:rPr>
        <w:t>Pr</w:t>
      </w:r>
      <w:r w:rsidRPr="00616E30">
        <w:rPr>
          <w:rFonts w:cs="宋体" w:hint="eastAsia"/>
          <w:sz w:val="24"/>
          <w:szCs w:val="24"/>
        </w:rPr>
        <w:t>、</w:t>
      </w:r>
      <w:proofErr w:type="spellStart"/>
      <w:r w:rsidRPr="00616E30">
        <w:rPr>
          <w:sz w:val="24"/>
          <w:szCs w:val="24"/>
        </w:rPr>
        <w:t>Nd</w:t>
      </w:r>
      <w:proofErr w:type="spellEnd"/>
      <w:proofErr w:type="gramStart"/>
      <w:r w:rsidRPr="00616E30">
        <w:rPr>
          <w:rFonts w:cs="宋体" w:hint="eastAsia"/>
          <w:sz w:val="24"/>
          <w:szCs w:val="24"/>
        </w:rPr>
        <w:t>的配份数据</w:t>
      </w:r>
      <w:proofErr w:type="gramEnd"/>
      <w:r w:rsidRPr="00616E30">
        <w:rPr>
          <w:rFonts w:cs="宋体" w:hint="eastAsia"/>
          <w:sz w:val="24"/>
          <w:szCs w:val="24"/>
        </w:rPr>
        <w:t>。</w:t>
      </w:r>
    </w:p>
    <w:p w:rsidR="00D25D9D" w:rsidRPr="00616E30" w:rsidRDefault="00D25D9D" w:rsidP="00616E30">
      <w:pPr>
        <w:spacing w:line="360" w:lineRule="auto"/>
        <w:ind w:firstLineChars="200" w:firstLine="480"/>
        <w:rPr>
          <w:rFonts w:cs="宋体" w:hint="eastAsia"/>
          <w:sz w:val="24"/>
          <w:szCs w:val="24"/>
        </w:rPr>
      </w:pPr>
      <w:r w:rsidRPr="00616E30">
        <w:rPr>
          <w:rFonts w:cs="宋体" w:hint="eastAsia"/>
          <w:sz w:val="24"/>
          <w:szCs w:val="24"/>
        </w:rPr>
        <w:t>通过与企业的专题研讨、调研，在充分了解行业内各主要企业对矿中轻稀土元素配合的参数的基础上，制定了氟碳</w:t>
      </w:r>
      <w:proofErr w:type="gramStart"/>
      <w:r w:rsidRPr="00616E30">
        <w:rPr>
          <w:rFonts w:cs="宋体" w:hint="eastAsia"/>
          <w:sz w:val="24"/>
          <w:szCs w:val="24"/>
        </w:rPr>
        <w:t>铈镧</w:t>
      </w:r>
      <w:proofErr w:type="gramEnd"/>
      <w:r w:rsidRPr="00616E30">
        <w:rPr>
          <w:rFonts w:cs="宋体" w:hint="eastAsia"/>
          <w:sz w:val="24"/>
          <w:szCs w:val="24"/>
        </w:rPr>
        <w:t>矿</w:t>
      </w:r>
      <w:r w:rsidR="0001241A" w:rsidRPr="00616E30">
        <w:rPr>
          <w:rFonts w:cs="宋体" w:hint="eastAsia"/>
          <w:sz w:val="24"/>
          <w:szCs w:val="24"/>
        </w:rPr>
        <w:t>精矿</w:t>
      </w:r>
      <w:r w:rsidRPr="00616E30">
        <w:rPr>
          <w:rFonts w:cs="宋体" w:hint="eastAsia"/>
          <w:sz w:val="24"/>
          <w:szCs w:val="24"/>
        </w:rPr>
        <w:t>产品的技术指标，形成高标准的征求意见稿。</w:t>
      </w:r>
    </w:p>
    <w:p w:rsidR="00BF716D" w:rsidRPr="00616E30" w:rsidRDefault="00BF716D" w:rsidP="00616E30">
      <w:pPr>
        <w:spacing w:line="360" w:lineRule="auto"/>
        <w:ind w:firstLineChars="200" w:firstLine="480"/>
        <w:rPr>
          <w:rFonts w:cs="宋体" w:hint="eastAsia"/>
          <w:sz w:val="24"/>
          <w:szCs w:val="24"/>
        </w:rPr>
      </w:pPr>
      <w:r w:rsidRPr="00616E30">
        <w:rPr>
          <w:rFonts w:cs="宋体" w:hint="eastAsia"/>
          <w:sz w:val="24"/>
          <w:szCs w:val="24"/>
        </w:rPr>
        <w:t>2018</w:t>
      </w:r>
      <w:r w:rsidRPr="00616E30">
        <w:rPr>
          <w:rFonts w:cs="宋体" w:hint="eastAsia"/>
          <w:sz w:val="24"/>
          <w:szCs w:val="24"/>
        </w:rPr>
        <w:t>年</w:t>
      </w:r>
      <w:r w:rsidRPr="00616E30">
        <w:rPr>
          <w:rFonts w:cs="宋体" w:hint="eastAsia"/>
          <w:sz w:val="24"/>
          <w:szCs w:val="24"/>
        </w:rPr>
        <w:t>3</w:t>
      </w:r>
      <w:r w:rsidRPr="00616E30">
        <w:rPr>
          <w:rFonts w:cs="宋体" w:hint="eastAsia"/>
          <w:sz w:val="24"/>
          <w:szCs w:val="24"/>
        </w:rPr>
        <w:t>月，我公司将征求意见</w:t>
      </w:r>
      <w:proofErr w:type="gramStart"/>
      <w:r w:rsidRPr="00616E30">
        <w:rPr>
          <w:rFonts w:cs="宋体" w:hint="eastAsia"/>
          <w:sz w:val="24"/>
          <w:szCs w:val="24"/>
        </w:rPr>
        <w:t>稿分别</w:t>
      </w:r>
      <w:proofErr w:type="gramEnd"/>
      <w:r w:rsidRPr="00616E30">
        <w:rPr>
          <w:rFonts w:cs="宋体" w:hint="eastAsia"/>
          <w:sz w:val="24"/>
          <w:szCs w:val="24"/>
        </w:rPr>
        <w:t>发至氟碳</w:t>
      </w:r>
      <w:proofErr w:type="gramStart"/>
      <w:r w:rsidRPr="00616E30">
        <w:rPr>
          <w:rFonts w:cs="宋体" w:hint="eastAsia"/>
          <w:sz w:val="24"/>
          <w:szCs w:val="24"/>
        </w:rPr>
        <w:t>铈镧</w:t>
      </w:r>
      <w:proofErr w:type="gramEnd"/>
      <w:r w:rsidRPr="00616E30">
        <w:rPr>
          <w:rFonts w:cs="宋体" w:hint="eastAsia"/>
          <w:sz w:val="24"/>
          <w:szCs w:val="24"/>
        </w:rPr>
        <w:t>矿精矿的生产、应用、原标准起草单位及相关企业进行征求意见工作，根据各单位的反馈意见，对征求意见稿进行了修改、补充和完善，最终于</w:t>
      </w:r>
      <w:r w:rsidRPr="00616E30">
        <w:rPr>
          <w:rFonts w:cs="宋体" w:hint="eastAsia"/>
          <w:sz w:val="24"/>
          <w:szCs w:val="24"/>
        </w:rPr>
        <w:t>2018</w:t>
      </w:r>
      <w:r w:rsidRPr="00616E30">
        <w:rPr>
          <w:rFonts w:cs="宋体" w:hint="eastAsia"/>
          <w:sz w:val="24"/>
          <w:szCs w:val="24"/>
        </w:rPr>
        <w:t>年</w:t>
      </w:r>
      <w:r w:rsidRPr="00616E30">
        <w:rPr>
          <w:rFonts w:cs="宋体" w:hint="eastAsia"/>
          <w:sz w:val="24"/>
          <w:szCs w:val="24"/>
        </w:rPr>
        <w:t>7</w:t>
      </w:r>
      <w:r w:rsidRPr="00616E30">
        <w:rPr>
          <w:rFonts w:cs="宋体" w:hint="eastAsia"/>
          <w:sz w:val="24"/>
          <w:szCs w:val="24"/>
        </w:rPr>
        <w:t>月形成</w:t>
      </w:r>
      <w:r w:rsidR="000D7B58" w:rsidRPr="00616E30">
        <w:rPr>
          <w:rFonts w:cs="宋体" w:hint="eastAsia"/>
          <w:sz w:val="24"/>
          <w:szCs w:val="24"/>
        </w:rPr>
        <w:t>《</w:t>
      </w:r>
      <w:r w:rsidR="0001241A" w:rsidRPr="00616E30">
        <w:rPr>
          <w:rFonts w:cs="宋体" w:hint="eastAsia"/>
          <w:sz w:val="24"/>
          <w:szCs w:val="24"/>
        </w:rPr>
        <w:t>氟碳铈镧矿精矿</w:t>
      </w:r>
      <w:r w:rsidR="000D7B58" w:rsidRPr="00616E30">
        <w:rPr>
          <w:rFonts w:cs="宋体" w:hint="eastAsia"/>
          <w:sz w:val="24"/>
          <w:szCs w:val="24"/>
        </w:rPr>
        <w:t>》</w:t>
      </w:r>
      <w:r w:rsidR="0001241A" w:rsidRPr="00616E30">
        <w:rPr>
          <w:rFonts w:cs="宋体" w:hint="eastAsia"/>
          <w:sz w:val="24"/>
          <w:szCs w:val="24"/>
        </w:rPr>
        <w:t>预审稿</w:t>
      </w:r>
      <w:r w:rsidR="000D7B58" w:rsidRPr="00616E30">
        <w:rPr>
          <w:rFonts w:cs="宋体" w:hint="eastAsia"/>
          <w:sz w:val="24"/>
          <w:szCs w:val="24"/>
        </w:rPr>
        <w:t>、标准征求意见</w:t>
      </w:r>
      <w:proofErr w:type="gramStart"/>
      <w:r w:rsidR="000D7B58" w:rsidRPr="00616E30">
        <w:rPr>
          <w:rFonts w:cs="宋体" w:hint="eastAsia"/>
          <w:sz w:val="24"/>
          <w:szCs w:val="24"/>
        </w:rPr>
        <w:t>稿意见</w:t>
      </w:r>
      <w:proofErr w:type="gramEnd"/>
      <w:r w:rsidR="000D7B58" w:rsidRPr="00616E30">
        <w:rPr>
          <w:rFonts w:cs="宋体" w:hint="eastAsia"/>
          <w:sz w:val="24"/>
          <w:szCs w:val="24"/>
        </w:rPr>
        <w:t>汇总处理表及编制说明，并于</w:t>
      </w:r>
      <w:r w:rsidR="000D7B58" w:rsidRPr="00616E30">
        <w:rPr>
          <w:rFonts w:cs="宋体" w:hint="eastAsia"/>
          <w:sz w:val="24"/>
          <w:szCs w:val="24"/>
        </w:rPr>
        <w:t>2018</w:t>
      </w:r>
      <w:r w:rsidR="000D7B58" w:rsidRPr="00616E30">
        <w:rPr>
          <w:rFonts w:cs="宋体" w:hint="eastAsia"/>
          <w:sz w:val="24"/>
          <w:szCs w:val="24"/>
        </w:rPr>
        <w:t>年</w:t>
      </w:r>
      <w:r w:rsidR="000D7B58" w:rsidRPr="00616E30">
        <w:rPr>
          <w:rFonts w:cs="宋体" w:hint="eastAsia"/>
          <w:sz w:val="24"/>
          <w:szCs w:val="24"/>
        </w:rPr>
        <w:t>7</w:t>
      </w:r>
      <w:r w:rsidR="000D7B58" w:rsidRPr="00616E30">
        <w:rPr>
          <w:rFonts w:cs="宋体" w:hint="eastAsia"/>
          <w:sz w:val="24"/>
          <w:szCs w:val="24"/>
        </w:rPr>
        <w:t>月底上传至稀土标委会秘书处，由秘书处挂网征求意见。</w:t>
      </w:r>
    </w:p>
    <w:p w:rsidR="000D7B58" w:rsidRPr="00616E30" w:rsidRDefault="000D7B58" w:rsidP="00616E30">
      <w:pPr>
        <w:spacing w:line="360" w:lineRule="auto"/>
        <w:ind w:firstLineChars="200" w:firstLine="480"/>
        <w:rPr>
          <w:rFonts w:cs="宋体"/>
          <w:sz w:val="24"/>
          <w:szCs w:val="24"/>
        </w:rPr>
      </w:pPr>
      <w:r w:rsidRPr="00616E30">
        <w:rPr>
          <w:rFonts w:cs="宋体" w:hint="eastAsia"/>
          <w:sz w:val="24"/>
          <w:szCs w:val="24"/>
        </w:rPr>
        <w:t>该标准将于</w:t>
      </w:r>
      <w:r w:rsidRPr="00616E30">
        <w:rPr>
          <w:rFonts w:cs="宋体" w:hint="eastAsia"/>
          <w:sz w:val="24"/>
          <w:szCs w:val="24"/>
        </w:rPr>
        <w:t>2018</w:t>
      </w:r>
      <w:r w:rsidRPr="00616E30">
        <w:rPr>
          <w:rFonts w:cs="宋体" w:hint="eastAsia"/>
          <w:sz w:val="24"/>
          <w:szCs w:val="24"/>
        </w:rPr>
        <w:t>年</w:t>
      </w:r>
      <w:r w:rsidRPr="00616E30">
        <w:rPr>
          <w:rFonts w:cs="宋体" w:hint="eastAsia"/>
          <w:sz w:val="24"/>
          <w:szCs w:val="24"/>
        </w:rPr>
        <w:t>8</w:t>
      </w:r>
      <w:r w:rsidRPr="00616E30">
        <w:rPr>
          <w:rFonts w:cs="宋体" w:hint="eastAsia"/>
          <w:sz w:val="24"/>
          <w:szCs w:val="24"/>
        </w:rPr>
        <w:t>月</w:t>
      </w:r>
      <w:r w:rsidRPr="00616E30">
        <w:rPr>
          <w:rFonts w:cs="宋体" w:hint="eastAsia"/>
          <w:sz w:val="24"/>
          <w:szCs w:val="24"/>
        </w:rPr>
        <w:t>9~10</w:t>
      </w:r>
      <w:r w:rsidRPr="00616E30">
        <w:rPr>
          <w:rFonts w:cs="宋体" w:hint="eastAsia"/>
          <w:sz w:val="24"/>
          <w:szCs w:val="24"/>
        </w:rPr>
        <w:t>在包头会议进行预审。</w:t>
      </w:r>
    </w:p>
    <w:p w:rsidR="00D25D9D" w:rsidRPr="00616E30" w:rsidRDefault="00D25D9D" w:rsidP="000D7B58">
      <w:pPr>
        <w:spacing w:line="360" w:lineRule="auto"/>
        <w:ind w:firstLine="540"/>
        <w:rPr>
          <w:rFonts w:ascii="黑体" w:eastAsia="黑体" w:hAnsi="黑体" w:cs="Times New Roman"/>
          <w:sz w:val="24"/>
          <w:szCs w:val="24"/>
        </w:rPr>
      </w:pPr>
      <w:r w:rsidRPr="00616E30">
        <w:rPr>
          <w:rFonts w:ascii="黑体" w:eastAsia="黑体" w:hAnsi="黑体"/>
          <w:sz w:val="24"/>
          <w:szCs w:val="24"/>
        </w:rPr>
        <w:t>2.2</w:t>
      </w:r>
      <w:r w:rsidR="0001241A" w:rsidRPr="00616E30">
        <w:rPr>
          <w:rFonts w:ascii="黑体" w:eastAsia="黑体" w:hAnsi="黑体" w:hint="eastAsia"/>
          <w:sz w:val="24"/>
          <w:szCs w:val="24"/>
        </w:rPr>
        <w:t xml:space="preserve">  </w:t>
      </w:r>
      <w:r w:rsidRPr="00616E30">
        <w:rPr>
          <w:rFonts w:ascii="黑体" w:eastAsia="黑体" w:hAnsi="黑体" w:cs="宋体" w:hint="eastAsia"/>
          <w:sz w:val="24"/>
          <w:szCs w:val="24"/>
        </w:rPr>
        <w:t>标准修订原则和主要修订内容</w:t>
      </w:r>
    </w:p>
    <w:p w:rsidR="00D25D9D" w:rsidRPr="00616E30" w:rsidRDefault="00D25D9D" w:rsidP="00616E30">
      <w:pPr>
        <w:spacing w:line="360" w:lineRule="auto"/>
        <w:ind w:firstLineChars="200" w:firstLine="480"/>
        <w:rPr>
          <w:rFonts w:cs="Times New Roman"/>
          <w:sz w:val="24"/>
          <w:szCs w:val="24"/>
        </w:rPr>
      </w:pPr>
      <w:r w:rsidRPr="00616E30">
        <w:rPr>
          <w:rFonts w:cs="宋体" w:hint="eastAsia"/>
          <w:sz w:val="24"/>
          <w:szCs w:val="24"/>
        </w:rPr>
        <w:t>本次标准的修订依据</w:t>
      </w:r>
      <w:r w:rsidRPr="00616E30">
        <w:rPr>
          <w:sz w:val="24"/>
          <w:szCs w:val="24"/>
        </w:rPr>
        <w:t>GB/T1.1-2009</w:t>
      </w:r>
      <w:r w:rsidRPr="00616E30">
        <w:rPr>
          <w:rFonts w:cs="宋体" w:hint="eastAsia"/>
          <w:sz w:val="24"/>
          <w:szCs w:val="24"/>
        </w:rPr>
        <w:t>《标准工作导则第</w:t>
      </w:r>
      <w:r w:rsidRPr="00616E30">
        <w:rPr>
          <w:sz w:val="24"/>
          <w:szCs w:val="24"/>
        </w:rPr>
        <w:t>1</w:t>
      </w:r>
      <w:r w:rsidRPr="00616E30">
        <w:rPr>
          <w:rFonts w:cs="宋体" w:hint="eastAsia"/>
          <w:sz w:val="24"/>
          <w:szCs w:val="24"/>
        </w:rPr>
        <w:t>部分：标准的结构和编写》、</w:t>
      </w:r>
      <w:r w:rsidRPr="00616E30">
        <w:rPr>
          <w:sz w:val="24"/>
          <w:szCs w:val="24"/>
        </w:rPr>
        <w:t>GB/T2001.10-2014</w:t>
      </w:r>
      <w:r w:rsidRPr="00616E30">
        <w:rPr>
          <w:rFonts w:cs="宋体" w:hint="eastAsia"/>
          <w:sz w:val="24"/>
          <w:szCs w:val="24"/>
        </w:rPr>
        <w:t>《标准编写规则第</w:t>
      </w:r>
      <w:r w:rsidRPr="00616E30">
        <w:rPr>
          <w:sz w:val="24"/>
          <w:szCs w:val="24"/>
        </w:rPr>
        <w:t>10</w:t>
      </w:r>
      <w:r w:rsidRPr="00616E30">
        <w:rPr>
          <w:rFonts w:cs="宋体" w:hint="eastAsia"/>
          <w:sz w:val="24"/>
          <w:szCs w:val="24"/>
        </w:rPr>
        <w:t>部分：产品标准》及有色金属产品标准编写规则的相关规定进行，为了保持标准的连续性，我们尽可能保留了原有标准适用的内容。本次修订的主要内容如下：</w:t>
      </w:r>
    </w:p>
    <w:p w:rsidR="00D25D9D" w:rsidRPr="00616E30" w:rsidRDefault="00616E30" w:rsidP="00616E30">
      <w:pPr>
        <w:spacing w:line="360" w:lineRule="auto"/>
        <w:ind w:firstLineChars="200" w:firstLine="480"/>
        <w:rPr>
          <w:rFonts w:cs="Times New Roman"/>
          <w:sz w:val="24"/>
          <w:szCs w:val="24"/>
        </w:rPr>
      </w:pPr>
      <w:r w:rsidRPr="00616E30">
        <w:rPr>
          <w:rFonts w:hint="eastAsia"/>
          <w:sz w:val="24"/>
          <w:szCs w:val="24"/>
        </w:rPr>
        <w:lastRenderedPageBreak/>
        <w:t xml:space="preserve">2.2.1 </w:t>
      </w:r>
      <w:r w:rsidR="00D25D9D" w:rsidRPr="00616E30">
        <w:rPr>
          <w:rFonts w:cs="宋体" w:hint="eastAsia"/>
          <w:sz w:val="24"/>
          <w:szCs w:val="24"/>
        </w:rPr>
        <w:t>根据全国稀土标准化技术委员会的要求对</w:t>
      </w:r>
      <w:r w:rsidR="00D25D9D" w:rsidRPr="00616E30">
        <w:rPr>
          <w:sz w:val="24"/>
          <w:szCs w:val="24"/>
        </w:rPr>
        <w:t>XB/T103-2010</w:t>
      </w:r>
      <w:r w:rsidR="00D25D9D" w:rsidRPr="00616E30">
        <w:rPr>
          <w:rFonts w:cs="宋体" w:hint="eastAsia"/>
          <w:sz w:val="24"/>
          <w:szCs w:val="24"/>
        </w:rPr>
        <w:t>标准进行修订，主要在原标准内容中补充了《氟碳铈镧稀土精矿》的各轻稀土元素的配份（含量）。</w:t>
      </w:r>
    </w:p>
    <w:p w:rsidR="00D25D9D" w:rsidRPr="00616E30" w:rsidRDefault="00616E30" w:rsidP="00616E30">
      <w:pPr>
        <w:spacing w:line="360" w:lineRule="auto"/>
        <w:ind w:firstLineChars="200" w:firstLine="480"/>
        <w:rPr>
          <w:rFonts w:cs="Times New Roman"/>
          <w:sz w:val="24"/>
          <w:szCs w:val="24"/>
        </w:rPr>
      </w:pPr>
      <w:r w:rsidRPr="00616E30">
        <w:rPr>
          <w:rFonts w:hint="eastAsia"/>
          <w:sz w:val="24"/>
          <w:szCs w:val="24"/>
        </w:rPr>
        <w:t xml:space="preserve">2.2.2 </w:t>
      </w:r>
      <w:r w:rsidR="00D25D9D" w:rsidRPr="00616E30">
        <w:rPr>
          <w:rFonts w:cs="宋体" w:hint="eastAsia"/>
          <w:sz w:val="24"/>
          <w:szCs w:val="24"/>
        </w:rPr>
        <w:t>选择了我国氟碳</w:t>
      </w:r>
      <w:proofErr w:type="gramStart"/>
      <w:r w:rsidR="00D25D9D" w:rsidRPr="00616E30">
        <w:rPr>
          <w:rFonts w:cs="宋体" w:hint="eastAsia"/>
          <w:sz w:val="24"/>
          <w:szCs w:val="24"/>
        </w:rPr>
        <w:t>铈镧</w:t>
      </w:r>
      <w:proofErr w:type="gramEnd"/>
      <w:r w:rsidR="00D25D9D" w:rsidRPr="00616E30">
        <w:rPr>
          <w:rFonts w:cs="宋体" w:hint="eastAsia"/>
          <w:sz w:val="24"/>
          <w:szCs w:val="24"/>
        </w:rPr>
        <w:t>稀土精矿的主要产区，四川省的冕宁县、德昌县和山东省的微山湖稀土矿所生产的产品进行工作。</w:t>
      </w:r>
    </w:p>
    <w:p w:rsidR="00D25D9D" w:rsidRPr="00616E30" w:rsidRDefault="00616E30" w:rsidP="00616E30">
      <w:pPr>
        <w:spacing w:line="360" w:lineRule="auto"/>
        <w:ind w:firstLineChars="200" w:firstLine="480"/>
        <w:rPr>
          <w:rFonts w:cs="Times New Roman"/>
          <w:sz w:val="24"/>
          <w:szCs w:val="24"/>
        </w:rPr>
      </w:pPr>
      <w:r w:rsidRPr="00616E30">
        <w:rPr>
          <w:rFonts w:hint="eastAsia"/>
          <w:sz w:val="24"/>
          <w:szCs w:val="24"/>
        </w:rPr>
        <w:t xml:space="preserve">2.2.3 </w:t>
      </w:r>
      <w:r w:rsidR="00D25D9D" w:rsidRPr="00616E30">
        <w:rPr>
          <w:rFonts w:cs="宋体" w:hint="eastAsia"/>
          <w:sz w:val="24"/>
          <w:szCs w:val="24"/>
        </w:rPr>
        <w:t>分别对四川省境内的</w:t>
      </w:r>
      <w:proofErr w:type="gramStart"/>
      <w:r w:rsidR="00D25D9D" w:rsidRPr="00616E30">
        <w:rPr>
          <w:rFonts w:cs="宋体" w:hint="eastAsia"/>
          <w:sz w:val="24"/>
          <w:szCs w:val="24"/>
        </w:rPr>
        <w:t>耗牛坪矿区</w:t>
      </w:r>
      <w:proofErr w:type="gramEnd"/>
      <w:r w:rsidR="00D25D9D" w:rsidRPr="00616E30">
        <w:rPr>
          <w:rFonts w:cs="宋体" w:hint="eastAsia"/>
          <w:sz w:val="24"/>
          <w:szCs w:val="24"/>
        </w:rPr>
        <w:t>、哈哈矿区、木</w:t>
      </w:r>
      <w:proofErr w:type="gramStart"/>
      <w:r w:rsidR="00D25D9D" w:rsidRPr="00616E30">
        <w:rPr>
          <w:rFonts w:cs="宋体" w:hint="eastAsia"/>
          <w:sz w:val="24"/>
          <w:szCs w:val="24"/>
        </w:rPr>
        <w:t>洛</w:t>
      </w:r>
      <w:proofErr w:type="gramEnd"/>
      <w:r w:rsidR="00D25D9D" w:rsidRPr="00616E30">
        <w:rPr>
          <w:rFonts w:cs="宋体" w:hint="eastAsia"/>
          <w:sz w:val="24"/>
          <w:szCs w:val="24"/>
        </w:rPr>
        <w:t>矿区、里庄矿区所生产的精矿进行了分析数据的统计、筛选，对德昌县境内的大路槽矿区采用不同选矿方法的精矿产品进行化学分析、统计、汇总得到以上表中数据。</w:t>
      </w:r>
    </w:p>
    <w:p w:rsidR="00D25D9D" w:rsidRPr="00616E30" w:rsidRDefault="00D25D9D" w:rsidP="00616E30">
      <w:pPr>
        <w:spacing w:line="360" w:lineRule="auto"/>
        <w:ind w:firstLineChars="200" w:firstLine="480"/>
        <w:rPr>
          <w:rFonts w:ascii="黑体" w:eastAsia="黑体" w:hAnsi="黑体" w:cs="Times New Roman"/>
          <w:sz w:val="24"/>
          <w:szCs w:val="24"/>
        </w:rPr>
      </w:pPr>
      <w:r w:rsidRPr="00616E30">
        <w:rPr>
          <w:rFonts w:ascii="黑体" w:eastAsia="黑体" w:hAnsi="黑体"/>
          <w:sz w:val="24"/>
          <w:szCs w:val="24"/>
        </w:rPr>
        <w:t>2.3</w:t>
      </w:r>
      <w:r w:rsidR="00616E30" w:rsidRPr="00616E30">
        <w:rPr>
          <w:rFonts w:ascii="黑体" w:eastAsia="黑体" w:hAnsi="黑体" w:cs="宋体" w:hint="eastAsia"/>
          <w:sz w:val="24"/>
          <w:szCs w:val="24"/>
        </w:rPr>
        <w:t xml:space="preserve">  </w:t>
      </w:r>
      <w:r w:rsidRPr="00616E30">
        <w:rPr>
          <w:rFonts w:ascii="黑体" w:eastAsia="黑体" w:hAnsi="黑体" w:cs="宋体" w:hint="eastAsia"/>
          <w:sz w:val="24"/>
          <w:szCs w:val="24"/>
        </w:rPr>
        <w:t>参考的相关标准和资料</w:t>
      </w:r>
    </w:p>
    <w:p w:rsidR="00D25D9D" w:rsidRPr="00616E30" w:rsidRDefault="00D25D9D" w:rsidP="00616E30">
      <w:pPr>
        <w:spacing w:line="360" w:lineRule="auto"/>
        <w:ind w:firstLineChars="200" w:firstLine="480"/>
        <w:rPr>
          <w:rFonts w:cs="Times New Roman"/>
          <w:sz w:val="24"/>
          <w:szCs w:val="24"/>
        </w:rPr>
      </w:pPr>
      <w:r w:rsidRPr="00616E30">
        <w:rPr>
          <w:sz w:val="24"/>
          <w:szCs w:val="24"/>
        </w:rPr>
        <w:t>GB/T8170</w:t>
      </w:r>
      <w:r w:rsidRPr="00616E30">
        <w:rPr>
          <w:rFonts w:cs="宋体" w:hint="eastAsia"/>
          <w:sz w:val="24"/>
          <w:szCs w:val="24"/>
        </w:rPr>
        <w:t>数据修改规则与极限数值的表示和判定，</w:t>
      </w:r>
      <w:r w:rsidRPr="00616E30">
        <w:rPr>
          <w:sz w:val="24"/>
          <w:szCs w:val="24"/>
        </w:rPr>
        <w:t>GB/T18114,</w:t>
      </w:r>
      <w:r w:rsidRPr="00616E30">
        <w:rPr>
          <w:rFonts w:cs="宋体" w:hint="eastAsia"/>
          <w:sz w:val="24"/>
          <w:szCs w:val="24"/>
        </w:rPr>
        <w:t>稀土精矿化学分析方法。</w:t>
      </w:r>
    </w:p>
    <w:p w:rsidR="00D25D9D" w:rsidRPr="00616E30" w:rsidRDefault="00616E30" w:rsidP="00616E30">
      <w:pPr>
        <w:spacing w:beforeLines="50" w:afterLines="50" w:line="360" w:lineRule="auto"/>
        <w:ind w:firstLineChars="200" w:firstLine="480"/>
        <w:rPr>
          <w:rFonts w:ascii="黑体" w:eastAsia="黑体" w:hAnsi="黑体" w:cs="Times New Roman"/>
          <w:sz w:val="24"/>
          <w:szCs w:val="24"/>
        </w:rPr>
      </w:pPr>
      <w:r w:rsidRPr="00616E30">
        <w:rPr>
          <w:rFonts w:ascii="黑体" w:eastAsia="黑体" w:hAnsi="黑体" w:cs="宋体" w:hint="eastAsia"/>
          <w:sz w:val="24"/>
          <w:szCs w:val="24"/>
        </w:rPr>
        <w:t xml:space="preserve">3  </w:t>
      </w:r>
      <w:r w:rsidR="00D25D9D" w:rsidRPr="00616E30">
        <w:rPr>
          <w:rFonts w:ascii="黑体" w:eastAsia="黑体" w:hAnsi="黑体" w:cs="宋体" w:hint="eastAsia"/>
          <w:sz w:val="24"/>
          <w:szCs w:val="24"/>
        </w:rPr>
        <w:t>标准水平分析</w:t>
      </w:r>
    </w:p>
    <w:p w:rsidR="00D25D9D" w:rsidRPr="00616E30" w:rsidRDefault="00616E30" w:rsidP="00616E30">
      <w:pPr>
        <w:spacing w:line="360" w:lineRule="auto"/>
        <w:ind w:firstLineChars="200" w:firstLine="480"/>
        <w:rPr>
          <w:rFonts w:cs="Times New Roman"/>
          <w:sz w:val="24"/>
          <w:szCs w:val="24"/>
        </w:rPr>
      </w:pPr>
      <w:r>
        <w:rPr>
          <w:rFonts w:hint="eastAsia"/>
          <w:sz w:val="24"/>
          <w:szCs w:val="24"/>
        </w:rPr>
        <w:t xml:space="preserve">3.1  </w:t>
      </w:r>
      <w:r w:rsidR="00D25D9D" w:rsidRPr="00616E30">
        <w:rPr>
          <w:rFonts w:cs="宋体" w:hint="eastAsia"/>
          <w:sz w:val="24"/>
          <w:szCs w:val="24"/>
        </w:rPr>
        <w:t>目前世界上其他同类型稀土矿山生产的精矿品位多为</w:t>
      </w:r>
      <w:r w:rsidR="00D25D9D" w:rsidRPr="00616E30">
        <w:rPr>
          <w:sz w:val="24"/>
          <w:szCs w:val="24"/>
        </w:rPr>
        <w:t>50%</w:t>
      </w:r>
      <w:r w:rsidR="00D25D9D" w:rsidRPr="00616E30">
        <w:rPr>
          <w:rFonts w:cs="宋体" w:hint="eastAsia"/>
          <w:sz w:val="24"/>
          <w:szCs w:val="24"/>
        </w:rPr>
        <w:t>左右，某些国家的选矿技术水平只能达到</w:t>
      </w:r>
      <w:r w:rsidR="00D25D9D" w:rsidRPr="00616E30">
        <w:rPr>
          <w:sz w:val="24"/>
          <w:szCs w:val="24"/>
        </w:rPr>
        <w:t>40%</w:t>
      </w:r>
      <w:r w:rsidR="00D25D9D" w:rsidRPr="00616E30">
        <w:rPr>
          <w:rFonts w:cs="宋体" w:hint="eastAsia"/>
          <w:sz w:val="24"/>
          <w:szCs w:val="24"/>
        </w:rPr>
        <w:t>左右。此次修订的精矿标准中品位最高可达</w:t>
      </w:r>
      <w:r w:rsidR="00D25D9D" w:rsidRPr="00616E30">
        <w:rPr>
          <w:sz w:val="24"/>
          <w:szCs w:val="24"/>
        </w:rPr>
        <w:t>75%</w:t>
      </w:r>
      <w:r w:rsidR="00D25D9D" w:rsidRPr="00616E30">
        <w:rPr>
          <w:rFonts w:cs="宋体" w:hint="eastAsia"/>
          <w:sz w:val="24"/>
          <w:szCs w:val="24"/>
        </w:rPr>
        <w:t>，在技术上、产品质量上均处于国际领先水平。</w:t>
      </w:r>
    </w:p>
    <w:p w:rsidR="00D25D9D" w:rsidRPr="00616E30" w:rsidRDefault="00616E30" w:rsidP="00616E30">
      <w:pPr>
        <w:spacing w:line="360" w:lineRule="auto"/>
        <w:ind w:firstLineChars="200" w:firstLine="480"/>
        <w:rPr>
          <w:rFonts w:cs="Times New Roman"/>
          <w:sz w:val="24"/>
          <w:szCs w:val="24"/>
        </w:rPr>
      </w:pPr>
      <w:r>
        <w:rPr>
          <w:rFonts w:hint="eastAsia"/>
          <w:sz w:val="24"/>
          <w:szCs w:val="24"/>
        </w:rPr>
        <w:t xml:space="preserve">3.2  </w:t>
      </w:r>
      <w:r w:rsidR="00D25D9D" w:rsidRPr="00616E30">
        <w:rPr>
          <w:rFonts w:cs="宋体" w:hint="eastAsia"/>
          <w:sz w:val="24"/>
          <w:szCs w:val="24"/>
        </w:rPr>
        <w:t>随着稀土品位的提高，根据冶炼企业生产实践证明，采用高品位稀土精矿生产稀土产品，无论是酸法还是碱法、氧化焙烧法，其生产成本和“三废”排放均有不同程度的降低，特别是对社会效益贡献突出，具有重大的推广意义。</w:t>
      </w:r>
    </w:p>
    <w:p w:rsidR="00D25D9D" w:rsidRPr="00616E30" w:rsidRDefault="00D25D9D" w:rsidP="000D7B58">
      <w:pPr>
        <w:spacing w:line="360" w:lineRule="auto"/>
        <w:ind w:firstLine="540"/>
        <w:rPr>
          <w:rFonts w:cs="Times New Roman"/>
          <w:sz w:val="24"/>
          <w:szCs w:val="24"/>
        </w:rPr>
      </w:pPr>
      <w:r w:rsidRPr="00616E30">
        <w:rPr>
          <w:rFonts w:cs="宋体" w:hint="eastAsia"/>
          <w:sz w:val="24"/>
          <w:szCs w:val="24"/>
        </w:rPr>
        <w:t>综上以上二点，建议本标准为国际先进水平。</w:t>
      </w:r>
    </w:p>
    <w:p w:rsidR="00D25D9D" w:rsidRPr="00616E30" w:rsidRDefault="00616E30" w:rsidP="00616E30">
      <w:pPr>
        <w:spacing w:beforeLines="50" w:afterLines="50" w:line="360" w:lineRule="auto"/>
        <w:ind w:firstLineChars="200" w:firstLine="480"/>
        <w:rPr>
          <w:rFonts w:cs="Times New Roman"/>
          <w:sz w:val="24"/>
          <w:szCs w:val="24"/>
        </w:rPr>
      </w:pPr>
      <w:r w:rsidRPr="00616E30">
        <w:rPr>
          <w:rFonts w:ascii="黑体" w:eastAsia="黑体" w:hAnsi="黑体" w:cs="宋体" w:hint="eastAsia"/>
          <w:sz w:val="24"/>
          <w:szCs w:val="24"/>
        </w:rPr>
        <w:t xml:space="preserve">4  </w:t>
      </w:r>
      <w:r w:rsidR="00D25D9D" w:rsidRPr="00616E30">
        <w:rPr>
          <w:rFonts w:ascii="黑体" w:eastAsia="黑体" w:hAnsi="黑体" w:cs="宋体" w:hint="eastAsia"/>
          <w:sz w:val="24"/>
          <w:szCs w:val="24"/>
        </w:rPr>
        <w:t>重大分歧意见的处理经过和依据</w:t>
      </w:r>
    </w:p>
    <w:p w:rsidR="00D25D9D" w:rsidRPr="00616E30" w:rsidRDefault="00D25D9D" w:rsidP="00616E30">
      <w:pPr>
        <w:spacing w:line="360" w:lineRule="auto"/>
        <w:ind w:firstLineChars="200" w:firstLine="480"/>
        <w:rPr>
          <w:rFonts w:cs="Times New Roman"/>
          <w:sz w:val="24"/>
          <w:szCs w:val="24"/>
        </w:rPr>
      </w:pPr>
      <w:r w:rsidRPr="00616E30">
        <w:rPr>
          <w:rFonts w:cs="宋体" w:hint="eastAsia"/>
          <w:sz w:val="24"/>
          <w:szCs w:val="24"/>
        </w:rPr>
        <w:t>无</w:t>
      </w:r>
    </w:p>
    <w:p w:rsidR="00616E30" w:rsidRPr="00616E30" w:rsidRDefault="00616E30" w:rsidP="00616E30">
      <w:pPr>
        <w:spacing w:beforeLines="50" w:afterLines="50" w:line="360" w:lineRule="auto"/>
        <w:ind w:firstLineChars="200" w:firstLine="480"/>
        <w:rPr>
          <w:rFonts w:ascii="黑体" w:eastAsia="黑体" w:hAnsi="黑体" w:cs="宋体" w:hint="eastAsia"/>
          <w:sz w:val="24"/>
          <w:szCs w:val="24"/>
        </w:rPr>
      </w:pPr>
      <w:r w:rsidRPr="00616E30">
        <w:rPr>
          <w:rFonts w:ascii="黑体" w:eastAsia="黑体" w:hAnsi="黑体" w:cs="宋体" w:hint="eastAsia"/>
          <w:sz w:val="24"/>
          <w:szCs w:val="24"/>
        </w:rPr>
        <w:t xml:space="preserve">5  </w:t>
      </w:r>
      <w:r w:rsidR="00D25D9D" w:rsidRPr="00616E30">
        <w:rPr>
          <w:rFonts w:ascii="黑体" w:eastAsia="黑体" w:hAnsi="黑体" w:cs="宋体" w:hint="eastAsia"/>
          <w:sz w:val="24"/>
          <w:szCs w:val="24"/>
        </w:rPr>
        <w:t>国家标准作为强制或推荐性国家标准的建议</w:t>
      </w:r>
    </w:p>
    <w:p w:rsidR="00D25D9D" w:rsidRPr="00616E30" w:rsidRDefault="00D25D9D" w:rsidP="00616E30">
      <w:pPr>
        <w:spacing w:line="360" w:lineRule="auto"/>
        <w:ind w:firstLineChars="200" w:firstLine="480"/>
        <w:rPr>
          <w:rFonts w:cs="Times New Roman"/>
          <w:sz w:val="24"/>
          <w:szCs w:val="24"/>
        </w:rPr>
      </w:pPr>
      <w:r w:rsidRPr="00616E30">
        <w:rPr>
          <w:rFonts w:cs="宋体" w:hint="eastAsia"/>
          <w:sz w:val="24"/>
          <w:szCs w:val="24"/>
        </w:rPr>
        <w:t>此次修订的《氟碳铈镧矿稀土精矿》标准，建议为推荐性行业标准。</w:t>
      </w:r>
    </w:p>
    <w:p w:rsidR="00D25D9D" w:rsidRPr="00616E30" w:rsidRDefault="00616E30" w:rsidP="00616E30">
      <w:pPr>
        <w:spacing w:beforeLines="50" w:afterLines="50" w:line="360" w:lineRule="auto"/>
        <w:ind w:firstLineChars="200" w:firstLine="480"/>
        <w:rPr>
          <w:rFonts w:ascii="黑体" w:eastAsia="黑体" w:hAnsi="黑体" w:cs="Times New Roman"/>
          <w:sz w:val="24"/>
          <w:szCs w:val="24"/>
        </w:rPr>
      </w:pPr>
      <w:r w:rsidRPr="00616E30">
        <w:rPr>
          <w:rFonts w:ascii="黑体" w:eastAsia="黑体" w:hAnsi="黑体" w:cs="宋体" w:hint="eastAsia"/>
          <w:sz w:val="24"/>
          <w:szCs w:val="24"/>
        </w:rPr>
        <w:t xml:space="preserve">6  </w:t>
      </w:r>
      <w:r w:rsidR="00D25D9D" w:rsidRPr="00616E30">
        <w:rPr>
          <w:rFonts w:ascii="黑体" w:eastAsia="黑体" w:hAnsi="黑体" w:cs="宋体" w:hint="eastAsia"/>
          <w:sz w:val="24"/>
          <w:szCs w:val="24"/>
        </w:rPr>
        <w:t>贯彻标准的要求和措施建议</w:t>
      </w:r>
    </w:p>
    <w:p w:rsidR="00D25D9D" w:rsidRPr="000D7B58" w:rsidRDefault="00D25D9D" w:rsidP="00616E30">
      <w:pPr>
        <w:spacing w:line="360" w:lineRule="auto"/>
        <w:ind w:firstLineChars="200" w:firstLine="480"/>
        <w:rPr>
          <w:rFonts w:cs="Times New Roman"/>
          <w:sz w:val="24"/>
          <w:szCs w:val="24"/>
        </w:rPr>
      </w:pPr>
      <w:r w:rsidRPr="00616E30">
        <w:rPr>
          <w:rFonts w:cs="宋体" w:hint="eastAsia"/>
          <w:sz w:val="24"/>
          <w:szCs w:val="24"/>
        </w:rPr>
        <w:t>本标准在制定过程中遵循了“原则性”、“适</w:t>
      </w:r>
      <w:r w:rsidRPr="000D7B58">
        <w:rPr>
          <w:rFonts w:cs="宋体" w:hint="eastAsia"/>
          <w:sz w:val="24"/>
          <w:szCs w:val="24"/>
        </w:rPr>
        <w:t>应性”、“可行性”与“先进性”原则，充分调研生产企业产品现状及发展趋势，下游用户需求的基础上编制而成。主要技术指标通过调研、论证，已兼顾到多数企业的一般性要求和部分特殊要求，本标准不能包含全部特殊使用要求。</w:t>
      </w:r>
    </w:p>
    <w:p w:rsidR="00D25D9D" w:rsidRPr="000D7B58" w:rsidRDefault="00D25D9D" w:rsidP="00616E30">
      <w:pPr>
        <w:spacing w:line="360" w:lineRule="auto"/>
        <w:ind w:firstLineChars="200" w:firstLine="480"/>
        <w:rPr>
          <w:rFonts w:cs="Times New Roman"/>
          <w:sz w:val="24"/>
          <w:szCs w:val="24"/>
        </w:rPr>
      </w:pPr>
      <w:r w:rsidRPr="000D7B58">
        <w:rPr>
          <w:rFonts w:cs="宋体" w:hint="eastAsia"/>
          <w:sz w:val="24"/>
          <w:szCs w:val="24"/>
        </w:rPr>
        <w:lastRenderedPageBreak/>
        <w:t>企业应按照本标准组织生产，若企业和客户还有更多的特殊要求，应在合同中协商规定。本标准具有良好的</w:t>
      </w:r>
      <w:proofErr w:type="gramStart"/>
      <w:r w:rsidRPr="000D7B58">
        <w:rPr>
          <w:rFonts w:cs="宋体" w:hint="eastAsia"/>
          <w:sz w:val="24"/>
          <w:szCs w:val="24"/>
        </w:rPr>
        <w:t>可贯彻性</w:t>
      </w:r>
      <w:proofErr w:type="gramEnd"/>
      <w:r w:rsidRPr="000D7B58">
        <w:rPr>
          <w:rFonts w:cs="宋体" w:hint="eastAsia"/>
          <w:sz w:val="24"/>
          <w:szCs w:val="24"/>
        </w:rPr>
        <w:t>，因此不需要特殊的组织措施或技术措施。</w:t>
      </w:r>
    </w:p>
    <w:p w:rsidR="00D25D9D" w:rsidRPr="000D7B58" w:rsidRDefault="00616E30" w:rsidP="00616E30">
      <w:pPr>
        <w:spacing w:beforeLines="50" w:afterLines="50" w:line="360" w:lineRule="auto"/>
        <w:ind w:firstLineChars="200" w:firstLine="480"/>
        <w:rPr>
          <w:rFonts w:cs="Times New Roman"/>
          <w:sz w:val="24"/>
          <w:szCs w:val="24"/>
        </w:rPr>
      </w:pPr>
      <w:r w:rsidRPr="00616E30">
        <w:rPr>
          <w:rFonts w:ascii="黑体" w:eastAsia="黑体" w:hAnsi="黑体" w:cs="宋体" w:hint="eastAsia"/>
          <w:sz w:val="24"/>
          <w:szCs w:val="24"/>
        </w:rPr>
        <w:t xml:space="preserve">7  </w:t>
      </w:r>
      <w:r w:rsidR="00D25D9D" w:rsidRPr="00616E30">
        <w:rPr>
          <w:rFonts w:ascii="黑体" w:eastAsia="黑体" w:hAnsi="黑体" w:cs="宋体" w:hint="eastAsia"/>
          <w:sz w:val="24"/>
          <w:szCs w:val="24"/>
        </w:rPr>
        <w:t>其它应予说明的事项</w:t>
      </w:r>
    </w:p>
    <w:p w:rsidR="00D25D9D" w:rsidRPr="000D7B58" w:rsidRDefault="00D25D9D" w:rsidP="00616E30">
      <w:pPr>
        <w:spacing w:line="360" w:lineRule="auto"/>
        <w:ind w:firstLineChars="200" w:firstLine="480"/>
        <w:rPr>
          <w:rFonts w:cs="Times New Roman"/>
          <w:sz w:val="24"/>
          <w:szCs w:val="24"/>
        </w:rPr>
      </w:pPr>
      <w:r w:rsidRPr="000D7B58">
        <w:rPr>
          <w:rFonts w:cs="宋体" w:hint="eastAsia"/>
          <w:sz w:val="24"/>
          <w:szCs w:val="24"/>
        </w:rPr>
        <w:t>无</w:t>
      </w:r>
    </w:p>
    <w:p w:rsidR="00D25D9D" w:rsidRPr="00616E30" w:rsidRDefault="00616E30" w:rsidP="00616E30">
      <w:pPr>
        <w:spacing w:beforeLines="50" w:afterLines="50" w:line="360" w:lineRule="auto"/>
        <w:ind w:firstLineChars="200" w:firstLine="480"/>
        <w:rPr>
          <w:rFonts w:ascii="黑体" w:eastAsia="黑体" w:hAnsi="黑体" w:cs="Times New Roman"/>
          <w:sz w:val="24"/>
          <w:szCs w:val="24"/>
        </w:rPr>
      </w:pPr>
      <w:r w:rsidRPr="00616E30">
        <w:rPr>
          <w:rFonts w:ascii="黑体" w:eastAsia="黑体" w:hAnsi="黑体" w:cs="宋体" w:hint="eastAsia"/>
          <w:sz w:val="24"/>
          <w:szCs w:val="24"/>
        </w:rPr>
        <w:t xml:space="preserve">8  </w:t>
      </w:r>
      <w:r w:rsidR="00D25D9D" w:rsidRPr="00616E30">
        <w:rPr>
          <w:rFonts w:ascii="黑体" w:eastAsia="黑体" w:hAnsi="黑体" w:cs="宋体" w:hint="eastAsia"/>
          <w:sz w:val="24"/>
          <w:szCs w:val="24"/>
        </w:rPr>
        <w:t>预期效果</w:t>
      </w:r>
    </w:p>
    <w:p w:rsidR="00D25D9D" w:rsidRPr="000D7B58" w:rsidRDefault="00D25D9D" w:rsidP="00616E30">
      <w:pPr>
        <w:spacing w:line="360" w:lineRule="auto"/>
        <w:ind w:firstLineChars="200" w:firstLine="480"/>
        <w:rPr>
          <w:rFonts w:cs="Times New Roman"/>
          <w:sz w:val="24"/>
          <w:szCs w:val="24"/>
        </w:rPr>
      </w:pPr>
      <w:r w:rsidRPr="000D7B58">
        <w:rPr>
          <w:rFonts w:cs="宋体" w:hint="eastAsia"/>
          <w:sz w:val="24"/>
          <w:szCs w:val="24"/>
        </w:rPr>
        <w:t>相对于</w:t>
      </w:r>
      <w:r w:rsidRPr="000D7B58">
        <w:rPr>
          <w:sz w:val="24"/>
          <w:szCs w:val="24"/>
        </w:rPr>
        <w:t>XB/T103-2010</w:t>
      </w:r>
      <w:r w:rsidR="004942B4">
        <w:rPr>
          <w:rFonts w:hint="eastAsia"/>
          <w:sz w:val="24"/>
          <w:szCs w:val="24"/>
        </w:rPr>
        <w:t>标准</w:t>
      </w:r>
      <w:r w:rsidRPr="000D7B58">
        <w:rPr>
          <w:rFonts w:cs="宋体" w:hint="eastAsia"/>
          <w:sz w:val="24"/>
          <w:szCs w:val="24"/>
        </w:rPr>
        <w:t>，本标准</w:t>
      </w:r>
      <w:r w:rsidR="004942B4">
        <w:rPr>
          <w:rFonts w:cs="宋体" w:hint="eastAsia"/>
          <w:sz w:val="24"/>
          <w:szCs w:val="24"/>
        </w:rPr>
        <w:t>有</w:t>
      </w:r>
      <w:r w:rsidRPr="000D7B58">
        <w:rPr>
          <w:rFonts w:cs="宋体" w:hint="eastAsia"/>
          <w:sz w:val="24"/>
          <w:szCs w:val="24"/>
        </w:rPr>
        <w:t>较大的变动，增加了轻稀土元素</w:t>
      </w:r>
      <w:proofErr w:type="gramStart"/>
      <w:r w:rsidRPr="000D7B58">
        <w:rPr>
          <w:rFonts w:cs="宋体" w:hint="eastAsia"/>
          <w:sz w:val="24"/>
          <w:szCs w:val="24"/>
        </w:rPr>
        <w:t>的配份指标</w:t>
      </w:r>
      <w:proofErr w:type="gramEnd"/>
      <w:r w:rsidRPr="000D7B58">
        <w:rPr>
          <w:rFonts w:cs="宋体" w:hint="eastAsia"/>
          <w:sz w:val="24"/>
          <w:szCs w:val="24"/>
        </w:rPr>
        <w:t>，</w:t>
      </w:r>
      <w:r w:rsidR="004942B4">
        <w:rPr>
          <w:rFonts w:cs="宋体" w:hint="eastAsia"/>
          <w:sz w:val="24"/>
          <w:szCs w:val="24"/>
        </w:rPr>
        <w:t>调整了非稀土杂质及</w:t>
      </w:r>
      <w:proofErr w:type="gramStart"/>
      <w:r w:rsidR="004942B4">
        <w:rPr>
          <w:rFonts w:cs="宋体" w:hint="eastAsia"/>
          <w:sz w:val="24"/>
          <w:szCs w:val="24"/>
        </w:rPr>
        <w:t>水份</w:t>
      </w:r>
      <w:proofErr w:type="gramEnd"/>
      <w:r w:rsidR="004942B4">
        <w:rPr>
          <w:rFonts w:cs="宋体" w:hint="eastAsia"/>
          <w:sz w:val="24"/>
          <w:szCs w:val="24"/>
        </w:rPr>
        <w:t>的指标，</w:t>
      </w:r>
      <w:r w:rsidRPr="000D7B58">
        <w:rPr>
          <w:rFonts w:cs="宋体" w:hint="eastAsia"/>
          <w:sz w:val="24"/>
          <w:szCs w:val="24"/>
        </w:rPr>
        <w:t>根据稀土产品具有可追溯的要求，在今后的生产经营活动中可以参考本标准执行，特别是</w:t>
      </w:r>
      <w:proofErr w:type="gramStart"/>
      <w:r w:rsidRPr="000D7B58">
        <w:rPr>
          <w:rFonts w:cs="宋体" w:hint="eastAsia"/>
          <w:sz w:val="24"/>
          <w:szCs w:val="24"/>
        </w:rPr>
        <w:t>镨</w:t>
      </w:r>
      <w:proofErr w:type="gramEnd"/>
      <w:r w:rsidRPr="000D7B58">
        <w:rPr>
          <w:rFonts w:cs="宋体" w:hint="eastAsia"/>
          <w:sz w:val="24"/>
          <w:szCs w:val="24"/>
        </w:rPr>
        <w:t>钕含量的多少更能体现出“高附加值元素”的重要性和价值。在一定程度上对稳定产品质量，减少贸易纠纷起到较为重要的作用。</w:t>
      </w:r>
    </w:p>
    <w:p w:rsidR="00D25D9D" w:rsidRPr="000D7B58" w:rsidRDefault="00D25D9D" w:rsidP="000D7B58">
      <w:pPr>
        <w:spacing w:line="360" w:lineRule="auto"/>
        <w:ind w:firstLine="540"/>
        <w:rPr>
          <w:rFonts w:cs="Times New Roman"/>
          <w:sz w:val="24"/>
          <w:szCs w:val="24"/>
        </w:rPr>
      </w:pPr>
    </w:p>
    <w:p w:rsidR="00D25D9D" w:rsidRPr="000D7B58" w:rsidRDefault="00D25D9D" w:rsidP="000D7B58">
      <w:pPr>
        <w:spacing w:line="360" w:lineRule="auto"/>
        <w:ind w:firstLine="540"/>
        <w:rPr>
          <w:rFonts w:cs="Times New Roman"/>
          <w:sz w:val="24"/>
          <w:szCs w:val="24"/>
        </w:rPr>
      </w:pPr>
      <w:r w:rsidRPr="000D7B58">
        <w:rPr>
          <w:sz w:val="24"/>
          <w:szCs w:val="24"/>
        </w:rPr>
        <w:t xml:space="preserve">                            </w:t>
      </w:r>
      <w:r w:rsidR="00697841">
        <w:rPr>
          <w:rFonts w:hint="eastAsia"/>
          <w:sz w:val="24"/>
          <w:szCs w:val="24"/>
        </w:rPr>
        <w:t xml:space="preserve">      </w:t>
      </w:r>
      <w:r w:rsidRPr="000D7B58">
        <w:rPr>
          <w:sz w:val="24"/>
          <w:szCs w:val="24"/>
        </w:rPr>
        <w:t xml:space="preserve">     </w:t>
      </w:r>
      <w:r w:rsidRPr="000D7B58">
        <w:rPr>
          <w:rFonts w:cs="宋体" w:hint="eastAsia"/>
          <w:sz w:val="24"/>
          <w:szCs w:val="24"/>
        </w:rPr>
        <w:t>德昌县志能稀土有限责任公司</w:t>
      </w:r>
    </w:p>
    <w:p w:rsidR="00D25D9D" w:rsidRPr="00B214F9" w:rsidRDefault="00697841" w:rsidP="00697841">
      <w:pPr>
        <w:wordWrap w:val="0"/>
        <w:ind w:firstLine="540"/>
        <w:jc w:val="right"/>
        <w:rPr>
          <w:rFonts w:cs="Times New Roman"/>
          <w:sz w:val="28"/>
          <w:szCs w:val="28"/>
        </w:rPr>
      </w:pPr>
      <w:bookmarkStart w:id="0" w:name="_GoBack"/>
      <w:bookmarkEnd w:id="0"/>
      <w:r>
        <w:rPr>
          <w:rFonts w:cs="Times New Roman" w:hint="eastAsia"/>
          <w:sz w:val="28"/>
          <w:szCs w:val="28"/>
        </w:rPr>
        <w:t>2018</w:t>
      </w:r>
      <w:r>
        <w:rPr>
          <w:rFonts w:cs="Times New Roman" w:hint="eastAsia"/>
          <w:sz w:val="28"/>
          <w:szCs w:val="28"/>
        </w:rPr>
        <w:t>年</w:t>
      </w:r>
      <w:r>
        <w:rPr>
          <w:rFonts w:cs="Times New Roman" w:hint="eastAsia"/>
          <w:sz w:val="28"/>
          <w:szCs w:val="28"/>
        </w:rPr>
        <w:t>7</w:t>
      </w:r>
      <w:r>
        <w:rPr>
          <w:rFonts w:cs="Times New Roman" w:hint="eastAsia"/>
          <w:sz w:val="28"/>
          <w:szCs w:val="28"/>
        </w:rPr>
        <w:t>月</w:t>
      </w:r>
      <w:r>
        <w:rPr>
          <w:rFonts w:cs="Times New Roman" w:hint="eastAsia"/>
          <w:sz w:val="28"/>
          <w:szCs w:val="28"/>
        </w:rPr>
        <w:t>27</w:t>
      </w:r>
      <w:r>
        <w:rPr>
          <w:rFonts w:cs="Times New Roman" w:hint="eastAsia"/>
          <w:sz w:val="28"/>
          <w:szCs w:val="28"/>
        </w:rPr>
        <w:t>日</w:t>
      </w:r>
      <w:r>
        <w:rPr>
          <w:rFonts w:cs="Times New Roman" w:hint="eastAsia"/>
          <w:sz w:val="28"/>
          <w:szCs w:val="28"/>
        </w:rPr>
        <w:t xml:space="preserve">          </w:t>
      </w:r>
    </w:p>
    <w:sectPr w:rsidR="00D25D9D" w:rsidRPr="00B214F9" w:rsidSect="00616E30">
      <w:pgSz w:w="11906" w:h="16838"/>
      <w:pgMar w:top="1418" w:right="1247"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01" w:rsidRDefault="00443B01" w:rsidP="00267024">
      <w:pPr>
        <w:rPr>
          <w:rFonts w:cs="Times New Roman"/>
        </w:rPr>
      </w:pPr>
      <w:r>
        <w:rPr>
          <w:rFonts w:cs="Times New Roman"/>
        </w:rPr>
        <w:separator/>
      </w:r>
    </w:p>
  </w:endnote>
  <w:endnote w:type="continuationSeparator" w:id="0">
    <w:p w:rsidR="00443B01" w:rsidRDefault="00443B01" w:rsidP="0026702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01" w:rsidRDefault="00443B01" w:rsidP="00267024">
      <w:pPr>
        <w:rPr>
          <w:rFonts w:cs="Times New Roman"/>
        </w:rPr>
      </w:pPr>
      <w:r>
        <w:rPr>
          <w:rFonts w:cs="Times New Roman"/>
        </w:rPr>
        <w:separator/>
      </w:r>
    </w:p>
  </w:footnote>
  <w:footnote w:type="continuationSeparator" w:id="0">
    <w:p w:rsidR="00443B01" w:rsidRDefault="00443B01" w:rsidP="0026702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67C46"/>
    <w:multiLevelType w:val="hybridMultilevel"/>
    <w:tmpl w:val="F8045846"/>
    <w:lvl w:ilvl="0" w:tplc="B53A1696">
      <w:start w:val="1"/>
      <w:numFmt w:val="decimal"/>
      <w:lvlText w:val="%1、"/>
      <w:lvlJc w:val="left"/>
      <w:pPr>
        <w:ind w:left="1515" w:hanging="975"/>
      </w:pPr>
      <w:rPr>
        <w:rFonts w:hint="default"/>
      </w:r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abstractNum w:abstractNumId="1">
    <w:nsid w:val="41952F6F"/>
    <w:multiLevelType w:val="hybridMultilevel"/>
    <w:tmpl w:val="0C3E25B2"/>
    <w:lvl w:ilvl="0" w:tplc="09569A9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024"/>
    <w:rsid w:val="0001241A"/>
    <w:rsid w:val="0003522B"/>
    <w:rsid w:val="0005173B"/>
    <w:rsid w:val="000B5302"/>
    <w:rsid w:val="000D7B58"/>
    <w:rsid w:val="001049F3"/>
    <w:rsid w:val="001B13CC"/>
    <w:rsid w:val="001B251F"/>
    <w:rsid w:val="00223243"/>
    <w:rsid w:val="00267024"/>
    <w:rsid w:val="002950EB"/>
    <w:rsid w:val="002E118E"/>
    <w:rsid w:val="003548DA"/>
    <w:rsid w:val="003A5F3E"/>
    <w:rsid w:val="00426BF6"/>
    <w:rsid w:val="00427636"/>
    <w:rsid w:val="00431730"/>
    <w:rsid w:val="00443B01"/>
    <w:rsid w:val="004942B4"/>
    <w:rsid w:val="004E3E50"/>
    <w:rsid w:val="00500706"/>
    <w:rsid w:val="00544D03"/>
    <w:rsid w:val="00564DAC"/>
    <w:rsid w:val="005A24D6"/>
    <w:rsid w:val="005A3F36"/>
    <w:rsid w:val="00616E30"/>
    <w:rsid w:val="006615C9"/>
    <w:rsid w:val="006777A2"/>
    <w:rsid w:val="00697841"/>
    <w:rsid w:val="006B4D44"/>
    <w:rsid w:val="006E5CDD"/>
    <w:rsid w:val="00741585"/>
    <w:rsid w:val="00827EE3"/>
    <w:rsid w:val="009027DE"/>
    <w:rsid w:val="00905D99"/>
    <w:rsid w:val="00941282"/>
    <w:rsid w:val="009F670B"/>
    <w:rsid w:val="00A45044"/>
    <w:rsid w:val="00AE5383"/>
    <w:rsid w:val="00B12380"/>
    <w:rsid w:val="00B1705E"/>
    <w:rsid w:val="00B214F9"/>
    <w:rsid w:val="00BC6A96"/>
    <w:rsid w:val="00BF716D"/>
    <w:rsid w:val="00D2121A"/>
    <w:rsid w:val="00D25D9D"/>
    <w:rsid w:val="00D52B11"/>
    <w:rsid w:val="00D86C4D"/>
    <w:rsid w:val="00E24D81"/>
    <w:rsid w:val="00E44223"/>
    <w:rsid w:val="00E6587A"/>
    <w:rsid w:val="00EF2306"/>
    <w:rsid w:val="00FF3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F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67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67024"/>
    <w:rPr>
      <w:sz w:val="18"/>
      <w:szCs w:val="18"/>
    </w:rPr>
  </w:style>
  <w:style w:type="paragraph" w:styleId="a4">
    <w:name w:val="footer"/>
    <w:basedOn w:val="a"/>
    <w:link w:val="Char0"/>
    <w:uiPriority w:val="99"/>
    <w:semiHidden/>
    <w:rsid w:val="0026702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67024"/>
    <w:rPr>
      <w:sz w:val="18"/>
      <w:szCs w:val="18"/>
    </w:rPr>
  </w:style>
  <w:style w:type="paragraph" w:styleId="a5">
    <w:name w:val="List Paragraph"/>
    <w:basedOn w:val="a"/>
    <w:uiPriority w:val="99"/>
    <w:qFormat/>
    <w:rsid w:val="00267024"/>
    <w:pPr>
      <w:ind w:firstLineChars="200" w:firstLine="420"/>
    </w:pPr>
  </w:style>
  <w:style w:type="table" w:styleId="a6">
    <w:name w:val="Table Grid"/>
    <w:basedOn w:val="a1"/>
    <w:uiPriority w:val="99"/>
    <w:rsid w:val="001B251F"/>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封面标准英文名称"/>
    <w:qFormat/>
    <w:rsid w:val="00D86C4D"/>
    <w:pPr>
      <w:widowControl w:val="0"/>
      <w:spacing w:before="370" w:line="400" w:lineRule="exact"/>
      <w:jc w:val="center"/>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417</Words>
  <Characters>2381</Characters>
  <Application>Microsoft Office Word</Application>
  <DocSecurity>0</DocSecurity>
  <Lines>19</Lines>
  <Paragraphs>5</Paragraphs>
  <ScaleCrop>false</ScaleCrop>
  <Company>Sky123.Org</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2016-11-03T08:53:00Z</cp:lastPrinted>
  <dcterms:created xsi:type="dcterms:W3CDTF">2018-07-27T06:45:00Z</dcterms:created>
  <dcterms:modified xsi:type="dcterms:W3CDTF">2018-07-27T07:43:00Z</dcterms:modified>
</cp:coreProperties>
</file>