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6"/>
        <w:ind w:firstLine="200" w:firstLineChars="100"/>
      </w:pPr>
      <w:r>
        <w:pict>
          <v:shape id="_x0000_s1045" o:spid="_x0000_s1045" o:spt="202" type="#_x0000_t202" style="position:absolute;left:0pt;margin-left:0pt;margin-top:629.05pt;height:46.8pt;width:481.9pt;mso-position-horizontal-relative:margin;mso-position-vertical-relative:margin;z-index:25166848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7"/>
                  </w:pPr>
                  <w:r>
                    <w:rPr>
                      <w:rFonts w:hint="eastAsia"/>
                      <w:spacing w:val="0"/>
                      <w:sz w:val="72"/>
                      <w:szCs w:val="72"/>
                      <w:eastAsianLayout w:id="3" w:combine="1"/>
                    </w:rPr>
                    <w:t xml:space="preserve">中 国 有 色 金 属 工 业 协 会 </w:t>
                  </w:r>
                  <w:r>
                    <w:rPr>
                      <w:rFonts w:hint="eastAsia"/>
                      <w:spacing w:val="0"/>
                      <w:w w:val="130"/>
                      <w:sz w:val="72"/>
                      <w:szCs w:val="72"/>
                      <w:eastAsianLayout w:id="4" w:combine="1"/>
                    </w:rPr>
                    <w:t>中  国  有  色  金  属  学  会</w:t>
                  </w:r>
                  <w:r>
                    <w:rPr>
                      <w:rFonts w:hint="eastAsia"/>
                      <w:spacing w:val="-20"/>
                      <w:sz w:val="32"/>
                      <w:szCs w:val="32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pict>
          <v:shape id="文本框 201" o:spid="_x0000_s1044" o:spt="202" type="#_x0000_t202" style="position:absolute;left:0pt;margin-left:321.5pt;margin-top:600pt;height:24.6pt;width:159pt;mso-position-horizontal-relative:margin;mso-position-vertical-relative:margin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7"/>
                  </w:pPr>
                  <w:r>
                    <w:rPr>
                      <w:rFonts w:hint="eastAsia"/>
                    </w:rPr>
                    <w:t>2</w:t>
                  </w:r>
                  <w:r>
                    <w:t>018</w:t>
                  </w:r>
                  <w:r>
                    <w:rPr>
                      <w:rFonts w:hint="eastAsia"/>
                    </w:rPr>
                    <w:t>-××-××实施</w:t>
                  </w:r>
                </w:p>
              </w:txbxContent>
            </v:textbox>
            <w10:anchorlock/>
          </v:shape>
        </w:pict>
      </w:r>
      <w:r>
        <w:pict>
          <v:shape id="文本框 200" o:spid="_x0000_s1043" o:spt="202" type="#_x0000_t202" style="position:absolute;left:0pt;margin-left:0pt;margin-top:602.3pt;height:24.6pt;width:159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8"/>
                  </w:pPr>
                  <w:r>
                    <w:rPr>
                      <w:rFonts w:hint="eastAsia"/>
                    </w:rPr>
                    <w:t>2</w:t>
                  </w:r>
                  <w:r>
                    <w:t>018</w:t>
                  </w:r>
                  <w:r>
                    <w:rPr>
                      <w:rFonts w:hint="eastAsia"/>
                    </w:rPr>
                    <w:t>-××-××发布</w:t>
                  </w:r>
                </w:p>
              </w:txbxContent>
            </v:textbox>
            <w10:anchorlock/>
          </v:shape>
        </w:pict>
      </w:r>
      <w:bookmarkStart w:id="2" w:name="_GoBack"/>
      <w:bookmarkEnd w:id="2"/>
      <w:r>
        <w:pict>
          <v:shape id="文本框 199" o:spid="_x0000_s1042" o:spt="202" type="#_x0000_t202" style="position:absolute;left:0pt;margin-left:0pt;margin-top:269.7pt;height:339.15pt;width:470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9"/>
                    <w:spacing w:before="312" w:after="312"/>
                    <w:ind w:firstLine="198" w:firstLineChars="39"/>
                    <w:jc w:val="center"/>
                    <w:rPr>
                      <w:rFonts w:ascii="黑体" w:hAnsi="黑体" w:eastAsia="黑体"/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1"/>
                      <w:szCs w:val="51"/>
                    </w:rPr>
                    <w:t>路面铣铇用硬质合金产品</w:t>
                  </w:r>
                </w:p>
                <w:p>
                  <w:pPr>
                    <w:pStyle w:val="82"/>
                    <w:rPr>
                      <w:rFonts w:eastAsia="等线"/>
                      <w:w w:val="110"/>
                      <w:sz w:val="26"/>
                      <w:szCs w:val="26"/>
                    </w:rPr>
                  </w:pPr>
                  <w:r>
                    <w:rPr>
                      <w:rFonts w:eastAsia="等线"/>
                      <w:w w:val="110"/>
                      <w:sz w:val="26"/>
                      <w:szCs w:val="26"/>
                    </w:rPr>
                    <w:t>Cemented carbide for Pavement milling tools</w:t>
                  </w:r>
                </w:p>
                <w:p>
                  <w:pPr>
                    <w:pStyle w:val="82"/>
                    <w:rPr>
                      <w:rFonts w:hint="eastAsia" w:eastAsia="等线"/>
                      <w:w w:val="110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eastAsia="等线"/>
                      <w:w w:val="110"/>
                      <w:sz w:val="26"/>
                      <w:szCs w:val="26"/>
                      <w:lang w:eastAsia="zh-CN"/>
                    </w:rPr>
                    <w:t>（送审稿）</w:t>
                  </w:r>
                </w:p>
                <w:p>
                  <w:pPr>
                    <w:pStyle w:val="29"/>
                    <w:spacing w:before="312" w:after="312"/>
                  </w:pPr>
                </w:p>
                <w:p>
                  <w:pPr>
                    <w:pStyle w:val="85"/>
                    <w:jc w:val="both"/>
                  </w:pPr>
                </w:p>
              </w:txbxContent>
            </v:textbox>
            <w10:anchorlock/>
          </v:shape>
        </w:pict>
      </w:r>
      <w:r>
        <w:pict>
          <v:shape id="文本框 198" o:spid="_x0000_s1041" o:spt="202" type="#_x0000_t202" style="position:absolute;left:0pt;margin-left:0pt;margin-top:110.35pt;height:67.75pt;width:478.4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0"/>
                  </w:pPr>
                  <w:r>
                    <w:t>T/</w:t>
                  </w:r>
                  <w:r>
                    <w:rPr>
                      <w:rFonts w:hint="eastAsia"/>
                    </w:rPr>
                    <w:t>CNIA</w:t>
                  </w:r>
                  <w:r>
                    <w:t xml:space="preserve"> 0</w:t>
                  </w:r>
                  <w:r>
                    <w:rPr>
                      <w:rFonts w:hint="eastAsia"/>
                    </w:rPr>
                    <w:t>X</w:t>
                  </w:r>
                  <w:r>
                    <w:t>-2018</w:t>
                  </w:r>
                </w:p>
                <w:p>
                  <w:pPr>
                    <w:pStyle w:val="80"/>
                    <w:jc w:val="left"/>
                  </w:pPr>
                </w:p>
              </w:txbxContent>
            </v:textbox>
            <w10:anchorlock/>
          </v:shape>
        </w:pict>
      </w:r>
      <w:r>
        <w:pict>
          <v:shape id="文本框 197" o:spid="_x0000_s1040" o:spt="202" type="#_x0000_t202" style="position:absolute;left:0pt;margin-left:183.45pt;margin-top:17.7pt;height:56.7pt;width:299.5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9"/>
                  </w:pPr>
                  <w:r>
                    <w:t>T/</w:t>
                  </w:r>
                  <w:r>
                    <w:rPr>
                      <w:rFonts w:hint="eastAsia"/>
                    </w:rPr>
                    <w:t>CNIA</w:t>
                  </w:r>
                </w:p>
              </w:txbxContent>
            </v:textbox>
            <w10:anchorlock/>
          </v:shape>
        </w:pict>
      </w:r>
      <w:r>
        <w:pict>
          <v:shape id="文本框 196" o:spid="_x0000_s1039" o:spt="202" type="#_x0000_t202" style="position:absolute;left:0pt;margin-left:0pt;margin-top:79.6pt;height:30.8pt;width:481.9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SrjQIAAAs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3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</w:txbxContent>
            </v:textbox>
            <w10:anchorlock/>
          </v:shape>
        </w:pict>
      </w:r>
      <w:r>
        <w:pict>
          <v:shape id="文本框 195" o:spid="_x0000_s1038" o:spt="202" type="#_x0000_t202" style="position:absolute;left:0pt;margin-left:0pt;margin-top:0pt;height:51.8pt;width:200pt;mso-position-horizontal-relative:margin;mso-position-vertic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O4YAn+RAgAACwUAAA4AAAAAAAAAAAAAAAAALgIAAGRycy9lMm9Eb2MueG1sUEsBAi0A&#10;FAAGAAgAAAAhAAcPQrfaAAAABQEAAA8AAAAAAAAAAAAAAAAA6w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ascii="宋体" w:hAnsi="宋体"/>
                    </w:rPr>
                  </w:pPr>
                  <w:r>
                    <w:t xml:space="preserve">ICS </w:t>
                  </w:r>
                  <w:r>
                    <w:rPr>
                      <w:rFonts w:hint="eastAsia" w:ascii="黑体"/>
                    </w:rPr>
                    <w:t>77.160</w:t>
                  </w:r>
                  <w:r>
                    <w:rPr>
                      <w:rFonts w:ascii="黑体"/>
                    </w:rPr>
                    <w:t>.</w:t>
                  </w:r>
                  <w:r>
                    <w:rPr>
                      <w:rFonts w:hint="eastAsia" w:ascii="黑体"/>
                    </w:rPr>
                    <w:t>XX</w:t>
                  </w:r>
                </w:p>
                <w:p>
                  <w:pPr>
                    <w:pStyle w:val="126"/>
                  </w:pPr>
                  <w:r>
                    <w:rPr>
                      <w:rFonts w:hint="eastAsia"/>
                    </w:rPr>
                    <w:t>H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72</w:t>
                  </w:r>
                </w:p>
                <w:p>
                  <w:pPr>
                    <w:pStyle w:val="126"/>
                  </w:pPr>
                </w:p>
              </w:txbxContent>
            </v:textbox>
            <w10:anchorlock/>
          </v:shape>
        </w:pict>
      </w:r>
    </w:p>
    <w:p>
      <w:pPr>
        <w:pStyle w:val="86"/>
        <w:ind w:firstLine="200" w:firstLineChars="100"/>
      </w:pPr>
      <w:r>
        <w:rPr>
          <w:rFonts w:hint="eastAsia"/>
        </w:rPr>
        <w:t>、</w:t>
      </w:r>
    </w:p>
    <w:p/>
    <w:p/>
    <w:p/>
    <w:p/>
    <w:p/>
    <w:p/>
    <w:p/>
    <w:p/>
    <w:p>
      <w:r>
        <w:pict>
          <v:line id="直接连接符 203" o:spid="_x0000_s1037" o:spt="20" style="position:absolute;left:0pt;margin-left:0.95pt;margin-top:1.25pt;height:0pt;width:482pt;z-index:25166643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">
            <v:path arrowok="t"/>
            <v:fill focussize="0,0"/>
            <v:stroke weight="1pt" color="#080000"/>
            <v:imagedata o:title=""/>
            <o:lock v:ext="edit"/>
          </v:line>
        </w:pict>
      </w:r>
    </w:p>
    <w:p/>
    <w:p/>
    <w:p/>
    <w:p/>
    <w:p/>
    <w:p>
      <w:pPr>
        <w:tabs>
          <w:tab w:val="left" w:pos="3945"/>
        </w:tabs>
      </w:pPr>
      <w:r>
        <w:tab/>
      </w:r>
    </w:p>
    <w:p>
      <w:r>
        <w:pict>
          <v:line id="直接连接符 204" o:spid="_x0000_s1046" o:spt="20" style="position:absolute;left:0pt;margin-left:0.95pt;margin-top:361.7pt;height:0pt;width:482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">
            <v:path arrowok="t"/>
            <v:fill focussize="0,0"/>
            <v:stroke weight="1pt" color="#080000"/>
            <v:imagedata o:title=""/>
            <o:lock v:ext="edit"/>
          </v:line>
        </w:pict>
      </w:r>
    </w:p>
    <w:p>
      <w:pPr>
        <w:pStyle w:val="115"/>
      </w:pPr>
      <w:r>
        <w:rPr>
          <w:rFonts w:hint="eastAsia"/>
        </w:rPr>
        <w:t>前</w:t>
      </w:r>
      <w:bookmarkStart w:id="0" w:name="BKQY"/>
      <w:r>
        <w:t>  </w:t>
      </w:r>
      <w:r>
        <w:rPr>
          <w:rFonts w:hint="eastAsia"/>
        </w:rPr>
        <w:t>言</w:t>
      </w:r>
      <w:bookmarkEnd w:id="0"/>
    </w:p>
    <w:p>
      <w:pPr>
        <w:snapToGrid w:val="0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本标准按照GB/T 1.1-2009给出的规则起草。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本标准由全国有色金属标准化技术委员会（SAC/TC243）</w:t>
      </w:r>
      <w:r>
        <w:rPr>
          <w:rFonts w:hint="eastAsia" w:hAnsi="宋体"/>
          <w:szCs w:val="28"/>
        </w:rPr>
        <w:t>提出并</w:t>
      </w:r>
      <w:r>
        <w:rPr>
          <w:rFonts w:hint="eastAsia" w:ascii="宋体" w:hAnsi="宋体"/>
        </w:rPr>
        <w:t>归口。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/>
        </w:rPr>
        <w:t>本标准负责起草单位：</w:t>
      </w:r>
      <w:r>
        <w:rPr>
          <w:rFonts w:hint="eastAsia" w:ascii="宋体" w:hAnsi="宋体" w:cs="宋体"/>
          <w:szCs w:val="21"/>
        </w:rPr>
        <w:t>株洲硬质合金集团有限公司、</w:t>
      </w:r>
      <w:r>
        <w:rPr>
          <w:rFonts w:hint="eastAsia" w:hAnsi="宋体"/>
        </w:rPr>
        <w:t>硬质合金国家重点实验室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29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 w:hAnsi="宋体"/>
        </w:rPr>
        <w:t>本标准主要起草人：秦文广、杨军、洪海侠、梁鸿、唐广。</w:t>
      </w:r>
    </w:p>
    <w:p>
      <w:pPr>
        <w:pStyle w:val="53"/>
      </w:pPr>
      <w:r>
        <w:rPr>
          <w:rFonts w:hint="eastAsia"/>
        </w:rPr>
        <w:t>路面铣铇用硬质合金产品</w:t>
      </w:r>
    </w:p>
    <w:p>
      <w:pPr>
        <w:pStyle w:val="48"/>
        <w:spacing w:before="312" w:after="312"/>
      </w:pPr>
      <w:r>
        <w:rPr>
          <w:rFonts w:hint="eastAsia"/>
        </w:rPr>
        <w:t>范围</w:t>
      </w:r>
    </w:p>
    <w:p>
      <w:pPr>
        <w:pStyle w:val="29"/>
      </w:pPr>
      <w:r>
        <w:rPr>
          <w:rFonts w:hint="eastAsia"/>
        </w:rPr>
        <w:t>本标准规定了路面铣铇用硬质合金产品的要求、试验方法、检验规则和标志、包装、运输、贮存及订货单（或合同）内容。</w:t>
      </w:r>
    </w:p>
    <w:p>
      <w:pPr>
        <w:pStyle w:val="29"/>
      </w:pPr>
      <w:r>
        <w:rPr>
          <w:rFonts w:hint="eastAsia"/>
        </w:rPr>
        <w:t>本标准适用于沥青及水泥路面铣铇用硬质合金产品。</w:t>
      </w:r>
    </w:p>
    <w:p>
      <w:pPr>
        <w:pStyle w:val="48"/>
        <w:spacing w:before="312" w:after="312"/>
      </w:pPr>
      <w:r>
        <w:rPr>
          <w:rFonts w:hint="eastAsia"/>
        </w:rPr>
        <w:t>规范性引用文件</w:t>
      </w:r>
    </w:p>
    <w:p>
      <w:pPr>
        <w:pStyle w:val="29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29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3488（所有部分） 硬质合金 显微组织的金相测定</w:t>
      </w:r>
    </w:p>
    <w:p>
      <w:pPr>
        <w:pStyle w:val="29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3489  硬质合金 孔隙度和非化合碳的金相测定</w:t>
      </w:r>
    </w:p>
    <w:p>
      <w:pPr>
        <w:pStyle w:val="29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3849.1  硬质合金 洛氏硬度试验（A标尺）第1部分：试验方法</w:t>
      </w:r>
    </w:p>
    <w:p>
      <w:pPr>
        <w:pStyle w:val="29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3850  致密烧结金属材料与硬质合金 密度测定方法</w:t>
      </w:r>
    </w:p>
    <w:p>
      <w:pPr>
        <w:pStyle w:val="29"/>
        <w:rPr>
          <w:rFonts w:hAnsi="宋体" w:cs="宋体"/>
          <w:color w:val="000000"/>
        </w:rPr>
      </w:pPr>
      <w:r>
        <w:rPr>
          <w:rFonts w:hint="eastAsia" w:hAnsi="宋体" w:cs="宋体"/>
          <w:color w:val="000000"/>
        </w:rPr>
        <w:t>GB/T 3851  硬质合金 横向断裂强度测定方法</w:t>
      </w:r>
    </w:p>
    <w:p>
      <w:pPr>
        <w:pStyle w:val="29"/>
      </w:pPr>
      <w:r>
        <w:rPr>
          <w:rFonts w:hint="eastAsia" w:hAnsi="宋体" w:cs="宋体"/>
          <w:color w:val="000000"/>
        </w:rPr>
        <w:t>GB/T 5243  硬质合金制品的标志、包装、运输和贮存</w:t>
      </w:r>
    </w:p>
    <w:p>
      <w:pPr>
        <w:pStyle w:val="48"/>
        <w:spacing w:before="312" w:after="312"/>
      </w:pPr>
      <w:r>
        <w:rPr>
          <w:rFonts w:hint="eastAsia"/>
        </w:rPr>
        <w:t>要求</w:t>
      </w:r>
    </w:p>
    <w:p>
      <w:pPr>
        <w:pStyle w:val="45"/>
        <w:spacing w:before="156" w:after="156"/>
      </w:pPr>
      <w:r>
        <w:rPr>
          <w:rFonts w:hint="eastAsia"/>
        </w:rPr>
        <w:t>型号表示规则</w:t>
      </w:r>
    </w:p>
    <w:p>
      <w:pPr>
        <w:pStyle w:val="29"/>
      </w:pPr>
      <w:r>
        <w:rPr>
          <w:rFonts w:hint="eastAsia"/>
        </w:rPr>
        <w:t>产品型号由用途大类字母代号、用途小类字母代号、直径数字代号、高度数字代号以及底部容器孔情况字母代号组成，各组成部分见示例1。</w:t>
      </w:r>
    </w:p>
    <w:p>
      <w:pPr>
        <w:pStyle w:val="29"/>
        <w:ind w:firstLine="36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示例1：</w:t>
      </w:r>
    </w:p>
    <w:p>
      <w:pPr>
        <w:pStyle w:val="29"/>
      </w:pPr>
      <w:r>
        <w:pict>
          <v:line id="_x0000_s1070" o:spid="_x0000_s1070" o:spt="20" style="position:absolute;left:0pt;margin-left:26.4pt;margin-top:13.85pt;height:178.65pt;width:0pt;z-index:2516766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 w:eastAsia="黑体"/>
          <w:sz w:val="18"/>
          <w:szCs w:val="18"/>
        </w:rPr>
        <w:pict>
          <v:rect id="矩形 153" o:spid="_x0000_s1078" o:spt="1" style="position:absolute;left:0pt;margin-left:198.85pt;margin-top:13.9pt;height:39.25pt;width:271.4pt;z-index:2516848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底部容器孔情况字母代号:“Q”表示球形孔，“Z”表示锥形孔，“J”表示尖孔，“T”表示其他形状容气孔；</w:t>
                  </w:r>
                </w:p>
              </w:txbxContent>
            </v:textbox>
          </v:rect>
        </w:pict>
      </w:r>
      <w:r>
        <w:pict>
          <v:line id="_x0000_s1071" o:spid="_x0000_s1071" o:spt="20" style="position:absolute;left:0pt;margin-left:52.55pt;margin-top:13.9pt;height:147.25pt;width:0.05pt;z-index:2516776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41" o:spid="_x0000_s1066" o:spt="20" style="position:absolute;left:0pt;margin-left:80.1pt;margin-top:13.9pt;height:115.5pt;width:0pt;z-index:251672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7" o:spid="_x0000_s1067" o:spt="20" style="position:absolute;left:0pt;margin-left:100.15pt;margin-top:13.9pt;height:83.25pt;width:0.05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8" o:spid="_x0000_s1068" o:spt="20" style="position:absolute;left:0pt;margin-left:126.9pt;margin-top:13.9pt;height:51.5pt;width:0pt;z-index:2516746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69" o:spid="_x0000_s1069" o:spt="20" style="position:absolute;left:0pt;margin-left:152.6pt;margin-top:13.9pt;height:20.1pt;width:0.05pt;z-index:2516756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hAnsi="黑体" w:eastAsia="黑体"/>
          <w:sz w:val="18"/>
          <w:szCs w:val="18"/>
        </w:rPr>
        <w:t xml:space="preserve"> </w:t>
      </w:r>
      <w:r>
        <w:rPr>
          <w:u w:val="single"/>
        </w:rPr>
        <w:t>X</w:t>
      </w:r>
      <w:r>
        <w:rPr>
          <w:rFonts w:hint="eastAsia" w:ascii="黑体" w:hAnsi="黑体" w:eastAsia="黑体"/>
          <w:sz w:val="18"/>
          <w:szCs w:val="18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u w:val="single"/>
        </w:rPr>
        <w:t>L</w:t>
      </w:r>
      <w:r>
        <w:t xml:space="preserve">  </w:t>
      </w:r>
      <w:r>
        <w:rPr>
          <w:u w:val="single"/>
        </w:rPr>
        <w:t>1</w:t>
      </w:r>
      <w:r>
        <w:rPr>
          <w:rFonts w:hint="eastAsia"/>
          <w:u w:val="single"/>
        </w:rPr>
        <w:t>6</w:t>
      </w:r>
      <w:r>
        <w:rPr>
          <w:u w:val="single"/>
        </w:rPr>
        <w:t>.</w:t>
      </w:r>
      <w:r>
        <w:rPr>
          <w:rFonts w:hint="eastAsia"/>
          <w:u w:val="single"/>
        </w:rPr>
        <w:t>00</w:t>
      </w:r>
      <w:r>
        <w:t xml:space="preserve"> </w:t>
      </w:r>
      <w:r>
        <w:rPr>
          <w:u w:val="single"/>
        </w:rPr>
        <w:t>/</w:t>
      </w:r>
      <w:r>
        <w:t xml:space="preserve">  </w:t>
      </w:r>
      <w:r>
        <w:rPr>
          <w:rFonts w:hint="eastAsia"/>
          <w:u w:val="single"/>
        </w:rPr>
        <w:t>16.50</w:t>
      </w:r>
      <w:r>
        <w:t xml:space="preserve">  </w:t>
      </w:r>
      <w:r>
        <w:rPr>
          <w:u w:val="single"/>
        </w:rPr>
        <w:t>Q</w:t>
      </w:r>
      <w:r>
        <w:t xml:space="preserve"> </w:t>
      </w:r>
    </w:p>
    <w:p>
      <w:pPr>
        <w:pStyle w:val="29"/>
      </w:pPr>
    </w:p>
    <w:p>
      <w:pPr>
        <w:pStyle w:val="29"/>
        <w:ind w:firstLine="360"/>
      </w:pPr>
      <w:r>
        <w:rPr>
          <w:rFonts w:ascii="黑体" w:hAnsi="黑体" w:eastAsia="黑体"/>
          <w:sz w:val="18"/>
          <w:szCs w:val="18"/>
        </w:rPr>
        <w:pict>
          <v:line id="直线 151" o:spid="_x0000_s1072" o:spt="20" style="position:absolute;left:0pt;margin-left:152.6pt;margin-top:2.8pt;height:0.05pt;width:46.25pt;z-index:2516787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29"/>
        <w:ind w:firstLine="360"/>
      </w:pPr>
      <w:r>
        <w:rPr>
          <w:rFonts w:ascii="黑体" w:hAnsi="黑体" w:eastAsia="黑体"/>
          <w:sz w:val="18"/>
          <w:szCs w:val="18"/>
        </w:rPr>
        <w:pict>
          <v:rect id="_x0000_s1079" o:spid="_x0000_s1079" o:spt="1" style="position:absolute;left:0pt;margin-left:198.85pt;margin-top:6.35pt;height:23.4pt;width:295.2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高度数字代号:取高度尺寸数值,保留至小数点后两有效数字；</w:t>
                  </w:r>
                </w:p>
              </w:txbxContent>
            </v:textbox>
          </v:rect>
        </w:pict>
      </w:r>
    </w:p>
    <w:p>
      <w:pPr>
        <w:pStyle w:val="29"/>
        <w:ind w:firstLine="360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pict>
          <v:rect id="_x0000_s1082" o:spid="_x0000_s1082" o:spt="1" style="position:absolute;left:0pt;margin-left:198.85pt;margin-top:79.45pt;height:37.05pt;width:268.6pt;z-index:25168896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用途小类字母代号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:“L”表示路面沥青铣刨系列，“S”表示路面水泥铣刨产品；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18"/>
          <w:szCs w:val="18"/>
        </w:rPr>
        <w:pict>
          <v:rect id="_x0000_s1083" o:spid="_x0000_s1083" o:spt="1" style="position:absolute;left:0pt;margin-left:198.85pt;margin-top:116.5pt;height:23.4pt;width:271.4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用途大类字母代号: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“X”表示硬质合金路面铣刨产品系列。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18"/>
          <w:szCs w:val="18"/>
        </w:rPr>
        <w:pict>
          <v:rect id="_x0000_s1080" o:spid="_x0000_s1080" o:spt="1" style="position:absolute;left:0pt;margin-left:198.85pt;margin-top:23.95pt;height:23.4pt;width:271.4pt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分隔符:用以间隔直径代号与高度代号</w:t>
                  </w:r>
                  <w:r>
                    <w:rPr>
                      <w:rFonts w:hint="eastAsia" w:ascii="宋体" w:hAnsi="宋体"/>
                      <w:sz w:val="18"/>
                    </w:rPr>
                    <w:t>；</w:t>
                  </w:r>
                </w:p>
              </w:txbxContent>
            </v:textbox>
          </v:rect>
        </w:pict>
      </w:r>
      <w:r>
        <w:rPr>
          <w:rFonts w:ascii="黑体" w:hAnsi="黑体" w:eastAsia="黑体"/>
          <w:sz w:val="18"/>
          <w:szCs w:val="18"/>
        </w:rPr>
        <w:pict>
          <v:line id="_x0000_s1076" o:spid="_x0000_s1076" o:spt="20" style="position:absolute;left:0pt;margin-left:52.55pt;margin-top:98.75pt;height:0pt;width:146.3pt;z-index:2516828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 w:eastAsia="黑体"/>
          <w:sz w:val="18"/>
          <w:szCs w:val="18"/>
        </w:rPr>
        <w:pict>
          <v:line id="_x0000_s1075" o:spid="_x0000_s1075" o:spt="20" style="position:absolute;left:0pt;margin-left:80.1pt;margin-top:67pt;height:0pt;width:118.75pt;z-index:2516817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 w:eastAsia="黑体"/>
          <w:sz w:val="18"/>
          <w:szCs w:val="18"/>
        </w:rPr>
        <w:pict>
          <v:line id="_x0000_s1074" o:spid="_x0000_s1074" o:spt="20" style="position:absolute;left:0pt;margin-left:100.2pt;margin-top:34.7pt;height:0.05pt;width:98.65pt;z-index:2516807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 w:eastAsia="黑体"/>
          <w:sz w:val="18"/>
          <w:szCs w:val="18"/>
        </w:rPr>
        <w:pict>
          <v:line id="_x0000_s1073" o:spid="_x0000_s1073" o:spt="20" style="position:absolute;left:0pt;margin-left:126.9pt;margin-top:2.95pt;height:0.05pt;width:71.95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29"/>
        <w:ind w:firstLine="0" w:firstLineChars="0"/>
      </w:pPr>
      <w:r>
        <w:rPr>
          <w:rFonts w:hint="eastAsia"/>
        </w:rPr>
        <w:t xml:space="preserve">    </w:t>
      </w:r>
    </w:p>
    <w:p>
      <w:pPr>
        <w:pStyle w:val="29"/>
        <w:ind w:firstLine="0" w:firstLineChars="0"/>
      </w:pPr>
    </w:p>
    <w:p>
      <w:pPr>
        <w:pStyle w:val="29"/>
        <w:ind w:firstLine="0" w:firstLineChars="0"/>
      </w:pPr>
      <w:r>
        <w:rPr>
          <w:rFonts w:ascii="黑体" w:hAnsi="黑体" w:eastAsia="黑体"/>
          <w:sz w:val="18"/>
          <w:szCs w:val="18"/>
        </w:rPr>
        <w:pict>
          <v:rect id="_x0000_s1081" o:spid="_x0000_s1081" o:spt="1" style="position:absolute;left:0pt;margin-left:198.85pt;margin-top:9.25pt;height:23.4pt;width:303.6pt;z-index:25168793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</w:rPr>
                    <w:t>直径数字代号: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取直径尺寸数值,保留至小数点后两有效数字</w:t>
                  </w:r>
                  <w:r>
                    <w:rPr>
                      <w:rFonts w:hint="eastAsia" w:ascii="宋体" w:hAnsi="宋体"/>
                      <w:sz w:val="18"/>
                    </w:rPr>
                    <w:t>；</w:t>
                  </w:r>
                </w:p>
              </w:txbxContent>
            </v:textbox>
          </v:rect>
        </w:pict>
      </w: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29"/>
        <w:ind w:firstLine="0" w:firstLineChars="0"/>
      </w:pPr>
    </w:p>
    <w:p>
      <w:pPr>
        <w:pStyle w:val="45"/>
        <w:numPr>
          <w:ilvl w:val="0"/>
          <w:numId w:val="0"/>
        </w:numPr>
        <w:spacing w:before="156" w:after="156"/>
      </w:pPr>
      <w:r>
        <w:rPr>
          <w:rFonts w:hAnsi="黑体"/>
          <w:sz w:val="18"/>
          <w:szCs w:val="18"/>
        </w:rPr>
        <w:pict>
          <v:line id="_x0000_s1077" o:spid="_x0000_s1077" o:spt="20" style="position:absolute;left:0pt;flip:y;margin-left:26.4pt;margin-top:5.3pt;height:0pt;width:172.45pt;z-index:2516838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5"/>
        <w:spacing w:before="156" w:after="156"/>
        <w:ind w:left="-141" w:leftChars="-67"/>
      </w:pPr>
      <w:r>
        <w:rPr>
          <w:rFonts w:hint="eastAsia"/>
          <w:lang w:val="pt-BR"/>
        </w:rPr>
        <w:t>典型产品型号及尺寸</w:t>
      </w:r>
    </w:p>
    <w:p>
      <w:pPr>
        <w:pStyle w:val="49"/>
        <w:spacing w:before="156" w:after="156"/>
        <w:ind w:left="-141" w:leftChars="-67"/>
        <w:rPr>
          <w:rFonts w:ascii="宋体"/>
        </w:rPr>
      </w:pPr>
      <w:r>
        <w:rPr>
          <w:rFonts w:hint="eastAsia" w:asciiTheme="minorEastAsia" w:hAnsiTheme="minorEastAsia" w:eastAsiaTheme="minorEastAsia"/>
        </w:rPr>
        <w:t>路面沥青铣刨产品示意图见图1，典型型号见表1</w:t>
      </w:r>
      <w:r>
        <w:rPr>
          <w:rFonts w:hint="eastAsia" w:ascii="宋体"/>
        </w:rPr>
        <w:t>。</w:t>
      </w:r>
    </w:p>
    <w:p>
      <w:pPr>
        <w:pStyle w:val="29"/>
        <w:ind w:firstLine="0" w:firstLineChars="0"/>
        <w:jc w:val="center"/>
      </w:pPr>
      <w:r>
        <w:object>
          <v:shape id="_x0000_i1025" o:spt="75" type="#_x0000_t75" style="height:225.5pt;width:213.3pt;" o:ole="t" filled="f" o:preferrelative="t" stroked="f" coordsize="21600,21600">
            <v:path/>
            <v:fill on="f" focussize="0,0"/>
            <v:stroke on="f" joinstyle="miter"/>
            <v:imagedata r:id="rId9" cropleft="25159f" croptop="17396f" cropright="28911f" cropbottom="20285f" o:title=""/>
            <o:lock v:ext="edit" aspectratio="t"/>
            <w10:wrap type="none"/>
            <w10:anchorlock/>
          </v:shape>
          <o:OLEObject Type="Embed" ProgID="AutoCAD.Drawing.16" ShapeID="_x0000_i1025" DrawAspect="Content" ObjectID="_1468075725" r:id="rId8">
            <o:LockedField>false</o:LockedField>
          </o:OLEObject>
        </w:object>
      </w:r>
    </w:p>
    <w:p>
      <w:pPr>
        <w:pStyle w:val="132"/>
        <w:spacing w:before="156" w:after="156"/>
      </w:pPr>
      <w:r>
        <w:rPr>
          <w:rFonts w:hint="eastAsia"/>
        </w:rPr>
        <w:t>路面沥青铣刨产品示意图</w:t>
      </w:r>
    </w:p>
    <w:p>
      <w:pPr>
        <w:pStyle w:val="130"/>
        <w:spacing w:before="156" w:after="156"/>
      </w:pPr>
      <w:r>
        <w:rPr>
          <w:rFonts w:hint="eastAsia"/>
        </w:rPr>
        <w:t>路面沥青铣刨产品典型型号</w:t>
      </w:r>
    </w:p>
    <w:tbl>
      <w:tblPr>
        <w:tblStyle w:val="42"/>
        <w:tblW w:w="946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47"/>
        <w:gridCol w:w="798"/>
        <w:gridCol w:w="848"/>
        <w:gridCol w:w="838"/>
        <w:gridCol w:w="720"/>
        <w:gridCol w:w="725"/>
        <w:gridCol w:w="801"/>
        <w:gridCol w:w="790"/>
        <w:gridCol w:w="829"/>
        <w:gridCol w:w="7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型号</w:t>
            </w:r>
            <w:r>
              <w:rPr>
                <w:rFonts w:ascii="宋体" w:hAnsi="宋体"/>
                <w:sz w:val="18"/>
              </w:rPr>
              <w:softHyphen/>
            </w:r>
          </w:p>
        </w:tc>
        <w:tc>
          <w:tcPr>
            <w:tcW w:w="7986" w:type="dxa"/>
            <w:gridSpan w:val="10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尺寸，mm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798" w:type="dxa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i/>
                <w:kern w:val="2"/>
                <w:sz w:val="18"/>
                <w:szCs w:val="24"/>
              </w:rPr>
            </w:pPr>
            <w:r>
              <w:rPr>
                <w:i/>
                <w:sz w:val="18"/>
              </w:rPr>
              <w:t>αº</w:t>
            </w:r>
          </w:p>
        </w:tc>
        <w:tc>
          <w:tcPr>
            <w:tcW w:w="720" w:type="dxa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SR</w:t>
            </w:r>
          </w:p>
        </w:tc>
        <w:tc>
          <w:tcPr>
            <w:tcW w:w="725" w:type="dxa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R2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R3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rFonts w:hint="eastAsia"/>
                <w:i/>
                <w:sz w:val="18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h2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XL15.80/16.00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15.80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16.00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90.00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2.83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10.00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2.78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5.96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XL16.00/16.50Q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16.00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7.80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16.50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85.00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11.00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0.75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6.60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XL17.42/17.57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17.42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17.57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120.00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3.50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22.00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2.77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2.06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XL17.86/17.16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17.86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9.62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17.16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3.08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16.50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2.40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5.84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1.80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XL18.20/25.00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18.20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25.00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85.00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3.00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8.50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8.50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XL18.40/17.30Q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18.40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17.30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95.00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7.00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0.30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9.00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1.80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XL18.75/17.50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18.75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17.50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3.18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8.50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8.35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XL18.75/18.00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18.75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10.12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18.00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94.50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2.91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15.60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4.98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2.25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XL18.80/18.00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18.80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10.12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18.00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94.50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3.20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15.60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4.98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2.25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XL18.85/17.50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18.85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10.50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17.50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3.18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8.50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2.78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8.35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XL19.00/18.00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19.00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10.12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18.00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94.50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2.91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15.60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2.73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4.98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2.25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XL20.80/18.80Q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20.80</w:t>
            </w:r>
          </w:p>
        </w:tc>
        <w:tc>
          <w:tcPr>
            <w:tcW w:w="798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11.70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18.80</w:t>
            </w:r>
          </w:p>
        </w:tc>
        <w:tc>
          <w:tcPr>
            <w:tcW w:w="838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3.10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11.1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1.10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7.60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1.25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0.25</w:t>
            </w:r>
          </w:p>
        </w:tc>
      </w:tr>
    </w:tbl>
    <w:p>
      <w:pPr>
        <w:pStyle w:val="49"/>
        <w:spacing w:before="156" w:after="156"/>
        <w:rPr>
          <w:rFonts w:ascii="宋体" w:hAnsi="宋体" w:eastAsia="宋体"/>
          <w:kern w:val="2"/>
          <w:szCs w:val="20"/>
        </w:rPr>
      </w:pPr>
      <w:r>
        <w:rPr>
          <w:rFonts w:hint="eastAsia" w:ascii="宋体" w:eastAsia="宋体"/>
          <w:kern w:val="2"/>
          <w:szCs w:val="20"/>
        </w:rPr>
        <w:t>路面水泥铣刨产品示意图见图2，典型型号见表2</w:t>
      </w:r>
      <w:r>
        <w:rPr>
          <w:rFonts w:hint="eastAsia" w:ascii="宋体" w:hAnsi="宋体" w:eastAsia="宋体"/>
          <w:kern w:val="2"/>
          <w:szCs w:val="20"/>
        </w:rPr>
        <w:t>。</w:t>
      </w:r>
    </w:p>
    <w:p>
      <w:pPr>
        <w:pStyle w:val="29"/>
        <w:ind w:firstLine="0" w:firstLineChars="0"/>
        <w:jc w:val="center"/>
      </w:pPr>
      <w:r>
        <w:object>
          <v:shape id="_x0000_i1026" o:spt="75" type="#_x0000_t75" style="height:244.55pt;width:222.1pt;" o:ole="t" filled="f" o:preferrelative="t" stroked="f" coordsize="21600,21600">
            <v:path/>
            <v:fill on="f" focussize="0,0"/>
            <v:stroke on="f" joinstyle="miter"/>
            <v:imagedata r:id="rId11" cropleft="19849f" croptop="11663f" cropright="33882f" cropbottom="27389f" o:title=""/>
            <o:lock v:ext="edit" aspectratio="t"/>
            <w10:wrap type="none"/>
            <w10:anchorlock/>
          </v:shape>
          <o:OLEObject Type="Embed" ProgID="AutoCAD.Drawing.16" ShapeID="_x0000_i1026" DrawAspect="Content" ObjectID="_1468075726" r:id="rId10">
            <o:LockedField>false</o:LockedField>
          </o:OLEObject>
        </w:object>
      </w:r>
    </w:p>
    <w:p>
      <w:pPr>
        <w:pStyle w:val="132"/>
        <w:spacing w:before="156" w:after="156"/>
      </w:pPr>
      <w:r>
        <w:rPr>
          <w:rFonts w:hint="eastAsia"/>
        </w:rPr>
        <w:t>路面水泥铣刨产品示意图</w:t>
      </w:r>
    </w:p>
    <w:p>
      <w:pPr>
        <w:pStyle w:val="130"/>
        <w:spacing w:before="156" w:after="156"/>
      </w:pPr>
      <w:r>
        <w:rPr>
          <w:rFonts w:hint="eastAsia"/>
        </w:rPr>
        <w:t>路面水泥铣刨产品典型型号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11"/>
        <w:gridCol w:w="1313"/>
        <w:gridCol w:w="1313"/>
        <w:gridCol w:w="1313"/>
        <w:gridCol w:w="1313"/>
        <w:gridCol w:w="1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型号</w:t>
            </w:r>
            <w:r>
              <w:rPr>
                <w:rFonts w:ascii="宋体" w:hAnsi="宋体"/>
                <w:sz w:val="18"/>
              </w:rPr>
              <w:softHyphen/>
            </w:r>
          </w:p>
        </w:tc>
        <w:tc>
          <w:tcPr>
            <w:tcW w:w="78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尺寸，mm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1313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i/>
                <w:kern w:val="2"/>
                <w:sz w:val="18"/>
                <w:szCs w:val="24"/>
              </w:rPr>
            </w:pPr>
            <w:r>
              <w:rPr>
                <w:i/>
                <w:sz w:val="18"/>
              </w:rPr>
              <w:t>αº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SR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XS12.00/24.00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12.00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24.00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85.00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18.00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XS13.00/24.70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24.70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80.00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18.20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XS13.40</w:t>
            </w:r>
            <w:r>
              <w:rPr>
                <w:rFonts w:hint="eastAsia" w:ascii="宋体" w:hAnsi="宋体"/>
                <w:color w:val="000000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25.00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13.40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25.00</w:t>
            </w:r>
          </w:p>
        </w:tc>
        <w:tc>
          <w:tcPr>
            <w:tcW w:w="1313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18.39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XS14.20</w:t>
            </w:r>
            <w:r>
              <w:rPr>
                <w:rFonts w:hint="eastAsia" w:ascii="宋体" w:hAnsi="宋体"/>
                <w:color w:val="000000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24.80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14.20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24.80</w:t>
            </w:r>
          </w:p>
        </w:tc>
        <w:tc>
          <w:tcPr>
            <w:tcW w:w="1313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18.19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XS14.20</w:t>
            </w:r>
            <w:r>
              <w:rPr>
                <w:rFonts w:hint="eastAsia" w:ascii="宋体" w:hAnsi="宋体"/>
                <w:color w:val="000000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25.00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14.20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25.00</w:t>
            </w:r>
          </w:p>
        </w:tc>
        <w:tc>
          <w:tcPr>
            <w:tcW w:w="1313" w:type="dxa"/>
            <w:vAlign w:val="center"/>
          </w:tcPr>
          <w:p>
            <w:pPr>
              <w:pStyle w:val="16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83.00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1.50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18.19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1.00</w:t>
            </w:r>
          </w:p>
        </w:tc>
      </w:tr>
    </w:tbl>
    <w:p>
      <w:pPr>
        <w:pStyle w:val="45"/>
        <w:spacing w:before="156" w:after="156"/>
      </w:pPr>
      <w:r>
        <w:rPr>
          <w:rFonts w:hint="eastAsia"/>
        </w:rPr>
        <w:t>化学成分</w:t>
      </w:r>
    </w:p>
    <w:p>
      <w:pPr>
        <w:pStyle w:val="161"/>
        <w:spacing w:line="240" w:lineRule="auto"/>
        <w:ind w:firstLine="0"/>
        <w:rPr>
          <w:sz w:val="21"/>
          <w:szCs w:val="21"/>
        </w:rPr>
      </w:pPr>
      <w:r>
        <w:rPr>
          <w:rFonts w:hint="eastAsia"/>
        </w:rPr>
        <w:tab/>
      </w:r>
      <w:r>
        <w:rPr>
          <w:rFonts w:hint="eastAsia"/>
          <w:spacing w:val="2"/>
          <w:sz w:val="21"/>
          <w:szCs w:val="21"/>
        </w:rPr>
        <w:t>产品</w:t>
      </w:r>
      <w:r>
        <w:rPr>
          <w:rFonts w:hint="eastAsia"/>
          <w:sz w:val="21"/>
          <w:szCs w:val="21"/>
        </w:rPr>
        <w:t>的化学成分应符合表3的规定。</w:t>
      </w:r>
    </w:p>
    <w:p>
      <w:pPr>
        <w:pStyle w:val="163"/>
        <w:numPr>
          <w:ilvl w:val="0"/>
          <w:numId w:val="16"/>
        </w:numPr>
        <w:spacing w:beforeLines="0" w:line="240" w:lineRule="auto"/>
        <w:ind w:left="0"/>
        <w:rPr>
          <w:szCs w:val="21"/>
        </w:rPr>
      </w:pPr>
      <w:r>
        <w:rPr>
          <w:rFonts w:hint="eastAsia"/>
          <w:szCs w:val="21"/>
        </w:rPr>
        <w:t>化学成分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3189"/>
        <w:gridCol w:w="3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vAlign w:val="center"/>
          </w:tcPr>
          <w:p>
            <w:pPr>
              <w:adjustRightInd w:val="0"/>
              <w:snapToGrid w:val="0"/>
              <w:ind w:left="-17"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3189" w:type="dxa"/>
            <w:vAlign w:val="center"/>
          </w:tcPr>
          <w:p>
            <w:pPr>
              <w:tabs>
                <w:tab w:val="left" w:pos="660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WC，质量分数%</w:t>
            </w:r>
          </w:p>
        </w:tc>
        <w:tc>
          <w:tcPr>
            <w:tcW w:w="3189" w:type="dxa"/>
            <w:vAlign w:val="center"/>
          </w:tcPr>
          <w:p>
            <w:pPr>
              <w:tabs>
                <w:tab w:val="left" w:pos="630"/>
                <w:tab w:val="left" w:pos="660"/>
                <w:tab w:val="center" w:pos="1088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Co，质量分数%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189" w:type="dxa"/>
          </w:tcPr>
          <w:p>
            <w:pPr>
              <w:tabs>
                <w:tab w:val="left" w:pos="660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＞92.0～94.5</w:t>
            </w:r>
          </w:p>
        </w:tc>
        <w:tc>
          <w:tcPr>
            <w:tcW w:w="3189" w:type="dxa"/>
            <w:vAlign w:val="center"/>
          </w:tcPr>
          <w:p>
            <w:pPr>
              <w:tabs>
                <w:tab w:val="left" w:pos="660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5.5～＜8.0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9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90.0～92.0</w:t>
            </w:r>
          </w:p>
        </w:tc>
        <w:tc>
          <w:tcPr>
            <w:tcW w:w="3189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8.0～10.0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9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88.0～＜90.0</w:t>
            </w:r>
          </w:p>
        </w:tc>
        <w:tc>
          <w:tcPr>
            <w:tcW w:w="3189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＞10.0～12.0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1" w:type="dxa"/>
            <w:gridSpan w:val="3"/>
            <w:vAlign w:val="center"/>
          </w:tcPr>
          <w:p>
            <w:pPr>
              <w:tabs>
                <w:tab w:val="left" w:pos="660"/>
              </w:tabs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注1：产品的化学成分由承制方保证，不作订购方验收依据。</w:t>
            </w:r>
          </w:p>
          <w:p>
            <w:pPr>
              <w:tabs>
                <w:tab w:val="left" w:pos="660"/>
              </w:tabs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注2：各序号对应的具体细分牌号由供需双方协商确定。</w:t>
            </w:r>
          </w:p>
        </w:tc>
      </w:tr>
    </w:tbl>
    <w:p>
      <w:pPr>
        <w:pStyle w:val="45"/>
        <w:spacing w:before="156" w:after="156"/>
      </w:pPr>
      <w:r>
        <w:rPr>
          <w:rFonts w:hint="eastAsia"/>
        </w:rPr>
        <w:t>密度</w:t>
      </w:r>
    </w:p>
    <w:p>
      <w:pPr>
        <w:pStyle w:val="29"/>
        <w:rPr>
          <w:szCs w:val="21"/>
        </w:rPr>
      </w:pPr>
      <w:r>
        <w:rPr>
          <w:rFonts w:hint="eastAsia"/>
          <w:szCs w:val="21"/>
        </w:rPr>
        <w:t>产品的密度应符合表4的规定。</w:t>
      </w:r>
    </w:p>
    <w:p>
      <w:pPr>
        <w:pStyle w:val="29"/>
        <w:rPr>
          <w:szCs w:val="21"/>
        </w:rPr>
      </w:pPr>
    </w:p>
    <w:p>
      <w:pPr>
        <w:pStyle w:val="29"/>
        <w:rPr>
          <w:szCs w:val="21"/>
        </w:rPr>
      </w:pPr>
    </w:p>
    <w:p>
      <w:pPr>
        <w:pStyle w:val="130"/>
        <w:spacing w:before="156" w:after="156"/>
      </w:pPr>
      <w:r>
        <w:rPr>
          <w:rFonts w:hint="eastAsia"/>
        </w:rPr>
        <w:t>密度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5" w:type="dxa"/>
            <w:vAlign w:val="center"/>
          </w:tcPr>
          <w:p>
            <w:pPr>
              <w:adjustRightInd w:val="0"/>
              <w:snapToGrid w:val="0"/>
              <w:ind w:left="-17"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4786" w:type="dxa"/>
            <w:vAlign w:val="center"/>
          </w:tcPr>
          <w:p>
            <w:pPr>
              <w:tabs>
                <w:tab w:val="left" w:pos="660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密度，g/cm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5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4786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14.70～15.10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5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14.40～14.80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85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6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14.20～14.60</w:t>
            </w:r>
          </w:p>
        </w:tc>
      </w:tr>
    </w:tbl>
    <w:p>
      <w:pPr>
        <w:pStyle w:val="45"/>
        <w:spacing w:before="156" w:after="156"/>
      </w:pPr>
      <w:r>
        <w:rPr>
          <w:rFonts w:hint="eastAsia"/>
        </w:rPr>
        <w:t>力学性能</w:t>
      </w:r>
    </w:p>
    <w:p>
      <w:pPr>
        <w:pStyle w:val="29"/>
        <w:rPr>
          <w:szCs w:val="21"/>
        </w:rPr>
      </w:pPr>
      <w:r>
        <w:rPr>
          <w:rFonts w:hint="eastAsia"/>
          <w:szCs w:val="21"/>
        </w:rPr>
        <w:t>产品的力学性能应符合表5的规定。</w:t>
      </w:r>
    </w:p>
    <w:p>
      <w:pPr>
        <w:pStyle w:val="130"/>
        <w:spacing w:before="156" w:after="156"/>
      </w:pPr>
      <w:r>
        <w:rPr>
          <w:rFonts w:hint="eastAsia"/>
        </w:rPr>
        <w:t>力学性能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  <w:gridCol w:w="3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9" w:type="dxa"/>
            <w:vAlign w:val="center"/>
          </w:tcPr>
          <w:p>
            <w:pPr>
              <w:adjustRightInd w:val="0"/>
              <w:snapToGrid w:val="0"/>
              <w:ind w:left="-17"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硬度，HRA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660"/>
              </w:tabs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right="-105" w:rightChars="-50"/>
              <w:jc w:val="center"/>
              <w:textAlignment w:val="baseline"/>
              <w:outlineLvl w:val="4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横向断裂强度，MPa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9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87.0～91.0</w:t>
            </w:r>
          </w:p>
        </w:tc>
        <w:tc>
          <w:tcPr>
            <w:tcW w:w="3191" w:type="dxa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9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1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85.0～88.0</w:t>
            </w:r>
          </w:p>
        </w:tc>
        <w:tc>
          <w:tcPr>
            <w:tcW w:w="3191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89" w:type="dxa"/>
            <w:vAlign w:val="center"/>
          </w:tcPr>
          <w:p>
            <w:pPr>
              <w:adjustRightInd w:val="0"/>
              <w:snapToGrid w:val="0"/>
              <w:ind w:firstLine="12" w:firstLineChars="7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84.0～88.0</w:t>
            </w:r>
          </w:p>
        </w:tc>
        <w:tc>
          <w:tcPr>
            <w:tcW w:w="3191" w:type="dxa"/>
          </w:tcPr>
          <w:p>
            <w:pPr>
              <w:tabs>
                <w:tab w:val="left" w:pos="660"/>
              </w:tabs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≥2200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1" w:type="dxa"/>
            <w:gridSpan w:val="3"/>
            <w:vAlign w:val="center"/>
          </w:tcPr>
          <w:p>
            <w:pPr>
              <w:tabs>
                <w:tab w:val="left" w:pos="660"/>
              </w:tabs>
              <w:ind w:firstLine="36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注：产品横向断裂强度等同采用B试样鉴定结果。</w:t>
            </w:r>
          </w:p>
        </w:tc>
      </w:tr>
    </w:tbl>
    <w:p>
      <w:pPr>
        <w:pStyle w:val="45"/>
        <w:spacing w:before="156" w:after="156"/>
      </w:pPr>
      <w:r>
        <w:rPr>
          <w:rFonts w:hint="eastAsia"/>
        </w:rPr>
        <w:t>金相组织结构</w:t>
      </w:r>
    </w:p>
    <w:p>
      <w:pPr>
        <w:pStyle w:val="29"/>
        <w:rPr>
          <w:szCs w:val="21"/>
        </w:rPr>
      </w:pPr>
      <w:r>
        <w:rPr>
          <w:rFonts w:hint="eastAsia"/>
          <w:szCs w:val="21"/>
        </w:rPr>
        <w:t>产品的金相组织结构应符合表6的规定。</w:t>
      </w:r>
    </w:p>
    <w:p>
      <w:pPr>
        <w:pStyle w:val="130"/>
        <w:spacing w:before="156" w:after="156"/>
      </w:pPr>
      <w:r>
        <w:rPr>
          <w:rFonts w:hint="eastAsia"/>
        </w:rPr>
        <w:t>金相组织结构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2192"/>
        <w:gridCol w:w="1637"/>
        <w:gridCol w:w="19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孔隙度，不大于</w:t>
            </w:r>
          </w:p>
        </w:tc>
        <w:tc>
          <w:tcPr>
            <w:tcW w:w="2192" w:type="dxa"/>
            <w:vAlign w:val="center"/>
          </w:tcPr>
          <w:p>
            <w:pPr>
              <w:adjustRightInd w:val="0"/>
              <w:snapToGrid w:val="0"/>
              <w:ind w:left="-17" w:right="-45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非化合碳，不大于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l-GR"/>
              </w:rPr>
              <w:t>η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相，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pt-BR"/>
              </w:rPr>
              <w:t>不大于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leftChars="-8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平均晶粒度，μm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A02B00</w:t>
            </w:r>
          </w:p>
        </w:tc>
        <w:tc>
          <w:tcPr>
            <w:tcW w:w="2192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C00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E00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A02B00</w:t>
            </w:r>
          </w:p>
        </w:tc>
        <w:tc>
          <w:tcPr>
            <w:tcW w:w="2192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C00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E00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A02B00</w:t>
            </w:r>
          </w:p>
        </w:tc>
        <w:tc>
          <w:tcPr>
            <w:tcW w:w="2192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C02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ind w:left="-17" w:firstLine="16" w:firstLineChars="9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E00</w:t>
            </w: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ind w:firstLine="16" w:firstLineChars="9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≥3.2</w:t>
            </w:r>
          </w:p>
        </w:tc>
      </w:tr>
    </w:tbl>
    <w:p>
      <w:pPr>
        <w:pStyle w:val="45"/>
        <w:spacing w:before="156" w:after="156"/>
        <w:rPr>
          <w:rFonts w:hAnsi="宋体"/>
        </w:rPr>
      </w:pPr>
      <w:r>
        <w:rPr>
          <w:rFonts w:hint="eastAsia" w:hAnsi="宋体"/>
        </w:rPr>
        <w:t>尺寸允许偏差</w:t>
      </w:r>
    </w:p>
    <w:p>
      <w:pPr>
        <w:pStyle w:val="49"/>
        <w:spacing w:before="156" w:after="156"/>
        <w:rPr>
          <w:rFonts w:ascii="宋体" w:hAnsi="宋体" w:eastAsia="宋体"/>
          <w:kern w:val="2"/>
          <w:szCs w:val="20"/>
        </w:rPr>
      </w:pPr>
      <w:r>
        <w:rPr>
          <w:rFonts w:hint="eastAsia" w:ascii="宋体" w:hAnsi="宋体" w:eastAsia="宋体"/>
          <w:kern w:val="2"/>
        </w:rPr>
        <w:t>直径（D/d）</w:t>
      </w:r>
      <w:r>
        <w:rPr>
          <w:rFonts w:hint="eastAsia" w:ascii="宋体" w:hAnsi="宋体" w:eastAsia="宋体"/>
          <w:kern w:val="2"/>
          <w:szCs w:val="20"/>
        </w:rPr>
        <w:t>允许偏差应符合表7的规定。</w:t>
      </w:r>
    </w:p>
    <w:p>
      <w:pPr>
        <w:pStyle w:val="130"/>
        <w:spacing w:before="156" w:after="156"/>
        <w:jc w:val="right"/>
      </w:pPr>
      <w:r>
        <w:rPr>
          <w:rFonts w:hint="eastAsia"/>
        </w:rPr>
        <w:t xml:space="preserve">直径（D/d）允许偏差                            </w:t>
      </w:r>
      <w:r>
        <w:rPr>
          <w:rFonts w:hint="eastAsia" w:asciiTheme="minorEastAsia" w:hAnsiTheme="minorEastAsia" w:eastAsiaTheme="minorEastAsia"/>
        </w:rPr>
        <w:t>mm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直径</w:t>
            </w:r>
          </w:p>
        </w:tc>
        <w:tc>
          <w:tcPr>
            <w:tcW w:w="3190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5.00</w:t>
            </w:r>
          </w:p>
        </w:tc>
        <w:tc>
          <w:tcPr>
            <w:tcW w:w="3191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＞15.00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允许偏差</w:t>
            </w:r>
          </w:p>
        </w:tc>
        <w:tc>
          <w:tcPr>
            <w:tcW w:w="3190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3191" w:type="dxa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hint="eastAsia" w:ascii="宋体" w:hAnsi="宋体"/>
                <w:sz w:val="18"/>
              </w:rPr>
              <w:t>15</w:t>
            </w:r>
          </w:p>
        </w:tc>
      </w:tr>
    </w:tbl>
    <w:p>
      <w:pPr>
        <w:pStyle w:val="49"/>
        <w:spacing w:before="156" w:after="156"/>
        <w:rPr>
          <w:rFonts w:ascii="宋体" w:hAnsi="宋体" w:eastAsia="宋体"/>
          <w:kern w:val="2"/>
          <w:szCs w:val="20"/>
        </w:rPr>
      </w:pPr>
      <w:r>
        <w:rPr>
          <w:rFonts w:hint="eastAsia" w:ascii="宋体" w:hAnsi="宋体" w:eastAsia="宋体"/>
          <w:kern w:val="2"/>
        </w:rPr>
        <w:t>高度（H/h）</w:t>
      </w:r>
      <w:r>
        <w:rPr>
          <w:rFonts w:hint="eastAsia" w:ascii="宋体" w:hAnsi="宋体" w:eastAsia="宋体"/>
          <w:kern w:val="2"/>
          <w:szCs w:val="20"/>
        </w:rPr>
        <w:t>允许偏差应符合表8的规定。</w:t>
      </w:r>
    </w:p>
    <w:p>
      <w:pPr>
        <w:pStyle w:val="130"/>
        <w:spacing w:before="156" w:after="156"/>
        <w:jc w:val="right"/>
      </w:pPr>
      <w:r>
        <w:rPr>
          <w:rFonts w:hint="eastAsia"/>
        </w:rPr>
        <w:t xml:space="preserve">高度（H/h）允许偏差                            </w:t>
      </w:r>
      <w:r>
        <w:rPr>
          <w:rFonts w:hint="eastAsia" w:asciiTheme="minorEastAsia" w:hAnsiTheme="minorEastAsia" w:eastAsiaTheme="minorEastAsia"/>
        </w:rPr>
        <w:t xml:space="preserve"> mm</w:t>
      </w:r>
    </w:p>
    <w:tbl>
      <w:tblPr>
        <w:tblStyle w:val="42"/>
        <w:tblW w:w="9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高度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6.0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＞16.0～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4.0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＞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允许偏差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hint="eastAsia" w:ascii="宋体" w:hAnsi="宋体"/>
                <w:sz w:val="18"/>
              </w:rPr>
              <w:t>10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hint="eastAsia" w:ascii="宋体" w:hAnsi="宋体"/>
                <w:sz w:val="18"/>
              </w:rPr>
              <w:t>15</w:t>
            </w:r>
          </w:p>
        </w:tc>
        <w:tc>
          <w:tcPr>
            <w:tcW w:w="2393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0.</w:t>
            </w:r>
            <w:r>
              <w:rPr>
                <w:rFonts w:hint="eastAsia" w:ascii="宋体" w:hAnsi="宋体"/>
                <w:sz w:val="18"/>
              </w:rPr>
              <w:t>20</w:t>
            </w:r>
          </w:p>
        </w:tc>
      </w:tr>
    </w:tbl>
    <w:p>
      <w:pPr>
        <w:pStyle w:val="49"/>
        <w:spacing w:before="156" w:after="156"/>
        <w:rPr>
          <w:rFonts w:ascii="宋体" w:hAnsi="宋体" w:eastAsia="宋体"/>
          <w:kern w:val="2"/>
          <w:szCs w:val="20"/>
        </w:rPr>
      </w:pPr>
      <w:r>
        <w:rPr>
          <w:rFonts w:hint="eastAsia" w:ascii="宋体" w:hAnsi="宋体" w:eastAsia="宋体"/>
          <w:kern w:val="2"/>
          <w:szCs w:val="20"/>
        </w:rPr>
        <w:t>圆弧半径（SR）允许偏差±</w:t>
      </w:r>
      <w:r>
        <w:rPr>
          <w:rFonts w:ascii="宋体" w:hAnsi="宋体" w:eastAsia="宋体"/>
          <w:kern w:val="2"/>
          <w:szCs w:val="20"/>
        </w:rPr>
        <w:t>0.20mm</w:t>
      </w:r>
      <w:r>
        <w:rPr>
          <w:rFonts w:hint="eastAsia" w:ascii="宋体" w:hAnsi="宋体" w:eastAsia="宋体"/>
          <w:kern w:val="2"/>
          <w:szCs w:val="20"/>
        </w:rPr>
        <w:t>，倒角高度（</w:t>
      </w:r>
      <w:r>
        <w:rPr>
          <w:rFonts w:ascii="宋体" w:hAnsi="宋体" w:eastAsia="宋体"/>
          <w:kern w:val="2"/>
          <w:szCs w:val="20"/>
        </w:rPr>
        <w:t>e</w:t>
      </w:r>
      <w:r>
        <w:rPr>
          <w:rFonts w:hint="eastAsia" w:ascii="宋体" w:hAnsi="宋体" w:eastAsia="宋体"/>
          <w:kern w:val="2"/>
          <w:szCs w:val="20"/>
        </w:rPr>
        <w:t>）允许偏差±</w:t>
      </w:r>
      <w:r>
        <w:rPr>
          <w:rFonts w:ascii="宋体" w:hAnsi="宋体" w:eastAsia="宋体"/>
          <w:kern w:val="2"/>
          <w:szCs w:val="20"/>
        </w:rPr>
        <w:t>0.15mm</w:t>
      </w:r>
      <w:r>
        <w:rPr>
          <w:rFonts w:hint="eastAsia" w:ascii="宋体" w:hAnsi="宋体" w:eastAsia="宋体"/>
          <w:kern w:val="2"/>
          <w:szCs w:val="20"/>
        </w:rPr>
        <w:t>。</w:t>
      </w:r>
    </w:p>
    <w:p>
      <w:pPr>
        <w:pStyle w:val="45"/>
        <w:spacing w:before="156" w:after="156"/>
      </w:pPr>
      <w:r>
        <w:rPr>
          <w:rFonts w:hint="eastAsia"/>
        </w:rPr>
        <w:t>外观质量</w:t>
      </w:r>
    </w:p>
    <w:p>
      <w:pPr>
        <w:rPr>
          <w:rFonts w:ascii="宋体"/>
        </w:rPr>
      </w:pPr>
      <w:r>
        <w:rPr>
          <w:rFonts w:hint="eastAsia" w:ascii="黑体" w:eastAsia="黑体"/>
        </w:rPr>
        <w:t xml:space="preserve">3.8.1  </w:t>
      </w:r>
      <w:r>
        <w:rPr>
          <w:rFonts w:hint="eastAsia" w:ascii="宋体" w:hAnsi="宋体"/>
        </w:rPr>
        <w:t>产品表面应进行喷砂或钝化处理，表面</w:t>
      </w:r>
      <w:r>
        <w:rPr>
          <w:rFonts w:hint="eastAsia" w:ascii="宋体"/>
        </w:rPr>
        <w:t>不允许起皮、鼓泡等缺陷。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</w:rPr>
        <w:t xml:space="preserve">3.8.2  </w:t>
      </w:r>
      <w:r>
        <w:rPr>
          <w:rFonts w:hint="eastAsia" w:ascii="宋体"/>
          <w:szCs w:val="21"/>
        </w:rPr>
        <w:t>工作面掉边掉角深度、毛刺厚度不大于0.1mm，柱面掉边掉角深度、毛刺厚度不大于0.15mm，底面掉边掉角深度、毛刺厚度不大于0.3mm。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 xml:space="preserve">3.8.3 </w:t>
      </w:r>
      <w:r>
        <w:rPr>
          <w:rFonts w:hint="eastAsia" w:ascii="宋体"/>
          <w:szCs w:val="21"/>
        </w:rPr>
        <w:t xml:space="preserve"> 工作面痕迹、磨印、凹痕深度不大于0.1mm，柱面痕迹、磨印、凹痕深度不大于0.15mm，底面痕迹、磨印、凹痕深度不大于0.3mm。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3.8.4</w:t>
      </w:r>
      <w:r>
        <w:rPr>
          <w:rFonts w:hint="eastAsia" w:ascii="宋体"/>
          <w:szCs w:val="21"/>
        </w:rPr>
        <w:t xml:space="preserve">  工作面粘料高度不大于0.1mm，柱面粘料高度不大于0.15mm，底面粘料高度不大于0.3mm。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3.8.5</w:t>
      </w:r>
      <w:r>
        <w:rPr>
          <w:rFonts w:hint="eastAsia" w:ascii="宋体"/>
          <w:szCs w:val="21"/>
        </w:rPr>
        <w:t xml:space="preserve">  所有产品底部圆弧过渡R为0.5mm～1.0mm。</w:t>
      </w:r>
    </w:p>
    <w:p>
      <w:pPr>
        <w:pStyle w:val="45"/>
        <w:spacing w:before="156" w:after="156"/>
        <w:rPr>
          <w:rFonts w:hAnsi="宋体"/>
        </w:rPr>
      </w:pPr>
      <w:r>
        <w:rPr>
          <w:rFonts w:hint="eastAsia" w:hAnsi="宋体"/>
        </w:rPr>
        <w:t>其他</w:t>
      </w:r>
    </w:p>
    <w:p>
      <w:pPr>
        <w:pStyle w:val="29"/>
      </w:pPr>
      <w:r>
        <w:rPr>
          <w:rFonts w:hint="eastAsia" w:hAnsi="宋体"/>
        </w:rPr>
        <w:t>其他型号或特殊要求由供需双方协商确定。</w:t>
      </w:r>
    </w:p>
    <w:p>
      <w:pPr>
        <w:pStyle w:val="48"/>
        <w:spacing w:before="312" w:after="312"/>
      </w:pPr>
      <w:r>
        <w:rPr>
          <w:rFonts w:hint="eastAsia"/>
        </w:rPr>
        <w:t>试验方法</w:t>
      </w:r>
    </w:p>
    <w:p>
      <w:pPr>
        <w:pStyle w:val="45"/>
        <w:spacing w:before="156" w:after="156"/>
      </w:pPr>
      <w:r>
        <w:rPr>
          <w:rFonts w:hint="eastAsia" w:ascii="Times New Roman" w:hAnsi="宋体" w:eastAsia="宋体"/>
          <w:kern w:val="2"/>
          <w:szCs w:val="20"/>
        </w:rPr>
        <w:t>产品的密度测定</w:t>
      </w:r>
      <w:r>
        <w:rPr>
          <w:rFonts w:hint="eastAsia" w:asciiTheme="minorEastAsia" w:hAnsiTheme="minorEastAsia" w:eastAsiaTheme="minorEastAsia"/>
          <w:kern w:val="2"/>
          <w:szCs w:val="20"/>
        </w:rPr>
        <w:t>按GB/T 3850的规定进行。</w:t>
      </w:r>
    </w:p>
    <w:p>
      <w:pPr>
        <w:pStyle w:val="45"/>
        <w:spacing w:before="156" w:after="156"/>
      </w:pPr>
      <w:r>
        <w:rPr>
          <w:rFonts w:hint="eastAsia" w:ascii="Times New Roman" w:hAnsi="宋体" w:eastAsia="宋体"/>
          <w:kern w:val="2"/>
          <w:szCs w:val="20"/>
        </w:rPr>
        <w:t>产品的</w:t>
      </w:r>
      <w:r>
        <w:rPr>
          <w:rFonts w:hint="eastAsia" w:ascii="宋体" w:hAnsi="宋体" w:eastAsia="宋体"/>
          <w:kern w:val="2"/>
        </w:rPr>
        <w:t>硬度测定</w:t>
      </w:r>
      <w:r>
        <w:rPr>
          <w:rFonts w:ascii="宋体" w:hAnsi="宋体" w:eastAsia="宋体"/>
          <w:kern w:val="2"/>
        </w:rPr>
        <w:t>GB/T</w:t>
      </w:r>
      <w:r>
        <w:rPr>
          <w:rFonts w:hint="eastAsia" w:ascii="宋体" w:hAnsi="宋体" w:eastAsia="宋体"/>
          <w:kern w:val="2"/>
        </w:rPr>
        <w:t xml:space="preserve"> </w:t>
      </w:r>
      <w:r>
        <w:rPr>
          <w:rFonts w:ascii="宋体" w:hAnsi="宋体" w:eastAsia="宋体"/>
          <w:kern w:val="2"/>
        </w:rPr>
        <w:t>3849.1</w:t>
      </w:r>
      <w:r>
        <w:rPr>
          <w:rFonts w:hint="eastAsia" w:ascii="宋体" w:hAnsi="宋体" w:eastAsia="宋体"/>
          <w:kern w:val="2"/>
        </w:rPr>
        <w:t>的规定进行。</w:t>
      </w:r>
    </w:p>
    <w:p>
      <w:pPr>
        <w:pStyle w:val="45"/>
        <w:spacing w:before="156" w:after="156"/>
        <w:rPr>
          <w:rFonts w:hAnsi="宋体" w:cs="宋体"/>
        </w:rPr>
      </w:pPr>
      <w:r>
        <w:rPr>
          <w:rFonts w:hint="eastAsia" w:ascii="Times New Roman" w:hAnsi="宋体" w:eastAsia="宋体"/>
          <w:kern w:val="2"/>
          <w:szCs w:val="20"/>
        </w:rPr>
        <w:t>产品的横向断裂强度按</w:t>
      </w:r>
      <w:r>
        <w:rPr>
          <w:rFonts w:hint="eastAsia" w:ascii="宋体" w:hAnsi="宋体" w:eastAsia="宋体"/>
          <w:kern w:val="2"/>
        </w:rPr>
        <w:t>GB/T 3851的规定进行，采用标准B试样，</w:t>
      </w:r>
      <w:r>
        <w:rPr>
          <w:rFonts w:hint="eastAsia" w:ascii="宋体" w:eastAsia="宋体"/>
          <w:kern w:val="2"/>
        </w:rPr>
        <w:t>试样尺寸规格为5.25mm×6.5mm×20mm。</w:t>
      </w:r>
    </w:p>
    <w:p>
      <w:pPr>
        <w:pStyle w:val="45"/>
        <w:spacing w:before="156" w:after="156"/>
        <w:rPr>
          <w:rFonts w:ascii="宋体" w:hAnsi="宋体" w:cs="宋体"/>
        </w:rPr>
      </w:pPr>
      <w:r>
        <w:rPr>
          <w:rFonts w:hint="eastAsia" w:ascii="宋体" w:hAnsi="宋体" w:eastAsia="宋体"/>
          <w:kern w:val="2"/>
          <w:szCs w:val="20"/>
        </w:rPr>
        <w:t>产品的</w:t>
      </w:r>
      <w:r>
        <w:rPr>
          <w:rFonts w:hint="eastAsia" w:ascii="宋体" w:eastAsia="宋体"/>
          <w:kern w:val="2"/>
        </w:rPr>
        <w:t>孔隙度和非化合碳的试验方法按GB/T 3489的规定进行。</w:t>
      </w:r>
    </w:p>
    <w:p>
      <w:pPr>
        <w:pStyle w:val="45"/>
        <w:spacing w:before="156" w:after="156"/>
        <w:rPr>
          <w:rFonts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>产品的η相和晶粒度试验方法按</w:t>
      </w:r>
      <w:bookmarkStart w:id="1" w:name="OLE_LINK4"/>
      <w:r>
        <w:rPr>
          <w:rFonts w:hint="eastAsia" w:ascii="宋体" w:hAnsi="宋体" w:eastAsia="宋体"/>
          <w:kern w:val="2"/>
        </w:rPr>
        <w:t>GB/T 3488</w:t>
      </w:r>
      <w:bookmarkEnd w:id="1"/>
      <w:r>
        <w:rPr>
          <w:rFonts w:hint="eastAsia" w:ascii="宋体" w:hAnsi="宋体" w:eastAsia="宋体"/>
          <w:kern w:val="2"/>
        </w:rPr>
        <w:t>的规定进行。</w:t>
      </w:r>
    </w:p>
    <w:p>
      <w:pPr>
        <w:pStyle w:val="45"/>
        <w:spacing w:before="156" w:after="156"/>
        <w:rPr>
          <w:rFonts w:ascii="宋体" w:hAnsi="宋体" w:eastAsia="宋体"/>
          <w:kern w:val="2"/>
          <w:szCs w:val="20"/>
        </w:rPr>
      </w:pPr>
      <w:r>
        <w:rPr>
          <w:rFonts w:hint="eastAsia" w:ascii="宋体" w:hAnsi="宋体" w:eastAsia="宋体"/>
          <w:kern w:val="2"/>
          <w:szCs w:val="20"/>
        </w:rPr>
        <w:t>产品的尺寸及允许偏差检验采用相应精度的量具进行。</w:t>
      </w:r>
    </w:p>
    <w:p>
      <w:pPr>
        <w:pStyle w:val="45"/>
        <w:spacing w:before="156" w:after="156"/>
      </w:pPr>
      <w:r>
        <w:rPr>
          <w:rFonts w:hint="eastAsia" w:ascii="宋体" w:hAnsi="宋体" w:eastAsia="宋体"/>
          <w:kern w:val="2"/>
          <w:szCs w:val="20"/>
        </w:rPr>
        <w:t>产品的外观质量用目视或相应精度的量具检查,</w:t>
      </w:r>
      <w:r>
        <w:rPr>
          <w:rFonts w:hint="eastAsia" w:ascii="Times New Roman" w:hAnsi="宋体" w:eastAsia="宋体"/>
          <w:kern w:val="2"/>
          <w:szCs w:val="28"/>
        </w:rPr>
        <w:t xml:space="preserve"> </w:t>
      </w:r>
      <w:r>
        <w:rPr>
          <w:rFonts w:hint="eastAsia" w:ascii="宋体" w:hAnsi="宋体" w:eastAsia="宋体"/>
          <w:kern w:val="2"/>
          <w:szCs w:val="20"/>
        </w:rPr>
        <w:t>必要时放大检查。</w:t>
      </w:r>
    </w:p>
    <w:p>
      <w:pPr>
        <w:pStyle w:val="48"/>
        <w:spacing w:before="312" w:after="312"/>
      </w:pPr>
      <w:r>
        <w:rPr>
          <w:rFonts w:hint="eastAsia"/>
        </w:rPr>
        <w:t>检验规则</w:t>
      </w:r>
    </w:p>
    <w:p>
      <w:pPr>
        <w:pStyle w:val="45"/>
        <w:spacing w:before="156" w:after="156"/>
      </w:pPr>
      <w:r>
        <w:rPr>
          <w:rFonts w:hint="eastAsia"/>
        </w:rPr>
        <w:t>检查和验收</w:t>
      </w:r>
    </w:p>
    <w:p>
      <w:pPr>
        <w:pStyle w:val="49"/>
        <w:numPr>
          <w:ilvl w:val="0"/>
          <w:numId w:val="0"/>
        </w:numPr>
        <w:spacing w:beforeLines="0" w:afterLines="0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应由供方进行检验，保证产品质量符合本标准及订货单（或合同）的规定，并填写质量证明书。需方应对收到的产品按本标准及合同（或订货单）的规定进行复验。复验结果与本标准及合同（或订货单）的规定不符时，应在收到产品之日起一个月内以书面形式向供方提出，由供需双方协商解决。如需仲裁，仲裁取样应由供需双方共同进行。</w:t>
      </w:r>
    </w:p>
    <w:p>
      <w:pPr>
        <w:pStyle w:val="45"/>
        <w:spacing w:before="156" w:after="156"/>
      </w:pPr>
      <w:r>
        <w:rPr>
          <w:rFonts w:hint="eastAsia"/>
        </w:rPr>
        <w:t>组批</w:t>
      </w:r>
    </w:p>
    <w:p>
      <w:pPr>
        <w:pStyle w:val="29"/>
      </w:pPr>
      <w:r>
        <w:rPr>
          <w:rFonts w:hint="eastAsia"/>
        </w:rPr>
        <w:t>产品应成批提交验收，每批由同一化学成分、同一型号、同一工艺、同一炉批的产品组成。</w:t>
      </w:r>
    </w:p>
    <w:p>
      <w:pPr>
        <w:pStyle w:val="45"/>
        <w:spacing w:before="156" w:after="156"/>
      </w:pPr>
      <w:r>
        <w:rPr>
          <w:rFonts w:hint="eastAsia"/>
        </w:rPr>
        <w:t>检验项目</w:t>
      </w:r>
    </w:p>
    <w:p>
      <w:pPr>
        <w:tabs>
          <w:tab w:val="left" w:pos="540"/>
        </w:tabs>
        <w:ind w:firstLine="435"/>
        <w:rPr>
          <w:rFonts w:ascii="宋体" w:hAnsi="宋体"/>
        </w:rPr>
      </w:pPr>
      <w:r>
        <w:rPr>
          <w:rFonts w:hint="eastAsia" w:ascii="宋体" w:hAnsi="宋体"/>
        </w:rPr>
        <w:t>产品的检验项目、取样部位及取样数量应符合表9的规定。</w:t>
      </w: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  <w:rPr>
          <w:rFonts w:ascii="宋体" w:hAnsi="宋体"/>
        </w:rPr>
      </w:pPr>
    </w:p>
    <w:p>
      <w:pPr>
        <w:tabs>
          <w:tab w:val="left" w:pos="540"/>
        </w:tabs>
        <w:ind w:firstLine="435"/>
      </w:pPr>
    </w:p>
    <w:p>
      <w:pPr>
        <w:pStyle w:val="130"/>
        <w:spacing w:before="156" w:after="156"/>
        <w:rPr>
          <w:rFonts w:hAnsi="宋体"/>
        </w:rPr>
      </w:pPr>
      <w:r>
        <w:rPr>
          <w:rFonts w:hint="eastAsia"/>
        </w:rPr>
        <w:t>检验项</w:t>
      </w:r>
      <w:r>
        <w:rPr>
          <w:rFonts w:hint="eastAsia" w:hAnsi="宋体"/>
        </w:rPr>
        <w:t>目及取样</w:t>
      </w:r>
    </w:p>
    <w:tbl>
      <w:tblPr>
        <w:tblStyle w:val="42"/>
        <w:tblW w:w="957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77"/>
        <w:gridCol w:w="1281"/>
        <w:gridCol w:w="1273"/>
        <w:gridCol w:w="1487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检验项目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取样位置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取样数量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要求的章条号</w:t>
            </w:r>
          </w:p>
        </w:tc>
        <w:tc>
          <w:tcPr>
            <w:tcW w:w="25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检验方法的章条号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单重小于10g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单重大于10g</w:t>
            </w:r>
          </w:p>
        </w:tc>
        <w:tc>
          <w:tcPr>
            <w:tcW w:w="14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密度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每批取满20g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每批2件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3.4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硬度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每批2件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横向断裂强度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B试样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每批6件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3.5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金相组织结构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每批2件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3.6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4.4、4.5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尺寸及允许偏差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逐件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3.7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外观质量</w:t>
            </w:r>
          </w:p>
        </w:tc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逐件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3.8</w:t>
            </w:r>
          </w:p>
        </w:tc>
        <w:tc>
          <w:tcPr>
            <w:tcW w:w="25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4.7</w:t>
            </w:r>
          </w:p>
        </w:tc>
      </w:tr>
    </w:tbl>
    <w:p>
      <w:pPr>
        <w:pStyle w:val="45"/>
        <w:spacing w:before="156" w:after="156"/>
      </w:pPr>
      <w:r>
        <w:rPr>
          <w:rFonts w:hint="eastAsia"/>
        </w:rPr>
        <w:t>检验结果的判定</w:t>
      </w:r>
    </w:p>
    <w:p>
      <w:pPr>
        <w:pStyle w:val="49"/>
        <w:spacing w:beforeLines="0" w:afterLines="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产品的密度、力学性能、组织结构检验结果不合格时,允许双倍取样对不合格项进行重复试验。若仍有一个检验结果不合格，判该批产品不合格。</w:t>
      </w:r>
    </w:p>
    <w:p>
      <w:pPr>
        <w:pStyle w:val="49"/>
        <w:spacing w:beforeLines="0" w:afterLines="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产品的尺寸及允许偏差检验不合格，判该件不合格。</w:t>
      </w:r>
    </w:p>
    <w:p>
      <w:pPr>
        <w:pStyle w:val="49"/>
        <w:spacing w:beforeLines="0" w:afterLines="0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产品的外观质量检验不合格，判该件不合格。</w:t>
      </w:r>
    </w:p>
    <w:p>
      <w:pPr>
        <w:pStyle w:val="48"/>
        <w:spacing w:before="312" w:after="312"/>
      </w:pPr>
      <w:r>
        <w:rPr>
          <w:rFonts w:hint="eastAsia"/>
        </w:rPr>
        <w:t>标志、包装、运输、贮存与质量证明书</w:t>
      </w:r>
    </w:p>
    <w:p>
      <w:pPr>
        <w:pStyle w:val="45"/>
        <w:spacing w:before="156" w:after="156"/>
      </w:pPr>
      <w:r>
        <w:rPr>
          <w:rFonts w:hint="eastAsia"/>
        </w:rPr>
        <w:t>标志、包装、运输、贮存</w:t>
      </w:r>
    </w:p>
    <w:p>
      <w:pPr>
        <w:pStyle w:val="29"/>
      </w:pPr>
      <w:r>
        <w:rPr>
          <w:rFonts w:hint="eastAsia"/>
        </w:rPr>
        <w:t>产品的标志、包装、运输和贮</w:t>
      </w:r>
      <w:r>
        <w:rPr>
          <w:rFonts w:hint="eastAsia" w:hAnsi="宋体"/>
        </w:rPr>
        <w:t>存按GB/T 5243的规定</w:t>
      </w:r>
      <w:r>
        <w:rPr>
          <w:rFonts w:hint="eastAsia"/>
        </w:rPr>
        <w:t>进行。</w:t>
      </w:r>
    </w:p>
    <w:p>
      <w:pPr>
        <w:pStyle w:val="45"/>
        <w:spacing w:before="156" w:after="156"/>
      </w:pPr>
      <w:r>
        <w:rPr>
          <w:rFonts w:hint="eastAsia"/>
        </w:rPr>
        <w:t>质量证明书</w:t>
      </w:r>
    </w:p>
    <w:p>
      <w:pPr>
        <w:pStyle w:val="29"/>
      </w:pPr>
      <w:r>
        <w:rPr>
          <w:rFonts w:hint="eastAsia"/>
        </w:rPr>
        <w:t>每批产品应附有质量证明书，其上注明：</w:t>
      </w:r>
    </w:p>
    <w:p>
      <w:pPr>
        <w:pStyle w:val="62"/>
      </w:pPr>
      <w:r>
        <w:rPr>
          <w:rFonts w:hint="eastAsia"/>
        </w:rPr>
        <w:t>供方名称</w:t>
      </w:r>
      <w:r>
        <w:rPr>
          <w:szCs w:val="21"/>
        </w:rPr>
        <w:t>、地址</w:t>
      </w:r>
      <w:r>
        <w:rPr>
          <w:rFonts w:hint="eastAsia"/>
        </w:rPr>
        <w:t>；</w:t>
      </w:r>
    </w:p>
    <w:p>
      <w:pPr>
        <w:pStyle w:val="62"/>
      </w:pPr>
      <w:r>
        <w:rPr>
          <w:rFonts w:hint="eastAsia"/>
        </w:rPr>
        <w:t>产品牌号、型号、批号；</w:t>
      </w:r>
    </w:p>
    <w:p>
      <w:pPr>
        <w:pStyle w:val="62"/>
      </w:pPr>
      <w:r>
        <w:rPr>
          <w:rFonts w:hint="eastAsia"/>
          <w:szCs w:val="21"/>
        </w:rPr>
        <w:t>产品净重或数量</w:t>
      </w:r>
      <w:r>
        <w:rPr>
          <w:rFonts w:hint="eastAsia"/>
        </w:rPr>
        <w:t>；</w:t>
      </w:r>
    </w:p>
    <w:p>
      <w:pPr>
        <w:pStyle w:val="62"/>
      </w:pPr>
      <w:r>
        <w:rPr>
          <w:rFonts w:hint="eastAsia"/>
        </w:rPr>
        <w:t>各项分析检验结果和供方质检部门检印；</w:t>
      </w:r>
    </w:p>
    <w:p>
      <w:pPr>
        <w:pStyle w:val="62"/>
      </w:pPr>
      <w:r>
        <w:rPr>
          <w:rFonts w:hAnsi="宋体"/>
          <w:szCs w:val="21"/>
        </w:rPr>
        <w:t>出厂</w:t>
      </w:r>
      <w:r>
        <w:rPr>
          <w:szCs w:val="21"/>
        </w:rPr>
        <w:t>日期（或包装日期）</w:t>
      </w:r>
      <w:r>
        <w:rPr>
          <w:rFonts w:hint="eastAsia"/>
        </w:rPr>
        <w:t>。</w:t>
      </w:r>
    </w:p>
    <w:p>
      <w:pPr>
        <w:pStyle w:val="48"/>
        <w:spacing w:before="312" w:after="312"/>
      </w:pPr>
      <w:r>
        <w:rPr>
          <w:rFonts w:hint="eastAsia" w:hAnsi="宋体"/>
        </w:rPr>
        <w:t>合同（或订货单）内容</w:t>
      </w:r>
    </w:p>
    <w:p>
      <w:pPr>
        <w:pStyle w:val="29"/>
      </w:pPr>
      <w:r>
        <w:rPr>
          <w:rFonts w:hint="eastAsia"/>
        </w:rPr>
        <w:t>订购本标准所列产品的</w:t>
      </w:r>
      <w:r>
        <w:rPr>
          <w:rFonts w:hint="eastAsia" w:hAnsi="宋体"/>
        </w:rPr>
        <w:t>合同（或订货单）</w:t>
      </w:r>
      <w:r>
        <w:rPr>
          <w:rFonts w:hint="eastAsia"/>
        </w:rPr>
        <w:t>应包括下列内容：</w:t>
      </w:r>
    </w:p>
    <w:p>
      <w:pPr>
        <w:pStyle w:val="7"/>
        <w:numPr>
          <w:ilvl w:val="0"/>
          <w:numId w:val="19"/>
        </w:numPr>
        <w:spacing w:after="0"/>
        <w:ind w:left="422" w:leftChars="201" w:firstLine="0"/>
        <w:rPr>
          <w:rFonts w:ascii="宋体" w:hAnsi="宋体"/>
        </w:rPr>
      </w:pPr>
      <w:r>
        <w:rPr>
          <w:rFonts w:hint="eastAsia" w:ascii="宋体" w:hAnsi="宋体"/>
        </w:rPr>
        <w:t>本标准编号；</w:t>
      </w:r>
      <w:r>
        <w:rPr>
          <w:rFonts w:ascii="宋体" w:hAnsi="宋体"/>
        </w:rPr>
        <w:t xml:space="preserve"> </w:t>
      </w:r>
    </w:p>
    <w:p>
      <w:pPr>
        <w:pStyle w:val="7"/>
        <w:numPr>
          <w:ilvl w:val="0"/>
          <w:numId w:val="19"/>
        </w:numPr>
        <w:spacing w:after="0"/>
        <w:ind w:left="422" w:leftChars="201" w:firstLine="0"/>
        <w:rPr>
          <w:rFonts w:ascii="宋体" w:hAnsi="宋体"/>
        </w:rPr>
      </w:pPr>
      <w:r>
        <w:rPr>
          <w:rFonts w:hint="eastAsia" w:ascii="宋体" w:hAnsi="宋体"/>
        </w:rPr>
        <w:t>产品型号；</w:t>
      </w:r>
    </w:p>
    <w:p>
      <w:pPr>
        <w:pStyle w:val="7"/>
        <w:numPr>
          <w:ilvl w:val="0"/>
          <w:numId w:val="19"/>
        </w:numPr>
        <w:spacing w:after="0"/>
        <w:ind w:left="422" w:leftChars="201" w:firstLine="0"/>
        <w:rPr>
          <w:rFonts w:ascii="宋体" w:hAnsi="宋体"/>
        </w:rPr>
      </w:pPr>
      <w:r>
        <w:rPr>
          <w:rFonts w:hint="eastAsia" w:ascii="宋体" w:hAnsi="宋体"/>
        </w:rPr>
        <w:t>产品净重或数量；</w:t>
      </w:r>
    </w:p>
    <w:p>
      <w:pPr>
        <w:pStyle w:val="7"/>
        <w:numPr>
          <w:ilvl w:val="0"/>
          <w:numId w:val="19"/>
        </w:numPr>
        <w:spacing w:after="0"/>
        <w:ind w:left="422" w:leftChars="201" w:firstLine="0"/>
        <w:rPr>
          <w:rFonts w:ascii="宋体" w:hAnsi="宋体"/>
        </w:rPr>
      </w:pPr>
      <w:r>
        <w:rPr>
          <w:rFonts w:hint="eastAsia" w:ascii="宋体" w:hAnsi="宋体"/>
        </w:rPr>
        <w:t>其他要求。</w:t>
      </w:r>
    </w:p>
    <w:p>
      <w:pPr>
        <w:pStyle w:val="133"/>
        <w:framePr/>
      </w:pPr>
      <w:r>
        <w:t>_________________________________</w:t>
      </w:r>
    </w:p>
    <w:sectPr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6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1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</w:pPr>
    <w:r>
      <w:t>T/CNIA 0</w:t>
    </w:r>
    <w:r>
      <w:rPr>
        <w:rFonts w:hint="eastAsia"/>
      </w:rPr>
      <w:t>XXX</w:t>
    </w:r>
    <w:r>
      <w:t>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2"/>
    </w:pPr>
    <w:r>
      <w:t>T/CNIA 0XXX-2018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5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5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5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19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55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suff w:val="nothing"/>
      <w:lvlText w:val="%1   "/>
      <w:lvlJc w:val="left"/>
      <w:pPr>
        <w:ind w:left="181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A8F7113"/>
    <w:multiLevelType w:val="multilevel"/>
    <w:tmpl w:val="2A8F7113"/>
    <w:lvl w:ilvl="0" w:tentative="0">
      <w:start w:val="1"/>
      <w:numFmt w:val="upperLetter"/>
      <w:pStyle w:val="10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2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2C5917C3"/>
    <w:lvl w:ilvl="0" w:tentative="0">
      <w:start w:val="1"/>
      <w:numFmt w:val="none"/>
      <w:pStyle w:val="51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2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9">
    <w:nsid w:val="3D733618"/>
    <w:multiLevelType w:val="multilevel"/>
    <w:tmpl w:val="3D733618"/>
    <w:lvl w:ilvl="0" w:tentative="0">
      <w:start w:val="1"/>
      <w:numFmt w:val="decimal"/>
      <w:pStyle w:val="3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44C50F90"/>
    <w:lvl w:ilvl="0" w:tentative="0">
      <w:start w:val="1"/>
      <w:numFmt w:val="lowerLetter"/>
      <w:pStyle w:val="62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7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4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 w:tentative="0">
      <w:start w:val="1"/>
      <w:numFmt w:val="decimal"/>
      <w:pStyle w:val="65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ECC2F89"/>
    <w:multiLevelType w:val="multilevel"/>
    <w:tmpl w:val="4ECC2F89"/>
    <w:lvl w:ilvl="0" w:tentative="0">
      <w:start w:val="1"/>
      <w:numFmt w:val="lowerLetter"/>
      <w:lvlText w:val="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57C2AF5"/>
    <w:multiLevelType w:val="multilevel"/>
    <w:tmpl w:val="557C2AF5"/>
    <w:lvl w:ilvl="0" w:tentative="0">
      <w:start w:val="1"/>
      <w:numFmt w:val="decimal"/>
      <w:pStyle w:val="132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4">
    <w:nsid w:val="60B55DC2"/>
    <w:multiLevelType w:val="multilevel"/>
    <w:tmpl w:val="60B55DC2"/>
    <w:lvl w:ilvl="0" w:tentative="0">
      <w:start w:val="1"/>
      <w:numFmt w:val="upperLetter"/>
      <w:pStyle w:val="8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 w:tentative="0">
      <w:start w:val="1"/>
      <w:numFmt w:val="decimal"/>
      <w:pStyle w:val="130"/>
      <w:suff w:val="nothing"/>
      <w:lvlText w:val="表%1　"/>
      <w:lvlJc w:val="left"/>
      <w:pPr>
        <w:ind w:left="3119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 w:tentative="0">
      <w:start w:val="1"/>
      <w:numFmt w:val="upperLetter"/>
      <w:pStyle w:val="8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3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08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2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16"/>
  </w:num>
  <w:num w:numId="12">
    <w:abstractNumId w:val="14"/>
  </w:num>
  <w:num w:numId="13">
    <w:abstractNumId w:val="17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198"/>
    <w:rsid w:val="00000244"/>
    <w:rsid w:val="0000185F"/>
    <w:rsid w:val="0000586F"/>
    <w:rsid w:val="00013D86"/>
    <w:rsid w:val="00013E02"/>
    <w:rsid w:val="0001620F"/>
    <w:rsid w:val="0002143C"/>
    <w:rsid w:val="00024EC5"/>
    <w:rsid w:val="00025A65"/>
    <w:rsid w:val="00026C31"/>
    <w:rsid w:val="00027280"/>
    <w:rsid w:val="000320A7"/>
    <w:rsid w:val="000341BF"/>
    <w:rsid w:val="00035925"/>
    <w:rsid w:val="0003718B"/>
    <w:rsid w:val="00042F22"/>
    <w:rsid w:val="00051050"/>
    <w:rsid w:val="000510D1"/>
    <w:rsid w:val="00067CDF"/>
    <w:rsid w:val="00074FBE"/>
    <w:rsid w:val="00080040"/>
    <w:rsid w:val="00080902"/>
    <w:rsid w:val="00083A09"/>
    <w:rsid w:val="0009005E"/>
    <w:rsid w:val="00092857"/>
    <w:rsid w:val="000A146A"/>
    <w:rsid w:val="000A20A9"/>
    <w:rsid w:val="000A3DFE"/>
    <w:rsid w:val="000A42C8"/>
    <w:rsid w:val="000A48B1"/>
    <w:rsid w:val="000B3143"/>
    <w:rsid w:val="000C6B05"/>
    <w:rsid w:val="000C6DD6"/>
    <w:rsid w:val="000C73D4"/>
    <w:rsid w:val="000D3D4C"/>
    <w:rsid w:val="000D4F51"/>
    <w:rsid w:val="000D718B"/>
    <w:rsid w:val="000D74D7"/>
    <w:rsid w:val="000E0C46"/>
    <w:rsid w:val="000E2B9C"/>
    <w:rsid w:val="000F030C"/>
    <w:rsid w:val="000F129C"/>
    <w:rsid w:val="001015C7"/>
    <w:rsid w:val="00101D33"/>
    <w:rsid w:val="001056DE"/>
    <w:rsid w:val="001124C0"/>
    <w:rsid w:val="0013092B"/>
    <w:rsid w:val="0013175F"/>
    <w:rsid w:val="00140106"/>
    <w:rsid w:val="00140B3E"/>
    <w:rsid w:val="00146A10"/>
    <w:rsid w:val="001504F5"/>
    <w:rsid w:val="001512B4"/>
    <w:rsid w:val="001620A5"/>
    <w:rsid w:val="00164E53"/>
    <w:rsid w:val="0016699D"/>
    <w:rsid w:val="00175159"/>
    <w:rsid w:val="00176208"/>
    <w:rsid w:val="00181913"/>
    <w:rsid w:val="0018211B"/>
    <w:rsid w:val="001840D3"/>
    <w:rsid w:val="001900F8"/>
    <w:rsid w:val="00191258"/>
    <w:rsid w:val="00192375"/>
    <w:rsid w:val="00192680"/>
    <w:rsid w:val="00193037"/>
    <w:rsid w:val="00193A2C"/>
    <w:rsid w:val="001A288E"/>
    <w:rsid w:val="001A5519"/>
    <w:rsid w:val="001A60E6"/>
    <w:rsid w:val="001B67BD"/>
    <w:rsid w:val="001B6DC2"/>
    <w:rsid w:val="001C149C"/>
    <w:rsid w:val="001C21AC"/>
    <w:rsid w:val="001C47BA"/>
    <w:rsid w:val="001C58BD"/>
    <w:rsid w:val="001C59EA"/>
    <w:rsid w:val="001D406C"/>
    <w:rsid w:val="001D41EE"/>
    <w:rsid w:val="001E0380"/>
    <w:rsid w:val="001E13B1"/>
    <w:rsid w:val="001E3623"/>
    <w:rsid w:val="001E77C8"/>
    <w:rsid w:val="001E7C26"/>
    <w:rsid w:val="001F3A19"/>
    <w:rsid w:val="00224DF6"/>
    <w:rsid w:val="00226B37"/>
    <w:rsid w:val="00234467"/>
    <w:rsid w:val="00235DE9"/>
    <w:rsid w:val="00237D8D"/>
    <w:rsid w:val="00241DA2"/>
    <w:rsid w:val="0024389C"/>
    <w:rsid w:val="00247FEE"/>
    <w:rsid w:val="00250E7D"/>
    <w:rsid w:val="00255DB8"/>
    <w:rsid w:val="002565D5"/>
    <w:rsid w:val="002568E0"/>
    <w:rsid w:val="002622C0"/>
    <w:rsid w:val="00263A51"/>
    <w:rsid w:val="00275D97"/>
    <w:rsid w:val="002778AE"/>
    <w:rsid w:val="00280578"/>
    <w:rsid w:val="0028269A"/>
    <w:rsid w:val="00283590"/>
    <w:rsid w:val="00285027"/>
    <w:rsid w:val="00286973"/>
    <w:rsid w:val="00294E70"/>
    <w:rsid w:val="00296C49"/>
    <w:rsid w:val="002A0F11"/>
    <w:rsid w:val="002A1924"/>
    <w:rsid w:val="002A7420"/>
    <w:rsid w:val="002B0F12"/>
    <w:rsid w:val="002B12A8"/>
    <w:rsid w:val="002B1308"/>
    <w:rsid w:val="002B4554"/>
    <w:rsid w:val="002C2C63"/>
    <w:rsid w:val="002C5B2B"/>
    <w:rsid w:val="002C72D8"/>
    <w:rsid w:val="002C7743"/>
    <w:rsid w:val="002D11FA"/>
    <w:rsid w:val="002D3050"/>
    <w:rsid w:val="002D6DE3"/>
    <w:rsid w:val="002E0DDF"/>
    <w:rsid w:val="002E2906"/>
    <w:rsid w:val="002E5635"/>
    <w:rsid w:val="002E64C3"/>
    <w:rsid w:val="002E6A2C"/>
    <w:rsid w:val="002F1D8C"/>
    <w:rsid w:val="002F21DA"/>
    <w:rsid w:val="00301F39"/>
    <w:rsid w:val="003107C0"/>
    <w:rsid w:val="00321E22"/>
    <w:rsid w:val="00325926"/>
    <w:rsid w:val="00327A8A"/>
    <w:rsid w:val="003309AF"/>
    <w:rsid w:val="00336610"/>
    <w:rsid w:val="003408A1"/>
    <w:rsid w:val="00343F73"/>
    <w:rsid w:val="00345060"/>
    <w:rsid w:val="00353177"/>
    <w:rsid w:val="0035323B"/>
    <w:rsid w:val="003563F9"/>
    <w:rsid w:val="00360312"/>
    <w:rsid w:val="003609D2"/>
    <w:rsid w:val="00363F22"/>
    <w:rsid w:val="00367066"/>
    <w:rsid w:val="00375564"/>
    <w:rsid w:val="00383191"/>
    <w:rsid w:val="00385A45"/>
    <w:rsid w:val="00385B45"/>
    <w:rsid w:val="00386DED"/>
    <w:rsid w:val="00390C83"/>
    <w:rsid w:val="003912E7"/>
    <w:rsid w:val="00393947"/>
    <w:rsid w:val="00394A41"/>
    <w:rsid w:val="003A2275"/>
    <w:rsid w:val="003A5AEE"/>
    <w:rsid w:val="003A6245"/>
    <w:rsid w:val="003A6A4F"/>
    <w:rsid w:val="003A7088"/>
    <w:rsid w:val="003B00DF"/>
    <w:rsid w:val="003B1275"/>
    <w:rsid w:val="003B1778"/>
    <w:rsid w:val="003C11CB"/>
    <w:rsid w:val="003C30D3"/>
    <w:rsid w:val="003C75F3"/>
    <w:rsid w:val="003C78A3"/>
    <w:rsid w:val="003E1867"/>
    <w:rsid w:val="003E5729"/>
    <w:rsid w:val="003F4EE0"/>
    <w:rsid w:val="00402153"/>
    <w:rsid w:val="00402FC1"/>
    <w:rsid w:val="00425082"/>
    <w:rsid w:val="00431694"/>
    <w:rsid w:val="00431DEB"/>
    <w:rsid w:val="00446B29"/>
    <w:rsid w:val="00452967"/>
    <w:rsid w:val="00453213"/>
    <w:rsid w:val="00453F34"/>
    <w:rsid w:val="00453F9A"/>
    <w:rsid w:val="00464DC4"/>
    <w:rsid w:val="00471E91"/>
    <w:rsid w:val="00474675"/>
    <w:rsid w:val="0047470C"/>
    <w:rsid w:val="004816C8"/>
    <w:rsid w:val="00484B0F"/>
    <w:rsid w:val="0048650A"/>
    <w:rsid w:val="00486A0C"/>
    <w:rsid w:val="00495B3A"/>
    <w:rsid w:val="004A35F9"/>
    <w:rsid w:val="004A40AE"/>
    <w:rsid w:val="004A42E2"/>
    <w:rsid w:val="004B24C1"/>
    <w:rsid w:val="004B424B"/>
    <w:rsid w:val="004B5421"/>
    <w:rsid w:val="004C292F"/>
    <w:rsid w:val="004D0059"/>
    <w:rsid w:val="004E41F2"/>
    <w:rsid w:val="004E4AD6"/>
    <w:rsid w:val="004E5C51"/>
    <w:rsid w:val="004F54D6"/>
    <w:rsid w:val="0050527F"/>
    <w:rsid w:val="00510280"/>
    <w:rsid w:val="00510D7E"/>
    <w:rsid w:val="005112E8"/>
    <w:rsid w:val="00513D73"/>
    <w:rsid w:val="005141F2"/>
    <w:rsid w:val="00514A43"/>
    <w:rsid w:val="005174E5"/>
    <w:rsid w:val="00522393"/>
    <w:rsid w:val="00522620"/>
    <w:rsid w:val="00525656"/>
    <w:rsid w:val="005336F1"/>
    <w:rsid w:val="00534C02"/>
    <w:rsid w:val="0054264B"/>
    <w:rsid w:val="00543786"/>
    <w:rsid w:val="005533D7"/>
    <w:rsid w:val="00555BEA"/>
    <w:rsid w:val="005619D7"/>
    <w:rsid w:val="005672BE"/>
    <w:rsid w:val="005703DE"/>
    <w:rsid w:val="00581097"/>
    <w:rsid w:val="0058464E"/>
    <w:rsid w:val="0059133D"/>
    <w:rsid w:val="005941F5"/>
    <w:rsid w:val="005A01CB"/>
    <w:rsid w:val="005A14F8"/>
    <w:rsid w:val="005A58FF"/>
    <w:rsid w:val="005A5EAF"/>
    <w:rsid w:val="005A64C0"/>
    <w:rsid w:val="005B3C11"/>
    <w:rsid w:val="005B3E3F"/>
    <w:rsid w:val="005B6A94"/>
    <w:rsid w:val="005C16BD"/>
    <w:rsid w:val="005C1C28"/>
    <w:rsid w:val="005C6DB5"/>
    <w:rsid w:val="005D3B72"/>
    <w:rsid w:val="005E19E7"/>
    <w:rsid w:val="00600B1C"/>
    <w:rsid w:val="00612CFA"/>
    <w:rsid w:val="0061716C"/>
    <w:rsid w:val="006243A1"/>
    <w:rsid w:val="00631948"/>
    <w:rsid w:val="00632E56"/>
    <w:rsid w:val="00635CBA"/>
    <w:rsid w:val="0064338B"/>
    <w:rsid w:val="00646542"/>
    <w:rsid w:val="006504F4"/>
    <w:rsid w:val="006541AC"/>
    <w:rsid w:val="00654BC9"/>
    <w:rsid w:val="006552FD"/>
    <w:rsid w:val="00663AF3"/>
    <w:rsid w:val="006646D9"/>
    <w:rsid w:val="00666B6C"/>
    <w:rsid w:val="00667A7A"/>
    <w:rsid w:val="00682682"/>
    <w:rsid w:val="00682702"/>
    <w:rsid w:val="00692368"/>
    <w:rsid w:val="0069270E"/>
    <w:rsid w:val="006929A0"/>
    <w:rsid w:val="00693FFB"/>
    <w:rsid w:val="00696337"/>
    <w:rsid w:val="006966D2"/>
    <w:rsid w:val="006A2EBC"/>
    <w:rsid w:val="006A5EA0"/>
    <w:rsid w:val="006A783B"/>
    <w:rsid w:val="006A7B33"/>
    <w:rsid w:val="006B495C"/>
    <w:rsid w:val="006B4E13"/>
    <w:rsid w:val="006B6908"/>
    <w:rsid w:val="006B75DD"/>
    <w:rsid w:val="006C4B89"/>
    <w:rsid w:val="006C67E0"/>
    <w:rsid w:val="006C7ABA"/>
    <w:rsid w:val="006D0D60"/>
    <w:rsid w:val="006D1122"/>
    <w:rsid w:val="006D3C00"/>
    <w:rsid w:val="006E3675"/>
    <w:rsid w:val="006E4A7F"/>
    <w:rsid w:val="006E6B3F"/>
    <w:rsid w:val="006F63BC"/>
    <w:rsid w:val="006F798E"/>
    <w:rsid w:val="0070169F"/>
    <w:rsid w:val="00704DF6"/>
    <w:rsid w:val="00704E55"/>
    <w:rsid w:val="0070651C"/>
    <w:rsid w:val="00710C58"/>
    <w:rsid w:val="007132A3"/>
    <w:rsid w:val="0071448A"/>
    <w:rsid w:val="00716421"/>
    <w:rsid w:val="00724EFB"/>
    <w:rsid w:val="007332AE"/>
    <w:rsid w:val="0073402D"/>
    <w:rsid w:val="007419C3"/>
    <w:rsid w:val="00744B9C"/>
    <w:rsid w:val="007467A7"/>
    <w:rsid w:val="007469DD"/>
    <w:rsid w:val="0074741B"/>
    <w:rsid w:val="0074759E"/>
    <w:rsid w:val="007478EA"/>
    <w:rsid w:val="0075415C"/>
    <w:rsid w:val="00754DB3"/>
    <w:rsid w:val="00755434"/>
    <w:rsid w:val="00763502"/>
    <w:rsid w:val="00787FD5"/>
    <w:rsid w:val="007913AB"/>
    <w:rsid w:val="007914F7"/>
    <w:rsid w:val="00791C13"/>
    <w:rsid w:val="007A7CFE"/>
    <w:rsid w:val="007B1625"/>
    <w:rsid w:val="007B706E"/>
    <w:rsid w:val="007B71EB"/>
    <w:rsid w:val="007C6205"/>
    <w:rsid w:val="007C686A"/>
    <w:rsid w:val="007C728E"/>
    <w:rsid w:val="007D0E97"/>
    <w:rsid w:val="007D2C53"/>
    <w:rsid w:val="007D2D1C"/>
    <w:rsid w:val="007D3D60"/>
    <w:rsid w:val="007D5198"/>
    <w:rsid w:val="007E1980"/>
    <w:rsid w:val="007E2099"/>
    <w:rsid w:val="007E4B76"/>
    <w:rsid w:val="007E5480"/>
    <w:rsid w:val="007E5EA8"/>
    <w:rsid w:val="007F0CF1"/>
    <w:rsid w:val="007F12A5"/>
    <w:rsid w:val="007F4CF1"/>
    <w:rsid w:val="007F758D"/>
    <w:rsid w:val="007F7D52"/>
    <w:rsid w:val="007F7E19"/>
    <w:rsid w:val="0080654C"/>
    <w:rsid w:val="008071C6"/>
    <w:rsid w:val="0081360F"/>
    <w:rsid w:val="00817A00"/>
    <w:rsid w:val="0082670E"/>
    <w:rsid w:val="008355AA"/>
    <w:rsid w:val="00835DB3"/>
    <w:rsid w:val="0083617B"/>
    <w:rsid w:val="008371BD"/>
    <w:rsid w:val="008504A8"/>
    <w:rsid w:val="0085282E"/>
    <w:rsid w:val="0086490F"/>
    <w:rsid w:val="00870B95"/>
    <w:rsid w:val="0087198C"/>
    <w:rsid w:val="00872C1F"/>
    <w:rsid w:val="00873B42"/>
    <w:rsid w:val="00876C44"/>
    <w:rsid w:val="008856D8"/>
    <w:rsid w:val="008861B0"/>
    <w:rsid w:val="00892E82"/>
    <w:rsid w:val="008A2EE5"/>
    <w:rsid w:val="008B050B"/>
    <w:rsid w:val="008B1BE5"/>
    <w:rsid w:val="008B3BE4"/>
    <w:rsid w:val="008C1072"/>
    <w:rsid w:val="008C1B58"/>
    <w:rsid w:val="008C39AE"/>
    <w:rsid w:val="008C590D"/>
    <w:rsid w:val="008D1DA6"/>
    <w:rsid w:val="008D5834"/>
    <w:rsid w:val="008E031B"/>
    <w:rsid w:val="008E31DE"/>
    <w:rsid w:val="008E35BC"/>
    <w:rsid w:val="008E7029"/>
    <w:rsid w:val="008E7EF6"/>
    <w:rsid w:val="008F1F98"/>
    <w:rsid w:val="008F6758"/>
    <w:rsid w:val="009040DD"/>
    <w:rsid w:val="00905B47"/>
    <w:rsid w:val="0091331C"/>
    <w:rsid w:val="00924856"/>
    <w:rsid w:val="009279DE"/>
    <w:rsid w:val="00930116"/>
    <w:rsid w:val="009341E1"/>
    <w:rsid w:val="0094212C"/>
    <w:rsid w:val="00954689"/>
    <w:rsid w:val="009617C9"/>
    <w:rsid w:val="00961C93"/>
    <w:rsid w:val="00964827"/>
    <w:rsid w:val="00965324"/>
    <w:rsid w:val="00965CFB"/>
    <w:rsid w:val="009665F2"/>
    <w:rsid w:val="0097091E"/>
    <w:rsid w:val="009760D3"/>
    <w:rsid w:val="00977132"/>
    <w:rsid w:val="00981A4B"/>
    <w:rsid w:val="0098235D"/>
    <w:rsid w:val="00982501"/>
    <w:rsid w:val="009877D3"/>
    <w:rsid w:val="0099393F"/>
    <w:rsid w:val="00994E8F"/>
    <w:rsid w:val="009951DC"/>
    <w:rsid w:val="009959BB"/>
    <w:rsid w:val="009965AA"/>
    <w:rsid w:val="00997158"/>
    <w:rsid w:val="009A3A7C"/>
    <w:rsid w:val="009B261D"/>
    <w:rsid w:val="009B2ADB"/>
    <w:rsid w:val="009B4072"/>
    <w:rsid w:val="009B52E3"/>
    <w:rsid w:val="009B603A"/>
    <w:rsid w:val="009C2D0E"/>
    <w:rsid w:val="009C3DAC"/>
    <w:rsid w:val="009C42E0"/>
    <w:rsid w:val="009D1570"/>
    <w:rsid w:val="009D5362"/>
    <w:rsid w:val="009D57C5"/>
    <w:rsid w:val="009D58F0"/>
    <w:rsid w:val="009E1415"/>
    <w:rsid w:val="009E1443"/>
    <w:rsid w:val="009E1937"/>
    <w:rsid w:val="009E6116"/>
    <w:rsid w:val="00A00E99"/>
    <w:rsid w:val="00A02E43"/>
    <w:rsid w:val="00A0382B"/>
    <w:rsid w:val="00A065F9"/>
    <w:rsid w:val="00A06B08"/>
    <w:rsid w:val="00A07F34"/>
    <w:rsid w:val="00A17941"/>
    <w:rsid w:val="00A22154"/>
    <w:rsid w:val="00A25C38"/>
    <w:rsid w:val="00A36BBE"/>
    <w:rsid w:val="00A4307A"/>
    <w:rsid w:val="00A46625"/>
    <w:rsid w:val="00A47EBB"/>
    <w:rsid w:val="00A51CDD"/>
    <w:rsid w:val="00A61899"/>
    <w:rsid w:val="00A6730D"/>
    <w:rsid w:val="00A71625"/>
    <w:rsid w:val="00A71B9B"/>
    <w:rsid w:val="00A751C7"/>
    <w:rsid w:val="00A7613C"/>
    <w:rsid w:val="00A7771D"/>
    <w:rsid w:val="00A80088"/>
    <w:rsid w:val="00A829BD"/>
    <w:rsid w:val="00A87844"/>
    <w:rsid w:val="00A95AA8"/>
    <w:rsid w:val="00AA038C"/>
    <w:rsid w:val="00AA7A09"/>
    <w:rsid w:val="00AB3205"/>
    <w:rsid w:val="00AB3B50"/>
    <w:rsid w:val="00AB712D"/>
    <w:rsid w:val="00AC05B1"/>
    <w:rsid w:val="00AC0B0E"/>
    <w:rsid w:val="00AD306E"/>
    <w:rsid w:val="00AD356C"/>
    <w:rsid w:val="00AE2914"/>
    <w:rsid w:val="00AE6D15"/>
    <w:rsid w:val="00AF0201"/>
    <w:rsid w:val="00B04182"/>
    <w:rsid w:val="00B0743B"/>
    <w:rsid w:val="00B07AE3"/>
    <w:rsid w:val="00B11430"/>
    <w:rsid w:val="00B21E79"/>
    <w:rsid w:val="00B225F8"/>
    <w:rsid w:val="00B22CE5"/>
    <w:rsid w:val="00B248CD"/>
    <w:rsid w:val="00B350B1"/>
    <w:rsid w:val="00B353EB"/>
    <w:rsid w:val="00B37213"/>
    <w:rsid w:val="00B4213F"/>
    <w:rsid w:val="00B439C4"/>
    <w:rsid w:val="00B449E5"/>
    <w:rsid w:val="00B4535E"/>
    <w:rsid w:val="00B52A8C"/>
    <w:rsid w:val="00B56669"/>
    <w:rsid w:val="00B60355"/>
    <w:rsid w:val="00B636A8"/>
    <w:rsid w:val="00B64259"/>
    <w:rsid w:val="00B665C6"/>
    <w:rsid w:val="00B676DA"/>
    <w:rsid w:val="00B80140"/>
    <w:rsid w:val="00B805AF"/>
    <w:rsid w:val="00B869EC"/>
    <w:rsid w:val="00B879C9"/>
    <w:rsid w:val="00B90EBA"/>
    <w:rsid w:val="00B9397A"/>
    <w:rsid w:val="00B9633D"/>
    <w:rsid w:val="00BA2EBE"/>
    <w:rsid w:val="00BB0F28"/>
    <w:rsid w:val="00BB458A"/>
    <w:rsid w:val="00BC3033"/>
    <w:rsid w:val="00BD00D3"/>
    <w:rsid w:val="00BD1659"/>
    <w:rsid w:val="00BD3AA9"/>
    <w:rsid w:val="00BD4A18"/>
    <w:rsid w:val="00BD6DB2"/>
    <w:rsid w:val="00BE11CF"/>
    <w:rsid w:val="00BE21AB"/>
    <w:rsid w:val="00BE4B18"/>
    <w:rsid w:val="00BE55CB"/>
    <w:rsid w:val="00BF4A5B"/>
    <w:rsid w:val="00BF617A"/>
    <w:rsid w:val="00BF7EFA"/>
    <w:rsid w:val="00C0012C"/>
    <w:rsid w:val="00C0379D"/>
    <w:rsid w:val="00C03931"/>
    <w:rsid w:val="00C05FE3"/>
    <w:rsid w:val="00C17C38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1B83"/>
    <w:rsid w:val="00C627CC"/>
    <w:rsid w:val="00C657AB"/>
    <w:rsid w:val="00C65BCC"/>
    <w:rsid w:val="00C66970"/>
    <w:rsid w:val="00C8691C"/>
    <w:rsid w:val="00C957F2"/>
    <w:rsid w:val="00CA168A"/>
    <w:rsid w:val="00CA219A"/>
    <w:rsid w:val="00CA357E"/>
    <w:rsid w:val="00CA44F9"/>
    <w:rsid w:val="00CA4A69"/>
    <w:rsid w:val="00CA67DB"/>
    <w:rsid w:val="00CB6414"/>
    <w:rsid w:val="00CC3E0C"/>
    <w:rsid w:val="00CC4B90"/>
    <w:rsid w:val="00CC58D3"/>
    <w:rsid w:val="00CC6C61"/>
    <w:rsid w:val="00CC784D"/>
    <w:rsid w:val="00CD0DF2"/>
    <w:rsid w:val="00CD4600"/>
    <w:rsid w:val="00CD472E"/>
    <w:rsid w:val="00CF2B24"/>
    <w:rsid w:val="00CF3561"/>
    <w:rsid w:val="00D02802"/>
    <w:rsid w:val="00D0337B"/>
    <w:rsid w:val="00D0379C"/>
    <w:rsid w:val="00D07921"/>
    <w:rsid w:val="00D079B2"/>
    <w:rsid w:val="00D114E9"/>
    <w:rsid w:val="00D12E26"/>
    <w:rsid w:val="00D13A5C"/>
    <w:rsid w:val="00D1677E"/>
    <w:rsid w:val="00D309F1"/>
    <w:rsid w:val="00D33E80"/>
    <w:rsid w:val="00D429C6"/>
    <w:rsid w:val="00D47748"/>
    <w:rsid w:val="00D54CC3"/>
    <w:rsid w:val="00D5654F"/>
    <w:rsid w:val="00D6041A"/>
    <w:rsid w:val="00D629A9"/>
    <w:rsid w:val="00D633EB"/>
    <w:rsid w:val="00D63C78"/>
    <w:rsid w:val="00D66FA8"/>
    <w:rsid w:val="00D703D0"/>
    <w:rsid w:val="00D73011"/>
    <w:rsid w:val="00D774CD"/>
    <w:rsid w:val="00D82FF7"/>
    <w:rsid w:val="00D847FE"/>
    <w:rsid w:val="00D84865"/>
    <w:rsid w:val="00D964EA"/>
    <w:rsid w:val="00D966D0"/>
    <w:rsid w:val="00DA0C59"/>
    <w:rsid w:val="00DA226D"/>
    <w:rsid w:val="00DA3991"/>
    <w:rsid w:val="00DA7C3E"/>
    <w:rsid w:val="00DB264A"/>
    <w:rsid w:val="00DB75B6"/>
    <w:rsid w:val="00DB7E6C"/>
    <w:rsid w:val="00DD06E9"/>
    <w:rsid w:val="00DD0745"/>
    <w:rsid w:val="00DD23D0"/>
    <w:rsid w:val="00DD3119"/>
    <w:rsid w:val="00DD5A29"/>
    <w:rsid w:val="00DD5D9D"/>
    <w:rsid w:val="00DD719C"/>
    <w:rsid w:val="00DE0EFD"/>
    <w:rsid w:val="00DE22F1"/>
    <w:rsid w:val="00DE2B41"/>
    <w:rsid w:val="00DE35CB"/>
    <w:rsid w:val="00DE4678"/>
    <w:rsid w:val="00DF21E9"/>
    <w:rsid w:val="00DF77BF"/>
    <w:rsid w:val="00E00F14"/>
    <w:rsid w:val="00E026C9"/>
    <w:rsid w:val="00E02D6A"/>
    <w:rsid w:val="00E02FBA"/>
    <w:rsid w:val="00E06386"/>
    <w:rsid w:val="00E10E79"/>
    <w:rsid w:val="00E24EB4"/>
    <w:rsid w:val="00E30EAA"/>
    <w:rsid w:val="00E320ED"/>
    <w:rsid w:val="00E33AFB"/>
    <w:rsid w:val="00E34218"/>
    <w:rsid w:val="00E348A4"/>
    <w:rsid w:val="00E46282"/>
    <w:rsid w:val="00E4705E"/>
    <w:rsid w:val="00E5015F"/>
    <w:rsid w:val="00E5078B"/>
    <w:rsid w:val="00E5120E"/>
    <w:rsid w:val="00E51407"/>
    <w:rsid w:val="00E5216E"/>
    <w:rsid w:val="00E7248C"/>
    <w:rsid w:val="00E80D2B"/>
    <w:rsid w:val="00E82344"/>
    <w:rsid w:val="00E84C82"/>
    <w:rsid w:val="00E84D64"/>
    <w:rsid w:val="00E87408"/>
    <w:rsid w:val="00E914C4"/>
    <w:rsid w:val="00E934F5"/>
    <w:rsid w:val="00E96961"/>
    <w:rsid w:val="00EA6ECD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F01B5"/>
    <w:rsid w:val="00EF2BAA"/>
    <w:rsid w:val="00F11BB5"/>
    <w:rsid w:val="00F1417B"/>
    <w:rsid w:val="00F14826"/>
    <w:rsid w:val="00F330AF"/>
    <w:rsid w:val="00F34B99"/>
    <w:rsid w:val="00F40351"/>
    <w:rsid w:val="00F47F0B"/>
    <w:rsid w:val="00F502CA"/>
    <w:rsid w:val="00F52DAB"/>
    <w:rsid w:val="00F543F0"/>
    <w:rsid w:val="00F562F5"/>
    <w:rsid w:val="00F70125"/>
    <w:rsid w:val="00F81D29"/>
    <w:rsid w:val="00F82E7C"/>
    <w:rsid w:val="00F91C4D"/>
    <w:rsid w:val="00F92FD9"/>
    <w:rsid w:val="00FA619D"/>
    <w:rsid w:val="00FA6684"/>
    <w:rsid w:val="00FA731E"/>
    <w:rsid w:val="00FB2B38"/>
    <w:rsid w:val="00FB2FEA"/>
    <w:rsid w:val="00FB777E"/>
    <w:rsid w:val="00FC3DF8"/>
    <w:rsid w:val="00FC4C23"/>
    <w:rsid w:val="00FC6358"/>
    <w:rsid w:val="00FC773F"/>
    <w:rsid w:val="00FD201E"/>
    <w:rsid w:val="00FD320D"/>
    <w:rsid w:val="00FD4B00"/>
    <w:rsid w:val="00FE23DE"/>
    <w:rsid w:val="00FE48F9"/>
    <w:rsid w:val="00FE4AE1"/>
    <w:rsid w:val="00FF29DC"/>
    <w:rsid w:val="00FF585B"/>
    <w:rsid w:val="1A8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1"/>
    <w:qFormat/>
    <w:uiPriority w:val="0"/>
    <w:pPr>
      <w:keepNext/>
      <w:spacing w:line="720" w:lineRule="auto"/>
      <w:jc w:val="left"/>
      <w:outlineLvl w:val="1"/>
    </w:pPr>
    <w:rPr>
      <w:rFonts w:ascii="Arial" w:hAnsi="Arial" w:eastAsia="PMingLiU"/>
      <w:b/>
      <w:bCs/>
      <w:sz w:val="48"/>
      <w:szCs w:val="48"/>
      <w:lang w:eastAsia="zh-TW"/>
    </w:rPr>
  </w:style>
  <w:style w:type="paragraph" w:styleId="4">
    <w:name w:val="heading 4"/>
    <w:basedOn w:val="1"/>
    <w:next w:val="5"/>
    <w:link w:val="152"/>
    <w:qFormat/>
    <w:uiPriority w:val="0"/>
    <w:pPr>
      <w:keepNext/>
      <w:jc w:val="center"/>
      <w:outlineLvl w:val="3"/>
    </w:pPr>
    <w:rPr>
      <w:rFonts w:eastAsia="PMingLiU"/>
      <w:b/>
      <w:sz w:val="22"/>
      <w:szCs w:val="20"/>
      <w:lang w:eastAsia="zh-TW"/>
    </w:rPr>
  </w:style>
  <w:style w:type="character" w:default="1" w:styleId="37">
    <w:name w:val="Default Paragraph Font"/>
    <w:semiHidden/>
    <w:unhideWhenUsed/>
    <w:uiPriority w:val="1"/>
  </w:style>
  <w:style w:type="table" w:default="1" w:styleId="4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7">
    <w:name w:val="Body Text First Indent"/>
    <w:basedOn w:val="8"/>
    <w:link w:val="146"/>
    <w:uiPriority w:val="0"/>
    <w:pPr>
      <w:ind w:firstLine="420"/>
    </w:pPr>
    <w:rPr>
      <w:szCs w:val="20"/>
    </w:rPr>
  </w:style>
  <w:style w:type="paragraph" w:styleId="8">
    <w:name w:val="Body Text"/>
    <w:basedOn w:val="1"/>
    <w:link w:val="145"/>
    <w:qFormat/>
    <w:uiPriority w:val="0"/>
    <w:pPr>
      <w:spacing w:after="120"/>
    </w:pPr>
  </w:style>
  <w:style w:type="paragraph" w:styleId="9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0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1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2">
    <w:name w:val="Document Map"/>
    <w:basedOn w:val="1"/>
    <w:semiHidden/>
    <w:qFormat/>
    <w:uiPriority w:val="0"/>
    <w:pPr>
      <w:shd w:val="clear" w:color="auto" w:fill="000080"/>
    </w:pPr>
  </w:style>
  <w:style w:type="paragraph" w:styleId="13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4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5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6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7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8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9">
    <w:name w:val="Date"/>
    <w:basedOn w:val="1"/>
    <w:next w:val="1"/>
    <w:link w:val="147"/>
    <w:qFormat/>
    <w:uiPriority w:val="0"/>
    <w:pPr>
      <w:ind w:left="100" w:leftChars="2500"/>
    </w:pPr>
  </w:style>
  <w:style w:type="paragraph" w:styleId="20">
    <w:name w:val="Body Text Indent 2"/>
    <w:basedOn w:val="1"/>
    <w:link w:val="148"/>
    <w:qFormat/>
    <w:uiPriority w:val="0"/>
    <w:pPr>
      <w:spacing w:after="120" w:line="480" w:lineRule="auto"/>
      <w:ind w:left="420" w:leftChars="200"/>
    </w:pPr>
  </w:style>
  <w:style w:type="paragraph" w:styleId="21">
    <w:name w:val="endnote text"/>
    <w:basedOn w:val="1"/>
    <w:semiHidden/>
    <w:uiPriority w:val="0"/>
    <w:pPr>
      <w:snapToGrid w:val="0"/>
      <w:jc w:val="left"/>
    </w:pPr>
  </w:style>
  <w:style w:type="paragraph" w:styleId="22">
    <w:name w:val="Balloon Text"/>
    <w:basedOn w:val="1"/>
    <w:link w:val="149"/>
    <w:qFormat/>
    <w:uiPriority w:val="0"/>
    <w:rPr>
      <w:sz w:val="18"/>
      <w:szCs w:val="18"/>
    </w:rPr>
  </w:style>
  <w:style w:type="paragraph" w:styleId="23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4">
    <w:name w:val="header"/>
    <w:basedOn w:val="1"/>
    <w:uiPriority w:val="0"/>
    <w:pPr>
      <w:numPr>
        <w:ilvl w:val="0"/>
        <w:numId w:val="1"/>
      </w:numPr>
      <w:snapToGrid w:val="0"/>
      <w:jc w:val="left"/>
    </w:pPr>
    <w:rPr>
      <w:sz w:val="18"/>
      <w:szCs w:val="18"/>
    </w:rPr>
  </w:style>
  <w:style w:type="paragraph" w:styleId="25">
    <w:name w:val="toc 1"/>
    <w:basedOn w:val="1"/>
    <w:next w:val="1"/>
    <w:semiHidden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7">
    <w:name w:val="index heading"/>
    <w:basedOn w:val="1"/>
    <w:next w:val="28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8">
    <w:name w:val="index 1"/>
    <w:basedOn w:val="1"/>
    <w:next w:val="29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9">
    <w:name w:val="段"/>
    <w:link w:val="4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0">
    <w:name w:val="footnote text"/>
    <w:basedOn w:val="1"/>
    <w:uiPriority w:val="0"/>
    <w:pPr>
      <w:numPr>
        <w:ilvl w:val="0"/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31">
    <w:name w:val="toc 6"/>
    <w:basedOn w:val="1"/>
    <w:next w:val="1"/>
    <w:semiHidden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32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3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4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35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6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8">
    <w:name w:val="endnote reference"/>
    <w:semiHidden/>
    <w:qFormat/>
    <w:uiPriority w:val="0"/>
    <w:rPr>
      <w:vertAlign w:val="superscript"/>
    </w:rPr>
  </w:style>
  <w:style w:type="character" w:styleId="39">
    <w:name w:val="page number"/>
    <w:qFormat/>
    <w:uiPriority w:val="0"/>
    <w:rPr>
      <w:rFonts w:ascii="Times New Roman" w:hAnsi="Times New Roman" w:eastAsia="宋体"/>
      <w:sz w:val="18"/>
    </w:rPr>
  </w:style>
  <w:style w:type="character" w:styleId="40">
    <w:name w:val="Hyperlink"/>
    <w:uiPriority w:val="0"/>
    <w:rPr>
      <w:color w:val="0000FF"/>
      <w:spacing w:val="0"/>
      <w:w w:val="100"/>
      <w:szCs w:val="21"/>
      <w:u w:val="single"/>
    </w:rPr>
  </w:style>
  <w:style w:type="character" w:styleId="41">
    <w:name w:val="footnote reference"/>
    <w:semiHidden/>
    <w:qFormat/>
    <w:uiPriority w:val="0"/>
    <w:rPr>
      <w:vertAlign w:val="superscript"/>
    </w:rPr>
  </w:style>
  <w:style w:type="table" w:styleId="43">
    <w:name w:val="Table Grid"/>
    <w:basedOn w:val="42"/>
    <w:qFormat/>
    <w:uiPriority w:val="0"/>
    <w:pPr>
      <w:numPr>
        <w:numId w:val="3"/>
      </w:numPr>
    </w:pPr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段 Char"/>
    <w:link w:val="29"/>
    <w:qFormat/>
    <w:uiPriority w:val="0"/>
    <w:rPr>
      <w:rFonts w:ascii="宋体"/>
      <w:sz w:val="21"/>
      <w:lang w:val="en-US" w:eastAsia="zh-CN" w:bidi="ar-SA"/>
    </w:rPr>
  </w:style>
  <w:style w:type="paragraph" w:customStyle="1" w:styleId="45">
    <w:name w:val="一级条标题"/>
    <w:next w:val="29"/>
    <w:link w:val="142"/>
    <w:uiPriority w:val="0"/>
    <w:pPr>
      <w:numPr>
        <w:ilvl w:val="1"/>
        <w:numId w:val="4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6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7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8">
    <w:name w:val="章标题"/>
    <w:next w:val="29"/>
    <w:link w:val="143"/>
    <w:uiPriority w:val="0"/>
    <w:pPr>
      <w:numPr>
        <w:ilvl w:val="0"/>
        <w:numId w:val="4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二级条标题"/>
    <w:basedOn w:val="45"/>
    <w:next w:val="29"/>
    <w:link w:val="141"/>
    <w:uiPriority w:val="0"/>
    <w:pPr>
      <w:numPr>
        <w:ilvl w:val="2"/>
      </w:numPr>
      <w:spacing w:before="50" w:after="50"/>
      <w:outlineLvl w:val="3"/>
    </w:pPr>
  </w:style>
  <w:style w:type="paragraph" w:customStyle="1" w:styleId="50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51">
    <w:name w:val="列项——（一级）"/>
    <w:uiPriority w:val="0"/>
    <w:pPr>
      <w:widowControl w:val="0"/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列项●（二级）"/>
    <w:uiPriority w:val="0"/>
    <w:pPr>
      <w:numPr>
        <w:ilvl w:val="1"/>
        <w:numId w:val="5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3">
    <w:name w:val="目次、标准名称标题"/>
    <w:basedOn w:val="1"/>
    <w:next w:val="29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4">
    <w:name w:val="三级条标题"/>
    <w:basedOn w:val="49"/>
    <w:next w:val="29"/>
    <w:uiPriority w:val="0"/>
    <w:pPr>
      <w:numPr>
        <w:ilvl w:val="3"/>
      </w:numPr>
      <w:outlineLvl w:val="4"/>
    </w:pPr>
  </w:style>
  <w:style w:type="paragraph" w:customStyle="1" w:styleId="55">
    <w:name w:val="示例"/>
    <w:next w:val="56"/>
    <w:uiPriority w:val="0"/>
    <w:pPr>
      <w:widowControl w:val="0"/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6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数字编号列项（二级）"/>
    <w:uiPriority w:val="0"/>
    <w:pPr>
      <w:numPr>
        <w:ilvl w:val="1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四级条标题"/>
    <w:basedOn w:val="54"/>
    <w:next w:val="29"/>
    <w:uiPriority w:val="0"/>
    <w:pPr>
      <w:numPr>
        <w:ilvl w:val="4"/>
      </w:numPr>
      <w:outlineLvl w:val="5"/>
    </w:pPr>
  </w:style>
  <w:style w:type="paragraph" w:customStyle="1" w:styleId="59">
    <w:name w:val="五级条标题"/>
    <w:basedOn w:val="58"/>
    <w:next w:val="29"/>
    <w:uiPriority w:val="0"/>
    <w:pPr>
      <w:numPr>
        <w:ilvl w:val="5"/>
      </w:numPr>
      <w:outlineLvl w:val="6"/>
    </w:pPr>
  </w:style>
  <w:style w:type="paragraph" w:customStyle="1" w:styleId="60">
    <w:name w:val="注："/>
    <w:next w:val="29"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注×："/>
    <w:uiPriority w:val="0"/>
    <w:pPr>
      <w:widowControl w:val="0"/>
      <w:numPr>
        <w:ilvl w:val="0"/>
        <w:numId w:val="8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字母编号列项（一级）"/>
    <w:uiPriority w:val="0"/>
    <w:pPr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列项◆（三级）"/>
    <w:basedOn w:val="1"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64">
    <w:name w:val="编号列项（三级）"/>
    <w:uiPriority w:val="0"/>
    <w:pPr>
      <w:numPr>
        <w:ilvl w:val="2"/>
        <w:numId w:val="7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5">
    <w:name w:val="示例×："/>
    <w:basedOn w:val="48"/>
    <w:qFormat/>
    <w:uiPriority w:val="0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6">
    <w:name w:val="二级无"/>
    <w:basedOn w:val="49"/>
    <w:uiPriority w:val="0"/>
    <w:pPr>
      <w:spacing w:beforeLines="0" w:afterLines="0"/>
    </w:pPr>
    <w:rPr>
      <w:rFonts w:ascii="宋体" w:eastAsia="宋体"/>
    </w:rPr>
  </w:style>
  <w:style w:type="paragraph" w:customStyle="1" w:styleId="67">
    <w:name w:val="注：（正文）"/>
    <w:basedOn w:val="60"/>
    <w:next w:val="29"/>
    <w:uiPriority w:val="0"/>
  </w:style>
  <w:style w:type="paragraph" w:customStyle="1" w:styleId="68">
    <w:name w:val="注×：（正文）"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0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1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2">
    <w:name w:val="标准书眉_偶数页"/>
    <w:basedOn w:val="47"/>
    <w:next w:val="1"/>
    <w:uiPriority w:val="0"/>
    <w:pPr>
      <w:jc w:val="left"/>
    </w:pPr>
  </w:style>
  <w:style w:type="paragraph" w:customStyle="1" w:styleId="73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4">
    <w:name w:val="参考文献"/>
    <w:basedOn w:val="1"/>
    <w:next w:val="29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5">
    <w:name w:val="参考文献、索引标题"/>
    <w:basedOn w:val="1"/>
    <w:next w:val="29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6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7">
    <w:name w:val="发布部门"/>
    <w:next w:val="29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8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9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8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1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2">
    <w:name w:val="封面标准英文名称"/>
    <w:basedOn w:val="81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83">
    <w:name w:val="封面一致性程度标识"/>
    <w:basedOn w:val="82"/>
    <w:uiPriority w:val="0"/>
    <w:pPr>
      <w:framePr/>
      <w:spacing w:before="440"/>
    </w:pPr>
    <w:rPr>
      <w:rFonts w:ascii="宋体" w:eastAsia="宋体"/>
    </w:rPr>
  </w:style>
  <w:style w:type="paragraph" w:customStyle="1" w:styleId="84">
    <w:name w:val="封面标准文稿类别"/>
    <w:basedOn w:val="83"/>
    <w:uiPriority w:val="0"/>
    <w:pPr>
      <w:framePr/>
      <w:spacing w:after="160" w:line="240" w:lineRule="auto"/>
    </w:pPr>
    <w:rPr>
      <w:sz w:val="24"/>
    </w:rPr>
  </w:style>
  <w:style w:type="paragraph" w:customStyle="1" w:styleId="85">
    <w:name w:val="封面标准文稿编辑信息"/>
    <w:basedOn w:val="84"/>
    <w:uiPriority w:val="0"/>
    <w:pPr>
      <w:framePr/>
      <w:spacing w:before="180" w:line="180" w:lineRule="exact"/>
    </w:pPr>
    <w:rPr>
      <w:sz w:val="21"/>
    </w:rPr>
  </w:style>
  <w:style w:type="paragraph" w:customStyle="1" w:styleId="86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7">
    <w:name w:val="附录标识"/>
    <w:basedOn w:val="1"/>
    <w:next w:val="29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8">
    <w:name w:val="附录标题"/>
    <w:basedOn w:val="29"/>
    <w:next w:val="29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9">
    <w:name w:val="附录表标号"/>
    <w:basedOn w:val="1"/>
    <w:next w:val="29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0">
    <w:name w:val="附录表标题"/>
    <w:basedOn w:val="1"/>
    <w:next w:val="29"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1">
    <w:name w:val="附录二级条标题"/>
    <w:basedOn w:val="1"/>
    <w:next w:val="29"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92">
    <w:name w:val="附录二级无"/>
    <w:basedOn w:val="91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公式"/>
    <w:basedOn w:val="29"/>
    <w:next w:val="29"/>
    <w:link w:val="94"/>
    <w:qFormat/>
    <w:uiPriority w:val="0"/>
  </w:style>
  <w:style w:type="character" w:customStyle="1" w:styleId="94">
    <w:name w:val="附录公式 Char"/>
    <w:basedOn w:val="44"/>
    <w:link w:val="93"/>
    <w:qFormat/>
    <w:uiPriority w:val="0"/>
    <w:rPr>
      <w:rFonts w:ascii="宋体"/>
      <w:sz w:val="21"/>
      <w:lang w:val="en-US" w:eastAsia="zh-CN" w:bidi="ar-SA"/>
    </w:rPr>
  </w:style>
  <w:style w:type="paragraph" w:customStyle="1" w:styleId="95">
    <w:name w:val="附录公式编号制表符"/>
    <w:basedOn w:val="1"/>
    <w:next w:val="29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6">
    <w:name w:val="附录三级条标题"/>
    <w:basedOn w:val="91"/>
    <w:next w:val="29"/>
    <w:qFormat/>
    <w:uiPriority w:val="0"/>
    <w:pPr>
      <w:numPr>
        <w:ilvl w:val="4"/>
      </w:numPr>
      <w:outlineLvl w:val="4"/>
    </w:pPr>
  </w:style>
  <w:style w:type="paragraph" w:customStyle="1" w:styleId="97">
    <w:name w:val="附录三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9">
    <w:name w:val="附录四级条标题"/>
    <w:basedOn w:val="96"/>
    <w:next w:val="29"/>
    <w:uiPriority w:val="0"/>
    <w:pPr>
      <w:numPr>
        <w:ilvl w:val="5"/>
      </w:numPr>
      <w:outlineLvl w:val="5"/>
    </w:pPr>
  </w:style>
  <w:style w:type="paragraph" w:customStyle="1" w:styleId="100">
    <w:name w:val="附录四级无"/>
    <w:basedOn w:val="99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图标号"/>
    <w:basedOn w:val="1"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2">
    <w:name w:val="附录图标题"/>
    <w:basedOn w:val="1"/>
    <w:next w:val="29"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3">
    <w:name w:val="附录五级条标题"/>
    <w:basedOn w:val="99"/>
    <w:next w:val="29"/>
    <w:uiPriority w:val="0"/>
    <w:pPr>
      <w:numPr>
        <w:ilvl w:val="6"/>
      </w:numPr>
      <w:outlineLvl w:val="6"/>
    </w:pPr>
  </w:style>
  <w:style w:type="paragraph" w:customStyle="1" w:styleId="104">
    <w:name w:val="附录五级无"/>
    <w:basedOn w:val="103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5">
    <w:name w:val="附录章标题"/>
    <w:next w:val="29"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6">
    <w:name w:val="附录一级条标题"/>
    <w:basedOn w:val="105"/>
    <w:next w:val="29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7">
    <w:name w:val="附录一级无"/>
    <w:basedOn w:val="10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8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9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10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其他标准标志"/>
    <w:basedOn w:val="69"/>
    <w:uiPriority w:val="0"/>
    <w:pPr>
      <w:framePr w:w="6101" w:vAnchor="page" w:hAnchor="page" w:x="4673" w:y="942"/>
    </w:pPr>
    <w:rPr>
      <w:w w:val="130"/>
    </w:rPr>
  </w:style>
  <w:style w:type="paragraph" w:customStyle="1" w:styleId="113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4">
    <w:name w:val="其他发布部门"/>
    <w:basedOn w:val="77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15">
    <w:name w:val="前言、引言标题"/>
    <w:next w:val="2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6">
    <w:name w:val="三级无"/>
    <w:basedOn w:val="5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7">
    <w:name w:val="实施日期"/>
    <w:basedOn w:val="78"/>
    <w:qFormat/>
    <w:uiPriority w:val="0"/>
    <w:pPr>
      <w:framePr w:vAnchor="page" w:hAnchor="text"/>
      <w:jc w:val="right"/>
    </w:pPr>
  </w:style>
  <w:style w:type="paragraph" w:customStyle="1" w:styleId="118">
    <w:name w:val="示例后文字"/>
    <w:basedOn w:val="29"/>
    <w:next w:val="29"/>
    <w:qFormat/>
    <w:uiPriority w:val="0"/>
    <w:pPr>
      <w:ind w:firstLine="360"/>
    </w:pPr>
    <w:rPr>
      <w:sz w:val="18"/>
    </w:rPr>
  </w:style>
  <w:style w:type="paragraph" w:customStyle="1" w:styleId="119">
    <w:name w:val="首示例"/>
    <w:next w:val="29"/>
    <w:link w:val="120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20">
    <w:name w:val="首示例 Char"/>
    <w:link w:val="119"/>
    <w:uiPriority w:val="0"/>
    <w:rPr>
      <w:rFonts w:ascii="宋体" w:hAnsi="宋体"/>
      <w:kern w:val="2"/>
      <w:sz w:val="18"/>
      <w:szCs w:val="18"/>
    </w:rPr>
  </w:style>
  <w:style w:type="paragraph" w:customStyle="1" w:styleId="121">
    <w:name w:val="四级无"/>
    <w:basedOn w:val="58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条文脚注"/>
    <w:basedOn w:val="30"/>
    <w:uiPriority w:val="0"/>
    <w:pPr>
      <w:numPr>
        <w:numId w:val="0"/>
      </w:numPr>
      <w:jc w:val="both"/>
    </w:pPr>
  </w:style>
  <w:style w:type="paragraph" w:customStyle="1" w:styleId="123">
    <w:name w:val="图标脚注说明"/>
    <w:basedOn w:val="29"/>
    <w:uiPriority w:val="0"/>
    <w:pPr>
      <w:ind w:left="840" w:hanging="420" w:firstLineChars="0"/>
    </w:pPr>
    <w:rPr>
      <w:sz w:val="18"/>
      <w:szCs w:val="18"/>
    </w:rPr>
  </w:style>
  <w:style w:type="paragraph" w:customStyle="1" w:styleId="124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25">
    <w:name w:val="图的脚注"/>
    <w:next w:val="29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6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7">
    <w:name w:val="五级无"/>
    <w:basedOn w:val="5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8">
    <w:name w:val="一级无"/>
    <w:basedOn w:val="45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29">
    <w:name w:val="已访问的超链接1"/>
    <w:uiPriority w:val="0"/>
    <w:rPr>
      <w:color w:val="800080"/>
      <w:u w:val="single"/>
    </w:rPr>
  </w:style>
  <w:style w:type="paragraph" w:customStyle="1" w:styleId="130">
    <w:name w:val="正文表标题"/>
    <w:next w:val="29"/>
    <w:link w:val="144"/>
    <w:qFormat/>
    <w:uiPriority w:val="0"/>
    <w:pPr>
      <w:numPr>
        <w:ilvl w:val="0"/>
        <w:numId w:val="16"/>
      </w:numPr>
      <w:spacing w:beforeLines="50" w:afterLines="50"/>
      <w:ind w:left="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1">
    <w:name w:val="正文公式编号制表符"/>
    <w:basedOn w:val="29"/>
    <w:next w:val="29"/>
    <w:qFormat/>
    <w:uiPriority w:val="0"/>
    <w:pPr>
      <w:ind w:firstLine="0" w:firstLineChars="0"/>
    </w:pPr>
  </w:style>
  <w:style w:type="paragraph" w:customStyle="1" w:styleId="132">
    <w:name w:val="正文图标题"/>
    <w:next w:val="29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4">
    <w:name w:val="其他发布日期"/>
    <w:basedOn w:val="78"/>
    <w:qFormat/>
    <w:uiPriority w:val="0"/>
    <w:pPr>
      <w:framePr w:vAnchor="page" w:hAnchor="text" w:x="1419"/>
    </w:pPr>
  </w:style>
  <w:style w:type="paragraph" w:customStyle="1" w:styleId="135">
    <w:name w:val="其他实施日期"/>
    <w:basedOn w:val="117"/>
    <w:qFormat/>
    <w:uiPriority w:val="0"/>
    <w:pPr>
      <w:framePr/>
    </w:pPr>
  </w:style>
  <w:style w:type="paragraph" w:customStyle="1" w:styleId="136">
    <w:name w:val="封面标准名称2"/>
    <w:basedOn w:val="81"/>
    <w:uiPriority w:val="0"/>
    <w:pPr>
      <w:framePr w:y="4469"/>
      <w:spacing w:beforeLines="630"/>
    </w:pPr>
  </w:style>
  <w:style w:type="paragraph" w:customStyle="1" w:styleId="137">
    <w:name w:val="封面标准英文名称2"/>
    <w:basedOn w:val="82"/>
    <w:qFormat/>
    <w:uiPriority w:val="0"/>
    <w:pPr>
      <w:framePr w:y="4469"/>
    </w:pPr>
  </w:style>
  <w:style w:type="paragraph" w:customStyle="1" w:styleId="138">
    <w:name w:val="封面一致性程度标识2"/>
    <w:basedOn w:val="83"/>
    <w:qFormat/>
    <w:uiPriority w:val="0"/>
    <w:pPr>
      <w:framePr w:y="4469"/>
    </w:pPr>
  </w:style>
  <w:style w:type="paragraph" w:customStyle="1" w:styleId="139">
    <w:name w:val="封面标准文稿类别2"/>
    <w:basedOn w:val="84"/>
    <w:qFormat/>
    <w:uiPriority w:val="0"/>
    <w:pPr>
      <w:framePr w:y="4469"/>
    </w:pPr>
  </w:style>
  <w:style w:type="paragraph" w:customStyle="1" w:styleId="140">
    <w:name w:val="封面标准文稿编辑信息2"/>
    <w:basedOn w:val="85"/>
    <w:qFormat/>
    <w:uiPriority w:val="0"/>
    <w:pPr>
      <w:framePr w:y="4469"/>
    </w:pPr>
  </w:style>
  <w:style w:type="character" w:customStyle="1" w:styleId="141">
    <w:name w:val="二级条标题 Char"/>
    <w:basedOn w:val="142"/>
    <w:link w:val="49"/>
    <w:qFormat/>
    <w:uiPriority w:val="0"/>
    <w:rPr>
      <w:rFonts w:ascii="黑体" w:eastAsia="黑体"/>
      <w:sz w:val="21"/>
      <w:szCs w:val="21"/>
    </w:rPr>
  </w:style>
  <w:style w:type="character" w:customStyle="1" w:styleId="142">
    <w:name w:val="一级条标题 Char"/>
    <w:link w:val="45"/>
    <w:qFormat/>
    <w:uiPriority w:val="0"/>
    <w:rPr>
      <w:rFonts w:ascii="黑体" w:eastAsia="黑体"/>
      <w:sz w:val="21"/>
      <w:szCs w:val="21"/>
    </w:rPr>
  </w:style>
  <w:style w:type="character" w:customStyle="1" w:styleId="143">
    <w:name w:val="章标题 Char"/>
    <w:link w:val="48"/>
    <w:qFormat/>
    <w:uiPriority w:val="0"/>
    <w:rPr>
      <w:rFonts w:ascii="黑体" w:eastAsia="黑体"/>
      <w:sz w:val="21"/>
    </w:rPr>
  </w:style>
  <w:style w:type="character" w:customStyle="1" w:styleId="144">
    <w:name w:val="正文表标题 Char"/>
    <w:link w:val="130"/>
    <w:qFormat/>
    <w:locked/>
    <w:uiPriority w:val="0"/>
    <w:rPr>
      <w:rFonts w:ascii="黑体" w:eastAsia="黑体"/>
      <w:sz w:val="21"/>
    </w:rPr>
  </w:style>
  <w:style w:type="character" w:customStyle="1" w:styleId="145">
    <w:name w:val="正文文本 Char"/>
    <w:link w:val="8"/>
    <w:qFormat/>
    <w:uiPriority w:val="0"/>
    <w:rPr>
      <w:kern w:val="2"/>
      <w:sz w:val="21"/>
      <w:szCs w:val="24"/>
    </w:rPr>
  </w:style>
  <w:style w:type="character" w:customStyle="1" w:styleId="146">
    <w:name w:val="正文首行缩进 Char"/>
    <w:basedOn w:val="145"/>
    <w:link w:val="7"/>
    <w:qFormat/>
    <w:uiPriority w:val="0"/>
    <w:rPr>
      <w:kern w:val="2"/>
      <w:sz w:val="21"/>
      <w:szCs w:val="24"/>
    </w:rPr>
  </w:style>
  <w:style w:type="character" w:customStyle="1" w:styleId="147">
    <w:name w:val="日期 Char"/>
    <w:link w:val="19"/>
    <w:qFormat/>
    <w:uiPriority w:val="0"/>
    <w:rPr>
      <w:kern w:val="2"/>
      <w:sz w:val="21"/>
      <w:szCs w:val="24"/>
    </w:rPr>
  </w:style>
  <w:style w:type="character" w:customStyle="1" w:styleId="148">
    <w:name w:val="正文文本缩进 2 Char"/>
    <w:link w:val="20"/>
    <w:uiPriority w:val="0"/>
    <w:rPr>
      <w:kern w:val="2"/>
      <w:sz w:val="21"/>
      <w:szCs w:val="24"/>
    </w:rPr>
  </w:style>
  <w:style w:type="character" w:customStyle="1" w:styleId="149">
    <w:name w:val="批注框文本 Char"/>
    <w:basedOn w:val="37"/>
    <w:link w:val="22"/>
    <w:uiPriority w:val="0"/>
    <w:rPr>
      <w:kern w:val="2"/>
      <w:sz w:val="18"/>
      <w:szCs w:val="18"/>
    </w:rPr>
  </w:style>
  <w:style w:type="paragraph" w:customStyle="1" w:styleId="150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1">
    <w:name w:val="标题 2 Char"/>
    <w:basedOn w:val="37"/>
    <w:link w:val="3"/>
    <w:qFormat/>
    <w:uiPriority w:val="0"/>
    <w:rPr>
      <w:rFonts w:ascii="Arial" w:hAnsi="Arial" w:eastAsia="PMingLiU"/>
      <w:b/>
      <w:bCs/>
      <w:kern w:val="2"/>
      <w:sz w:val="48"/>
      <w:szCs w:val="48"/>
      <w:lang w:eastAsia="zh-TW"/>
    </w:rPr>
  </w:style>
  <w:style w:type="character" w:customStyle="1" w:styleId="152">
    <w:name w:val="标题 4 Char"/>
    <w:basedOn w:val="37"/>
    <w:link w:val="4"/>
    <w:qFormat/>
    <w:uiPriority w:val="0"/>
    <w:rPr>
      <w:rFonts w:eastAsia="PMingLiU"/>
      <w:b/>
      <w:kern w:val="2"/>
      <w:sz w:val="22"/>
      <w:lang w:eastAsia="zh-TW"/>
    </w:rPr>
  </w:style>
  <w:style w:type="paragraph" w:styleId="153">
    <w:name w:val="List Paragraph"/>
    <w:basedOn w:val="1"/>
    <w:qFormat/>
    <w:uiPriority w:val="34"/>
    <w:pPr>
      <w:ind w:firstLine="420" w:firstLineChars="200"/>
    </w:pPr>
  </w:style>
  <w:style w:type="paragraph" w:customStyle="1" w:styleId="154">
    <w:name w:val="二级无标题条"/>
    <w:basedOn w:val="1"/>
    <w:qFormat/>
    <w:uiPriority w:val="0"/>
    <w:pPr>
      <w:numPr>
        <w:ilvl w:val="3"/>
        <w:numId w:val="18"/>
      </w:numPr>
    </w:pPr>
  </w:style>
  <w:style w:type="paragraph" w:customStyle="1" w:styleId="155">
    <w:name w:val="三级无标题条"/>
    <w:basedOn w:val="1"/>
    <w:uiPriority w:val="0"/>
    <w:pPr>
      <w:numPr>
        <w:ilvl w:val="4"/>
        <w:numId w:val="18"/>
      </w:numPr>
    </w:pPr>
  </w:style>
  <w:style w:type="paragraph" w:customStyle="1" w:styleId="156">
    <w:name w:val="四级无标题条"/>
    <w:basedOn w:val="1"/>
    <w:qFormat/>
    <w:uiPriority w:val="0"/>
    <w:pPr>
      <w:numPr>
        <w:ilvl w:val="5"/>
        <w:numId w:val="18"/>
      </w:numPr>
    </w:pPr>
  </w:style>
  <w:style w:type="paragraph" w:customStyle="1" w:styleId="157">
    <w:name w:val="五级无标题条"/>
    <w:basedOn w:val="1"/>
    <w:qFormat/>
    <w:uiPriority w:val="0"/>
    <w:pPr>
      <w:numPr>
        <w:ilvl w:val="6"/>
        <w:numId w:val="18"/>
      </w:numPr>
    </w:pPr>
  </w:style>
  <w:style w:type="paragraph" w:customStyle="1" w:styleId="158">
    <w:name w:val="一级无标题条"/>
    <w:basedOn w:val="1"/>
    <w:qFormat/>
    <w:uiPriority w:val="0"/>
    <w:pPr>
      <w:numPr>
        <w:ilvl w:val="2"/>
        <w:numId w:val="18"/>
      </w:numPr>
    </w:pPr>
  </w:style>
  <w:style w:type="character" w:customStyle="1" w:styleId="159">
    <w:name w:val="标题 1 Char"/>
    <w:basedOn w:val="37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60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61">
    <w:name w:val="标准文件_标准正文"/>
    <w:link w:val="162"/>
    <w:qFormat/>
    <w:uiPriority w:val="0"/>
    <w:pPr>
      <w:adjustRightInd w:val="0"/>
      <w:snapToGrid w:val="0"/>
      <w:spacing w:line="420" w:lineRule="exact"/>
      <w:ind w:firstLine="567"/>
    </w:pPr>
    <w:rPr>
      <w:rFonts w:ascii="宋体" w:hAnsi="宋体" w:eastAsia="宋体" w:cs="Times New Roman"/>
      <w:bCs/>
      <w:snapToGrid w:val="0"/>
      <w:color w:val="000000"/>
      <w:sz w:val="24"/>
      <w:szCs w:val="28"/>
      <w:lang w:val="en-US" w:eastAsia="zh-CN" w:bidi="ar-SA"/>
    </w:rPr>
  </w:style>
  <w:style w:type="character" w:customStyle="1" w:styleId="162">
    <w:name w:val="标准文件_标准正文 Char"/>
    <w:basedOn w:val="37"/>
    <w:link w:val="161"/>
    <w:locked/>
    <w:uiPriority w:val="0"/>
    <w:rPr>
      <w:rFonts w:ascii="宋体" w:hAnsi="宋体"/>
      <w:bCs/>
      <w:snapToGrid w:val="0"/>
      <w:color w:val="000000"/>
      <w:sz w:val="24"/>
      <w:szCs w:val="28"/>
    </w:rPr>
  </w:style>
  <w:style w:type="paragraph" w:customStyle="1" w:styleId="163">
    <w:name w:val="标准文件_正文表标题"/>
    <w:next w:val="161"/>
    <w:qFormat/>
    <w:uiPriority w:val="0"/>
    <w:pPr>
      <w:tabs>
        <w:tab w:val="left" w:pos="0"/>
      </w:tabs>
      <w:adjustRightInd w:val="0"/>
      <w:snapToGrid w:val="0"/>
      <w:spacing w:beforeLines="50" w:line="360" w:lineRule="auto"/>
      <w:jc w:val="center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unzhen\Desktop\&#39135;&#21697;&#29992;&#38109;&#31636;&#32440;0815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46"/>
    <customShpInfo spid="_x0000_s1070"/>
    <customShpInfo spid="_x0000_s1078"/>
    <customShpInfo spid="_x0000_s1071"/>
    <customShpInfo spid="_x0000_s1066"/>
    <customShpInfo spid="_x0000_s1067"/>
    <customShpInfo spid="_x0000_s1068"/>
    <customShpInfo spid="_x0000_s1069"/>
    <customShpInfo spid="_x0000_s1072"/>
    <customShpInfo spid="_x0000_s1079"/>
    <customShpInfo spid="_x0000_s1082"/>
    <customShpInfo spid="_x0000_s1083"/>
    <customShpInfo spid="_x0000_s1080"/>
    <customShpInfo spid="_x0000_s1076"/>
    <customShpInfo spid="_x0000_s1075"/>
    <customShpInfo spid="_x0000_s1074"/>
    <customShpInfo spid="_x0000_s1073"/>
    <customShpInfo spid="_x0000_s1081"/>
    <customShpInfo spid="_x0000_s1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6C997-7A85-4151-9681-C457B5F99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食品用铝箔纸0815</Template>
  <Pages>8</Pages>
  <Words>1813</Words>
  <Characters>2322</Characters>
  <Lines>331</Lines>
  <Paragraphs>413</Paragraphs>
  <ScaleCrop>false</ScaleCrop>
  <LinksUpToDate>false</LinksUpToDate>
  <CharactersWithSpaces>3722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2018-07-10T02:49:00Z</dcterms:created>
  <dcterms:modified xsi:type="dcterms:W3CDTF">2018-07-17T00:59:53Z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