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7A" w:rsidRDefault="00D6207A">
      <w:pPr>
        <w:pStyle w:val="afffc"/>
        <w:sectPr w:rsidR="00D620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567" w:right="851" w:bottom="1361" w:left="1418" w:header="0" w:footer="0" w:gutter="0"/>
          <w:pgNumType w:fmt="upperRoman" w:start="1"/>
          <w:cols w:space="720"/>
          <w:titlePg/>
          <w:docGrid w:type="lines" w:linePitch="312"/>
        </w:sectPr>
      </w:pPr>
      <w:bookmarkStart w:id="0" w:name="SectionMark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 Arrow 2" o:spid="_x0000_s1026" type="#_x0000_t202" style="position:absolute;left:0;text-align:left;margin-left:-21.55pt;margin-top:75.85pt;width:511.7pt;height:53.35pt;z-index:251668480" o:preferrelative="t" strokecolor="white">
            <v:stroke miterlimit="2"/>
            <v:textbox>
              <w:txbxContent>
                <w:p w:rsidR="00D6207A" w:rsidRDefault="00E13932">
                  <w:pPr>
                    <w:numPr>
                      <w:ilvl w:val="0"/>
                      <w:numId w:val="0"/>
                    </w:numPr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hint="eastAsia"/>
                      <w:b/>
                      <w:bCs/>
                      <w:sz w:val="72"/>
                      <w:szCs w:val="72"/>
                    </w:rPr>
                    <w:t>中华人民共和国有色金属行业标准</w:t>
                  </w:r>
                </w:p>
              </w:txbxContent>
            </v:textbox>
          </v:shape>
        </w:pict>
      </w:r>
      <w:r>
        <w:pict>
          <v:shape id="fmFrame8" o:spid="_x0000_s1027" type="#_x0000_t202" style="position:absolute;left:0;text-align:left;margin-left:222.5pt;margin-top:7.8pt;width:250pt;height:56.7pt;z-index:251666432;mso-position-horizontal-relative:margin;mso-position-vertical-relative:margin" o:preferrelative="t" stroked="f">
            <v:textbox inset="0,0,0,0">
              <w:txbxContent>
                <w:p w:rsidR="00D6207A" w:rsidRDefault="00E13932">
                  <w:pPr>
                    <w:pStyle w:val="aff9"/>
                  </w:pPr>
                  <w:r>
                    <w:rPr>
                      <w:b w:val="0"/>
                      <w:sz w:val="116"/>
                    </w:rPr>
                    <w:t>YS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line id="Line 4" o:spid="_x0000_s1028" style="position:absolute;left:0;text-align:left;z-index:251665408" from="0,700pt" to="482pt,700.05pt" o:preferrelative="t" strokecolor="#800008" strokeweight="1pt">
            <v:stroke miterlimit="2"/>
          </v:line>
        </w:pict>
      </w:r>
      <w:r>
        <w:pict>
          <v:line id="Line 5" o:spid="_x0000_s1029" style="position:absolute;left:0;text-align:left;z-index:251664384" from="0,179pt" to="482pt,179.05pt" o:preferrelative="t" strokeweight="1pt">
            <v:stroke miterlimit="2"/>
          </v:line>
        </w:pict>
      </w:r>
      <w:r>
        <w:pict>
          <v:shape id="fmFrame7" o:spid="_x0000_s1030" type="#_x0000_t202" style="position:absolute;left:0;text-align:left;margin-left:0;margin-top:717.2pt;width:481.9pt;height:28.6pt;z-index:251663360;mso-position-horizontal-relative:margin;mso-position-vertical-relative:margin" o:preferrelative="t" stroked="f">
            <v:textbox inset="0,0,0,0">
              <w:txbxContent>
                <w:p w:rsidR="00D6207A" w:rsidRDefault="00E13932">
                  <w:pPr>
                    <w:pStyle w:val="aff0"/>
                    <w:rPr>
                      <w:rFonts w:eastAsia="Times New Roman"/>
                    </w:rPr>
                  </w:pPr>
                  <w:r>
                    <w:rPr>
                      <w:rFonts w:hint="eastAsia"/>
                    </w:rPr>
                    <w:t>中华人民共和国工业和信息化部</w:t>
                  </w:r>
                  <w:r>
                    <w:rPr>
                      <w:rStyle w:val="affff4"/>
                      <w:rFonts w:hint="eastAsia"/>
                    </w:rPr>
                    <w:t xml:space="preserve"> </w:t>
                  </w:r>
                  <w:r>
                    <w:rPr>
                      <w:rStyle w:val="affff4"/>
                      <w:rFonts w:hint="eastAsia"/>
                    </w:rPr>
                    <w:t>发布</w:t>
                  </w:r>
                </w:p>
                <w:p w:rsidR="00D6207A" w:rsidRDefault="00D6207A">
                  <w:pPr>
                    <w:tabs>
                      <w:tab w:val="left" w:pos="710"/>
                    </w:tabs>
                  </w:pP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6" o:spid="_x0000_s1031" type="#_x0000_t202" style="position:absolute;left:0;text-align:left;margin-left:322.9pt;margin-top:674.3pt;width:159pt;height:24.6pt;z-index:251662336;mso-position-horizontal-relative:margin;mso-position-vertical-relative:margin" o:preferrelative="t" stroked="f">
            <v:textbox inset="0,0,0,0">
              <w:txbxContent>
                <w:p w:rsidR="00D6207A" w:rsidRDefault="00E13932">
                  <w:pPr>
                    <w:pStyle w:val="a4"/>
                    <w:numPr>
                      <w:ilvl w:val="4"/>
                      <w:numId w:val="0"/>
                    </w:numPr>
                    <w:jc w:val="both"/>
                    <w:rPr>
                      <w:rFonts w:ascii="黑体" w:eastAsia="黑体" w:hAnsi="黑体" w:cs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黑体" w:hint="eastAsia"/>
                      <w:sz w:val="28"/>
                      <w:szCs w:val="28"/>
                    </w:rPr>
                    <w:t>××××</w:t>
                  </w:r>
                  <w:r>
                    <w:rPr>
                      <w:rFonts w:ascii="黑体" w:eastAsia="黑体" w:hAnsi="黑体" w:cs="黑体" w:hint="eastAsia"/>
                      <w:sz w:val="28"/>
                      <w:szCs w:val="28"/>
                    </w:rPr>
                    <w:t>-</w:t>
                  </w:r>
                  <w:r>
                    <w:rPr>
                      <w:rFonts w:ascii="黑体" w:eastAsia="黑体" w:hAnsi="黑体" w:cs="黑体" w:hint="eastAsia"/>
                      <w:sz w:val="28"/>
                      <w:szCs w:val="28"/>
                    </w:rPr>
                    <w:t>××</w:t>
                  </w:r>
                  <w:r>
                    <w:rPr>
                      <w:rFonts w:ascii="黑体" w:eastAsia="黑体" w:hAnsi="黑体" w:cs="黑体" w:hint="eastAsia"/>
                      <w:sz w:val="28"/>
                      <w:szCs w:val="28"/>
                    </w:rPr>
                    <w:t>-</w:t>
                  </w:r>
                  <w:r>
                    <w:rPr>
                      <w:rFonts w:ascii="黑体" w:eastAsia="黑体" w:hAnsi="黑体" w:cs="黑体" w:hint="eastAsia"/>
                      <w:sz w:val="28"/>
                      <w:szCs w:val="28"/>
                    </w:rPr>
                    <w:t>××实施</w:t>
                  </w:r>
                </w:p>
                <w:p w:rsidR="00D6207A" w:rsidRDefault="00D6207A">
                  <w:pPr>
                    <w:pStyle w:val="a4"/>
                    <w:numPr>
                      <w:ilvl w:val="4"/>
                      <w:numId w:val="0"/>
                    </w:numPr>
                    <w:rPr>
                      <w:color w:val="000000"/>
                    </w:rPr>
                  </w:pPr>
                </w:p>
                <w:p w:rsidR="00D6207A" w:rsidRDefault="00D6207A">
                  <w:pPr>
                    <w:tabs>
                      <w:tab w:val="left" w:pos="710"/>
                    </w:tabs>
                  </w:pP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5" o:spid="_x0000_s1032" type="#_x0000_t202" style="position:absolute;left:0;text-align:left;margin-left:0;margin-top:674.3pt;width:159pt;height:24.6pt;z-index:251661312;mso-position-horizontal-relative:margin;mso-position-vertical-relative:margin" o:preferrelative="t" stroked="f">
            <v:textbox inset="0,0,0,0">
              <w:txbxContent>
                <w:p w:rsidR="00D6207A" w:rsidRDefault="00E13932">
                  <w:pPr>
                    <w:pStyle w:val="affff0"/>
                    <w:rPr>
                      <w:rFonts w:ascii="黑体" w:hAnsi="黑体" w:cs="黑体"/>
                    </w:rPr>
                  </w:pPr>
                  <w:r>
                    <w:rPr>
                      <w:rFonts w:ascii="黑体" w:hAnsi="黑体" w:cs="黑体" w:hint="eastAsia"/>
                    </w:rPr>
                    <w:t>××××</w:t>
                  </w:r>
                  <w:r>
                    <w:rPr>
                      <w:rFonts w:ascii="黑体" w:hAnsi="黑体" w:cs="黑体" w:hint="eastAsia"/>
                    </w:rPr>
                    <w:t>-</w:t>
                  </w:r>
                  <w:r>
                    <w:rPr>
                      <w:rFonts w:ascii="黑体" w:hAnsi="黑体" w:cs="黑体" w:hint="eastAsia"/>
                    </w:rPr>
                    <w:t>××</w:t>
                  </w:r>
                  <w:r>
                    <w:rPr>
                      <w:rFonts w:ascii="黑体" w:hAnsi="黑体" w:cs="黑体" w:hint="eastAsia"/>
                    </w:rPr>
                    <w:t>-</w:t>
                  </w:r>
                  <w:r>
                    <w:rPr>
                      <w:rFonts w:ascii="黑体" w:hAnsi="黑体" w:cs="黑体" w:hint="eastAsia"/>
                    </w:rPr>
                    <w:t>××发布</w:t>
                  </w:r>
                </w:p>
                <w:p w:rsidR="00D6207A" w:rsidRDefault="00D6207A">
                  <w:pPr>
                    <w:pStyle w:val="affff0"/>
                    <w:rPr>
                      <w:color w:val="000000"/>
                    </w:rPr>
                  </w:pPr>
                </w:p>
                <w:p w:rsidR="00D6207A" w:rsidRDefault="00D6207A">
                  <w:pPr>
                    <w:tabs>
                      <w:tab w:val="left" w:pos="710"/>
                    </w:tabs>
                  </w:pP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4" o:spid="_x0000_s1033" type="#_x0000_t202" style="position:absolute;left:0;text-align:left;margin-left:0;margin-top:286.25pt;width:470pt;height:368.6pt;z-index:251660288;mso-position-horizontal-relative:margin;mso-position-vertical-relative:margin" o:preferrelative="t" stroked="f">
            <v:textbox inset="0,0,0,0">
              <w:txbxContent>
                <w:p w:rsidR="00D6207A" w:rsidRDefault="00E13932">
                  <w:pPr>
                    <w:pStyle w:val="afff6"/>
                  </w:pPr>
                  <w:r>
                    <w:rPr>
                      <w:rFonts w:hint="eastAsia"/>
                    </w:rPr>
                    <w:t>锌及锌合金线材</w:t>
                  </w:r>
                </w:p>
                <w:p w:rsidR="00D6207A" w:rsidRDefault="00E13932" w:rsidP="00CC6436">
                  <w:pPr>
                    <w:pStyle w:val="affc"/>
                  </w:pPr>
                  <w:r>
                    <w:rPr>
                      <w:rFonts w:hint="eastAsia"/>
                    </w:rPr>
                    <w:t xml:space="preserve">Zinc and zinc alloy </w:t>
                  </w:r>
                  <w:r>
                    <w:rPr>
                      <w:rFonts w:hint="eastAsia"/>
                    </w:rPr>
                    <w:t>w</w:t>
                  </w:r>
                  <w:r>
                    <w:rPr>
                      <w:rFonts w:hint="eastAsia"/>
                    </w:rPr>
                    <w:t>ire</w:t>
                  </w:r>
                </w:p>
                <w:p w:rsidR="00D6207A" w:rsidRDefault="00E13932" w:rsidP="00CC6436">
                  <w:pPr>
                    <w:pStyle w:val="affc"/>
                  </w:pPr>
                  <w:r>
                    <w:rPr>
                      <w:rFonts w:hint="eastAsia"/>
                    </w:rPr>
                    <w:t>（讨论稿）</w:t>
                  </w:r>
                </w:p>
                <w:p w:rsidR="00D6207A" w:rsidRDefault="00D6207A">
                  <w:pPr>
                    <w:pStyle w:val="affc"/>
                    <w:rPr>
                      <w:rFonts w:ascii="黑体" w:eastAsia="黑体"/>
                      <w:szCs w:val="28"/>
                    </w:rPr>
                  </w:pPr>
                </w:p>
                <w:p w:rsidR="00D6207A" w:rsidRDefault="00D6207A">
                  <w:pPr>
                    <w:pStyle w:val="afff5"/>
                  </w:pPr>
                </w:p>
                <w:p w:rsidR="00D6207A" w:rsidRDefault="00D6207A">
                  <w:pPr>
                    <w:pStyle w:val="afff2"/>
                  </w:pP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3" o:spid="_x0000_s1034" type="#_x0000_t202" style="position:absolute;left:0;text-align:left;margin-left:31.65pt;margin-top:130.35pt;width:456.9pt;height:59.95pt;z-index:251659264;mso-position-horizontal-relative:margin;mso-position-vertical-relative:margin" o:preferrelative="t" stroked="f">
            <v:textbox inset="0,0,0,0">
              <w:txbxContent>
                <w:p w:rsidR="00D6207A" w:rsidRDefault="00E13932">
                  <w:pPr>
                    <w:pStyle w:val="21"/>
                    <w:numPr>
                      <w:ilvl w:val="0"/>
                      <w:numId w:val="0"/>
                    </w:numPr>
                    <w:tabs>
                      <w:tab w:val="clear" w:pos="71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YS/T ××××—××××</w:t>
                  </w:r>
                </w:p>
                <w:p w:rsidR="00D6207A" w:rsidRDefault="00D6207A">
                  <w:pPr>
                    <w:pStyle w:val="afff1"/>
                    <w:numPr>
                      <w:ilvl w:val="0"/>
                      <w:numId w:val="0"/>
                    </w:numPr>
                    <w:tabs>
                      <w:tab w:val="clear" w:pos="710"/>
                    </w:tabs>
                  </w:pP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1" o:spid="_x0000_s1035" type="#_x0000_t202" style="position:absolute;left:0;text-align:left;margin-left:0;margin-top:0;width:200pt;height:51.8pt;z-index:251658240;mso-position-horizontal-relative:margin;mso-position-vertical-relative:margin" o:preferrelative="t" stroked="f">
            <v:textbox inset="0,0,0,0">
              <w:txbxContent>
                <w:p w:rsidR="00D6207A" w:rsidRDefault="00E13932">
                  <w:pPr>
                    <w:pStyle w:val="aff3"/>
                    <w:rPr>
                      <w:color w:val="000000"/>
                      <w:sz w:val="18"/>
                    </w:rPr>
                  </w:pPr>
                  <w:r>
                    <w:rPr>
                      <w:rFonts w:ascii="黑体" w:hint="eastAsia"/>
                      <w:color w:val="000000"/>
                    </w:rPr>
                    <w:t>ICS</w:t>
                  </w:r>
                  <w:r>
                    <w:rPr>
                      <w:color w:val="000000"/>
                      <w:sz w:val="18"/>
                    </w:rPr>
                    <w:t>77.150.60</w:t>
                  </w:r>
                </w:p>
                <w:p w:rsidR="00D6207A" w:rsidRDefault="00E13932">
                  <w:pPr>
                    <w:pStyle w:val="aff3"/>
                    <w:rPr>
                      <w:rFonts w:ascii="黑体"/>
                      <w:color w:val="000000"/>
                    </w:rPr>
                  </w:pPr>
                  <w:r>
                    <w:rPr>
                      <w:rFonts w:ascii="黑体" w:hint="eastAsia"/>
                      <w:color w:val="000000"/>
                    </w:rPr>
                    <w:t>H22</w:t>
                  </w:r>
                </w:p>
                <w:p w:rsidR="00D6207A" w:rsidRDefault="00D6207A">
                  <w:pPr>
                    <w:pStyle w:val="aff3"/>
                  </w:pPr>
                </w:p>
                <w:p w:rsidR="00D6207A" w:rsidRDefault="00E13932">
                  <w:pPr>
                    <w:pStyle w:val="aff3"/>
                  </w:pPr>
                  <w:r>
                    <w:t>-----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D6207A" w:rsidRDefault="00E13932">
      <w:pPr>
        <w:pStyle w:val="a0"/>
      </w:pPr>
      <w:bookmarkStart w:id="1" w:name="_Toc132197465"/>
      <w:bookmarkStart w:id="2" w:name="SectionMark2"/>
      <w:bookmarkEnd w:id="0"/>
      <w:r>
        <w:rPr>
          <w:rFonts w:hint="eastAsia"/>
        </w:rPr>
        <w:lastRenderedPageBreak/>
        <w:t>前</w:t>
      </w:r>
      <w:r>
        <w:rPr>
          <w:rFonts w:hint="eastAsia"/>
        </w:rPr>
        <w:t xml:space="preserve">    </w:t>
      </w:r>
      <w:r>
        <w:rPr>
          <w:rFonts w:hint="eastAsia"/>
        </w:rPr>
        <w:t>言</w:t>
      </w:r>
      <w:bookmarkEnd w:id="1"/>
    </w:p>
    <w:p w:rsidR="00D6207A" w:rsidRDefault="00E13932">
      <w:pPr>
        <w:numPr>
          <w:ilvl w:val="0"/>
          <w:numId w:val="0"/>
        </w:numPr>
        <w:ind w:firstLineChars="200" w:firstLine="420"/>
      </w:pPr>
      <w:r>
        <w:rPr>
          <w:rFonts w:hint="eastAsia"/>
        </w:rPr>
        <w:t>本标准按照</w:t>
      </w:r>
      <w:r>
        <w:rPr>
          <w:rFonts w:hint="eastAsia"/>
        </w:rPr>
        <w:t>GB/T1.1-2009</w:t>
      </w:r>
      <w:r>
        <w:rPr>
          <w:rFonts w:hint="eastAsia"/>
        </w:rPr>
        <w:t>给出的规则起草。</w:t>
      </w:r>
    </w:p>
    <w:p w:rsidR="00D6207A" w:rsidRDefault="00E13932">
      <w:pPr>
        <w:numPr>
          <w:ilvl w:val="0"/>
          <w:numId w:val="0"/>
        </w:numPr>
      </w:pPr>
      <w:r>
        <w:rPr>
          <w:rFonts w:hint="eastAsia"/>
        </w:rPr>
        <w:t>本标准由全国有色金属标准化技术委员会</w:t>
      </w:r>
      <w:r>
        <w:t>(SAC/TC243)</w:t>
      </w:r>
      <w:r>
        <w:rPr>
          <w:rFonts w:hint="eastAsia"/>
        </w:rPr>
        <w:t xml:space="preserve"> </w:t>
      </w:r>
      <w:r>
        <w:rPr>
          <w:rFonts w:hint="eastAsia"/>
        </w:rPr>
        <w:t>提出并归口。</w:t>
      </w:r>
    </w:p>
    <w:p w:rsidR="00D6207A" w:rsidRDefault="00E13932">
      <w:pPr>
        <w:numPr>
          <w:ilvl w:val="0"/>
          <w:numId w:val="0"/>
        </w:numPr>
        <w:rPr>
          <w:szCs w:val="20"/>
        </w:rPr>
      </w:pPr>
      <w:r>
        <w:rPr>
          <w:rFonts w:hint="eastAsia"/>
        </w:rPr>
        <w:t xml:space="preserve">    </w:t>
      </w:r>
      <w:r>
        <w:rPr>
          <w:rFonts w:hint="eastAsia"/>
        </w:rPr>
        <w:t>本标准负责起草单位：宁波博威合金材料股份有限公司。</w:t>
      </w:r>
    </w:p>
    <w:p w:rsidR="00D6207A" w:rsidRDefault="00E13932">
      <w:pPr>
        <w:numPr>
          <w:ilvl w:val="0"/>
          <w:numId w:val="0"/>
        </w:numPr>
        <w:spacing w:line="360" w:lineRule="exact"/>
        <w:ind w:firstLineChars="200" w:firstLine="420"/>
        <w:rPr>
          <w:szCs w:val="20"/>
        </w:rPr>
      </w:pPr>
      <w:r>
        <w:rPr>
          <w:rFonts w:hint="eastAsia"/>
        </w:rPr>
        <w:t>本标准主要起草人：</w:t>
      </w:r>
    </w:p>
    <w:p w:rsidR="00D6207A" w:rsidRDefault="00D6207A">
      <w:pPr>
        <w:numPr>
          <w:ilvl w:val="0"/>
          <w:numId w:val="0"/>
        </w:numPr>
        <w:ind w:firstLineChars="200" w:firstLine="420"/>
        <w:rPr>
          <w:rFonts w:ascii="宋体" w:hAnsi="宋体"/>
        </w:rPr>
      </w:pPr>
    </w:p>
    <w:p w:rsidR="00D6207A" w:rsidRDefault="00D6207A">
      <w:pPr>
        <w:pStyle w:val="afe"/>
        <w:ind w:firstLine="420"/>
        <w:sectPr w:rsidR="00D6207A">
          <w:headerReference w:type="default" r:id="rId14"/>
          <w:footerReference w:type="default" r:id="rId15"/>
          <w:pgSz w:w="11907" w:h="16839"/>
          <w:pgMar w:top="1418" w:right="1134" w:bottom="1134" w:left="1418" w:header="1418" w:footer="851" w:gutter="0"/>
          <w:pgNumType w:fmt="upperRoman" w:start="1"/>
          <w:cols w:space="720"/>
          <w:docGrid w:type="lines" w:linePitch="312"/>
        </w:sectPr>
      </w:pPr>
    </w:p>
    <w:p w:rsidR="00D6207A" w:rsidRDefault="00E13932">
      <w:pPr>
        <w:pStyle w:val="affff1"/>
        <w:tabs>
          <w:tab w:val="clear" w:pos="360"/>
        </w:tabs>
      </w:pPr>
      <w:bookmarkStart w:id="3" w:name="SectionMark4"/>
      <w:bookmarkEnd w:id="2"/>
      <w:r>
        <w:rPr>
          <w:rFonts w:hint="eastAsia"/>
        </w:rPr>
        <w:lastRenderedPageBreak/>
        <w:t>锌及锌合金线材</w:t>
      </w:r>
    </w:p>
    <w:p w:rsidR="00D6207A" w:rsidRDefault="00E13932" w:rsidP="00CC6436">
      <w:pPr>
        <w:pStyle w:val="a1"/>
        <w:spacing w:before="156" w:after="156"/>
      </w:pPr>
      <w:r>
        <w:rPr>
          <w:rFonts w:hint="eastAsia"/>
        </w:rPr>
        <w:t>范围</w:t>
      </w:r>
    </w:p>
    <w:p w:rsidR="00D6207A" w:rsidRDefault="00E13932" w:rsidP="00232CB8">
      <w:pPr>
        <w:numPr>
          <w:ilvl w:val="0"/>
          <w:numId w:val="0"/>
        </w:numPr>
        <w:ind w:firstLineChars="200" w:firstLine="420"/>
      </w:pPr>
      <w:r>
        <w:rPr>
          <w:rFonts w:hint="eastAsia"/>
        </w:rPr>
        <w:t>本标准规定了锌及锌合金线材生产中的要求、试验方法、检验规则、标志、包装、运输、贮存、质量证明书及订货单（或合同）内容等。</w:t>
      </w:r>
    </w:p>
    <w:p w:rsidR="00D6207A" w:rsidRDefault="00E13932">
      <w:pPr>
        <w:pStyle w:val="afe"/>
        <w:ind w:firstLine="420"/>
        <w:rPr>
          <w:szCs w:val="21"/>
        </w:rPr>
      </w:pPr>
      <w:r>
        <w:rPr>
          <w:rFonts w:hint="eastAsia"/>
          <w:szCs w:val="21"/>
        </w:rPr>
        <w:t>本标准适用于</w:t>
      </w:r>
      <w:r>
        <w:rPr>
          <w:rFonts w:hint="eastAsia"/>
        </w:rPr>
        <w:t>各工业部门用</w:t>
      </w:r>
      <w:r>
        <w:rPr>
          <w:rFonts w:hint="eastAsia"/>
          <w:szCs w:val="21"/>
        </w:rPr>
        <w:t>的锌及锌合金线材</w:t>
      </w:r>
      <w:r>
        <w:rPr>
          <w:rFonts w:hint="eastAsia"/>
          <w:szCs w:val="21"/>
        </w:rPr>
        <w:t>(</w:t>
      </w:r>
      <w:r>
        <w:rPr>
          <w:rFonts w:hint="eastAsia"/>
        </w:rPr>
        <w:t>以下简称</w:t>
      </w:r>
      <w:r>
        <w:rPr>
          <w:rFonts w:hint="eastAsia"/>
        </w:rPr>
        <w:t>线材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。</w:t>
      </w:r>
    </w:p>
    <w:p w:rsidR="00D6207A" w:rsidRDefault="00E13932" w:rsidP="00CC6436">
      <w:pPr>
        <w:pStyle w:val="a1"/>
        <w:spacing w:before="156" w:after="156"/>
      </w:pPr>
      <w:r>
        <w:rPr>
          <w:rFonts w:hint="eastAsia"/>
        </w:rPr>
        <w:t>规范性引用文件</w:t>
      </w:r>
    </w:p>
    <w:p w:rsidR="00D6207A" w:rsidRDefault="00E13932">
      <w:pPr>
        <w:pStyle w:val="afe"/>
        <w:ind w:firstLine="420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D6207A" w:rsidRDefault="00E13932" w:rsidP="00DF6F11">
      <w:pPr>
        <w:numPr>
          <w:ilvl w:val="0"/>
          <w:numId w:val="0"/>
        </w:numPr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 xml:space="preserve"> GB/T 228.1-2010  </w:t>
      </w:r>
      <w:r>
        <w:rPr>
          <w:rFonts w:ascii="宋体" w:hAnsi="宋体" w:hint="eastAsia"/>
        </w:rPr>
        <w:t>金属材料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拉伸试验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第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部分：室温试验方法</w:t>
      </w:r>
    </w:p>
    <w:p w:rsidR="00D6207A" w:rsidRDefault="00E13932">
      <w:pPr>
        <w:numPr>
          <w:ilvl w:val="0"/>
          <w:numId w:val="0"/>
        </w:num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GB/T 231.1   </w:t>
      </w:r>
      <w:r>
        <w:rPr>
          <w:rFonts w:ascii="宋体" w:hAnsi="宋体" w:hint="eastAsia"/>
        </w:rPr>
        <w:t>金属材料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布氏硬度试验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第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部分：试验方法</w:t>
      </w:r>
    </w:p>
    <w:p w:rsidR="00D6207A" w:rsidRDefault="00E13932">
      <w:pPr>
        <w:numPr>
          <w:ilvl w:val="0"/>
          <w:numId w:val="0"/>
        </w:numPr>
        <w:rPr>
          <w:rFonts w:ascii="宋体" w:hAnsi="宋体"/>
        </w:rPr>
      </w:pPr>
      <w:r>
        <w:rPr>
          <w:rFonts w:ascii="宋体" w:hAnsi="宋体" w:hint="eastAsia"/>
        </w:rPr>
        <w:t xml:space="preserve">    GB/T 351   </w:t>
      </w:r>
      <w:r>
        <w:rPr>
          <w:rFonts w:ascii="宋体" w:hAnsi="宋体" w:hint="eastAsia"/>
        </w:rPr>
        <w:t>金属材料电阻系数测量方法</w:t>
      </w:r>
    </w:p>
    <w:p w:rsidR="00D6207A" w:rsidRDefault="00E13932">
      <w:pPr>
        <w:numPr>
          <w:ilvl w:val="0"/>
          <w:numId w:val="0"/>
        </w:numPr>
        <w:rPr>
          <w:rFonts w:ascii="宋体" w:hAnsi="宋体"/>
        </w:rPr>
      </w:pPr>
      <w:r>
        <w:rPr>
          <w:rFonts w:ascii="宋体" w:hAnsi="宋体" w:hint="eastAsia"/>
        </w:rPr>
        <w:t xml:space="preserve">    GB/T 2828.1   </w:t>
      </w:r>
      <w:r>
        <w:rPr>
          <w:rFonts w:ascii="宋体" w:hAnsi="宋体" w:hint="eastAsia"/>
        </w:rPr>
        <w:t>计数抽样检验程序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第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部分</w:t>
      </w:r>
      <w:r>
        <w:rPr>
          <w:rFonts w:ascii="宋体" w:hAnsi="宋体" w:hint="eastAsia"/>
        </w:rPr>
        <w:t>:</w:t>
      </w:r>
      <w:r>
        <w:rPr>
          <w:rFonts w:ascii="宋体" w:hAnsi="宋体" w:hint="eastAsia"/>
        </w:rPr>
        <w:t>按接收质量限（</w:t>
      </w:r>
      <w:r>
        <w:rPr>
          <w:rFonts w:ascii="宋体" w:hAnsi="宋体" w:hint="eastAsia"/>
        </w:rPr>
        <w:t>AQL</w:t>
      </w:r>
      <w:r>
        <w:rPr>
          <w:rFonts w:ascii="宋体" w:hAnsi="宋体" w:hint="eastAsia"/>
        </w:rPr>
        <w:t>）检索的逐批检验抽样计划</w:t>
      </w:r>
    </w:p>
    <w:p w:rsidR="00D6207A" w:rsidRDefault="00E13932">
      <w:pPr>
        <w:numPr>
          <w:ilvl w:val="0"/>
          <w:numId w:val="0"/>
        </w:numPr>
        <w:rPr>
          <w:rFonts w:ascii="宋体" w:hAnsi="宋体"/>
        </w:rPr>
      </w:pPr>
      <w:r>
        <w:rPr>
          <w:rFonts w:ascii="宋体" w:hAnsi="宋体" w:hint="eastAsia"/>
        </w:rPr>
        <w:t xml:space="preserve">    GB/T 4340.1   </w:t>
      </w:r>
      <w:r>
        <w:rPr>
          <w:rFonts w:ascii="宋体" w:hAnsi="宋体" w:hint="eastAsia"/>
        </w:rPr>
        <w:t>金属材料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维氏硬度试验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第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部分：试验方法</w:t>
      </w:r>
      <w:r>
        <w:rPr>
          <w:rFonts w:ascii="宋体" w:hAnsi="宋体" w:hint="eastAsia"/>
        </w:rPr>
        <w:t xml:space="preserve">                  </w:t>
      </w:r>
    </w:p>
    <w:p w:rsidR="00D6207A" w:rsidRDefault="00E13932">
      <w:pPr>
        <w:numPr>
          <w:ilvl w:val="0"/>
          <w:numId w:val="0"/>
        </w:numPr>
        <w:rPr>
          <w:rFonts w:ascii="宋体" w:hAnsi="宋体"/>
        </w:rPr>
      </w:pPr>
      <w:r>
        <w:rPr>
          <w:rFonts w:ascii="宋体" w:hAnsi="宋体" w:hint="eastAsia"/>
        </w:rPr>
        <w:t xml:space="preserve">    GB/T 8888   </w:t>
      </w:r>
      <w:r>
        <w:rPr>
          <w:rFonts w:ascii="宋体" w:hAnsi="宋体" w:hint="eastAsia"/>
        </w:rPr>
        <w:t>重有色金属加工产品的包装、标志、运输、贮存和</w:t>
      </w:r>
      <w:r>
        <w:rPr>
          <w:rFonts w:hint="eastAsia"/>
        </w:rPr>
        <w:t>质量证明书</w:t>
      </w:r>
    </w:p>
    <w:p w:rsidR="00D6207A" w:rsidRDefault="00D6207A" w:rsidP="00DF6F11">
      <w:pPr>
        <w:numPr>
          <w:ilvl w:val="0"/>
          <w:numId w:val="0"/>
        </w:numPr>
        <w:ind w:firstLineChars="200" w:firstLine="420"/>
        <w:rPr>
          <w:rFonts w:ascii="宋体" w:hAnsi="宋体"/>
        </w:rPr>
      </w:pPr>
      <w:hyperlink r:id="rId16" w:history="1">
        <w:r w:rsidR="00E13932">
          <w:rPr>
            <w:rFonts w:ascii="宋体" w:hAnsi="宋体" w:hint="eastAsia"/>
          </w:rPr>
          <w:t>GB/T 12689</w:t>
        </w:r>
      </w:hyperlink>
      <w:r w:rsidR="00E13932">
        <w:rPr>
          <w:rFonts w:ascii="宋体" w:hAnsi="宋体" w:hint="eastAsia"/>
        </w:rPr>
        <w:t>（所有部分）</w:t>
      </w:r>
      <w:r w:rsidR="00E13932">
        <w:rPr>
          <w:rFonts w:ascii="宋体" w:hAnsi="宋体" w:hint="eastAsia"/>
        </w:rPr>
        <w:t xml:space="preserve">  </w:t>
      </w:r>
      <w:r w:rsidR="00E13932">
        <w:rPr>
          <w:rFonts w:ascii="宋体" w:hAnsi="宋体" w:hint="eastAsia"/>
        </w:rPr>
        <w:t>锌及锌合金化学分析方法</w:t>
      </w:r>
      <w:r w:rsidR="00E13932">
        <w:rPr>
          <w:rFonts w:ascii="宋体" w:hAnsi="宋体" w:hint="eastAsia"/>
        </w:rPr>
        <w:t xml:space="preserve"> </w:t>
      </w:r>
    </w:p>
    <w:p w:rsidR="00D6207A" w:rsidRDefault="00E13932">
      <w:pPr>
        <w:numPr>
          <w:ilvl w:val="0"/>
          <w:numId w:val="0"/>
        </w:num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GB/T 26303.2  </w:t>
      </w:r>
      <w:r>
        <w:rPr>
          <w:rFonts w:ascii="宋体" w:hAnsi="宋体" w:hint="eastAsia"/>
        </w:rPr>
        <w:t>铜及铜合金加工材外形尺寸检测方法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棒、线、型材</w:t>
      </w:r>
    </w:p>
    <w:p w:rsidR="00D6207A" w:rsidRDefault="00E13932">
      <w:pPr>
        <w:numPr>
          <w:ilvl w:val="0"/>
          <w:numId w:val="0"/>
        </w:num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</w:rPr>
        <w:t xml:space="preserve">YS/T 336   </w:t>
      </w:r>
      <w:r>
        <w:rPr>
          <w:rFonts w:ascii="宋体" w:hAnsi="宋体" w:hint="eastAsia"/>
        </w:rPr>
        <w:t>铜、镍及其合金管材和棒材断口检验方法</w:t>
      </w:r>
    </w:p>
    <w:p w:rsidR="00D6207A" w:rsidRDefault="00E13932">
      <w:pPr>
        <w:numPr>
          <w:ilvl w:val="0"/>
          <w:numId w:val="0"/>
        </w:numPr>
        <w:ind w:leftChars="200" w:left="420"/>
        <w:jc w:val="left"/>
        <w:rPr>
          <w:rFonts w:ascii="宋体" w:hAnsi="宋体"/>
        </w:rPr>
      </w:pPr>
      <w:r>
        <w:rPr>
          <w:rFonts w:ascii="宋体" w:hAnsi="宋体"/>
        </w:rPr>
        <w:t>YS/T 668</w:t>
      </w:r>
      <w:r>
        <w:rPr>
          <w:rFonts w:ascii="宋体" w:hAnsi="宋体"/>
        </w:rPr>
        <w:t>铜及铜合金理化检测取样方法</w:t>
      </w:r>
    </w:p>
    <w:p w:rsidR="00D6207A" w:rsidRDefault="00E13932">
      <w:pPr>
        <w:numPr>
          <w:ilvl w:val="0"/>
          <w:numId w:val="0"/>
        </w:numPr>
        <w:ind w:leftChars="200" w:left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YS/T 815</w:t>
      </w:r>
      <w:r>
        <w:rPr>
          <w:rFonts w:ascii="宋体" w:hAnsi="宋体"/>
          <w:szCs w:val="21"/>
        </w:rPr>
        <w:t>铜及铜合金力学性能和工艺性能试样的制备方法</w:t>
      </w:r>
    </w:p>
    <w:p w:rsidR="00D6207A" w:rsidRDefault="00E13932" w:rsidP="00CC6436">
      <w:pPr>
        <w:pStyle w:val="a1"/>
        <w:spacing w:before="156" w:after="156"/>
      </w:pPr>
      <w:r>
        <w:rPr>
          <w:rFonts w:hint="eastAsia"/>
        </w:rPr>
        <w:t>要求</w:t>
      </w:r>
    </w:p>
    <w:p w:rsidR="00D6207A" w:rsidRDefault="00E13932">
      <w:pPr>
        <w:pStyle w:val="a2"/>
        <w:ind w:left="0"/>
        <w:rPr>
          <w:rFonts w:ascii="黑体"/>
        </w:rPr>
      </w:pPr>
      <w:r>
        <w:rPr>
          <w:rFonts w:ascii="黑体" w:hint="eastAsia"/>
        </w:rPr>
        <w:t>产品</w:t>
      </w:r>
      <w:r>
        <w:rPr>
          <w:rFonts w:ascii="黑体" w:hint="eastAsia"/>
        </w:rPr>
        <w:t>分类</w:t>
      </w:r>
    </w:p>
    <w:p w:rsidR="00D6207A" w:rsidRDefault="00E13932">
      <w:pPr>
        <w:numPr>
          <w:ilvl w:val="0"/>
          <w:numId w:val="0"/>
        </w:num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3.1.1</w:t>
      </w:r>
      <w:r>
        <w:rPr>
          <w:rFonts w:ascii="黑体" w:eastAsia="黑体" w:hAnsi="黑体" w:hint="eastAsia"/>
        </w:rPr>
        <w:t>产品牌号、状态、规格</w:t>
      </w:r>
    </w:p>
    <w:p w:rsidR="00D6207A" w:rsidRDefault="00E13932">
      <w:pPr>
        <w:pStyle w:val="afe"/>
        <w:ind w:firstLineChars="0" w:firstLine="0"/>
        <w:rPr>
          <w:rFonts w:ascii="黑体"/>
        </w:rPr>
      </w:pPr>
      <w:r>
        <w:rPr>
          <w:rFonts w:hAnsi="宋体" w:hint="eastAsia"/>
          <w:kern w:val="2"/>
          <w:szCs w:val="24"/>
        </w:rPr>
        <w:t>线</w:t>
      </w:r>
      <w:r>
        <w:rPr>
          <w:rFonts w:hAnsi="宋体"/>
          <w:kern w:val="2"/>
          <w:szCs w:val="24"/>
        </w:rPr>
        <w:t>材的牌号、状态、规格应符合表</w:t>
      </w:r>
      <w:r>
        <w:rPr>
          <w:rFonts w:hAnsi="宋体"/>
          <w:kern w:val="2"/>
          <w:szCs w:val="24"/>
        </w:rPr>
        <w:t>1</w:t>
      </w:r>
      <w:r>
        <w:rPr>
          <w:rFonts w:hAnsi="宋体"/>
          <w:kern w:val="2"/>
          <w:szCs w:val="24"/>
        </w:rPr>
        <w:t>的规定。</w:t>
      </w:r>
      <w:r>
        <w:rPr>
          <w:rFonts w:hAnsi="宋体" w:hint="eastAsia"/>
        </w:rPr>
        <w:t>产品的截面形状如图</w:t>
      </w:r>
      <w:r>
        <w:rPr>
          <w:rFonts w:hAnsi="宋体" w:hint="eastAsia"/>
        </w:rPr>
        <w:t>1</w:t>
      </w:r>
      <w:r>
        <w:rPr>
          <w:rFonts w:hAnsi="宋体" w:hint="eastAsia"/>
        </w:rPr>
        <w:t>所示</w:t>
      </w:r>
      <w:r>
        <w:rPr>
          <w:rFonts w:hAnsi="宋体"/>
          <w:kern w:val="2"/>
          <w:szCs w:val="24"/>
        </w:rPr>
        <w:t>。</w:t>
      </w:r>
    </w:p>
    <w:p w:rsidR="00D6207A" w:rsidRDefault="00E13932">
      <w:pPr>
        <w:pStyle w:val="afe"/>
        <w:ind w:firstLineChars="0" w:firstLine="0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 w:hint="eastAsia"/>
        </w:rPr>
        <w:t>表</w:t>
      </w:r>
      <w:r>
        <w:rPr>
          <w:rFonts w:ascii="黑体" w:eastAsia="黑体" w:hAnsi="黑体" w:hint="eastAsia"/>
        </w:rPr>
        <w:t xml:space="preserve">1 </w:t>
      </w:r>
      <w:r>
        <w:rPr>
          <w:rFonts w:ascii="黑体" w:eastAsia="黑体" w:hAnsi="黑体" w:hint="eastAsia"/>
        </w:rPr>
        <w:t>产品的牌号及规格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4"/>
        <w:gridCol w:w="1665"/>
        <w:gridCol w:w="2310"/>
        <w:gridCol w:w="2151"/>
      </w:tblGrid>
      <w:tr w:rsidR="00D6207A">
        <w:trPr>
          <w:trHeight w:val="338"/>
          <w:jc w:val="center"/>
        </w:trPr>
        <w:tc>
          <w:tcPr>
            <w:tcW w:w="3354" w:type="dxa"/>
            <w:vMerge w:val="restart"/>
            <w:vAlign w:val="center"/>
          </w:tcPr>
          <w:p w:rsidR="00D6207A" w:rsidRDefault="00E13932">
            <w:pPr>
              <w:pStyle w:val="afe"/>
              <w:ind w:firstLineChars="0" w:firstLine="0"/>
              <w:rPr>
                <w:rFonts w:ascii="Times New Roman" w:hAnsi="宋体"/>
                <w:sz w:val="18"/>
              </w:rPr>
            </w:pPr>
            <w:r>
              <w:rPr>
                <w:rFonts w:ascii="Times New Roman" w:hAnsi="宋体" w:hint="eastAsia"/>
                <w:sz w:val="18"/>
              </w:rPr>
              <w:t>牌号</w:t>
            </w:r>
          </w:p>
        </w:tc>
        <w:tc>
          <w:tcPr>
            <w:tcW w:w="1665" w:type="dxa"/>
            <w:vMerge w:val="restart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 w:hAnsi="宋体"/>
                <w:sz w:val="18"/>
              </w:rPr>
            </w:pPr>
            <w:r>
              <w:rPr>
                <w:rFonts w:ascii="Times New Roman" w:hAnsi="宋体" w:hint="eastAsia"/>
                <w:sz w:val="18"/>
                <w:szCs w:val="21"/>
              </w:rPr>
              <w:t>状态</w:t>
            </w:r>
          </w:p>
        </w:tc>
        <w:tc>
          <w:tcPr>
            <w:tcW w:w="4461" w:type="dxa"/>
            <w:gridSpan w:val="2"/>
            <w:vAlign w:val="center"/>
          </w:tcPr>
          <w:p w:rsidR="00D6207A" w:rsidRDefault="00E13932">
            <w:pPr>
              <w:pStyle w:val="afe"/>
              <w:ind w:firstLineChars="0" w:firstLine="0"/>
              <w:rPr>
                <w:rFonts w:ascii="Times New Roman" w:hAnsi="宋体"/>
                <w:sz w:val="18"/>
              </w:rPr>
            </w:pPr>
            <w:r>
              <w:rPr>
                <w:rFonts w:ascii="Times New Roman" w:hAnsi="宋体" w:hint="eastAsia"/>
                <w:sz w:val="18"/>
              </w:rPr>
              <w:t xml:space="preserve">                                    </w:t>
            </w:r>
            <w:r>
              <w:rPr>
                <w:rFonts w:ascii="Times New Roman" w:hAnsi="宋体" w:hint="eastAsia"/>
                <w:sz w:val="18"/>
              </w:rPr>
              <w:t>规格</w:t>
            </w:r>
          </w:p>
        </w:tc>
      </w:tr>
      <w:tr w:rsidR="00D6207A">
        <w:trPr>
          <w:trHeight w:val="279"/>
          <w:jc w:val="center"/>
        </w:trPr>
        <w:tc>
          <w:tcPr>
            <w:tcW w:w="3354" w:type="dxa"/>
            <w:vMerge/>
            <w:vAlign w:val="center"/>
          </w:tcPr>
          <w:p w:rsidR="00D6207A" w:rsidRDefault="00D6207A">
            <w:pPr>
              <w:pStyle w:val="afe"/>
              <w:ind w:firstLineChars="0" w:firstLine="0"/>
              <w:jc w:val="center"/>
              <w:rPr>
                <w:rFonts w:ascii="Times New Roman" w:hAnsi="宋体"/>
                <w:sz w:val="18"/>
              </w:rPr>
            </w:pPr>
          </w:p>
        </w:tc>
        <w:tc>
          <w:tcPr>
            <w:tcW w:w="1665" w:type="dxa"/>
            <w:vMerge/>
            <w:vAlign w:val="center"/>
          </w:tcPr>
          <w:p w:rsidR="00D6207A" w:rsidRDefault="00D6207A">
            <w:pPr>
              <w:pStyle w:val="afe"/>
              <w:ind w:firstLineChars="0" w:firstLine="0"/>
              <w:jc w:val="center"/>
              <w:rPr>
                <w:rFonts w:ascii="Times New Roman" w:hAnsi="宋体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 w:hAnsi="宋体"/>
                <w:sz w:val="18"/>
              </w:rPr>
            </w:pPr>
            <w:r>
              <w:rPr>
                <w:rFonts w:ascii="Times New Roman" w:hAnsi="宋体" w:hint="eastAsia"/>
                <w:sz w:val="18"/>
              </w:rPr>
              <w:t>形状</w:t>
            </w:r>
          </w:p>
        </w:tc>
        <w:tc>
          <w:tcPr>
            <w:tcW w:w="2151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 w:hAnsi="宋体"/>
                <w:sz w:val="18"/>
              </w:rPr>
            </w:pPr>
            <w:r>
              <w:rPr>
                <w:rFonts w:ascii="Times New Roman" w:hAnsi="宋体" w:hint="eastAsia"/>
                <w:sz w:val="18"/>
              </w:rPr>
              <w:t>直径对边距</w:t>
            </w:r>
            <w:r>
              <w:rPr>
                <w:rFonts w:ascii="Times New Roman" w:hAnsi="宋体" w:hint="eastAsia"/>
                <w:sz w:val="18"/>
              </w:rPr>
              <w:t>/</w:t>
            </w:r>
            <w:r>
              <w:rPr>
                <w:rFonts w:ascii="Times New Roman" w:hAnsi="宋体" w:hint="eastAsia"/>
                <w:sz w:val="18"/>
              </w:rPr>
              <w:t>mm</w:t>
            </w:r>
          </w:p>
        </w:tc>
      </w:tr>
      <w:tr w:rsidR="00D6207A">
        <w:trPr>
          <w:trHeight w:val="69"/>
          <w:jc w:val="center"/>
        </w:trPr>
        <w:tc>
          <w:tcPr>
            <w:tcW w:w="3354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left"/>
              <w:rPr>
                <w:rFonts w:ascii="Times New Roman" w:hAnsi="宋体"/>
                <w:sz w:val="18"/>
              </w:rPr>
            </w:pPr>
            <w:r>
              <w:rPr>
                <w:rFonts w:ascii="Times New Roman" w:hAnsi="宋体" w:hint="eastAsia"/>
                <w:sz w:val="18"/>
              </w:rPr>
              <w:t>Zn</w:t>
            </w:r>
            <w:r>
              <w:rPr>
                <w:rFonts w:ascii="Times New Roman" w:hAnsi="宋体" w:hint="eastAsia"/>
                <w:sz w:val="18"/>
              </w:rPr>
              <w:t>99.5</w:t>
            </w:r>
          </w:p>
        </w:tc>
        <w:tc>
          <w:tcPr>
            <w:tcW w:w="1665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 w:hAnsi="宋体"/>
                <w:sz w:val="18"/>
              </w:rPr>
            </w:pPr>
            <w:r>
              <w:rPr>
                <w:rFonts w:ascii="Times New Roman" w:hAnsi="宋体" w:hint="eastAsia"/>
                <w:sz w:val="18"/>
                <w:szCs w:val="21"/>
              </w:rPr>
              <w:t>硬态（</w:t>
            </w:r>
            <w:r>
              <w:rPr>
                <w:rFonts w:ascii="Times New Roman" w:hAnsi="宋体" w:hint="eastAsia"/>
                <w:sz w:val="18"/>
                <w:szCs w:val="21"/>
              </w:rPr>
              <w:t>Y)</w:t>
            </w:r>
          </w:p>
        </w:tc>
        <w:tc>
          <w:tcPr>
            <w:tcW w:w="2310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 w:hAnsi="宋体"/>
                <w:sz w:val="18"/>
              </w:rPr>
            </w:pPr>
            <w:r>
              <w:rPr>
                <w:rFonts w:ascii="Times New Roman" w:hAnsi="宋体" w:hint="eastAsia"/>
                <w:sz w:val="18"/>
              </w:rPr>
              <w:t>圆形</w:t>
            </w:r>
          </w:p>
        </w:tc>
        <w:tc>
          <w:tcPr>
            <w:tcW w:w="2151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 w:hAnsi="宋体"/>
                <w:sz w:val="18"/>
              </w:rPr>
            </w:pPr>
            <w:r>
              <w:rPr>
                <w:rFonts w:ascii="Times New Roman" w:hAnsi="宋体" w:hint="eastAsia"/>
                <w:sz w:val="18"/>
              </w:rPr>
              <w:t>2.5-16.0</w:t>
            </w:r>
          </w:p>
        </w:tc>
      </w:tr>
      <w:tr w:rsidR="00D6207A">
        <w:trPr>
          <w:trHeight w:val="338"/>
          <w:jc w:val="center"/>
        </w:trPr>
        <w:tc>
          <w:tcPr>
            <w:tcW w:w="3354" w:type="dxa"/>
            <w:vMerge w:val="restart"/>
            <w:vAlign w:val="center"/>
          </w:tcPr>
          <w:p w:rsidR="00D6207A" w:rsidRDefault="00E13932">
            <w:pPr>
              <w:pStyle w:val="afe"/>
              <w:ind w:firstLineChars="0" w:firstLine="0"/>
              <w:rPr>
                <w:rFonts w:ascii="Times New Roman" w:hAnsi="宋体"/>
                <w:sz w:val="18"/>
              </w:rPr>
            </w:pPr>
            <w:r>
              <w:rPr>
                <w:rFonts w:ascii="Times New Roman" w:hAnsi="宋体" w:hint="eastAsia"/>
                <w:sz w:val="18"/>
                <w:szCs w:val="21"/>
              </w:rPr>
              <w:t>ZnAl4Cu1MG</w:t>
            </w:r>
          </w:p>
        </w:tc>
        <w:tc>
          <w:tcPr>
            <w:tcW w:w="1665" w:type="dxa"/>
            <w:vMerge w:val="restart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 w:hAnsi="宋体"/>
                <w:sz w:val="18"/>
                <w:szCs w:val="21"/>
              </w:rPr>
            </w:pPr>
            <w:r>
              <w:rPr>
                <w:rFonts w:ascii="Times New Roman" w:hAnsi="宋体" w:hint="eastAsia"/>
                <w:sz w:val="18"/>
                <w:szCs w:val="21"/>
              </w:rPr>
              <w:t>硬态（</w:t>
            </w:r>
            <w:r>
              <w:rPr>
                <w:rFonts w:ascii="Times New Roman" w:hAnsi="宋体" w:hint="eastAsia"/>
                <w:sz w:val="18"/>
                <w:szCs w:val="21"/>
              </w:rPr>
              <w:t>Y)</w:t>
            </w:r>
          </w:p>
        </w:tc>
        <w:tc>
          <w:tcPr>
            <w:tcW w:w="2310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 w:hAnsi="宋体"/>
                <w:sz w:val="18"/>
              </w:rPr>
            </w:pPr>
            <w:r>
              <w:rPr>
                <w:rFonts w:ascii="Times New Roman" w:hAnsi="宋体" w:hint="eastAsia"/>
                <w:sz w:val="18"/>
              </w:rPr>
              <w:t>圆形</w:t>
            </w:r>
          </w:p>
        </w:tc>
        <w:tc>
          <w:tcPr>
            <w:tcW w:w="2151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 w:hAnsi="宋体"/>
                <w:sz w:val="18"/>
              </w:rPr>
            </w:pPr>
            <w:r>
              <w:rPr>
                <w:rFonts w:ascii="Times New Roman" w:hAnsi="宋体" w:hint="eastAsia"/>
                <w:sz w:val="18"/>
              </w:rPr>
              <w:t>3</w:t>
            </w:r>
            <w:r>
              <w:rPr>
                <w:rFonts w:ascii="Times New Roman" w:hAnsi="宋体" w:hint="eastAsia"/>
                <w:sz w:val="18"/>
              </w:rPr>
              <w:t>.0</w:t>
            </w:r>
            <w:r>
              <w:rPr>
                <w:rFonts w:ascii="Times New Roman" w:hAnsi="宋体" w:hint="eastAsia"/>
                <w:sz w:val="18"/>
              </w:rPr>
              <w:t>-16.0</w:t>
            </w:r>
          </w:p>
        </w:tc>
      </w:tr>
      <w:tr w:rsidR="00D6207A">
        <w:trPr>
          <w:trHeight w:val="338"/>
          <w:jc w:val="center"/>
        </w:trPr>
        <w:tc>
          <w:tcPr>
            <w:tcW w:w="3354" w:type="dxa"/>
            <w:vMerge/>
            <w:vAlign w:val="center"/>
          </w:tcPr>
          <w:p w:rsidR="00D6207A" w:rsidRDefault="00D6207A">
            <w:pPr>
              <w:pStyle w:val="afe"/>
              <w:ind w:firstLineChars="0" w:firstLine="0"/>
              <w:jc w:val="center"/>
              <w:rPr>
                <w:rFonts w:ascii="Times New Roman" w:hAnsi="宋体"/>
                <w:sz w:val="18"/>
              </w:rPr>
            </w:pPr>
          </w:p>
        </w:tc>
        <w:tc>
          <w:tcPr>
            <w:tcW w:w="1665" w:type="dxa"/>
            <w:vMerge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 w:hAnsi="宋体"/>
                <w:sz w:val="18"/>
              </w:rPr>
            </w:pPr>
            <w:r>
              <w:rPr>
                <w:rFonts w:ascii="Times New Roman" w:hAnsi="宋体" w:hint="eastAsia"/>
                <w:sz w:val="18"/>
                <w:szCs w:val="21"/>
              </w:rPr>
              <w:t>硬态（</w:t>
            </w:r>
            <w:r>
              <w:rPr>
                <w:rFonts w:ascii="Times New Roman" w:hAnsi="宋体" w:hint="eastAsia"/>
                <w:sz w:val="18"/>
                <w:szCs w:val="21"/>
              </w:rPr>
              <w:t>Y)</w:t>
            </w:r>
          </w:p>
        </w:tc>
        <w:tc>
          <w:tcPr>
            <w:tcW w:w="2310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 w:hAnsi="宋体"/>
                <w:sz w:val="18"/>
              </w:rPr>
            </w:pPr>
            <w:r>
              <w:rPr>
                <w:rFonts w:ascii="Times New Roman" w:hAnsi="宋体" w:hint="eastAsia"/>
                <w:sz w:val="18"/>
              </w:rPr>
              <w:t>正</w:t>
            </w:r>
            <w:r>
              <w:rPr>
                <w:rFonts w:ascii="Times New Roman" w:hAnsi="宋体" w:hint="eastAsia"/>
                <w:sz w:val="18"/>
              </w:rPr>
              <w:t>六角</w:t>
            </w:r>
            <w:r>
              <w:rPr>
                <w:rFonts w:ascii="Times New Roman" w:hAnsi="宋体" w:hint="eastAsia"/>
                <w:sz w:val="18"/>
              </w:rPr>
              <w:t>形</w:t>
            </w:r>
            <w:r>
              <w:rPr>
                <w:rFonts w:ascii="Times New Roman" w:hAnsi="宋体" w:hint="eastAsia"/>
                <w:sz w:val="18"/>
              </w:rPr>
              <w:t>、正方</w:t>
            </w:r>
            <w:r>
              <w:rPr>
                <w:rFonts w:ascii="Times New Roman" w:hAnsi="宋体" w:hint="eastAsia"/>
                <w:sz w:val="18"/>
              </w:rPr>
              <w:t>形</w:t>
            </w:r>
          </w:p>
        </w:tc>
        <w:tc>
          <w:tcPr>
            <w:tcW w:w="2151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 w:hAnsi="宋体"/>
                <w:sz w:val="18"/>
              </w:rPr>
            </w:pPr>
            <w:r>
              <w:rPr>
                <w:rFonts w:ascii="Times New Roman" w:hAnsi="宋体" w:hint="eastAsia"/>
                <w:sz w:val="18"/>
              </w:rPr>
              <w:t>5</w:t>
            </w:r>
            <w:r>
              <w:rPr>
                <w:rFonts w:ascii="Times New Roman" w:hAnsi="宋体" w:hint="eastAsia"/>
                <w:sz w:val="18"/>
              </w:rPr>
              <w:t>.0</w:t>
            </w:r>
            <w:r>
              <w:rPr>
                <w:rFonts w:ascii="Times New Roman" w:hAnsi="宋体" w:hint="eastAsia"/>
                <w:sz w:val="18"/>
              </w:rPr>
              <w:t>-16.0</w:t>
            </w:r>
          </w:p>
        </w:tc>
      </w:tr>
      <w:tr w:rsidR="00D6207A">
        <w:trPr>
          <w:trHeight w:val="358"/>
          <w:jc w:val="center"/>
        </w:trPr>
        <w:tc>
          <w:tcPr>
            <w:tcW w:w="3354" w:type="dxa"/>
            <w:vAlign w:val="center"/>
          </w:tcPr>
          <w:p w:rsidR="00D6207A" w:rsidRDefault="00E13932">
            <w:pPr>
              <w:pStyle w:val="afe"/>
              <w:ind w:firstLineChars="0" w:firstLine="0"/>
              <w:rPr>
                <w:rFonts w:ascii="Times New Roman" w:hAnsi="宋体"/>
                <w:sz w:val="18"/>
              </w:rPr>
            </w:pPr>
            <w:r>
              <w:rPr>
                <w:rFonts w:ascii="Times New Roman" w:hAnsi="宋体" w:hint="eastAsia"/>
                <w:sz w:val="18"/>
              </w:rPr>
              <w:t>ZnAl10Cu2Mg</w:t>
            </w:r>
          </w:p>
        </w:tc>
        <w:tc>
          <w:tcPr>
            <w:tcW w:w="1665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 w:hAnsi="宋体"/>
                <w:sz w:val="18"/>
              </w:rPr>
            </w:pPr>
            <w:r>
              <w:rPr>
                <w:rFonts w:ascii="Times New Roman" w:hAnsi="宋体" w:hint="eastAsia"/>
                <w:sz w:val="18"/>
                <w:szCs w:val="21"/>
              </w:rPr>
              <w:t>硬态（</w:t>
            </w:r>
            <w:r>
              <w:rPr>
                <w:rFonts w:ascii="Times New Roman" w:hAnsi="宋体" w:hint="eastAsia"/>
                <w:sz w:val="18"/>
                <w:szCs w:val="21"/>
              </w:rPr>
              <w:t>Y)</w:t>
            </w:r>
          </w:p>
        </w:tc>
        <w:tc>
          <w:tcPr>
            <w:tcW w:w="2310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 w:hAnsi="宋体"/>
                <w:sz w:val="18"/>
              </w:rPr>
            </w:pPr>
            <w:r>
              <w:rPr>
                <w:rFonts w:ascii="Times New Roman" w:hAnsi="宋体" w:hint="eastAsia"/>
                <w:sz w:val="18"/>
              </w:rPr>
              <w:t>圆形、</w:t>
            </w:r>
            <w:r>
              <w:rPr>
                <w:rFonts w:ascii="Times New Roman" w:hAnsi="宋体" w:hint="eastAsia"/>
                <w:sz w:val="18"/>
              </w:rPr>
              <w:t>正</w:t>
            </w:r>
            <w:r>
              <w:rPr>
                <w:rFonts w:ascii="Times New Roman" w:hAnsi="宋体" w:hint="eastAsia"/>
                <w:sz w:val="18"/>
              </w:rPr>
              <w:t>六角</w:t>
            </w:r>
            <w:r>
              <w:rPr>
                <w:rFonts w:ascii="Times New Roman" w:hAnsi="宋体" w:hint="eastAsia"/>
                <w:sz w:val="18"/>
              </w:rPr>
              <w:t>形</w:t>
            </w:r>
            <w:r>
              <w:rPr>
                <w:rFonts w:ascii="Times New Roman" w:hAnsi="宋体" w:hint="eastAsia"/>
                <w:sz w:val="18"/>
              </w:rPr>
              <w:t>、正方</w:t>
            </w:r>
            <w:r>
              <w:rPr>
                <w:rFonts w:ascii="Times New Roman" w:hAnsi="宋体" w:hint="eastAsia"/>
                <w:sz w:val="18"/>
              </w:rPr>
              <w:t>形</w:t>
            </w:r>
          </w:p>
        </w:tc>
        <w:tc>
          <w:tcPr>
            <w:tcW w:w="2151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 w:hAnsi="宋体"/>
                <w:sz w:val="18"/>
              </w:rPr>
            </w:pPr>
            <w:r>
              <w:rPr>
                <w:rFonts w:ascii="Times New Roman" w:hAnsi="宋体" w:hint="eastAsia"/>
                <w:sz w:val="18"/>
              </w:rPr>
              <w:t>5.0-16.0</w:t>
            </w:r>
          </w:p>
        </w:tc>
      </w:tr>
    </w:tbl>
    <w:p w:rsidR="00D6207A" w:rsidRDefault="00D6207A">
      <w:pPr>
        <w:pStyle w:val="afe"/>
        <w:ind w:firstLineChars="0" w:firstLine="0"/>
      </w:pPr>
    </w:p>
    <w:p w:rsidR="00D6207A" w:rsidRDefault="00D6207A">
      <w:pPr>
        <w:pStyle w:val="afe"/>
        <w:ind w:firstLineChars="0" w:firstLine="0"/>
      </w:pPr>
    </w:p>
    <w:p w:rsidR="00D6207A" w:rsidRDefault="00D6207A">
      <w:pPr>
        <w:pStyle w:val="afe"/>
        <w:ind w:firstLineChars="0" w:firstLine="0"/>
      </w:pPr>
    </w:p>
    <w:p w:rsidR="00D6207A" w:rsidRDefault="00D6207A">
      <w:pPr>
        <w:pStyle w:val="afe"/>
        <w:ind w:firstLineChars="0" w:firstLine="0"/>
      </w:pPr>
    </w:p>
    <w:p w:rsidR="00D6207A" w:rsidRDefault="00D6207A">
      <w:pPr>
        <w:pStyle w:val="afe"/>
        <w:ind w:firstLineChars="0" w:firstLine="0"/>
      </w:pPr>
    </w:p>
    <w:p w:rsidR="00D6207A" w:rsidRDefault="00D6207A">
      <w:pPr>
        <w:pStyle w:val="afe"/>
        <w:ind w:firstLineChars="0" w:firstLine="0"/>
      </w:pPr>
    </w:p>
    <w:p w:rsidR="00D6207A" w:rsidRDefault="00D6207A">
      <w:pPr>
        <w:pStyle w:val="afe"/>
        <w:ind w:firstLineChars="0" w:firstLine="0"/>
      </w:pPr>
    </w:p>
    <w:p w:rsidR="00D6207A" w:rsidRDefault="00D6207A">
      <w:pPr>
        <w:pStyle w:val="afe"/>
        <w:ind w:firstLineChars="0" w:firstLine="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" o:spid="_x0000_s1036" type="#_x0000_t75" style="position:absolute;left:0;text-align:left;margin-left:186.3pt;margin-top:80.8pt;width:52.5pt;height:51pt;z-index:251669504;mso-position-horizontal-relative:page;mso-position-vertical-relative:page">
            <v:imagedata r:id="rId17" o:title="" cropbottom="-64f" cropleft="12999f" cropright="14624f"/>
            <w10:wrap anchorx="page" anchory="page"/>
          </v:shape>
        </w:pict>
      </w:r>
      <w:r>
        <w:pict>
          <v:shape id="Picture 16" o:spid="_x0000_s1037" type="#_x0000_t75" style="position:absolute;left:0;text-align:left;margin-left:247.45pt;margin-top:75.45pt;width:59.7pt;height:55.65pt;z-index:251671552;mso-position-horizontal-relative:page;mso-position-vertical-relative:page">
            <v:imagedata r:id="rId18" o:title="" croptop="11139f" cropbottom="5570f" cropleft="17664f" cropright="18396f"/>
            <w10:wrap anchorx="page" anchory="page"/>
          </v:shape>
        </w:pict>
      </w:r>
      <w:r>
        <w:pict>
          <v:shape id="Picture 15" o:spid="_x0000_s1038" type="#_x0000_t75" style="position:absolute;left:0;text-align:left;margin-left:314.95pt;margin-top:73.85pt;width:73.2pt;height:52.9pt;z-index:251670528;mso-position-horizontal-relative:page;mso-position-vertical-relative:page">
            <v:imagedata r:id="rId19" o:title="" croptop="6892f" cropbottom="9356f" cropleft="16225f" cropright="10934f"/>
            <w10:wrap anchorx="page" anchory="page"/>
          </v:shape>
        </w:pict>
      </w:r>
    </w:p>
    <w:p w:rsidR="00D6207A" w:rsidRDefault="00D6207A">
      <w:pPr>
        <w:pStyle w:val="afe"/>
        <w:ind w:firstLineChars="0" w:firstLine="0"/>
      </w:pPr>
    </w:p>
    <w:p w:rsidR="00D6207A" w:rsidRDefault="00D6207A">
      <w:pPr>
        <w:pStyle w:val="afe"/>
        <w:ind w:firstLineChars="0" w:firstLine="0"/>
      </w:pPr>
    </w:p>
    <w:p w:rsidR="00D6207A" w:rsidRDefault="00D6207A">
      <w:pPr>
        <w:pStyle w:val="afe"/>
        <w:ind w:firstLineChars="0" w:firstLine="0"/>
      </w:pPr>
    </w:p>
    <w:p w:rsidR="00D6207A" w:rsidRDefault="00E13932" w:rsidP="00232CB8">
      <w:pPr>
        <w:pStyle w:val="afe"/>
        <w:ind w:firstLineChars="1300" w:firstLine="2600"/>
      </w:pPr>
      <w:r>
        <w:rPr>
          <w:rFonts w:hint="eastAsia"/>
          <w:sz w:val="20"/>
          <w:szCs w:val="21"/>
        </w:rPr>
        <w:t>a)</w:t>
      </w:r>
      <w:r>
        <w:rPr>
          <w:rFonts w:hint="eastAsia"/>
          <w:sz w:val="18"/>
          <w:szCs w:val="21"/>
        </w:rPr>
        <w:t>圆形</w:t>
      </w:r>
      <w:r>
        <w:rPr>
          <w:rFonts w:hint="eastAsia"/>
          <w:sz w:val="18"/>
          <w:szCs w:val="21"/>
        </w:rPr>
        <w:t xml:space="preserve">   </w:t>
      </w:r>
      <w:r w:rsidR="00232CB8">
        <w:rPr>
          <w:rFonts w:hint="eastAsia"/>
          <w:sz w:val="18"/>
          <w:szCs w:val="21"/>
        </w:rPr>
        <w:t xml:space="preserve">  </w:t>
      </w:r>
      <w:r>
        <w:rPr>
          <w:rFonts w:hint="eastAsia"/>
          <w:sz w:val="18"/>
          <w:szCs w:val="21"/>
        </w:rPr>
        <w:t xml:space="preserve">  b)</w:t>
      </w:r>
      <w:r>
        <w:rPr>
          <w:rFonts w:hint="eastAsia"/>
          <w:sz w:val="18"/>
          <w:szCs w:val="21"/>
        </w:rPr>
        <w:t>正方形</w:t>
      </w:r>
      <w:r>
        <w:rPr>
          <w:rFonts w:hint="eastAsia"/>
          <w:sz w:val="18"/>
          <w:szCs w:val="21"/>
        </w:rPr>
        <w:t xml:space="preserve">  </w:t>
      </w:r>
      <w:r w:rsidR="00232CB8">
        <w:rPr>
          <w:rFonts w:hint="eastAsia"/>
          <w:sz w:val="18"/>
          <w:szCs w:val="21"/>
        </w:rPr>
        <w:t xml:space="preserve"> </w:t>
      </w:r>
      <w:r>
        <w:rPr>
          <w:rFonts w:hint="eastAsia"/>
          <w:sz w:val="18"/>
          <w:szCs w:val="21"/>
        </w:rPr>
        <w:t xml:space="preserve">    c)</w:t>
      </w:r>
      <w:r>
        <w:rPr>
          <w:rFonts w:hint="eastAsia"/>
          <w:sz w:val="18"/>
          <w:szCs w:val="21"/>
        </w:rPr>
        <w:t>正六角形</w:t>
      </w:r>
    </w:p>
    <w:p w:rsidR="00D6207A" w:rsidRDefault="00E13932">
      <w:pPr>
        <w:numPr>
          <w:ilvl w:val="0"/>
          <w:numId w:val="0"/>
        </w:numPr>
        <w:ind w:leftChars="200" w:left="420"/>
      </w:pPr>
      <w:r>
        <w:rPr>
          <w:rFonts w:ascii="宋体" w:hint="eastAsia"/>
          <w:kern w:val="0"/>
          <w:sz w:val="18"/>
          <w:szCs w:val="18"/>
        </w:rPr>
        <w:t xml:space="preserve">d </w:t>
      </w:r>
      <w:r>
        <w:rPr>
          <w:rFonts w:ascii="宋体" w:hint="eastAsia"/>
          <w:kern w:val="0"/>
          <w:sz w:val="18"/>
          <w:szCs w:val="18"/>
        </w:rPr>
        <w:t>—</w:t>
      </w:r>
      <w:r>
        <w:rPr>
          <w:rFonts w:ascii="宋体" w:hint="eastAsia"/>
          <w:kern w:val="0"/>
          <w:sz w:val="18"/>
          <w:szCs w:val="18"/>
        </w:rPr>
        <w:t xml:space="preserve"> </w:t>
      </w:r>
      <w:r>
        <w:rPr>
          <w:rFonts w:ascii="宋体" w:hint="eastAsia"/>
          <w:kern w:val="0"/>
          <w:sz w:val="18"/>
          <w:szCs w:val="18"/>
        </w:rPr>
        <w:t>圆形直径；</w:t>
      </w:r>
      <w:r>
        <w:rPr>
          <w:rFonts w:ascii="宋体" w:hint="eastAsia"/>
          <w:kern w:val="0"/>
          <w:sz w:val="18"/>
          <w:szCs w:val="18"/>
        </w:rPr>
        <w:t xml:space="preserve">  a </w:t>
      </w:r>
      <w:r>
        <w:rPr>
          <w:rFonts w:ascii="宋体" w:hint="eastAsia"/>
          <w:kern w:val="0"/>
          <w:sz w:val="18"/>
          <w:szCs w:val="18"/>
        </w:rPr>
        <w:t>—</w:t>
      </w:r>
      <w:r>
        <w:rPr>
          <w:rFonts w:ascii="宋体" w:hint="eastAsia"/>
          <w:kern w:val="0"/>
          <w:sz w:val="18"/>
          <w:szCs w:val="18"/>
        </w:rPr>
        <w:t xml:space="preserve"> </w:t>
      </w:r>
      <w:r>
        <w:rPr>
          <w:rFonts w:ascii="宋体" w:hint="eastAsia"/>
          <w:kern w:val="0"/>
          <w:sz w:val="18"/>
          <w:szCs w:val="18"/>
        </w:rPr>
        <w:t>正方形边长</w:t>
      </w:r>
      <w:r>
        <w:rPr>
          <w:rFonts w:ascii="宋体" w:hint="eastAsia"/>
          <w:kern w:val="0"/>
          <w:sz w:val="18"/>
          <w:szCs w:val="18"/>
        </w:rPr>
        <w:t>；</w:t>
      </w:r>
      <w:r>
        <w:rPr>
          <w:rFonts w:hint="eastAsia"/>
          <w:sz w:val="18"/>
          <w:szCs w:val="18"/>
        </w:rPr>
        <w:t xml:space="preserve">S </w:t>
      </w:r>
      <w:r>
        <w:rPr>
          <w:rFonts w:hint="eastAsia"/>
          <w:sz w:val="18"/>
          <w:szCs w:val="18"/>
        </w:rPr>
        <w:t>—正六角形对边距。</w:t>
      </w:r>
    </w:p>
    <w:p w:rsidR="00D6207A" w:rsidRDefault="00D6207A">
      <w:pPr>
        <w:pStyle w:val="afe"/>
        <w:ind w:firstLineChars="0" w:firstLine="0"/>
      </w:pPr>
    </w:p>
    <w:p w:rsidR="00D6207A" w:rsidRDefault="00E13932">
      <w:pPr>
        <w:pStyle w:val="a3"/>
        <w:numPr>
          <w:ilvl w:val="3"/>
          <w:numId w:val="0"/>
        </w:numPr>
        <w:tabs>
          <w:tab w:val="clear" w:pos="360"/>
        </w:tabs>
        <w:rPr>
          <w:rFonts w:ascii="黑体" w:hAnsi="宋体"/>
        </w:rPr>
      </w:pPr>
      <w:bookmarkStart w:id="4" w:name="_Toc127436331"/>
      <w:bookmarkStart w:id="5" w:name="_Toc127437844"/>
      <w:bookmarkStart w:id="6" w:name="_Toc132196919"/>
      <w:bookmarkStart w:id="7" w:name="_Toc132197071"/>
      <w:bookmarkStart w:id="8" w:name="_Toc132197139"/>
      <w:bookmarkStart w:id="9" w:name="_Toc127435684"/>
      <w:r>
        <w:rPr>
          <w:rFonts w:ascii="黑体" w:hAnsi="黑体" w:hint="eastAsia"/>
        </w:rPr>
        <w:t>3</w:t>
      </w:r>
      <w:r>
        <w:rPr>
          <w:rFonts w:ascii="黑体" w:hAnsi="黑体" w:hint="eastAsia"/>
        </w:rPr>
        <w:t xml:space="preserve">.1.2 </w:t>
      </w:r>
      <w:r>
        <w:rPr>
          <w:rFonts w:ascii="黑体" w:hAnsi="宋体" w:hint="eastAsia"/>
        </w:rPr>
        <w:t>标记示例</w:t>
      </w:r>
      <w:bookmarkStart w:id="10" w:name="_Toc142189190"/>
      <w:bookmarkStart w:id="11" w:name="_Toc142116148"/>
      <w:bookmarkStart w:id="12" w:name="_Toc214266364"/>
      <w:bookmarkStart w:id="13" w:name="_Toc214265415"/>
      <w:bookmarkStart w:id="14" w:name="_Toc214265442"/>
      <w:bookmarkStart w:id="15" w:name="_Toc142189161"/>
      <w:bookmarkStart w:id="16" w:name="_Toc214265204"/>
      <w:bookmarkStart w:id="17" w:name="_Toc214265369"/>
      <w:bookmarkStart w:id="18" w:name="_Toc142187472"/>
      <w:bookmarkEnd w:id="4"/>
      <w:bookmarkEnd w:id="5"/>
      <w:bookmarkEnd w:id="6"/>
      <w:bookmarkEnd w:id="7"/>
      <w:bookmarkEnd w:id="8"/>
      <w:bookmarkEnd w:id="9"/>
    </w:p>
    <w:p w:rsidR="00D6207A" w:rsidRDefault="00D6207A">
      <w:pPr>
        <w:pStyle w:val="afe"/>
        <w:ind w:firstLineChars="0" w:firstLine="0"/>
        <w:rPr>
          <w:rFonts w:ascii="黑体" w:hAnsi="宋体"/>
        </w:rPr>
      </w:pPr>
    </w:p>
    <w:p w:rsidR="00D6207A" w:rsidRDefault="00E13932">
      <w:pPr>
        <w:pStyle w:val="afe"/>
        <w:ind w:firstLineChars="0" w:firstLine="0"/>
        <w:rPr>
          <w:rFonts w:hAnsi="宋体"/>
          <w:sz w:val="18"/>
        </w:rPr>
      </w:pPr>
      <w:r>
        <w:rPr>
          <w:rFonts w:hAnsi="宋体" w:hint="eastAsia"/>
          <w:sz w:val="18"/>
        </w:rPr>
        <w:t xml:space="preserve">  </w:t>
      </w:r>
      <w:r>
        <w:rPr>
          <w:rFonts w:hAnsi="宋体" w:hint="eastAsia"/>
          <w:sz w:val="18"/>
        </w:rPr>
        <w:t>示例</w:t>
      </w:r>
      <w:r>
        <w:rPr>
          <w:rFonts w:hAnsi="宋体" w:hint="eastAsia"/>
          <w:sz w:val="18"/>
        </w:rPr>
        <w:t>1</w:t>
      </w:r>
      <w:r w:rsidR="00586232">
        <w:rPr>
          <w:rFonts w:hAnsi="宋体" w:hint="eastAsia"/>
          <w:sz w:val="18"/>
        </w:rPr>
        <w:t xml:space="preserve"> </w:t>
      </w:r>
      <w:r>
        <w:rPr>
          <w:rFonts w:hAnsi="宋体" w:hint="eastAsia"/>
          <w:sz w:val="18"/>
        </w:rPr>
        <w:t>用</w:t>
      </w:r>
      <w:r>
        <w:rPr>
          <w:rFonts w:hAnsi="宋体" w:hint="eastAsia"/>
          <w:sz w:val="18"/>
        </w:rPr>
        <w:t>ZnAl15</w:t>
      </w:r>
      <w:r>
        <w:rPr>
          <w:rFonts w:hAnsi="宋体" w:hint="eastAsia"/>
          <w:sz w:val="18"/>
        </w:rPr>
        <w:t>制造的</w:t>
      </w:r>
      <w:r>
        <w:rPr>
          <w:rFonts w:hAnsi="宋体" w:hint="eastAsia"/>
          <w:sz w:val="18"/>
        </w:rPr>
        <w:t>、</w:t>
      </w:r>
      <w:r>
        <w:rPr>
          <w:rFonts w:hAnsi="宋体" w:hint="eastAsia"/>
          <w:sz w:val="18"/>
        </w:rPr>
        <w:t>供应状态</w:t>
      </w:r>
      <w:r>
        <w:rPr>
          <w:rFonts w:hAnsi="宋体" w:hint="eastAsia"/>
          <w:sz w:val="18"/>
          <w:szCs w:val="21"/>
        </w:rPr>
        <w:t>Y</w:t>
      </w:r>
      <w:r>
        <w:rPr>
          <w:rFonts w:hAnsi="宋体" w:hint="eastAsia"/>
          <w:sz w:val="18"/>
          <w:szCs w:val="21"/>
        </w:rPr>
        <w:t>、</w:t>
      </w:r>
      <w:r>
        <w:rPr>
          <w:rFonts w:hAnsi="宋体" w:hint="eastAsia"/>
          <w:sz w:val="18"/>
        </w:rPr>
        <w:t>高精级</w:t>
      </w:r>
      <w:r>
        <w:rPr>
          <w:rFonts w:hAnsi="宋体" w:hint="eastAsia"/>
          <w:sz w:val="18"/>
          <w:szCs w:val="21"/>
        </w:rPr>
        <w:t>、</w:t>
      </w:r>
      <w:r>
        <w:rPr>
          <w:rFonts w:hAnsi="宋体" w:hint="eastAsia"/>
          <w:sz w:val="18"/>
        </w:rPr>
        <w:t>直径为</w:t>
      </w:r>
      <w:r>
        <w:rPr>
          <w:rFonts w:hAnsi="宋体" w:hint="eastAsia"/>
          <w:sz w:val="18"/>
        </w:rPr>
        <w:t>8mm</w:t>
      </w:r>
      <w:r>
        <w:rPr>
          <w:rFonts w:hAnsi="宋体" w:hint="eastAsia"/>
          <w:sz w:val="18"/>
        </w:rPr>
        <w:t>的圆形线材标记为：</w:t>
      </w:r>
      <w:bookmarkStart w:id="19" w:name="_Toc127434645"/>
      <w:bookmarkStart w:id="20" w:name="_Toc127435685"/>
      <w:bookmarkStart w:id="21" w:name="_Toc127437845"/>
      <w:bookmarkStart w:id="22" w:name="_Toc127436332"/>
    </w:p>
    <w:bookmarkEnd w:id="19"/>
    <w:bookmarkEnd w:id="20"/>
    <w:bookmarkEnd w:id="21"/>
    <w:bookmarkEnd w:id="22"/>
    <w:p w:rsidR="00D6207A" w:rsidRDefault="00E13932" w:rsidP="00586232">
      <w:pPr>
        <w:pStyle w:val="afe"/>
        <w:ind w:firstLineChars="400" w:firstLine="720"/>
        <w:rPr>
          <w:rFonts w:hAnsi="宋体"/>
          <w:sz w:val="18"/>
        </w:rPr>
      </w:pPr>
      <w:r>
        <w:rPr>
          <w:rFonts w:hAnsi="宋体" w:hint="eastAsia"/>
          <w:sz w:val="18"/>
        </w:rPr>
        <w:t>圆形线材</w:t>
      </w:r>
      <w:r>
        <w:rPr>
          <w:rFonts w:hAnsi="宋体" w:hint="eastAsia"/>
          <w:sz w:val="18"/>
        </w:rPr>
        <w:t xml:space="preserve">YS/T XXXX-ZnAl15 </w:t>
      </w:r>
      <w:r>
        <w:rPr>
          <w:rFonts w:hAnsi="宋体" w:hint="eastAsia"/>
          <w:sz w:val="18"/>
          <w:szCs w:val="21"/>
        </w:rPr>
        <w:t>Y</w:t>
      </w:r>
      <w:r>
        <w:rPr>
          <w:rFonts w:hAnsi="宋体" w:hint="eastAsia"/>
          <w:sz w:val="18"/>
          <w:szCs w:val="21"/>
        </w:rPr>
        <w:t>高</w:t>
      </w:r>
      <w:r>
        <w:rPr>
          <w:rFonts w:hAnsi="宋体" w:hint="eastAsia"/>
          <w:sz w:val="18"/>
        </w:rPr>
        <w:t xml:space="preserve">-8  </w:t>
      </w:r>
    </w:p>
    <w:p w:rsidR="00D6207A" w:rsidRDefault="00E13932" w:rsidP="00586232">
      <w:pPr>
        <w:pStyle w:val="afe"/>
        <w:ind w:firstLineChars="100" w:firstLine="180"/>
        <w:rPr>
          <w:rFonts w:hAnsi="宋体"/>
          <w:sz w:val="18"/>
        </w:rPr>
      </w:pPr>
      <w:r>
        <w:rPr>
          <w:rFonts w:hAnsi="宋体" w:hint="eastAsia"/>
          <w:sz w:val="18"/>
        </w:rPr>
        <w:t>示例</w:t>
      </w:r>
      <w:r>
        <w:rPr>
          <w:rFonts w:hAnsi="宋体" w:hint="eastAsia"/>
          <w:sz w:val="18"/>
        </w:rPr>
        <w:t xml:space="preserve">2 </w:t>
      </w:r>
      <w:r>
        <w:rPr>
          <w:rFonts w:hAnsi="宋体" w:hint="eastAsia"/>
          <w:sz w:val="18"/>
        </w:rPr>
        <w:t>用</w:t>
      </w:r>
      <w:r>
        <w:rPr>
          <w:rFonts w:hAnsi="宋体" w:hint="eastAsia"/>
          <w:sz w:val="18"/>
        </w:rPr>
        <w:t xml:space="preserve"> ZnAl4Cu1Mg</w:t>
      </w:r>
      <w:r>
        <w:rPr>
          <w:rFonts w:hAnsi="宋体" w:hint="eastAsia"/>
          <w:sz w:val="18"/>
        </w:rPr>
        <w:t>制造的</w:t>
      </w:r>
      <w:r>
        <w:rPr>
          <w:rFonts w:hAnsi="宋体" w:hint="eastAsia"/>
          <w:sz w:val="18"/>
        </w:rPr>
        <w:t>、</w:t>
      </w:r>
      <w:r>
        <w:rPr>
          <w:rFonts w:hAnsi="宋体" w:hint="eastAsia"/>
          <w:sz w:val="18"/>
        </w:rPr>
        <w:t>供应状态</w:t>
      </w:r>
      <w:r>
        <w:rPr>
          <w:rFonts w:hAnsi="宋体" w:hint="eastAsia"/>
          <w:sz w:val="18"/>
          <w:szCs w:val="21"/>
        </w:rPr>
        <w:t>Y</w:t>
      </w:r>
      <w:r>
        <w:rPr>
          <w:rFonts w:hAnsi="宋体" w:hint="eastAsia"/>
          <w:sz w:val="18"/>
          <w:szCs w:val="21"/>
        </w:rPr>
        <w:t>、</w:t>
      </w:r>
      <w:r>
        <w:rPr>
          <w:rFonts w:hAnsi="宋体" w:hint="eastAsia"/>
          <w:sz w:val="18"/>
        </w:rPr>
        <w:t>普通级、对边距为</w:t>
      </w:r>
      <w:r>
        <w:rPr>
          <w:rFonts w:hAnsi="宋体" w:hint="eastAsia"/>
          <w:sz w:val="18"/>
        </w:rPr>
        <w:t>6mm</w:t>
      </w:r>
      <w:r>
        <w:rPr>
          <w:rFonts w:hAnsi="宋体" w:hint="eastAsia"/>
          <w:sz w:val="18"/>
        </w:rPr>
        <w:t>的</w:t>
      </w:r>
      <w:r>
        <w:rPr>
          <w:rFonts w:hAnsi="宋体" w:hint="eastAsia"/>
          <w:sz w:val="18"/>
        </w:rPr>
        <w:t>正</w:t>
      </w:r>
      <w:r>
        <w:rPr>
          <w:rFonts w:hAnsi="宋体" w:hint="eastAsia"/>
          <w:sz w:val="18"/>
        </w:rPr>
        <w:t>六角形线材标记为：</w:t>
      </w:r>
    </w:p>
    <w:p w:rsidR="00D6207A" w:rsidRDefault="00586232">
      <w:pPr>
        <w:pStyle w:val="afe"/>
        <w:ind w:firstLineChars="0" w:firstLine="0"/>
        <w:rPr>
          <w:rFonts w:hAnsi="宋体"/>
          <w:sz w:val="18"/>
        </w:rPr>
      </w:pPr>
      <w:r>
        <w:rPr>
          <w:rFonts w:hAnsi="宋体" w:hint="eastAsia"/>
          <w:sz w:val="18"/>
        </w:rPr>
        <w:t xml:space="preserve">        </w:t>
      </w:r>
      <w:r w:rsidR="00E13932">
        <w:rPr>
          <w:rFonts w:hAnsi="宋体" w:hint="eastAsia"/>
          <w:sz w:val="18"/>
        </w:rPr>
        <w:t>正</w:t>
      </w:r>
      <w:r w:rsidR="00E13932">
        <w:rPr>
          <w:rFonts w:hAnsi="宋体" w:hint="eastAsia"/>
          <w:sz w:val="18"/>
        </w:rPr>
        <w:t>六角形线材</w:t>
      </w:r>
      <w:r w:rsidR="00E13932">
        <w:rPr>
          <w:rFonts w:hAnsi="宋体" w:hint="eastAsia"/>
          <w:sz w:val="18"/>
        </w:rPr>
        <w:t>YS/T XXXX</w:t>
      </w:r>
      <w:r w:rsidR="00E13932">
        <w:rPr>
          <w:rFonts w:hAnsi="宋体" w:hint="eastAsia"/>
          <w:sz w:val="18"/>
        </w:rPr>
        <w:t>-</w:t>
      </w:r>
      <w:r w:rsidR="00E13932">
        <w:rPr>
          <w:rFonts w:hAnsi="宋体" w:hint="eastAsia"/>
          <w:sz w:val="18"/>
        </w:rPr>
        <w:t xml:space="preserve"> ZnAl4Cu1Mg  </w:t>
      </w:r>
      <w:r w:rsidR="00E13932">
        <w:rPr>
          <w:rFonts w:hAnsi="宋体" w:hint="eastAsia"/>
          <w:sz w:val="18"/>
          <w:szCs w:val="21"/>
        </w:rPr>
        <w:t>Y</w:t>
      </w:r>
      <w:r w:rsidR="00E13932">
        <w:rPr>
          <w:rFonts w:hAnsi="宋体" w:hint="eastAsia"/>
          <w:sz w:val="18"/>
          <w:szCs w:val="21"/>
        </w:rPr>
        <w:t>高</w:t>
      </w:r>
      <w:r w:rsidR="00E13932">
        <w:rPr>
          <w:rFonts w:hAnsi="宋体" w:hint="eastAsia"/>
          <w:sz w:val="18"/>
          <w:szCs w:val="21"/>
        </w:rPr>
        <w:t>-</w:t>
      </w:r>
      <w:r w:rsidR="00E13932">
        <w:rPr>
          <w:rFonts w:hAnsi="宋体" w:hint="eastAsia"/>
          <w:sz w:val="18"/>
        </w:rPr>
        <w:t xml:space="preserve">6  </w:t>
      </w:r>
    </w:p>
    <w:p w:rsidR="00D6207A" w:rsidRDefault="00E13932" w:rsidP="00586232">
      <w:pPr>
        <w:pStyle w:val="afe"/>
        <w:ind w:firstLineChars="100" w:firstLine="180"/>
        <w:rPr>
          <w:rFonts w:hAnsi="宋体"/>
          <w:sz w:val="18"/>
        </w:rPr>
      </w:pPr>
      <w:r>
        <w:rPr>
          <w:rFonts w:hAnsi="宋体" w:hint="eastAsia"/>
          <w:sz w:val="18"/>
        </w:rPr>
        <w:t>示例</w:t>
      </w:r>
      <w:r>
        <w:rPr>
          <w:rFonts w:hAnsi="宋体" w:hint="eastAsia"/>
          <w:sz w:val="18"/>
        </w:rPr>
        <w:t xml:space="preserve">3 </w:t>
      </w:r>
      <w:r>
        <w:rPr>
          <w:rFonts w:hAnsi="宋体" w:hint="eastAsia"/>
          <w:sz w:val="18"/>
        </w:rPr>
        <w:t>用</w:t>
      </w:r>
      <w:r>
        <w:rPr>
          <w:rFonts w:hAnsi="宋体" w:hint="eastAsia"/>
          <w:sz w:val="18"/>
        </w:rPr>
        <w:t xml:space="preserve"> </w:t>
      </w:r>
      <w:r>
        <w:rPr>
          <w:rFonts w:hAnsi="宋体" w:hint="eastAsia"/>
          <w:sz w:val="18"/>
        </w:rPr>
        <w:t>ZnAl4Cu1Mg</w:t>
      </w:r>
      <w:r>
        <w:rPr>
          <w:rFonts w:hAnsi="宋体" w:hint="eastAsia"/>
          <w:sz w:val="18"/>
        </w:rPr>
        <w:t>制造的</w:t>
      </w:r>
      <w:r>
        <w:rPr>
          <w:rFonts w:hAnsi="宋体" w:hint="eastAsia"/>
          <w:sz w:val="18"/>
        </w:rPr>
        <w:t>、</w:t>
      </w:r>
      <w:r>
        <w:rPr>
          <w:rFonts w:hAnsi="宋体" w:hint="eastAsia"/>
          <w:sz w:val="18"/>
        </w:rPr>
        <w:t>供应状态</w:t>
      </w:r>
      <w:r>
        <w:rPr>
          <w:rFonts w:hAnsi="宋体" w:hint="eastAsia"/>
          <w:sz w:val="18"/>
          <w:szCs w:val="21"/>
        </w:rPr>
        <w:t>Y</w:t>
      </w:r>
      <w:r>
        <w:rPr>
          <w:rFonts w:hAnsi="宋体" w:hint="eastAsia"/>
          <w:sz w:val="18"/>
          <w:szCs w:val="21"/>
        </w:rPr>
        <w:t>、</w:t>
      </w:r>
      <w:r>
        <w:rPr>
          <w:rFonts w:hAnsi="宋体" w:hint="eastAsia"/>
          <w:sz w:val="18"/>
        </w:rPr>
        <w:t>普通级</w:t>
      </w:r>
      <w:r>
        <w:rPr>
          <w:rFonts w:hAnsi="宋体" w:hint="eastAsia"/>
          <w:sz w:val="18"/>
        </w:rPr>
        <w:t>、</w:t>
      </w:r>
      <w:r>
        <w:rPr>
          <w:rFonts w:hAnsi="宋体" w:hint="eastAsia"/>
          <w:sz w:val="18"/>
        </w:rPr>
        <w:t>对边距为</w:t>
      </w:r>
      <w:r>
        <w:rPr>
          <w:rFonts w:hAnsi="宋体" w:hint="eastAsia"/>
          <w:sz w:val="18"/>
        </w:rPr>
        <w:t>5mm</w:t>
      </w:r>
      <w:r>
        <w:rPr>
          <w:rFonts w:hAnsi="宋体" w:hint="eastAsia"/>
          <w:sz w:val="18"/>
        </w:rPr>
        <w:t>的</w:t>
      </w:r>
      <w:r>
        <w:rPr>
          <w:rFonts w:hAnsi="宋体" w:hint="eastAsia"/>
          <w:sz w:val="18"/>
        </w:rPr>
        <w:t>正</w:t>
      </w:r>
      <w:r>
        <w:rPr>
          <w:rFonts w:hAnsi="宋体" w:hint="eastAsia"/>
          <w:sz w:val="18"/>
        </w:rPr>
        <w:t>方形线材标记为：</w:t>
      </w:r>
    </w:p>
    <w:p w:rsidR="00D6207A" w:rsidRDefault="00E13932" w:rsidP="00586232">
      <w:pPr>
        <w:pStyle w:val="afe"/>
        <w:ind w:firstLineChars="400" w:firstLine="720"/>
        <w:rPr>
          <w:rFonts w:hAnsi="宋体"/>
          <w:sz w:val="18"/>
        </w:rPr>
      </w:pPr>
      <w:r>
        <w:rPr>
          <w:rFonts w:hAnsi="宋体" w:hint="eastAsia"/>
          <w:sz w:val="18"/>
        </w:rPr>
        <w:t>正</w:t>
      </w:r>
      <w:r>
        <w:rPr>
          <w:rFonts w:hAnsi="宋体" w:hint="eastAsia"/>
          <w:sz w:val="18"/>
        </w:rPr>
        <w:t>方形线材</w:t>
      </w:r>
      <w:r>
        <w:rPr>
          <w:rFonts w:hAnsi="宋体" w:hint="eastAsia"/>
          <w:sz w:val="18"/>
        </w:rPr>
        <w:t>YS/T XXXX</w:t>
      </w:r>
      <w:r>
        <w:rPr>
          <w:rFonts w:hAnsi="宋体" w:hint="eastAsia"/>
          <w:sz w:val="18"/>
        </w:rPr>
        <w:t>-</w:t>
      </w:r>
      <w:r>
        <w:rPr>
          <w:rFonts w:hAnsi="宋体" w:hint="eastAsia"/>
          <w:sz w:val="18"/>
        </w:rPr>
        <w:t xml:space="preserve"> ZnAl4Cu1Mg  </w:t>
      </w:r>
      <w:r>
        <w:rPr>
          <w:rFonts w:hAnsi="宋体" w:hint="eastAsia"/>
          <w:sz w:val="18"/>
          <w:szCs w:val="21"/>
        </w:rPr>
        <w:t>Y</w:t>
      </w:r>
      <w:r>
        <w:rPr>
          <w:rFonts w:hAnsi="宋体" w:hint="eastAsia"/>
          <w:sz w:val="18"/>
          <w:szCs w:val="21"/>
        </w:rPr>
        <w:t>高</w:t>
      </w:r>
      <w:r>
        <w:rPr>
          <w:rFonts w:hAnsi="宋体" w:hint="eastAsia"/>
          <w:sz w:val="18"/>
          <w:szCs w:val="21"/>
        </w:rPr>
        <w:t>-</w:t>
      </w:r>
      <w:r>
        <w:rPr>
          <w:rFonts w:hAnsi="宋体" w:hint="eastAsia"/>
          <w:sz w:val="18"/>
        </w:rPr>
        <w:t xml:space="preserve">5.0 </w:t>
      </w:r>
    </w:p>
    <w:p w:rsidR="00D6207A" w:rsidRDefault="00D6207A">
      <w:pPr>
        <w:pStyle w:val="afe"/>
        <w:ind w:firstLineChars="0" w:firstLine="0"/>
        <w:rPr>
          <w:rFonts w:hAnsi="宋体"/>
          <w:sz w:val="18"/>
        </w:rPr>
      </w:pP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D6207A" w:rsidRDefault="00E13932">
      <w:pPr>
        <w:pStyle w:val="a2"/>
        <w:ind w:hangingChars="100" w:hanging="210"/>
      </w:pPr>
      <w:r>
        <w:rPr>
          <w:rFonts w:hint="eastAsia"/>
        </w:rPr>
        <w:t>化学成分</w:t>
      </w:r>
    </w:p>
    <w:p w:rsidR="00D6207A" w:rsidRDefault="00E13932">
      <w:pPr>
        <w:pStyle w:val="a3"/>
        <w:numPr>
          <w:ilvl w:val="3"/>
          <w:numId w:val="0"/>
        </w:numPr>
        <w:tabs>
          <w:tab w:val="clear" w:pos="360"/>
        </w:tabs>
        <w:rPr>
          <w:rFonts w:ascii="宋体" w:eastAsia="宋体" w:hAnsi="宋体"/>
        </w:rPr>
      </w:pPr>
      <w:r>
        <w:rPr>
          <w:rFonts w:ascii="宋体" w:eastAsia="宋体" w:hAnsi="宋体" w:hint="eastAsia"/>
        </w:rPr>
        <w:t>各牌号的化学成份应符</w:t>
      </w:r>
      <w:r>
        <w:rPr>
          <w:rFonts w:ascii="宋体" w:eastAsia="宋体" w:hAnsi="宋体" w:hint="eastAsia"/>
        </w:rPr>
        <w:t>合表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的规定。</w:t>
      </w:r>
    </w:p>
    <w:p w:rsidR="00D6207A" w:rsidRDefault="00E13932" w:rsidP="00CC6436">
      <w:pPr>
        <w:pStyle w:val="afe"/>
        <w:ind w:firstLine="420"/>
      </w:pPr>
      <w:r>
        <w:rPr>
          <w:rFonts w:ascii="黑体" w:eastAsia="黑体" w:hint="eastAsia"/>
        </w:rPr>
        <w:t>表</w:t>
      </w:r>
      <w:r>
        <w:rPr>
          <w:rFonts w:ascii="黑体" w:eastAsia="黑体" w:hint="eastAsia"/>
        </w:rPr>
        <w:t>2</w:t>
      </w:r>
      <w:r>
        <w:rPr>
          <w:rFonts w:ascii="黑体" w:eastAsia="黑体" w:hint="eastAsia"/>
        </w:rPr>
        <w:t>线</w:t>
      </w:r>
      <w:r>
        <w:rPr>
          <w:rFonts w:ascii="黑体" w:eastAsia="黑体" w:hint="eastAsia"/>
        </w:rPr>
        <w:t>材化学成分</w:t>
      </w: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0"/>
        <w:gridCol w:w="990"/>
        <w:gridCol w:w="636"/>
        <w:gridCol w:w="94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D6207A">
        <w:trPr>
          <w:trHeight w:val="151"/>
          <w:jc w:val="center"/>
        </w:trPr>
        <w:tc>
          <w:tcPr>
            <w:tcW w:w="1380" w:type="dxa"/>
            <w:vMerge w:val="restart"/>
            <w:vAlign w:val="center"/>
          </w:tcPr>
          <w:p w:rsidR="00D6207A" w:rsidRDefault="00232CB8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牌号</w:t>
            </w:r>
          </w:p>
        </w:tc>
        <w:tc>
          <w:tcPr>
            <w:tcW w:w="8292" w:type="dxa"/>
            <w:gridSpan w:val="12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化学成分（</w:t>
            </w:r>
            <w:r>
              <w:rPr>
                <w:rFonts w:ascii="Times New Roman"/>
                <w:sz w:val="18"/>
              </w:rPr>
              <w:t>%</w:t>
            </w:r>
            <w:r>
              <w:rPr>
                <w:rFonts w:ascii="Times New Roman"/>
                <w:sz w:val="18"/>
              </w:rPr>
              <w:t>）</w:t>
            </w:r>
          </w:p>
        </w:tc>
      </w:tr>
      <w:tr w:rsidR="00D6207A">
        <w:trPr>
          <w:trHeight w:val="151"/>
          <w:jc w:val="center"/>
        </w:trPr>
        <w:tc>
          <w:tcPr>
            <w:tcW w:w="1380" w:type="dxa"/>
            <w:vMerge/>
            <w:vAlign w:val="center"/>
          </w:tcPr>
          <w:p w:rsidR="00D6207A" w:rsidRDefault="00D6207A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Al</w:t>
            </w:r>
          </w:p>
        </w:tc>
        <w:tc>
          <w:tcPr>
            <w:tcW w:w="636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Mg</w:t>
            </w:r>
          </w:p>
        </w:tc>
        <w:tc>
          <w:tcPr>
            <w:tcW w:w="942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Cu</w:t>
            </w:r>
          </w:p>
        </w:tc>
        <w:tc>
          <w:tcPr>
            <w:tcW w:w="636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Mn</w:t>
            </w:r>
          </w:p>
        </w:tc>
        <w:tc>
          <w:tcPr>
            <w:tcW w:w="636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Pb</w:t>
            </w:r>
          </w:p>
        </w:tc>
        <w:tc>
          <w:tcPr>
            <w:tcW w:w="636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Fe</w:t>
            </w:r>
          </w:p>
        </w:tc>
        <w:tc>
          <w:tcPr>
            <w:tcW w:w="636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Cd</w:t>
            </w:r>
          </w:p>
        </w:tc>
        <w:tc>
          <w:tcPr>
            <w:tcW w:w="636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Sn</w:t>
            </w:r>
          </w:p>
        </w:tc>
        <w:tc>
          <w:tcPr>
            <w:tcW w:w="636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Ti</w:t>
            </w:r>
          </w:p>
        </w:tc>
        <w:tc>
          <w:tcPr>
            <w:tcW w:w="636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Bi</w:t>
            </w:r>
          </w:p>
        </w:tc>
        <w:tc>
          <w:tcPr>
            <w:tcW w:w="636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Zn</w:t>
            </w:r>
          </w:p>
        </w:tc>
        <w:tc>
          <w:tcPr>
            <w:tcW w:w="636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其他杂质</w:t>
            </w:r>
          </w:p>
        </w:tc>
      </w:tr>
      <w:tr w:rsidR="00AA6A6F">
        <w:trPr>
          <w:trHeight w:val="206"/>
          <w:jc w:val="center"/>
        </w:trPr>
        <w:tc>
          <w:tcPr>
            <w:tcW w:w="1380" w:type="dxa"/>
            <w:vAlign w:val="center"/>
          </w:tcPr>
          <w:p w:rsidR="00AA6A6F" w:rsidRDefault="00AA6A6F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Ansi="宋体" w:hint="eastAsia"/>
                <w:kern w:val="2"/>
                <w:sz w:val="18"/>
                <w:szCs w:val="22"/>
              </w:rPr>
              <w:t>Zn99.95</w:t>
            </w:r>
          </w:p>
        </w:tc>
        <w:tc>
          <w:tcPr>
            <w:tcW w:w="990" w:type="dxa"/>
            <w:vAlign w:val="center"/>
          </w:tcPr>
          <w:p w:rsidR="00AA6A6F" w:rsidRDefault="00AA6A6F" w:rsidP="00232CB8"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2"/>
              </w:rPr>
              <w:t>0.01</w:t>
            </w:r>
          </w:p>
        </w:tc>
        <w:tc>
          <w:tcPr>
            <w:tcW w:w="636" w:type="dxa"/>
            <w:vAlign w:val="center"/>
          </w:tcPr>
          <w:p w:rsidR="00AA6A6F" w:rsidRDefault="00AA6A6F" w:rsidP="00766DB7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—</w:t>
            </w:r>
          </w:p>
        </w:tc>
        <w:tc>
          <w:tcPr>
            <w:tcW w:w="942" w:type="dxa"/>
            <w:vAlign w:val="center"/>
          </w:tcPr>
          <w:p w:rsidR="00AA6A6F" w:rsidRDefault="00AA6A6F" w:rsidP="00232CB8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Ansi="宋体" w:hint="eastAsia"/>
                <w:kern w:val="2"/>
                <w:sz w:val="18"/>
                <w:szCs w:val="22"/>
              </w:rPr>
              <w:t>0.01</w:t>
            </w:r>
          </w:p>
        </w:tc>
        <w:tc>
          <w:tcPr>
            <w:tcW w:w="636" w:type="dxa"/>
            <w:vAlign w:val="center"/>
          </w:tcPr>
          <w:p w:rsidR="00AA6A6F" w:rsidRDefault="00AA6A6F" w:rsidP="00766DB7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—</w:t>
            </w:r>
          </w:p>
        </w:tc>
        <w:tc>
          <w:tcPr>
            <w:tcW w:w="636" w:type="dxa"/>
            <w:vAlign w:val="center"/>
          </w:tcPr>
          <w:p w:rsidR="00AA6A6F" w:rsidRDefault="00AA6A6F" w:rsidP="00766DB7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—</w:t>
            </w:r>
          </w:p>
        </w:tc>
        <w:tc>
          <w:tcPr>
            <w:tcW w:w="636" w:type="dxa"/>
            <w:vAlign w:val="center"/>
          </w:tcPr>
          <w:p w:rsidR="00AA6A6F" w:rsidRDefault="00AA6A6F" w:rsidP="00232CB8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Ansi="宋体" w:hint="eastAsia"/>
                <w:kern w:val="2"/>
                <w:sz w:val="18"/>
                <w:szCs w:val="22"/>
              </w:rPr>
              <w:t>0.01</w:t>
            </w:r>
          </w:p>
        </w:tc>
        <w:tc>
          <w:tcPr>
            <w:tcW w:w="636" w:type="dxa"/>
            <w:vAlign w:val="center"/>
          </w:tcPr>
          <w:p w:rsidR="00AA6A6F" w:rsidRDefault="00AA6A6F" w:rsidP="00232CB8"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2"/>
              </w:rPr>
              <w:t>0.01</w:t>
            </w:r>
          </w:p>
        </w:tc>
        <w:tc>
          <w:tcPr>
            <w:tcW w:w="636" w:type="dxa"/>
            <w:vAlign w:val="center"/>
          </w:tcPr>
          <w:p w:rsidR="00AA6A6F" w:rsidRDefault="00AA6A6F" w:rsidP="00232CB8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  <w:szCs w:val="21"/>
              </w:rPr>
            </w:pPr>
            <w:r>
              <w:rPr>
                <w:rFonts w:ascii="Times New Roman" w:hAnsi="宋体" w:hint="eastAsia"/>
                <w:kern w:val="2"/>
                <w:sz w:val="18"/>
                <w:szCs w:val="22"/>
              </w:rPr>
              <w:t>0.01</w:t>
            </w:r>
          </w:p>
        </w:tc>
        <w:tc>
          <w:tcPr>
            <w:tcW w:w="636" w:type="dxa"/>
            <w:vAlign w:val="center"/>
          </w:tcPr>
          <w:p w:rsidR="00AA6A6F" w:rsidRDefault="00AA6A6F" w:rsidP="00232CB8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Ansi="宋体" w:hint="eastAsia"/>
                <w:kern w:val="2"/>
                <w:sz w:val="18"/>
                <w:szCs w:val="22"/>
              </w:rPr>
              <w:t>0.02</w:t>
            </w:r>
          </w:p>
        </w:tc>
        <w:tc>
          <w:tcPr>
            <w:tcW w:w="636" w:type="dxa"/>
            <w:vAlign w:val="center"/>
          </w:tcPr>
          <w:p w:rsidR="00AA6A6F" w:rsidRDefault="00AA6A6F" w:rsidP="00232CB8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Ansi="宋体" w:hint="eastAsia"/>
                <w:kern w:val="2"/>
                <w:sz w:val="18"/>
                <w:szCs w:val="22"/>
              </w:rPr>
              <w:t>0.01</w:t>
            </w:r>
          </w:p>
        </w:tc>
        <w:tc>
          <w:tcPr>
            <w:tcW w:w="636" w:type="dxa"/>
            <w:vAlign w:val="center"/>
          </w:tcPr>
          <w:p w:rsidR="00AA6A6F" w:rsidRDefault="00AA6A6F" w:rsidP="00232CB8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Ansi="宋体" w:hint="eastAsia"/>
                <w:kern w:val="2"/>
                <w:sz w:val="18"/>
                <w:szCs w:val="22"/>
              </w:rPr>
              <w:t>余量</w:t>
            </w:r>
          </w:p>
        </w:tc>
        <w:tc>
          <w:tcPr>
            <w:tcW w:w="636" w:type="dxa"/>
            <w:vAlign w:val="center"/>
          </w:tcPr>
          <w:p w:rsidR="00AA6A6F" w:rsidRDefault="00AA6A6F" w:rsidP="00232CB8"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sz w:val="18"/>
                <w:szCs w:val="20"/>
              </w:rPr>
            </w:pPr>
            <w:r>
              <w:rPr>
                <w:rFonts w:hAnsi="宋体" w:hint="eastAsia"/>
                <w:sz w:val="18"/>
                <w:szCs w:val="22"/>
              </w:rPr>
              <w:t>0.05</w:t>
            </w:r>
          </w:p>
        </w:tc>
      </w:tr>
      <w:tr w:rsidR="00D6207A">
        <w:trPr>
          <w:trHeight w:val="198"/>
          <w:jc w:val="center"/>
        </w:trPr>
        <w:tc>
          <w:tcPr>
            <w:tcW w:w="1380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ZnAl4Cu1Mg</w:t>
            </w:r>
          </w:p>
        </w:tc>
        <w:tc>
          <w:tcPr>
            <w:tcW w:w="990" w:type="dxa"/>
            <w:vAlign w:val="center"/>
          </w:tcPr>
          <w:p w:rsidR="00D6207A" w:rsidRDefault="00E13932" w:rsidP="00232CB8"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3.5-4.5</w:t>
            </w:r>
          </w:p>
        </w:tc>
        <w:tc>
          <w:tcPr>
            <w:tcW w:w="636" w:type="dxa"/>
            <w:vAlign w:val="center"/>
          </w:tcPr>
          <w:p w:rsidR="00D6207A" w:rsidRDefault="00E13932" w:rsidP="00232CB8"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0.03-0.065</w:t>
            </w:r>
          </w:p>
        </w:tc>
        <w:tc>
          <w:tcPr>
            <w:tcW w:w="942" w:type="dxa"/>
            <w:vAlign w:val="center"/>
          </w:tcPr>
          <w:p w:rsidR="00D6207A" w:rsidRDefault="00E13932" w:rsidP="00232CB8"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0.2-0.5</w:t>
            </w:r>
          </w:p>
        </w:tc>
        <w:tc>
          <w:tcPr>
            <w:tcW w:w="636" w:type="dxa"/>
            <w:vAlign w:val="center"/>
          </w:tcPr>
          <w:p w:rsidR="00D6207A" w:rsidRDefault="00E13932" w:rsidP="00232CB8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—</w:t>
            </w:r>
          </w:p>
        </w:tc>
        <w:tc>
          <w:tcPr>
            <w:tcW w:w="636" w:type="dxa"/>
            <w:vAlign w:val="center"/>
          </w:tcPr>
          <w:p w:rsidR="00D6207A" w:rsidRDefault="00E13932" w:rsidP="00232CB8"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0.02</w:t>
            </w:r>
          </w:p>
        </w:tc>
        <w:tc>
          <w:tcPr>
            <w:tcW w:w="636" w:type="dxa"/>
            <w:vAlign w:val="center"/>
          </w:tcPr>
          <w:p w:rsidR="00D6207A" w:rsidRDefault="00E13932" w:rsidP="00232CB8"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0.01</w:t>
            </w:r>
          </w:p>
        </w:tc>
        <w:tc>
          <w:tcPr>
            <w:tcW w:w="636" w:type="dxa"/>
            <w:vAlign w:val="center"/>
          </w:tcPr>
          <w:p w:rsidR="00D6207A" w:rsidRDefault="00E13932" w:rsidP="00232CB8"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0.01</w:t>
            </w:r>
          </w:p>
        </w:tc>
        <w:tc>
          <w:tcPr>
            <w:tcW w:w="636" w:type="dxa"/>
            <w:vAlign w:val="center"/>
          </w:tcPr>
          <w:p w:rsidR="00D6207A" w:rsidRDefault="00E13932" w:rsidP="00232CB8"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0.02</w:t>
            </w:r>
          </w:p>
        </w:tc>
        <w:tc>
          <w:tcPr>
            <w:tcW w:w="636" w:type="dxa"/>
            <w:vAlign w:val="center"/>
          </w:tcPr>
          <w:p w:rsidR="00D6207A" w:rsidRDefault="00E13932" w:rsidP="00232CB8"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—</w:t>
            </w:r>
          </w:p>
        </w:tc>
        <w:tc>
          <w:tcPr>
            <w:tcW w:w="636" w:type="dxa"/>
            <w:vAlign w:val="center"/>
          </w:tcPr>
          <w:p w:rsidR="00D6207A" w:rsidRDefault="00E13932" w:rsidP="00232CB8"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0.03</w:t>
            </w:r>
          </w:p>
        </w:tc>
        <w:tc>
          <w:tcPr>
            <w:tcW w:w="636" w:type="dxa"/>
            <w:vAlign w:val="center"/>
          </w:tcPr>
          <w:p w:rsidR="00D6207A" w:rsidRDefault="00E13932" w:rsidP="00232CB8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余量</w:t>
            </w:r>
          </w:p>
        </w:tc>
        <w:tc>
          <w:tcPr>
            <w:tcW w:w="636" w:type="dxa"/>
            <w:vAlign w:val="center"/>
          </w:tcPr>
          <w:p w:rsidR="00D6207A" w:rsidRDefault="00E13932" w:rsidP="00232CB8"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0.03</w:t>
            </w:r>
          </w:p>
        </w:tc>
      </w:tr>
      <w:tr w:rsidR="00D6207A">
        <w:trPr>
          <w:trHeight w:val="392"/>
          <w:jc w:val="center"/>
        </w:trPr>
        <w:tc>
          <w:tcPr>
            <w:tcW w:w="1380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ZnAl10Cu2Mg</w:t>
            </w:r>
          </w:p>
        </w:tc>
        <w:tc>
          <w:tcPr>
            <w:tcW w:w="990" w:type="dxa"/>
            <w:vAlign w:val="center"/>
          </w:tcPr>
          <w:p w:rsidR="00D6207A" w:rsidRDefault="00E13932" w:rsidP="00232CB8"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9.0-11.0</w:t>
            </w:r>
          </w:p>
        </w:tc>
        <w:tc>
          <w:tcPr>
            <w:tcW w:w="636" w:type="dxa"/>
            <w:vAlign w:val="center"/>
          </w:tcPr>
          <w:p w:rsidR="00D6207A" w:rsidRDefault="00E13932" w:rsidP="00232CB8"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0.03-0.065</w:t>
            </w:r>
          </w:p>
        </w:tc>
        <w:tc>
          <w:tcPr>
            <w:tcW w:w="942" w:type="dxa"/>
            <w:vAlign w:val="center"/>
          </w:tcPr>
          <w:p w:rsidR="00D6207A" w:rsidRDefault="00E13932" w:rsidP="00232CB8"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1.5-2.5</w:t>
            </w:r>
          </w:p>
        </w:tc>
        <w:tc>
          <w:tcPr>
            <w:tcW w:w="636" w:type="dxa"/>
            <w:vAlign w:val="center"/>
          </w:tcPr>
          <w:p w:rsidR="00D6207A" w:rsidRDefault="00E13932" w:rsidP="00232CB8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—</w:t>
            </w:r>
          </w:p>
        </w:tc>
        <w:tc>
          <w:tcPr>
            <w:tcW w:w="636" w:type="dxa"/>
            <w:vAlign w:val="center"/>
          </w:tcPr>
          <w:p w:rsidR="00D6207A" w:rsidRDefault="00E13932" w:rsidP="00232CB8"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0.05</w:t>
            </w:r>
          </w:p>
        </w:tc>
        <w:tc>
          <w:tcPr>
            <w:tcW w:w="636" w:type="dxa"/>
            <w:vAlign w:val="center"/>
          </w:tcPr>
          <w:p w:rsidR="00D6207A" w:rsidRDefault="00E13932" w:rsidP="00232CB8"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0.03</w:t>
            </w:r>
          </w:p>
        </w:tc>
        <w:tc>
          <w:tcPr>
            <w:tcW w:w="636" w:type="dxa"/>
            <w:vAlign w:val="center"/>
          </w:tcPr>
          <w:p w:rsidR="00D6207A" w:rsidRDefault="00E13932" w:rsidP="00232CB8"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0.01</w:t>
            </w:r>
          </w:p>
        </w:tc>
        <w:tc>
          <w:tcPr>
            <w:tcW w:w="636" w:type="dxa"/>
            <w:vAlign w:val="center"/>
          </w:tcPr>
          <w:p w:rsidR="00D6207A" w:rsidRDefault="00E13932" w:rsidP="00232CB8"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0.02</w:t>
            </w:r>
          </w:p>
        </w:tc>
        <w:tc>
          <w:tcPr>
            <w:tcW w:w="636" w:type="dxa"/>
            <w:vAlign w:val="center"/>
          </w:tcPr>
          <w:p w:rsidR="00D6207A" w:rsidRDefault="00E13932" w:rsidP="00232CB8"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—</w:t>
            </w:r>
          </w:p>
        </w:tc>
        <w:tc>
          <w:tcPr>
            <w:tcW w:w="636" w:type="dxa"/>
            <w:vAlign w:val="center"/>
          </w:tcPr>
          <w:p w:rsidR="00D6207A" w:rsidRDefault="00E13932" w:rsidP="00232CB8"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0.03</w:t>
            </w:r>
          </w:p>
        </w:tc>
        <w:tc>
          <w:tcPr>
            <w:tcW w:w="636" w:type="dxa"/>
            <w:vAlign w:val="center"/>
          </w:tcPr>
          <w:p w:rsidR="00D6207A" w:rsidRDefault="00E13932" w:rsidP="00232CB8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余量</w:t>
            </w:r>
          </w:p>
        </w:tc>
        <w:tc>
          <w:tcPr>
            <w:tcW w:w="636" w:type="dxa"/>
            <w:vAlign w:val="center"/>
          </w:tcPr>
          <w:p w:rsidR="00D6207A" w:rsidRDefault="00E13932" w:rsidP="00232CB8"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0.03</w:t>
            </w:r>
          </w:p>
        </w:tc>
      </w:tr>
      <w:tr w:rsidR="00D6207A">
        <w:trPr>
          <w:jc w:val="center"/>
        </w:trPr>
        <w:tc>
          <w:tcPr>
            <w:tcW w:w="9672" w:type="dxa"/>
            <w:gridSpan w:val="13"/>
            <w:vAlign w:val="center"/>
          </w:tcPr>
          <w:p w:rsidR="00D6207A" w:rsidRDefault="00E13932">
            <w:pPr>
              <w:pStyle w:val="afe"/>
              <w:ind w:firstLineChars="0" w:firstLine="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注：含量有上下限者为合金元素，含量为单个数值为杂质元素，单个数值表示最高限量。</w:t>
            </w:r>
          </w:p>
        </w:tc>
      </w:tr>
    </w:tbl>
    <w:p w:rsidR="00D6207A" w:rsidRDefault="00D6207A">
      <w:pPr>
        <w:pStyle w:val="afe"/>
        <w:ind w:firstLineChars="0" w:firstLine="0"/>
        <w:rPr>
          <w:rFonts w:hAnsi="宋体"/>
        </w:rPr>
      </w:pPr>
    </w:p>
    <w:p w:rsidR="00D6207A" w:rsidRDefault="00E13932">
      <w:pPr>
        <w:pStyle w:val="a2"/>
        <w:ind w:hangingChars="100" w:hanging="210"/>
      </w:pPr>
      <w:r>
        <w:rPr>
          <w:rFonts w:hint="eastAsia"/>
        </w:rPr>
        <w:t>尺寸及公差</w:t>
      </w:r>
    </w:p>
    <w:p w:rsidR="00D6207A" w:rsidRDefault="00E13932">
      <w:pPr>
        <w:pStyle w:val="a3"/>
        <w:tabs>
          <w:tab w:val="clear" w:pos="360"/>
        </w:tabs>
        <w:ind w:hangingChars="300" w:hanging="63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圆形线材直径及其允许偏差应符合表</w:t>
      </w:r>
      <w:r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所规定。</w:t>
      </w:r>
    </w:p>
    <w:p w:rsidR="00D6207A" w:rsidRDefault="00D6207A" w:rsidP="00CC6436">
      <w:pPr>
        <w:pStyle w:val="afe"/>
        <w:ind w:firstLine="420"/>
      </w:pPr>
    </w:p>
    <w:p w:rsidR="00D6207A" w:rsidRDefault="00E13932">
      <w:pPr>
        <w:pStyle w:val="afff3"/>
        <w:ind w:firstLineChars="900" w:firstLine="1890"/>
        <w:jc w:val="both"/>
      </w:pPr>
      <w:r>
        <w:rPr>
          <w:rFonts w:hint="eastAsia"/>
        </w:rPr>
        <w:t>表</w:t>
      </w:r>
      <w:r>
        <w:rPr>
          <w:rFonts w:hint="eastAsia"/>
        </w:rPr>
        <w:t xml:space="preserve">3 </w:t>
      </w:r>
      <w:r>
        <w:rPr>
          <w:rFonts w:hint="eastAsia"/>
        </w:rPr>
        <w:t>圆形线材的直径及其允许偏差</w:t>
      </w:r>
      <w:r>
        <w:rPr>
          <w:rFonts w:hint="eastAsia"/>
        </w:rPr>
        <w:t xml:space="preserve">  </w:t>
      </w:r>
    </w:p>
    <w:p w:rsidR="00D6207A" w:rsidRDefault="00E13932">
      <w:pPr>
        <w:pStyle w:val="afff3"/>
        <w:ind w:firstLineChars="900" w:firstLine="1890"/>
        <w:jc w:val="both"/>
      </w:pPr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>单位：</w:t>
      </w:r>
      <w:r>
        <w:rPr>
          <w:rFonts w:hint="eastAsia"/>
        </w:rPr>
        <w:t xml:space="preserve">mm                      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3315"/>
        <w:gridCol w:w="3314"/>
      </w:tblGrid>
      <w:tr w:rsidR="00D6207A">
        <w:trPr>
          <w:cantSplit/>
          <w:trHeight w:val="284"/>
        </w:trPr>
        <w:tc>
          <w:tcPr>
            <w:tcW w:w="2834" w:type="dxa"/>
            <w:vMerge w:val="restart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直径</w:t>
            </w:r>
          </w:p>
        </w:tc>
        <w:tc>
          <w:tcPr>
            <w:tcW w:w="6629" w:type="dxa"/>
            <w:gridSpan w:val="2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允许偏差，不大于</w:t>
            </w:r>
          </w:p>
        </w:tc>
      </w:tr>
      <w:tr w:rsidR="00D6207A">
        <w:trPr>
          <w:cantSplit/>
          <w:trHeight w:val="284"/>
        </w:trPr>
        <w:tc>
          <w:tcPr>
            <w:tcW w:w="2834" w:type="dxa"/>
            <w:vMerge/>
            <w:vAlign w:val="center"/>
          </w:tcPr>
          <w:p w:rsidR="00D6207A" w:rsidRDefault="00D6207A">
            <w:pPr>
              <w:spacing w:line="380" w:lineRule="exac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315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hAnsi="宋体" w:hint="eastAsia"/>
                <w:sz w:val="18"/>
                <w:szCs w:val="22"/>
              </w:rPr>
              <w:t>高精级</w:t>
            </w:r>
          </w:p>
        </w:tc>
        <w:tc>
          <w:tcPr>
            <w:tcW w:w="3314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72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普通级</w:t>
            </w:r>
          </w:p>
        </w:tc>
      </w:tr>
      <w:tr w:rsidR="00D6207A">
        <w:trPr>
          <w:cantSplit/>
          <w:trHeight w:val="227"/>
        </w:trPr>
        <w:tc>
          <w:tcPr>
            <w:tcW w:w="2834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4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＞</w:t>
            </w:r>
            <w:r>
              <w:rPr>
                <w:rFonts w:ascii="宋体" w:hAnsi="宋体" w:hint="eastAsia"/>
                <w:sz w:val="18"/>
                <w:szCs w:val="20"/>
              </w:rPr>
              <w:t>2.5</w:t>
            </w:r>
            <w:r>
              <w:rPr>
                <w:rFonts w:ascii="宋体" w:hAnsi="宋体" w:hint="eastAsia"/>
                <w:sz w:val="18"/>
                <w:szCs w:val="20"/>
              </w:rPr>
              <w:t>～</w:t>
            </w:r>
            <w:r>
              <w:rPr>
                <w:rFonts w:ascii="宋体" w:hAnsi="宋体" w:hint="eastAsia"/>
                <w:sz w:val="18"/>
                <w:szCs w:val="20"/>
              </w:rPr>
              <w:t>3.0</w:t>
            </w:r>
          </w:p>
        </w:tc>
        <w:tc>
          <w:tcPr>
            <w:tcW w:w="3315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4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±</w:t>
            </w:r>
            <w:r>
              <w:rPr>
                <w:rFonts w:ascii="宋体" w:hAnsi="宋体" w:hint="eastAsia"/>
                <w:sz w:val="18"/>
                <w:szCs w:val="20"/>
              </w:rPr>
              <w:t>0.020</w:t>
            </w:r>
          </w:p>
        </w:tc>
        <w:tc>
          <w:tcPr>
            <w:tcW w:w="3314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4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±</w:t>
            </w:r>
            <w:r>
              <w:rPr>
                <w:rFonts w:ascii="宋体" w:hAnsi="宋体" w:hint="eastAsia"/>
                <w:sz w:val="18"/>
                <w:szCs w:val="20"/>
              </w:rPr>
              <w:t>0.030</w:t>
            </w:r>
          </w:p>
        </w:tc>
      </w:tr>
      <w:tr w:rsidR="00D6207A">
        <w:trPr>
          <w:cantSplit/>
          <w:trHeight w:val="227"/>
        </w:trPr>
        <w:tc>
          <w:tcPr>
            <w:tcW w:w="2834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4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＞</w:t>
            </w:r>
            <w:r>
              <w:rPr>
                <w:rFonts w:ascii="宋体" w:hAnsi="宋体" w:hint="eastAsia"/>
                <w:sz w:val="18"/>
                <w:szCs w:val="20"/>
              </w:rPr>
              <w:t>3.0</w:t>
            </w:r>
            <w:r>
              <w:rPr>
                <w:rFonts w:ascii="宋体" w:hAnsi="宋体" w:hint="eastAsia"/>
                <w:sz w:val="18"/>
                <w:szCs w:val="20"/>
              </w:rPr>
              <w:t>～</w:t>
            </w:r>
            <w:r>
              <w:rPr>
                <w:rFonts w:ascii="宋体" w:hAnsi="宋体" w:hint="eastAsia"/>
                <w:sz w:val="18"/>
                <w:szCs w:val="20"/>
              </w:rPr>
              <w:t>6.0</w:t>
            </w:r>
          </w:p>
        </w:tc>
        <w:tc>
          <w:tcPr>
            <w:tcW w:w="3315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4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±</w:t>
            </w:r>
            <w:r>
              <w:rPr>
                <w:rFonts w:ascii="宋体" w:hAnsi="宋体" w:hint="eastAsia"/>
                <w:sz w:val="18"/>
                <w:szCs w:val="20"/>
              </w:rPr>
              <w:t>0.030</w:t>
            </w:r>
          </w:p>
        </w:tc>
        <w:tc>
          <w:tcPr>
            <w:tcW w:w="3314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4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±</w:t>
            </w:r>
            <w:r>
              <w:rPr>
                <w:rFonts w:ascii="宋体" w:hAnsi="宋体" w:hint="eastAsia"/>
                <w:sz w:val="18"/>
                <w:szCs w:val="20"/>
              </w:rPr>
              <w:t>0.040</w:t>
            </w:r>
          </w:p>
        </w:tc>
      </w:tr>
      <w:tr w:rsidR="00D6207A">
        <w:trPr>
          <w:cantSplit/>
          <w:trHeight w:val="227"/>
        </w:trPr>
        <w:tc>
          <w:tcPr>
            <w:tcW w:w="2834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4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＞</w:t>
            </w:r>
            <w:r>
              <w:rPr>
                <w:rFonts w:ascii="宋体" w:hAnsi="宋体" w:hint="eastAsia"/>
                <w:sz w:val="18"/>
                <w:szCs w:val="20"/>
              </w:rPr>
              <w:t>6.0</w:t>
            </w:r>
            <w:r>
              <w:rPr>
                <w:rFonts w:ascii="宋体" w:hAnsi="宋体" w:hint="eastAsia"/>
                <w:sz w:val="18"/>
                <w:szCs w:val="20"/>
              </w:rPr>
              <w:t>～</w:t>
            </w:r>
            <w:r>
              <w:rPr>
                <w:rFonts w:ascii="宋体" w:hAnsi="宋体" w:hint="eastAsia"/>
                <w:sz w:val="18"/>
                <w:szCs w:val="20"/>
              </w:rPr>
              <w:t>12.0</w:t>
            </w:r>
          </w:p>
        </w:tc>
        <w:tc>
          <w:tcPr>
            <w:tcW w:w="3315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4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±</w:t>
            </w:r>
            <w:r>
              <w:rPr>
                <w:rFonts w:ascii="宋体" w:hAnsi="宋体" w:hint="eastAsia"/>
                <w:sz w:val="18"/>
                <w:szCs w:val="20"/>
              </w:rPr>
              <w:t>0.040</w:t>
            </w:r>
          </w:p>
        </w:tc>
        <w:tc>
          <w:tcPr>
            <w:tcW w:w="3314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4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±</w:t>
            </w:r>
            <w:r>
              <w:rPr>
                <w:rFonts w:ascii="宋体" w:hAnsi="宋体" w:hint="eastAsia"/>
                <w:sz w:val="18"/>
                <w:szCs w:val="20"/>
              </w:rPr>
              <w:t>0.050</w:t>
            </w:r>
          </w:p>
        </w:tc>
      </w:tr>
      <w:tr w:rsidR="00D6207A">
        <w:trPr>
          <w:cantSplit/>
          <w:trHeight w:val="227"/>
        </w:trPr>
        <w:tc>
          <w:tcPr>
            <w:tcW w:w="9463" w:type="dxa"/>
            <w:gridSpan w:val="3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40" w:lineRule="exact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注</w:t>
            </w:r>
            <w:r>
              <w:rPr>
                <w:rFonts w:ascii="宋体" w:hAnsi="宋体" w:hint="eastAsia"/>
                <w:sz w:val="18"/>
                <w:szCs w:val="20"/>
              </w:rPr>
              <w:t>1</w:t>
            </w:r>
            <w:r>
              <w:rPr>
                <w:rFonts w:ascii="宋体" w:hAnsi="宋体" w:hint="eastAsia"/>
                <w:sz w:val="18"/>
                <w:szCs w:val="20"/>
              </w:rPr>
              <w:t>：经供需双方协商，可供应其他规格和允许偏差的线材。</w:t>
            </w:r>
          </w:p>
          <w:p w:rsidR="00D6207A" w:rsidRDefault="00E13932">
            <w:pPr>
              <w:numPr>
                <w:ilvl w:val="0"/>
                <w:numId w:val="0"/>
              </w:numPr>
              <w:spacing w:line="340" w:lineRule="exact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注</w:t>
            </w:r>
            <w:r>
              <w:rPr>
                <w:rFonts w:ascii="宋体" w:hAnsi="宋体" w:hint="eastAsia"/>
                <w:sz w:val="18"/>
                <w:szCs w:val="20"/>
              </w:rPr>
              <w:t>2</w:t>
            </w:r>
            <w:r>
              <w:rPr>
                <w:rFonts w:ascii="宋体" w:hAnsi="宋体" w:hint="eastAsia"/>
                <w:sz w:val="18"/>
                <w:szCs w:val="20"/>
              </w:rPr>
              <w:t>：线材偏差等级须在订货合同中注明，否则按普通级供货。</w:t>
            </w:r>
          </w:p>
          <w:p w:rsidR="00D6207A" w:rsidRDefault="00E13932">
            <w:pPr>
              <w:numPr>
                <w:ilvl w:val="0"/>
                <w:numId w:val="0"/>
              </w:numPr>
              <w:spacing w:line="340" w:lineRule="exact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注</w:t>
            </w:r>
            <w:r>
              <w:rPr>
                <w:rFonts w:ascii="宋体" w:hAnsi="宋体" w:hint="eastAsia"/>
                <w:sz w:val="18"/>
                <w:szCs w:val="20"/>
              </w:rPr>
              <w:t>3</w:t>
            </w:r>
            <w:r>
              <w:rPr>
                <w:rFonts w:ascii="宋体" w:hAnsi="宋体" w:hint="eastAsia"/>
                <w:sz w:val="18"/>
                <w:szCs w:val="20"/>
              </w:rPr>
              <w:t>：需方要求单向偏差时，其值为表</w:t>
            </w:r>
            <w:r>
              <w:rPr>
                <w:rFonts w:ascii="宋体" w:hAnsi="宋体" w:hint="eastAsia"/>
                <w:sz w:val="18"/>
                <w:szCs w:val="20"/>
              </w:rPr>
              <w:t>3</w:t>
            </w:r>
            <w:r>
              <w:rPr>
                <w:rFonts w:ascii="宋体" w:hAnsi="宋体" w:hint="eastAsia"/>
                <w:sz w:val="18"/>
                <w:szCs w:val="20"/>
              </w:rPr>
              <w:t>中数值的</w:t>
            </w:r>
            <w:r>
              <w:rPr>
                <w:rFonts w:ascii="宋体" w:hAnsi="宋体" w:hint="eastAsia"/>
                <w:sz w:val="18"/>
                <w:szCs w:val="20"/>
              </w:rPr>
              <w:t>2</w:t>
            </w:r>
            <w:r>
              <w:rPr>
                <w:rFonts w:ascii="宋体" w:hAnsi="宋体" w:hint="eastAsia"/>
                <w:sz w:val="18"/>
                <w:szCs w:val="20"/>
              </w:rPr>
              <w:t>倍。</w:t>
            </w:r>
          </w:p>
        </w:tc>
      </w:tr>
    </w:tbl>
    <w:p w:rsidR="00D6207A" w:rsidRDefault="00E13932">
      <w:pPr>
        <w:pStyle w:val="a3"/>
        <w:tabs>
          <w:tab w:val="clear" w:pos="360"/>
        </w:tabs>
        <w:ind w:hangingChars="300" w:hanging="630"/>
      </w:pPr>
      <w:r>
        <w:rPr>
          <w:rFonts w:ascii="宋体" w:eastAsia="宋体" w:hAnsi="宋体" w:hint="eastAsia"/>
        </w:rPr>
        <w:t>正方形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正</w:t>
      </w:r>
      <w:r>
        <w:rPr>
          <w:rFonts w:ascii="宋体" w:eastAsia="宋体" w:hAnsi="宋体" w:hint="eastAsia"/>
        </w:rPr>
        <w:t>六角形线材对边距及其允许偏差应符合表</w:t>
      </w:r>
      <w:r>
        <w:rPr>
          <w:rFonts w:ascii="宋体" w:eastAsia="宋体" w:hAnsi="宋体" w:hint="eastAsia"/>
        </w:rPr>
        <w:t>4</w:t>
      </w:r>
      <w:r>
        <w:rPr>
          <w:rFonts w:ascii="宋体" w:eastAsia="宋体" w:hAnsi="宋体" w:hint="eastAsia"/>
        </w:rPr>
        <w:t>所规定。</w:t>
      </w:r>
    </w:p>
    <w:p w:rsidR="00D6207A" w:rsidRDefault="00D6207A">
      <w:pPr>
        <w:pStyle w:val="afff3"/>
      </w:pPr>
    </w:p>
    <w:p w:rsidR="00D6207A" w:rsidRDefault="00E13932">
      <w:pPr>
        <w:pStyle w:val="afff3"/>
      </w:pPr>
      <w:r>
        <w:rPr>
          <w:rFonts w:hint="eastAsia"/>
        </w:rPr>
        <w:t>表</w:t>
      </w:r>
      <w:r>
        <w:rPr>
          <w:rFonts w:hint="eastAsia"/>
        </w:rPr>
        <w:t>4</w:t>
      </w:r>
      <w:r>
        <w:rPr>
          <w:rFonts w:hint="eastAsia"/>
        </w:rPr>
        <w:t>正方形、正六角形线材的对边距及其允许偏差</w:t>
      </w:r>
      <w:r>
        <w:rPr>
          <w:rFonts w:hint="eastAsia"/>
        </w:rPr>
        <w:t xml:space="preserve">   </w:t>
      </w:r>
    </w:p>
    <w:p w:rsidR="00D6207A" w:rsidRDefault="00E13932">
      <w:pPr>
        <w:pStyle w:val="afff3"/>
      </w:pPr>
      <w:r>
        <w:rPr>
          <w:rFonts w:hint="eastAsia"/>
        </w:rPr>
        <w:t xml:space="preserve">                                                                       </w:t>
      </w:r>
      <w:r>
        <w:rPr>
          <w:rFonts w:hint="eastAsia"/>
        </w:rPr>
        <w:t>单位：</w:t>
      </w:r>
      <w:r>
        <w:rPr>
          <w:rFonts w:hint="eastAsia"/>
        </w:rPr>
        <w:t xml:space="preserve">mm </w:t>
      </w:r>
    </w:p>
    <w:tbl>
      <w:tblPr>
        <w:tblW w:w="9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6"/>
        <w:gridCol w:w="2977"/>
        <w:gridCol w:w="2977"/>
      </w:tblGrid>
      <w:tr w:rsidR="00D6207A">
        <w:trPr>
          <w:cantSplit/>
          <w:trHeight w:val="365"/>
        </w:trPr>
        <w:tc>
          <w:tcPr>
            <w:tcW w:w="3206" w:type="dxa"/>
            <w:vMerge w:val="restart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对边距</w:t>
            </w:r>
          </w:p>
        </w:tc>
        <w:tc>
          <w:tcPr>
            <w:tcW w:w="5954" w:type="dxa"/>
            <w:gridSpan w:val="2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允许偏差，不大于</w:t>
            </w:r>
          </w:p>
        </w:tc>
      </w:tr>
      <w:tr w:rsidR="00D6207A">
        <w:trPr>
          <w:cantSplit/>
          <w:trHeight w:val="365"/>
        </w:trPr>
        <w:tc>
          <w:tcPr>
            <w:tcW w:w="3206" w:type="dxa"/>
            <w:vMerge/>
            <w:vAlign w:val="center"/>
          </w:tcPr>
          <w:p w:rsidR="00D6207A" w:rsidRDefault="00D6207A">
            <w:pPr>
              <w:spacing w:line="380" w:lineRule="exac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较高级</w:t>
            </w:r>
          </w:p>
        </w:tc>
        <w:tc>
          <w:tcPr>
            <w:tcW w:w="2977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72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普通级</w:t>
            </w:r>
          </w:p>
        </w:tc>
      </w:tr>
      <w:tr w:rsidR="00D6207A">
        <w:trPr>
          <w:cantSplit/>
          <w:trHeight w:val="90"/>
        </w:trPr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≥</w:t>
            </w:r>
            <w:r>
              <w:rPr>
                <w:rFonts w:ascii="宋体" w:hAnsi="宋体" w:hint="eastAsia"/>
                <w:sz w:val="18"/>
                <w:szCs w:val="20"/>
              </w:rPr>
              <w:t>5.2</w:t>
            </w:r>
            <w:r>
              <w:rPr>
                <w:rFonts w:ascii="宋体" w:hAnsi="宋体" w:hint="eastAsia"/>
                <w:sz w:val="18"/>
                <w:szCs w:val="20"/>
              </w:rPr>
              <w:t>～</w:t>
            </w:r>
            <w:r>
              <w:rPr>
                <w:rFonts w:ascii="宋体" w:hAnsi="宋体" w:hint="eastAsia"/>
                <w:sz w:val="18"/>
                <w:szCs w:val="20"/>
              </w:rPr>
              <w:t>6.0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±</w:t>
            </w:r>
            <w:r>
              <w:rPr>
                <w:rFonts w:ascii="宋体" w:hAnsi="宋体" w:hint="eastAsia"/>
                <w:sz w:val="18"/>
                <w:szCs w:val="20"/>
              </w:rPr>
              <w:t>0.040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±</w:t>
            </w:r>
            <w:r>
              <w:rPr>
                <w:rFonts w:ascii="宋体" w:hAnsi="宋体" w:hint="eastAsia"/>
                <w:sz w:val="18"/>
                <w:szCs w:val="20"/>
              </w:rPr>
              <w:t>0.050</w:t>
            </w:r>
          </w:p>
        </w:tc>
      </w:tr>
      <w:tr w:rsidR="00D6207A">
        <w:trPr>
          <w:cantSplit/>
          <w:trHeight w:val="324"/>
        </w:trPr>
        <w:tc>
          <w:tcPr>
            <w:tcW w:w="3206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≥</w:t>
            </w:r>
            <w:r>
              <w:rPr>
                <w:rFonts w:ascii="宋体" w:hAnsi="宋体" w:hint="eastAsia"/>
                <w:sz w:val="18"/>
                <w:szCs w:val="20"/>
              </w:rPr>
              <w:t>6.0</w:t>
            </w:r>
            <w:r>
              <w:rPr>
                <w:rFonts w:ascii="宋体" w:hAnsi="宋体" w:hint="eastAsia"/>
                <w:sz w:val="18"/>
                <w:szCs w:val="20"/>
              </w:rPr>
              <w:t>～</w:t>
            </w:r>
            <w:r>
              <w:rPr>
                <w:rFonts w:ascii="宋体" w:hAnsi="宋体" w:hint="eastAsia"/>
                <w:sz w:val="18"/>
                <w:szCs w:val="20"/>
              </w:rPr>
              <w:t>12.0</w:t>
            </w:r>
          </w:p>
        </w:tc>
        <w:tc>
          <w:tcPr>
            <w:tcW w:w="2977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±</w:t>
            </w:r>
            <w:r>
              <w:rPr>
                <w:rFonts w:ascii="宋体" w:hAnsi="宋体" w:hint="eastAsia"/>
                <w:sz w:val="18"/>
                <w:szCs w:val="20"/>
              </w:rPr>
              <w:t>0.050</w:t>
            </w:r>
          </w:p>
        </w:tc>
        <w:tc>
          <w:tcPr>
            <w:tcW w:w="2977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±</w:t>
            </w:r>
            <w:r>
              <w:rPr>
                <w:rFonts w:ascii="宋体" w:hAnsi="宋体" w:hint="eastAsia"/>
                <w:sz w:val="18"/>
                <w:szCs w:val="20"/>
              </w:rPr>
              <w:t>0.060</w:t>
            </w:r>
          </w:p>
        </w:tc>
      </w:tr>
      <w:tr w:rsidR="00D6207A">
        <w:trPr>
          <w:cantSplit/>
          <w:trHeight w:val="973"/>
        </w:trPr>
        <w:tc>
          <w:tcPr>
            <w:tcW w:w="9160" w:type="dxa"/>
            <w:gridSpan w:val="3"/>
            <w:tcBorders>
              <w:bottom w:val="single" w:sz="4" w:space="0" w:color="auto"/>
            </w:tcBorders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40" w:lineRule="exact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注</w:t>
            </w:r>
            <w:r>
              <w:rPr>
                <w:rFonts w:ascii="宋体" w:hAnsi="宋体" w:hint="eastAsia"/>
                <w:sz w:val="18"/>
                <w:szCs w:val="20"/>
              </w:rPr>
              <w:t>1</w:t>
            </w:r>
            <w:r>
              <w:rPr>
                <w:rFonts w:ascii="宋体" w:hAnsi="宋体" w:hint="eastAsia"/>
                <w:sz w:val="18"/>
                <w:szCs w:val="20"/>
              </w:rPr>
              <w:t>：经供需双方协商，可供应其他规格和允许偏差的线材。</w:t>
            </w:r>
          </w:p>
          <w:p w:rsidR="00D6207A" w:rsidRDefault="00E13932">
            <w:pPr>
              <w:numPr>
                <w:ilvl w:val="0"/>
                <w:numId w:val="0"/>
              </w:numPr>
              <w:spacing w:line="340" w:lineRule="exact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注</w:t>
            </w:r>
            <w:r>
              <w:rPr>
                <w:rFonts w:ascii="宋体" w:hAnsi="宋体" w:hint="eastAsia"/>
                <w:sz w:val="18"/>
                <w:szCs w:val="20"/>
              </w:rPr>
              <w:t>2</w:t>
            </w:r>
            <w:r>
              <w:rPr>
                <w:rFonts w:ascii="宋体" w:hAnsi="宋体" w:hint="eastAsia"/>
                <w:sz w:val="18"/>
                <w:szCs w:val="20"/>
              </w:rPr>
              <w:t>：线材偏差等级须在订货合同中注明，否则按普通级供货。</w:t>
            </w:r>
          </w:p>
          <w:p w:rsidR="00D6207A" w:rsidRDefault="00E13932">
            <w:pPr>
              <w:numPr>
                <w:ilvl w:val="0"/>
                <w:numId w:val="0"/>
              </w:numPr>
              <w:spacing w:line="340" w:lineRule="exact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注</w:t>
            </w:r>
            <w:r>
              <w:rPr>
                <w:rFonts w:ascii="宋体" w:hAnsi="宋体" w:hint="eastAsia"/>
                <w:sz w:val="18"/>
                <w:szCs w:val="20"/>
              </w:rPr>
              <w:t>3</w:t>
            </w:r>
            <w:r>
              <w:rPr>
                <w:rFonts w:ascii="宋体" w:hAnsi="宋体" w:hint="eastAsia"/>
                <w:sz w:val="18"/>
                <w:szCs w:val="20"/>
              </w:rPr>
              <w:t>：需方要求单向偏差时，其值为表</w:t>
            </w:r>
            <w:r>
              <w:rPr>
                <w:rFonts w:ascii="宋体" w:hAnsi="宋体" w:hint="eastAsia"/>
                <w:sz w:val="18"/>
                <w:szCs w:val="20"/>
              </w:rPr>
              <w:t>10</w:t>
            </w:r>
            <w:r>
              <w:rPr>
                <w:rFonts w:ascii="宋体" w:hAnsi="宋体" w:hint="eastAsia"/>
                <w:sz w:val="18"/>
                <w:szCs w:val="20"/>
              </w:rPr>
              <w:t>中数值的</w:t>
            </w:r>
            <w:r>
              <w:rPr>
                <w:rFonts w:ascii="宋体" w:hAnsi="宋体" w:hint="eastAsia"/>
                <w:sz w:val="18"/>
                <w:szCs w:val="20"/>
              </w:rPr>
              <w:t>2</w:t>
            </w:r>
            <w:r>
              <w:rPr>
                <w:rFonts w:ascii="宋体" w:hAnsi="宋体" w:hint="eastAsia"/>
                <w:sz w:val="18"/>
                <w:szCs w:val="20"/>
              </w:rPr>
              <w:t>倍。</w:t>
            </w:r>
          </w:p>
        </w:tc>
      </w:tr>
    </w:tbl>
    <w:p w:rsidR="00D6207A" w:rsidRDefault="00D6207A">
      <w:pPr>
        <w:pStyle w:val="afe"/>
        <w:ind w:firstLine="420"/>
      </w:pPr>
    </w:p>
    <w:p w:rsidR="00D6207A" w:rsidRDefault="00E13932">
      <w:pPr>
        <w:pStyle w:val="a2"/>
        <w:ind w:hangingChars="100" w:hanging="210"/>
      </w:pPr>
      <w:r>
        <w:rPr>
          <w:rFonts w:ascii="黑体" w:hAnsi="黑体" w:hint="eastAsia"/>
        </w:rPr>
        <w:t>力学性能</w:t>
      </w:r>
    </w:p>
    <w:p w:rsidR="00D6207A" w:rsidRDefault="00E13932">
      <w:pPr>
        <w:pStyle w:val="a3"/>
        <w:numPr>
          <w:ilvl w:val="3"/>
          <w:numId w:val="0"/>
        </w:numPr>
        <w:tabs>
          <w:tab w:val="clear" w:pos="360"/>
        </w:tabs>
        <w:outlineLvl w:val="9"/>
      </w:pPr>
      <w:r>
        <w:rPr>
          <w:rFonts w:ascii="宋体" w:eastAsia="宋体" w:hAnsi="宋体" w:hint="eastAsia"/>
        </w:rPr>
        <w:t>3.4.1</w:t>
      </w:r>
      <w:r>
        <w:rPr>
          <w:rFonts w:hint="eastAsia"/>
        </w:rPr>
        <w:t>线材纵向室温拉伸试验结果应符合表</w:t>
      </w:r>
      <w:r>
        <w:rPr>
          <w:rFonts w:hint="eastAsia"/>
        </w:rPr>
        <w:t>5</w:t>
      </w:r>
      <w:r>
        <w:rPr>
          <w:rFonts w:hint="eastAsia"/>
        </w:rPr>
        <w:t>规定。</w:t>
      </w:r>
    </w:p>
    <w:p w:rsidR="00D6207A" w:rsidRDefault="00E13932">
      <w:pPr>
        <w:pStyle w:val="afff3"/>
      </w:pPr>
      <w:r>
        <w:rPr>
          <w:rFonts w:hint="eastAsia"/>
        </w:rPr>
        <w:t>表</w:t>
      </w:r>
      <w:r>
        <w:rPr>
          <w:rFonts w:hint="eastAsia"/>
        </w:rPr>
        <w:t xml:space="preserve">5  </w:t>
      </w:r>
      <w:r>
        <w:rPr>
          <w:rFonts w:hint="eastAsia"/>
        </w:rPr>
        <w:t>线材的室温纵向力学性能</w:t>
      </w:r>
    </w:p>
    <w:tbl>
      <w:tblPr>
        <w:tblW w:w="9427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1138"/>
        <w:gridCol w:w="2243"/>
        <w:gridCol w:w="2538"/>
        <w:gridCol w:w="2047"/>
      </w:tblGrid>
      <w:tr w:rsidR="00D6207A">
        <w:trPr>
          <w:trHeight w:val="337"/>
        </w:trPr>
        <w:tc>
          <w:tcPr>
            <w:tcW w:w="1461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牌号</w:t>
            </w:r>
          </w:p>
        </w:tc>
        <w:tc>
          <w:tcPr>
            <w:tcW w:w="1138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状态</w:t>
            </w:r>
          </w:p>
        </w:tc>
        <w:tc>
          <w:tcPr>
            <w:tcW w:w="2243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hAnsi="宋体" w:hint="eastAsia"/>
                <w:sz w:val="18"/>
              </w:rPr>
              <w:t>直径（对边距）</w:t>
            </w:r>
            <w:r>
              <w:rPr>
                <w:rFonts w:hAnsi="宋体" w:hint="eastAsia"/>
                <w:sz w:val="18"/>
              </w:rPr>
              <w:t>/mm</w:t>
            </w:r>
          </w:p>
        </w:tc>
        <w:tc>
          <w:tcPr>
            <w:tcW w:w="2538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抗拉强度</w:t>
            </w:r>
            <w:r>
              <w:rPr>
                <w:rFonts w:ascii="宋体" w:hAnsi="宋体" w:hint="eastAsia"/>
                <w:sz w:val="18"/>
                <w:szCs w:val="20"/>
              </w:rPr>
              <w:t>/</w:t>
            </w:r>
            <w:r>
              <w:rPr>
                <w:rFonts w:ascii="宋体" w:hAnsi="宋体" w:hint="eastAsia"/>
                <w:sz w:val="18"/>
                <w:szCs w:val="20"/>
              </w:rPr>
              <w:t>MPa</w:t>
            </w:r>
          </w:p>
        </w:tc>
        <w:tc>
          <w:tcPr>
            <w:tcW w:w="2047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伸长率</w:t>
            </w:r>
            <w:r>
              <w:rPr>
                <w:rFonts w:ascii="宋体" w:hAnsi="宋体" w:hint="eastAsia"/>
                <w:sz w:val="18"/>
                <w:szCs w:val="20"/>
              </w:rPr>
              <w:t>/</w:t>
            </w:r>
            <w:r>
              <w:rPr>
                <w:rFonts w:ascii="宋体" w:hAnsi="宋体" w:hint="eastAsia"/>
                <w:sz w:val="18"/>
                <w:szCs w:val="20"/>
              </w:rPr>
              <w:t>％</w:t>
            </w:r>
          </w:p>
        </w:tc>
      </w:tr>
      <w:tr w:rsidR="00D6207A">
        <w:trPr>
          <w:cantSplit/>
          <w:trHeight w:val="109"/>
        </w:trPr>
        <w:tc>
          <w:tcPr>
            <w:tcW w:w="1461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Ansi="宋体" w:hint="eastAsia"/>
                <w:kern w:val="2"/>
                <w:sz w:val="18"/>
              </w:rPr>
              <w:t>Zn99.95</w:t>
            </w:r>
          </w:p>
        </w:tc>
        <w:tc>
          <w:tcPr>
            <w:tcW w:w="1138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Ansi="宋体" w:hint="eastAsia"/>
                <w:kern w:val="2"/>
                <w:sz w:val="18"/>
                <w:szCs w:val="22"/>
              </w:rPr>
              <w:t>Y</w:t>
            </w:r>
          </w:p>
        </w:tc>
        <w:tc>
          <w:tcPr>
            <w:tcW w:w="2243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2.5-</w:t>
            </w:r>
            <w:r>
              <w:rPr>
                <w:rFonts w:ascii="Times New Roman" w:hint="eastAsia"/>
                <w:sz w:val="18"/>
              </w:rPr>
              <w:t>1</w:t>
            </w:r>
            <w:r>
              <w:rPr>
                <w:rFonts w:ascii="Times New Roman" w:hint="eastAsia"/>
                <w:sz w:val="18"/>
              </w:rPr>
              <w:t>6</w:t>
            </w:r>
            <w:r w:rsidR="00FC0E91">
              <w:rPr>
                <w:rFonts w:ascii="Times New Roman" w:hint="eastAsia"/>
                <w:sz w:val="18"/>
              </w:rPr>
              <w:t>.0</w:t>
            </w:r>
          </w:p>
        </w:tc>
        <w:tc>
          <w:tcPr>
            <w:tcW w:w="2538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Ansi="宋体" w:hint="eastAsia"/>
                <w:sz w:val="18"/>
              </w:rPr>
              <w:t>≥</w:t>
            </w:r>
            <w:r>
              <w:rPr>
                <w:rFonts w:ascii="Times New Roman" w:hAnsi="宋体" w:hint="eastAsia"/>
                <w:sz w:val="18"/>
              </w:rPr>
              <w:t>100</w:t>
            </w:r>
          </w:p>
        </w:tc>
        <w:tc>
          <w:tcPr>
            <w:tcW w:w="2047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Ansi="宋体" w:hint="eastAsia"/>
                <w:sz w:val="18"/>
              </w:rPr>
              <w:t>≥</w:t>
            </w:r>
            <w:r>
              <w:rPr>
                <w:rFonts w:ascii="Times New Roman" w:hAnsi="宋体" w:hint="eastAsia"/>
                <w:sz w:val="18"/>
              </w:rPr>
              <w:t>10</w:t>
            </w:r>
          </w:p>
        </w:tc>
      </w:tr>
      <w:tr w:rsidR="00D6207A">
        <w:trPr>
          <w:cantSplit/>
          <w:trHeight w:val="213"/>
        </w:trPr>
        <w:tc>
          <w:tcPr>
            <w:tcW w:w="1461" w:type="dxa"/>
            <w:vMerge w:val="restart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ZnAl10Cu2Mg</w:t>
            </w:r>
          </w:p>
        </w:tc>
        <w:tc>
          <w:tcPr>
            <w:tcW w:w="1138" w:type="dxa"/>
            <w:vMerge w:val="restart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Ansi="宋体" w:hint="eastAsia"/>
                <w:kern w:val="2"/>
                <w:sz w:val="18"/>
                <w:szCs w:val="22"/>
              </w:rPr>
              <w:t>Y</w:t>
            </w:r>
          </w:p>
        </w:tc>
        <w:tc>
          <w:tcPr>
            <w:tcW w:w="2243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2.5-6</w:t>
            </w:r>
            <w:r w:rsidR="00FC0E91">
              <w:rPr>
                <w:rFonts w:ascii="Times New Roman" w:hint="eastAsia"/>
                <w:sz w:val="18"/>
              </w:rPr>
              <w:t>.0</w:t>
            </w:r>
          </w:p>
        </w:tc>
        <w:tc>
          <w:tcPr>
            <w:tcW w:w="2538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 w:hAnsi="宋体"/>
                <w:sz w:val="18"/>
              </w:rPr>
            </w:pPr>
            <w:r>
              <w:rPr>
                <w:rFonts w:ascii="Times New Roman" w:hAnsi="宋体" w:hint="eastAsia"/>
                <w:sz w:val="18"/>
              </w:rPr>
              <w:t>≥</w:t>
            </w:r>
            <w:r>
              <w:rPr>
                <w:rFonts w:ascii="Times New Roman" w:hAnsi="宋体" w:hint="eastAsia"/>
                <w:sz w:val="18"/>
              </w:rPr>
              <w:t>260</w:t>
            </w:r>
          </w:p>
        </w:tc>
        <w:tc>
          <w:tcPr>
            <w:tcW w:w="2047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 w:hAnsi="宋体"/>
                <w:sz w:val="18"/>
              </w:rPr>
            </w:pPr>
            <w:r>
              <w:rPr>
                <w:rFonts w:ascii="Times New Roman" w:hAnsi="宋体" w:hint="eastAsia"/>
                <w:sz w:val="18"/>
              </w:rPr>
              <w:t>≥</w:t>
            </w:r>
            <w:r>
              <w:rPr>
                <w:rFonts w:ascii="Times New Roman" w:hAnsi="宋体" w:hint="eastAsia"/>
                <w:sz w:val="18"/>
              </w:rPr>
              <w:t>5</w:t>
            </w:r>
          </w:p>
        </w:tc>
      </w:tr>
      <w:tr w:rsidR="00D6207A">
        <w:trPr>
          <w:cantSplit/>
          <w:trHeight w:val="231"/>
        </w:trPr>
        <w:tc>
          <w:tcPr>
            <w:tcW w:w="1461" w:type="dxa"/>
            <w:vMerge/>
            <w:vAlign w:val="center"/>
          </w:tcPr>
          <w:p w:rsidR="00D6207A" w:rsidRDefault="00D6207A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vMerge/>
            <w:vAlign w:val="center"/>
          </w:tcPr>
          <w:p w:rsidR="00D6207A" w:rsidRDefault="00D6207A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43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6</w:t>
            </w:r>
            <w:r w:rsidR="00FC0E91">
              <w:rPr>
                <w:rFonts w:ascii="Times New Roman" w:hint="eastAsia"/>
                <w:sz w:val="18"/>
              </w:rPr>
              <w:t>.0</w:t>
            </w:r>
            <w:r>
              <w:rPr>
                <w:rFonts w:ascii="Times New Roman" w:hint="eastAsia"/>
                <w:sz w:val="18"/>
              </w:rPr>
              <w:t>-15</w:t>
            </w:r>
            <w:r w:rsidR="00FC0E91">
              <w:rPr>
                <w:rFonts w:ascii="Times New Roman" w:hint="eastAsia"/>
                <w:sz w:val="18"/>
              </w:rPr>
              <w:t>.0</w:t>
            </w:r>
          </w:p>
        </w:tc>
        <w:tc>
          <w:tcPr>
            <w:tcW w:w="2538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Ansi="宋体" w:hint="eastAsia"/>
                <w:sz w:val="18"/>
              </w:rPr>
              <w:t>≥</w:t>
            </w:r>
            <w:r>
              <w:rPr>
                <w:rFonts w:ascii="Times New Roman" w:hAnsi="宋体" w:hint="eastAsia"/>
                <w:sz w:val="18"/>
              </w:rPr>
              <w:t>280</w:t>
            </w:r>
          </w:p>
        </w:tc>
        <w:tc>
          <w:tcPr>
            <w:tcW w:w="2047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Ansi="宋体" w:hint="eastAsia"/>
                <w:sz w:val="18"/>
              </w:rPr>
              <w:t>≥</w:t>
            </w:r>
            <w:r>
              <w:rPr>
                <w:rFonts w:ascii="Times New Roman" w:hAnsi="宋体" w:hint="eastAsia"/>
                <w:sz w:val="18"/>
              </w:rPr>
              <w:t>10</w:t>
            </w:r>
          </w:p>
        </w:tc>
      </w:tr>
      <w:tr w:rsidR="00D6207A">
        <w:trPr>
          <w:cantSplit/>
          <w:trHeight w:val="278"/>
        </w:trPr>
        <w:tc>
          <w:tcPr>
            <w:tcW w:w="1461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ZnAl4Cu1Mg</w:t>
            </w:r>
          </w:p>
        </w:tc>
        <w:tc>
          <w:tcPr>
            <w:tcW w:w="1138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Ansi="宋体" w:hint="eastAsia"/>
                <w:kern w:val="2"/>
                <w:sz w:val="18"/>
                <w:szCs w:val="22"/>
              </w:rPr>
              <w:t>Y</w:t>
            </w:r>
          </w:p>
        </w:tc>
        <w:tc>
          <w:tcPr>
            <w:tcW w:w="2243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3</w:t>
            </w:r>
            <w:r w:rsidR="00FC0E91">
              <w:rPr>
                <w:rFonts w:ascii="Times New Roman" w:hint="eastAsia"/>
                <w:sz w:val="18"/>
              </w:rPr>
              <w:t>.0</w:t>
            </w:r>
            <w:r>
              <w:rPr>
                <w:rFonts w:ascii="Times New Roman" w:hint="eastAsia"/>
                <w:sz w:val="18"/>
              </w:rPr>
              <w:t>-1</w:t>
            </w:r>
            <w:r>
              <w:rPr>
                <w:rFonts w:ascii="Times New Roman" w:hint="eastAsia"/>
                <w:sz w:val="18"/>
              </w:rPr>
              <w:t>6</w:t>
            </w:r>
            <w:bookmarkStart w:id="23" w:name="_GoBack"/>
            <w:bookmarkEnd w:id="23"/>
            <w:r w:rsidR="00FC0E91">
              <w:rPr>
                <w:rFonts w:ascii="Times New Roman" w:hint="eastAsia"/>
                <w:sz w:val="18"/>
              </w:rPr>
              <w:t>.0</w:t>
            </w:r>
          </w:p>
        </w:tc>
        <w:tc>
          <w:tcPr>
            <w:tcW w:w="2538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Ansi="宋体" w:hint="eastAsia"/>
                <w:sz w:val="18"/>
              </w:rPr>
              <w:t xml:space="preserve"> </w:t>
            </w:r>
            <w:r>
              <w:rPr>
                <w:rFonts w:ascii="Times New Roman" w:hAnsi="宋体" w:hint="eastAsia"/>
                <w:sz w:val="18"/>
              </w:rPr>
              <w:t>≥</w:t>
            </w:r>
            <w:r>
              <w:rPr>
                <w:rFonts w:ascii="Times New Roman" w:hAnsi="宋体" w:hint="eastAsia"/>
                <w:sz w:val="18"/>
              </w:rPr>
              <w:t>230</w:t>
            </w:r>
          </w:p>
        </w:tc>
        <w:tc>
          <w:tcPr>
            <w:tcW w:w="2047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Ansi="宋体" w:hint="eastAsia"/>
                <w:sz w:val="18"/>
              </w:rPr>
              <w:t>≥</w:t>
            </w:r>
            <w:r>
              <w:rPr>
                <w:rFonts w:ascii="Times New Roman" w:hAnsi="宋体" w:hint="eastAsia"/>
                <w:sz w:val="18"/>
              </w:rPr>
              <w:t>10</w:t>
            </w:r>
          </w:p>
        </w:tc>
      </w:tr>
    </w:tbl>
    <w:p w:rsidR="00D6207A" w:rsidRDefault="00D6207A" w:rsidP="00CC6436">
      <w:pPr>
        <w:pStyle w:val="a2"/>
        <w:numPr>
          <w:ilvl w:val="2"/>
          <w:numId w:val="0"/>
        </w:numPr>
        <w:ind w:leftChars="-100" w:left="-210"/>
      </w:pPr>
    </w:p>
    <w:p w:rsidR="00D6207A" w:rsidRDefault="00E13932">
      <w:pPr>
        <w:pStyle w:val="a2"/>
        <w:numPr>
          <w:ilvl w:val="2"/>
          <w:numId w:val="0"/>
        </w:numPr>
        <w:rPr>
          <w:rFonts w:ascii="宋体" w:eastAsia="宋体" w:hAnsi="宋体"/>
        </w:rPr>
      </w:pPr>
      <w:r>
        <w:rPr>
          <w:rFonts w:hint="eastAsia"/>
        </w:rPr>
        <w:t>3.4.2</w:t>
      </w:r>
      <w:r>
        <w:rPr>
          <w:rFonts w:hint="eastAsia"/>
        </w:rPr>
        <w:t>线</w:t>
      </w:r>
      <w:r>
        <w:rPr>
          <w:rFonts w:ascii="宋体" w:eastAsia="宋体" w:hAnsi="宋体" w:hint="eastAsia"/>
        </w:rPr>
        <w:t>材可进行维氏或布氏硬度的检验，</w:t>
      </w:r>
      <w:r>
        <w:rPr>
          <w:rFonts w:ascii="宋体" w:eastAsia="宋体" w:hAnsi="宋体" w:hint="eastAsia"/>
          <w:szCs w:val="21"/>
        </w:rPr>
        <w:t>其要求由供需双方协商</w:t>
      </w:r>
      <w:r>
        <w:rPr>
          <w:rFonts w:ascii="宋体" w:eastAsia="宋体" w:hAnsi="宋体" w:hint="eastAsia"/>
        </w:rPr>
        <w:t>。</w:t>
      </w:r>
    </w:p>
    <w:p w:rsidR="00D6207A" w:rsidRDefault="00E13932">
      <w:pPr>
        <w:pStyle w:val="a1"/>
        <w:numPr>
          <w:ilvl w:val="1"/>
          <w:numId w:val="0"/>
        </w:numPr>
        <w:spacing w:beforeLines="0" w:afterLines="0"/>
      </w:pPr>
      <w:r>
        <w:rPr>
          <w:rFonts w:ascii="宋体" w:eastAsia="宋体" w:hAnsi="宋体" w:hint="eastAsia"/>
        </w:rPr>
        <w:t>3.5</w:t>
      </w:r>
      <w:r>
        <w:rPr>
          <w:rFonts w:hint="eastAsia"/>
        </w:rPr>
        <w:t>电性能</w:t>
      </w:r>
    </w:p>
    <w:p w:rsidR="00D6207A" w:rsidRDefault="00E13932">
      <w:pPr>
        <w:pStyle w:val="afe"/>
        <w:ind w:firstLine="420"/>
        <w:rPr>
          <w:rFonts w:hAnsi="宋体"/>
        </w:rPr>
      </w:pPr>
      <w:r>
        <w:rPr>
          <w:rFonts w:hAnsi="宋体" w:hint="eastAsia"/>
        </w:rPr>
        <w:t>在</w:t>
      </w:r>
      <w:r>
        <w:rPr>
          <w:rFonts w:hAnsi="宋体" w:hint="eastAsia"/>
        </w:rPr>
        <w:t>20</w:t>
      </w:r>
      <w:r>
        <w:rPr>
          <w:rFonts w:hAnsi="宋体" w:hint="eastAsia"/>
        </w:rPr>
        <w:t>℃±</w:t>
      </w:r>
      <w:r>
        <w:rPr>
          <w:rFonts w:hAnsi="宋体" w:hint="eastAsia"/>
        </w:rPr>
        <w:t>5</w:t>
      </w:r>
      <w:r>
        <w:rPr>
          <w:rFonts w:hAnsi="宋体" w:hint="eastAsia"/>
        </w:rPr>
        <w:t>℃时，</w:t>
      </w:r>
      <w:r>
        <w:rPr>
          <w:rFonts w:hAnsi="宋体" w:hint="eastAsia"/>
        </w:rPr>
        <w:t>线</w:t>
      </w:r>
      <w:r>
        <w:rPr>
          <w:rFonts w:hAnsi="宋体" w:hint="eastAsia"/>
        </w:rPr>
        <w:t>材的导电率应符合表</w:t>
      </w:r>
      <w:r>
        <w:rPr>
          <w:rFonts w:hAnsi="宋体" w:hint="eastAsia"/>
        </w:rPr>
        <w:t>6</w:t>
      </w:r>
      <w:r>
        <w:rPr>
          <w:rFonts w:hAnsi="宋体" w:hint="eastAsia"/>
        </w:rPr>
        <w:t>的规定。</w:t>
      </w:r>
    </w:p>
    <w:p w:rsidR="00D6207A" w:rsidRDefault="00E13932">
      <w:pPr>
        <w:pStyle w:val="afe"/>
        <w:ind w:firstLineChars="0" w:firstLine="0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表</w:t>
      </w:r>
      <w:r>
        <w:rPr>
          <w:rFonts w:ascii="黑体" w:eastAsia="黑体" w:hAnsi="黑体" w:hint="eastAsia"/>
        </w:rPr>
        <w:t>6</w:t>
      </w:r>
      <w:r>
        <w:rPr>
          <w:rFonts w:ascii="黑体" w:eastAsia="黑体" w:hAnsi="黑体" w:hint="eastAsia"/>
        </w:rPr>
        <w:t>线</w:t>
      </w:r>
      <w:r>
        <w:rPr>
          <w:rFonts w:ascii="黑体" w:eastAsia="黑体" w:hAnsi="黑体" w:hint="eastAsia"/>
        </w:rPr>
        <w:t>材的导电率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1"/>
        <w:gridCol w:w="960"/>
        <w:gridCol w:w="1743"/>
        <w:gridCol w:w="1743"/>
        <w:gridCol w:w="1743"/>
      </w:tblGrid>
      <w:tr w:rsidR="00D6207A">
        <w:trPr>
          <w:trHeight w:val="90"/>
          <w:jc w:val="center"/>
        </w:trPr>
        <w:tc>
          <w:tcPr>
            <w:tcW w:w="3211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 w:hAnsi="宋体"/>
                <w:kern w:val="2"/>
                <w:sz w:val="18"/>
              </w:rPr>
            </w:pPr>
            <w:r>
              <w:rPr>
                <w:rFonts w:ascii="Times New Roman" w:hAnsi="宋体" w:hint="eastAsia"/>
                <w:kern w:val="2"/>
                <w:sz w:val="18"/>
              </w:rPr>
              <w:t>牌号</w:t>
            </w:r>
          </w:p>
        </w:tc>
        <w:tc>
          <w:tcPr>
            <w:tcW w:w="960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 w:hAnsi="宋体"/>
                <w:kern w:val="2"/>
                <w:sz w:val="18"/>
              </w:rPr>
            </w:pPr>
            <w:r>
              <w:rPr>
                <w:rFonts w:ascii="Times New Roman" w:hAnsi="宋体" w:hint="eastAsia"/>
                <w:kern w:val="2"/>
                <w:sz w:val="18"/>
              </w:rPr>
              <w:t>状态</w:t>
            </w:r>
          </w:p>
        </w:tc>
        <w:tc>
          <w:tcPr>
            <w:tcW w:w="1743" w:type="dxa"/>
            <w:vAlign w:val="center"/>
          </w:tcPr>
          <w:p w:rsidR="00D6207A" w:rsidRDefault="00E13932">
            <w:pPr>
              <w:widowControl/>
              <w:numPr>
                <w:ilvl w:val="0"/>
                <w:numId w:val="0"/>
              </w:numPr>
              <w:snapToGrid w:val="0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直径（对边距）</w:t>
            </w:r>
            <w:r>
              <w:rPr>
                <w:rFonts w:ascii="宋体" w:hAnsi="宋体" w:hint="eastAsia"/>
                <w:sz w:val="18"/>
                <w:szCs w:val="20"/>
              </w:rPr>
              <w:t>/mm</w:t>
            </w:r>
          </w:p>
        </w:tc>
        <w:tc>
          <w:tcPr>
            <w:tcW w:w="1743" w:type="dxa"/>
            <w:vAlign w:val="center"/>
          </w:tcPr>
          <w:p w:rsidR="00D6207A" w:rsidRDefault="00E13932">
            <w:pPr>
              <w:widowControl/>
              <w:numPr>
                <w:ilvl w:val="0"/>
                <w:numId w:val="0"/>
              </w:numPr>
              <w:snapToGrid w:val="0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电阻系数</w:t>
            </w:r>
          </w:p>
          <w:p w:rsidR="00D6207A" w:rsidRDefault="00E13932">
            <w:pPr>
              <w:widowControl/>
              <w:numPr>
                <w:ilvl w:val="0"/>
                <w:numId w:val="0"/>
              </w:numPr>
              <w:snapToGrid w:val="0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Ώ·</w:t>
            </w:r>
            <w:r>
              <w:rPr>
                <w:rFonts w:ascii="宋体" w:hAnsi="宋体" w:hint="eastAsia"/>
                <w:sz w:val="18"/>
                <w:szCs w:val="20"/>
              </w:rPr>
              <w:t>mm</w:t>
            </w:r>
            <w:r>
              <w:rPr>
                <w:rFonts w:ascii="宋体" w:hAnsi="宋体" w:hint="eastAsia"/>
                <w:sz w:val="18"/>
                <w:szCs w:val="20"/>
                <w:vertAlign w:val="superscript"/>
              </w:rPr>
              <w:t>2</w:t>
            </w:r>
            <w:r>
              <w:rPr>
                <w:rFonts w:ascii="宋体" w:hAnsi="宋体" w:hint="eastAsia"/>
                <w:sz w:val="18"/>
                <w:szCs w:val="20"/>
              </w:rPr>
              <w:t>/m</w:t>
            </w:r>
          </w:p>
        </w:tc>
        <w:tc>
          <w:tcPr>
            <w:tcW w:w="1743" w:type="dxa"/>
            <w:vAlign w:val="center"/>
          </w:tcPr>
          <w:p w:rsidR="00D6207A" w:rsidRDefault="00E13932">
            <w:pPr>
              <w:widowControl/>
              <w:numPr>
                <w:ilvl w:val="0"/>
                <w:numId w:val="0"/>
              </w:numPr>
              <w:snapToGrid w:val="0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导电率</w:t>
            </w:r>
          </w:p>
          <w:p w:rsidR="00D6207A" w:rsidRDefault="00E13932">
            <w:pPr>
              <w:widowControl/>
              <w:numPr>
                <w:ilvl w:val="0"/>
                <w:numId w:val="0"/>
              </w:numPr>
              <w:snapToGrid w:val="0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%IACS</w:t>
            </w:r>
          </w:p>
        </w:tc>
      </w:tr>
      <w:tr w:rsidR="00D6207A">
        <w:trPr>
          <w:trHeight w:val="90"/>
          <w:jc w:val="center"/>
        </w:trPr>
        <w:tc>
          <w:tcPr>
            <w:tcW w:w="3211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 w:hAnsi="宋体"/>
                <w:kern w:val="2"/>
                <w:sz w:val="18"/>
              </w:rPr>
            </w:pPr>
            <w:r>
              <w:rPr>
                <w:rFonts w:ascii="Times New Roman" w:hAnsi="宋体" w:hint="eastAsia"/>
                <w:kern w:val="2"/>
                <w:sz w:val="18"/>
              </w:rPr>
              <w:t>Zn99.95</w:t>
            </w:r>
          </w:p>
        </w:tc>
        <w:tc>
          <w:tcPr>
            <w:tcW w:w="960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 w:hAnsi="宋体"/>
                <w:kern w:val="2"/>
                <w:sz w:val="18"/>
              </w:rPr>
            </w:pPr>
            <w:r>
              <w:rPr>
                <w:rFonts w:ascii="Times New Roman" w:hAnsi="宋体" w:hint="eastAsia"/>
                <w:kern w:val="2"/>
                <w:sz w:val="18"/>
              </w:rPr>
              <w:t>Y</w:t>
            </w:r>
          </w:p>
        </w:tc>
        <w:tc>
          <w:tcPr>
            <w:tcW w:w="1743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 w:hAnsi="宋体"/>
                <w:kern w:val="2"/>
                <w:sz w:val="18"/>
              </w:rPr>
            </w:pPr>
            <w:r>
              <w:rPr>
                <w:rFonts w:ascii="Times New Roman" w:hAnsi="宋体" w:hint="eastAsia"/>
                <w:kern w:val="2"/>
                <w:sz w:val="18"/>
              </w:rPr>
              <w:t>2.5</w:t>
            </w:r>
            <w:r>
              <w:rPr>
                <w:rFonts w:ascii="Times New Roman" w:hAnsi="宋体" w:hint="eastAsia"/>
                <w:kern w:val="2"/>
                <w:sz w:val="18"/>
              </w:rPr>
              <w:t>～</w:t>
            </w:r>
            <w:r>
              <w:rPr>
                <w:rFonts w:ascii="Times New Roman" w:hAnsi="宋体" w:hint="eastAsia"/>
                <w:kern w:val="2"/>
                <w:sz w:val="18"/>
              </w:rPr>
              <w:t>1</w:t>
            </w:r>
            <w:r>
              <w:rPr>
                <w:rFonts w:ascii="Times New Roman" w:hAnsi="宋体" w:hint="eastAsia"/>
                <w:kern w:val="2"/>
                <w:sz w:val="18"/>
              </w:rPr>
              <w:t>6</w:t>
            </w:r>
            <w:r>
              <w:rPr>
                <w:rFonts w:ascii="Times New Roman" w:hAnsi="宋体" w:hint="eastAsia"/>
                <w:kern w:val="2"/>
                <w:sz w:val="18"/>
              </w:rPr>
              <w:t>.0</w:t>
            </w:r>
          </w:p>
        </w:tc>
        <w:tc>
          <w:tcPr>
            <w:tcW w:w="1743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 w:hAnsi="宋体"/>
                <w:kern w:val="2"/>
                <w:sz w:val="18"/>
              </w:rPr>
            </w:pPr>
            <w:r>
              <w:rPr>
                <w:rFonts w:ascii="Times New Roman" w:hAnsi="宋体" w:hint="eastAsia"/>
                <w:kern w:val="2"/>
                <w:sz w:val="18"/>
              </w:rPr>
              <w:t>≤</w:t>
            </w:r>
            <w:r>
              <w:rPr>
                <w:rFonts w:ascii="Times New Roman" w:hAnsi="宋体" w:hint="eastAsia"/>
                <w:kern w:val="2"/>
                <w:sz w:val="18"/>
              </w:rPr>
              <w:t>0.06092</w:t>
            </w:r>
          </w:p>
        </w:tc>
        <w:tc>
          <w:tcPr>
            <w:tcW w:w="1743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宋体" w:hint="eastAsia"/>
                <w:kern w:val="2"/>
                <w:sz w:val="18"/>
              </w:rPr>
              <w:t>≥</w:t>
            </w:r>
            <w:r>
              <w:rPr>
                <w:rFonts w:ascii="Times New Roman" w:hAnsi="宋体" w:hint="eastAsia"/>
                <w:kern w:val="2"/>
                <w:sz w:val="18"/>
              </w:rPr>
              <w:t>28.3</w:t>
            </w:r>
          </w:p>
        </w:tc>
      </w:tr>
      <w:tr w:rsidR="00D6207A">
        <w:trPr>
          <w:trHeight w:val="323"/>
          <w:jc w:val="center"/>
        </w:trPr>
        <w:tc>
          <w:tcPr>
            <w:tcW w:w="3211" w:type="dxa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 w:hAnsi="宋体"/>
                <w:kern w:val="2"/>
                <w:sz w:val="18"/>
              </w:rPr>
            </w:pPr>
            <w:r>
              <w:rPr>
                <w:rFonts w:ascii="Times New Roman" w:hAnsi="宋体" w:hint="eastAsia"/>
                <w:kern w:val="2"/>
                <w:sz w:val="18"/>
              </w:rPr>
              <w:t>ZnAl4Cu</w:t>
            </w:r>
            <w:r>
              <w:rPr>
                <w:rFonts w:ascii="Times New Roman" w:hAnsi="宋体" w:hint="eastAsia"/>
                <w:kern w:val="2"/>
                <w:sz w:val="18"/>
              </w:rPr>
              <w:t>1</w:t>
            </w:r>
            <w:r>
              <w:rPr>
                <w:rFonts w:ascii="Times New Roman" w:hAnsi="宋体" w:hint="eastAsia"/>
                <w:kern w:val="2"/>
                <w:sz w:val="18"/>
              </w:rPr>
              <w:t>Mg</w:t>
            </w:r>
            <w:r>
              <w:rPr>
                <w:rFonts w:ascii="Times New Roman" w:hAnsi="宋体" w:hint="eastAsia"/>
                <w:kern w:val="2"/>
                <w:sz w:val="18"/>
              </w:rPr>
              <w:t>、</w:t>
            </w:r>
            <w:r>
              <w:rPr>
                <w:rFonts w:ascii="Times New Roman" w:hAnsi="宋体" w:hint="eastAsia"/>
                <w:kern w:val="2"/>
                <w:sz w:val="18"/>
              </w:rPr>
              <w:t>ZnAl10Cu2Mg</w:t>
            </w:r>
          </w:p>
        </w:tc>
        <w:tc>
          <w:tcPr>
            <w:tcW w:w="960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 w:hAnsi="宋体"/>
                <w:kern w:val="2"/>
                <w:sz w:val="18"/>
              </w:rPr>
            </w:pPr>
            <w:r>
              <w:rPr>
                <w:rFonts w:ascii="Times New Roman" w:hAnsi="宋体" w:hint="eastAsia"/>
                <w:kern w:val="2"/>
                <w:sz w:val="18"/>
              </w:rPr>
              <w:t>Y</w:t>
            </w:r>
          </w:p>
        </w:tc>
        <w:tc>
          <w:tcPr>
            <w:tcW w:w="1743" w:type="dxa"/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 w:hAnsi="宋体"/>
                <w:kern w:val="2"/>
                <w:sz w:val="18"/>
              </w:rPr>
            </w:pPr>
            <w:r>
              <w:rPr>
                <w:rFonts w:ascii="Times New Roman" w:hAnsi="宋体" w:hint="eastAsia"/>
                <w:kern w:val="2"/>
                <w:sz w:val="18"/>
              </w:rPr>
              <w:t>2.5</w:t>
            </w:r>
            <w:r>
              <w:rPr>
                <w:rFonts w:ascii="Times New Roman" w:hAnsi="宋体" w:hint="eastAsia"/>
                <w:kern w:val="2"/>
                <w:sz w:val="18"/>
              </w:rPr>
              <w:t>～</w:t>
            </w:r>
            <w:r>
              <w:rPr>
                <w:rFonts w:ascii="Times New Roman" w:hAnsi="宋体" w:hint="eastAsia"/>
                <w:kern w:val="2"/>
                <w:sz w:val="18"/>
              </w:rPr>
              <w:t>1</w:t>
            </w:r>
            <w:r>
              <w:rPr>
                <w:rFonts w:ascii="Times New Roman" w:hAnsi="宋体" w:hint="eastAsia"/>
                <w:kern w:val="2"/>
                <w:sz w:val="18"/>
              </w:rPr>
              <w:t>6</w:t>
            </w:r>
            <w:r>
              <w:rPr>
                <w:rFonts w:ascii="Times New Roman" w:hAnsi="宋体" w:hint="eastAsia"/>
                <w:kern w:val="2"/>
                <w:sz w:val="18"/>
              </w:rPr>
              <w:t>.0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 w:hAnsi="宋体"/>
                <w:kern w:val="2"/>
                <w:sz w:val="18"/>
              </w:rPr>
            </w:pPr>
            <w:r>
              <w:rPr>
                <w:rFonts w:ascii="Times New Roman" w:hAnsi="宋体" w:hint="eastAsia"/>
                <w:kern w:val="2"/>
                <w:sz w:val="18"/>
              </w:rPr>
              <w:t>0.05747</w:t>
            </w:r>
            <w:r>
              <w:rPr>
                <w:rFonts w:ascii="Times New Roman" w:hAnsi="宋体" w:hint="eastAsia"/>
                <w:kern w:val="2"/>
                <w:sz w:val="18"/>
              </w:rPr>
              <w:t>～</w:t>
            </w:r>
            <w:r>
              <w:rPr>
                <w:rFonts w:ascii="Times New Roman" w:hAnsi="宋体" w:hint="eastAsia"/>
                <w:kern w:val="2"/>
                <w:sz w:val="18"/>
              </w:rPr>
              <w:t>0.07183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D6207A" w:rsidRDefault="00E13932">
            <w:pPr>
              <w:pStyle w:val="afe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宋体" w:hint="eastAsia"/>
                <w:kern w:val="2"/>
                <w:sz w:val="18"/>
              </w:rPr>
              <w:t>24.0</w:t>
            </w:r>
            <w:r>
              <w:rPr>
                <w:rFonts w:ascii="Times New Roman" w:hAnsi="宋体" w:hint="eastAsia"/>
                <w:kern w:val="2"/>
                <w:sz w:val="18"/>
              </w:rPr>
              <w:t>～</w:t>
            </w:r>
            <w:r>
              <w:rPr>
                <w:rFonts w:ascii="Times New Roman" w:hAnsi="宋体" w:hint="eastAsia"/>
                <w:kern w:val="2"/>
                <w:sz w:val="18"/>
              </w:rPr>
              <w:t>30.0</w:t>
            </w:r>
          </w:p>
        </w:tc>
      </w:tr>
      <w:tr w:rsidR="00D6207A">
        <w:trPr>
          <w:cantSplit/>
          <w:trHeight w:val="90"/>
          <w:jc w:val="center"/>
        </w:trPr>
        <w:tc>
          <w:tcPr>
            <w:tcW w:w="9400" w:type="dxa"/>
            <w:gridSpan w:val="5"/>
            <w:vAlign w:val="center"/>
          </w:tcPr>
          <w:p w:rsidR="00D6207A" w:rsidRDefault="00E13932">
            <w:pPr>
              <w:pStyle w:val="afe"/>
              <w:ind w:firstLineChars="0" w:firstLine="0"/>
              <w:jc w:val="left"/>
              <w:rPr>
                <w:rFonts w:ascii="Times New Roman" w:hAnsi="宋体"/>
                <w:kern w:val="2"/>
                <w:sz w:val="18"/>
              </w:rPr>
            </w:pPr>
            <w:r>
              <w:rPr>
                <w:rFonts w:ascii="Times New Roman" w:hAnsi="宋体" w:hint="eastAsia"/>
                <w:kern w:val="2"/>
                <w:sz w:val="18"/>
              </w:rPr>
              <w:t>注：其他规格、状态</w:t>
            </w:r>
            <w:r>
              <w:rPr>
                <w:rFonts w:ascii="Times New Roman" w:hAnsi="宋体" w:hint="eastAsia"/>
                <w:kern w:val="2"/>
                <w:sz w:val="18"/>
              </w:rPr>
              <w:t>线</w:t>
            </w:r>
            <w:r>
              <w:rPr>
                <w:rFonts w:ascii="Times New Roman" w:hAnsi="宋体" w:hint="eastAsia"/>
                <w:kern w:val="2"/>
                <w:sz w:val="18"/>
              </w:rPr>
              <w:t>材的导电率可供需双方协商。</w:t>
            </w:r>
          </w:p>
        </w:tc>
      </w:tr>
    </w:tbl>
    <w:p w:rsidR="00D6207A" w:rsidRDefault="00E13932" w:rsidP="00CC6436">
      <w:pPr>
        <w:pStyle w:val="a1"/>
        <w:numPr>
          <w:ilvl w:val="1"/>
          <w:numId w:val="0"/>
        </w:numPr>
        <w:spacing w:before="156" w:after="156"/>
      </w:pPr>
      <w:r>
        <w:rPr>
          <w:rFonts w:hint="eastAsia"/>
        </w:rPr>
        <w:t>3.6</w:t>
      </w:r>
      <w:r>
        <w:rPr>
          <w:rFonts w:hint="eastAsia"/>
        </w:rPr>
        <w:t>断口</w:t>
      </w:r>
    </w:p>
    <w:p w:rsidR="00D6207A" w:rsidRDefault="00E13932" w:rsidP="00CC6436">
      <w:pPr>
        <w:numPr>
          <w:ilvl w:val="0"/>
          <w:numId w:val="0"/>
        </w:numPr>
        <w:ind w:firstLineChars="200" w:firstLine="420"/>
        <w:rPr>
          <w:rFonts w:ascii="宋体" w:hAnsi="宋体"/>
          <w:kern w:val="0"/>
          <w:szCs w:val="20"/>
        </w:rPr>
      </w:pPr>
      <w:r>
        <w:rPr>
          <w:rFonts w:ascii="宋体" w:hAnsi="宋体" w:hint="eastAsia"/>
          <w:kern w:val="0"/>
          <w:szCs w:val="20"/>
        </w:rPr>
        <w:t>线材</w:t>
      </w:r>
      <w:r>
        <w:rPr>
          <w:rFonts w:ascii="宋体" w:hAnsi="宋体" w:hint="eastAsia"/>
          <w:kern w:val="0"/>
          <w:szCs w:val="20"/>
        </w:rPr>
        <w:t>断口应致密、无缩尾，允许存在不影响用户使用的轻微缺陷。其缺陷大小和数量应符合</w:t>
      </w:r>
      <w:r>
        <w:rPr>
          <w:rFonts w:ascii="宋体" w:hAnsi="宋体" w:hint="eastAsia"/>
          <w:kern w:val="0"/>
          <w:szCs w:val="20"/>
        </w:rPr>
        <w:t>YS/T 336</w:t>
      </w:r>
      <w:r>
        <w:rPr>
          <w:rFonts w:ascii="宋体" w:hAnsi="宋体" w:hint="eastAsia"/>
          <w:kern w:val="0"/>
          <w:szCs w:val="20"/>
        </w:rPr>
        <w:t>的规定。</w:t>
      </w:r>
    </w:p>
    <w:p w:rsidR="00D6207A" w:rsidRDefault="00E13932">
      <w:pPr>
        <w:numPr>
          <w:ilvl w:val="0"/>
          <w:numId w:val="0"/>
        </w:numPr>
      </w:pPr>
      <w:r>
        <w:rPr>
          <w:rFonts w:ascii="宋体" w:hAnsi="宋体" w:hint="eastAsia"/>
          <w:kern w:val="0"/>
          <w:szCs w:val="20"/>
        </w:rPr>
        <w:t>3.7</w:t>
      </w:r>
      <w:r>
        <w:rPr>
          <w:rFonts w:hint="eastAsia"/>
        </w:rPr>
        <w:t>表面质量</w:t>
      </w:r>
    </w:p>
    <w:p w:rsidR="00D6207A" w:rsidRDefault="00E13932">
      <w:pPr>
        <w:pStyle w:val="afe"/>
        <w:ind w:firstLineChars="104" w:firstLine="218"/>
        <w:rPr>
          <w:rFonts w:hAnsi="宋体"/>
        </w:rPr>
      </w:pPr>
      <w:r>
        <w:rPr>
          <w:rFonts w:hAnsi="宋体" w:hint="eastAsia"/>
        </w:rPr>
        <w:t>线</w:t>
      </w:r>
      <w:r>
        <w:rPr>
          <w:rFonts w:hAnsi="宋体" w:hint="eastAsia"/>
        </w:rPr>
        <w:t>材的表面应清洁，不应有影响使用的有害缺陷。</w:t>
      </w:r>
    </w:p>
    <w:p w:rsidR="00D6207A" w:rsidRDefault="00E13932" w:rsidP="00CC6436">
      <w:pPr>
        <w:pStyle w:val="a1"/>
        <w:numPr>
          <w:ilvl w:val="1"/>
          <w:numId w:val="0"/>
        </w:numPr>
        <w:spacing w:before="156" w:after="156"/>
      </w:pPr>
      <w:r>
        <w:rPr>
          <w:rFonts w:hint="eastAsia"/>
        </w:rPr>
        <w:t>3.</w:t>
      </w:r>
      <w:r>
        <w:rPr>
          <w:rFonts w:hint="eastAsia"/>
        </w:rPr>
        <w:t>8</w:t>
      </w:r>
      <w:r>
        <w:rPr>
          <w:rFonts w:hint="eastAsia"/>
        </w:rPr>
        <w:t>线材卷（轴）重量</w:t>
      </w:r>
    </w:p>
    <w:p w:rsidR="00D6207A" w:rsidRDefault="00E13932">
      <w:pPr>
        <w:pStyle w:val="a3"/>
        <w:numPr>
          <w:ilvl w:val="3"/>
          <w:numId w:val="0"/>
        </w:numPr>
        <w:rPr>
          <w:rFonts w:ascii="宋体" w:eastAsia="宋体" w:hAnsi="宋体"/>
        </w:rPr>
      </w:pPr>
      <w:r>
        <w:rPr>
          <w:rFonts w:ascii="黑体" w:hint="eastAsia"/>
        </w:rPr>
        <w:t>3.</w:t>
      </w:r>
      <w:r>
        <w:rPr>
          <w:rFonts w:ascii="黑体" w:hint="eastAsia"/>
        </w:rPr>
        <w:t>8</w:t>
      </w:r>
      <w:r>
        <w:rPr>
          <w:rFonts w:ascii="黑体" w:hint="eastAsia"/>
        </w:rPr>
        <w:t>.1</w:t>
      </w:r>
      <w:r>
        <w:rPr>
          <w:rFonts w:ascii="宋体" w:eastAsia="宋体" w:hAnsi="宋体" w:hint="eastAsia"/>
        </w:rPr>
        <w:t>线材卷（轴）重量应符合表</w:t>
      </w:r>
      <w:r>
        <w:rPr>
          <w:rFonts w:ascii="宋体" w:eastAsia="宋体" w:hAnsi="宋体" w:hint="eastAsia"/>
        </w:rPr>
        <w:t>7</w:t>
      </w:r>
      <w:r>
        <w:rPr>
          <w:rFonts w:ascii="宋体" w:eastAsia="宋体" w:hAnsi="宋体" w:hint="eastAsia"/>
        </w:rPr>
        <w:t>的规定：</w:t>
      </w:r>
    </w:p>
    <w:p w:rsidR="00D6207A" w:rsidRDefault="00D6207A" w:rsidP="00CC6436">
      <w:pPr>
        <w:pStyle w:val="afe"/>
        <w:ind w:firstLine="420"/>
        <w:rPr>
          <w:rFonts w:hAnsi="宋体"/>
        </w:rPr>
      </w:pPr>
    </w:p>
    <w:p w:rsidR="00D6207A" w:rsidRDefault="00D6207A" w:rsidP="00CC6436">
      <w:pPr>
        <w:pStyle w:val="afe"/>
        <w:ind w:firstLine="420"/>
        <w:rPr>
          <w:rFonts w:hAnsi="宋体"/>
        </w:rPr>
      </w:pPr>
    </w:p>
    <w:p w:rsidR="00D6207A" w:rsidRDefault="00D6207A" w:rsidP="00CC6436">
      <w:pPr>
        <w:pStyle w:val="afe"/>
        <w:ind w:firstLine="420"/>
        <w:rPr>
          <w:rFonts w:hAnsi="宋体"/>
        </w:rPr>
      </w:pPr>
    </w:p>
    <w:p w:rsidR="00D6207A" w:rsidRDefault="00D6207A" w:rsidP="00CC6436">
      <w:pPr>
        <w:pStyle w:val="afe"/>
        <w:ind w:firstLine="420"/>
        <w:rPr>
          <w:rFonts w:hAnsi="宋体"/>
        </w:rPr>
      </w:pPr>
    </w:p>
    <w:p w:rsidR="00D6207A" w:rsidRDefault="00D6207A" w:rsidP="00CC6436">
      <w:pPr>
        <w:pStyle w:val="afe"/>
        <w:ind w:firstLine="420"/>
        <w:rPr>
          <w:rFonts w:hAnsi="宋体"/>
        </w:rPr>
      </w:pPr>
    </w:p>
    <w:p w:rsidR="00D6207A" w:rsidRDefault="00D6207A" w:rsidP="00CC6436">
      <w:pPr>
        <w:pStyle w:val="afe"/>
        <w:ind w:firstLine="420"/>
        <w:rPr>
          <w:rFonts w:hAnsi="宋体"/>
        </w:rPr>
      </w:pPr>
    </w:p>
    <w:p w:rsidR="00D6207A" w:rsidRDefault="00D6207A" w:rsidP="00CC6436">
      <w:pPr>
        <w:pStyle w:val="afe"/>
        <w:ind w:firstLine="420"/>
        <w:rPr>
          <w:rFonts w:hAnsi="宋体"/>
        </w:rPr>
      </w:pPr>
    </w:p>
    <w:p w:rsidR="00D6207A" w:rsidRDefault="00E13932">
      <w:pPr>
        <w:pStyle w:val="afff3"/>
        <w:rPr>
          <w:kern w:val="2"/>
        </w:rPr>
      </w:pPr>
      <w:r>
        <w:rPr>
          <w:rFonts w:hAnsi="宋体" w:hint="eastAsia"/>
        </w:rPr>
        <w:t>表</w:t>
      </w:r>
      <w:r>
        <w:rPr>
          <w:rFonts w:hAnsi="宋体" w:hint="eastAsia"/>
        </w:rPr>
        <w:t>7</w:t>
      </w:r>
      <w:r>
        <w:rPr>
          <w:rFonts w:hAnsi="宋体" w:hint="eastAsia"/>
        </w:rPr>
        <w:t xml:space="preserve">  </w:t>
      </w:r>
      <w:r>
        <w:rPr>
          <w:rFonts w:hAnsi="宋体" w:hint="eastAsia"/>
        </w:rPr>
        <w:t>线材卷（轴）重量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0"/>
        <w:gridCol w:w="3301"/>
        <w:gridCol w:w="3302"/>
      </w:tblGrid>
      <w:tr w:rsidR="00D6207A">
        <w:trPr>
          <w:cantSplit/>
          <w:trHeight w:val="90"/>
        </w:trPr>
        <w:tc>
          <w:tcPr>
            <w:tcW w:w="2850" w:type="dxa"/>
            <w:vMerge w:val="restart"/>
            <w:vAlign w:val="center"/>
          </w:tcPr>
          <w:p w:rsidR="00D6207A" w:rsidRDefault="00E13932"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ascii="宋体" w:hAnsi="宋体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直</w:t>
            </w:r>
            <w:r>
              <w:rPr>
                <w:rFonts w:ascii="宋体" w:hAnsi="宋体" w:hint="eastAsia"/>
                <w:sz w:val="18"/>
                <w:szCs w:val="22"/>
              </w:rPr>
              <w:t>径（或对边距）</w:t>
            </w:r>
          </w:p>
          <w:p w:rsidR="00D6207A" w:rsidRDefault="00E13932"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2"/>
              </w:rPr>
              <w:t>mm</w:t>
            </w:r>
          </w:p>
        </w:tc>
        <w:tc>
          <w:tcPr>
            <w:tcW w:w="6603" w:type="dxa"/>
            <w:gridSpan w:val="2"/>
            <w:vAlign w:val="center"/>
          </w:tcPr>
          <w:p w:rsidR="00D6207A" w:rsidRDefault="00E13932"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ascii="宋体" w:hAnsi="宋体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22"/>
              </w:rPr>
              <w:t>每卷（轴）重量</w:t>
            </w:r>
          </w:p>
          <w:p w:rsidR="00D6207A" w:rsidRDefault="00E13932"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2"/>
              </w:rPr>
              <w:t>kg</w:t>
            </w:r>
          </w:p>
        </w:tc>
      </w:tr>
      <w:tr w:rsidR="00D6207A">
        <w:trPr>
          <w:cantSplit/>
          <w:trHeight w:val="90"/>
        </w:trPr>
        <w:tc>
          <w:tcPr>
            <w:tcW w:w="2850" w:type="dxa"/>
            <w:vMerge/>
          </w:tcPr>
          <w:p w:rsidR="00D6207A" w:rsidRDefault="00D6207A">
            <w:pPr>
              <w:spacing w:line="380" w:lineRule="exac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D6207A" w:rsidRDefault="00E13932">
            <w:pPr>
              <w:pStyle w:val="afff2"/>
              <w:widowControl w:val="0"/>
              <w:spacing w:line="380" w:lineRule="exact"/>
              <w:rPr>
                <w:rFonts w:ascii="Times New Roman" w:hAnsi="宋体"/>
                <w:kern w:val="2"/>
                <w:sz w:val="18"/>
                <w:szCs w:val="24"/>
              </w:rPr>
            </w:pPr>
            <w:r>
              <w:rPr>
                <w:rFonts w:ascii="Times New Roman" w:hAnsi="宋体" w:hint="eastAsia"/>
                <w:kern w:val="2"/>
                <w:sz w:val="18"/>
                <w:szCs w:val="24"/>
              </w:rPr>
              <w:t>标准卷</w:t>
            </w:r>
          </w:p>
        </w:tc>
        <w:tc>
          <w:tcPr>
            <w:tcW w:w="3302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较轻卷</w:t>
            </w:r>
          </w:p>
        </w:tc>
      </w:tr>
      <w:tr w:rsidR="00D6207A">
        <w:trPr>
          <w:trHeight w:val="90"/>
        </w:trPr>
        <w:tc>
          <w:tcPr>
            <w:tcW w:w="2850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＞</w:t>
            </w:r>
            <w:r>
              <w:rPr>
                <w:rFonts w:ascii="宋体" w:hAnsi="宋体" w:hint="eastAsia"/>
                <w:sz w:val="18"/>
                <w:szCs w:val="20"/>
              </w:rPr>
              <w:t>2.</w:t>
            </w:r>
            <w:r>
              <w:rPr>
                <w:rFonts w:ascii="宋体" w:hAnsi="宋体" w:hint="eastAsia"/>
                <w:sz w:val="18"/>
                <w:szCs w:val="20"/>
              </w:rPr>
              <w:t>5</w:t>
            </w:r>
            <w:r>
              <w:rPr>
                <w:rFonts w:ascii="宋体" w:hAnsi="宋体" w:hint="eastAsia"/>
                <w:sz w:val="18"/>
                <w:szCs w:val="20"/>
              </w:rPr>
              <w:t>～</w:t>
            </w:r>
            <w:r>
              <w:rPr>
                <w:rFonts w:ascii="宋体" w:hAnsi="宋体" w:hint="eastAsia"/>
                <w:sz w:val="18"/>
                <w:szCs w:val="20"/>
              </w:rPr>
              <w:t>4.0</w:t>
            </w:r>
          </w:p>
        </w:tc>
        <w:tc>
          <w:tcPr>
            <w:tcW w:w="3301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25</w:t>
            </w:r>
            <w:r>
              <w:rPr>
                <w:rFonts w:ascii="宋体" w:hAnsi="宋体" w:hint="eastAsia"/>
                <w:sz w:val="18"/>
                <w:szCs w:val="20"/>
              </w:rPr>
              <w:t>±</w:t>
            </w:r>
            <w:r>
              <w:rPr>
                <w:rFonts w:ascii="宋体" w:hAnsi="宋体" w:hint="eastAsia"/>
                <w:sz w:val="18"/>
                <w:szCs w:val="20"/>
              </w:rPr>
              <w:t>5</w:t>
            </w:r>
          </w:p>
        </w:tc>
        <w:tc>
          <w:tcPr>
            <w:tcW w:w="3302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2</w:t>
            </w:r>
            <w:r>
              <w:rPr>
                <w:rFonts w:ascii="宋体" w:hAnsi="宋体" w:hint="eastAsia"/>
                <w:sz w:val="18"/>
                <w:szCs w:val="20"/>
              </w:rPr>
              <w:t>2</w:t>
            </w:r>
            <w:r>
              <w:rPr>
                <w:rFonts w:ascii="宋体" w:hAnsi="宋体" w:hint="eastAsia"/>
                <w:sz w:val="18"/>
                <w:szCs w:val="20"/>
              </w:rPr>
              <w:t>±</w:t>
            </w:r>
            <w:r>
              <w:rPr>
                <w:rFonts w:ascii="宋体" w:hAnsi="宋体" w:hint="eastAsia"/>
                <w:sz w:val="18"/>
                <w:szCs w:val="20"/>
              </w:rPr>
              <w:t>5</w:t>
            </w:r>
          </w:p>
        </w:tc>
      </w:tr>
      <w:tr w:rsidR="00D6207A">
        <w:tc>
          <w:tcPr>
            <w:tcW w:w="2850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＞</w:t>
            </w:r>
            <w:r>
              <w:rPr>
                <w:rFonts w:ascii="宋体" w:hAnsi="宋体" w:hint="eastAsia"/>
                <w:sz w:val="18"/>
                <w:szCs w:val="20"/>
              </w:rPr>
              <w:t>4.0</w:t>
            </w:r>
            <w:r>
              <w:rPr>
                <w:rFonts w:ascii="宋体" w:hAnsi="宋体" w:hint="eastAsia"/>
                <w:sz w:val="18"/>
                <w:szCs w:val="20"/>
              </w:rPr>
              <w:t>～</w:t>
            </w:r>
            <w:r>
              <w:rPr>
                <w:rFonts w:ascii="宋体" w:hAnsi="宋体" w:hint="eastAsia"/>
                <w:sz w:val="18"/>
                <w:szCs w:val="20"/>
              </w:rPr>
              <w:t>6.0</w:t>
            </w:r>
          </w:p>
        </w:tc>
        <w:tc>
          <w:tcPr>
            <w:tcW w:w="3301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3</w:t>
            </w:r>
            <w:r>
              <w:rPr>
                <w:rFonts w:ascii="宋体" w:hAnsi="宋体" w:hint="eastAsia"/>
                <w:sz w:val="18"/>
                <w:szCs w:val="20"/>
              </w:rPr>
              <w:t>0</w:t>
            </w:r>
            <w:r>
              <w:rPr>
                <w:rFonts w:ascii="宋体" w:hAnsi="宋体" w:hint="eastAsia"/>
                <w:sz w:val="18"/>
                <w:szCs w:val="20"/>
              </w:rPr>
              <w:t>±</w:t>
            </w:r>
            <w:r>
              <w:rPr>
                <w:rFonts w:ascii="宋体" w:hAnsi="宋体" w:hint="eastAsia"/>
                <w:sz w:val="18"/>
                <w:szCs w:val="20"/>
              </w:rPr>
              <w:t>5</w:t>
            </w:r>
          </w:p>
        </w:tc>
        <w:tc>
          <w:tcPr>
            <w:tcW w:w="3302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25</w:t>
            </w:r>
            <w:r>
              <w:rPr>
                <w:rFonts w:ascii="宋体" w:hAnsi="宋体" w:hint="eastAsia"/>
                <w:sz w:val="18"/>
                <w:szCs w:val="20"/>
              </w:rPr>
              <w:t>±</w:t>
            </w:r>
            <w:r>
              <w:rPr>
                <w:rFonts w:ascii="宋体" w:hAnsi="宋体" w:hint="eastAsia"/>
                <w:sz w:val="18"/>
                <w:szCs w:val="20"/>
              </w:rPr>
              <w:t>5</w:t>
            </w:r>
          </w:p>
        </w:tc>
      </w:tr>
      <w:tr w:rsidR="00D6207A">
        <w:trPr>
          <w:trHeight w:val="247"/>
        </w:trPr>
        <w:tc>
          <w:tcPr>
            <w:tcW w:w="2850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＞</w:t>
            </w:r>
            <w:r>
              <w:rPr>
                <w:rFonts w:ascii="宋体" w:hAnsi="宋体" w:hint="eastAsia"/>
                <w:sz w:val="18"/>
                <w:szCs w:val="20"/>
              </w:rPr>
              <w:t>6.0</w:t>
            </w:r>
            <w:r>
              <w:rPr>
                <w:rFonts w:ascii="宋体" w:hAnsi="宋体" w:hint="eastAsia"/>
                <w:sz w:val="18"/>
                <w:szCs w:val="20"/>
              </w:rPr>
              <w:t>～</w:t>
            </w:r>
            <w:r>
              <w:rPr>
                <w:rFonts w:ascii="宋体" w:hAnsi="宋体" w:hint="eastAsia"/>
                <w:sz w:val="18"/>
                <w:szCs w:val="20"/>
              </w:rPr>
              <w:t>13.0</w:t>
            </w:r>
          </w:p>
        </w:tc>
        <w:tc>
          <w:tcPr>
            <w:tcW w:w="3301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7</w:t>
            </w:r>
            <w:r>
              <w:rPr>
                <w:rFonts w:ascii="宋体" w:hAnsi="宋体" w:hint="eastAsia"/>
                <w:sz w:val="18"/>
                <w:szCs w:val="20"/>
              </w:rPr>
              <w:t>0</w:t>
            </w:r>
            <w:r>
              <w:rPr>
                <w:rFonts w:ascii="宋体" w:hAnsi="宋体" w:hint="eastAsia"/>
                <w:sz w:val="18"/>
                <w:szCs w:val="20"/>
              </w:rPr>
              <w:t>±</w:t>
            </w:r>
            <w:r>
              <w:rPr>
                <w:rFonts w:ascii="宋体" w:hAnsi="宋体" w:hint="eastAsia"/>
                <w:sz w:val="18"/>
                <w:szCs w:val="20"/>
              </w:rPr>
              <w:t>1</w:t>
            </w:r>
            <w:r>
              <w:rPr>
                <w:rFonts w:ascii="宋体" w:hAnsi="宋体" w:hint="eastAsia"/>
                <w:sz w:val="18"/>
                <w:szCs w:val="20"/>
              </w:rPr>
              <w:t>0</w:t>
            </w:r>
          </w:p>
        </w:tc>
        <w:tc>
          <w:tcPr>
            <w:tcW w:w="3302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5</w:t>
            </w:r>
            <w:r>
              <w:rPr>
                <w:rFonts w:ascii="宋体" w:hAnsi="宋体" w:hint="eastAsia"/>
                <w:sz w:val="18"/>
                <w:szCs w:val="20"/>
              </w:rPr>
              <w:t>0</w:t>
            </w:r>
            <w:r>
              <w:rPr>
                <w:rFonts w:ascii="宋体" w:hAnsi="宋体" w:hint="eastAsia"/>
                <w:sz w:val="18"/>
                <w:szCs w:val="20"/>
              </w:rPr>
              <w:t>±</w:t>
            </w:r>
            <w:r>
              <w:rPr>
                <w:rFonts w:ascii="宋体" w:hAnsi="宋体" w:hint="eastAsia"/>
                <w:sz w:val="18"/>
                <w:szCs w:val="20"/>
              </w:rPr>
              <w:t>1</w:t>
            </w:r>
            <w:r>
              <w:rPr>
                <w:rFonts w:ascii="宋体" w:hAnsi="宋体" w:hint="eastAsia"/>
                <w:sz w:val="18"/>
                <w:szCs w:val="20"/>
              </w:rPr>
              <w:t>0</w:t>
            </w:r>
          </w:p>
        </w:tc>
      </w:tr>
      <w:tr w:rsidR="00D6207A">
        <w:trPr>
          <w:trHeight w:val="153"/>
        </w:trPr>
        <w:tc>
          <w:tcPr>
            <w:tcW w:w="2850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＞</w:t>
            </w:r>
            <w:r>
              <w:rPr>
                <w:rFonts w:ascii="宋体" w:hAnsi="宋体" w:hint="eastAsia"/>
                <w:sz w:val="18"/>
                <w:szCs w:val="20"/>
              </w:rPr>
              <w:t>13.0</w:t>
            </w:r>
            <w:r>
              <w:rPr>
                <w:rFonts w:ascii="宋体" w:hAnsi="宋体" w:hint="eastAsia"/>
                <w:sz w:val="18"/>
                <w:szCs w:val="20"/>
              </w:rPr>
              <w:t>～</w:t>
            </w:r>
            <w:r>
              <w:rPr>
                <w:rFonts w:ascii="宋体" w:hAnsi="宋体" w:hint="eastAsia"/>
                <w:sz w:val="18"/>
                <w:szCs w:val="20"/>
              </w:rPr>
              <w:t>1</w:t>
            </w:r>
            <w:r>
              <w:rPr>
                <w:rFonts w:ascii="宋体" w:hAnsi="宋体" w:hint="eastAsia"/>
                <w:sz w:val="18"/>
                <w:szCs w:val="20"/>
              </w:rPr>
              <w:t>6</w:t>
            </w:r>
            <w:r>
              <w:rPr>
                <w:rFonts w:ascii="宋体" w:hAnsi="宋体" w:hint="eastAsia"/>
                <w:sz w:val="18"/>
                <w:szCs w:val="20"/>
              </w:rPr>
              <w:t>.0</w:t>
            </w:r>
          </w:p>
        </w:tc>
        <w:tc>
          <w:tcPr>
            <w:tcW w:w="3301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jc w:val="center"/>
              <w:rPr>
                <w:rFonts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150</w:t>
            </w:r>
            <w:r>
              <w:rPr>
                <w:rFonts w:ascii="宋体" w:hAnsi="宋体" w:hint="eastAsia"/>
                <w:sz w:val="18"/>
                <w:szCs w:val="20"/>
              </w:rPr>
              <w:t>±</w:t>
            </w:r>
            <w:r>
              <w:rPr>
                <w:rFonts w:ascii="宋体" w:hAnsi="宋体" w:hint="eastAsia"/>
                <w:sz w:val="18"/>
                <w:szCs w:val="20"/>
              </w:rPr>
              <w:t>1</w:t>
            </w:r>
            <w:r>
              <w:rPr>
                <w:rFonts w:ascii="宋体" w:hAnsi="宋体" w:hint="eastAsia"/>
                <w:sz w:val="18"/>
                <w:szCs w:val="20"/>
              </w:rPr>
              <w:t>0</w:t>
            </w:r>
          </w:p>
        </w:tc>
        <w:tc>
          <w:tcPr>
            <w:tcW w:w="3302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10</w:t>
            </w:r>
            <w:r>
              <w:rPr>
                <w:rFonts w:ascii="宋体" w:hAnsi="宋体" w:hint="eastAsia"/>
                <w:sz w:val="18"/>
                <w:szCs w:val="20"/>
              </w:rPr>
              <w:t>0</w:t>
            </w:r>
            <w:r>
              <w:rPr>
                <w:rFonts w:ascii="宋体" w:hAnsi="宋体" w:hint="eastAsia"/>
                <w:sz w:val="18"/>
                <w:szCs w:val="20"/>
              </w:rPr>
              <w:t>±</w:t>
            </w:r>
            <w:r>
              <w:rPr>
                <w:rFonts w:ascii="宋体" w:hAnsi="宋体" w:hint="eastAsia"/>
                <w:sz w:val="18"/>
                <w:szCs w:val="20"/>
              </w:rPr>
              <w:t>1</w:t>
            </w:r>
            <w:r>
              <w:rPr>
                <w:rFonts w:ascii="宋体" w:hAnsi="宋体" w:hint="eastAsia"/>
                <w:sz w:val="18"/>
                <w:szCs w:val="20"/>
              </w:rPr>
              <w:t>0</w:t>
            </w:r>
          </w:p>
        </w:tc>
      </w:tr>
    </w:tbl>
    <w:p w:rsidR="00D6207A" w:rsidRDefault="00D6207A">
      <w:pPr>
        <w:pStyle w:val="a3"/>
        <w:numPr>
          <w:ilvl w:val="3"/>
          <w:numId w:val="0"/>
        </w:numPr>
        <w:rPr>
          <w:rFonts w:ascii="黑体"/>
        </w:rPr>
      </w:pPr>
    </w:p>
    <w:p w:rsidR="00D6207A" w:rsidRDefault="00E13932">
      <w:pPr>
        <w:pStyle w:val="a3"/>
        <w:numPr>
          <w:ilvl w:val="3"/>
          <w:numId w:val="0"/>
        </w:numPr>
        <w:rPr>
          <w:rFonts w:ascii="宋体" w:eastAsia="宋体" w:hAnsi="宋体"/>
        </w:rPr>
      </w:pPr>
      <w:r>
        <w:rPr>
          <w:rFonts w:ascii="黑体" w:hint="eastAsia"/>
        </w:rPr>
        <w:t>3.</w:t>
      </w:r>
      <w:r>
        <w:rPr>
          <w:rFonts w:ascii="黑体" w:hint="eastAsia"/>
        </w:rPr>
        <w:t>8</w:t>
      </w:r>
      <w:r>
        <w:rPr>
          <w:rFonts w:ascii="黑体" w:hint="eastAsia"/>
        </w:rPr>
        <w:t>.2</w:t>
      </w:r>
      <w:r>
        <w:rPr>
          <w:rFonts w:ascii="宋体" w:eastAsia="宋体" w:hAnsi="宋体" w:hint="eastAsia"/>
        </w:rPr>
        <w:t>每批许可交付重量不大于</w:t>
      </w:r>
      <w:r>
        <w:rPr>
          <w:rFonts w:ascii="宋体" w:eastAsia="宋体" w:hAnsi="宋体" w:hint="eastAsia"/>
        </w:rPr>
        <w:t>10</w:t>
      </w:r>
      <w:r>
        <w:rPr>
          <w:rFonts w:ascii="宋体" w:eastAsia="宋体" w:hAnsi="宋体" w:hint="eastAsia"/>
        </w:rPr>
        <w:t>％的较轻线卷（轴）。</w:t>
      </w:r>
    </w:p>
    <w:p w:rsidR="00D6207A" w:rsidRDefault="00E13932">
      <w:pPr>
        <w:pStyle w:val="afe"/>
        <w:ind w:firstLineChars="0" w:firstLine="0"/>
        <w:rPr>
          <w:rFonts w:hAnsi="宋体"/>
        </w:rPr>
      </w:pPr>
      <w:r>
        <w:rPr>
          <w:rFonts w:ascii="黑体" w:hint="eastAsia"/>
        </w:rPr>
        <w:t>3.</w:t>
      </w:r>
      <w:r>
        <w:rPr>
          <w:rFonts w:ascii="黑体" w:hint="eastAsia"/>
        </w:rPr>
        <w:t>8</w:t>
      </w:r>
      <w:r>
        <w:rPr>
          <w:rFonts w:ascii="黑体" w:hint="eastAsia"/>
        </w:rPr>
        <w:t>.3</w:t>
      </w:r>
      <w:r>
        <w:rPr>
          <w:rFonts w:hAnsi="宋体" w:hint="eastAsia"/>
        </w:rPr>
        <w:t>用户对线材卷（轴）</w:t>
      </w:r>
      <w:r>
        <w:rPr>
          <w:rFonts w:hint="eastAsia"/>
        </w:rPr>
        <w:t>重</w:t>
      </w:r>
      <w:r>
        <w:rPr>
          <w:rFonts w:hAnsi="宋体" w:hint="eastAsia"/>
        </w:rPr>
        <w:t>量有特殊要求时</w:t>
      </w:r>
      <w:r>
        <w:rPr>
          <w:rFonts w:hAnsi="宋体" w:hint="eastAsia"/>
        </w:rPr>
        <w:t>,</w:t>
      </w:r>
      <w:r>
        <w:rPr>
          <w:rFonts w:hAnsi="宋体" w:hint="eastAsia"/>
          <w:szCs w:val="21"/>
        </w:rPr>
        <w:t>其要求由供需双方协商</w:t>
      </w:r>
      <w:r>
        <w:rPr>
          <w:rFonts w:hAnsi="宋体" w:hint="eastAsia"/>
          <w:kern w:val="2"/>
          <w:szCs w:val="24"/>
          <w:lang w:val="zh-CN"/>
        </w:rPr>
        <w:t>。</w:t>
      </w:r>
    </w:p>
    <w:p w:rsidR="00D6207A" w:rsidRDefault="00E13932" w:rsidP="00CC6436">
      <w:pPr>
        <w:pStyle w:val="a1"/>
        <w:spacing w:before="156" w:after="156"/>
      </w:pPr>
      <w:bookmarkStart w:id="24" w:name="_Toc142187473"/>
      <w:bookmarkStart w:id="25" w:name="_Toc142189162"/>
      <w:bookmarkStart w:id="26" w:name="_Toc142189191"/>
      <w:bookmarkStart w:id="27" w:name="_Toc214265205"/>
      <w:bookmarkStart w:id="28" w:name="_Toc214265370"/>
      <w:bookmarkStart w:id="29" w:name="_Toc214265416"/>
      <w:bookmarkStart w:id="30" w:name="_Toc214265443"/>
      <w:bookmarkStart w:id="31" w:name="_Toc214266365"/>
      <w:bookmarkStart w:id="32" w:name="_Toc142116149"/>
      <w:r>
        <w:rPr>
          <w:rFonts w:hint="eastAsia"/>
          <w:szCs w:val="21"/>
        </w:rPr>
        <w:t>试验方法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D6207A" w:rsidRDefault="00E13932">
      <w:pPr>
        <w:pStyle w:val="a2"/>
        <w:numPr>
          <w:ilvl w:val="2"/>
          <w:numId w:val="0"/>
        </w:numPr>
        <w:rPr>
          <w:rFonts w:ascii="宋体" w:eastAsia="宋体" w:hAnsi="宋体"/>
        </w:rPr>
      </w:pPr>
      <w:bookmarkStart w:id="33" w:name="_Toc132196950"/>
      <w:bookmarkStart w:id="34" w:name="_Toc214265371"/>
      <w:bookmarkStart w:id="35" w:name="_Toc127437865"/>
      <w:bookmarkStart w:id="36" w:name="_Toc127436352"/>
      <w:bookmarkStart w:id="37" w:name="_Toc142187474"/>
      <w:bookmarkStart w:id="38" w:name="_Toc214265206"/>
      <w:bookmarkStart w:id="39" w:name="_Toc127434647"/>
      <w:bookmarkStart w:id="40" w:name="_Toc127435705"/>
      <w:bookmarkStart w:id="41" w:name="_Toc132197116"/>
      <w:bookmarkStart w:id="42" w:name="_Toc142189163"/>
      <w:bookmarkStart w:id="43" w:name="_Toc132197184"/>
      <w:bookmarkStart w:id="44" w:name="_Toc132197471"/>
      <w:bookmarkStart w:id="45" w:name="_Toc142116150"/>
      <w:bookmarkStart w:id="46" w:name="_Toc132196896"/>
      <w:bookmarkStart w:id="47" w:name="_Toc214266366"/>
      <w:bookmarkStart w:id="48" w:name="_Toc132197170"/>
      <w:bookmarkStart w:id="49" w:name="_Toc214265417"/>
      <w:bookmarkStart w:id="50" w:name="_Toc214265444"/>
      <w:bookmarkStart w:id="51" w:name="_Toc132197102"/>
      <w:bookmarkStart w:id="52" w:name="_Toc142189192"/>
      <w:r>
        <w:rPr>
          <w:rFonts w:ascii="宋体" w:eastAsia="宋体" w:hAnsi="宋体" w:hint="eastAsia"/>
        </w:rPr>
        <w:t>4.1</w:t>
      </w:r>
      <w:r>
        <w:rPr>
          <w:rFonts w:ascii="宋体" w:eastAsia="宋体" w:hAnsi="宋体" w:hint="eastAsia"/>
        </w:rPr>
        <w:t>化学成分</w:t>
      </w:r>
      <w:r>
        <w:rPr>
          <w:rFonts w:ascii="宋体" w:eastAsia="宋体" w:hAnsi="宋体" w:hint="eastAsia"/>
        </w:rPr>
        <w:t xml:space="preserve"> </w:t>
      </w:r>
    </w:p>
    <w:p w:rsidR="00D6207A" w:rsidRDefault="00E13932">
      <w:pPr>
        <w:pStyle w:val="a2"/>
        <w:numPr>
          <w:ilvl w:val="2"/>
          <w:numId w:val="0"/>
        </w:numPr>
        <w:rPr>
          <w:rFonts w:ascii="宋体" w:eastAsia="宋体" w:hAnsi="宋体" w:cs="宋体"/>
          <w:b/>
          <w:sz w:val="22"/>
          <w:szCs w:val="21"/>
        </w:rPr>
      </w:pPr>
      <w:r>
        <w:rPr>
          <w:rFonts w:ascii="宋体" w:eastAsia="宋体" w:hAnsi="宋体" w:hint="eastAsia"/>
        </w:rPr>
        <w:t xml:space="preserve">   </w:t>
      </w:r>
      <w:r>
        <w:rPr>
          <w:rFonts w:ascii="宋体" w:eastAsia="宋体" w:hAnsi="宋体" w:hint="eastAsia"/>
        </w:rPr>
        <w:t>线材</w:t>
      </w:r>
      <w:r>
        <w:rPr>
          <w:rFonts w:ascii="宋体" w:eastAsia="宋体" w:hAnsi="宋体" w:hint="eastAsia"/>
        </w:rPr>
        <w:t>材的化学成分分析方法按</w:t>
      </w:r>
      <w:r>
        <w:rPr>
          <w:rFonts w:ascii="宋体" w:eastAsia="宋体" w:hAnsi="宋体" w:hint="eastAsia"/>
        </w:rPr>
        <w:t>GB/T 12689</w:t>
      </w:r>
      <w:r>
        <w:rPr>
          <w:rFonts w:ascii="宋体" w:eastAsia="宋体" w:hAnsi="宋体" w:hint="eastAsia"/>
        </w:rPr>
        <w:t>（所有部分）的规定进行，超出</w:t>
      </w:r>
      <w:r>
        <w:rPr>
          <w:rFonts w:ascii="宋体" w:eastAsia="宋体" w:hAnsi="宋体" w:hint="eastAsia"/>
        </w:rPr>
        <w:t>GB/T 12689</w:t>
      </w:r>
      <w:r>
        <w:rPr>
          <w:rFonts w:ascii="宋体" w:eastAsia="宋体" w:hAnsi="宋体" w:hint="eastAsia"/>
        </w:rPr>
        <w:t>（所有部分）分析范围的元素的分析方法，由供需双方协商进行。</w:t>
      </w:r>
    </w:p>
    <w:p w:rsidR="00D6207A" w:rsidRDefault="00E13932" w:rsidP="00CC6436">
      <w:pPr>
        <w:pStyle w:val="a1"/>
        <w:numPr>
          <w:ilvl w:val="1"/>
          <w:numId w:val="0"/>
        </w:numPr>
        <w:spacing w:before="156" w:after="156"/>
      </w:pPr>
      <w:bookmarkStart w:id="53" w:name="_Toc132196937"/>
      <w:bookmarkStart w:id="54" w:name="_Toc132197089"/>
      <w:bookmarkStart w:id="55" w:name="_Toc127436344"/>
      <w:bookmarkStart w:id="56" w:name="_Toc132197157"/>
      <w:bookmarkStart w:id="57" w:name="_Toc127435697"/>
      <w:bookmarkStart w:id="58" w:name="_Toc127437857"/>
      <w:r>
        <w:rPr>
          <w:rFonts w:hint="eastAsia"/>
        </w:rPr>
        <w:t>4.2</w:t>
      </w:r>
      <w:r>
        <w:rPr>
          <w:rFonts w:hint="eastAsia"/>
        </w:rPr>
        <w:t>外形尺寸及其允许偏差</w:t>
      </w:r>
    </w:p>
    <w:p w:rsidR="00D6207A" w:rsidRDefault="00E13932">
      <w:pPr>
        <w:pStyle w:val="a2"/>
        <w:numPr>
          <w:ilvl w:val="2"/>
          <w:numId w:val="0"/>
        </w:numPr>
        <w:rPr>
          <w:rFonts w:ascii="宋体" w:eastAsia="宋体" w:hAnsi="宋体"/>
        </w:rPr>
      </w:pPr>
      <w:r>
        <w:rPr>
          <w:rFonts w:ascii="宋体" w:eastAsia="宋体" w:hAnsi="宋体" w:cs="宋体" w:hint="eastAsia"/>
          <w:sz w:val="22"/>
          <w:szCs w:val="21"/>
        </w:rPr>
        <w:t>线</w:t>
      </w:r>
      <w:r>
        <w:rPr>
          <w:rFonts w:ascii="宋体" w:eastAsia="宋体" w:hAnsi="宋体" w:hint="eastAsia"/>
          <w:kern w:val="2"/>
          <w:szCs w:val="24"/>
        </w:rPr>
        <w:t>材的外形尺寸</w:t>
      </w:r>
      <w:r>
        <w:rPr>
          <w:rFonts w:ascii="宋体" w:eastAsia="宋体" w:hAnsi="宋体" w:hint="eastAsia"/>
        </w:rPr>
        <w:t>及其允许偏差测量方法按</w:t>
      </w:r>
      <w:r>
        <w:rPr>
          <w:rFonts w:ascii="宋体" w:eastAsia="宋体" w:hAnsi="宋体" w:hint="eastAsia"/>
        </w:rPr>
        <w:t>GB/T 26303.2</w:t>
      </w:r>
      <w:r>
        <w:rPr>
          <w:rFonts w:ascii="宋体" w:eastAsia="宋体" w:hAnsi="宋体" w:hint="eastAsia"/>
        </w:rPr>
        <w:t>的规定进行。</w:t>
      </w:r>
      <w:bookmarkEnd w:id="53"/>
      <w:bookmarkEnd w:id="54"/>
      <w:bookmarkEnd w:id="55"/>
      <w:bookmarkEnd w:id="56"/>
      <w:bookmarkEnd w:id="57"/>
      <w:bookmarkEnd w:id="58"/>
    </w:p>
    <w:p w:rsidR="00D6207A" w:rsidRDefault="00E13932">
      <w:pPr>
        <w:pStyle w:val="a2"/>
        <w:numPr>
          <w:ilvl w:val="2"/>
          <w:numId w:val="0"/>
        </w:numPr>
      </w:pPr>
      <w:r>
        <w:rPr>
          <w:rFonts w:hint="eastAsia"/>
        </w:rPr>
        <w:t>4.3</w:t>
      </w:r>
      <w:r>
        <w:rPr>
          <w:rFonts w:hint="eastAsia"/>
        </w:rPr>
        <w:t>力学性能</w:t>
      </w:r>
    </w:p>
    <w:p w:rsidR="00D6207A" w:rsidRDefault="00E13932" w:rsidP="00CC6436">
      <w:pPr>
        <w:pStyle w:val="a1"/>
        <w:numPr>
          <w:ilvl w:val="1"/>
          <w:numId w:val="0"/>
        </w:numPr>
        <w:spacing w:before="156" w:after="156"/>
        <w:rPr>
          <w:rFonts w:ascii="宋体" w:eastAsia="宋体" w:hAnsi="宋体"/>
          <w:szCs w:val="21"/>
        </w:rPr>
      </w:pPr>
      <w:r>
        <w:rPr>
          <w:rFonts w:hint="eastAsia"/>
          <w:sz w:val="22"/>
          <w:szCs w:val="21"/>
        </w:rPr>
        <w:t xml:space="preserve">4.3.1 </w:t>
      </w:r>
      <w:r>
        <w:rPr>
          <w:rFonts w:ascii="宋体" w:eastAsia="宋体" w:hAnsi="宋体" w:hint="eastAsia"/>
          <w:szCs w:val="21"/>
        </w:rPr>
        <w:t>线</w:t>
      </w:r>
      <w:r>
        <w:rPr>
          <w:rFonts w:ascii="宋体" w:eastAsia="宋体" w:hAnsi="宋体" w:hint="eastAsia"/>
          <w:szCs w:val="21"/>
        </w:rPr>
        <w:t>材的</w:t>
      </w:r>
      <w:bookmarkStart w:id="59" w:name="_Toc132196938"/>
      <w:bookmarkStart w:id="60" w:name="_Toc127435698"/>
      <w:bookmarkStart w:id="61" w:name="_Toc132197090"/>
      <w:bookmarkStart w:id="62" w:name="_Toc132197158"/>
      <w:bookmarkStart w:id="63" w:name="_Toc127436345"/>
      <w:bookmarkStart w:id="64" w:name="_Toc127437858"/>
      <w:r>
        <w:rPr>
          <w:rFonts w:ascii="宋体" w:eastAsia="宋体" w:hAnsi="宋体" w:hint="eastAsia"/>
          <w:szCs w:val="21"/>
        </w:rPr>
        <w:t>室温力学性能检测方法按</w:t>
      </w:r>
      <w:r>
        <w:rPr>
          <w:rFonts w:ascii="宋体" w:eastAsia="宋体" w:hAnsi="宋体" w:hint="eastAsia"/>
          <w:szCs w:val="21"/>
        </w:rPr>
        <w:t xml:space="preserve">GB/T </w:t>
      </w:r>
      <w:r>
        <w:rPr>
          <w:rFonts w:ascii="宋体" w:eastAsia="宋体" w:hAnsi="宋体" w:hint="eastAsia"/>
          <w:szCs w:val="21"/>
        </w:rPr>
        <w:t>228.1-2010</w:t>
      </w:r>
      <w:r>
        <w:rPr>
          <w:rFonts w:ascii="宋体" w:eastAsia="宋体" w:hAnsi="宋体" w:hint="eastAsia"/>
          <w:szCs w:val="21"/>
        </w:rPr>
        <w:t>的规定进行</w:t>
      </w:r>
      <w:bookmarkEnd w:id="59"/>
      <w:bookmarkEnd w:id="60"/>
      <w:bookmarkEnd w:id="61"/>
      <w:bookmarkEnd w:id="62"/>
      <w:bookmarkEnd w:id="63"/>
      <w:bookmarkEnd w:id="64"/>
      <w:r>
        <w:rPr>
          <w:rFonts w:ascii="宋体" w:eastAsia="宋体" w:hAnsi="宋体" w:hint="eastAsia"/>
          <w:szCs w:val="21"/>
        </w:rPr>
        <w:t>。直径（对边距）为</w:t>
      </w:r>
      <w:r>
        <w:rPr>
          <w:rFonts w:ascii="宋体" w:eastAsia="宋体" w:hAnsi="宋体" w:hint="eastAsia"/>
          <w:szCs w:val="21"/>
        </w:rPr>
        <w:t>2.5</w:t>
      </w:r>
      <w:r>
        <w:rPr>
          <w:rFonts w:ascii="宋体" w:eastAsia="宋体" w:hAnsi="宋体" w:hint="eastAsia"/>
          <w:szCs w:val="21"/>
        </w:rPr>
        <w:t>mm</w:t>
      </w:r>
      <w:r>
        <w:rPr>
          <w:rFonts w:ascii="宋体" w:eastAsia="宋体" w:hAnsi="宋体" w:hint="eastAsia"/>
          <w:szCs w:val="21"/>
        </w:rPr>
        <w:t>～</w:t>
      </w:r>
      <w:r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 w:hint="eastAsia"/>
          <w:szCs w:val="21"/>
        </w:rPr>
        <w:t>6</w:t>
      </w:r>
      <w:r>
        <w:rPr>
          <w:rFonts w:ascii="宋体" w:eastAsia="宋体" w:hAnsi="宋体" w:hint="eastAsia"/>
          <w:szCs w:val="21"/>
        </w:rPr>
        <w:t>.0mm</w:t>
      </w:r>
      <w:r>
        <w:rPr>
          <w:rFonts w:ascii="宋体" w:eastAsia="宋体" w:hAnsi="宋体" w:hint="eastAsia"/>
          <w:szCs w:val="21"/>
        </w:rPr>
        <w:t>的</w:t>
      </w:r>
      <w:r>
        <w:rPr>
          <w:rFonts w:ascii="宋体" w:eastAsia="宋体" w:hAnsi="宋体" w:hint="eastAsia"/>
          <w:szCs w:val="21"/>
        </w:rPr>
        <w:t>线</w:t>
      </w:r>
      <w:r>
        <w:rPr>
          <w:rFonts w:ascii="宋体" w:eastAsia="宋体" w:hAnsi="宋体" w:hint="eastAsia"/>
          <w:szCs w:val="21"/>
        </w:rPr>
        <w:t>材，按</w:t>
      </w:r>
      <w:r>
        <w:rPr>
          <w:rFonts w:ascii="宋体" w:eastAsia="宋体" w:hAnsi="宋体" w:hint="eastAsia"/>
          <w:szCs w:val="21"/>
        </w:rPr>
        <w:t xml:space="preserve">YS/T 815 </w:t>
      </w:r>
      <w:r>
        <w:rPr>
          <w:rFonts w:ascii="宋体" w:eastAsia="宋体" w:hAnsi="宋体" w:hint="eastAsia"/>
          <w:szCs w:val="21"/>
        </w:rPr>
        <w:t>的规定，取全截面试样，标距长度为</w:t>
      </w:r>
      <w:r>
        <w:rPr>
          <w:rFonts w:ascii="宋体" w:eastAsia="宋体" w:hAnsi="宋体" w:hint="eastAsia"/>
          <w:szCs w:val="21"/>
        </w:rPr>
        <w:t>100mm</w:t>
      </w:r>
      <w:r>
        <w:rPr>
          <w:rFonts w:ascii="宋体" w:eastAsia="宋体" w:hAnsi="宋体" w:hint="eastAsia"/>
          <w:szCs w:val="21"/>
        </w:rPr>
        <w:t>。</w:t>
      </w:r>
    </w:p>
    <w:p w:rsidR="00D6207A" w:rsidRDefault="00E13932" w:rsidP="00CC6436">
      <w:pPr>
        <w:pStyle w:val="a2"/>
        <w:numPr>
          <w:ilvl w:val="2"/>
          <w:numId w:val="0"/>
        </w:numPr>
        <w:ind w:leftChars="-100" w:left="-210"/>
        <w:rPr>
          <w:rFonts w:ascii="宋体" w:eastAsia="宋体" w:hAnsi="宋体"/>
        </w:rPr>
      </w:pPr>
      <w:r>
        <w:rPr>
          <w:rFonts w:ascii="黑体" w:hAnsi="黑体" w:hint="eastAsia"/>
        </w:rPr>
        <w:t xml:space="preserve">  4.3.2</w:t>
      </w:r>
      <w:r>
        <w:rPr>
          <w:rFonts w:ascii="宋体" w:eastAsia="宋体" w:hAnsi="宋体" w:hint="eastAsia"/>
        </w:rPr>
        <w:t>线</w:t>
      </w:r>
      <w:r>
        <w:rPr>
          <w:rFonts w:ascii="宋体" w:eastAsia="宋体" w:hAnsi="宋体" w:hint="eastAsia"/>
        </w:rPr>
        <w:t>材的硬度检测方法按</w:t>
      </w:r>
      <w:r>
        <w:rPr>
          <w:rFonts w:ascii="宋体" w:eastAsia="宋体" w:hAnsi="宋体" w:hint="eastAsia"/>
        </w:rPr>
        <w:t>GB/T 4340.1</w:t>
      </w:r>
      <w:r>
        <w:rPr>
          <w:rFonts w:ascii="宋体" w:eastAsia="宋体" w:hAnsi="宋体" w:hint="eastAsia"/>
        </w:rPr>
        <w:t>或</w:t>
      </w:r>
      <w:r>
        <w:rPr>
          <w:rFonts w:ascii="宋体" w:eastAsia="宋体" w:hAnsi="宋体" w:hint="eastAsia"/>
        </w:rPr>
        <w:t>GB/T 231.1</w:t>
      </w:r>
      <w:r>
        <w:rPr>
          <w:rFonts w:ascii="宋体" w:eastAsia="宋体" w:hAnsi="宋体" w:hint="eastAsia"/>
        </w:rPr>
        <w:t>的规定进行。</w:t>
      </w:r>
    </w:p>
    <w:p w:rsidR="00D6207A" w:rsidRDefault="00E13932" w:rsidP="00CC6436">
      <w:pPr>
        <w:pStyle w:val="a1"/>
        <w:numPr>
          <w:ilvl w:val="1"/>
          <w:numId w:val="0"/>
        </w:numPr>
        <w:spacing w:before="156" w:after="156"/>
      </w:pPr>
      <w:r>
        <w:rPr>
          <w:rFonts w:hint="eastAsia"/>
        </w:rPr>
        <w:t>4.4</w:t>
      </w:r>
      <w:r>
        <w:rPr>
          <w:rFonts w:hint="eastAsia"/>
        </w:rPr>
        <w:t>电性能</w:t>
      </w:r>
    </w:p>
    <w:p w:rsidR="00D6207A" w:rsidRDefault="00E13932" w:rsidP="00AA6A6F">
      <w:pPr>
        <w:pStyle w:val="a2"/>
        <w:numPr>
          <w:ilvl w:val="2"/>
          <w:numId w:val="0"/>
        </w:numPr>
        <w:ind w:leftChars="-100" w:left="31470" w:hangingChars="32075" w:hanging="3168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</w:rPr>
        <w:t>线</w:t>
      </w:r>
      <w:r>
        <w:rPr>
          <w:rFonts w:ascii="宋体" w:eastAsia="宋体" w:hAnsi="宋体" w:hint="eastAsia"/>
        </w:rPr>
        <w:t>材的电阻系数检测方法</w:t>
      </w:r>
      <w:r>
        <w:rPr>
          <w:rFonts w:ascii="宋体" w:eastAsia="宋体" w:hAnsi="宋体" w:hint="eastAsia"/>
          <w:szCs w:val="21"/>
        </w:rPr>
        <w:t>按</w:t>
      </w:r>
      <w:r>
        <w:rPr>
          <w:rFonts w:ascii="宋体" w:eastAsia="宋体" w:hAnsi="宋体" w:hint="eastAsia"/>
          <w:szCs w:val="21"/>
        </w:rPr>
        <w:t>GB/T351</w:t>
      </w:r>
      <w:r>
        <w:rPr>
          <w:rFonts w:ascii="宋体" w:eastAsia="宋体" w:hAnsi="宋体" w:hint="eastAsia"/>
        </w:rPr>
        <w:t>的</w:t>
      </w:r>
      <w:r>
        <w:rPr>
          <w:rFonts w:ascii="宋体" w:eastAsia="宋体" w:hAnsi="宋体" w:hint="eastAsia"/>
          <w:szCs w:val="21"/>
        </w:rPr>
        <w:t>规定进行。</w:t>
      </w:r>
    </w:p>
    <w:p w:rsidR="00D6207A" w:rsidRDefault="00E13932" w:rsidP="00CC6436">
      <w:pPr>
        <w:pStyle w:val="a1"/>
        <w:numPr>
          <w:ilvl w:val="1"/>
          <w:numId w:val="0"/>
        </w:numPr>
        <w:spacing w:before="156" w:after="156"/>
      </w:pPr>
      <w:r>
        <w:rPr>
          <w:rFonts w:hint="eastAsia"/>
        </w:rPr>
        <w:t>4.5</w:t>
      </w:r>
      <w:r>
        <w:rPr>
          <w:rFonts w:hint="eastAsia"/>
        </w:rPr>
        <w:t>断口</w:t>
      </w:r>
    </w:p>
    <w:p w:rsidR="00D6207A" w:rsidRDefault="00E13932" w:rsidP="00AA6A6F">
      <w:pPr>
        <w:pStyle w:val="a2"/>
        <w:numPr>
          <w:ilvl w:val="2"/>
          <w:numId w:val="0"/>
        </w:numPr>
        <w:ind w:leftChars="-100" w:left="31470" w:hangingChars="32075" w:hanging="316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线</w:t>
      </w:r>
      <w:r>
        <w:rPr>
          <w:rFonts w:ascii="宋体" w:eastAsia="宋体" w:hAnsi="宋体" w:hint="eastAsia"/>
        </w:rPr>
        <w:t>材的断口检验按</w:t>
      </w:r>
      <w:r>
        <w:rPr>
          <w:rFonts w:ascii="宋体" w:eastAsia="宋体" w:hAnsi="宋体" w:hint="eastAsia"/>
        </w:rPr>
        <w:t>YS/T 336</w:t>
      </w:r>
      <w:r>
        <w:rPr>
          <w:rFonts w:ascii="宋体" w:eastAsia="宋体" w:hAnsi="宋体" w:hint="eastAsia"/>
        </w:rPr>
        <w:t>的规定进行。</w:t>
      </w:r>
    </w:p>
    <w:p w:rsidR="00D6207A" w:rsidRDefault="00E13932" w:rsidP="00CC6436">
      <w:pPr>
        <w:pStyle w:val="a1"/>
        <w:numPr>
          <w:ilvl w:val="1"/>
          <w:numId w:val="0"/>
        </w:numPr>
        <w:spacing w:before="156" w:after="156"/>
      </w:pPr>
      <w:r>
        <w:rPr>
          <w:rFonts w:hint="eastAsia"/>
        </w:rPr>
        <w:t>4.</w:t>
      </w:r>
      <w:bookmarkStart w:id="65" w:name="_Toc132196941"/>
      <w:bookmarkStart w:id="66" w:name="_Toc132197161"/>
      <w:bookmarkStart w:id="67" w:name="_Toc132197093"/>
      <w:r>
        <w:rPr>
          <w:rFonts w:hint="eastAsia"/>
        </w:rPr>
        <w:t>6</w:t>
      </w:r>
      <w:r>
        <w:rPr>
          <w:rFonts w:hint="eastAsia"/>
        </w:rPr>
        <w:t>表面质量</w:t>
      </w:r>
    </w:p>
    <w:p w:rsidR="00D6207A" w:rsidRDefault="00E13932" w:rsidP="00CC6436">
      <w:pPr>
        <w:pStyle w:val="afe"/>
        <w:ind w:firstLine="420"/>
        <w:rPr>
          <w:rFonts w:hAnsi="宋体"/>
        </w:rPr>
      </w:pPr>
      <w:r>
        <w:rPr>
          <w:rFonts w:hAnsi="宋体" w:hint="eastAsia"/>
        </w:rPr>
        <w:t>线</w:t>
      </w:r>
      <w:r>
        <w:rPr>
          <w:rFonts w:hAnsi="宋体" w:hint="eastAsia"/>
        </w:rPr>
        <w:t>材</w:t>
      </w:r>
      <w:r>
        <w:rPr>
          <w:rFonts w:hAnsi="宋体" w:hint="eastAsia"/>
        </w:rPr>
        <w:t>的表面质量用目视法检验。</w:t>
      </w:r>
      <w:bookmarkEnd w:id="65"/>
      <w:bookmarkEnd w:id="66"/>
      <w:bookmarkEnd w:id="67"/>
    </w:p>
    <w:p w:rsidR="00D6207A" w:rsidRDefault="00E13932" w:rsidP="00CC6436">
      <w:pPr>
        <w:pStyle w:val="a1"/>
        <w:numPr>
          <w:ilvl w:val="1"/>
          <w:numId w:val="0"/>
        </w:numPr>
        <w:spacing w:before="156" w:after="156"/>
      </w:pPr>
      <w:r>
        <w:rPr>
          <w:rFonts w:hint="eastAsia"/>
        </w:rPr>
        <w:t>4.1</w:t>
      </w:r>
      <w:r>
        <w:rPr>
          <w:rFonts w:hint="eastAsia"/>
        </w:rPr>
        <w:t>0</w:t>
      </w:r>
      <w:r>
        <w:rPr>
          <w:rFonts w:hint="eastAsia"/>
        </w:rPr>
        <w:t>卷（轴）重量</w:t>
      </w:r>
    </w:p>
    <w:p w:rsidR="00D6207A" w:rsidRDefault="00E13932" w:rsidP="00CC6436">
      <w:pPr>
        <w:numPr>
          <w:ilvl w:val="0"/>
          <w:numId w:val="0"/>
        </w:numPr>
        <w:ind w:leftChars="200" w:left="420"/>
        <w:rPr>
          <w:rFonts w:hAnsi="宋体"/>
        </w:rPr>
      </w:pPr>
      <w:r>
        <w:rPr>
          <w:rFonts w:hint="eastAsia"/>
        </w:rPr>
        <w:t>线材卷（轴）重量用相应精度的测量工具检测。</w:t>
      </w:r>
    </w:p>
    <w:p w:rsidR="00D6207A" w:rsidRDefault="00E13932" w:rsidP="00CC6436">
      <w:pPr>
        <w:pStyle w:val="a1"/>
        <w:spacing w:before="156" w:after="156"/>
        <w:rPr>
          <w:b/>
          <w:bCs/>
        </w:rPr>
      </w:pPr>
      <w:r>
        <w:rPr>
          <w:rFonts w:hint="eastAsia"/>
        </w:rPr>
        <w:t>检验规则</w:t>
      </w:r>
    </w:p>
    <w:p w:rsidR="00D6207A" w:rsidRDefault="00E13932">
      <w:pPr>
        <w:pStyle w:val="a2"/>
        <w:ind w:left="0"/>
      </w:pPr>
      <w:r>
        <w:rPr>
          <w:rFonts w:hint="eastAsia"/>
        </w:rPr>
        <w:t>检查和验收</w:t>
      </w:r>
    </w:p>
    <w:p w:rsidR="00D6207A" w:rsidRDefault="00E13932">
      <w:pPr>
        <w:pStyle w:val="afe"/>
        <w:ind w:firstLineChars="0" w:firstLine="0"/>
        <w:rPr>
          <w:rFonts w:hAnsi="宋体"/>
          <w:szCs w:val="21"/>
        </w:rPr>
      </w:pPr>
      <w:r>
        <w:rPr>
          <w:rFonts w:hint="eastAsia"/>
        </w:rPr>
        <w:t>5.1.1</w:t>
      </w:r>
      <w:r>
        <w:rPr>
          <w:rFonts w:hAnsi="宋体" w:hint="eastAsia"/>
          <w:szCs w:val="21"/>
        </w:rPr>
        <w:t>线</w:t>
      </w:r>
      <w:r>
        <w:rPr>
          <w:rFonts w:hAnsi="宋体" w:hint="eastAsia"/>
          <w:szCs w:val="21"/>
        </w:rPr>
        <w:t>材应由供方技术监督部门进行检验，保证产品质量符合本标准及订货单（或合同）的规定，并填写质量保证书。</w:t>
      </w:r>
    </w:p>
    <w:p w:rsidR="00D6207A" w:rsidRDefault="00E13932">
      <w:pPr>
        <w:pStyle w:val="a3"/>
        <w:numPr>
          <w:ilvl w:val="3"/>
          <w:numId w:val="0"/>
        </w:numPr>
        <w:tabs>
          <w:tab w:val="clear" w:pos="360"/>
        </w:tabs>
      </w:pPr>
      <w:r>
        <w:rPr>
          <w:rFonts w:ascii="宋体" w:eastAsia="宋体" w:hAnsi="宋体" w:hint="eastAsia"/>
          <w:szCs w:val="21"/>
        </w:rPr>
        <w:lastRenderedPageBreak/>
        <w:t xml:space="preserve">5.1.2 </w:t>
      </w:r>
      <w:r>
        <w:rPr>
          <w:rFonts w:ascii="宋体" w:eastAsia="宋体" w:hAnsi="宋体" w:hint="eastAsia"/>
          <w:szCs w:val="21"/>
        </w:rPr>
        <w:t>需方对收到的产品应按本标准及订货单（或合同）的规定进行检验，如检验结果与本标准及订货单（或合同）的规定不符合时，应在收到产品之日起</w:t>
      </w:r>
      <w:r>
        <w:rPr>
          <w:rFonts w:ascii="宋体" w:eastAsia="宋体" w:hAnsi="宋体" w:hint="eastAsia"/>
          <w:szCs w:val="21"/>
        </w:rPr>
        <w:t>3</w:t>
      </w:r>
      <w:r>
        <w:rPr>
          <w:rFonts w:ascii="宋体" w:eastAsia="宋体" w:hAnsi="宋体" w:hint="eastAsia"/>
          <w:szCs w:val="21"/>
        </w:rPr>
        <w:t>个月内以书面形式向供方提出，由供需双方协商解决，如需仲裁，仲裁取样由供需双方共同进行。</w:t>
      </w:r>
    </w:p>
    <w:p w:rsidR="00D6207A" w:rsidRDefault="00E13932">
      <w:pPr>
        <w:pStyle w:val="a2"/>
        <w:numPr>
          <w:ilvl w:val="2"/>
          <w:numId w:val="0"/>
        </w:numPr>
      </w:pPr>
      <w:r>
        <w:rPr>
          <w:rFonts w:hint="eastAsia"/>
        </w:rPr>
        <w:t>5.2</w:t>
      </w:r>
      <w:r>
        <w:rPr>
          <w:rFonts w:hint="eastAsia"/>
        </w:rPr>
        <w:t>组批</w:t>
      </w:r>
    </w:p>
    <w:p w:rsidR="00D6207A" w:rsidRDefault="00E13932">
      <w:pPr>
        <w:pStyle w:val="a3"/>
        <w:numPr>
          <w:ilvl w:val="3"/>
          <w:numId w:val="0"/>
        </w:numPr>
        <w:tabs>
          <w:tab w:val="clear" w:pos="360"/>
        </w:tabs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线材应成批提交检验，每批应由同一牌号、状态和规格组成，每批重量应不超过</w:t>
      </w:r>
      <w:r>
        <w:rPr>
          <w:rFonts w:ascii="宋体" w:eastAsia="宋体" w:hAnsi="宋体" w:hint="eastAsia"/>
          <w:szCs w:val="21"/>
        </w:rPr>
        <w:t>500kg</w:t>
      </w:r>
      <w:r>
        <w:rPr>
          <w:rFonts w:ascii="宋体" w:eastAsia="宋体" w:hAnsi="宋体" w:hint="eastAsia"/>
          <w:szCs w:val="21"/>
        </w:rPr>
        <w:t>。</w:t>
      </w:r>
    </w:p>
    <w:p w:rsidR="00D6207A" w:rsidRDefault="00E13932">
      <w:pPr>
        <w:pStyle w:val="afe"/>
        <w:ind w:firstLineChars="0" w:firstLine="0"/>
        <w:rPr>
          <w:rFonts w:hAnsi="宋体"/>
        </w:rPr>
      </w:pPr>
      <w:r>
        <w:rPr>
          <w:rFonts w:hAnsi="宋体" w:hint="eastAsia"/>
          <w:szCs w:val="21"/>
        </w:rPr>
        <w:t xml:space="preserve">5.3 </w:t>
      </w:r>
      <w:r>
        <w:rPr>
          <w:rFonts w:hint="eastAsia"/>
        </w:rPr>
        <w:t>检验项目</w:t>
      </w:r>
    </w:p>
    <w:p w:rsidR="00D6207A" w:rsidRDefault="00E13932">
      <w:pPr>
        <w:pStyle w:val="a3"/>
        <w:numPr>
          <w:ilvl w:val="3"/>
          <w:numId w:val="0"/>
        </w:numPr>
        <w:tabs>
          <w:tab w:val="clear" w:pos="360"/>
        </w:tabs>
        <w:rPr>
          <w:rFonts w:ascii="宋体" w:eastAsia="宋体" w:hAnsi="宋体"/>
          <w:szCs w:val="21"/>
        </w:rPr>
      </w:pPr>
      <w:r>
        <w:rPr>
          <w:rFonts w:hint="eastAsia"/>
          <w:kern w:val="2"/>
          <w:sz w:val="22"/>
          <w:szCs w:val="28"/>
        </w:rPr>
        <w:t>5.3.1</w:t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每批</w:t>
      </w:r>
      <w:r>
        <w:rPr>
          <w:rFonts w:ascii="宋体" w:eastAsia="宋体" w:hAnsi="宋体" w:hint="eastAsia"/>
          <w:szCs w:val="21"/>
        </w:rPr>
        <w:t>线</w:t>
      </w:r>
      <w:r>
        <w:rPr>
          <w:rFonts w:ascii="宋体" w:eastAsia="宋体" w:hAnsi="宋体" w:hint="eastAsia"/>
          <w:szCs w:val="21"/>
        </w:rPr>
        <w:t>材应进行化学成分、外形尺寸及其允许偏差、拉伸性能、电性能</w:t>
      </w:r>
      <w:r>
        <w:rPr>
          <w:rFonts w:ascii="宋体" w:hAnsi="宋体" w:hint="eastAsia"/>
          <w:szCs w:val="21"/>
        </w:rPr>
        <w:t>、</w:t>
      </w:r>
      <w:r>
        <w:rPr>
          <w:rFonts w:ascii="宋体" w:eastAsia="宋体" w:hAnsi="宋体" w:hint="eastAsia"/>
          <w:szCs w:val="21"/>
        </w:rPr>
        <w:t>断口及表面质量的检验。</w:t>
      </w:r>
      <w:r>
        <w:rPr>
          <w:rFonts w:ascii="宋体" w:eastAsia="宋体" w:hAnsi="宋体" w:hint="eastAsia"/>
          <w:szCs w:val="21"/>
        </w:rPr>
        <w:t xml:space="preserve"> </w:t>
      </w:r>
    </w:p>
    <w:p w:rsidR="00D6207A" w:rsidRDefault="00E13932">
      <w:pPr>
        <w:numPr>
          <w:ilvl w:val="0"/>
          <w:numId w:val="0"/>
        </w:numPr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5.3.2  </w:t>
      </w:r>
      <w:r>
        <w:rPr>
          <w:rFonts w:ascii="宋体" w:hAnsi="宋体" w:hint="eastAsia"/>
          <w:kern w:val="0"/>
          <w:szCs w:val="21"/>
        </w:rPr>
        <w:t>当需方有要求，每批</w:t>
      </w:r>
      <w:r>
        <w:rPr>
          <w:rFonts w:ascii="宋体" w:hAnsi="宋体" w:hint="eastAsia"/>
          <w:kern w:val="0"/>
          <w:szCs w:val="21"/>
        </w:rPr>
        <w:t>线</w:t>
      </w:r>
      <w:r>
        <w:rPr>
          <w:rFonts w:ascii="宋体" w:hAnsi="宋体" w:hint="eastAsia"/>
          <w:kern w:val="0"/>
          <w:szCs w:val="21"/>
        </w:rPr>
        <w:t>材还应进行硬度的检验。</w:t>
      </w:r>
    </w:p>
    <w:p w:rsidR="00D6207A" w:rsidRDefault="00E13932" w:rsidP="00CC6436">
      <w:pPr>
        <w:pStyle w:val="a1"/>
        <w:numPr>
          <w:ilvl w:val="1"/>
          <w:numId w:val="0"/>
        </w:numPr>
        <w:spacing w:before="156" w:after="156"/>
      </w:pPr>
      <w:bookmarkStart w:id="68" w:name="_Toc132197174"/>
      <w:bookmarkStart w:id="69" w:name="_Toc132197106"/>
      <w:bookmarkStart w:id="70" w:name="_Toc127435709"/>
      <w:bookmarkStart w:id="71" w:name="_Toc127437869"/>
      <w:bookmarkStart w:id="72" w:name="_Toc127436356"/>
      <w:bookmarkStart w:id="73" w:name="_Toc132196954"/>
      <w:r>
        <w:rPr>
          <w:rFonts w:hint="eastAsia"/>
        </w:rPr>
        <w:t>5.4</w:t>
      </w:r>
      <w:r>
        <w:rPr>
          <w:rFonts w:hint="eastAsia"/>
        </w:rPr>
        <w:t>取样</w:t>
      </w:r>
      <w:bookmarkEnd w:id="68"/>
      <w:bookmarkEnd w:id="69"/>
      <w:bookmarkEnd w:id="70"/>
      <w:bookmarkEnd w:id="71"/>
      <w:bookmarkEnd w:id="72"/>
      <w:bookmarkEnd w:id="73"/>
    </w:p>
    <w:p w:rsidR="00D6207A" w:rsidRDefault="00E13932">
      <w:pPr>
        <w:pStyle w:val="afff3"/>
        <w:jc w:val="left"/>
      </w:pPr>
      <w:r>
        <w:rPr>
          <w:rFonts w:hAnsi="宋体" w:hint="eastAsia"/>
          <w:szCs w:val="21"/>
        </w:rPr>
        <w:t>线</w:t>
      </w:r>
      <w:r>
        <w:rPr>
          <w:rFonts w:hAnsi="宋体" w:hint="eastAsia"/>
          <w:szCs w:val="21"/>
        </w:rPr>
        <w:t>材的取样应符合</w:t>
      </w:r>
      <w:r>
        <w:rPr>
          <w:rFonts w:hAnsi="宋体" w:hint="eastAsia"/>
          <w:szCs w:val="21"/>
        </w:rPr>
        <w:t>8</w:t>
      </w:r>
      <w:r>
        <w:rPr>
          <w:rFonts w:hAnsi="宋体" w:hint="eastAsia"/>
          <w:szCs w:val="21"/>
        </w:rPr>
        <w:t>的规定。取样方法按</w:t>
      </w:r>
      <w:r>
        <w:rPr>
          <w:rFonts w:hAnsi="宋体" w:hint="eastAsia"/>
          <w:szCs w:val="21"/>
        </w:rPr>
        <w:t>YS/T 668</w:t>
      </w:r>
      <w:r>
        <w:rPr>
          <w:rFonts w:hAnsi="宋体" w:hint="eastAsia"/>
          <w:szCs w:val="21"/>
        </w:rPr>
        <w:t>的规定进行，力学性能试样制备按</w:t>
      </w:r>
      <w:r>
        <w:rPr>
          <w:rFonts w:hAnsi="宋体" w:hint="eastAsia"/>
          <w:szCs w:val="21"/>
        </w:rPr>
        <w:t>YS/T 815</w:t>
      </w:r>
      <w:r>
        <w:rPr>
          <w:rFonts w:hAnsi="宋体" w:hint="eastAsia"/>
          <w:szCs w:val="21"/>
        </w:rPr>
        <w:t>的规定进行。</w:t>
      </w:r>
      <w:bookmarkStart w:id="74" w:name="_Toc214265428"/>
    </w:p>
    <w:p w:rsidR="00D6207A" w:rsidRDefault="00E13932">
      <w:pPr>
        <w:pStyle w:val="afff3"/>
      </w:pPr>
      <w:r>
        <w:rPr>
          <w:rFonts w:hint="eastAsia"/>
        </w:rPr>
        <w:t>表</w:t>
      </w:r>
      <w:r>
        <w:rPr>
          <w:rFonts w:hint="eastAsia"/>
        </w:rPr>
        <w:t>8</w:t>
      </w:r>
      <w:r>
        <w:rPr>
          <w:rFonts w:hint="eastAsia"/>
        </w:rPr>
        <w:t xml:space="preserve"> </w:t>
      </w:r>
      <w:r>
        <w:rPr>
          <w:rFonts w:hint="eastAsia"/>
        </w:rPr>
        <w:t>取样</w:t>
      </w:r>
      <w:bookmarkEnd w:id="74"/>
    </w:p>
    <w:tbl>
      <w:tblPr>
        <w:tblW w:w="9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4305"/>
        <w:gridCol w:w="1575"/>
        <w:gridCol w:w="1969"/>
      </w:tblGrid>
      <w:tr w:rsidR="00D6207A">
        <w:trPr>
          <w:trHeight w:val="90"/>
        </w:trPr>
        <w:tc>
          <w:tcPr>
            <w:tcW w:w="1560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检验项目</w:t>
            </w:r>
          </w:p>
        </w:tc>
        <w:tc>
          <w:tcPr>
            <w:tcW w:w="4305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取样规定</w:t>
            </w:r>
          </w:p>
        </w:tc>
        <w:tc>
          <w:tcPr>
            <w:tcW w:w="1575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要求的章条号</w:t>
            </w:r>
          </w:p>
        </w:tc>
        <w:tc>
          <w:tcPr>
            <w:tcW w:w="1969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试验方法的章条号</w:t>
            </w:r>
          </w:p>
        </w:tc>
      </w:tr>
      <w:tr w:rsidR="00D6207A">
        <w:tc>
          <w:tcPr>
            <w:tcW w:w="1560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化学成分</w:t>
            </w:r>
          </w:p>
        </w:tc>
        <w:tc>
          <w:tcPr>
            <w:tcW w:w="4305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供方每炉</w:t>
            </w:r>
            <w:r>
              <w:rPr>
                <w:rFonts w:ascii="宋体" w:hAnsi="宋体" w:hint="eastAsia"/>
                <w:sz w:val="18"/>
                <w:szCs w:val="20"/>
              </w:rPr>
              <w:t>取</w:t>
            </w:r>
            <w:r>
              <w:rPr>
                <w:rFonts w:ascii="宋体" w:hAnsi="宋体" w:hint="eastAsia"/>
                <w:sz w:val="18"/>
                <w:szCs w:val="28"/>
              </w:rPr>
              <w:t>1</w:t>
            </w:r>
            <w:r>
              <w:rPr>
                <w:rFonts w:ascii="宋体" w:hAnsi="宋体" w:hint="eastAsia"/>
                <w:sz w:val="18"/>
                <w:szCs w:val="28"/>
              </w:rPr>
              <w:t>个试样；需方每批</w:t>
            </w:r>
            <w:r>
              <w:rPr>
                <w:rFonts w:ascii="宋体" w:hAnsi="宋体" w:hint="eastAsia"/>
                <w:sz w:val="18"/>
                <w:szCs w:val="20"/>
              </w:rPr>
              <w:t>取</w:t>
            </w:r>
            <w:r>
              <w:rPr>
                <w:rFonts w:ascii="宋体" w:hAnsi="宋体" w:hint="eastAsia"/>
                <w:sz w:val="18"/>
                <w:szCs w:val="28"/>
              </w:rPr>
              <w:t>1</w:t>
            </w:r>
            <w:r>
              <w:rPr>
                <w:rFonts w:ascii="宋体" w:hAnsi="宋体" w:hint="eastAsia"/>
                <w:sz w:val="18"/>
                <w:szCs w:val="28"/>
              </w:rPr>
              <w:t>个试样</w:t>
            </w:r>
          </w:p>
        </w:tc>
        <w:tc>
          <w:tcPr>
            <w:tcW w:w="1575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.2</w:t>
            </w:r>
          </w:p>
        </w:tc>
        <w:tc>
          <w:tcPr>
            <w:tcW w:w="1969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.1</w:t>
            </w:r>
          </w:p>
        </w:tc>
      </w:tr>
      <w:tr w:rsidR="00D6207A">
        <w:tc>
          <w:tcPr>
            <w:tcW w:w="1560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20"/>
              </w:rPr>
              <w:t>外形尺寸及其允许偏差</w:t>
            </w:r>
          </w:p>
        </w:tc>
        <w:tc>
          <w:tcPr>
            <w:tcW w:w="4305" w:type="dxa"/>
            <w:vAlign w:val="center"/>
          </w:tcPr>
          <w:p w:rsidR="00D6207A" w:rsidRDefault="00E13932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按照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GB/T </w:t>
            </w:r>
            <w:r>
              <w:rPr>
                <w:rFonts w:ascii="宋体" w:hAnsi="宋体" w:hint="eastAsia"/>
                <w:sz w:val="18"/>
                <w:szCs w:val="18"/>
              </w:rPr>
              <w:t>2828.1</w:t>
            </w:r>
            <w:r>
              <w:rPr>
                <w:rFonts w:ascii="宋体" w:hAnsi="宋体" w:hint="eastAsia"/>
                <w:sz w:val="18"/>
                <w:szCs w:val="18"/>
              </w:rPr>
              <w:t>规定的取样，选择正常检验一次抽样方案，一般检测水平Ⅱ，接收质量限</w:t>
            </w:r>
            <w:r>
              <w:rPr>
                <w:rFonts w:ascii="宋体" w:hAnsi="宋体" w:hint="eastAsia"/>
                <w:sz w:val="18"/>
                <w:szCs w:val="18"/>
              </w:rPr>
              <w:t>AQL</w:t>
            </w:r>
            <w:r>
              <w:rPr>
                <w:rFonts w:ascii="宋体" w:hAnsi="宋体" w:hint="eastAsia"/>
                <w:sz w:val="18"/>
                <w:szCs w:val="18"/>
              </w:rPr>
              <w:t>＝</w:t>
            </w:r>
            <w:r>
              <w:rPr>
                <w:rFonts w:ascii="宋体" w:hAnsi="宋体" w:hint="eastAsia"/>
                <w:sz w:val="18"/>
                <w:szCs w:val="18"/>
              </w:rPr>
              <w:t>2.5</w:t>
            </w:r>
            <w:r>
              <w:rPr>
                <w:rFonts w:ascii="宋体" w:hAnsi="宋体" w:hint="eastAsia"/>
                <w:sz w:val="18"/>
                <w:szCs w:val="18"/>
              </w:rPr>
              <w:t>，或供需双方协商</w:t>
            </w:r>
          </w:p>
        </w:tc>
        <w:tc>
          <w:tcPr>
            <w:tcW w:w="1575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.3</w:t>
            </w:r>
          </w:p>
        </w:tc>
        <w:tc>
          <w:tcPr>
            <w:tcW w:w="1969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.2</w:t>
            </w:r>
          </w:p>
        </w:tc>
      </w:tr>
      <w:tr w:rsidR="00D6207A">
        <w:trPr>
          <w:trHeight w:val="90"/>
        </w:trPr>
        <w:tc>
          <w:tcPr>
            <w:tcW w:w="1560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力学性能</w:t>
            </w:r>
          </w:p>
        </w:tc>
        <w:tc>
          <w:tcPr>
            <w:tcW w:w="4305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每批</w:t>
            </w:r>
            <w:r>
              <w:rPr>
                <w:rFonts w:ascii="宋体" w:hAnsi="宋体" w:hint="eastAsia"/>
                <w:sz w:val="18"/>
                <w:szCs w:val="18"/>
              </w:rPr>
              <w:t>任取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段，</w:t>
            </w:r>
            <w:r>
              <w:rPr>
                <w:rFonts w:ascii="宋体" w:hAnsi="宋体" w:hint="eastAsia"/>
                <w:sz w:val="18"/>
                <w:szCs w:val="18"/>
              </w:rPr>
              <w:t>每段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个试样</w:t>
            </w:r>
          </w:p>
        </w:tc>
        <w:tc>
          <w:tcPr>
            <w:tcW w:w="1575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.4</w:t>
            </w:r>
          </w:p>
        </w:tc>
        <w:tc>
          <w:tcPr>
            <w:tcW w:w="1969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.3</w:t>
            </w:r>
          </w:p>
        </w:tc>
      </w:tr>
      <w:tr w:rsidR="00D6207A">
        <w:trPr>
          <w:trHeight w:val="90"/>
        </w:trPr>
        <w:tc>
          <w:tcPr>
            <w:tcW w:w="1560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电性能</w:t>
            </w:r>
          </w:p>
        </w:tc>
        <w:tc>
          <w:tcPr>
            <w:tcW w:w="4305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每批</w:t>
            </w:r>
            <w:r>
              <w:rPr>
                <w:rFonts w:ascii="宋体" w:hAnsi="宋体" w:hint="eastAsia"/>
                <w:sz w:val="18"/>
                <w:szCs w:val="18"/>
              </w:rPr>
              <w:t>任取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段，</w:t>
            </w:r>
            <w:r>
              <w:rPr>
                <w:rFonts w:ascii="宋体" w:hAnsi="宋体" w:hint="eastAsia"/>
                <w:sz w:val="18"/>
                <w:szCs w:val="18"/>
              </w:rPr>
              <w:t>每段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个试样</w:t>
            </w:r>
          </w:p>
        </w:tc>
        <w:tc>
          <w:tcPr>
            <w:tcW w:w="1575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20"/>
              </w:rPr>
              <w:t>.5</w:t>
            </w:r>
          </w:p>
        </w:tc>
        <w:tc>
          <w:tcPr>
            <w:tcW w:w="1969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4</w:t>
            </w:r>
            <w:r>
              <w:rPr>
                <w:rFonts w:ascii="宋体" w:hAnsi="宋体" w:hint="eastAsia"/>
                <w:sz w:val="18"/>
                <w:szCs w:val="20"/>
              </w:rPr>
              <w:t>.4</w:t>
            </w:r>
          </w:p>
        </w:tc>
      </w:tr>
      <w:tr w:rsidR="00D6207A">
        <w:trPr>
          <w:trHeight w:val="232"/>
        </w:trPr>
        <w:tc>
          <w:tcPr>
            <w:tcW w:w="1560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断口</w:t>
            </w:r>
          </w:p>
        </w:tc>
        <w:tc>
          <w:tcPr>
            <w:tcW w:w="4305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每批</w:t>
            </w:r>
            <w:r>
              <w:rPr>
                <w:rFonts w:ascii="宋体" w:hAnsi="宋体" w:hint="eastAsia"/>
                <w:sz w:val="18"/>
                <w:szCs w:val="18"/>
              </w:rPr>
              <w:t>任取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段，</w:t>
            </w:r>
            <w:r>
              <w:rPr>
                <w:rFonts w:ascii="宋体" w:hAnsi="宋体" w:hint="eastAsia"/>
                <w:sz w:val="18"/>
                <w:szCs w:val="18"/>
              </w:rPr>
              <w:t>每段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个试样</w:t>
            </w:r>
          </w:p>
        </w:tc>
        <w:tc>
          <w:tcPr>
            <w:tcW w:w="1575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20"/>
              </w:rPr>
              <w:t>.</w:t>
            </w:r>
            <w:r>
              <w:rPr>
                <w:rFonts w:ascii="宋体" w:hAnsi="宋体" w:hint="eastAsia"/>
                <w:sz w:val="18"/>
                <w:szCs w:val="20"/>
              </w:rPr>
              <w:t>6</w:t>
            </w:r>
          </w:p>
        </w:tc>
        <w:tc>
          <w:tcPr>
            <w:tcW w:w="1969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4</w:t>
            </w:r>
            <w:r>
              <w:rPr>
                <w:rFonts w:ascii="宋体" w:hAnsi="宋体" w:hint="eastAsia"/>
                <w:sz w:val="18"/>
                <w:szCs w:val="20"/>
              </w:rPr>
              <w:t>.</w:t>
            </w:r>
            <w:r>
              <w:rPr>
                <w:rFonts w:ascii="宋体" w:hAnsi="宋体" w:hint="eastAsia"/>
                <w:sz w:val="18"/>
                <w:szCs w:val="20"/>
              </w:rPr>
              <w:t>5</w:t>
            </w:r>
          </w:p>
        </w:tc>
      </w:tr>
      <w:tr w:rsidR="00D6207A">
        <w:tc>
          <w:tcPr>
            <w:tcW w:w="1560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表面质量</w:t>
            </w:r>
          </w:p>
        </w:tc>
        <w:tc>
          <w:tcPr>
            <w:tcW w:w="4305" w:type="dxa"/>
            <w:vAlign w:val="center"/>
          </w:tcPr>
          <w:p w:rsidR="00D6207A" w:rsidRDefault="00E13932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按照</w:t>
            </w:r>
            <w:r>
              <w:rPr>
                <w:rFonts w:ascii="宋体" w:hAnsi="宋体" w:hint="eastAsia"/>
                <w:sz w:val="18"/>
                <w:szCs w:val="18"/>
              </w:rPr>
              <w:t>GB/T 2828.1</w:t>
            </w:r>
            <w:r>
              <w:rPr>
                <w:rFonts w:ascii="宋体" w:hAnsi="宋体" w:hint="eastAsia"/>
                <w:sz w:val="18"/>
                <w:szCs w:val="18"/>
              </w:rPr>
              <w:t>规定的取样，选择正常检验一次抽样方案，一般检测水平Ⅱ，接收质量限</w:t>
            </w:r>
            <w:r>
              <w:rPr>
                <w:rFonts w:ascii="宋体" w:hAnsi="宋体" w:hint="eastAsia"/>
                <w:sz w:val="18"/>
                <w:szCs w:val="18"/>
              </w:rPr>
              <w:t>AQL</w:t>
            </w:r>
            <w:r>
              <w:rPr>
                <w:rFonts w:ascii="宋体" w:hAnsi="宋体" w:hint="eastAsia"/>
                <w:sz w:val="18"/>
                <w:szCs w:val="18"/>
              </w:rPr>
              <w:t>＝</w:t>
            </w:r>
            <w:r>
              <w:rPr>
                <w:rFonts w:ascii="宋体" w:hAnsi="宋体" w:hint="eastAsia"/>
                <w:sz w:val="18"/>
                <w:szCs w:val="18"/>
              </w:rPr>
              <w:t>2.5</w:t>
            </w:r>
            <w:r>
              <w:rPr>
                <w:rFonts w:ascii="宋体" w:hAnsi="宋体" w:hint="eastAsia"/>
                <w:sz w:val="18"/>
                <w:szCs w:val="18"/>
              </w:rPr>
              <w:t>，或供需双方协商</w:t>
            </w:r>
          </w:p>
        </w:tc>
        <w:tc>
          <w:tcPr>
            <w:tcW w:w="1575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969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D6207A">
        <w:trPr>
          <w:trHeight w:val="245"/>
        </w:trPr>
        <w:tc>
          <w:tcPr>
            <w:tcW w:w="1560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left"/>
              <w:rPr>
                <w:rFonts w:ascii="宋体" w:hAnsi="宋体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卷（轴）重量</w:t>
            </w:r>
          </w:p>
        </w:tc>
        <w:tc>
          <w:tcPr>
            <w:tcW w:w="4305" w:type="dxa"/>
            <w:vAlign w:val="center"/>
          </w:tcPr>
          <w:p w:rsidR="00D6207A" w:rsidRDefault="00E13932">
            <w:pPr>
              <w:pStyle w:val="afff2"/>
              <w:widowControl w:val="0"/>
              <w:spacing w:line="240" w:lineRule="auto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kern w:val="2"/>
                <w:sz w:val="18"/>
                <w:szCs w:val="24"/>
              </w:rPr>
              <w:t>每卷（轴）</w:t>
            </w:r>
          </w:p>
        </w:tc>
        <w:tc>
          <w:tcPr>
            <w:tcW w:w="1575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20"/>
              </w:rPr>
              <w:t>3.</w:t>
            </w:r>
            <w:r>
              <w:rPr>
                <w:rFonts w:hint="eastAsia"/>
                <w:sz w:val="18"/>
                <w:szCs w:val="20"/>
              </w:rPr>
              <w:t>8</w:t>
            </w:r>
          </w:p>
        </w:tc>
        <w:tc>
          <w:tcPr>
            <w:tcW w:w="1969" w:type="dxa"/>
            <w:vAlign w:val="center"/>
          </w:tcPr>
          <w:p w:rsidR="00D6207A" w:rsidRDefault="00E13932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20"/>
              </w:rPr>
              <w:t>4.</w:t>
            </w:r>
            <w:r>
              <w:rPr>
                <w:rFonts w:hint="eastAsia"/>
                <w:sz w:val="18"/>
                <w:szCs w:val="20"/>
              </w:rPr>
              <w:t>7</w:t>
            </w:r>
          </w:p>
        </w:tc>
      </w:tr>
    </w:tbl>
    <w:p w:rsidR="00D6207A" w:rsidRDefault="00E13932" w:rsidP="00CC6436">
      <w:pPr>
        <w:pStyle w:val="a1"/>
        <w:numPr>
          <w:ilvl w:val="1"/>
          <w:numId w:val="0"/>
        </w:numPr>
        <w:spacing w:before="156" w:after="156"/>
        <w:rPr>
          <w:rFonts w:hAnsi="黑体"/>
          <w:szCs w:val="21"/>
        </w:rPr>
      </w:pPr>
      <w:r>
        <w:rPr>
          <w:rFonts w:hAnsi="黑体" w:hint="eastAsia"/>
          <w:szCs w:val="21"/>
        </w:rPr>
        <w:t xml:space="preserve">5.5 </w:t>
      </w:r>
      <w:r>
        <w:rPr>
          <w:rFonts w:hAnsi="黑体" w:hint="eastAsia"/>
          <w:szCs w:val="21"/>
        </w:rPr>
        <w:t>检验结果的判定</w:t>
      </w:r>
    </w:p>
    <w:p w:rsidR="00D6207A" w:rsidRDefault="00E13932">
      <w:pPr>
        <w:pStyle w:val="a3"/>
        <w:numPr>
          <w:ilvl w:val="3"/>
          <w:numId w:val="0"/>
        </w:numPr>
        <w:tabs>
          <w:tab w:val="clear" w:pos="360"/>
        </w:tabs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5.5.1 </w:t>
      </w:r>
      <w:r>
        <w:rPr>
          <w:rFonts w:ascii="宋体" w:eastAsia="宋体" w:hAnsi="宋体" w:hint="eastAsia"/>
          <w:szCs w:val="21"/>
        </w:rPr>
        <w:t>化学成分不合格时，判该批</w:t>
      </w:r>
      <w:r>
        <w:rPr>
          <w:rFonts w:ascii="宋体" w:eastAsia="宋体" w:hAnsi="宋体" w:hint="eastAsia"/>
          <w:szCs w:val="21"/>
        </w:rPr>
        <w:t>线</w:t>
      </w:r>
      <w:r>
        <w:rPr>
          <w:rFonts w:ascii="宋体" w:eastAsia="宋体" w:hAnsi="宋体" w:hint="eastAsia"/>
          <w:szCs w:val="21"/>
        </w:rPr>
        <w:t>材不合格。</w:t>
      </w:r>
    </w:p>
    <w:p w:rsidR="00D6207A" w:rsidRDefault="00E13932">
      <w:pPr>
        <w:pStyle w:val="a3"/>
        <w:numPr>
          <w:ilvl w:val="3"/>
          <w:numId w:val="0"/>
        </w:numPr>
        <w:tabs>
          <w:tab w:val="clear" w:pos="360"/>
        </w:tabs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5.5.2</w:t>
      </w:r>
      <w:r>
        <w:rPr>
          <w:rFonts w:ascii="宋体" w:eastAsia="宋体" w:hAnsi="宋体" w:hint="eastAsia"/>
          <w:szCs w:val="21"/>
        </w:rPr>
        <w:t>线材的外形尺寸及其允许偏差和表面质量不合格时，判该卷（轴）不合格。每批中不合格件数超出接受质量限时，判整批不合格。</w:t>
      </w:r>
    </w:p>
    <w:p w:rsidR="00D6207A" w:rsidRDefault="00E13932">
      <w:pPr>
        <w:pStyle w:val="afe"/>
        <w:ind w:firstLineChars="0" w:firstLine="0"/>
        <w:rPr>
          <w:rFonts w:hAnsi="宋体"/>
          <w:szCs w:val="21"/>
        </w:rPr>
      </w:pPr>
      <w:r>
        <w:rPr>
          <w:rFonts w:hAnsi="宋体" w:hint="eastAsia"/>
          <w:szCs w:val="21"/>
        </w:rPr>
        <w:t xml:space="preserve">5.5.3 </w:t>
      </w:r>
      <w:r>
        <w:rPr>
          <w:rFonts w:hAnsi="宋体" w:hint="eastAsia"/>
          <w:szCs w:val="21"/>
        </w:rPr>
        <w:t>当力学性能、电性能、断口检测结果中有试样不合格时，应从该批产品中（</w:t>
      </w:r>
      <w:r>
        <w:rPr>
          <w:rFonts w:hint="eastAsia"/>
        </w:rPr>
        <w:t>其中一个试样必须取自原检验不合格的那卷线材</w:t>
      </w:r>
      <w:r>
        <w:rPr>
          <w:rFonts w:hAnsi="宋体" w:hint="eastAsia"/>
          <w:szCs w:val="21"/>
        </w:rPr>
        <w:t>）另取双倍数量的试样进行重复试验，重复试验结果全部合格，则判该</w:t>
      </w:r>
      <w:r>
        <w:rPr>
          <w:rFonts w:hAnsi="宋体" w:hint="eastAsia"/>
          <w:szCs w:val="21"/>
        </w:rPr>
        <w:t>线</w:t>
      </w:r>
      <w:r>
        <w:rPr>
          <w:rFonts w:hAnsi="宋体" w:hint="eastAsia"/>
          <w:szCs w:val="21"/>
        </w:rPr>
        <w:t>材合格</w:t>
      </w:r>
      <w:r>
        <w:rPr>
          <w:rFonts w:hAnsi="宋体" w:hint="eastAsia"/>
          <w:szCs w:val="21"/>
        </w:rPr>
        <w:t>，</w:t>
      </w:r>
      <w:r>
        <w:rPr>
          <w:rFonts w:hAnsi="宋体" w:hint="eastAsia"/>
          <w:szCs w:val="21"/>
        </w:rPr>
        <w:t>若重复试验结果仍有试样不合格，</w:t>
      </w:r>
      <w:r>
        <w:rPr>
          <w:rFonts w:hint="eastAsia"/>
        </w:rPr>
        <w:t>则判该批线材不合格</w:t>
      </w:r>
      <w:r>
        <w:rPr>
          <w:rFonts w:hAnsi="宋体" w:hint="eastAsia"/>
          <w:szCs w:val="21"/>
        </w:rPr>
        <w:t>。</w:t>
      </w:r>
    </w:p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p w:rsidR="00D6207A" w:rsidRDefault="00E13932" w:rsidP="00CC6436">
      <w:pPr>
        <w:pStyle w:val="a1"/>
        <w:spacing w:before="156" w:after="156"/>
        <w:rPr>
          <w:rFonts w:hAnsi="黑体"/>
          <w:szCs w:val="21"/>
        </w:rPr>
      </w:pPr>
      <w:r>
        <w:rPr>
          <w:rFonts w:hAnsi="黑体" w:hint="eastAsia"/>
          <w:szCs w:val="21"/>
        </w:rPr>
        <w:t>标志、包装、运输、贮存和质量证明书</w:t>
      </w:r>
    </w:p>
    <w:p w:rsidR="00D6207A" w:rsidRDefault="00E13932">
      <w:pPr>
        <w:pStyle w:val="afe"/>
        <w:ind w:firstLine="420"/>
        <w:rPr>
          <w:rFonts w:hAnsi="宋体"/>
          <w:szCs w:val="21"/>
        </w:rPr>
      </w:pPr>
      <w:r>
        <w:rPr>
          <w:rFonts w:hint="eastAsia"/>
        </w:rPr>
        <w:t>线材</w:t>
      </w:r>
      <w:r>
        <w:rPr>
          <w:rFonts w:hAnsi="宋体" w:hint="eastAsia"/>
          <w:szCs w:val="21"/>
        </w:rPr>
        <w:t>的标志、包装、运输、贮存和质量证明书按</w:t>
      </w:r>
      <w:r>
        <w:rPr>
          <w:rFonts w:hAnsi="宋体" w:hint="eastAsia"/>
          <w:szCs w:val="21"/>
        </w:rPr>
        <w:t>GB/T 88</w:t>
      </w:r>
      <w:r>
        <w:rPr>
          <w:rFonts w:hAnsi="宋体" w:hint="eastAsia"/>
          <w:szCs w:val="21"/>
        </w:rPr>
        <w:t>88</w:t>
      </w:r>
      <w:r>
        <w:rPr>
          <w:rFonts w:hAnsi="宋体" w:hint="eastAsia"/>
          <w:szCs w:val="21"/>
        </w:rPr>
        <w:t>的规定进行。</w:t>
      </w:r>
    </w:p>
    <w:p w:rsidR="00D6207A" w:rsidRDefault="00E13932" w:rsidP="00CC6436">
      <w:pPr>
        <w:pStyle w:val="a1"/>
        <w:spacing w:before="156" w:after="156"/>
      </w:pPr>
      <w:bookmarkStart w:id="75" w:name="_Toc132197186"/>
      <w:bookmarkStart w:id="76" w:name="_Toc127435712"/>
      <w:bookmarkStart w:id="77" w:name="_Toc142189194"/>
      <w:bookmarkStart w:id="78" w:name="_Toc132197177"/>
      <w:bookmarkStart w:id="79" w:name="_Toc132197473"/>
      <w:bookmarkStart w:id="80" w:name="_Toc142116152"/>
      <w:bookmarkStart w:id="81" w:name="_Toc142187476"/>
      <w:bookmarkStart w:id="82" w:name="_Toc142189165"/>
      <w:bookmarkStart w:id="83" w:name="_Toc127436359"/>
      <w:bookmarkStart w:id="84" w:name="_Toc132197109"/>
      <w:bookmarkStart w:id="85" w:name="_Toc132197118"/>
      <w:bookmarkStart w:id="86" w:name="_Toc127434649"/>
      <w:bookmarkStart w:id="87" w:name="_Toc127437872"/>
      <w:bookmarkStart w:id="88" w:name="_Toc132196898"/>
      <w:bookmarkStart w:id="89" w:name="_Toc214265208"/>
      <w:bookmarkStart w:id="90" w:name="_Toc214265373"/>
      <w:bookmarkStart w:id="91" w:name="_Toc214265419"/>
      <w:bookmarkStart w:id="92" w:name="_Toc214265446"/>
      <w:bookmarkStart w:id="93" w:name="_Toc214266368"/>
      <w:bookmarkStart w:id="94" w:name="_Toc132196957"/>
      <w:r>
        <w:rPr>
          <w:rFonts w:hint="eastAsia"/>
        </w:rPr>
        <w:t>订货单（或合同）内容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bookmarkEnd w:id="3"/>
    <w:p w:rsidR="00D6207A" w:rsidRDefault="00E13932">
      <w:pPr>
        <w:pStyle w:val="afe"/>
        <w:ind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订购本标准所列材料的订货单（或合同）内应包括下列内容；</w:t>
      </w:r>
    </w:p>
    <w:p w:rsidR="00D6207A" w:rsidRDefault="00E13932">
      <w:pPr>
        <w:pStyle w:val="afe"/>
        <w:numPr>
          <w:ilvl w:val="0"/>
          <w:numId w:val="10"/>
        </w:numPr>
        <w:ind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产品名称；</w:t>
      </w:r>
    </w:p>
    <w:p w:rsidR="00D6207A" w:rsidRDefault="00E13932">
      <w:pPr>
        <w:pStyle w:val="afe"/>
        <w:ind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b)</w:t>
      </w:r>
      <w:r>
        <w:rPr>
          <w:rFonts w:hAnsi="宋体" w:hint="eastAsia"/>
          <w:szCs w:val="21"/>
        </w:rPr>
        <w:t>牌号；</w:t>
      </w:r>
    </w:p>
    <w:p w:rsidR="00D6207A" w:rsidRDefault="00E13932">
      <w:pPr>
        <w:pStyle w:val="afe"/>
        <w:ind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c)</w:t>
      </w:r>
      <w:r>
        <w:rPr>
          <w:rFonts w:hAnsi="宋体" w:hint="eastAsia"/>
          <w:szCs w:val="21"/>
        </w:rPr>
        <w:t>状态；</w:t>
      </w:r>
    </w:p>
    <w:p w:rsidR="00D6207A" w:rsidRDefault="00E13932">
      <w:pPr>
        <w:pStyle w:val="afe"/>
        <w:ind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lastRenderedPageBreak/>
        <w:t>d)</w:t>
      </w:r>
      <w:r>
        <w:rPr>
          <w:rFonts w:hAnsi="宋体" w:hint="eastAsia"/>
          <w:szCs w:val="21"/>
        </w:rPr>
        <w:t>尺寸规格；</w:t>
      </w:r>
    </w:p>
    <w:p w:rsidR="00D6207A" w:rsidRDefault="00E13932">
      <w:pPr>
        <w:pStyle w:val="afe"/>
        <w:ind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e)</w:t>
      </w:r>
      <w:r>
        <w:rPr>
          <w:rFonts w:hAnsi="宋体" w:hint="eastAsia"/>
          <w:szCs w:val="21"/>
        </w:rPr>
        <w:t>重量；</w:t>
      </w:r>
    </w:p>
    <w:p w:rsidR="00D6207A" w:rsidRDefault="00E13932">
      <w:pPr>
        <w:pStyle w:val="afe"/>
        <w:ind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f)</w:t>
      </w:r>
      <w:r>
        <w:rPr>
          <w:rFonts w:hAnsi="宋体" w:hint="eastAsia"/>
          <w:szCs w:val="21"/>
        </w:rPr>
        <w:t>硬度</w:t>
      </w:r>
      <w:r>
        <w:rPr>
          <w:rFonts w:hAnsi="宋体" w:hint="eastAsia"/>
          <w:szCs w:val="21"/>
        </w:rPr>
        <w:t>(</w:t>
      </w:r>
      <w:r>
        <w:rPr>
          <w:rFonts w:hAnsi="宋体" w:hint="eastAsia"/>
          <w:szCs w:val="21"/>
        </w:rPr>
        <w:t>当有要求时</w:t>
      </w:r>
      <w:r>
        <w:rPr>
          <w:rFonts w:hAnsi="宋体" w:hint="eastAsia"/>
          <w:szCs w:val="21"/>
        </w:rPr>
        <w:t>)</w:t>
      </w:r>
    </w:p>
    <w:p w:rsidR="00D6207A" w:rsidRDefault="00E13932">
      <w:pPr>
        <w:pStyle w:val="afe"/>
        <w:ind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g)</w:t>
      </w:r>
      <w:r>
        <w:rPr>
          <w:rFonts w:hAnsi="宋体" w:hint="eastAsia"/>
          <w:szCs w:val="21"/>
        </w:rPr>
        <w:t>本标准的编号；</w:t>
      </w:r>
    </w:p>
    <w:p w:rsidR="00D6207A" w:rsidRDefault="00E13932">
      <w:pPr>
        <w:pStyle w:val="afe"/>
        <w:ind w:firstLine="420"/>
        <w:rPr>
          <w:sz w:val="22"/>
          <w:szCs w:val="21"/>
        </w:rPr>
      </w:pPr>
      <w:r>
        <w:rPr>
          <w:rFonts w:hAnsi="宋体" w:hint="eastAsia"/>
          <w:szCs w:val="21"/>
        </w:rPr>
        <w:t>h)</w:t>
      </w:r>
      <w:r>
        <w:rPr>
          <w:rFonts w:hAnsi="宋体" w:hint="eastAsia"/>
          <w:szCs w:val="21"/>
        </w:rPr>
        <w:t>其他。</w:t>
      </w:r>
    </w:p>
    <w:p w:rsidR="00D6207A" w:rsidRDefault="00D6207A">
      <w:pPr>
        <w:pStyle w:val="afe"/>
        <w:ind w:firstLine="420"/>
      </w:pPr>
      <w:r>
        <w:pict>
          <v:line id="Line 12" o:spid="_x0000_s1039" style="position:absolute;left:0;text-align:left;z-index:251667456" from="86.25pt,42.75pt" to="293.25pt,42.8pt" o:preferrelative="t">
            <v:stroke miterlimit="2"/>
          </v:line>
        </w:pict>
      </w:r>
    </w:p>
    <w:sectPr w:rsidR="00D6207A" w:rsidSect="00D6207A">
      <w:footerReference w:type="default" r:id="rId20"/>
      <w:pgSz w:w="11907" w:h="16839"/>
      <w:pgMar w:top="1418" w:right="1134" w:bottom="1134" w:left="1418" w:header="1418" w:footer="851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932" w:rsidRDefault="00E13932" w:rsidP="00D6207A">
      <w:r>
        <w:separator/>
      </w:r>
    </w:p>
  </w:endnote>
  <w:endnote w:type="continuationSeparator" w:id="1">
    <w:p w:rsidR="00E13932" w:rsidRDefault="00E13932" w:rsidP="00D62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7A" w:rsidRDefault="00D6207A">
    <w:pPr>
      <w:pStyle w:val="af4"/>
      <w:framePr w:wrap="around" w:vAnchor="text" w:hAnchor="margin" w:xAlign="right" w:y="1"/>
      <w:tabs>
        <w:tab w:val="left" w:pos="360"/>
        <w:tab w:val="left" w:pos="710"/>
      </w:tabs>
      <w:rPr>
        <w:rStyle w:val="af8"/>
      </w:rPr>
    </w:pPr>
    <w:r>
      <w:fldChar w:fldCharType="begin"/>
    </w:r>
    <w:r w:rsidR="00E13932">
      <w:rPr>
        <w:rStyle w:val="af8"/>
      </w:rPr>
      <w:instrText xml:space="preserve">PAGE  </w:instrText>
    </w:r>
    <w:r>
      <w:fldChar w:fldCharType="separate"/>
    </w:r>
    <w:r w:rsidR="00E13932">
      <w:rPr>
        <w:rStyle w:val="af8"/>
      </w:rPr>
      <w:t>II</w:t>
    </w:r>
    <w:r>
      <w:fldChar w:fldCharType="end"/>
    </w:r>
  </w:p>
  <w:p w:rsidR="00D6207A" w:rsidRDefault="00D6207A">
    <w:pPr>
      <w:pStyle w:val="af4"/>
      <w:tabs>
        <w:tab w:val="left" w:pos="360"/>
        <w:tab w:val="left" w:pos="71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7A" w:rsidRDefault="00D6207A">
    <w:pPr>
      <w:pStyle w:val="afff4"/>
      <w:rPr>
        <w:rStyle w:val="af8"/>
      </w:rPr>
    </w:pPr>
    <w:r>
      <w:fldChar w:fldCharType="begin"/>
    </w:r>
    <w:r w:rsidR="00E13932">
      <w:rPr>
        <w:rStyle w:val="af8"/>
      </w:rPr>
      <w:instrText xml:space="preserve">PAGE  </w:instrText>
    </w:r>
    <w:r>
      <w:fldChar w:fldCharType="separate"/>
    </w:r>
    <w:r w:rsidR="00E13932">
      <w:rPr>
        <w:rStyle w:val="af8"/>
      </w:rPr>
      <w:t>I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7A" w:rsidRDefault="00D6207A">
    <w:pPr>
      <w:pStyle w:val="af4"/>
      <w:numPr>
        <w:ilvl w:val="0"/>
        <w:numId w:val="0"/>
      </w:numPr>
      <w:tabs>
        <w:tab w:val="left" w:pos="360"/>
      </w:tabs>
      <w:jc w:val="both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7A" w:rsidRDefault="00D6207A">
    <w:pPr>
      <w:pStyle w:val="afff4"/>
      <w:rPr>
        <w:rStyle w:val="af8"/>
      </w:rPr>
    </w:pPr>
    <w:r>
      <w:fldChar w:fldCharType="begin"/>
    </w:r>
    <w:r w:rsidR="00E13932">
      <w:rPr>
        <w:rStyle w:val="af8"/>
      </w:rPr>
      <w:instrText xml:space="preserve">PAGE  </w:instrText>
    </w:r>
    <w:r>
      <w:fldChar w:fldCharType="separate"/>
    </w:r>
    <w:r w:rsidR="00232CB8">
      <w:rPr>
        <w:rStyle w:val="af8"/>
        <w:noProof/>
      </w:rPr>
      <w:t>I</w:t>
    </w:r>
    <w: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7A" w:rsidRDefault="00D6207A">
    <w:pPr>
      <w:pStyle w:val="afff4"/>
      <w:rPr>
        <w:rStyle w:val="af8"/>
      </w:rPr>
    </w:pPr>
    <w:r>
      <w:fldChar w:fldCharType="begin"/>
    </w:r>
    <w:r w:rsidR="00E13932">
      <w:rPr>
        <w:rStyle w:val="af8"/>
      </w:rPr>
      <w:instrText xml:space="preserve">PAGE  </w:instrText>
    </w:r>
    <w:r>
      <w:fldChar w:fldCharType="separate"/>
    </w:r>
    <w:r w:rsidR="00DF6F11">
      <w:rPr>
        <w:rStyle w:val="af8"/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932" w:rsidRDefault="00E13932" w:rsidP="00D6207A">
      <w:r>
        <w:separator/>
      </w:r>
    </w:p>
  </w:footnote>
  <w:footnote w:type="continuationSeparator" w:id="1">
    <w:p w:rsidR="00E13932" w:rsidRDefault="00E13932" w:rsidP="00D62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7A" w:rsidRDefault="00D6207A">
    <w:pPr>
      <w:pStyle w:val="a5"/>
      <w:tabs>
        <w:tab w:val="left" w:pos="360"/>
        <w:tab w:val="left" w:pos="71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7A" w:rsidRDefault="00E13932">
    <w:pPr>
      <w:pStyle w:val="aff1"/>
    </w:pPr>
    <w:r>
      <w:t>GB ××××—××××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7A" w:rsidRDefault="00D6207A">
    <w:pPr>
      <w:pStyle w:val="afff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7A" w:rsidRDefault="00E13932">
    <w:pPr>
      <w:pStyle w:val="aff1"/>
    </w:pPr>
    <w:r>
      <w:t>YS/T ××××—××××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 w:tentative="1">
      <w:start w:val="1"/>
      <w:numFmt w:val="none"/>
      <w:pStyle w:val="a"/>
      <w:lvlText w:val="%1◆　"/>
      <w:lvlJc w:val="left"/>
      <w:pPr>
        <w:tabs>
          <w:tab w:val="left" w:pos="960"/>
        </w:tabs>
        <w:ind w:left="917" w:hanging="317"/>
      </w:pPr>
      <w:rPr>
        <w:rFonts w:ascii="宋体" w:eastAsia="宋体" w:hAnsi="Times New Roman" w:hint="eastAsia"/>
        <w:b w:val="0"/>
        <w:i w:val="0"/>
        <w:position w:val="4"/>
        <w:sz w:val="11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none"/>
      <w:pStyle w:val="a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1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2"/>
      <w:suff w:val="nothing"/>
      <w:lvlText w:val="%1%2.%3　"/>
      <w:lvlJc w:val="left"/>
      <w:pPr>
        <w:ind w:left="21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%2.%3.%4　"/>
      <w:lvlJc w:val="left"/>
      <w:pPr>
        <w:ind w:left="630" w:firstLine="0"/>
      </w:pPr>
      <w:rPr>
        <w:rFonts w:ascii="宋体" w:eastAsia="宋体" w:hAnsi="宋体" w:hint="eastAsia"/>
        <w:b w:val="0"/>
        <w:i w:val="0"/>
        <w:sz w:val="21"/>
      </w:rPr>
    </w:lvl>
    <w:lvl w:ilvl="4" w:tentative="1">
      <w:start w:val="1"/>
      <w:numFmt w:val="decimal"/>
      <w:pStyle w:val="a4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 w:tentative="1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 w:tentative="1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0000000C"/>
    <w:multiLevelType w:val="multilevel"/>
    <w:tmpl w:val="0000000C"/>
    <w:lvl w:ilvl="0" w:tentative="1">
      <w:start w:val="1"/>
      <w:numFmt w:val="none"/>
      <w:pStyle w:val="a6"/>
      <w:lvlText w:val="%1●　"/>
      <w:lvlJc w:val="left"/>
      <w:pPr>
        <w:tabs>
          <w:tab w:val="left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 w:tentative="1">
      <w:start w:val="1"/>
      <w:numFmt w:val="lowerLetter"/>
      <w:lvlText w:val="%2)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1">
      <w:start w:val="1"/>
      <w:numFmt w:val="decimal"/>
      <w:lvlText w:val="%3)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0000000D"/>
    <w:multiLevelType w:val="multilevel"/>
    <w:tmpl w:val="0000000D"/>
    <w:lvl w:ilvl="0">
      <w:start w:val="1"/>
      <w:numFmt w:val="none"/>
      <w:pStyle w:val="a7"/>
      <w:lvlText w:val="%1注"/>
      <w:lvlJc w:val="left"/>
      <w:pPr>
        <w:tabs>
          <w:tab w:val="left" w:pos="710"/>
        </w:tabs>
        <w:ind w:left="710" w:hanging="500"/>
      </w:pPr>
      <w:rPr>
        <w:rFonts w:ascii="宋体" w:eastAsia="宋体" w:hAnsi="Times New Roman" w:hint="eastAsia"/>
        <w:b w:val="0"/>
        <w:i w:val="0"/>
        <w:sz w:val="18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0000000E"/>
    <w:multiLevelType w:val="multilevel"/>
    <w:tmpl w:val="0000000E"/>
    <w:lvl w:ilvl="0" w:tentative="1">
      <w:start w:val="1"/>
      <w:numFmt w:val="none"/>
      <w:pStyle w:val="a8"/>
      <w:lvlText w:val="%1示例"/>
      <w:lvlJc w:val="left"/>
      <w:pPr>
        <w:tabs>
          <w:tab w:val="left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0000000F"/>
    <w:multiLevelType w:val="multilevel"/>
    <w:tmpl w:val="0000000F"/>
    <w:lvl w:ilvl="0" w:tentative="1">
      <w:start w:val="1"/>
      <w:numFmt w:val="none"/>
      <w:pStyle w:val="a9"/>
      <w:lvlText w:val="图"/>
      <w:lvlJc w:val="left"/>
      <w:pPr>
        <w:tabs>
          <w:tab w:val="left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00000010"/>
    <w:multiLevelType w:val="multilevel"/>
    <w:tmpl w:val="00000010"/>
    <w:lvl w:ilvl="0" w:tentative="1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 w:tentative="1">
      <w:start w:val="1"/>
      <w:numFmt w:val="decimal"/>
      <w:pStyle w:val="aa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kern w:val="21"/>
        <w:sz w:val="21"/>
      </w:rPr>
    </w:lvl>
    <w:lvl w:ilvl="2" w:tentative="1">
      <w:start w:val="1"/>
      <w:numFmt w:val="decimal"/>
      <w:pStyle w:val="ab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 w:tentative="1">
      <w:start w:val="1"/>
      <w:numFmt w:val="decimal"/>
      <w:pStyle w:val="ac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 w:tentative="1">
      <w:start w:val="1"/>
      <w:numFmt w:val="decimal"/>
      <w:pStyle w:val="ad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 w:tentative="1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 w:tentative="1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7">
    <w:nsid w:val="00000011"/>
    <w:multiLevelType w:val="multilevel"/>
    <w:tmpl w:val="00000011"/>
    <w:lvl w:ilvl="0" w:tentative="1">
      <w:start w:val="1"/>
      <w:numFmt w:val="none"/>
      <w:pStyle w:val="ae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00000012"/>
    <w:multiLevelType w:val="multilevel"/>
    <w:tmpl w:val="00000012"/>
    <w:lvl w:ilvl="0" w:tentative="1">
      <w:start w:val="1"/>
      <w:numFmt w:val="none"/>
      <w:pStyle w:val="af"/>
      <w:lvlText w:val="表"/>
      <w:lvlJc w:val="left"/>
      <w:pPr>
        <w:tabs>
          <w:tab w:val="left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5B238F34"/>
    <w:multiLevelType w:val="singleLevel"/>
    <w:tmpl w:val="5B238F34"/>
    <w:lvl w:ilvl="0">
      <w:start w:val="1"/>
      <w:numFmt w:val="lowerLetter"/>
      <w:suff w:val="nothing"/>
      <w:lvlText w:val="%1)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172A27"/>
    <w:rsid w:val="00232CB8"/>
    <w:rsid w:val="00586232"/>
    <w:rsid w:val="00636149"/>
    <w:rsid w:val="007C2ACB"/>
    <w:rsid w:val="009477BC"/>
    <w:rsid w:val="00A57B47"/>
    <w:rsid w:val="00AA6A6F"/>
    <w:rsid w:val="00CC6436"/>
    <w:rsid w:val="00D6207A"/>
    <w:rsid w:val="00DC2E65"/>
    <w:rsid w:val="00DF6F11"/>
    <w:rsid w:val="00E13932"/>
    <w:rsid w:val="00E93308"/>
    <w:rsid w:val="00F209EB"/>
    <w:rsid w:val="00FC0E91"/>
    <w:rsid w:val="027F3170"/>
    <w:rsid w:val="02E11E81"/>
    <w:rsid w:val="03354B29"/>
    <w:rsid w:val="054354C2"/>
    <w:rsid w:val="07395AF2"/>
    <w:rsid w:val="08134385"/>
    <w:rsid w:val="0B714D93"/>
    <w:rsid w:val="0F8543CB"/>
    <w:rsid w:val="12930E91"/>
    <w:rsid w:val="1B7B74D0"/>
    <w:rsid w:val="1FA66748"/>
    <w:rsid w:val="217B6B01"/>
    <w:rsid w:val="21C548DC"/>
    <w:rsid w:val="22004FDD"/>
    <w:rsid w:val="22FD24CF"/>
    <w:rsid w:val="23795433"/>
    <w:rsid w:val="24F623DD"/>
    <w:rsid w:val="258F6BE3"/>
    <w:rsid w:val="272C7410"/>
    <w:rsid w:val="27EA4D9C"/>
    <w:rsid w:val="28830081"/>
    <w:rsid w:val="2E527CC5"/>
    <w:rsid w:val="2FA33C61"/>
    <w:rsid w:val="3AB0066B"/>
    <w:rsid w:val="401D53E8"/>
    <w:rsid w:val="425A6D04"/>
    <w:rsid w:val="42EB404F"/>
    <w:rsid w:val="459908CC"/>
    <w:rsid w:val="4A5D1935"/>
    <w:rsid w:val="4CDB4362"/>
    <w:rsid w:val="4EC74D10"/>
    <w:rsid w:val="536B35CD"/>
    <w:rsid w:val="558063E2"/>
    <w:rsid w:val="5582180D"/>
    <w:rsid w:val="5B6404FA"/>
    <w:rsid w:val="5BBB5BEF"/>
    <w:rsid w:val="5DFC25E6"/>
    <w:rsid w:val="5FE13408"/>
    <w:rsid w:val="637673C3"/>
    <w:rsid w:val="63A7174B"/>
    <w:rsid w:val="64234ECA"/>
    <w:rsid w:val="64752CC7"/>
    <w:rsid w:val="64F65F75"/>
    <w:rsid w:val="67CC7FDA"/>
    <w:rsid w:val="6A5070A6"/>
    <w:rsid w:val="6A522FB6"/>
    <w:rsid w:val="6B0A090C"/>
    <w:rsid w:val="6B976808"/>
    <w:rsid w:val="6C153B36"/>
    <w:rsid w:val="6CE01E85"/>
    <w:rsid w:val="71467ADE"/>
    <w:rsid w:val="71AD65A2"/>
    <w:rsid w:val="728E3743"/>
    <w:rsid w:val="78680F39"/>
    <w:rsid w:val="79AF5E73"/>
    <w:rsid w:val="7A374C37"/>
    <w:rsid w:val="7CF67157"/>
    <w:rsid w:val="7F93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7">
    <w:name w:val="Normal"/>
    <w:qFormat/>
    <w:rsid w:val="00D6207A"/>
    <w:pPr>
      <w:widowControl w:val="0"/>
      <w:numPr>
        <w:numId w:val="1"/>
      </w:numPr>
      <w:tabs>
        <w:tab w:val="clear" w:pos="710"/>
        <w:tab w:val="left" w:pos="360"/>
      </w:tabs>
      <w:ind w:left="0" w:firstLine="0"/>
      <w:jc w:val="both"/>
    </w:pPr>
    <w:rPr>
      <w:kern w:val="2"/>
      <w:sz w:val="21"/>
      <w:szCs w:val="24"/>
    </w:rPr>
  </w:style>
  <w:style w:type="paragraph" w:styleId="1">
    <w:name w:val="heading 1"/>
    <w:basedOn w:val="a7"/>
    <w:next w:val="a7"/>
    <w:qFormat/>
    <w:rsid w:val="00D6207A"/>
    <w:pPr>
      <w:keepNext/>
      <w:keepLines/>
      <w:tabs>
        <w:tab w:val="clear" w:pos="360"/>
        <w:tab w:val="left" w:pos="710"/>
      </w:tabs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7"/>
    <w:next w:val="a7"/>
    <w:qFormat/>
    <w:rsid w:val="00D6207A"/>
    <w:pPr>
      <w:keepNext/>
      <w:keepLines/>
      <w:tabs>
        <w:tab w:val="clear" w:pos="360"/>
        <w:tab w:val="left" w:pos="710"/>
      </w:tabs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7"/>
    <w:next w:val="a7"/>
    <w:qFormat/>
    <w:rsid w:val="00D6207A"/>
    <w:pPr>
      <w:keepNext/>
      <w:keepLines/>
      <w:tabs>
        <w:tab w:val="clear" w:pos="360"/>
        <w:tab w:val="left" w:pos="710"/>
      </w:tabs>
      <w:spacing w:before="260" w:after="260" w:line="413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7"/>
    <w:next w:val="a7"/>
    <w:qFormat/>
    <w:rsid w:val="00D6207A"/>
    <w:pPr>
      <w:keepNext/>
      <w:keepLines/>
      <w:tabs>
        <w:tab w:val="clear" w:pos="360"/>
        <w:tab w:val="left" w:pos="710"/>
      </w:tabs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7"/>
    <w:next w:val="a7"/>
    <w:qFormat/>
    <w:rsid w:val="00D6207A"/>
    <w:pPr>
      <w:keepNext/>
      <w:keepLines/>
      <w:tabs>
        <w:tab w:val="clear" w:pos="360"/>
        <w:tab w:val="left" w:pos="710"/>
      </w:tabs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7"/>
    <w:next w:val="a7"/>
    <w:qFormat/>
    <w:rsid w:val="00D6207A"/>
    <w:pPr>
      <w:keepNext/>
      <w:keepLines/>
      <w:tabs>
        <w:tab w:val="clear" w:pos="360"/>
        <w:tab w:val="left" w:pos="710"/>
      </w:tabs>
      <w:spacing w:before="240" w:after="64" w:line="317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7"/>
    <w:next w:val="a7"/>
    <w:qFormat/>
    <w:rsid w:val="00D6207A"/>
    <w:pPr>
      <w:keepNext/>
      <w:keepLines/>
      <w:tabs>
        <w:tab w:val="clear" w:pos="360"/>
        <w:tab w:val="left" w:pos="710"/>
      </w:tabs>
      <w:spacing w:before="240" w:after="64" w:line="317" w:lineRule="auto"/>
      <w:outlineLvl w:val="6"/>
    </w:pPr>
    <w:rPr>
      <w:b/>
      <w:bCs/>
      <w:sz w:val="24"/>
    </w:rPr>
  </w:style>
  <w:style w:type="paragraph" w:styleId="8">
    <w:name w:val="heading 8"/>
    <w:basedOn w:val="a7"/>
    <w:next w:val="a7"/>
    <w:qFormat/>
    <w:rsid w:val="00D6207A"/>
    <w:pPr>
      <w:keepNext/>
      <w:keepLines/>
      <w:tabs>
        <w:tab w:val="clear" w:pos="360"/>
        <w:tab w:val="left" w:pos="710"/>
      </w:tabs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7"/>
    <w:next w:val="a7"/>
    <w:qFormat/>
    <w:rsid w:val="00D6207A"/>
    <w:pPr>
      <w:keepNext/>
      <w:keepLines/>
      <w:tabs>
        <w:tab w:val="clear" w:pos="360"/>
        <w:tab w:val="left" w:pos="710"/>
      </w:tabs>
      <w:spacing w:before="240" w:after="64" w:line="317" w:lineRule="auto"/>
      <w:outlineLvl w:val="8"/>
    </w:pPr>
    <w:rPr>
      <w:rFonts w:ascii="Arial" w:eastAsia="黑体" w:hAnsi="Arial"/>
      <w:szCs w:val="21"/>
    </w:rPr>
  </w:style>
  <w:style w:type="character" w:default="1" w:styleId="af0">
    <w:name w:val="Default Paragraph Font"/>
    <w:uiPriority w:val="1"/>
    <w:semiHidden/>
    <w:unhideWhenUsed/>
  </w:style>
  <w:style w:type="table" w:default="1" w:styleId="af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2">
    <w:name w:val="No List"/>
    <w:uiPriority w:val="99"/>
    <w:semiHidden/>
    <w:unhideWhenUsed/>
  </w:style>
  <w:style w:type="paragraph" w:styleId="70">
    <w:name w:val="toc 7"/>
    <w:basedOn w:val="60"/>
    <w:rsid w:val="00D6207A"/>
  </w:style>
  <w:style w:type="paragraph" w:styleId="60">
    <w:name w:val="toc 6"/>
    <w:basedOn w:val="50"/>
    <w:rsid w:val="00D6207A"/>
  </w:style>
  <w:style w:type="paragraph" w:styleId="50">
    <w:name w:val="toc 5"/>
    <w:basedOn w:val="40"/>
    <w:rsid w:val="00D6207A"/>
  </w:style>
  <w:style w:type="paragraph" w:styleId="40">
    <w:name w:val="toc 4"/>
    <w:basedOn w:val="30"/>
    <w:rsid w:val="00D6207A"/>
  </w:style>
  <w:style w:type="paragraph" w:styleId="30">
    <w:name w:val="toc 3"/>
    <w:basedOn w:val="20"/>
    <w:rsid w:val="00D6207A"/>
  </w:style>
  <w:style w:type="paragraph" w:styleId="20">
    <w:name w:val="toc 2"/>
    <w:basedOn w:val="10"/>
    <w:rsid w:val="00D6207A"/>
    <w:pPr>
      <w:tabs>
        <w:tab w:val="left" w:pos="360"/>
      </w:tabs>
    </w:pPr>
  </w:style>
  <w:style w:type="paragraph" w:styleId="10">
    <w:name w:val="toc 1"/>
    <w:rsid w:val="00D6207A"/>
    <w:pPr>
      <w:jc w:val="both"/>
    </w:pPr>
    <w:rPr>
      <w:rFonts w:ascii="宋体"/>
      <w:sz w:val="21"/>
    </w:rPr>
  </w:style>
  <w:style w:type="paragraph" w:styleId="HTML">
    <w:name w:val="HTML Address"/>
    <w:basedOn w:val="a7"/>
    <w:rsid w:val="00D6207A"/>
    <w:pPr>
      <w:tabs>
        <w:tab w:val="clear" w:pos="360"/>
        <w:tab w:val="left" w:pos="710"/>
      </w:tabs>
    </w:pPr>
    <w:rPr>
      <w:i/>
      <w:iCs/>
    </w:rPr>
  </w:style>
  <w:style w:type="paragraph" w:styleId="80">
    <w:name w:val="toc 8"/>
    <w:basedOn w:val="70"/>
    <w:rsid w:val="00D6207A"/>
  </w:style>
  <w:style w:type="paragraph" w:styleId="af3">
    <w:name w:val="Balloon Text"/>
    <w:basedOn w:val="a7"/>
    <w:rsid w:val="00D6207A"/>
    <w:pPr>
      <w:tabs>
        <w:tab w:val="clear" w:pos="360"/>
        <w:tab w:val="left" w:pos="710"/>
      </w:tabs>
    </w:pPr>
    <w:rPr>
      <w:sz w:val="18"/>
      <w:szCs w:val="18"/>
    </w:rPr>
  </w:style>
  <w:style w:type="paragraph" w:styleId="af4">
    <w:name w:val="footer"/>
    <w:basedOn w:val="a7"/>
    <w:rsid w:val="00D6207A"/>
    <w:pPr>
      <w:tabs>
        <w:tab w:val="clear" w:pos="360"/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5">
    <w:name w:val="header"/>
    <w:basedOn w:val="a7"/>
    <w:rsid w:val="00D6207A"/>
    <w:pPr>
      <w:numPr>
        <w:ilvl w:val="6"/>
        <w:numId w:val="2"/>
      </w:numPr>
      <w:pBdr>
        <w:bottom w:val="single" w:sz="6" w:space="1" w:color="auto"/>
      </w:pBdr>
      <w:tabs>
        <w:tab w:val="clear" w:pos="360"/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5">
    <w:name w:val="footnote text"/>
    <w:basedOn w:val="a7"/>
    <w:rsid w:val="00D6207A"/>
    <w:pPr>
      <w:tabs>
        <w:tab w:val="clear" w:pos="360"/>
        <w:tab w:val="left" w:pos="710"/>
      </w:tabs>
      <w:snapToGrid w:val="0"/>
      <w:jc w:val="left"/>
    </w:pPr>
    <w:rPr>
      <w:sz w:val="18"/>
      <w:szCs w:val="18"/>
    </w:rPr>
  </w:style>
  <w:style w:type="paragraph" w:styleId="90">
    <w:name w:val="toc 9"/>
    <w:basedOn w:val="80"/>
    <w:rsid w:val="00D6207A"/>
  </w:style>
  <w:style w:type="paragraph" w:styleId="HTML0">
    <w:name w:val="HTML Preformatted"/>
    <w:basedOn w:val="a7"/>
    <w:rsid w:val="00D6207A"/>
    <w:pPr>
      <w:tabs>
        <w:tab w:val="clear" w:pos="360"/>
        <w:tab w:val="left" w:pos="710"/>
      </w:tabs>
    </w:pPr>
    <w:rPr>
      <w:rFonts w:ascii="Courier New" w:hAnsi="Courier New" w:cs="Courier New"/>
      <w:sz w:val="20"/>
      <w:szCs w:val="20"/>
    </w:rPr>
  </w:style>
  <w:style w:type="paragraph" w:styleId="af6">
    <w:name w:val="Normal (Web)"/>
    <w:basedOn w:val="a7"/>
    <w:unhideWhenUsed/>
    <w:rsid w:val="00D6207A"/>
    <w:rPr>
      <w:sz w:val="24"/>
    </w:rPr>
  </w:style>
  <w:style w:type="paragraph" w:styleId="af7">
    <w:name w:val="Title"/>
    <w:basedOn w:val="a7"/>
    <w:qFormat/>
    <w:rsid w:val="00D6207A"/>
    <w:pPr>
      <w:tabs>
        <w:tab w:val="clear" w:pos="360"/>
        <w:tab w:val="left" w:pos="710"/>
      </w:tabs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f8">
    <w:name w:val="page number"/>
    <w:basedOn w:val="af0"/>
    <w:rsid w:val="00D6207A"/>
    <w:rPr>
      <w:rFonts w:ascii="Times New Roman" w:eastAsia="宋体" w:hAnsi="Times New Roman"/>
      <w:sz w:val="18"/>
    </w:rPr>
  </w:style>
  <w:style w:type="character" w:styleId="af9">
    <w:name w:val="FollowedHyperlink"/>
    <w:basedOn w:val="af0"/>
    <w:rsid w:val="00D6207A"/>
    <w:rPr>
      <w:color w:val="800080"/>
      <w:u w:val="single"/>
    </w:rPr>
  </w:style>
  <w:style w:type="character" w:styleId="HTML1">
    <w:name w:val="HTML Definition"/>
    <w:basedOn w:val="af0"/>
    <w:rsid w:val="00D6207A"/>
    <w:rPr>
      <w:i/>
      <w:iCs/>
    </w:rPr>
  </w:style>
  <w:style w:type="character" w:styleId="HTML2">
    <w:name w:val="HTML Typewriter"/>
    <w:basedOn w:val="af0"/>
    <w:rsid w:val="00D6207A"/>
    <w:rPr>
      <w:rFonts w:ascii="Courier New" w:hAnsi="Courier New"/>
      <w:sz w:val="20"/>
      <w:szCs w:val="20"/>
    </w:rPr>
  </w:style>
  <w:style w:type="character" w:styleId="HTML3">
    <w:name w:val="HTML Acronym"/>
    <w:basedOn w:val="af0"/>
    <w:rsid w:val="00D6207A"/>
  </w:style>
  <w:style w:type="character" w:styleId="HTML4">
    <w:name w:val="HTML Variable"/>
    <w:basedOn w:val="af0"/>
    <w:rsid w:val="00D6207A"/>
    <w:rPr>
      <w:i/>
      <w:iCs/>
    </w:rPr>
  </w:style>
  <w:style w:type="character" w:styleId="afa">
    <w:name w:val="Hyperlink"/>
    <w:rsid w:val="00D6207A"/>
    <w:rPr>
      <w:rFonts w:ascii="Times New Roman" w:eastAsia="宋体" w:hAnsi="Times New Roman"/>
      <w:color w:val="auto"/>
      <w:spacing w:val="0"/>
      <w:w w:val="100"/>
      <w:position w:val="0"/>
      <w:sz w:val="21"/>
      <w:u w:val="none"/>
    </w:rPr>
  </w:style>
  <w:style w:type="character" w:styleId="HTML5">
    <w:name w:val="HTML Code"/>
    <w:basedOn w:val="af0"/>
    <w:rsid w:val="00D6207A"/>
    <w:rPr>
      <w:rFonts w:ascii="Courier New" w:hAnsi="Courier New"/>
      <w:sz w:val="20"/>
      <w:szCs w:val="20"/>
    </w:rPr>
  </w:style>
  <w:style w:type="character" w:styleId="HTML6">
    <w:name w:val="HTML Cite"/>
    <w:basedOn w:val="af0"/>
    <w:rsid w:val="00D6207A"/>
    <w:rPr>
      <w:i/>
      <w:iCs/>
    </w:rPr>
  </w:style>
  <w:style w:type="character" w:styleId="afb">
    <w:name w:val="footnote reference"/>
    <w:basedOn w:val="af0"/>
    <w:rsid w:val="00D6207A"/>
    <w:rPr>
      <w:vertAlign w:val="superscript"/>
    </w:rPr>
  </w:style>
  <w:style w:type="character" w:styleId="HTML7">
    <w:name w:val="HTML Keyboard"/>
    <w:basedOn w:val="af0"/>
    <w:rsid w:val="00D6207A"/>
    <w:rPr>
      <w:rFonts w:ascii="Courier New" w:hAnsi="Courier New"/>
      <w:sz w:val="20"/>
      <w:szCs w:val="20"/>
    </w:rPr>
  </w:style>
  <w:style w:type="character" w:styleId="HTML8">
    <w:name w:val="HTML Sample"/>
    <w:basedOn w:val="af0"/>
    <w:rsid w:val="00D6207A"/>
    <w:rPr>
      <w:rFonts w:ascii="Courier New" w:hAnsi="Courier New"/>
    </w:rPr>
  </w:style>
  <w:style w:type="paragraph" w:customStyle="1" w:styleId="afc">
    <w:name w:val="目次、索引正文"/>
    <w:rsid w:val="00D6207A"/>
    <w:pPr>
      <w:spacing w:line="320" w:lineRule="exact"/>
      <w:jc w:val="both"/>
    </w:pPr>
    <w:rPr>
      <w:rFonts w:ascii="宋体"/>
      <w:sz w:val="21"/>
    </w:rPr>
  </w:style>
  <w:style w:type="paragraph" w:customStyle="1" w:styleId="afd">
    <w:name w:val="附录五级条标题"/>
    <w:basedOn w:val="ad"/>
    <w:next w:val="afe"/>
    <w:rsid w:val="00D6207A"/>
    <w:pPr>
      <w:numPr>
        <w:numId w:val="0"/>
      </w:numPr>
      <w:outlineLvl w:val="6"/>
    </w:pPr>
  </w:style>
  <w:style w:type="paragraph" w:customStyle="1" w:styleId="ad">
    <w:name w:val="附录四级条标题"/>
    <w:basedOn w:val="ac"/>
    <w:next w:val="afe"/>
    <w:rsid w:val="00D6207A"/>
    <w:pPr>
      <w:numPr>
        <w:ilvl w:val="4"/>
      </w:numPr>
      <w:outlineLvl w:val="5"/>
    </w:pPr>
  </w:style>
  <w:style w:type="paragraph" w:customStyle="1" w:styleId="ac">
    <w:name w:val="附录三级条标题"/>
    <w:basedOn w:val="ab"/>
    <w:next w:val="afe"/>
    <w:rsid w:val="00D6207A"/>
    <w:pPr>
      <w:numPr>
        <w:ilvl w:val="3"/>
      </w:numPr>
      <w:outlineLvl w:val="4"/>
    </w:pPr>
  </w:style>
  <w:style w:type="paragraph" w:customStyle="1" w:styleId="ab">
    <w:name w:val="附录二级条标题"/>
    <w:basedOn w:val="aa"/>
    <w:next w:val="afe"/>
    <w:rsid w:val="00D6207A"/>
    <w:pPr>
      <w:numPr>
        <w:ilvl w:val="2"/>
      </w:numPr>
      <w:outlineLvl w:val="3"/>
    </w:pPr>
  </w:style>
  <w:style w:type="paragraph" w:customStyle="1" w:styleId="aa">
    <w:name w:val="附录一级条标题"/>
    <w:basedOn w:val="aff"/>
    <w:next w:val="afe"/>
    <w:rsid w:val="00D6207A"/>
    <w:pPr>
      <w:numPr>
        <w:ilvl w:val="1"/>
        <w:numId w:val="3"/>
      </w:numPr>
      <w:tabs>
        <w:tab w:val="left" w:pos="360"/>
      </w:tabs>
      <w:autoSpaceDN w:val="0"/>
      <w:spacing w:beforeLines="0" w:afterLines="0"/>
      <w:outlineLvl w:val="2"/>
    </w:pPr>
  </w:style>
  <w:style w:type="paragraph" w:customStyle="1" w:styleId="aff">
    <w:name w:val="附录章标题"/>
    <w:next w:val="afe"/>
    <w:rsid w:val="00D6207A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e">
    <w:name w:val="段"/>
    <w:rsid w:val="00D6207A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f0">
    <w:name w:val="发布部门"/>
    <w:next w:val="a7"/>
    <w:rsid w:val="00D6207A"/>
    <w:pPr>
      <w:jc w:val="center"/>
    </w:pPr>
    <w:rPr>
      <w:rFonts w:ascii="宋体"/>
      <w:b/>
      <w:spacing w:val="20"/>
      <w:w w:val="135"/>
      <w:sz w:val="36"/>
    </w:rPr>
  </w:style>
  <w:style w:type="paragraph" w:customStyle="1" w:styleId="aff1">
    <w:name w:val="标准书眉_奇数页"/>
    <w:next w:val="a7"/>
    <w:rsid w:val="00D6207A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2">
    <w:name w:val="三级条标题"/>
    <w:basedOn w:val="a3"/>
    <w:next w:val="afe"/>
    <w:rsid w:val="00D6207A"/>
    <w:pPr>
      <w:numPr>
        <w:numId w:val="0"/>
      </w:numPr>
      <w:outlineLvl w:val="4"/>
    </w:pPr>
  </w:style>
  <w:style w:type="paragraph" w:customStyle="1" w:styleId="a3">
    <w:name w:val="二级条标题"/>
    <w:basedOn w:val="a2"/>
    <w:next w:val="afe"/>
    <w:link w:val="858D7CFB-ED40-4347-BF05-701D383B685F"/>
    <w:rsid w:val="00D6207A"/>
    <w:pPr>
      <w:numPr>
        <w:ilvl w:val="3"/>
      </w:numPr>
      <w:outlineLvl w:val="3"/>
    </w:pPr>
  </w:style>
  <w:style w:type="paragraph" w:customStyle="1" w:styleId="a2">
    <w:name w:val="一级条标题"/>
    <w:next w:val="afe"/>
    <w:link w:val="858D7CFB-ED40-4347-BF05-701D383B685F0"/>
    <w:rsid w:val="00D6207A"/>
    <w:pPr>
      <w:numPr>
        <w:ilvl w:val="2"/>
        <w:numId w:val="2"/>
      </w:numPr>
      <w:tabs>
        <w:tab w:val="left" w:pos="360"/>
      </w:tabs>
      <w:outlineLvl w:val="2"/>
    </w:pPr>
    <w:rPr>
      <w:rFonts w:eastAsia="黑体"/>
      <w:sz w:val="21"/>
    </w:rPr>
  </w:style>
  <w:style w:type="paragraph" w:customStyle="1" w:styleId="a">
    <w:name w:val="列项◆（三级）"/>
    <w:rsid w:val="00D6207A"/>
    <w:pPr>
      <w:numPr>
        <w:numId w:val="4"/>
      </w:numPr>
      <w:tabs>
        <w:tab w:val="clear" w:pos="960"/>
        <w:tab w:val="left" w:pos="360"/>
      </w:tabs>
      <w:ind w:left="0" w:firstLine="0"/>
    </w:pPr>
    <w:rPr>
      <w:rFonts w:ascii="宋体"/>
      <w:sz w:val="21"/>
    </w:rPr>
  </w:style>
  <w:style w:type="paragraph" w:customStyle="1" w:styleId="aff3">
    <w:name w:val="文献分类号"/>
    <w:rsid w:val="00D6207A"/>
    <w:pPr>
      <w:widowControl w:val="0"/>
      <w:textAlignment w:val="center"/>
    </w:pPr>
    <w:rPr>
      <w:rFonts w:eastAsia="黑体"/>
      <w:sz w:val="21"/>
    </w:rPr>
  </w:style>
  <w:style w:type="paragraph" w:customStyle="1" w:styleId="aff4">
    <w:name w:val="注："/>
    <w:next w:val="afe"/>
    <w:rsid w:val="00D6207A"/>
    <w:pPr>
      <w:widowControl w:val="0"/>
      <w:autoSpaceDE w:val="0"/>
      <w:autoSpaceDN w:val="0"/>
      <w:jc w:val="both"/>
    </w:pPr>
    <w:rPr>
      <w:rFonts w:ascii="宋体"/>
      <w:sz w:val="18"/>
    </w:rPr>
  </w:style>
  <w:style w:type="paragraph" w:customStyle="1" w:styleId="aff5">
    <w:name w:val="条文脚注"/>
    <w:basedOn w:val="af5"/>
    <w:rsid w:val="00D6207A"/>
    <w:pPr>
      <w:numPr>
        <w:numId w:val="0"/>
      </w:numPr>
      <w:tabs>
        <w:tab w:val="clear" w:pos="710"/>
        <w:tab w:val="left" w:pos="360"/>
      </w:tabs>
      <w:ind w:leftChars="200" w:left="780" w:hangingChars="200" w:hanging="360"/>
      <w:jc w:val="both"/>
    </w:pPr>
    <w:rPr>
      <w:rFonts w:ascii="宋体"/>
    </w:rPr>
  </w:style>
  <w:style w:type="paragraph" w:customStyle="1" w:styleId="aff6">
    <w:name w:val="示例"/>
    <w:next w:val="afe"/>
    <w:rsid w:val="00D6207A"/>
    <w:pPr>
      <w:jc w:val="both"/>
    </w:pPr>
    <w:rPr>
      <w:rFonts w:ascii="宋体"/>
      <w:sz w:val="18"/>
    </w:rPr>
  </w:style>
  <w:style w:type="paragraph" w:customStyle="1" w:styleId="a1">
    <w:name w:val="章标题"/>
    <w:next w:val="afe"/>
    <w:rsid w:val="00D6207A"/>
    <w:pPr>
      <w:numPr>
        <w:ilvl w:val="1"/>
        <w:numId w:val="2"/>
      </w:numPr>
      <w:tabs>
        <w:tab w:val="left" w:pos="360"/>
      </w:tabs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f7">
    <w:name w:val="注×："/>
    <w:rsid w:val="00D6207A"/>
    <w:pPr>
      <w:widowControl w:val="0"/>
      <w:tabs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8">
    <w:name w:val="正文图标题"/>
    <w:next w:val="afe"/>
    <w:rsid w:val="00D6207A"/>
    <w:pPr>
      <w:jc w:val="center"/>
    </w:pPr>
    <w:rPr>
      <w:rFonts w:ascii="黑体" w:eastAsia="黑体"/>
      <w:sz w:val="21"/>
    </w:rPr>
  </w:style>
  <w:style w:type="paragraph" w:customStyle="1" w:styleId="aff9">
    <w:name w:val="标准标志"/>
    <w:next w:val="a7"/>
    <w:rsid w:val="00D6207A"/>
    <w:pPr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a">
    <w:name w:val="其他标准称谓"/>
    <w:rsid w:val="00D6207A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b">
    <w:name w:val="其他发布部门"/>
    <w:basedOn w:val="aff0"/>
    <w:rsid w:val="00D6207A"/>
    <w:pPr>
      <w:tabs>
        <w:tab w:val="left" w:pos="360"/>
      </w:tabs>
      <w:spacing w:line="0" w:lineRule="atLeast"/>
    </w:pPr>
    <w:rPr>
      <w:rFonts w:ascii="黑体" w:eastAsia="黑体"/>
      <w:b w:val="0"/>
    </w:rPr>
  </w:style>
  <w:style w:type="paragraph" w:customStyle="1" w:styleId="affc">
    <w:name w:val="封面标准英文名称"/>
    <w:rsid w:val="00D6207A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4">
    <w:name w:val="实施日期"/>
    <w:basedOn w:val="a7"/>
    <w:rsid w:val="00D6207A"/>
    <w:pPr>
      <w:numPr>
        <w:ilvl w:val="4"/>
        <w:numId w:val="2"/>
      </w:numPr>
      <w:jc w:val="right"/>
    </w:pPr>
  </w:style>
  <w:style w:type="paragraph" w:customStyle="1" w:styleId="Style81">
    <w:name w:val="_Style 81"/>
    <w:next w:val="a7"/>
    <w:rsid w:val="00D6207A"/>
    <w:pPr>
      <w:widowControl w:val="0"/>
      <w:jc w:val="both"/>
    </w:pPr>
    <w:rPr>
      <w:kern w:val="2"/>
      <w:sz w:val="21"/>
      <w:szCs w:val="24"/>
    </w:rPr>
  </w:style>
  <w:style w:type="paragraph" w:customStyle="1" w:styleId="affd">
    <w:name w:val="图表脚注"/>
    <w:next w:val="afe"/>
    <w:rsid w:val="00D6207A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11">
    <w:name w:val="封面标准号1"/>
    <w:rsid w:val="00D6207A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e">
    <w:name w:val="标准书眉_偶数页"/>
    <w:basedOn w:val="aff1"/>
    <w:next w:val="a7"/>
    <w:rsid w:val="00D6207A"/>
    <w:pPr>
      <w:tabs>
        <w:tab w:val="clear" w:pos="4154"/>
        <w:tab w:val="clear" w:pos="8306"/>
        <w:tab w:val="left" w:pos="360"/>
      </w:tabs>
      <w:jc w:val="left"/>
    </w:pPr>
  </w:style>
  <w:style w:type="paragraph" w:customStyle="1" w:styleId="21">
    <w:name w:val="封面标准号2"/>
    <w:basedOn w:val="a7"/>
    <w:rsid w:val="00D6207A"/>
    <w:pPr>
      <w:adjustRightInd w:val="0"/>
      <w:spacing w:before="357" w:line="280" w:lineRule="exact"/>
    </w:pPr>
  </w:style>
  <w:style w:type="paragraph" w:customStyle="1" w:styleId="afff">
    <w:name w:val="附录标识"/>
    <w:basedOn w:val="a0"/>
    <w:rsid w:val="00D6207A"/>
    <w:pPr>
      <w:numPr>
        <w:numId w:val="0"/>
      </w:numPr>
      <w:tabs>
        <w:tab w:val="left" w:pos="6405"/>
      </w:tabs>
      <w:spacing w:after="200"/>
    </w:pPr>
    <w:rPr>
      <w:sz w:val="21"/>
    </w:rPr>
  </w:style>
  <w:style w:type="paragraph" w:customStyle="1" w:styleId="a0">
    <w:name w:val="前言、引言标题"/>
    <w:next w:val="a7"/>
    <w:rsid w:val="00D6207A"/>
    <w:pPr>
      <w:numPr>
        <w:numId w:val="2"/>
      </w:numPr>
      <w:shd w:val="clear" w:color="FFFFFF" w:fill="FFFFFF"/>
      <w:tabs>
        <w:tab w:val="left" w:pos="360"/>
      </w:tabs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0">
    <w:name w:val="数字编号列项（二级）"/>
    <w:rsid w:val="00D6207A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f1">
    <w:name w:val="封面标准代替信息"/>
    <w:basedOn w:val="21"/>
    <w:rsid w:val="00D6207A"/>
    <w:pPr>
      <w:spacing w:before="57"/>
    </w:pPr>
    <w:rPr>
      <w:rFonts w:ascii="宋体"/>
    </w:rPr>
  </w:style>
  <w:style w:type="paragraph" w:customStyle="1" w:styleId="afff2">
    <w:name w:val="封面标准文稿编辑信息"/>
    <w:rsid w:val="00D6207A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">
    <w:name w:val="附录表标题"/>
    <w:next w:val="afe"/>
    <w:rsid w:val="00D6207A"/>
    <w:pPr>
      <w:numPr>
        <w:numId w:val="5"/>
      </w:num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3">
    <w:name w:val="正文表标题"/>
    <w:next w:val="afe"/>
    <w:rsid w:val="00D6207A"/>
    <w:pPr>
      <w:jc w:val="center"/>
    </w:pPr>
    <w:rPr>
      <w:rFonts w:ascii="黑体" w:eastAsia="黑体"/>
      <w:sz w:val="21"/>
    </w:rPr>
  </w:style>
  <w:style w:type="paragraph" w:customStyle="1" w:styleId="afff4">
    <w:name w:val="标准书脚_奇数页"/>
    <w:rsid w:val="00D6207A"/>
    <w:pPr>
      <w:spacing w:before="120"/>
      <w:jc w:val="right"/>
    </w:pPr>
    <w:rPr>
      <w:sz w:val="18"/>
    </w:rPr>
  </w:style>
  <w:style w:type="paragraph" w:customStyle="1" w:styleId="afff5">
    <w:name w:val="封面一致性程度标识"/>
    <w:rsid w:val="00D6207A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6">
    <w:name w:val="封面标准名称"/>
    <w:rsid w:val="00D6207A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7">
    <w:name w:val="标准书脚_偶数页"/>
    <w:rsid w:val="00D6207A"/>
    <w:pPr>
      <w:spacing w:before="120"/>
    </w:pPr>
    <w:rPr>
      <w:sz w:val="18"/>
    </w:rPr>
  </w:style>
  <w:style w:type="paragraph" w:customStyle="1" w:styleId="afff8">
    <w:name w:val="编号列项（三级）"/>
    <w:rsid w:val="00D6207A"/>
    <w:pPr>
      <w:ind w:leftChars="600" w:left="800" w:hangingChars="200" w:hanging="200"/>
    </w:pPr>
    <w:rPr>
      <w:rFonts w:ascii="宋体"/>
      <w:sz w:val="21"/>
    </w:rPr>
  </w:style>
  <w:style w:type="paragraph" w:customStyle="1" w:styleId="afff9">
    <w:name w:val="封面标准文稿类别"/>
    <w:rsid w:val="00D6207A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a">
    <w:name w:val="参考文献、索引标题"/>
    <w:basedOn w:val="a0"/>
    <w:next w:val="a7"/>
    <w:rsid w:val="00D6207A"/>
    <w:pPr>
      <w:numPr>
        <w:numId w:val="0"/>
      </w:numPr>
      <w:spacing w:after="200"/>
    </w:pPr>
    <w:rPr>
      <w:sz w:val="21"/>
    </w:rPr>
  </w:style>
  <w:style w:type="paragraph" w:customStyle="1" w:styleId="afffb">
    <w:name w:val="五级条标题"/>
    <w:basedOn w:val="a8"/>
    <w:next w:val="afe"/>
    <w:rsid w:val="00D6207A"/>
    <w:pPr>
      <w:tabs>
        <w:tab w:val="left" w:pos="360"/>
      </w:tabs>
      <w:outlineLvl w:val="6"/>
    </w:pPr>
  </w:style>
  <w:style w:type="paragraph" w:customStyle="1" w:styleId="a8">
    <w:name w:val="四级条标题"/>
    <w:basedOn w:val="aff2"/>
    <w:next w:val="afe"/>
    <w:rsid w:val="00D6207A"/>
    <w:pPr>
      <w:numPr>
        <w:ilvl w:val="0"/>
        <w:numId w:val="6"/>
      </w:numPr>
      <w:tabs>
        <w:tab w:val="clear" w:pos="360"/>
      </w:tabs>
      <w:ind w:firstLine="0"/>
      <w:outlineLvl w:val="5"/>
    </w:pPr>
  </w:style>
  <w:style w:type="paragraph" w:customStyle="1" w:styleId="Style80">
    <w:name w:val="_Style 80"/>
    <w:next w:val="a7"/>
    <w:rsid w:val="00D6207A"/>
    <w:pPr>
      <w:widowControl w:val="0"/>
      <w:jc w:val="both"/>
    </w:pPr>
    <w:rPr>
      <w:kern w:val="2"/>
      <w:sz w:val="21"/>
      <w:szCs w:val="24"/>
    </w:rPr>
  </w:style>
  <w:style w:type="paragraph" w:customStyle="1" w:styleId="afffc">
    <w:name w:val="封面正文"/>
    <w:rsid w:val="00D6207A"/>
    <w:pPr>
      <w:jc w:val="both"/>
    </w:pPr>
  </w:style>
  <w:style w:type="paragraph" w:customStyle="1" w:styleId="afffd">
    <w:name w:val="标准书眉一"/>
    <w:rsid w:val="00D6207A"/>
    <w:pPr>
      <w:jc w:val="both"/>
    </w:pPr>
  </w:style>
  <w:style w:type="paragraph" w:customStyle="1" w:styleId="afffe">
    <w:name w:val="字母编号列项（一级）"/>
    <w:rsid w:val="00D6207A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">
    <w:name w:val="标准称谓"/>
    <w:next w:val="a7"/>
    <w:rsid w:val="00D6207A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ff0">
    <w:name w:val="发布日期"/>
    <w:rsid w:val="00D6207A"/>
    <w:rPr>
      <w:rFonts w:eastAsia="黑体"/>
      <w:sz w:val="28"/>
    </w:rPr>
  </w:style>
  <w:style w:type="paragraph" w:customStyle="1" w:styleId="a9">
    <w:name w:val="附录图标题"/>
    <w:next w:val="afe"/>
    <w:rsid w:val="00D6207A"/>
    <w:pPr>
      <w:numPr>
        <w:numId w:val="7"/>
      </w:numPr>
      <w:jc w:val="center"/>
    </w:pPr>
    <w:rPr>
      <w:rFonts w:ascii="黑体" w:eastAsia="黑体"/>
      <w:sz w:val="21"/>
    </w:rPr>
  </w:style>
  <w:style w:type="paragraph" w:customStyle="1" w:styleId="a6">
    <w:name w:val="列项●（二级）"/>
    <w:rsid w:val="00D6207A"/>
    <w:pPr>
      <w:numPr>
        <w:numId w:val="8"/>
      </w:numPr>
      <w:tabs>
        <w:tab w:val="clear" w:pos="760"/>
        <w:tab w:val="left" w:pos="360"/>
        <w:tab w:val="left" w:pos="840"/>
      </w:tabs>
      <w:ind w:left="0" w:firstLine="0"/>
      <w:jc w:val="both"/>
    </w:pPr>
    <w:rPr>
      <w:rFonts w:ascii="宋体"/>
      <w:sz w:val="21"/>
    </w:rPr>
  </w:style>
  <w:style w:type="paragraph" w:customStyle="1" w:styleId="ae">
    <w:name w:val="列项——（一级）"/>
    <w:rsid w:val="00D6207A"/>
    <w:pPr>
      <w:widowControl w:val="0"/>
      <w:numPr>
        <w:numId w:val="9"/>
      </w:numPr>
      <w:tabs>
        <w:tab w:val="clear" w:pos="1140"/>
        <w:tab w:val="left" w:pos="360"/>
      </w:tabs>
      <w:ind w:left="0" w:firstLine="0"/>
      <w:jc w:val="both"/>
    </w:pPr>
    <w:rPr>
      <w:rFonts w:ascii="宋体"/>
      <w:sz w:val="21"/>
    </w:rPr>
  </w:style>
  <w:style w:type="paragraph" w:customStyle="1" w:styleId="affff1">
    <w:name w:val="目次、标准名称标题"/>
    <w:basedOn w:val="a0"/>
    <w:next w:val="afe"/>
    <w:rsid w:val="00D6207A"/>
    <w:pPr>
      <w:numPr>
        <w:numId w:val="0"/>
      </w:numPr>
      <w:spacing w:line="460" w:lineRule="exact"/>
    </w:pPr>
  </w:style>
  <w:style w:type="character" w:customStyle="1" w:styleId="858D7CFB-ED40-4347-BF05-701D383B685F">
    <w:name w:val="二级条标题{858D7CFB-ED40-4347-BF05-701D383B685F}"/>
    <w:link w:val="a3"/>
    <w:rsid w:val="00D6207A"/>
  </w:style>
  <w:style w:type="character" w:customStyle="1" w:styleId="affff2">
    <w:name w:val="个人撰写风格"/>
    <w:basedOn w:val="af0"/>
    <w:rsid w:val="00D6207A"/>
    <w:rPr>
      <w:rFonts w:ascii="Arial" w:eastAsia="宋体" w:hAnsi="Arial" w:cs="Arial"/>
      <w:color w:val="auto"/>
      <w:sz w:val="20"/>
    </w:rPr>
  </w:style>
  <w:style w:type="character" w:customStyle="1" w:styleId="affff3">
    <w:name w:val="个人答复风格"/>
    <w:basedOn w:val="af0"/>
    <w:rsid w:val="00D6207A"/>
    <w:rPr>
      <w:rFonts w:ascii="Arial" w:eastAsia="宋体" w:hAnsi="Arial" w:cs="Arial"/>
      <w:color w:val="auto"/>
      <w:sz w:val="20"/>
    </w:rPr>
  </w:style>
  <w:style w:type="character" w:customStyle="1" w:styleId="affff4">
    <w:name w:val="发布"/>
    <w:basedOn w:val="af0"/>
    <w:rsid w:val="00D6207A"/>
    <w:rPr>
      <w:rFonts w:ascii="黑体" w:eastAsia="黑体"/>
      <w:spacing w:val="22"/>
      <w:w w:val="100"/>
      <w:position w:val="3"/>
      <w:sz w:val="28"/>
    </w:rPr>
  </w:style>
  <w:style w:type="character" w:customStyle="1" w:styleId="858D7CFB-ED40-4347-BF05-701D383B685F0">
    <w:name w:val="一级条标题{858D7CFB-ED40-4347-BF05-701D383B685F}"/>
    <w:link w:val="a2"/>
    <w:rsid w:val="00D6207A"/>
    <w:rPr>
      <w:rFonts w:eastAsia="黑体"/>
      <w:sz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http://www.sac.gov.cn/SACSearch/search?channelid=160591&amp;templet=gjcxjg_detail.jsp&amp;searchword=STANDARD_CODE='GB/T%2012689.12-2004'&amp;XZ=T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698</Words>
  <Characters>3982</Characters>
  <Application>Microsoft Office Word</Application>
  <DocSecurity>0</DocSecurity>
  <Lines>33</Lines>
  <Paragraphs>9</Paragraphs>
  <ScaleCrop>false</ScaleCrop>
  <Company>CNIS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pw</dc:creator>
  <cp:lastModifiedBy>Z8162</cp:lastModifiedBy>
  <cp:revision>9</cp:revision>
  <cp:lastPrinted>2012-03-23T02:43:00Z</cp:lastPrinted>
  <dcterms:created xsi:type="dcterms:W3CDTF">2018-06-15T03:19:00Z</dcterms:created>
  <dcterms:modified xsi:type="dcterms:W3CDTF">2018-06-19T00:22:00Z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  <property fmtid="{D5CDD505-2E9C-101B-9397-08002B2CF9AE}" pid="3" name="KSOProductBuildVer">
    <vt:lpwstr>2052-9.1.0.4940</vt:lpwstr>
  </property>
</Properties>
</file>