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2B2" w:rsidRDefault="00D522B2">
      <w:pPr>
        <w:jc w:val="center"/>
        <w:rPr>
          <w:rFonts w:hAnsi="宋体"/>
          <w:sz w:val="48"/>
          <w:szCs w:val="48"/>
        </w:rPr>
      </w:pPr>
    </w:p>
    <w:p w:rsidR="00D522B2" w:rsidRPr="00754DB9" w:rsidRDefault="00D522B2">
      <w:pPr>
        <w:jc w:val="center"/>
        <w:rPr>
          <w:rFonts w:asciiTheme="minorEastAsia" w:eastAsiaTheme="minorEastAsia" w:hAnsiTheme="minorEastAsia"/>
          <w:b/>
          <w:sz w:val="48"/>
          <w:szCs w:val="48"/>
        </w:rPr>
      </w:pPr>
      <w:r w:rsidRPr="00754DB9">
        <w:rPr>
          <w:rFonts w:asciiTheme="minorEastAsia" w:eastAsiaTheme="minorEastAsia" w:hAnsiTheme="minorEastAsia" w:hint="eastAsia"/>
          <w:b/>
          <w:sz w:val="48"/>
          <w:szCs w:val="48"/>
        </w:rPr>
        <w:t>粗锌化学分析方法</w:t>
      </w:r>
    </w:p>
    <w:p w:rsidR="00D522B2" w:rsidRPr="00754DB9" w:rsidRDefault="00D522B2">
      <w:pPr>
        <w:jc w:val="center"/>
        <w:rPr>
          <w:rFonts w:asciiTheme="minorEastAsia" w:eastAsiaTheme="minorEastAsia" w:hAnsiTheme="minorEastAsia"/>
          <w:b/>
          <w:sz w:val="48"/>
          <w:szCs w:val="48"/>
        </w:rPr>
      </w:pPr>
      <w:r w:rsidRPr="00754DB9">
        <w:rPr>
          <w:rFonts w:asciiTheme="minorEastAsia" w:eastAsiaTheme="minorEastAsia" w:hAnsiTheme="minorEastAsia" w:hint="eastAsia"/>
          <w:b/>
          <w:sz w:val="48"/>
          <w:szCs w:val="48"/>
        </w:rPr>
        <w:t>第9部分 锗量的测定</w:t>
      </w:r>
    </w:p>
    <w:p w:rsidR="0097537E" w:rsidRPr="00754DB9" w:rsidRDefault="001A72E5">
      <w:pPr>
        <w:jc w:val="center"/>
        <w:rPr>
          <w:rFonts w:asciiTheme="minorEastAsia" w:eastAsiaTheme="minorEastAsia" w:hAnsiTheme="minorEastAsia"/>
          <w:b/>
          <w:sz w:val="48"/>
          <w:szCs w:val="48"/>
        </w:rPr>
      </w:pPr>
      <w:r w:rsidRPr="00754DB9">
        <w:rPr>
          <w:rFonts w:asciiTheme="minorEastAsia" w:eastAsiaTheme="minorEastAsia" w:hAnsiTheme="minorEastAsia" w:hint="eastAsia"/>
          <w:b/>
          <w:sz w:val="48"/>
          <w:szCs w:val="48"/>
        </w:rPr>
        <w:t>苯芴酮</w:t>
      </w:r>
      <w:r w:rsidR="006D297A" w:rsidRPr="00754DB9">
        <w:rPr>
          <w:rFonts w:asciiTheme="minorEastAsia" w:eastAsiaTheme="minorEastAsia" w:hAnsiTheme="minorEastAsia" w:hint="eastAsia"/>
          <w:b/>
          <w:sz w:val="48"/>
          <w:szCs w:val="48"/>
        </w:rPr>
        <w:t>分光光度法</w:t>
      </w:r>
    </w:p>
    <w:p w:rsidR="00F93D41" w:rsidRPr="00754DB9" w:rsidRDefault="00F93D41">
      <w:pPr>
        <w:jc w:val="center"/>
        <w:rPr>
          <w:rFonts w:asciiTheme="minorEastAsia" w:eastAsiaTheme="minorEastAsia" w:hAnsiTheme="minorEastAsia"/>
          <w:b/>
          <w:sz w:val="32"/>
          <w:szCs w:val="32"/>
        </w:rPr>
      </w:pPr>
    </w:p>
    <w:p w:rsidR="0097537E" w:rsidRPr="00754DB9" w:rsidRDefault="0097537E">
      <w:pPr>
        <w:jc w:val="center"/>
        <w:rPr>
          <w:rFonts w:asciiTheme="minorEastAsia" w:eastAsiaTheme="minorEastAsia" w:hAnsiTheme="minorEastAsia"/>
          <w:b/>
          <w:sz w:val="32"/>
          <w:szCs w:val="32"/>
        </w:rPr>
      </w:pPr>
      <w:r w:rsidRPr="00754DB9">
        <w:rPr>
          <w:rFonts w:asciiTheme="minorEastAsia" w:eastAsiaTheme="minorEastAsia" w:hAnsiTheme="minorEastAsia"/>
          <w:b/>
          <w:sz w:val="32"/>
          <w:szCs w:val="32"/>
        </w:rPr>
        <w:t>（</w:t>
      </w:r>
      <w:r w:rsidR="00754DB9">
        <w:rPr>
          <w:rFonts w:asciiTheme="minorEastAsia" w:eastAsiaTheme="minorEastAsia" w:hAnsiTheme="minorEastAsia" w:hint="eastAsia"/>
          <w:b/>
          <w:sz w:val="32"/>
          <w:szCs w:val="32"/>
        </w:rPr>
        <w:t>送</w:t>
      </w:r>
      <w:r w:rsidR="000712CE" w:rsidRPr="00754DB9">
        <w:rPr>
          <w:rFonts w:asciiTheme="minorEastAsia" w:eastAsiaTheme="minorEastAsia" w:hAnsiTheme="minorEastAsia"/>
          <w:b/>
          <w:sz w:val="32"/>
          <w:szCs w:val="32"/>
        </w:rPr>
        <w:t>审</w:t>
      </w:r>
      <w:r w:rsidRPr="00754DB9">
        <w:rPr>
          <w:rFonts w:asciiTheme="minorEastAsia" w:eastAsiaTheme="minorEastAsia" w:hAnsiTheme="minorEastAsia"/>
          <w:b/>
          <w:sz w:val="32"/>
          <w:szCs w:val="32"/>
        </w:rPr>
        <w:t>稿）</w:t>
      </w:r>
    </w:p>
    <w:p w:rsidR="0097537E" w:rsidRPr="00F33CC1" w:rsidRDefault="0097537E">
      <w:pPr>
        <w:jc w:val="center"/>
        <w:rPr>
          <w:rFonts w:eastAsia="华文中宋"/>
          <w:b/>
          <w:sz w:val="72"/>
          <w:szCs w:val="72"/>
        </w:rPr>
      </w:pPr>
    </w:p>
    <w:p w:rsidR="0097537E" w:rsidRPr="00F33CC1" w:rsidRDefault="0097537E" w:rsidP="0097537E">
      <w:pPr>
        <w:rPr>
          <w:rFonts w:eastAsia="华文中宋"/>
          <w:b/>
          <w:sz w:val="72"/>
          <w:szCs w:val="72"/>
        </w:rPr>
      </w:pPr>
    </w:p>
    <w:p w:rsidR="0097537E" w:rsidRPr="00F33CC1" w:rsidRDefault="0097537E">
      <w:pPr>
        <w:jc w:val="center"/>
        <w:rPr>
          <w:b/>
          <w:sz w:val="72"/>
          <w:szCs w:val="72"/>
        </w:rPr>
      </w:pPr>
      <w:r w:rsidRPr="00F33CC1">
        <w:rPr>
          <w:b/>
          <w:sz w:val="72"/>
          <w:szCs w:val="72"/>
        </w:rPr>
        <w:t>编制说明</w:t>
      </w:r>
    </w:p>
    <w:p w:rsidR="0097537E" w:rsidRPr="00F33CC1" w:rsidRDefault="0097537E">
      <w:pPr>
        <w:jc w:val="center"/>
        <w:rPr>
          <w:sz w:val="28"/>
          <w:szCs w:val="28"/>
        </w:rPr>
      </w:pPr>
    </w:p>
    <w:p w:rsidR="0097537E" w:rsidRPr="00F33CC1" w:rsidRDefault="0097537E">
      <w:pPr>
        <w:jc w:val="center"/>
        <w:rPr>
          <w:sz w:val="28"/>
          <w:szCs w:val="28"/>
        </w:rPr>
      </w:pPr>
    </w:p>
    <w:p w:rsidR="0097537E" w:rsidRPr="00F33CC1" w:rsidRDefault="0097537E">
      <w:pPr>
        <w:jc w:val="center"/>
        <w:rPr>
          <w:rFonts w:eastAsia="黑体"/>
          <w:sz w:val="32"/>
          <w:szCs w:val="32"/>
        </w:rPr>
      </w:pPr>
    </w:p>
    <w:p w:rsidR="0097537E" w:rsidRPr="00F33CC1" w:rsidRDefault="0097537E">
      <w:pPr>
        <w:jc w:val="center"/>
        <w:rPr>
          <w:rFonts w:eastAsia="华文中宋"/>
          <w:b/>
          <w:sz w:val="48"/>
          <w:szCs w:val="48"/>
        </w:rPr>
      </w:pPr>
    </w:p>
    <w:p w:rsidR="0097537E" w:rsidRPr="00F33CC1" w:rsidRDefault="0097537E">
      <w:pPr>
        <w:jc w:val="center"/>
        <w:rPr>
          <w:rFonts w:eastAsia="华文中宋"/>
          <w:b/>
          <w:sz w:val="48"/>
          <w:szCs w:val="48"/>
        </w:rPr>
      </w:pPr>
    </w:p>
    <w:p w:rsidR="0097537E" w:rsidRPr="00F33CC1" w:rsidRDefault="0097537E">
      <w:pPr>
        <w:jc w:val="center"/>
        <w:rPr>
          <w:rFonts w:eastAsia="华文中宋"/>
          <w:b/>
          <w:sz w:val="48"/>
          <w:szCs w:val="48"/>
        </w:rPr>
      </w:pPr>
    </w:p>
    <w:p w:rsidR="0097537E" w:rsidRPr="00F33CC1" w:rsidRDefault="0097537E">
      <w:pPr>
        <w:jc w:val="center"/>
        <w:rPr>
          <w:rFonts w:eastAsia="华文中宋"/>
          <w:b/>
          <w:sz w:val="48"/>
          <w:szCs w:val="48"/>
        </w:rPr>
      </w:pPr>
    </w:p>
    <w:p w:rsidR="0097537E" w:rsidRPr="00F33CC1" w:rsidRDefault="0097537E">
      <w:pPr>
        <w:jc w:val="center"/>
        <w:rPr>
          <w:rFonts w:eastAsia="华文中宋"/>
          <w:b/>
          <w:sz w:val="48"/>
          <w:szCs w:val="48"/>
        </w:rPr>
      </w:pPr>
    </w:p>
    <w:p w:rsidR="0097537E" w:rsidRPr="00F33CC1" w:rsidRDefault="0097537E">
      <w:pPr>
        <w:jc w:val="center"/>
        <w:rPr>
          <w:rFonts w:eastAsia="华文中宋"/>
          <w:b/>
          <w:sz w:val="48"/>
          <w:szCs w:val="48"/>
        </w:rPr>
      </w:pPr>
    </w:p>
    <w:p w:rsidR="003B3898" w:rsidRPr="00F33CC1" w:rsidRDefault="003B3898">
      <w:pPr>
        <w:jc w:val="center"/>
        <w:rPr>
          <w:rFonts w:eastAsia="华文中宋"/>
          <w:b/>
          <w:sz w:val="48"/>
          <w:szCs w:val="48"/>
        </w:rPr>
      </w:pPr>
    </w:p>
    <w:p w:rsidR="0097537E" w:rsidRPr="00754DB9" w:rsidRDefault="0097537E">
      <w:pPr>
        <w:jc w:val="center"/>
        <w:rPr>
          <w:rFonts w:asciiTheme="minorEastAsia" w:eastAsiaTheme="minorEastAsia" w:hAnsiTheme="minorEastAsia"/>
          <w:b/>
          <w:sz w:val="48"/>
          <w:szCs w:val="48"/>
        </w:rPr>
      </w:pPr>
      <w:r w:rsidRPr="00754DB9">
        <w:rPr>
          <w:rFonts w:asciiTheme="minorEastAsia" w:eastAsiaTheme="minorEastAsia" w:hAnsiTheme="minorEastAsia"/>
          <w:b/>
          <w:sz w:val="48"/>
          <w:szCs w:val="48"/>
        </w:rPr>
        <w:t>昆明冶金研究院</w:t>
      </w:r>
    </w:p>
    <w:p w:rsidR="0097537E" w:rsidRDefault="002E45A2">
      <w:pPr>
        <w:jc w:val="center"/>
        <w:rPr>
          <w:rFonts w:eastAsia="华文中宋"/>
          <w:b/>
          <w:sz w:val="48"/>
          <w:szCs w:val="48"/>
        </w:rPr>
      </w:pPr>
      <w:r w:rsidRPr="00754DB9">
        <w:rPr>
          <w:rFonts w:asciiTheme="minorEastAsia" w:eastAsiaTheme="minorEastAsia" w:hAnsiTheme="minorEastAsia"/>
          <w:b/>
          <w:sz w:val="48"/>
          <w:szCs w:val="48"/>
        </w:rPr>
        <w:t>201</w:t>
      </w:r>
      <w:r w:rsidR="00754DB9" w:rsidRPr="00754DB9">
        <w:rPr>
          <w:rFonts w:asciiTheme="minorEastAsia" w:eastAsiaTheme="minorEastAsia" w:hAnsiTheme="minorEastAsia" w:hint="eastAsia"/>
          <w:b/>
          <w:sz w:val="48"/>
          <w:szCs w:val="48"/>
        </w:rPr>
        <w:t>8</w:t>
      </w:r>
      <w:r w:rsidR="0097537E" w:rsidRPr="00754DB9">
        <w:rPr>
          <w:rFonts w:asciiTheme="minorEastAsia" w:eastAsiaTheme="minorEastAsia" w:hAnsiTheme="minorEastAsia"/>
          <w:b/>
          <w:sz w:val="48"/>
          <w:szCs w:val="48"/>
        </w:rPr>
        <w:t>-</w:t>
      </w:r>
      <w:r w:rsidR="00754DB9" w:rsidRPr="00754DB9">
        <w:rPr>
          <w:rFonts w:asciiTheme="minorEastAsia" w:eastAsiaTheme="minorEastAsia" w:hAnsiTheme="minorEastAsia" w:hint="eastAsia"/>
          <w:b/>
          <w:sz w:val="48"/>
          <w:szCs w:val="48"/>
        </w:rPr>
        <w:t>3</w:t>
      </w:r>
      <w:r w:rsidR="0097537E" w:rsidRPr="00754DB9">
        <w:rPr>
          <w:rFonts w:asciiTheme="minorEastAsia" w:eastAsiaTheme="minorEastAsia" w:hAnsiTheme="minorEastAsia"/>
          <w:b/>
          <w:sz w:val="48"/>
          <w:szCs w:val="48"/>
        </w:rPr>
        <w:t>-</w:t>
      </w:r>
      <w:r w:rsidR="00C47692">
        <w:rPr>
          <w:rFonts w:asciiTheme="minorEastAsia" w:eastAsiaTheme="minorEastAsia" w:hAnsiTheme="minorEastAsia" w:hint="eastAsia"/>
          <w:b/>
          <w:sz w:val="48"/>
          <w:szCs w:val="48"/>
        </w:rPr>
        <w:t>9</w:t>
      </w:r>
    </w:p>
    <w:p w:rsidR="00754DB9" w:rsidRDefault="00754DB9">
      <w:pPr>
        <w:jc w:val="center"/>
        <w:rPr>
          <w:rFonts w:eastAsia="华文中宋"/>
          <w:b/>
          <w:sz w:val="48"/>
          <w:szCs w:val="48"/>
        </w:rPr>
      </w:pPr>
    </w:p>
    <w:p w:rsidR="00367C92" w:rsidRDefault="00367C92">
      <w:pPr>
        <w:jc w:val="center"/>
        <w:rPr>
          <w:rFonts w:eastAsia="华文中宋"/>
          <w:b/>
          <w:sz w:val="48"/>
          <w:szCs w:val="48"/>
        </w:rPr>
      </w:pPr>
    </w:p>
    <w:p w:rsidR="00367C92" w:rsidRPr="00F33CC1" w:rsidRDefault="00367C92">
      <w:pPr>
        <w:jc w:val="center"/>
        <w:rPr>
          <w:rFonts w:eastAsia="华文中宋"/>
          <w:b/>
          <w:sz w:val="48"/>
          <w:szCs w:val="48"/>
        </w:rPr>
      </w:pPr>
    </w:p>
    <w:p w:rsidR="0097537E" w:rsidRPr="00F33CC1" w:rsidRDefault="0097537E">
      <w:pPr>
        <w:rPr>
          <w:rFonts w:eastAsia="黑体"/>
          <w:sz w:val="32"/>
          <w:szCs w:val="32"/>
        </w:rPr>
      </w:pPr>
    </w:p>
    <w:p w:rsidR="0097537E" w:rsidRPr="00F33CC1" w:rsidRDefault="0097537E" w:rsidP="00FA45B8">
      <w:pPr>
        <w:jc w:val="center"/>
        <w:rPr>
          <w:rFonts w:eastAsia="黑体"/>
          <w:b/>
          <w:sz w:val="32"/>
          <w:szCs w:val="32"/>
        </w:rPr>
      </w:pPr>
      <w:r w:rsidRPr="00F33CC1">
        <w:rPr>
          <w:rFonts w:eastAsia="黑体"/>
          <w:sz w:val="32"/>
          <w:szCs w:val="32"/>
        </w:rPr>
        <w:lastRenderedPageBreak/>
        <w:t>《</w:t>
      </w:r>
      <w:r w:rsidR="006B4802" w:rsidRPr="006B4802">
        <w:rPr>
          <w:rFonts w:eastAsia="黑体" w:hint="eastAsia"/>
          <w:b/>
          <w:sz w:val="32"/>
          <w:szCs w:val="32"/>
        </w:rPr>
        <w:t>粗锌化学分析方法第</w:t>
      </w:r>
      <w:r w:rsidR="006B4802" w:rsidRPr="006B4802">
        <w:rPr>
          <w:rFonts w:eastAsia="黑体" w:hint="eastAsia"/>
          <w:b/>
          <w:sz w:val="32"/>
          <w:szCs w:val="32"/>
        </w:rPr>
        <w:t>9</w:t>
      </w:r>
      <w:r w:rsidR="006B4802" w:rsidRPr="006B4802">
        <w:rPr>
          <w:rFonts w:eastAsia="黑体" w:hint="eastAsia"/>
          <w:b/>
          <w:sz w:val="32"/>
          <w:szCs w:val="32"/>
        </w:rPr>
        <w:t>部分</w:t>
      </w:r>
      <w:r w:rsidR="00754DB9">
        <w:rPr>
          <w:rFonts w:eastAsia="黑体" w:hint="eastAsia"/>
          <w:b/>
          <w:sz w:val="32"/>
          <w:szCs w:val="32"/>
        </w:rPr>
        <w:t>：</w:t>
      </w:r>
      <w:r w:rsidR="006B4802" w:rsidRPr="006B4802">
        <w:rPr>
          <w:rFonts w:eastAsia="黑体" w:hint="eastAsia"/>
          <w:b/>
          <w:sz w:val="32"/>
          <w:szCs w:val="32"/>
        </w:rPr>
        <w:t>锗含量的测定</w:t>
      </w:r>
      <w:r w:rsidR="001A72E5" w:rsidRPr="001A72E5">
        <w:rPr>
          <w:rFonts w:eastAsia="黑体" w:hint="eastAsia"/>
          <w:b/>
          <w:sz w:val="32"/>
          <w:szCs w:val="32"/>
        </w:rPr>
        <w:t>苯芴酮</w:t>
      </w:r>
      <w:r w:rsidR="006D297A" w:rsidRPr="001A72E5">
        <w:rPr>
          <w:rFonts w:eastAsia="黑体" w:hint="eastAsia"/>
          <w:b/>
          <w:sz w:val="32"/>
          <w:szCs w:val="32"/>
        </w:rPr>
        <w:t>分光光度法</w:t>
      </w:r>
      <w:r w:rsidRPr="00F33CC1">
        <w:rPr>
          <w:rFonts w:eastAsia="黑体"/>
          <w:b/>
          <w:sz w:val="32"/>
          <w:szCs w:val="32"/>
        </w:rPr>
        <w:t>》</w:t>
      </w:r>
    </w:p>
    <w:p w:rsidR="0097537E" w:rsidRPr="00F33CC1" w:rsidRDefault="0009450C">
      <w:pPr>
        <w:jc w:val="center"/>
        <w:rPr>
          <w:rFonts w:eastAsia="黑体"/>
          <w:b/>
          <w:sz w:val="32"/>
          <w:szCs w:val="32"/>
        </w:rPr>
      </w:pPr>
      <w:r w:rsidRPr="00F33CC1">
        <w:rPr>
          <w:rFonts w:eastAsia="黑体"/>
          <w:b/>
          <w:sz w:val="32"/>
          <w:szCs w:val="32"/>
        </w:rPr>
        <w:t>行业</w:t>
      </w:r>
      <w:r w:rsidR="0097537E" w:rsidRPr="00F33CC1">
        <w:rPr>
          <w:rFonts w:eastAsia="黑体"/>
          <w:b/>
          <w:sz w:val="32"/>
          <w:szCs w:val="32"/>
        </w:rPr>
        <w:t>标准</w:t>
      </w:r>
      <w:r w:rsidR="00754DB9">
        <w:rPr>
          <w:rFonts w:eastAsia="黑体" w:hint="eastAsia"/>
          <w:b/>
          <w:sz w:val="32"/>
          <w:szCs w:val="32"/>
        </w:rPr>
        <w:t>送</w:t>
      </w:r>
      <w:r w:rsidR="001A72E5">
        <w:rPr>
          <w:rFonts w:eastAsia="黑体" w:hint="eastAsia"/>
          <w:b/>
          <w:sz w:val="32"/>
          <w:szCs w:val="32"/>
        </w:rPr>
        <w:t>审</w:t>
      </w:r>
      <w:r w:rsidR="0097537E" w:rsidRPr="00F33CC1">
        <w:rPr>
          <w:rFonts w:eastAsia="黑体"/>
          <w:b/>
          <w:sz w:val="32"/>
          <w:szCs w:val="32"/>
        </w:rPr>
        <w:t>稿编制说明</w:t>
      </w:r>
    </w:p>
    <w:p w:rsidR="0097537E" w:rsidRPr="009A7F2D" w:rsidRDefault="0097537E" w:rsidP="00C6088E">
      <w:pPr>
        <w:numPr>
          <w:ilvl w:val="0"/>
          <w:numId w:val="7"/>
        </w:numPr>
        <w:spacing w:beforeLines="100" w:afterLines="100"/>
        <w:rPr>
          <w:rFonts w:ascii="黑体" w:eastAsia="黑体" w:hAnsi="黑体"/>
          <w:sz w:val="28"/>
          <w:szCs w:val="28"/>
        </w:rPr>
      </w:pPr>
      <w:r w:rsidRPr="009A7F2D">
        <w:rPr>
          <w:rFonts w:ascii="黑体" w:eastAsia="黑体" w:hAnsi="黑体"/>
          <w:sz w:val="28"/>
          <w:szCs w:val="28"/>
        </w:rPr>
        <w:t>工作简况</w:t>
      </w:r>
    </w:p>
    <w:p w:rsidR="0097537E" w:rsidRPr="009A7F2D" w:rsidRDefault="0097537E" w:rsidP="00C6088E">
      <w:pPr>
        <w:numPr>
          <w:ilvl w:val="1"/>
          <w:numId w:val="8"/>
        </w:numPr>
        <w:spacing w:beforeLines="100" w:afterLines="100"/>
        <w:ind w:left="0" w:firstLine="0"/>
        <w:rPr>
          <w:rFonts w:ascii="黑体" w:eastAsia="黑体" w:hAnsi="黑体"/>
          <w:sz w:val="28"/>
          <w:szCs w:val="28"/>
        </w:rPr>
      </w:pPr>
      <w:r w:rsidRPr="009A7F2D">
        <w:rPr>
          <w:rFonts w:ascii="黑体" w:eastAsia="黑体" w:hAnsi="黑体"/>
          <w:sz w:val="28"/>
          <w:szCs w:val="28"/>
        </w:rPr>
        <w:t xml:space="preserve"> 立项目的和意义</w:t>
      </w:r>
    </w:p>
    <w:p w:rsidR="0097537E" w:rsidRPr="00C47692" w:rsidRDefault="00DF7EA0" w:rsidP="009A7F2D">
      <w:pPr>
        <w:spacing w:line="360" w:lineRule="auto"/>
        <w:ind w:firstLineChars="200" w:firstLine="480"/>
        <w:rPr>
          <w:sz w:val="24"/>
        </w:rPr>
      </w:pPr>
      <w:r w:rsidRPr="00C47692">
        <w:rPr>
          <w:sz w:val="24"/>
        </w:rPr>
        <w:t>粗锌是锌金属精炼重要原料，粗锌的分析检测，国内外没有统一的标准，根据近年来生产、贸易及分析技术发展等要求，很有必要及时制定《粗锌化学分析方法》系列行业标准分析方法，为我国锌冶炼行业粗锌产品检验和质量异议的处理，提供标准方法和技术支持。</w:t>
      </w:r>
    </w:p>
    <w:p w:rsidR="00DF7EA0" w:rsidRPr="00C47692" w:rsidRDefault="00DF7EA0" w:rsidP="009A7F2D">
      <w:pPr>
        <w:spacing w:line="360" w:lineRule="auto"/>
        <w:ind w:firstLineChars="200" w:firstLine="480"/>
        <w:rPr>
          <w:sz w:val="24"/>
        </w:rPr>
      </w:pPr>
      <w:r w:rsidRPr="00C47692">
        <w:rPr>
          <w:sz w:val="24"/>
        </w:rPr>
        <w:t>我国现行的</w:t>
      </w:r>
      <w:r w:rsidRPr="00C47692">
        <w:rPr>
          <w:sz w:val="24"/>
        </w:rPr>
        <w:t xml:space="preserve">GB/T 12681-2004 </w:t>
      </w:r>
      <w:r w:rsidRPr="00C47692">
        <w:rPr>
          <w:sz w:val="24"/>
        </w:rPr>
        <w:t>锌及锌合金化学分析方法系列标准是针对锌及锌合金产品的配套检测标准，由于粗锌杂质元素含量复杂，因此该系列标准不能满足粗锌生产和贸易检测需求。</w:t>
      </w:r>
    </w:p>
    <w:p w:rsidR="0097537E" w:rsidRPr="009A7F2D" w:rsidRDefault="006B4802" w:rsidP="009A7F2D">
      <w:pPr>
        <w:spacing w:line="360" w:lineRule="auto"/>
        <w:ind w:firstLineChars="200" w:firstLine="480"/>
        <w:rPr>
          <w:sz w:val="24"/>
        </w:rPr>
      </w:pPr>
      <w:r w:rsidRPr="009A7F2D">
        <w:rPr>
          <w:rFonts w:hint="eastAsia"/>
          <w:sz w:val="24"/>
        </w:rPr>
        <w:t>分光光度法</w:t>
      </w:r>
      <w:r w:rsidR="00DF7EA0" w:rsidRPr="009A7F2D">
        <w:rPr>
          <w:sz w:val="24"/>
        </w:rPr>
        <w:t>是</w:t>
      </w:r>
      <w:r w:rsidRPr="009A7F2D">
        <w:rPr>
          <w:rFonts w:hint="eastAsia"/>
          <w:sz w:val="24"/>
        </w:rPr>
        <w:t>锗</w:t>
      </w:r>
      <w:r w:rsidR="00DF7EA0" w:rsidRPr="009A7F2D">
        <w:rPr>
          <w:sz w:val="24"/>
        </w:rPr>
        <w:t>元素检测常用分析方法，技术上稳定可靠，在国内外被广泛使用，适合作为粗锌中</w:t>
      </w:r>
      <w:r w:rsidRPr="009A7F2D">
        <w:rPr>
          <w:sz w:val="24"/>
        </w:rPr>
        <w:t>锗</w:t>
      </w:r>
      <w:r w:rsidR="00DF7EA0" w:rsidRPr="009A7F2D">
        <w:rPr>
          <w:sz w:val="24"/>
        </w:rPr>
        <w:t>量测定的标准方法。</w:t>
      </w:r>
      <w:r w:rsidR="00790250" w:rsidRPr="009A7F2D">
        <w:rPr>
          <w:sz w:val="24"/>
        </w:rPr>
        <w:t>同时</w:t>
      </w:r>
      <w:r w:rsidR="009B2A6F" w:rsidRPr="009A7F2D">
        <w:rPr>
          <w:sz w:val="24"/>
        </w:rPr>
        <w:t>，</w:t>
      </w:r>
      <w:r w:rsidR="00C22FC2" w:rsidRPr="009A7F2D">
        <w:rPr>
          <w:rFonts w:hint="eastAsia"/>
          <w:sz w:val="24"/>
        </w:rPr>
        <w:t>分光光度计</w:t>
      </w:r>
      <w:r w:rsidR="00A96D6F" w:rsidRPr="009A7F2D">
        <w:rPr>
          <w:rFonts w:hint="eastAsia"/>
          <w:sz w:val="24"/>
        </w:rPr>
        <w:t>在</w:t>
      </w:r>
      <w:r w:rsidR="00790250" w:rsidRPr="009A7F2D">
        <w:rPr>
          <w:sz w:val="24"/>
        </w:rPr>
        <w:t>国内</w:t>
      </w:r>
      <w:r w:rsidR="00A96D6F" w:rsidRPr="009A7F2D">
        <w:rPr>
          <w:rFonts w:hint="eastAsia"/>
          <w:sz w:val="24"/>
        </w:rPr>
        <w:t>分析检测</w:t>
      </w:r>
      <w:r w:rsidR="00790250" w:rsidRPr="009A7F2D">
        <w:rPr>
          <w:sz w:val="24"/>
        </w:rPr>
        <w:t>行业内普及范围广，易于获得，实用性强。</w:t>
      </w:r>
      <w:r w:rsidR="0097537E" w:rsidRPr="009A7F2D">
        <w:rPr>
          <w:sz w:val="24"/>
        </w:rPr>
        <w:t>因此，</w:t>
      </w:r>
      <w:r w:rsidR="00790250" w:rsidRPr="009A7F2D">
        <w:rPr>
          <w:sz w:val="24"/>
        </w:rPr>
        <w:t>以此</w:t>
      </w:r>
      <w:r w:rsidR="0097537E" w:rsidRPr="009A7F2D">
        <w:rPr>
          <w:sz w:val="24"/>
        </w:rPr>
        <w:t>制定科学完善的分析标准，在生产、贸易过程中对杂质元素进行规范的检测和有效的质量控制，对</w:t>
      </w:r>
      <w:r w:rsidR="00DF7EA0" w:rsidRPr="009A7F2D">
        <w:rPr>
          <w:sz w:val="24"/>
        </w:rPr>
        <w:t>锌</w:t>
      </w:r>
      <w:r w:rsidR="0097537E" w:rsidRPr="009A7F2D">
        <w:rPr>
          <w:sz w:val="24"/>
        </w:rPr>
        <w:t>产业的发展有积极的促进作用和长远的现实意义。</w:t>
      </w:r>
    </w:p>
    <w:p w:rsidR="0097537E" w:rsidRPr="009A7F2D" w:rsidRDefault="0097537E" w:rsidP="00C6088E">
      <w:pPr>
        <w:numPr>
          <w:ilvl w:val="1"/>
          <w:numId w:val="8"/>
        </w:numPr>
        <w:spacing w:beforeLines="100" w:afterLines="100"/>
        <w:ind w:left="0" w:firstLine="0"/>
        <w:rPr>
          <w:rFonts w:ascii="黑体" w:eastAsia="黑体" w:hAnsi="黑体"/>
          <w:sz w:val="28"/>
          <w:szCs w:val="28"/>
        </w:rPr>
      </w:pPr>
      <w:r w:rsidRPr="009A7F2D">
        <w:rPr>
          <w:rFonts w:ascii="黑体" w:eastAsia="黑体" w:hAnsi="黑体"/>
          <w:sz w:val="28"/>
          <w:szCs w:val="28"/>
        </w:rPr>
        <w:t xml:space="preserve"> 任务来源</w:t>
      </w:r>
    </w:p>
    <w:p w:rsidR="00754DB9" w:rsidRPr="00BD05EF" w:rsidRDefault="00BD05EF" w:rsidP="00BD05EF">
      <w:pPr>
        <w:spacing w:line="360" w:lineRule="auto"/>
        <w:ind w:firstLineChars="200" w:firstLine="480"/>
        <w:rPr>
          <w:rFonts w:ascii="宋体" w:hAnsi="宋体"/>
          <w:sz w:val="24"/>
        </w:rPr>
      </w:pPr>
      <w:r w:rsidRPr="00BD05EF">
        <w:rPr>
          <w:rFonts w:ascii="宋体" w:hAnsi="宋体" w:hint="eastAsia"/>
          <w:sz w:val="24"/>
        </w:rPr>
        <w:t>根据2017年国家有色金属标准化技术委员会</w:t>
      </w:r>
      <w:r w:rsidR="00F93589">
        <w:rPr>
          <w:rFonts w:ascii="宋体" w:hAnsi="宋体" w:hint="eastAsia"/>
          <w:sz w:val="24"/>
        </w:rPr>
        <w:t>《关于召开《粗锌化学分析方法》等13项有色重金属标准工作会议的通知》（有色标委[2017]10号）、</w:t>
      </w:r>
      <w:r w:rsidRPr="00BD05EF">
        <w:rPr>
          <w:rFonts w:ascii="宋体" w:hAnsi="宋体" w:hint="eastAsia"/>
          <w:sz w:val="24"/>
        </w:rPr>
        <w:t>《关于转发2017年第二批有色金属国家、行业协会标准制（修）订项目计划的通知》（有色标委[2017]31号</w:t>
      </w:r>
      <w:r w:rsidR="00F93589">
        <w:rPr>
          <w:rFonts w:ascii="宋体" w:hAnsi="宋体" w:hint="eastAsia"/>
          <w:sz w:val="24"/>
        </w:rPr>
        <w:t>）</w:t>
      </w:r>
      <w:r w:rsidRPr="00BD05EF">
        <w:rPr>
          <w:rFonts w:ascii="宋体" w:hAnsi="宋体" w:hint="eastAsia"/>
          <w:sz w:val="24"/>
        </w:rPr>
        <w:t>以及全国有色金属标准化技术委员会标准制修订工作安排，由</w:t>
      </w:r>
      <w:r w:rsidR="0097537E" w:rsidRPr="00BD05EF">
        <w:rPr>
          <w:rFonts w:ascii="宋体" w:hAnsi="宋体"/>
          <w:sz w:val="24"/>
        </w:rPr>
        <w:t>昆明冶金研究院</w:t>
      </w:r>
      <w:r w:rsidRPr="00BD05EF">
        <w:rPr>
          <w:rFonts w:ascii="宋体" w:hAnsi="宋体" w:hint="eastAsia"/>
          <w:sz w:val="24"/>
        </w:rPr>
        <w:t>承担</w:t>
      </w:r>
      <w:r w:rsidR="0097537E" w:rsidRPr="00BD05EF">
        <w:rPr>
          <w:rFonts w:ascii="宋体" w:hAnsi="宋体"/>
          <w:sz w:val="24"/>
        </w:rPr>
        <w:t>《</w:t>
      </w:r>
      <w:r w:rsidR="00C22FC2" w:rsidRPr="00BD05EF">
        <w:rPr>
          <w:rFonts w:ascii="宋体" w:hAnsi="宋体" w:hint="eastAsia"/>
          <w:sz w:val="24"/>
        </w:rPr>
        <w:t>粗锌化学分析方法 第9部分</w:t>
      </w:r>
      <w:r w:rsidRPr="00BD05EF">
        <w:rPr>
          <w:rFonts w:ascii="宋体" w:hAnsi="宋体" w:hint="eastAsia"/>
          <w:sz w:val="24"/>
        </w:rPr>
        <w:t>：</w:t>
      </w:r>
      <w:r w:rsidR="00C22FC2" w:rsidRPr="00BD05EF">
        <w:rPr>
          <w:rFonts w:ascii="宋体" w:hAnsi="宋体" w:hint="eastAsia"/>
          <w:sz w:val="24"/>
        </w:rPr>
        <w:t xml:space="preserve">锗含量的测定 </w:t>
      </w:r>
      <w:r w:rsidRPr="00BD05EF">
        <w:rPr>
          <w:rFonts w:ascii="宋体" w:hAnsi="宋体" w:hint="eastAsia"/>
          <w:sz w:val="24"/>
        </w:rPr>
        <w:t>胶束增溶</w:t>
      </w:r>
      <w:r w:rsidR="006D297A" w:rsidRPr="00BD05EF">
        <w:rPr>
          <w:rFonts w:ascii="宋体" w:hAnsi="宋体" w:hint="eastAsia"/>
          <w:sz w:val="24"/>
        </w:rPr>
        <w:t>分光光度法</w:t>
      </w:r>
      <w:r w:rsidR="00C22FC2" w:rsidRPr="00BD05EF">
        <w:rPr>
          <w:rFonts w:ascii="宋体" w:hAnsi="宋体"/>
          <w:sz w:val="24"/>
        </w:rPr>
        <w:t>》</w:t>
      </w:r>
      <w:r w:rsidRPr="00BD05EF">
        <w:rPr>
          <w:rFonts w:ascii="宋体" w:hAnsi="宋体" w:hint="eastAsia"/>
          <w:sz w:val="24"/>
        </w:rPr>
        <w:t>（计划项目编号：</w:t>
      </w:r>
      <w:r w:rsidRPr="00BD05EF">
        <w:rPr>
          <w:rFonts w:hint="eastAsia"/>
          <w:sz w:val="24"/>
        </w:rPr>
        <w:t>2017-0142T-YS</w:t>
      </w:r>
      <w:r w:rsidRPr="00BD05EF">
        <w:rPr>
          <w:rFonts w:hint="eastAsia"/>
          <w:sz w:val="24"/>
        </w:rPr>
        <w:t>）</w:t>
      </w:r>
      <w:r w:rsidRPr="00BD05EF">
        <w:rPr>
          <w:rFonts w:ascii="宋体" w:hAnsi="宋体" w:hint="eastAsia"/>
          <w:sz w:val="24"/>
        </w:rPr>
        <w:t>的制定工作，</w:t>
      </w:r>
      <w:r w:rsidRPr="00BD05EF">
        <w:rPr>
          <w:sz w:val="24"/>
        </w:rPr>
        <w:t>任务完成时间为</w:t>
      </w:r>
      <w:r w:rsidRPr="00BD05EF">
        <w:rPr>
          <w:sz w:val="24"/>
        </w:rPr>
        <w:t>201</w:t>
      </w:r>
      <w:r w:rsidRPr="00BD05EF">
        <w:rPr>
          <w:rFonts w:hint="eastAsia"/>
          <w:sz w:val="24"/>
        </w:rPr>
        <w:t>9</w:t>
      </w:r>
      <w:r w:rsidRPr="00BD05EF">
        <w:rPr>
          <w:sz w:val="24"/>
        </w:rPr>
        <w:t>年</w:t>
      </w:r>
      <w:r w:rsidRPr="00BD05EF">
        <w:rPr>
          <w:rFonts w:hint="eastAsia"/>
          <w:sz w:val="24"/>
        </w:rPr>
        <w:t>。根据试验情况和会议代表的意见，标准名称更改为《</w:t>
      </w:r>
      <w:r w:rsidRPr="00BD05EF">
        <w:rPr>
          <w:rFonts w:ascii="宋体" w:hAnsi="宋体" w:hint="eastAsia"/>
          <w:sz w:val="24"/>
        </w:rPr>
        <w:t>粗锌化学分析方法 第9部分：锗量的测定 苯芴酮分光光度法》，更改后的名称更符合本分析方法的内容。</w:t>
      </w:r>
    </w:p>
    <w:p w:rsidR="0097537E" w:rsidRPr="009A7F2D" w:rsidRDefault="0097537E" w:rsidP="00C6088E">
      <w:pPr>
        <w:numPr>
          <w:ilvl w:val="1"/>
          <w:numId w:val="8"/>
        </w:numPr>
        <w:spacing w:beforeLines="100" w:afterLines="100"/>
        <w:ind w:left="357" w:hanging="357"/>
        <w:rPr>
          <w:rFonts w:ascii="黑体" w:eastAsia="黑体" w:hAnsi="黑体"/>
          <w:sz w:val="28"/>
          <w:szCs w:val="28"/>
        </w:rPr>
      </w:pPr>
      <w:r w:rsidRPr="009A7F2D">
        <w:rPr>
          <w:rFonts w:ascii="黑体" w:eastAsia="黑体" w:hAnsi="黑体"/>
          <w:sz w:val="28"/>
          <w:szCs w:val="28"/>
        </w:rPr>
        <w:t>起草单位</w:t>
      </w:r>
    </w:p>
    <w:p w:rsidR="0097537E" w:rsidRPr="00AB767B" w:rsidRDefault="00AB767B" w:rsidP="00AB767B">
      <w:pPr>
        <w:pStyle w:val="afe"/>
        <w:spacing w:line="360" w:lineRule="auto"/>
        <w:ind w:firstLine="480"/>
        <w:rPr>
          <w:sz w:val="24"/>
        </w:rPr>
      </w:pPr>
      <w:r w:rsidRPr="00AB767B">
        <w:rPr>
          <w:rFonts w:hAnsi="宋体" w:hint="eastAsia"/>
          <w:sz w:val="24"/>
        </w:rPr>
        <w:t>昆明冶金研究院创建于</w:t>
      </w:r>
      <w:r w:rsidRPr="00AB767B">
        <w:rPr>
          <w:rFonts w:hAnsi="宋体" w:hint="eastAsia"/>
          <w:sz w:val="24"/>
        </w:rPr>
        <w:t>1953</w:t>
      </w:r>
      <w:r w:rsidRPr="00AB767B">
        <w:rPr>
          <w:rFonts w:hAnsi="宋体" w:hint="eastAsia"/>
          <w:sz w:val="24"/>
        </w:rPr>
        <w:t>年，是国家高新技术企业、云南省创新型试点企业，</w:t>
      </w:r>
      <w:r w:rsidRPr="00AB767B">
        <w:rPr>
          <w:rFonts w:hAnsi="宋体" w:hint="eastAsia"/>
          <w:sz w:val="24"/>
        </w:rPr>
        <w:lastRenderedPageBreak/>
        <w:t>是国家级企业技术中心——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锗钛系列高新技术产品的技术开发创新团队、云南省铝电解冶金新技术创新团队、云南省</w:t>
      </w:r>
      <w:r w:rsidRPr="00AB767B">
        <w:rPr>
          <w:rFonts w:hAnsi="宋体"/>
          <w:sz w:val="24"/>
        </w:rPr>
        <w:t>加压湿法冶金技术应用研究创新团队</w:t>
      </w:r>
      <w:r w:rsidRPr="00AB767B">
        <w:rPr>
          <w:rFonts w:hAnsi="宋体" w:hint="eastAsia"/>
          <w:sz w:val="24"/>
        </w:rPr>
        <w:t>、昆明市低成本多晶硅技术创新团队和昆明市钛及钛产品开发科技创新团队。现有资源开发（选矿）、冶金、物质成分、分析测试、材料、工程设计和环保等多个研究部门，主要从事矿产资源开发利用、技术研发与技术服务；冶金、环保技术开发与服务；新材料研究与开发；采、选、冶工程设计、民用建筑设计；矿石及金属产品中多元素分析、合金材料相分析和结构测定；矿物组成与赋存状态、各种材料成份结构分析等。本</w:t>
      </w:r>
      <w:r w:rsidRPr="00AB767B">
        <w:rPr>
          <w:rFonts w:hAnsi="宋体"/>
          <w:sz w:val="24"/>
        </w:rPr>
        <w:t>院分析测试</w:t>
      </w:r>
      <w:r w:rsidRPr="00AB767B">
        <w:rPr>
          <w:rFonts w:hAnsi="宋体" w:hint="eastAsia"/>
          <w:sz w:val="24"/>
        </w:rPr>
        <w:t>研究</w:t>
      </w:r>
      <w:r w:rsidRPr="00AB767B">
        <w:rPr>
          <w:rFonts w:hAnsi="宋体"/>
          <w:sz w:val="24"/>
        </w:rPr>
        <w:t>部现有教授级高工</w:t>
      </w:r>
      <w:r w:rsidRPr="00AB767B">
        <w:rPr>
          <w:sz w:val="24"/>
        </w:rPr>
        <w:t>3</w:t>
      </w:r>
      <w:r w:rsidRPr="00AB767B">
        <w:rPr>
          <w:rFonts w:hAnsi="宋体"/>
          <w:sz w:val="24"/>
        </w:rPr>
        <w:t>人、高级工程师</w:t>
      </w:r>
      <w:r w:rsidRPr="00AB767B">
        <w:rPr>
          <w:sz w:val="24"/>
        </w:rPr>
        <w:t>22</w:t>
      </w:r>
      <w:r w:rsidRPr="00AB767B">
        <w:rPr>
          <w:rFonts w:hAnsi="宋体"/>
          <w:sz w:val="24"/>
        </w:rPr>
        <w:t>人，具有优良的科研传统和较强的研究能力；配备了目前世界上最为高端的诸多精密分析仪器，拥有</w:t>
      </w:r>
      <w:r w:rsidRPr="00AB767B">
        <w:rPr>
          <w:sz w:val="24"/>
        </w:rPr>
        <w:t>ICP-AES</w:t>
      </w:r>
      <w:r w:rsidRPr="00AB767B">
        <w:rPr>
          <w:rFonts w:hAnsi="宋体"/>
          <w:sz w:val="24"/>
        </w:rPr>
        <w:t>、</w:t>
      </w:r>
      <w:r w:rsidRPr="00AB767B">
        <w:rPr>
          <w:sz w:val="24"/>
        </w:rPr>
        <w:t>ICP-MS</w:t>
      </w:r>
      <w:r w:rsidRPr="00AB767B">
        <w:rPr>
          <w:rFonts w:hAnsi="宋体"/>
          <w:sz w:val="24"/>
        </w:rPr>
        <w:t>、</w:t>
      </w:r>
      <w:r w:rsidRPr="00AB767B">
        <w:rPr>
          <w:sz w:val="24"/>
        </w:rPr>
        <w:t>GD-MS</w:t>
      </w:r>
      <w:r w:rsidRPr="00AB767B">
        <w:rPr>
          <w:rFonts w:hAnsi="宋体"/>
          <w:sz w:val="24"/>
        </w:rPr>
        <w:t>（辉光放电质谱）、</w:t>
      </w:r>
      <w:r w:rsidRPr="00AB767B">
        <w:rPr>
          <w:sz w:val="24"/>
        </w:rPr>
        <w:t>X</w:t>
      </w:r>
      <w:r w:rsidRPr="00AB767B">
        <w:rPr>
          <w:rFonts w:hAnsi="宋体"/>
          <w:sz w:val="24"/>
        </w:rPr>
        <w:t>射线荧光光谱仪、</w:t>
      </w:r>
      <w:r w:rsidRPr="00AB767B">
        <w:rPr>
          <w:sz w:val="24"/>
        </w:rPr>
        <w:t>X</w:t>
      </w:r>
      <w:r w:rsidRPr="00AB767B">
        <w:rPr>
          <w:rFonts w:hAnsi="宋体"/>
          <w:sz w:val="24"/>
        </w:rPr>
        <w:t>射线衍射仪、</w:t>
      </w:r>
      <w:r w:rsidRPr="00AB767B">
        <w:rPr>
          <w:sz w:val="24"/>
        </w:rPr>
        <w:t>MLA</w:t>
      </w:r>
      <w:r w:rsidRPr="00AB767B">
        <w:rPr>
          <w:rFonts w:hAnsi="宋体"/>
          <w:sz w:val="24"/>
        </w:rPr>
        <w:t>（矿物解离度定量测定仪）、电子探针、光电直读光谱、原子荧光、原子吸收、高频红外碳硫分析仪等多套设备</w:t>
      </w:r>
      <w:r w:rsidRPr="00AB767B">
        <w:rPr>
          <w:rFonts w:hAnsi="宋体" w:hint="eastAsia"/>
          <w:sz w:val="24"/>
        </w:rPr>
        <w:t>，</w:t>
      </w:r>
      <w:r w:rsidRPr="00AB767B">
        <w:rPr>
          <w:rFonts w:hAnsi="宋体"/>
          <w:sz w:val="24"/>
        </w:rPr>
        <w:t>技术力量和人才实力非常雄厚。</w:t>
      </w:r>
    </w:p>
    <w:p w:rsidR="0097537E" w:rsidRDefault="0097537E" w:rsidP="00C6088E">
      <w:pPr>
        <w:numPr>
          <w:ilvl w:val="1"/>
          <w:numId w:val="8"/>
        </w:numPr>
        <w:spacing w:beforeLines="100" w:afterLines="100"/>
        <w:ind w:left="357" w:hanging="357"/>
        <w:rPr>
          <w:rFonts w:ascii="黑体" w:eastAsia="黑体" w:hAnsi="黑体"/>
          <w:sz w:val="28"/>
          <w:szCs w:val="28"/>
        </w:rPr>
      </w:pPr>
      <w:r w:rsidRPr="00102C82">
        <w:rPr>
          <w:rFonts w:ascii="黑体" w:eastAsia="黑体" w:hAnsi="黑体"/>
          <w:sz w:val="28"/>
          <w:szCs w:val="28"/>
        </w:rPr>
        <w:t>工作过程</w:t>
      </w:r>
      <w:r w:rsidR="00F93589">
        <w:rPr>
          <w:rFonts w:ascii="黑体" w:eastAsia="黑体" w:hAnsi="黑体" w:hint="eastAsia"/>
          <w:sz w:val="28"/>
          <w:szCs w:val="28"/>
        </w:rPr>
        <w:t>简况</w:t>
      </w:r>
    </w:p>
    <w:p w:rsidR="00AB767B" w:rsidRPr="00E4725A" w:rsidRDefault="00AB767B" w:rsidP="00C6088E">
      <w:pPr>
        <w:pStyle w:val="aa"/>
        <w:numPr>
          <w:ilvl w:val="0"/>
          <w:numId w:val="44"/>
        </w:numPr>
        <w:spacing w:beforeLines="50" w:afterLines="50" w:line="240" w:lineRule="auto"/>
        <w:rPr>
          <w:sz w:val="28"/>
          <w:szCs w:val="28"/>
        </w:rPr>
      </w:pPr>
      <w:bookmarkStart w:id="0" w:name="DW"/>
      <w:bookmarkEnd w:id="0"/>
      <w:r w:rsidRPr="00E4725A">
        <w:rPr>
          <w:rFonts w:eastAsia="黑体" w:hint="eastAsia"/>
          <w:sz w:val="28"/>
          <w:szCs w:val="28"/>
        </w:rPr>
        <w:t>成立标准编制组</w:t>
      </w:r>
    </w:p>
    <w:p w:rsidR="004B08E4" w:rsidRPr="00761E3E" w:rsidRDefault="004B08E4" w:rsidP="004B08E4">
      <w:pPr>
        <w:spacing w:line="360" w:lineRule="auto"/>
        <w:ind w:firstLineChars="200" w:firstLine="480"/>
      </w:pPr>
      <w:r w:rsidRPr="00761E3E">
        <w:rPr>
          <w:sz w:val="24"/>
        </w:rPr>
        <w:t>201</w:t>
      </w:r>
      <w:r w:rsidR="00761E3E" w:rsidRPr="00761E3E">
        <w:rPr>
          <w:rFonts w:hint="eastAsia"/>
          <w:sz w:val="24"/>
        </w:rPr>
        <w:t>6</w:t>
      </w:r>
      <w:r w:rsidRPr="00761E3E">
        <w:rPr>
          <w:rFonts w:hint="eastAsia"/>
        </w:rPr>
        <w:t>年</w:t>
      </w:r>
      <w:r w:rsidR="00761E3E" w:rsidRPr="00761E3E">
        <w:rPr>
          <w:rFonts w:hint="eastAsia"/>
        </w:rPr>
        <w:t>1</w:t>
      </w:r>
      <w:r w:rsidRPr="00761E3E">
        <w:t>2</w:t>
      </w:r>
      <w:r w:rsidRPr="00761E3E">
        <w:rPr>
          <w:rFonts w:hint="eastAsia"/>
        </w:rPr>
        <w:t>月，为了标准制定工作的顺利开展，昆明冶金研究院组织成立了</w:t>
      </w:r>
      <w:r w:rsidR="006E47C3" w:rsidRPr="00BD05EF">
        <w:rPr>
          <w:rFonts w:ascii="宋体" w:hAnsi="宋体"/>
          <w:sz w:val="24"/>
        </w:rPr>
        <w:t>《</w:t>
      </w:r>
      <w:r w:rsidR="006E47C3" w:rsidRPr="00BD05EF">
        <w:rPr>
          <w:rFonts w:ascii="宋体" w:hAnsi="宋体" w:hint="eastAsia"/>
          <w:sz w:val="24"/>
        </w:rPr>
        <w:t>粗锌化学分析方法 第9部分：锗含量的测定 胶束增溶分光光度法</w:t>
      </w:r>
      <w:r w:rsidR="006E47C3" w:rsidRPr="00BD05EF">
        <w:rPr>
          <w:rFonts w:ascii="宋体" w:hAnsi="宋体"/>
          <w:sz w:val="24"/>
        </w:rPr>
        <w:t>》</w:t>
      </w:r>
      <w:r w:rsidR="00761E3E" w:rsidRPr="00761E3E">
        <w:rPr>
          <w:rFonts w:hint="eastAsia"/>
        </w:rPr>
        <w:t>行业</w:t>
      </w:r>
      <w:r w:rsidRPr="00761E3E">
        <w:rPr>
          <w:rFonts w:hint="eastAsia"/>
        </w:rPr>
        <w:t>标准编制组，明确了工作指导思想，制定了工作原则，确定了编制组成员和任务分工、试验计划，由</w:t>
      </w:r>
      <w:r w:rsidRPr="00761E3E">
        <w:rPr>
          <w:rFonts w:ascii="宋体" w:hAnsi="宋体"/>
        </w:rPr>
        <w:t>昆明冶金研究院</w:t>
      </w:r>
      <w:r w:rsidRPr="00761E3E">
        <w:rPr>
          <w:rFonts w:hint="eastAsia"/>
        </w:rPr>
        <w:t>编写了工作方案。编制组首先对收集的国内外资料进行分析整理和研讨，为标准的编制提供技术支撑和参考。与此同时，组织专业技术人员做了大量</w:t>
      </w:r>
      <w:r w:rsidR="00761E3E" w:rsidRPr="00761E3E">
        <w:rPr>
          <w:rFonts w:hint="eastAsia"/>
        </w:rPr>
        <w:t>粗锌中锗</w:t>
      </w:r>
      <w:r w:rsidRPr="00761E3E">
        <w:rPr>
          <w:rFonts w:hint="eastAsia"/>
        </w:rPr>
        <w:t>的测定试验，对拟定的标准所涉及的内容、范围、实验步骤等内容进行了认真研讨，制定了标准讨论稿。</w:t>
      </w:r>
    </w:p>
    <w:p w:rsidR="004B08E4" w:rsidRPr="004B08E4" w:rsidRDefault="004B08E4" w:rsidP="00C6088E">
      <w:pPr>
        <w:pStyle w:val="aa"/>
        <w:numPr>
          <w:ilvl w:val="0"/>
          <w:numId w:val="44"/>
        </w:numPr>
        <w:spacing w:beforeLines="50" w:afterLines="50" w:line="240" w:lineRule="auto"/>
        <w:rPr>
          <w:rFonts w:eastAsia="黑体"/>
          <w:sz w:val="28"/>
          <w:szCs w:val="28"/>
        </w:rPr>
      </w:pPr>
      <w:r w:rsidRPr="004B08E4">
        <w:rPr>
          <w:rFonts w:eastAsia="黑体"/>
          <w:sz w:val="28"/>
          <w:szCs w:val="28"/>
        </w:rPr>
        <w:t>征求意见稿</w:t>
      </w:r>
    </w:p>
    <w:p w:rsidR="0097537E" w:rsidRPr="00AF3245" w:rsidRDefault="00D02CB7" w:rsidP="00102C82">
      <w:pPr>
        <w:spacing w:line="360" w:lineRule="auto"/>
        <w:ind w:firstLineChars="200" w:firstLine="480"/>
        <w:rPr>
          <w:sz w:val="24"/>
        </w:rPr>
      </w:pPr>
      <w:r w:rsidRPr="00102C82">
        <w:rPr>
          <w:sz w:val="24"/>
        </w:rPr>
        <w:t>之后</w:t>
      </w:r>
      <w:r w:rsidR="00D127AB" w:rsidRPr="00102C82">
        <w:rPr>
          <w:sz w:val="24"/>
        </w:rPr>
        <w:t>编制组</w:t>
      </w:r>
      <w:r w:rsidR="00D127AB" w:rsidRPr="00102C82">
        <w:rPr>
          <w:color w:val="000000"/>
          <w:sz w:val="24"/>
        </w:rPr>
        <w:t>广泛</w:t>
      </w:r>
      <w:r w:rsidR="00D127AB" w:rsidRPr="00102C82">
        <w:rPr>
          <w:sz w:val="24"/>
        </w:rPr>
        <w:t>征求了相关行业管理部门、检测部门、生产企业、用户等</w:t>
      </w:r>
      <w:r w:rsidR="00D127AB" w:rsidRPr="00102C82">
        <w:rPr>
          <w:color w:val="000000"/>
          <w:sz w:val="24"/>
        </w:rPr>
        <w:t>单位的意见</w:t>
      </w:r>
      <w:r w:rsidR="00393667" w:rsidRPr="00102C82">
        <w:rPr>
          <w:sz w:val="24"/>
        </w:rPr>
        <w:t>。</w:t>
      </w:r>
      <w:r w:rsidR="000A1E04" w:rsidRPr="00102C82">
        <w:rPr>
          <w:sz w:val="24"/>
        </w:rPr>
        <w:t>截至</w:t>
      </w:r>
      <w:r w:rsidR="000A1E04" w:rsidRPr="00AF3245">
        <w:rPr>
          <w:sz w:val="24"/>
        </w:rPr>
        <w:t>201</w:t>
      </w:r>
      <w:r w:rsidR="00AF3245">
        <w:rPr>
          <w:rFonts w:hint="eastAsia"/>
          <w:sz w:val="24"/>
        </w:rPr>
        <w:t>7</w:t>
      </w:r>
      <w:r w:rsidR="000A1E04" w:rsidRPr="00AF3245">
        <w:rPr>
          <w:sz w:val="24"/>
        </w:rPr>
        <w:t>年月，</w:t>
      </w:r>
      <w:r w:rsidR="00D127AB" w:rsidRPr="00AF3245">
        <w:rPr>
          <w:sz w:val="24"/>
        </w:rPr>
        <w:t>发出征求意见函份，收到回函份</w:t>
      </w:r>
      <w:r w:rsidR="008A0FDF" w:rsidRPr="00AF3245">
        <w:rPr>
          <w:sz w:val="24"/>
        </w:rPr>
        <w:t>，其中包含建议</w:t>
      </w:r>
      <w:r w:rsidR="00CA529F" w:rsidRPr="00AF3245">
        <w:rPr>
          <w:sz w:val="24"/>
        </w:rPr>
        <w:t>或意见</w:t>
      </w:r>
      <w:r w:rsidR="008A0FDF" w:rsidRPr="00AF3245">
        <w:rPr>
          <w:sz w:val="24"/>
        </w:rPr>
        <w:t>的有份</w:t>
      </w:r>
      <w:r w:rsidR="00D127AB" w:rsidRPr="00AF3245">
        <w:rPr>
          <w:sz w:val="24"/>
        </w:rPr>
        <w:t>。</w:t>
      </w:r>
      <w:r w:rsidR="000A1E04" w:rsidRPr="00AF3245">
        <w:rPr>
          <w:sz w:val="24"/>
        </w:rPr>
        <w:t>根据</w:t>
      </w:r>
      <w:r w:rsidR="00393667" w:rsidRPr="00AF3245">
        <w:rPr>
          <w:sz w:val="24"/>
        </w:rPr>
        <w:t>各企业、机构反馈的意见</w:t>
      </w:r>
      <w:r w:rsidR="000A1E04" w:rsidRPr="00AF3245">
        <w:rPr>
          <w:sz w:val="24"/>
        </w:rPr>
        <w:t>及前期实验情况和实验结果不断改进，又对标准文本的内容作了进一步的完善，形成</w:t>
      </w:r>
      <w:r w:rsidRPr="00AF3245">
        <w:rPr>
          <w:sz w:val="24"/>
        </w:rPr>
        <w:t>了</w:t>
      </w:r>
      <w:r w:rsidR="00D127AB" w:rsidRPr="00AF3245">
        <w:rPr>
          <w:sz w:val="24"/>
        </w:rPr>
        <w:t>预</w:t>
      </w:r>
      <w:r w:rsidR="000A1E04" w:rsidRPr="00AF3245">
        <w:rPr>
          <w:sz w:val="24"/>
        </w:rPr>
        <w:t>审稿。</w:t>
      </w:r>
    </w:p>
    <w:p w:rsidR="004B08E4" w:rsidRPr="00AF3245" w:rsidRDefault="009D14CE" w:rsidP="00C6088E">
      <w:pPr>
        <w:pStyle w:val="aa"/>
        <w:numPr>
          <w:ilvl w:val="0"/>
          <w:numId w:val="44"/>
        </w:numPr>
        <w:spacing w:beforeLines="50" w:afterLines="50" w:line="240" w:lineRule="auto"/>
      </w:pPr>
      <w:r w:rsidRPr="00E4725A">
        <w:rPr>
          <w:rFonts w:eastAsia="黑体" w:hint="eastAsia"/>
          <w:sz w:val="28"/>
          <w:szCs w:val="28"/>
        </w:rPr>
        <w:lastRenderedPageBreak/>
        <w:t>送审稿</w:t>
      </w:r>
    </w:p>
    <w:p w:rsidR="00AF3245" w:rsidRPr="00414E88" w:rsidRDefault="00AF3245" w:rsidP="00AF3245">
      <w:pPr>
        <w:spacing w:line="360" w:lineRule="auto"/>
        <w:ind w:firstLineChars="200" w:firstLine="480"/>
        <w:jc w:val="left"/>
        <w:rPr>
          <w:sz w:val="24"/>
        </w:rPr>
      </w:pPr>
      <w:r w:rsidRPr="00414E88">
        <w:rPr>
          <w:sz w:val="24"/>
        </w:rPr>
        <w:t>201</w:t>
      </w:r>
      <w:r w:rsidRPr="00414E88">
        <w:rPr>
          <w:rFonts w:hint="eastAsia"/>
          <w:sz w:val="24"/>
        </w:rPr>
        <w:t>7</w:t>
      </w:r>
      <w:r w:rsidRPr="00414E88">
        <w:rPr>
          <w:rFonts w:hint="eastAsia"/>
          <w:sz w:val="24"/>
        </w:rPr>
        <w:t>年</w:t>
      </w:r>
      <w:r w:rsidRPr="00414E88">
        <w:rPr>
          <w:rFonts w:hint="eastAsia"/>
          <w:sz w:val="24"/>
        </w:rPr>
        <w:t>5</w:t>
      </w:r>
      <w:r w:rsidRPr="00414E88">
        <w:rPr>
          <w:rFonts w:hint="eastAsia"/>
          <w:sz w:val="24"/>
        </w:rPr>
        <w:t>月</w:t>
      </w:r>
      <w:r w:rsidRPr="00414E88">
        <w:rPr>
          <w:rFonts w:hint="eastAsia"/>
          <w:sz w:val="24"/>
        </w:rPr>
        <w:t>18</w:t>
      </w:r>
      <w:r w:rsidRPr="00414E88">
        <w:rPr>
          <w:rFonts w:hint="eastAsia"/>
          <w:sz w:val="24"/>
        </w:rPr>
        <w:t>～</w:t>
      </w:r>
      <w:r w:rsidRPr="00414E88">
        <w:rPr>
          <w:rFonts w:hint="eastAsia"/>
          <w:sz w:val="24"/>
        </w:rPr>
        <w:t>20</w:t>
      </w:r>
      <w:r w:rsidRPr="00414E88">
        <w:rPr>
          <w:rFonts w:hint="eastAsia"/>
          <w:sz w:val="24"/>
        </w:rPr>
        <w:t>日，全国有色金属标准化技术委员会组织行业专家在韶关召开了讨论会，对标准预审稿进行充分讨论，代表对讨论稿提出以下几条意见：</w:t>
      </w:r>
    </w:p>
    <w:p w:rsidR="00AF3245" w:rsidRPr="00720695" w:rsidRDefault="00AF3245" w:rsidP="00C6088E">
      <w:pPr>
        <w:numPr>
          <w:ilvl w:val="0"/>
          <w:numId w:val="45"/>
        </w:numPr>
        <w:spacing w:beforeLines="50" w:afterLines="50" w:line="360" w:lineRule="auto"/>
        <w:rPr>
          <w:sz w:val="24"/>
        </w:rPr>
      </w:pPr>
      <w:r w:rsidRPr="00720695">
        <w:rPr>
          <w:rFonts w:hint="eastAsia"/>
          <w:sz w:val="24"/>
        </w:rPr>
        <w:t>对溶样</w:t>
      </w:r>
      <w:r w:rsidR="00414E88" w:rsidRPr="00720695">
        <w:rPr>
          <w:rFonts w:hint="eastAsia"/>
          <w:sz w:val="24"/>
        </w:rPr>
        <w:t>过程的描述</w:t>
      </w:r>
      <w:r w:rsidRPr="00720695">
        <w:rPr>
          <w:rFonts w:hint="eastAsia"/>
          <w:sz w:val="24"/>
        </w:rPr>
        <w:t>进行优化；</w:t>
      </w:r>
    </w:p>
    <w:p w:rsidR="00AF3245" w:rsidRPr="00720695" w:rsidRDefault="00414E88" w:rsidP="00C6088E">
      <w:pPr>
        <w:numPr>
          <w:ilvl w:val="0"/>
          <w:numId w:val="45"/>
        </w:numPr>
        <w:spacing w:beforeLines="50" w:afterLines="50" w:line="360" w:lineRule="auto"/>
        <w:rPr>
          <w:sz w:val="24"/>
        </w:rPr>
      </w:pPr>
      <w:r w:rsidRPr="00720695">
        <w:rPr>
          <w:rFonts w:hint="eastAsia"/>
          <w:sz w:val="24"/>
        </w:rPr>
        <w:t>补充条件试验</w:t>
      </w:r>
      <w:r w:rsidR="00AF3245" w:rsidRPr="00720695">
        <w:rPr>
          <w:rFonts w:hint="eastAsia"/>
          <w:sz w:val="24"/>
        </w:rPr>
        <w:t>；</w:t>
      </w:r>
    </w:p>
    <w:p w:rsidR="00720695" w:rsidRPr="00720695" w:rsidRDefault="00720695" w:rsidP="00C6088E">
      <w:pPr>
        <w:numPr>
          <w:ilvl w:val="0"/>
          <w:numId w:val="45"/>
        </w:numPr>
        <w:spacing w:beforeLines="50" w:afterLines="50" w:line="360" w:lineRule="auto"/>
        <w:rPr>
          <w:sz w:val="24"/>
        </w:rPr>
      </w:pPr>
      <w:r w:rsidRPr="00720695">
        <w:rPr>
          <w:rFonts w:hint="eastAsia"/>
          <w:sz w:val="24"/>
        </w:rPr>
        <w:t>增加其它蒸馏装置的描述；</w:t>
      </w:r>
    </w:p>
    <w:p w:rsidR="00AF3245" w:rsidRPr="00720695" w:rsidRDefault="00AF3245" w:rsidP="00C6088E">
      <w:pPr>
        <w:numPr>
          <w:ilvl w:val="0"/>
          <w:numId w:val="45"/>
        </w:numPr>
        <w:spacing w:beforeLines="50" w:afterLines="50" w:line="360" w:lineRule="auto"/>
        <w:rPr>
          <w:sz w:val="24"/>
        </w:rPr>
      </w:pPr>
      <w:r w:rsidRPr="00720695">
        <w:rPr>
          <w:rFonts w:hint="eastAsia"/>
          <w:sz w:val="24"/>
        </w:rPr>
        <w:t>修改计算公式的表述；</w:t>
      </w:r>
    </w:p>
    <w:p w:rsidR="00AF3245" w:rsidRPr="00720695" w:rsidRDefault="00AF3245" w:rsidP="00C6088E">
      <w:pPr>
        <w:numPr>
          <w:ilvl w:val="0"/>
          <w:numId w:val="45"/>
        </w:numPr>
        <w:spacing w:beforeLines="50" w:afterLines="50" w:line="360" w:lineRule="auto"/>
        <w:rPr>
          <w:sz w:val="24"/>
        </w:rPr>
      </w:pPr>
      <w:r w:rsidRPr="00720695">
        <w:rPr>
          <w:rFonts w:hint="eastAsia"/>
          <w:sz w:val="24"/>
        </w:rPr>
        <w:t>分配了各单位应进行的验证试验。</w:t>
      </w:r>
    </w:p>
    <w:p w:rsidR="00AF3245" w:rsidRPr="00720695" w:rsidRDefault="00AF3245" w:rsidP="00C6088E">
      <w:pPr>
        <w:pStyle w:val="aa"/>
        <w:spacing w:beforeLines="50" w:afterLines="50" w:line="240" w:lineRule="auto"/>
      </w:pPr>
      <w:r w:rsidRPr="00720695">
        <w:rPr>
          <w:rFonts w:hint="eastAsia"/>
        </w:rPr>
        <w:t>编制组根据专家意见在全行业征集了试验情况，对标准</w:t>
      </w:r>
      <w:r w:rsidR="00720695" w:rsidRPr="00720695">
        <w:rPr>
          <w:rFonts w:hint="eastAsia"/>
        </w:rPr>
        <w:t>征求</w:t>
      </w:r>
      <w:r w:rsidRPr="00720695">
        <w:rPr>
          <w:rFonts w:hint="eastAsia"/>
        </w:rPr>
        <w:t>稿进行了修改，形成了标准</w:t>
      </w:r>
      <w:r w:rsidR="00720695" w:rsidRPr="00720695">
        <w:rPr>
          <w:rFonts w:hint="eastAsia"/>
        </w:rPr>
        <w:t>送审</w:t>
      </w:r>
      <w:r w:rsidRPr="00720695">
        <w:rPr>
          <w:rFonts w:hint="eastAsia"/>
        </w:rPr>
        <w:t>稿</w:t>
      </w:r>
      <w:r w:rsidR="00720695" w:rsidRPr="00720695">
        <w:rPr>
          <w:rFonts w:hint="eastAsia"/>
        </w:rPr>
        <w:t>。</w:t>
      </w:r>
    </w:p>
    <w:p w:rsidR="0097537E" w:rsidRPr="00102C82" w:rsidRDefault="0097537E" w:rsidP="00C6088E">
      <w:pPr>
        <w:numPr>
          <w:ilvl w:val="0"/>
          <w:numId w:val="8"/>
        </w:numPr>
        <w:spacing w:beforeLines="100" w:afterLines="100"/>
        <w:ind w:left="357" w:hanging="357"/>
        <w:rPr>
          <w:rFonts w:ascii="黑体" w:eastAsia="黑体" w:hAnsi="黑体"/>
          <w:color w:val="000000"/>
          <w:sz w:val="28"/>
          <w:szCs w:val="28"/>
        </w:rPr>
      </w:pPr>
      <w:r w:rsidRPr="00102C82">
        <w:rPr>
          <w:rFonts w:ascii="黑体" w:eastAsia="黑体" w:hAnsi="黑体"/>
          <w:color w:val="000000"/>
          <w:sz w:val="28"/>
          <w:szCs w:val="28"/>
        </w:rPr>
        <w:t>编写原则和确定标准主要内容</w:t>
      </w:r>
    </w:p>
    <w:p w:rsidR="0097537E" w:rsidRPr="00102C82" w:rsidRDefault="0097537E" w:rsidP="00C6088E">
      <w:pPr>
        <w:pStyle w:val="afe"/>
        <w:numPr>
          <w:ilvl w:val="0"/>
          <w:numId w:val="31"/>
        </w:numPr>
        <w:spacing w:beforeLines="100" w:afterLines="100"/>
        <w:ind w:left="0" w:firstLineChars="0" w:firstLine="0"/>
        <w:rPr>
          <w:rFonts w:ascii="黑体" w:eastAsia="黑体" w:hAnsi="黑体"/>
          <w:sz w:val="28"/>
          <w:szCs w:val="28"/>
        </w:rPr>
      </w:pPr>
      <w:r w:rsidRPr="00102C82">
        <w:rPr>
          <w:rFonts w:ascii="黑体" w:eastAsia="黑体" w:hAnsi="黑体"/>
          <w:sz w:val="28"/>
          <w:szCs w:val="28"/>
        </w:rPr>
        <w:t>编写原则</w:t>
      </w:r>
    </w:p>
    <w:p w:rsidR="0097537E" w:rsidRPr="00720695" w:rsidRDefault="0097537E" w:rsidP="00102C82">
      <w:pPr>
        <w:spacing w:line="360" w:lineRule="auto"/>
        <w:ind w:firstLineChars="200" w:firstLine="480"/>
        <w:rPr>
          <w:sz w:val="24"/>
        </w:rPr>
      </w:pPr>
      <w:r w:rsidRPr="00720695">
        <w:rPr>
          <w:sz w:val="24"/>
        </w:rPr>
        <w:t>本标准是在</w:t>
      </w:r>
      <w:r w:rsidR="00B34261" w:rsidRPr="00720695">
        <w:rPr>
          <w:rFonts w:hint="eastAsia"/>
          <w:sz w:val="24"/>
        </w:rPr>
        <w:t>编制组试验研究的</w:t>
      </w:r>
      <w:r w:rsidRPr="00720695">
        <w:rPr>
          <w:sz w:val="24"/>
        </w:rPr>
        <w:t>基础上，结合长期的生产实践情况来制定编写的，主要针对应用单位对</w:t>
      </w:r>
      <w:r w:rsidR="007562D5" w:rsidRPr="00720695">
        <w:rPr>
          <w:sz w:val="24"/>
        </w:rPr>
        <w:t>粗锌</w:t>
      </w:r>
      <w:r w:rsidRPr="00720695">
        <w:rPr>
          <w:sz w:val="24"/>
        </w:rPr>
        <w:t>中</w:t>
      </w:r>
      <w:r w:rsidR="006B4802" w:rsidRPr="00720695">
        <w:rPr>
          <w:sz w:val="24"/>
        </w:rPr>
        <w:t>锗</w:t>
      </w:r>
      <w:r w:rsidRPr="00720695">
        <w:rPr>
          <w:sz w:val="24"/>
        </w:rPr>
        <w:t>元素含量的检测需求为依据进行编制。本标准起草过程中遵循如下原则：</w:t>
      </w:r>
    </w:p>
    <w:p w:rsidR="0097537E" w:rsidRPr="00720695" w:rsidRDefault="0097537E" w:rsidP="00102C82">
      <w:pPr>
        <w:spacing w:line="360" w:lineRule="auto"/>
        <w:ind w:firstLineChars="200" w:firstLine="480"/>
        <w:rPr>
          <w:sz w:val="24"/>
        </w:rPr>
      </w:pPr>
      <w:r w:rsidRPr="00720695">
        <w:rPr>
          <w:sz w:val="24"/>
        </w:rPr>
        <w:t>一是普遍适用性原则，根据国内</w:t>
      </w:r>
      <w:r w:rsidR="007562D5" w:rsidRPr="00720695">
        <w:rPr>
          <w:sz w:val="24"/>
        </w:rPr>
        <w:t>粗锌</w:t>
      </w:r>
      <w:r w:rsidRPr="00720695">
        <w:rPr>
          <w:sz w:val="24"/>
        </w:rPr>
        <w:t>生产和使用企业的具体情况，力求做到标准的合理性与实用性，标准规定的检测方法中实验仪器、试剂易购买，实验条件易达到，检测范围能普遍满足各行业对杂质含量的要求。</w:t>
      </w:r>
    </w:p>
    <w:p w:rsidR="0097537E" w:rsidRPr="00720695" w:rsidRDefault="0097537E" w:rsidP="00102C82">
      <w:pPr>
        <w:spacing w:line="360" w:lineRule="auto"/>
        <w:ind w:firstLineChars="200" w:firstLine="480"/>
        <w:rPr>
          <w:sz w:val="24"/>
        </w:rPr>
      </w:pPr>
      <w:r w:rsidRPr="00720695">
        <w:rPr>
          <w:sz w:val="24"/>
        </w:rPr>
        <w:t>二是先进性和科学性的原则，实验结果具有可靠性，标准规定的检测方法在同一实验室检测结果应具有长期稳定性，不同实验室之间的检测结果具有一致性，标准能积极有效的规范</w:t>
      </w:r>
      <w:r w:rsidR="007562D5" w:rsidRPr="00720695">
        <w:rPr>
          <w:sz w:val="24"/>
        </w:rPr>
        <w:t>粗锌</w:t>
      </w:r>
      <w:r w:rsidRPr="00720695">
        <w:rPr>
          <w:sz w:val="24"/>
        </w:rPr>
        <w:t>中杂质含量的分析方法，也能满足国内外进出口贸易市场以及不同行业对</w:t>
      </w:r>
      <w:r w:rsidR="007562D5" w:rsidRPr="00720695">
        <w:rPr>
          <w:sz w:val="24"/>
        </w:rPr>
        <w:t>粗锌</w:t>
      </w:r>
      <w:r w:rsidRPr="00720695">
        <w:rPr>
          <w:sz w:val="24"/>
        </w:rPr>
        <w:t>杂质含量分析的需求。</w:t>
      </w:r>
    </w:p>
    <w:p w:rsidR="0097537E" w:rsidRPr="00720695" w:rsidRDefault="0097537E" w:rsidP="00102C82">
      <w:pPr>
        <w:spacing w:line="360" w:lineRule="auto"/>
        <w:ind w:firstLineChars="200" w:firstLine="480"/>
        <w:rPr>
          <w:sz w:val="24"/>
        </w:rPr>
      </w:pPr>
      <w:r w:rsidRPr="00720695">
        <w:rPr>
          <w:sz w:val="24"/>
        </w:rPr>
        <w:t>三是规范性原则，标准在格式上严格按照</w:t>
      </w:r>
      <w:r w:rsidRPr="00720695">
        <w:rPr>
          <w:sz w:val="24"/>
        </w:rPr>
        <w:t>GB/T1.1-2009</w:t>
      </w:r>
      <w:r w:rsidRPr="00720695">
        <w:rPr>
          <w:sz w:val="24"/>
        </w:rPr>
        <w:t>《标准化工作导则第</w:t>
      </w:r>
      <w:r w:rsidRPr="00720695">
        <w:rPr>
          <w:sz w:val="24"/>
        </w:rPr>
        <w:t>1</w:t>
      </w:r>
      <w:r w:rsidRPr="00720695">
        <w:rPr>
          <w:sz w:val="24"/>
        </w:rPr>
        <w:t>部分：标准的结构和编写规则》和</w:t>
      </w:r>
      <w:r w:rsidRPr="00720695">
        <w:rPr>
          <w:sz w:val="24"/>
        </w:rPr>
        <w:t>GB/T20001.4-2001</w:t>
      </w:r>
      <w:r w:rsidRPr="00720695">
        <w:rPr>
          <w:sz w:val="24"/>
        </w:rPr>
        <w:t>《标准编写规则第</w:t>
      </w:r>
      <w:r w:rsidRPr="00720695">
        <w:rPr>
          <w:sz w:val="24"/>
        </w:rPr>
        <w:t>4</w:t>
      </w:r>
      <w:r w:rsidRPr="00720695">
        <w:rPr>
          <w:sz w:val="24"/>
        </w:rPr>
        <w:t>部分化学分析方法》的要求进行编写。</w:t>
      </w:r>
    </w:p>
    <w:p w:rsidR="0097537E" w:rsidRPr="00B34261" w:rsidRDefault="009D14CE" w:rsidP="00C6088E">
      <w:pPr>
        <w:pStyle w:val="afe"/>
        <w:numPr>
          <w:ilvl w:val="0"/>
          <w:numId w:val="31"/>
        </w:numPr>
        <w:spacing w:beforeLines="100" w:afterLines="100"/>
        <w:ind w:left="0" w:firstLineChars="0" w:firstLine="0"/>
        <w:rPr>
          <w:rFonts w:ascii="黑体" w:eastAsia="黑体" w:hAnsi="黑体"/>
          <w:color w:val="FF0000"/>
          <w:sz w:val="28"/>
          <w:szCs w:val="28"/>
        </w:rPr>
      </w:pPr>
      <w:r w:rsidRPr="00E4725A">
        <w:rPr>
          <w:rFonts w:ascii="黑体" w:eastAsia="黑体" w:hAnsi="黑体"/>
          <w:sz w:val="28"/>
          <w:szCs w:val="28"/>
        </w:rPr>
        <w:t>确定标准主要内</w:t>
      </w:r>
      <w:r>
        <w:rPr>
          <w:rFonts w:ascii="黑体" w:eastAsia="黑体" w:hAnsi="黑体" w:hint="eastAsia"/>
          <w:sz w:val="28"/>
          <w:szCs w:val="28"/>
        </w:rPr>
        <w:t>容</w:t>
      </w:r>
    </w:p>
    <w:p w:rsidR="0097537E" w:rsidRPr="00102C82" w:rsidRDefault="0097537E" w:rsidP="00102C82">
      <w:pPr>
        <w:snapToGrid w:val="0"/>
        <w:spacing w:line="360" w:lineRule="auto"/>
        <w:ind w:firstLineChars="200" w:firstLine="480"/>
        <w:rPr>
          <w:b/>
          <w:sz w:val="24"/>
        </w:rPr>
      </w:pPr>
      <w:r w:rsidRPr="00102C82">
        <w:rPr>
          <w:sz w:val="24"/>
        </w:rPr>
        <w:t>本标准</w:t>
      </w:r>
      <w:r w:rsidR="00BE5EBF" w:rsidRPr="00102C82">
        <w:rPr>
          <w:rFonts w:hint="eastAsia"/>
          <w:sz w:val="24"/>
        </w:rPr>
        <w:t>是初次制定</w:t>
      </w:r>
      <w:r w:rsidRPr="00102C82">
        <w:rPr>
          <w:sz w:val="24"/>
        </w:rPr>
        <w:t>，</w:t>
      </w:r>
      <w:r w:rsidR="00BE5EBF" w:rsidRPr="00102C82">
        <w:rPr>
          <w:rFonts w:hint="eastAsia"/>
          <w:sz w:val="24"/>
        </w:rPr>
        <w:t>之前没有粗锌化学分析的相关标准，本标准制定</w:t>
      </w:r>
      <w:r w:rsidRPr="00102C82">
        <w:rPr>
          <w:sz w:val="24"/>
        </w:rPr>
        <w:t>了</w:t>
      </w:r>
      <w:r w:rsidR="006B4802" w:rsidRPr="00102C82">
        <w:rPr>
          <w:rFonts w:hint="eastAsia"/>
          <w:sz w:val="24"/>
        </w:rPr>
        <w:t>锗</w:t>
      </w:r>
      <w:r w:rsidRPr="00102C82">
        <w:rPr>
          <w:sz w:val="24"/>
        </w:rPr>
        <w:t>元素的</w:t>
      </w:r>
      <w:r w:rsidRPr="00102C82">
        <w:rPr>
          <w:sz w:val="24"/>
        </w:rPr>
        <w:lastRenderedPageBreak/>
        <w:t>测定方法，使标准在</w:t>
      </w:r>
      <w:r w:rsidR="00474324" w:rsidRPr="00102C82">
        <w:rPr>
          <w:rFonts w:hint="eastAsia"/>
          <w:sz w:val="24"/>
        </w:rPr>
        <w:t>粗锌的相关</w:t>
      </w:r>
      <w:r w:rsidRPr="00102C82">
        <w:rPr>
          <w:sz w:val="24"/>
        </w:rPr>
        <w:t>生产、贸易过程中充分发挥作用。</w:t>
      </w:r>
    </w:p>
    <w:p w:rsidR="0097537E" w:rsidRPr="00C631FA" w:rsidRDefault="0097537E" w:rsidP="00C6088E">
      <w:pPr>
        <w:numPr>
          <w:ilvl w:val="0"/>
          <w:numId w:val="8"/>
        </w:numPr>
        <w:spacing w:beforeLines="100" w:afterLines="100"/>
        <w:ind w:left="0" w:firstLine="0"/>
        <w:rPr>
          <w:b/>
          <w:szCs w:val="21"/>
        </w:rPr>
      </w:pPr>
      <w:r w:rsidRPr="00B768FD">
        <w:rPr>
          <w:rFonts w:ascii="黑体" w:eastAsia="黑体" w:hAnsi="黑体"/>
          <w:sz w:val="28"/>
          <w:szCs w:val="28"/>
        </w:rPr>
        <w:t>标</w:t>
      </w:r>
      <w:r w:rsidRPr="00C631FA">
        <w:rPr>
          <w:rFonts w:ascii="黑体" w:eastAsia="黑体" w:hAnsi="黑体"/>
          <w:sz w:val="28"/>
          <w:szCs w:val="28"/>
        </w:rPr>
        <w:t>准主要内容</w:t>
      </w:r>
    </w:p>
    <w:p w:rsidR="0097537E" w:rsidRPr="00720695" w:rsidRDefault="0097537E" w:rsidP="00C6088E">
      <w:pPr>
        <w:pStyle w:val="afe"/>
        <w:numPr>
          <w:ilvl w:val="0"/>
          <w:numId w:val="32"/>
        </w:numPr>
        <w:spacing w:beforeLines="100" w:afterLines="100"/>
        <w:ind w:left="0" w:firstLineChars="0" w:firstLine="0"/>
        <w:rPr>
          <w:rFonts w:ascii="黑体" w:eastAsia="黑体" w:hAnsi="黑体"/>
          <w:sz w:val="28"/>
          <w:szCs w:val="28"/>
        </w:rPr>
      </w:pPr>
      <w:r w:rsidRPr="00720695">
        <w:rPr>
          <w:rFonts w:ascii="黑体" w:eastAsia="黑体" w:hAnsi="黑体"/>
          <w:sz w:val="28"/>
          <w:szCs w:val="28"/>
        </w:rPr>
        <w:t>标准题目的确定</w:t>
      </w:r>
    </w:p>
    <w:p w:rsidR="0097537E" w:rsidRPr="00720695" w:rsidRDefault="00102C82" w:rsidP="00102C82">
      <w:pPr>
        <w:spacing w:line="360" w:lineRule="auto"/>
        <w:ind w:firstLineChars="200" w:firstLine="480"/>
        <w:rPr>
          <w:sz w:val="24"/>
        </w:rPr>
      </w:pPr>
      <w:r w:rsidRPr="00720695">
        <w:rPr>
          <w:rFonts w:ascii="宋体" w:hAnsi="宋体" w:hint="eastAsia"/>
          <w:sz w:val="24"/>
        </w:rPr>
        <w:t>本标准的内容拟定为《</w:t>
      </w:r>
      <w:r w:rsidRPr="00720695">
        <w:rPr>
          <w:rFonts w:hint="eastAsia"/>
          <w:sz w:val="24"/>
        </w:rPr>
        <w:t>粗锌化学分析方法第</w:t>
      </w:r>
      <w:r w:rsidRPr="00720695">
        <w:rPr>
          <w:rFonts w:hint="eastAsia"/>
          <w:sz w:val="24"/>
        </w:rPr>
        <w:t>9</w:t>
      </w:r>
      <w:r w:rsidRPr="00720695">
        <w:rPr>
          <w:rFonts w:hint="eastAsia"/>
          <w:sz w:val="24"/>
        </w:rPr>
        <w:t>部分锗含量的测定苯芴酮</w:t>
      </w:r>
      <w:r w:rsidR="00B768FD" w:rsidRPr="00720695">
        <w:rPr>
          <w:rFonts w:hint="eastAsia"/>
          <w:sz w:val="24"/>
        </w:rPr>
        <w:t>分光光度法</w:t>
      </w:r>
      <w:r w:rsidRPr="00720695">
        <w:rPr>
          <w:rFonts w:ascii="宋体" w:hAnsi="宋体" w:hint="eastAsia"/>
          <w:sz w:val="24"/>
        </w:rPr>
        <w:t>》，此题目完全能够高度概括标准主旨和中心，能够反映出作为行业基础标准的作用。</w:t>
      </w:r>
    </w:p>
    <w:p w:rsidR="0097537E" w:rsidRPr="00720695" w:rsidRDefault="0097537E" w:rsidP="00C6088E">
      <w:pPr>
        <w:pStyle w:val="afe"/>
        <w:numPr>
          <w:ilvl w:val="0"/>
          <w:numId w:val="32"/>
        </w:numPr>
        <w:spacing w:beforeLines="100" w:afterLines="100"/>
        <w:ind w:left="0" w:firstLineChars="0" w:firstLine="0"/>
        <w:rPr>
          <w:rFonts w:ascii="黑体" w:eastAsia="黑体" w:hAnsi="黑体"/>
          <w:sz w:val="28"/>
          <w:szCs w:val="28"/>
        </w:rPr>
      </w:pPr>
      <w:r w:rsidRPr="00720695">
        <w:rPr>
          <w:rFonts w:ascii="黑体" w:eastAsia="黑体" w:hAnsi="黑体"/>
          <w:sz w:val="28"/>
          <w:szCs w:val="28"/>
        </w:rPr>
        <w:t>范围</w:t>
      </w:r>
    </w:p>
    <w:p w:rsidR="0097537E" w:rsidRPr="00720695" w:rsidRDefault="0097537E" w:rsidP="00C6088E">
      <w:pPr>
        <w:pStyle w:val="a6"/>
        <w:spacing w:afterLines="50" w:line="360" w:lineRule="auto"/>
        <w:ind w:firstLine="480"/>
        <w:rPr>
          <w:rFonts w:ascii="Times New Roman"/>
          <w:kern w:val="2"/>
          <w:sz w:val="24"/>
          <w:szCs w:val="24"/>
        </w:rPr>
      </w:pPr>
      <w:r w:rsidRPr="00720695">
        <w:rPr>
          <w:rFonts w:ascii="Times New Roman"/>
          <w:kern w:val="2"/>
          <w:sz w:val="24"/>
          <w:szCs w:val="24"/>
        </w:rPr>
        <w:t>本标准规定了采用</w:t>
      </w:r>
      <w:r w:rsidR="001A72E5" w:rsidRPr="00720695">
        <w:rPr>
          <w:rFonts w:ascii="Times New Roman" w:hint="eastAsia"/>
          <w:kern w:val="2"/>
          <w:sz w:val="24"/>
          <w:szCs w:val="24"/>
        </w:rPr>
        <w:t>苯芴酮分光光度法</w:t>
      </w:r>
      <w:r w:rsidRPr="00720695">
        <w:rPr>
          <w:rFonts w:ascii="Times New Roman"/>
          <w:kern w:val="2"/>
          <w:sz w:val="24"/>
          <w:szCs w:val="24"/>
        </w:rPr>
        <w:t>测定</w:t>
      </w:r>
      <w:r w:rsidR="007562D5" w:rsidRPr="00720695">
        <w:rPr>
          <w:rFonts w:ascii="Times New Roman"/>
          <w:kern w:val="2"/>
          <w:sz w:val="24"/>
          <w:szCs w:val="24"/>
        </w:rPr>
        <w:t>粗锌</w:t>
      </w:r>
      <w:r w:rsidRPr="00720695">
        <w:rPr>
          <w:rFonts w:ascii="Times New Roman"/>
          <w:kern w:val="2"/>
          <w:sz w:val="24"/>
          <w:szCs w:val="24"/>
        </w:rPr>
        <w:t>中</w:t>
      </w:r>
      <w:r w:rsidR="006B4802" w:rsidRPr="00720695">
        <w:rPr>
          <w:rFonts w:ascii="Times New Roman" w:hint="eastAsia"/>
          <w:kern w:val="2"/>
          <w:sz w:val="24"/>
          <w:szCs w:val="24"/>
        </w:rPr>
        <w:t>锗</w:t>
      </w:r>
      <w:r w:rsidR="00E93040" w:rsidRPr="00720695">
        <w:rPr>
          <w:rFonts w:ascii="Times New Roman"/>
          <w:kern w:val="2"/>
          <w:sz w:val="24"/>
          <w:szCs w:val="24"/>
        </w:rPr>
        <w:t>元素含量的分析检测方法，</w:t>
      </w:r>
      <w:r w:rsidRPr="00720695">
        <w:rPr>
          <w:rFonts w:ascii="Times New Roman"/>
          <w:kern w:val="2"/>
          <w:sz w:val="24"/>
          <w:szCs w:val="24"/>
        </w:rPr>
        <w:t>适用于</w:t>
      </w:r>
      <w:r w:rsidR="007562D5" w:rsidRPr="00720695">
        <w:rPr>
          <w:rFonts w:ascii="Times New Roman"/>
          <w:kern w:val="2"/>
          <w:sz w:val="24"/>
          <w:szCs w:val="24"/>
        </w:rPr>
        <w:t>粗锌</w:t>
      </w:r>
      <w:r w:rsidRPr="00720695">
        <w:rPr>
          <w:rFonts w:ascii="Times New Roman"/>
          <w:kern w:val="2"/>
          <w:sz w:val="24"/>
          <w:szCs w:val="24"/>
        </w:rPr>
        <w:t>中</w:t>
      </w:r>
      <w:r w:rsidR="006B4802" w:rsidRPr="00720695">
        <w:rPr>
          <w:rFonts w:ascii="Times New Roman" w:hint="eastAsia"/>
          <w:kern w:val="2"/>
          <w:sz w:val="24"/>
          <w:szCs w:val="24"/>
        </w:rPr>
        <w:t>锗</w:t>
      </w:r>
      <w:r w:rsidRPr="00720695">
        <w:rPr>
          <w:rFonts w:ascii="Times New Roman"/>
          <w:kern w:val="2"/>
          <w:sz w:val="24"/>
          <w:szCs w:val="24"/>
        </w:rPr>
        <w:t>含量的测定。测定范围</w:t>
      </w:r>
      <w:r w:rsidR="00123F75">
        <w:rPr>
          <w:rFonts w:ascii="Times New Roman" w:hint="eastAsia"/>
          <w:kern w:val="2"/>
          <w:sz w:val="24"/>
          <w:szCs w:val="24"/>
        </w:rPr>
        <w:t>：</w:t>
      </w:r>
      <w:r w:rsidR="00A813E2" w:rsidRPr="00720695">
        <w:rPr>
          <w:rFonts w:ascii="Times New Roman"/>
          <w:sz w:val="24"/>
          <w:szCs w:val="24"/>
        </w:rPr>
        <w:t>0.00</w:t>
      </w:r>
      <w:r w:rsidR="00F91241" w:rsidRPr="00720695">
        <w:rPr>
          <w:rFonts w:ascii="Times New Roman" w:hint="eastAsia"/>
          <w:sz w:val="24"/>
          <w:szCs w:val="24"/>
        </w:rPr>
        <w:t>1</w:t>
      </w:r>
      <w:r w:rsidR="00A813E2" w:rsidRPr="00720695">
        <w:rPr>
          <w:rFonts w:ascii="Times New Roman"/>
          <w:sz w:val="24"/>
          <w:szCs w:val="24"/>
        </w:rPr>
        <w:t>0%~0.</w:t>
      </w:r>
      <w:r w:rsidR="00F91241" w:rsidRPr="00720695">
        <w:rPr>
          <w:rFonts w:ascii="Times New Roman" w:hint="eastAsia"/>
          <w:sz w:val="24"/>
          <w:szCs w:val="24"/>
        </w:rPr>
        <w:t>5</w:t>
      </w:r>
      <w:r w:rsidR="00A813E2" w:rsidRPr="00720695">
        <w:rPr>
          <w:rFonts w:ascii="Times New Roman"/>
          <w:sz w:val="24"/>
          <w:szCs w:val="24"/>
        </w:rPr>
        <w:t>0%</w:t>
      </w:r>
      <w:r w:rsidR="00F04E7A" w:rsidRPr="00720695">
        <w:rPr>
          <w:rFonts w:ascii="Times New Roman"/>
          <w:sz w:val="24"/>
          <w:szCs w:val="24"/>
        </w:rPr>
        <w:t>之间</w:t>
      </w:r>
      <w:r w:rsidRPr="00720695">
        <w:rPr>
          <w:rFonts w:ascii="Times New Roman"/>
          <w:sz w:val="24"/>
          <w:szCs w:val="24"/>
        </w:rPr>
        <w:t>。</w:t>
      </w:r>
    </w:p>
    <w:p w:rsidR="0097537E" w:rsidRPr="00720695" w:rsidRDefault="0097537E" w:rsidP="00C6088E">
      <w:pPr>
        <w:pStyle w:val="afe"/>
        <w:numPr>
          <w:ilvl w:val="0"/>
          <w:numId w:val="32"/>
        </w:numPr>
        <w:spacing w:beforeLines="100" w:afterLines="100"/>
        <w:ind w:left="0" w:firstLineChars="0" w:firstLine="0"/>
        <w:rPr>
          <w:rFonts w:ascii="黑体" w:eastAsia="黑体" w:hAnsi="黑体"/>
          <w:sz w:val="28"/>
          <w:szCs w:val="28"/>
        </w:rPr>
      </w:pPr>
      <w:r w:rsidRPr="00720695">
        <w:rPr>
          <w:rFonts w:ascii="黑体" w:eastAsia="黑体" w:hAnsi="黑体"/>
          <w:sz w:val="28"/>
          <w:szCs w:val="28"/>
        </w:rPr>
        <w:t>规范性引用文件</w:t>
      </w:r>
    </w:p>
    <w:p w:rsidR="0097537E" w:rsidRPr="00720695" w:rsidRDefault="00B768FD" w:rsidP="00B768FD">
      <w:pPr>
        <w:pStyle w:val="BodyTextFirstIndent1"/>
        <w:spacing w:after="156" w:line="360" w:lineRule="auto"/>
        <w:ind w:firstLineChars="200" w:firstLine="480"/>
        <w:rPr>
          <w:szCs w:val="21"/>
        </w:rPr>
      </w:pPr>
      <w:r w:rsidRPr="00720695">
        <w:rPr>
          <w:rFonts w:hint="eastAsia"/>
          <w:sz w:val="24"/>
          <w:szCs w:val="24"/>
        </w:rPr>
        <w:t>本标准引用最新的分析类基础标准（《</w:t>
      </w:r>
      <w:r w:rsidRPr="00720695">
        <w:rPr>
          <w:rFonts w:hint="eastAsia"/>
          <w:sz w:val="24"/>
          <w:szCs w:val="24"/>
        </w:rPr>
        <w:t>GB/T8170</w:t>
      </w:r>
      <w:r w:rsidRPr="00720695">
        <w:rPr>
          <w:rFonts w:hint="eastAsia"/>
          <w:sz w:val="24"/>
          <w:szCs w:val="24"/>
        </w:rPr>
        <w:t>数值修约规则与极限数值的表示及判定》、《</w:t>
      </w:r>
      <w:r w:rsidRPr="00720695">
        <w:rPr>
          <w:sz w:val="24"/>
          <w:szCs w:val="24"/>
        </w:rPr>
        <w:t>GB/T6682</w:t>
      </w:r>
      <w:r w:rsidRPr="00720695">
        <w:rPr>
          <w:sz w:val="24"/>
          <w:szCs w:val="24"/>
        </w:rPr>
        <w:t>分析实验室用水规格和试验方法</w:t>
      </w:r>
      <w:r w:rsidRPr="00720695">
        <w:rPr>
          <w:rFonts w:hint="eastAsia"/>
          <w:sz w:val="24"/>
          <w:szCs w:val="24"/>
        </w:rPr>
        <w:t>》）。</w:t>
      </w:r>
    </w:p>
    <w:p w:rsidR="0097537E" w:rsidRPr="00720695" w:rsidRDefault="0083362C" w:rsidP="00C6088E">
      <w:pPr>
        <w:pStyle w:val="afe"/>
        <w:numPr>
          <w:ilvl w:val="0"/>
          <w:numId w:val="32"/>
        </w:numPr>
        <w:spacing w:beforeLines="100" w:afterLines="100"/>
        <w:ind w:left="0" w:firstLineChars="0" w:firstLine="0"/>
        <w:rPr>
          <w:rFonts w:ascii="黑体" w:eastAsia="黑体" w:hAnsi="黑体"/>
          <w:sz w:val="28"/>
          <w:szCs w:val="28"/>
        </w:rPr>
      </w:pPr>
      <w:r w:rsidRPr="00720695">
        <w:rPr>
          <w:rFonts w:ascii="黑体" w:eastAsia="黑体" w:hAnsi="黑体"/>
          <w:sz w:val="28"/>
          <w:szCs w:val="28"/>
        </w:rPr>
        <w:t>试剂</w:t>
      </w:r>
    </w:p>
    <w:p w:rsidR="0085519A" w:rsidRPr="00720695" w:rsidRDefault="003F1783" w:rsidP="003F1783">
      <w:pPr>
        <w:spacing w:line="360" w:lineRule="auto"/>
        <w:ind w:firstLineChars="200" w:firstLine="480"/>
        <w:rPr>
          <w:rFonts w:eastAsia="黑体"/>
          <w:szCs w:val="21"/>
        </w:rPr>
      </w:pPr>
      <w:r w:rsidRPr="00720695">
        <w:rPr>
          <w:rFonts w:eastAsia="黑体" w:hint="eastAsia"/>
          <w:sz w:val="24"/>
        </w:rPr>
        <w:t>选用分析纯试剂，</w:t>
      </w:r>
      <w:r w:rsidRPr="00720695">
        <w:rPr>
          <w:rFonts w:ascii="宋体" w:hAnsi="宋体" w:hint="eastAsia"/>
          <w:sz w:val="24"/>
        </w:rPr>
        <w:t>水为符合</w:t>
      </w:r>
      <w:r w:rsidRPr="00720695">
        <w:rPr>
          <w:rFonts w:ascii="宋体" w:hAnsi="宋体"/>
          <w:sz w:val="24"/>
        </w:rPr>
        <w:t>GB/T 6682</w:t>
      </w:r>
      <w:r w:rsidRPr="00720695">
        <w:rPr>
          <w:rFonts w:ascii="宋体" w:hAnsi="宋体" w:hint="eastAsia"/>
          <w:sz w:val="24"/>
        </w:rPr>
        <w:t>标准规定的一级水。</w:t>
      </w:r>
    </w:p>
    <w:p w:rsidR="0097537E" w:rsidRPr="00C631FA" w:rsidRDefault="003E2DB0" w:rsidP="00C6088E">
      <w:pPr>
        <w:pStyle w:val="afe"/>
        <w:numPr>
          <w:ilvl w:val="0"/>
          <w:numId w:val="32"/>
        </w:numPr>
        <w:spacing w:beforeLines="100" w:afterLines="100"/>
        <w:ind w:left="0" w:firstLineChars="0" w:firstLine="0"/>
        <w:rPr>
          <w:rFonts w:ascii="黑体" w:eastAsia="黑体" w:hAnsi="黑体"/>
          <w:sz w:val="28"/>
          <w:szCs w:val="28"/>
        </w:rPr>
      </w:pPr>
      <w:r w:rsidRPr="00C631FA">
        <w:rPr>
          <w:rFonts w:ascii="黑体" w:eastAsia="黑体" w:hAnsi="黑体"/>
          <w:sz w:val="28"/>
          <w:szCs w:val="28"/>
        </w:rPr>
        <w:t>仪器</w:t>
      </w:r>
      <w:r w:rsidR="00D80316" w:rsidRPr="00C631FA">
        <w:rPr>
          <w:rFonts w:ascii="黑体" w:eastAsia="黑体" w:hAnsi="黑体" w:hint="eastAsia"/>
          <w:sz w:val="28"/>
          <w:szCs w:val="28"/>
        </w:rPr>
        <w:t>设备</w:t>
      </w:r>
    </w:p>
    <w:p w:rsidR="00C74DCD" w:rsidRPr="00C631FA" w:rsidRDefault="00D80316" w:rsidP="003F1783">
      <w:pPr>
        <w:adjustRightInd w:val="0"/>
        <w:snapToGrid w:val="0"/>
        <w:spacing w:line="360" w:lineRule="auto"/>
        <w:ind w:firstLineChars="200" w:firstLine="480"/>
        <w:rPr>
          <w:sz w:val="24"/>
        </w:rPr>
      </w:pPr>
      <w:r w:rsidRPr="00C631FA">
        <w:rPr>
          <w:rFonts w:ascii="宋体" w:hAnsi="宋体" w:cs="宋体" w:hint="eastAsia"/>
          <w:sz w:val="24"/>
        </w:rPr>
        <w:t>分光光度计</w:t>
      </w:r>
    </w:p>
    <w:p w:rsidR="00C74DCD" w:rsidRDefault="00D80316" w:rsidP="003F1783">
      <w:pPr>
        <w:adjustRightInd w:val="0"/>
        <w:snapToGrid w:val="0"/>
        <w:spacing w:line="360" w:lineRule="auto"/>
        <w:ind w:firstLineChars="200" w:firstLine="480"/>
        <w:rPr>
          <w:rFonts w:hAnsi="宋体"/>
          <w:sz w:val="24"/>
        </w:rPr>
      </w:pPr>
      <w:r w:rsidRPr="00C631FA">
        <w:rPr>
          <w:rFonts w:hAnsi="宋体"/>
          <w:sz w:val="24"/>
        </w:rPr>
        <w:t>蒸馏装置</w:t>
      </w:r>
      <w:r w:rsidR="00101009">
        <w:rPr>
          <w:rFonts w:hAnsi="宋体" w:hint="eastAsia"/>
          <w:sz w:val="24"/>
        </w:rPr>
        <w:t>，本着适用性与通用性及操作性的原则，本标准选用以下蒸馏装置，也可采用市售的其它蒸馏装置。</w:t>
      </w:r>
    </w:p>
    <w:p w:rsidR="00C631FA" w:rsidRPr="00C631FA" w:rsidRDefault="00B33233" w:rsidP="00B33233">
      <w:pPr>
        <w:adjustRightInd w:val="0"/>
        <w:snapToGrid w:val="0"/>
        <w:spacing w:line="360" w:lineRule="auto"/>
        <w:ind w:firstLineChars="200" w:firstLine="420"/>
        <w:rPr>
          <w:sz w:val="24"/>
        </w:rPr>
      </w:pPr>
      <w:r>
        <w:rPr>
          <w:noProof/>
        </w:rPr>
        <w:lastRenderedPageBreak/>
        <w:drawing>
          <wp:inline distT="0" distB="0" distL="0" distR="0">
            <wp:extent cx="4533900" cy="3314700"/>
            <wp:effectExtent l="0" t="0" r="0" b="0"/>
            <wp:docPr id="13" name="图片 13" descr="C:\Users\Administrator\Desktop\蒸馏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蒸馏图5.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718" b="25618"/>
                    <a:stretch/>
                  </pic:blipFill>
                  <pic:spPr bwMode="auto">
                    <a:xfrm>
                      <a:off x="0" y="0"/>
                      <a:ext cx="4530994" cy="33125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06CB6" w:rsidRDefault="00C631FA" w:rsidP="00C6088E">
      <w:pPr>
        <w:spacing w:beforeLines="100" w:afterLines="100"/>
        <w:jc w:val="center"/>
        <w:rPr>
          <w:rFonts w:ascii="黑体" w:eastAsia="黑体" w:hAnsi="黑体"/>
          <w:sz w:val="28"/>
          <w:szCs w:val="28"/>
        </w:rPr>
      </w:pPr>
      <w:r>
        <w:rPr>
          <w:rFonts w:ascii="黑体" w:eastAsia="黑体" w:hAnsi="黑体" w:hint="eastAsia"/>
          <w:sz w:val="28"/>
          <w:szCs w:val="28"/>
        </w:rPr>
        <w:t>图1蒸馏装置图</w:t>
      </w:r>
    </w:p>
    <w:p w:rsidR="00B33233" w:rsidRPr="00B33233" w:rsidRDefault="00B33233" w:rsidP="00C6088E">
      <w:pPr>
        <w:spacing w:beforeLines="100" w:afterLines="100"/>
        <w:rPr>
          <w:rFonts w:ascii="宋体" w:hAnsi="宋体"/>
          <w:szCs w:val="21"/>
        </w:rPr>
      </w:pPr>
      <w:r w:rsidRPr="00B33233">
        <w:rPr>
          <w:rFonts w:ascii="宋体" w:hAnsi="宋体" w:hint="eastAsia"/>
          <w:szCs w:val="21"/>
        </w:rPr>
        <w:t>说明：</w:t>
      </w:r>
    </w:p>
    <w:p w:rsidR="00B33233" w:rsidRPr="00B33233" w:rsidRDefault="00B33233" w:rsidP="00C6088E">
      <w:pPr>
        <w:spacing w:beforeLines="100" w:afterLines="100"/>
        <w:rPr>
          <w:rFonts w:ascii="宋体" w:hAnsi="宋体"/>
          <w:szCs w:val="21"/>
        </w:rPr>
      </w:pPr>
      <w:r w:rsidRPr="00B33233">
        <w:rPr>
          <w:rFonts w:ascii="宋体" w:hAnsi="宋体" w:hint="eastAsia"/>
          <w:szCs w:val="21"/>
        </w:rPr>
        <w:t>1——电炉</w:t>
      </w:r>
    </w:p>
    <w:p w:rsidR="00B33233" w:rsidRPr="00B33233" w:rsidRDefault="00B33233" w:rsidP="00C6088E">
      <w:pPr>
        <w:spacing w:beforeLines="100" w:afterLines="100"/>
        <w:rPr>
          <w:rFonts w:ascii="宋体" w:hAnsi="宋体"/>
          <w:szCs w:val="21"/>
        </w:rPr>
      </w:pPr>
      <w:r w:rsidRPr="00B33233">
        <w:rPr>
          <w:rFonts w:ascii="宋体" w:hAnsi="宋体" w:hint="eastAsia"/>
          <w:szCs w:val="21"/>
        </w:rPr>
        <w:t>2——250 mL锥形瓶</w:t>
      </w:r>
    </w:p>
    <w:p w:rsidR="00B33233" w:rsidRPr="00B33233" w:rsidRDefault="00B33233" w:rsidP="00C6088E">
      <w:pPr>
        <w:spacing w:beforeLines="100" w:afterLines="100"/>
        <w:rPr>
          <w:rFonts w:ascii="宋体" w:hAnsi="宋体"/>
          <w:szCs w:val="21"/>
        </w:rPr>
      </w:pPr>
      <w:r w:rsidRPr="00B33233">
        <w:rPr>
          <w:rFonts w:ascii="宋体" w:hAnsi="宋体" w:hint="eastAsia"/>
          <w:szCs w:val="21"/>
        </w:rPr>
        <w:t>3——橡胶塞</w:t>
      </w:r>
    </w:p>
    <w:p w:rsidR="00B33233" w:rsidRPr="00B33233" w:rsidRDefault="00B33233" w:rsidP="00C6088E">
      <w:pPr>
        <w:spacing w:beforeLines="100" w:afterLines="100"/>
        <w:rPr>
          <w:rFonts w:ascii="宋体" w:hAnsi="宋体"/>
          <w:szCs w:val="21"/>
        </w:rPr>
      </w:pPr>
      <w:r w:rsidRPr="00B33233">
        <w:rPr>
          <w:rFonts w:ascii="宋体" w:hAnsi="宋体" w:hint="eastAsia"/>
          <w:szCs w:val="21"/>
        </w:rPr>
        <w:t>4——φ8 mm玻璃管</w:t>
      </w:r>
    </w:p>
    <w:p w:rsidR="00B33233" w:rsidRPr="00B33233" w:rsidRDefault="00B33233" w:rsidP="00C6088E">
      <w:pPr>
        <w:spacing w:beforeLines="100" w:afterLines="100"/>
        <w:rPr>
          <w:rFonts w:ascii="宋体" w:hAnsi="宋体"/>
          <w:szCs w:val="21"/>
        </w:rPr>
      </w:pPr>
      <w:r w:rsidRPr="00B33233">
        <w:rPr>
          <w:rFonts w:ascii="宋体" w:hAnsi="宋体" w:hint="eastAsia"/>
          <w:szCs w:val="21"/>
        </w:rPr>
        <w:t>5——100 mL比色管</w:t>
      </w:r>
    </w:p>
    <w:p w:rsidR="00B33233" w:rsidRPr="00B33233" w:rsidRDefault="00B33233" w:rsidP="00C6088E">
      <w:pPr>
        <w:spacing w:beforeLines="100" w:afterLines="100"/>
        <w:rPr>
          <w:rFonts w:ascii="宋体" w:hAnsi="宋体"/>
          <w:szCs w:val="21"/>
        </w:rPr>
      </w:pPr>
      <w:r w:rsidRPr="00B33233">
        <w:rPr>
          <w:rFonts w:ascii="宋体" w:hAnsi="宋体" w:hint="eastAsia"/>
          <w:szCs w:val="21"/>
        </w:rPr>
        <w:t>6——冷却水槽</w:t>
      </w:r>
    </w:p>
    <w:p w:rsidR="00C631FA" w:rsidRPr="00C631FA" w:rsidRDefault="00C631FA" w:rsidP="00C6088E">
      <w:pPr>
        <w:pStyle w:val="afe"/>
        <w:numPr>
          <w:ilvl w:val="0"/>
          <w:numId w:val="32"/>
        </w:numPr>
        <w:spacing w:beforeLines="100" w:afterLines="100"/>
        <w:ind w:left="0" w:firstLineChars="0" w:firstLine="0"/>
        <w:rPr>
          <w:rFonts w:ascii="黑体" w:eastAsia="黑体" w:hAnsi="黑体"/>
          <w:sz w:val="28"/>
          <w:szCs w:val="28"/>
        </w:rPr>
      </w:pPr>
      <w:r w:rsidRPr="00C631FA">
        <w:rPr>
          <w:rFonts w:ascii="黑体" w:eastAsia="黑体" w:hAnsi="黑体" w:hint="eastAsia"/>
          <w:sz w:val="28"/>
          <w:szCs w:val="28"/>
        </w:rPr>
        <w:t>分析步骤</w:t>
      </w:r>
    </w:p>
    <w:p w:rsidR="00806CB6" w:rsidRPr="00414AA2" w:rsidRDefault="0025157E" w:rsidP="00C6088E">
      <w:pPr>
        <w:pStyle w:val="a6"/>
        <w:numPr>
          <w:ilvl w:val="0"/>
          <w:numId w:val="36"/>
        </w:numPr>
        <w:tabs>
          <w:tab w:val="clear" w:pos="4201"/>
          <w:tab w:val="center" w:pos="851"/>
        </w:tabs>
        <w:spacing w:afterLines="50" w:line="360" w:lineRule="auto"/>
        <w:ind w:firstLineChars="0"/>
        <w:rPr>
          <w:rFonts w:ascii="黑体" w:eastAsia="黑体" w:hAnsi="黑体"/>
          <w:b/>
          <w:kern w:val="2"/>
          <w:sz w:val="28"/>
          <w:szCs w:val="28"/>
        </w:rPr>
      </w:pPr>
      <w:r w:rsidRPr="00414AA2">
        <w:rPr>
          <w:rFonts w:ascii="黑体" w:eastAsia="黑体" w:hAnsi="黑体" w:hint="eastAsia"/>
          <w:b/>
          <w:kern w:val="2"/>
          <w:sz w:val="28"/>
          <w:szCs w:val="28"/>
        </w:rPr>
        <w:t>称样量</w:t>
      </w:r>
    </w:p>
    <w:p w:rsidR="0025157E" w:rsidRPr="00C631FA" w:rsidRDefault="0025157E" w:rsidP="0025157E">
      <w:pPr>
        <w:adjustRightInd w:val="0"/>
        <w:snapToGrid w:val="0"/>
        <w:spacing w:line="360" w:lineRule="auto"/>
        <w:ind w:firstLineChars="200" w:firstLine="480"/>
        <w:rPr>
          <w:rFonts w:ascii="宋体" w:hAnsi="宋体"/>
          <w:sz w:val="24"/>
        </w:rPr>
      </w:pPr>
      <w:r w:rsidRPr="00C631FA">
        <w:rPr>
          <w:rFonts w:ascii="宋体" w:hAnsi="宋体" w:hint="eastAsia"/>
          <w:sz w:val="24"/>
        </w:rPr>
        <w:t>称样量主要根据</w:t>
      </w:r>
      <w:r w:rsidRPr="00C631FA">
        <w:rPr>
          <w:rFonts w:ascii="宋体" w:hAnsi="宋体"/>
          <w:sz w:val="24"/>
        </w:rPr>
        <w:t>试样粒度</w:t>
      </w:r>
      <w:r w:rsidRPr="00C631FA">
        <w:rPr>
          <w:rFonts w:ascii="宋体" w:hAnsi="宋体" w:hint="eastAsia"/>
          <w:sz w:val="24"/>
        </w:rPr>
        <w:t>、</w:t>
      </w:r>
      <w:r w:rsidR="00101009">
        <w:rPr>
          <w:rFonts w:ascii="宋体" w:hAnsi="宋体" w:hint="eastAsia"/>
          <w:sz w:val="24"/>
        </w:rPr>
        <w:t>样品代表性、</w:t>
      </w:r>
      <w:r w:rsidRPr="00C631FA">
        <w:rPr>
          <w:rFonts w:ascii="宋体" w:hAnsi="宋体"/>
          <w:sz w:val="24"/>
        </w:rPr>
        <w:t>溶样时间长短</w:t>
      </w:r>
      <w:r w:rsidRPr="00C631FA">
        <w:rPr>
          <w:rFonts w:ascii="宋体" w:hAnsi="宋体" w:hint="eastAsia"/>
          <w:sz w:val="24"/>
        </w:rPr>
        <w:t>、</w:t>
      </w:r>
      <w:r w:rsidR="00101009">
        <w:rPr>
          <w:rFonts w:ascii="宋体" w:hAnsi="宋体" w:hint="eastAsia"/>
          <w:sz w:val="24"/>
        </w:rPr>
        <w:t>含量</w:t>
      </w:r>
      <w:r w:rsidRPr="00C631FA">
        <w:rPr>
          <w:rFonts w:ascii="宋体" w:hAnsi="宋体" w:hint="eastAsia"/>
          <w:sz w:val="24"/>
        </w:rPr>
        <w:t>范围、仪器检出限决定。</w:t>
      </w:r>
      <w:r w:rsidRPr="00C631FA">
        <w:rPr>
          <w:rFonts w:ascii="宋体" w:hAnsi="宋体"/>
          <w:sz w:val="24"/>
        </w:rPr>
        <w:t>稀释体积</w:t>
      </w:r>
      <w:r w:rsidRPr="00C631FA">
        <w:rPr>
          <w:rFonts w:ascii="宋体" w:hAnsi="宋体" w:hint="eastAsia"/>
          <w:sz w:val="24"/>
        </w:rPr>
        <w:t>主要根据测定范围决定。</w:t>
      </w:r>
    </w:p>
    <w:p w:rsidR="004A678E" w:rsidRPr="00C631FA" w:rsidRDefault="004A678E" w:rsidP="00C6088E">
      <w:pPr>
        <w:pStyle w:val="a6"/>
        <w:numPr>
          <w:ilvl w:val="0"/>
          <w:numId w:val="36"/>
        </w:numPr>
        <w:tabs>
          <w:tab w:val="clear" w:pos="4201"/>
          <w:tab w:val="center" w:pos="851"/>
        </w:tabs>
        <w:spacing w:beforeLines="100" w:afterLines="100"/>
        <w:ind w:left="0" w:firstLineChars="0" w:firstLine="0"/>
        <w:rPr>
          <w:rFonts w:ascii="黑体" w:eastAsia="黑体" w:hAnsi="黑体"/>
          <w:kern w:val="2"/>
          <w:sz w:val="28"/>
          <w:szCs w:val="28"/>
        </w:rPr>
      </w:pPr>
      <w:r w:rsidRPr="00C631FA">
        <w:rPr>
          <w:rFonts w:ascii="黑体" w:eastAsia="黑体" w:hAnsi="黑体" w:hint="eastAsia"/>
          <w:kern w:val="2"/>
          <w:sz w:val="28"/>
          <w:szCs w:val="28"/>
        </w:rPr>
        <w:t>测定次数</w:t>
      </w:r>
    </w:p>
    <w:p w:rsidR="0025157E" w:rsidRPr="00C631FA" w:rsidRDefault="0025157E" w:rsidP="0025157E">
      <w:pPr>
        <w:pStyle w:val="afe"/>
        <w:adjustRightInd w:val="0"/>
        <w:snapToGrid w:val="0"/>
        <w:spacing w:line="360" w:lineRule="auto"/>
        <w:ind w:firstLine="480"/>
        <w:rPr>
          <w:rFonts w:ascii="宋体" w:hAnsi="宋体"/>
          <w:sz w:val="24"/>
        </w:rPr>
      </w:pPr>
      <w:r w:rsidRPr="00C631FA">
        <w:rPr>
          <w:rFonts w:ascii="宋体" w:hAnsi="宋体" w:hint="eastAsia"/>
          <w:sz w:val="24"/>
        </w:rPr>
        <w:t>样品测定过程中数据会有一定的波动，为了保证分析结果的准确性，所以规定至少独立称取两份试样进行同时测定，结果的波动应在允许差范围内，取其平均值。</w:t>
      </w:r>
    </w:p>
    <w:p w:rsidR="004A678E" w:rsidRPr="00C631FA" w:rsidRDefault="004A678E" w:rsidP="00C6088E">
      <w:pPr>
        <w:pStyle w:val="a6"/>
        <w:numPr>
          <w:ilvl w:val="0"/>
          <w:numId w:val="36"/>
        </w:numPr>
        <w:tabs>
          <w:tab w:val="clear" w:pos="4201"/>
          <w:tab w:val="center" w:pos="851"/>
        </w:tabs>
        <w:spacing w:beforeLines="100" w:afterLines="100"/>
        <w:ind w:left="0" w:firstLineChars="0" w:firstLine="0"/>
        <w:rPr>
          <w:rFonts w:ascii="黑体" w:eastAsia="黑体" w:hAnsi="黑体"/>
          <w:kern w:val="2"/>
          <w:sz w:val="28"/>
          <w:szCs w:val="28"/>
        </w:rPr>
      </w:pPr>
      <w:r w:rsidRPr="00C631FA">
        <w:rPr>
          <w:rFonts w:ascii="黑体" w:eastAsia="黑体" w:hAnsi="黑体" w:hint="eastAsia"/>
          <w:kern w:val="2"/>
          <w:sz w:val="28"/>
          <w:szCs w:val="28"/>
        </w:rPr>
        <w:lastRenderedPageBreak/>
        <w:t>空白试验</w:t>
      </w:r>
    </w:p>
    <w:p w:rsidR="004A678E" w:rsidRPr="00C631FA" w:rsidRDefault="0025157E" w:rsidP="0025157E">
      <w:pPr>
        <w:pStyle w:val="afe"/>
        <w:adjustRightInd w:val="0"/>
        <w:snapToGrid w:val="0"/>
        <w:spacing w:line="360" w:lineRule="auto"/>
        <w:ind w:firstLine="480"/>
        <w:rPr>
          <w:szCs w:val="21"/>
        </w:rPr>
      </w:pPr>
      <w:r w:rsidRPr="00C631FA">
        <w:rPr>
          <w:rFonts w:hAnsi="宋体" w:hint="eastAsia"/>
          <w:sz w:val="24"/>
        </w:rPr>
        <w:t>所用</w:t>
      </w:r>
      <w:r w:rsidRPr="00C631FA">
        <w:rPr>
          <w:rFonts w:ascii="宋体" w:hAnsi="宋体" w:hint="eastAsia"/>
          <w:sz w:val="24"/>
        </w:rPr>
        <w:t>试剂</w:t>
      </w:r>
      <w:r w:rsidRPr="00C631FA">
        <w:rPr>
          <w:rFonts w:hAnsi="宋体" w:hint="eastAsia"/>
          <w:sz w:val="24"/>
        </w:rPr>
        <w:t>中或多或少都会含有一定量的锗。在分析高含量元素时，空白值对待测样品最终结果虽然有一定影响</w:t>
      </w:r>
      <w:r w:rsidRPr="00C631FA">
        <w:rPr>
          <w:rFonts w:hAnsi="宋体" w:hint="eastAsia"/>
          <w:sz w:val="24"/>
        </w:rPr>
        <w:t>,</w:t>
      </w:r>
      <w:r w:rsidRPr="00C631FA">
        <w:rPr>
          <w:rFonts w:hAnsi="宋体" w:hint="eastAsia"/>
          <w:sz w:val="24"/>
        </w:rPr>
        <w:t>但由于样品元素含量高</w:t>
      </w:r>
      <w:r w:rsidRPr="00C631FA">
        <w:rPr>
          <w:rFonts w:hAnsi="宋体" w:hint="eastAsia"/>
          <w:sz w:val="24"/>
        </w:rPr>
        <w:t>,</w:t>
      </w:r>
      <w:r w:rsidRPr="00C631FA">
        <w:rPr>
          <w:rFonts w:hAnsi="宋体" w:hint="eastAsia"/>
          <w:sz w:val="24"/>
        </w:rPr>
        <w:t>所以影响不大。但在分析低含量或超低含量元素时却影响很大，有时低元素的含量与空白值基本相当，甚至空白值会大于被分析样品的元素含量，因为空白值不仅影响测定下限，也影响灵敏度与精密度，因此要求在每批样品测量中必须连同空白样，一起测定</w:t>
      </w:r>
      <w:r w:rsidRPr="00C631FA">
        <w:rPr>
          <w:rFonts w:hAnsi="宋体" w:hint="eastAsia"/>
          <w:sz w:val="24"/>
        </w:rPr>
        <w:t>,</w:t>
      </w:r>
      <w:r w:rsidRPr="00C631FA">
        <w:rPr>
          <w:rFonts w:hAnsi="宋体" w:hint="eastAsia"/>
          <w:sz w:val="24"/>
        </w:rPr>
        <w:t>同时未知样品测量必须扣除空白值的影响，以提高分析的精密度和准确度。</w:t>
      </w:r>
    </w:p>
    <w:p w:rsidR="004A678E" w:rsidRPr="009A6AFD" w:rsidRDefault="009A6AFD" w:rsidP="00C6088E">
      <w:pPr>
        <w:pStyle w:val="a6"/>
        <w:numPr>
          <w:ilvl w:val="0"/>
          <w:numId w:val="36"/>
        </w:numPr>
        <w:tabs>
          <w:tab w:val="clear" w:pos="4201"/>
          <w:tab w:val="center" w:pos="851"/>
        </w:tabs>
        <w:spacing w:beforeLines="100" w:afterLines="100"/>
        <w:ind w:left="0" w:firstLineChars="0" w:firstLine="0"/>
        <w:rPr>
          <w:rFonts w:ascii="黑体" w:eastAsia="黑体" w:hAnsi="黑体"/>
          <w:kern w:val="2"/>
          <w:sz w:val="28"/>
          <w:szCs w:val="28"/>
        </w:rPr>
      </w:pPr>
      <w:r w:rsidRPr="009A6AFD">
        <w:rPr>
          <w:rFonts w:ascii="黑体" w:eastAsia="黑体" w:hAnsi="黑体" w:hint="eastAsia"/>
          <w:kern w:val="2"/>
          <w:sz w:val="28"/>
          <w:szCs w:val="28"/>
        </w:rPr>
        <w:t>分析试液的制备</w:t>
      </w:r>
    </w:p>
    <w:p w:rsidR="004A678E" w:rsidRPr="00581623" w:rsidRDefault="00101009" w:rsidP="00581623">
      <w:pPr>
        <w:pStyle w:val="afe"/>
        <w:adjustRightInd w:val="0"/>
        <w:snapToGrid w:val="0"/>
        <w:spacing w:line="360" w:lineRule="auto"/>
        <w:ind w:firstLine="480"/>
        <w:rPr>
          <w:rFonts w:ascii="宋体" w:hAnsi="宋体"/>
          <w:sz w:val="24"/>
          <w:szCs w:val="24"/>
        </w:rPr>
      </w:pPr>
      <w:r w:rsidRPr="00101009">
        <w:rPr>
          <w:rFonts w:ascii="宋体" w:hAnsi="宋体" w:hint="eastAsia"/>
          <w:sz w:val="24"/>
          <w:szCs w:val="24"/>
        </w:rPr>
        <w:t>由于</w:t>
      </w:r>
      <w:r>
        <w:rPr>
          <w:rFonts w:ascii="宋体" w:hAnsi="宋体" w:hint="eastAsia"/>
          <w:sz w:val="24"/>
          <w:szCs w:val="24"/>
        </w:rPr>
        <w:t>比色法测定</w:t>
      </w:r>
      <w:r w:rsidRPr="00101009">
        <w:rPr>
          <w:rFonts w:ascii="宋体" w:hAnsi="宋体" w:hint="eastAsia"/>
          <w:sz w:val="24"/>
          <w:szCs w:val="24"/>
        </w:rPr>
        <w:t>锗</w:t>
      </w:r>
      <w:r>
        <w:rPr>
          <w:rFonts w:ascii="宋体" w:hAnsi="宋体" w:hint="eastAsia"/>
          <w:sz w:val="24"/>
          <w:szCs w:val="24"/>
        </w:rPr>
        <w:t>含量的干扰元素</w:t>
      </w:r>
      <w:r w:rsidR="006E1CC2">
        <w:rPr>
          <w:rFonts w:ascii="宋体" w:hAnsi="宋体" w:hint="eastAsia"/>
          <w:sz w:val="24"/>
          <w:szCs w:val="24"/>
        </w:rPr>
        <w:t>主要是锌、砷、锑、锡、铁等元素，在粗锌样品中很常见且较锗含量要高，严重影响锗的测定，因此采用高锰酸钾与磷酸存在下蒸馏分离干扰元素。</w:t>
      </w:r>
    </w:p>
    <w:p w:rsidR="004A678E" w:rsidRPr="00414AA2" w:rsidRDefault="004A678E" w:rsidP="00C6088E">
      <w:pPr>
        <w:pStyle w:val="a6"/>
        <w:numPr>
          <w:ilvl w:val="0"/>
          <w:numId w:val="36"/>
        </w:numPr>
        <w:tabs>
          <w:tab w:val="clear" w:pos="4201"/>
          <w:tab w:val="center" w:pos="851"/>
        </w:tabs>
        <w:spacing w:beforeLines="100" w:afterLines="100"/>
        <w:ind w:left="0" w:firstLineChars="0" w:firstLine="0"/>
        <w:rPr>
          <w:rFonts w:ascii="黑体" w:eastAsia="黑体" w:hAnsi="黑体"/>
          <w:sz w:val="28"/>
          <w:szCs w:val="28"/>
        </w:rPr>
      </w:pPr>
      <w:r w:rsidRPr="00414AA2">
        <w:rPr>
          <w:rFonts w:ascii="黑体" w:eastAsia="黑体" w:hAnsi="黑体" w:hint="eastAsia"/>
          <w:kern w:val="2"/>
          <w:sz w:val="28"/>
          <w:szCs w:val="28"/>
        </w:rPr>
        <w:t>工作曲线的绘制</w:t>
      </w:r>
    </w:p>
    <w:p w:rsidR="000B1A86" w:rsidRDefault="006D27AF" w:rsidP="000F5375">
      <w:pPr>
        <w:pStyle w:val="afe"/>
        <w:adjustRightInd w:val="0"/>
        <w:snapToGrid w:val="0"/>
        <w:spacing w:line="360" w:lineRule="auto"/>
        <w:ind w:firstLine="480"/>
        <w:rPr>
          <w:sz w:val="24"/>
          <w:szCs w:val="24"/>
        </w:rPr>
      </w:pPr>
      <w:r w:rsidRPr="000F5375">
        <w:rPr>
          <w:rFonts w:hint="eastAsia"/>
          <w:sz w:val="24"/>
          <w:szCs w:val="24"/>
        </w:rPr>
        <w:t>由于苯芴酮</w:t>
      </w:r>
      <w:r w:rsidRPr="008E7049">
        <w:rPr>
          <w:rFonts w:hint="eastAsia"/>
          <w:sz w:val="24"/>
          <w:szCs w:val="24"/>
        </w:rPr>
        <w:t>分光光度法灵敏度很高，显色范围</w:t>
      </w:r>
      <w:r w:rsidRPr="008E7049">
        <w:rPr>
          <w:rFonts w:hint="eastAsia"/>
          <w:sz w:val="24"/>
          <w:szCs w:val="24"/>
        </w:rPr>
        <w:t>0.06</w:t>
      </w:r>
      <w:r w:rsidRPr="008E7049">
        <w:rPr>
          <w:rFonts w:hint="eastAsia"/>
          <w:sz w:val="24"/>
          <w:szCs w:val="24"/>
        </w:rPr>
        <w:t>μ</w:t>
      </w:r>
      <w:r w:rsidRPr="008E7049">
        <w:rPr>
          <w:rFonts w:hint="eastAsia"/>
          <w:sz w:val="24"/>
          <w:szCs w:val="24"/>
        </w:rPr>
        <w:t>g/mL~0.40</w:t>
      </w:r>
      <w:r w:rsidRPr="008E7049">
        <w:rPr>
          <w:rFonts w:hint="eastAsia"/>
          <w:sz w:val="24"/>
          <w:szCs w:val="24"/>
        </w:rPr>
        <w:t>μ</w:t>
      </w:r>
      <w:r w:rsidRPr="008E7049">
        <w:rPr>
          <w:rFonts w:hint="eastAsia"/>
          <w:sz w:val="24"/>
          <w:szCs w:val="24"/>
        </w:rPr>
        <w:t>g/</w:t>
      </w:r>
      <w:proofErr w:type="spellStart"/>
      <w:r w:rsidRPr="008E7049">
        <w:rPr>
          <w:rFonts w:hint="eastAsia"/>
          <w:sz w:val="24"/>
          <w:szCs w:val="24"/>
        </w:rPr>
        <w:t>mL</w:t>
      </w:r>
      <w:proofErr w:type="spellEnd"/>
      <w:r w:rsidRPr="008E7049">
        <w:rPr>
          <w:rFonts w:hint="eastAsia"/>
          <w:sz w:val="24"/>
          <w:szCs w:val="24"/>
        </w:rPr>
        <w:t>，曲线系列</w:t>
      </w:r>
      <w:r w:rsidR="008E7049" w:rsidRPr="008E7049">
        <w:rPr>
          <w:rFonts w:hint="eastAsia"/>
          <w:sz w:val="24"/>
          <w:szCs w:val="24"/>
        </w:rPr>
        <w:t>采用</w:t>
      </w:r>
      <w:r w:rsidR="004A678E" w:rsidRPr="008E7049">
        <w:rPr>
          <w:rFonts w:hint="eastAsia"/>
          <w:sz w:val="24"/>
          <w:szCs w:val="24"/>
        </w:rPr>
        <w:t>0</w:t>
      </w:r>
      <w:r w:rsidR="00581623" w:rsidRPr="008E7049">
        <w:rPr>
          <w:rFonts w:hint="eastAsia"/>
          <w:sz w:val="24"/>
          <w:szCs w:val="24"/>
        </w:rPr>
        <w:t>μ</w:t>
      </w:r>
      <w:r w:rsidR="00581623" w:rsidRPr="008E7049">
        <w:rPr>
          <w:rFonts w:hint="eastAsia"/>
          <w:sz w:val="24"/>
          <w:szCs w:val="24"/>
        </w:rPr>
        <w:t>g/</w:t>
      </w:r>
      <w:proofErr w:type="spellStart"/>
      <w:r w:rsidR="00581623" w:rsidRPr="008E7049">
        <w:rPr>
          <w:rFonts w:hint="eastAsia"/>
          <w:sz w:val="24"/>
          <w:szCs w:val="24"/>
        </w:rPr>
        <w:t>mL</w:t>
      </w:r>
      <w:proofErr w:type="spellEnd"/>
      <w:r w:rsidR="004A678E" w:rsidRPr="008E7049">
        <w:rPr>
          <w:rFonts w:hint="eastAsia"/>
          <w:sz w:val="24"/>
          <w:szCs w:val="24"/>
        </w:rPr>
        <w:t>、</w:t>
      </w:r>
      <w:r w:rsidR="004A678E" w:rsidRPr="008E7049">
        <w:rPr>
          <w:rFonts w:hint="eastAsia"/>
          <w:sz w:val="24"/>
          <w:szCs w:val="24"/>
        </w:rPr>
        <w:t>0.</w:t>
      </w:r>
      <w:r w:rsidR="00581623" w:rsidRPr="008E7049">
        <w:rPr>
          <w:rFonts w:hint="eastAsia"/>
          <w:sz w:val="24"/>
          <w:szCs w:val="24"/>
        </w:rPr>
        <w:t>08</w:t>
      </w:r>
      <w:r w:rsidR="00581623" w:rsidRPr="008E7049">
        <w:rPr>
          <w:rFonts w:hint="eastAsia"/>
          <w:sz w:val="24"/>
          <w:szCs w:val="24"/>
        </w:rPr>
        <w:t>μ</w:t>
      </w:r>
      <w:r w:rsidR="00581623" w:rsidRPr="008E7049">
        <w:rPr>
          <w:rFonts w:hint="eastAsia"/>
          <w:sz w:val="24"/>
          <w:szCs w:val="24"/>
        </w:rPr>
        <w:t>g/</w:t>
      </w:r>
      <w:proofErr w:type="spellStart"/>
      <w:r w:rsidR="00581623" w:rsidRPr="008E7049">
        <w:rPr>
          <w:rFonts w:hint="eastAsia"/>
          <w:sz w:val="24"/>
          <w:szCs w:val="24"/>
        </w:rPr>
        <w:t>mL</w:t>
      </w:r>
      <w:proofErr w:type="spellEnd"/>
      <w:r w:rsidR="004A678E" w:rsidRPr="008E7049">
        <w:rPr>
          <w:rFonts w:hint="eastAsia"/>
          <w:sz w:val="24"/>
          <w:szCs w:val="24"/>
        </w:rPr>
        <w:t>、</w:t>
      </w:r>
      <w:r w:rsidR="00581623" w:rsidRPr="008E7049">
        <w:rPr>
          <w:rFonts w:hint="eastAsia"/>
          <w:sz w:val="24"/>
          <w:szCs w:val="24"/>
        </w:rPr>
        <w:t>0.1</w:t>
      </w:r>
      <w:r w:rsidR="004A678E" w:rsidRPr="008E7049">
        <w:rPr>
          <w:rFonts w:hint="eastAsia"/>
          <w:sz w:val="24"/>
          <w:szCs w:val="24"/>
        </w:rPr>
        <w:t>6</w:t>
      </w:r>
      <w:r w:rsidR="00581623" w:rsidRPr="008E7049">
        <w:rPr>
          <w:rFonts w:hint="eastAsia"/>
          <w:sz w:val="24"/>
          <w:szCs w:val="24"/>
        </w:rPr>
        <w:t>μ</w:t>
      </w:r>
      <w:r w:rsidR="00581623" w:rsidRPr="008E7049">
        <w:rPr>
          <w:rFonts w:hint="eastAsia"/>
          <w:sz w:val="24"/>
          <w:szCs w:val="24"/>
        </w:rPr>
        <w:t>g/</w:t>
      </w:r>
      <w:proofErr w:type="spellStart"/>
      <w:r w:rsidR="00581623" w:rsidRPr="008E7049">
        <w:rPr>
          <w:rFonts w:hint="eastAsia"/>
          <w:sz w:val="24"/>
          <w:szCs w:val="24"/>
        </w:rPr>
        <w:t>mL</w:t>
      </w:r>
      <w:proofErr w:type="spellEnd"/>
      <w:r w:rsidR="004A678E" w:rsidRPr="008E7049">
        <w:rPr>
          <w:rFonts w:hint="eastAsia"/>
          <w:sz w:val="24"/>
          <w:szCs w:val="24"/>
        </w:rPr>
        <w:t>、</w:t>
      </w:r>
      <w:r w:rsidR="00581623" w:rsidRPr="008E7049">
        <w:rPr>
          <w:rFonts w:hint="eastAsia"/>
          <w:sz w:val="24"/>
          <w:szCs w:val="24"/>
        </w:rPr>
        <w:t>0.24</w:t>
      </w:r>
      <w:r w:rsidR="00581623" w:rsidRPr="008E7049">
        <w:rPr>
          <w:rFonts w:hint="eastAsia"/>
          <w:sz w:val="24"/>
          <w:szCs w:val="24"/>
        </w:rPr>
        <w:t>μ</w:t>
      </w:r>
      <w:r w:rsidR="00581623" w:rsidRPr="008E7049">
        <w:rPr>
          <w:rFonts w:hint="eastAsia"/>
          <w:sz w:val="24"/>
          <w:szCs w:val="24"/>
        </w:rPr>
        <w:t>g/</w:t>
      </w:r>
      <w:proofErr w:type="spellStart"/>
      <w:r w:rsidR="00581623" w:rsidRPr="008E7049">
        <w:rPr>
          <w:rFonts w:hint="eastAsia"/>
          <w:sz w:val="24"/>
          <w:szCs w:val="24"/>
        </w:rPr>
        <w:t>mL</w:t>
      </w:r>
      <w:proofErr w:type="spellEnd"/>
      <w:r w:rsidR="004A678E" w:rsidRPr="008E7049">
        <w:rPr>
          <w:rFonts w:hint="eastAsia"/>
          <w:sz w:val="24"/>
          <w:szCs w:val="24"/>
        </w:rPr>
        <w:t>、</w:t>
      </w:r>
      <w:r w:rsidR="00581623" w:rsidRPr="008E7049">
        <w:rPr>
          <w:rFonts w:hint="eastAsia"/>
          <w:sz w:val="24"/>
          <w:szCs w:val="24"/>
        </w:rPr>
        <w:t>0.32</w:t>
      </w:r>
      <w:r w:rsidR="00581623" w:rsidRPr="008E7049">
        <w:rPr>
          <w:rFonts w:hint="eastAsia"/>
          <w:sz w:val="24"/>
          <w:szCs w:val="24"/>
        </w:rPr>
        <w:t>μ</w:t>
      </w:r>
      <w:r w:rsidR="00581623" w:rsidRPr="008E7049">
        <w:rPr>
          <w:rFonts w:hint="eastAsia"/>
          <w:sz w:val="24"/>
          <w:szCs w:val="24"/>
        </w:rPr>
        <w:t>g/</w:t>
      </w:r>
      <w:proofErr w:type="spellStart"/>
      <w:r w:rsidR="00581623" w:rsidRPr="008E7049">
        <w:rPr>
          <w:rFonts w:hint="eastAsia"/>
          <w:sz w:val="24"/>
          <w:szCs w:val="24"/>
        </w:rPr>
        <w:t>mL</w:t>
      </w:r>
      <w:proofErr w:type="spellEnd"/>
      <w:r w:rsidR="004A678E" w:rsidRPr="008E7049">
        <w:rPr>
          <w:rFonts w:hint="eastAsia"/>
          <w:sz w:val="24"/>
          <w:szCs w:val="24"/>
        </w:rPr>
        <w:t>、</w:t>
      </w:r>
      <w:r w:rsidR="00581623" w:rsidRPr="008E7049">
        <w:rPr>
          <w:rFonts w:hint="eastAsia"/>
          <w:sz w:val="24"/>
          <w:szCs w:val="24"/>
        </w:rPr>
        <w:t>0.40</w:t>
      </w:r>
      <w:r w:rsidR="00581623" w:rsidRPr="008E7049">
        <w:rPr>
          <w:rFonts w:hint="eastAsia"/>
          <w:sz w:val="24"/>
          <w:szCs w:val="24"/>
        </w:rPr>
        <w:t>μ</w:t>
      </w:r>
      <w:r w:rsidR="00581623" w:rsidRPr="008E7049">
        <w:rPr>
          <w:rFonts w:hint="eastAsia"/>
          <w:sz w:val="24"/>
          <w:szCs w:val="24"/>
        </w:rPr>
        <w:t>g/mL6</w:t>
      </w:r>
      <w:r w:rsidR="00581623" w:rsidRPr="008E7049">
        <w:rPr>
          <w:rFonts w:hint="eastAsia"/>
          <w:sz w:val="24"/>
          <w:szCs w:val="24"/>
        </w:rPr>
        <w:t>个点，</w:t>
      </w:r>
      <w:r w:rsidR="004A678E" w:rsidRPr="008E7049">
        <w:rPr>
          <w:rFonts w:hint="eastAsia"/>
          <w:sz w:val="24"/>
          <w:szCs w:val="24"/>
        </w:rPr>
        <w:t>以</w:t>
      </w:r>
      <w:r w:rsidR="00573B4D" w:rsidRPr="008E7049">
        <w:rPr>
          <w:rFonts w:hint="eastAsia"/>
          <w:sz w:val="24"/>
          <w:szCs w:val="24"/>
        </w:rPr>
        <w:t>水</w:t>
      </w:r>
      <w:r w:rsidR="004A678E" w:rsidRPr="008E7049">
        <w:rPr>
          <w:rFonts w:hint="eastAsia"/>
          <w:sz w:val="24"/>
          <w:szCs w:val="24"/>
        </w:rPr>
        <w:t>调零用，</w:t>
      </w:r>
      <w:r w:rsidR="004A678E" w:rsidRPr="008E7049">
        <w:rPr>
          <w:rFonts w:hint="eastAsia"/>
          <w:sz w:val="24"/>
          <w:szCs w:val="24"/>
        </w:rPr>
        <w:t>1cm</w:t>
      </w:r>
      <w:r w:rsidR="004A678E" w:rsidRPr="008E7049">
        <w:rPr>
          <w:rFonts w:hint="eastAsia"/>
          <w:sz w:val="24"/>
          <w:szCs w:val="24"/>
        </w:rPr>
        <w:t>比色皿测定吸光度</w:t>
      </w:r>
      <w:r w:rsidR="00573B4D" w:rsidRPr="008E7049">
        <w:rPr>
          <w:rFonts w:hint="eastAsia"/>
          <w:sz w:val="24"/>
          <w:szCs w:val="24"/>
        </w:rPr>
        <w:t>，减</w:t>
      </w:r>
      <w:r w:rsidR="00573B4D" w:rsidRPr="000F5375">
        <w:rPr>
          <w:rFonts w:hint="eastAsia"/>
          <w:sz w:val="24"/>
          <w:szCs w:val="24"/>
        </w:rPr>
        <w:t>去“</w:t>
      </w:r>
      <w:r w:rsidR="00573B4D" w:rsidRPr="000F5375">
        <w:rPr>
          <w:rFonts w:hint="eastAsia"/>
          <w:sz w:val="24"/>
          <w:szCs w:val="24"/>
        </w:rPr>
        <w:t>0</w:t>
      </w:r>
      <w:r w:rsidR="00573B4D" w:rsidRPr="000F5375">
        <w:rPr>
          <w:sz w:val="24"/>
          <w:szCs w:val="24"/>
        </w:rPr>
        <w:t>”</w:t>
      </w:r>
      <w:r w:rsidR="00573B4D" w:rsidRPr="000F5375">
        <w:rPr>
          <w:rFonts w:hint="eastAsia"/>
          <w:sz w:val="24"/>
          <w:szCs w:val="24"/>
        </w:rPr>
        <w:t>浓度标准溶液吸光度后，</w:t>
      </w:r>
      <w:r w:rsidR="004A678E" w:rsidRPr="000F5375">
        <w:rPr>
          <w:rFonts w:hint="eastAsia"/>
          <w:sz w:val="24"/>
          <w:szCs w:val="24"/>
        </w:rPr>
        <w:t>以吸光度为纵坐标，锗的</w:t>
      </w:r>
      <w:r w:rsidR="008E7049">
        <w:rPr>
          <w:rFonts w:hint="eastAsia"/>
          <w:sz w:val="24"/>
          <w:szCs w:val="24"/>
        </w:rPr>
        <w:t>质量</w:t>
      </w:r>
      <w:r w:rsidR="004A678E" w:rsidRPr="000F5375">
        <w:rPr>
          <w:rFonts w:hint="eastAsia"/>
          <w:sz w:val="24"/>
          <w:szCs w:val="24"/>
        </w:rPr>
        <w:t>为横坐标，绘制工作曲线。</w:t>
      </w:r>
    </w:p>
    <w:p w:rsidR="000F5375" w:rsidRPr="00414AA2" w:rsidRDefault="000F5375" w:rsidP="00C6088E">
      <w:pPr>
        <w:pStyle w:val="a6"/>
        <w:numPr>
          <w:ilvl w:val="0"/>
          <w:numId w:val="36"/>
        </w:numPr>
        <w:tabs>
          <w:tab w:val="clear" w:pos="4201"/>
          <w:tab w:val="center" w:pos="851"/>
        </w:tabs>
        <w:spacing w:beforeLines="100" w:afterLines="100"/>
        <w:ind w:left="0" w:firstLineChars="0" w:firstLine="0"/>
        <w:rPr>
          <w:rFonts w:ascii="黑体" w:eastAsia="黑体" w:hAnsi="黑体"/>
          <w:kern w:val="2"/>
          <w:sz w:val="28"/>
          <w:szCs w:val="28"/>
        </w:rPr>
      </w:pPr>
      <w:r w:rsidRPr="00414AA2">
        <w:rPr>
          <w:rFonts w:ascii="黑体" w:eastAsia="黑体" w:hAnsi="黑体" w:hint="eastAsia"/>
          <w:kern w:val="2"/>
          <w:sz w:val="28"/>
          <w:szCs w:val="28"/>
        </w:rPr>
        <w:t>样品测量</w:t>
      </w:r>
    </w:p>
    <w:p w:rsidR="000F5375" w:rsidRPr="00C631FA" w:rsidRDefault="000F5375" w:rsidP="000F5375">
      <w:pPr>
        <w:pStyle w:val="afe"/>
        <w:adjustRightInd w:val="0"/>
        <w:snapToGrid w:val="0"/>
        <w:spacing w:line="360" w:lineRule="auto"/>
        <w:ind w:firstLine="480"/>
        <w:rPr>
          <w:rFonts w:ascii="黑体" w:eastAsia="黑体" w:hAnsi="黑体"/>
          <w:sz w:val="28"/>
          <w:szCs w:val="28"/>
        </w:rPr>
      </w:pPr>
      <w:r w:rsidRPr="00C631FA">
        <w:rPr>
          <w:rFonts w:hint="eastAsia"/>
          <w:sz w:val="24"/>
        </w:rPr>
        <w:t>为提高分析</w:t>
      </w:r>
      <w:r w:rsidRPr="00C631FA">
        <w:rPr>
          <w:rFonts w:hint="eastAsia"/>
          <w:sz w:val="24"/>
          <w:szCs w:val="24"/>
        </w:rPr>
        <w:t>数据</w:t>
      </w:r>
      <w:r w:rsidRPr="00C631FA">
        <w:rPr>
          <w:rFonts w:hint="eastAsia"/>
          <w:sz w:val="24"/>
        </w:rPr>
        <w:t>的准确性，在试料溶液的测定中，通常都要扣除试剂空白，再从工作曲线上查出试样的</w:t>
      </w:r>
      <w:r w:rsidR="00C631FA" w:rsidRPr="00C631FA">
        <w:rPr>
          <w:rFonts w:hint="eastAsia"/>
          <w:sz w:val="24"/>
        </w:rPr>
        <w:t>锗</w:t>
      </w:r>
      <w:r w:rsidRPr="00C631FA">
        <w:rPr>
          <w:rFonts w:hint="eastAsia"/>
          <w:sz w:val="24"/>
        </w:rPr>
        <w:t>量。</w:t>
      </w:r>
    </w:p>
    <w:p w:rsidR="00FE7753" w:rsidRPr="00C631FA" w:rsidRDefault="00FE7753" w:rsidP="00C6088E">
      <w:pPr>
        <w:pStyle w:val="afe"/>
        <w:numPr>
          <w:ilvl w:val="0"/>
          <w:numId w:val="32"/>
        </w:numPr>
        <w:spacing w:beforeLines="100" w:afterLines="100"/>
        <w:ind w:left="0" w:firstLineChars="0" w:firstLine="0"/>
        <w:rPr>
          <w:rFonts w:ascii="黑体" w:eastAsia="黑体" w:hAnsi="黑体"/>
          <w:b/>
          <w:sz w:val="28"/>
          <w:szCs w:val="28"/>
        </w:rPr>
      </w:pPr>
      <w:r w:rsidRPr="00C631FA">
        <w:rPr>
          <w:rFonts w:ascii="黑体" w:eastAsia="黑体" w:hAnsi="黑体" w:hint="eastAsia"/>
          <w:b/>
          <w:sz w:val="28"/>
          <w:szCs w:val="28"/>
        </w:rPr>
        <w:t>试验结果与讨论</w:t>
      </w:r>
    </w:p>
    <w:p w:rsidR="00FE7753" w:rsidRPr="00414AA2" w:rsidRDefault="00FE7753" w:rsidP="00C6088E">
      <w:pPr>
        <w:pStyle w:val="a6"/>
        <w:numPr>
          <w:ilvl w:val="0"/>
          <w:numId w:val="41"/>
        </w:numPr>
        <w:tabs>
          <w:tab w:val="clear" w:pos="4201"/>
          <w:tab w:val="center" w:pos="851"/>
        </w:tabs>
        <w:spacing w:beforeLines="100" w:afterLines="100"/>
        <w:ind w:left="0" w:firstLineChars="0" w:firstLine="0"/>
        <w:rPr>
          <w:rFonts w:ascii="黑体" w:eastAsia="黑体" w:hAnsi="黑体"/>
          <w:sz w:val="28"/>
          <w:szCs w:val="28"/>
        </w:rPr>
      </w:pPr>
      <w:r w:rsidRPr="00414AA2">
        <w:rPr>
          <w:rFonts w:ascii="黑体" w:eastAsia="黑体" w:hAnsi="黑体" w:hint="eastAsia"/>
          <w:kern w:val="2"/>
          <w:sz w:val="28"/>
          <w:szCs w:val="28"/>
        </w:rPr>
        <w:t>测定波长的验证</w:t>
      </w:r>
    </w:p>
    <w:p w:rsidR="00FE7753" w:rsidRDefault="00FE7753" w:rsidP="00414AA2">
      <w:pPr>
        <w:pStyle w:val="afe"/>
        <w:adjustRightInd w:val="0"/>
        <w:snapToGrid w:val="0"/>
        <w:spacing w:line="360" w:lineRule="auto"/>
        <w:rPr>
          <w:szCs w:val="21"/>
        </w:rPr>
      </w:pPr>
      <w:r w:rsidRPr="00FE7753">
        <w:rPr>
          <w:rFonts w:hint="eastAsia"/>
          <w:szCs w:val="21"/>
        </w:rPr>
        <w:t>在</w:t>
      </w:r>
      <w:r w:rsidRPr="00414AA2">
        <w:rPr>
          <w:rFonts w:hint="eastAsia"/>
          <w:sz w:val="24"/>
          <w:szCs w:val="24"/>
        </w:rPr>
        <w:t>分光光度计</w:t>
      </w:r>
      <w:r w:rsidRPr="00FE7753">
        <w:rPr>
          <w:rFonts w:hint="eastAsia"/>
          <w:szCs w:val="21"/>
        </w:rPr>
        <w:t>上，选择</w:t>
      </w:r>
      <w:r w:rsidRPr="00FE7753">
        <w:rPr>
          <w:rFonts w:hint="eastAsia"/>
          <w:szCs w:val="21"/>
        </w:rPr>
        <w:t>400 nm</w:t>
      </w:r>
      <w:r w:rsidRPr="008E7049">
        <w:rPr>
          <w:rFonts w:ascii="Times New Roman" w:hAnsi="Times New Roman"/>
          <w:szCs w:val="21"/>
        </w:rPr>
        <w:t>~</w:t>
      </w:r>
      <w:r w:rsidRPr="00FE7753">
        <w:rPr>
          <w:rFonts w:hint="eastAsia"/>
          <w:szCs w:val="21"/>
        </w:rPr>
        <w:t>600 nm</w:t>
      </w:r>
      <w:r w:rsidRPr="00FE7753">
        <w:rPr>
          <w:rFonts w:hint="eastAsia"/>
          <w:szCs w:val="21"/>
        </w:rPr>
        <w:t>波长范围内，分别扫描</w:t>
      </w:r>
      <w:r w:rsidR="00573B4D">
        <w:rPr>
          <w:rFonts w:hint="eastAsia"/>
          <w:szCs w:val="21"/>
        </w:rPr>
        <w:t>标准空白</w:t>
      </w:r>
      <w:r w:rsidRPr="00FE7753">
        <w:rPr>
          <w:rFonts w:hint="eastAsia"/>
          <w:szCs w:val="21"/>
        </w:rPr>
        <w:t>及锗（</w:t>
      </w:r>
      <w:r w:rsidRPr="00FE7753">
        <w:rPr>
          <w:rFonts w:hint="eastAsia"/>
          <w:szCs w:val="21"/>
        </w:rPr>
        <w:t>0.24</w:t>
      </w:r>
      <w:r w:rsidRPr="00FE7753">
        <w:rPr>
          <w:rFonts w:hint="eastAsia"/>
          <w:szCs w:val="21"/>
        </w:rPr>
        <w:t>μ</w:t>
      </w:r>
      <w:r w:rsidRPr="00FE7753">
        <w:rPr>
          <w:rFonts w:hint="eastAsia"/>
          <w:szCs w:val="21"/>
        </w:rPr>
        <w:t>g/ml</w:t>
      </w:r>
      <w:r w:rsidRPr="00FE7753">
        <w:rPr>
          <w:rFonts w:hint="eastAsia"/>
          <w:szCs w:val="21"/>
        </w:rPr>
        <w:t>）络合物的吸收光谱，在λ</w:t>
      </w:r>
      <w:r w:rsidRPr="00FE7753">
        <w:rPr>
          <w:rFonts w:hint="eastAsia"/>
          <w:szCs w:val="21"/>
        </w:rPr>
        <w:t>520 nm</w:t>
      </w:r>
      <w:r w:rsidRPr="00FE7753">
        <w:rPr>
          <w:rFonts w:hint="eastAsia"/>
          <w:szCs w:val="21"/>
        </w:rPr>
        <w:t>处，无干扰峰，且灵敏度完全满足分析要求，络合物在</w:t>
      </w:r>
      <w:r w:rsidRPr="00FE7753">
        <w:rPr>
          <w:rFonts w:hint="eastAsia"/>
          <w:szCs w:val="21"/>
        </w:rPr>
        <w:t>3</w:t>
      </w:r>
      <w:r w:rsidRPr="00FE7753">
        <w:rPr>
          <w:rFonts w:hint="eastAsia"/>
          <w:szCs w:val="21"/>
        </w:rPr>
        <w:t>小时内吸光度无变化。</w:t>
      </w:r>
    </w:p>
    <w:p w:rsidR="00724491" w:rsidRPr="00414AA2" w:rsidRDefault="00414AA2" w:rsidP="00C6088E">
      <w:pPr>
        <w:pStyle w:val="a6"/>
        <w:numPr>
          <w:ilvl w:val="0"/>
          <w:numId w:val="41"/>
        </w:numPr>
        <w:tabs>
          <w:tab w:val="clear" w:pos="4201"/>
          <w:tab w:val="center" w:pos="851"/>
        </w:tabs>
        <w:spacing w:beforeLines="100" w:afterLines="100"/>
        <w:ind w:left="0" w:firstLineChars="0" w:firstLine="0"/>
        <w:rPr>
          <w:rFonts w:ascii="黑体" w:eastAsia="黑体" w:hAnsi="黑体"/>
          <w:kern w:val="2"/>
          <w:sz w:val="28"/>
          <w:szCs w:val="28"/>
        </w:rPr>
      </w:pPr>
      <w:r>
        <w:rPr>
          <w:rFonts w:ascii="黑体" w:eastAsia="黑体" w:hAnsi="黑体" w:hint="eastAsia"/>
          <w:kern w:val="2"/>
          <w:sz w:val="28"/>
          <w:szCs w:val="28"/>
        </w:rPr>
        <w:t>工作曲线确定</w:t>
      </w:r>
    </w:p>
    <w:p w:rsidR="00724491" w:rsidRDefault="00724491" w:rsidP="00414AA2">
      <w:pPr>
        <w:pStyle w:val="afe"/>
        <w:adjustRightInd w:val="0"/>
        <w:snapToGrid w:val="0"/>
        <w:spacing w:line="360" w:lineRule="auto"/>
        <w:rPr>
          <w:szCs w:val="21"/>
        </w:rPr>
      </w:pPr>
      <w:r w:rsidRPr="00724491">
        <w:rPr>
          <w:rFonts w:hint="eastAsia"/>
          <w:szCs w:val="21"/>
        </w:rPr>
        <w:lastRenderedPageBreak/>
        <w:t>锗的质量</w:t>
      </w:r>
      <w:r w:rsidRPr="00414AA2">
        <w:rPr>
          <w:rFonts w:hint="eastAsia"/>
          <w:sz w:val="24"/>
          <w:szCs w:val="24"/>
        </w:rPr>
        <w:t>浓度</w:t>
      </w:r>
      <w:r w:rsidRPr="00724491">
        <w:rPr>
          <w:rFonts w:hint="eastAsia"/>
          <w:szCs w:val="21"/>
        </w:rPr>
        <w:t>在</w:t>
      </w:r>
      <w:r w:rsidRPr="00724491">
        <w:rPr>
          <w:rFonts w:hint="eastAsia"/>
          <w:szCs w:val="21"/>
        </w:rPr>
        <w:t>0</w:t>
      </w:r>
      <w:r w:rsidRPr="00724491">
        <w:rPr>
          <w:rFonts w:hint="eastAsia"/>
          <w:szCs w:val="21"/>
        </w:rPr>
        <w:t>～</w:t>
      </w:r>
      <w:r w:rsidRPr="00724491">
        <w:rPr>
          <w:rFonts w:hint="eastAsia"/>
          <w:szCs w:val="21"/>
        </w:rPr>
        <w:t xml:space="preserve">0.40 </w:t>
      </w:r>
      <w:r w:rsidRPr="00724491">
        <w:rPr>
          <w:rFonts w:hint="eastAsia"/>
          <w:szCs w:val="21"/>
        </w:rPr>
        <w:t>μ</w:t>
      </w:r>
      <w:r w:rsidRPr="00724491">
        <w:rPr>
          <w:rFonts w:hint="eastAsia"/>
          <w:szCs w:val="21"/>
        </w:rPr>
        <w:t>g/mL</w:t>
      </w:r>
      <w:r w:rsidRPr="00724491">
        <w:rPr>
          <w:rFonts w:hint="eastAsia"/>
          <w:szCs w:val="21"/>
        </w:rPr>
        <w:t>符合朗伯比尔定律，线性回归方程为</w:t>
      </w:r>
      <w:r w:rsidRPr="00724491">
        <w:rPr>
          <w:rFonts w:hint="eastAsia"/>
          <w:szCs w:val="21"/>
        </w:rPr>
        <w:t>y=0.02389x+0.16598</w:t>
      </w:r>
      <w:r w:rsidRPr="00724491">
        <w:rPr>
          <w:rFonts w:hint="eastAsia"/>
          <w:szCs w:val="21"/>
        </w:rPr>
        <w:t>，相关系数</w:t>
      </w:r>
      <w:r w:rsidRPr="00724491">
        <w:rPr>
          <w:rFonts w:hint="eastAsia"/>
          <w:szCs w:val="21"/>
        </w:rPr>
        <w:t>r=0.99934</w:t>
      </w:r>
      <w:r w:rsidRPr="00724491">
        <w:rPr>
          <w:rFonts w:hint="eastAsia"/>
          <w:szCs w:val="21"/>
        </w:rPr>
        <w:t>。</w:t>
      </w:r>
    </w:p>
    <w:p w:rsidR="00F57706" w:rsidRPr="00414AA2" w:rsidRDefault="00F57706" w:rsidP="00C6088E">
      <w:pPr>
        <w:pStyle w:val="a6"/>
        <w:numPr>
          <w:ilvl w:val="0"/>
          <w:numId w:val="41"/>
        </w:numPr>
        <w:tabs>
          <w:tab w:val="clear" w:pos="4201"/>
          <w:tab w:val="center" w:pos="851"/>
        </w:tabs>
        <w:spacing w:beforeLines="100" w:afterLines="100"/>
        <w:ind w:left="0" w:firstLineChars="0" w:firstLine="0"/>
        <w:rPr>
          <w:rFonts w:ascii="黑体" w:eastAsia="黑体" w:hAnsi="黑体"/>
          <w:kern w:val="2"/>
          <w:sz w:val="28"/>
          <w:szCs w:val="28"/>
        </w:rPr>
      </w:pPr>
      <w:r w:rsidRPr="00414AA2">
        <w:rPr>
          <w:rFonts w:ascii="黑体" w:eastAsia="黑体" w:hAnsi="黑体" w:hint="eastAsia"/>
          <w:kern w:val="2"/>
          <w:sz w:val="28"/>
          <w:szCs w:val="28"/>
        </w:rPr>
        <w:t>溶样条件验证</w:t>
      </w:r>
    </w:p>
    <w:p w:rsidR="00F57706" w:rsidRPr="00414AA2" w:rsidRDefault="00F57706" w:rsidP="00414AA2">
      <w:pPr>
        <w:pStyle w:val="afe"/>
        <w:adjustRightInd w:val="0"/>
        <w:snapToGrid w:val="0"/>
        <w:spacing w:line="360" w:lineRule="auto"/>
        <w:ind w:firstLine="480"/>
        <w:rPr>
          <w:sz w:val="24"/>
          <w:szCs w:val="24"/>
        </w:rPr>
      </w:pPr>
      <w:r w:rsidRPr="00414AA2">
        <w:rPr>
          <w:rFonts w:hint="eastAsia"/>
          <w:sz w:val="24"/>
          <w:szCs w:val="24"/>
        </w:rPr>
        <w:t>粗锌样品，通常用稀硝酸可溶解完全，硅高时可滴加几滴氢氟酸溶解样品，在高锰酸钾存在下，利用磷酸沸点比硝酸高约</w:t>
      </w:r>
      <w:r w:rsidRPr="00414AA2">
        <w:rPr>
          <w:rFonts w:hint="eastAsia"/>
          <w:sz w:val="24"/>
          <w:szCs w:val="24"/>
        </w:rPr>
        <w:t>90</w:t>
      </w:r>
      <w:r w:rsidRPr="00414AA2">
        <w:rPr>
          <w:rFonts w:hint="eastAsia"/>
          <w:sz w:val="24"/>
          <w:szCs w:val="24"/>
        </w:rPr>
        <w:t>℃，可用磷酸赶尽硝酸，加入盐酸蒸馏分离可能存在的干扰。</w:t>
      </w:r>
    </w:p>
    <w:p w:rsidR="00F57706" w:rsidRPr="00414AA2" w:rsidRDefault="00F57706" w:rsidP="00C6088E">
      <w:pPr>
        <w:pStyle w:val="a6"/>
        <w:numPr>
          <w:ilvl w:val="0"/>
          <w:numId w:val="41"/>
        </w:numPr>
        <w:tabs>
          <w:tab w:val="clear" w:pos="4201"/>
          <w:tab w:val="center" w:pos="851"/>
        </w:tabs>
        <w:spacing w:beforeLines="100" w:afterLines="100"/>
        <w:ind w:left="0" w:firstLineChars="0" w:firstLine="0"/>
        <w:rPr>
          <w:rFonts w:ascii="黑体" w:eastAsia="黑体" w:hAnsi="黑体"/>
          <w:kern w:val="2"/>
          <w:sz w:val="28"/>
          <w:szCs w:val="28"/>
        </w:rPr>
      </w:pPr>
      <w:r w:rsidRPr="00414AA2">
        <w:rPr>
          <w:rFonts w:ascii="黑体" w:eastAsia="黑体" w:hAnsi="黑体" w:hint="eastAsia"/>
          <w:kern w:val="2"/>
          <w:sz w:val="28"/>
          <w:szCs w:val="28"/>
        </w:rPr>
        <w:t>高锰酸钾的加入量</w:t>
      </w:r>
    </w:p>
    <w:p w:rsidR="00F57706" w:rsidRPr="00F57706" w:rsidRDefault="00F57706" w:rsidP="00E92BAF">
      <w:pPr>
        <w:pStyle w:val="afe"/>
        <w:adjustRightInd w:val="0"/>
        <w:snapToGrid w:val="0"/>
        <w:spacing w:line="360" w:lineRule="auto"/>
        <w:rPr>
          <w:szCs w:val="21"/>
        </w:rPr>
      </w:pPr>
      <w:r w:rsidRPr="00F57706">
        <w:rPr>
          <w:rFonts w:hint="eastAsia"/>
          <w:szCs w:val="21"/>
        </w:rPr>
        <w:t>通过试验</w:t>
      </w:r>
      <w:r w:rsidRPr="00E92BAF">
        <w:rPr>
          <w:rFonts w:hint="eastAsia"/>
          <w:sz w:val="24"/>
          <w:szCs w:val="24"/>
        </w:rPr>
        <w:t>高锰酸钾</w:t>
      </w:r>
      <w:r w:rsidRPr="00F57706">
        <w:rPr>
          <w:rFonts w:hint="eastAsia"/>
          <w:szCs w:val="21"/>
        </w:rPr>
        <w:t>(</w:t>
      </w:r>
      <w:r w:rsidR="00FF5DBE">
        <w:rPr>
          <w:rFonts w:hint="eastAsia"/>
          <w:szCs w:val="21"/>
        </w:rPr>
        <w:t>3.4</w:t>
      </w:r>
      <w:r w:rsidR="00FF5DBE" w:rsidRPr="00E92BAF">
        <w:rPr>
          <w:rFonts w:hint="eastAsia"/>
          <w:sz w:val="24"/>
          <w:szCs w:val="24"/>
        </w:rPr>
        <w:t>.</w:t>
      </w:r>
      <w:r w:rsidRPr="00F57706">
        <w:rPr>
          <w:rFonts w:hint="eastAsia"/>
          <w:szCs w:val="21"/>
        </w:rPr>
        <w:t>1)</w:t>
      </w:r>
      <w:r w:rsidRPr="00F57706">
        <w:rPr>
          <w:rFonts w:hint="eastAsia"/>
          <w:szCs w:val="21"/>
        </w:rPr>
        <w:t>的加入量在</w:t>
      </w:r>
      <w:r w:rsidRPr="00F57706">
        <w:rPr>
          <w:rFonts w:hint="eastAsia"/>
          <w:szCs w:val="21"/>
        </w:rPr>
        <w:t>0.3g~0.5g</w:t>
      </w:r>
      <w:r w:rsidRPr="00F57706">
        <w:rPr>
          <w:rFonts w:hint="eastAsia"/>
          <w:szCs w:val="21"/>
        </w:rPr>
        <w:t>即可满足试验要求。赶尽硝酸后，加水溶液呈高锰酸钾的本色——紫红色，表明高锰酸钾过量，符合试验要求。</w:t>
      </w:r>
    </w:p>
    <w:p w:rsidR="00F57706" w:rsidRPr="00E92BAF" w:rsidRDefault="00F57706" w:rsidP="00C6088E">
      <w:pPr>
        <w:pStyle w:val="a6"/>
        <w:numPr>
          <w:ilvl w:val="0"/>
          <w:numId w:val="41"/>
        </w:numPr>
        <w:tabs>
          <w:tab w:val="clear" w:pos="4201"/>
          <w:tab w:val="center" w:pos="851"/>
        </w:tabs>
        <w:spacing w:beforeLines="100" w:afterLines="100"/>
        <w:ind w:left="0" w:firstLineChars="0" w:firstLine="0"/>
        <w:rPr>
          <w:rFonts w:ascii="黑体" w:eastAsia="黑体" w:hAnsi="黑体"/>
          <w:kern w:val="2"/>
          <w:sz w:val="28"/>
          <w:szCs w:val="28"/>
        </w:rPr>
      </w:pPr>
      <w:r w:rsidRPr="00E92BAF">
        <w:rPr>
          <w:rFonts w:ascii="黑体" w:eastAsia="黑体" w:hAnsi="黑体" w:hint="eastAsia"/>
          <w:kern w:val="2"/>
          <w:sz w:val="28"/>
          <w:szCs w:val="28"/>
        </w:rPr>
        <w:t>亚硫酸钠的加入量验证</w:t>
      </w:r>
    </w:p>
    <w:p w:rsidR="00F57706" w:rsidRPr="00E92BAF" w:rsidRDefault="00F57706" w:rsidP="00E92BAF">
      <w:pPr>
        <w:pStyle w:val="afe"/>
        <w:adjustRightInd w:val="0"/>
        <w:snapToGrid w:val="0"/>
        <w:spacing w:line="360" w:lineRule="auto"/>
        <w:ind w:firstLine="480"/>
        <w:rPr>
          <w:sz w:val="24"/>
          <w:szCs w:val="24"/>
        </w:rPr>
      </w:pPr>
      <w:r w:rsidRPr="00E92BAF">
        <w:rPr>
          <w:rFonts w:hint="eastAsia"/>
          <w:sz w:val="24"/>
          <w:szCs w:val="24"/>
        </w:rPr>
        <w:t>通过试验亚硫酸钠（</w:t>
      </w:r>
      <w:r w:rsidR="00FF5DBE" w:rsidRPr="00E92BAF">
        <w:rPr>
          <w:rFonts w:hint="eastAsia"/>
          <w:sz w:val="24"/>
          <w:szCs w:val="24"/>
        </w:rPr>
        <w:t>3.4.</w:t>
      </w:r>
      <w:r w:rsidRPr="00E92BAF">
        <w:rPr>
          <w:rFonts w:hint="eastAsia"/>
          <w:sz w:val="24"/>
          <w:szCs w:val="24"/>
        </w:rPr>
        <w:t>2</w:t>
      </w:r>
      <w:r w:rsidRPr="00E92BAF">
        <w:rPr>
          <w:rFonts w:hint="eastAsia"/>
          <w:sz w:val="24"/>
          <w:szCs w:val="24"/>
        </w:rPr>
        <w:t>）的加入量在</w:t>
      </w:r>
      <w:r w:rsidRPr="00E92BAF">
        <w:rPr>
          <w:rFonts w:hint="eastAsia"/>
          <w:sz w:val="24"/>
          <w:szCs w:val="24"/>
        </w:rPr>
        <w:t>0.2~0.3g</w:t>
      </w:r>
      <w:r w:rsidRPr="00E92BAF">
        <w:rPr>
          <w:rFonts w:hint="eastAsia"/>
          <w:sz w:val="24"/>
          <w:szCs w:val="24"/>
        </w:rPr>
        <w:t>时，满足试验要求。</w:t>
      </w:r>
    </w:p>
    <w:p w:rsidR="00F57706" w:rsidRPr="00E92BAF" w:rsidRDefault="00F57706" w:rsidP="00C6088E">
      <w:pPr>
        <w:pStyle w:val="a6"/>
        <w:numPr>
          <w:ilvl w:val="0"/>
          <w:numId w:val="41"/>
        </w:numPr>
        <w:tabs>
          <w:tab w:val="clear" w:pos="4201"/>
          <w:tab w:val="center" w:pos="851"/>
        </w:tabs>
        <w:spacing w:beforeLines="100" w:afterLines="100"/>
        <w:ind w:left="0" w:firstLineChars="0" w:firstLine="0"/>
        <w:rPr>
          <w:rFonts w:ascii="黑体" w:eastAsia="黑体" w:hAnsi="黑体"/>
          <w:b/>
          <w:kern w:val="2"/>
          <w:sz w:val="28"/>
          <w:szCs w:val="28"/>
        </w:rPr>
      </w:pPr>
      <w:r w:rsidRPr="00E92BAF">
        <w:rPr>
          <w:rFonts w:ascii="黑体" w:eastAsia="黑体" w:hAnsi="黑体" w:hint="eastAsia"/>
          <w:kern w:val="2"/>
          <w:sz w:val="28"/>
          <w:szCs w:val="28"/>
        </w:rPr>
        <w:t>CTMAB</w:t>
      </w:r>
      <w:r w:rsidRPr="00E92BAF">
        <w:rPr>
          <w:rFonts w:ascii="黑体" w:eastAsia="黑体" w:hAnsi="黑体" w:hint="eastAsia"/>
          <w:b/>
          <w:kern w:val="2"/>
          <w:sz w:val="28"/>
          <w:szCs w:val="28"/>
        </w:rPr>
        <w:t>的加入量</w:t>
      </w:r>
    </w:p>
    <w:p w:rsidR="00724491" w:rsidRPr="008E7049" w:rsidRDefault="00F57706" w:rsidP="00E92BAF">
      <w:pPr>
        <w:spacing w:line="360" w:lineRule="auto"/>
        <w:ind w:firstLineChars="200" w:firstLine="480"/>
        <w:rPr>
          <w:sz w:val="24"/>
        </w:rPr>
      </w:pPr>
      <w:r w:rsidRPr="008E7049">
        <w:rPr>
          <w:rFonts w:hint="eastAsia"/>
          <w:sz w:val="24"/>
        </w:rPr>
        <w:t>在不同</w:t>
      </w:r>
      <w:r w:rsidRPr="008E7049">
        <w:rPr>
          <w:rFonts w:hint="eastAsia"/>
          <w:sz w:val="24"/>
        </w:rPr>
        <w:t>CTMAB</w:t>
      </w:r>
      <w:r w:rsidRPr="008E7049">
        <w:rPr>
          <w:rFonts w:hint="eastAsia"/>
          <w:sz w:val="24"/>
        </w:rPr>
        <w:t>加入量下的回收率，数据见表</w:t>
      </w:r>
      <w:r w:rsidR="008E7049">
        <w:rPr>
          <w:rFonts w:hint="eastAsia"/>
          <w:sz w:val="24"/>
        </w:rPr>
        <w:t>1</w:t>
      </w:r>
      <w:r w:rsidRPr="008E7049">
        <w:rPr>
          <w:rFonts w:hint="eastAsia"/>
          <w:sz w:val="24"/>
        </w:rPr>
        <w:t>，在不同的锗含量条件下，</w:t>
      </w:r>
      <w:r w:rsidRPr="008E7049">
        <w:rPr>
          <w:rFonts w:hint="eastAsia"/>
          <w:sz w:val="24"/>
        </w:rPr>
        <w:t>CTMAB</w:t>
      </w:r>
      <w:r w:rsidRPr="008E7049">
        <w:rPr>
          <w:rFonts w:hint="eastAsia"/>
          <w:sz w:val="24"/>
        </w:rPr>
        <w:t>的加入量为</w:t>
      </w:r>
      <w:r w:rsidRPr="008E7049">
        <w:rPr>
          <w:rFonts w:hint="eastAsia"/>
          <w:sz w:val="24"/>
        </w:rPr>
        <w:t>2.5ml~5.0 mL</w:t>
      </w:r>
      <w:r w:rsidRPr="008E7049">
        <w:rPr>
          <w:rFonts w:hint="eastAsia"/>
          <w:sz w:val="24"/>
        </w:rPr>
        <w:t>时，回收率</w:t>
      </w:r>
      <w:r w:rsidRPr="008E7049">
        <w:rPr>
          <w:rFonts w:hint="eastAsia"/>
          <w:sz w:val="24"/>
        </w:rPr>
        <w:t>1</w:t>
      </w:r>
      <w:r w:rsidR="00E82C89" w:rsidRPr="008E7049">
        <w:rPr>
          <w:rFonts w:hint="eastAsia"/>
          <w:sz w:val="24"/>
        </w:rPr>
        <w:t>1</w:t>
      </w:r>
      <w:r w:rsidRPr="008E7049">
        <w:rPr>
          <w:rFonts w:hint="eastAsia"/>
          <w:sz w:val="24"/>
        </w:rPr>
        <w:t>0%~100%</w:t>
      </w:r>
      <w:r w:rsidRPr="008E7049">
        <w:rPr>
          <w:rFonts w:hint="eastAsia"/>
          <w:sz w:val="24"/>
        </w:rPr>
        <w:t>，随着</w:t>
      </w:r>
      <w:r w:rsidRPr="008E7049">
        <w:rPr>
          <w:rFonts w:hint="eastAsia"/>
          <w:sz w:val="24"/>
        </w:rPr>
        <w:t>CTMAB</w:t>
      </w:r>
      <w:r w:rsidRPr="008E7049">
        <w:rPr>
          <w:rFonts w:hint="eastAsia"/>
          <w:sz w:val="24"/>
        </w:rPr>
        <w:t>加入量继续增加，回收率有下降趋势。因此，</w:t>
      </w:r>
      <w:r w:rsidRPr="008E7049">
        <w:rPr>
          <w:rFonts w:hint="eastAsia"/>
          <w:sz w:val="24"/>
        </w:rPr>
        <w:t xml:space="preserve"> CTMAB</w:t>
      </w:r>
      <w:r w:rsidRPr="008E7049">
        <w:rPr>
          <w:rFonts w:hint="eastAsia"/>
          <w:sz w:val="24"/>
        </w:rPr>
        <w:t>的加入量确定为</w:t>
      </w:r>
      <w:r w:rsidRPr="008E7049">
        <w:rPr>
          <w:rFonts w:hint="eastAsia"/>
          <w:sz w:val="24"/>
        </w:rPr>
        <w:t>5.0 mL</w:t>
      </w:r>
      <w:r w:rsidRPr="008E7049">
        <w:rPr>
          <w:rFonts w:hint="eastAsia"/>
          <w:sz w:val="24"/>
        </w:rPr>
        <w:t>比较合适。</w:t>
      </w:r>
    </w:p>
    <w:p w:rsidR="00A77A5A" w:rsidRPr="00E82C89" w:rsidRDefault="00A77A5A" w:rsidP="005833C2">
      <w:pPr>
        <w:numPr>
          <w:ilvl w:val="0"/>
          <w:numId w:val="26"/>
        </w:numPr>
        <w:spacing w:line="360" w:lineRule="auto"/>
        <w:jc w:val="center"/>
        <w:rPr>
          <w:rFonts w:hAnsi="宋体"/>
        </w:rPr>
      </w:pPr>
      <w:r w:rsidRPr="00E82C89">
        <w:rPr>
          <w:rFonts w:hAnsi="宋体" w:hint="eastAsia"/>
        </w:rPr>
        <w:t>CTMAB</w:t>
      </w:r>
      <w:r w:rsidRPr="00E82C89">
        <w:rPr>
          <w:rFonts w:hAnsi="宋体" w:hint="eastAsia"/>
        </w:rPr>
        <w:t>加入量对回收率的影响</w:t>
      </w:r>
    </w:p>
    <w:tbl>
      <w:tblPr>
        <w:tblW w:w="8208" w:type="dxa"/>
        <w:tblInd w:w="93" w:type="dxa"/>
        <w:tblLook w:val="04A0"/>
      </w:tblPr>
      <w:tblGrid>
        <w:gridCol w:w="1663"/>
        <w:gridCol w:w="2375"/>
        <w:gridCol w:w="2745"/>
        <w:gridCol w:w="1425"/>
      </w:tblGrid>
      <w:tr w:rsidR="00A77A5A" w:rsidRPr="00796302" w:rsidTr="00A77A5A">
        <w:trPr>
          <w:trHeight w:val="325"/>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CTMAB/ml</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Ge/(μg/50ml)</w:t>
            </w:r>
          </w:p>
        </w:tc>
        <w:tc>
          <w:tcPr>
            <w:tcW w:w="2745" w:type="dxa"/>
            <w:tcBorders>
              <w:top w:val="single" w:sz="4" w:space="0" w:color="auto"/>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实测值/μg/50ml</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回收率/%</w:t>
            </w:r>
          </w:p>
        </w:tc>
      </w:tr>
      <w:tr w:rsidR="00A77A5A" w:rsidRPr="00796302" w:rsidTr="00A77A5A">
        <w:trPr>
          <w:trHeight w:val="325"/>
        </w:trPr>
        <w:tc>
          <w:tcPr>
            <w:tcW w:w="1663" w:type="dxa"/>
            <w:tcBorders>
              <w:top w:val="nil"/>
              <w:left w:val="single" w:sz="4" w:space="0" w:color="auto"/>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1.0</w:t>
            </w:r>
          </w:p>
        </w:tc>
        <w:tc>
          <w:tcPr>
            <w:tcW w:w="237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4.0</w:t>
            </w:r>
          </w:p>
        </w:tc>
        <w:tc>
          <w:tcPr>
            <w:tcW w:w="274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3.67</w:t>
            </w:r>
          </w:p>
        </w:tc>
        <w:tc>
          <w:tcPr>
            <w:tcW w:w="142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91.63%</w:t>
            </w:r>
          </w:p>
        </w:tc>
      </w:tr>
      <w:tr w:rsidR="00A77A5A" w:rsidRPr="00796302" w:rsidTr="00A77A5A">
        <w:trPr>
          <w:trHeight w:val="325"/>
        </w:trPr>
        <w:tc>
          <w:tcPr>
            <w:tcW w:w="1663" w:type="dxa"/>
            <w:tcBorders>
              <w:top w:val="nil"/>
              <w:left w:val="single" w:sz="4" w:space="0" w:color="auto"/>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2.5</w:t>
            </w:r>
          </w:p>
        </w:tc>
        <w:tc>
          <w:tcPr>
            <w:tcW w:w="237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8.0</w:t>
            </w:r>
          </w:p>
        </w:tc>
        <w:tc>
          <w:tcPr>
            <w:tcW w:w="274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8.83</w:t>
            </w:r>
          </w:p>
        </w:tc>
        <w:tc>
          <w:tcPr>
            <w:tcW w:w="142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110.34%</w:t>
            </w:r>
          </w:p>
        </w:tc>
      </w:tr>
      <w:tr w:rsidR="00A77A5A" w:rsidRPr="00796302" w:rsidTr="00A77A5A">
        <w:trPr>
          <w:trHeight w:val="325"/>
        </w:trPr>
        <w:tc>
          <w:tcPr>
            <w:tcW w:w="1663" w:type="dxa"/>
            <w:tcBorders>
              <w:top w:val="nil"/>
              <w:left w:val="single" w:sz="4" w:space="0" w:color="auto"/>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5.0</w:t>
            </w:r>
          </w:p>
        </w:tc>
        <w:tc>
          <w:tcPr>
            <w:tcW w:w="237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12.0</w:t>
            </w:r>
          </w:p>
        </w:tc>
        <w:tc>
          <w:tcPr>
            <w:tcW w:w="274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12.20</w:t>
            </w:r>
          </w:p>
        </w:tc>
        <w:tc>
          <w:tcPr>
            <w:tcW w:w="142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101.69%</w:t>
            </w:r>
          </w:p>
        </w:tc>
      </w:tr>
      <w:tr w:rsidR="00A77A5A" w:rsidRPr="00796302" w:rsidTr="00A77A5A">
        <w:trPr>
          <w:trHeight w:val="325"/>
        </w:trPr>
        <w:tc>
          <w:tcPr>
            <w:tcW w:w="1663" w:type="dxa"/>
            <w:tcBorders>
              <w:top w:val="nil"/>
              <w:left w:val="single" w:sz="4" w:space="0" w:color="auto"/>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7.5</w:t>
            </w:r>
          </w:p>
        </w:tc>
        <w:tc>
          <w:tcPr>
            <w:tcW w:w="237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16.0</w:t>
            </w:r>
          </w:p>
        </w:tc>
        <w:tc>
          <w:tcPr>
            <w:tcW w:w="274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15.07</w:t>
            </w:r>
          </w:p>
        </w:tc>
        <w:tc>
          <w:tcPr>
            <w:tcW w:w="1425" w:type="dxa"/>
            <w:tcBorders>
              <w:top w:val="nil"/>
              <w:left w:val="nil"/>
              <w:bottom w:val="single" w:sz="4" w:space="0" w:color="auto"/>
              <w:right w:val="single" w:sz="4" w:space="0" w:color="auto"/>
            </w:tcBorders>
            <w:shd w:val="clear" w:color="auto" w:fill="auto"/>
            <w:noWrap/>
            <w:vAlign w:val="center"/>
            <w:hideMark/>
          </w:tcPr>
          <w:p w:rsidR="00A77A5A" w:rsidRPr="00597CDD" w:rsidRDefault="00A77A5A" w:rsidP="00A77A5A">
            <w:pPr>
              <w:widowControl/>
              <w:jc w:val="center"/>
              <w:rPr>
                <w:rFonts w:ascii="宋体" w:hAnsi="宋体" w:cs="宋体"/>
                <w:kern w:val="0"/>
                <w:sz w:val="24"/>
              </w:rPr>
            </w:pPr>
            <w:r w:rsidRPr="00597CDD">
              <w:rPr>
                <w:rFonts w:ascii="宋体" w:hAnsi="宋体" w:cs="宋体" w:hint="eastAsia"/>
                <w:kern w:val="0"/>
                <w:sz w:val="24"/>
              </w:rPr>
              <w:t>94.19%</w:t>
            </w:r>
          </w:p>
        </w:tc>
      </w:tr>
    </w:tbl>
    <w:p w:rsidR="00A77A5A" w:rsidRDefault="00A77A5A" w:rsidP="00C33CA7">
      <w:pPr>
        <w:spacing w:line="360" w:lineRule="auto"/>
        <w:rPr>
          <w:szCs w:val="21"/>
        </w:rPr>
      </w:pPr>
    </w:p>
    <w:p w:rsidR="005833C2" w:rsidRDefault="005833C2" w:rsidP="00E92BAF">
      <w:pPr>
        <w:spacing w:line="360" w:lineRule="auto"/>
        <w:ind w:firstLineChars="200" w:firstLine="480"/>
        <w:rPr>
          <w:rFonts w:hAnsi="宋体"/>
          <w:sz w:val="24"/>
        </w:rPr>
      </w:pPr>
      <w:r w:rsidRPr="00E92BAF">
        <w:rPr>
          <w:rFonts w:hAnsi="宋体" w:hint="eastAsia"/>
          <w:sz w:val="24"/>
        </w:rPr>
        <w:t>于一组</w:t>
      </w:r>
      <w:r w:rsidRPr="00E92BAF">
        <w:rPr>
          <w:rFonts w:hint="eastAsia"/>
          <w:sz w:val="24"/>
        </w:rPr>
        <w:t>50ml</w:t>
      </w:r>
      <w:r w:rsidRPr="00E92BAF">
        <w:rPr>
          <w:rFonts w:hAnsi="宋体" w:hint="eastAsia"/>
          <w:sz w:val="24"/>
        </w:rPr>
        <w:t>容量瓶中各加入</w:t>
      </w:r>
      <w:r w:rsidRPr="00E92BAF">
        <w:rPr>
          <w:rFonts w:hAnsi="宋体" w:hint="eastAsia"/>
          <w:sz w:val="24"/>
        </w:rPr>
        <w:t xml:space="preserve">1.6 </w:t>
      </w:r>
      <w:proofErr w:type="spellStart"/>
      <w:r w:rsidRPr="00E92BAF">
        <w:rPr>
          <w:rFonts w:hAnsi="宋体" w:hint="eastAsia"/>
          <w:sz w:val="24"/>
        </w:rPr>
        <w:t>mL</w:t>
      </w:r>
      <w:proofErr w:type="spellEnd"/>
      <w:r w:rsidRPr="00E92BAF">
        <w:rPr>
          <w:rFonts w:hAnsi="宋体" w:hint="eastAsia"/>
          <w:sz w:val="24"/>
        </w:rPr>
        <w:t>锗标准溶液</w:t>
      </w:r>
      <w:r w:rsidR="00E82C89">
        <w:rPr>
          <w:rFonts w:hAnsi="宋体" w:hint="eastAsia"/>
          <w:sz w:val="24"/>
        </w:rPr>
        <w:t>（</w:t>
      </w:r>
      <w:r w:rsidR="00E82C89">
        <w:rPr>
          <w:rFonts w:hAnsi="宋体" w:hint="eastAsia"/>
          <w:sz w:val="24"/>
        </w:rPr>
        <w:t>5</w:t>
      </w:r>
      <w:r w:rsidR="00E82C89" w:rsidRPr="00597CDD">
        <w:rPr>
          <w:rFonts w:ascii="宋体" w:hAnsi="宋体" w:cs="宋体" w:hint="eastAsia"/>
          <w:kern w:val="0"/>
          <w:sz w:val="24"/>
        </w:rPr>
        <w:t>μg</w:t>
      </w:r>
      <w:r w:rsidR="00E82C89">
        <w:rPr>
          <w:rFonts w:ascii="宋体" w:hAnsi="宋体" w:cs="宋体" w:hint="eastAsia"/>
          <w:kern w:val="0"/>
          <w:sz w:val="24"/>
        </w:rPr>
        <w:t>/</w:t>
      </w:r>
      <w:proofErr w:type="spellStart"/>
      <w:r w:rsidR="00E82C89">
        <w:rPr>
          <w:rFonts w:ascii="宋体" w:hAnsi="宋体" w:cs="宋体" w:hint="eastAsia"/>
          <w:kern w:val="0"/>
          <w:sz w:val="24"/>
        </w:rPr>
        <w:t>mL</w:t>
      </w:r>
      <w:proofErr w:type="spellEnd"/>
      <w:r w:rsidR="00E82C89">
        <w:rPr>
          <w:rFonts w:ascii="宋体" w:hAnsi="宋体" w:cs="宋体"/>
          <w:kern w:val="0"/>
          <w:sz w:val="24"/>
        </w:rPr>
        <w:t>）</w:t>
      </w:r>
      <w:r w:rsidRPr="00E92BAF">
        <w:rPr>
          <w:rFonts w:hAnsi="宋体" w:hint="eastAsia"/>
          <w:sz w:val="24"/>
        </w:rPr>
        <w:t>，各加入</w:t>
      </w:r>
      <w:r w:rsidRPr="00E92BAF">
        <w:rPr>
          <w:rFonts w:hAnsi="宋体" w:hint="eastAsia"/>
          <w:sz w:val="24"/>
        </w:rPr>
        <w:t>0.20g~0.30g</w:t>
      </w:r>
      <w:r w:rsidRPr="00E92BAF">
        <w:rPr>
          <w:rFonts w:hAnsi="宋体" w:hint="eastAsia"/>
          <w:sz w:val="24"/>
        </w:rPr>
        <w:t>亚硫酸钠，分别加入</w:t>
      </w:r>
      <w:r w:rsidRPr="00E92BAF">
        <w:rPr>
          <w:rFonts w:hAnsi="宋体" w:hint="eastAsia"/>
          <w:sz w:val="24"/>
        </w:rPr>
        <w:t>CTMAB</w:t>
      </w:r>
      <w:r w:rsidR="00E82C89">
        <w:rPr>
          <w:rFonts w:hAnsi="宋体" w:hint="eastAsia"/>
          <w:sz w:val="24"/>
        </w:rPr>
        <w:t xml:space="preserve">(0.5%) </w:t>
      </w:r>
      <w:r w:rsidRPr="00E92BAF">
        <w:rPr>
          <w:rFonts w:hAnsi="宋体" w:hint="eastAsia"/>
          <w:sz w:val="24"/>
        </w:rPr>
        <w:t>1.0</w:t>
      </w:r>
      <w:r w:rsidRPr="00E92BAF">
        <w:rPr>
          <w:rFonts w:hAnsi="宋体" w:hint="eastAsia"/>
          <w:sz w:val="24"/>
        </w:rPr>
        <w:t>、</w:t>
      </w:r>
      <w:r w:rsidRPr="00E92BAF">
        <w:rPr>
          <w:rFonts w:hAnsi="宋体" w:hint="eastAsia"/>
          <w:sz w:val="24"/>
        </w:rPr>
        <w:t>2.5</w:t>
      </w:r>
      <w:r w:rsidRPr="00E92BAF">
        <w:rPr>
          <w:rFonts w:hAnsi="宋体" w:hint="eastAsia"/>
          <w:sz w:val="24"/>
        </w:rPr>
        <w:t>、</w:t>
      </w:r>
      <w:r w:rsidRPr="00E92BAF">
        <w:rPr>
          <w:rFonts w:hAnsi="宋体" w:hint="eastAsia"/>
          <w:sz w:val="24"/>
        </w:rPr>
        <w:t>5.0</w:t>
      </w:r>
      <w:r w:rsidRPr="00E92BAF">
        <w:rPr>
          <w:rFonts w:hAnsi="宋体" w:hint="eastAsia"/>
          <w:sz w:val="24"/>
        </w:rPr>
        <w:t>、</w:t>
      </w:r>
      <w:r w:rsidRPr="00E92BAF">
        <w:rPr>
          <w:rFonts w:hAnsi="宋体" w:hint="eastAsia"/>
          <w:sz w:val="24"/>
        </w:rPr>
        <w:t>7.5</w:t>
      </w:r>
      <w:r w:rsidRPr="00E92BAF">
        <w:rPr>
          <w:rFonts w:hAnsi="宋体" w:hint="eastAsia"/>
          <w:sz w:val="24"/>
        </w:rPr>
        <w:t>、</w:t>
      </w:r>
      <w:r w:rsidRPr="00E92BAF">
        <w:rPr>
          <w:rFonts w:hAnsi="宋体" w:hint="eastAsia"/>
          <w:sz w:val="24"/>
        </w:rPr>
        <w:t>10ml</w:t>
      </w:r>
      <w:r w:rsidRPr="00E92BAF">
        <w:rPr>
          <w:rFonts w:hAnsi="宋体" w:hint="eastAsia"/>
          <w:sz w:val="24"/>
        </w:rPr>
        <w:t>，</w:t>
      </w:r>
      <w:r w:rsidRPr="00E92BAF">
        <w:rPr>
          <w:rFonts w:hint="eastAsia"/>
          <w:sz w:val="24"/>
        </w:rPr>
        <w:t>苯芴酮（</w:t>
      </w:r>
      <w:r w:rsidR="00E82C89">
        <w:rPr>
          <w:rFonts w:hint="eastAsia"/>
          <w:sz w:val="24"/>
        </w:rPr>
        <w:t>0.06%</w:t>
      </w:r>
      <w:r w:rsidRPr="00E92BAF">
        <w:rPr>
          <w:rFonts w:hint="eastAsia"/>
          <w:sz w:val="24"/>
        </w:rPr>
        <w:t>）各</w:t>
      </w:r>
      <w:r w:rsidRPr="00E92BAF">
        <w:rPr>
          <w:rFonts w:hint="eastAsia"/>
          <w:sz w:val="24"/>
        </w:rPr>
        <w:t>3ml,</w:t>
      </w:r>
      <w:r w:rsidRPr="00E92BAF">
        <w:rPr>
          <w:rFonts w:hint="eastAsia"/>
          <w:sz w:val="24"/>
        </w:rPr>
        <w:t>并各补加</w:t>
      </w:r>
      <w:r w:rsidR="00E82C89">
        <w:rPr>
          <w:rFonts w:hint="eastAsia"/>
          <w:sz w:val="24"/>
        </w:rPr>
        <w:t>5mL</w:t>
      </w:r>
      <w:r w:rsidR="00E82C89">
        <w:rPr>
          <w:rFonts w:hint="eastAsia"/>
          <w:sz w:val="24"/>
        </w:rPr>
        <w:t>浓</w:t>
      </w:r>
      <w:r w:rsidRPr="00E92BAF">
        <w:rPr>
          <w:rFonts w:hint="eastAsia"/>
          <w:sz w:val="24"/>
        </w:rPr>
        <w:t>盐酸，以水稀释至刻度，摇匀，放置</w:t>
      </w:r>
      <w:r w:rsidRPr="00E92BAF">
        <w:rPr>
          <w:rFonts w:hint="eastAsia"/>
          <w:sz w:val="24"/>
        </w:rPr>
        <w:t>5~10min</w:t>
      </w:r>
      <w:r w:rsidRPr="00E92BAF">
        <w:rPr>
          <w:rFonts w:hint="eastAsia"/>
          <w:sz w:val="24"/>
        </w:rPr>
        <w:t>，于分光光度计</w:t>
      </w:r>
      <w:r w:rsidR="00E82C89">
        <w:rPr>
          <w:rFonts w:hint="eastAsia"/>
          <w:sz w:val="24"/>
        </w:rPr>
        <w:t>波长</w:t>
      </w:r>
      <w:r w:rsidRPr="00E92BAF">
        <w:rPr>
          <w:rFonts w:hint="eastAsia"/>
          <w:sz w:val="24"/>
        </w:rPr>
        <w:t>520nm</w:t>
      </w:r>
      <w:r w:rsidRPr="00E92BAF">
        <w:rPr>
          <w:rFonts w:hint="eastAsia"/>
          <w:sz w:val="24"/>
        </w:rPr>
        <w:t>处测量吸光度，</w:t>
      </w:r>
      <w:r w:rsidRPr="00E92BAF">
        <w:rPr>
          <w:rFonts w:hAnsi="宋体" w:hint="eastAsia"/>
          <w:sz w:val="24"/>
        </w:rPr>
        <w:t>数据见表</w:t>
      </w:r>
      <w:r w:rsidR="008E7049">
        <w:rPr>
          <w:rFonts w:hAnsi="宋体" w:hint="eastAsia"/>
          <w:sz w:val="24"/>
        </w:rPr>
        <w:t>2</w:t>
      </w:r>
      <w:r w:rsidRPr="00E92BAF">
        <w:rPr>
          <w:rFonts w:hAnsi="宋体" w:hint="eastAsia"/>
          <w:sz w:val="24"/>
        </w:rPr>
        <w:t>，</w:t>
      </w:r>
    </w:p>
    <w:p w:rsidR="008E7049" w:rsidRDefault="008E7049" w:rsidP="00E92BAF">
      <w:pPr>
        <w:spacing w:line="360" w:lineRule="auto"/>
        <w:ind w:firstLineChars="200" w:firstLine="480"/>
        <w:rPr>
          <w:rFonts w:hAnsi="宋体"/>
          <w:sz w:val="24"/>
        </w:rPr>
      </w:pPr>
    </w:p>
    <w:p w:rsidR="008E7049" w:rsidRDefault="008E7049" w:rsidP="00E92BAF">
      <w:pPr>
        <w:spacing w:line="360" w:lineRule="auto"/>
        <w:ind w:firstLineChars="200" w:firstLine="480"/>
        <w:rPr>
          <w:rFonts w:hAnsi="宋体"/>
          <w:sz w:val="24"/>
        </w:rPr>
      </w:pPr>
    </w:p>
    <w:p w:rsidR="00E82C89" w:rsidRPr="00E92BAF" w:rsidRDefault="00E82C89" w:rsidP="00E92BAF">
      <w:pPr>
        <w:spacing w:line="360" w:lineRule="auto"/>
        <w:ind w:firstLineChars="200" w:firstLine="480"/>
        <w:rPr>
          <w:rFonts w:hAnsi="宋体"/>
          <w:sz w:val="24"/>
        </w:rPr>
      </w:pPr>
    </w:p>
    <w:p w:rsidR="005833C2" w:rsidRPr="00FA0123" w:rsidRDefault="005833C2" w:rsidP="005833C2">
      <w:pPr>
        <w:pStyle w:val="afe"/>
        <w:numPr>
          <w:ilvl w:val="0"/>
          <w:numId w:val="26"/>
        </w:numPr>
        <w:spacing w:line="360" w:lineRule="auto"/>
        <w:ind w:firstLineChars="0"/>
        <w:jc w:val="center"/>
        <w:rPr>
          <w:rFonts w:hAnsi="宋体"/>
          <w:sz w:val="22"/>
          <w:szCs w:val="21"/>
        </w:rPr>
      </w:pPr>
      <w:r w:rsidRPr="00FA0123">
        <w:rPr>
          <w:rFonts w:hAnsi="宋体" w:hint="eastAsia"/>
          <w:sz w:val="22"/>
          <w:szCs w:val="21"/>
        </w:rPr>
        <w:lastRenderedPageBreak/>
        <w:t>CTMAB</w:t>
      </w:r>
      <w:r w:rsidRPr="00FA0123">
        <w:rPr>
          <w:rFonts w:hAnsi="宋体" w:hint="eastAsia"/>
          <w:sz w:val="22"/>
          <w:szCs w:val="21"/>
        </w:rPr>
        <w:t>加入量对吸光度的影响</w:t>
      </w:r>
    </w:p>
    <w:tbl>
      <w:tblPr>
        <w:tblW w:w="7514" w:type="dxa"/>
        <w:jc w:val="center"/>
        <w:tblLayout w:type="fixed"/>
        <w:tblLook w:val="04A0"/>
      </w:tblPr>
      <w:tblGrid>
        <w:gridCol w:w="2505"/>
        <w:gridCol w:w="2701"/>
        <w:gridCol w:w="2308"/>
      </w:tblGrid>
      <w:tr w:rsidR="005833C2" w:rsidRPr="00CC1199" w:rsidTr="009A7F2D">
        <w:trPr>
          <w:trHeight w:val="391"/>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3C2" w:rsidRPr="00CC1199" w:rsidRDefault="005833C2" w:rsidP="009A7F2D">
            <w:pPr>
              <w:widowControl/>
              <w:jc w:val="center"/>
              <w:rPr>
                <w:kern w:val="0"/>
                <w:sz w:val="24"/>
              </w:rPr>
            </w:pPr>
            <w:r w:rsidRPr="00CC1199">
              <w:rPr>
                <w:kern w:val="0"/>
                <w:sz w:val="24"/>
              </w:rPr>
              <w:t>CTMAB/ml</w:t>
            </w:r>
          </w:p>
        </w:tc>
        <w:tc>
          <w:tcPr>
            <w:tcW w:w="2701" w:type="dxa"/>
            <w:tcBorders>
              <w:top w:val="single" w:sz="4" w:space="0" w:color="auto"/>
              <w:left w:val="nil"/>
              <w:bottom w:val="single" w:sz="4" w:space="0" w:color="auto"/>
              <w:right w:val="single" w:sz="4" w:space="0" w:color="auto"/>
            </w:tcBorders>
            <w:vAlign w:val="center"/>
          </w:tcPr>
          <w:p w:rsidR="005833C2" w:rsidRPr="00CC1199" w:rsidRDefault="005833C2" w:rsidP="009A7F2D">
            <w:pPr>
              <w:widowControl/>
              <w:jc w:val="center"/>
              <w:rPr>
                <w:kern w:val="0"/>
                <w:sz w:val="24"/>
              </w:rPr>
            </w:pPr>
            <w:proofErr w:type="spellStart"/>
            <w:r w:rsidRPr="00CC1199">
              <w:rPr>
                <w:kern w:val="0"/>
                <w:sz w:val="24"/>
              </w:rPr>
              <w:t>Ge</w:t>
            </w:r>
            <w:proofErr w:type="spellEnd"/>
            <w:r w:rsidRPr="00CC1199">
              <w:rPr>
                <w:kern w:val="0"/>
                <w:sz w:val="24"/>
              </w:rPr>
              <w:t>/(μg/50ml)</w:t>
            </w: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3C2" w:rsidRPr="00CC1199" w:rsidRDefault="005833C2" w:rsidP="009A7F2D">
            <w:pPr>
              <w:widowControl/>
              <w:jc w:val="center"/>
              <w:rPr>
                <w:kern w:val="0"/>
                <w:sz w:val="24"/>
              </w:rPr>
            </w:pPr>
            <w:r w:rsidRPr="00CC1199">
              <w:rPr>
                <w:kern w:val="0"/>
                <w:sz w:val="24"/>
              </w:rPr>
              <w:t>吸光度</w:t>
            </w:r>
            <w:r w:rsidRPr="00CC1199">
              <w:rPr>
                <w:kern w:val="0"/>
                <w:sz w:val="24"/>
              </w:rPr>
              <w:t>A</w:t>
            </w:r>
          </w:p>
        </w:tc>
      </w:tr>
      <w:tr w:rsidR="005833C2" w:rsidRPr="00CC1199" w:rsidTr="009A7F2D">
        <w:trPr>
          <w:trHeight w:val="391"/>
          <w:jc w:val="center"/>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rsidR="005833C2" w:rsidRPr="00CC1199" w:rsidRDefault="005833C2" w:rsidP="009A7F2D">
            <w:pPr>
              <w:widowControl/>
              <w:jc w:val="center"/>
              <w:rPr>
                <w:kern w:val="0"/>
                <w:sz w:val="24"/>
              </w:rPr>
            </w:pPr>
            <w:r>
              <w:rPr>
                <w:rFonts w:hint="eastAsia"/>
                <w:kern w:val="0"/>
                <w:sz w:val="24"/>
              </w:rPr>
              <w:t>0</w:t>
            </w:r>
          </w:p>
        </w:tc>
        <w:tc>
          <w:tcPr>
            <w:tcW w:w="2701" w:type="dxa"/>
            <w:tcBorders>
              <w:top w:val="nil"/>
              <w:left w:val="nil"/>
              <w:bottom w:val="single" w:sz="4" w:space="0" w:color="auto"/>
              <w:right w:val="single" w:sz="4" w:space="0" w:color="auto"/>
            </w:tcBorders>
            <w:vAlign w:val="center"/>
          </w:tcPr>
          <w:p w:rsidR="005833C2" w:rsidRPr="00CC1199" w:rsidRDefault="005833C2" w:rsidP="009A7F2D">
            <w:pPr>
              <w:widowControl/>
              <w:jc w:val="center"/>
              <w:rPr>
                <w:kern w:val="0"/>
                <w:sz w:val="24"/>
              </w:rPr>
            </w:pPr>
            <w:r w:rsidRPr="00CC1199">
              <w:rPr>
                <w:kern w:val="0"/>
                <w:sz w:val="24"/>
              </w:rPr>
              <w:t>0</w:t>
            </w:r>
          </w:p>
        </w:tc>
        <w:tc>
          <w:tcPr>
            <w:tcW w:w="2308" w:type="dxa"/>
            <w:tcBorders>
              <w:top w:val="nil"/>
              <w:left w:val="single" w:sz="4" w:space="0" w:color="auto"/>
              <w:bottom w:val="single" w:sz="4" w:space="0" w:color="auto"/>
              <w:right w:val="single" w:sz="4" w:space="0" w:color="auto"/>
            </w:tcBorders>
            <w:shd w:val="clear" w:color="auto" w:fill="auto"/>
            <w:noWrap/>
            <w:vAlign w:val="center"/>
          </w:tcPr>
          <w:p w:rsidR="005833C2" w:rsidRPr="00CC1199" w:rsidRDefault="005833C2" w:rsidP="009A7F2D">
            <w:pPr>
              <w:widowControl/>
              <w:ind w:right="140"/>
              <w:jc w:val="center"/>
              <w:rPr>
                <w:kern w:val="0"/>
                <w:sz w:val="24"/>
              </w:rPr>
            </w:pPr>
            <w:r>
              <w:rPr>
                <w:rFonts w:hint="eastAsia"/>
                <w:kern w:val="0"/>
                <w:sz w:val="24"/>
              </w:rPr>
              <w:t>0.141</w:t>
            </w:r>
          </w:p>
        </w:tc>
      </w:tr>
      <w:tr w:rsidR="005833C2" w:rsidRPr="00CC1199" w:rsidTr="009A7F2D">
        <w:trPr>
          <w:trHeight w:val="391"/>
          <w:jc w:val="center"/>
        </w:trPr>
        <w:tc>
          <w:tcPr>
            <w:tcW w:w="2505" w:type="dxa"/>
            <w:tcBorders>
              <w:top w:val="nil"/>
              <w:left w:val="single" w:sz="4" w:space="0" w:color="auto"/>
              <w:bottom w:val="single" w:sz="4" w:space="0" w:color="auto"/>
              <w:right w:val="single" w:sz="4" w:space="0" w:color="auto"/>
            </w:tcBorders>
            <w:shd w:val="clear" w:color="auto" w:fill="auto"/>
            <w:noWrap/>
            <w:vAlign w:val="center"/>
          </w:tcPr>
          <w:p w:rsidR="005833C2" w:rsidRPr="00CC1199" w:rsidRDefault="005833C2" w:rsidP="009A7F2D">
            <w:pPr>
              <w:widowControl/>
              <w:jc w:val="center"/>
              <w:rPr>
                <w:kern w:val="0"/>
                <w:sz w:val="24"/>
              </w:rPr>
            </w:pPr>
            <w:r w:rsidRPr="00CC1199">
              <w:rPr>
                <w:kern w:val="0"/>
                <w:sz w:val="24"/>
              </w:rPr>
              <w:t>1.0</w:t>
            </w:r>
          </w:p>
        </w:tc>
        <w:tc>
          <w:tcPr>
            <w:tcW w:w="2701" w:type="dxa"/>
            <w:tcBorders>
              <w:top w:val="nil"/>
              <w:left w:val="nil"/>
              <w:bottom w:val="single" w:sz="4" w:space="0" w:color="auto"/>
              <w:right w:val="single" w:sz="4" w:space="0" w:color="auto"/>
            </w:tcBorders>
            <w:vAlign w:val="center"/>
          </w:tcPr>
          <w:p w:rsidR="005833C2" w:rsidRPr="00CC1199" w:rsidRDefault="005833C2" w:rsidP="009A7F2D">
            <w:pPr>
              <w:widowControl/>
              <w:jc w:val="center"/>
              <w:rPr>
                <w:kern w:val="0"/>
                <w:sz w:val="24"/>
              </w:rPr>
            </w:pPr>
            <w:r w:rsidRPr="00CC1199">
              <w:rPr>
                <w:kern w:val="0"/>
                <w:sz w:val="24"/>
              </w:rPr>
              <w:t>8.0</w:t>
            </w:r>
          </w:p>
        </w:tc>
        <w:tc>
          <w:tcPr>
            <w:tcW w:w="2308" w:type="dxa"/>
            <w:tcBorders>
              <w:top w:val="nil"/>
              <w:left w:val="single" w:sz="4" w:space="0" w:color="auto"/>
              <w:bottom w:val="single" w:sz="4" w:space="0" w:color="auto"/>
              <w:right w:val="single" w:sz="4" w:space="0" w:color="auto"/>
            </w:tcBorders>
            <w:shd w:val="clear" w:color="auto" w:fill="auto"/>
            <w:noWrap/>
            <w:vAlign w:val="center"/>
          </w:tcPr>
          <w:p w:rsidR="005833C2" w:rsidRPr="00CC1199" w:rsidRDefault="005833C2" w:rsidP="009A7F2D">
            <w:pPr>
              <w:widowControl/>
              <w:ind w:right="140"/>
              <w:jc w:val="center"/>
              <w:rPr>
                <w:kern w:val="0"/>
                <w:sz w:val="24"/>
              </w:rPr>
            </w:pPr>
            <w:r>
              <w:rPr>
                <w:rFonts w:hint="eastAsia"/>
                <w:kern w:val="0"/>
                <w:sz w:val="24"/>
              </w:rPr>
              <w:t>0.310</w:t>
            </w:r>
          </w:p>
        </w:tc>
      </w:tr>
      <w:tr w:rsidR="005833C2" w:rsidRPr="00CC1199" w:rsidTr="009A7F2D">
        <w:trPr>
          <w:trHeight w:val="391"/>
          <w:jc w:val="center"/>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rsidR="005833C2" w:rsidRPr="00CC1199" w:rsidRDefault="005833C2" w:rsidP="009A7F2D">
            <w:pPr>
              <w:widowControl/>
              <w:jc w:val="center"/>
              <w:rPr>
                <w:kern w:val="0"/>
                <w:sz w:val="24"/>
              </w:rPr>
            </w:pPr>
            <w:r w:rsidRPr="00CC1199">
              <w:rPr>
                <w:kern w:val="0"/>
                <w:sz w:val="24"/>
              </w:rPr>
              <w:t>2.5</w:t>
            </w:r>
          </w:p>
        </w:tc>
        <w:tc>
          <w:tcPr>
            <w:tcW w:w="2701" w:type="dxa"/>
            <w:tcBorders>
              <w:top w:val="nil"/>
              <w:left w:val="nil"/>
              <w:bottom w:val="single" w:sz="4" w:space="0" w:color="auto"/>
              <w:right w:val="single" w:sz="4" w:space="0" w:color="auto"/>
            </w:tcBorders>
            <w:vAlign w:val="center"/>
          </w:tcPr>
          <w:p w:rsidR="005833C2" w:rsidRPr="00CC1199" w:rsidRDefault="005833C2" w:rsidP="009A7F2D">
            <w:pPr>
              <w:widowControl/>
              <w:jc w:val="center"/>
              <w:rPr>
                <w:kern w:val="0"/>
                <w:sz w:val="24"/>
              </w:rPr>
            </w:pPr>
            <w:r w:rsidRPr="00CC1199">
              <w:rPr>
                <w:kern w:val="0"/>
                <w:sz w:val="24"/>
              </w:rPr>
              <w:t>8.0</w:t>
            </w:r>
          </w:p>
        </w:tc>
        <w:tc>
          <w:tcPr>
            <w:tcW w:w="2308" w:type="dxa"/>
            <w:tcBorders>
              <w:top w:val="nil"/>
              <w:left w:val="single" w:sz="4" w:space="0" w:color="auto"/>
              <w:bottom w:val="single" w:sz="4" w:space="0" w:color="auto"/>
              <w:right w:val="single" w:sz="4" w:space="0" w:color="auto"/>
            </w:tcBorders>
            <w:shd w:val="clear" w:color="auto" w:fill="auto"/>
            <w:noWrap/>
            <w:vAlign w:val="center"/>
          </w:tcPr>
          <w:p w:rsidR="005833C2" w:rsidRPr="00CC1199" w:rsidRDefault="005833C2" w:rsidP="009A7F2D">
            <w:pPr>
              <w:widowControl/>
              <w:ind w:right="140"/>
              <w:jc w:val="center"/>
              <w:rPr>
                <w:kern w:val="0"/>
                <w:sz w:val="24"/>
              </w:rPr>
            </w:pPr>
            <w:r>
              <w:rPr>
                <w:rFonts w:hint="eastAsia"/>
                <w:kern w:val="0"/>
                <w:sz w:val="24"/>
              </w:rPr>
              <w:t>0.354</w:t>
            </w:r>
          </w:p>
        </w:tc>
      </w:tr>
      <w:tr w:rsidR="005833C2" w:rsidRPr="00CC1199" w:rsidTr="009A7F2D">
        <w:trPr>
          <w:trHeight w:val="391"/>
          <w:jc w:val="center"/>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rsidR="005833C2" w:rsidRPr="00CC1199" w:rsidRDefault="005833C2" w:rsidP="009A7F2D">
            <w:pPr>
              <w:widowControl/>
              <w:jc w:val="center"/>
              <w:rPr>
                <w:kern w:val="0"/>
                <w:sz w:val="24"/>
              </w:rPr>
            </w:pPr>
            <w:r w:rsidRPr="00CC1199">
              <w:rPr>
                <w:kern w:val="0"/>
                <w:sz w:val="24"/>
              </w:rPr>
              <w:t>5.0</w:t>
            </w:r>
          </w:p>
        </w:tc>
        <w:tc>
          <w:tcPr>
            <w:tcW w:w="2701" w:type="dxa"/>
            <w:tcBorders>
              <w:top w:val="nil"/>
              <w:left w:val="nil"/>
              <w:bottom w:val="single" w:sz="4" w:space="0" w:color="auto"/>
              <w:right w:val="single" w:sz="4" w:space="0" w:color="auto"/>
            </w:tcBorders>
          </w:tcPr>
          <w:p w:rsidR="005833C2" w:rsidRDefault="005833C2" w:rsidP="009A7F2D">
            <w:pPr>
              <w:jc w:val="center"/>
            </w:pPr>
            <w:r w:rsidRPr="00D053C0">
              <w:rPr>
                <w:kern w:val="0"/>
                <w:sz w:val="24"/>
              </w:rPr>
              <w:t>8.0</w:t>
            </w:r>
          </w:p>
        </w:tc>
        <w:tc>
          <w:tcPr>
            <w:tcW w:w="2308" w:type="dxa"/>
            <w:tcBorders>
              <w:top w:val="nil"/>
              <w:left w:val="single" w:sz="4" w:space="0" w:color="auto"/>
              <w:bottom w:val="single" w:sz="4" w:space="0" w:color="auto"/>
              <w:right w:val="single" w:sz="4" w:space="0" w:color="auto"/>
            </w:tcBorders>
            <w:shd w:val="clear" w:color="auto" w:fill="auto"/>
            <w:noWrap/>
            <w:vAlign w:val="center"/>
          </w:tcPr>
          <w:p w:rsidR="005833C2" w:rsidRPr="00CC1199" w:rsidRDefault="005833C2" w:rsidP="009A7F2D">
            <w:pPr>
              <w:widowControl/>
              <w:jc w:val="center"/>
              <w:rPr>
                <w:kern w:val="0"/>
                <w:sz w:val="24"/>
              </w:rPr>
            </w:pPr>
            <w:r>
              <w:rPr>
                <w:rFonts w:hint="eastAsia"/>
                <w:kern w:val="0"/>
                <w:sz w:val="24"/>
              </w:rPr>
              <w:t>0.331</w:t>
            </w:r>
          </w:p>
        </w:tc>
      </w:tr>
      <w:tr w:rsidR="005833C2" w:rsidRPr="00CC1199" w:rsidTr="009A7F2D">
        <w:trPr>
          <w:trHeight w:val="391"/>
          <w:jc w:val="center"/>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rsidR="005833C2" w:rsidRPr="00CC1199" w:rsidRDefault="005833C2" w:rsidP="009A7F2D">
            <w:pPr>
              <w:widowControl/>
              <w:jc w:val="center"/>
              <w:rPr>
                <w:kern w:val="0"/>
                <w:sz w:val="24"/>
              </w:rPr>
            </w:pPr>
            <w:r w:rsidRPr="00CC1199">
              <w:rPr>
                <w:kern w:val="0"/>
                <w:sz w:val="24"/>
              </w:rPr>
              <w:t>7.5</w:t>
            </w:r>
          </w:p>
        </w:tc>
        <w:tc>
          <w:tcPr>
            <w:tcW w:w="2701" w:type="dxa"/>
            <w:tcBorders>
              <w:top w:val="nil"/>
              <w:left w:val="nil"/>
              <w:bottom w:val="single" w:sz="4" w:space="0" w:color="auto"/>
              <w:right w:val="single" w:sz="4" w:space="0" w:color="auto"/>
            </w:tcBorders>
          </w:tcPr>
          <w:p w:rsidR="005833C2" w:rsidRDefault="005833C2" w:rsidP="009A7F2D">
            <w:pPr>
              <w:jc w:val="center"/>
            </w:pPr>
            <w:r w:rsidRPr="00D053C0">
              <w:rPr>
                <w:kern w:val="0"/>
                <w:sz w:val="24"/>
              </w:rPr>
              <w:t>8.0</w:t>
            </w:r>
          </w:p>
        </w:tc>
        <w:tc>
          <w:tcPr>
            <w:tcW w:w="2308" w:type="dxa"/>
            <w:tcBorders>
              <w:top w:val="nil"/>
              <w:left w:val="single" w:sz="4" w:space="0" w:color="auto"/>
              <w:bottom w:val="single" w:sz="4" w:space="0" w:color="auto"/>
              <w:right w:val="single" w:sz="4" w:space="0" w:color="auto"/>
            </w:tcBorders>
            <w:shd w:val="clear" w:color="auto" w:fill="auto"/>
            <w:noWrap/>
            <w:vAlign w:val="center"/>
          </w:tcPr>
          <w:p w:rsidR="005833C2" w:rsidRPr="00CC1199" w:rsidRDefault="005833C2" w:rsidP="009A7F2D">
            <w:pPr>
              <w:widowControl/>
              <w:jc w:val="center"/>
              <w:rPr>
                <w:kern w:val="0"/>
                <w:sz w:val="24"/>
              </w:rPr>
            </w:pPr>
            <w:r>
              <w:rPr>
                <w:rFonts w:hint="eastAsia"/>
                <w:kern w:val="0"/>
                <w:sz w:val="24"/>
              </w:rPr>
              <w:t>0.319</w:t>
            </w:r>
          </w:p>
        </w:tc>
      </w:tr>
      <w:tr w:rsidR="005833C2" w:rsidRPr="00CC1199" w:rsidTr="009A7F2D">
        <w:trPr>
          <w:trHeight w:val="391"/>
          <w:jc w:val="center"/>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3C2" w:rsidRPr="00CC1199" w:rsidRDefault="005833C2" w:rsidP="009A7F2D">
            <w:pPr>
              <w:widowControl/>
              <w:jc w:val="center"/>
              <w:rPr>
                <w:kern w:val="0"/>
                <w:sz w:val="24"/>
              </w:rPr>
            </w:pPr>
            <w:r>
              <w:rPr>
                <w:rFonts w:hint="eastAsia"/>
                <w:kern w:val="0"/>
                <w:sz w:val="24"/>
              </w:rPr>
              <w:t>10.0</w:t>
            </w:r>
          </w:p>
        </w:tc>
        <w:tc>
          <w:tcPr>
            <w:tcW w:w="2701" w:type="dxa"/>
            <w:tcBorders>
              <w:top w:val="single" w:sz="4" w:space="0" w:color="auto"/>
              <w:left w:val="nil"/>
              <w:bottom w:val="single" w:sz="4" w:space="0" w:color="auto"/>
              <w:right w:val="single" w:sz="4" w:space="0" w:color="auto"/>
            </w:tcBorders>
          </w:tcPr>
          <w:p w:rsidR="005833C2" w:rsidRPr="00D053C0" w:rsidRDefault="005833C2" w:rsidP="009A7F2D">
            <w:pPr>
              <w:jc w:val="center"/>
              <w:rPr>
                <w:kern w:val="0"/>
                <w:sz w:val="24"/>
              </w:rPr>
            </w:pPr>
            <w:r>
              <w:rPr>
                <w:rFonts w:hint="eastAsia"/>
                <w:kern w:val="0"/>
                <w:sz w:val="24"/>
              </w:rPr>
              <w:t>8.0</w:t>
            </w: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3C2" w:rsidRDefault="005833C2" w:rsidP="009A7F2D">
            <w:pPr>
              <w:widowControl/>
              <w:jc w:val="center"/>
              <w:rPr>
                <w:kern w:val="0"/>
                <w:sz w:val="24"/>
              </w:rPr>
            </w:pPr>
            <w:r>
              <w:rPr>
                <w:rFonts w:hint="eastAsia"/>
                <w:kern w:val="0"/>
                <w:sz w:val="24"/>
              </w:rPr>
              <w:t>0.318</w:t>
            </w:r>
          </w:p>
        </w:tc>
      </w:tr>
    </w:tbl>
    <w:p w:rsidR="005833C2" w:rsidRPr="00E92BAF" w:rsidRDefault="005833C2" w:rsidP="00E92BAF">
      <w:pPr>
        <w:spacing w:line="360" w:lineRule="auto"/>
        <w:ind w:firstLineChars="200" w:firstLine="480"/>
        <w:rPr>
          <w:sz w:val="24"/>
        </w:rPr>
      </w:pPr>
      <w:r w:rsidRPr="00E92BAF">
        <w:rPr>
          <w:rFonts w:hAnsi="宋体" w:hint="eastAsia"/>
          <w:sz w:val="24"/>
        </w:rPr>
        <w:t>由表</w:t>
      </w:r>
      <w:r w:rsidR="008E7049">
        <w:rPr>
          <w:rFonts w:hAnsi="宋体" w:hint="eastAsia"/>
          <w:sz w:val="24"/>
        </w:rPr>
        <w:t>2</w:t>
      </w:r>
      <w:r w:rsidRPr="00E92BAF">
        <w:rPr>
          <w:rFonts w:hAnsi="宋体" w:hint="eastAsia"/>
          <w:sz w:val="24"/>
        </w:rPr>
        <w:t>可知，</w:t>
      </w:r>
      <w:r w:rsidRPr="00E92BAF">
        <w:rPr>
          <w:rFonts w:hAnsi="宋体" w:hint="eastAsia"/>
          <w:sz w:val="24"/>
        </w:rPr>
        <w:t>CTMAB</w:t>
      </w:r>
      <w:r w:rsidRPr="00E92BAF">
        <w:rPr>
          <w:rFonts w:hAnsi="宋体" w:hint="eastAsia"/>
          <w:sz w:val="24"/>
        </w:rPr>
        <w:t>的加入量为</w:t>
      </w:r>
      <w:r w:rsidRPr="00E92BAF">
        <w:rPr>
          <w:rFonts w:hAnsi="宋体" w:hint="eastAsia"/>
          <w:sz w:val="24"/>
        </w:rPr>
        <w:t>2.5mL~5.0mL</w:t>
      </w:r>
      <w:r w:rsidRPr="00E92BAF">
        <w:rPr>
          <w:rFonts w:hAnsi="宋体" w:hint="eastAsia"/>
          <w:sz w:val="24"/>
        </w:rPr>
        <w:t>时，吸光度最大，随着</w:t>
      </w:r>
      <w:r w:rsidRPr="00E92BAF">
        <w:rPr>
          <w:rFonts w:hAnsi="宋体" w:hint="eastAsia"/>
          <w:sz w:val="24"/>
        </w:rPr>
        <w:t>CTMAB</w:t>
      </w:r>
      <w:r w:rsidRPr="00E92BAF">
        <w:rPr>
          <w:rFonts w:hAnsi="宋体" w:hint="eastAsia"/>
          <w:sz w:val="24"/>
        </w:rPr>
        <w:t>加入量继续增加，回收率有下降趋势。考虑到</w:t>
      </w:r>
      <w:r w:rsidRPr="00E92BAF">
        <w:rPr>
          <w:rFonts w:hAnsi="宋体" w:hint="eastAsia"/>
          <w:sz w:val="24"/>
        </w:rPr>
        <w:t>CTMAB</w:t>
      </w:r>
      <w:r w:rsidRPr="00E92BAF">
        <w:rPr>
          <w:rFonts w:hAnsi="宋体" w:hint="eastAsia"/>
          <w:sz w:val="24"/>
        </w:rPr>
        <w:t>的胶束增溶作用，因此，</w:t>
      </w:r>
      <w:r w:rsidRPr="00E92BAF">
        <w:rPr>
          <w:rFonts w:hAnsi="宋体" w:hint="eastAsia"/>
          <w:sz w:val="24"/>
        </w:rPr>
        <w:t xml:space="preserve"> CTMAB</w:t>
      </w:r>
      <w:r w:rsidRPr="00E92BAF">
        <w:rPr>
          <w:rFonts w:hAnsi="宋体" w:hint="eastAsia"/>
          <w:sz w:val="24"/>
        </w:rPr>
        <w:t>的加入量确定为</w:t>
      </w:r>
      <w:r w:rsidRPr="00E92BAF">
        <w:rPr>
          <w:rFonts w:hAnsi="宋体" w:hint="eastAsia"/>
          <w:sz w:val="24"/>
        </w:rPr>
        <w:t>5.0 mL</w:t>
      </w:r>
      <w:r w:rsidRPr="00E92BAF">
        <w:rPr>
          <w:rFonts w:hAnsi="宋体" w:hint="eastAsia"/>
          <w:sz w:val="24"/>
        </w:rPr>
        <w:t>比较合适。</w:t>
      </w:r>
    </w:p>
    <w:p w:rsidR="006E5B07" w:rsidRPr="00E92BAF" w:rsidRDefault="006E5B07" w:rsidP="00C6088E">
      <w:pPr>
        <w:pStyle w:val="a6"/>
        <w:numPr>
          <w:ilvl w:val="0"/>
          <w:numId w:val="41"/>
        </w:numPr>
        <w:tabs>
          <w:tab w:val="clear" w:pos="4201"/>
          <w:tab w:val="center" w:pos="851"/>
        </w:tabs>
        <w:spacing w:beforeLines="100" w:afterLines="100"/>
        <w:ind w:left="0" w:firstLineChars="0" w:firstLine="0"/>
        <w:rPr>
          <w:rFonts w:ascii="黑体" w:eastAsia="黑体" w:hAnsi="黑体"/>
          <w:kern w:val="2"/>
          <w:sz w:val="28"/>
          <w:szCs w:val="28"/>
        </w:rPr>
      </w:pPr>
      <w:r w:rsidRPr="00E92BAF">
        <w:rPr>
          <w:rFonts w:ascii="黑体" w:eastAsia="黑体" w:hAnsi="黑体" w:hint="eastAsia"/>
          <w:kern w:val="2"/>
          <w:sz w:val="28"/>
          <w:szCs w:val="28"/>
        </w:rPr>
        <w:t>苯芴酮的加入量</w:t>
      </w:r>
    </w:p>
    <w:p w:rsidR="00A77A5A" w:rsidRDefault="006E5B07" w:rsidP="00E92BAF">
      <w:pPr>
        <w:spacing w:line="360" w:lineRule="auto"/>
        <w:ind w:firstLineChars="200" w:firstLine="420"/>
        <w:rPr>
          <w:szCs w:val="21"/>
        </w:rPr>
      </w:pPr>
      <w:r w:rsidRPr="006E5B07">
        <w:rPr>
          <w:rFonts w:hint="eastAsia"/>
          <w:szCs w:val="21"/>
        </w:rPr>
        <w:t>于一组</w:t>
      </w:r>
      <w:r w:rsidRPr="006E5B07">
        <w:rPr>
          <w:rFonts w:hint="eastAsia"/>
          <w:szCs w:val="21"/>
        </w:rPr>
        <w:t>50ml</w:t>
      </w:r>
      <w:r w:rsidRPr="00E92BAF">
        <w:rPr>
          <w:rFonts w:hAnsi="宋体" w:hint="eastAsia"/>
          <w:sz w:val="24"/>
        </w:rPr>
        <w:t>容量瓶</w:t>
      </w:r>
      <w:r w:rsidRPr="006E5B07">
        <w:rPr>
          <w:rFonts w:hint="eastAsia"/>
          <w:szCs w:val="21"/>
        </w:rPr>
        <w:t>中分别加入</w:t>
      </w:r>
      <w:r w:rsidRPr="006E5B07">
        <w:rPr>
          <w:rFonts w:hint="eastAsia"/>
          <w:szCs w:val="21"/>
        </w:rPr>
        <w:t>0.8</w:t>
      </w:r>
      <w:r w:rsidRPr="006E5B07">
        <w:rPr>
          <w:rFonts w:hint="eastAsia"/>
          <w:szCs w:val="21"/>
        </w:rPr>
        <w:t>、</w:t>
      </w:r>
      <w:r w:rsidRPr="006E5B07">
        <w:rPr>
          <w:rFonts w:hint="eastAsia"/>
          <w:szCs w:val="21"/>
        </w:rPr>
        <w:t>1.6</w:t>
      </w:r>
      <w:r w:rsidRPr="006E5B07">
        <w:rPr>
          <w:rFonts w:hint="eastAsia"/>
          <w:szCs w:val="21"/>
        </w:rPr>
        <w:t>、</w:t>
      </w:r>
      <w:r w:rsidRPr="006E5B07">
        <w:rPr>
          <w:rFonts w:hint="eastAsia"/>
          <w:szCs w:val="21"/>
        </w:rPr>
        <w:t>2.4</w:t>
      </w:r>
      <w:r w:rsidRPr="006E5B07">
        <w:rPr>
          <w:rFonts w:hint="eastAsia"/>
          <w:szCs w:val="21"/>
        </w:rPr>
        <w:t>、</w:t>
      </w:r>
      <w:r w:rsidRPr="006E5B07">
        <w:rPr>
          <w:rFonts w:hint="eastAsia"/>
          <w:szCs w:val="21"/>
        </w:rPr>
        <w:t xml:space="preserve">3.2 </w:t>
      </w:r>
      <w:proofErr w:type="spellStart"/>
      <w:r w:rsidRPr="006E5B07">
        <w:rPr>
          <w:rFonts w:hint="eastAsia"/>
          <w:szCs w:val="21"/>
        </w:rPr>
        <w:t>mL</w:t>
      </w:r>
      <w:proofErr w:type="spellEnd"/>
      <w:r w:rsidRPr="006E5B07">
        <w:rPr>
          <w:rFonts w:hint="eastAsia"/>
          <w:szCs w:val="21"/>
        </w:rPr>
        <w:t>锗标准溶液（</w:t>
      </w:r>
      <w:r w:rsidR="00E82C89">
        <w:rPr>
          <w:rFonts w:hint="eastAsia"/>
          <w:szCs w:val="21"/>
        </w:rPr>
        <w:t>5</w:t>
      </w:r>
      <w:r w:rsidR="00E82C89" w:rsidRPr="00597CDD">
        <w:rPr>
          <w:rFonts w:ascii="宋体" w:hAnsi="宋体" w:cs="宋体" w:hint="eastAsia"/>
          <w:kern w:val="0"/>
          <w:sz w:val="24"/>
        </w:rPr>
        <w:t>μg</w:t>
      </w:r>
      <w:r w:rsidR="00E82C89">
        <w:rPr>
          <w:rFonts w:ascii="宋体" w:hAnsi="宋体" w:cs="宋体" w:hint="eastAsia"/>
          <w:kern w:val="0"/>
          <w:sz w:val="24"/>
        </w:rPr>
        <w:t>/</w:t>
      </w:r>
      <w:proofErr w:type="spellStart"/>
      <w:r w:rsidR="00E82C89">
        <w:rPr>
          <w:rFonts w:ascii="宋体" w:hAnsi="宋体" w:cs="宋体" w:hint="eastAsia"/>
          <w:kern w:val="0"/>
          <w:sz w:val="24"/>
        </w:rPr>
        <w:t>mL</w:t>
      </w:r>
      <w:proofErr w:type="spellEnd"/>
      <w:r w:rsidRPr="006E5B07">
        <w:rPr>
          <w:rFonts w:hint="eastAsia"/>
          <w:szCs w:val="21"/>
        </w:rPr>
        <w:t>），各加入</w:t>
      </w:r>
      <w:r w:rsidRPr="006E5B07">
        <w:rPr>
          <w:rFonts w:hint="eastAsia"/>
          <w:szCs w:val="21"/>
        </w:rPr>
        <w:t>0.30g</w:t>
      </w:r>
      <w:r w:rsidRPr="006E5B07">
        <w:rPr>
          <w:rFonts w:hint="eastAsia"/>
          <w:szCs w:val="21"/>
        </w:rPr>
        <w:t>亚硫酸钠，各加入</w:t>
      </w:r>
      <w:r w:rsidRPr="006E5B07">
        <w:rPr>
          <w:rFonts w:hint="eastAsia"/>
          <w:szCs w:val="21"/>
        </w:rPr>
        <w:t>CTMAB(</w:t>
      </w:r>
      <w:r w:rsidR="00E82C89">
        <w:rPr>
          <w:rFonts w:hint="eastAsia"/>
          <w:szCs w:val="21"/>
        </w:rPr>
        <w:t>0.5%</w:t>
      </w:r>
      <w:r w:rsidRPr="006E5B07">
        <w:rPr>
          <w:rFonts w:hint="eastAsia"/>
          <w:szCs w:val="21"/>
        </w:rPr>
        <w:t>) 5.0ml</w:t>
      </w:r>
      <w:r w:rsidRPr="006E5B07">
        <w:rPr>
          <w:rFonts w:hint="eastAsia"/>
          <w:szCs w:val="21"/>
        </w:rPr>
        <w:t>，分别加入苯芴酮（</w:t>
      </w:r>
      <w:r w:rsidR="00E82C89">
        <w:rPr>
          <w:rFonts w:hint="eastAsia"/>
          <w:szCs w:val="21"/>
        </w:rPr>
        <w:t>0.06%</w:t>
      </w:r>
      <w:r w:rsidRPr="006E5B07">
        <w:rPr>
          <w:rFonts w:hint="eastAsia"/>
          <w:szCs w:val="21"/>
        </w:rPr>
        <w:t>）</w:t>
      </w:r>
      <w:r w:rsidRPr="006E5B07">
        <w:rPr>
          <w:rFonts w:hint="eastAsia"/>
          <w:szCs w:val="21"/>
        </w:rPr>
        <w:t>1.0</w:t>
      </w:r>
      <w:r w:rsidRPr="006E5B07">
        <w:rPr>
          <w:rFonts w:hint="eastAsia"/>
          <w:szCs w:val="21"/>
        </w:rPr>
        <w:t>、</w:t>
      </w:r>
      <w:r w:rsidRPr="006E5B07">
        <w:rPr>
          <w:rFonts w:hint="eastAsia"/>
          <w:szCs w:val="21"/>
        </w:rPr>
        <w:t>2.0</w:t>
      </w:r>
      <w:r w:rsidRPr="006E5B07">
        <w:rPr>
          <w:rFonts w:hint="eastAsia"/>
          <w:szCs w:val="21"/>
        </w:rPr>
        <w:t>、</w:t>
      </w:r>
      <w:r w:rsidRPr="006E5B07">
        <w:rPr>
          <w:rFonts w:hint="eastAsia"/>
          <w:szCs w:val="21"/>
        </w:rPr>
        <w:t>3.0</w:t>
      </w:r>
      <w:r w:rsidRPr="006E5B07">
        <w:rPr>
          <w:rFonts w:hint="eastAsia"/>
          <w:szCs w:val="21"/>
        </w:rPr>
        <w:t>、</w:t>
      </w:r>
      <w:r w:rsidRPr="006E5B07">
        <w:rPr>
          <w:rFonts w:hint="eastAsia"/>
          <w:szCs w:val="21"/>
        </w:rPr>
        <w:t>5.0ml</w:t>
      </w:r>
      <w:r w:rsidRPr="006E5B07">
        <w:rPr>
          <w:rFonts w:hint="eastAsia"/>
          <w:szCs w:val="21"/>
        </w:rPr>
        <w:t>，并各补加</w:t>
      </w:r>
      <w:r w:rsidRPr="006E5B07">
        <w:rPr>
          <w:rFonts w:hint="eastAsia"/>
          <w:szCs w:val="21"/>
        </w:rPr>
        <w:t>5ml</w:t>
      </w:r>
      <w:r w:rsidR="00E82C89">
        <w:rPr>
          <w:rFonts w:hint="eastAsia"/>
          <w:szCs w:val="21"/>
        </w:rPr>
        <w:t>浓</w:t>
      </w:r>
      <w:r w:rsidRPr="006E5B07">
        <w:rPr>
          <w:rFonts w:hint="eastAsia"/>
          <w:szCs w:val="21"/>
        </w:rPr>
        <w:t>盐酸，以水稀释至刻度，摇匀，放置</w:t>
      </w:r>
      <w:r w:rsidRPr="006E5B07">
        <w:rPr>
          <w:rFonts w:hint="eastAsia"/>
          <w:szCs w:val="21"/>
        </w:rPr>
        <w:t>5~10min</w:t>
      </w:r>
      <w:r w:rsidRPr="006E5B07">
        <w:rPr>
          <w:rFonts w:hint="eastAsia"/>
          <w:szCs w:val="21"/>
        </w:rPr>
        <w:t>，于分光光度计</w:t>
      </w:r>
      <w:r w:rsidR="00E82C89">
        <w:rPr>
          <w:rFonts w:hint="eastAsia"/>
          <w:szCs w:val="21"/>
        </w:rPr>
        <w:t>波长</w:t>
      </w:r>
      <w:r w:rsidRPr="006E5B07">
        <w:rPr>
          <w:rFonts w:hint="eastAsia"/>
          <w:szCs w:val="21"/>
        </w:rPr>
        <w:t>520nm</w:t>
      </w:r>
      <w:r w:rsidRPr="006E5B07">
        <w:rPr>
          <w:rFonts w:hint="eastAsia"/>
          <w:szCs w:val="21"/>
        </w:rPr>
        <w:t>处测量吸光度，计算在不同苯芴加入量下的回收率，</w:t>
      </w:r>
      <w:r w:rsidR="004556E6">
        <w:rPr>
          <w:rFonts w:hint="eastAsia"/>
          <w:szCs w:val="21"/>
        </w:rPr>
        <w:t>数据见表</w:t>
      </w:r>
      <w:r w:rsidR="008E7049">
        <w:rPr>
          <w:rFonts w:hint="eastAsia"/>
          <w:szCs w:val="21"/>
        </w:rPr>
        <w:t>3</w:t>
      </w:r>
      <w:r w:rsidR="004556E6">
        <w:rPr>
          <w:rFonts w:hint="eastAsia"/>
          <w:szCs w:val="21"/>
        </w:rPr>
        <w:t>，由表</w:t>
      </w:r>
      <w:r w:rsidR="008E7049">
        <w:rPr>
          <w:rFonts w:hint="eastAsia"/>
          <w:szCs w:val="21"/>
        </w:rPr>
        <w:t>3</w:t>
      </w:r>
      <w:r w:rsidR="004556E6">
        <w:rPr>
          <w:rFonts w:hint="eastAsia"/>
          <w:szCs w:val="21"/>
        </w:rPr>
        <w:t>数据可知，</w:t>
      </w:r>
      <w:r w:rsidRPr="006E5B07">
        <w:rPr>
          <w:rFonts w:hint="eastAsia"/>
          <w:szCs w:val="21"/>
        </w:rPr>
        <w:t>在不同的锗含量条件下，苯芴酮的加入量为</w:t>
      </w:r>
      <w:r w:rsidRPr="006E5B07">
        <w:rPr>
          <w:rFonts w:hint="eastAsia"/>
          <w:szCs w:val="21"/>
        </w:rPr>
        <w:t xml:space="preserve">3.0 </w:t>
      </w:r>
      <w:proofErr w:type="spellStart"/>
      <w:r w:rsidRPr="006E5B07">
        <w:rPr>
          <w:rFonts w:hint="eastAsia"/>
          <w:szCs w:val="21"/>
        </w:rPr>
        <w:t>mL</w:t>
      </w:r>
      <w:proofErr w:type="spellEnd"/>
      <w:r w:rsidRPr="006E5B07">
        <w:rPr>
          <w:rFonts w:hint="eastAsia"/>
          <w:szCs w:val="21"/>
        </w:rPr>
        <w:t>时，回收率</w:t>
      </w:r>
      <w:r w:rsidRPr="006E5B07">
        <w:rPr>
          <w:rFonts w:hint="eastAsia"/>
          <w:szCs w:val="21"/>
        </w:rPr>
        <w:t>100%</w:t>
      </w:r>
      <w:r w:rsidRPr="006E5B07">
        <w:rPr>
          <w:rFonts w:hint="eastAsia"/>
          <w:szCs w:val="21"/>
        </w:rPr>
        <w:t>左右，随着苯芴酮加入量继续增加，回收率在提高，考虑到吸光度的增加将导致工作曲线向下弯曲。因此，苯芴酮的加入量为</w:t>
      </w:r>
      <w:r w:rsidRPr="006E5B07">
        <w:rPr>
          <w:rFonts w:hint="eastAsia"/>
          <w:szCs w:val="21"/>
        </w:rPr>
        <w:t>3.0 mL</w:t>
      </w:r>
      <w:r w:rsidRPr="006E5B07">
        <w:rPr>
          <w:rFonts w:hint="eastAsia"/>
          <w:szCs w:val="21"/>
        </w:rPr>
        <w:t>比较合适。</w:t>
      </w:r>
    </w:p>
    <w:p w:rsidR="004E2A31" w:rsidRPr="004E2A31" w:rsidRDefault="004E2A31" w:rsidP="004556E6">
      <w:pPr>
        <w:pStyle w:val="afe"/>
        <w:numPr>
          <w:ilvl w:val="0"/>
          <w:numId w:val="26"/>
        </w:numPr>
        <w:spacing w:line="360" w:lineRule="auto"/>
        <w:ind w:firstLineChars="0"/>
        <w:jc w:val="center"/>
        <w:rPr>
          <w:rFonts w:ascii="Times New Roman" w:hAnsi="宋体"/>
          <w:b/>
          <w:szCs w:val="24"/>
        </w:rPr>
      </w:pPr>
      <w:r w:rsidRPr="004E2A31">
        <w:rPr>
          <w:rFonts w:ascii="Times New Roman" w:hAnsi="宋体" w:hint="eastAsia"/>
          <w:b/>
          <w:szCs w:val="24"/>
        </w:rPr>
        <w:t>苯芴酮的加入量对回收率的影响</w:t>
      </w:r>
    </w:p>
    <w:tbl>
      <w:tblPr>
        <w:tblW w:w="8429" w:type="dxa"/>
        <w:jc w:val="center"/>
        <w:tblInd w:w="93" w:type="dxa"/>
        <w:tblLayout w:type="fixed"/>
        <w:tblLook w:val="04A0"/>
      </w:tblPr>
      <w:tblGrid>
        <w:gridCol w:w="1685"/>
        <w:gridCol w:w="1686"/>
        <w:gridCol w:w="1350"/>
        <w:gridCol w:w="336"/>
        <w:gridCol w:w="1686"/>
        <w:gridCol w:w="1686"/>
      </w:tblGrid>
      <w:tr w:rsidR="00CE64E7" w:rsidRPr="00FB40CE" w:rsidTr="00754DB9">
        <w:trPr>
          <w:trHeight w:val="294"/>
          <w:jc w:val="center"/>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苯芴酮</w:t>
            </w:r>
            <w:r w:rsidRPr="00FB40CE">
              <w:rPr>
                <w:kern w:val="0"/>
                <w:sz w:val="24"/>
              </w:rPr>
              <w:t>/ml</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proofErr w:type="spellStart"/>
            <w:r w:rsidRPr="00FB40CE">
              <w:rPr>
                <w:kern w:val="0"/>
                <w:sz w:val="24"/>
              </w:rPr>
              <w:t>Ge</w:t>
            </w:r>
            <w:proofErr w:type="spellEnd"/>
            <w:r w:rsidRPr="00FB40CE">
              <w:rPr>
                <w:kern w:val="0"/>
                <w:sz w:val="24"/>
              </w:rPr>
              <w:t>/(μg/50ml)</w:t>
            </w:r>
          </w:p>
        </w:tc>
        <w:tc>
          <w:tcPr>
            <w:tcW w:w="1350" w:type="dxa"/>
            <w:tcBorders>
              <w:top w:val="single" w:sz="4" w:space="0" w:color="auto"/>
              <w:left w:val="nil"/>
              <w:bottom w:val="single" w:sz="4" w:space="0" w:color="auto"/>
              <w:right w:val="single" w:sz="4" w:space="0" w:color="auto"/>
            </w:tcBorders>
            <w:vAlign w:val="center"/>
          </w:tcPr>
          <w:p w:rsidR="00CE64E7" w:rsidRPr="00FB40CE" w:rsidRDefault="00CE64E7" w:rsidP="00754DB9">
            <w:pPr>
              <w:widowControl/>
              <w:jc w:val="center"/>
              <w:rPr>
                <w:kern w:val="0"/>
                <w:sz w:val="24"/>
              </w:rPr>
            </w:pPr>
            <w:r w:rsidRPr="00FB40CE">
              <w:rPr>
                <w:kern w:val="0"/>
                <w:sz w:val="24"/>
              </w:rPr>
              <w:t>吸光度</w:t>
            </w:r>
            <w:r w:rsidRPr="00FB40CE">
              <w:rPr>
                <w:kern w:val="0"/>
                <w:sz w:val="24"/>
              </w:rPr>
              <w:t>A</w:t>
            </w:r>
          </w:p>
        </w:tc>
        <w:tc>
          <w:tcPr>
            <w:tcW w:w="336" w:type="dxa"/>
            <w:tcBorders>
              <w:top w:val="single" w:sz="4" w:space="0" w:color="auto"/>
              <w:left w:val="single" w:sz="4" w:space="0" w:color="auto"/>
              <w:bottom w:val="single" w:sz="4" w:space="0" w:color="auto"/>
              <w:right w:val="nil"/>
            </w:tcBorders>
            <w:vAlign w:val="center"/>
          </w:tcPr>
          <w:p w:rsidR="00CE64E7" w:rsidRPr="00FB40CE" w:rsidRDefault="00CE64E7" w:rsidP="00754DB9">
            <w:pPr>
              <w:widowControl/>
              <w:jc w:val="center"/>
              <w:rPr>
                <w:kern w:val="0"/>
                <w:sz w:val="24"/>
              </w:rPr>
            </w:pP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实测值</w:t>
            </w:r>
            <w:r w:rsidRPr="00FB40CE">
              <w:rPr>
                <w:kern w:val="0"/>
                <w:sz w:val="24"/>
              </w:rPr>
              <w:t>/μg/50ml</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回收率</w:t>
            </w:r>
            <w:r w:rsidRPr="00FB40CE">
              <w:rPr>
                <w:kern w:val="0"/>
                <w:sz w:val="24"/>
              </w:rPr>
              <w:t>/%</w:t>
            </w:r>
          </w:p>
        </w:tc>
      </w:tr>
      <w:tr w:rsidR="00CE64E7" w:rsidRPr="00FB40CE" w:rsidTr="00754DB9">
        <w:trPr>
          <w:trHeight w:val="294"/>
          <w:jc w:val="center"/>
        </w:trPr>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1.0</w:t>
            </w: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4.0</w:t>
            </w:r>
          </w:p>
        </w:tc>
        <w:tc>
          <w:tcPr>
            <w:tcW w:w="1350" w:type="dxa"/>
            <w:tcBorders>
              <w:top w:val="nil"/>
              <w:left w:val="nil"/>
              <w:bottom w:val="single" w:sz="4" w:space="0" w:color="auto"/>
              <w:right w:val="single" w:sz="4" w:space="0" w:color="auto"/>
            </w:tcBorders>
            <w:vAlign w:val="center"/>
          </w:tcPr>
          <w:p w:rsidR="00CE64E7" w:rsidRPr="00FB40CE" w:rsidRDefault="00CE64E7" w:rsidP="00754DB9">
            <w:pPr>
              <w:widowControl/>
              <w:jc w:val="center"/>
              <w:rPr>
                <w:kern w:val="0"/>
                <w:sz w:val="24"/>
              </w:rPr>
            </w:pPr>
            <w:r>
              <w:rPr>
                <w:rFonts w:hint="eastAsia"/>
                <w:kern w:val="0"/>
                <w:sz w:val="24"/>
              </w:rPr>
              <w:t>0.131</w:t>
            </w:r>
          </w:p>
        </w:tc>
        <w:tc>
          <w:tcPr>
            <w:tcW w:w="336" w:type="dxa"/>
            <w:tcBorders>
              <w:top w:val="nil"/>
              <w:left w:val="single" w:sz="4" w:space="0" w:color="auto"/>
              <w:bottom w:val="single" w:sz="4" w:space="0" w:color="auto"/>
              <w:right w:val="nil"/>
            </w:tcBorders>
            <w:vAlign w:val="center"/>
          </w:tcPr>
          <w:p w:rsidR="00CE64E7" w:rsidRPr="00FB40CE" w:rsidRDefault="00CE64E7" w:rsidP="00754DB9">
            <w:pPr>
              <w:widowControl/>
              <w:jc w:val="center"/>
              <w:rPr>
                <w:kern w:val="0"/>
                <w:sz w:val="24"/>
              </w:rPr>
            </w:pP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-1.48</w:t>
            </w: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-36.88%</w:t>
            </w:r>
          </w:p>
        </w:tc>
      </w:tr>
      <w:tr w:rsidR="00CE64E7" w:rsidRPr="00FB40CE" w:rsidTr="00754DB9">
        <w:trPr>
          <w:trHeight w:val="294"/>
          <w:jc w:val="center"/>
        </w:trPr>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2.0</w:t>
            </w: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8.0</w:t>
            </w:r>
          </w:p>
        </w:tc>
        <w:tc>
          <w:tcPr>
            <w:tcW w:w="1350" w:type="dxa"/>
            <w:tcBorders>
              <w:top w:val="nil"/>
              <w:left w:val="nil"/>
              <w:bottom w:val="single" w:sz="4" w:space="0" w:color="auto"/>
              <w:right w:val="single" w:sz="4" w:space="0" w:color="auto"/>
            </w:tcBorders>
            <w:vAlign w:val="center"/>
          </w:tcPr>
          <w:p w:rsidR="00CE64E7" w:rsidRPr="00FB40CE" w:rsidRDefault="00CE64E7" w:rsidP="00754DB9">
            <w:pPr>
              <w:widowControl/>
              <w:jc w:val="center"/>
              <w:rPr>
                <w:kern w:val="0"/>
                <w:sz w:val="24"/>
              </w:rPr>
            </w:pPr>
            <w:r>
              <w:rPr>
                <w:rFonts w:hint="eastAsia"/>
                <w:kern w:val="0"/>
                <w:sz w:val="24"/>
              </w:rPr>
              <w:t>0.293</w:t>
            </w:r>
          </w:p>
        </w:tc>
        <w:tc>
          <w:tcPr>
            <w:tcW w:w="336" w:type="dxa"/>
            <w:tcBorders>
              <w:top w:val="nil"/>
              <w:left w:val="single" w:sz="4" w:space="0" w:color="auto"/>
              <w:bottom w:val="single" w:sz="4" w:space="0" w:color="auto"/>
              <w:right w:val="nil"/>
            </w:tcBorders>
            <w:vAlign w:val="center"/>
          </w:tcPr>
          <w:p w:rsidR="00CE64E7" w:rsidRPr="00FB40CE" w:rsidRDefault="00CE64E7" w:rsidP="00754DB9">
            <w:pPr>
              <w:widowControl/>
              <w:jc w:val="center"/>
              <w:rPr>
                <w:kern w:val="0"/>
                <w:sz w:val="24"/>
              </w:rPr>
            </w:pP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5.31</w:t>
            </w: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66.36%</w:t>
            </w:r>
          </w:p>
        </w:tc>
      </w:tr>
      <w:tr w:rsidR="00CE64E7" w:rsidRPr="00FB40CE" w:rsidTr="00754DB9">
        <w:trPr>
          <w:trHeight w:val="294"/>
          <w:jc w:val="center"/>
        </w:trPr>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3.0</w:t>
            </w: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12.0</w:t>
            </w:r>
          </w:p>
        </w:tc>
        <w:tc>
          <w:tcPr>
            <w:tcW w:w="1350" w:type="dxa"/>
            <w:tcBorders>
              <w:top w:val="nil"/>
              <w:left w:val="nil"/>
              <w:bottom w:val="single" w:sz="4" w:space="0" w:color="auto"/>
              <w:right w:val="single" w:sz="4" w:space="0" w:color="auto"/>
            </w:tcBorders>
            <w:vAlign w:val="center"/>
          </w:tcPr>
          <w:p w:rsidR="00CE64E7" w:rsidRPr="00FB40CE" w:rsidRDefault="00CE64E7" w:rsidP="00754DB9">
            <w:pPr>
              <w:widowControl/>
              <w:jc w:val="center"/>
              <w:rPr>
                <w:kern w:val="0"/>
                <w:sz w:val="24"/>
              </w:rPr>
            </w:pPr>
            <w:r>
              <w:rPr>
                <w:rFonts w:hint="eastAsia"/>
                <w:kern w:val="0"/>
                <w:sz w:val="24"/>
              </w:rPr>
              <w:t>0.458</w:t>
            </w:r>
          </w:p>
        </w:tc>
        <w:tc>
          <w:tcPr>
            <w:tcW w:w="336" w:type="dxa"/>
            <w:tcBorders>
              <w:top w:val="nil"/>
              <w:left w:val="single" w:sz="4" w:space="0" w:color="auto"/>
              <w:bottom w:val="single" w:sz="4" w:space="0" w:color="auto"/>
              <w:right w:val="nil"/>
            </w:tcBorders>
            <w:vAlign w:val="center"/>
          </w:tcPr>
          <w:p w:rsidR="00CE64E7" w:rsidRPr="00FB40CE" w:rsidRDefault="00CE64E7" w:rsidP="00754DB9">
            <w:pPr>
              <w:widowControl/>
              <w:jc w:val="center"/>
              <w:rPr>
                <w:kern w:val="0"/>
                <w:sz w:val="24"/>
              </w:rPr>
            </w:pP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12.21</w:t>
            </w: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101.74%</w:t>
            </w:r>
          </w:p>
        </w:tc>
      </w:tr>
      <w:tr w:rsidR="00CE64E7" w:rsidRPr="00FB40CE" w:rsidTr="00754DB9">
        <w:trPr>
          <w:trHeight w:val="294"/>
          <w:jc w:val="center"/>
        </w:trPr>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5.0</w:t>
            </w: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16.0</w:t>
            </w:r>
          </w:p>
        </w:tc>
        <w:tc>
          <w:tcPr>
            <w:tcW w:w="1350" w:type="dxa"/>
            <w:tcBorders>
              <w:top w:val="nil"/>
              <w:left w:val="nil"/>
              <w:bottom w:val="single" w:sz="4" w:space="0" w:color="auto"/>
              <w:right w:val="single" w:sz="4" w:space="0" w:color="auto"/>
            </w:tcBorders>
            <w:vAlign w:val="center"/>
          </w:tcPr>
          <w:p w:rsidR="00CE64E7" w:rsidRPr="00FB40CE" w:rsidRDefault="00CE64E7" w:rsidP="00754DB9">
            <w:pPr>
              <w:widowControl/>
              <w:jc w:val="center"/>
              <w:rPr>
                <w:kern w:val="0"/>
                <w:sz w:val="24"/>
              </w:rPr>
            </w:pPr>
            <w:r>
              <w:rPr>
                <w:rFonts w:hint="eastAsia"/>
                <w:kern w:val="0"/>
                <w:sz w:val="24"/>
              </w:rPr>
              <w:t>0.656</w:t>
            </w:r>
          </w:p>
        </w:tc>
        <w:tc>
          <w:tcPr>
            <w:tcW w:w="336" w:type="dxa"/>
            <w:tcBorders>
              <w:top w:val="nil"/>
              <w:left w:val="single" w:sz="4" w:space="0" w:color="auto"/>
              <w:bottom w:val="single" w:sz="4" w:space="0" w:color="auto"/>
              <w:right w:val="nil"/>
            </w:tcBorders>
            <w:vAlign w:val="center"/>
          </w:tcPr>
          <w:p w:rsidR="00CE64E7" w:rsidRPr="00FB40CE" w:rsidRDefault="00CE64E7" w:rsidP="00754DB9">
            <w:pPr>
              <w:widowControl/>
              <w:jc w:val="center"/>
              <w:rPr>
                <w:kern w:val="0"/>
                <w:sz w:val="24"/>
              </w:rPr>
            </w:pP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20.50</w:t>
            </w:r>
          </w:p>
        </w:tc>
        <w:tc>
          <w:tcPr>
            <w:tcW w:w="1686" w:type="dxa"/>
            <w:tcBorders>
              <w:top w:val="nil"/>
              <w:left w:val="nil"/>
              <w:bottom w:val="single" w:sz="4" w:space="0" w:color="auto"/>
              <w:right w:val="single" w:sz="4" w:space="0" w:color="auto"/>
            </w:tcBorders>
            <w:shd w:val="clear" w:color="auto" w:fill="auto"/>
            <w:noWrap/>
            <w:vAlign w:val="center"/>
            <w:hideMark/>
          </w:tcPr>
          <w:p w:rsidR="00CE64E7" w:rsidRPr="00FB40CE" w:rsidRDefault="00CE64E7" w:rsidP="00754DB9">
            <w:pPr>
              <w:widowControl/>
              <w:jc w:val="center"/>
              <w:rPr>
                <w:kern w:val="0"/>
                <w:sz w:val="24"/>
              </w:rPr>
            </w:pPr>
            <w:r w:rsidRPr="00FB40CE">
              <w:rPr>
                <w:kern w:val="0"/>
                <w:sz w:val="24"/>
              </w:rPr>
              <w:t>128.09%</w:t>
            </w:r>
          </w:p>
        </w:tc>
      </w:tr>
    </w:tbl>
    <w:p w:rsidR="00A77A5A" w:rsidRDefault="00A77A5A" w:rsidP="00C33CA7">
      <w:pPr>
        <w:spacing w:line="360" w:lineRule="auto"/>
        <w:rPr>
          <w:szCs w:val="21"/>
        </w:rPr>
      </w:pPr>
    </w:p>
    <w:p w:rsidR="004556E6" w:rsidRDefault="004556E6" w:rsidP="00A96D6F">
      <w:pPr>
        <w:spacing w:line="360" w:lineRule="auto"/>
        <w:ind w:firstLineChars="200" w:firstLine="420"/>
        <w:rPr>
          <w:rFonts w:hAnsi="宋体"/>
          <w:szCs w:val="21"/>
        </w:rPr>
      </w:pPr>
      <w:r w:rsidRPr="00A96D6F">
        <w:rPr>
          <w:rFonts w:hAnsi="宋体" w:hint="eastAsia"/>
          <w:szCs w:val="21"/>
        </w:rPr>
        <w:t>于一组</w:t>
      </w:r>
      <w:r w:rsidRPr="00A96D6F">
        <w:rPr>
          <w:rFonts w:hAnsi="宋体" w:hint="eastAsia"/>
          <w:szCs w:val="21"/>
        </w:rPr>
        <w:t>50ml</w:t>
      </w:r>
      <w:r w:rsidRPr="00A96D6F">
        <w:rPr>
          <w:rFonts w:hAnsi="宋体" w:hint="eastAsia"/>
          <w:szCs w:val="21"/>
        </w:rPr>
        <w:t>容量瓶中各加入</w:t>
      </w:r>
      <w:r w:rsidRPr="00A96D6F">
        <w:rPr>
          <w:rFonts w:hAnsi="宋体" w:hint="eastAsia"/>
          <w:szCs w:val="21"/>
        </w:rPr>
        <w:t xml:space="preserve">1.6 </w:t>
      </w:r>
      <w:proofErr w:type="spellStart"/>
      <w:r w:rsidRPr="00A96D6F">
        <w:rPr>
          <w:rFonts w:hAnsi="宋体" w:hint="eastAsia"/>
          <w:szCs w:val="21"/>
        </w:rPr>
        <w:t>mL</w:t>
      </w:r>
      <w:proofErr w:type="spellEnd"/>
      <w:r w:rsidRPr="00A96D6F">
        <w:rPr>
          <w:rFonts w:hAnsi="宋体" w:hint="eastAsia"/>
          <w:szCs w:val="21"/>
        </w:rPr>
        <w:t>锗标准溶液（</w:t>
      </w:r>
      <w:r w:rsidR="00CE64E7">
        <w:rPr>
          <w:rFonts w:hAnsi="宋体" w:hint="eastAsia"/>
          <w:szCs w:val="21"/>
        </w:rPr>
        <w:t>5</w:t>
      </w:r>
      <w:r w:rsidR="00CE64E7" w:rsidRPr="00FB40CE">
        <w:rPr>
          <w:kern w:val="0"/>
          <w:sz w:val="24"/>
        </w:rPr>
        <w:t>μg</w:t>
      </w:r>
      <w:r w:rsidR="00CE64E7">
        <w:rPr>
          <w:rFonts w:hint="eastAsia"/>
          <w:kern w:val="0"/>
          <w:sz w:val="24"/>
        </w:rPr>
        <w:t>/mL</w:t>
      </w:r>
      <w:r w:rsidRPr="00A96D6F">
        <w:rPr>
          <w:rFonts w:hAnsi="宋体" w:hint="eastAsia"/>
          <w:szCs w:val="21"/>
        </w:rPr>
        <w:t>），各加入</w:t>
      </w:r>
      <w:r w:rsidRPr="00A96D6F">
        <w:rPr>
          <w:rFonts w:hAnsi="宋体" w:hint="eastAsia"/>
          <w:szCs w:val="21"/>
        </w:rPr>
        <w:t>0.20g~0.30g</w:t>
      </w:r>
      <w:r w:rsidRPr="00A96D6F">
        <w:rPr>
          <w:rFonts w:hAnsi="宋体" w:hint="eastAsia"/>
          <w:szCs w:val="21"/>
        </w:rPr>
        <w:t>亚硫酸钠，各加入</w:t>
      </w:r>
      <w:r w:rsidRPr="00A96D6F">
        <w:rPr>
          <w:rFonts w:hAnsi="宋体" w:hint="eastAsia"/>
          <w:szCs w:val="21"/>
        </w:rPr>
        <w:t>CTMAB(</w:t>
      </w:r>
      <w:r w:rsidR="00CE64E7">
        <w:rPr>
          <w:rFonts w:hAnsi="宋体" w:hint="eastAsia"/>
          <w:szCs w:val="21"/>
        </w:rPr>
        <w:t>0.5%</w:t>
      </w:r>
      <w:r w:rsidRPr="00A96D6F">
        <w:rPr>
          <w:rFonts w:hAnsi="宋体" w:hint="eastAsia"/>
          <w:szCs w:val="21"/>
        </w:rPr>
        <w:t>) 5.0ml</w:t>
      </w:r>
      <w:r w:rsidRPr="00A96D6F">
        <w:rPr>
          <w:rFonts w:hAnsi="宋体" w:hint="eastAsia"/>
          <w:szCs w:val="21"/>
        </w:rPr>
        <w:t>，分别加入</w:t>
      </w:r>
      <w:r w:rsidRPr="00A96D6F">
        <w:rPr>
          <w:rFonts w:hint="eastAsia"/>
          <w:szCs w:val="21"/>
        </w:rPr>
        <w:t>苯芴酮（</w:t>
      </w:r>
      <w:r w:rsidR="00CE64E7">
        <w:rPr>
          <w:rFonts w:hint="eastAsia"/>
          <w:szCs w:val="21"/>
        </w:rPr>
        <w:t>0.06%</w:t>
      </w:r>
      <w:r w:rsidRPr="00A96D6F">
        <w:rPr>
          <w:rFonts w:hint="eastAsia"/>
          <w:szCs w:val="21"/>
        </w:rPr>
        <w:t>）</w:t>
      </w:r>
      <w:r w:rsidRPr="00A96D6F">
        <w:rPr>
          <w:rFonts w:hint="eastAsia"/>
          <w:szCs w:val="21"/>
        </w:rPr>
        <w:t>0.5ml</w:t>
      </w:r>
      <w:r w:rsidRPr="00A96D6F">
        <w:rPr>
          <w:rFonts w:hint="eastAsia"/>
          <w:szCs w:val="21"/>
        </w:rPr>
        <w:t>、</w:t>
      </w:r>
      <w:r w:rsidRPr="00A96D6F">
        <w:rPr>
          <w:rFonts w:hint="eastAsia"/>
          <w:szCs w:val="21"/>
        </w:rPr>
        <w:t>1.0</w:t>
      </w:r>
      <w:r w:rsidRPr="00A96D6F">
        <w:rPr>
          <w:rFonts w:hint="eastAsia"/>
          <w:szCs w:val="21"/>
        </w:rPr>
        <w:t>、</w:t>
      </w:r>
      <w:r w:rsidRPr="00A96D6F">
        <w:rPr>
          <w:rFonts w:hint="eastAsia"/>
          <w:szCs w:val="21"/>
        </w:rPr>
        <w:t>2.0</w:t>
      </w:r>
      <w:r w:rsidRPr="00A96D6F">
        <w:rPr>
          <w:rFonts w:hint="eastAsia"/>
          <w:szCs w:val="21"/>
        </w:rPr>
        <w:t>、</w:t>
      </w:r>
      <w:r w:rsidRPr="00A96D6F">
        <w:rPr>
          <w:rFonts w:hint="eastAsia"/>
          <w:szCs w:val="21"/>
        </w:rPr>
        <w:t>3.0</w:t>
      </w:r>
      <w:r w:rsidRPr="00A96D6F">
        <w:rPr>
          <w:rFonts w:hint="eastAsia"/>
          <w:szCs w:val="21"/>
        </w:rPr>
        <w:t>、</w:t>
      </w:r>
      <w:r w:rsidRPr="00A96D6F">
        <w:rPr>
          <w:rFonts w:hint="eastAsia"/>
          <w:szCs w:val="21"/>
        </w:rPr>
        <w:t>4.0ml</w:t>
      </w:r>
      <w:r w:rsidRPr="00A96D6F">
        <w:rPr>
          <w:rFonts w:hint="eastAsia"/>
          <w:szCs w:val="21"/>
        </w:rPr>
        <w:t>、</w:t>
      </w:r>
      <w:r w:rsidRPr="00A96D6F">
        <w:rPr>
          <w:rFonts w:hint="eastAsia"/>
          <w:szCs w:val="21"/>
        </w:rPr>
        <w:t>5.0ml</w:t>
      </w:r>
      <w:r w:rsidRPr="00A96D6F">
        <w:rPr>
          <w:rFonts w:hint="eastAsia"/>
          <w:szCs w:val="21"/>
        </w:rPr>
        <w:t>，并各补加</w:t>
      </w:r>
      <w:r w:rsidRPr="00A96D6F">
        <w:rPr>
          <w:rFonts w:hint="eastAsia"/>
          <w:szCs w:val="21"/>
        </w:rPr>
        <w:t>5ml</w:t>
      </w:r>
      <w:r w:rsidR="00CE64E7">
        <w:rPr>
          <w:rFonts w:hint="eastAsia"/>
          <w:szCs w:val="21"/>
        </w:rPr>
        <w:t>浓</w:t>
      </w:r>
      <w:r w:rsidRPr="00A96D6F">
        <w:rPr>
          <w:rFonts w:hint="eastAsia"/>
          <w:szCs w:val="21"/>
        </w:rPr>
        <w:t>盐酸，以水稀释至刻度，摇匀，放置</w:t>
      </w:r>
      <w:r w:rsidRPr="00A96D6F">
        <w:rPr>
          <w:rFonts w:hint="eastAsia"/>
          <w:szCs w:val="21"/>
        </w:rPr>
        <w:t>5~10min</w:t>
      </w:r>
      <w:r w:rsidRPr="00A96D6F">
        <w:rPr>
          <w:rFonts w:hint="eastAsia"/>
          <w:szCs w:val="21"/>
        </w:rPr>
        <w:t>，于分光光度计</w:t>
      </w:r>
      <w:r w:rsidR="00CE64E7">
        <w:rPr>
          <w:rFonts w:hint="eastAsia"/>
          <w:szCs w:val="21"/>
        </w:rPr>
        <w:t>波长</w:t>
      </w:r>
      <w:r w:rsidRPr="00A96D6F">
        <w:rPr>
          <w:rFonts w:hint="eastAsia"/>
          <w:szCs w:val="21"/>
        </w:rPr>
        <w:t>520nm</w:t>
      </w:r>
      <w:r w:rsidRPr="00A96D6F">
        <w:rPr>
          <w:rFonts w:hint="eastAsia"/>
          <w:szCs w:val="21"/>
        </w:rPr>
        <w:t>处测量吸光度，测定结果见表</w:t>
      </w:r>
      <w:r w:rsidR="008E7049">
        <w:rPr>
          <w:rFonts w:hint="eastAsia"/>
          <w:szCs w:val="21"/>
        </w:rPr>
        <w:t>4</w:t>
      </w:r>
      <w:r w:rsidRPr="00A96D6F">
        <w:rPr>
          <w:rFonts w:hint="eastAsia"/>
          <w:szCs w:val="21"/>
        </w:rPr>
        <w:t>，</w:t>
      </w:r>
      <w:r w:rsidRPr="00A96D6F">
        <w:rPr>
          <w:rFonts w:hAnsi="宋体" w:hint="eastAsia"/>
          <w:szCs w:val="21"/>
        </w:rPr>
        <w:t>由表</w:t>
      </w:r>
      <w:r w:rsidR="008E7049">
        <w:rPr>
          <w:rFonts w:hAnsi="宋体" w:hint="eastAsia"/>
          <w:szCs w:val="21"/>
        </w:rPr>
        <w:t>4</w:t>
      </w:r>
      <w:r w:rsidRPr="00A96D6F">
        <w:rPr>
          <w:rFonts w:hAnsi="宋体" w:hint="eastAsia"/>
          <w:szCs w:val="21"/>
        </w:rPr>
        <w:t>可</w:t>
      </w:r>
      <w:r w:rsidRPr="00FC431E">
        <w:rPr>
          <w:rFonts w:hAnsi="宋体" w:hint="eastAsia"/>
          <w:szCs w:val="18"/>
        </w:rPr>
        <w:t>知</w:t>
      </w:r>
      <w:r w:rsidR="00612409">
        <w:rPr>
          <w:rFonts w:hAnsi="宋体" w:hint="eastAsia"/>
          <w:szCs w:val="21"/>
        </w:rPr>
        <w:t>在</w:t>
      </w:r>
      <w:r w:rsidRPr="00A96D6F">
        <w:rPr>
          <w:rFonts w:hAnsi="宋体" w:hint="eastAsia"/>
          <w:szCs w:val="21"/>
        </w:rPr>
        <w:t>苯芴酮的加入量</w:t>
      </w:r>
      <w:r w:rsidR="00612409">
        <w:rPr>
          <w:rFonts w:hAnsi="宋体" w:hint="eastAsia"/>
          <w:szCs w:val="21"/>
        </w:rPr>
        <w:t>为</w:t>
      </w:r>
      <w:r w:rsidR="00612409">
        <w:rPr>
          <w:rFonts w:hAnsi="宋体" w:hint="eastAsia"/>
          <w:szCs w:val="21"/>
        </w:rPr>
        <w:t>3.0mL</w:t>
      </w:r>
      <w:r w:rsidR="00612409">
        <w:rPr>
          <w:rFonts w:hAnsi="宋体" w:hint="eastAsia"/>
          <w:szCs w:val="21"/>
        </w:rPr>
        <w:t>时</w:t>
      </w:r>
      <w:r w:rsidRPr="00A96D6F">
        <w:rPr>
          <w:rFonts w:hAnsi="宋体" w:hint="eastAsia"/>
          <w:szCs w:val="21"/>
        </w:rPr>
        <w:t>，吸光度</w:t>
      </w:r>
      <w:r w:rsidR="00612409">
        <w:rPr>
          <w:rFonts w:hAnsi="宋体" w:hint="eastAsia"/>
          <w:szCs w:val="21"/>
        </w:rPr>
        <w:t>最大，因此</w:t>
      </w:r>
      <w:r w:rsidRPr="00A96D6F">
        <w:rPr>
          <w:rFonts w:hAnsi="宋体" w:hint="eastAsia"/>
          <w:szCs w:val="21"/>
        </w:rPr>
        <w:t>选择</w:t>
      </w:r>
      <w:r w:rsidRPr="00A96D6F">
        <w:rPr>
          <w:rFonts w:hAnsi="宋体" w:hint="eastAsia"/>
          <w:szCs w:val="21"/>
        </w:rPr>
        <w:t xml:space="preserve">3.0 </w:t>
      </w:r>
      <w:proofErr w:type="spellStart"/>
      <w:r w:rsidRPr="00A96D6F">
        <w:rPr>
          <w:rFonts w:hAnsi="宋体" w:hint="eastAsia"/>
          <w:szCs w:val="21"/>
        </w:rPr>
        <w:t>mL</w:t>
      </w:r>
      <w:proofErr w:type="spellEnd"/>
      <w:r w:rsidRPr="00A96D6F">
        <w:rPr>
          <w:rFonts w:hAnsi="宋体" w:hint="eastAsia"/>
          <w:szCs w:val="21"/>
        </w:rPr>
        <w:t>比较合适。</w:t>
      </w:r>
    </w:p>
    <w:p w:rsidR="008E7049" w:rsidRDefault="008E7049" w:rsidP="00A96D6F">
      <w:pPr>
        <w:spacing w:line="360" w:lineRule="auto"/>
        <w:ind w:firstLineChars="200" w:firstLine="420"/>
        <w:rPr>
          <w:rFonts w:hAnsi="宋体"/>
          <w:szCs w:val="21"/>
        </w:rPr>
      </w:pPr>
    </w:p>
    <w:p w:rsidR="008E7049" w:rsidRDefault="008E7049" w:rsidP="00A96D6F">
      <w:pPr>
        <w:spacing w:line="360" w:lineRule="auto"/>
        <w:ind w:firstLineChars="200" w:firstLine="420"/>
        <w:rPr>
          <w:rFonts w:hAnsi="宋体"/>
          <w:szCs w:val="21"/>
        </w:rPr>
      </w:pPr>
    </w:p>
    <w:p w:rsidR="008E7049" w:rsidRDefault="008E7049" w:rsidP="00A96D6F">
      <w:pPr>
        <w:spacing w:line="360" w:lineRule="auto"/>
        <w:ind w:firstLineChars="200" w:firstLine="420"/>
        <w:rPr>
          <w:rFonts w:hAnsi="宋体"/>
          <w:szCs w:val="21"/>
        </w:rPr>
      </w:pPr>
    </w:p>
    <w:p w:rsidR="004556E6" w:rsidRPr="00A96D6F" w:rsidRDefault="004556E6" w:rsidP="004F0371">
      <w:pPr>
        <w:pStyle w:val="afe"/>
        <w:numPr>
          <w:ilvl w:val="0"/>
          <w:numId w:val="26"/>
        </w:numPr>
        <w:spacing w:line="360" w:lineRule="auto"/>
        <w:ind w:firstLineChars="0"/>
        <w:jc w:val="center"/>
        <w:rPr>
          <w:rFonts w:hAnsi="宋体"/>
          <w:color w:val="FF0000"/>
          <w:szCs w:val="21"/>
        </w:rPr>
      </w:pPr>
      <w:r w:rsidRPr="00A96D6F">
        <w:rPr>
          <w:rFonts w:hint="eastAsia"/>
          <w:szCs w:val="21"/>
        </w:rPr>
        <w:lastRenderedPageBreak/>
        <w:t>苯芴酮的加入量对吸光度的影响</w:t>
      </w:r>
    </w:p>
    <w:tbl>
      <w:tblPr>
        <w:tblW w:w="9688" w:type="dxa"/>
        <w:jc w:val="center"/>
        <w:tblInd w:w="380" w:type="dxa"/>
        <w:tblLayout w:type="fixed"/>
        <w:tblLook w:val="04A0"/>
      </w:tblPr>
      <w:tblGrid>
        <w:gridCol w:w="1527"/>
        <w:gridCol w:w="1641"/>
        <w:gridCol w:w="1559"/>
        <w:gridCol w:w="1701"/>
        <w:gridCol w:w="1701"/>
        <w:gridCol w:w="1559"/>
      </w:tblGrid>
      <w:tr w:rsidR="00363178" w:rsidRPr="00D603BD" w:rsidTr="00363178">
        <w:trPr>
          <w:trHeight w:val="346"/>
          <w:jc w:val="cent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178" w:rsidRPr="00D603BD" w:rsidRDefault="00363178" w:rsidP="009A7F2D">
            <w:pPr>
              <w:widowControl/>
              <w:jc w:val="center"/>
              <w:rPr>
                <w:kern w:val="0"/>
                <w:sz w:val="24"/>
              </w:rPr>
            </w:pPr>
            <w:r w:rsidRPr="00D603BD">
              <w:rPr>
                <w:kern w:val="0"/>
                <w:sz w:val="24"/>
              </w:rPr>
              <w:t>苯芴酮</w:t>
            </w:r>
            <w:r w:rsidRPr="00D603BD">
              <w:rPr>
                <w:kern w:val="0"/>
                <w:sz w:val="24"/>
              </w:rPr>
              <w:t>/ml</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363178" w:rsidRPr="00D603BD" w:rsidRDefault="00363178" w:rsidP="009A7F2D">
            <w:pPr>
              <w:widowControl/>
              <w:jc w:val="center"/>
              <w:rPr>
                <w:kern w:val="0"/>
                <w:sz w:val="24"/>
              </w:rPr>
            </w:pPr>
            <w:proofErr w:type="spellStart"/>
            <w:r w:rsidRPr="00D603BD">
              <w:rPr>
                <w:kern w:val="0"/>
                <w:sz w:val="24"/>
              </w:rPr>
              <w:t>Ge</w:t>
            </w:r>
            <w:proofErr w:type="spellEnd"/>
            <w:r w:rsidRPr="00D603BD">
              <w:rPr>
                <w:kern w:val="0"/>
                <w:sz w:val="24"/>
              </w:rPr>
              <w:t>/(μg/50ml)</w:t>
            </w:r>
          </w:p>
        </w:tc>
        <w:tc>
          <w:tcPr>
            <w:tcW w:w="1559" w:type="dxa"/>
            <w:tcBorders>
              <w:top w:val="single" w:sz="4" w:space="0" w:color="auto"/>
              <w:left w:val="nil"/>
              <w:bottom w:val="single" w:sz="4" w:space="0" w:color="auto"/>
              <w:right w:val="single" w:sz="4" w:space="0" w:color="auto"/>
            </w:tcBorders>
            <w:vAlign w:val="center"/>
          </w:tcPr>
          <w:p w:rsidR="00363178" w:rsidRPr="00D603BD" w:rsidRDefault="00363178" w:rsidP="009A7F2D">
            <w:pPr>
              <w:widowControl/>
              <w:jc w:val="center"/>
              <w:rPr>
                <w:kern w:val="0"/>
                <w:sz w:val="24"/>
              </w:rPr>
            </w:pPr>
            <w:r w:rsidRPr="00D603BD">
              <w:rPr>
                <w:kern w:val="0"/>
                <w:sz w:val="24"/>
              </w:rPr>
              <w:t>吸光度</w:t>
            </w:r>
            <w:r w:rsidRPr="00D603BD">
              <w:rPr>
                <w:kern w:val="0"/>
                <w:sz w:val="24"/>
              </w:rPr>
              <w:t>A</w:t>
            </w:r>
          </w:p>
        </w:tc>
        <w:tc>
          <w:tcPr>
            <w:tcW w:w="1701" w:type="dxa"/>
            <w:tcBorders>
              <w:top w:val="single" w:sz="4" w:space="0" w:color="auto"/>
              <w:left w:val="nil"/>
              <w:bottom w:val="single" w:sz="4" w:space="0" w:color="auto"/>
              <w:right w:val="single" w:sz="4" w:space="0" w:color="auto"/>
            </w:tcBorders>
            <w:vAlign w:val="center"/>
          </w:tcPr>
          <w:p w:rsidR="00363178" w:rsidRPr="00D603BD" w:rsidRDefault="00363178" w:rsidP="00E82C89">
            <w:pPr>
              <w:widowControl/>
              <w:jc w:val="center"/>
              <w:rPr>
                <w:kern w:val="0"/>
                <w:sz w:val="24"/>
              </w:rPr>
            </w:pPr>
            <w:r w:rsidRPr="00D603BD">
              <w:rPr>
                <w:kern w:val="0"/>
                <w:sz w:val="24"/>
              </w:rPr>
              <w:t>苯芴酮</w:t>
            </w:r>
            <w:r w:rsidRPr="00D603BD">
              <w:rPr>
                <w:kern w:val="0"/>
                <w:sz w:val="24"/>
              </w:rPr>
              <w:t>/ml</w:t>
            </w:r>
          </w:p>
        </w:tc>
        <w:tc>
          <w:tcPr>
            <w:tcW w:w="1701" w:type="dxa"/>
            <w:tcBorders>
              <w:top w:val="single" w:sz="4" w:space="0" w:color="auto"/>
              <w:left w:val="nil"/>
              <w:bottom w:val="single" w:sz="4" w:space="0" w:color="auto"/>
              <w:right w:val="single" w:sz="4" w:space="0" w:color="auto"/>
            </w:tcBorders>
            <w:vAlign w:val="center"/>
          </w:tcPr>
          <w:p w:rsidR="00363178" w:rsidRPr="00D603BD" w:rsidRDefault="00363178" w:rsidP="00E82C89">
            <w:pPr>
              <w:widowControl/>
              <w:jc w:val="center"/>
              <w:rPr>
                <w:kern w:val="0"/>
                <w:sz w:val="24"/>
              </w:rPr>
            </w:pPr>
            <w:proofErr w:type="spellStart"/>
            <w:r w:rsidRPr="00D603BD">
              <w:rPr>
                <w:kern w:val="0"/>
                <w:sz w:val="24"/>
              </w:rPr>
              <w:t>Ge</w:t>
            </w:r>
            <w:proofErr w:type="spellEnd"/>
            <w:r w:rsidRPr="00D603BD">
              <w:rPr>
                <w:kern w:val="0"/>
                <w:sz w:val="24"/>
              </w:rPr>
              <w:t>/(μg/50ml)</w:t>
            </w:r>
          </w:p>
        </w:tc>
        <w:tc>
          <w:tcPr>
            <w:tcW w:w="1559" w:type="dxa"/>
            <w:tcBorders>
              <w:top w:val="single" w:sz="4" w:space="0" w:color="auto"/>
              <w:left w:val="nil"/>
              <w:bottom w:val="single" w:sz="4" w:space="0" w:color="auto"/>
              <w:right w:val="single" w:sz="4" w:space="0" w:color="auto"/>
            </w:tcBorders>
            <w:vAlign w:val="center"/>
          </w:tcPr>
          <w:p w:rsidR="00363178" w:rsidRPr="00D603BD" w:rsidRDefault="00363178" w:rsidP="00E82C89">
            <w:pPr>
              <w:widowControl/>
              <w:jc w:val="center"/>
              <w:rPr>
                <w:kern w:val="0"/>
                <w:sz w:val="24"/>
              </w:rPr>
            </w:pPr>
            <w:r w:rsidRPr="00D603BD">
              <w:rPr>
                <w:kern w:val="0"/>
                <w:sz w:val="24"/>
              </w:rPr>
              <w:t>吸光度</w:t>
            </w:r>
            <w:r w:rsidRPr="00D603BD">
              <w:rPr>
                <w:kern w:val="0"/>
                <w:sz w:val="24"/>
              </w:rPr>
              <w:t>A</w:t>
            </w:r>
          </w:p>
        </w:tc>
      </w:tr>
      <w:tr w:rsidR="00363178" w:rsidRPr="00D603BD" w:rsidTr="00363178">
        <w:trPr>
          <w:trHeight w:val="346"/>
          <w:jc w:val="center"/>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63178" w:rsidRPr="00D603BD" w:rsidRDefault="00363178" w:rsidP="009A7F2D">
            <w:pPr>
              <w:widowControl/>
              <w:jc w:val="center"/>
              <w:rPr>
                <w:kern w:val="0"/>
                <w:sz w:val="24"/>
              </w:rPr>
            </w:pPr>
            <w:r w:rsidRPr="00D603BD">
              <w:rPr>
                <w:rFonts w:hint="eastAsia"/>
                <w:kern w:val="0"/>
                <w:sz w:val="24"/>
              </w:rPr>
              <w:t>0.5</w:t>
            </w:r>
          </w:p>
        </w:tc>
        <w:tc>
          <w:tcPr>
            <w:tcW w:w="1641" w:type="dxa"/>
            <w:tcBorders>
              <w:top w:val="nil"/>
              <w:left w:val="nil"/>
              <w:bottom w:val="single" w:sz="4" w:space="0" w:color="auto"/>
              <w:right w:val="single" w:sz="4" w:space="0" w:color="auto"/>
            </w:tcBorders>
            <w:shd w:val="clear" w:color="auto" w:fill="auto"/>
            <w:noWrap/>
            <w:vAlign w:val="center"/>
          </w:tcPr>
          <w:p w:rsidR="00363178" w:rsidRPr="00D603BD" w:rsidRDefault="00363178" w:rsidP="009A7F2D">
            <w:pPr>
              <w:widowControl/>
              <w:jc w:val="center"/>
              <w:rPr>
                <w:kern w:val="0"/>
                <w:sz w:val="24"/>
              </w:rPr>
            </w:pPr>
            <w:r w:rsidRPr="00D603BD">
              <w:rPr>
                <w:rFonts w:hint="eastAsia"/>
                <w:kern w:val="0"/>
                <w:sz w:val="24"/>
              </w:rPr>
              <w:t>0</w:t>
            </w:r>
          </w:p>
        </w:tc>
        <w:tc>
          <w:tcPr>
            <w:tcW w:w="1559" w:type="dxa"/>
            <w:tcBorders>
              <w:top w:val="nil"/>
              <w:left w:val="nil"/>
              <w:bottom w:val="single" w:sz="4" w:space="0" w:color="auto"/>
              <w:right w:val="single" w:sz="4" w:space="0" w:color="auto"/>
            </w:tcBorders>
            <w:vAlign w:val="center"/>
          </w:tcPr>
          <w:p w:rsidR="00363178" w:rsidRPr="00D603BD" w:rsidRDefault="00363178" w:rsidP="009A7F2D">
            <w:pPr>
              <w:widowControl/>
              <w:jc w:val="center"/>
              <w:rPr>
                <w:kern w:val="0"/>
                <w:sz w:val="24"/>
              </w:rPr>
            </w:pPr>
            <w:r>
              <w:rPr>
                <w:rFonts w:hint="eastAsia"/>
                <w:kern w:val="0"/>
                <w:sz w:val="24"/>
              </w:rPr>
              <w:t>0.021</w:t>
            </w:r>
          </w:p>
        </w:tc>
        <w:tc>
          <w:tcPr>
            <w:tcW w:w="1701" w:type="dxa"/>
            <w:tcBorders>
              <w:top w:val="nil"/>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w:t>
            </w:r>
          </w:p>
        </w:tc>
        <w:tc>
          <w:tcPr>
            <w:tcW w:w="1701" w:type="dxa"/>
            <w:tcBorders>
              <w:top w:val="nil"/>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w:t>
            </w:r>
          </w:p>
        </w:tc>
        <w:tc>
          <w:tcPr>
            <w:tcW w:w="1559" w:type="dxa"/>
            <w:tcBorders>
              <w:top w:val="nil"/>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w:t>
            </w:r>
          </w:p>
        </w:tc>
      </w:tr>
      <w:tr w:rsidR="00363178" w:rsidRPr="00D603BD" w:rsidTr="00363178">
        <w:trPr>
          <w:trHeight w:val="346"/>
          <w:jc w:val="center"/>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63178" w:rsidRPr="00D603BD" w:rsidRDefault="00363178" w:rsidP="009A7F2D">
            <w:pPr>
              <w:widowControl/>
              <w:jc w:val="center"/>
              <w:rPr>
                <w:kern w:val="0"/>
                <w:sz w:val="24"/>
              </w:rPr>
            </w:pPr>
            <w:r w:rsidRPr="00D603BD">
              <w:rPr>
                <w:kern w:val="0"/>
                <w:sz w:val="24"/>
              </w:rPr>
              <w:t>1.0</w:t>
            </w:r>
          </w:p>
        </w:tc>
        <w:tc>
          <w:tcPr>
            <w:tcW w:w="1641" w:type="dxa"/>
            <w:tcBorders>
              <w:top w:val="nil"/>
              <w:left w:val="nil"/>
              <w:bottom w:val="single" w:sz="4" w:space="0" w:color="auto"/>
              <w:right w:val="single" w:sz="4" w:space="0" w:color="auto"/>
            </w:tcBorders>
            <w:shd w:val="clear" w:color="auto" w:fill="auto"/>
            <w:noWrap/>
          </w:tcPr>
          <w:p w:rsidR="00363178" w:rsidRPr="00D603BD" w:rsidRDefault="00363178" w:rsidP="009A7F2D">
            <w:pPr>
              <w:jc w:val="center"/>
            </w:pPr>
            <w:r w:rsidRPr="00D603BD">
              <w:rPr>
                <w:rFonts w:hint="eastAsia"/>
                <w:kern w:val="0"/>
                <w:sz w:val="24"/>
              </w:rPr>
              <w:t>8.0</w:t>
            </w:r>
          </w:p>
        </w:tc>
        <w:tc>
          <w:tcPr>
            <w:tcW w:w="1559" w:type="dxa"/>
            <w:tcBorders>
              <w:top w:val="nil"/>
              <w:left w:val="nil"/>
              <w:bottom w:val="single" w:sz="4" w:space="0" w:color="auto"/>
              <w:right w:val="single" w:sz="4" w:space="0" w:color="auto"/>
            </w:tcBorders>
            <w:vAlign w:val="center"/>
          </w:tcPr>
          <w:p w:rsidR="00363178" w:rsidRPr="00D603BD" w:rsidRDefault="00363178" w:rsidP="009A7F2D">
            <w:pPr>
              <w:widowControl/>
              <w:jc w:val="center"/>
              <w:rPr>
                <w:kern w:val="0"/>
                <w:sz w:val="24"/>
              </w:rPr>
            </w:pPr>
            <w:r>
              <w:rPr>
                <w:rFonts w:hint="eastAsia"/>
                <w:kern w:val="0"/>
                <w:sz w:val="24"/>
              </w:rPr>
              <w:t>0.165</w:t>
            </w:r>
          </w:p>
        </w:tc>
        <w:tc>
          <w:tcPr>
            <w:tcW w:w="1701" w:type="dxa"/>
            <w:tcBorders>
              <w:top w:val="nil"/>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1.0</w:t>
            </w:r>
          </w:p>
        </w:tc>
        <w:tc>
          <w:tcPr>
            <w:tcW w:w="1701" w:type="dxa"/>
            <w:tcBorders>
              <w:top w:val="nil"/>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0</w:t>
            </w:r>
          </w:p>
        </w:tc>
        <w:tc>
          <w:tcPr>
            <w:tcW w:w="1559" w:type="dxa"/>
            <w:tcBorders>
              <w:top w:val="nil"/>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0.052</w:t>
            </w:r>
          </w:p>
        </w:tc>
      </w:tr>
      <w:tr w:rsidR="00363178" w:rsidRPr="00D603BD" w:rsidTr="00363178">
        <w:trPr>
          <w:trHeight w:val="346"/>
          <w:jc w:val="center"/>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363178" w:rsidRPr="00D603BD" w:rsidRDefault="00363178" w:rsidP="009A7F2D">
            <w:pPr>
              <w:widowControl/>
              <w:jc w:val="center"/>
              <w:rPr>
                <w:kern w:val="0"/>
                <w:sz w:val="24"/>
              </w:rPr>
            </w:pPr>
            <w:r w:rsidRPr="00D603BD">
              <w:rPr>
                <w:kern w:val="0"/>
                <w:sz w:val="24"/>
              </w:rPr>
              <w:t>2.0</w:t>
            </w:r>
          </w:p>
        </w:tc>
        <w:tc>
          <w:tcPr>
            <w:tcW w:w="1641" w:type="dxa"/>
            <w:tcBorders>
              <w:top w:val="nil"/>
              <w:left w:val="nil"/>
              <w:bottom w:val="single" w:sz="4" w:space="0" w:color="auto"/>
              <w:right w:val="single" w:sz="4" w:space="0" w:color="auto"/>
            </w:tcBorders>
            <w:shd w:val="clear" w:color="auto" w:fill="auto"/>
            <w:noWrap/>
          </w:tcPr>
          <w:p w:rsidR="00363178" w:rsidRPr="00D603BD" w:rsidRDefault="00363178" w:rsidP="009A7F2D">
            <w:pPr>
              <w:jc w:val="center"/>
            </w:pPr>
            <w:r w:rsidRPr="00D603BD">
              <w:rPr>
                <w:rFonts w:hint="eastAsia"/>
                <w:kern w:val="0"/>
                <w:sz w:val="24"/>
              </w:rPr>
              <w:t>8.0</w:t>
            </w:r>
          </w:p>
        </w:tc>
        <w:tc>
          <w:tcPr>
            <w:tcW w:w="1559" w:type="dxa"/>
            <w:tcBorders>
              <w:top w:val="nil"/>
              <w:left w:val="nil"/>
              <w:bottom w:val="single" w:sz="4" w:space="0" w:color="auto"/>
              <w:right w:val="single" w:sz="4" w:space="0" w:color="auto"/>
            </w:tcBorders>
            <w:vAlign w:val="center"/>
          </w:tcPr>
          <w:p w:rsidR="00363178" w:rsidRPr="00D603BD" w:rsidRDefault="00363178" w:rsidP="009A7F2D">
            <w:pPr>
              <w:widowControl/>
              <w:jc w:val="center"/>
              <w:rPr>
                <w:kern w:val="0"/>
                <w:sz w:val="24"/>
              </w:rPr>
            </w:pPr>
            <w:r>
              <w:rPr>
                <w:rFonts w:hint="eastAsia"/>
                <w:kern w:val="0"/>
                <w:sz w:val="24"/>
              </w:rPr>
              <w:t>0.264</w:t>
            </w:r>
          </w:p>
        </w:tc>
        <w:tc>
          <w:tcPr>
            <w:tcW w:w="1701" w:type="dxa"/>
            <w:tcBorders>
              <w:top w:val="nil"/>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2.0</w:t>
            </w:r>
          </w:p>
        </w:tc>
        <w:tc>
          <w:tcPr>
            <w:tcW w:w="1701" w:type="dxa"/>
            <w:tcBorders>
              <w:top w:val="nil"/>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0</w:t>
            </w:r>
          </w:p>
        </w:tc>
        <w:tc>
          <w:tcPr>
            <w:tcW w:w="1559" w:type="dxa"/>
            <w:tcBorders>
              <w:top w:val="nil"/>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0.102</w:t>
            </w:r>
          </w:p>
        </w:tc>
      </w:tr>
      <w:tr w:rsidR="00363178" w:rsidRPr="00D603BD" w:rsidTr="00363178">
        <w:trPr>
          <w:trHeight w:val="346"/>
          <w:jc w:val="cent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178" w:rsidRPr="00D603BD" w:rsidRDefault="00363178" w:rsidP="009A7F2D">
            <w:pPr>
              <w:widowControl/>
              <w:jc w:val="center"/>
              <w:rPr>
                <w:kern w:val="0"/>
                <w:sz w:val="24"/>
              </w:rPr>
            </w:pPr>
            <w:r w:rsidRPr="00D603BD">
              <w:rPr>
                <w:kern w:val="0"/>
                <w:sz w:val="24"/>
              </w:rPr>
              <w:t>3.0</w:t>
            </w:r>
          </w:p>
        </w:tc>
        <w:tc>
          <w:tcPr>
            <w:tcW w:w="1641" w:type="dxa"/>
            <w:tcBorders>
              <w:top w:val="single" w:sz="4" w:space="0" w:color="auto"/>
              <w:left w:val="nil"/>
              <w:bottom w:val="single" w:sz="4" w:space="0" w:color="auto"/>
              <w:right w:val="single" w:sz="4" w:space="0" w:color="auto"/>
            </w:tcBorders>
            <w:shd w:val="clear" w:color="auto" w:fill="auto"/>
            <w:noWrap/>
          </w:tcPr>
          <w:p w:rsidR="00363178" w:rsidRPr="00D603BD" w:rsidRDefault="00363178" w:rsidP="009A7F2D">
            <w:pPr>
              <w:jc w:val="center"/>
            </w:pPr>
            <w:r w:rsidRPr="00D603BD">
              <w:rPr>
                <w:rFonts w:hint="eastAsia"/>
                <w:kern w:val="0"/>
                <w:sz w:val="24"/>
              </w:rPr>
              <w:t>8.0</w:t>
            </w:r>
          </w:p>
        </w:tc>
        <w:tc>
          <w:tcPr>
            <w:tcW w:w="1559" w:type="dxa"/>
            <w:tcBorders>
              <w:top w:val="single" w:sz="4" w:space="0" w:color="auto"/>
              <w:left w:val="nil"/>
              <w:bottom w:val="single" w:sz="4" w:space="0" w:color="auto"/>
              <w:right w:val="single" w:sz="4" w:space="0" w:color="auto"/>
            </w:tcBorders>
            <w:vAlign w:val="center"/>
          </w:tcPr>
          <w:p w:rsidR="00363178" w:rsidRPr="00D603BD" w:rsidRDefault="00363178" w:rsidP="009A7F2D">
            <w:pPr>
              <w:widowControl/>
              <w:jc w:val="center"/>
              <w:rPr>
                <w:kern w:val="0"/>
                <w:sz w:val="24"/>
              </w:rPr>
            </w:pPr>
            <w:r>
              <w:rPr>
                <w:rFonts w:hint="eastAsia"/>
                <w:kern w:val="0"/>
                <w:sz w:val="24"/>
              </w:rPr>
              <w:t>0.335</w:t>
            </w:r>
          </w:p>
        </w:tc>
        <w:tc>
          <w:tcPr>
            <w:tcW w:w="1701" w:type="dxa"/>
            <w:tcBorders>
              <w:top w:val="single" w:sz="4" w:space="0" w:color="auto"/>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3.0</w:t>
            </w:r>
          </w:p>
        </w:tc>
        <w:tc>
          <w:tcPr>
            <w:tcW w:w="1701" w:type="dxa"/>
            <w:tcBorders>
              <w:top w:val="single" w:sz="4" w:space="0" w:color="auto"/>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0</w:t>
            </w:r>
          </w:p>
        </w:tc>
        <w:tc>
          <w:tcPr>
            <w:tcW w:w="1559" w:type="dxa"/>
            <w:tcBorders>
              <w:top w:val="single" w:sz="4" w:space="0" w:color="auto"/>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0.164</w:t>
            </w:r>
          </w:p>
        </w:tc>
      </w:tr>
      <w:tr w:rsidR="00363178" w:rsidRPr="00D603BD" w:rsidTr="00363178">
        <w:trPr>
          <w:trHeight w:val="346"/>
          <w:jc w:val="cent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178" w:rsidRPr="00D603BD" w:rsidRDefault="00363178" w:rsidP="009A7F2D">
            <w:pPr>
              <w:widowControl/>
              <w:jc w:val="center"/>
              <w:rPr>
                <w:kern w:val="0"/>
                <w:sz w:val="24"/>
              </w:rPr>
            </w:pPr>
            <w:r w:rsidRPr="00D603BD">
              <w:rPr>
                <w:rFonts w:hint="eastAsia"/>
                <w:kern w:val="0"/>
                <w:sz w:val="24"/>
              </w:rPr>
              <w:t>4</w:t>
            </w:r>
            <w:r w:rsidRPr="00D603BD">
              <w:rPr>
                <w:kern w:val="0"/>
                <w:sz w:val="24"/>
              </w:rPr>
              <w:t>.0</w:t>
            </w:r>
          </w:p>
        </w:tc>
        <w:tc>
          <w:tcPr>
            <w:tcW w:w="1641" w:type="dxa"/>
            <w:tcBorders>
              <w:top w:val="single" w:sz="4" w:space="0" w:color="auto"/>
              <w:left w:val="nil"/>
              <w:bottom w:val="single" w:sz="4" w:space="0" w:color="auto"/>
              <w:right w:val="single" w:sz="4" w:space="0" w:color="auto"/>
            </w:tcBorders>
            <w:shd w:val="clear" w:color="auto" w:fill="auto"/>
            <w:noWrap/>
          </w:tcPr>
          <w:p w:rsidR="00363178" w:rsidRPr="00D603BD" w:rsidRDefault="00363178" w:rsidP="009A7F2D">
            <w:pPr>
              <w:jc w:val="center"/>
            </w:pPr>
            <w:r w:rsidRPr="00D603BD">
              <w:rPr>
                <w:rFonts w:hint="eastAsia"/>
                <w:kern w:val="0"/>
                <w:sz w:val="24"/>
              </w:rPr>
              <w:t>8.0</w:t>
            </w:r>
          </w:p>
        </w:tc>
        <w:tc>
          <w:tcPr>
            <w:tcW w:w="1559" w:type="dxa"/>
            <w:tcBorders>
              <w:top w:val="single" w:sz="4" w:space="0" w:color="auto"/>
              <w:left w:val="nil"/>
              <w:bottom w:val="single" w:sz="4" w:space="0" w:color="auto"/>
              <w:right w:val="single" w:sz="4" w:space="0" w:color="auto"/>
            </w:tcBorders>
            <w:vAlign w:val="center"/>
          </w:tcPr>
          <w:p w:rsidR="00363178" w:rsidRPr="00D603BD" w:rsidRDefault="00363178" w:rsidP="009A7F2D">
            <w:pPr>
              <w:widowControl/>
              <w:jc w:val="center"/>
              <w:rPr>
                <w:kern w:val="0"/>
                <w:sz w:val="24"/>
              </w:rPr>
            </w:pPr>
            <w:r>
              <w:rPr>
                <w:rFonts w:hint="eastAsia"/>
                <w:kern w:val="0"/>
                <w:sz w:val="24"/>
              </w:rPr>
              <w:t>0.391</w:t>
            </w:r>
          </w:p>
        </w:tc>
        <w:tc>
          <w:tcPr>
            <w:tcW w:w="1701" w:type="dxa"/>
            <w:tcBorders>
              <w:top w:val="single" w:sz="4" w:space="0" w:color="auto"/>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4.0</w:t>
            </w:r>
          </w:p>
        </w:tc>
        <w:tc>
          <w:tcPr>
            <w:tcW w:w="1701" w:type="dxa"/>
            <w:tcBorders>
              <w:top w:val="single" w:sz="4" w:space="0" w:color="auto"/>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0</w:t>
            </w:r>
          </w:p>
        </w:tc>
        <w:tc>
          <w:tcPr>
            <w:tcW w:w="1559" w:type="dxa"/>
            <w:tcBorders>
              <w:top w:val="single" w:sz="4" w:space="0" w:color="auto"/>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0.247</w:t>
            </w:r>
          </w:p>
        </w:tc>
      </w:tr>
      <w:tr w:rsidR="00363178" w:rsidRPr="00D603BD" w:rsidTr="00363178">
        <w:trPr>
          <w:trHeight w:val="346"/>
          <w:jc w:val="cent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3178" w:rsidRPr="00D603BD" w:rsidRDefault="00363178" w:rsidP="009A7F2D">
            <w:pPr>
              <w:widowControl/>
              <w:jc w:val="center"/>
              <w:rPr>
                <w:kern w:val="0"/>
                <w:sz w:val="24"/>
              </w:rPr>
            </w:pPr>
            <w:r w:rsidRPr="00D603BD">
              <w:rPr>
                <w:rFonts w:hint="eastAsia"/>
                <w:kern w:val="0"/>
                <w:sz w:val="24"/>
              </w:rPr>
              <w:t>5.0</w:t>
            </w:r>
          </w:p>
        </w:tc>
        <w:tc>
          <w:tcPr>
            <w:tcW w:w="1641" w:type="dxa"/>
            <w:tcBorders>
              <w:top w:val="single" w:sz="4" w:space="0" w:color="auto"/>
              <w:left w:val="nil"/>
              <w:bottom w:val="single" w:sz="4" w:space="0" w:color="auto"/>
              <w:right w:val="single" w:sz="4" w:space="0" w:color="auto"/>
            </w:tcBorders>
            <w:shd w:val="clear" w:color="auto" w:fill="auto"/>
            <w:noWrap/>
          </w:tcPr>
          <w:p w:rsidR="00363178" w:rsidRPr="00D603BD" w:rsidRDefault="00363178" w:rsidP="009A7F2D">
            <w:pPr>
              <w:jc w:val="center"/>
            </w:pPr>
            <w:r w:rsidRPr="00D603BD">
              <w:rPr>
                <w:rFonts w:hint="eastAsia"/>
                <w:kern w:val="0"/>
                <w:sz w:val="24"/>
              </w:rPr>
              <w:t>8.0</w:t>
            </w:r>
          </w:p>
        </w:tc>
        <w:tc>
          <w:tcPr>
            <w:tcW w:w="1559" w:type="dxa"/>
            <w:tcBorders>
              <w:top w:val="single" w:sz="4" w:space="0" w:color="auto"/>
              <w:left w:val="nil"/>
              <w:bottom w:val="single" w:sz="4" w:space="0" w:color="auto"/>
              <w:right w:val="single" w:sz="4" w:space="0" w:color="auto"/>
            </w:tcBorders>
            <w:vAlign w:val="center"/>
          </w:tcPr>
          <w:p w:rsidR="00363178" w:rsidRPr="00D603BD" w:rsidRDefault="00363178" w:rsidP="009A7F2D">
            <w:pPr>
              <w:widowControl/>
              <w:jc w:val="center"/>
              <w:rPr>
                <w:kern w:val="0"/>
                <w:sz w:val="24"/>
              </w:rPr>
            </w:pPr>
            <w:r>
              <w:rPr>
                <w:rFonts w:hint="eastAsia"/>
                <w:kern w:val="0"/>
                <w:sz w:val="24"/>
              </w:rPr>
              <w:t>0.448</w:t>
            </w:r>
          </w:p>
        </w:tc>
        <w:tc>
          <w:tcPr>
            <w:tcW w:w="1701" w:type="dxa"/>
            <w:tcBorders>
              <w:top w:val="single" w:sz="4" w:space="0" w:color="auto"/>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5.0</w:t>
            </w:r>
          </w:p>
        </w:tc>
        <w:tc>
          <w:tcPr>
            <w:tcW w:w="1701" w:type="dxa"/>
            <w:tcBorders>
              <w:top w:val="single" w:sz="4" w:space="0" w:color="auto"/>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0</w:t>
            </w:r>
          </w:p>
        </w:tc>
        <w:tc>
          <w:tcPr>
            <w:tcW w:w="1559" w:type="dxa"/>
            <w:tcBorders>
              <w:top w:val="single" w:sz="4" w:space="0" w:color="auto"/>
              <w:left w:val="nil"/>
              <w:bottom w:val="single" w:sz="4" w:space="0" w:color="auto"/>
              <w:right w:val="single" w:sz="4" w:space="0" w:color="auto"/>
            </w:tcBorders>
          </w:tcPr>
          <w:p w:rsidR="00363178" w:rsidRDefault="00363178" w:rsidP="009A7F2D">
            <w:pPr>
              <w:widowControl/>
              <w:jc w:val="center"/>
              <w:rPr>
                <w:kern w:val="0"/>
                <w:sz w:val="24"/>
              </w:rPr>
            </w:pPr>
            <w:r>
              <w:rPr>
                <w:rFonts w:hint="eastAsia"/>
                <w:kern w:val="0"/>
                <w:sz w:val="24"/>
              </w:rPr>
              <w:t>0.316</w:t>
            </w:r>
          </w:p>
        </w:tc>
      </w:tr>
    </w:tbl>
    <w:p w:rsidR="004556E6" w:rsidRPr="009312B4" w:rsidRDefault="004556E6" w:rsidP="004556E6">
      <w:pPr>
        <w:pStyle w:val="afe"/>
        <w:spacing w:line="360" w:lineRule="auto"/>
        <w:ind w:left="630" w:firstLineChars="0" w:firstLine="0"/>
        <w:rPr>
          <w:color w:val="FF0000"/>
          <w:sz w:val="22"/>
          <w:szCs w:val="21"/>
        </w:rPr>
      </w:pPr>
    </w:p>
    <w:p w:rsidR="0055579B" w:rsidRPr="0055579B" w:rsidRDefault="0055579B" w:rsidP="00C6088E">
      <w:pPr>
        <w:pStyle w:val="a6"/>
        <w:numPr>
          <w:ilvl w:val="0"/>
          <w:numId w:val="41"/>
        </w:numPr>
        <w:tabs>
          <w:tab w:val="clear" w:pos="4201"/>
          <w:tab w:val="center" w:pos="851"/>
        </w:tabs>
        <w:spacing w:beforeLines="100" w:afterLines="100"/>
        <w:ind w:left="0" w:firstLineChars="0" w:firstLine="0"/>
        <w:rPr>
          <w:rFonts w:ascii="Times New Roman"/>
          <w:b/>
          <w:kern w:val="2"/>
          <w:szCs w:val="21"/>
        </w:rPr>
      </w:pPr>
      <w:r w:rsidRPr="0055579B">
        <w:rPr>
          <w:rFonts w:ascii="Times New Roman" w:hint="eastAsia"/>
          <w:b/>
          <w:kern w:val="2"/>
          <w:szCs w:val="21"/>
        </w:rPr>
        <w:t>盐酸对吸光度的影响</w:t>
      </w:r>
    </w:p>
    <w:p w:rsidR="00A77A5A" w:rsidRPr="008E7049" w:rsidRDefault="0055579B" w:rsidP="00E92BAF">
      <w:pPr>
        <w:spacing w:line="360" w:lineRule="auto"/>
        <w:ind w:firstLineChars="200" w:firstLine="480"/>
        <w:rPr>
          <w:sz w:val="24"/>
        </w:rPr>
      </w:pPr>
      <w:r w:rsidRPr="008E7049">
        <w:rPr>
          <w:rFonts w:hint="eastAsia"/>
          <w:sz w:val="24"/>
        </w:rPr>
        <w:t>于一组</w:t>
      </w:r>
      <w:r w:rsidRPr="008E7049">
        <w:rPr>
          <w:rFonts w:hint="eastAsia"/>
          <w:sz w:val="24"/>
        </w:rPr>
        <w:t>50ml</w:t>
      </w:r>
      <w:r w:rsidRPr="008E7049">
        <w:rPr>
          <w:rFonts w:hint="eastAsia"/>
          <w:sz w:val="24"/>
        </w:rPr>
        <w:t>比色管中分别加入</w:t>
      </w:r>
      <w:r w:rsidRPr="008E7049">
        <w:rPr>
          <w:rFonts w:hint="eastAsia"/>
          <w:sz w:val="24"/>
        </w:rPr>
        <w:t>0.8</w:t>
      </w:r>
      <w:r w:rsidRPr="008E7049">
        <w:rPr>
          <w:rFonts w:hint="eastAsia"/>
          <w:sz w:val="24"/>
        </w:rPr>
        <w:t>、</w:t>
      </w:r>
      <w:r w:rsidRPr="008E7049">
        <w:rPr>
          <w:rFonts w:hint="eastAsia"/>
          <w:sz w:val="24"/>
        </w:rPr>
        <w:t>1.6</w:t>
      </w:r>
      <w:r w:rsidRPr="008E7049">
        <w:rPr>
          <w:rFonts w:hint="eastAsia"/>
          <w:sz w:val="24"/>
        </w:rPr>
        <w:t>、</w:t>
      </w:r>
      <w:r w:rsidRPr="008E7049">
        <w:rPr>
          <w:rFonts w:hint="eastAsia"/>
          <w:sz w:val="24"/>
        </w:rPr>
        <w:t>2.4</w:t>
      </w:r>
      <w:r w:rsidRPr="008E7049">
        <w:rPr>
          <w:rFonts w:hint="eastAsia"/>
          <w:sz w:val="24"/>
        </w:rPr>
        <w:t>、</w:t>
      </w:r>
      <w:r w:rsidRPr="008E7049">
        <w:rPr>
          <w:rFonts w:hint="eastAsia"/>
          <w:sz w:val="24"/>
        </w:rPr>
        <w:t xml:space="preserve">3.2 </w:t>
      </w:r>
      <w:proofErr w:type="spellStart"/>
      <w:r w:rsidRPr="008E7049">
        <w:rPr>
          <w:rFonts w:hint="eastAsia"/>
          <w:sz w:val="24"/>
        </w:rPr>
        <w:t>mL</w:t>
      </w:r>
      <w:proofErr w:type="spellEnd"/>
      <w:r w:rsidRPr="008E7049">
        <w:rPr>
          <w:rFonts w:hint="eastAsia"/>
          <w:sz w:val="24"/>
        </w:rPr>
        <w:t>锗标准溶液（</w:t>
      </w:r>
      <w:r w:rsidR="00AD76B8" w:rsidRPr="008E7049">
        <w:rPr>
          <w:rFonts w:hint="eastAsia"/>
          <w:sz w:val="24"/>
        </w:rPr>
        <w:t>3.4.</w:t>
      </w:r>
      <w:r w:rsidRPr="008E7049">
        <w:rPr>
          <w:rFonts w:hint="eastAsia"/>
          <w:sz w:val="24"/>
        </w:rPr>
        <w:t>12</w:t>
      </w:r>
      <w:r w:rsidRPr="008E7049">
        <w:rPr>
          <w:rFonts w:hint="eastAsia"/>
          <w:sz w:val="24"/>
        </w:rPr>
        <w:t>），各加入</w:t>
      </w:r>
      <w:r w:rsidRPr="008E7049">
        <w:rPr>
          <w:rFonts w:hint="eastAsia"/>
          <w:sz w:val="24"/>
        </w:rPr>
        <w:t>0.30g</w:t>
      </w:r>
      <w:r w:rsidRPr="008E7049">
        <w:rPr>
          <w:rFonts w:hint="eastAsia"/>
          <w:sz w:val="24"/>
        </w:rPr>
        <w:t>亚硫酸钠，各加入</w:t>
      </w:r>
      <w:r w:rsidRPr="008E7049">
        <w:rPr>
          <w:rFonts w:hint="eastAsia"/>
          <w:sz w:val="24"/>
        </w:rPr>
        <w:t>CTMAB(</w:t>
      </w:r>
      <w:r w:rsidR="00AD76B8" w:rsidRPr="008E7049">
        <w:rPr>
          <w:rFonts w:hint="eastAsia"/>
          <w:sz w:val="24"/>
        </w:rPr>
        <w:t>3.4.</w:t>
      </w:r>
      <w:r w:rsidRPr="008E7049">
        <w:rPr>
          <w:rFonts w:hint="eastAsia"/>
          <w:sz w:val="24"/>
        </w:rPr>
        <w:t>9) 5.0ml</w:t>
      </w:r>
      <w:r w:rsidRPr="008E7049">
        <w:rPr>
          <w:rFonts w:hint="eastAsia"/>
          <w:sz w:val="24"/>
        </w:rPr>
        <w:t>、苯芴酮（</w:t>
      </w:r>
      <w:r w:rsidR="00AD76B8" w:rsidRPr="008E7049">
        <w:rPr>
          <w:rFonts w:hint="eastAsia"/>
          <w:sz w:val="24"/>
        </w:rPr>
        <w:t>3.4.</w:t>
      </w:r>
      <w:r w:rsidRPr="008E7049">
        <w:rPr>
          <w:rFonts w:hint="eastAsia"/>
          <w:sz w:val="24"/>
        </w:rPr>
        <w:t>10</w:t>
      </w:r>
      <w:r w:rsidRPr="008E7049">
        <w:rPr>
          <w:rFonts w:hint="eastAsia"/>
          <w:sz w:val="24"/>
        </w:rPr>
        <w:t>）</w:t>
      </w:r>
      <w:r w:rsidRPr="008E7049">
        <w:rPr>
          <w:rFonts w:hint="eastAsia"/>
          <w:sz w:val="24"/>
        </w:rPr>
        <w:t>3.0ml</w:t>
      </w:r>
      <w:r w:rsidRPr="008E7049">
        <w:rPr>
          <w:rFonts w:hint="eastAsia"/>
          <w:sz w:val="24"/>
        </w:rPr>
        <w:t>，分别补加盐酸（</w:t>
      </w:r>
      <w:r w:rsidR="00AD76B8" w:rsidRPr="008E7049">
        <w:rPr>
          <w:rFonts w:hint="eastAsia"/>
          <w:sz w:val="24"/>
        </w:rPr>
        <w:t>3.4.</w:t>
      </w:r>
      <w:r w:rsidRPr="008E7049">
        <w:rPr>
          <w:rFonts w:hint="eastAsia"/>
          <w:sz w:val="24"/>
        </w:rPr>
        <w:t>3</w:t>
      </w:r>
      <w:r w:rsidRPr="008E7049">
        <w:rPr>
          <w:rFonts w:hint="eastAsia"/>
          <w:sz w:val="24"/>
        </w:rPr>
        <w:t>）</w:t>
      </w:r>
      <w:r w:rsidRPr="008E7049">
        <w:rPr>
          <w:rFonts w:hint="eastAsia"/>
          <w:sz w:val="24"/>
        </w:rPr>
        <w:t>1.0</w:t>
      </w:r>
      <w:r w:rsidRPr="008E7049">
        <w:rPr>
          <w:rFonts w:hint="eastAsia"/>
          <w:sz w:val="24"/>
        </w:rPr>
        <w:t>、</w:t>
      </w:r>
      <w:r w:rsidRPr="008E7049">
        <w:rPr>
          <w:rFonts w:hint="eastAsia"/>
          <w:sz w:val="24"/>
        </w:rPr>
        <w:t>2.5</w:t>
      </w:r>
      <w:r w:rsidRPr="008E7049">
        <w:rPr>
          <w:rFonts w:hint="eastAsia"/>
          <w:sz w:val="24"/>
        </w:rPr>
        <w:t>、</w:t>
      </w:r>
      <w:r w:rsidRPr="008E7049">
        <w:rPr>
          <w:rFonts w:hint="eastAsia"/>
          <w:sz w:val="24"/>
        </w:rPr>
        <w:t>5.0</w:t>
      </w:r>
      <w:r w:rsidRPr="008E7049">
        <w:rPr>
          <w:rFonts w:hint="eastAsia"/>
          <w:sz w:val="24"/>
        </w:rPr>
        <w:t>、</w:t>
      </w:r>
      <w:r w:rsidRPr="008E7049">
        <w:rPr>
          <w:rFonts w:hint="eastAsia"/>
          <w:sz w:val="24"/>
        </w:rPr>
        <w:t>10.0ml</w:t>
      </w:r>
      <w:r w:rsidRPr="008E7049">
        <w:rPr>
          <w:rFonts w:hint="eastAsia"/>
          <w:sz w:val="24"/>
        </w:rPr>
        <w:t>，以水稀释至刻度，摇匀，放置</w:t>
      </w:r>
      <w:r w:rsidRPr="008E7049">
        <w:rPr>
          <w:rFonts w:hint="eastAsia"/>
          <w:sz w:val="24"/>
        </w:rPr>
        <w:t>5~10min</w:t>
      </w:r>
      <w:r w:rsidRPr="008E7049">
        <w:rPr>
          <w:rFonts w:hint="eastAsia"/>
          <w:sz w:val="24"/>
        </w:rPr>
        <w:t>，于分光光度计</w:t>
      </w:r>
      <w:r w:rsidRPr="008E7049">
        <w:rPr>
          <w:rFonts w:hint="eastAsia"/>
          <w:sz w:val="24"/>
        </w:rPr>
        <w:t>520nm</w:t>
      </w:r>
      <w:r w:rsidRPr="008E7049">
        <w:rPr>
          <w:rFonts w:hint="eastAsia"/>
          <w:sz w:val="24"/>
        </w:rPr>
        <w:t>处测量吸光度，计算在不同盐酸浓度下的回收率，</w:t>
      </w:r>
      <w:r w:rsidR="004E4FA5" w:rsidRPr="008E7049">
        <w:rPr>
          <w:rFonts w:hint="eastAsia"/>
          <w:sz w:val="24"/>
        </w:rPr>
        <w:t>数据见表</w:t>
      </w:r>
      <w:r w:rsidR="008E7049">
        <w:rPr>
          <w:rFonts w:hint="eastAsia"/>
          <w:sz w:val="24"/>
        </w:rPr>
        <w:t>5</w:t>
      </w:r>
      <w:r w:rsidR="004E4FA5" w:rsidRPr="008E7049">
        <w:rPr>
          <w:rFonts w:hint="eastAsia"/>
          <w:sz w:val="24"/>
        </w:rPr>
        <w:t>，由表</w:t>
      </w:r>
      <w:r w:rsidR="008E7049">
        <w:rPr>
          <w:rFonts w:hint="eastAsia"/>
          <w:sz w:val="24"/>
        </w:rPr>
        <w:t>5</w:t>
      </w:r>
      <w:r w:rsidR="004E4FA5" w:rsidRPr="008E7049">
        <w:rPr>
          <w:rFonts w:hint="eastAsia"/>
          <w:sz w:val="24"/>
        </w:rPr>
        <w:t>可知，</w:t>
      </w:r>
      <w:r w:rsidRPr="008E7049">
        <w:rPr>
          <w:rFonts w:hint="eastAsia"/>
          <w:sz w:val="24"/>
        </w:rPr>
        <w:t>在盐酸（</w:t>
      </w:r>
      <w:r w:rsidR="00AD76B8" w:rsidRPr="008E7049">
        <w:rPr>
          <w:rFonts w:hint="eastAsia"/>
          <w:sz w:val="24"/>
        </w:rPr>
        <w:t>3.4.</w:t>
      </w:r>
      <w:r w:rsidRPr="008E7049">
        <w:rPr>
          <w:rFonts w:hint="eastAsia"/>
          <w:sz w:val="24"/>
        </w:rPr>
        <w:t>3</w:t>
      </w:r>
      <w:r w:rsidRPr="008E7049">
        <w:rPr>
          <w:rFonts w:hint="eastAsia"/>
          <w:sz w:val="24"/>
        </w:rPr>
        <w:t>）加入量为</w:t>
      </w:r>
      <w:r w:rsidRPr="008E7049">
        <w:rPr>
          <w:rFonts w:hint="eastAsia"/>
          <w:sz w:val="24"/>
        </w:rPr>
        <w:t>5ml</w:t>
      </w:r>
      <w:r w:rsidRPr="008E7049">
        <w:rPr>
          <w:rFonts w:hint="eastAsia"/>
          <w:sz w:val="24"/>
        </w:rPr>
        <w:t>时，回收率最高，随着盐酸加入量继续增加，回收率下降。因此，盐酸的加入量为</w:t>
      </w:r>
      <w:r w:rsidRPr="008E7049">
        <w:rPr>
          <w:rFonts w:hint="eastAsia"/>
          <w:sz w:val="24"/>
        </w:rPr>
        <w:t>5.0 mL</w:t>
      </w:r>
      <w:r w:rsidRPr="008E7049">
        <w:rPr>
          <w:rFonts w:hint="eastAsia"/>
          <w:sz w:val="24"/>
        </w:rPr>
        <w:t>比较合适</w:t>
      </w:r>
    </w:p>
    <w:p w:rsidR="00AD76B8" w:rsidRPr="00AD76B8" w:rsidRDefault="00AD76B8" w:rsidP="004E4FA5">
      <w:pPr>
        <w:pStyle w:val="afe"/>
        <w:numPr>
          <w:ilvl w:val="0"/>
          <w:numId w:val="26"/>
        </w:numPr>
        <w:spacing w:line="360" w:lineRule="auto"/>
        <w:ind w:firstLineChars="0"/>
        <w:jc w:val="center"/>
        <w:rPr>
          <w:rFonts w:ascii="Times New Roman" w:hAnsi="宋体"/>
          <w:b/>
          <w:szCs w:val="24"/>
        </w:rPr>
      </w:pPr>
      <w:r w:rsidRPr="00AD76B8">
        <w:rPr>
          <w:rFonts w:ascii="Times New Roman" w:hAnsi="宋体" w:hint="eastAsia"/>
          <w:b/>
          <w:szCs w:val="24"/>
        </w:rPr>
        <w:t>盐酸对回收率的影响</w:t>
      </w:r>
    </w:p>
    <w:tbl>
      <w:tblPr>
        <w:tblW w:w="8283" w:type="dxa"/>
        <w:jc w:val="center"/>
        <w:tblInd w:w="93" w:type="dxa"/>
        <w:tblLook w:val="04A0"/>
      </w:tblPr>
      <w:tblGrid>
        <w:gridCol w:w="1678"/>
        <w:gridCol w:w="2397"/>
        <w:gridCol w:w="2770"/>
        <w:gridCol w:w="1438"/>
      </w:tblGrid>
      <w:tr w:rsidR="00AD76B8" w:rsidRPr="00796302" w:rsidTr="00BE43DB">
        <w:trPr>
          <w:trHeight w:val="303"/>
          <w:jc w:val="center"/>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盐酸/ml</w:t>
            </w:r>
          </w:p>
        </w:tc>
        <w:tc>
          <w:tcPr>
            <w:tcW w:w="2397" w:type="dxa"/>
            <w:tcBorders>
              <w:top w:val="single" w:sz="4" w:space="0" w:color="auto"/>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Ge/(μg/50ml)</w:t>
            </w:r>
          </w:p>
        </w:tc>
        <w:tc>
          <w:tcPr>
            <w:tcW w:w="2770" w:type="dxa"/>
            <w:tcBorders>
              <w:top w:val="single" w:sz="4" w:space="0" w:color="auto"/>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实测值/μg/50ml</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回收率/%</w:t>
            </w:r>
          </w:p>
        </w:tc>
      </w:tr>
      <w:tr w:rsidR="00AD76B8" w:rsidRPr="00796302" w:rsidTr="00BE43DB">
        <w:trPr>
          <w:trHeight w:val="303"/>
          <w:jc w:val="center"/>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1.0</w:t>
            </w:r>
          </w:p>
        </w:tc>
        <w:tc>
          <w:tcPr>
            <w:tcW w:w="2397"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4.0</w:t>
            </w:r>
          </w:p>
        </w:tc>
        <w:tc>
          <w:tcPr>
            <w:tcW w:w="2770"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2.41</w:t>
            </w:r>
          </w:p>
        </w:tc>
        <w:tc>
          <w:tcPr>
            <w:tcW w:w="1438"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60.28%</w:t>
            </w:r>
          </w:p>
        </w:tc>
      </w:tr>
      <w:tr w:rsidR="00AD76B8" w:rsidRPr="00796302" w:rsidTr="00BE43DB">
        <w:trPr>
          <w:trHeight w:val="303"/>
          <w:jc w:val="center"/>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2.5</w:t>
            </w:r>
          </w:p>
        </w:tc>
        <w:tc>
          <w:tcPr>
            <w:tcW w:w="2397"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8.0</w:t>
            </w:r>
          </w:p>
        </w:tc>
        <w:tc>
          <w:tcPr>
            <w:tcW w:w="2770"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7.13</w:t>
            </w:r>
          </w:p>
        </w:tc>
        <w:tc>
          <w:tcPr>
            <w:tcW w:w="1438"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89.13%</w:t>
            </w:r>
          </w:p>
        </w:tc>
      </w:tr>
      <w:tr w:rsidR="00AD76B8" w:rsidRPr="00796302" w:rsidTr="00BE43DB">
        <w:trPr>
          <w:trHeight w:val="303"/>
          <w:jc w:val="center"/>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5.0</w:t>
            </w:r>
          </w:p>
        </w:tc>
        <w:tc>
          <w:tcPr>
            <w:tcW w:w="2397"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12.0</w:t>
            </w:r>
          </w:p>
        </w:tc>
        <w:tc>
          <w:tcPr>
            <w:tcW w:w="2770"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12.06</w:t>
            </w:r>
          </w:p>
        </w:tc>
        <w:tc>
          <w:tcPr>
            <w:tcW w:w="1438"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100.50%</w:t>
            </w:r>
          </w:p>
        </w:tc>
      </w:tr>
      <w:tr w:rsidR="00AD76B8" w:rsidRPr="00796302" w:rsidTr="00BE43DB">
        <w:trPr>
          <w:trHeight w:val="303"/>
          <w:jc w:val="center"/>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10.0</w:t>
            </w:r>
          </w:p>
        </w:tc>
        <w:tc>
          <w:tcPr>
            <w:tcW w:w="2397"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16.0</w:t>
            </w:r>
          </w:p>
        </w:tc>
        <w:tc>
          <w:tcPr>
            <w:tcW w:w="2770"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14.91</w:t>
            </w:r>
          </w:p>
        </w:tc>
        <w:tc>
          <w:tcPr>
            <w:tcW w:w="1438" w:type="dxa"/>
            <w:tcBorders>
              <w:top w:val="nil"/>
              <w:left w:val="nil"/>
              <w:bottom w:val="single" w:sz="4" w:space="0" w:color="auto"/>
              <w:right w:val="single" w:sz="4" w:space="0" w:color="auto"/>
            </w:tcBorders>
            <w:shd w:val="clear" w:color="auto" w:fill="auto"/>
            <w:noWrap/>
            <w:vAlign w:val="center"/>
            <w:hideMark/>
          </w:tcPr>
          <w:p w:rsidR="00AD76B8" w:rsidRPr="00597CDD" w:rsidRDefault="00AD76B8" w:rsidP="00BE43DB">
            <w:pPr>
              <w:widowControl/>
              <w:jc w:val="center"/>
              <w:rPr>
                <w:rFonts w:ascii="宋体" w:hAnsi="宋体" w:cs="宋体"/>
                <w:kern w:val="0"/>
                <w:sz w:val="24"/>
              </w:rPr>
            </w:pPr>
            <w:r w:rsidRPr="00597CDD">
              <w:rPr>
                <w:rFonts w:ascii="宋体" w:hAnsi="宋体" w:cs="宋体" w:hint="eastAsia"/>
                <w:kern w:val="0"/>
                <w:sz w:val="24"/>
              </w:rPr>
              <w:t>93.19%</w:t>
            </w:r>
          </w:p>
        </w:tc>
      </w:tr>
    </w:tbl>
    <w:p w:rsidR="004F0371" w:rsidRDefault="004F0371" w:rsidP="00E92BAF">
      <w:pPr>
        <w:spacing w:line="360" w:lineRule="auto"/>
        <w:ind w:firstLineChars="200" w:firstLine="480"/>
        <w:rPr>
          <w:rFonts w:hAnsi="宋体"/>
          <w:sz w:val="24"/>
        </w:rPr>
      </w:pPr>
      <w:r w:rsidRPr="00E92BAF">
        <w:rPr>
          <w:rFonts w:hAnsi="宋体" w:hint="eastAsia"/>
          <w:sz w:val="24"/>
        </w:rPr>
        <w:t>于一组</w:t>
      </w:r>
      <w:r w:rsidRPr="00E92BAF">
        <w:rPr>
          <w:rFonts w:hint="eastAsia"/>
          <w:sz w:val="24"/>
        </w:rPr>
        <w:t>50ml</w:t>
      </w:r>
      <w:r w:rsidRPr="00E92BAF">
        <w:rPr>
          <w:rFonts w:hAnsi="宋体" w:hint="eastAsia"/>
          <w:sz w:val="24"/>
        </w:rPr>
        <w:t>比色管中各加入</w:t>
      </w:r>
      <w:r w:rsidRPr="00E92BAF">
        <w:rPr>
          <w:rFonts w:hAnsi="宋体" w:hint="eastAsia"/>
          <w:sz w:val="24"/>
        </w:rPr>
        <w:t>1.6mL</w:t>
      </w:r>
      <w:r w:rsidRPr="00E92BAF">
        <w:rPr>
          <w:rFonts w:hAnsi="宋体" w:hint="eastAsia"/>
          <w:sz w:val="24"/>
        </w:rPr>
        <w:t>锗标准溶液（</w:t>
      </w:r>
      <w:r w:rsidR="004E4FA5" w:rsidRPr="00E92BAF">
        <w:rPr>
          <w:rFonts w:hAnsi="宋体" w:hint="eastAsia"/>
          <w:sz w:val="24"/>
        </w:rPr>
        <w:t>3</w:t>
      </w:r>
      <w:r w:rsidRPr="00E92BAF">
        <w:rPr>
          <w:rFonts w:hAnsi="宋体" w:hint="eastAsia"/>
          <w:sz w:val="24"/>
        </w:rPr>
        <w:t>.4.12</w:t>
      </w:r>
      <w:r w:rsidRPr="00E92BAF">
        <w:rPr>
          <w:rFonts w:hAnsi="宋体" w:hint="eastAsia"/>
          <w:sz w:val="24"/>
        </w:rPr>
        <w:t>），各加入</w:t>
      </w:r>
      <w:r w:rsidRPr="00E92BAF">
        <w:rPr>
          <w:rFonts w:hAnsi="宋体" w:hint="eastAsia"/>
          <w:sz w:val="24"/>
        </w:rPr>
        <w:t>0.20g~0.30g</w:t>
      </w:r>
      <w:r w:rsidRPr="00E92BAF">
        <w:rPr>
          <w:rFonts w:hAnsi="宋体" w:hint="eastAsia"/>
          <w:sz w:val="24"/>
        </w:rPr>
        <w:t>亚硫酸钠，各加入</w:t>
      </w:r>
      <w:r w:rsidR="004E4FA5" w:rsidRPr="00E92BAF">
        <w:rPr>
          <w:rFonts w:hAnsi="宋体" w:hint="eastAsia"/>
          <w:sz w:val="24"/>
        </w:rPr>
        <w:t>CTMAB(3</w:t>
      </w:r>
      <w:r w:rsidRPr="00E92BAF">
        <w:rPr>
          <w:rFonts w:hAnsi="宋体" w:hint="eastAsia"/>
          <w:sz w:val="24"/>
        </w:rPr>
        <w:t>.4.9) 5.0ml</w:t>
      </w:r>
      <w:r w:rsidRPr="00E92BAF">
        <w:rPr>
          <w:rFonts w:hAnsi="宋体" w:hint="eastAsia"/>
          <w:sz w:val="24"/>
        </w:rPr>
        <w:t>、</w:t>
      </w:r>
      <w:r w:rsidRPr="00E92BAF">
        <w:rPr>
          <w:rFonts w:hint="eastAsia"/>
          <w:sz w:val="24"/>
        </w:rPr>
        <w:t>苯芴酮（</w:t>
      </w:r>
      <w:r w:rsidR="004E4FA5" w:rsidRPr="00E92BAF">
        <w:rPr>
          <w:rFonts w:hint="eastAsia"/>
          <w:sz w:val="24"/>
        </w:rPr>
        <w:t>3</w:t>
      </w:r>
      <w:r w:rsidRPr="00E92BAF">
        <w:rPr>
          <w:rFonts w:hint="eastAsia"/>
          <w:sz w:val="24"/>
        </w:rPr>
        <w:t>.4.10</w:t>
      </w:r>
      <w:r w:rsidRPr="00E92BAF">
        <w:rPr>
          <w:rFonts w:hint="eastAsia"/>
          <w:sz w:val="24"/>
        </w:rPr>
        <w:t>）</w:t>
      </w:r>
      <w:r w:rsidRPr="00E92BAF">
        <w:rPr>
          <w:rFonts w:hint="eastAsia"/>
          <w:sz w:val="24"/>
        </w:rPr>
        <w:t>3.0ml</w:t>
      </w:r>
      <w:r w:rsidRPr="00E92BAF">
        <w:rPr>
          <w:rFonts w:hint="eastAsia"/>
          <w:sz w:val="24"/>
        </w:rPr>
        <w:t>，分别补加盐酸（</w:t>
      </w:r>
      <w:r w:rsidR="004E4FA5" w:rsidRPr="00E92BAF">
        <w:rPr>
          <w:rFonts w:hint="eastAsia"/>
          <w:sz w:val="24"/>
        </w:rPr>
        <w:t>3</w:t>
      </w:r>
      <w:r w:rsidRPr="00E92BAF">
        <w:rPr>
          <w:rFonts w:hint="eastAsia"/>
          <w:sz w:val="24"/>
        </w:rPr>
        <w:t>.4.3</w:t>
      </w:r>
      <w:r w:rsidRPr="00E92BAF">
        <w:rPr>
          <w:rFonts w:hint="eastAsia"/>
          <w:sz w:val="24"/>
        </w:rPr>
        <w:t>）</w:t>
      </w:r>
      <w:r w:rsidRPr="00E92BAF">
        <w:rPr>
          <w:rFonts w:hint="eastAsia"/>
          <w:sz w:val="24"/>
        </w:rPr>
        <w:t>0</w:t>
      </w:r>
      <w:r w:rsidRPr="00E92BAF">
        <w:rPr>
          <w:rFonts w:hint="eastAsia"/>
          <w:sz w:val="24"/>
        </w:rPr>
        <w:t>、</w:t>
      </w:r>
      <w:r w:rsidRPr="00E92BAF">
        <w:rPr>
          <w:rFonts w:hint="eastAsia"/>
          <w:sz w:val="24"/>
        </w:rPr>
        <w:t>1.0</w:t>
      </w:r>
      <w:r w:rsidRPr="00E92BAF">
        <w:rPr>
          <w:rFonts w:hint="eastAsia"/>
          <w:sz w:val="24"/>
        </w:rPr>
        <w:t>、</w:t>
      </w:r>
      <w:r w:rsidRPr="00E92BAF">
        <w:rPr>
          <w:rFonts w:hint="eastAsia"/>
          <w:sz w:val="24"/>
        </w:rPr>
        <w:t>2.5</w:t>
      </w:r>
      <w:r w:rsidRPr="00E92BAF">
        <w:rPr>
          <w:rFonts w:hint="eastAsia"/>
          <w:sz w:val="24"/>
        </w:rPr>
        <w:t>、</w:t>
      </w:r>
      <w:r w:rsidRPr="00E92BAF">
        <w:rPr>
          <w:rFonts w:hint="eastAsia"/>
          <w:sz w:val="24"/>
        </w:rPr>
        <w:t>5.0</w:t>
      </w:r>
      <w:r w:rsidRPr="00E92BAF">
        <w:rPr>
          <w:rFonts w:hint="eastAsia"/>
          <w:sz w:val="24"/>
        </w:rPr>
        <w:t>、</w:t>
      </w:r>
      <w:r w:rsidRPr="00E92BAF">
        <w:rPr>
          <w:rFonts w:hint="eastAsia"/>
          <w:sz w:val="24"/>
        </w:rPr>
        <w:t>7.5</w:t>
      </w:r>
      <w:r w:rsidRPr="00E92BAF">
        <w:rPr>
          <w:rFonts w:hint="eastAsia"/>
          <w:sz w:val="24"/>
        </w:rPr>
        <w:t>、</w:t>
      </w:r>
      <w:r w:rsidRPr="00E92BAF">
        <w:rPr>
          <w:rFonts w:hint="eastAsia"/>
          <w:sz w:val="24"/>
        </w:rPr>
        <w:t>10.0ml</w:t>
      </w:r>
      <w:r w:rsidRPr="00E92BAF">
        <w:rPr>
          <w:rFonts w:hint="eastAsia"/>
          <w:sz w:val="24"/>
        </w:rPr>
        <w:t>，以水稀释至刻度，摇匀，放置</w:t>
      </w:r>
      <w:r w:rsidRPr="00E92BAF">
        <w:rPr>
          <w:rFonts w:hint="eastAsia"/>
          <w:sz w:val="24"/>
        </w:rPr>
        <w:t>5~10min</w:t>
      </w:r>
      <w:r w:rsidRPr="00E92BAF">
        <w:rPr>
          <w:rFonts w:hint="eastAsia"/>
          <w:sz w:val="24"/>
        </w:rPr>
        <w:t>，于分光光度计</w:t>
      </w:r>
      <w:r w:rsidRPr="00E92BAF">
        <w:rPr>
          <w:rFonts w:hint="eastAsia"/>
          <w:sz w:val="24"/>
        </w:rPr>
        <w:t>520nm</w:t>
      </w:r>
      <w:r w:rsidRPr="00E92BAF">
        <w:rPr>
          <w:rFonts w:hint="eastAsia"/>
          <w:sz w:val="24"/>
        </w:rPr>
        <w:t>处测量吸光度，数据见表</w:t>
      </w:r>
      <w:r w:rsidR="008E7049">
        <w:rPr>
          <w:rFonts w:hint="eastAsia"/>
          <w:sz w:val="24"/>
        </w:rPr>
        <w:t>6</w:t>
      </w:r>
      <w:r w:rsidRPr="00E92BAF">
        <w:rPr>
          <w:rFonts w:hint="eastAsia"/>
          <w:sz w:val="24"/>
        </w:rPr>
        <w:t>，由表</w:t>
      </w:r>
      <w:r w:rsidR="008E7049">
        <w:rPr>
          <w:rFonts w:hint="eastAsia"/>
          <w:sz w:val="24"/>
        </w:rPr>
        <w:t>6</w:t>
      </w:r>
      <w:r w:rsidRPr="00E92BAF">
        <w:rPr>
          <w:rFonts w:hint="eastAsia"/>
          <w:sz w:val="24"/>
        </w:rPr>
        <w:t>可知</w:t>
      </w:r>
      <w:r w:rsidRPr="00E92BAF">
        <w:rPr>
          <w:rFonts w:hAnsi="宋体" w:hint="eastAsia"/>
          <w:sz w:val="24"/>
        </w:rPr>
        <w:t>在盐酸（</w:t>
      </w:r>
      <w:r w:rsidR="004E4FA5" w:rsidRPr="00E92BAF">
        <w:rPr>
          <w:rFonts w:hAnsi="宋体" w:hint="eastAsia"/>
          <w:sz w:val="24"/>
        </w:rPr>
        <w:t>3</w:t>
      </w:r>
      <w:r w:rsidRPr="00E92BAF">
        <w:rPr>
          <w:rFonts w:hAnsi="宋体" w:hint="eastAsia"/>
          <w:sz w:val="24"/>
        </w:rPr>
        <w:t>.4.3</w:t>
      </w:r>
      <w:r w:rsidRPr="00E92BAF">
        <w:rPr>
          <w:rFonts w:hAnsi="宋体" w:hint="eastAsia"/>
          <w:sz w:val="24"/>
        </w:rPr>
        <w:t>）加入量为</w:t>
      </w:r>
      <w:r w:rsidRPr="00E92BAF">
        <w:rPr>
          <w:rFonts w:hAnsi="宋体" w:hint="eastAsia"/>
          <w:sz w:val="24"/>
        </w:rPr>
        <w:t>5ml</w:t>
      </w:r>
      <w:r w:rsidRPr="00E92BAF">
        <w:rPr>
          <w:rFonts w:hAnsi="宋体" w:hint="eastAsia"/>
          <w:sz w:val="24"/>
        </w:rPr>
        <w:t>时，吸光度最大，随着盐酸加入量继续增加，吸光度下降。因此，盐酸的加入量为</w:t>
      </w:r>
      <w:r w:rsidRPr="00E92BAF">
        <w:rPr>
          <w:rFonts w:hAnsi="宋体" w:hint="eastAsia"/>
          <w:sz w:val="24"/>
        </w:rPr>
        <w:t xml:space="preserve">5.0 </w:t>
      </w:r>
      <w:proofErr w:type="spellStart"/>
      <w:r w:rsidRPr="00E92BAF">
        <w:rPr>
          <w:rFonts w:hAnsi="宋体" w:hint="eastAsia"/>
          <w:sz w:val="24"/>
        </w:rPr>
        <w:t>mL</w:t>
      </w:r>
      <w:proofErr w:type="spellEnd"/>
      <w:r w:rsidRPr="00E92BAF">
        <w:rPr>
          <w:rFonts w:hAnsi="宋体" w:hint="eastAsia"/>
          <w:sz w:val="24"/>
        </w:rPr>
        <w:t>比较合适。</w:t>
      </w:r>
    </w:p>
    <w:p w:rsidR="008E7049" w:rsidRDefault="008E7049" w:rsidP="00E92BAF">
      <w:pPr>
        <w:spacing w:line="360" w:lineRule="auto"/>
        <w:ind w:firstLineChars="200" w:firstLine="480"/>
        <w:rPr>
          <w:rFonts w:hAnsi="宋体"/>
          <w:sz w:val="24"/>
        </w:rPr>
      </w:pPr>
    </w:p>
    <w:p w:rsidR="008E7049" w:rsidRDefault="008E7049" w:rsidP="00E92BAF">
      <w:pPr>
        <w:spacing w:line="360" w:lineRule="auto"/>
        <w:ind w:firstLineChars="200" w:firstLine="480"/>
        <w:rPr>
          <w:rFonts w:hAnsi="宋体"/>
          <w:sz w:val="24"/>
        </w:rPr>
      </w:pPr>
    </w:p>
    <w:p w:rsidR="008E7049" w:rsidRDefault="008E7049" w:rsidP="00E92BAF">
      <w:pPr>
        <w:spacing w:line="360" w:lineRule="auto"/>
        <w:ind w:firstLineChars="200" w:firstLine="480"/>
        <w:rPr>
          <w:rFonts w:hAnsi="宋体"/>
          <w:sz w:val="24"/>
        </w:rPr>
      </w:pPr>
    </w:p>
    <w:p w:rsidR="008E7049" w:rsidRDefault="008E7049" w:rsidP="00E92BAF">
      <w:pPr>
        <w:spacing w:line="360" w:lineRule="auto"/>
        <w:ind w:firstLineChars="200" w:firstLine="480"/>
        <w:rPr>
          <w:rFonts w:hAnsi="宋体"/>
          <w:sz w:val="24"/>
        </w:rPr>
      </w:pPr>
    </w:p>
    <w:p w:rsidR="008E7049" w:rsidRPr="00E92BAF" w:rsidRDefault="008E7049" w:rsidP="00E92BAF">
      <w:pPr>
        <w:spacing w:line="360" w:lineRule="auto"/>
        <w:ind w:firstLineChars="200" w:firstLine="480"/>
        <w:rPr>
          <w:rFonts w:hAnsi="宋体"/>
          <w:sz w:val="24"/>
        </w:rPr>
      </w:pPr>
    </w:p>
    <w:p w:rsidR="004F0371" w:rsidRPr="00FB798E" w:rsidRDefault="004F0371" w:rsidP="004E4FA5">
      <w:pPr>
        <w:pStyle w:val="afe"/>
        <w:numPr>
          <w:ilvl w:val="0"/>
          <w:numId w:val="26"/>
        </w:numPr>
        <w:spacing w:line="360" w:lineRule="auto"/>
        <w:ind w:firstLineChars="0"/>
        <w:jc w:val="center"/>
        <w:rPr>
          <w:rFonts w:hAnsi="宋体"/>
          <w:sz w:val="22"/>
          <w:szCs w:val="21"/>
        </w:rPr>
      </w:pPr>
      <w:r>
        <w:rPr>
          <w:rFonts w:hAnsi="宋体" w:hint="eastAsia"/>
          <w:sz w:val="22"/>
          <w:szCs w:val="21"/>
        </w:rPr>
        <w:lastRenderedPageBreak/>
        <w:t>盐酸对吸光度的影响</w:t>
      </w:r>
    </w:p>
    <w:tbl>
      <w:tblPr>
        <w:tblW w:w="8200" w:type="dxa"/>
        <w:jc w:val="center"/>
        <w:tblInd w:w="93" w:type="dxa"/>
        <w:tblLook w:val="04A0"/>
      </w:tblPr>
      <w:tblGrid>
        <w:gridCol w:w="2705"/>
        <w:gridCol w:w="3190"/>
        <w:gridCol w:w="2305"/>
      </w:tblGrid>
      <w:tr w:rsidR="004F0371" w:rsidRPr="00FB40CE" w:rsidTr="009A7F2D">
        <w:trPr>
          <w:trHeight w:val="366"/>
          <w:jc w:val="center"/>
        </w:trPr>
        <w:tc>
          <w:tcPr>
            <w:tcW w:w="2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371" w:rsidRPr="00FB40CE" w:rsidRDefault="004F0371" w:rsidP="009A7F2D">
            <w:pPr>
              <w:widowControl/>
              <w:jc w:val="center"/>
              <w:rPr>
                <w:kern w:val="0"/>
                <w:sz w:val="24"/>
              </w:rPr>
            </w:pPr>
            <w:r w:rsidRPr="00FB40CE">
              <w:rPr>
                <w:kern w:val="0"/>
                <w:sz w:val="24"/>
              </w:rPr>
              <w:t>盐酸</w:t>
            </w:r>
            <w:r w:rsidRPr="00FB40CE">
              <w:rPr>
                <w:kern w:val="0"/>
                <w:sz w:val="24"/>
              </w:rPr>
              <w:t>/ml</w:t>
            </w:r>
          </w:p>
        </w:tc>
        <w:tc>
          <w:tcPr>
            <w:tcW w:w="3190" w:type="dxa"/>
            <w:tcBorders>
              <w:top w:val="single" w:sz="4" w:space="0" w:color="auto"/>
              <w:left w:val="nil"/>
              <w:bottom w:val="single" w:sz="4" w:space="0" w:color="auto"/>
              <w:right w:val="single" w:sz="4" w:space="0" w:color="auto"/>
            </w:tcBorders>
            <w:shd w:val="clear" w:color="auto" w:fill="auto"/>
            <w:noWrap/>
            <w:vAlign w:val="center"/>
            <w:hideMark/>
          </w:tcPr>
          <w:p w:rsidR="004F0371" w:rsidRPr="00FB40CE" w:rsidRDefault="004F0371" w:rsidP="009A7F2D">
            <w:pPr>
              <w:widowControl/>
              <w:jc w:val="center"/>
              <w:rPr>
                <w:kern w:val="0"/>
                <w:sz w:val="24"/>
              </w:rPr>
            </w:pPr>
            <w:proofErr w:type="spellStart"/>
            <w:r w:rsidRPr="00FB40CE">
              <w:rPr>
                <w:kern w:val="0"/>
                <w:sz w:val="24"/>
              </w:rPr>
              <w:t>Ge</w:t>
            </w:r>
            <w:proofErr w:type="spellEnd"/>
            <w:r w:rsidRPr="00FB40CE">
              <w:rPr>
                <w:kern w:val="0"/>
                <w:sz w:val="24"/>
              </w:rPr>
              <w:t>/(μg/50ml)</w:t>
            </w:r>
          </w:p>
        </w:tc>
        <w:tc>
          <w:tcPr>
            <w:tcW w:w="2305" w:type="dxa"/>
            <w:tcBorders>
              <w:top w:val="single" w:sz="4" w:space="0" w:color="auto"/>
              <w:left w:val="nil"/>
              <w:bottom w:val="single" w:sz="4" w:space="0" w:color="auto"/>
              <w:right w:val="single" w:sz="4" w:space="0" w:color="auto"/>
            </w:tcBorders>
            <w:vAlign w:val="center"/>
          </w:tcPr>
          <w:p w:rsidR="004F0371" w:rsidRPr="00FB40CE" w:rsidRDefault="004F0371" w:rsidP="009A7F2D">
            <w:pPr>
              <w:widowControl/>
              <w:jc w:val="center"/>
              <w:rPr>
                <w:kern w:val="0"/>
                <w:sz w:val="24"/>
              </w:rPr>
            </w:pPr>
            <w:r w:rsidRPr="00FB40CE">
              <w:rPr>
                <w:kern w:val="0"/>
                <w:sz w:val="24"/>
              </w:rPr>
              <w:t>吸光度</w:t>
            </w:r>
            <w:r w:rsidRPr="00FB40CE">
              <w:rPr>
                <w:kern w:val="0"/>
                <w:sz w:val="24"/>
              </w:rPr>
              <w:t>A</w:t>
            </w:r>
          </w:p>
        </w:tc>
      </w:tr>
      <w:tr w:rsidR="004F0371" w:rsidRPr="00FB40CE" w:rsidTr="009A7F2D">
        <w:trPr>
          <w:trHeight w:val="366"/>
          <w:jc w:val="center"/>
        </w:trPr>
        <w:tc>
          <w:tcPr>
            <w:tcW w:w="2705" w:type="dxa"/>
            <w:tcBorders>
              <w:top w:val="nil"/>
              <w:left w:val="single" w:sz="4" w:space="0" w:color="auto"/>
              <w:bottom w:val="single" w:sz="4" w:space="0" w:color="auto"/>
              <w:right w:val="single" w:sz="4" w:space="0" w:color="auto"/>
            </w:tcBorders>
            <w:shd w:val="clear" w:color="auto" w:fill="auto"/>
            <w:noWrap/>
            <w:vAlign w:val="center"/>
          </w:tcPr>
          <w:p w:rsidR="004F0371" w:rsidRPr="00FB40CE" w:rsidRDefault="004F0371" w:rsidP="009A7F2D">
            <w:pPr>
              <w:widowControl/>
              <w:jc w:val="center"/>
              <w:rPr>
                <w:kern w:val="0"/>
                <w:sz w:val="24"/>
              </w:rPr>
            </w:pPr>
            <w:r>
              <w:rPr>
                <w:rFonts w:hint="eastAsia"/>
                <w:kern w:val="0"/>
                <w:sz w:val="24"/>
              </w:rPr>
              <w:t>0</w:t>
            </w:r>
          </w:p>
        </w:tc>
        <w:tc>
          <w:tcPr>
            <w:tcW w:w="3190" w:type="dxa"/>
            <w:tcBorders>
              <w:top w:val="nil"/>
              <w:left w:val="nil"/>
              <w:bottom w:val="single" w:sz="4" w:space="0" w:color="auto"/>
              <w:right w:val="single" w:sz="4" w:space="0" w:color="auto"/>
            </w:tcBorders>
            <w:shd w:val="clear" w:color="auto" w:fill="auto"/>
            <w:noWrap/>
            <w:vAlign w:val="center"/>
          </w:tcPr>
          <w:p w:rsidR="004F0371" w:rsidRDefault="004F0371" w:rsidP="009A7F2D">
            <w:pPr>
              <w:widowControl/>
              <w:jc w:val="center"/>
              <w:rPr>
                <w:kern w:val="0"/>
                <w:sz w:val="24"/>
              </w:rPr>
            </w:pPr>
            <w:r>
              <w:rPr>
                <w:rFonts w:hint="eastAsia"/>
                <w:kern w:val="0"/>
                <w:sz w:val="24"/>
              </w:rPr>
              <w:t>0</w:t>
            </w:r>
          </w:p>
        </w:tc>
        <w:tc>
          <w:tcPr>
            <w:tcW w:w="2305" w:type="dxa"/>
            <w:tcBorders>
              <w:top w:val="nil"/>
              <w:left w:val="nil"/>
              <w:bottom w:val="single" w:sz="4" w:space="0" w:color="auto"/>
              <w:right w:val="single" w:sz="4" w:space="0" w:color="auto"/>
            </w:tcBorders>
            <w:vAlign w:val="center"/>
          </w:tcPr>
          <w:p w:rsidR="004F0371" w:rsidRDefault="004F0371" w:rsidP="009A7F2D">
            <w:pPr>
              <w:widowControl/>
              <w:jc w:val="center"/>
              <w:rPr>
                <w:kern w:val="0"/>
                <w:sz w:val="24"/>
              </w:rPr>
            </w:pPr>
            <w:r>
              <w:rPr>
                <w:rFonts w:hint="eastAsia"/>
                <w:kern w:val="0"/>
                <w:sz w:val="24"/>
              </w:rPr>
              <w:t>0.789</w:t>
            </w:r>
          </w:p>
        </w:tc>
      </w:tr>
      <w:tr w:rsidR="004F0371" w:rsidRPr="00FB40CE" w:rsidTr="009A7F2D">
        <w:trPr>
          <w:trHeight w:val="366"/>
          <w:jc w:val="center"/>
        </w:trPr>
        <w:tc>
          <w:tcPr>
            <w:tcW w:w="2705" w:type="dxa"/>
            <w:tcBorders>
              <w:top w:val="nil"/>
              <w:left w:val="single" w:sz="4" w:space="0" w:color="auto"/>
              <w:bottom w:val="single" w:sz="4" w:space="0" w:color="auto"/>
              <w:right w:val="single" w:sz="4" w:space="0" w:color="auto"/>
            </w:tcBorders>
            <w:shd w:val="clear" w:color="auto" w:fill="auto"/>
            <w:noWrap/>
            <w:vAlign w:val="center"/>
          </w:tcPr>
          <w:p w:rsidR="004F0371" w:rsidRPr="00FB40CE" w:rsidRDefault="004F0371" w:rsidP="009A7F2D">
            <w:pPr>
              <w:widowControl/>
              <w:jc w:val="center"/>
              <w:rPr>
                <w:kern w:val="0"/>
                <w:sz w:val="24"/>
              </w:rPr>
            </w:pPr>
            <w:r>
              <w:rPr>
                <w:rFonts w:hint="eastAsia"/>
                <w:kern w:val="0"/>
                <w:sz w:val="24"/>
              </w:rPr>
              <w:t>1.0</w:t>
            </w:r>
          </w:p>
        </w:tc>
        <w:tc>
          <w:tcPr>
            <w:tcW w:w="3190" w:type="dxa"/>
            <w:tcBorders>
              <w:top w:val="nil"/>
              <w:left w:val="nil"/>
              <w:bottom w:val="single" w:sz="4" w:space="0" w:color="auto"/>
              <w:right w:val="single" w:sz="4" w:space="0" w:color="auto"/>
            </w:tcBorders>
            <w:shd w:val="clear" w:color="auto" w:fill="auto"/>
            <w:noWrap/>
            <w:vAlign w:val="center"/>
          </w:tcPr>
          <w:p w:rsidR="004F0371" w:rsidRDefault="004F0371" w:rsidP="009A7F2D">
            <w:pPr>
              <w:widowControl/>
              <w:jc w:val="center"/>
              <w:rPr>
                <w:kern w:val="0"/>
                <w:sz w:val="24"/>
              </w:rPr>
            </w:pPr>
            <w:r>
              <w:rPr>
                <w:rFonts w:hint="eastAsia"/>
                <w:kern w:val="0"/>
                <w:sz w:val="24"/>
              </w:rPr>
              <w:t>8.0</w:t>
            </w:r>
          </w:p>
        </w:tc>
        <w:tc>
          <w:tcPr>
            <w:tcW w:w="2305" w:type="dxa"/>
            <w:tcBorders>
              <w:top w:val="nil"/>
              <w:left w:val="nil"/>
              <w:bottom w:val="single" w:sz="4" w:space="0" w:color="auto"/>
              <w:right w:val="single" w:sz="4" w:space="0" w:color="auto"/>
            </w:tcBorders>
            <w:vAlign w:val="center"/>
          </w:tcPr>
          <w:p w:rsidR="004F0371" w:rsidRDefault="004F0371" w:rsidP="009A7F2D">
            <w:pPr>
              <w:widowControl/>
              <w:jc w:val="center"/>
              <w:rPr>
                <w:kern w:val="0"/>
                <w:sz w:val="24"/>
              </w:rPr>
            </w:pPr>
            <w:r>
              <w:rPr>
                <w:rFonts w:hint="eastAsia"/>
                <w:kern w:val="0"/>
                <w:sz w:val="24"/>
              </w:rPr>
              <w:t>0.324</w:t>
            </w:r>
          </w:p>
        </w:tc>
      </w:tr>
      <w:tr w:rsidR="004F0371" w:rsidRPr="00FB40CE" w:rsidTr="009A7F2D">
        <w:trPr>
          <w:trHeight w:val="366"/>
          <w:jc w:val="center"/>
        </w:trPr>
        <w:tc>
          <w:tcPr>
            <w:tcW w:w="2705" w:type="dxa"/>
            <w:tcBorders>
              <w:top w:val="nil"/>
              <w:left w:val="single" w:sz="4" w:space="0" w:color="auto"/>
              <w:bottom w:val="single" w:sz="4" w:space="0" w:color="auto"/>
              <w:right w:val="single" w:sz="4" w:space="0" w:color="auto"/>
            </w:tcBorders>
            <w:shd w:val="clear" w:color="auto" w:fill="auto"/>
            <w:noWrap/>
            <w:vAlign w:val="center"/>
            <w:hideMark/>
          </w:tcPr>
          <w:p w:rsidR="004F0371" w:rsidRPr="00FB40CE" w:rsidRDefault="004F0371" w:rsidP="009A7F2D">
            <w:pPr>
              <w:widowControl/>
              <w:jc w:val="center"/>
              <w:rPr>
                <w:kern w:val="0"/>
                <w:sz w:val="24"/>
              </w:rPr>
            </w:pPr>
            <w:r>
              <w:rPr>
                <w:kern w:val="0"/>
                <w:sz w:val="24"/>
              </w:rPr>
              <w:t>2.5</w:t>
            </w:r>
          </w:p>
        </w:tc>
        <w:tc>
          <w:tcPr>
            <w:tcW w:w="3190" w:type="dxa"/>
            <w:tcBorders>
              <w:top w:val="nil"/>
              <w:left w:val="nil"/>
              <w:bottom w:val="single" w:sz="4" w:space="0" w:color="auto"/>
              <w:right w:val="single" w:sz="4" w:space="0" w:color="auto"/>
            </w:tcBorders>
            <w:shd w:val="clear" w:color="auto" w:fill="auto"/>
            <w:noWrap/>
            <w:vAlign w:val="center"/>
          </w:tcPr>
          <w:p w:rsidR="004F0371" w:rsidRPr="00FB40CE" w:rsidRDefault="004F0371" w:rsidP="009A7F2D">
            <w:pPr>
              <w:widowControl/>
              <w:jc w:val="center"/>
              <w:rPr>
                <w:kern w:val="0"/>
                <w:sz w:val="24"/>
              </w:rPr>
            </w:pPr>
            <w:r>
              <w:rPr>
                <w:rFonts w:hint="eastAsia"/>
                <w:kern w:val="0"/>
                <w:sz w:val="24"/>
              </w:rPr>
              <w:t>8.0</w:t>
            </w:r>
          </w:p>
        </w:tc>
        <w:tc>
          <w:tcPr>
            <w:tcW w:w="2305" w:type="dxa"/>
            <w:tcBorders>
              <w:top w:val="nil"/>
              <w:left w:val="nil"/>
              <w:bottom w:val="single" w:sz="4" w:space="0" w:color="auto"/>
              <w:right w:val="single" w:sz="4" w:space="0" w:color="auto"/>
            </w:tcBorders>
            <w:vAlign w:val="center"/>
          </w:tcPr>
          <w:p w:rsidR="004F0371" w:rsidRPr="00FB40CE" w:rsidRDefault="004F0371" w:rsidP="009A7F2D">
            <w:pPr>
              <w:widowControl/>
              <w:jc w:val="center"/>
              <w:rPr>
                <w:kern w:val="0"/>
                <w:sz w:val="24"/>
              </w:rPr>
            </w:pPr>
            <w:r>
              <w:rPr>
                <w:rFonts w:hint="eastAsia"/>
                <w:kern w:val="0"/>
                <w:sz w:val="24"/>
              </w:rPr>
              <w:t>0.324</w:t>
            </w:r>
          </w:p>
        </w:tc>
      </w:tr>
      <w:tr w:rsidR="004F0371" w:rsidRPr="00FB40CE" w:rsidTr="009A7F2D">
        <w:trPr>
          <w:trHeight w:val="366"/>
          <w:jc w:val="center"/>
        </w:trPr>
        <w:tc>
          <w:tcPr>
            <w:tcW w:w="2705" w:type="dxa"/>
            <w:tcBorders>
              <w:top w:val="nil"/>
              <w:left w:val="single" w:sz="4" w:space="0" w:color="auto"/>
              <w:bottom w:val="single" w:sz="4" w:space="0" w:color="auto"/>
              <w:right w:val="single" w:sz="4" w:space="0" w:color="auto"/>
            </w:tcBorders>
            <w:shd w:val="clear" w:color="auto" w:fill="auto"/>
            <w:noWrap/>
            <w:vAlign w:val="center"/>
            <w:hideMark/>
          </w:tcPr>
          <w:p w:rsidR="004F0371" w:rsidRPr="00FB40CE" w:rsidRDefault="004F0371" w:rsidP="009A7F2D">
            <w:pPr>
              <w:widowControl/>
              <w:jc w:val="center"/>
              <w:rPr>
                <w:kern w:val="0"/>
                <w:sz w:val="24"/>
              </w:rPr>
            </w:pPr>
            <w:r>
              <w:rPr>
                <w:rFonts w:hint="eastAsia"/>
                <w:kern w:val="0"/>
                <w:sz w:val="24"/>
              </w:rPr>
              <w:t>5.0</w:t>
            </w:r>
          </w:p>
        </w:tc>
        <w:tc>
          <w:tcPr>
            <w:tcW w:w="3190" w:type="dxa"/>
            <w:tcBorders>
              <w:top w:val="nil"/>
              <w:left w:val="nil"/>
              <w:bottom w:val="single" w:sz="4" w:space="0" w:color="auto"/>
              <w:right w:val="single" w:sz="4" w:space="0" w:color="auto"/>
            </w:tcBorders>
            <w:shd w:val="clear" w:color="auto" w:fill="auto"/>
            <w:noWrap/>
            <w:vAlign w:val="center"/>
          </w:tcPr>
          <w:p w:rsidR="004F0371" w:rsidRPr="00FB40CE" w:rsidRDefault="004F0371" w:rsidP="009A7F2D">
            <w:pPr>
              <w:widowControl/>
              <w:jc w:val="center"/>
              <w:rPr>
                <w:kern w:val="0"/>
                <w:sz w:val="24"/>
              </w:rPr>
            </w:pPr>
            <w:r>
              <w:rPr>
                <w:rFonts w:hint="eastAsia"/>
                <w:kern w:val="0"/>
                <w:sz w:val="24"/>
              </w:rPr>
              <w:t>8.0</w:t>
            </w:r>
          </w:p>
        </w:tc>
        <w:tc>
          <w:tcPr>
            <w:tcW w:w="2305" w:type="dxa"/>
            <w:tcBorders>
              <w:top w:val="nil"/>
              <w:left w:val="nil"/>
              <w:bottom w:val="single" w:sz="4" w:space="0" w:color="auto"/>
              <w:right w:val="single" w:sz="4" w:space="0" w:color="auto"/>
            </w:tcBorders>
            <w:vAlign w:val="center"/>
          </w:tcPr>
          <w:p w:rsidR="004F0371" w:rsidRPr="00FB40CE" w:rsidRDefault="004F0371" w:rsidP="009A7F2D">
            <w:pPr>
              <w:widowControl/>
              <w:jc w:val="center"/>
              <w:rPr>
                <w:kern w:val="0"/>
                <w:sz w:val="24"/>
              </w:rPr>
            </w:pPr>
            <w:r>
              <w:rPr>
                <w:rFonts w:hint="eastAsia"/>
                <w:kern w:val="0"/>
                <w:sz w:val="24"/>
              </w:rPr>
              <w:t>0.331</w:t>
            </w:r>
          </w:p>
        </w:tc>
      </w:tr>
      <w:tr w:rsidR="004F0371" w:rsidRPr="00FB40CE" w:rsidTr="009A7F2D">
        <w:trPr>
          <w:trHeight w:val="366"/>
          <w:jc w:val="center"/>
        </w:trPr>
        <w:tc>
          <w:tcPr>
            <w:tcW w:w="2705" w:type="dxa"/>
            <w:tcBorders>
              <w:top w:val="nil"/>
              <w:left w:val="single" w:sz="4" w:space="0" w:color="auto"/>
              <w:bottom w:val="single" w:sz="4" w:space="0" w:color="auto"/>
              <w:right w:val="single" w:sz="4" w:space="0" w:color="auto"/>
            </w:tcBorders>
            <w:shd w:val="clear" w:color="auto" w:fill="auto"/>
            <w:noWrap/>
            <w:vAlign w:val="center"/>
            <w:hideMark/>
          </w:tcPr>
          <w:p w:rsidR="004F0371" w:rsidRPr="00FB40CE" w:rsidRDefault="004F0371" w:rsidP="009A7F2D">
            <w:pPr>
              <w:widowControl/>
              <w:jc w:val="center"/>
              <w:rPr>
                <w:kern w:val="0"/>
                <w:sz w:val="24"/>
              </w:rPr>
            </w:pPr>
            <w:r>
              <w:rPr>
                <w:rFonts w:hint="eastAsia"/>
                <w:kern w:val="0"/>
                <w:sz w:val="24"/>
              </w:rPr>
              <w:t>7.5</w:t>
            </w:r>
          </w:p>
        </w:tc>
        <w:tc>
          <w:tcPr>
            <w:tcW w:w="3190" w:type="dxa"/>
            <w:tcBorders>
              <w:top w:val="nil"/>
              <w:left w:val="nil"/>
              <w:bottom w:val="single" w:sz="4" w:space="0" w:color="auto"/>
              <w:right w:val="single" w:sz="4" w:space="0" w:color="auto"/>
            </w:tcBorders>
            <w:shd w:val="clear" w:color="auto" w:fill="auto"/>
            <w:noWrap/>
            <w:vAlign w:val="center"/>
          </w:tcPr>
          <w:p w:rsidR="004F0371" w:rsidRPr="00FB40CE" w:rsidRDefault="004F0371" w:rsidP="009A7F2D">
            <w:pPr>
              <w:widowControl/>
              <w:jc w:val="center"/>
              <w:rPr>
                <w:kern w:val="0"/>
                <w:sz w:val="24"/>
              </w:rPr>
            </w:pPr>
            <w:r>
              <w:rPr>
                <w:rFonts w:hint="eastAsia"/>
                <w:kern w:val="0"/>
                <w:sz w:val="24"/>
              </w:rPr>
              <w:t>8.0</w:t>
            </w:r>
          </w:p>
        </w:tc>
        <w:tc>
          <w:tcPr>
            <w:tcW w:w="2305" w:type="dxa"/>
            <w:tcBorders>
              <w:top w:val="nil"/>
              <w:left w:val="nil"/>
              <w:bottom w:val="single" w:sz="4" w:space="0" w:color="auto"/>
              <w:right w:val="single" w:sz="4" w:space="0" w:color="auto"/>
            </w:tcBorders>
            <w:vAlign w:val="center"/>
          </w:tcPr>
          <w:p w:rsidR="004F0371" w:rsidRPr="00FB40CE" w:rsidRDefault="004F0371" w:rsidP="009A7F2D">
            <w:pPr>
              <w:widowControl/>
              <w:jc w:val="center"/>
              <w:rPr>
                <w:kern w:val="0"/>
                <w:sz w:val="24"/>
              </w:rPr>
            </w:pPr>
            <w:r>
              <w:rPr>
                <w:rFonts w:hint="eastAsia"/>
                <w:kern w:val="0"/>
                <w:sz w:val="24"/>
              </w:rPr>
              <w:t>0.327</w:t>
            </w:r>
          </w:p>
        </w:tc>
      </w:tr>
      <w:tr w:rsidR="004F0371" w:rsidRPr="00FB40CE" w:rsidTr="009A7F2D">
        <w:trPr>
          <w:trHeight w:val="366"/>
          <w:jc w:val="center"/>
        </w:trPr>
        <w:tc>
          <w:tcPr>
            <w:tcW w:w="2705" w:type="dxa"/>
            <w:tcBorders>
              <w:top w:val="nil"/>
              <w:left w:val="single" w:sz="4" w:space="0" w:color="auto"/>
              <w:bottom w:val="single" w:sz="4" w:space="0" w:color="auto"/>
              <w:right w:val="single" w:sz="4" w:space="0" w:color="auto"/>
            </w:tcBorders>
            <w:shd w:val="clear" w:color="auto" w:fill="auto"/>
            <w:noWrap/>
            <w:vAlign w:val="center"/>
            <w:hideMark/>
          </w:tcPr>
          <w:p w:rsidR="004F0371" w:rsidRPr="00FB40CE" w:rsidRDefault="004F0371" w:rsidP="009A7F2D">
            <w:pPr>
              <w:widowControl/>
              <w:jc w:val="center"/>
              <w:rPr>
                <w:kern w:val="0"/>
                <w:sz w:val="24"/>
              </w:rPr>
            </w:pPr>
            <w:r w:rsidRPr="00FB40CE">
              <w:rPr>
                <w:kern w:val="0"/>
                <w:sz w:val="24"/>
              </w:rPr>
              <w:t>10.0</w:t>
            </w:r>
          </w:p>
        </w:tc>
        <w:tc>
          <w:tcPr>
            <w:tcW w:w="3190" w:type="dxa"/>
            <w:tcBorders>
              <w:top w:val="nil"/>
              <w:left w:val="nil"/>
              <w:bottom w:val="single" w:sz="4" w:space="0" w:color="auto"/>
              <w:right w:val="single" w:sz="4" w:space="0" w:color="auto"/>
            </w:tcBorders>
            <w:shd w:val="clear" w:color="auto" w:fill="auto"/>
            <w:noWrap/>
            <w:vAlign w:val="center"/>
          </w:tcPr>
          <w:p w:rsidR="004F0371" w:rsidRPr="00FB40CE" w:rsidRDefault="004F0371" w:rsidP="009A7F2D">
            <w:pPr>
              <w:widowControl/>
              <w:jc w:val="center"/>
              <w:rPr>
                <w:kern w:val="0"/>
                <w:sz w:val="24"/>
              </w:rPr>
            </w:pPr>
            <w:r>
              <w:rPr>
                <w:rFonts w:hint="eastAsia"/>
                <w:kern w:val="0"/>
                <w:sz w:val="24"/>
              </w:rPr>
              <w:t>8.0</w:t>
            </w:r>
          </w:p>
        </w:tc>
        <w:tc>
          <w:tcPr>
            <w:tcW w:w="2305" w:type="dxa"/>
            <w:tcBorders>
              <w:top w:val="nil"/>
              <w:left w:val="nil"/>
              <w:bottom w:val="single" w:sz="4" w:space="0" w:color="auto"/>
              <w:right w:val="single" w:sz="4" w:space="0" w:color="auto"/>
            </w:tcBorders>
            <w:vAlign w:val="center"/>
          </w:tcPr>
          <w:p w:rsidR="004F0371" w:rsidRPr="00FB40CE" w:rsidRDefault="004F0371" w:rsidP="009A7F2D">
            <w:pPr>
              <w:widowControl/>
              <w:jc w:val="center"/>
              <w:rPr>
                <w:kern w:val="0"/>
                <w:sz w:val="24"/>
              </w:rPr>
            </w:pPr>
            <w:r>
              <w:rPr>
                <w:rFonts w:hint="eastAsia"/>
                <w:kern w:val="0"/>
                <w:sz w:val="24"/>
              </w:rPr>
              <w:t>0.314</w:t>
            </w:r>
          </w:p>
        </w:tc>
      </w:tr>
    </w:tbl>
    <w:p w:rsidR="004F0371" w:rsidRDefault="004F0371" w:rsidP="00C33CA7">
      <w:pPr>
        <w:spacing w:line="360" w:lineRule="auto"/>
        <w:rPr>
          <w:szCs w:val="21"/>
        </w:rPr>
      </w:pPr>
    </w:p>
    <w:p w:rsidR="009924DC" w:rsidRPr="00E92BAF" w:rsidRDefault="009924DC" w:rsidP="00C6088E">
      <w:pPr>
        <w:pStyle w:val="a6"/>
        <w:numPr>
          <w:ilvl w:val="0"/>
          <w:numId w:val="41"/>
        </w:numPr>
        <w:tabs>
          <w:tab w:val="clear" w:pos="4201"/>
          <w:tab w:val="center" w:pos="851"/>
        </w:tabs>
        <w:spacing w:beforeLines="100" w:afterLines="100"/>
        <w:ind w:left="0" w:firstLineChars="0" w:firstLine="0"/>
        <w:rPr>
          <w:rFonts w:ascii="黑体" w:eastAsia="黑体" w:hAnsi="黑体"/>
          <w:b/>
          <w:sz w:val="28"/>
          <w:szCs w:val="28"/>
        </w:rPr>
      </w:pPr>
      <w:r w:rsidRPr="00E92BAF">
        <w:rPr>
          <w:rFonts w:ascii="黑体" w:eastAsia="黑体" w:hAnsi="黑体" w:hint="eastAsia"/>
          <w:b/>
          <w:sz w:val="28"/>
          <w:szCs w:val="28"/>
        </w:rPr>
        <w:t>溶液放置时间对吸光度的影响</w:t>
      </w:r>
    </w:p>
    <w:p w:rsidR="009924DC" w:rsidRPr="009924DC" w:rsidRDefault="009924DC" w:rsidP="00FB2B13">
      <w:pPr>
        <w:spacing w:line="360" w:lineRule="auto"/>
        <w:ind w:firstLineChars="200" w:firstLine="420"/>
        <w:rPr>
          <w:szCs w:val="21"/>
        </w:rPr>
      </w:pPr>
      <w:r w:rsidRPr="009924DC">
        <w:rPr>
          <w:rFonts w:hint="eastAsia"/>
          <w:szCs w:val="21"/>
        </w:rPr>
        <w:t>分取</w:t>
      </w:r>
      <w:r w:rsidRPr="009924DC">
        <w:rPr>
          <w:rFonts w:hint="eastAsia"/>
          <w:szCs w:val="21"/>
        </w:rPr>
        <w:t xml:space="preserve">2 mL </w:t>
      </w:r>
      <w:r w:rsidRPr="009924DC">
        <w:rPr>
          <w:rFonts w:hint="eastAsia"/>
          <w:szCs w:val="21"/>
        </w:rPr>
        <w:t>锗</w:t>
      </w:r>
      <w:r w:rsidRPr="00FB2B13">
        <w:rPr>
          <w:rFonts w:hAnsi="宋体" w:hint="eastAsia"/>
          <w:sz w:val="24"/>
        </w:rPr>
        <w:t>标准溶液</w:t>
      </w:r>
      <w:r w:rsidRPr="009924DC">
        <w:rPr>
          <w:rFonts w:hint="eastAsia"/>
          <w:szCs w:val="21"/>
        </w:rPr>
        <w:t>(</w:t>
      </w:r>
      <w:r>
        <w:rPr>
          <w:rFonts w:hint="eastAsia"/>
          <w:szCs w:val="21"/>
        </w:rPr>
        <w:t>3.4.</w:t>
      </w:r>
      <w:r w:rsidRPr="009924DC">
        <w:rPr>
          <w:rFonts w:hint="eastAsia"/>
          <w:szCs w:val="21"/>
        </w:rPr>
        <w:t>12)</w:t>
      </w:r>
      <w:r w:rsidRPr="009924DC">
        <w:rPr>
          <w:rFonts w:hint="eastAsia"/>
          <w:szCs w:val="21"/>
        </w:rPr>
        <w:t>于</w:t>
      </w:r>
      <w:r w:rsidRPr="009924DC">
        <w:rPr>
          <w:rFonts w:hint="eastAsia"/>
          <w:szCs w:val="21"/>
        </w:rPr>
        <w:t>50mL</w:t>
      </w:r>
      <w:r w:rsidRPr="009924DC">
        <w:rPr>
          <w:rFonts w:hint="eastAsia"/>
          <w:szCs w:val="21"/>
        </w:rPr>
        <w:t>容量瓶中，加入</w:t>
      </w:r>
      <w:r w:rsidRPr="009924DC">
        <w:rPr>
          <w:rFonts w:hint="eastAsia"/>
          <w:szCs w:val="21"/>
        </w:rPr>
        <w:t>5ml</w:t>
      </w:r>
      <w:r w:rsidRPr="009924DC">
        <w:rPr>
          <w:rFonts w:hint="eastAsia"/>
          <w:szCs w:val="21"/>
        </w:rPr>
        <w:t>盐酸（</w:t>
      </w:r>
      <w:r>
        <w:rPr>
          <w:rFonts w:hint="eastAsia"/>
          <w:szCs w:val="21"/>
        </w:rPr>
        <w:t>3.4.</w:t>
      </w:r>
      <w:r w:rsidRPr="009924DC">
        <w:rPr>
          <w:rFonts w:hint="eastAsia"/>
          <w:szCs w:val="21"/>
        </w:rPr>
        <w:t>3</w:t>
      </w:r>
      <w:r w:rsidRPr="009924DC">
        <w:rPr>
          <w:rFonts w:hint="eastAsia"/>
          <w:szCs w:val="21"/>
        </w:rPr>
        <w:t>），加入</w:t>
      </w:r>
      <w:r w:rsidRPr="009924DC">
        <w:rPr>
          <w:rFonts w:hint="eastAsia"/>
          <w:szCs w:val="21"/>
        </w:rPr>
        <w:t>0.30g</w:t>
      </w:r>
      <w:r w:rsidRPr="009924DC">
        <w:rPr>
          <w:rFonts w:hint="eastAsia"/>
          <w:szCs w:val="21"/>
        </w:rPr>
        <w:t>亚硫酸钠（</w:t>
      </w:r>
      <w:r>
        <w:rPr>
          <w:rFonts w:hint="eastAsia"/>
          <w:szCs w:val="21"/>
        </w:rPr>
        <w:t>3.4.</w:t>
      </w:r>
      <w:r w:rsidRPr="009924DC">
        <w:rPr>
          <w:rFonts w:hint="eastAsia"/>
          <w:szCs w:val="21"/>
        </w:rPr>
        <w:t>2</w:t>
      </w:r>
      <w:r w:rsidRPr="009924DC">
        <w:rPr>
          <w:rFonts w:hint="eastAsia"/>
          <w:szCs w:val="21"/>
        </w:rPr>
        <w:t>）、</w:t>
      </w:r>
      <w:r w:rsidRPr="009924DC">
        <w:rPr>
          <w:rFonts w:hint="eastAsia"/>
          <w:szCs w:val="21"/>
        </w:rPr>
        <w:t>CTMAB(</w:t>
      </w:r>
      <w:r>
        <w:rPr>
          <w:rFonts w:hint="eastAsia"/>
          <w:szCs w:val="21"/>
        </w:rPr>
        <w:t>3.4.</w:t>
      </w:r>
      <w:r w:rsidRPr="009924DC">
        <w:rPr>
          <w:rFonts w:hint="eastAsia"/>
          <w:szCs w:val="21"/>
        </w:rPr>
        <w:t>9 )5mL</w:t>
      </w:r>
      <w:r w:rsidRPr="009924DC">
        <w:rPr>
          <w:rFonts w:hint="eastAsia"/>
          <w:szCs w:val="21"/>
        </w:rPr>
        <w:t>、苯芴酮（</w:t>
      </w:r>
      <w:r>
        <w:rPr>
          <w:rFonts w:hint="eastAsia"/>
          <w:szCs w:val="21"/>
        </w:rPr>
        <w:t>3.4.</w:t>
      </w:r>
      <w:r w:rsidRPr="009924DC">
        <w:rPr>
          <w:rFonts w:hint="eastAsia"/>
          <w:szCs w:val="21"/>
        </w:rPr>
        <w:t>10</w:t>
      </w:r>
      <w:r w:rsidRPr="009924DC">
        <w:rPr>
          <w:rFonts w:hint="eastAsia"/>
          <w:szCs w:val="21"/>
        </w:rPr>
        <w:t>）</w:t>
      </w:r>
      <w:r w:rsidRPr="009924DC">
        <w:rPr>
          <w:rFonts w:hint="eastAsia"/>
          <w:szCs w:val="21"/>
        </w:rPr>
        <w:t>3mL</w:t>
      </w:r>
      <w:r w:rsidRPr="009924DC">
        <w:rPr>
          <w:rFonts w:hint="eastAsia"/>
          <w:szCs w:val="21"/>
        </w:rPr>
        <w:t>，用水稀释至刻度，摇匀，放置</w:t>
      </w:r>
      <w:r w:rsidRPr="009924DC">
        <w:rPr>
          <w:rFonts w:hint="eastAsia"/>
          <w:szCs w:val="21"/>
        </w:rPr>
        <w:t>5</w:t>
      </w:r>
      <w:r w:rsidRPr="009924DC">
        <w:rPr>
          <w:rFonts w:hint="eastAsia"/>
          <w:szCs w:val="21"/>
        </w:rPr>
        <w:t>～</w:t>
      </w:r>
      <w:r w:rsidRPr="009924DC">
        <w:rPr>
          <w:rFonts w:hint="eastAsia"/>
          <w:szCs w:val="21"/>
        </w:rPr>
        <w:t>10min</w:t>
      </w:r>
      <w:r w:rsidRPr="009924DC">
        <w:rPr>
          <w:rFonts w:hint="eastAsia"/>
          <w:szCs w:val="21"/>
        </w:rPr>
        <w:t>，于分光光度计波长</w:t>
      </w:r>
      <w:r w:rsidRPr="009924DC">
        <w:rPr>
          <w:rFonts w:hint="eastAsia"/>
          <w:szCs w:val="21"/>
        </w:rPr>
        <w:t>520nm</w:t>
      </w:r>
      <w:r w:rsidRPr="009924DC">
        <w:rPr>
          <w:rFonts w:hint="eastAsia"/>
          <w:szCs w:val="21"/>
        </w:rPr>
        <w:t>处，以试剂空白调零，用</w:t>
      </w:r>
      <w:r w:rsidRPr="009924DC">
        <w:rPr>
          <w:rFonts w:hint="eastAsia"/>
          <w:szCs w:val="21"/>
        </w:rPr>
        <w:t>1cm</w:t>
      </w:r>
      <w:r w:rsidRPr="009924DC">
        <w:rPr>
          <w:rFonts w:hint="eastAsia"/>
          <w:szCs w:val="21"/>
        </w:rPr>
        <w:t>比色皿测定放置不同时间后的溶液吸光度。在没有任何杂质干扰的情况下，显色反应</w:t>
      </w:r>
      <w:r w:rsidRPr="009924DC">
        <w:rPr>
          <w:rFonts w:hint="eastAsia"/>
          <w:szCs w:val="21"/>
        </w:rPr>
        <w:t>5 min</w:t>
      </w:r>
      <w:r w:rsidRPr="009924DC">
        <w:rPr>
          <w:rFonts w:hint="eastAsia"/>
          <w:szCs w:val="21"/>
        </w:rPr>
        <w:t>后即可达到稳定，而随着时间的延长，吸光度有缓慢下降趋势。考虑到实际样品中杂质元素的干扰，放置</w:t>
      </w:r>
      <w:r w:rsidRPr="009924DC">
        <w:rPr>
          <w:rFonts w:hint="eastAsia"/>
          <w:szCs w:val="21"/>
        </w:rPr>
        <w:t>10 min</w:t>
      </w:r>
      <w:r w:rsidRPr="009924DC">
        <w:rPr>
          <w:rFonts w:hint="eastAsia"/>
          <w:szCs w:val="21"/>
        </w:rPr>
        <w:t>后即可进行测定。</w:t>
      </w:r>
    </w:p>
    <w:p w:rsidR="002B32E0" w:rsidRPr="00E92BAF" w:rsidRDefault="002B32E0" w:rsidP="00C6088E">
      <w:pPr>
        <w:pStyle w:val="a6"/>
        <w:numPr>
          <w:ilvl w:val="0"/>
          <w:numId w:val="41"/>
        </w:numPr>
        <w:tabs>
          <w:tab w:val="clear" w:pos="4201"/>
          <w:tab w:val="center" w:pos="851"/>
        </w:tabs>
        <w:spacing w:beforeLines="100" w:afterLines="100"/>
        <w:ind w:left="0" w:firstLineChars="0" w:firstLine="0"/>
        <w:rPr>
          <w:rFonts w:ascii="黑体" w:eastAsia="黑体" w:hAnsi="黑体"/>
          <w:sz w:val="28"/>
          <w:szCs w:val="28"/>
        </w:rPr>
      </w:pPr>
      <w:r w:rsidRPr="00E92BAF">
        <w:rPr>
          <w:rFonts w:ascii="黑体" w:eastAsia="黑体" w:hAnsi="黑体" w:hint="eastAsia"/>
          <w:sz w:val="28"/>
          <w:szCs w:val="28"/>
        </w:rPr>
        <w:t>干扰离子</w:t>
      </w:r>
    </w:p>
    <w:p w:rsidR="002B32E0" w:rsidRPr="00E92BAF" w:rsidRDefault="002B32E0" w:rsidP="00E93D4D">
      <w:pPr>
        <w:pStyle w:val="afe"/>
        <w:numPr>
          <w:ilvl w:val="0"/>
          <w:numId w:val="40"/>
        </w:numPr>
        <w:spacing w:line="360" w:lineRule="auto"/>
        <w:ind w:firstLineChars="0"/>
        <w:rPr>
          <w:rFonts w:ascii="黑体" w:eastAsia="黑体" w:hAnsi="黑体"/>
          <w:sz w:val="24"/>
          <w:szCs w:val="24"/>
        </w:rPr>
      </w:pPr>
      <w:r w:rsidRPr="00E92BAF">
        <w:rPr>
          <w:rFonts w:ascii="黑体" w:eastAsia="黑体" w:hAnsi="黑体"/>
          <w:sz w:val="24"/>
          <w:szCs w:val="24"/>
        </w:rPr>
        <w:t>硝酸根的干扰</w:t>
      </w:r>
    </w:p>
    <w:p w:rsidR="002B32E0" w:rsidRPr="00FB2B13" w:rsidRDefault="0093417F" w:rsidP="00FB2B13">
      <w:pPr>
        <w:spacing w:line="360" w:lineRule="auto"/>
        <w:ind w:firstLineChars="200" w:firstLine="480"/>
        <w:rPr>
          <w:sz w:val="24"/>
        </w:rPr>
      </w:pPr>
      <w:r w:rsidRPr="00FB2B13">
        <w:rPr>
          <w:rFonts w:hint="eastAsia"/>
          <w:sz w:val="24"/>
        </w:rPr>
        <w:t>在本试验中，锗与其它元素经蒸馏分离，不干扰测定，主要干扰离子为硝酸根，硝酸根在用磷酸发烟时已经赶尽（硝酸沸点</w:t>
      </w:r>
      <w:r w:rsidRPr="00FB2B13">
        <w:rPr>
          <w:rFonts w:hint="eastAsia"/>
          <w:sz w:val="24"/>
        </w:rPr>
        <w:t>122</w:t>
      </w:r>
      <w:r w:rsidRPr="00FB2B13">
        <w:rPr>
          <w:rFonts w:hint="eastAsia"/>
          <w:sz w:val="24"/>
        </w:rPr>
        <w:t>℃，磷酸沸点</w:t>
      </w:r>
      <w:r w:rsidRPr="00FB2B13">
        <w:rPr>
          <w:rFonts w:hint="eastAsia"/>
          <w:sz w:val="24"/>
        </w:rPr>
        <w:t>213</w:t>
      </w:r>
      <w:r w:rsidRPr="00FB2B13">
        <w:rPr>
          <w:rFonts w:hint="eastAsia"/>
          <w:sz w:val="24"/>
        </w:rPr>
        <w:t>℃），因此，本试验没有干扰。将本实验中的馏出液任取</w:t>
      </w:r>
      <w:r w:rsidRPr="00FB2B13">
        <w:rPr>
          <w:rFonts w:hint="eastAsia"/>
          <w:sz w:val="24"/>
        </w:rPr>
        <w:t>1</w:t>
      </w:r>
      <w:r w:rsidRPr="00FB2B13">
        <w:rPr>
          <w:rFonts w:hint="eastAsia"/>
          <w:sz w:val="24"/>
        </w:rPr>
        <w:t>个，于离子色谱上进行测定，未检出硝酸根离子。</w:t>
      </w:r>
    </w:p>
    <w:p w:rsidR="002B32E0" w:rsidRPr="00FB2B13" w:rsidRDefault="002B32E0" w:rsidP="00E93D4D">
      <w:pPr>
        <w:pStyle w:val="afe"/>
        <w:numPr>
          <w:ilvl w:val="0"/>
          <w:numId w:val="40"/>
        </w:numPr>
        <w:spacing w:line="360" w:lineRule="auto"/>
        <w:ind w:firstLineChars="0"/>
        <w:rPr>
          <w:sz w:val="24"/>
          <w:szCs w:val="24"/>
        </w:rPr>
      </w:pPr>
      <w:r w:rsidRPr="00FB2B13">
        <w:rPr>
          <w:sz w:val="24"/>
          <w:szCs w:val="24"/>
        </w:rPr>
        <w:t>其它干扰。</w:t>
      </w:r>
    </w:p>
    <w:p w:rsidR="002B32E0" w:rsidRDefault="002B32E0" w:rsidP="00FB2B13">
      <w:pPr>
        <w:spacing w:line="360" w:lineRule="auto"/>
        <w:ind w:firstLineChars="200" w:firstLine="480"/>
        <w:rPr>
          <w:sz w:val="24"/>
        </w:rPr>
      </w:pPr>
      <w:r w:rsidRPr="00FB2B13">
        <w:rPr>
          <w:sz w:val="24"/>
        </w:rPr>
        <w:t>取一组含锗蒸馏溶液</w:t>
      </w:r>
      <w:r w:rsidRPr="00FB2B13">
        <w:rPr>
          <w:sz w:val="24"/>
        </w:rPr>
        <w:t>(3#,4#,5#)</w:t>
      </w:r>
      <w:r w:rsidRPr="00FB2B13">
        <w:rPr>
          <w:sz w:val="24"/>
        </w:rPr>
        <w:t>，定容于</w:t>
      </w:r>
      <w:r w:rsidRPr="00FB2B13">
        <w:rPr>
          <w:sz w:val="24"/>
        </w:rPr>
        <w:t>100ml</w:t>
      </w:r>
      <w:r w:rsidRPr="00FB2B13">
        <w:rPr>
          <w:sz w:val="24"/>
        </w:rPr>
        <w:t>容量瓶中，经</w:t>
      </w:r>
      <w:r w:rsidRPr="00FB2B13">
        <w:rPr>
          <w:sz w:val="24"/>
        </w:rPr>
        <w:t>ICP</w:t>
      </w:r>
      <w:r w:rsidRPr="00FB2B13">
        <w:rPr>
          <w:sz w:val="24"/>
        </w:rPr>
        <w:t>测试；取同一组样品，同等称样量，经稀硝酸溶解后于</w:t>
      </w:r>
      <w:r w:rsidRPr="00FB2B13">
        <w:rPr>
          <w:sz w:val="24"/>
        </w:rPr>
        <w:t>ICP</w:t>
      </w:r>
      <w:r w:rsidRPr="00FB2B13">
        <w:rPr>
          <w:sz w:val="24"/>
        </w:rPr>
        <w:t>上测定，两组分析结果对比如表</w:t>
      </w:r>
      <w:r w:rsidR="008E7049">
        <w:rPr>
          <w:rFonts w:hint="eastAsia"/>
          <w:sz w:val="24"/>
        </w:rPr>
        <w:t>7</w:t>
      </w:r>
      <w:r w:rsidRPr="00FB2B13">
        <w:rPr>
          <w:sz w:val="24"/>
        </w:rPr>
        <w:t>。</w:t>
      </w:r>
    </w:p>
    <w:p w:rsidR="008E7049" w:rsidRDefault="008E7049" w:rsidP="00FB2B13">
      <w:pPr>
        <w:spacing w:line="360" w:lineRule="auto"/>
        <w:ind w:firstLineChars="200" w:firstLine="480"/>
        <w:rPr>
          <w:sz w:val="24"/>
        </w:rPr>
      </w:pPr>
    </w:p>
    <w:p w:rsidR="008E7049" w:rsidRDefault="008E7049" w:rsidP="00FB2B13">
      <w:pPr>
        <w:spacing w:line="360" w:lineRule="auto"/>
        <w:ind w:firstLineChars="200" w:firstLine="480"/>
        <w:rPr>
          <w:sz w:val="24"/>
        </w:rPr>
      </w:pPr>
    </w:p>
    <w:p w:rsidR="008E7049" w:rsidRDefault="008E7049" w:rsidP="00FB2B13">
      <w:pPr>
        <w:spacing w:line="360" w:lineRule="auto"/>
        <w:ind w:firstLineChars="200" w:firstLine="480"/>
        <w:rPr>
          <w:sz w:val="24"/>
        </w:rPr>
      </w:pPr>
    </w:p>
    <w:p w:rsidR="008E7049" w:rsidRDefault="008E7049" w:rsidP="00FB2B13">
      <w:pPr>
        <w:spacing w:line="360" w:lineRule="auto"/>
        <w:ind w:firstLineChars="200" w:firstLine="480"/>
        <w:rPr>
          <w:sz w:val="24"/>
        </w:rPr>
      </w:pPr>
    </w:p>
    <w:p w:rsidR="008E7049" w:rsidRDefault="008E7049" w:rsidP="00FB2B13">
      <w:pPr>
        <w:spacing w:line="360" w:lineRule="auto"/>
        <w:ind w:firstLineChars="200" w:firstLine="480"/>
        <w:rPr>
          <w:sz w:val="24"/>
        </w:rPr>
      </w:pPr>
    </w:p>
    <w:p w:rsidR="008E7049" w:rsidRDefault="008E7049" w:rsidP="00FB2B13">
      <w:pPr>
        <w:spacing w:line="360" w:lineRule="auto"/>
        <w:ind w:firstLineChars="200" w:firstLine="480"/>
        <w:rPr>
          <w:sz w:val="24"/>
        </w:rPr>
      </w:pPr>
    </w:p>
    <w:p w:rsidR="008E7049" w:rsidRPr="00FB2B13" w:rsidRDefault="008E7049" w:rsidP="00FB2B13">
      <w:pPr>
        <w:spacing w:line="360" w:lineRule="auto"/>
        <w:ind w:firstLineChars="200" w:firstLine="480"/>
        <w:rPr>
          <w:sz w:val="24"/>
        </w:rPr>
      </w:pPr>
    </w:p>
    <w:p w:rsidR="002B32E0" w:rsidRPr="00796302" w:rsidRDefault="002B32E0" w:rsidP="00165014">
      <w:pPr>
        <w:pStyle w:val="afe"/>
        <w:numPr>
          <w:ilvl w:val="0"/>
          <w:numId w:val="26"/>
        </w:numPr>
        <w:spacing w:line="360" w:lineRule="auto"/>
        <w:ind w:firstLineChars="0"/>
        <w:jc w:val="center"/>
        <w:rPr>
          <w:color w:val="FF0000"/>
          <w:sz w:val="22"/>
          <w:szCs w:val="21"/>
        </w:rPr>
      </w:pPr>
      <w:r w:rsidRPr="00F24DA0">
        <w:rPr>
          <w:rFonts w:ascii="Times New Roman" w:hAnsi="宋体" w:hint="eastAsia"/>
          <w:b/>
          <w:szCs w:val="24"/>
        </w:rPr>
        <w:lastRenderedPageBreak/>
        <w:t>其它干扰元素</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049"/>
        <w:gridCol w:w="778"/>
        <w:gridCol w:w="779"/>
        <w:gridCol w:w="779"/>
        <w:gridCol w:w="779"/>
        <w:gridCol w:w="779"/>
        <w:gridCol w:w="779"/>
        <w:gridCol w:w="779"/>
        <w:gridCol w:w="755"/>
        <w:gridCol w:w="676"/>
      </w:tblGrid>
      <w:tr w:rsidR="002B32E0" w:rsidRPr="00796302" w:rsidTr="002B32E0">
        <w:trPr>
          <w:trHeight w:val="275"/>
          <w:jc w:val="center"/>
        </w:trPr>
        <w:tc>
          <w:tcPr>
            <w:tcW w:w="1050" w:type="dxa"/>
            <w:vMerge w:val="restart"/>
            <w:noWrap/>
            <w:vAlign w:val="center"/>
            <w:hideMark/>
          </w:tcPr>
          <w:p w:rsidR="002B32E0" w:rsidRPr="002B32E0" w:rsidRDefault="002B32E0" w:rsidP="002B32E0">
            <w:pPr>
              <w:spacing w:line="360" w:lineRule="auto"/>
              <w:jc w:val="center"/>
              <w:rPr>
                <w:sz w:val="22"/>
                <w:szCs w:val="21"/>
              </w:rPr>
            </w:pPr>
            <w:r w:rsidRPr="002B32E0">
              <w:rPr>
                <w:rFonts w:hint="eastAsia"/>
                <w:sz w:val="22"/>
                <w:szCs w:val="21"/>
              </w:rPr>
              <w:t>样品编号</w:t>
            </w:r>
          </w:p>
        </w:tc>
        <w:tc>
          <w:tcPr>
            <w:tcW w:w="1049" w:type="dxa"/>
            <w:vMerge w:val="restart"/>
            <w:noWrap/>
            <w:vAlign w:val="center"/>
            <w:hideMark/>
          </w:tcPr>
          <w:p w:rsidR="00867A94" w:rsidRDefault="002B32E0" w:rsidP="002B32E0">
            <w:pPr>
              <w:spacing w:line="360" w:lineRule="auto"/>
              <w:jc w:val="center"/>
              <w:rPr>
                <w:sz w:val="22"/>
                <w:szCs w:val="21"/>
              </w:rPr>
            </w:pPr>
            <w:r w:rsidRPr="002B32E0">
              <w:rPr>
                <w:rFonts w:hint="eastAsia"/>
                <w:sz w:val="22"/>
                <w:szCs w:val="21"/>
              </w:rPr>
              <w:t>处理</w:t>
            </w:r>
          </w:p>
          <w:p w:rsidR="002B32E0" w:rsidRPr="002B32E0" w:rsidRDefault="002B32E0" w:rsidP="002B32E0">
            <w:pPr>
              <w:spacing w:line="360" w:lineRule="auto"/>
              <w:jc w:val="center"/>
              <w:rPr>
                <w:sz w:val="22"/>
                <w:szCs w:val="21"/>
              </w:rPr>
            </w:pPr>
            <w:r w:rsidRPr="002B32E0">
              <w:rPr>
                <w:rFonts w:hint="eastAsia"/>
                <w:sz w:val="22"/>
                <w:szCs w:val="21"/>
              </w:rPr>
              <w:t>方式</w:t>
            </w:r>
          </w:p>
        </w:tc>
        <w:tc>
          <w:tcPr>
            <w:tcW w:w="6883" w:type="dxa"/>
            <w:gridSpan w:val="9"/>
          </w:tcPr>
          <w:p w:rsidR="002B32E0" w:rsidRPr="002B32E0" w:rsidRDefault="002B32E0" w:rsidP="002B32E0">
            <w:pPr>
              <w:spacing w:line="360" w:lineRule="auto"/>
              <w:jc w:val="center"/>
              <w:rPr>
                <w:sz w:val="22"/>
                <w:szCs w:val="21"/>
              </w:rPr>
            </w:pPr>
            <w:r w:rsidRPr="002B32E0">
              <w:rPr>
                <w:rFonts w:hint="eastAsia"/>
                <w:sz w:val="22"/>
                <w:szCs w:val="21"/>
              </w:rPr>
              <w:t>元素浓度，μ</w:t>
            </w:r>
            <w:r w:rsidRPr="002B32E0">
              <w:rPr>
                <w:sz w:val="22"/>
                <w:szCs w:val="21"/>
              </w:rPr>
              <w:t>g/ml</w:t>
            </w:r>
          </w:p>
        </w:tc>
      </w:tr>
      <w:tr w:rsidR="002B32E0" w:rsidRPr="00796302" w:rsidTr="002B32E0">
        <w:trPr>
          <w:trHeight w:val="275"/>
          <w:jc w:val="center"/>
        </w:trPr>
        <w:tc>
          <w:tcPr>
            <w:tcW w:w="1050" w:type="dxa"/>
            <w:vMerge/>
            <w:vAlign w:val="center"/>
            <w:hideMark/>
          </w:tcPr>
          <w:p w:rsidR="002B32E0" w:rsidRPr="002B32E0" w:rsidRDefault="002B32E0" w:rsidP="002B32E0">
            <w:pPr>
              <w:spacing w:line="360" w:lineRule="auto"/>
              <w:jc w:val="center"/>
              <w:rPr>
                <w:sz w:val="22"/>
                <w:szCs w:val="21"/>
              </w:rPr>
            </w:pPr>
          </w:p>
        </w:tc>
        <w:tc>
          <w:tcPr>
            <w:tcW w:w="1049" w:type="dxa"/>
            <w:vMerge/>
            <w:vAlign w:val="center"/>
            <w:hideMark/>
          </w:tcPr>
          <w:p w:rsidR="002B32E0" w:rsidRPr="002B32E0" w:rsidRDefault="002B32E0" w:rsidP="002B32E0">
            <w:pPr>
              <w:spacing w:line="360" w:lineRule="auto"/>
              <w:jc w:val="center"/>
              <w:rPr>
                <w:sz w:val="22"/>
                <w:szCs w:val="21"/>
              </w:rPr>
            </w:pPr>
          </w:p>
        </w:tc>
        <w:tc>
          <w:tcPr>
            <w:tcW w:w="778" w:type="dxa"/>
            <w:vAlign w:val="center"/>
            <w:hideMark/>
          </w:tcPr>
          <w:p w:rsidR="002B32E0" w:rsidRPr="002B32E0" w:rsidRDefault="002B32E0" w:rsidP="002B32E0">
            <w:pPr>
              <w:spacing w:line="360" w:lineRule="auto"/>
              <w:jc w:val="center"/>
              <w:rPr>
                <w:sz w:val="22"/>
                <w:szCs w:val="21"/>
              </w:rPr>
            </w:pPr>
            <w:r w:rsidRPr="002B32E0">
              <w:rPr>
                <w:sz w:val="22"/>
                <w:szCs w:val="21"/>
              </w:rPr>
              <w:t>Al</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As</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Cd</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Cu</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Fe</w:t>
            </w:r>
          </w:p>
        </w:tc>
        <w:tc>
          <w:tcPr>
            <w:tcW w:w="779" w:type="dxa"/>
            <w:vAlign w:val="center"/>
            <w:hideMark/>
          </w:tcPr>
          <w:p w:rsidR="002B32E0" w:rsidRPr="002B32E0" w:rsidRDefault="002B32E0" w:rsidP="002B32E0">
            <w:pPr>
              <w:spacing w:line="360" w:lineRule="auto"/>
              <w:jc w:val="center"/>
              <w:rPr>
                <w:sz w:val="22"/>
                <w:szCs w:val="21"/>
              </w:rPr>
            </w:pPr>
            <w:proofErr w:type="spellStart"/>
            <w:r w:rsidRPr="002B32E0">
              <w:rPr>
                <w:sz w:val="22"/>
                <w:szCs w:val="21"/>
              </w:rPr>
              <w:t>Pb</w:t>
            </w:r>
            <w:proofErr w:type="spellEnd"/>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Sb</w:t>
            </w:r>
          </w:p>
        </w:tc>
        <w:tc>
          <w:tcPr>
            <w:tcW w:w="755" w:type="dxa"/>
            <w:vAlign w:val="center"/>
          </w:tcPr>
          <w:p w:rsidR="002B32E0" w:rsidRPr="002B32E0" w:rsidRDefault="002B32E0" w:rsidP="002B32E0">
            <w:pPr>
              <w:spacing w:line="360" w:lineRule="auto"/>
              <w:jc w:val="center"/>
              <w:rPr>
                <w:sz w:val="22"/>
                <w:szCs w:val="21"/>
              </w:rPr>
            </w:pPr>
            <w:r w:rsidRPr="002B32E0">
              <w:rPr>
                <w:sz w:val="22"/>
                <w:szCs w:val="21"/>
              </w:rPr>
              <w:t>Sn</w:t>
            </w:r>
          </w:p>
        </w:tc>
        <w:tc>
          <w:tcPr>
            <w:tcW w:w="675" w:type="dxa"/>
            <w:vAlign w:val="center"/>
            <w:hideMark/>
          </w:tcPr>
          <w:p w:rsidR="002B32E0" w:rsidRPr="002B32E0" w:rsidRDefault="002B32E0" w:rsidP="002B32E0">
            <w:pPr>
              <w:spacing w:line="360" w:lineRule="auto"/>
              <w:jc w:val="center"/>
              <w:rPr>
                <w:sz w:val="22"/>
                <w:szCs w:val="21"/>
              </w:rPr>
            </w:pPr>
            <w:r w:rsidRPr="002B32E0">
              <w:rPr>
                <w:rFonts w:hint="eastAsia"/>
                <w:sz w:val="22"/>
                <w:szCs w:val="21"/>
              </w:rPr>
              <w:t>Z</w:t>
            </w:r>
            <w:r w:rsidRPr="002B32E0">
              <w:rPr>
                <w:sz w:val="22"/>
                <w:szCs w:val="21"/>
              </w:rPr>
              <w:t>n</w:t>
            </w:r>
          </w:p>
        </w:tc>
      </w:tr>
      <w:tr w:rsidR="002B32E0" w:rsidRPr="00796302" w:rsidTr="002B32E0">
        <w:trPr>
          <w:trHeight w:val="275"/>
          <w:jc w:val="center"/>
        </w:trPr>
        <w:tc>
          <w:tcPr>
            <w:tcW w:w="1050" w:type="dxa"/>
            <w:noWrap/>
            <w:vAlign w:val="center"/>
            <w:hideMark/>
          </w:tcPr>
          <w:p w:rsidR="002B32E0" w:rsidRPr="002B32E0" w:rsidRDefault="002B32E0" w:rsidP="002B32E0">
            <w:pPr>
              <w:spacing w:line="360" w:lineRule="auto"/>
              <w:jc w:val="center"/>
              <w:rPr>
                <w:sz w:val="22"/>
                <w:szCs w:val="21"/>
              </w:rPr>
            </w:pPr>
            <w:r w:rsidRPr="002B32E0">
              <w:rPr>
                <w:sz w:val="22"/>
                <w:szCs w:val="21"/>
              </w:rPr>
              <w:t>3#</w:t>
            </w:r>
          </w:p>
        </w:tc>
        <w:tc>
          <w:tcPr>
            <w:tcW w:w="1049" w:type="dxa"/>
            <w:vMerge w:val="restart"/>
            <w:noWrap/>
            <w:vAlign w:val="center"/>
            <w:hideMark/>
          </w:tcPr>
          <w:p w:rsidR="002B32E0" w:rsidRPr="002B32E0" w:rsidRDefault="002B32E0" w:rsidP="002B32E0">
            <w:pPr>
              <w:spacing w:line="360" w:lineRule="auto"/>
              <w:jc w:val="center"/>
              <w:rPr>
                <w:sz w:val="22"/>
                <w:szCs w:val="21"/>
              </w:rPr>
            </w:pPr>
            <w:r w:rsidRPr="002B32E0">
              <w:rPr>
                <w:rFonts w:hint="eastAsia"/>
                <w:sz w:val="22"/>
                <w:szCs w:val="21"/>
              </w:rPr>
              <w:t>蒸馏后测定</w:t>
            </w:r>
          </w:p>
        </w:tc>
        <w:tc>
          <w:tcPr>
            <w:tcW w:w="778" w:type="dxa"/>
            <w:vAlign w:val="center"/>
            <w:hideMark/>
          </w:tcPr>
          <w:p w:rsidR="002B32E0" w:rsidRPr="002B32E0" w:rsidRDefault="002B32E0" w:rsidP="002B32E0">
            <w:pPr>
              <w:spacing w:line="360" w:lineRule="auto"/>
              <w:jc w:val="center"/>
              <w:rPr>
                <w:sz w:val="22"/>
                <w:szCs w:val="21"/>
              </w:rPr>
            </w:pPr>
            <w:r w:rsidRPr="002B32E0">
              <w:rPr>
                <w:sz w:val="22"/>
                <w:szCs w:val="21"/>
              </w:rPr>
              <w:t>0.085</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&lt;0.05</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&lt;0.01</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&lt;0.01</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&lt;0.01</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0.053</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&lt;0.05</w:t>
            </w:r>
          </w:p>
        </w:tc>
        <w:tc>
          <w:tcPr>
            <w:tcW w:w="755" w:type="dxa"/>
            <w:vAlign w:val="center"/>
          </w:tcPr>
          <w:p w:rsidR="002B32E0" w:rsidRPr="002B32E0" w:rsidRDefault="002B32E0" w:rsidP="002B32E0">
            <w:pPr>
              <w:spacing w:line="360" w:lineRule="auto"/>
              <w:rPr>
                <w:sz w:val="22"/>
                <w:szCs w:val="21"/>
              </w:rPr>
            </w:pPr>
            <w:r w:rsidRPr="002B32E0">
              <w:rPr>
                <w:rFonts w:hint="eastAsia"/>
                <w:sz w:val="22"/>
                <w:szCs w:val="21"/>
              </w:rPr>
              <w:t>&lt;0.05</w:t>
            </w:r>
          </w:p>
        </w:tc>
        <w:tc>
          <w:tcPr>
            <w:tcW w:w="675" w:type="dxa"/>
            <w:vAlign w:val="center"/>
            <w:hideMark/>
          </w:tcPr>
          <w:p w:rsidR="002B32E0" w:rsidRPr="002B32E0" w:rsidRDefault="002B32E0" w:rsidP="002B32E0">
            <w:pPr>
              <w:spacing w:line="360" w:lineRule="auto"/>
              <w:jc w:val="center"/>
              <w:rPr>
                <w:sz w:val="22"/>
                <w:szCs w:val="21"/>
              </w:rPr>
            </w:pPr>
            <w:r w:rsidRPr="002B32E0">
              <w:rPr>
                <w:rFonts w:hint="eastAsia"/>
                <w:sz w:val="22"/>
                <w:szCs w:val="21"/>
              </w:rPr>
              <w:t>&lt;1</w:t>
            </w:r>
          </w:p>
        </w:tc>
      </w:tr>
      <w:tr w:rsidR="002B32E0" w:rsidRPr="00796302" w:rsidTr="002B32E0">
        <w:trPr>
          <w:trHeight w:val="275"/>
          <w:jc w:val="center"/>
        </w:trPr>
        <w:tc>
          <w:tcPr>
            <w:tcW w:w="1050" w:type="dxa"/>
            <w:noWrap/>
            <w:vAlign w:val="center"/>
            <w:hideMark/>
          </w:tcPr>
          <w:p w:rsidR="002B32E0" w:rsidRPr="002B32E0" w:rsidRDefault="002B32E0" w:rsidP="002B32E0">
            <w:pPr>
              <w:spacing w:line="360" w:lineRule="auto"/>
              <w:jc w:val="center"/>
              <w:rPr>
                <w:sz w:val="22"/>
                <w:szCs w:val="21"/>
              </w:rPr>
            </w:pPr>
            <w:r w:rsidRPr="002B32E0">
              <w:rPr>
                <w:sz w:val="22"/>
                <w:szCs w:val="21"/>
              </w:rPr>
              <w:t>4#</w:t>
            </w:r>
          </w:p>
        </w:tc>
        <w:tc>
          <w:tcPr>
            <w:tcW w:w="1049" w:type="dxa"/>
            <w:vMerge/>
            <w:vAlign w:val="center"/>
            <w:hideMark/>
          </w:tcPr>
          <w:p w:rsidR="002B32E0" w:rsidRPr="002B32E0" w:rsidRDefault="002B32E0" w:rsidP="002B32E0">
            <w:pPr>
              <w:spacing w:line="360" w:lineRule="auto"/>
              <w:jc w:val="center"/>
              <w:rPr>
                <w:sz w:val="22"/>
                <w:szCs w:val="21"/>
              </w:rPr>
            </w:pPr>
          </w:p>
        </w:tc>
        <w:tc>
          <w:tcPr>
            <w:tcW w:w="778" w:type="dxa"/>
            <w:vAlign w:val="center"/>
            <w:hideMark/>
          </w:tcPr>
          <w:p w:rsidR="002B32E0" w:rsidRPr="002B32E0" w:rsidRDefault="002B32E0" w:rsidP="002B32E0">
            <w:pPr>
              <w:spacing w:line="360" w:lineRule="auto"/>
              <w:jc w:val="center"/>
              <w:rPr>
                <w:sz w:val="22"/>
                <w:szCs w:val="21"/>
              </w:rPr>
            </w:pPr>
            <w:r w:rsidRPr="002B32E0">
              <w:rPr>
                <w:sz w:val="22"/>
                <w:szCs w:val="21"/>
              </w:rPr>
              <w:t>0.073</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&lt;0.05</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&lt;0.01</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&lt;0.01</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&lt;0.01</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0.051</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&lt;0.05</w:t>
            </w:r>
          </w:p>
        </w:tc>
        <w:tc>
          <w:tcPr>
            <w:tcW w:w="755" w:type="dxa"/>
          </w:tcPr>
          <w:p w:rsidR="002B32E0" w:rsidRPr="00FE0034" w:rsidRDefault="002B32E0" w:rsidP="00BE43DB">
            <w:r w:rsidRPr="002B32E0">
              <w:rPr>
                <w:rFonts w:hint="eastAsia"/>
                <w:sz w:val="22"/>
                <w:szCs w:val="21"/>
              </w:rPr>
              <w:t>&lt;0.05</w:t>
            </w:r>
          </w:p>
        </w:tc>
        <w:tc>
          <w:tcPr>
            <w:tcW w:w="675" w:type="dxa"/>
            <w:hideMark/>
          </w:tcPr>
          <w:p w:rsidR="002B32E0" w:rsidRPr="002B32E0" w:rsidRDefault="002B32E0" w:rsidP="002B32E0">
            <w:pPr>
              <w:jc w:val="center"/>
              <w:rPr>
                <w:sz w:val="22"/>
              </w:rPr>
            </w:pPr>
            <w:r w:rsidRPr="002B32E0">
              <w:rPr>
                <w:rFonts w:hint="eastAsia"/>
                <w:sz w:val="22"/>
                <w:szCs w:val="21"/>
              </w:rPr>
              <w:t>&lt;1</w:t>
            </w:r>
          </w:p>
        </w:tc>
      </w:tr>
      <w:tr w:rsidR="002B32E0" w:rsidRPr="00796302" w:rsidTr="002B32E0">
        <w:trPr>
          <w:trHeight w:val="275"/>
          <w:jc w:val="center"/>
        </w:trPr>
        <w:tc>
          <w:tcPr>
            <w:tcW w:w="1050" w:type="dxa"/>
            <w:noWrap/>
            <w:vAlign w:val="center"/>
            <w:hideMark/>
          </w:tcPr>
          <w:p w:rsidR="002B32E0" w:rsidRPr="002B32E0" w:rsidRDefault="002B32E0" w:rsidP="002B32E0">
            <w:pPr>
              <w:spacing w:line="360" w:lineRule="auto"/>
              <w:jc w:val="center"/>
              <w:rPr>
                <w:sz w:val="22"/>
                <w:szCs w:val="21"/>
              </w:rPr>
            </w:pPr>
            <w:r w:rsidRPr="002B32E0">
              <w:rPr>
                <w:sz w:val="22"/>
                <w:szCs w:val="21"/>
              </w:rPr>
              <w:t>5#</w:t>
            </w:r>
          </w:p>
        </w:tc>
        <w:tc>
          <w:tcPr>
            <w:tcW w:w="1049" w:type="dxa"/>
            <w:vMerge/>
            <w:vAlign w:val="center"/>
            <w:hideMark/>
          </w:tcPr>
          <w:p w:rsidR="002B32E0" w:rsidRPr="002B32E0" w:rsidRDefault="002B32E0" w:rsidP="002B32E0">
            <w:pPr>
              <w:spacing w:line="360" w:lineRule="auto"/>
              <w:jc w:val="center"/>
              <w:rPr>
                <w:sz w:val="22"/>
                <w:szCs w:val="21"/>
              </w:rPr>
            </w:pPr>
          </w:p>
        </w:tc>
        <w:tc>
          <w:tcPr>
            <w:tcW w:w="778" w:type="dxa"/>
            <w:vAlign w:val="center"/>
            <w:hideMark/>
          </w:tcPr>
          <w:p w:rsidR="002B32E0" w:rsidRPr="002B32E0" w:rsidRDefault="002B32E0" w:rsidP="002B32E0">
            <w:pPr>
              <w:spacing w:line="360" w:lineRule="auto"/>
              <w:jc w:val="center"/>
              <w:rPr>
                <w:sz w:val="22"/>
                <w:szCs w:val="21"/>
              </w:rPr>
            </w:pPr>
            <w:r w:rsidRPr="002B32E0">
              <w:rPr>
                <w:sz w:val="22"/>
                <w:szCs w:val="21"/>
              </w:rPr>
              <w:t>0.044</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&lt;0.05</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&lt;0.01</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&lt;0.01</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&lt;0.01</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&lt;0.05</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&lt;0.05</w:t>
            </w:r>
          </w:p>
        </w:tc>
        <w:tc>
          <w:tcPr>
            <w:tcW w:w="755" w:type="dxa"/>
          </w:tcPr>
          <w:p w:rsidR="002B32E0" w:rsidRPr="00FE0034" w:rsidRDefault="002B32E0" w:rsidP="00BE43DB">
            <w:r w:rsidRPr="002B32E0">
              <w:rPr>
                <w:rFonts w:hint="eastAsia"/>
                <w:sz w:val="22"/>
                <w:szCs w:val="21"/>
              </w:rPr>
              <w:t>&lt;0.05</w:t>
            </w:r>
          </w:p>
        </w:tc>
        <w:tc>
          <w:tcPr>
            <w:tcW w:w="675" w:type="dxa"/>
            <w:hideMark/>
          </w:tcPr>
          <w:p w:rsidR="002B32E0" w:rsidRPr="002B32E0" w:rsidRDefault="002B32E0" w:rsidP="002B32E0">
            <w:pPr>
              <w:jc w:val="center"/>
              <w:rPr>
                <w:sz w:val="22"/>
              </w:rPr>
            </w:pPr>
            <w:r w:rsidRPr="002B32E0">
              <w:rPr>
                <w:rFonts w:hint="eastAsia"/>
                <w:sz w:val="22"/>
                <w:szCs w:val="21"/>
              </w:rPr>
              <w:t>&lt;1</w:t>
            </w:r>
          </w:p>
        </w:tc>
      </w:tr>
      <w:tr w:rsidR="002B32E0" w:rsidRPr="00796302" w:rsidTr="002B32E0">
        <w:trPr>
          <w:trHeight w:val="275"/>
          <w:jc w:val="center"/>
        </w:trPr>
        <w:tc>
          <w:tcPr>
            <w:tcW w:w="1050" w:type="dxa"/>
            <w:noWrap/>
            <w:vAlign w:val="center"/>
            <w:hideMark/>
          </w:tcPr>
          <w:p w:rsidR="002B32E0" w:rsidRPr="002B32E0" w:rsidRDefault="002B32E0" w:rsidP="002B32E0">
            <w:pPr>
              <w:spacing w:line="360" w:lineRule="auto"/>
              <w:jc w:val="center"/>
              <w:rPr>
                <w:sz w:val="22"/>
                <w:szCs w:val="21"/>
              </w:rPr>
            </w:pPr>
            <w:r w:rsidRPr="002B32E0">
              <w:rPr>
                <w:sz w:val="22"/>
                <w:szCs w:val="21"/>
              </w:rPr>
              <w:t>3#</w:t>
            </w:r>
          </w:p>
        </w:tc>
        <w:tc>
          <w:tcPr>
            <w:tcW w:w="1049" w:type="dxa"/>
            <w:vMerge w:val="restart"/>
            <w:noWrap/>
            <w:vAlign w:val="center"/>
            <w:hideMark/>
          </w:tcPr>
          <w:p w:rsidR="00867A94" w:rsidRDefault="002B32E0" w:rsidP="002B32E0">
            <w:pPr>
              <w:spacing w:line="360" w:lineRule="auto"/>
              <w:jc w:val="center"/>
              <w:rPr>
                <w:sz w:val="22"/>
                <w:szCs w:val="21"/>
              </w:rPr>
            </w:pPr>
            <w:r w:rsidRPr="002B32E0">
              <w:rPr>
                <w:rFonts w:hint="eastAsia"/>
                <w:sz w:val="22"/>
                <w:szCs w:val="21"/>
              </w:rPr>
              <w:t>直接</w:t>
            </w:r>
          </w:p>
          <w:p w:rsidR="002B32E0" w:rsidRPr="002B32E0" w:rsidRDefault="002B32E0" w:rsidP="002B32E0">
            <w:pPr>
              <w:spacing w:line="360" w:lineRule="auto"/>
              <w:jc w:val="center"/>
              <w:rPr>
                <w:sz w:val="22"/>
                <w:szCs w:val="21"/>
              </w:rPr>
            </w:pPr>
            <w:r w:rsidRPr="002B32E0">
              <w:rPr>
                <w:rFonts w:hint="eastAsia"/>
                <w:sz w:val="22"/>
                <w:szCs w:val="21"/>
              </w:rPr>
              <w:t>测定</w:t>
            </w:r>
          </w:p>
        </w:tc>
        <w:tc>
          <w:tcPr>
            <w:tcW w:w="778" w:type="dxa"/>
            <w:vAlign w:val="center"/>
            <w:hideMark/>
          </w:tcPr>
          <w:p w:rsidR="002B32E0" w:rsidRPr="002B32E0" w:rsidRDefault="002B32E0" w:rsidP="002B32E0">
            <w:pPr>
              <w:spacing w:line="360" w:lineRule="auto"/>
              <w:jc w:val="center"/>
              <w:rPr>
                <w:sz w:val="22"/>
                <w:szCs w:val="21"/>
              </w:rPr>
            </w:pPr>
            <w:r w:rsidRPr="002B32E0">
              <w:rPr>
                <w:sz w:val="22"/>
                <w:szCs w:val="21"/>
              </w:rPr>
              <w:t>5.5</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16.4</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5.4</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7.6</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12.4</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80</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27.4</w:t>
            </w:r>
          </w:p>
        </w:tc>
        <w:tc>
          <w:tcPr>
            <w:tcW w:w="755" w:type="dxa"/>
            <w:vAlign w:val="center"/>
          </w:tcPr>
          <w:p w:rsidR="002B32E0" w:rsidRPr="002B32E0" w:rsidRDefault="002B32E0" w:rsidP="002B32E0">
            <w:pPr>
              <w:spacing w:line="360" w:lineRule="auto"/>
              <w:jc w:val="center"/>
              <w:rPr>
                <w:sz w:val="22"/>
                <w:szCs w:val="21"/>
              </w:rPr>
            </w:pPr>
            <w:r w:rsidRPr="002B32E0">
              <w:rPr>
                <w:sz w:val="22"/>
                <w:szCs w:val="21"/>
              </w:rPr>
              <w:t>0.61</w:t>
            </w:r>
          </w:p>
        </w:tc>
        <w:tc>
          <w:tcPr>
            <w:tcW w:w="675" w:type="dxa"/>
            <w:vAlign w:val="center"/>
          </w:tcPr>
          <w:p w:rsidR="002B32E0" w:rsidRPr="002B32E0" w:rsidRDefault="002B32E0" w:rsidP="002B32E0">
            <w:pPr>
              <w:spacing w:line="360" w:lineRule="auto"/>
              <w:jc w:val="center"/>
              <w:rPr>
                <w:sz w:val="22"/>
                <w:szCs w:val="21"/>
              </w:rPr>
            </w:pPr>
          </w:p>
        </w:tc>
      </w:tr>
      <w:tr w:rsidR="002B32E0" w:rsidRPr="00796302" w:rsidTr="002B32E0">
        <w:trPr>
          <w:trHeight w:val="275"/>
          <w:jc w:val="center"/>
        </w:trPr>
        <w:tc>
          <w:tcPr>
            <w:tcW w:w="1050" w:type="dxa"/>
            <w:noWrap/>
            <w:vAlign w:val="center"/>
            <w:hideMark/>
          </w:tcPr>
          <w:p w:rsidR="002B32E0" w:rsidRPr="002B32E0" w:rsidRDefault="002B32E0" w:rsidP="002B32E0">
            <w:pPr>
              <w:spacing w:line="360" w:lineRule="auto"/>
              <w:jc w:val="center"/>
              <w:rPr>
                <w:sz w:val="22"/>
                <w:szCs w:val="21"/>
              </w:rPr>
            </w:pPr>
            <w:r w:rsidRPr="002B32E0">
              <w:rPr>
                <w:sz w:val="22"/>
                <w:szCs w:val="21"/>
              </w:rPr>
              <w:t>4#</w:t>
            </w:r>
          </w:p>
        </w:tc>
        <w:tc>
          <w:tcPr>
            <w:tcW w:w="1049" w:type="dxa"/>
            <w:vMerge/>
            <w:vAlign w:val="center"/>
            <w:hideMark/>
          </w:tcPr>
          <w:p w:rsidR="002B32E0" w:rsidRPr="002B32E0" w:rsidRDefault="002B32E0" w:rsidP="002B32E0">
            <w:pPr>
              <w:spacing w:line="360" w:lineRule="auto"/>
              <w:jc w:val="center"/>
              <w:rPr>
                <w:sz w:val="22"/>
                <w:szCs w:val="21"/>
              </w:rPr>
            </w:pPr>
          </w:p>
        </w:tc>
        <w:tc>
          <w:tcPr>
            <w:tcW w:w="778" w:type="dxa"/>
            <w:vAlign w:val="center"/>
            <w:hideMark/>
          </w:tcPr>
          <w:p w:rsidR="002B32E0" w:rsidRPr="002B32E0" w:rsidRDefault="002B32E0" w:rsidP="002B32E0">
            <w:pPr>
              <w:spacing w:line="360" w:lineRule="auto"/>
              <w:jc w:val="center"/>
              <w:rPr>
                <w:sz w:val="22"/>
                <w:szCs w:val="21"/>
              </w:rPr>
            </w:pPr>
            <w:r w:rsidRPr="002B32E0">
              <w:rPr>
                <w:sz w:val="22"/>
                <w:szCs w:val="21"/>
              </w:rPr>
              <w:t>5.4</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58</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35</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22</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16</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140</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70</w:t>
            </w:r>
          </w:p>
        </w:tc>
        <w:tc>
          <w:tcPr>
            <w:tcW w:w="755" w:type="dxa"/>
            <w:vAlign w:val="center"/>
          </w:tcPr>
          <w:p w:rsidR="002B32E0" w:rsidRPr="002B32E0" w:rsidRDefault="002B32E0" w:rsidP="002B32E0">
            <w:pPr>
              <w:spacing w:line="360" w:lineRule="auto"/>
              <w:jc w:val="center"/>
              <w:rPr>
                <w:sz w:val="22"/>
                <w:szCs w:val="21"/>
              </w:rPr>
            </w:pPr>
            <w:r w:rsidRPr="002B32E0">
              <w:rPr>
                <w:sz w:val="22"/>
                <w:szCs w:val="21"/>
              </w:rPr>
              <w:t>1.5</w:t>
            </w:r>
          </w:p>
        </w:tc>
        <w:tc>
          <w:tcPr>
            <w:tcW w:w="675" w:type="dxa"/>
            <w:vAlign w:val="center"/>
          </w:tcPr>
          <w:p w:rsidR="002B32E0" w:rsidRPr="002B32E0" w:rsidRDefault="002B32E0" w:rsidP="002B32E0">
            <w:pPr>
              <w:spacing w:line="360" w:lineRule="auto"/>
              <w:jc w:val="center"/>
              <w:rPr>
                <w:sz w:val="22"/>
                <w:szCs w:val="21"/>
              </w:rPr>
            </w:pPr>
          </w:p>
        </w:tc>
      </w:tr>
      <w:tr w:rsidR="002B32E0" w:rsidRPr="00796302" w:rsidTr="002B32E0">
        <w:trPr>
          <w:trHeight w:val="275"/>
          <w:jc w:val="center"/>
        </w:trPr>
        <w:tc>
          <w:tcPr>
            <w:tcW w:w="1050" w:type="dxa"/>
            <w:noWrap/>
            <w:vAlign w:val="center"/>
            <w:hideMark/>
          </w:tcPr>
          <w:p w:rsidR="002B32E0" w:rsidRPr="002B32E0" w:rsidRDefault="002B32E0" w:rsidP="002B32E0">
            <w:pPr>
              <w:spacing w:line="360" w:lineRule="auto"/>
              <w:jc w:val="center"/>
              <w:rPr>
                <w:sz w:val="22"/>
                <w:szCs w:val="21"/>
              </w:rPr>
            </w:pPr>
            <w:r w:rsidRPr="002B32E0">
              <w:rPr>
                <w:sz w:val="22"/>
                <w:szCs w:val="21"/>
              </w:rPr>
              <w:t>5#</w:t>
            </w:r>
          </w:p>
        </w:tc>
        <w:tc>
          <w:tcPr>
            <w:tcW w:w="1049" w:type="dxa"/>
            <w:vMerge/>
            <w:vAlign w:val="center"/>
            <w:hideMark/>
          </w:tcPr>
          <w:p w:rsidR="002B32E0" w:rsidRPr="002B32E0" w:rsidRDefault="002B32E0" w:rsidP="002B32E0">
            <w:pPr>
              <w:spacing w:line="360" w:lineRule="auto"/>
              <w:jc w:val="center"/>
              <w:rPr>
                <w:sz w:val="22"/>
                <w:szCs w:val="21"/>
              </w:rPr>
            </w:pPr>
          </w:p>
        </w:tc>
        <w:tc>
          <w:tcPr>
            <w:tcW w:w="778" w:type="dxa"/>
            <w:vAlign w:val="center"/>
            <w:hideMark/>
          </w:tcPr>
          <w:p w:rsidR="002B32E0" w:rsidRPr="002B32E0" w:rsidRDefault="002B32E0" w:rsidP="002B32E0">
            <w:pPr>
              <w:spacing w:line="360" w:lineRule="auto"/>
              <w:jc w:val="center"/>
              <w:rPr>
                <w:sz w:val="22"/>
                <w:szCs w:val="21"/>
              </w:rPr>
            </w:pPr>
            <w:r w:rsidRPr="002B32E0">
              <w:rPr>
                <w:sz w:val="22"/>
                <w:szCs w:val="21"/>
              </w:rPr>
              <w:t>8</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92</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1.1</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33</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16</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172</w:t>
            </w:r>
          </w:p>
        </w:tc>
        <w:tc>
          <w:tcPr>
            <w:tcW w:w="779" w:type="dxa"/>
            <w:vAlign w:val="center"/>
            <w:hideMark/>
          </w:tcPr>
          <w:p w:rsidR="002B32E0" w:rsidRPr="002B32E0" w:rsidRDefault="002B32E0" w:rsidP="002B32E0">
            <w:pPr>
              <w:spacing w:line="360" w:lineRule="auto"/>
              <w:jc w:val="center"/>
              <w:rPr>
                <w:sz w:val="22"/>
                <w:szCs w:val="21"/>
              </w:rPr>
            </w:pPr>
            <w:r w:rsidRPr="002B32E0">
              <w:rPr>
                <w:sz w:val="22"/>
                <w:szCs w:val="21"/>
              </w:rPr>
              <w:t>100</w:t>
            </w:r>
          </w:p>
        </w:tc>
        <w:tc>
          <w:tcPr>
            <w:tcW w:w="755" w:type="dxa"/>
            <w:vAlign w:val="center"/>
          </w:tcPr>
          <w:p w:rsidR="002B32E0" w:rsidRPr="002B32E0" w:rsidRDefault="002B32E0" w:rsidP="002B32E0">
            <w:pPr>
              <w:spacing w:line="360" w:lineRule="auto"/>
              <w:jc w:val="center"/>
              <w:rPr>
                <w:sz w:val="22"/>
                <w:szCs w:val="21"/>
              </w:rPr>
            </w:pPr>
            <w:r w:rsidRPr="002B32E0">
              <w:rPr>
                <w:sz w:val="22"/>
                <w:szCs w:val="21"/>
              </w:rPr>
              <w:t>0.4</w:t>
            </w:r>
          </w:p>
        </w:tc>
        <w:tc>
          <w:tcPr>
            <w:tcW w:w="675" w:type="dxa"/>
            <w:vAlign w:val="center"/>
          </w:tcPr>
          <w:p w:rsidR="002B32E0" w:rsidRPr="002B32E0" w:rsidRDefault="002B32E0" w:rsidP="002B32E0">
            <w:pPr>
              <w:spacing w:line="360" w:lineRule="auto"/>
              <w:jc w:val="center"/>
              <w:rPr>
                <w:sz w:val="22"/>
                <w:szCs w:val="21"/>
              </w:rPr>
            </w:pPr>
          </w:p>
        </w:tc>
      </w:tr>
    </w:tbl>
    <w:p w:rsidR="002B32E0" w:rsidRDefault="002B32E0" w:rsidP="002B32E0">
      <w:pPr>
        <w:spacing w:line="360" w:lineRule="auto"/>
        <w:rPr>
          <w:szCs w:val="21"/>
        </w:rPr>
      </w:pPr>
      <w:r w:rsidRPr="00337F71">
        <w:rPr>
          <w:rFonts w:hint="eastAsia"/>
          <w:szCs w:val="21"/>
        </w:rPr>
        <w:t>从表</w:t>
      </w:r>
      <w:r w:rsidR="008E7049">
        <w:rPr>
          <w:rFonts w:hint="eastAsia"/>
          <w:szCs w:val="21"/>
        </w:rPr>
        <w:t>7</w:t>
      </w:r>
      <w:r w:rsidR="00165014">
        <w:rPr>
          <w:rFonts w:hint="eastAsia"/>
          <w:szCs w:val="21"/>
        </w:rPr>
        <w:t>得出</w:t>
      </w:r>
      <w:r w:rsidRPr="00337F71">
        <w:rPr>
          <w:rFonts w:hint="eastAsia"/>
          <w:szCs w:val="21"/>
        </w:rPr>
        <w:t>，蒸馏后大部分元素都与锗分离完全，不干扰锗的测定。且从加标回收率试验中也得出此结论。</w:t>
      </w:r>
    </w:p>
    <w:p w:rsidR="00E92BAF" w:rsidRDefault="00780A3B" w:rsidP="00AD2B0C">
      <w:pPr>
        <w:spacing w:line="360" w:lineRule="auto"/>
        <w:ind w:firstLineChars="200" w:firstLine="420"/>
        <w:rPr>
          <w:sz w:val="22"/>
          <w:szCs w:val="21"/>
        </w:rPr>
      </w:pPr>
      <w:r w:rsidRPr="00780A3B">
        <w:rPr>
          <w:rFonts w:hint="eastAsia"/>
          <w:szCs w:val="21"/>
        </w:rPr>
        <w:t>按表</w:t>
      </w:r>
      <w:r w:rsidR="008E7049">
        <w:rPr>
          <w:rFonts w:hint="eastAsia"/>
          <w:szCs w:val="21"/>
        </w:rPr>
        <w:t>8</w:t>
      </w:r>
      <w:r w:rsidRPr="00780A3B">
        <w:rPr>
          <w:rFonts w:hint="eastAsia"/>
          <w:szCs w:val="21"/>
        </w:rPr>
        <w:t>称取一组试样于</w:t>
      </w:r>
      <w:r w:rsidRPr="00780A3B">
        <w:rPr>
          <w:rFonts w:hint="eastAsia"/>
          <w:szCs w:val="21"/>
        </w:rPr>
        <w:t>250ml</w:t>
      </w:r>
      <w:r w:rsidRPr="00780A3B">
        <w:rPr>
          <w:rFonts w:hint="eastAsia"/>
          <w:szCs w:val="21"/>
        </w:rPr>
        <w:t>锥形瓶中分别加入表</w:t>
      </w:r>
      <w:r w:rsidR="008E7049">
        <w:rPr>
          <w:rFonts w:hint="eastAsia"/>
          <w:szCs w:val="21"/>
        </w:rPr>
        <w:t>8</w:t>
      </w:r>
      <w:r w:rsidRPr="00780A3B">
        <w:rPr>
          <w:rFonts w:hint="eastAsia"/>
          <w:szCs w:val="21"/>
        </w:rPr>
        <w:t>所列可能的混标干扰元素</w:t>
      </w:r>
      <w:r w:rsidRPr="00780A3B">
        <w:rPr>
          <w:rFonts w:hint="eastAsia"/>
          <w:szCs w:val="21"/>
        </w:rPr>
        <w:t>200</w:t>
      </w:r>
      <w:r w:rsidRPr="00780A3B">
        <w:rPr>
          <w:rFonts w:hint="eastAsia"/>
          <w:szCs w:val="21"/>
        </w:rPr>
        <w:t>μ</w:t>
      </w:r>
      <w:r w:rsidRPr="00780A3B">
        <w:rPr>
          <w:rFonts w:hint="eastAsia"/>
          <w:szCs w:val="21"/>
        </w:rPr>
        <w:t>g</w:t>
      </w:r>
      <w:r w:rsidRPr="00780A3B">
        <w:rPr>
          <w:rFonts w:hint="eastAsia"/>
          <w:szCs w:val="21"/>
        </w:rPr>
        <w:t>、</w:t>
      </w:r>
      <w:r w:rsidRPr="00780A3B">
        <w:rPr>
          <w:rFonts w:hint="eastAsia"/>
          <w:szCs w:val="21"/>
        </w:rPr>
        <w:t>500</w:t>
      </w:r>
      <w:r w:rsidRPr="00780A3B">
        <w:rPr>
          <w:rFonts w:hint="eastAsia"/>
          <w:szCs w:val="21"/>
        </w:rPr>
        <w:t>μ</w:t>
      </w:r>
      <w:r w:rsidRPr="00780A3B">
        <w:rPr>
          <w:rFonts w:hint="eastAsia"/>
          <w:szCs w:val="21"/>
        </w:rPr>
        <w:t>g</w:t>
      </w:r>
      <w:r w:rsidRPr="00780A3B">
        <w:rPr>
          <w:rFonts w:hint="eastAsia"/>
          <w:szCs w:val="21"/>
        </w:rPr>
        <w:t>、</w:t>
      </w:r>
      <w:r w:rsidRPr="00780A3B">
        <w:rPr>
          <w:rFonts w:hint="eastAsia"/>
          <w:szCs w:val="21"/>
        </w:rPr>
        <w:t>1000</w:t>
      </w:r>
      <w:r w:rsidRPr="00780A3B">
        <w:rPr>
          <w:rFonts w:hint="eastAsia"/>
          <w:szCs w:val="21"/>
        </w:rPr>
        <w:t>μ</w:t>
      </w:r>
      <w:r w:rsidRPr="00780A3B">
        <w:rPr>
          <w:rFonts w:hint="eastAsia"/>
          <w:szCs w:val="21"/>
        </w:rPr>
        <w:t>g</w:t>
      </w:r>
      <w:r w:rsidRPr="00780A3B">
        <w:rPr>
          <w:rFonts w:hint="eastAsia"/>
          <w:szCs w:val="21"/>
        </w:rPr>
        <w:t>，并按试样方法进行溶解蒸馏，并分别定容于</w:t>
      </w:r>
      <w:r w:rsidRPr="00780A3B">
        <w:rPr>
          <w:rFonts w:hint="eastAsia"/>
          <w:szCs w:val="21"/>
        </w:rPr>
        <w:t>100ml</w:t>
      </w:r>
      <w:r w:rsidRPr="00780A3B">
        <w:rPr>
          <w:rFonts w:hint="eastAsia"/>
          <w:szCs w:val="21"/>
        </w:rPr>
        <w:t>容量瓶中，于</w:t>
      </w:r>
      <w:r w:rsidRPr="00780A3B">
        <w:rPr>
          <w:rFonts w:hint="eastAsia"/>
          <w:szCs w:val="21"/>
        </w:rPr>
        <w:t>ICP</w:t>
      </w:r>
      <w:r w:rsidRPr="00780A3B">
        <w:rPr>
          <w:rFonts w:hint="eastAsia"/>
          <w:szCs w:val="21"/>
        </w:rPr>
        <w:t>上进行测定</w:t>
      </w:r>
      <w:r>
        <w:rPr>
          <w:rFonts w:ascii="宋体" w:hAnsi="宋体" w:cs="宋体" w:hint="eastAsia"/>
          <w:color w:val="000000"/>
          <w:kern w:val="0"/>
          <w:szCs w:val="21"/>
        </w:rPr>
        <w:t>，测定结果见表</w:t>
      </w:r>
      <w:r w:rsidR="00165014">
        <w:rPr>
          <w:rFonts w:ascii="宋体" w:hAnsi="宋体" w:cs="宋体" w:hint="eastAsia"/>
          <w:color w:val="000000"/>
          <w:kern w:val="0"/>
          <w:szCs w:val="21"/>
        </w:rPr>
        <w:t>9</w:t>
      </w:r>
      <w:r>
        <w:rPr>
          <w:rFonts w:ascii="宋体" w:hAnsi="宋体" w:cs="宋体" w:hint="eastAsia"/>
          <w:color w:val="000000"/>
          <w:kern w:val="0"/>
          <w:szCs w:val="21"/>
        </w:rPr>
        <w:t>。</w:t>
      </w:r>
    </w:p>
    <w:p w:rsidR="00780A3B" w:rsidRDefault="00780A3B" w:rsidP="00165014">
      <w:pPr>
        <w:pStyle w:val="afe"/>
        <w:numPr>
          <w:ilvl w:val="0"/>
          <w:numId w:val="26"/>
        </w:numPr>
        <w:spacing w:line="360" w:lineRule="auto"/>
        <w:ind w:firstLineChars="0"/>
        <w:jc w:val="center"/>
        <w:rPr>
          <w:sz w:val="22"/>
          <w:szCs w:val="21"/>
        </w:rPr>
      </w:pPr>
      <w:r w:rsidRPr="003F3558">
        <w:rPr>
          <w:rFonts w:ascii="Times New Roman" w:hAnsi="宋体" w:hint="eastAsia"/>
          <w:b/>
          <w:szCs w:val="24"/>
        </w:rPr>
        <w:t>干扰试验</w:t>
      </w:r>
    </w:p>
    <w:tbl>
      <w:tblPr>
        <w:tblW w:w="9045" w:type="dxa"/>
        <w:jc w:val="center"/>
        <w:tblInd w:w="93" w:type="dxa"/>
        <w:tblLook w:val="04A0"/>
      </w:tblPr>
      <w:tblGrid>
        <w:gridCol w:w="795"/>
        <w:gridCol w:w="993"/>
        <w:gridCol w:w="1046"/>
        <w:gridCol w:w="253"/>
        <w:gridCol w:w="740"/>
        <w:gridCol w:w="211"/>
        <w:gridCol w:w="850"/>
        <w:gridCol w:w="200"/>
        <w:gridCol w:w="951"/>
        <w:gridCol w:w="1002"/>
        <w:gridCol w:w="1002"/>
        <w:gridCol w:w="1002"/>
      </w:tblGrid>
      <w:tr w:rsidR="00780A3B" w:rsidRPr="0097114F" w:rsidTr="00E54E7B">
        <w:trPr>
          <w:trHeight w:val="212"/>
          <w:jc w:val="center"/>
        </w:trPr>
        <w:tc>
          <w:tcPr>
            <w:tcW w:w="79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 xml:space="preserve">编号 </w:t>
            </w:r>
          </w:p>
        </w:tc>
        <w:tc>
          <w:tcPr>
            <w:tcW w:w="99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80A3B"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加标量</w:t>
            </w:r>
          </w:p>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μg</w:t>
            </w:r>
          </w:p>
        </w:tc>
        <w:tc>
          <w:tcPr>
            <w:tcW w:w="104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80A3B"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称样量</w:t>
            </w:r>
          </w:p>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g</w:t>
            </w:r>
          </w:p>
        </w:tc>
        <w:tc>
          <w:tcPr>
            <w:tcW w:w="6211" w:type="dxa"/>
            <w:gridSpan w:val="9"/>
            <w:tcBorders>
              <w:top w:val="single" w:sz="8" w:space="0" w:color="auto"/>
              <w:left w:val="nil"/>
              <w:bottom w:val="single" w:sz="4" w:space="0" w:color="auto"/>
              <w:right w:val="single" w:sz="8" w:space="0" w:color="000000"/>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测量结果（ICP原始测量结果）,μg/ml</w:t>
            </w:r>
          </w:p>
        </w:tc>
      </w:tr>
      <w:tr w:rsidR="00780A3B" w:rsidRPr="0097114F" w:rsidTr="00E54E7B">
        <w:trPr>
          <w:trHeight w:val="398"/>
          <w:jc w:val="center"/>
        </w:trPr>
        <w:tc>
          <w:tcPr>
            <w:tcW w:w="795" w:type="dxa"/>
            <w:vMerge/>
            <w:tcBorders>
              <w:top w:val="single" w:sz="8" w:space="0" w:color="auto"/>
              <w:left w:val="single" w:sz="8" w:space="0" w:color="auto"/>
              <w:bottom w:val="single" w:sz="4" w:space="0" w:color="auto"/>
              <w:right w:val="single" w:sz="4" w:space="0" w:color="auto"/>
            </w:tcBorders>
            <w:vAlign w:val="center"/>
            <w:hideMark/>
          </w:tcPr>
          <w:p w:rsidR="00780A3B" w:rsidRPr="0097114F" w:rsidRDefault="00780A3B" w:rsidP="00E54E7B">
            <w:pPr>
              <w:widowControl/>
              <w:jc w:val="left"/>
              <w:rPr>
                <w:rFonts w:ascii="宋体" w:hAnsi="宋体" w:cs="宋体"/>
                <w:color w:val="000000"/>
                <w:kern w:val="0"/>
                <w:szCs w:val="21"/>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780A3B" w:rsidRPr="0097114F" w:rsidRDefault="00780A3B" w:rsidP="00E54E7B">
            <w:pPr>
              <w:widowControl/>
              <w:jc w:val="left"/>
              <w:rPr>
                <w:rFonts w:ascii="宋体" w:hAnsi="宋体" w:cs="宋体"/>
                <w:color w:val="000000"/>
                <w:kern w:val="0"/>
                <w:szCs w:val="21"/>
              </w:rPr>
            </w:pPr>
          </w:p>
        </w:tc>
        <w:tc>
          <w:tcPr>
            <w:tcW w:w="1046" w:type="dxa"/>
            <w:vMerge/>
            <w:tcBorders>
              <w:top w:val="single" w:sz="8" w:space="0" w:color="auto"/>
              <w:left w:val="single" w:sz="4" w:space="0" w:color="auto"/>
              <w:bottom w:val="single" w:sz="4" w:space="0" w:color="auto"/>
              <w:right w:val="single" w:sz="4" w:space="0" w:color="auto"/>
            </w:tcBorders>
            <w:vAlign w:val="center"/>
            <w:hideMark/>
          </w:tcPr>
          <w:p w:rsidR="00780A3B" w:rsidRPr="0097114F" w:rsidRDefault="00780A3B" w:rsidP="00E54E7B">
            <w:pPr>
              <w:widowControl/>
              <w:jc w:val="left"/>
              <w:rPr>
                <w:rFonts w:ascii="宋体" w:hAnsi="宋体" w:cs="宋体"/>
                <w:color w:val="000000"/>
                <w:kern w:val="0"/>
                <w:szCs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Al</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As</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Cd</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Cr</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Cu</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Fe</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3#</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200</w:t>
            </w:r>
          </w:p>
        </w:tc>
        <w:tc>
          <w:tcPr>
            <w:tcW w:w="1046"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0.0126</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0.0017</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0.0007</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0.0013</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3#</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500</w:t>
            </w:r>
          </w:p>
        </w:tc>
        <w:tc>
          <w:tcPr>
            <w:tcW w:w="1046"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0.0055</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-0.0021</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0.0003</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0.0008</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-0.0007</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3#</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1000</w:t>
            </w:r>
          </w:p>
        </w:tc>
        <w:tc>
          <w:tcPr>
            <w:tcW w:w="1046"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0.0074</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-0.0009</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-0.0005</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4#</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200</w:t>
            </w:r>
          </w:p>
        </w:tc>
        <w:tc>
          <w:tcPr>
            <w:tcW w:w="1046"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0.0138</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-0.021</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0.0004</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4#</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500</w:t>
            </w:r>
          </w:p>
        </w:tc>
        <w:tc>
          <w:tcPr>
            <w:tcW w:w="1046"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0.0169</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-0.0177</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0.0009</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0.0005</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-0.0011</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4#</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1000</w:t>
            </w:r>
          </w:p>
        </w:tc>
        <w:tc>
          <w:tcPr>
            <w:tcW w:w="1046"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0.0148</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-0.0166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0.0009</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-0.0003</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200</w:t>
            </w:r>
          </w:p>
        </w:tc>
        <w:tc>
          <w:tcPr>
            <w:tcW w:w="1046"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0.011</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-0.039</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0.0003</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-0.0014</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500</w:t>
            </w:r>
          </w:p>
        </w:tc>
        <w:tc>
          <w:tcPr>
            <w:tcW w:w="1046"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0.0133</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-0.0359</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0.0003</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0.0009</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1000</w:t>
            </w:r>
          </w:p>
        </w:tc>
        <w:tc>
          <w:tcPr>
            <w:tcW w:w="1046"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0.51</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0.0094</w:t>
            </w:r>
          </w:p>
        </w:tc>
        <w:tc>
          <w:tcPr>
            <w:tcW w:w="106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-0.0311</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0.0009</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-0.0011</w:t>
            </w:r>
          </w:p>
        </w:tc>
      </w:tr>
      <w:tr w:rsidR="00780A3B" w:rsidRPr="0097114F" w:rsidTr="00E54E7B">
        <w:trPr>
          <w:trHeight w:val="223"/>
          <w:jc w:val="center"/>
        </w:trPr>
        <w:tc>
          <w:tcPr>
            <w:tcW w:w="795" w:type="dxa"/>
            <w:tcBorders>
              <w:top w:val="nil"/>
              <w:left w:val="single" w:sz="8" w:space="0" w:color="auto"/>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6#</w:t>
            </w:r>
          </w:p>
        </w:tc>
        <w:tc>
          <w:tcPr>
            <w:tcW w:w="993" w:type="dxa"/>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w:t>
            </w:r>
          </w:p>
        </w:tc>
        <w:tc>
          <w:tcPr>
            <w:tcW w:w="1046" w:type="dxa"/>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1.04</w:t>
            </w:r>
          </w:p>
        </w:tc>
        <w:tc>
          <w:tcPr>
            <w:tcW w:w="993" w:type="dxa"/>
            <w:gridSpan w:val="2"/>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0.0157</w:t>
            </w:r>
          </w:p>
        </w:tc>
        <w:tc>
          <w:tcPr>
            <w:tcW w:w="1061" w:type="dxa"/>
            <w:gridSpan w:val="2"/>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0.0013</w:t>
            </w:r>
          </w:p>
        </w:tc>
        <w:tc>
          <w:tcPr>
            <w:tcW w:w="1151" w:type="dxa"/>
            <w:gridSpan w:val="2"/>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0.004</w:t>
            </w:r>
          </w:p>
        </w:tc>
        <w:tc>
          <w:tcPr>
            <w:tcW w:w="1002" w:type="dxa"/>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0.0007</w:t>
            </w:r>
          </w:p>
        </w:tc>
        <w:tc>
          <w:tcPr>
            <w:tcW w:w="1002" w:type="dxa"/>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02" w:type="dxa"/>
            <w:tcBorders>
              <w:top w:val="nil"/>
              <w:left w:val="nil"/>
              <w:bottom w:val="single" w:sz="8"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-0.0013</w:t>
            </w:r>
          </w:p>
        </w:tc>
      </w:tr>
      <w:tr w:rsidR="00780A3B" w:rsidRPr="0097114F" w:rsidTr="00E54E7B">
        <w:trPr>
          <w:trHeight w:val="112"/>
          <w:jc w:val="center"/>
        </w:trPr>
        <w:tc>
          <w:tcPr>
            <w:tcW w:w="9045"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 xml:space="preserve">　</w:t>
            </w:r>
          </w:p>
        </w:tc>
      </w:tr>
      <w:tr w:rsidR="00780A3B" w:rsidRPr="0097114F" w:rsidTr="00E54E7B">
        <w:trPr>
          <w:trHeight w:val="212"/>
          <w:jc w:val="center"/>
        </w:trPr>
        <w:tc>
          <w:tcPr>
            <w:tcW w:w="79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 xml:space="preserve">编号 </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0A3B"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加标量</w:t>
            </w:r>
          </w:p>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μg</w:t>
            </w:r>
          </w:p>
        </w:tc>
        <w:tc>
          <w:tcPr>
            <w:tcW w:w="129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80A3B"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称样量</w:t>
            </w:r>
          </w:p>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g</w:t>
            </w:r>
          </w:p>
        </w:tc>
        <w:tc>
          <w:tcPr>
            <w:tcW w:w="5958" w:type="dxa"/>
            <w:gridSpan w:val="8"/>
            <w:tcBorders>
              <w:top w:val="single" w:sz="8" w:space="0" w:color="auto"/>
              <w:left w:val="nil"/>
              <w:bottom w:val="single" w:sz="4" w:space="0" w:color="auto"/>
              <w:right w:val="single" w:sz="8" w:space="0" w:color="000000"/>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测量结果（ICP原始测量结果）,μg/ml</w:t>
            </w:r>
          </w:p>
        </w:tc>
      </w:tr>
      <w:tr w:rsidR="00780A3B" w:rsidRPr="0097114F" w:rsidTr="00E54E7B">
        <w:trPr>
          <w:trHeight w:val="570"/>
          <w:jc w:val="center"/>
        </w:trPr>
        <w:tc>
          <w:tcPr>
            <w:tcW w:w="795" w:type="dxa"/>
            <w:vMerge/>
            <w:tcBorders>
              <w:top w:val="nil"/>
              <w:left w:val="single" w:sz="8" w:space="0" w:color="auto"/>
              <w:bottom w:val="single" w:sz="4" w:space="0" w:color="auto"/>
              <w:right w:val="single" w:sz="4" w:space="0" w:color="auto"/>
            </w:tcBorders>
            <w:vAlign w:val="center"/>
            <w:hideMark/>
          </w:tcPr>
          <w:p w:rsidR="00780A3B" w:rsidRPr="0097114F" w:rsidRDefault="00780A3B" w:rsidP="00E54E7B">
            <w:pPr>
              <w:widowControl/>
              <w:jc w:val="left"/>
              <w:rPr>
                <w:rFonts w:ascii="宋体" w:hAnsi="宋体" w:cs="宋体"/>
                <w:color w:val="000000"/>
                <w:kern w:val="0"/>
                <w:szCs w:val="21"/>
              </w:rPr>
            </w:pPr>
          </w:p>
        </w:tc>
        <w:tc>
          <w:tcPr>
            <w:tcW w:w="993" w:type="dxa"/>
            <w:vMerge/>
            <w:tcBorders>
              <w:top w:val="nil"/>
              <w:left w:val="single" w:sz="4" w:space="0" w:color="auto"/>
              <w:bottom w:val="single" w:sz="4" w:space="0" w:color="auto"/>
              <w:right w:val="single" w:sz="4" w:space="0" w:color="auto"/>
            </w:tcBorders>
            <w:vAlign w:val="center"/>
            <w:hideMark/>
          </w:tcPr>
          <w:p w:rsidR="00780A3B" w:rsidRPr="0097114F" w:rsidRDefault="00780A3B" w:rsidP="00E54E7B">
            <w:pPr>
              <w:widowControl/>
              <w:jc w:val="left"/>
              <w:rPr>
                <w:rFonts w:ascii="宋体" w:hAnsi="宋体" w:cs="宋体"/>
                <w:color w:val="000000"/>
                <w:kern w:val="0"/>
                <w:szCs w:val="21"/>
              </w:rPr>
            </w:pPr>
          </w:p>
        </w:tc>
        <w:tc>
          <w:tcPr>
            <w:tcW w:w="1299" w:type="dxa"/>
            <w:gridSpan w:val="2"/>
            <w:vMerge/>
            <w:tcBorders>
              <w:top w:val="nil"/>
              <w:left w:val="single" w:sz="4" w:space="0" w:color="auto"/>
              <w:bottom w:val="single" w:sz="4" w:space="0" w:color="auto"/>
              <w:right w:val="single" w:sz="4" w:space="0" w:color="auto"/>
            </w:tcBorders>
            <w:vAlign w:val="center"/>
            <w:hideMark/>
          </w:tcPr>
          <w:p w:rsidR="00780A3B" w:rsidRPr="0097114F" w:rsidRDefault="00780A3B" w:rsidP="00E54E7B">
            <w:pPr>
              <w:widowControl/>
              <w:jc w:val="left"/>
              <w:rPr>
                <w:rFonts w:ascii="宋体" w:hAnsi="宋体" w:cs="宋体"/>
                <w:color w:val="000000"/>
                <w:kern w:val="0"/>
                <w:szCs w:val="21"/>
              </w:rPr>
            </w:pPr>
          </w:p>
        </w:tc>
        <w:tc>
          <w:tcPr>
            <w:tcW w:w="9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Ni</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proofErr w:type="spellStart"/>
            <w:r w:rsidRPr="0097114F">
              <w:rPr>
                <w:rFonts w:ascii="宋体" w:hAnsi="宋体" w:cs="宋体" w:hint="eastAsia"/>
                <w:color w:val="000000"/>
                <w:kern w:val="0"/>
                <w:szCs w:val="21"/>
              </w:rPr>
              <w:t>Pb</w:t>
            </w:r>
            <w:proofErr w:type="spellEnd"/>
          </w:p>
        </w:tc>
        <w:tc>
          <w:tcPr>
            <w:tcW w:w="951"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Sb</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Sn</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Ti</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V</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3#</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200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0.51</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-0.0276</w:t>
            </w:r>
          </w:p>
        </w:tc>
        <w:tc>
          <w:tcPr>
            <w:tcW w:w="951"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-0.0057</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w:t>
            </w:r>
            <w:r w:rsidRPr="0097114F">
              <w:rPr>
                <w:rFonts w:ascii="宋体" w:hAnsi="宋体" w:cs="宋体" w:hint="eastAsia"/>
                <w:color w:val="000000"/>
                <w:kern w:val="0"/>
                <w:szCs w:val="21"/>
              </w:rPr>
              <w:t>096</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0.0007</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3#</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0.50</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-0.0214</w:t>
            </w:r>
          </w:p>
        </w:tc>
        <w:tc>
          <w:tcPr>
            <w:tcW w:w="951"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-0.0122</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-0.00</w:t>
            </w:r>
            <w:r w:rsidRPr="0097114F">
              <w:rPr>
                <w:rFonts w:ascii="宋体" w:hAnsi="宋体" w:cs="宋体" w:hint="eastAsia"/>
                <w:color w:val="000000"/>
                <w:kern w:val="0"/>
                <w:szCs w:val="21"/>
              </w:rPr>
              <w:t>88</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0.0013</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3#</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1000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0.56</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-0.0006</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-0.02</w:t>
            </w:r>
            <w:r w:rsidRPr="0097114F">
              <w:rPr>
                <w:rFonts w:ascii="宋体" w:hAnsi="宋体" w:cs="宋体" w:hint="eastAsia"/>
                <w:color w:val="000000"/>
                <w:kern w:val="0"/>
                <w:szCs w:val="21"/>
              </w:rPr>
              <w:t>14</w:t>
            </w:r>
          </w:p>
        </w:tc>
        <w:tc>
          <w:tcPr>
            <w:tcW w:w="951"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-0.0131</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w:t>
            </w:r>
            <w:r w:rsidRPr="0097114F">
              <w:rPr>
                <w:rFonts w:ascii="宋体" w:hAnsi="宋体" w:cs="宋体" w:hint="eastAsia"/>
                <w:color w:val="000000"/>
                <w:kern w:val="0"/>
                <w:szCs w:val="21"/>
              </w:rPr>
              <w:t>091</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0.0007</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0.0009</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4#</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200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0.56</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-0.0004</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-0.0196</w:t>
            </w:r>
          </w:p>
        </w:tc>
        <w:tc>
          <w:tcPr>
            <w:tcW w:w="951"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-0.016</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-0.00</w:t>
            </w:r>
            <w:r w:rsidRPr="0097114F">
              <w:rPr>
                <w:rFonts w:ascii="宋体" w:hAnsi="宋体" w:cs="宋体" w:hint="eastAsia"/>
                <w:color w:val="000000"/>
                <w:kern w:val="0"/>
                <w:szCs w:val="21"/>
              </w:rPr>
              <w:t>94</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0.0004</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0.0009</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4#</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0.52</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-0.0004</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-0.02</w:t>
            </w:r>
            <w:r w:rsidRPr="0097114F">
              <w:rPr>
                <w:rFonts w:ascii="宋体" w:hAnsi="宋体" w:cs="宋体" w:hint="eastAsia"/>
                <w:color w:val="000000"/>
                <w:kern w:val="0"/>
                <w:szCs w:val="21"/>
              </w:rPr>
              <w:t>63</w:t>
            </w:r>
          </w:p>
        </w:tc>
        <w:tc>
          <w:tcPr>
            <w:tcW w:w="951"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-0.013</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-0.00</w:t>
            </w:r>
            <w:r w:rsidRPr="0097114F">
              <w:rPr>
                <w:rFonts w:ascii="宋体" w:hAnsi="宋体" w:cs="宋体" w:hint="eastAsia"/>
                <w:color w:val="000000"/>
                <w:kern w:val="0"/>
                <w:szCs w:val="21"/>
              </w:rPr>
              <w:t>52</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4#</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1000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0.51</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-0.0002</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-0.01</w:t>
            </w:r>
            <w:r w:rsidRPr="0097114F">
              <w:rPr>
                <w:rFonts w:ascii="宋体" w:hAnsi="宋体" w:cs="宋体" w:hint="eastAsia"/>
                <w:color w:val="000000"/>
                <w:kern w:val="0"/>
                <w:szCs w:val="21"/>
              </w:rPr>
              <w:t>88</w:t>
            </w:r>
          </w:p>
        </w:tc>
        <w:tc>
          <w:tcPr>
            <w:tcW w:w="951"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-0.0107</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-0.00</w:t>
            </w:r>
            <w:r w:rsidRPr="0097114F">
              <w:rPr>
                <w:rFonts w:ascii="宋体" w:hAnsi="宋体" w:cs="宋体" w:hint="eastAsia"/>
                <w:color w:val="000000"/>
                <w:kern w:val="0"/>
                <w:szCs w:val="21"/>
              </w:rPr>
              <w:t>69</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0.0018</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200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0.51</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-0.0007</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-0.02</w:t>
            </w:r>
            <w:r w:rsidRPr="0097114F">
              <w:rPr>
                <w:rFonts w:ascii="宋体" w:hAnsi="宋体" w:cs="宋体" w:hint="eastAsia"/>
                <w:color w:val="000000"/>
                <w:kern w:val="0"/>
                <w:szCs w:val="21"/>
              </w:rPr>
              <w:t>08</w:t>
            </w:r>
          </w:p>
        </w:tc>
        <w:tc>
          <w:tcPr>
            <w:tcW w:w="951"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-0.0117</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-0.00</w:t>
            </w:r>
            <w:r w:rsidRPr="0097114F">
              <w:rPr>
                <w:rFonts w:ascii="宋体" w:hAnsi="宋体" w:cs="宋体" w:hint="eastAsia"/>
                <w:color w:val="000000"/>
                <w:kern w:val="0"/>
                <w:szCs w:val="21"/>
              </w:rPr>
              <w:t>19</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0.0003</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0.53</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-0.0011</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-0.02</w:t>
            </w:r>
            <w:r w:rsidRPr="0097114F">
              <w:rPr>
                <w:rFonts w:ascii="宋体" w:hAnsi="宋体" w:cs="宋体" w:hint="eastAsia"/>
                <w:color w:val="000000"/>
                <w:kern w:val="0"/>
                <w:szCs w:val="21"/>
              </w:rPr>
              <w:t>14</w:t>
            </w:r>
          </w:p>
        </w:tc>
        <w:tc>
          <w:tcPr>
            <w:tcW w:w="951"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-0.0085</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-0.00</w:t>
            </w:r>
            <w:r w:rsidRPr="0097114F">
              <w:rPr>
                <w:rFonts w:ascii="宋体" w:hAnsi="宋体" w:cs="宋体" w:hint="eastAsia"/>
                <w:color w:val="000000"/>
                <w:kern w:val="0"/>
                <w:szCs w:val="21"/>
              </w:rPr>
              <w:t>85</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0.0007</w:t>
            </w:r>
          </w:p>
        </w:tc>
      </w:tr>
      <w:tr w:rsidR="00780A3B" w:rsidRPr="0097114F" w:rsidTr="00E54E7B">
        <w:trPr>
          <w:trHeight w:val="212"/>
          <w:jc w:val="center"/>
        </w:trPr>
        <w:tc>
          <w:tcPr>
            <w:tcW w:w="795" w:type="dxa"/>
            <w:tcBorders>
              <w:top w:val="nil"/>
              <w:left w:val="single" w:sz="8" w:space="0" w:color="auto"/>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5#</w:t>
            </w:r>
          </w:p>
        </w:tc>
        <w:tc>
          <w:tcPr>
            <w:tcW w:w="993"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1000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0.51</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-0.0005</w:t>
            </w:r>
          </w:p>
        </w:tc>
        <w:tc>
          <w:tcPr>
            <w:tcW w:w="1050" w:type="dxa"/>
            <w:gridSpan w:val="2"/>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-0.01</w:t>
            </w:r>
            <w:r w:rsidRPr="0097114F">
              <w:rPr>
                <w:rFonts w:ascii="宋体" w:hAnsi="宋体" w:cs="宋体" w:hint="eastAsia"/>
                <w:color w:val="000000"/>
                <w:kern w:val="0"/>
                <w:szCs w:val="21"/>
              </w:rPr>
              <w:t>76</w:t>
            </w:r>
          </w:p>
        </w:tc>
        <w:tc>
          <w:tcPr>
            <w:tcW w:w="951"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-0.0088</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-0.00</w:t>
            </w:r>
            <w:r w:rsidRPr="0097114F">
              <w:rPr>
                <w:rFonts w:ascii="宋体" w:hAnsi="宋体" w:cs="宋体" w:hint="eastAsia"/>
                <w:color w:val="000000"/>
                <w:kern w:val="0"/>
                <w:szCs w:val="21"/>
              </w:rPr>
              <w:t>94</w:t>
            </w:r>
          </w:p>
        </w:tc>
        <w:tc>
          <w:tcPr>
            <w:tcW w:w="1002" w:type="dxa"/>
            <w:tcBorders>
              <w:top w:val="nil"/>
              <w:left w:val="nil"/>
              <w:bottom w:val="single" w:sz="4"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02" w:type="dxa"/>
            <w:tcBorders>
              <w:top w:val="nil"/>
              <w:left w:val="nil"/>
              <w:bottom w:val="single" w:sz="4"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0.0004</w:t>
            </w:r>
          </w:p>
        </w:tc>
      </w:tr>
      <w:tr w:rsidR="00780A3B" w:rsidRPr="0097114F" w:rsidTr="00E54E7B">
        <w:trPr>
          <w:trHeight w:val="223"/>
          <w:jc w:val="center"/>
        </w:trPr>
        <w:tc>
          <w:tcPr>
            <w:tcW w:w="795" w:type="dxa"/>
            <w:tcBorders>
              <w:top w:val="nil"/>
              <w:left w:val="single" w:sz="8" w:space="0" w:color="auto"/>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6#</w:t>
            </w:r>
          </w:p>
        </w:tc>
        <w:tc>
          <w:tcPr>
            <w:tcW w:w="993" w:type="dxa"/>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w:t>
            </w:r>
          </w:p>
        </w:tc>
        <w:tc>
          <w:tcPr>
            <w:tcW w:w="1299" w:type="dxa"/>
            <w:gridSpan w:val="2"/>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1.04</w:t>
            </w:r>
          </w:p>
        </w:tc>
        <w:tc>
          <w:tcPr>
            <w:tcW w:w="951" w:type="dxa"/>
            <w:gridSpan w:val="2"/>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-0.0006</w:t>
            </w:r>
          </w:p>
        </w:tc>
        <w:tc>
          <w:tcPr>
            <w:tcW w:w="1050" w:type="dxa"/>
            <w:gridSpan w:val="2"/>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w:t>
            </w:r>
            <w:r>
              <w:rPr>
                <w:rFonts w:ascii="宋体" w:hAnsi="宋体" w:cs="宋体" w:hint="eastAsia"/>
                <w:color w:val="000000"/>
                <w:kern w:val="0"/>
                <w:szCs w:val="21"/>
              </w:rPr>
              <w:t>1</w:t>
            </w:r>
            <w:r w:rsidRPr="0097114F">
              <w:rPr>
                <w:rFonts w:ascii="宋体" w:hAnsi="宋体" w:cs="宋体" w:hint="eastAsia"/>
                <w:color w:val="000000"/>
                <w:kern w:val="0"/>
                <w:szCs w:val="21"/>
              </w:rPr>
              <w:t>56</w:t>
            </w:r>
          </w:p>
        </w:tc>
        <w:tc>
          <w:tcPr>
            <w:tcW w:w="951" w:type="dxa"/>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-0.0068</w:t>
            </w:r>
          </w:p>
        </w:tc>
        <w:tc>
          <w:tcPr>
            <w:tcW w:w="1002" w:type="dxa"/>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Pr>
                <w:rFonts w:ascii="宋体" w:hAnsi="宋体" w:cs="宋体" w:hint="eastAsia"/>
                <w:color w:val="000000"/>
                <w:kern w:val="0"/>
                <w:szCs w:val="21"/>
              </w:rPr>
              <w:t>-0.00</w:t>
            </w:r>
            <w:r w:rsidRPr="0097114F">
              <w:rPr>
                <w:rFonts w:ascii="宋体" w:hAnsi="宋体" w:cs="宋体" w:hint="eastAsia"/>
                <w:color w:val="000000"/>
                <w:kern w:val="0"/>
                <w:szCs w:val="21"/>
              </w:rPr>
              <w:t>74</w:t>
            </w:r>
          </w:p>
        </w:tc>
        <w:tc>
          <w:tcPr>
            <w:tcW w:w="1002" w:type="dxa"/>
            <w:tcBorders>
              <w:top w:val="nil"/>
              <w:left w:val="nil"/>
              <w:bottom w:val="single" w:sz="8" w:space="0" w:color="auto"/>
              <w:right w:val="single" w:sz="4"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-0.0001</w:t>
            </w:r>
          </w:p>
        </w:tc>
        <w:tc>
          <w:tcPr>
            <w:tcW w:w="1002" w:type="dxa"/>
            <w:tcBorders>
              <w:top w:val="nil"/>
              <w:left w:val="nil"/>
              <w:bottom w:val="single" w:sz="8" w:space="0" w:color="auto"/>
              <w:right w:val="single" w:sz="8" w:space="0" w:color="auto"/>
            </w:tcBorders>
            <w:shd w:val="clear" w:color="auto" w:fill="auto"/>
            <w:noWrap/>
            <w:vAlign w:val="center"/>
            <w:hideMark/>
          </w:tcPr>
          <w:p w:rsidR="00780A3B" w:rsidRPr="0097114F" w:rsidRDefault="00780A3B" w:rsidP="00E54E7B">
            <w:pPr>
              <w:widowControl/>
              <w:jc w:val="center"/>
              <w:rPr>
                <w:rFonts w:ascii="宋体" w:hAnsi="宋体" w:cs="宋体"/>
                <w:color w:val="000000"/>
                <w:kern w:val="0"/>
                <w:szCs w:val="21"/>
              </w:rPr>
            </w:pPr>
            <w:r w:rsidRPr="0097114F">
              <w:rPr>
                <w:rFonts w:ascii="宋体" w:hAnsi="宋体" w:cs="宋体" w:hint="eastAsia"/>
                <w:color w:val="000000"/>
                <w:kern w:val="0"/>
                <w:szCs w:val="21"/>
              </w:rPr>
              <w:t>0.0008</w:t>
            </w:r>
          </w:p>
        </w:tc>
      </w:tr>
    </w:tbl>
    <w:p w:rsidR="00780A3B" w:rsidRDefault="00780A3B" w:rsidP="002B32E0">
      <w:pPr>
        <w:spacing w:line="360" w:lineRule="auto"/>
        <w:rPr>
          <w:szCs w:val="21"/>
        </w:rPr>
      </w:pPr>
      <w:r w:rsidRPr="00393002">
        <w:rPr>
          <w:rFonts w:hint="eastAsia"/>
          <w:szCs w:val="21"/>
        </w:rPr>
        <w:t>从表</w:t>
      </w:r>
      <w:r w:rsidR="008E7049">
        <w:rPr>
          <w:rFonts w:hint="eastAsia"/>
          <w:szCs w:val="21"/>
        </w:rPr>
        <w:t>8</w:t>
      </w:r>
      <w:r w:rsidRPr="00393002">
        <w:rPr>
          <w:rFonts w:hint="eastAsia"/>
          <w:szCs w:val="21"/>
        </w:rPr>
        <w:t>中数据得出，</w:t>
      </w:r>
      <w:r w:rsidRPr="00393002">
        <w:rPr>
          <w:szCs w:val="21"/>
        </w:rPr>
        <w:t>Al</w:t>
      </w:r>
      <w:r w:rsidRPr="00393002">
        <w:rPr>
          <w:rFonts w:hint="eastAsia"/>
          <w:szCs w:val="21"/>
        </w:rPr>
        <w:t>、</w:t>
      </w:r>
      <w:r w:rsidRPr="00393002">
        <w:rPr>
          <w:szCs w:val="21"/>
        </w:rPr>
        <w:t>As</w:t>
      </w:r>
      <w:r w:rsidRPr="00393002">
        <w:rPr>
          <w:rFonts w:hint="eastAsia"/>
          <w:szCs w:val="21"/>
        </w:rPr>
        <w:t>、</w:t>
      </w:r>
      <w:proofErr w:type="spellStart"/>
      <w:r w:rsidRPr="00393002">
        <w:rPr>
          <w:szCs w:val="21"/>
        </w:rPr>
        <w:t>Cd</w:t>
      </w:r>
      <w:proofErr w:type="spellEnd"/>
      <w:r w:rsidRPr="00393002">
        <w:rPr>
          <w:rFonts w:hint="eastAsia"/>
          <w:szCs w:val="21"/>
        </w:rPr>
        <w:t>、</w:t>
      </w:r>
      <w:r w:rsidRPr="00393002">
        <w:rPr>
          <w:szCs w:val="21"/>
        </w:rPr>
        <w:t>Cr</w:t>
      </w:r>
      <w:r w:rsidRPr="00393002">
        <w:rPr>
          <w:rFonts w:hint="eastAsia"/>
          <w:szCs w:val="21"/>
        </w:rPr>
        <w:t>、</w:t>
      </w:r>
      <w:r w:rsidRPr="00393002">
        <w:rPr>
          <w:szCs w:val="21"/>
        </w:rPr>
        <w:t>Cu</w:t>
      </w:r>
      <w:r w:rsidRPr="00393002">
        <w:rPr>
          <w:rFonts w:hint="eastAsia"/>
          <w:szCs w:val="21"/>
        </w:rPr>
        <w:t>、</w:t>
      </w:r>
      <w:r w:rsidRPr="00393002">
        <w:rPr>
          <w:szCs w:val="21"/>
        </w:rPr>
        <w:t xml:space="preserve">Fe </w:t>
      </w:r>
      <w:r w:rsidRPr="00393002">
        <w:rPr>
          <w:rFonts w:hint="eastAsia"/>
          <w:szCs w:val="21"/>
        </w:rPr>
        <w:t>、</w:t>
      </w:r>
      <w:r w:rsidRPr="00393002">
        <w:rPr>
          <w:szCs w:val="21"/>
        </w:rPr>
        <w:t>Ni</w:t>
      </w:r>
      <w:r w:rsidRPr="00393002">
        <w:rPr>
          <w:rFonts w:hint="eastAsia"/>
          <w:szCs w:val="21"/>
        </w:rPr>
        <w:t>、</w:t>
      </w:r>
      <w:proofErr w:type="spellStart"/>
      <w:r w:rsidRPr="00393002">
        <w:rPr>
          <w:szCs w:val="21"/>
        </w:rPr>
        <w:t>Pb</w:t>
      </w:r>
      <w:proofErr w:type="spellEnd"/>
      <w:r w:rsidRPr="00393002">
        <w:rPr>
          <w:rFonts w:hint="eastAsia"/>
          <w:szCs w:val="21"/>
        </w:rPr>
        <w:t>、</w:t>
      </w:r>
      <w:r w:rsidRPr="00393002">
        <w:rPr>
          <w:szCs w:val="21"/>
        </w:rPr>
        <w:t>Sb</w:t>
      </w:r>
      <w:r w:rsidRPr="00393002">
        <w:rPr>
          <w:rFonts w:hint="eastAsia"/>
          <w:szCs w:val="21"/>
        </w:rPr>
        <w:t>、</w:t>
      </w:r>
      <w:r w:rsidRPr="00393002">
        <w:rPr>
          <w:szCs w:val="21"/>
        </w:rPr>
        <w:t>Sn</w:t>
      </w:r>
      <w:r w:rsidRPr="00393002">
        <w:rPr>
          <w:rFonts w:hint="eastAsia"/>
          <w:szCs w:val="21"/>
        </w:rPr>
        <w:t>、</w:t>
      </w:r>
      <w:r w:rsidRPr="00393002">
        <w:rPr>
          <w:szCs w:val="21"/>
        </w:rPr>
        <w:t>Ti</w:t>
      </w:r>
      <w:r w:rsidRPr="00393002">
        <w:rPr>
          <w:rFonts w:hint="eastAsia"/>
          <w:szCs w:val="21"/>
        </w:rPr>
        <w:t>、</w:t>
      </w:r>
      <w:r w:rsidRPr="00393002">
        <w:rPr>
          <w:szCs w:val="21"/>
        </w:rPr>
        <w:t>V</w:t>
      </w:r>
      <w:r w:rsidRPr="00393002">
        <w:rPr>
          <w:rFonts w:hint="eastAsia"/>
          <w:szCs w:val="21"/>
        </w:rPr>
        <w:t>没有蒸出，对本方法没</w:t>
      </w:r>
      <w:r w:rsidRPr="00393002">
        <w:rPr>
          <w:rFonts w:hint="eastAsia"/>
          <w:szCs w:val="21"/>
        </w:rPr>
        <w:lastRenderedPageBreak/>
        <w:t>有干扰。</w:t>
      </w:r>
    </w:p>
    <w:p w:rsidR="002B32E0" w:rsidRPr="00E350AF" w:rsidRDefault="002B32E0" w:rsidP="00C6088E">
      <w:pPr>
        <w:pStyle w:val="a6"/>
        <w:numPr>
          <w:ilvl w:val="0"/>
          <w:numId w:val="41"/>
        </w:numPr>
        <w:tabs>
          <w:tab w:val="clear" w:pos="4201"/>
          <w:tab w:val="center" w:pos="851"/>
        </w:tabs>
        <w:spacing w:beforeLines="100" w:afterLines="100"/>
        <w:ind w:left="0" w:firstLineChars="0" w:firstLine="0"/>
        <w:rPr>
          <w:rFonts w:ascii="Times New Roman"/>
          <w:b/>
          <w:szCs w:val="21"/>
        </w:rPr>
      </w:pPr>
      <w:r w:rsidRPr="00E350AF">
        <w:rPr>
          <w:rFonts w:ascii="Times New Roman"/>
          <w:b/>
          <w:szCs w:val="21"/>
        </w:rPr>
        <w:t>精密度试验</w:t>
      </w:r>
    </w:p>
    <w:p w:rsidR="002B32E0" w:rsidRDefault="002B32E0" w:rsidP="00337F71">
      <w:pPr>
        <w:spacing w:line="360" w:lineRule="auto"/>
        <w:rPr>
          <w:szCs w:val="21"/>
        </w:rPr>
      </w:pPr>
      <w:r w:rsidRPr="00337F71">
        <w:rPr>
          <w:szCs w:val="21"/>
        </w:rPr>
        <w:t>选取</w:t>
      </w:r>
      <w:r w:rsidRPr="00337F71">
        <w:rPr>
          <w:rFonts w:hint="eastAsia"/>
          <w:szCs w:val="21"/>
        </w:rPr>
        <w:t>6</w:t>
      </w:r>
      <w:r w:rsidRPr="00337F71">
        <w:rPr>
          <w:szCs w:val="21"/>
        </w:rPr>
        <w:t>个试验样品，每个样品独立分析</w:t>
      </w:r>
      <w:r w:rsidRPr="00337F71">
        <w:rPr>
          <w:szCs w:val="21"/>
        </w:rPr>
        <w:t>11</w:t>
      </w:r>
      <w:r w:rsidRPr="00337F71">
        <w:rPr>
          <w:szCs w:val="21"/>
        </w:rPr>
        <w:t>次，结果见表</w:t>
      </w:r>
      <w:r w:rsidR="00724AE8">
        <w:rPr>
          <w:rFonts w:hint="eastAsia"/>
          <w:szCs w:val="21"/>
        </w:rPr>
        <w:t>9</w:t>
      </w:r>
      <w:r w:rsidRPr="00337F71">
        <w:rPr>
          <w:szCs w:val="21"/>
        </w:rPr>
        <w:t>。</w:t>
      </w:r>
    </w:p>
    <w:p w:rsidR="002B32E0" w:rsidRPr="00242302" w:rsidRDefault="002B32E0" w:rsidP="00165014">
      <w:pPr>
        <w:pStyle w:val="afe"/>
        <w:numPr>
          <w:ilvl w:val="0"/>
          <w:numId w:val="26"/>
        </w:numPr>
        <w:spacing w:line="360" w:lineRule="auto"/>
        <w:ind w:firstLineChars="0"/>
        <w:jc w:val="center"/>
        <w:rPr>
          <w:rFonts w:ascii="Times New Roman" w:hAnsi="宋体"/>
          <w:b/>
          <w:szCs w:val="24"/>
        </w:rPr>
      </w:pPr>
      <w:r w:rsidRPr="00242302">
        <w:rPr>
          <w:rFonts w:ascii="Times New Roman" w:hAnsi="宋体"/>
          <w:b/>
          <w:szCs w:val="24"/>
        </w:rPr>
        <w:t>精密度试验</w:t>
      </w:r>
      <w:r w:rsidRPr="00242302">
        <w:rPr>
          <w:rFonts w:ascii="Times New Roman" w:hAnsi="宋体" w:hint="eastAsia"/>
          <w:b/>
          <w:szCs w:val="24"/>
        </w:rPr>
        <w:t>结果</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
        <w:gridCol w:w="1447"/>
        <w:gridCol w:w="1093"/>
        <w:gridCol w:w="1093"/>
        <w:gridCol w:w="1286"/>
        <w:gridCol w:w="1286"/>
        <w:gridCol w:w="1136"/>
      </w:tblGrid>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序号</w:t>
            </w:r>
          </w:p>
        </w:tc>
        <w:tc>
          <w:tcPr>
            <w:tcW w:w="1447" w:type="dxa"/>
            <w:shd w:val="clear" w:color="auto" w:fill="auto"/>
            <w:noWrap/>
            <w:vAlign w:val="center"/>
            <w:hideMark/>
          </w:tcPr>
          <w:p w:rsidR="00E70B33" w:rsidRPr="00E70B33" w:rsidRDefault="00E70B33" w:rsidP="00BE43DB">
            <w:pPr>
              <w:widowControl/>
              <w:jc w:val="center"/>
              <w:rPr>
                <w:rFonts w:ascii="宋体" w:hAnsi="宋体" w:cs="宋体"/>
                <w:b/>
                <w:kern w:val="0"/>
                <w:sz w:val="24"/>
              </w:rPr>
            </w:pPr>
            <w:r w:rsidRPr="00E70B33">
              <w:rPr>
                <w:rFonts w:ascii="宋体" w:hAnsi="宋体" w:cs="宋体" w:hint="eastAsia"/>
                <w:b/>
                <w:kern w:val="0"/>
                <w:sz w:val="24"/>
              </w:rPr>
              <w:t>6#</w:t>
            </w:r>
          </w:p>
        </w:tc>
        <w:tc>
          <w:tcPr>
            <w:tcW w:w="1093" w:type="dxa"/>
            <w:vAlign w:val="center"/>
          </w:tcPr>
          <w:p w:rsidR="00E70B33" w:rsidRPr="00E70B33" w:rsidRDefault="00E70B33" w:rsidP="009A7F2D">
            <w:pPr>
              <w:widowControl/>
              <w:jc w:val="center"/>
              <w:rPr>
                <w:rFonts w:ascii="宋体" w:hAnsi="宋体" w:cs="宋体"/>
                <w:b/>
                <w:kern w:val="0"/>
                <w:sz w:val="24"/>
              </w:rPr>
            </w:pPr>
            <w:r w:rsidRPr="00E70B33">
              <w:rPr>
                <w:rFonts w:ascii="宋体" w:hAnsi="宋体" w:cs="宋体" w:hint="eastAsia"/>
                <w:b/>
                <w:kern w:val="0"/>
                <w:sz w:val="24"/>
              </w:rPr>
              <w:t>1#</w:t>
            </w:r>
          </w:p>
        </w:tc>
        <w:tc>
          <w:tcPr>
            <w:tcW w:w="1093" w:type="dxa"/>
            <w:shd w:val="clear" w:color="auto" w:fill="auto"/>
            <w:vAlign w:val="center"/>
          </w:tcPr>
          <w:p w:rsidR="00E70B33" w:rsidRPr="00003702" w:rsidRDefault="00E70B33" w:rsidP="00BE43DB">
            <w:pPr>
              <w:jc w:val="center"/>
              <w:rPr>
                <w:rFonts w:ascii="宋体" w:hAnsi="宋体" w:cs="宋体"/>
                <w:kern w:val="0"/>
                <w:sz w:val="24"/>
              </w:rPr>
            </w:pPr>
            <w:r w:rsidRPr="00003702">
              <w:rPr>
                <w:rFonts w:ascii="宋体" w:hAnsi="宋体" w:cs="宋体" w:hint="eastAsia"/>
                <w:kern w:val="0"/>
                <w:sz w:val="24"/>
              </w:rPr>
              <w:t>2#</w:t>
            </w:r>
          </w:p>
        </w:tc>
        <w:tc>
          <w:tcPr>
            <w:tcW w:w="1286" w:type="dxa"/>
            <w:shd w:val="clear" w:color="auto" w:fill="auto"/>
            <w:noWrap/>
            <w:vAlign w:val="center"/>
            <w:hideMark/>
          </w:tcPr>
          <w:p w:rsidR="00E70B33" w:rsidRPr="00003702" w:rsidRDefault="00E70B33" w:rsidP="00BE43DB">
            <w:pPr>
              <w:widowControl/>
              <w:jc w:val="center"/>
              <w:rPr>
                <w:rFonts w:ascii="宋体" w:hAnsi="宋体" w:cs="宋体"/>
                <w:kern w:val="0"/>
                <w:sz w:val="24"/>
              </w:rPr>
            </w:pPr>
            <w:r w:rsidRPr="00003702">
              <w:rPr>
                <w:rFonts w:ascii="宋体" w:hAnsi="宋体" w:cs="宋体" w:hint="eastAsia"/>
                <w:kern w:val="0"/>
                <w:sz w:val="24"/>
              </w:rPr>
              <w:t>3#</w:t>
            </w:r>
          </w:p>
        </w:tc>
        <w:tc>
          <w:tcPr>
            <w:tcW w:w="1286" w:type="dxa"/>
            <w:shd w:val="clear" w:color="auto" w:fill="auto"/>
            <w:noWrap/>
            <w:vAlign w:val="center"/>
            <w:hideMark/>
          </w:tcPr>
          <w:p w:rsidR="00E70B33" w:rsidRPr="00003702" w:rsidRDefault="00E70B33" w:rsidP="00BE43DB">
            <w:pPr>
              <w:widowControl/>
              <w:jc w:val="center"/>
              <w:rPr>
                <w:rFonts w:ascii="宋体" w:hAnsi="宋体" w:cs="宋体"/>
                <w:kern w:val="0"/>
                <w:sz w:val="24"/>
              </w:rPr>
            </w:pPr>
            <w:r w:rsidRPr="00003702">
              <w:rPr>
                <w:rFonts w:ascii="宋体" w:hAnsi="宋体" w:cs="宋体" w:hint="eastAsia"/>
                <w:kern w:val="0"/>
                <w:sz w:val="24"/>
              </w:rPr>
              <w:t>4#</w:t>
            </w:r>
          </w:p>
        </w:tc>
        <w:tc>
          <w:tcPr>
            <w:tcW w:w="1136" w:type="dxa"/>
            <w:shd w:val="clear" w:color="auto" w:fill="auto"/>
            <w:noWrap/>
            <w:vAlign w:val="center"/>
            <w:hideMark/>
          </w:tcPr>
          <w:p w:rsidR="00E70B33" w:rsidRPr="00003702" w:rsidRDefault="00E70B33" w:rsidP="00BE43DB">
            <w:pPr>
              <w:widowControl/>
              <w:jc w:val="center"/>
              <w:rPr>
                <w:rFonts w:ascii="宋体" w:hAnsi="宋体" w:cs="宋体"/>
                <w:kern w:val="0"/>
                <w:sz w:val="24"/>
              </w:rPr>
            </w:pPr>
            <w:r w:rsidRPr="00003702">
              <w:rPr>
                <w:rFonts w:ascii="宋体" w:hAnsi="宋体" w:cs="宋体" w:hint="eastAsia"/>
                <w:kern w:val="0"/>
                <w:sz w:val="24"/>
              </w:rPr>
              <w:t>5#</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1</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0.00077</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0.0022</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0.0053</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0.0196</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0.193</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0.498</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2</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0.00067</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0.0025</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0.0051</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0.0192</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0.187</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0.535</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3</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0.00062</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0.0023</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0.0048</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0.0203</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0.195</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0.499</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4</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0.00075</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0.0026</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0.0049</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0.0204</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0.189</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0.503</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5</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0.00065</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0.0027</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0.005</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0.0196</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0.185</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0.512</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6</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0.00082</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0.0026</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0.0049</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0.0193</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0.201</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0.494</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7</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0.00075</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0.0024</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0.0048</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0.019</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0.203</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0.501</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8</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0.00063</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0.0023</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0.0051</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0.0193</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0.201</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0.521</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9</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0.0008</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0.0028</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0.0052</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0.0198</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0.2</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0.513</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10</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0.00072</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0.0024</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0.0053</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0.0204</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0.195</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0.509</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11</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0.00085</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0.0025</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0.0049</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0.0205</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0.198</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0.488</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平均均值</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0.00073</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0.0025</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0.0050</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0.0198</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0.195</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0.507</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SD</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0.000079</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0.00018</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0.00018</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0.00055</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0.00611</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0.0133</w:t>
            </w:r>
          </w:p>
        </w:tc>
      </w:tr>
      <w:tr w:rsidR="00E70B33" w:rsidRPr="00796302" w:rsidTr="00B11782">
        <w:trPr>
          <w:trHeight w:val="299"/>
          <w:jc w:val="center"/>
        </w:trPr>
        <w:tc>
          <w:tcPr>
            <w:tcW w:w="1414"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RSD,%</w:t>
            </w:r>
          </w:p>
        </w:tc>
        <w:tc>
          <w:tcPr>
            <w:tcW w:w="1447"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10.79</w:t>
            </w:r>
          </w:p>
        </w:tc>
        <w:tc>
          <w:tcPr>
            <w:tcW w:w="1093" w:type="dxa"/>
            <w:vAlign w:val="center"/>
          </w:tcPr>
          <w:p w:rsidR="00E70B33" w:rsidRPr="00796302" w:rsidRDefault="00E70B33" w:rsidP="009A7F2D">
            <w:pPr>
              <w:widowControl/>
              <w:jc w:val="center"/>
              <w:rPr>
                <w:rFonts w:ascii="宋体" w:hAnsi="宋体" w:cs="宋体"/>
                <w:kern w:val="0"/>
                <w:sz w:val="22"/>
                <w:szCs w:val="21"/>
              </w:rPr>
            </w:pPr>
            <w:r w:rsidRPr="00796302">
              <w:rPr>
                <w:rFonts w:ascii="宋体" w:hAnsi="宋体" w:cs="宋体" w:hint="eastAsia"/>
                <w:kern w:val="0"/>
                <w:sz w:val="22"/>
                <w:szCs w:val="21"/>
              </w:rPr>
              <w:t>7.34</w:t>
            </w:r>
          </w:p>
        </w:tc>
        <w:tc>
          <w:tcPr>
            <w:tcW w:w="1093" w:type="dxa"/>
            <w:shd w:val="clear" w:color="auto" w:fill="auto"/>
            <w:vAlign w:val="center"/>
          </w:tcPr>
          <w:p w:rsidR="00E70B33" w:rsidRPr="00796302" w:rsidRDefault="00E70B33" w:rsidP="00BE43DB">
            <w:pPr>
              <w:jc w:val="center"/>
              <w:rPr>
                <w:rFonts w:ascii="宋体" w:hAnsi="宋体" w:cs="宋体"/>
                <w:kern w:val="0"/>
                <w:sz w:val="22"/>
                <w:szCs w:val="21"/>
              </w:rPr>
            </w:pPr>
            <w:r w:rsidRPr="00796302">
              <w:rPr>
                <w:rFonts w:ascii="宋体" w:hAnsi="宋体" w:cs="宋体" w:hint="eastAsia"/>
                <w:kern w:val="0"/>
                <w:sz w:val="22"/>
                <w:szCs w:val="21"/>
              </w:rPr>
              <w:t>3.7</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2.78</w:t>
            </w:r>
          </w:p>
        </w:tc>
        <w:tc>
          <w:tcPr>
            <w:tcW w:w="128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3.13</w:t>
            </w:r>
          </w:p>
        </w:tc>
        <w:tc>
          <w:tcPr>
            <w:tcW w:w="1136" w:type="dxa"/>
            <w:shd w:val="clear" w:color="auto" w:fill="auto"/>
            <w:noWrap/>
            <w:vAlign w:val="center"/>
            <w:hideMark/>
          </w:tcPr>
          <w:p w:rsidR="00E70B33" w:rsidRPr="00796302" w:rsidRDefault="00E70B33" w:rsidP="00BE43DB">
            <w:pPr>
              <w:widowControl/>
              <w:jc w:val="center"/>
              <w:rPr>
                <w:rFonts w:ascii="宋体" w:hAnsi="宋体" w:cs="宋体"/>
                <w:kern w:val="0"/>
                <w:sz w:val="22"/>
                <w:szCs w:val="21"/>
              </w:rPr>
            </w:pPr>
            <w:r w:rsidRPr="00796302">
              <w:rPr>
                <w:rFonts w:ascii="宋体" w:hAnsi="宋体" w:cs="宋体" w:hint="eastAsia"/>
                <w:kern w:val="0"/>
                <w:sz w:val="22"/>
                <w:szCs w:val="21"/>
              </w:rPr>
              <w:t>2.62</w:t>
            </w:r>
          </w:p>
        </w:tc>
      </w:tr>
    </w:tbl>
    <w:p w:rsidR="002B32E0" w:rsidRPr="00796302" w:rsidRDefault="002B32E0" w:rsidP="002B32E0">
      <w:pPr>
        <w:pStyle w:val="afe"/>
        <w:spacing w:line="360" w:lineRule="auto"/>
        <w:ind w:left="357"/>
        <w:jc w:val="center"/>
        <w:rPr>
          <w:color w:val="FF0000"/>
          <w:szCs w:val="21"/>
        </w:rPr>
      </w:pPr>
    </w:p>
    <w:p w:rsidR="002B32E0" w:rsidRPr="00E92BAF" w:rsidRDefault="002B32E0" w:rsidP="00C6088E">
      <w:pPr>
        <w:pStyle w:val="a6"/>
        <w:numPr>
          <w:ilvl w:val="0"/>
          <w:numId w:val="41"/>
        </w:numPr>
        <w:tabs>
          <w:tab w:val="clear" w:pos="4201"/>
          <w:tab w:val="center" w:pos="851"/>
        </w:tabs>
        <w:spacing w:beforeLines="100" w:afterLines="100"/>
        <w:ind w:left="0" w:firstLineChars="0" w:firstLine="0"/>
        <w:rPr>
          <w:rFonts w:ascii="Times New Roman"/>
          <w:sz w:val="28"/>
          <w:szCs w:val="28"/>
        </w:rPr>
      </w:pPr>
      <w:r w:rsidRPr="00E92BAF">
        <w:rPr>
          <w:rFonts w:ascii="Times New Roman"/>
          <w:sz w:val="28"/>
          <w:szCs w:val="28"/>
        </w:rPr>
        <w:t>加标回收率试验</w:t>
      </w:r>
    </w:p>
    <w:p w:rsidR="002B32E0" w:rsidRPr="00337F71" w:rsidRDefault="002B32E0" w:rsidP="00337F71">
      <w:pPr>
        <w:spacing w:line="360" w:lineRule="auto"/>
        <w:rPr>
          <w:szCs w:val="21"/>
        </w:rPr>
      </w:pPr>
      <w:r w:rsidRPr="00337F71">
        <w:rPr>
          <w:szCs w:val="21"/>
        </w:rPr>
        <w:t>在</w:t>
      </w:r>
      <w:r w:rsidRPr="00337F71">
        <w:rPr>
          <w:rFonts w:hint="eastAsia"/>
          <w:szCs w:val="21"/>
        </w:rPr>
        <w:t>1</w:t>
      </w:r>
      <w:r w:rsidRPr="00337F71">
        <w:rPr>
          <w:szCs w:val="21"/>
        </w:rPr>
        <w:t>#</w:t>
      </w:r>
      <w:r w:rsidRPr="00337F71">
        <w:rPr>
          <w:rFonts w:hint="eastAsia"/>
          <w:szCs w:val="21"/>
        </w:rPr>
        <w:t>、</w:t>
      </w:r>
      <w:r w:rsidRPr="00337F71">
        <w:rPr>
          <w:rFonts w:hint="eastAsia"/>
          <w:szCs w:val="21"/>
        </w:rPr>
        <w:t>2</w:t>
      </w:r>
      <w:r w:rsidRPr="00337F71">
        <w:rPr>
          <w:szCs w:val="21"/>
        </w:rPr>
        <w:t>#</w:t>
      </w:r>
      <w:r w:rsidRPr="00337F71">
        <w:rPr>
          <w:rFonts w:hint="eastAsia"/>
          <w:szCs w:val="21"/>
        </w:rPr>
        <w:t>、</w:t>
      </w:r>
      <w:r w:rsidRPr="00337F71">
        <w:rPr>
          <w:rFonts w:hint="eastAsia"/>
          <w:szCs w:val="21"/>
        </w:rPr>
        <w:t>6</w:t>
      </w:r>
      <w:r w:rsidRPr="00337F71">
        <w:rPr>
          <w:szCs w:val="21"/>
        </w:rPr>
        <w:t>#</w:t>
      </w:r>
      <w:r w:rsidRPr="00337F71">
        <w:rPr>
          <w:rFonts w:hint="eastAsia"/>
          <w:szCs w:val="21"/>
        </w:rPr>
        <w:t>、</w:t>
      </w:r>
      <w:r w:rsidRPr="00337F71">
        <w:rPr>
          <w:rFonts w:hint="eastAsia"/>
          <w:szCs w:val="21"/>
        </w:rPr>
        <w:t>0#</w:t>
      </w:r>
      <w:r w:rsidRPr="00337F71">
        <w:rPr>
          <w:szCs w:val="21"/>
        </w:rPr>
        <w:t>试样中分别按表</w:t>
      </w:r>
      <w:r w:rsidR="00165014">
        <w:rPr>
          <w:rFonts w:hint="eastAsia"/>
          <w:szCs w:val="21"/>
        </w:rPr>
        <w:t>11</w:t>
      </w:r>
      <w:r w:rsidRPr="00337F71">
        <w:rPr>
          <w:szCs w:val="21"/>
        </w:rPr>
        <w:t>加入</w:t>
      </w:r>
      <w:r w:rsidRPr="00337F71">
        <w:rPr>
          <w:rFonts w:hint="eastAsia"/>
          <w:szCs w:val="21"/>
        </w:rPr>
        <w:t>锗</w:t>
      </w:r>
      <w:r w:rsidRPr="00337F71">
        <w:rPr>
          <w:szCs w:val="21"/>
        </w:rPr>
        <w:t>标准溶液</w:t>
      </w:r>
      <w:r w:rsidRPr="00337F71">
        <w:rPr>
          <w:rFonts w:hint="eastAsia"/>
          <w:szCs w:val="21"/>
        </w:rPr>
        <w:t>（</w:t>
      </w:r>
      <w:r w:rsidR="003350FC">
        <w:rPr>
          <w:rFonts w:hint="eastAsia"/>
          <w:szCs w:val="21"/>
        </w:rPr>
        <w:t>3.4</w:t>
      </w:r>
      <w:r w:rsidRPr="00337F71">
        <w:rPr>
          <w:rFonts w:hint="eastAsia"/>
          <w:szCs w:val="21"/>
        </w:rPr>
        <w:t>.12</w:t>
      </w:r>
      <w:r w:rsidRPr="00337F71">
        <w:rPr>
          <w:rFonts w:hint="eastAsia"/>
          <w:szCs w:val="21"/>
        </w:rPr>
        <w:t>）</w:t>
      </w:r>
      <w:r w:rsidRPr="00337F71">
        <w:rPr>
          <w:szCs w:val="21"/>
        </w:rPr>
        <w:t>进行加标标准回收率试验，分析结果见表</w:t>
      </w:r>
      <w:r w:rsidR="00165014">
        <w:rPr>
          <w:rFonts w:hint="eastAsia"/>
          <w:szCs w:val="21"/>
        </w:rPr>
        <w:t>1</w:t>
      </w:r>
      <w:r w:rsidR="00724AE8">
        <w:rPr>
          <w:rFonts w:hint="eastAsia"/>
          <w:szCs w:val="21"/>
        </w:rPr>
        <w:t>0</w:t>
      </w:r>
      <w:r w:rsidRPr="00337F71">
        <w:rPr>
          <w:szCs w:val="21"/>
        </w:rPr>
        <w:t>。</w:t>
      </w:r>
    </w:p>
    <w:p w:rsidR="002B32E0" w:rsidRPr="00796302" w:rsidRDefault="002B32E0" w:rsidP="00165014">
      <w:pPr>
        <w:pStyle w:val="afe"/>
        <w:numPr>
          <w:ilvl w:val="0"/>
          <w:numId w:val="26"/>
        </w:numPr>
        <w:spacing w:line="360" w:lineRule="auto"/>
        <w:ind w:firstLineChars="0"/>
        <w:jc w:val="center"/>
        <w:rPr>
          <w:rFonts w:hAnsi="宋体"/>
          <w:sz w:val="22"/>
          <w:szCs w:val="21"/>
        </w:rPr>
      </w:pPr>
      <w:r w:rsidRPr="003350FC">
        <w:rPr>
          <w:rFonts w:ascii="Times New Roman" w:hAnsi="宋体" w:hint="eastAsia"/>
          <w:b/>
          <w:szCs w:val="24"/>
        </w:rPr>
        <w:t>加标回收试验</w:t>
      </w:r>
    </w:p>
    <w:tbl>
      <w:tblPr>
        <w:tblW w:w="8666" w:type="dxa"/>
        <w:tblInd w:w="93" w:type="dxa"/>
        <w:tblLook w:val="04A0"/>
      </w:tblPr>
      <w:tblGrid>
        <w:gridCol w:w="1303"/>
        <w:gridCol w:w="1861"/>
        <w:gridCol w:w="2151"/>
        <w:gridCol w:w="1117"/>
        <w:gridCol w:w="1117"/>
        <w:gridCol w:w="1117"/>
      </w:tblGrid>
      <w:tr w:rsidR="002B32E0" w:rsidRPr="00796302" w:rsidTr="00B11782">
        <w:trPr>
          <w:trHeight w:val="295"/>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E0" w:rsidRPr="00796302" w:rsidRDefault="002B32E0" w:rsidP="00BE43DB">
            <w:pPr>
              <w:widowControl/>
              <w:jc w:val="center"/>
              <w:rPr>
                <w:rFonts w:ascii="宋体" w:hAnsi="宋体" w:cs="宋体"/>
                <w:kern w:val="0"/>
                <w:sz w:val="22"/>
                <w:szCs w:val="21"/>
              </w:rPr>
            </w:pPr>
            <w:r w:rsidRPr="00796302">
              <w:rPr>
                <w:rFonts w:ascii="宋体" w:hAnsi="宋体" w:cs="宋体" w:hint="eastAsia"/>
                <w:kern w:val="0"/>
                <w:sz w:val="22"/>
                <w:szCs w:val="21"/>
              </w:rPr>
              <w:t>编号</w:t>
            </w:r>
          </w:p>
        </w:tc>
        <w:tc>
          <w:tcPr>
            <w:tcW w:w="1861" w:type="dxa"/>
            <w:tcBorders>
              <w:top w:val="single" w:sz="4" w:space="0" w:color="auto"/>
              <w:left w:val="nil"/>
              <w:bottom w:val="single" w:sz="4" w:space="0" w:color="auto"/>
              <w:right w:val="single" w:sz="4" w:space="0" w:color="auto"/>
            </w:tcBorders>
            <w:shd w:val="clear" w:color="auto" w:fill="auto"/>
            <w:vAlign w:val="center"/>
            <w:hideMark/>
          </w:tcPr>
          <w:p w:rsidR="002B32E0" w:rsidRPr="00796302" w:rsidRDefault="002B32E0" w:rsidP="00BE43DB">
            <w:pPr>
              <w:widowControl/>
              <w:jc w:val="center"/>
              <w:rPr>
                <w:rFonts w:ascii="宋体" w:hAnsi="宋体" w:cs="宋体"/>
                <w:kern w:val="0"/>
                <w:sz w:val="22"/>
                <w:szCs w:val="21"/>
              </w:rPr>
            </w:pPr>
            <w:r w:rsidRPr="00796302">
              <w:rPr>
                <w:rFonts w:ascii="宋体" w:hAnsi="宋体" w:cs="宋体" w:hint="eastAsia"/>
                <w:kern w:val="0"/>
                <w:sz w:val="22"/>
                <w:szCs w:val="21"/>
              </w:rPr>
              <w:t>称样量</w:t>
            </w:r>
            <w:r w:rsidRPr="00796302">
              <w:rPr>
                <w:kern w:val="0"/>
                <w:sz w:val="22"/>
                <w:szCs w:val="21"/>
              </w:rPr>
              <w:t>/g</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rsidR="002B32E0" w:rsidRPr="00796302" w:rsidRDefault="002B32E0" w:rsidP="00BE43DB">
            <w:pPr>
              <w:widowControl/>
              <w:jc w:val="center"/>
              <w:rPr>
                <w:rFonts w:ascii="宋体" w:hAnsi="宋体" w:cs="宋体"/>
                <w:kern w:val="0"/>
                <w:sz w:val="22"/>
                <w:szCs w:val="21"/>
              </w:rPr>
            </w:pPr>
            <w:r w:rsidRPr="00796302">
              <w:rPr>
                <w:rFonts w:ascii="宋体" w:hAnsi="宋体" w:cs="宋体" w:hint="eastAsia"/>
                <w:kern w:val="0"/>
                <w:sz w:val="22"/>
                <w:szCs w:val="21"/>
              </w:rPr>
              <w:t>试样含锗量</w:t>
            </w:r>
            <w:r w:rsidRPr="00796302">
              <w:rPr>
                <w:kern w:val="0"/>
                <w:sz w:val="22"/>
                <w:szCs w:val="21"/>
              </w:rPr>
              <w:t>/µg</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2B32E0" w:rsidRPr="00796302" w:rsidRDefault="002B32E0" w:rsidP="00BE43DB">
            <w:pPr>
              <w:widowControl/>
              <w:jc w:val="center"/>
              <w:rPr>
                <w:rFonts w:ascii="宋体" w:hAnsi="宋体" w:cs="宋体"/>
                <w:kern w:val="0"/>
                <w:sz w:val="22"/>
                <w:szCs w:val="21"/>
              </w:rPr>
            </w:pPr>
            <w:r w:rsidRPr="00796302">
              <w:rPr>
                <w:rFonts w:ascii="宋体" w:hAnsi="宋体" w:cs="宋体" w:hint="eastAsia"/>
                <w:kern w:val="0"/>
                <w:sz w:val="22"/>
                <w:szCs w:val="21"/>
              </w:rPr>
              <w:t>加入量</w:t>
            </w:r>
            <w:r w:rsidRPr="00796302">
              <w:rPr>
                <w:kern w:val="0"/>
                <w:sz w:val="22"/>
                <w:szCs w:val="21"/>
              </w:rPr>
              <w:t>/µg</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2B32E0" w:rsidRPr="00796302" w:rsidRDefault="002B32E0" w:rsidP="00BE43DB">
            <w:pPr>
              <w:widowControl/>
              <w:jc w:val="center"/>
              <w:rPr>
                <w:rFonts w:ascii="宋体" w:hAnsi="宋体" w:cs="宋体"/>
                <w:kern w:val="0"/>
                <w:sz w:val="22"/>
                <w:szCs w:val="21"/>
              </w:rPr>
            </w:pPr>
            <w:r w:rsidRPr="00796302">
              <w:rPr>
                <w:rFonts w:ascii="宋体" w:hAnsi="宋体" w:cs="宋体" w:hint="eastAsia"/>
                <w:kern w:val="0"/>
                <w:sz w:val="22"/>
                <w:szCs w:val="21"/>
              </w:rPr>
              <w:t>测得量</w:t>
            </w:r>
            <w:r w:rsidRPr="00796302">
              <w:rPr>
                <w:kern w:val="0"/>
                <w:sz w:val="22"/>
                <w:szCs w:val="21"/>
              </w:rPr>
              <w:t>/µg</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2B32E0" w:rsidRPr="00796302" w:rsidRDefault="002B32E0" w:rsidP="00BE43DB">
            <w:pPr>
              <w:widowControl/>
              <w:jc w:val="center"/>
              <w:rPr>
                <w:rFonts w:ascii="宋体" w:hAnsi="宋体" w:cs="宋体"/>
                <w:kern w:val="0"/>
                <w:sz w:val="22"/>
                <w:szCs w:val="21"/>
              </w:rPr>
            </w:pPr>
            <w:r w:rsidRPr="00796302">
              <w:rPr>
                <w:rFonts w:ascii="宋体" w:hAnsi="宋体" w:cs="宋体" w:hint="eastAsia"/>
                <w:kern w:val="0"/>
                <w:sz w:val="22"/>
                <w:szCs w:val="21"/>
              </w:rPr>
              <w:t>回收率</w:t>
            </w:r>
            <w:r w:rsidRPr="00796302">
              <w:rPr>
                <w:kern w:val="0"/>
                <w:sz w:val="22"/>
                <w:szCs w:val="21"/>
              </w:rPr>
              <w:t>/%</w:t>
            </w:r>
          </w:p>
        </w:tc>
      </w:tr>
      <w:tr w:rsidR="002B32E0" w:rsidRPr="00796302" w:rsidTr="00B11782">
        <w:trPr>
          <w:trHeight w:val="295"/>
        </w:trPr>
        <w:tc>
          <w:tcPr>
            <w:tcW w:w="1303" w:type="dxa"/>
            <w:tcBorders>
              <w:top w:val="nil"/>
              <w:left w:val="single" w:sz="4" w:space="0" w:color="auto"/>
              <w:bottom w:val="single" w:sz="4" w:space="0" w:color="auto"/>
              <w:right w:val="single" w:sz="4" w:space="0" w:color="auto"/>
            </w:tcBorders>
            <w:shd w:val="clear" w:color="auto" w:fill="auto"/>
            <w:noWrap/>
            <w:vAlign w:val="center"/>
            <w:hideMark/>
          </w:tcPr>
          <w:p w:rsidR="002B32E0" w:rsidRPr="00796302" w:rsidRDefault="002B32E0" w:rsidP="00BE43DB">
            <w:pPr>
              <w:widowControl/>
              <w:jc w:val="left"/>
              <w:rPr>
                <w:rFonts w:ascii="宋体" w:hAnsi="宋体" w:cs="宋体"/>
                <w:kern w:val="0"/>
                <w:sz w:val="22"/>
                <w:szCs w:val="21"/>
              </w:rPr>
            </w:pPr>
            <w:r w:rsidRPr="00796302">
              <w:rPr>
                <w:rFonts w:ascii="宋体" w:hAnsi="宋体" w:cs="宋体" w:hint="eastAsia"/>
                <w:kern w:val="0"/>
                <w:sz w:val="22"/>
                <w:szCs w:val="21"/>
              </w:rPr>
              <w:t>0#高纯锌</w:t>
            </w:r>
          </w:p>
        </w:tc>
        <w:tc>
          <w:tcPr>
            <w:tcW w:w="186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0.500</w:t>
            </w:r>
          </w:p>
        </w:tc>
        <w:tc>
          <w:tcPr>
            <w:tcW w:w="215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0.3</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8.0</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8.125</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97.81%</w:t>
            </w:r>
          </w:p>
        </w:tc>
      </w:tr>
      <w:tr w:rsidR="002B32E0" w:rsidRPr="00796302" w:rsidTr="00B11782">
        <w:trPr>
          <w:trHeight w:val="295"/>
        </w:trPr>
        <w:tc>
          <w:tcPr>
            <w:tcW w:w="13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6#</w:t>
            </w:r>
          </w:p>
        </w:tc>
        <w:tc>
          <w:tcPr>
            <w:tcW w:w="186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0.500</w:t>
            </w:r>
          </w:p>
        </w:tc>
        <w:tc>
          <w:tcPr>
            <w:tcW w:w="215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4</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4.0</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7.853</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96.33%</w:t>
            </w:r>
          </w:p>
        </w:tc>
      </w:tr>
      <w:tr w:rsidR="002B32E0" w:rsidRPr="00796302" w:rsidTr="00B11782">
        <w:trPr>
          <w:trHeight w:val="295"/>
        </w:trPr>
        <w:tc>
          <w:tcPr>
            <w:tcW w:w="1303" w:type="dxa"/>
            <w:vMerge/>
            <w:tcBorders>
              <w:top w:val="nil"/>
              <w:left w:val="single" w:sz="4" w:space="0" w:color="auto"/>
              <w:bottom w:val="single" w:sz="4" w:space="0" w:color="000000"/>
              <w:right w:val="single" w:sz="4" w:space="0" w:color="auto"/>
            </w:tcBorders>
            <w:vAlign w:val="center"/>
            <w:hideMark/>
          </w:tcPr>
          <w:p w:rsidR="002B32E0" w:rsidRPr="00796302" w:rsidRDefault="002B32E0" w:rsidP="00BE43DB">
            <w:pPr>
              <w:widowControl/>
              <w:jc w:val="left"/>
              <w:rPr>
                <w:kern w:val="0"/>
                <w:sz w:val="22"/>
                <w:szCs w:val="21"/>
              </w:rPr>
            </w:pPr>
          </w:p>
        </w:tc>
        <w:tc>
          <w:tcPr>
            <w:tcW w:w="186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0.500</w:t>
            </w:r>
          </w:p>
        </w:tc>
        <w:tc>
          <w:tcPr>
            <w:tcW w:w="215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4</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8.0</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12.362</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104.53%</w:t>
            </w:r>
          </w:p>
        </w:tc>
      </w:tr>
      <w:tr w:rsidR="002B32E0" w:rsidRPr="00796302" w:rsidTr="00B11782">
        <w:trPr>
          <w:trHeight w:val="295"/>
        </w:trPr>
        <w:tc>
          <w:tcPr>
            <w:tcW w:w="13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1#</w:t>
            </w:r>
          </w:p>
        </w:tc>
        <w:tc>
          <w:tcPr>
            <w:tcW w:w="186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0.500</w:t>
            </w:r>
          </w:p>
        </w:tc>
        <w:tc>
          <w:tcPr>
            <w:tcW w:w="215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12.5</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4.0</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16.640</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103.50%</w:t>
            </w:r>
          </w:p>
        </w:tc>
      </w:tr>
      <w:tr w:rsidR="002B32E0" w:rsidRPr="00796302" w:rsidTr="00B11782">
        <w:trPr>
          <w:trHeight w:val="295"/>
        </w:trPr>
        <w:tc>
          <w:tcPr>
            <w:tcW w:w="1303" w:type="dxa"/>
            <w:vMerge/>
            <w:tcBorders>
              <w:top w:val="nil"/>
              <w:left w:val="single" w:sz="4" w:space="0" w:color="auto"/>
              <w:bottom w:val="single" w:sz="4" w:space="0" w:color="000000"/>
              <w:right w:val="single" w:sz="4" w:space="0" w:color="auto"/>
            </w:tcBorders>
            <w:vAlign w:val="center"/>
            <w:hideMark/>
          </w:tcPr>
          <w:p w:rsidR="002B32E0" w:rsidRPr="00796302" w:rsidRDefault="002B32E0" w:rsidP="00BE43DB">
            <w:pPr>
              <w:widowControl/>
              <w:jc w:val="left"/>
              <w:rPr>
                <w:kern w:val="0"/>
                <w:sz w:val="22"/>
                <w:szCs w:val="21"/>
              </w:rPr>
            </w:pPr>
          </w:p>
        </w:tc>
        <w:tc>
          <w:tcPr>
            <w:tcW w:w="186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0.500</w:t>
            </w:r>
          </w:p>
        </w:tc>
        <w:tc>
          <w:tcPr>
            <w:tcW w:w="215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12.5</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50.0</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60.215</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95.43%</w:t>
            </w:r>
          </w:p>
        </w:tc>
      </w:tr>
      <w:tr w:rsidR="002B32E0" w:rsidRPr="00796302" w:rsidTr="00B11782">
        <w:trPr>
          <w:trHeight w:val="295"/>
        </w:trPr>
        <w:tc>
          <w:tcPr>
            <w:tcW w:w="13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2#</w:t>
            </w:r>
          </w:p>
        </w:tc>
        <w:tc>
          <w:tcPr>
            <w:tcW w:w="186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0.500</w:t>
            </w:r>
          </w:p>
        </w:tc>
        <w:tc>
          <w:tcPr>
            <w:tcW w:w="215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25</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50.0</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74.402</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98.80%</w:t>
            </w:r>
          </w:p>
        </w:tc>
      </w:tr>
      <w:tr w:rsidR="002B32E0" w:rsidRPr="00796302" w:rsidTr="00B11782">
        <w:trPr>
          <w:trHeight w:val="295"/>
        </w:trPr>
        <w:tc>
          <w:tcPr>
            <w:tcW w:w="1303" w:type="dxa"/>
            <w:vMerge/>
            <w:tcBorders>
              <w:top w:val="nil"/>
              <w:left w:val="single" w:sz="4" w:space="0" w:color="auto"/>
              <w:bottom w:val="single" w:sz="4" w:space="0" w:color="000000"/>
              <w:right w:val="single" w:sz="4" w:space="0" w:color="auto"/>
            </w:tcBorders>
            <w:vAlign w:val="center"/>
            <w:hideMark/>
          </w:tcPr>
          <w:p w:rsidR="002B32E0" w:rsidRPr="00796302" w:rsidRDefault="002B32E0" w:rsidP="00BE43DB">
            <w:pPr>
              <w:widowControl/>
              <w:jc w:val="left"/>
              <w:rPr>
                <w:kern w:val="0"/>
                <w:sz w:val="22"/>
                <w:szCs w:val="21"/>
              </w:rPr>
            </w:pPr>
          </w:p>
        </w:tc>
        <w:tc>
          <w:tcPr>
            <w:tcW w:w="186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0.500</w:t>
            </w:r>
          </w:p>
        </w:tc>
        <w:tc>
          <w:tcPr>
            <w:tcW w:w="2151"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25</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100.0</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122.354</w:t>
            </w:r>
          </w:p>
        </w:tc>
        <w:tc>
          <w:tcPr>
            <w:tcW w:w="1117" w:type="dxa"/>
            <w:tcBorders>
              <w:top w:val="nil"/>
              <w:left w:val="nil"/>
              <w:bottom w:val="single" w:sz="4" w:space="0" w:color="auto"/>
              <w:right w:val="single" w:sz="4" w:space="0" w:color="auto"/>
            </w:tcBorders>
            <w:shd w:val="clear" w:color="auto" w:fill="auto"/>
            <w:noWrap/>
            <w:vAlign w:val="center"/>
            <w:hideMark/>
          </w:tcPr>
          <w:p w:rsidR="002B32E0" w:rsidRPr="00796302" w:rsidRDefault="002B32E0" w:rsidP="00BE43DB">
            <w:pPr>
              <w:widowControl/>
              <w:jc w:val="center"/>
              <w:rPr>
                <w:kern w:val="0"/>
                <w:sz w:val="22"/>
                <w:szCs w:val="21"/>
              </w:rPr>
            </w:pPr>
            <w:r w:rsidRPr="00796302">
              <w:rPr>
                <w:kern w:val="0"/>
                <w:sz w:val="22"/>
                <w:szCs w:val="21"/>
              </w:rPr>
              <w:t>97.35%</w:t>
            </w:r>
          </w:p>
        </w:tc>
      </w:tr>
    </w:tbl>
    <w:p w:rsidR="008C07B4" w:rsidRDefault="002B32E0" w:rsidP="00A96D6F">
      <w:pPr>
        <w:spacing w:line="360" w:lineRule="auto"/>
        <w:ind w:firstLine="435"/>
        <w:rPr>
          <w:szCs w:val="21"/>
        </w:rPr>
      </w:pPr>
      <w:r w:rsidRPr="00337F71">
        <w:rPr>
          <w:rFonts w:hint="eastAsia"/>
          <w:szCs w:val="21"/>
        </w:rPr>
        <w:t>从表</w:t>
      </w:r>
      <w:r w:rsidR="00165014">
        <w:rPr>
          <w:rFonts w:hint="eastAsia"/>
          <w:szCs w:val="21"/>
        </w:rPr>
        <w:t>1</w:t>
      </w:r>
      <w:r w:rsidR="00724AE8">
        <w:rPr>
          <w:rFonts w:hint="eastAsia"/>
          <w:szCs w:val="21"/>
        </w:rPr>
        <w:t>0</w:t>
      </w:r>
      <w:r w:rsidRPr="00337F71">
        <w:rPr>
          <w:rFonts w:hint="eastAsia"/>
          <w:szCs w:val="21"/>
        </w:rPr>
        <w:t>中得出，加标回收率在</w:t>
      </w:r>
      <w:r w:rsidRPr="00337F71">
        <w:rPr>
          <w:rFonts w:hint="eastAsia"/>
          <w:szCs w:val="21"/>
        </w:rPr>
        <w:t>95%~105%</w:t>
      </w:r>
      <w:r w:rsidRPr="00337F71">
        <w:rPr>
          <w:rFonts w:hint="eastAsia"/>
          <w:szCs w:val="21"/>
        </w:rPr>
        <w:t>之间，满足测量要求。</w:t>
      </w:r>
    </w:p>
    <w:p w:rsidR="008A20FB" w:rsidRPr="008A20FB" w:rsidRDefault="008A20FB" w:rsidP="00C6088E">
      <w:pPr>
        <w:pStyle w:val="a6"/>
        <w:numPr>
          <w:ilvl w:val="0"/>
          <w:numId w:val="41"/>
        </w:numPr>
        <w:tabs>
          <w:tab w:val="clear" w:pos="4201"/>
          <w:tab w:val="center" w:pos="851"/>
        </w:tabs>
        <w:spacing w:beforeLines="100" w:afterLines="100"/>
        <w:ind w:left="0" w:firstLineChars="0" w:firstLine="0"/>
        <w:rPr>
          <w:sz w:val="22"/>
          <w:szCs w:val="21"/>
        </w:rPr>
      </w:pPr>
      <w:r>
        <w:rPr>
          <w:rFonts w:hint="eastAsia"/>
          <w:sz w:val="22"/>
          <w:szCs w:val="21"/>
        </w:rPr>
        <w:t>底液</w:t>
      </w:r>
      <w:r w:rsidRPr="008A20FB">
        <w:rPr>
          <w:rFonts w:hint="eastAsia"/>
          <w:sz w:val="22"/>
          <w:szCs w:val="21"/>
        </w:rPr>
        <w:t>回收率试验</w:t>
      </w:r>
    </w:p>
    <w:p w:rsidR="008A20FB" w:rsidRPr="008A20FB" w:rsidRDefault="008A20FB" w:rsidP="008A20FB">
      <w:pPr>
        <w:spacing w:line="300" w:lineRule="auto"/>
        <w:ind w:left="425" w:firstLineChars="200" w:firstLine="440"/>
        <w:rPr>
          <w:sz w:val="22"/>
          <w:szCs w:val="21"/>
        </w:rPr>
      </w:pPr>
      <w:r w:rsidRPr="008A20FB">
        <w:rPr>
          <w:rFonts w:hint="eastAsia"/>
          <w:sz w:val="22"/>
          <w:szCs w:val="21"/>
        </w:rPr>
        <w:t>选取</w:t>
      </w:r>
      <w:r w:rsidRPr="008A20FB">
        <w:rPr>
          <w:rFonts w:hint="eastAsia"/>
          <w:sz w:val="22"/>
          <w:szCs w:val="21"/>
        </w:rPr>
        <w:t>3#~5#</w:t>
      </w:r>
      <w:r w:rsidRPr="008A20FB">
        <w:rPr>
          <w:rFonts w:hint="eastAsia"/>
          <w:sz w:val="22"/>
          <w:szCs w:val="21"/>
        </w:rPr>
        <w:t>试验样，一次蒸馏结束后，残液冷却后，补加</w:t>
      </w:r>
      <w:r w:rsidRPr="008A20FB">
        <w:rPr>
          <w:rFonts w:hint="eastAsia"/>
          <w:sz w:val="22"/>
          <w:szCs w:val="21"/>
        </w:rPr>
        <w:t xml:space="preserve">10 </w:t>
      </w:r>
      <w:proofErr w:type="spellStart"/>
      <w:r w:rsidRPr="008A20FB">
        <w:rPr>
          <w:rFonts w:hint="eastAsia"/>
          <w:sz w:val="22"/>
          <w:szCs w:val="21"/>
        </w:rPr>
        <w:t>mL</w:t>
      </w:r>
      <w:proofErr w:type="spellEnd"/>
      <w:r w:rsidRPr="008A20FB">
        <w:rPr>
          <w:rFonts w:hint="eastAsia"/>
          <w:sz w:val="22"/>
          <w:szCs w:val="21"/>
        </w:rPr>
        <w:t>水和</w:t>
      </w:r>
      <w:r w:rsidRPr="008A20FB">
        <w:rPr>
          <w:rFonts w:hint="eastAsia"/>
          <w:sz w:val="22"/>
          <w:szCs w:val="21"/>
        </w:rPr>
        <w:t>10ml</w:t>
      </w:r>
      <w:r w:rsidRPr="008A20FB">
        <w:rPr>
          <w:rFonts w:hint="eastAsia"/>
          <w:sz w:val="22"/>
          <w:szCs w:val="21"/>
        </w:rPr>
        <w:t>盐酸进行二次蒸馏试验，结果如表</w:t>
      </w:r>
      <w:r w:rsidRPr="008A20FB">
        <w:rPr>
          <w:rFonts w:hint="eastAsia"/>
          <w:sz w:val="22"/>
          <w:szCs w:val="21"/>
        </w:rPr>
        <w:t>1</w:t>
      </w:r>
      <w:r w:rsidR="00724AE8">
        <w:rPr>
          <w:rFonts w:hint="eastAsia"/>
          <w:sz w:val="22"/>
          <w:szCs w:val="21"/>
        </w:rPr>
        <w:t>1</w:t>
      </w:r>
      <w:r>
        <w:rPr>
          <w:rFonts w:hint="eastAsia"/>
          <w:sz w:val="22"/>
          <w:szCs w:val="21"/>
        </w:rPr>
        <w:t>，从表</w:t>
      </w:r>
      <w:r>
        <w:rPr>
          <w:rFonts w:hint="eastAsia"/>
          <w:sz w:val="22"/>
          <w:szCs w:val="21"/>
        </w:rPr>
        <w:t>1</w:t>
      </w:r>
      <w:r w:rsidR="00724AE8">
        <w:rPr>
          <w:rFonts w:hint="eastAsia"/>
          <w:sz w:val="22"/>
          <w:szCs w:val="21"/>
        </w:rPr>
        <w:t>1</w:t>
      </w:r>
      <w:r>
        <w:rPr>
          <w:rFonts w:hint="eastAsia"/>
          <w:sz w:val="22"/>
          <w:szCs w:val="21"/>
        </w:rPr>
        <w:t>中数据可知，残留的锗量也不影响分析数据的准确</w:t>
      </w:r>
      <w:r>
        <w:rPr>
          <w:rFonts w:hint="eastAsia"/>
          <w:sz w:val="22"/>
          <w:szCs w:val="21"/>
        </w:rPr>
        <w:lastRenderedPageBreak/>
        <w:t>性。</w:t>
      </w:r>
    </w:p>
    <w:p w:rsidR="008A20FB" w:rsidRPr="008A20FB" w:rsidRDefault="008A20FB" w:rsidP="008A20FB">
      <w:pPr>
        <w:pStyle w:val="afe"/>
        <w:numPr>
          <w:ilvl w:val="0"/>
          <w:numId w:val="26"/>
        </w:numPr>
        <w:spacing w:line="360" w:lineRule="auto"/>
        <w:ind w:firstLineChars="0"/>
        <w:jc w:val="center"/>
        <w:rPr>
          <w:sz w:val="22"/>
          <w:szCs w:val="21"/>
        </w:rPr>
      </w:pPr>
      <w:r w:rsidRPr="008A20FB">
        <w:rPr>
          <w:rFonts w:hint="eastAsia"/>
          <w:sz w:val="22"/>
          <w:szCs w:val="21"/>
        </w:rPr>
        <w:t>底液回收试验</w:t>
      </w:r>
    </w:p>
    <w:tbl>
      <w:tblPr>
        <w:tblW w:w="8817" w:type="dxa"/>
        <w:tblInd w:w="93" w:type="dxa"/>
        <w:tblLook w:val="04A0"/>
      </w:tblPr>
      <w:tblGrid>
        <w:gridCol w:w="1516"/>
        <w:gridCol w:w="2166"/>
        <w:gridCol w:w="1800"/>
        <w:gridCol w:w="1535"/>
        <w:gridCol w:w="1800"/>
      </w:tblGrid>
      <w:tr w:rsidR="008A20FB" w:rsidRPr="008A20FB" w:rsidTr="00B11782">
        <w:trPr>
          <w:trHeight w:val="304"/>
        </w:trPr>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0FB" w:rsidRPr="008A20FB" w:rsidRDefault="008A20FB" w:rsidP="008A20FB">
            <w:pPr>
              <w:widowControl/>
              <w:jc w:val="center"/>
              <w:rPr>
                <w:rFonts w:ascii="宋体" w:hAnsi="宋体" w:cs="宋体"/>
                <w:kern w:val="0"/>
                <w:sz w:val="22"/>
                <w:szCs w:val="21"/>
              </w:rPr>
            </w:pPr>
            <w:r w:rsidRPr="008A20FB">
              <w:rPr>
                <w:rFonts w:ascii="宋体" w:hAnsi="宋体" w:cs="宋体" w:hint="eastAsia"/>
                <w:kern w:val="0"/>
                <w:sz w:val="22"/>
                <w:szCs w:val="21"/>
              </w:rPr>
              <w:t>编号</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rsidR="008A20FB" w:rsidRPr="008A20FB" w:rsidRDefault="008A20FB" w:rsidP="008A20FB">
            <w:pPr>
              <w:widowControl/>
              <w:jc w:val="center"/>
              <w:rPr>
                <w:rFonts w:ascii="宋体" w:hAnsi="宋体" w:cs="宋体"/>
                <w:kern w:val="0"/>
                <w:sz w:val="22"/>
                <w:szCs w:val="21"/>
              </w:rPr>
            </w:pPr>
            <w:r w:rsidRPr="008A20FB">
              <w:rPr>
                <w:rFonts w:ascii="宋体" w:hAnsi="宋体" w:cs="宋体" w:hint="eastAsia"/>
                <w:kern w:val="0"/>
                <w:sz w:val="22"/>
                <w:szCs w:val="21"/>
              </w:rPr>
              <w:t>称样量</w:t>
            </w:r>
            <w:r w:rsidRPr="008A20FB">
              <w:rPr>
                <w:kern w:val="0"/>
                <w:sz w:val="22"/>
                <w:szCs w:val="21"/>
              </w:rPr>
              <w:t>/g</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A20FB" w:rsidRPr="008A20FB" w:rsidRDefault="008A20FB" w:rsidP="008A20FB">
            <w:pPr>
              <w:widowControl/>
              <w:jc w:val="center"/>
              <w:rPr>
                <w:rFonts w:ascii="宋体" w:hAnsi="宋体" w:cs="宋体"/>
                <w:kern w:val="0"/>
                <w:sz w:val="22"/>
                <w:szCs w:val="21"/>
              </w:rPr>
            </w:pPr>
            <w:r w:rsidRPr="008A20FB">
              <w:rPr>
                <w:rFonts w:ascii="宋体" w:hAnsi="宋体" w:cs="宋体" w:hint="eastAsia"/>
                <w:kern w:val="0"/>
                <w:sz w:val="22"/>
                <w:szCs w:val="21"/>
              </w:rPr>
              <w:t>实际含量/%</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8A20FB" w:rsidRPr="008A20FB" w:rsidRDefault="008A20FB" w:rsidP="008A20FB">
            <w:pPr>
              <w:widowControl/>
              <w:jc w:val="center"/>
              <w:rPr>
                <w:rFonts w:ascii="宋体" w:hAnsi="宋体" w:cs="宋体"/>
                <w:kern w:val="0"/>
                <w:sz w:val="22"/>
                <w:szCs w:val="21"/>
              </w:rPr>
            </w:pPr>
            <w:r w:rsidRPr="008A20FB">
              <w:rPr>
                <w:rFonts w:ascii="宋体" w:hAnsi="宋体" w:cs="宋体" w:hint="eastAsia"/>
                <w:kern w:val="0"/>
                <w:sz w:val="22"/>
                <w:szCs w:val="21"/>
              </w:rPr>
              <w:t>残留量/%</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A20FB" w:rsidRPr="008A20FB" w:rsidRDefault="008A20FB" w:rsidP="008A20FB">
            <w:pPr>
              <w:widowControl/>
              <w:jc w:val="center"/>
              <w:rPr>
                <w:rFonts w:ascii="宋体" w:hAnsi="宋体" w:cs="宋体"/>
                <w:kern w:val="0"/>
                <w:sz w:val="22"/>
                <w:szCs w:val="21"/>
              </w:rPr>
            </w:pPr>
            <w:r w:rsidRPr="008A20FB">
              <w:rPr>
                <w:rFonts w:ascii="宋体" w:hAnsi="宋体" w:cs="宋体" w:hint="eastAsia"/>
                <w:kern w:val="0"/>
                <w:sz w:val="22"/>
                <w:szCs w:val="21"/>
              </w:rPr>
              <w:t>测量方式</w:t>
            </w:r>
          </w:p>
        </w:tc>
      </w:tr>
      <w:tr w:rsidR="008A20FB" w:rsidRPr="008A20FB" w:rsidTr="00B11782">
        <w:trPr>
          <w:trHeight w:val="304"/>
        </w:trPr>
        <w:tc>
          <w:tcPr>
            <w:tcW w:w="1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rFonts w:hint="eastAsia"/>
                <w:kern w:val="0"/>
                <w:sz w:val="22"/>
                <w:szCs w:val="21"/>
              </w:rPr>
              <w:t>3</w:t>
            </w:r>
            <w:r w:rsidRPr="008A20FB">
              <w:rPr>
                <w:kern w:val="0"/>
                <w:sz w:val="22"/>
                <w:szCs w:val="21"/>
              </w:rPr>
              <w:t>#</w:t>
            </w:r>
          </w:p>
        </w:tc>
        <w:tc>
          <w:tcPr>
            <w:tcW w:w="2166"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kern w:val="0"/>
                <w:sz w:val="22"/>
                <w:szCs w:val="21"/>
              </w:rPr>
              <w:t>0.50</w:t>
            </w:r>
          </w:p>
        </w:tc>
        <w:tc>
          <w:tcPr>
            <w:tcW w:w="1800"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rFonts w:hint="eastAsia"/>
                <w:kern w:val="0"/>
                <w:sz w:val="22"/>
                <w:szCs w:val="21"/>
              </w:rPr>
              <w:t>0.020</w:t>
            </w:r>
          </w:p>
        </w:tc>
        <w:tc>
          <w:tcPr>
            <w:tcW w:w="1535"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0.000</w:t>
            </w:r>
            <w:r>
              <w:rPr>
                <w:rFonts w:hint="eastAsia"/>
                <w:kern w:val="0"/>
                <w:sz w:val="22"/>
                <w:szCs w:val="21"/>
              </w:rPr>
              <w:t>3</w:t>
            </w:r>
          </w:p>
        </w:tc>
        <w:tc>
          <w:tcPr>
            <w:tcW w:w="1800"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ICP</w:t>
            </w:r>
          </w:p>
        </w:tc>
      </w:tr>
      <w:tr w:rsidR="008A20FB" w:rsidRPr="008A20FB" w:rsidTr="00B11782">
        <w:trPr>
          <w:trHeight w:val="304"/>
        </w:trPr>
        <w:tc>
          <w:tcPr>
            <w:tcW w:w="1516" w:type="dxa"/>
            <w:vMerge/>
            <w:tcBorders>
              <w:top w:val="nil"/>
              <w:left w:val="single" w:sz="4" w:space="0" w:color="auto"/>
              <w:bottom w:val="single" w:sz="4" w:space="0" w:color="000000"/>
              <w:right w:val="single" w:sz="4" w:space="0" w:color="auto"/>
            </w:tcBorders>
            <w:vAlign w:val="center"/>
            <w:hideMark/>
          </w:tcPr>
          <w:p w:rsidR="008A20FB" w:rsidRPr="008A20FB" w:rsidRDefault="008A20FB" w:rsidP="008A20FB">
            <w:pPr>
              <w:widowControl/>
              <w:jc w:val="left"/>
              <w:rPr>
                <w:kern w:val="0"/>
                <w:sz w:val="22"/>
                <w:szCs w:val="21"/>
              </w:rPr>
            </w:pPr>
          </w:p>
        </w:tc>
        <w:tc>
          <w:tcPr>
            <w:tcW w:w="2166"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kern w:val="0"/>
                <w:sz w:val="22"/>
                <w:szCs w:val="21"/>
              </w:rPr>
              <w:t>0.50</w:t>
            </w:r>
          </w:p>
        </w:tc>
        <w:tc>
          <w:tcPr>
            <w:tcW w:w="1800"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rFonts w:hint="eastAsia"/>
                <w:kern w:val="0"/>
                <w:sz w:val="22"/>
                <w:szCs w:val="21"/>
              </w:rPr>
              <w:t>0.020</w:t>
            </w:r>
          </w:p>
        </w:tc>
        <w:tc>
          <w:tcPr>
            <w:tcW w:w="1535"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0.000</w:t>
            </w:r>
            <w:r>
              <w:rPr>
                <w:rFonts w:hint="eastAsia"/>
                <w:kern w:val="0"/>
                <w:sz w:val="22"/>
                <w:szCs w:val="21"/>
              </w:rPr>
              <w:t>4</w:t>
            </w:r>
          </w:p>
        </w:tc>
        <w:tc>
          <w:tcPr>
            <w:tcW w:w="1800"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分光光度法</w:t>
            </w:r>
          </w:p>
        </w:tc>
      </w:tr>
      <w:tr w:rsidR="008A20FB" w:rsidRPr="008A20FB" w:rsidTr="00B11782">
        <w:trPr>
          <w:trHeight w:val="304"/>
        </w:trPr>
        <w:tc>
          <w:tcPr>
            <w:tcW w:w="1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rFonts w:hint="eastAsia"/>
                <w:kern w:val="0"/>
                <w:sz w:val="22"/>
                <w:szCs w:val="21"/>
              </w:rPr>
              <w:t>4</w:t>
            </w:r>
            <w:r w:rsidRPr="008A20FB">
              <w:rPr>
                <w:kern w:val="0"/>
                <w:sz w:val="22"/>
                <w:szCs w:val="21"/>
              </w:rPr>
              <w:t>#</w:t>
            </w:r>
          </w:p>
        </w:tc>
        <w:tc>
          <w:tcPr>
            <w:tcW w:w="2166"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kern w:val="0"/>
                <w:sz w:val="22"/>
                <w:szCs w:val="21"/>
              </w:rPr>
              <w:t>0.50</w:t>
            </w:r>
          </w:p>
        </w:tc>
        <w:tc>
          <w:tcPr>
            <w:tcW w:w="1800"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rFonts w:hint="eastAsia"/>
                <w:kern w:val="0"/>
                <w:sz w:val="22"/>
                <w:szCs w:val="21"/>
              </w:rPr>
              <w:t>0.20</w:t>
            </w:r>
          </w:p>
        </w:tc>
        <w:tc>
          <w:tcPr>
            <w:tcW w:w="1535"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0.0010</w:t>
            </w:r>
          </w:p>
        </w:tc>
        <w:tc>
          <w:tcPr>
            <w:tcW w:w="1800"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ICP</w:t>
            </w:r>
          </w:p>
        </w:tc>
      </w:tr>
      <w:tr w:rsidR="008A20FB" w:rsidRPr="008A20FB" w:rsidTr="00B11782">
        <w:trPr>
          <w:trHeight w:val="304"/>
        </w:trPr>
        <w:tc>
          <w:tcPr>
            <w:tcW w:w="1516" w:type="dxa"/>
            <w:vMerge/>
            <w:tcBorders>
              <w:top w:val="nil"/>
              <w:left w:val="single" w:sz="4" w:space="0" w:color="auto"/>
              <w:bottom w:val="single" w:sz="4" w:space="0" w:color="000000"/>
              <w:right w:val="single" w:sz="4" w:space="0" w:color="auto"/>
            </w:tcBorders>
            <w:vAlign w:val="center"/>
            <w:hideMark/>
          </w:tcPr>
          <w:p w:rsidR="008A20FB" w:rsidRPr="008A20FB" w:rsidRDefault="008A20FB" w:rsidP="008A20FB">
            <w:pPr>
              <w:widowControl/>
              <w:jc w:val="left"/>
              <w:rPr>
                <w:kern w:val="0"/>
                <w:sz w:val="22"/>
                <w:szCs w:val="21"/>
              </w:rPr>
            </w:pPr>
          </w:p>
        </w:tc>
        <w:tc>
          <w:tcPr>
            <w:tcW w:w="2166"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kern w:val="0"/>
                <w:sz w:val="22"/>
                <w:szCs w:val="21"/>
              </w:rPr>
              <w:t>0.50</w:t>
            </w:r>
          </w:p>
        </w:tc>
        <w:tc>
          <w:tcPr>
            <w:tcW w:w="1800"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rFonts w:hint="eastAsia"/>
                <w:kern w:val="0"/>
                <w:sz w:val="22"/>
                <w:szCs w:val="21"/>
              </w:rPr>
              <w:t>0.20</w:t>
            </w:r>
          </w:p>
        </w:tc>
        <w:tc>
          <w:tcPr>
            <w:tcW w:w="1535"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0.0012</w:t>
            </w:r>
          </w:p>
        </w:tc>
        <w:tc>
          <w:tcPr>
            <w:tcW w:w="1800"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分光光度法</w:t>
            </w:r>
          </w:p>
        </w:tc>
      </w:tr>
      <w:tr w:rsidR="008A20FB" w:rsidRPr="008A20FB" w:rsidTr="00B11782">
        <w:trPr>
          <w:trHeight w:val="304"/>
        </w:trPr>
        <w:tc>
          <w:tcPr>
            <w:tcW w:w="1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rFonts w:hint="eastAsia"/>
                <w:kern w:val="0"/>
                <w:sz w:val="22"/>
                <w:szCs w:val="21"/>
              </w:rPr>
              <w:t>5</w:t>
            </w:r>
            <w:r w:rsidRPr="008A20FB">
              <w:rPr>
                <w:kern w:val="0"/>
                <w:sz w:val="22"/>
                <w:szCs w:val="21"/>
              </w:rPr>
              <w:t>#</w:t>
            </w:r>
          </w:p>
        </w:tc>
        <w:tc>
          <w:tcPr>
            <w:tcW w:w="2166"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kern w:val="0"/>
                <w:sz w:val="22"/>
                <w:szCs w:val="21"/>
              </w:rPr>
              <w:t>0.50</w:t>
            </w:r>
          </w:p>
        </w:tc>
        <w:tc>
          <w:tcPr>
            <w:tcW w:w="1800"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rFonts w:hint="eastAsia"/>
                <w:kern w:val="0"/>
                <w:sz w:val="22"/>
                <w:szCs w:val="21"/>
              </w:rPr>
              <w:t>0.50</w:t>
            </w:r>
          </w:p>
        </w:tc>
        <w:tc>
          <w:tcPr>
            <w:tcW w:w="1535"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0.0015</w:t>
            </w:r>
          </w:p>
        </w:tc>
        <w:tc>
          <w:tcPr>
            <w:tcW w:w="1800"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ICP</w:t>
            </w:r>
          </w:p>
        </w:tc>
      </w:tr>
      <w:tr w:rsidR="008A20FB" w:rsidRPr="008A20FB" w:rsidTr="00B11782">
        <w:trPr>
          <w:trHeight w:val="304"/>
        </w:trPr>
        <w:tc>
          <w:tcPr>
            <w:tcW w:w="1516" w:type="dxa"/>
            <w:vMerge/>
            <w:tcBorders>
              <w:top w:val="nil"/>
              <w:left w:val="single" w:sz="4" w:space="0" w:color="auto"/>
              <w:bottom w:val="single" w:sz="4" w:space="0" w:color="000000"/>
              <w:right w:val="single" w:sz="4" w:space="0" w:color="auto"/>
            </w:tcBorders>
            <w:vAlign w:val="center"/>
            <w:hideMark/>
          </w:tcPr>
          <w:p w:rsidR="008A20FB" w:rsidRPr="008A20FB" w:rsidRDefault="008A20FB" w:rsidP="008A20FB">
            <w:pPr>
              <w:widowControl/>
              <w:jc w:val="left"/>
              <w:rPr>
                <w:kern w:val="0"/>
                <w:sz w:val="22"/>
                <w:szCs w:val="21"/>
              </w:rPr>
            </w:pPr>
          </w:p>
        </w:tc>
        <w:tc>
          <w:tcPr>
            <w:tcW w:w="2166"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kern w:val="0"/>
                <w:sz w:val="22"/>
                <w:szCs w:val="21"/>
              </w:rPr>
              <w:t>0.50</w:t>
            </w:r>
          </w:p>
        </w:tc>
        <w:tc>
          <w:tcPr>
            <w:tcW w:w="1800" w:type="dxa"/>
            <w:tcBorders>
              <w:top w:val="nil"/>
              <w:left w:val="nil"/>
              <w:bottom w:val="single" w:sz="4" w:space="0" w:color="auto"/>
              <w:right w:val="single" w:sz="4" w:space="0" w:color="auto"/>
            </w:tcBorders>
            <w:shd w:val="clear" w:color="auto" w:fill="auto"/>
            <w:noWrap/>
            <w:vAlign w:val="center"/>
            <w:hideMark/>
          </w:tcPr>
          <w:p w:rsidR="008A20FB" w:rsidRPr="008A20FB" w:rsidRDefault="008A20FB" w:rsidP="008A20FB">
            <w:pPr>
              <w:widowControl/>
              <w:jc w:val="center"/>
              <w:rPr>
                <w:kern w:val="0"/>
                <w:sz w:val="22"/>
                <w:szCs w:val="21"/>
              </w:rPr>
            </w:pPr>
            <w:r w:rsidRPr="008A20FB">
              <w:rPr>
                <w:rFonts w:hint="eastAsia"/>
                <w:kern w:val="0"/>
                <w:sz w:val="22"/>
                <w:szCs w:val="21"/>
              </w:rPr>
              <w:t>0.50</w:t>
            </w:r>
          </w:p>
        </w:tc>
        <w:tc>
          <w:tcPr>
            <w:tcW w:w="1535"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0.001</w:t>
            </w:r>
            <w:r>
              <w:rPr>
                <w:rFonts w:hint="eastAsia"/>
                <w:kern w:val="0"/>
                <w:sz w:val="22"/>
                <w:szCs w:val="21"/>
              </w:rPr>
              <w:t>6</w:t>
            </w:r>
          </w:p>
        </w:tc>
        <w:tc>
          <w:tcPr>
            <w:tcW w:w="1800" w:type="dxa"/>
            <w:tcBorders>
              <w:top w:val="nil"/>
              <w:left w:val="nil"/>
              <w:bottom w:val="single" w:sz="4" w:space="0" w:color="auto"/>
              <w:right w:val="single" w:sz="4" w:space="0" w:color="auto"/>
            </w:tcBorders>
            <w:shd w:val="clear" w:color="auto" w:fill="auto"/>
            <w:noWrap/>
            <w:vAlign w:val="center"/>
          </w:tcPr>
          <w:p w:rsidR="008A20FB" w:rsidRPr="008A20FB" w:rsidRDefault="008A20FB" w:rsidP="008A20FB">
            <w:pPr>
              <w:widowControl/>
              <w:jc w:val="center"/>
              <w:rPr>
                <w:kern w:val="0"/>
                <w:sz w:val="22"/>
                <w:szCs w:val="21"/>
              </w:rPr>
            </w:pPr>
            <w:r w:rsidRPr="008A20FB">
              <w:rPr>
                <w:rFonts w:hint="eastAsia"/>
                <w:kern w:val="0"/>
                <w:sz w:val="22"/>
                <w:szCs w:val="21"/>
              </w:rPr>
              <w:t>分光光度法</w:t>
            </w:r>
          </w:p>
        </w:tc>
      </w:tr>
    </w:tbl>
    <w:p w:rsidR="008A20FB" w:rsidRDefault="008A20FB" w:rsidP="00A96D6F">
      <w:pPr>
        <w:spacing w:line="360" w:lineRule="auto"/>
        <w:ind w:firstLine="435"/>
        <w:rPr>
          <w:szCs w:val="21"/>
        </w:rPr>
      </w:pPr>
    </w:p>
    <w:p w:rsidR="004953DB" w:rsidRPr="00796302" w:rsidRDefault="004953DB" w:rsidP="00E93D4D">
      <w:pPr>
        <w:pStyle w:val="afe"/>
        <w:numPr>
          <w:ilvl w:val="0"/>
          <w:numId w:val="32"/>
        </w:numPr>
        <w:spacing w:line="360" w:lineRule="auto"/>
        <w:ind w:firstLineChars="0"/>
        <w:rPr>
          <w:sz w:val="22"/>
          <w:szCs w:val="21"/>
        </w:rPr>
      </w:pPr>
      <w:r>
        <w:rPr>
          <w:rFonts w:hAnsi="宋体" w:hint="eastAsia"/>
          <w:sz w:val="22"/>
          <w:szCs w:val="21"/>
        </w:rPr>
        <w:t>比对验证试验</w:t>
      </w:r>
    </w:p>
    <w:p w:rsidR="004953DB" w:rsidRDefault="004953DB" w:rsidP="004953DB">
      <w:pPr>
        <w:pStyle w:val="afe"/>
        <w:spacing w:line="360" w:lineRule="auto"/>
        <w:ind w:left="1"/>
        <w:jc w:val="left"/>
        <w:rPr>
          <w:rFonts w:ascii="宋体" w:hAnsi="宋体"/>
          <w:szCs w:val="21"/>
        </w:rPr>
      </w:pPr>
      <w:r w:rsidRPr="00F737F9">
        <w:rPr>
          <w:rFonts w:ascii="宋体" w:hAnsi="宋体" w:hint="eastAsia"/>
          <w:szCs w:val="21"/>
        </w:rPr>
        <w:t>选择</w:t>
      </w:r>
      <w:r w:rsidR="0019005B">
        <w:rPr>
          <w:rFonts w:ascii="宋体" w:hAnsi="宋体" w:hint="eastAsia"/>
          <w:szCs w:val="21"/>
        </w:rPr>
        <w:t>6</w:t>
      </w:r>
      <w:r>
        <w:rPr>
          <w:rFonts w:ascii="宋体" w:hAnsi="宋体" w:hint="eastAsia"/>
          <w:szCs w:val="21"/>
        </w:rPr>
        <w:t>个不同元素含量</w:t>
      </w:r>
      <w:r w:rsidRPr="00F737F9">
        <w:rPr>
          <w:rFonts w:ascii="宋体" w:hAnsi="宋体" w:hint="eastAsia"/>
          <w:szCs w:val="21"/>
        </w:rPr>
        <w:t>水平的</w:t>
      </w:r>
      <w:r>
        <w:rPr>
          <w:rFonts w:ascii="宋体" w:hAnsi="宋体" w:hint="eastAsia"/>
          <w:szCs w:val="21"/>
        </w:rPr>
        <w:t>粗锌</w:t>
      </w:r>
      <w:r w:rsidRPr="00F737F9">
        <w:rPr>
          <w:rFonts w:ascii="宋体" w:hAnsi="宋体" w:hint="eastAsia"/>
          <w:szCs w:val="21"/>
        </w:rPr>
        <w:t>试样，分别送往不同的实验室</w:t>
      </w:r>
      <w:r>
        <w:rPr>
          <w:rFonts w:ascii="宋体" w:hAnsi="宋体" w:hint="eastAsia"/>
          <w:szCs w:val="21"/>
        </w:rPr>
        <w:t>：</w:t>
      </w:r>
      <w:r w:rsidR="0019005B" w:rsidRPr="00CE64E7">
        <w:rPr>
          <w:rFonts w:ascii="宋体" w:hAnsi="宋体" w:hint="eastAsia"/>
          <w:color w:val="000000" w:themeColor="text1"/>
          <w:szCs w:val="21"/>
        </w:rPr>
        <w:t>云南驰宏锌锗</w:t>
      </w:r>
      <w:r w:rsidR="0019005B">
        <w:rPr>
          <w:rFonts w:ascii="宋体" w:hAnsi="宋体" w:hint="eastAsia"/>
          <w:color w:val="000000" w:themeColor="text1"/>
          <w:szCs w:val="21"/>
        </w:rPr>
        <w:t>、</w:t>
      </w:r>
      <w:r w:rsidRPr="00CE64E7">
        <w:rPr>
          <w:rFonts w:ascii="宋体" w:hAnsi="宋体" w:hint="eastAsia"/>
          <w:color w:val="000000" w:themeColor="text1"/>
          <w:szCs w:val="21"/>
        </w:rPr>
        <w:t>浙江华友钴业、</w:t>
      </w:r>
      <w:r w:rsidR="00E93D4D" w:rsidRPr="00CE64E7">
        <w:rPr>
          <w:rFonts w:ascii="宋体" w:hAnsi="宋体" w:hint="eastAsia"/>
          <w:color w:val="000000" w:themeColor="text1"/>
          <w:szCs w:val="21"/>
        </w:rPr>
        <w:t>广东</w:t>
      </w:r>
      <w:r w:rsidRPr="00CE64E7">
        <w:rPr>
          <w:rFonts w:ascii="宋体" w:hAnsi="宋体" w:hint="eastAsia"/>
          <w:color w:val="000000" w:themeColor="text1"/>
          <w:szCs w:val="21"/>
        </w:rPr>
        <w:t>先导材料、云南祥云飞龙</w:t>
      </w:r>
      <w:r w:rsidR="00E93D4D" w:rsidRPr="00CE64E7">
        <w:rPr>
          <w:rFonts w:ascii="宋体" w:hAnsi="宋体" w:hint="eastAsia"/>
          <w:color w:val="000000" w:themeColor="text1"/>
          <w:szCs w:val="21"/>
        </w:rPr>
        <w:t>、</w:t>
      </w:r>
      <w:r w:rsidR="0019005B">
        <w:rPr>
          <w:rFonts w:ascii="宋体" w:hAnsi="宋体" w:hint="eastAsia"/>
          <w:color w:val="000000" w:themeColor="text1"/>
          <w:szCs w:val="21"/>
        </w:rPr>
        <w:t>中金岭南</w:t>
      </w:r>
      <w:r w:rsidR="00CD5893" w:rsidRPr="00CE64E7">
        <w:rPr>
          <w:rFonts w:ascii="宋体" w:hAnsi="宋体" w:hint="eastAsia"/>
          <w:color w:val="000000" w:themeColor="text1"/>
          <w:szCs w:val="21"/>
        </w:rPr>
        <w:t>等单位</w:t>
      </w:r>
      <w:r w:rsidRPr="00CE64E7">
        <w:rPr>
          <w:rFonts w:ascii="宋体" w:hAnsi="宋体" w:hint="eastAsia"/>
          <w:color w:val="000000" w:themeColor="text1"/>
          <w:szCs w:val="21"/>
        </w:rPr>
        <w:t>进行分析方法的复验和验证，</w:t>
      </w:r>
      <w:r w:rsidR="0019005B">
        <w:rPr>
          <w:rFonts w:ascii="宋体" w:hAnsi="宋体" w:hint="eastAsia"/>
          <w:color w:val="000000" w:themeColor="text1"/>
          <w:szCs w:val="21"/>
        </w:rPr>
        <w:t>6</w:t>
      </w:r>
      <w:r>
        <w:rPr>
          <w:rFonts w:ascii="宋体" w:hAnsi="宋体" w:hint="eastAsia"/>
          <w:szCs w:val="21"/>
        </w:rPr>
        <w:t>个单位分别提供了试验</w:t>
      </w:r>
      <w:r w:rsidRPr="00F737F9">
        <w:rPr>
          <w:rFonts w:ascii="宋体" w:hAnsi="宋体" w:hint="eastAsia"/>
          <w:szCs w:val="21"/>
        </w:rPr>
        <w:t>报告或复验报告，结果见表</w:t>
      </w:r>
      <w:r w:rsidR="00CD5893">
        <w:rPr>
          <w:rFonts w:ascii="宋体" w:hAnsi="宋体" w:hint="eastAsia"/>
          <w:szCs w:val="21"/>
        </w:rPr>
        <w:t>12</w:t>
      </w:r>
      <w:r w:rsidRPr="00F737F9">
        <w:rPr>
          <w:rFonts w:ascii="宋体" w:hAnsi="宋体" w:hint="eastAsia"/>
          <w:szCs w:val="21"/>
        </w:rPr>
        <w:t>。</w:t>
      </w:r>
    </w:p>
    <w:p w:rsidR="004953DB" w:rsidRDefault="004953DB" w:rsidP="009332D7">
      <w:pPr>
        <w:pStyle w:val="afe"/>
        <w:numPr>
          <w:ilvl w:val="0"/>
          <w:numId w:val="26"/>
        </w:numPr>
        <w:spacing w:line="360" w:lineRule="auto"/>
        <w:ind w:firstLineChars="0"/>
        <w:jc w:val="center"/>
        <w:rPr>
          <w:rFonts w:hAnsi="宋体"/>
          <w:sz w:val="22"/>
          <w:szCs w:val="21"/>
        </w:rPr>
      </w:pPr>
      <w:r>
        <w:rPr>
          <w:rFonts w:hAnsi="宋体" w:hint="eastAsia"/>
          <w:sz w:val="22"/>
          <w:szCs w:val="21"/>
        </w:rPr>
        <w:t>不同实验室的比对验证</w:t>
      </w:r>
    </w:p>
    <w:tbl>
      <w:tblPr>
        <w:tblW w:w="8834" w:type="dxa"/>
        <w:tblInd w:w="93" w:type="dxa"/>
        <w:tblLook w:val="04A0"/>
      </w:tblPr>
      <w:tblGrid>
        <w:gridCol w:w="1217"/>
        <w:gridCol w:w="1532"/>
        <w:gridCol w:w="1217"/>
        <w:gridCol w:w="1217"/>
        <w:gridCol w:w="1217"/>
        <w:gridCol w:w="1217"/>
        <w:gridCol w:w="1217"/>
      </w:tblGrid>
      <w:tr w:rsidR="00B11782" w:rsidRPr="00B11782" w:rsidTr="00B11782">
        <w:trPr>
          <w:trHeight w:val="383"/>
        </w:trPr>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18"/>
                <w:szCs w:val="18"/>
              </w:rPr>
            </w:pPr>
            <w:r w:rsidRPr="00B11782">
              <w:rPr>
                <w:rFonts w:ascii="宋体" w:hAnsi="宋体" w:cs="宋体" w:hint="eastAsia"/>
                <w:color w:val="000000"/>
                <w:kern w:val="0"/>
                <w:sz w:val="18"/>
                <w:szCs w:val="18"/>
              </w:rPr>
              <w:t>样品编号</w:t>
            </w:r>
          </w:p>
        </w:tc>
        <w:tc>
          <w:tcPr>
            <w:tcW w:w="7616" w:type="dxa"/>
            <w:gridSpan w:val="6"/>
            <w:tcBorders>
              <w:top w:val="single" w:sz="4" w:space="0" w:color="auto"/>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28"/>
                <w:szCs w:val="28"/>
              </w:rPr>
            </w:pPr>
            <w:r w:rsidRPr="00B11782">
              <w:rPr>
                <w:rFonts w:ascii="宋体" w:hAnsi="宋体" w:cs="宋体" w:hint="eastAsia"/>
                <w:color w:val="000000"/>
                <w:kern w:val="0"/>
                <w:sz w:val="28"/>
                <w:szCs w:val="28"/>
              </w:rPr>
              <w:t>测定结果/%</w:t>
            </w:r>
          </w:p>
        </w:tc>
      </w:tr>
      <w:tr w:rsidR="00B11782" w:rsidRPr="00B11782" w:rsidTr="00B11782">
        <w:trPr>
          <w:trHeight w:val="459"/>
        </w:trPr>
        <w:tc>
          <w:tcPr>
            <w:tcW w:w="1217" w:type="dxa"/>
            <w:vMerge/>
            <w:tcBorders>
              <w:top w:val="single" w:sz="4" w:space="0" w:color="auto"/>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 w:val="18"/>
                <w:szCs w:val="18"/>
              </w:rPr>
            </w:pPr>
          </w:p>
        </w:tc>
        <w:tc>
          <w:tcPr>
            <w:tcW w:w="1532"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18"/>
                <w:szCs w:val="18"/>
              </w:rPr>
            </w:pPr>
            <w:r w:rsidRPr="00B11782">
              <w:rPr>
                <w:rFonts w:ascii="宋体" w:hAnsi="宋体" w:cs="宋体" w:hint="eastAsia"/>
                <w:color w:val="000000"/>
                <w:kern w:val="0"/>
                <w:sz w:val="18"/>
                <w:szCs w:val="18"/>
              </w:rPr>
              <w:t>昆明冶金研究院</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18"/>
                <w:szCs w:val="18"/>
              </w:rPr>
            </w:pPr>
            <w:r w:rsidRPr="00B11782">
              <w:rPr>
                <w:rFonts w:ascii="宋体" w:hAnsi="宋体" w:cs="宋体" w:hint="eastAsia"/>
                <w:color w:val="000000"/>
                <w:kern w:val="0"/>
                <w:sz w:val="18"/>
                <w:szCs w:val="18"/>
              </w:rPr>
              <w:t>浙江华友钴业</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18"/>
                <w:szCs w:val="18"/>
              </w:rPr>
            </w:pPr>
            <w:r w:rsidRPr="00B11782">
              <w:rPr>
                <w:rFonts w:ascii="宋体" w:hAnsi="宋体" w:cs="宋体" w:hint="eastAsia"/>
                <w:color w:val="000000"/>
                <w:kern w:val="0"/>
                <w:sz w:val="18"/>
                <w:szCs w:val="18"/>
              </w:rPr>
              <w:t>清远先导材料</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18"/>
                <w:szCs w:val="18"/>
              </w:rPr>
            </w:pPr>
            <w:r w:rsidRPr="00B11782">
              <w:rPr>
                <w:rFonts w:ascii="宋体" w:hAnsi="宋体" w:cs="宋体" w:hint="eastAsia"/>
                <w:color w:val="000000"/>
                <w:kern w:val="0"/>
                <w:sz w:val="18"/>
                <w:szCs w:val="18"/>
              </w:rPr>
              <w:t>中金岭南</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18"/>
                <w:szCs w:val="18"/>
              </w:rPr>
            </w:pPr>
            <w:r w:rsidRPr="00B11782">
              <w:rPr>
                <w:rFonts w:ascii="宋体" w:hAnsi="宋体" w:cs="宋体" w:hint="eastAsia"/>
                <w:color w:val="000000"/>
                <w:kern w:val="0"/>
                <w:sz w:val="18"/>
                <w:szCs w:val="18"/>
              </w:rPr>
              <w:t>云南驰宏锌锗</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18"/>
                <w:szCs w:val="18"/>
              </w:rPr>
            </w:pPr>
            <w:r w:rsidRPr="00B11782">
              <w:rPr>
                <w:rFonts w:ascii="宋体" w:hAnsi="宋体" w:cs="宋体" w:hint="eastAsia"/>
                <w:color w:val="000000"/>
                <w:kern w:val="0"/>
                <w:sz w:val="18"/>
                <w:szCs w:val="18"/>
              </w:rPr>
              <w:t>云南祥云飞龙</w:t>
            </w:r>
          </w:p>
        </w:tc>
      </w:tr>
      <w:tr w:rsidR="00B11782" w:rsidRPr="00B11782" w:rsidTr="00B11782">
        <w:trPr>
          <w:trHeight w:val="275"/>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1#</w:t>
            </w: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0.0023</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0.0022</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0.0024</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0.0023</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0.0023</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0.0021</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0.0022</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0.0026</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0.0025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0.0026</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0.0027</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0.0026</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0.0025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0.0026</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0.0026</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0.0029</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0.0022</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0.0024</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0.0024</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0.0028</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0.0024</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0.0027</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0.0023</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0.0024</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0.0024</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0.0028</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0.0022</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0.0027</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0.0025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0.0026</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single" w:sz="4" w:space="0" w:color="auto"/>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single" w:sz="4" w:space="0" w:color="auto"/>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0.0027</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0.0023</w:t>
            </w:r>
          </w:p>
        </w:tc>
        <w:tc>
          <w:tcPr>
            <w:tcW w:w="1217" w:type="dxa"/>
            <w:tcBorders>
              <w:top w:val="nil"/>
              <w:left w:val="nil"/>
              <w:bottom w:val="single" w:sz="4" w:space="0" w:color="auto"/>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0.0028</w:t>
            </w:r>
          </w:p>
        </w:tc>
      </w:tr>
      <w:tr w:rsidR="00B11782" w:rsidRPr="00B11782" w:rsidTr="00B11782">
        <w:trPr>
          <w:trHeight w:val="275"/>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平均</w:t>
            </w:r>
          </w:p>
        </w:tc>
        <w:tc>
          <w:tcPr>
            <w:tcW w:w="1532"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0.0025</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0.0026</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0.0023</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0.0026</w:t>
            </w:r>
          </w:p>
        </w:tc>
      </w:tr>
      <w:tr w:rsidR="00B11782" w:rsidRPr="00B11782" w:rsidTr="00B11782">
        <w:trPr>
          <w:trHeight w:val="275"/>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2#</w:t>
            </w: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0.0053</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0.0056</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0.0047</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0.0051</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0.0053</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0.0048</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0.0048</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0.0056</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0.0051</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0.0054</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0.0046</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0.005</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0.0048</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0.0051</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rPr>
                <w:rFonts w:ascii="宋体" w:hAnsi="宋体" w:cs="宋体"/>
                <w:color w:val="000000"/>
                <w:kern w:val="0"/>
                <w:szCs w:val="21"/>
              </w:rPr>
            </w:pPr>
            <w:r w:rsidRPr="00B11782">
              <w:rPr>
                <w:rFonts w:ascii="宋体" w:hAnsi="宋体" w:cs="宋体" w:hint="eastAsia"/>
                <w:color w:val="000000"/>
                <w:kern w:val="0"/>
                <w:szCs w:val="21"/>
              </w:rPr>
              <w:t>0.0049</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0.0049</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0.0048</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0.0049</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w:t>
            </w:r>
            <w:r>
              <w:rPr>
                <w:rFonts w:ascii="宋体" w:hAnsi="宋体" w:cs="宋体" w:hint="eastAsia"/>
                <w:color w:val="000000"/>
                <w:kern w:val="0"/>
                <w:szCs w:val="21"/>
              </w:rPr>
              <w:t>0</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0.0048</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0.0048</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0.0048</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0.0051</w:t>
            </w:r>
          </w:p>
        </w:tc>
        <w:tc>
          <w:tcPr>
            <w:tcW w:w="1217" w:type="dxa"/>
            <w:tcBorders>
              <w:top w:val="nil"/>
              <w:left w:val="nil"/>
              <w:bottom w:val="nil"/>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single" w:sz="4" w:space="0" w:color="auto"/>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0.0053</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0.0051</w:t>
            </w:r>
          </w:p>
        </w:tc>
        <w:tc>
          <w:tcPr>
            <w:tcW w:w="1217" w:type="dxa"/>
            <w:tcBorders>
              <w:top w:val="nil"/>
              <w:left w:val="nil"/>
              <w:bottom w:val="single" w:sz="4" w:space="0" w:color="auto"/>
              <w:right w:val="single" w:sz="4" w:space="0" w:color="auto"/>
            </w:tcBorders>
            <w:shd w:val="clear" w:color="auto" w:fill="auto"/>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w:t>
            </w:r>
          </w:p>
        </w:tc>
      </w:tr>
      <w:tr w:rsidR="00B11782" w:rsidRPr="00B11782" w:rsidTr="00B11782">
        <w:trPr>
          <w:trHeight w:val="275"/>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平均</w:t>
            </w:r>
          </w:p>
        </w:tc>
        <w:tc>
          <w:tcPr>
            <w:tcW w:w="1532"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0.0055</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0.0048</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0.0049</w:t>
            </w:r>
          </w:p>
        </w:tc>
      </w:tr>
      <w:tr w:rsidR="00B11782" w:rsidRPr="00B11782" w:rsidTr="00B11782">
        <w:trPr>
          <w:trHeight w:val="275"/>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3#</w:t>
            </w: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0.0191</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0.0177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0.0187</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0.0213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0.0195</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0.0179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0.0193</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0.0185</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0.0188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0.018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0.0216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0.0201</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0.0182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0.0187</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0.0178</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0.0185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0.0195</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0.0184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0.0185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0.0195</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0.0185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0.0195</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0.0186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0.0191</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0.0205</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single" w:sz="4" w:space="0" w:color="auto"/>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0.0205</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0.0186</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0.0191。</w:t>
            </w:r>
          </w:p>
        </w:tc>
      </w:tr>
      <w:tr w:rsidR="00B11782" w:rsidRPr="00B11782" w:rsidTr="00B11782">
        <w:trPr>
          <w:trHeight w:val="275"/>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平均</w:t>
            </w:r>
          </w:p>
        </w:tc>
        <w:tc>
          <w:tcPr>
            <w:tcW w:w="1532"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0.0198</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0.0207</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0.02</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0.0183</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0.0192</w:t>
            </w:r>
          </w:p>
        </w:tc>
      </w:tr>
      <w:tr w:rsidR="00B11782" w:rsidRPr="00B11782" w:rsidTr="00B11782">
        <w:trPr>
          <w:trHeight w:val="275"/>
        </w:trPr>
        <w:tc>
          <w:tcPr>
            <w:tcW w:w="1217" w:type="dxa"/>
            <w:vMerge w:val="restart"/>
            <w:tcBorders>
              <w:top w:val="nil"/>
              <w:left w:val="single" w:sz="4" w:space="0" w:color="auto"/>
              <w:bottom w:val="single" w:sz="4" w:space="0" w:color="000000"/>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4#</w:t>
            </w: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0.1961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0.187</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0.188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0.188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0.191</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0.187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0.1939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0.196</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0.188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0.192</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0.1975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0.186</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0.192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0.193</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0.189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0.1968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0.191</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0.201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0.19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0.194</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0.185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0.1965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0.199</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0.186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0.196</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0.201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0.1985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0.198</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0.184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0.186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0.187</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0.203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0.1974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0.205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0.185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0.187</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0.201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0.183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0.183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0.193</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0.202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0.197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0.198</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0.198</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single" w:sz="4" w:space="0" w:color="auto"/>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0.207</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0.196</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0.198。</w:t>
            </w:r>
          </w:p>
        </w:tc>
      </w:tr>
      <w:tr w:rsidR="00B11782" w:rsidRPr="00B11782" w:rsidTr="00B11782">
        <w:trPr>
          <w:trHeight w:val="275"/>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平均</w:t>
            </w:r>
          </w:p>
        </w:tc>
        <w:tc>
          <w:tcPr>
            <w:tcW w:w="1532"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0.1952</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0.1967</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0.1928</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0.1964</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0.1885</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0.1921</w:t>
            </w:r>
          </w:p>
        </w:tc>
      </w:tr>
      <w:tr w:rsidR="00B11782" w:rsidRPr="00B11782" w:rsidTr="00B11782">
        <w:trPr>
          <w:trHeight w:val="275"/>
        </w:trPr>
        <w:tc>
          <w:tcPr>
            <w:tcW w:w="1217" w:type="dxa"/>
            <w:vMerge w:val="restart"/>
            <w:tcBorders>
              <w:top w:val="nil"/>
              <w:left w:val="single" w:sz="4" w:space="0" w:color="auto"/>
              <w:bottom w:val="single" w:sz="4" w:space="0" w:color="000000"/>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5#</w:t>
            </w: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0.498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0.485</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0.475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0.502</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0.535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0.512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0.471</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0.485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0.502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0.49</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0.499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0.498</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0.486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0.493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0.516</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0.466</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0.498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0.484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0.509</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0.512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0.516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0.475</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0.488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0.498</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0.494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0.514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0.486</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0.477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0.505</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0.499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0.496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0.515</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0.521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0.486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0.492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0.506</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0.513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0.512</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0.479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0.511</w:t>
            </w:r>
          </w:p>
        </w:tc>
      </w:tr>
      <w:tr w:rsidR="00B11782" w:rsidRPr="00B11782" w:rsidTr="00B11782">
        <w:trPr>
          <w:trHeight w:val="275"/>
        </w:trPr>
        <w:tc>
          <w:tcPr>
            <w:tcW w:w="1217" w:type="dxa"/>
            <w:vMerge/>
            <w:tcBorders>
              <w:top w:val="nil"/>
              <w:left w:val="single" w:sz="4" w:space="0" w:color="auto"/>
              <w:bottom w:val="single" w:sz="4" w:space="0" w:color="000000"/>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0.488</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single" w:sz="4" w:space="0" w:color="auto"/>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0.507</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color w:val="000000"/>
                <w:kern w:val="0"/>
                <w:szCs w:val="21"/>
              </w:rPr>
            </w:pPr>
            <w:r w:rsidRPr="00B11782">
              <w:rPr>
                <w:color w:val="000000"/>
                <w:kern w:val="0"/>
                <w:szCs w:val="21"/>
              </w:rPr>
              <w:t>0.48</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0.512。</w:t>
            </w:r>
          </w:p>
        </w:tc>
      </w:tr>
      <w:tr w:rsidR="00B11782" w:rsidRPr="00B11782" w:rsidTr="00B11782">
        <w:trPr>
          <w:trHeight w:val="275"/>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平均</w:t>
            </w:r>
          </w:p>
        </w:tc>
        <w:tc>
          <w:tcPr>
            <w:tcW w:w="1532"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0.5066</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0.5099</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0.4802</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0.4988</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0.4878</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0.5064</w:t>
            </w:r>
          </w:p>
        </w:tc>
      </w:tr>
      <w:tr w:rsidR="00B11782" w:rsidRPr="00B11782" w:rsidTr="00B11782">
        <w:trPr>
          <w:trHeight w:val="275"/>
        </w:trPr>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6#</w:t>
            </w: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0.00079</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0.00066</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0.00068</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0.00077</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0.00075</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0.00081</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0.00075</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0.00082</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0.00074</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0.00061</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0.00068</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0.00082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0.00077</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0.00069</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0.00069</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0.00075</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0.00082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0.00074</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0.00063</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0.00077</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0.00066</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0.00078</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0.00068</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0.00072</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0.00066</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nil"/>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w:t>
            </w:r>
          </w:p>
        </w:tc>
      </w:tr>
      <w:tr w:rsidR="00B11782" w:rsidRPr="00B11782" w:rsidTr="00B11782">
        <w:trPr>
          <w:trHeight w:val="275"/>
        </w:trPr>
        <w:tc>
          <w:tcPr>
            <w:tcW w:w="1217" w:type="dxa"/>
            <w:vMerge/>
            <w:tcBorders>
              <w:top w:val="nil"/>
              <w:left w:val="single" w:sz="4" w:space="0" w:color="auto"/>
              <w:bottom w:val="single" w:sz="4" w:space="0" w:color="auto"/>
              <w:right w:val="single" w:sz="4" w:space="0" w:color="auto"/>
            </w:tcBorders>
            <w:vAlign w:val="center"/>
            <w:hideMark/>
          </w:tcPr>
          <w:p w:rsidR="00B11782" w:rsidRPr="00B11782" w:rsidRDefault="00B11782" w:rsidP="00B11782">
            <w:pPr>
              <w:widowControl/>
              <w:jc w:val="left"/>
              <w:rPr>
                <w:rFonts w:ascii="宋体" w:hAnsi="宋体" w:cs="宋体"/>
                <w:color w:val="000000"/>
                <w:kern w:val="0"/>
                <w:szCs w:val="21"/>
              </w:rPr>
            </w:pPr>
          </w:p>
        </w:tc>
        <w:tc>
          <w:tcPr>
            <w:tcW w:w="1532"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0.00085</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left"/>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single" w:sz="4" w:space="0" w:color="auto"/>
              <w:right w:val="single" w:sz="4" w:space="0" w:color="auto"/>
            </w:tcBorders>
            <w:shd w:val="clear" w:color="auto" w:fill="auto"/>
            <w:noWrap/>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0.00073</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 w:val="22"/>
                <w:szCs w:val="22"/>
              </w:rPr>
            </w:pPr>
            <w:r w:rsidRPr="00B11782">
              <w:rPr>
                <w:rFonts w:ascii="宋体" w:hAnsi="宋体" w:cs="宋体" w:hint="eastAsia"/>
                <w:color w:val="000000"/>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0.0072。</w:t>
            </w:r>
          </w:p>
        </w:tc>
      </w:tr>
      <w:tr w:rsidR="00B11782" w:rsidRPr="00B11782" w:rsidTr="00B11782">
        <w:trPr>
          <w:trHeight w:val="275"/>
        </w:trPr>
        <w:tc>
          <w:tcPr>
            <w:tcW w:w="1217" w:type="dxa"/>
            <w:tcBorders>
              <w:top w:val="nil"/>
              <w:left w:val="single" w:sz="4" w:space="0" w:color="auto"/>
              <w:bottom w:val="single" w:sz="4" w:space="0" w:color="auto"/>
              <w:right w:val="single" w:sz="4" w:space="0" w:color="auto"/>
            </w:tcBorders>
            <w:shd w:val="clear" w:color="auto" w:fill="auto"/>
            <w:vAlign w:val="center"/>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平均</w:t>
            </w:r>
          </w:p>
        </w:tc>
        <w:tc>
          <w:tcPr>
            <w:tcW w:w="1532"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 xml:space="preserve">　</w:t>
            </w:r>
          </w:p>
        </w:tc>
        <w:tc>
          <w:tcPr>
            <w:tcW w:w="1217" w:type="dxa"/>
            <w:tcBorders>
              <w:top w:val="nil"/>
              <w:left w:val="nil"/>
              <w:bottom w:val="single" w:sz="4" w:space="0" w:color="auto"/>
              <w:right w:val="single" w:sz="4" w:space="0" w:color="auto"/>
            </w:tcBorders>
            <w:shd w:val="clear" w:color="000000" w:fill="FFFF00"/>
            <w:hideMark/>
          </w:tcPr>
          <w:p w:rsidR="00B11782" w:rsidRPr="00B11782" w:rsidRDefault="00B11782" w:rsidP="00B11782">
            <w:pPr>
              <w:widowControl/>
              <w:jc w:val="center"/>
              <w:rPr>
                <w:rFonts w:ascii="宋体" w:hAnsi="宋体" w:cs="宋体"/>
                <w:color w:val="000000"/>
                <w:kern w:val="0"/>
                <w:szCs w:val="21"/>
              </w:rPr>
            </w:pPr>
            <w:r w:rsidRPr="00B11782">
              <w:rPr>
                <w:rFonts w:ascii="宋体" w:hAnsi="宋体" w:cs="宋体" w:hint="eastAsia"/>
                <w:color w:val="000000"/>
                <w:kern w:val="0"/>
                <w:szCs w:val="21"/>
              </w:rPr>
              <w:t>0.0007</w:t>
            </w:r>
          </w:p>
        </w:tc>
      </w:tr>
    </w:tbl>
    <w:p w:rsidR="00B11782" w:rsidRDefault="00B11782" w:rsidP="00B11782">
      <w:pPr>
        <w:spacing w:line="360" w:lineRule="auto"/>
        <w:jc w:val="center"/>
        <w:rPr>
          <w:rFonts w:hAnsi="宋体"/>
          <w:sz w:val="22"/>
          <w:szCs w:val="21"/>
        </w:rPr>
      </w:pPr>
    </w:p>
    <w:p w:rsidR="00B11782" w:rsidRDefault="00B11782" w:rsidP="00B11782">
      <w:pPr>
        <w:spacing w:line="360" w:lineRule="auto"/>
        <w:jc w:val="center"/>
        <w:rPr>
          <w:rFonts w:hAnsi="宋体"/>
          <w:sz w:val="22"/>
          <w:szCs w:val="21"/>
        </w:rPr>
      </w:pPr>
    </w:p>
    <w:p w:rsidR="0097537E" w:rsidRPr="00E9020B" w:rsidRDefault="0097537E" w:rsidP="00C6088E">
      <w:pPr>
        <w:numPr>
          <w:ilvl w:val="0"/>
          <w:numId w:val="8"/>
        </w:numPr>
        <w:spacing w:beforeLines="100" w:afterLines="100"/>
        <w:ind w:left="0" w:firstLine="0"/>
        <w:rPr>
          <w:rFonts w:ascii="黑体" w:eastAsia="黑体" w:hAnsi="黑体"/>
          <w:sz w:val="28"/>
          <w:szCs w:val="28"/>
        </w:rPr>
      </w:pPr>
      <w:r w:rsidRPr="00E9020B">
        <w:rPr>
          <w:rFonts w:ascii="黑体" w:eastAsia="黑体" w:hAnsi="黑体"/>
          <w:sz w:val="28"/>
          <w:szCs w:val="28"/>
        </w:rPr>
        <w:lastRenderedPageBreak/>
        <w:t>标准水平分析</w:t>
      </w:r>
    </w:p>
    <w:p w:rsidR="0097537E" w:rsidRPr="00E9020B" w:rsidRDefault="0097537E" w:rsidP="00C6088E">
      <w:pPr>
        <w:pStyle w:val="afe"/>
        <w:numPr>
          <w:ilvl w:val="1"/>
          <w:numId w:val="8"/>
        </w:numPr>
        <w:spacing w:beforeLines="100" w:afterLines="100"/>
        <w:ind w:left="0" w:firstLineChars="0" w:firstLine="0"/>
        <w:rPr>
          <w:rFonts w:ascii="黑体" w:eastAsia="黑体" w:hAnsi="黑体"/>
          <w:sz w:val="28"/>
          <w:szCs w:val="28"/>
        </w:rPr>
      </w:pPr>
      <w:r w:rsidRPr="00E9020B">
        <w:rPr>
          <w:rFonts w:ascii="黑体" w:eastAsia="黑体" w:hAnsi="黑体"/>
          <w:sz w:val="28"/>
          <w:szCs w:val="28"/>
        </w:rPr>
        <w:t>标准水平简析</w:t>
      </w:r>
    </w:p>
    <w:p w:rsidR="0097537E" w:rsidRPr="00E9020B" w:rsidRDefault="0097537E" w:rsidP="00E9020B">
      <w:pPr>
        <w:spacing w:line="360" w:lineRule="auto"/>
        <w:ind w:firstLineChars="200" w:firstLine="480"/>
        <w:rPr>
          <w:sz w:val="24"/>
        </w:rPr>
      </w:pPr>
      <w:r w:rsidRPr="00E9020B">
        <w:rPr>
          <w:sz w:val="24"/>
        </w:rPr>
        <w:t>通过文献检索，网上查询，国内没有关于</w:t>
      </w:r>
      <w:r w:rsidR="007562D5" w:rsidRPr="00E9020B">
        <w:rPr>
          <w:sz w:val="24"/>
        </w:rPr>
        <w:t>粗锌</w:t>
      </w:r>
      <w:r w:rsidR="00C33CA7" w:rsidRPr="00E9020B">
        <w:rPr>
          <w:rFonts w:hint="eastAsia"/>
          <w:sz w:val="24"/>
        </w:rPr>
        <w:t>中</w:t>
      </w:r>
      <w:r w:rsidR="006B4802" w:rsidRPr="00E9020B">
        <w:rPr>
          <w:rFonts w:hint="eastAsia"/>
          <w:sz w:val="24"/>
        </w:rPr>
        <w:t>锗</w:t>
      </w:r>
      <w:r w:rsidR="00C33CA7" w:rsidRPr="00E9020B">
        <w:rPr>
          <w:rFonts w:hint="eastAsia"/>
          <w:sz w:val="24"/>
        </w:rPr>
        <w:t>含量</w:t>
      </w:r>
      <w:r w:rsidRPr="00E9020B">
        <w:rPr>
          <w:sz w:val="24"/>
        </w:rPr>
        <w:t>的</w:t>
      </w:r>
      <w:r w:rsidR="00165014" w:rsidRPr="00E9020B">
        <w:rPr>
          <w:rFonts w:hint="eastAsia"/>
          <w:sz w:val="24"/>
        </w:rPr>
        <w:t>苯芴酮</w:t>
      </w:r>
      <w:r w:rsidR="00E72BB8" w:rsidRPr="00E9020B">
        <w:rPr>
          <w:rFonts w:hint="eastAsia"/>
          <w:sz w:val="24"/>
        </w:rPr>
        <w:t>分光光</w:t>
      </w:r>
      <w:r w:rsidR="00F31BF0" w:rsidRPr="00E9020B">
        <w:rPr>
          <w:sz w:val="24"/>
        </w:rPr>
        <w:t>检测方法的</w:t>
      </w:r>
      <w:r w:rsidRPr="00E9020B">
        <w:rPr>
          <w:sz w:val="24"/>
        </w:rPr>
        <w:t>相关行业标准，在国外标准库中</w:t>
      </w:r>
      <w:r w:rsidR="00754257" w:rsidRPr="00E9020B">
        <w:rPr>
          <w:sz w:val="24"/>
        </w:rPr>
        <w:t>也</w:t>
      </w:r>
      <w:r w:rsidRPr="00E9020B">
        <w:rPr>
          <w:sz w:val="24"/>
        </w:rPr>
        <w:t>没有查到欧盟标准或者国际标准，本标准</w:t>
      </w:r>
      <w:r w:rsidR="009B37F3" w:rsidRPr="00E9020B">
        <w:rPr>
          <w:rFonts w:hint="eastAsia"/>
          <w:sz w:val="24"/>
        </w:rPr>
        <w:t>制定</w:t>
      </w:r>
      <w:r w:rsidR="00754257" w:rsidRPr="00E9020B">
        <w:rPr>
          <w:sz w:val="24"/>
        </w:rPr>
        <w:t>了</w:t>
      </w:r>
      <w:r w:rsidR="007562D5" w:rsidRPr="00E9020B">
        <w:rPr>
          <w:sz w:val="24"/>
        </w:rPr>
        <w:t>粗锌</w:t>
      </w:r>
      <w:r w:rsidR="009B37F3" w:rsidRPr="00E9020B">
        <w:rPr>
          <w:rFonts w:hint="eastAsia"/>
          <w:sz w:val="24"/>
        </w:rPr>
        <w:t>中</w:t>
      </w:r>
      <w:r w:rsidR="006B4802" w:rsidRPr="00E9020B">
        <w:rPr>
          <w:rFonts w:hint="eastAsia"/>
          <w:sz w:val="24"/>
        </w:rPr>
        <w:t>锗</w:t>
      </w:r>
      <w:r w:rsidRPr="00E9020B">
        <w:rPr>
          <w:sz w:val="24"/>
        </w:rPr>
        <w:t>元素含量测定</w:t>
      </w:r>
      <w:r w:rsidR="00754257" w:rsidRPr="00E9020B">
        <w:rPr>
          <w:sz w:val="24"/>
        </w:rPr>
        <w:t>方法，</w:t>
      </w:r>
      <w:r w:rsidRPr="00E9020B">
        <w:rPr>
          <w:sz w:val="24"/>
        </w:rPr>
        <w:t>要求规定</w:t>
      </w:r>
      <w:r w:rsidR="00754257" w:rsidRPr="00E9020B">
        <w:rPr>
          <w:sz w:val="24"/>
        </w:rPr>
        <w:t>细致</w:t>
      </w:r>
      <w:r w:rsidRPr="00E9020B">
        <w:rPr>
          <w:sz w:val="24"/>
        </w:rPr>
        <w:t>，能适应中国</w:t>
      </w:r>
      <w:r w:rsidR="007562D5" w:rsidRPr="00E9020B">
        <w:rPr>
          <w:sz w:val="24"/>
        </w:rPr>
        <w:t>粗锌</w:t>
      </w:r>
      <w:r w:rsidRPr="00E9020B">
        <w:rPr>
          <w:sz w:val="24"/>
        </w:rPr>
        <w:t>发展的需要。根据国内</w:t>
      </w:r>
      <w:r w:rsidR="007562D5" w:rsidRPr="00E9020B">
        <w:rPr>
          <w:sz w:val="24"/>
        </w:rPr>
        <w:t>粗锌</w:t>
      </w:r>
      <w:r w:rsidRPr="00E9020B">
        <w:rPr>
          <w:sz w:val="24"/>
        </w:rPr>
        <w:t>发展规模和生产水平，及本标准依据的国内、国际先进企业质量水平，确定该标准总体水平</w:t>
      </w:r>
      <w:r w:rsidR="0022720A" w:rsidRPr="00E9020B">
        <w:rPr>
          <w:sz w:val="24"/>
        </w:rPr>
        <w:t>应</w:t>
      </w:r>
      <w:r w:rsidRPr="00E9020B">
        <w:rPr>
          <w:sz w:val="24"/>
        </w:rPr>
        <w:t>为国际先进水平。</w:t>
      </w:r>
    </w:p>
    <w:p w:rsidR="0097537E" w:rsidRPr="00E9020B" w:rsidRDefault="0097537E" w:rsidP="00C6088E">
      <w:pPr>
        <w:pStyle w:val="afe"/>
        <w:numPr>
          <w:ilvl w:val="1"/>
          <w:numId w:val="8"/>
        </w:numPr>
        <w:spacing w:beforeLines="100" w:afterLines="100"/>
        <w:ind w:left="0" w:firstLineChars="0" w:firstLine="0"/>
        <w:rPr>
          <w:rFonts w:ascii="黑体" w:eastAsia="黑体" w:hAnsi="黑体"/>
          <w:sz w:val="28"/>
          <w:szCs w:val="28"/>
        </w:rPr>
      </w:pPr>
      <w:r w:rsidRPr="00E9020B">
        <w:rPr>
          <w:rFonts w:ascii="黑体" w:eastAsia="黑体" w:hAnsi="黑体"/>
          <w:sz w:val="28"/>
          <w:szCs w:val="28"/>
        </w:rPr>
        <w:t>标准创新点</w:t>
      </w:r>
    </w:p>
    <w:p w:rsidR="0097537E" w:rsidRPr="00E9020B" w:rsidRDefault="0097537E" w:rsidP="00C6088E">
      <w:pPr>
        <w:pStyle w:val="afe"/>
        <w:numPr>
          <w:ilvl w:val="1"/>
          <w:numId w:val="42"/>
        </w:numPr>
        <w:spacing w:beforeLines="100" w:afterLines="100"/>
        <w:ind w:firstLineChars="0"/>
        <w:rPr>
          <w:sz w:val="24"/>
          <w:szCs w:val="24"/>
        </w:rPr>
      </w:pPr>
      <w:r w:rsidRPr="00E9020B">
        <w:rPr>
          <w:sz w:val="24"/>
          <w:szCs w:val="24"/>
        </w:rPr>
        <w:t>本标准</w:t>
      </w:r>
      <w:r w:rsidR="00235A04" w:rsidRPr="00E9020B">
        <w:rPr>
          <w:rFonts w:hint="eastAsia"/>
          <w:sz w:val="24"/>
          <w:szCs w:val="24"/>
        </w:rPr>
        <w:t>初次制定了粗锌中</w:t>
      </w:r>
      <w:r w:rsidR="006B4802" w:rsidRPr="00E9020B">
        <w:rPr>
          <w:rFonts w:hint="eastAsia"/>
          <w:sz w:val="24"/>
          <w:szCs w:val="24"/>
        </w:rPr>
        <w:t>锗</w:t>
      </w:r>
      <w:r w:rsidRPr="00E9020B">
        <w:rPr>
          <w:sz w:val="24"/>
          <w:szCs w:val="24"/>
        </w:rPr>
        <w:t>元素的分析方法。</w:t>
      </w:r>
    </w:p>
    <w:p w:rsidR="0097537E" w:rsidRPr="00E9020B" w:rsidRDefault="0097537E" w:rsidP="00C6088E">
      <w:pPr>
        <w:pStyle w:val="afe"/>
        <w:numPr>
          <w:ilvl w:val="1"/>
          <w:numId w:val="42"/>
        </w:numPr>
        <w:spacing w:beforeLines="100" w:afterLines="100"/>
        <w:ind w:firstLineChars="0"/>
        <w:rPr>
          <w:sz w:val="24"/>
          <w:szCs w:val="24"/>
        </w:rPr>
      </w:pPr>
      <w:r w:rsidRPr="00E9020B">
        <w:rPr>
          <w:sz w:val="24"/>
          <w:szCs w:val="24"/>
        </w:rPr>
        <w:t>本版标准提供了</w:t>
      </w:r>
      <w:r w:rsidR="00C14C60" w:rsidRPr="00E9020B">
        <w:rPr>
          <w:rFonts w:hint="eastAsia"/>
          <w:sz w:val="24"/>
          <w:szCs w:val="24"/>
        </w:rPr>
        <w:t>分光光度计</w:t>
      </w:r>
      <w:r w:rsidRPr="00E9020B">
        <w:rPr>
          <w:sz w:val="24"/>
          <w:szCs w:val="24"/>
        </w:rPr>
        <w:t>分析</w:t>
      </w:r>
      <w:r w:rsidR="007562D5" w:rsidRPr="00E9020B">
        <w:rPr>
          <w:sz w:val="24"/>
          <w:szCs w:val="24"/>
        </w:rPr>
        <w:t>粗锌</w:t>
      </w:r>
      <w:r w:rsidRPr="00E9020B">
        <w:rPr>
          <w:sz w:val="24"/>
          <w:szCs w:val="24"/>
        </w:rPr>
        <w:t>时关于仪器参数设置的相关资料性附录，给</w:t>
      </w:r>
      <w:r w:rsidR="007562D5" w:rsidRPr="00E9020B">
        <w:rPr>
          <w:sz w:val="24"/>
          <w:szCs w:val="24"/>
        </w:rPr>
        <w:t>粗锌</w:t>
      </w:r>
      <w:r w:rsidRPr="00E9020B">
        <w:rPr>
          <w:sz w:val="24"/>
          <w:szCs w:val="24"/>
        </w:rPr>
        <w:t>分析者提供了更多的指导。</w:t>
      </w:r>
    </w:p>
    <w:p w:rsidR="0097537E" w:rsidRPr="00E9020B" w:rsidRDefault="0097537E" w:rsidP="00C6088E">
      <w:pPr>
        <w:numPr>
          <w:ilvl w:val="0"/>
          <w:numId w:val="8"/>
        </w:numPr>
        <w:spacing w:beforeLines="100" w:afterLines="100"/>
        <w:ind w:left="0" w:firstLine="0"/>
        <w:rPr>
          <w:rFonts w:ascii="黑体" w:eastAsia="黑体" w:hAnsi="黑体"/>
          <w:sz w:val="28"/>
          <w:szCs w:val="28"/>
        </w:rPr>
      </w:pPr>
      <w:r w:rsidRPr="00E9020B">
        <w:rPr>
          <w:rFonts w:ascii="黑体" w:eastAsia="黑体" w:hAnsi="黑体"/>
          <w:sz w:val="28"/>
          <w:szCs w:val="28"/>
        </w:rPr>
        <w:t>与现行相关法律、法规、规章及相关标准的关系</w:t>
      </w:r>
    </w:p>
    <w:p w:rsidR="0097537E" w:rsidRPr="00E9020B" w:rsidRDefault="0097537E" w:rsidP="00E9020B">
      <w:pPr>
        <w:spacing w:line="360" w:lineRule="auto"/>
        <w:ind w:firstLineChars="200" w:firstLine="480"/>
        <w:rPr>
          <w:sz w:val="24"/>
        </w:rPr>
      </w:pPr>
      <w:r w:rsidRPr="00E9020B">
        <w:rPr>
          <w:sz w:val="24"/>
        </w:rPr>
        <w:t>本标准属于</w:t>
      </w:r>
      <w:r w:rsidR="007562D5" w:rsidRPr="00E9020B">
        <w:rPr>
          <w:sz w:val="24"/>
        </w:rPr>
        <w:t>粗锌</w:t>
      </w:r>
      <w:r w:rsidRPr="00E9020B">
        <w:rPr>
          <w:sz w:val="24"/>
        </w:rPr>
        <w:t>的化学分析方法标准，领域内没有强制性标准，本标准与现行法律、法规和相关标准相协调、无冲突。</w:t>
      </w:r>
    </w:p>
    <w:p w:rsidR="0097537E" w:rsidRPr="00E9020B" w:rsidRDefault="0097537E" w:rsidP="00C6088E">
      <w:pPr>
        <w:numPr>
          <w:ilvl w:val="0"/>
          <w:numId w:val="8"/>
        </w:numPr>
        <w:spacing w:beforeLines="100" w:afterLines="100"/>
        <w:ind w:left="0" w:firstLine="0"/>
        <w:rPr>
          <w:sz w:val="28"/>
          <w:szCs w:val="28"/>
        </w:rPr>
      </w:pPr>
      <w:r w:rsidRPr="00E9020B">
        <w:rPr>
          <w:sz w:val="28"/>
          <w:szCs w:val="28"/>
        </w:rPr>
        <w:t>专利及涉及知识产权</w:t>
      </w:r>
    </w:p>
    <w:p w:rsidR="0097537E" w:rsidRPr="00E9020B" w:rsidRDefault="0097537E" w:rsidP="00C6088E">
      <w:pPr>
        <w:spacing w:beforeLines="50" w:line="360" w:lineRule="auto"/>
        <w:ind w:firstLineChars="200" w:firstLine="480"/>
        <w:rPr>
          <w:b/>
          <w:sz w:val="24"/>
        </w:rPr>
      </w:pPr>
      <w:r w:rsidRPr="00E9020B">
        <w:rPr>
          <w:sz w:val="24"/>
        </w:rPr>
        <w:t>本文件起草过程中没有检索到专利和知识产权问题。</w:t>
      </w:r>
    </w:p>
    <w:p w:rsidR="0097537E" w:rsidRPr="00E9020B" w:rsidRDefault="0097537E" w:rsidP="00C6088E">
      <w:pPr>
        <w:numPr>
          <w:ilvl w:val="0"/>
          <w:numId w:val="8"/>
        </w:numPr>
        <w:spacing w:beforeLines="100" w:afterLines="100"/>
        <w:ind w:left="0" w:firstLine="0"/>
        <w:rPr>
          <w:sz w:val="28"/>
          <w:szCs w:val="28"/>
        </w:rPr>
      </w:pPr>
      <w:r w:rsidRPr="00E9020B">
        <w:rPr>
          <w:sz w:val="28"/>
          <w:szCs w:val="28"/>
        </w:rPr>
        <w:t>重大意见分歧的处理和结果</w:t>
      </w:r>
    </w:p>
    <w:p w:rsidR="0097537E" w:rsidRPr="00F33CC1" w:rsidRDefault="0097537E">
      <w:pPr>
        <w:spacing w:line="360" w:lineRule="auto"/>
        <w:ind w:firstLineChars="200" w:firstLine="420"/>
        <w:rPr>
          <w:szCs w:val="21"/>
        </w:rPr>
      </w:pPr>
      <w:r w:rsidRPr="00F33CC1">
        <w:rPr>
          <w:szCs w:val="21"/>
        </w:rPr>
        <w:t>无</w:t>
      </w:r>
    </w:p>
    <w:p w:rsidR="0097537E" w:rsidRPr="00E9020B" w:rsidRDefault="0097537E" w:rsidP="00C6088E">
      <w:pPr>
        <w:numPr>
          <w:ilvl w:val="0"/>
          <w:numId w:val="8"/>
        </w:numPr>
        <w:spacing w:beforeLines="100" w:afterLines="100"/>
        <w:ind w:left="0" w:firstLine="0"/>
        <w:rPr>
          <w:rFonts w:ascii="黑体" w:eastAsia="黑体" w:hAnsi="黑体"/>
          <w:sz w:val="28"/>
          <w:szCs w:val="28"/>
        </w:rPr>
      </w:pPr>
      <w:r w:rsidRPr="00E9020B">
        <w:rPr>
          <w:rFonts w:ascii="黑体" w:eastAsia="黑体" w:hAnsi="黑体"/>
          <w:sz w:val="28"/>
          <w:szCs w:val="28"/>
        </w:rPr>
        <w:t>标准作为推荐性</w:t>
      </w:r>
      <w:r w:rsidR="00363178">
        <w:rPr>
          <w:rFonts w:ascii="黑体" w:eastAsia="黑体" w:hAnsi="黑体" w:hint="eastAsia"/>
          <w:sz w:val="28"/>
          <w:szCs w:val="28"/>
        </w:rPr>
        <w:t>行业</w:t>
      </w:r>
      <w:r w:rsidRPr="00E9020B">
        <w:rPr>
          <w:rFonts w:ascii="黑体" w:eastAsia="黑体" w:hAnsi="黑体"/>
          <w:sz w:val="28"/>
          <w:szCs w:val="28"/>
        </w:rPr>
        <w:t>标准的建议</w:t>
      </w:r>
    </w:p>
    <w:p w:rsidR="0097537E" w:rsidRPr="00E9020B" w:rsidRDefault="0097537E" w:rsidP="00E9020B">
      <w:pPr>
        <w:spacing w:line="360" w:lineRule="auto"/>
        <w:ind w:firstLineChars="200" w:firstLine="480"/>
        <w:rPr>
          <w:sz w:val="24"/>
        </w:rPr>
      </w:pPr>
      <w:r w:rsidRPr="00E9020B">
        <w:rPr>
          <w:sz w:val="24"/>
        </w:rPr>
        <w:t>本标准为我国</w:t>
      </w:r>
      <w:r w:rsidR="007562D5" w:rsidRPr="00E9020B">
        <w:rPr>
          <w:sz w:val="24"/>
        </w:rPr>
        <w:t>粗锌</w:t>
      </w:r>
      <w:r w:rsidRPr="00E9020B">
        <w:rPr>
          <w:sz w:val="24"/>
        </w:rPr>
        <w:t>的化学分析方法标准之一，内容规定了</w:t>
      </w:r>
      <w:r w:rsidR="007562D5" w:rsidRPr="00E9020B">
        <w:rPr>
          <w:sz w:val="24"/>
        </w:rPr>
        <w:t>粗锌</w:t>
      </w:r>
      <w:r w:rsidRPr="00E9020B">
        <w:rPr>
          <w:sz w:val="24"/>
        </w:rPr>
        <w:t>中</w:t>
      </w:r>
      <w:r w:rsidR="000C1CCD" w:rsidRPr="00E9020B">
        <w:rPr>
          <w:rFonts w:hint="eastAsia"/>
          <w:sz w:val="24"/>
        </w:rPr>
        <w:t>锗</w:t>
      </w:r>
      <w:r w:rsidRPr="00E9020B">
        <w:rPr>
          <w:sz w:val="24"/>
        </w:rPr>
        <w:t>元素含量的分析方法和要求，通过试验结果表明，方法较简单、快速、实用，具有较好的精密度和准确度，能够满足</w:t>
      </w:r>
      <w:r w:rsidR="007562D5" w:rsidRPr="00E9020B">
        <w:rPr>
          <w:sz w:val="24"/>
        </w:rPr>
        <w:t>粗锌</w:t>
      </w:r>
      <w:r w:rsidRPr="00E9020B">
        <w:rPr>
          <w:sz w:val="24"/>
        </w:rPr>
        <w:t>产品中</w:t>
      </w:r>
      <w:r w:rsidR="00A104E2" w:rsidRPr="00E9020B">
        <w:rPr>
          <w:rFonts w:hint="eastAsia"/>
          <w:sz w:val="24"/>
        </w:rPr>
        <w:t>锗</w:t>
      </w:r>
      <w:r w:rsidRPr="00E9020B">
        <w:rPr>
          <w:sz w:val="24"/>
        </w:rPr>
        <w:t>元素含量测定的要求，适用于用户对</w:t>
      </w:r>
      <w:r w:rsidR="007562D5" w:rsidRPr="00E9020B">
        <w:rPr>
          <w:sz w:val="24"/>
        </w:rPr>
        <w:t>粗锌</w:t>
      </w:r>
      <w:r w:rsidRPr="00E9020B">
        <w:rPr>
          <w:sz w:val="24"/>
        </w:rPr>
        <w:t>中</w:t>
      </w:r>
      <w:r w:rsidR="00E70B33" w:rsidRPr="00E9020B">
        <w:rPr>
          <w:rFonts w:hint="eastAsia"/>
          <w:sz w:val="24"/>
        </w:rPr>
        <w:t>锗</w:t>
      </w:r>
      <w:r w:rsidRPr="00E9020B">
        <w:rPr>
          <w:sz w:val="24"/>
        </w:rPr>
        <w:t>含量进行分析检测要求，具有较好的适用性和科学性。因此，建议《</w:t>
      </w:r>
      <w:r w:rsidR="00A104E2" w:rsidRPr="00E9020B">
        <w:rPr>
          <w:rFonts w:hint="eastAsia"/>
          <w:sz w:val="24"/>
        </w:rPr>
        <w:t>粗锌化学分析方法第</w:t>
      </w:r>
      <w:r w:rsidR="00A104E2" w:rsidRPr="00E9020B">
        <w:rPr>
          <w:rFonts w:hint="eastAsia"/>
          <w:sz w:val="24"/>
        </w:rPr>
        <w:t>9</w:t>
      </w:r>
      <w:r w:rsidR="00A104E2" w:rsidRPr="00E9020B">
        <w:rPr>
          <w:rFonts w:hint="eastAsia"/>
          <w:sz w:val="24"/>
        </w:rPr>
        <w:t>部分锗含量的测定</w:t>
      </w:r>
      <w:r w:rsidR="00165014" w:rsidRPr="00E9020B">
        <w:rPr>
          <w:rFonts w:hint="eastAsia"/>
          <w:sz w:val="24"/>
        </w:rPr>
        <w:t>苯芴酮</w:t>
      </w:r>
      <w:r w:rsidR="00A104E2" w:rsidRPr="00E9020B">
        <w:rPr>
          <w:rFonts w:hint="eastAsia"/>
          <w:sz w:val="24"/>
        </w:rPr>
        <w:t>分光光度法</w:t>
      </w:r>
      <w:r w:rsidR="00A104E2" w:rsidRPr="00E9020B">
        <w:rPr>
          <w:sz w:val="24"/>
        </w:rPr>
        <w:t>》</w:t>
      </w:r>
      <w:r w:rsidRPr="00E9020B">
        <w:rPr>
          <w:sz w:val="24"/>
        </w:rPr>
        <w:t>》作为推荐性</w:t>
      </w:r>
      <w:r w:rsidR="00E70B33" w:rsidRPr="00E9020B">
        <w:rPr>
          <w:rFonts w:hint="eastAsia"/>
          <w:sz w:val="24"/>
        </w:rPr>
        <w:t>行业</w:t>
      </w:r>
      <w:r w:rsidRPr="00E9020B">
        <w:rPr>
          <w:sz w:val="24"/>
        </w:rPr>
        <w:t>标准发布实施。</w:t>
      </w:r>
    </w:p>
    <w:p w:rsidR="0097537E" w:rsidRPr="00F33CC1" w:rsidRDefault="0097537E" w:rsidP="00C6088E">
      <w:pPr>
        <w:numPr>
          <w:ilvl w:val="0"/>
          <w:numId w:val="8"/>
        </w:numPr>
        <w:spacing w:beforeLines="100" w:afterLines="100"/>
        <w:ind w:left="0" w:firstLine="0"/>
        <w:rPr>
          <w:b/>
          <w:szCs w:val="21"/>
        </w:rPr>
      </w:pPr>
      <w:r w:rsidRPr="00E9020B">
        <w:rPr>
          <w:rFonts w:ascii="黑体" w:eastAsia="黑体" w:hAnsi="黑体"/>
          <w:sz w:val="28"/>
          <w:szCs w:val="28"/>
        </w:rPr>
        <w:t>贯彻标准的措施建议</w:t>
      </w:r>
    </w:p>
    <w:p w:rsidR="0097537E" w:rsidRPr="00E92BAF" w:rsidRDefault="0097537E" w:rsidP="00C6088E">
      <w:pPr>
        <w:spacing w:beforeLines="50" w:line="360" w:lineRule="auto"/>
        <w:ind w:firstLineChars="200" w:firstLine="480"/>
        <w:rPr>
          <w:sz w:val="24"/>
        </w:rPr>
      </w:pPr>
      <w:r w:rsidRPr="00E92BAF">
        <w:rPr>
          <w:sz w:val="24"/>
        </w:rPr>
        <w:lastRenderedPageBreak/>
        <w:t>本标准为</w:t>
      </w:r>
      <w:r w:rsidR="007562D5" w:rsidRPr="00E92BAF">
        <w:rPr>
          <w:sz w:val="24"/>
        </w:rPr>
        <w:t>粗锌</w:t>
      </w:r>
      <w:r w:rsidRPr="00E92BAF">
        <w:rPr>
          <w:sz w:val="24"/>
        </w:rPr>
        <w:t>的化学分析方法标准之一，为使标准能更好地发挥作用，提高生产</w:t>
      </w:r>
      <w:r w:rsidR="007562D5" w:rsidRPr="00E92BAF">
        <w:rPr>
          <w:sz w:val="24"/>
        </w:rPr>
        <w:t>粗锌</w:t>
      </w:r>
      <w:r w:rsidRPr="00E92BAF">
        <w:rPr>
          <w:sz w:val="24"/>
        </w:rPr>
        <w:t>企业的产品质量水平，规范</w:t>
      </w:r>
      <w:r w:rsidR="007562D5" w:rsidRPr="00E92BAF">
        <w:rPr>
          <w:sz w:val="24"/>
        </w:rPr>
        <w:t>粗锌</w:t>
      </w:r>
      <w:r w:rsidRPr="00E92BAF">
        <w:rPr>
          <w:sz w:val="24"/>
        </w:rPr>
        <w:t>的国内外生产、使用以及进出口贸易中过程中杂质元素的检测方法。建议针对本标准制定切实可行的贯彻措施，做好宣传培训工作，使各相关单位的质检部门充分掌握标准中所规定的检测方法，并加强示范推广，让标准在</w:t>
      </w:r>
      <w:r w:rsidR="007562D5" w:rsidRPr="00E92BAF">
        <w:rPr>
          <w:sz w:val="24"/>
        </w:rPr>
        <w:t>粗锌</w:t>
      </w:r>
      <w:r w:rsidRPr="00E92BAF">
        <w:rPr>
          <w:sz w:val="24"/>
        </w:rPr>
        <w:t>的生产和应用过程中得以广泛推广。同时，对标准执行情况进行跟踪调查，及时发现标准执行中的问题，不断修改完善，提升标准水平，提高标准的科学性、合理性、协调性和可操作性。</w:t>
      </w:r>
    </w:p>
    <w:p w:rsidR="0097537E" w:rsidRPr="00E9020B" w:rsidRDefault="0097537E" w:rsidP="00C6088E">
      <w:pPr>
        <w:numPr>
          <w:ilvl w:val="0"/>
          <w:numId w:val="8"/>
        </w:numPr>
        <w:spacing w:beforeLines="100" w:afterLines="100"/>
        <w:ind w:left="0" w:firstLine="0"/>
        <w:rPr>
          <w:rFonts w:ascii="黑体" w:eastAsia="黑体" w:hAnsi="黑体"/>
          <w:sz w:val="28"/>
          <w:szCs w:val="28"/>
        </w:rPr>
      </w:pPr>
      <w:r w:rsidRPr="00E9020B">
        <w:rPr>
          <w:rFonts w:ascii="黑体" w:eastAsia="黑体" w:hAnsi="黑体"/>
          <w:sz w:val="28"/>
          <w:szCs w:val="28"/>
        </w:rPr>
        <w:t>废止现行有关标准的建议</w:t>
      </w:r>
    </w:p>
    <w:p w:rsidR="0097537E" w:rsidRPr="00E92BAF" w:rsidRDefault="0097537E" w:rsidP="00C6088E">
      <w:pPr>
        <w:spacing w:beforeLines="50" w:line="360" w:lineRule="auto"/>
        <w:ind w:firstLineChars="200" w:firstLine="480"/>
        <w:rPr>
          <w:sz w:val="24"/>
        </w:rPr>
      </w:pPr>
      <w:r w:rsidRPr="00E92BAF">
        <w:rPr>
          <w:sz w:val="24"/>
        </w:rPr>
        <w:t>本标准为</w:t>
      </w:r>
      <w:r w:rsidR="00235A04" w:rsidRPr="00E92BAF">
        <w:rPr>
          <w:rFonts w:hint="eastAsia"/>
          <w:sz w:val="24"/>
        </w:rPr>
        <w:t>新制定标准，不影响</w:t>
      </w:r>
      <w:r w:rsidR="00A94DA5" w:rsidRPr="00E92BAF">
        <w:rPr>
          <w:sz w:val="24"/>
        </w:rPr>
        <w:t>其它标准的废止。</w:t>
      </w:r>
    </w:p>
    <w:p w:rsidR="0097537E" w:rsidRPr="00E9020B" w:rsidRDefault="0097537E" w:rsidP="00C6088E">
      <w:pPr>
        <w:numPr>
          <w:ilvl w:val="0"/>
          <w:numId w:val="8"/>
        </w:numPr>
        <w:spacing w:beforeLines="100" w:afterLines="100"/>
        <w:ind w:left="0" w:firstLine="0"/>
        <w:rPr>
          <w:rFonts w:ascii="黑体" w:eastAsia="黑体" w:hAnsi="黑体"/>
          <w:sz w:val="28"/>
          <w:szCs w:val="28"/>
        </w:rPr>
      </w:pPr>
      <w:r w:rsidRPr="00E9020B">
        <w:rPr>
          <w:rFonts w:ascii="黑体" w:eastAsia="黑体" w:hAnsi="黑体"/>
          <w:sz w:val="28"/>
          <w:szCs w:val="28"/>
        </w:rPr>
        <w:t>其它应予说明的事项</w:t>
      </w:r>
    </w:p>
    <w:p w:rsidR="0097537E" w:rsidRPr="00E92BAF" w:rsidRDefault="0097537E" w:rsidP="00C6088E">
      <w:pPr>
        <w:spacing w:beforeLines="50" w:line="360" w:lineRule="auto"/>
        <w:ind w:firstLineChars="196" w:firstLine="470"/>
        <w:rPr>
          <w:sz w:val="24"/>
        </w:rPr>
      </w:pPr>
      <w:r w:rsidRPr="00E92BAF">
        <w:rPr>
          <w:sz w:val="24"/>
        </w:rPr>
        <w:t>无</w:t>
      </w:r>
    </w:p>
    <w:p w:rsidR="0097537E" w:rsidRPr="00E9020B" w:rsidRDefault="0097537E" w:rsidP="00C6088E">
      <w:pPr>
        <w:numPr>
          <w:ilvl w:val="0"/>
          <w:numId w:val="8"/>
        </w:numPr>
        <w:spacing w:beforeLines="100" w:afterLines="100"/>
        <w:ind w:left="0" w:firstLine="0"/>
        <w:rPr>
          <w:rFonts w:ascii="黑体" w:eastAsia="黑体" w:hAnsi="黑体"/>
          <w:sz w:val="28"/>
          <w:szCs w:val="28"/>
        </w:rPr>
      </w:pPr>
      <w:r w:rsidRPr="00E9020B">
        <w:rPr>
          <w:rFonts w:ascii="黑体" w:eastAsia="黑体" w:hAnsi="黑体"/>
          <w:sz w:val="28"/>
          <w:szCs w:val="28"/>
        </w:rPr>
        <w:t>推广应用的预期效果</w:t>
      </w:r>
    </w:p>
    <w:p w:rsidR="0097537E" w:rsidRPr="00E92BAF" w:rsidRDefault="0097537E" w:rsidP="00E92BAF">
      <w:pPr>
        <w:spacing w:line="360" w:lineRule="auto"/>
        <w:ind w:firstLineChars="200" w:firstLine="480"/>
        <w:rPr>
          <w:b/>
          <w:sz w:val="24"/>
        </w:rPr>
      </w:pPr>
      <w:r w:rsidRPr="00E92BAF">
        <w:rPr>
          <w:sz w:val="24"/>
        </w:rPr>
        <w:t>本标准是</w:t>
      </w:r>
      <w:r w:rsidR="007562D5" w:rsidRPr="00E92BAF">
        <w:rPr>
          <w:sz w:val="24"/>
        </w:rPr>
        <w:t>粗锌</w:t>
      </w:r>
      <w:r w:rsidRPr="00E92BAF">
        <w:rPr>
          <w:sz w:val="24"/>
        </w:rPr>
        <w:t>分析方法标准，将对我国</w:t>
      </w:r>
      <w:r w:rsidR="007562D5" w:rsidRPr="00E92BAF">
        <w:rPr>
          <w:sz w:val="24"/>
        </w:rPr>
        <w:t>粗锌</w:t>
      </w:r>
      <w:r w:rsidRPr="00E92BAF">
        <w:rPr>
          <w:sz w:val="24"/>
        </w:rPr>
        <w:t>的生产、贸易具有较强的指导作用，对保证行业内</w:t>
      </w:r>
      <w:r w:rsidR="007562D5" w:rsidRPr="00E92BAF">
        <w:rPr>
          <w:sz w:val="24"/>
        </w:rPr>
        <w:t>粗锌</w:t>
      </w:r>
      <w:r w:rsidRPr="00E92BAF">
        <w:rPr>
          <w:sz w:val="24"/>
        </w:rPr>
        <w:t>产品质量具有重要的作用。在理论成果方面，将形成完善规范的</w:t>
      </w:r>
      <w:r w:rsidR="007562D5" w:rsidRPr="00E92BAF">
        <w:rPr>
          <w:sz w:val="24"/>
        </w:rPr>
        <w:t>粗锌</w:t>
      </w:r>
      <w:r w:rsidRPr="00E92BAF">
        <w:rPr>
          <w:sz w:val="24"/>
        </w:rPr>
        <w:t>的化学分析方法，为</w:t>
      </w:r>
      <w:r w:rsidR="007562D5" w:rsidRPr="00E92BAF">
        <w:rPr>
          <w:sz w:val="24"/>
        </w:rPr>
        <w:t>粗锌</w:t>
      </w:r>
      <w:r w:rsidRPr="00E92BAF">
        <w:rPr>
          <w:sz w:val="24"/>
        </w:rPr>
        <w:t>产品质量控制提供技术保障，对提高我国</w:t>
      </w:r>
      <w:r w:rsidR="007562D5" w:rsidRPr="00E92BAF">
        <w:rPr>
          <w:sz w:val="24"/>
        </w:rPr>
        <w:t>粗锌</w:t>
      </w:r>
      <w:r w:rsidRPr="00E92BAF">
        <w:rPr>
          <w:sz w:val="24"/>
        </w:rPr>
        <w:t>的产品质量有积极的促进作用。</w:t>
      </w:r>
    </w:p>
    <w:p w:rsidR="00235A04" w:rsidRDefault="00235A04">
      <w:pPr>
        <w:spacing w:line="360" w:lineRule="auto"/>
        <w:ind w:right="-43" w:firstLineChars="200" w:firstLine="422"/>
        <w:jc w:val="right"/>
        <w:rPr>
          <w:b/>
          <w:szCs w:val="21"/>
        </w:rPr>
      </w:pPr>
    </w:p>
    <w:p w:rsidR="003C7027" w:rsidRDefault="003C7027">
      <w:pPr>
        <w:spacing w:line="360" w:lineRule="auto"/>
        <w:ind w:right="-43" w:firstLineChars="200" w:firstLine="422"/>
        <w:jc w:val="right"/>
        <w:rPr>
          <w:b/>
          <w:szCs w:val="21"/>
        </w:rPr>
      </w:pPr>
    </w:p>
    <w:p w:rsidR="003C7027" w:rsidRDefault="003C7027">
      <w:pPr>
        <w:spacing w:line="360" w:lineRule="auto"/>
        <w:ind w:right="-43" w:firstLineChars="200" w:firstLine="422"/>
        <w:jc w:val="right"/>
        <w:rPr>
          <w:b/>
          <w:szCs w:val="21"/>
        </w:rPr>
      </w:pPr>
    </w:p>
    <w:p w:rsidR="003C7027" w:rsidRDefault="003C7027">
      <w:pPr>
        <w:spacing w:line="360" w:lineRule="auto"/>
        <w:ind w:right="-43" w:firstLineChars="200" w:firstLine="422"/>
        <w:jc w:val="right"/>
        <w:rPr>
          <w:b/>
          <w:szCs w:val="21"/>
        </w:rPr>
      </w:pPr>
    </w:p>
    <w:p w:rsidR="003C7027" w:rsidRDefault="003C7027">
      <w:pPr>
        <w:spacing w:line="360" w:lineRule="auto"/>
        <w:ind w:right="-43" w:firstLineChars="200" w:firstLine="422"/>
        <w:jc w:val="right"/>
        <w:rPr>
          <w:b/>
          <w:szCs w:val="21"/>
        </w:rPr>
      </w:pPr>
    </w:p>
    <w:p w:rsidR="0097537E" w:rsidRPr="00F33CC1" w:rsidRDefault="007562D5">
      <w:pPr>
        <w:spacing w:line="360" w:lineRule="auto"/>
        <w:ind w:right="-43" w:firstLineChars="200" w:firstLine="422"/>
        <w:jc w:val="right"/>
        <w:rPr>
          <w:b/>
          <w:szCs w:val="21"/>
        </w:rPr>
      </w:pPr>
      <w:r w:rsidRPr="00F33CC1">
        <w:rPr>
          <w:b/>
          <w:szCs w:val="21"/>
        </w:rPr>
        <w:t>粗锌</w:t>
      </w:r>
      <w:r w:rsidR="0097537E" w:rsidRPr="00F33CC1">
        <w:rPr>
          <w:b/>
          <w:szCs w:val="21"/>
        </w:rPr>
        <w:t>分析方</w:t>
      </w:r>
      <w:r w:rsidR="0097537E" w:rsidRPr="00C8347C">
        <w:rPr>
          <w:b/>
          <w:szCs w:val="21"/>
        </w:rPr>
        <w:t>法</w:t>
      </w:r>
      <w:r w:rsidR="00C8347C" w:rsidRPr="00C8347C">
        <w:rPr>
          <w:rFonts w:hint="eastAsia"/>
          <w:b/>
          <w:szCs w:val="21"/>
        </w:rPr>
        <w:t>行业</w:t>
      </w:r>
      <w:r w:rsidR="0097537E" w:rsidRPr="00C8347C">
        <w:rPr>
          <w:b/>
          <w:szCs w:val="21"/>
        </w:rPr>
        <w:t>标</w:t>
      </w:r>
      <w:r w:rsidR="0097537E" w:rsidRPr="00F33CC1">
        <w:rPr>
          <w:b/>
          <w:szCs w:val="21"/>
        </w:rPr>
        <w:t>准编制组</w:t>
      </w:r>
    </w:p>
    <w:p w:rsidR="0097537E" w:rsidRPr="00F33CC1" w:rsidRDefault="0049763D">
      <w:pPr>
        <w:wordWrap w:val="0"/>
        <w:spacing w:line="360" w:lineRule="auto"/>
        <w:ind w:right="1037" w:firstLineChars="200" w:firstLine="422"/>
        <w:jc w:val="right"/>
        <w:rPr>
          <w:b/>
          <w:szCs w:val="21"/>
        </w:rPr>
      </w:pPr>
      <w:r w:rsidRPr="00F33CC1">
        <w:rPr>
          <w:b/>
          <w:szCs w:val="21"/>
        </w:rPr>
        <w:t xml:space="preserve">                            201</w:t>
      </w:r>
      <w:r w:rsidR="00AD2B0C">
        <w:rPr>
          <w:rFonts w:hint="eastAsia"/>
          <w:b/>
          <w:szCs w:val="21"/>
        </w:rPr>
        <w:t>8</w:t>
      </w:r>
      <w:r w:rsidR="0097537E" w:rsidRPr="00F33CC1">
        <w:rPr>
          <w:b/>
          <w:szCs w:val="21"/>
        </w:rPr>
        <w:t>-</w:t>
      </w:r>
      <w:r w:rsidR="00AD2B0C">
        <w:rPr>
          <w:rFonts w:hint="eastAsia"/>
          <w:b/>
          <w:szCs w:val="21"/>
        </w:rPr>
        <w:t>3</w:t>
      </w:r>
      <w:r w:rsidR="0097537E" w:rsidRPr="00F33CC1">
        <w:rPr>
          <w:b/>
          <w:szCs w:val="21"/>
        </w:rPr>
        <w:t>-</w:t>
      </w:r>
      <w:r w:rsidR="00AD2B0C">
        <w:rPr>
          <w:rFonts w:hint="eastAsia"/>
          <w:b/>
          <w:szCs w:val="21"/>
        </w:rPr>
        <w:t>9</w:t>
      </w:r>
    </w:p>
    <w:p w:rsidR="0097537E" w:rsidRDefault="0097537E">
      <w:pPr>
        <w:spacing w:line="360" w:lineRule="auto"/>
        <w:rPr>
          <w:szCs w:val="21"/>
        </w:rPr>
      </w:pPr>
    </w:p>
    <w:sectPr w:rsidR="0097537E" w:rsidSect="00126E32">
      <w:headerReference w:type="default" r:id="rId9"/>
      <w:footerReference w:type="even" r:id="rId10"/>
      <w:footerReference w:type="default" r:id="rId11"/>
      <w:pgSz w:w="11906" w:h="16838"/>
      <w:pgMar w:top="1418" w:right="1361" w:bottom="1418" w:left="1588" w:header="851" w:footer="992"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E38" w:rsidRDefault="00936E38">
      <w:r>
        <w:separator/>
      </w:r>
    </w:p>
  </w:endnote>
  <w:endnote w:type="continuationSeparator" w:id="0">
    <w:p w:rsidR="00936E38" w:rsidRDefault="00936E3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8E" w:rsidRDefault="00C6088E">
    <w:pPr>
      <w:pStyle w:val="a7"/>
      <w:framePr w:h="0" w:wrap="around" w:vAnchor="text" w:hAnchor="margin" w:xAlign="center" w:y="1"/>
      <w:rPr>
        <w:rStyle w:val="a4"/>
      </w:rPr>
    </w:pPr>
    <w:r>
      <w:fldChar w:fldCharType="begin"/>
    </w:r>
    <w:r>
      <w:rPr>
        <w:rStyle w:val="a4"/>
      </w:rPr>
      <w:instrText xml:space="preserve">PAGE  </w:instrText>
    </w:r>
    <w:r>
      <w:fldChar w:fldCharType="separate"/>
    </w:r>
    <w:r>
      <w:rPr>
        <w:rStyle w:val="a4"/>
      </w:rPr>
      <w:t>10</w:t>
    </w:r>
    <w:r>
      <w:fldChar w:fldCharType="end"/>
    </w:r>
  </w:p>
  <w:p w:rsidR="00C6088E" w:rsidRDefault="00C6088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8E" w:rsidRDefault="00C6088E">
    <w:pPr>
      <w:pStyle w:val="a7"/>
      <w:jc w:val="center"/>
    </w:pPr>
    <w:r w:rsidRPr="009C2D82">
      <w:fldChar w:fldCharType="begin"/>
    </w:r>
    <w:r>
      <w:instrText xml:space="preserve"> PAGE   \* MERGEFORMAT </w:instrText>
    </w:r>
    <w:r w:rsidRPr="009C2D82">
      <w:fldChar w:fldCharType="separate"/>
    </w:r>
    <w:r w:rsidR="007646FD" w:rsidRPr="007646FD">
      <w:rPr>
        <w:noProof/>
        <w:lang w:val="zh-CN"/>
      </w:rPr>
      <w:t>14</w:t>
    </w:r>
    <w:r>
      <w:rPr>
        <w:noProof/>
        <w:lang w:val="zh-CN"/>
      </w:rPr>
      <w:fldChar w:fldCharType="end"/>
    </w:r>
  </w:p>
  <w:p w:rsidR="00C6088E" w:rsidRDefault="00C608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E38" w:rsidRDefault="00936E38">
      <w:r>
        <w:separator/>
      </w:r>
    </w:p>
  </w:footnote>
  <w:footnote w:type="continuationSeparator" w:id="0">
    <w:p w:rsidR="00936E38" w:rsidRDefault="00936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8E" w:rsidRDefault="00C6088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695"/>
    <w:multiLevelType w:val="hybridMultilevel"/>
    <w:tmpl w:val="60449068"/>
    <w:lvl w:ilvl="0" w:tplc="87E4A21C">
      <w:start w:val="1"/>
      <w:numFmt w:val="decimal"/>
      <w:lvlText w:val="表%1"/>
      <w:lvlJc w:val="left"/>
      <w:pPr>
        <w:ind w:left="420" w:hanging="420"/>
      </w:pPr>
      <w:rPr>
        <w:rFonts w:ascii="黑体" w:eastAsia="黑体" w:hAnsi="黑体"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DE1963"/>
    <w:multiLevelType w:val="multilevel"/>
    <w:tmpl w:val="5B32F452"/>
    <w:lvl w:ilvl="0">
      <w:start w:val="6"/>
      <w:numFmt w:val="decimal"/>
      <w:lvlText w:val="%1"/>
      <w:lvlJc w:val="left"/>
      <w:pPr>
        <w:tabs>
          <w:tab w:val="num" w:pos="630"/>
        </w:tabs>
        <w:ind w:left="630" w:hanging="630"/>
      </w:pPr>
      <w:rPr>
        <w:rFonts w:cs="Times New Roman" w:hint="default"/>
      </w:rPr>
    </w:lvl>
    <w:lvl w:ilvl="1">
      <w:start w:val="2"/>
      <w:numFmt w:val="decimal"/>
      <w:lvlText w:val="2.%2"/>
      <w:lvlJc w:val="left"/>
      <w:pPr>
        <w:tabs>
          <w:tab w:val="num" w:pos="630"/>
        </w:tabs>
        <w:ind w:left="630" w:hanging="630"/>
      </w:pPr>
      <w:rPr>
        <w:rFonts w:cs="Times New Roman" w:hint="default"/>
      </w:rPr>
    </w:lvl>
    <w:lvl w:ilvl="2">
      <w:start w:val="1"/>
      <w:numFmt w:val="decimal"/>
      <w:lvlText w:val="2.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47076BF"/>
    <w:multiLevelType w:val="hybridMultilevel"/>
    <w:tmpl w:val="39EEED52"/>
    <w:lvl w:ilvl="0" w:tplc="F9387FDE">
      <w:start w:val="1"/>
      <w:numFmt w:val="decimal"/>
      <w:lvlText w:val="3.6.%1"/>
      <w:lvlJc w:val="left"/>
      <w:pPr>
        <w:ind w:left="420" w:hanging="420"/>
      </w:pPr>
      <w:rPr>
        <w:rFonts w:ascii="黑体" w:eastAsia="黑体" w:hAnsi="黑体" w:hint="eastAsia"/>
        <w:b w:val="0"/>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C4697D"/>
    <w:multiLevelType w:val="hybridMultilevel"/>
    <w:tmpl w:val="7DA6DF02"/>
    <w:lvl w:ilvl="0" w:tplc="DDB6403A">
      <w:start w:val="1"/>
      <w:numFmt w:val="decimal"/>
      <w:lvlText w:val="3.4.%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78573B"/>
    <w:multiLevelType w:val="hybridMultilevel"/>
    <w:tmpl w:val="5E22CFD4"/>
    <w:lvl w:ilvl="0" w:tplc="A78C1634">
      <w:start w:val="1"/>
      <w:numFmt w:val="decimal"/>
      <w:lvlText w:val="3.4.%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CC5558"/>
    <w:multiLevelType w:val="hybridMultilevel"/>
    <w:tmpl w:val="03869F64"/>
    <w:lvl w:ilvl="0" w:tplc="B6FEAE6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2C3FC8"/>
    <w:multiLevelType w:val="hybridMultilevel"/>
    <w:tmpl w:val="787EFE02"/>
    <w:lvl w:ilvl="0" w:tplc="9912B1C6">
      <w:start w:val="1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35E64"/>
    <w:multiLevelType w:val="hybridMultilevel"/>
    <w:tmpl w:val="920689F0"/>
    <w:lvl w:ilvl="0" w:tplc="F976BF12">
      <w:start w:val="1"/>
      <w:numFmt w:val="decimal"/>
      <w:lvlText w:val="3.7.%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621FC4"/>
    <w:multiLevelType w:val="hybridMultilevel"/>
    <w:tmpl w:val="D03C0BE4"/>
    <w:lvl w:ilvl="0" w:tplc="D9E6C47E">
      <w:start w:val="1"/>
      <w:numFmt w:val="decimal"/>
      <w:lvlText w:val="2.%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D304EC"/>
    <w:multiLevelType w:val="hybridMultilevel"/>
    <w:tmpl w:val="220A1AC0"/>
    <w:lvl w:ilvl="0" w:tplc="B4966A60">
      <w:start w:val="1"/>
      <w:numFmt w:val="decimal"/>
      <w:lvlText w:val="表%1"/>
      <w:lvlJc w:val="left"/>
      <w:pPr>
        <w:ind w:left="420" w:hanging="420"/>
      </w:pPr>
      <w:rPr>
        <w:rFonts w:hint="eastAsia"/>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0831D3"/>
    <w:multiLevelType w:val="multilevel"/>
    <w:tmpl w:val="5F9659BC"/>
    <w:lvl w:ilvl="0">
      <w:start w:val="3"/>
      <w:numFmt w:val="decimal"/>
      <w:lvlText w:val="%1"/>
      <w:lvlJc w:val="left"/>
      <w:pPr>
        <w:tabs>
          <w:tab w:val="num" w:pos="360"/>
        </w:tabs>
        <w:ind w:left="360" w:hanging="360"/>
      </w:pPr>
      <w:rPr>
        <w:rFonts w:ascii="Calibri" w:hAnsi="宋体" w:hint="default"/>
        <w:b/>
      </w:rPr>
    </w:lvl>
    <w:lvl w:ilvl="1">
      <w:start w:val="8"/>
      <w:numFmt w:val="decimal"/>
      <w:lvlText w:val="%1.%2"/>
      <w:lvlJc w:val="left"/>
      <w:pPr>
        <w:tabs>
          <w:tab w:val="num" w:pos="360"/>
        </w:tabs>
        <w:ind w:left="360" w:hanging="360"/>
      </w:pPr>
      <w:rPr>
        <w:rFonts w:ascii="Calibri" w:hAnsi="宋体" w:hint="default"/>
        <w:b/>
      </w:rPr>
    </w:lvl>
    <w:lvl w:ilvl="2">
      <w:start w:val="1"/>
      <w:numFmt w:val="decimal"/>
      <w:lvlText w:val="%1.%2.%3"/>
      <w:lvlJc w:val="left"/>
      <w:pPr>
        <w:tabs>
          <w:tab w:val="num" w:pos="720"/>
        </w:tabs>
        <w:ind w:left="720" w:hanging="720"/>
      </w:pPr>
      <w:rPr>
        <w:rFonts w:ascii="Calibri" w:hAnsi="宋体" w:hint="default"/>
        <w:b/>
      </w:rPr>
    </w:lvl>
    <w:lvl w:ilvl="3">
      <w:start w:val="1"/>
      <w:numFmt w:val="decimal"/>
      <w:lvlText w:val="%1.%2.%3.%4"/>
      <w:lvlJc w:val="left"/>
      <w:pPr>
        <w:tabs>
          <w:tab w:val="num" w:pos="1080"/>
        </w:tabs>
        <w:ind w:left="1080" w:hanging="1080"/>
      </w:pPr>
      <w:rPr>
        <w:rFonts w:ascii="Calibri" w:hAnsi="宋体" w:hint="default"/>
        <w:b/>
      </w:rPr>
    </w:lvl>
    <w:lvl w:ilvl="4">
      <w:start w:val="1"/>
      <w:numFmt w:val="decimal"/>
      <w:lvlText w:val="%1.%2.%3.%4.%5"/>
      <w:lvlJc w:val="left"/>
      <w:pPr>
        <w:tabs>
          <w:tab w:val="num" w:pos="1080"/>
        </w:tabs>
        <w:ind w:left="1080" w:hanging="1080"/>
      </w:pPr>
      <w:rPr>
        <w:rFonts w:ascii="Calibri" w:hAnsi="宋体" w:hint="default"/>
        <w:b/>
      </w:rPr>
    </w:lvl>
    <w:lvl w:ilvl="5">
      <w:start w:val="1"/>
      <w:numFmt w:val="decimal"/>
      <w:lvlText w:val="%1.%2.%3.%4.%5.%6"/>
      <w:lvlJc w:val="left"/>
      <w:pPr>
        <w:tabs>
          <w:tab w:val="num" w:pos="1440"/>
        </w:tabs>
        <w:ind w:left="1440" w:hanging="1440"/>
      </w:pPr>
      <w:rPr>
        <w:rFonts w:ascii="Calibri" w:hAnsi="宋体" w:hint="default"/>
        <w:b/>
      </w:rPr>
    </w:lvl>
    <w:lvl w:ilvl="6">
      <w:start w:val="1"/>
      <w:numFmt w:val="decimal"/>
      <w:lvlText w:val="%1.%2.%3.%4.%5.%6.%7"/>
      <w:lvlJc w:val="left"/>
      <w:pPr>
        <w:tabs>
          <w:tab w:val="num" w:pos="1440"/>
        </w:tabs>
        <w:ind w:left="1440" w:hanging="1440"/>
      </w:pPr>
      <w:rPr>
        <w:rFonts w:ascii="Calibri" w:hAnsi="宋体" w:hint="default"/>
        <w:b/>
      </w:rPr>
    </w:lvl>
    <w:lvl w:ilvl="7">
      <w:start w:val="1"/>
      <w:numFmt w:val="decimal"/>
      <w:lvlText w:val="%1.%2.%3.%4.%5.%6.%7.%8"/>
      <w:lvlJc w:val="left"/>
      <w:pPr>
        <w:tabs>
          <w:tab w:val="num" w:pos="1800"/>
        </w:tabs>
        <w:ind w:left="1800" w:hanging="1800"/>
      </w:pPr>
      <w:rPr>
        <w:rFonts w:ascii="Calibri" w:hAnsi="宋体" w:hint="default"/>
        <w:b/>
      </w:rPr>
    </w:lvl>
    <w:lvl w:ilvl="8">
      <w:start w:val="1"/>
      <w:numFmt w:val="decimal"/>
      <w:lvlText w:val="%1.%2.%3.%4.%5.%6.%7.%8.%9"/>
      <w:lvlJc w:val="left"/>
      <w:pPr>
        <w:tabs>
          <w:tab w:val="num" w:pos="1800"/>
        </w:tabs>
        <w:ind w:left="1800" w:hanging="1800"/>
      </w:pPr>
      <w:rPr>
        <w:rFonts w:ascii="Calibri" w:hAnsi="宋体" w:hint="default"/>
        <w:b/>
      </w:rPr>
    </w:lvl>
  </w:abstractNum>
  <w:abstractNum w:abstractNumId="11">
    <w:nsid w:val="1B106735"/>
    <w:multiLevelType w:val="hybridMultilevel"/>
    <w:tmpl w:val="AB3CCC76"/>
    <w:lvl w:ilvl="0" w:tplc="E53E17E2">
      <w:start w:val="1"/>
      <w:numFmt w:val="decimal"/>
      <w:lvlText w:val="3.6.4.%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B471733"/>
    <w:multiLevelType w:val="hybridMultilevel"/>
    <w:tmpl w:val="96C0BB88"/>
    <w:lvl w:ilvl="0" w:tplc="6284021E">
      <w:start w:val="1"/>
      <w:numFmt w:val="decimal"/>
      <w:lvlText w:val="3.7.%1"/>
      <w:lvlJc w:val="left"/>
      <w:pPr>
        <w:ind w:left="420" w:hanging="420"/>
      </w:pPr>
      <w:rPr>
        <w:rFonts w:ascii="黑体" w:eastAsia="黑体" w:hAnsi="黑体" w:hint="eastAsia"/>
        <w:b w:val="0"/>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B6E7BB9"/>
    <w:multiLevelType w:val="hybridMultilevel"/>
    <w:tmpl w:val="31F4E1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63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28A32C0A"/>
    <w:multiLevelType w:val="multilevel"/>
    <w:tmpl w:val="0409001F"/>
    <w:numStyleLink w:val="111111"/>
  </w:abstractNum>
  <w:abstractNum w:abstractNumId="17">
    <w:nsid w:val="2ECA391C"/>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33724E53"/>
    <w:multiLevelType w:val="multilevel"/>
    <w:tmpl w:val="AF107542"/>
    <w:lvl w:ilvl="0">
      <w:start w:val="1"/>
      <w:numFmt w:val="decimal"/>
      <w:suff w:val="nothing"/>
      <w:lvlText w:val="%1　"/>
      <w:lvlJc w:val="left"/>
      <w:pPr>
        <w:ind w:left="0" w:firstLine="0"/>
      </w:pPr>
      <w:rPr>
        <w:rFonts w:ascii="Times New Roman" w:eastAsia="楷体_GB2312" w:hAnsi="Times New Roman" w:cs="Times New Roman" w:hint="default"/>
        <w:b/>
        <w:i w:val="0"/>
        <w:sz w:val="28"/>
        <w:szCs w:val="28"/>
      </w:rPr>
    </w:lvl>
    <w:lvl w:ilvl="1">
      <w:start w:val="1"/>
      <w:numFmt w:val="decimal"/>
      <w:suff w:val="nothing"/>
      <w:lvlText w:val="1.%2　"/>
      <w:lvlJc w:val="left"/>
      <w:pPr>
        <w:ind w:left="-1890" w:firstLine="0"/>
      </w:pPr>
      <w:rPr>
        <w:rFonts w:ascii="Times New Roman" w:eastAsia="楷体_GB2312" w:hAnsi="Times New Roman" w:cs="Times New Roman" w:hint="default"/>
        <w:b/>
        <w:bCs w:val="0"/>
        <w:i w:val="0"/>
        <w:iCs w:val="0"/>
        <w:caps w:val="0"/>
        <w:strike w:val="0"/>
        <w:dstrike w:val="0"/>
        <w:vanish w:val="0"/>
        <w:color w:val="000000"/>
        <w:spacing w:val="0"/>
        <w:kern w:val="0"/>
        <w:position w:val="0"/>
        <w:sz w:val="24"/>
        <w:szCs w:val="24"/>
        <w:u w:val="none"/>
        <w:vertAlign w:val="baseline"/>
        <w:em w:val="none"/>
      </w:rPr>
    </w:lvl>
    <w:lvl w:ilvl="2">
      <w:start w:val="1"/>
      <w:numFmt w:val="decimal"/>
      <w:suff w:val="nothing"/>
      <w:lvlText w:val="%1.%2.%3　"/>
      <w:lvlJc w:val="left"/>
      <w:pPr>
        <w:ind w:left="-1890" w:firstLine="0"/>
      </w:pPr>
      <w:rPr>
        <w:rFonts w:ascii="仿宋_GB2312" w:eastAsia="仿宋_GB2312" w:hAnsi="New York" w:hint="eastAsia"/>
        <w:b w:val="0"/>
        <w:i w:val="0"/>
        <w:sz w:val="32"/>
        <w:szCs w:val="28"/>
      </w:rPr>
    </w:lvl>
    <w:lvl w:ilvl="3">
      <w:start w:val="1"/>
      <w:numFmt w:val="decimal"/>
      <w:suff w:val="nothing"/>
      <w:lvlText w:val="%1.%2.%3.%4　"/>
      <w:lvlJc w:val="left"/>
      <w:pPr>
        <w:ind w:left="-1890" w:firstLine="0"/>
      </w:pPr>
      <w:rPr>
        <w:rFonts w:ascii="黑体" w:eastAsia="黑体" w:hAnsi="New York" w:hint="eastAsia"/>
        <w:b w:val="0"/>
        <w:i w:val="0"/>
        <w:sz w:val="21"/>
      </w:rPr>
    </w:lvl>
    <w:lvl w:ilvl="4">
      <w:start w:val="1"/>
      <w:numFmt w:val="decimal"/>
      <w:suff w:val="nothing"/>
      <w:lvlText w:val="%1.%2.%3.%4.%5　"/>
      <w:lvlJc w:val="left"/>
      <w:pPr>
        <w:ind w:left="-1890" w:firstLine="0"/>
      </w:pPr>
      <w:rPr>
        <w:rFonts w:ascii="黑体" w:eastAsia="黑体" w:hAnsi="New York" w:hint="eastAsia"/>
        <w:b w:val="0"/>
        <w:i w:val="0"/>
        <w:sz w:val="21"/>
      </w:rPr>
    </w:lvl>
    <w:lvl w:ilvl="5">
      <w:start w:val="1"/>
      <w:numFmt w:val="decimal"/>
      <w:suff w:val="nothing"/>
      <w:lvlText w:val="%1.%2.%3.%4.%5.%6　"/>
      <w:lvlJc w:val="left"/>
      <w:pPr>
        <w:ind w:left="-1890" w:firstLine="0"/>
      </w:pPr>
      <w:rPr>
        <w:rFonts w:ascii="黑体" w:eastAsia="黑体" w:hAnsi="New York" w:hint="eastAsia"/>
        <w:b w:val="0"/>
        <w:i w:val="0"/>
        <w:sz w:val="21"/>
      </w:rPr>
    </w:lvl>
    <w:lvl w:ilvl="6">
      <w:start w:val="1"/>
      <w:numFmt w:val="decimal"/>
      <w:suff w:val="nothing"/>
      <w:lvlText w:val="%1%2.%3.%4.%5.%6.%7　"/>
      <w:lvlJc w:val="left"/>
      <w:pPr>
        <w:ind w:left="-1890" w:firstLine="0"/>
      </w:pPr>
      <w:rPr>
        <w:rFonts w:ascii="黑体" w:eastAsia="黑体" w:hAnsi="New York" w:hint="eastAsia"/>
        <w:b w:val="0"/>
        <w:i w:val="0"/>
        <w:sz w:val="21"/>
      </w:rPr>
    </w:lvl>
    <w:lvl w:ilvl="7">
      <w:start w:val="1"/>
      <w:numFmt w:val="decimal"/>
      <w:lvlText w:val="%1.%2.%3.%4.%5.%6.%7.%8"/>
      <w:lvlJc w:val="left"/>
      <w:pPr>
        <w:tabs>
          <w:tab w:val="num" w:pos="2461"/>
        </w:tabs>
        <w:ind w:left="2079" w:hanging="1418"/>
      </w:pPr>
      <w:rPr>
        <w:rFonts w:hint="eastAsia"/>
      </w:rPr>
    </w:lvl>
    <w:lvl w:ilvl="8">
      <w:start w:val="1"/>
      <w:numFmt w:val="decimal"/>
      <w:lvlText w:val="%1.%2.%3.%4.%5.%6.%7.%8.%9"/>
      <w:lvlJc w:val="left"/>
      <w:pPr>
        <w:tabs>
          <w:tab w:val="num" w:pos="2887"/>
        </w:tabs>
        <w:ind w:left="2787" w:hanging="1700"/>
      </w:pPr>
      <w:rPr>
        <w:rFonts w:hint="eastAsia"/>
      </w:rPr>
    </w:lvl>
  </w:abstractNum>
  <w:abstractNum w:abstractNumId="19">
    <w:nsid w:val="3435197B"/>
    <w:multiLevelType w:val="multilevel"/>
    <w:tmpl w:val="3435197B"/>
    <w:lvl w:ilvl="0">
      <w:start w:val="1"/>
      <w:numFmt w:val="decimal"/>
      <w:lvlText w:val="%1"/>
      <w:lvlJc w:val="left"/>
      <w:pPr>
        <w:tabs>
          <w:tab w:val="num" w:pos="781"/>
        </w:tabs>
        <w:ind w:left="781" w:hanging="420"/>
      </w:pPr>
      <w:rPr>
        <w:rFonts w:hint="eastAsia"/>
      </w:rPr>
    </w:lvl>
    <w:lvl w:ilvl="1">
      <w:start w:val="1"/>
      <w:numFmt w:val="lowerLetter"/>
      <w:lvlText w:val="%2)"/>
      <w:lvlJc w:val="left"/>
      <w:pPr>
        <w:tabs>
          <w:tab w:val="num" w:pos="1201"/>
        </w:tabs>
        <w:ind w:left="1201" w:hanging="420"/>
      </w:pPr>
    </w:lvl>
    <w:lvl w:ilvl="2">
      <w:start w:val="1"/>
      <w:numFmt w:val="lowerRoman"/>
      <w:lvlText w:val="%3."/>
      <w:lvlJc w:val="right"/>
      <w:pPr>
        <w:tabs>
          <w:tab w:val="num" w:pos="1621"/>
        </w:tabs>
        <w:ind w:left="1621" w:hanging="420"/>
      </w:pPr>
    </w:lvl>
    <w:lvl w:ilvl="3">
      <w:start w:val="1"/>
      <w:numFmt w:val="decimal"/>
      <w:lvlText w:val="%4."/>
      <w:lvlJc w:val="left"/>
      <w:pPr>
        <w:tabs>
          <w:tab w:val="num" w:pos="2041"/>
        </w:tabs>
        <w:ind w:left="2041" w:hanging="420"/>
      </w:pPr>
    </w:lvl>
    <w:lvl w:ilvl="4">
      <w:start w:val="1"/>
      <w:numFmt w:val="lowerLetter"/>
      <w:lvlText w:val="%5)"/>
      <w:lvlJc w:val="left"/>
      <w:pPr>
        <w:tabs>
          <w:tab w:val="num" w:pos="2461"/>
        </w:tabs>
        <w:ind w:left="2461" w:hanging="420"/>
      </w:pPr>
    </w:lvl>
    <w:lvl w:ilvl="5">
      <w:start w:val="1"/>
      <w:numFmt w:val="lowerRoman"/>
      <w:lvlText w:val="%6."/>
      <w:lvlJc w:val="right"/>
      <w:pPr>
        <w:tabs>
          <w:tab w:val="num" w:pos="2881"/>
        </w:tabs>
        <w:ind w:left="2881" w:hanging="420"/>
      </w:pPr>
    </w:lvl>
    <w:lvl w:ilvl="6">
      <w:start w:val="1"/>
      <w:numFmt w:val="decimal"/>
      <w:lvlText w:val="%7."/>
      <w:lvlJc w:val="left"/>
      <w:pPr>
        <w:tabs>
          <w:tab w:val="num" w:pos="3301"/>
        </w:tabs>
        <w:ind w:left="3301" w:hanging="420"/>
      </w:pPr>
    </w:lvl>
    <w:lvl w:ilvl="7">
      <w:start w:val="1"/>
      <w:numFmt w:val="lowerLetter"/>
      <w:lvlText w:val="%8)"/>
      <w:lvlJc w:val="left"/>
      <w:pPr>
        <w:tabs>
          <w:tab w:val="num" w:pos="3721"/>
        </w:tabs>
        <w:ind w:left="3721" w:hanging="420"/>
      </w:pPr>
    </w:lvl>
    <w:lvl w:ilvl="8">
      <w:start w:val="1"/>
      <w:numFmt w:val="lowerRoman"/>
      <w:lvlText w:val="%9."/>
      <w:lvlJc w:val="right"/>
      <w:pPr>
        <w:tabs>
          <w:tab w:val="num" w:pos="4141"/>
        </w:tabs>
        <w:ind w:left="4141" w:hanging="420"/>
      </w:pPr>
    </w:lvl>
  </w:abstractNum>
  <w:abstractNum w:abstractNumId="20">
    <w:nsid w:val="379A47E6"/>
    <w:multiLevelType w:val="hybridMultilevel"/>
    <w:tmpl w:val="1F2AE0C0"/>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C891D8A"/>
    <w:multiLevelType w:val="multilevel"/>
    <w:tmpl w:val="66FE9FCE"/>
    <w:lvl w:ilvl="0">
      <w:start w:val="1"/>
      <w:numFmt w:val="decimal"/>
      <w:lvlText w:val="%1"/>
      <w:lvlJc w:val="left"/>
      <w:pPr>
        <w:tabs>
          <w:tab w:val="num" w:pos="360"/>
        </w:tabs>
        <w:ind w:left="360" w:hanging="360"/>
      </w:pPr>
      <w:rPr>
        <w:rFonts w:ascii="黑体" w:eastAsia="黑体" w:hAnsi="黑体" w:hint="default"/>
        <w:b w:val="0"/>
        <w:sz w:val="28"/>
        <w:szCs w:val="28"/>
      </w:rPr>
    </w:lvl>
    <w:lvl w:ilvl="1">
      <w:start w:val="1"/>
      <w:numFmt w:val="decimal"/>
      <w:lvlText w:val="4.2.%2"/>
      <w:lvlJc w:val="left"/>
      <w:pPr>
        <w:tabs>
          <w:tab w:val="num" w:pos="360"/>
        </w:tabs>
        <w:ind w:left="360" w:hanging="360"/>
      </w:pPr>
      <w:rPr>
        <w:rFonts w:ascii="黑体" w:eastAsia="黑体" w:hAnsi="黑体" w:hint="eastAsia"/>
        <w:b w:val="0"/>
        <w:color w:val="auto"/>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3083F8C"/>
    <w:multiLevelType w:val="multilevel"/>
    <w:tmpl w:val="B922F290"/>
    <w:lvl w:ilvl="0">
      <w:start w:val="6"/>
      <w:numFmt w:val="decimal"/>
      <w:lvlText w:val="%1"/>
      <w:lvlJc w:val="left"/>
      <w:pPr>
        <w:tabs>
          <w:tab w:val="num" w:pos="630"/>
        </w:tabs>
        <w:ind w:left="630" w:hanging="630"/>
      </w:pPr>
      <w:rPr>
        <w:rFonts w:hint="default"/>
      </w:rPr>
    </w:lvl>
    <w:lvl w:ilvl="1">
      <w:start w:val="1"/>
      <w:numFmt w:val="decimal"/>
      <w:lvlText w:val="2.7.%2"/>
      <w:lvlJc w:val="left"/>
      <w:pPr>
        <w:tabs>
          <w:tab w:val="num" w:pos="630"/>
        </w:tabs>
        <w:ind w:left="630" w:hanging="630"/>
      </w:pPr>
      <w:rPr>
        <w:rFonts w:hint="eastAsia"/>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nsid w:val="451B6BA0"/>
    <w:multiLevelType w:val="hybridMultilevel"/>
    <w:tmpl w:val="7096B972"/>
    <w:lvl w:ilvl="0" w:tplc="B4966A60">
      <w:start w:val="1"/>
      <w:numFmt w:val="decimal"/>
      <w:lvlText w:val="表%1"/>
      <w:lvlJc w:val="left"/>
      <w:pPr>
        <w:ind w:left="840" w:hanging="420"/>
      </w:pPr>
      <w:rPr>
        <w:rFonts w:hint="eastAsia"/>
        <w:color w:val="auto"/>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7E436F9"/>
    <w:multiLevelType w:val="hybridMultilevel"/>
    <w:tmpl w:val="39641E88"/>
    <w:lvl w:ilvl="0" w:tplc="447A8F8C">
      <w:start w:val="1"/>
      <w:numFmt w:val="decimal"/>
      <w:lvlText w:val="3.4.1%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67486F"/>
    <w:multiLevelType w:val="hybridMultilevel"/>
    <w:tmpl w:val="3AEE28AA"/>
    <w:lvl w:ilvl="0" w:tplc="CBB8C806">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4BC57CA0"/>
    <w:multiLevelType w:val="hybridMultilevel"/>
    <w:tmpl w:val="32BCAA46"/>
    <w:lvl w:ilvl="0" w:tplc="D2E418EA">
      <w:start w:val="1"/>
      <w:numFmt w:val="decimal"/>
      <w:lvlText w:val="3.6.5.%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EC4B3B"/>
    <w:multiLevelType w:val="multilevel"/>
    <w:tmpl w:val="4FEC4B3B"/>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02D1E81"/>
    <w:multiLevelType w:val="hybridMultilevel"/>
    <w:tmpl w:val="EFD0BEE8"/>
    <w:lvl w:ilvl="0" w:tplc="FC34FECE">
      <w:start w:val="1"/>
      <w:numFmt w:val="decimal"/>
      <w:lvlText w:val="2.8.%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nsid w:val="52735315"/>
    <w:multiLevelType w:val="multilevel"/>
    <w:tmpl w:val="28349A5E"/>
    <w:lvl w:ilvl="0">
      <w:start w:val="1"/>
      <w:numFmt w:val="decimal"/>
      <w:lvlText w:val="%1"/>
      <w:lvlJc w:val="left"/>
      <w:pPr>
        <w:tabs>
          <w:tab w:val="num" w:pos="360"/>
        </w:tabs>
        <w:ind w:left="360" w:hanging="360"/>
      </w:pPr>
      <w:rPr>
        <w:rFonts w:ascii="黑体" w:eastAsia="黑体" w:hAnsi="黑体" w:hint="default"/>
        <w:b w:val="0"/>
        <w:sz w:val="28"/>
        <w:szCs w:val="28"/>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615F5D"/>
    <w:multiLevelType w:val="hybridMultilevel"/>
    <w:tmpl w:val="5740BBF0"/>
    <w:lvl w:ilvl="0" w:tplc="D9E6C47E">
      <w:start w:val="1"/>
      <w:numFmt w:val="decimal"/>
      <w:lvlText w:val="2.%1"/>
      <w:lvlJc w:val="left"/>
      <w:pPr>
        <w:ind w:left="420" w:hanging="420"/>
      </w:pPr>
      <w:rPr>
        <w:rFonts w:hint="eastAsia"/>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4E409A2"/>
    <w:multiLevelType w:val="hybridMultilevel"/>
    <w:tmpl w:val="24427510"/>
    <w:lvl w:ilvl="0" w:tplc="6B02BEDA">
      <w:start w:val="1"/>
      <w:numFmt w:val="decimal"/>
      <w:lvlText w:val="1.4.%1"/>
      <w:lvlJc w:val="left"/>
      <w:pPr>
        <w:ind w:left="420" w:hanging="420"/>
      </w:pPr>
      <w:rPr>
        <w:rFonts w:hint="eastAsia"/>
        <w:b/>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nsid w:val="56A24288"/>
    <w:multiLevelType w:val="multilevel"/>
    <w:tmpl w:val="DEF26B50"/>
    <w:lvl w:ilvl="0">
      <w:start w:val="6"/>
      <w:numFmt w:val="decimal"/>
      <w:lvlText w:val="%1"/>
      <w:lvlJc w:val="left"/>
      <w:pPr>
        <w:tabs>
          <w:tab w:val="num" w:pos="630"/>
        </w:tabs>
        <w:ind w:left="630" w:hanging="630"/>
      </w:pPr>
      <w:rPr>
        <w:rFonts w:hint="default"/>
      </w:rPr>
    </w:lvl>
    <w:lvl w:ilvl="1">
      <w:start w:val="3"/>
      <w:numFmt w:val="decimal"/>
      <w:lvlText w:val="2.%2"/>
      <w:lvlJc w:val="left"/>
      <w:pPr>
        <w:tabs>
          <w:tab w:val="num" w:pos="630"/>
        </w:tabs>
        <w:ind w:left="630" w:hanging="63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1D8602E"/>
    <w:multiLevelType w:val="hybridMultilevel"/>
    <w:tmpl w:val="17F45258"/>
    <w:lvl w:ilvl="0" w:tplc="53D4808A">
      <w:start w:val="1"/>
      <w:numFmt w:val="decimal"/>
      <w:lvlText w:val="2.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202235E"/>
    <w:multiLevelType w:val="multilevel"/>
    <w:tmpl w:val="6B1CB142"/>
    <w:lvl w:ilvl="0">
      <w:start w:val="6"/>
      <w:numFmt w:val="decimal"/>
      <w:lvlText w:val="%1"/>
      <w:lvlJc w:val="left"/>
      <w:pPr>
        <w:tabs>
          <w:tab w:val="num" w:pos="630"/>
        </w:tabs>
        <w:ind w:left="630" w:hanging="630"/>
      </w:pPr>
      <w:rPr>
        <w:rFonts w:cs="Times New Roman" w:hint="default"/>
      </w:rPr>
    </w:lvl>
    <w:lvl w:ilvl="1">
      <w:start w:val="1"/>
      <w:numFmt w:val="decimal"/>
      <w:lvlText w:val="2.%2"/>
      <w:lvlJc w:val="left"/>
      <w:pPr>
        <w:tabs>
          <w:tab w:val="num" w:pos="630"/>
        </w:tabs>
        <w:ind w:left="630" w:hanging="63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8140300"/>
    <w:multiLevelType w:val="hybridMultilevel"/>
    <w:tmpl w:val="C2E687D2"/>
    <w:lvl w:ilvl="0" w:tplc="C3C2A130">
      <w:start w:val="1"/>
      <w:numFmt w:val="decimal"/>
      <w:lvlText w:val="2.6.%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9">
    <w:nsid w:val="68247999"/>
    <w:multiLevelType w:val="hybridMultilevel"/>
    <w:tmpl w:val="5EF6A236"/>
    <w:lvl w:ilvl="0" w:tplc="25DA7916">
      <w:start w:val="1"/>
      <w:numFmt w:val="decimal"/>
      <w:lvlText w:val="3.7.10.%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4413133"/>
    <w:multiLevelType w:val="multilevel"/>
    <w:tmpl w:val="5EB6EFDC"/>
    <w:lvl w:ilvl="0">
      <w:start w:val="3"/>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2A696E"/>
    <w:multiLevelType w:val="hybridMultilevel"/>
    <w:tmpl w:val="2FA8B050"/>
    <w:lvl w:ilvl="0" w:tplc="A426B374">
      <w:start w:val="1"/>
      <w:numFmt w:val="decimal"/>
      <w:lvlText w:val="3.%1"/>
      <w:lvlJc w:val="left"/>
      <w:pPr>
        <w:ind w:left="420" w:hanging="420"/>
      </w:pPr>
      <w:rPr>
        <w:rFonts w:ascii="黑体" w:eastAsia="黑体" w:hAnsi="黑体" w:hint="eastAsia"/>
        <w:b w:val="0"/>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4A164F"/>
    <w:multiLevelType w:val="multilevel"/>
    <w:tmpl w:val="FC62FF54"/>
    <w:lvl w:ilvl="0">
      <w:start w:val="3"/>
      <w:numFmt w:val="decimal"/>
      <w:lvlText w:val="%1"/>
      <w:lvlJc w:val="left"/>
      <w:pPr>
        <w:tabs>
          <w:tab w:val="num" w:pos="360"/>
        </w:tabs>
        <w:ind w:left="360" w:hanging="360"/>
      </w:pPr>
      <w:rPr>
        <w:rFonts w:hAnsi="宋体" w:hint="default"/>
      </w:rPr>
    </w:lvl>
    <w:lvl w:ilvl="1">
      <w:start w:val="8"/>
      <w:numFmt w:val="decimal"/>
      <w:lvlText w:val="%1.%2"/>
      <w:lvlJc w:val="left"/>
      <w:pPr>
        <w:tabs>
          <w:tab w:val="num" w:pos="360"/>
        </w:tabs>
        <w:ind w:left="360" w:hanging="36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1080"/>
        </w:tabs>
        <w:ind w:left="1080" w:hanging="108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440"/>
        </w:tabs>
        <w:ind w:left="1440" w:hanging="1440"/>
      </w:pPr>
      <w:rPr>
        <w:rFonts w:hAnsi="宋体" w:hint="default"/>
      </w:rPr>
    </w:lvl>
    <w:lvl w:ilvl="6">
      <w:start w:val="1"/>
      <w:numFmt w:val="decimal"/>
      <w:lvlText w:val="%1.%2.%3.%4.%5.%6.%7"/>
      <w:lvlJc w:val="left"/>
      <w:pPr>
        <w:tabs>
          <w:tab w:val="num" w:pos="1440"/>
        </w:tabs>
        <w:ind w:left="1440" w:hanging="1440"/>
      </w:pPr>
      <w:rPr>
        <w:rFonts w:hAnsi="宋体" w:hint="default"/>
      </w:rPr>
    </w:lvl>
    <w:lvl w:ilvl="7">
      <w:start w:val="1"/>
      <w:numFmt w:val="decimal"/>
      <w:lvlText w:val="%1.%2.%3.%4.%5.%6.%7.%8"/>
      <w:lvlJc w:val="left"/>
      <w:pPr>
        <w:tabs>
          <w:tab w:val="num" w:pos="1800"/>
        </w:tabs>
        <w:ind w:left="1800" w:hanging="1800"/>
      </w:pPr>
      <w:rPr>
        <w:rFonts w:hAnsi="宋体" w:hint="default"/>
      </w:rPr>
    </w:lvl>
    <w:lvl w:ilvl="8">
      <w:start w:val="1"/>
      <w:numFmt w:val="decimal"/>
      <w:lvlText w:val="%1.%2.%3.%4.%5.%6.%7.%8.%9"/>
      <w:lvlJc w:val="left"/>
      <w:pPr>
        <w:tabs>
          <w:tab w:val="num" w:pos="1800"/>
        </w:tabs>
        <w:ind w:left="1800" w:hanging="1800"/>
      </w:pPr>
      <w:rPr>
        <w:rFonts w:hAnsi="宋体" w:hint="default"/>
      </w:rPr>
    </w:lvl>
  </w:abstractNum>
  <w:abstractNum w:abstractNumId="43">
    <w:nsid w:val="7858155D"/>
    <w:multiLevelType w:val="multilevel"/>
    <w:tmpl w:val="1F4C2DB4"/>
    <w:lvl w:ilvl="0">
      <w:start w:val="1"/>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ascii="黑体" w:eastAsia="黑体" w:cs="Times New Roman" w:hint="eastAsia"/>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nsid w:val="78B93599"/>
    <w:multiLevelType w:val="hybridMultilevel"/>
    <w:tmpl w:val="CC24081E"/>
    <w:lvl w:ilvl="0" w:tplc="5E14979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23"/>
  </w:num>
  <w:num w:numId="3">
    <w:abstractNumId w:val="37"/>
  </w:num>
  <w:num w:numId="4">
    <w:abstractNumId w:val="33"/>
  </w:num>
  <w:num w:numId="5">
    <w:abstractNumId w:val="19"/>
  </w:num>
  <w:num w:numId="6">
    <w:abstractNumId w:val="14"/>
  </w:num>
  <w:num w:numId="7">
    <w:abstractNumId w:val="18"/>
  </w:num>
  <w:num w:numId="8">
    <w:abstractNumId w:val="30"/>
  </w:num>
  <w:num w:numId="9">
    <w:abstractNumId w:val="36"/>
  </w:num>
  <w:num w:numId="10">
    <w:abstractNumId w:val="1"/>
  </w:num>
  <w:num w:numId="11">
    <w:abstractNumId w:val="10"/>
  </w:num>
  <w:num w:numId="12">
    <w:abstractNumId w:val="42"/>
  </w:num>
  <w:num w:numId="13">
    <w:abstractNumId w:val="17"/>
  </w:num>
  <w:num w:numId="14">
    <w:abstractNumId w:val="16"/>
    <w:lvlOverride w:ilvl="0">
      <w:lvl w:ilvl="0">
        <w:start w:val="1"/>
        <w:numFmt w:val="decimal"/>
        <w:lvlText w:val="%1."/>
        <w:lvlJc w:val="left"/>
        <w:pPr>
          <w:tabs>
            <w:tab w:val="num" w:pos="425"/>
          </w:tabs>
          <w:ind w:left="425" w:hanging="425"/>
        </w:pPr>
        <w:rPr>
          <w:rFonts w:ascii="黑体" w:eastAsia="黑体" w:hint="eastAsia"/>
          <w:sz w:val="24"/>
          <w:szCs w:val="24"/>
        </w:rPr>
      </w:lvl>
    </w:lvlOverride>
    <w:lvlOverride w:ilvl="1">
      <w:lvl w:ilvl="1">
        <w:start w:val="1"/>
        <w:numFmt w:val="decimal"/>
        <w:lvlText w:val="%1.%2."/>
        <w:lvlJc w:val="left"/>
        <w:pPr>
          <w:tabs>
            <w:tab w:val="num" w:pos="567"/>
          </w:tabs>
          <w:ind w:left="567" w:hanging="567"/>
        </w:pPr>
      </w:lvl>
    </w:lvlOverride>
    <w:lvlOverride w:ilvl="2">
      <w:lvl w:ilvl="2">
        <w:start w:val="1"/>
        <w:numFmt w:val="decimal"/>
        <w:lvlText w:val="%1.%2.%3."/>
        <w:lvlJc w:val="left"/>
        <w:pPr>
          <w:tabs>
            <w:tab w:val="num" w:pos="709"/>
          </w:tabs>
          <w:ind w:left="709" w:hanging="709"/>
        </w:pPr>
      </w:lvl>
    </w:lvlOverride>
    <w:lvlOverride w:ilvl="3">
      <w:lvl w:ilvl="3">
        <w:start w:val="1"/>
        <w:numFmt w:val="decimal"/>
        <w:lvlText w:val="%1.%2.%3.%4."/>
        <w:lvlJc w:val="left"/>
        <w:pPr>
          <w:tabs>
            <w:tab w:val="num" w:pos="851"/>
          </w:tabs>
          <w:ind w:left="851" w:hanging="851"/>
        </w:pPr>
      </w:lvl>
    </w:lvlOverride>
    <w:lvlOverride w:ilvl="4">
      <w:lvl w:ilvl="4">
        <w:start w:val="1"/>
        <w:numFmt w:val="decimal"/>
        <w:lvlText w:val="%1.%2.%3.%4.%5."/>
        <w:lvlJc w:val="left"/>
        <w:pPr>
          <w:tabs>
            <w:tab w:val="num" w:pos="992"/>
          </w:tabs>
          <w:ind w:left="992" w:hanging="992"/>
        </w:pPr>
      </w:lvl>
    </w:lvlOverride>
    <w:lvlOverride w:ilvl="5">
      <w:lvl w:ilvl="5">
        <w:start w:val="1"/>
        <w:numFmt w:val="decimal"/>
        <w:lvlText w:val="%1.%2.%3.%4.%5.%6."/>
        <w:lvlJc w:val="left"/>
        <w:pPr>
          <w:tabs>
            <w:tab w:val="num" w:pos="1134"/>
          </w:tabs>
          <w:ind w:left="1134" w:hanging="1134"/>
        </w:pPr>
      </w:lvl>
    </w:lvlOverride>
    <w:lvlOverride w:ilvl="6">
      <w:lvl w:ilvl="6">
        <w:start w:val="1"/>
        <w:numFmt w:val="decimal"/>
        <w:lvlText w:val="%1.%2.%3.%4.%5.%6.%7."/>
        <w:lvlJc w:val="left"/>
        <w:pPr>
          <w:tabs>
            <w:tab w:val="num" w:pos="1276"/>
          </w:tabs>
          <w:ind w:left="1276" w:hanging="1276"/>
        </w:pPr>
      </w:lvl>
    </w:lvlOverride>
    <w:lvlOverride w:ilvl="7">
      <w:lvl w:ilvl="7">
        <w:start w:val="1"/>
        <w:numFmt w:val="decimal"/>
        <w:lvlText w:val="%1.%2.%3.%4.%5.%6.%7.%8."/>
        <w:lvlJc w:val="left"/>
        <w:pPr>
          <w:tabs>
            <w:tab w:val="num" w:pos="1418"/>
          </w:tabs>
          <w:ind w:left="1418" w:hanging="1418"/>
        </w:pPr>
      </w:lvl>
    </w:lvlOverride>
    <w:lvlOverride w:ilvl="8">
      <w:lvl w:ilvl="8">
        <w:start w:val="1"/>
        <w:numFmt w:val="decimal"/>
        <w:lvlText w:val="%1.%2.%3.%4.%5.%6.%7.%8.%9."/>
        <w:lvlJc w:val="left"/>
        <w:pPr>
          <w:tabs>
            <w:tab w:val="num" w:pos="1559"/>
          </w:tabs>
          <w:ind w:left="1559" w:hanging="1559"/>
        </w:pPr>
      </w:lvl>
    </w:lvlOverride>
  </w:num>
  <w:num w:numId="15">
    <w:abstractNumId w:val="40"/>
  </w:num>
  <w:num w:numId="16">
    <w:abstractNumId w:val="28"/>
  </w:num>
  <w:num w:numId="17">
    <w:abstractNumId w:val="13"/>
  </w:num>
  <w:num w:numId="18">
    <w:abstractNumId w:val="44"/>
  </w:num>
  <w:num w:numId="19">
    <w:abstractNumId w:val="26"/>
  </w:num>
  <w:num w:numId="20">
    <w:abstractNumId w:val="5"/>
  </w:num>
  <w:num w:numId="21">
    <w:abstractNumId w:val="6"/>
  </w:num>
  <w:num w:numId="22">
    <w:abstractNumId w:val="9"/>
  </w:num>
  <w:num w:numId="23">
    <w:abstractNumId w:val="34"/>
  </w:num>
  <w:num w:numId="24">
    <w:abstractNumId w:val="35"/>
  </w:num>
  <w:num w:numId="25">
    <w:abstractNumId w:val="38"/>
  </w:num>
  <w:num w:numId="26">
    <w:abstractNumId w:val="0"/>
  </w:num>
  <w:num w:numId="27">
    <w:abstractNumId w:val="22"/>
  </w:num>
  <w:num w:numId="28">
    <w:abstractNumId w:val="29"/>
  </w:num>
  <w:num w:numId="29">
    <w:abstractNumId w:val="24"/>
  </w:num>
  <w:num w:numId="30">
    <w:abstractNumId w:val="31"/>
  </w:num>
  <w:num w:numId="31">
    <w:abstractNumId w:val="8"/>
  </w:num>
  <w:num w:numId="32">
    <w:abstractNumId w:val="41"/>
  </w:num>
  <w:num w:numId="33">
    <w:abstractNumId w:val="25"/>
  </w:num>
  <w:num w:numId="34">
    <w:abstractNumId w:val="3"/>
  </w:num>
  <w:num w:numId="35">
    <w:abstractNumId w:val="4"/>
  </w:num>
  <w:num w:numId="36">
    <w:abstractNumId w:val="2"/>
  </w:num>
  <w:num w:numId="37">
    <w:abstractNumId w:val="11"/>
  </w:num>
  <w:num w:numId="38">
    <w:abstractNumId w:val="27"/>
  </w:num>
  <w:num w:numId="39">
    <w:abstractNumId w:val="7"/>
  </w:num>
  <w:num w:numId="40">
    <w:abstractNumId w:val="39"/>
  </w:num>
  <w:num w:numId="41">
    <w:abstractNumId w:val="12"/>
  </w:num>
  <w:num w:numId="42">
    <w:abstractNumId w:val="21"/>
  </w:num>
  <w:num w:numId="43">
    <w:abstractNumId w:val="43"/>
  </w:num>
  <w:num w:numId="44">
    <w:abstractNumId w:val="32"/>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8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702"/>
    <w:rsid w:val="000712CE"/>
    <w:rsid w:val="00084184"/>
    <w:rsid w:val="00084F3B"/>
    <w:rsid w:val="0009450C"/>
    <w:rsid w:val="000A1E04"/>
    <w:rsid w:val="000B1A86"/>
    <w:rsid w:val="000B41DB"/>
    <w:rsid w:val="000B667B"/>
    <w:rsid w:val="000C1CCD"/>
    <w:rsid w:val="000D0AE1"/>
    <w:rsid w:val="000E201D"/>
    <w:rsid w:val="000E473F"/>
    <w:rsid w:val="000F5375"/>
    <w:rsid w:val="00101009"/>
    <w:rsid w:val="00102C82"/>
    <w:rsid w:val="00111FE5"/>
    <w:rsid w:val="00117198"/>
    <w:rsid w:val="00123F75"/>
    <w:rsid w:val="00125D0D"/>
    <w:rsid w:val="00126E32"/>
    <w:rsid w:val="001575D0"/>
    <w:rsid w:val="00165014"/>
    <w:rsid w:val="001657A1"/>
    <w:rsid w:val="00172A27"/>
    <w:rsid w:val="0019005B"/>
    <w:rsid w:val="001A5B44"/>
    <w:rsid w:val="001A72E5"/>
    <w:rsid w:val="001A73BA"/>
    <w:rsid w:val="001B0226"/>
    <w:rsid w:val="001B35D4"/>
    <w:rsid w:val="001B3EDD"/>
    <w:rsid w:val="001D743A"/>
    <w:rsid w:val="00215BF6"/>
    <w:rsid w:val="0022720A"/>
    <w:rsid w:val="0023144A"/>
    <w:rsid w:val="0023305B"/>
    <w:rsid w:val="00235A04"/>
    <w:rsid w:val="00241267"/>
    <w:rsid w:val="00242092"/>
    <w:rsid w:val="00242302"/>
    <w:rsid w:val="0025157E"/>
    <w:rsid w:val="0025760E"/>
    <w:rsid w:val="00274FF7"/>
    <w:rsid w:val="00285087"/>
    <w:rsid w:val="002971CD"/>
    <w:rsid w:val="002B1C62"/>
    <w:rsid w:val="002B32E0"/>
    <w:rsid w:val="002B7407"/>
    <w:rsid w:val="002E45A2"/>
    <w:rsid w:val="003350FC"/>
    <w:rsid w:val="00337F71"/>
    <w:rsid w:val="00363178"/>
    <w:rsid w:val="00367C92"/>
    <w:rsid w:val="00370434"/>
    <w:rsid w:val="00371347"/>
    <w:rsid w:val="00374C3C"/>
    <w:rsid w:val="003834CD"/>
    <w:rsid w:val="00393002"/>
    <w:rsid w:val="00393667"/>
    <w:rsid w:val="003B3898"/>
    <w:rsid w:val="003B68BB"/>
    <w:rsid w:val="003C4495"/>
    <w:rsid w:val="003C7027"/>
    <w:rsid w:val="003C71D3"/>
    <w:rsid w:val="003E2DB0"/>
    <w:rsid w:val="003F1783"/>
    <w:rsid w:val="003F3558"/>
    <w:rsid w:val="00414AA2"/>
    <w:rsid w:val="00414E88"/>
    <w:rsid w:val="00441148"/>
    <w:rsid w:val="00442D2D"/>
    <w:rsid w:val="004556E6"/>
    <w:rsid w:val="00463BBC"/>
    <w:rsid w:val="00474324"/>
    <w:rsid w:val="00474A89"/>
    <w:rsid w:val="00474B21"/>
    <w:rsid w:val="004953DB"/>
    <w:rsid w:val="0049763D"/>
    <w:rsid w:val="004A0BFC"/>
    <w:rsid w:val="004A4C0E"/>
    <w:rsid w:val="004A5762"/>
    <w:rsid w:val="004A678E"/>
    <w:rsid w:val="004B05E3"/>
    <w:rsid w:val="004B08E4"/>
    <w:rsid w:val="004C11AE"/>
    <w:rsid w:val="004C54A0"/>
    <w:rsid w:val="004D5A1C"/>
    <w:rsid w:val="004E2A31"/>
    <w:rsid w:val="004E4BC7"/>
    <w:rsid w:val="004E4FA5"/>
    <w:rsid w:val="004F0371"/>
    <w:rsid w:val="004F23F3"/>
    <w:rsid w:val="00503FD6"/>
    <w:rsid w:val="00507799"/>
    <w:rsid w:val="0055579B"/>
    <w:rsid w:val="005562A5"/>
    <w:rsid w:val="00562962"/>
    <w:rsid w:val="00573B4D"/>
    <w:rsid w:val="00574C3F"/>
    <w:rsid w:val="00581623"/>
    <w:rsid w:val="00583107"/>
    <w:rsid w:val="005833C2"/>
    <w:rsid w:val="005875DF"/>
    <w:rsid w:val="00590522"/>
    <w:rsid w:val="0059436D"/>
    <w:rsid w:val="00597CDD"/>
    <w:rsid w:val="005B7275"/>
    <w:rsid w:val="005E34D8"/>
    <w:rsid w:val="005E61DC"/>
    <w:rsid w:val="005F2233"/>
    <w:rsid w:val="005F39DB"/>
    <w:rsid w:val="00612409"/>
    <w:rsid w:val="00632997"/>
    <w:rsid w:val="00670217"/>
    <w:rsid w:val="00683691"/>
    <w:rsid w:val="00696D08"/>
    <w:rsid w:val="006B3FFB"/>
    <w:rsid w:val="006B4802"/>
    <w:rsid w:val="006B5D94"/>
    <w:rsid w:val="006D27AF"/>
    <w:rsid w:val="006D297A"/>
    <w:rsid w:val="006D4F7F"/>
    <w:rsid w:val="006D6D48"/>
    <w:rsid w:val="006E1CC2"/>
    <w:rsid w:val="006E4774"/>
    <w:rsid w:val="006E47C3"/>
    <w:rsid w:val="006E5B07"/>
    <w:rsid w:val="0072067B"/>
    <w:rsid w:val="00720695"/>
    <w:rsid w:val="00724491"/>
    <w:rsid w:val="00724AE8"/>
    <w:rsid w:val="00727726"/>
    <w:rsid w:val="00754257"/>
    <w:rsid w:val="00754DB9"/>
    <w:rsid w:val="007562D5"/>
    <w:rsid w:val="00761E3E"/>
    <w:rsid w:val="007630F4"/>
    <w:rsid w:val="007646FD"/>
    <w:rsid w:val="007679B5"/>
    <w:rsid w:val="0077589D"/>
    <w:rsid w:val="00780A3B"/>
    <w:rsid w:val="00787E22"/>
    <w:rsid w:val="00790250"/>
    <w:rsid w:val="00792EE9"/>
    <w:rsid w:val="007A5C73"/>
    <w:rsid w:val="007B2957"/>
    <w:rsid w:val="007B55F1"/>
    <w:rsid w:val="007C25CB"/>
    <w:rsid w:val="007D40A3"/>
    <w:rsid w:val="007D5EFB"/>
    <w:rsid w:val="007E75E9"/>
    <w:rsid w:val="00806CB6"/>
    <w:rsid w:val="0081094A"/>
    <w:rsid w:val="0081234E"/>
    <w:rsid w:val="00815F38"/>
    <w:rsid w:val="00821906"/>
    <w:rsid w:val="00826AB2"/>
    <w:rsid w:val="0083362C"/>
    <w:rsid w:val="0085519A"/>
    <w:rsid w:val="008611DB"/>
    <w:rsid w:val="00864BB7"/>
    <w:rsid w:val="00867A94"/>
    <w:rsid w:val="00875BB4"/>
    <w:rsid w:val="00884A95"/>
    <w:rsid w:val="0088603B"/>
    <w:rsid w:val="008A0FDF"/>
    <w:rsid w:val="008A20FB"/>
    <w:rsid w:val="008A7DA9"/>
    <w:rsid w:val="008C07B4"/>
    <w:rsid w:val="008C12C9"/>
    <w:rsid w:val="008C6B21"/>
    <w:rsid w:val="008C7D42"/>
    <w:rsid w:val="008E7049"/>
    <w:rsid w:val="00911C68"/>
    <w:rsid w:val="009149F1"/>
    <w:rsid w:val="009231D3"/>
    <w:rsid w:val="009332D7"/>
    <w:rsid w:val="0093417F"/>
    <w:rsid w:val="00936E38"/>
    <w:rsid w:val="009479E4"/>
    <w:rsid w:val="009622B3"/>
    <w:rsid w:val="00964D81"/>
    <w:rsid w:val="0097537E"/>
    <w:rsid w:val="009924DC"/>
    <w:rsid w:val="009A6AFD"/>
    <w:rsid w:val="009A7F2D"/>
    <w:rsid w:val="009B1D71"/>
    <w:rsid w:val="009B2A6F"/>
    <w:rsid w:val="009B37F3"/>
    <w:rsid w:val="009B69D3"/>
    <w:rsid w:val="009C2D82"/>
    <w:rsid w:val="009C4E76"/>
    <w:rsid w:val="009D14CE"/>
    <w:rsid w:val="009E1AD7"/>
    <w:rsid w:val="009F5A74"/>
    <w:rsid w:val="00A104E2"/>
    <w:rsid w:val="00A22E75"/>
    <w:rsid w:val="00A432EF"/>
    <w:rsid w:val="00A77A5A"/>
    <w:rsid w:val="00A8027B"/>
    <w:rsid w:val="00A813E2"/>
    <w:rsid w:val="00A94DA5"/>
    <w:rsid w:val="00A96D6F"/>
    <w:rsid w:val="00AA071A"/>
    <w:rsid w:val="00AB767B"/>
    <w:rsid w:val="00AD2B0C"/>
    <w:rsid w:val="00AD555B"/>
    <w:rsid w:val="00AD76B8"/>
    <w:rsid w:val="00AE4950"/>
    <w:rsid w:val="00AE6D1C"/>
    <w:rsid w:val="00AE7167"/>
    <w:rsid w:val="00AF3245"/>
    <w:rsid w:val="00B11782"/>
    <w:rsid w:val="00B15DFB"/>
    <w:rsid w:val="00B265E3"/>
    <w:rsid w:val="00B33233"/>
    <w:rsid w:val="00B34261"/>
    <w:rsid w:val="00B43EEF"/>
    <w:rsid w:val="00B5645A"/>
    <w:rsid w:val="00B60642"/>
    <w:rsid w:val="00B768FD"/>
    <w:rsid w:val="00B80108"/>
    <w:rsid w:val="00B95E4E"/>
    <w:rsid w:val="00BA0D4D"/>
    <w:rsid w:val="00BA1946"/>
    <w:rsid w:val="00BB37AD"/>
    <w:rsid w:val="00BD05EF"/>
    <w:rsid w:val="00BD4730"/>
    <w:rsid w:val="00BE43DB"/>
    <w:rsid w:val="00BE5EBF"/>
    <w:rsid w:val="00BF4072"/>
    <w:rsid w:val="00C0576F"/>
    <w:rsid w:val="00C07017"/>
    <w:rsid w:val="00C1201F"/>
    <w:rsid w:val="00C14C60"/>
    <w:rsid w:val="00C15B07"/>
    <w:rsid w:val="00C22FC2"/>
    <w:rsid w:val="00C33CA7"/>
    <w:rsid w:val="00C47692"/>
    <w:rsid w:val="00C546E0"/>
    <w:rsid w:val="00C6088E"/>
    <w:rsid w:val="00C631FA"/>
    <w:rsid w:val="00C70AA5"/>
    <w:rsid w:val="00C74DCD"/>
    <w:rsid w:val="00C828E4"/>
    <w:rsid w:val="00C8347C"/>
    <w:rsid w:val="00CA1B9D"/>
    <w:rsid w:val="00CA529F"/>
    <w:rsid w:val="00CC0D70"/>
    <w:rsid w:val="00CD5893"/>
    <w:rsid w:val="00CE4590"/>
    <w:rsid w:val="00CE64E7"/>
    <w:rsid w:val="00CF5D4F"/>
    <w:rsid w:val="00D02CB7"/>
    <w:rsid w:val="00D127AB"/>
    <w:rsid w:val="00D2739F"/>
    <w:rsid w:val="00D446A4"/>
    <w:rsid w:val="00D5075B"/>
    <w:rsid w:val="00D522B2"/>
    <w:rsid w:val="00D56AD9"/>
    <w:rsid w:val="00D600BD"/>
    <w:rsid w:val="00D663BE"/>
    <w:rsid w:val="00D75F6D"/>
    <w:rsid w:val="00D80316"/>
    <w:rsid w:val="00D8796A"/>
    <w:rsid w:val="00DC4F9C"/>
    <w:rsid w:val="00DD1D91"/>
    <w:rsid w:val="00DD788E"/>
    <w:rsid w:val="00DE0AE4"/>
    <w:rsid w:val="00DE6F83"/>
    <w:rsid w:val="00DF2B79"/>
    <w:rsid w:val="00DF37B1"/>
    <w:rsid w:val="00DF43C8"/>
    <w:rsid w:val="00DF6CFD"/>
    <w:rsid w:val="00DF7EA0"/>
    <w:rsid w:val="00E10D9A"/>
    <w:rsid w:val="00E12E91"/>
    <w:rsid w:val="00E350AF"/>
    <w:rsid w:val="00E423B9"/>
    <w:rsid w:val="00E54E7B"/>
    <w:rsid w:val="00E70B33"/>
    <w:rsid w:val="00E72BB8"/>
    <w:rsid w:val="00E75673"/>
    <w:rsid w:val="00E756BD"/>
    <w:rsid w:val="00E82C89"/>
    <w:rsid w:val="00E9020B"/>
    <w:rsid w:val="00E92BAF"/>
    <w:rsid w:val="00E93040"/>
    <w:rsid w:val="00E93D4D"/>
    <w:rsid w:val="00EA02EF"/>
    <w:rsid w:val="00EC36CB"/>
    <w:rsid w:val="00ED104C"/>
    <w:rsid w:val="00ED50F3"/>
    <w:rsid w:val="00EE4011"/>
    <w:rsid w:val="00EF741B"/>
    <w:rsid w:val="00F00288"/>
    <w:rsid w:val="00F04E7A"/>
    <w:rsid w:val="00F05748"/>
    <w:rsid w:val="00F16E54"/>
    <w:rsid w:val="00F23020"/>
    <w:rsid w:val="00F23578"/>
    <w:rsid w:val="00F24DA0"/>
    <w:rsid w:val="00F31BF0"/>
    <w:rsid w:val="00F33CC1"/>
    <w:rsid w:val="00F35AF5"/>
    <w:rsid w:val="00F45713"/>
    <w:rsid w:val="00F57706"/>
    <w:rsid w:val="00F70251"/>
    <w:rsid w:val="00F77490"/>
    <w:rsid w:val="00F91241"/>
    <w:rsid w:val="00F9342C"/>
    <w:rsid w:val="00F93589"/>
    <w:rsid w:val="00F93D41"/>
    <w:rsid w:val="00FA45B8"/>
    <w:rsid w:val="00FB2B13"/>
    <w:rsid w:val="00FC431E"/>
    <w:rsid w:val="00FD24C0"/>
    <w:rsid w:val="00FD407D"/>
    <w:rsid w:val="00FE7753"/>
    <w:rsid w:val="00FF5C9B"/>
    <w:rsid w:val="00FF5D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6E32"/>
    <w:pPr>
      <w:widowControl w:val="0"/>
      <w:jc w:val="both"/>
    </w:pPr>
    <w:rPr>
      <w:kern w:val="2"/>
      <w:sz w:val="21"/>
      <w:szCs w:val="24"/>
    </w:rPr>
  </w:style>
  <w:style w:type="paragraph" w:styleId="1">
    <w:name w:val="heading 1"/>
    <w:basedOn w:val="a"/>
    <w:next w:val="a"/>
    <w:qFormat/>
    <w:rsid w:val="00126E32"/>
    <w:pPr>
      <w:keepNext/>
      <w:keepLines/>
      <w:spacing w:before="340" w:after="330" w:line="578" w:lineRule="auto"/>
      <w:outlineLvl w:val="0"/>
    </w:pPr>
    <w:rPr>
      <w:b/>
      <w:bCs/>
      <w:kern w:val="44"/>
      <w:sz w:val="44"/>
      <w:szCs w:val="44"/>
    </w:rPr>
  </w:style>
  <w:style w:type="paragraph" w:styleId="2">
    <w:name w:val="heading 2"/>
    <w:basedOn w:val="1"/>
    <w:next w:val="a0"/>
    <w:link w:val="2Char"/>
    <w:qFormat/>
    <w:rsid w:val="00126E32"/>
    <w:pPr>
      <w:keepNext w:val="0"/>
      <w:adjustRightInd w:val="0"/>
      <w:spacing w:before="120" w:after="120" w:line="240" w:lineRule="auto"/>
      <w:jc w:val="left"/>
      <w:textAlignment w:val="baseline"/>
      <w:outlineLvl w:val="1"/>
    </w:pPr>
    <w:rPr>
      <w:rFonts w:ascii="宋体" w:hAnsi="Verdana"/>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126E32"/>
  </w:style>
  <w:style w:type="character" w:styleId="a5">
    <w:name w:val="Emphasis"/>
    <w:qFormat/>
    <w:rsid w:val="00126E32"/>
    <w:rPr>
      <w:i w:val="0"/>
      <w:iCs w:val="0"/>
      <w:color w:val="CC0000"/>
    </w:rPr>
  </w:style>
  <w:style w:type="character" w:customStyle="1" w:styleId="CharChar">
    <w:name w:val="段 Char Char"/>
    <w:link w:val="a6"/>
    <w:rsid w:val="00126E32"/>
    <w:rPr>
      <w:rFonts w:ascii="宋体"/>
      <w:sz w:val="21"/>
      <w:lang w:val="en-US" w:eastAsia="zh-CN" w:bidi="ar-SA"/>
    </w:rPr>
  </w:style>
  <w:style w:type="character" w:customStyle="1" w:styleId="858D7CFB-ED40-4347-BF05-701D383B685F">
    <w:name w:val="封面标准名称{858D7CFB-ED40-4347-BF05-701D383B685F}"/>
    <w:rsid w:val="00126E32"/>
    <w:rPr>
      <w:rFonts w:ascii="黑体" w:eastAsia="黑体"/>
      <w:sz w:val="52"/>
      <w:lang w:val="en-US" w:eastAsia="zh-CN" w:bidi="ar-SA"/>
    </w:rPr>
  </w:style>
  <w:style w:type="character" w:customStyle="1" w:styleId="Char">
    <w:name w:val="页脚 Char"/>
    <w:link w:val="a7"/>
    <w:uiPriority w:val="99"/>
    <w:rsid w:val="00126E32"/>
    <w:rPr>
      <w:rFonts w:eastAsia="宋体"/>
      <w:kern w:val="2"/>
      <w:sz w:val="18"/>
      <w:szCs w:val="18"/>
      <w:lang w:val="en-US" w:eastAsia="zh-CN" w:bidi="ar-SA"/>
    </w:rPr>
  </w:style>
  <w:style w:type="character" w:customStyle="1" w:styleId="858D7CFB-ED40-4347-BF05-701D383B685F0">
    <w:name w:val="封面标准名称[858D7CFB-ED40-4347-BF05-701D383B685F]"/>
    <w:link w:val="a8"/>
    <w:rsid w:val="00126E32"/>
    <w:rPr>
      <w:rFonts w:ascii="黑体" w:eastAsia="黑体"/>
      <w:sz w:val="52"/>
      <w:lang w:val="en-US" w:eastAsia="zh-CN" w:bidi="ar-SA"/>
    </w:rPr>
  </w:style>
  <w:style w:type="character" w:customStyle="1" w:styleId="Char0">
    <w:name w:val="页眉 Char"/>
    <w:link w:val="a9"/>
    <w:rsid w:val="00126E32"/>
    <w:rPr>
      <w:rFonts w:eastAsia="宋体"/>
      <w:kern w:val="2"/>
      <w:sz w:val="18"/>
      <w:szCs w:val="18"/>
      <w:lang w:val="en-US" w:eastAsia="zh-CN" w:bidi="ar-SA"/>
    </w:rPr>
  </w:style>
  <w:style w:type="character" w:customStyle="1" w:styleId="apple-converted-space">
    <w:name w:val="apple-converted-space"/>
    <w:basedOn w:val="a1"/>
    <w:rsid w:val="00126E32"/>
  </w:style>
  <w:style w:type="character" w:customStyle="1" w:styleId="2Char">
    <w:name w:val="标题 2 Char"/>
    <w:link w:val="2"/>
    <w:rsid w:val="00126E32"/>
    <w:rPr>
      <w:rFonts w:ascii="宋体" w:eastAsia="宋体" w:hAnsi="Verdana"/>
      <w:b/>
      <w:bCs/>
      <w:kern w:val="44"/>
      <w:sz w:val="21"/>
      <w:szCs w:val="44"/>
      <w:lang w:val="en-US" w:eastAsia="zh-CN" w:bidi="ar-SA"/>
    </w:rPr>
  </w:style>
  <w:style w:type="character" w:customStyle="1" w:styleId="Char1">
    <w:name w:val="正文文本缩进 Char"/>
    <w:link w:val="aa"/>
    <w:rsid w:val="00126E32"/>
    <w:rPr>
      <w:sz w:val="24"/>
      <w:szCs w:val="24"/>
      <w:lang w:bidi="ar-SA"/>
    </w:rPr>
  </w:style>
  <w:style w:type="paragraph" w:customStyle="1" w:styleId="BodyTextFirstIndent1">
    <w:name w:val="Body Text First Indent1"/>
    <w:basedOn w:val="ab"/>
    <w:rsid w:val="00126E32"/>
    <w:pPr>
      <w:ind w:firstLineChars="100" w:firstLine="420"/>
    </w:pPr>
    <w:rPr>
      <w:szCs w:val="20"/>
    </w:rPr>
  </w:style>
  <w:style w:type="paragraph" w:styleId="a9">
    <w:name w:val="header"/>
    <w:basedOn w:val="a"/>
    <w:link w:val="Char0"/>
    <w:rsid w:val="00126E32"/>
    <w:pPr>
      <w:pBdr>
        <w:bottom w:val="single" w:sz="6" w:space="1" w:color="auto"/>
      </w:pBdr>
      <w:tabs>
        <w:tab w:val="center" w:pos="4153"/>
        <w:tab w:val="right" w:pos="8306"/>
      </w:tabs>
      <w:snapToGrid w:val="0"/>
      <w:jc w:val="center"/>
    </w:pPr>
    <w:rPr>
      <w:sz w:val="18"/>
      <w:szCs w:val="18"/>
    </w:rPr>
  </w:style>
  <w:style w:type="paragraph" w:customStyle="1" w:styleId="ac">
    <w:name w:val="正文表标题"/>
    <w:next w:val="a"/>
    <w:rsid w:val="00126E32"/>
    <w:pPr>
      <w:spacing w:beforeLines="50" w:afterLines="50"/>
      <w:jc w:val="center"/>
    </w:pPr>
    <w:rPr>
      <w:rFonts w:ascii="黑体" w:eastAsia="黑体"/>
      <w:sz w:val="21"/>
    </w:rPr>
  </w:style>
  <w:style w:type="paragraph" w:styleId="a0">
    <w:name w:val="Normal Indent"/>
    <w:basedOn w:val="a"/>
    <w:rsid w:val="00126E32"/>
    <w:pPr>
      <w:ind w:firstLineChars="200" w:firstLine="420"/>
    </w:pPr>
  </w:style>
  <w:style w:type="paragraph" w:styleId="a7">
    <w:name w:val="footer"/>
    <w:basedOn w:val="a"/>
    <w:link w:val="Char"/>
    <w:uiPriority w:val="99"/>
    <w:rsid w:val="00126E32"/>
    <w:pPr>
      <w:tabs>
        <w:tab w:val="center" w:pos="4153"/>
        <w:tab w:val="right" w:pos="8306"/>
      </w:tabs>
      <w:snapToGrid w:val="0"/>
      <w:jc w:val="left"/>
    </w:pPr>
    <w:rPr>
      <w:sz w:val="18"/>
      <w:szCs w:val="18"/>
    </w:rPr>
  </w:style>
  <w:style w:type="paragraph" w:customStyle="1" w:styleId="ad">
    <w:name w:val="数字编号列项（二级）"/>
    <w:rsid w:val="00126E32"/>
    <w:pPr>
      <w:tabs>
        <w:tab w:val="left" w:pos="1260"/>
      </w:tabs>
      <w:ind w:left="1259" w:hanging="419"/>
      <w:jc w:val="both"/>
    </w:pPr>
    <w:rPr>
      <w:rFonts w:ascii="宋体"/>
      <w:sz w:val="21"/>
    </w:rPr>
  </w:style>
  <w:style w:type="paragraph" w:styleId="aa">
    <w:name w:val="Body Text Indent"/>
    <w:basedOn w:val="a"/>
    <w:link w:val="Char1"/>
    <w:rsid w:val="00126E32"/>
    <w:pPr>
      <w:spacing w:line="300" w:lineRule="auto"/>
      <w:ind w:firstLine="480"/>
    </w:pPr>
    <w:rPr>
      <w:kern w:val="0"/>
      <w:sz w:val="24"/>
    </w:rPr>
  </w:style>
  <w:style w:type="paragraph" w:styleId="ab">
    <w:name w:val="Body Text"/>
    <w:basedOn w:val="a"/>
    <w:rsid w:val="00126E32"/>
    <w:pPr>
      <w:spacing w:after="120"/>
    </w:pPr>
  </w:style>
  <w:style w:type="paragraph" w:customStyle="1" w:styleId="a6">
    <w:name w:val="段"/>
    <w:link w:val="CharChar"/>
    <w:rsid w:val="00126E32"/>
    <w:pPr>
      <w:tabs>
        <w:tab w:val="center" w:pos="4201"/>
        <w:tab w:val="right" w:leader="dot" w:pos="9298"/>
      </w:tabs>
      <w:autoSpaceDE w:val="0"/>
      <w:autoSpaceDN w:val="0"/>
      <w:ind w:firstLineChars="200" w:firstLine="420"/>
      <w:jc w:val="both"/>
    </w:pPr>
    <w:rPr>
      <w:rFonts w:ascii="宋体"/>
      <w:sz w:val="21"/>
    </w:rPr>
  </w:style>
  <w:style w:type="paragraph" w:customStyle="1" w:styleId="ae">
    <w:name w:val="一级无"/>
    <w:basedOn w:val="af"/>
    <w:rsid w:val="00126E32"/>
    <w:pPr>
      <w:spacing w:beforeLines="0" w:afterLines="0"/>
    </w:pPr>
    <w:rPr>
      <w:rFonts w:ascii="宋体" w:eastAsia="宋体"/>
    </w:rPr>
  </w:style>
  <w:style w:type="paragraph" w:customStyle="1" w:styleId="af">
    <w:name w:val="一级条标题"/>
    <w:next w:val="a6"/>
    <w:rsid w:val="00126E32"/>
    <w:pPr>
      <w:spacing w:beforeLines="50" w:afterLines="50"/>
      <w:ind w:left="630"/>
      <w:outlineLvl w:val="2"/>
    </w:pPr>
    <w:rPr>
      <w:rFonts w:ascii="黑体" w:eastAsia="黑体"/>
      <w:sz w:val="21"/>
      <w:szCs w:val="21"/>
    </w:rPr>
  </w:style>
  <w:style w:type="paragraph" w:customStyle="1" w:styleId="af0">
    <w:name w:val="正文图标题"/>
    <w:next w:val="a"/>
    <w:rsid w:val="00126E32"/>
    <w:pPr>
      <w:tabs>
        <w:tab w:val="left" w:pos="360"/>
      </w:tabs>
      <w:spacing w:beforeLines="50" w:afterLines="50"/>
      <w:jc w:val="center"/>
    </w:pPr>
    <w:rPr>
      <w:rFonts w:ascii="黑体" w:eastAsia="黑体"/>
      <w:sz w:val="21"/>
    </w:rPr>
  </w:style>
  <w:style w:type="paragraph" w:customStyle="1" w:styleId="af1">
    <w:name w:val="四级条标题"/>
    <w:basedOn w:val="af2"/>
    <w:next w:val="a6"/>
    <w:rsid w:val="00126E32"/>
    <w:pPr>
      <w:numPr>
        <w:ilvl w:val="4"/>
      </w:numPr>
      <w:ind w:left="630"/>
      <w:outlineLvl w:val="5"/>
    </w:pPr>
  </w:style>
  <w:style w:type="paragraph" w:customStyle="1" w:styleId="af3">
    <w:name w:val="二级条标题"/>
    <w:basedOn w:val="af"/>
    <w:next w:val="a6"/>
    <w:rsid w:val="00126E32"/>
    <w:pPr>
      <w:numPr>
        <w:ilvl w:val="2"/>
      </w:numPr>
      <w:spacing w:beforeLines="0" w:afterLines="0"/>
      <w:ind w:left="630"/>
      <w:outlineLvl w:val="3"/>
    </w:pPr>
  </w:style>
  <w:style w:type="paragraph" w:customStyle="1" w:styleId="10">
    <w:name w:val="列出段落1"/>
    <w:basedOn w:val="a"/>
    <w:rsid w:val="00126E32"/>
    <w:pPr>
      <w:ind w:firstLineChars="200" w:firstLine="420"/>
    </w:pPr>
    <w:rPr>
      <w:rFonts w:ascii="Calibri" w:hAnsi="Calibri"/>
      <w:szCs w:val="22"/>
    </w:rPr>
  </w:style>
  <w:style w:type="paragraph" w:customStyle="1" w:styleId="af2">
    <w:name w:val="三级条标题"/>
    <w:basedOn w:val="af3"/>
    <w:next w:val="a6"/>
    <w:rsid w:val="00126E32"/>
    <w:pPr>
      <w:numPr>
        <w:ilvl w:val="3"/>
      </w:numPr>
      <w:ind w:left="630"/>
      <w:outlineLvl w:val="4"/>
    </w:pPr>
  </w:style>
  <w:style w:type="paragraph" w:customStyle="1" w:styleId="af4">
    <w:name w:val="章标题"/>
    <w:next w:val="a6"/>
    <w:rsid w:val="00126E32"/>
    <w:pPr>
      <w:spacing w:beforeLines="100" w:afterLines="100"/>
      <w:jc w:val="both"/>
      <w:outlineLvl w:val="1"/>
    </w:pPr>
    <w:rPr>
      <w:rFonts w:ascii="黑体" w:eastAsia="黑体"/>
      <w:sz w:val="21"/>
    </w:rPr>
  </w:style>
  <w:style w:type="paragraph" w:customStyle="1" w:styleId="p0">
    <w:name w:val="p0"/>
    <w:basedOn w:val="a"/>
    <w:rsid w:val="00126E32"/>
    <w:pPr>
      <w:widowControl/>
    </w:pPr>
    <w:rPr>
      <w:kern w:val="0"/>
      <w:szCs w:val="21"/>
    </w:rPr>
  </w:style>
  <w:style w:type="paragraph" w:customStyle="1" w:styleId="af5">
    <w:name w:val="字母编号列项（一级）"/>
    <w:rsid w:val="00126E32"/>
    <w:pPr>
      <w:tabs>
        <w:tab w:val="left" w:pos="840"/>
      </w:tabs>
      <w:ind w:left="839" w:hanging="419"/>
      <w:jc w:val="both"/>
    </w:pPr>
    <w:rPr>
      <w:rFonts w:ascii="宋体"/>
      <w:sz w:val="21"/>
    </w:rPr>
  </w:style>
  <w:style w:type="paragraph" w:customStyle="1" w:styleId="a8">
    <w:name w:val="封面标准名称"/>
    <w:link w:val="858D7CFB-ED40-4347-BF05-701D383B685F0"/>
    <w:rsid w:val="00126E32"/>
    <w:pPr>
      <w:widowControl w:val="0"/>
      <w:spacing w:line="680" w:lineRule="exact"/>
      <w:jc w:val="center"/>
      <w:textAlignment w:val="center"/>
    </w:pPr>
    <w:rPr>
      <w:rFonts w:ascii="黑体" w:eastAsia="黑体"/>
      <w:sz w:val="52"/>
    </w:rPr>
  </w:style>
  <w:style w:type="paragraph" w:customStyle="1" w:styleId="af6">
    <w:name w:val="其他发布日期"/>
    <w:basedOn w:val="a"/>
    <w:rsid w:val="00126E32"/>
    <w:pPr>
      <w:widowControl/>
      <w:jc w:val="left"/>
    </w:pPr>
    <w:rPr>
      <w:rFonts w:eastAsia="黑体"/>
      <w:kern w:val="0"/>
      <w:sz w:val="28"/>
      <w:szCs w:val="20"/>
    </w:rPr>
  </w:style>
  <w:style w:type="paragraph" w:customStyle="1" w:styleId="af7">
    <w:name w:val="二级无"/>
    <w:basedOn w:val="af3"/>
    <w:rsid w:val="00126E32"/>
    <w:pPr>
      <w:numPr>
        <w:ilvl w:val="0"/>
      </w:numPr>
      <w:tabs>
        <w:tab w:val="left" w:pos="1621"/>
      </w:tabs>
      <w:ind w:left="1621" w:hanging="420"/>
    </w:pPr>
    <w:rPr>
      <w:rFonts w:ascii="宋体" w:eastAsia="宋体"/>
    </w:rPr>
  </w:style>
  <w:style w:type="paragraph" w:customStyle="1" w:styleId="af8">
    <w:name w:val="编号列项（三级）"/>
    <w:rsid w:val="00126E32"/>
    <w:pPr>
      <w:tabs>
        <w:tab w:val="left" w:pos="0"/>
      </w:tabs>
      <w:ind w:left="1679" w:hanging="420"/>
    </w:pPr>
    <w:rPr>
      <w:rFonts w:ascii="宋体"/>
      <w:sz w:val="21"/>
    </w:rPr>
  </w:style>
  <w:style w:type="paragraph" w:customStyle="1" w:styleId="af9">
    <w:name w:val="终结线"/>
    <w:basedOn w:val="a"/>
    <w:rsid w:val="00126E32"/>
  </w:style>
  <w:style w:type="paragraph" w:customStyle="1" w:styleId="afa">
    <w:name w:val="注×：（正文）"/>
    <w:rsid w:val="00126E32"/>
    <w:pPr>
      <w:ind w:left="811" w:hanging="448"/>
      <w:jc w:val="both"/>
    </w:pPr>
    <w:rPr>
      <w:rFonts w:ascii="宋体"/>
      <w:sz w:val="18"/>
      <w:szCs w:val="18"/>
    </w:rPr>
  </w:style>
  <w:style w:type="paragraph" w:customStyle="1" w:styleId="afb">
    <w:name w:val="五级条标题"/>
    <w:basedOn w:val="af1"/>
    <w:next w:val="a6"/>
    <w:rsid w:val="00126E32"/>
    <w:pPr>
      <w:numPr>
        <w:ilvl w:val="5"/>
      </w:numPr>
      <w:ind w:left="630"/>
      <w:outlineLvl w:val="6"/>
    </w:pPr>
  </w:style>
  <w:style w:type="table" w:styleId="afc">
    <w:name w:val="Table Grid"/>
    <w:basedOn w:val="a2"/>
    <w:rsid w:val="000E47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ate"/>
    <w:basedOn w:val="a"/>
    <w:next w:val="a"/>
    <w:rsid w:val="00A432EF"/>
    <w:pPr>
      <w:ind w:leftChars="2500" w:left="100"/>
    </w:pPr>
  </w:style>
  <w:style w:type="character" w:customStyle="1" w:styleId="font11">
    <w:name w:val="font11"/>
    <w:rsid w:val="00A432EF"/>
    <w:rPr>
      <w:rFonts w:ascii="宋体" w:eastAsia="宋体" w:hAnsi="宋体"/>
      <w:color w:val="000000"/>
      <w:sz w:val="21"/>
      <w:u w:val="none"/>
    </w:rPr>
  </w:style>
  <w:style w:type="character" w:customStyle="1" w:styleId="font21">
    <w:name w:val="font21"/>
    <w:rsid w:val="00A432EF"/>
    <w:rPr>
      <w:rFonts w:ascii="Times New Roman" w:hAnsi="Times New Roman"/>
      <w:color w:val="000000"/>
      <w:sz w:val="21"/>
      <w:u w:val="none"/>
    </w:rPr>
  </w:style>
  <w:style w:type="numbering" w:styleId="111111">
    <w:name w:val="Outline List 2"/>
    <w:basedOn w:val="a3"/>
    <w:rsid w:val="000B1A86"/>
    <w:pPr>
      <w:numPr>
        <w:numId w:val="13"/>
      </w:numPr>
    </w:pPr>
  </w:style>
  <w:style w:type="character" w:customStyle="1" w:styleId="Char2">
    <w:name w:val="段 Char"/>
    <w:rsid w:val="00806CB6"/>
    <w:rPr>
      <w:rFonts w:ascii="宋体"/>
    </w:rPr>
  </w:style>
  <w:style w:type="paragraph" w:styleId="afe">
    <w:name w:val="List Paragraph"/>
    <w:basedOn w:val="a"/>
    <w:uiPriority w:val="99"/>
    <w:qFormat/>
    <w:rsid w:val="00D2739F"/>
    <w:pPr>
      <w:ind w:firstLineChars="200" w:firstLine="420"/>
    </w:pPr>
    <w:rPr>
      <w:rFonts w:ascii="Calibri" w:hAnsi="Calibri"/>
      <w:szCs w:val="22"/>
    </w:rPr>
  </w:style>
  <w:style w:type="paragraph" w:styleId="aff">
    <w:name w:val="Balloon Text"/>
    <w:basedOn w:val="a"/>
    <w:link w:val="Char3"/>
    <w:rsid w:val="00C631FA"/>
    <w:rPr>
      <w:sz w:val="18"/>
      <w:szCs w:val="18"/>
    </w:rPr>
  </w:style>
  <w:style w:type="character" w:customStyle="1" w:styleId="Char3">
    <w:name w:val="批注框文本 Char"/>
    <w:basedOn w:val="a1"/>
    <w:link w:val="aff"/>
    <w:rsid w:val="00C631F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1"/>
    <w:next w:val="a0"/>
    <w:link w:val="2Char"/>
    <w:qFormat/>
    <w:pPr>
      <w:keepNext w:val="0"/>
      <w:adjustRightInd w:val="0"/>
      <w:spacing w:before="120" w:after="120" w:line="240" w:lineRule="auto"/>
      <w:jc w:val="left"/>
      <w:textAlignment w:val="baseline"/>
      <w:outlineLvl w:val="1"/>
    </w:pPr>
    <w:rPr>
      <w:rFonts w:ascii="宋体" w:hAnsi="Verdana"/>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styleId="a5">
    <w:name w:val="Emphasis"/>
    <w:qFormat/>
    <w:rPr>
      <w:i w:val="0"/>
      <w:iCs w:val="0"/>
      <w:color w:val="CC0000"/>
    </w:rPr>
  </w:style>
  <w:style w:type="character" w:customStyle="1" w:styleId="CharChar">
    <w:name w:val="段 Char Char"/>
    <w:link w:val="a6"/>
    <w:rPr>
      <w:rFonts w:ascii="宋体"/>
      <w:sz w:val="21"/>
      <w:lang w:val="en-US" w:eastAsia="zh-CN" w:bidi="ar-SA"/>
    </w:rPr>
  </w:style>
  <w:style w:type="character" w:customStyle="1" w:styleId="858D7CFB-ED40-4347-BF05-701D383B685F">
    <w:name w:val="封面标准名称{858D7CFB-ED40-4347-BF05-701D383B685F}"/>
    <w:rPr>
      <w:rFonts w:ascii="黑体" w:eastAsia="黑体"/>
      <w:sz w:val="52"/>
      <w:lang w:val="en-US" w:eastAsia="zh-CN" w:bidi="ar-SA"/>
    </w:rPr>
  </w:style>
  <w:style w:type="character" w:customStyle="1" w:styleId="Char">
    <w:name w:val="页脚 Char"/>
    <w:link w:val="a7"/>
    <w:uiPriority w:val="99"/>
    <w:rPr>
      <w:rFonts w:eastAsia="宋体"/>
      <w:kern w:val="2"/>
      <w:sz w:val="18"/>
      <w:szCs w:val="18"/>
      <w:lang w:val="en-US" w:eastAsia="zh-CN" w:bidi="ar-SA"/>
    </w:rPr>
  </w:style>
  <w:style w:type="character" w:customStyle="1" w:styleId="858D7CFB-ED40-4347-BF05-701D383B685F0">
    <w:name w:val="封面标准名称[858D7CFB-ED40-4347-BF05-701D383B685F]"/>
    <w:link w:val="a8"/>
    <w:rPr>
      <w:rFonts w:ascii="黑体" w:eastAsia="黑体"/>
      <w:sz w:val="52"/>
      <w:lang w:val="en-US" w:eastAsia="zh-CN" w:bidi="ar-SA"/>
    </w:rPr>
  </w:style>
  <w:style w:type="character" w:customStyle="1" w:styleId="Char0">
    <w:name w:val="页眉 Char"/>
    <w:link w:val="a9"/>
    <w:rPr>
      <w:rFonts w:eastAsia="宋体"/>
      <w:kern w:val="2"/>
      <w:sz w:val="18"/>
      <w:szCs w:val="18"/>
      <w:lang w:val="en-US" w:eastAsia="zh-CN" w:bidi="ar-SA"/>
    </w:rPr>
  </w:style>
  <w:style w:type="character" w:customStyle="1" w:styleId="apple-converted-space">
    <w:name w:val="apple-converted-space"/>
    <w:basedOn w:val="a1"/>
  </w:style>
  <w:style w:type="character" w:customStyle="1" w:styleId="2Char">
    <w:name w:val="标题 2 Char"/>
    <w:link w:val="2"/>
    <w:rPr>
      <w:rFonts w:ascii="宋体" w:eastAsia="宋体" w:hAnsi="Verdana"/>
      <w:b/>
      <w:bCs/>
      <w:kern w:val="44"/>
      <w:sz w:val="21"/>
      <w:szCs w:val="44"/>
      <w:lang w:val="en-US" w:eastAsia="zh-CN" w:bidi="ar-SA"/>
    </w:rPr>
  </w:style>
  <w:style w:type="character" w:customStyle="1" w:styleId="Char1">
    <w:name w:val="正文文本缩进 Char"/>
    <w:link w:val="aa"/>
    <w:rPr>
      <w:sz w:val="24"/>
      <w:szCs w:val="24"/>
      <w:lang w:bidi="ar-SA"/>
    </w:rPr>
  </w:style>
  <w:style w:type="paragraph" w:customStyle="1" w:styleId="BodyTextFirstIndent1">
    <w:name w:val="Body Text First Indent1"/>
    <w:basedOn w:val="ab"/>
    <w:pPr>
      <w:ind w:firstLineChars="100" w:firstLine="420"/>
    </w:pPr>
    <w:rPr>
      <w:szCs w:val="20"/>
    </w:rPr>
  </w:style>
  <w:style w:type="paragraph" w:styleId="a9">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ac">
    <w:name w:val="正文表标题"/>
    <w:next w:val="a"/>
    <w:pPr>
      <w:spacing w:beforeLines="50" w:before="156" w:afterLines="50" w:after="156"/>
      <w:jc w:val="center"/>
    </w:pPr>
    <w:rPr>
      <w:rFonts w:ascii="黑体" w:eastAsia="黑体"/>
      <w:sz w:val="21"/>
    </w:rPr>
  </w:style>
  <w:style w:type="paragraph" w:styleId="a0">
    <w:name w:val="Normal Indent"/>
    <w:basedOn w:val="a"/>
    <w:pPr>
      <w:ind w:firstLineChars="200" w:firstLine="420"/>
    </w:pPr>
  </w:style>
  <w:style w:type="paragraph" w:styleId="a7">
    <w:name w:val="footer"/>
    <w:basedOn w:val="a"/>
    <w:link w:val="Char"/>
    <w:uiPriority w:val="99"/>
    <w:pPr>
      <w:tabs>
        <w:tab w:val="center" w:pos="4153"/>
        <w:tab w:val="right" w:pos="8306"/>
      </w:tabs>
      <w:snapToGrid w:val="0"/>
      <w:jc w:val="left"/>
    </w:pPr>
    <w:rPr>
      <w:sz w:val="18"/>
      <w:szCs w:val="18"/>
    </w:rPr>
  </w:style>
  <w:style w:type="paragraph" w:customStyle="1" w:styleId="ad">
    <w:name w:val="数字编号列项（二级）"/>
    <w:pPr>
      <w:tabs>
        <w:tab w:val="left" w:pos="1260"/>
      </w:tabs>
      <w:ind w:left="1259" w:hanging="419"/>
      <w:jc w:val="both"/>
    </w:pPr>
    <w:rPr>
      <w:rFonts w:ascii="宋体"/>
      <w:sz w:val="21"/>
    </w:rPr>
  </w:style>
  <w:style w:type="paragraph" w:styleId="aa">
    <w:name w:val="Body Text Indent"/>
    <w:basedOn w:val="a"/>
    <w:link w:val="Char1"/>
    <w:pPr>
      <w:spacing w:line="300" w:lineRule="auto"/>
      <w:ind w:firstLine="480"/>
    </w:pPr>
    <w:rPr>
      <w:kern w:val="0"/>
      <w:sz w:val="24"/>
      <w:lang w:val="x-none" w:eastAsia="x-none"/>
    </w:rPr>
  </w:style>
  <w:style w:type="paragraph" w:styleId="ab">
    <w:name w:val="Body Text"/>
    <w:basedOn w:val="a"/>
    <w:pPr>
      <w:spacing w:after="120"/>
    </w:pPr>
  </w:style>
  <w:style w:type="paragraph" w:customStyle="1" w:styleId="a6">
    <w:name w:val="段"/>
    <w:link w:val="CharChar"/>
    <w:pPr>
      <w:tabs>
        <w:tab w:val="center" w:pos="4201"/>
        <w:tab w:val="right" w:leader="dot" w:pos="9298"/>
      </w:tabs>
      <w:autoSpaceDE w:val="0"/>
      <w:autoSpaceDN w:val="0"/>
      <w:ind w:firstLineChars="200" w:firstLine="420"/>
      <w:jc w:val="both"/>
    </w:pPr>
    <w:rPr>
      <w:rFonts w:ascii="宋体"/>
      <w:sz w:val="21"/>
    </w:rPr>
  </w:style>
  <w:style w:type="paragraph" w:customStyle="1" w:styleId="ae">
    <w:name w:val="一级无"/>
    <w:basedOn w:val="af"/>
    <w:pPr>
      <w:spacing w:beforeLines="0" w:before="0" w:afterLines="0" w:after="0"/>
    </w:pPr>
    <w:rPr>
      <w:rFonts w:ascii="宋体" w:eastAsia="宋体"/>
    </w:rPr>
  </w:style>
  <w:style w:type="paragraph" w:customStyle="1" w:styleId="af">
    <w:name w:val="一级条标题"/>
    <w:next w:val="a6"/>
    <w:pPr>
      <w:spacing w:beforeLines="50" w:before="156" w:afterLines="50" w:after="156"/>
      <w:ind w:left="630"/>
      <w:outlineLvl w:val="2"/>
    </w:pPr>
    <w:rPr>
      <w:rFonts w:ascii="黑体" w:eastAsia="黑体"/>
      <w:sz w:val="21"/>
      <w:szCs w:val="21"/>
    </w:rPr>
  </w:style>
  <w:style w:type="paragraph" w:customStyle="1" w:styleId="af0">
    <w:name w:val="正文图标题"/>
    <w:next w:val="a"/>
    <w:pPr>
      <w:tabs>
        <w:tab w:val="left" w:pos="360"/>
      </w:tabs>
      <w:spacing w:beforeLines="50" w:before="156" w:afterLines="50" w:after="156"/>
      <w:jc w:val="center"/>
    </w:pPr>
    <w:rPr>
      <w:rFonts w:ascii="黑体" w:eastAsia="黑体"/>
      <w:sz w:val="21"/>
    </w:rPr>
  </w:style>
  <w:style w:type="paragraph" w:customStyle="1" w:styleId="af1">
    <w:name w:val="四级条标题"/>
    <w:basedOn w:val="af2"/>
    <w:next w:val="a6"/>
    <w:pPr>
      <w:numPr>
        <w:ilvl w:val="4"/>
      </w:numPr>
      <w:ind w:left="630"/>
      <w:outlineLvl w:val="5"/>
    </w:pPr>
  </w:style>
  <w:style w:type="paragraph" w:customStyle="1" w:styleId="af3">
    <w:name w:val="二级条标题"/>
    <w:basedOn w:val="af"/>
    <w:next w:val="a6"/>
    <w:pPr>
      <w:numPr>
        <w:ilvl w:val="2"/>
      </w:numPr>
      <w:spacing w:beforeLines="0" w:before="50" w:afterLines="0" w:after="50"/>
      <w:ind w:left="630"/>
      <w:outlineLvl w:val="3"/>
    </w:pPr>
  </w:style>
  <w:style w:type="paragraph" w:customStyle="1" w:styleId="10">
    <w:name w:val="列出段落1"/>
    <w:basedOn w:val="a"/>
    <w:pPr>
      <w:ind w:firstLineChars="200" w:firstLine="420"/>
    </w:pPr>
    <w:rPr>
      <w:rFonts w:ascii="Calibri" w:hAnsi="Calibri"/>
      <w:szCs w:val="22"/>
    </w:rPr>
  </w:style>
  <w:style w:type="paragraph" w:customStyle="1" w:styleId="af2">
    <w:name w:val="三级条标题"/>
    <w:basedOn w:val="af3"/>
    <w:next w:val="a6"/>
    <w:pPr>
      <w:numPr>
        <w:ilvl w:val="3"/>
      </w:numPr>
      <w:ind w:left="630"/>
      <w:outlineLvl w:val="4"/>
    </w:pPr>
  </w:style>
  <w:style w:type="paragraph" w:customStyle="1" w:styleId="af4">
    <w:name w:val="章标题"/>
    <w:next w:val="a6"/>
    <w:pPr>
      <w:spacing w:beforeLines="100" w:before="312" w:afterLines="100" w:after="312"/>
      <w:jc w:val="both"/>
      <w:outlineLvl w:val="1"/>
    </w:pPr>
    <w:rPr>
      <w:rFonts w:ascii="黑体" w:eastAsia="黑体"/>
      <w:sz w:val="21"/>
    </w:rPr>
  </w:style>
  <w:style w:type="paragraph" w:customStyle="1" w:styleId="p0">
    <w:name w:val="p0"/>
    <w:basedOn w:val="a"/>
    <w:pPr>
      <w:widowControl/>
    </w:pPr>
    <w:rPr>
      <w:kern w:val="0"/>
      <w:szCs w:val="21"/>
    </w:rPr>
  </w:style>
  <w:style w:type="paragraph" w:customStyle="1" w:styleId="af5">
    <w:name w:val="字母编号列项（一级）"/>
    <w:pPr>
      <w:tabs>
        <w:tab w:val="left" w:pos="840"/>
      </w:tabs>
      <w:ind w:left="839" w:hanging="419"/>
      <w:jc w:val="both"/>
    </w:pPr>
    <w:rPr>
      <w:rFonts w:ascii="宋体"/>
      <w:sz w:val="21"/>
    </w:rPr>
  </w:style>
  <w:style w:type="paragraph" w:customStyle="1" w:styleId="a8">
    <w:name w:val="封面标准名称"/>
    <w:link w:val="858D7CFB-ED40-4347-BF05-701D383B685F0"/>
    <w:pPr>
      <w:widowControl w:val="0"/>
      <w:spacing w:line="680" w:lineRule="exact"/>
      <w:jc w:val="center"/>
      <w:textAlignment w:val="center"/>
    </w:pPr>
    <w:rPr>
      <w:rFonts w:ascii="黑体" w:eastAsia="黑体"/>
      <w:sz w:val="52"/>
    </w:rPr>
  </w:style>
  <w:style w:type="paragraph" w:customStyle="1" w:styleId="af6">
    <w:name w:val="其他发布日期"/>
    <w:basedOn w:val="a"/>
    <w:pPr>
      <w:widowControl/>
      <w:jc w:val="left"/>
    </w:pPr>
    <w:rPr>
      <w:rFonts w:eastAsia="黑体"/>
      <w:kern w:val="0"/>
      <w:sz w:val="28"/>
      <w:szCs w:val="20"/>
    </w:rPr>
  </w:style>
  <w:style w:type="paragraph" w:customStyle="1" w:styleId="af7">
    <w:name w:val="二级无"/>
    <w:basedOn w:val="af3"/>
    <w:pPr>
      <w:numPr>
        <w:ilvl w:val="0"/>
      </w:numPr>
      <w:tabs>
        <w:tab w:val="left" w:pos="1621"/>
      </w:tabs>
      <w:spacing w:before="0" w:after="0"/>
      <w:ind w:left="1621" w:hanging="420"/>
    </w:pPr>
    <w:rPr>
      <w:rFonts w:ascii="宋体" w:eastAsia="宋体"/>
    </w:rPr>
  </w:style>
  <w:style w:type="paragraph" w:customStyle="1" w:styleId="af8">
    <w:name w:val="编号列项（三级）"/>
    <w:pPr>
      <w:tabs>
        <w:tab w:val="left" w:pos="0"/>
      </w:tabs>
      <w:ind w:left="1679" w:hanging="420"/>
    </w:pPr>
    <w:rPr>
      <w:rFonts w:ascii="宋体"/>
      <w:sz w:val="21"/>
    </w:rPr>
  </w:style>
  <w:style w:type="paragraph" w:customStyle="1" w:styleId="af9">
    <w:name w:val="终结线"/>
    <w:basedOn w:val="a"/>
  </w:style>
  <w:style w:type="paragraph" w:customStyle="1" w:styleId="afa">
    <w:name w:val="注×：（正文）"/>
    <w:pPr>
      <w:ind w:left="811" w:hanging="448"/>
      <w:jc w:val="both"/>
    </w:pPr>
    <w:rPr>
      <w:rFonts w:ascii="宋体"/>
      <w:sz w:val="18"/>
      <w:szCs w:val="18"/>
    </w:rPr>
  </w:style>
  <w:style w:type="paragraph" w:customStyle="1" w:styleId="afb">
    <w:name w:val="五级条标题"/>
    <w:basedOn w:val="af1"/>
    <w:next w:val="a6"/>
    <w:pPr>
      <w:numPr>
        <w:ilvl w:val="5"/>
      </w:numPr>
      <w:ind w:left="630"/>
      <w:outlineLvl w:val="6"/>
    </w:pPr>
  </w:style>
  <w:style w:type="table" w:styleId="afc">
    <w:name w:val="Table Grid"/>
    <w:basedOn w:val="a2"/>
    <w:rsid w:val="000E47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ate"/>
    <w:basedOn w:val="a"/>
    <w:next w:val="a"/>
    <w:rsid w:val="00A432EF"/>
    <w:pPr>
      <w:ind w:leftChars="2500" w:left="100"/>
    </w:pPr>
  </w:style>
  <w:style w:type="character" w:customStyle="1" w:styleId="font11">
    <w:name w:val="font11"/>
    <w:rsid w:val="00A432EF"/>
    <w:rPr>
      <w:rFonts w:ascii="宋体" w:eastAsia="宋体" w:hAnsi="宋体"/>
      <w:color w:val="000000"/>
      <w:sz w:val="21"/>
      <w:u w:val="none"/>
    </w:rPr>
  </w:style>
  <w:style w:type="character" w:customStyle="1" w:styleId="font21">
    <w:name w:val="font21"/>
    <w:rsid w:val="00A432EF"/>
    <w:rPr>
      <w:rFonts w:ascii="Times New Roman" w:hAnsi="Times New Roman"/>
      <w:color w:val="000000"/>
      <w:sz w:val="21"/>
      <w:u w:val="none"/>
    </w:rPr>
  </w:style>
  <w:style w:type="numbering" w:styleId="111111">
    <w:name w:val="Outline List 2"/>
    <w:basedOn w:val="a3"/>
    <w:rsid w:val="000B1A86"/>
    <w:pPr>
      <w:numPr>
        <w:numId w:val="13"/>
      </w:numPr>
    </w:pPr>
  </w:style>
  <w:style w:type="character" w:customStyle="1" w:styleId="Char2">
    <w:name w:val="段 Char"/>
    <w:rsid w:val="00806CB6"/>
    <w:rPr>
      <w:rFonts w:ascii="宋体"/>
    </w:rPr>
  </w:style>
  <w:style w:type="paragraph" w:styleId="afe">
    <w:name w:val="List Paragraph"/>
    <w:basedOn w:val="a"/>
    <w:uiPriority w:val="99"/>
    <w:qFormat/>
    <w:rsid w:val="00D2739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81352470">
      <w:bodyDiv w:val="1"/>
      <w:marLeft w:val="0"/>
      <w:marRight w:val="0"/>
      <w:marTop w:val="0"/>
      <w:marBottom w:val="0"/>
      <w:divBdr>
        <w:top w:val="none" w:sz="0" w:space="0" w:color="auto"/>
        <w:left w:val="none" w:sz="0" w:space="0" w:color="auto"/>
        <w:bottom w:val="none" w:sz="0" w:space="0" w:color="auto"/>
        <w:right w:val="none" w:sz="0" w:space="0" w:color="auto"/>
      </w:divBdr>
    </w:div>
    <w:div w:id="360011542">
      <w:bodyDiv w:val="1"/>
      <w:marLeft w:val="0"/>
      <w:marRight w:val="0"/>
      <w:marTop w:val="0"/>
      <w:marBottom w:val="0"/>
      <w:divBdr>
        <w:top w:val="none" w:sz="0" w:space="0" w:color="auto"/>
        <w:left w:val="none" w:sz="0" w:space="0" w:color="auto"/>
        <w:bottom w:val="none" w:sz="0" w:space="0" w:color="auto"/>
        <w:right w:val="none" w:sz="0" w:space="0" w:color="auto"/>
      </w:divBdr>
    </w:div>
    <w:div w:id="904222138">
      <w:bodyDiv w:val="1"/>
      <w:marLeft w:val="0"/>
      <w:marRight w:val="0"/>
      <w:marTop w:val="0"/>
      <w:marBottom w:val="0"/>
      <w:divBdr>
        <w:top w:val="none" w:sz="0" w:space="0" w:color="auto"/>
        <w:left w:val="none" w:sz="0" w:space="0" w:color="auto"/>
        <w:bottom w:val="none" w:sz="0" w:space="0" w:color="auto"/>
        <w:right w:val="none" w:sz="0" w:space="0" w:color="auto"/>
      </w:divBdr>
    </w:div>
    <w:div w:id="1116634272">
      <w:bodyDiv w:val="1"/>
      <w:marLeft w:val="0"/>
      <w:marRight w:val="0"/>
      <w:marTop w:val="0"/>
      <w:marBottom w:val="0"/>
      <w:divBdr>
        <w:top w:val="none" w:sz="0" w:space="0" w:color="auto"/>
        <w:left w:val="none" w:sz="0" w:space="0" w:color="auto"/>
        <w:bottom w:val="none" w:sz="0" w:space="0" w:color="auto"/>
        <w:right w:val="none" w:sz="0" w:space="0" w:color="auto"/>
      </w:divBdr>
    </w:div>
    <w:div w:id="1351759735">
      <w:bodyDiv w:val="1"/>
      <w:marLeft w:val="0"/>
      <w:marRight w:val="0"/>
      <w:marTop w:val="0"/>
      <w:marBottom w:val="0"/>
      <w:divBdr>
        <w:top w:val="none" w:sz="0" w:space="0" w:color="auto"/>
        <w:left w:val="none" w:sz="0" w:space="0" w:color="auto"/>
        <w:bottom w:val="none" w:sz="0" w:space="0" w:color="auto"/>
        <w:right w:val="none" w:sz="0" w:space="0" w:color="auto"/>
      </w:divBdr>
    </w:div>
    <w:div w:id="1668748456">
      <w:bodyDiv w:val="1"/>
      <w:marLeft w:val="0"/>
      <w:marRight w:val="0"/>
      <w:marTop w:val="0"/>
      <w:marBottom w:val="0"/>
      <w:divBdr>
        <w:top w:val="none" w:sz="0" w:space="0" w:color="auto"/>
        <w:left w:val="none" w:sz="0" w:space="0" w:color="auto"/>
        <w:bottom w:val="none" w:sz="0" w:space="0" w:color="auto"/>
        <w:right w:val="none" w:sz="0" w:space="0" w:color="auto"/>
      </w:divBdr>
    </w:div>
    <w:div w:id="21302707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17</Pages>
  <Words>2092</Words>
  <Characters>11925</Characters>
  <Application>Microsoft Office Word</Application>
  <DocSecurity>0</DocSecurity>
  <PresentationFormat/>
  <Lines>99</Lines>
  <Paragraphs>27</Paragraphs>
  <Slides>0</Slides>
  <Notes>0</Notes>
  <HiddenSlides>0</HiddenSlides>
  <MMClips>0</MMClips>
  <ScaleCrop>false</ScaleCrop>
  <Company>www.ftpdown.com</Company>
  <LinksUpToDate>false</LinksUpToDate>
  <CharactersWithSpaces>13990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《工业硅化学分析方法 碳含量的测定红外吸收法》（讨论稿）编制说明</dc:title>
  <dc:creator>FtpDown</dc:creator>
  <cp:lastModifiedBy>Administrator</cp:lastModifiedBy>
  <cp:revision>35</cp:revision>
  <cp:lastPrinted>2018-03-08T03:19:00Z</cp:lastPrinted>
  <dcterms:created xsi:type="dcterms:W3CDTF">2017-05-14T07:59:00Z</dcterms:created>
  <dcterms:modified xsi:type="dcterms:W3CDTF">2018-03-10T11:26:00Z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