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91" w:rsidRDefault="00735C91" w:rsidP="00176AA8">
      <w:pPr>
        <w:pStyle w:val="8"/>
        <w:rPr>
          <w:rFonts w:ascii="Times New Roman"/>
        </w:rPr>
      </w:pPr>
    </w:p>
    <w:p w:rsidR="00735C91" w:rsidRDefault="00735C91" w:rsidP="00176AA8">
      <w:pPr>
        <w:pStyle w:val="8"/>
        <w:rPr>
          <w:rFonts w:ascii="Times New Roman"/>
        </w:rPr>
      </w:pPr>
    </w:p>
    <w:p w:rsidR="00735C91" w:rsidRDefault="006602A9" w:rsidP="00176AA8">
      <w:pPr>
        <w:pStyle w:val="8"/>
        <w:rPr>
          <w:rFonts w:ascii="Times New Roman"/>
        </w:rPr>
        <w:sectPr w:rsidR="00735C91">
          <w:headerReference w:type="even" r:id="rId7"/>
          <w:headerReference w:type="default" r:id="rId8"/>
          <w:footerReference w:type="even" r:id="rId9"/>
          <w:footerReference w:type="default" r:id="rId10"/>
          <w:headerReference w:type="first" r:id="rId11"/>
          <w:footerReference w:type="first" r:id="rId12"/>
          <w:pgSz w:w="11906" w:h="16838"/>
          <w:pgMar w:top="567" w:right="1134" w:bottom="1361" w:left="1418" w:header="0" w:footer="0" w:gutter="0"/>
          <w:pgNumType w:fmt="upperRoman" w:start="1"/>
          <w:cols w:space="720"/>
          <w:titlePg/>
          <w:docGrid w:type="linesAndChars" w:linePitch="312"/>
        </w:sectPr>
      </w:pPr>
      <w:r w:rsidRPr="006602A9">
        <w:rPr>
          <w:noProof/>
        </w:rPr>
        <w:pict>
          <v:line id="Line 68" o:spid="_x0000_s1026" style="position:absolute;left:0;text-align:left;z-index:251658240;visibility:visible" from="-7.85pt,663.75pt" to="469.1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"/>
        </w:pict>
      </w:r>
      <w:bookmarkStart w:id="0" w:name="_GoBack"/>
      <w:bookmarkEnd w:id="0"/>
      <w:r w:rsidRPr="006602A9">
        <w:rPr>
          <w:noProof/>
        </w:rPr>
        <w:pict>
          <v:shapetype id="_x0000_t202" coordsize="21600,21600" o:spt="202" path="m,l,21600r21600,l21600,xe">
            <v:stroke joinstyle="miter"/>
            <v:path gradientshapeok="t" o:connecttype="rect"/>
          </v:shapetype>
          <v:shape id="fmFrame3" o:spid="_x0000_s1034" type="#_x0000_t202" style="position:absolute;left:0;text-align:left;margin-left:12.2pt;margin-top:158.55pt;width:456.9pt;height:67.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DzeAIAAP0E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" stroked="f">
            <v:textbox inset="0,0,0,0">
              <w:txbxContent>
                <w:p w:rsidR="00735C91" w:rsidRDefault="00735C91" w:rsidP="00176AA8">
                  <w:pPr>
                    <w:pStyle w:val="2"/>
                    <w:wordWrap w:val="0"/>
                    <w:ind w:right="560"/>
                  </w:pPr>
                  <w:r>
                    <w:rPr>
                      <w:rFonts w:ascii="黑体" w:eastAsia="黑体"/>
                    </w:rPr>
                    <w:t>YS/T XXXX.7-201X</w:t>
                  </w:r>
                  <w:r w:rsidR="00433466">
                    <w:rPr>
                      <w:rFonts w:ascii="黑体" w:eastAsia="黑体"/>
                      <w:noProof/>
                    </w:rPr>
                    <w:drawing>
                      <wp:inline distT="0" distB="0" distL="0" distR="0">
                        <wp:extent cx="5706745" cy="17145"/>
                        <wp:effectExtent l="0" t="0" r="0" b="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3"/>
                                <a:srcRect/>
                                <a:stretch>
                                  <a:fillRect/>
                                </a:stretch>
                              </pic:blipFill>
                              <pic:spPr bwMode="auto">
                                <a:xfrm>
                                  <a:off x="0" y="0"/>
                                  <a:ext cx="5706745" cy="17145"/>
                                </a:xfrm>
                                <a:prstGeom prst="rect">
                                  <a:avLst/>
                                </a:prstGeom>
                                <a:noFill/>
                                <a:ln w="9525">
                                  <a:noFill/>
                                  <a:miter lim="800000"/>
                                  <a:headEnd/>
                                  <a:tailEnd/>
                                </a:ln>
                              </pic:spPr>
                            </pic:pic>
                          </a:graphicData>
                        </a:graphic>
                      </wp:inline>
                    </w:drawing>
                  </w:r>
                </w:p>
              </w:txbxContent>
            </v:textbox>
            <w10:wrap anchorx="margin" anchory="margin"/>
            <w10:anchorlock/>
          </v:shape>
        </w:pict>
      </w:r>
      <w:r w:rsidR="00433466">
        <w:rPr>
          <w:noProof/>
          <w:sz w:val="24"/>
        </w:rPr>
        <w:drawing>
          <wp:inline distT="0" distB="0" distL="0" distR="0">
            <wp:extent cx="5926455" cy="125285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srcRect/>
                    <a:stretch>
                      <a:fillRect/>
                    </a:stretch>
                  </pic:blipFill>
                  <pic:spPr bwMode="auto">
                    <a:xfrm>
                      <a:off x="0" y="0"/>
                      <a:ext cx="5926455" cy="1252855"/>
                    </a:xfrm>
                    <a:prstGeom prst="rect">
                      <a:avLst/>
                    </a:prstGeom>
                    <a:noFill/>
                    <a:ln w="9525">
                      <a:noFill/>
                      <a:miter lim="800000"/>
                      <a:headEnd/>
                      <a:tailEnd/>
                    </a:ln>
                  </pic:spPr>
                </pic:pic>
              </a:graphicData>
            </a:graphic>
          </wp:inline>
        </w:drawing>
      </w:r>
      <w:r w:rsidRPr="006602A9">
        <w:rPr>
          <w:noProof/>
        </w:rPr>
        <w:pict>
          <v:shape id="fmFrame1" o:spid="_x0000_s1027" type="#_x0000_t202" style="position:absolute;left:0;text-align:left;margin-left:0;margin-top:36.95pt;width:189.5pt;height:40.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" stroked="f">
            <v:textbox inset="0,0,0,0">
              <w:txbxContent>
                <w:p w:rsidR="00735C91" w:rsidRDefault="00735C91" w:rsidP="00176AA8">
                  <w:pPr>
                    <w:pStyle w:val="aa"/>
                    <w:rPr>
                      <w:rFonts w:ascii="黑体"/>
                      <w:szCs w:val="21"/>
                    </w:rPr>
                  </w:pPr>
                  <w:r>
                    <w:rPr>
                      <w:rFonts w:ascii="黑体" w:hAnsi="黑体"/>
                      <w:szCs w:val="21"/>
                    </w:rPr>
                    <w:t>ICS 7</w:t>
                  </w:r>
                  <w:r w:rsidR="00895E24">
                    <w:rPr>
                      <w:rFonts w:ascii="黑体" w:hAnsi="黑体" w:hint="eastAsia"/>
                      <w:szCs w:val="21"/>
                    </w:rPr>
                    <w:t>7</w:t>
                  </w:r>
                  <w:r>
                    <w:rPr>
                      <w:rFonts w:ascii="黑体" w:hAnsi="黑体"/>
                      <w:szCs w:val="21"/>
                    </w:rPr>
                    <w:t>.</w:t>
                  </w:r>
                  <w:r w:rsidR="00895E24">
                    <w:rPr>
                      <w:rFonts w:ascii="黑体" w:hAnsi="黑体" w:hint="eastAsia"/>
                      <w:szCs w:val="21"/>
                    </w:rPr>
                    <w:t>120.</w:t>
                  </w:r>
                  <w:r>
                    <w:rPr>
                      <w:rFonts w:ascii="黑体" w:hAnsi="黑体"/>
                      <w:szCs w:val="21"/>
                    </w:rPr>
                    <w:t>60</w:t>
                  </w:r>
                </w:p>
                <w:p w:rsidR="00735C91" w:rsidRDefault="00895E24" w:rsidP="00176AA8">
                  <w:pPr>
                    <w:pStyle w:val="aa"/>
                    <w:rPr>
                      <w:rFonts w:ascii="黑体"/>
                      <w:szCs w:val="21"/>
                    </w:rPr>
                  </w:pPr>
                  <w:r>
                    <w:rPr>
                      <w:rFonts w:ascii="黑体" w:hAnsi="黑体" w:hint="eastAsia"/>
                      <w:szCs w:val="21"/>
                    </w:rPr>
                    <w:t>H 13</w:t>
                  </w:r>
                </w:p>
                <w:p w:rsidR="00735C91" w:rsidRDefault="00735C91" w:rsidP="00176AA8">
                  <w:pPr>
                    <w:pStyle w:val="aa"/>
                    <w:rPr>
                      <w:szCs w:val="21"/>
                    </w:rPr>
                  </w:pPr>
                </w:p>
              </w:txbxContent>
            </v:textbox>
            <w10:wrap anchorx="margin" anchory="margin"/>
            <w10:anchorlock/>
          </v:shape>
        </w:pict>
      </w:r>
      <w:r w:rsidRPr="006602A9">
        <w:rPr>
          <w:noProof/>
        </w:rPr>
        <w:pict>
          <v:shape id="fmFrame7" o:spid="_x0000_s1028" type="#_x0000_t202" style="position:absolute;left:0;text-align:left;margin-left:-12.8pt;margin-top:695pt;width:481.9pt;height:62.5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" stroked="f">
            <v:textbox inset="0,0,0,0">
              <w:txbxContent>
                <w:p w:rsidR="00735C91" w:rsidRDefault="00735C91" w:rsidP="00433466">
                  <w:pPr>
                    <w:pStyle w:val="ad"/>
                    <w:spacing w:line="340" w:lineRule="exact"/>
                    <w:ind w:firstLineChars="550" w:firstLine="2289"/>
                    <w:jc w:val="both"/>
                    <w:rPr>
                      <w:rFonts w:ascii="黑体" w:eastAsia="黑体"/>
                      <w:b w:val="0"/>
                      <w:bCs/>
                      <w:sz w:val="28"/>
                    </w:rPr>
                  </w:pPr>
                </w:p>
                <w:p w:rsidR="00735C91" w:rsidRDefault="00735C91" w:rsidP="00176AA8">
                  <w:pPr>
                    <w:pStyle w:val="ad"/>
                    <w:spacing w:line="340" w:lineRule="exact"/>
                    <w:rPr>
                      <w:rFonts w:ascii="黑体" w:eastAsia="黑体"/>
                      <w:b w:val="0"/>
                      <w:bCs/>
                      <w:sz w:val="28"/>
                    </w:rPr>
                  </w:pPr>
                </w:p>
                <w:p w:rsidR="00735C91" w:rsidRDefault="00735C91" w:rsidP="00176AA8">
                  <w:pPr>
                    <w:pStyle w:val="ad"/>
                    <w:spacing w:line="340" w:lineRule="exact"/>
                    <w:rPr>
                      <w:rFonts w:ascii="黑体" w:eastAsia="黑体"/>
                      <w:bCs/>
                      <w:sz w:val="28"/>
                    </w:rPr>
                  </w:pPr>
                  <w:r>
                    <w:rPr>
                      <w:rFonts w:ascii="黑体" w:eastAsia="黑体" w:hint="eastAsia"/>
                      <w:bCs/>
                      <w:sz w:val="28"/>
                    </w:rPr>
                    <w:t>中华人民共和国工业和信息化部　发布</w:t>
                  </w:r>
                </w:p>
                <w:p w:rsidR="00735C91" w:rsidRDefault="00735C91" w:rsidP="00433466">
                  <w:pPr>
                    <w:pStyle w:val="ab"/>
                    <w:ind w:firstLine="440"/>
                  </w:pPr>
                </w:p>
                <w:p w:rsidR="00735C91" w:rsidRDefault="00735C91" w:rsidP="00433466">
                  <w:pPr>
                    <w:pStyle w:val="ab"/>
                    <w:ind w:firstLine="440"/>
                  </w:pPr>
                </w:p>
                <w:p w:rsidR="00735C91" w:rsidRDefault="00735C91" w:rsidP="00433466">
                  <w:pPr>
                    <w:pStyle w:val="ab"/>
                    <w:ind w:firstLine="440"/>
                  </w:pPr>
                </w:p>
              </w:txbxContent>
            </v:textbox>
            <w10:wrap anchorx="margin" anchory="margin"/>
            <w10:anchorlock/>
          </v:shape>
        </w:pict>
      </w:r>
      <w:r w:rsidRPr="006602A9">
        <w:rPr>
          <w:noProof/>
        </w:rPr>
        <w:pict>
          <v:shape id="fmFrame6" o:spid="_x0000_s1029" type="#_x0000_t202" style="position:absolute;left:0;text-align:left;margin-left:301.1pt;margin-top:670.4pt;width:159pt;height:24.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9IewIAAAQ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" stroked="f">
            <v:textbox inset="0,0,0,0">
              <w:txbxContent>
                <w:p w:rsidR="00735C91" w:rsidRDefault="00735C91" w:rsidP="00176AA8">
                  <w:pPr>
                    <w:jc w:val="right"/>
                    <w:rPr>
                      <w:rFonts w:ascii="黑体" w:eastAsia="黑体" w:hAnsi="黑体"/>
                      <w:sz w:val="28"/>
                      <w:szCs w:val="28"/>
                    </w:rPr>
                  </w:pPr>
                  <w:r>
                    <w:rPr>
                      <w:rFonts w:ascii="黑体" w:eastAsia="黑体" w:hAnsi="黑体"/>
                      <w:sz w:val="28"/>
                      <w:szCs w:val="28"/>
                    </w:rPr>
                    <w:t>XXXX-XX-XX</w:t>
                  </w:r>
                  <w:r>
                    <w:rPr>
                      <w:rFonts w:ascii="黑体" w:eastAsia="黑体" w:hAnsi="黑体" w:hint="eastAsia"/>
                      <w:sz w:val="28"/>
                      <w:szCs w:val="28"/>
                    </w:rPr>
                    <w:t>实施</w:t>
                  </w:r>
                  <w:r>
                    <w:rPr>
                      <w:rFonts w:ascii="黑体" w:eastAsia="黑体" w:hAnsi="黑体"/>
                      <w:sz w:val="28"/>
                      <w:szCs w:val="28"/>
                    </w:rPr>
                    <w:t xml:space="preserve">   </w:t>
                  </w:r>
                </w:p>
              </w:txbxContent>
            </v:textbox>
            <w10:wrap anchorx="margin" anchory="margin"/>
            <w10:anchorlock/>
          </v:shape>
        </w:pict>
      </w:r>
      <w:r w:rsidRPr="006602A9">
        <w:rPr>
          <w:noProof/>
        </w:rPr>
        <w:pict>
          <v:shape id="fmFrame5" o:spid="_x0000_s1030" type="#_x0000_t202" style="position:absolute;left:0;text-align:left;margin-left:0;margin-top:670.6pt;width:159pt;height:24.6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Ga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" stroked="f">
            <v:textbox inset="0,0,0,0">
              <w:txbxContent>
                <w:p w:rsidR="00735C91" w:rsidRDefault="00735C91" w:rsidP="00176AA8">
                  <w:pPr>
                    <w:pStyle w:val="af2"/>
                    <w:rPr>
                      <w:rFonts w:ascii="黑体"/>
                    </w:rPr>
                  </w:pPr>
                  <w:r>
                    <w:rPr>
                      <w:rFonts w:ascii="黑体"/>
                    </w:rPr>
                    <w:t>XXXX-XX-XX</w:t>
                  </w:r>
                  <w:r>
                    <w:rPr>
                      <w:rFonts w:ascii="黑体" w:hint="eastAsia"/>
                    </w:rPr>
                    <w:t>发布</w:t>
                  </w:r>
                </w:p>
                <w:p w:rsidR="00735C91" w:rsidRDefault="00735C91" w:rsidP="00176AA8"/>
              </w:txbxContent>
            </v:textbox>
            <w10:wrap anchorx="margin" anchory="margin"/>
            <w10:anchorlock/>
          </v:shape>
        </w:pict>
      </w:r>
      <w:r w:rsidRPr="006602A9">
        <w:rPr>
          <w:noProof/>
        </w:rPr>
        <w:pict>
          <v:shape id="fmFrame4" o:spid="_x0000_s1031" type="#_x0000_t202" style="position:absolute;left:0;text-align:left;margin-left:-.9pt;margin-top:218.8pt;width:470pt;height:361.15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" stroked="f">
            <v:textbox inset="0,0,0,0">
              <w:txbxContent>
                <w:p w:rsidR="00735C91" w:rsidRDefault="00735C91" w:rsidP="00176AA8">
                  <w:pPr>
                    <w:jc w:val="center"/>
                    <w:rPr>
                      <w:rFonts w:ascii="黑体" w:eastAsia="黑体"/>
                      <w:sz w:val="52"/>
                    </w:rPr>
                  </w:pPr>
                </w:p>
                <w:p w:rsidR="00735C91" w:rsidRDefault="00735C91" w:rsidP="00176AA8">
                  <w:pPr>
                    <w:jc w:val="center"/>
                    <w:rPr>
                      <w:rFonts w:eastAsia="黑体"/>
                      <w:bCs/>
                      <w:sz w:val="52"/>
                      <w:szCs w:val="72"/>
                    </w:rPr>
                  </w:pPr>
                  <w:r>
                    <w:rPr>
                      <w:rFonts w:eastAsia="黑体" w:hint="eastAsia"/>
                      <w:bCs/>
                      <w:sz w:val="52"/>
                      <w:szCs w:val="72"/>
                    </w:rPr>
                    <w:t>粗锌化学分析方法</w:t>
                  </w:r>
                </w:p>
                <w:p w:rsidR="00735C91" w:rsidRDefault="00735C91" w:rsidP="00176AA8">
                  <w:pPr>
                    <w:jc w:val="center"/>
                    <w:rPr>
                      <w:b/>
                      <w:sz w:val="72"/>
                      <w:szCs w:val="72"/>
                    </w:rPr>
                  </w:pPr>
                  <w:r>
                    <w:rPr>
                      <w:rFonts w:eastAsia="黑体" w:hint="eastAsia"/>
                      <w:bCs/>
                      <w:sz w:val="52"/>
                      <w:szCs w:val="72"/>
                    </w:rPr>
                    <w:t>第</w:t>
                  </w:r>
                  <w:r>
                    <w:rPr>
                      <w:rFonts w:ascii="黑体" w:eastAsia="黑体" w:hAnsi="黑体"/>
                      <w:bCs/>
                      <w:sz w:val="52"/>
                      <w:szCs w:val="72"/>
                    </w:rPr>
                    <w:t>7</w:t>
                  </w:r>
                  <w:r>
                    <w:rPr>
                      <w:rFonts w:eastAsia="黑体" w:hint="eastAsia"/>
                      <w:bCs/>
                      <w:sz w:val="52"/>
                      <w:szCs w:val="72"/>
                    </w:rPr>
                    <w:t>部分：锑量的测定</w:t>
                  </w:r>
                </w:p>
                <w:p w:rsidR="00735C91" w:rsidRDefault="00735C91" w:rsidP="00176AA8">
                  <w:pPr>
                    <w:jc w:val="center"/>
                    <w:rPr>
                      <w:rFonts w:eastAsia="黑体"/>
                      <w:sz w:val="52"/>
                    </w:rPr>
                  </w:pPr>
                  <w:r>
                    <w:rPr>
                      <w:rFonts w:eastAsia="黑体" w:hint="eastAsia"/>
                      <w:sz w:val="52"/>
                    </w:rPr>
                    <w:t>原子荧光光谱法</w:t>
                  </w:r>
                </w:p>
                <w:p w:rsidR="00735C91" w:rsidRDefault="00735C91" w:rsidP="00176AA8">
                  <w:pPr>
                    <w:jc w:val="center"/>
                    <w:rPr>
                      <w:rFonts w:ascii="黑体" w:eastAsia="黑体" w:hAnsi="黑体"/>
                      <w:sz w:val="28"/>
                    </w:rPr>
                  </w:pPr>
                  <w:r>
                    <w:rPr>
                      <w:rFonts w:ascii="黑体" w:eastAsia="黑体" w:hAnsi="黑体"/>
                      <w:color w:val="000000"/>
                      <w:sz w:val="28"/>
                    </w:rPr>
                    <w:t xml:space="preserve">The methods for chemical analysis of </w:t>
                  </w:r>
                  <w:r>
                    <w:rPr>
                      <w:rFonts w:ascii="黑体" w:eastAsia="黑体" w:hAnsi="黑体"/>
                      <w:sz w:val="28"/>
                    </w:rPr>
                    <w:t>crude zinc</w:t>
                  </w:r>
                </w:p>
                <w:p w:rsidR="00735C91" w:rsidRDefault="00735C91" w:rsidP="00176AA8">
                  <w:pPr>
                    <w:jc w:val="center"/>
                    <w:rPr>
                      <w:rFonts w:ascii="黑体" w:eastAsia="黑体" w:hAnsi="黑体"/>
                      <w:color w:val="000000"/>
                      <w:sz w:val="28"/>
                    </w:rPr>
                  </w:pPr>
                  <w:r>
                    <w:rPr>
                      <w:rFonts w:ascii="黑体" w:eastAsia="黑体" w:hAnsi="黑体"/>
                      <w:color w:val="000000"/>
                      <w:sz w:val="28"/>
                    </w:rPr>
                    <w:t>—Part 7</w:t>
                  </w:r>
                  <w:r>
                    <w:rPr>
                      <w:rFonts w:ascii="黑体" w:eastAsia="黑体" w:hAnsi="黑体" w:hint="eastAsia"/>
                      <w:color w:val="000000"/>
                      <w:sz w:val="28"/>
                    </w:rPr>
                    <w:t>：</w:t>
                  </w:r>
                  <w:r>
                    <w:rPr>
                      <w:rFonts w:ascii="黑体" w:eastAsia="黑体" w:hAnsi="黑体"/>
                      <w:color w:val="000000"/>
                      <w:sz w:val="28"/>
                    </w:rPr>
                    <w:t xml:space="preserve">Determination of </w:t>
                  </w:r>
                  <w:r w:rsidRPr="00176AA8">
                    <w:rPr>
                      <w:rFonts w:ascii="黑体" w:eastAsia="黑体" w:hAnsi="黑体"/>
                      <w:color w:val="000000"/>
                      <w:sz w:val="28"/>
                    </w:rPr>
                    <w:t>antimony</w:t>
                  </w:r>
                  <w:r>
                    <w:rPr>
                      <w:rFonts w:ascii="黑体" w:eastAsia="黑体" w:hAnsi="黑体"/>
                      <w:color w:val="000000"/>
                      <w:sz w:val="28"/>
                    </w:rPr>
                    <w:t xml:space="preserve"> content</w:t>
                  </w:r>
                </w:p>
                <w:p w:rsidR="00735C91" w:rsidRPr="00176AA8" w:rsidRDefault="00735C91" w:rsidP="00176AA8">
                  <w:pPr>
                    <w:jc w:val="center"/>
                    <w:rPr>
                      <w:rFonts w:ascii="黑体" w:eastAsia="黑体" w:hAnsi="黑体"/>
                      <w:color w:val="000000"/>
                      <w:sz w:val="28"/>
                    </w:rPr>
                  </w:pPr>
                  <w:r>
                    <w:rPr>
                      <w:rFonts w:ascii="黑体" w:eastAsia="黑体" w:hAnsi="黑体"/>
                      <w:color w:val="000000"/>
                      <w:sz w:val="28"/>
                    </w:rPr>
                    <w:t>—</w:t>
                  </w:r>
                  <w:r w:rsidR="005D0B52" w:rsidRPr="003A0213">
                    <w:rPr>
                      <w:rFonts w:ascii="黑体" w:eastAsia="黑体" w:hAnsi="黑体" w:hint="eastAsia"/>
                      <w:color w:val="000000"/>
                      <w:sz w:val="28"/>
                    </w:rPr>
                    <w:t>A</w:t>
                  </w:r>
                  <w:r w:rsidRPr="00176AA8">
                    <w:rPr>
                      <w:rFonts w:ascii="黑体" w:eastAsia="黑体" w:hAnsi="黑体"/>
                      <w:color w:val="000000"/>
                      <w:sz w:val="28"/>
                    </w:rPr>
                    <w:t>tomic fluorescence</w:t>
                  </w:r>
                  <w:r>
                    <w:rPr>
                      <w:rFonts w:ascii="黑体" w:eastAsia="黑体" w:hAnsi="黑体"/>
                      <w:color w:val="000000"/>
                      <w:sz w:val="28"/>
                    </w:rPr>
                    <w:t xml:space="preserve"> spectrometric method</w:t>
                  </w:r>
                </w:p>
                <w:p w:rsidR="00735C91" w:rsidRDefault="00735C91" w:rsidP="00176AA8">
                  <w:pPr>
                    <w:tabs>
                      <w:tab w:val="left" w:pos="3822"/>
                      <w:tab w:val="left" w:pos="5400"/>
                    </w:tabs>
                    <w:spacing w:before="50" w:after="50"/>
                    <w:jc w:val="center"/>
                    <w:rPr>
                      <w:rFonts w:ascii="黑体" w:eastAsia="黑体" w:hAnsi="宋体"/>
                      <w:spacing w:val="6"/>
                      <w:sz w:val="28"/>
                      <w:szCs w:val="21"/>
                    </w:rPr>
                  </w:pPr>
                  <w:r>
                    <w:rPr>
                      <w:rFonts w:ascii="黑体" w:eastAsia="黑体" w:hAnsi="宋体"/>
                      <w:spacing w:val="6"/>
                      <w:sz w:val="28"/>
                      <w:szCs w:val="21"/>
                    </w:rPr>
                    <w:t>(</w:t>
                  </w:r>
                  <w:r w:rsidR="003D322C">
                    <w:rPr>
                      <w:rFonts w:ascii="黑体" w:eastAsia="黑体" w:hAnsi="宋体" w:hint="eastAsia"/>
                      <w:spacing w:val="6"/>
                      <w:sz w:val="28"/>
                      <w:szCs w:val="21"/>
                    </w:rPr>
                    <w:t>送审</w:t>
                  </w:r>
                  <w:r w:rsidR="003A0213">
                    <w:rPr>
                      <w:rFonts w:ascii="黑体" w:eastAsia="黑体" w:hAnsi="宋体" w:hint="eastAsia"/>
                      <w:spacing w:val="6"/>
                      <w:sz w:val="28"/>
                      <w:szCs w:val="21"/>
                    </w:rPr>
                    <w:t>稿</w:t>
                  </w:r>
                  <w:r>
                    <w:rPr>
                      <w:rFonts w:ascii="黑体" w:eastAsia="黑体" w:hAnsi="宋体"/>
                      <w:spacing w:val="6"/>
                      <w:sz w:val="28"/>
                      <w:szCs w:val="21"/>
                    </w:rPr>
                    <w:t>)</w:t>
                  </w:r>
                </w:p>
                <w:p w:rsidR="00735C91" w:rsidRDefault="00735C91" w:rsidP="00176AA8">
                  <w:pPr>
                    <w:pStyle w:val="af"/>
                    <w:rPr>
                      <w:b/>
                      <w:sz w:val="30"/>
                    </w:rPr>
                  </w:pPr>
                </w:p>
                <w:p w:rsidR="00735C91" w:rsidRDefault="00735C91" w:rsidP="00176AA8">
                  <w:pPr>
                    <w:pStyle w:val="ac"/>
                  </w:pPr>
                </w:p>
              </w:txbxContent>
            </v:textbox>
            <w10:wrap anchorx="margin" anchory="margin"/>
            <w10:anchorlock/>
          </v:shape>
        </w:pict>
      </w:r>
    </w:p>
    <w:p w:rsidR="00735C91" w:rsidRDefault="00735C91" w:rsidP="00176AA8">
      <w:pPr>
        <w:pStyle w:val="a8"/>
        <w:spacing w:line="340" w:lineRule="exact"/>
      </w:pPr>
      <w:r>
        <w:rPr>
          <w:rFonts w:hint="eastAsia"/>
        </w:rPr>
        <w:lastRenderedPageBreak/>
        <w:t>前</w:t>
      </w:r>
      <w:r>
        <w:t xml:space="preserve">    </w:t>
      </w:r>
      <w:r>
        <w:rPr>
          <w:rFonts w:hint="eastAsia"/>
        </w:rPr>
        <w:t>言</w:t>
      </w:r>
    </w:p>
    <w:p w:rsidR="005D0B52" w:rsidRDefault="005D0B52" w:rsidP="005D0B52">
      <w:pPr>
        <w:rPr>
          <w:rFonts w:ascii="宋体"/>
        </w:rPr>
      </w:pPr>
      <w:r>
        <w:rPr>
          <w:rFonts w:ascii="宋体" w:hAnsi="宋体" w:hint="eastAsia"/>
        </w:rPr>
        <w:t>YS</w:t>
      </w:r>
      <w:r>
        <w:rPr>
          <w:rFonts w:ascii="宋体" w:hAnsi="宋体"/>
        </w:rPr>
        <w:t>/T</w:t>
      </w:r>
      <w:r>
        <w:rPr>
          <w:rFonts w:ascii="宋体" w:hAnsi="宋体" w:hint="eastAsia"/>
        </w:rPr>
        <w:t>XXXX《粗锌化学分析方法》分为11个部分：</w:t>
      </w:r>
    </w:p>
    <w:p w:rsidR="005D0B52" w:rsidRDefault="005D0B52" w:rsidP="005D0B52">
      <w:pPr>
        <w:rPr>
          <w:rFonts w:ascii="宋体" w:hAnsi="宋体"/>
        </w:rPr>
      </w:pPr>
      <w:r>
        <w:rPr>
          <w:rFonts w:ascii="宋体" w:hAnsi="宋体" w:hint="eastAsia"/>
        </w:rPr>
        <w:t>——第1部分：锌量的测定  Na</w:t>
      </w:r>
      <w:r w:rsidRPr="00CE6A31">
        <w:rPr>
          <w:rFonts w:ascii="宋体" w:hAnsi="宋体" w:hint="eastAsia"/>
          <w:vertAlign w:val="subscript"/>
        </w:rPr>
        <w:t>2</w:t>
      </w:r>
      <w:r>
        <w:rPr>
          <w:rFonts w:ascii="宋体" w:hAnsi="宋体" w:hint="eastAsia"/>
        </w:rPr>
        <w:t>EDTA滴定法；</w:t>
      </w:r>
    </w:p>
    <w:p w:rsidR="005D0B52" w:rsidRDefault="005D0B52" w:rsidP="005D0B52">
      <w:pPr>
        <w:rPr>
          <w:rFonts w:ascii="宋体" w:hAnsi="宋体"/>
        </w:rPr>
      </w:pPr>
      <w:r>
        <w:rPr>
          <w:rFonts w:ascii="宋体" w:hAnsi="宋体" w:hint="eastAsia"/>
        </w:rPr>
        <w:t>——第2部分：铅量的测定  火焰原子吸收光谱法；</w:t>
      </w:r>
    </w:p>
    <w:p w:rsidR="005D0B52" w:rsidRDefault="005D0B52" w:rsidP="005D0B52">
      <w:pPr>
        <w:rPr>
          <w:rFonts w:ascii="宋体" w:hAnsi="宋体"/>
        </w:rPr>
      </w:pPr>
      <w:r>
        <w:rPr>
          <w:rFonts w:ascii="宋体" w:hAnsi="宋体" w:hint="eastAsia"/>
        </w:rPr>
        <w:t>——第3部分：铁量的测定  火焰原子吸收光谱法；</w:t>
      </w:r>
    </w:p>
    <w:p w:rsidR="005D0B52" w:rsidRDefault="005D0B52" w:rsidP="005D0B52">
      <w:pPr>
        <w:rPr>
          <w:rFonts w:ascii="宋体" w:hAnsi="宋体"/>
        </w:rPr>
      </w:pPr>
      <w:r>
        <w:rPr>
          <w:rFonts w:ascii="宋体" w:hAnsi="宋体" w:hint="eastAsia"/>
        </w:rPr>
        <w:t>——第4部分：镉量的测定  火焰原子吸收光谱法；</w:t>
      </w:r>
    </w:p>
    <w:p w:rsidR="005D0B52" w:rsidRDefault="005D0B52" w:rsidP="005D0B52">
      <w:pPr>
        <w:rPr>
          <w:rFonts w:ascii="宋体" w:hAnsi="宋体"/>
        </w:rPr>
      </w:pPr>
      <w:r>
        <w:rPr>
          <w:rFonts w:ascii="宋体" w:hAnsi="宋体" w:hint="eastAsia"/>
        </w:rPr>
        <w:t>——第5部分：铜量的测定  火焰原子吸收光谱法；</w:t>
      </w:r>
    </w:p>
    <w:p w:rsidR="005D0B52" w:rsidRDefault="005D0B52" w:rsidP="005D0B52">
      <w:pPr>
        <w:rPr>
          <w:rFonts w:ascii="宋体" w:hAnsi="宋体"/>
        </w:rPr>
      </w:pPr>
      <w:r>
        <w:rPr>
          <w:rFonts w:ascii="宋体" w:hAnsi="宋体" w:hint="eastAsia"/>
        </w:rPr>
        <w:t>——第6部分：砷量的测定  原子荧光光谱法；</w:t>
      </w:r>
    </w:p>
    <w:p w:rsidR="005D0B52" w:rsidRDefault="005D0B52" w:rsidP="005D0B52">
      <w:pPr>
        <w:rPr>
          <w:rFonts w:ascii="宋体" w:hAnsi="宋体"/>
        </w:rPr>
      </w:pPr>
      <w:r>
        <w:rPr>
          <w:rFonts w:ascii="宋体" w:hAnsi="宋体" w:hint="eastAsia"/>
        </w:rPr>
        <w:t>——第7部分：锑量的测定  原子荧光光谱法；</w:t>
      </w:r>
    </w:p>
    <w:p w:rsidR="005D0B52" w:rsidRDefault="005D0B52" w:rsidP="005D0B52">
      <w:pPr>
        <w:rPr>
          <w:rFonts w:ascii="宋体" w:hAnsi="宋体"/>
        </w:rPr>
      </w:pPr>
      <w:r>
        <w:rPr>
          <w:rFonts w:ascii="宋体" w:hAnsi="宋体" w:hint="eastAsia"/>
        </w:rPr>
        <w:t>——第8部分：锡量的测定  原子荧光光谱法；</w:t>
      </w:r>
    </w:p>
    <w:p w:rsidR="005D0B52" w:rsidRDefault="005D0B52" w:rsidP="005D0B52">
      <w:pPr>
        <w:rPr>
          <w:rFonts w:ascii="宋体" w:hAnsi="宋体"/>
        </w:rPr>
      </w:pPr>
      <w:r>
        <w:rPr>
          <w:rFonts w:ascii="宋体" w:hAnsi="宋体" w:hint="eastAsia"/>
        </w:rPr>
        <w:t>——第9部分：锗量的测定  苯芴酮分光光度法；</w:t>
      </w:r>
    </w:p>
    <w:p w:rsidR="005D0B52" w:rsidRDefault="005D0B52" w:rsidP="005D0B52">
      <w:pPr>
        <w:rPr>
          <w:rFonts w:ascii="宋体" w:hAnsi="宋体"/>
        </w:rPr>
      </w:pPr>
      <w:r>
        <w:rPr>
          <w:rFonts w:ascii="宋体" w:hAnsi="宋体" w:hint="eastAsia"/>
        </w:rPr>
        <w:t>——第10部分：铟量的测定 火焰原子吸收光谱法；</w:t>
      </w:r>
    </w:p>
    <w:p w:rsidR="005D0B52" w:rsidRDefault="005D0B52" w:rsidP="005D0B52">
      <w:pPr>
        <w:rPr>
          <w:rFonts w:ascii="宋体"/>
        </w:rPr>
      </w:pPr>
      <w:r>
        <w:rPr>
          <w:rFonts w:ascii="宋体" w:hAnsi="宋体" w:hint="eastAsia"/>
        </w:rPr>
        <w:t>——第11部分铅、铁、镉、铜、锡、铝、砷、锑、锗、铟量的测定 电感耦合等离子体发射光谱法。</w:t>
      </w:r>
    </w:p>
    <w:p w:rsidR="00735C91" w:rsidRDefault="00735C91" w:rsidP="005D0B52">
      <w:pPr>
        <w:spacing w:line="340" w:lineRule="exact"/>
        <w:rPr>
          <w:rFonts w:ascii="宋体"/>
        </w:rPr>
      </w:pPr>
      <w:r>
        <w:rPr>
          <w:rFonts w:ascii="宋体" w:hAnsi="宋体" w:hint="eastAsia"/>
        </w:rPr>
        <w:t>本部分为</w:t>
      </w:r>
      <w:r>
        <w:rPr>
          <w:rFonts w:ascii="宋体" w:hAnsi="宋体"/>
        </w:rPr>
        <w:t>YS/TXXXX-201X</w:t>
      </w:r>
      <w:r>
        <w:rPr>
          <w:rFonts w:ascii="宋体" w:hAnsi="宋体" w:hint="eastAsia"/>
        </w:rPr>
        <w:t>的第</w:t>
      </w:r>
      <w:r>
        <w:rPr>
          <w:rFonts w:ascii="宋体" w:hAnsi="宋体"/>
        </w:rPr>
        <w:t>7</w:t>
      </w:r>
      <w:r>
        <w:rPr>
          <w:rFonts w:ascii="宋体" w:hAnsi="宋体" w:hint="eastAsia"/>
        </w:rPr>
        <w:t>部分。</w:t>
      </w:r>
    </w:p>
    <w:p w:rsidR="00735C91" w:rsidRDefault="00735C91" w:rsidP="005D0B52">
      <w:pPr>
        <w:spacing w:line="340" w:lineRule="exact"/>
        <w:rPr>
          <w:rFonts w:ascii="宋体"/>
        </w:rPr>
      </w:pPr>
      <w:r>
        <w:rPr>
          <w:rFonts w:ascii="宋体" w:hAnsi="宋体" w:hint="eastAsia"/>
        </w:rPr>
        <w:t>本部分是按照</w:t>
      </w:r>
      <w:r>
        <w:rPr>
          <w:rFonts w:ascii="宋体" w:hAnsi="宋体"/>
        </w:rPr>
        <w:t>GB/T 1.1-2009</w:t>
      </w:r>
      <w:r>
        <w:rPr>
          <w:rFonts w:ascii="宋体" w:hAnsi="宋体" w:hint="eastAsia"/>
        </w:rPr>
        <w:t>给出的规则起草的。</w:t>
      </w:r>
    </w:p>
    <w:p w:rsidR="00735C91" w:rsidRDefault="00735C91" w:rsidP="005D0B52">
      <w:pPr>
        <w:spacing w:line="340" w:lineRule="exact"/>
        <w:rPr>
          <w:rFonts w:ascii="宋体"/>
        </w:rPr>
      </w:pPr>
      <w:r>
        <w:rPr>
          <w:rFonts w:ascii="宋体" w:hAnsi="宋体" w:hint="eastAsia"/>
        </w:rPr>
        <w:t>本标准由全国有色金属标准化技术委员会（</w:t>
      </w:r>
      <w:r>
        <w:rPr>
          <w:rFonts w:ascii="宋体" w:hAnsi="宋体"/>
        </w:rPr>
        <w:t>SAC/TC 243</w:t>
      </w:r>
      <w:r>
        <w:rPr>
          <w:rFonts w:ascii="宋体" w:hAnsi="宋体" w:hint="eastAsia"/>
        </w:rPr>
        <w:t>）归口。</w:t>
      </w:r>
    </w:p>
    <w:p w:rsidR="00637C50" w:rsidRPr="00637C50" w:rsidRDefault="00637C50" w:rsidP="00637C50">
      <w:pPr>
        <w:pStyle w:val="ab"/>
        <w:spacing w:line="340" w:lineRule="exact"/>
        <w:ind w:firstLineChars="0" w:firstLine="0"/>
        <w:rPr>
          <w:rFonts w:hAnsi="宋体"/>
          <w:sz w:val="21"/>
          <w:szCs w:val="24"/>
        </w:rPr>
      </w:pPr>
      <w:r w:rsidRPr="00637C50">
        <w:rPr>
          <w:rFonts w:hAnsi="宋体" w:hint="eastAsia"/>
          <w:sz w:val="21"/>
          <w:szCs w:val="24"/>
        </w:rPr>
        <w:t>本标准负责起草单位：深圳市中金岭南有色金属股份有限公司。</w:t>
      </w:r>
    </w:p>
    <w:p w:rsidR="00735C91" w:rsidRDefault="00735C91" w:rsidP="00C4773D">
      <w:pPr>
        <w:rPr>
          <w:rFonts w:hAnsi="宋体"/>
        </w:rPr>
      </w:pPr>
      <w:r>
        <w:rPr>
          <w:rFonts w:hAnsi="宋体" w:hint="eastAsia"/>
        </w:rPr>
        <w:t>本部分起草单位：广东省韶关市质量计量监督检测所、深圳市中金岭南有色金属股份有限公司、</w:t>
      </w:r>
      <w:r w:rsidR="006602A9">
        <w:fldChar w:fldCharType="begin"/>
      </w:r>
      <w:r w:rsidR="008B51F1">
        <w:instrText>HYPERLINK "http://www.scut.edu.cn/new/" \t "_blank"</w:instrText>
      </w:r>
      <w:r w:rsidR="006602A9">
        <w:fldChar w:fldCharType="separate"/>
      </w:r>
      <w:r w:rsidRPr="00871B55">
        <w:rPr>
          <w:rFonts w:hAnsi="宋体" w:hint="eastAsia"/>
        </w:rPr>
        <w:t>华南理工大学</w:t>
      </w:r>
      <w:r w:rsidR="006602A9">
        <w:fldChar w:fldCharType="end"/>
      </w:r>
      <w:r w:rsidRPr="003A0213">
        <w:rPr>
          <w:rFonts w:hAnsi="宋体" w:hint="eastAsia"/>
        </w:rPr>
        <w:t>、</w:t>
      </w:r>
      <w:r w:rsidR="00C4773D" w:rsidRPr="003A0213">
        <w:rPr>
          <w:rFonts w:hint="eastAsia"/>
          <w:szCs w:val="21"/>
        </w:rPr>
        <w:t>国标（北京）检验认证有限公司</w:t>
      </w:r>
      <w:r w:rsidRPr="003A0213">
        <w:rPr>
          <w:rFonts w:hAnsi="宋体" w:hint="eastAsia"/>
        </w:rPr>
        <w:t>、北矿检测技术有限公司、国家再生有色金属橡塑材料质量监督检验中心</w:t>
      </w:r>
      <w:r w:rsidR="00C4773D" w:rsidRPr="003A0213">
        <w:rPr>
          <w:rFonts w:hAnsi="宋体" w:hint="eastAsia"/>
        </w:rPr>
        <w:t>（安徽）</w:t>
      </w:r>
      <w:r w:rsidRPr="00871B55">
        <w:rPr>
          <w:rFonts w:hAnsi="宋体" w:hint="eastAsia"/>
        </w:rPr>
        <w:t>、</w:t>
      </w:r>
      <w:r w:rsidRPr="009249D9">
        <w:rPr>
          <w:rFonts w:hAnsi="宋体" w:hint="eastAsia"/>
        </w:rPr>
        <w:t>河南豫光金铅股份有限公司、昆明冶金研究院。</w:t>
      </w:r>
    </w:p>
    <w:p w:rsidR="00735C91" w:rsidRDefault="00735C91" w:rsidP="00EC036F">
      <w:pPr>
        <w:rPr>
          <w:rFonts w:ascii="宋体"/>
          <w:szCs w:val="21"/>
        </w:rPr>
      </w:pPr>
      <w:r>
        <w:rPr>
          <w:rFonts w:ascii="宋体" w:hAnsi="宋体" w:hint="eastAsia"/>
          <w:szCs w:val="21"/>
        </w:rPr>
        <w:t>本部分主要起草人：</w:t>
      </w:r>
      <w:r>
        <w:rPr>
          <w:rFonts w:ascii="宋体"/>
          <w:szCs w:val="21"/>
        </w:rPr>
        <w:t xml:space="preserve"> </w:t>
      </w:r>
      <w:r w:rsidR="00E60A2D">
        <w:rPr>
          <w:rFonts w:ascii="宋体" w:hint="eastAsia"/>
          <w:szCs w:val="21"/>
        </w:rPr>
        <w:t>袁齐、</w:t>
      </w:r>
    </w:p>
    <w:p w:rsidR="00735C91" w:rsidRDefault="00735C91" w:rsidP="00433466">
      <w:pPr>
        <w:spacing w:line="340" w:lineRule="exact"/>
        <w:ind w:leftChars="200" w:left="420"/>
        <w:rPr>
          <w:rFonts w:ascii="宋体"/>
        </w:rPr>
      </w:pPr>
    </w:p>
    <w:p w:rsidR="00735C91" w:rsidRDefault="00735C91" w:rsidP="00433466">
      <w:pPr>
        <w:spacing w:line="340" w:lineRule="exact"/>
        <w:ind w:leftChars="200" w:left="420"/>
        <w:rPr>
          <w:rFonts w:ascii="宋体"/>
        </w:rPr>
        <w:sectPr w:rsidR="00735C91" w:rsidSect="005D0B52">
          <w:footerReference w:type="even" r:id="rId15"/>
          <w:footerReference w:type="default" r:id="rId16"/>
          <w:pgSz w:w="11906" w:h="16838"/>
          <w:pgMar w:top="1440" w:right="1800" w:bottom="1440" w:left="1800" w:header="851" w:footer="992" w:gutter="0"/>
          <w:pgNumType w:fmt="upperRoman" w:start="1"/>
          <w:cols w:space="720"/>
          <w:docGrid w:type="linesAndChars" w:linePitch="312"/>
        </w:sectPr>
      </w:pPr>
    </w:p>
    <w:p w:rsidR="00735C91" w:rsidRPr="00F50AAA" w:rsidRDefault="00735C91" w:rsidP="00176AA8">
      <w:pPr>
        <w:jc w:val="center"/>
        <w:rPr>
          <w:rFonts w:ascii="黑体" w:eastAsia="黑体"/>
          <w:bCs/>
          <w:color w:val="000000"/>
          <w:sz w:val="32"/>
          <w:szCs w:val="32"/>
        </w:rPr>
      </w:pPr>
      <w:r w:rsidRPr="00F50AAA">
        <w:rPr>
          <w:rFonts w:ascii="黑体" w:eastAsia="黑体" w:hint="eastAsia"/>
          <w:bCs/>
          <w:color w:val="000000"/>
          <w:sz w:val="32"/>
          <w:szCs w:val="32"/>
        </w:rPr>
        <w:lastRenderedPageBreak/>
        <w:t>粗锌化学分析方法</w:t>
      </w:r>
    </w:p>
    <w:p w:rsidR="00735C91" w:rsidRPr="00F50AAA" w:rsidRDefault="00735C91" w:rsidP="00176AA8">
      <w:pPr>
        <w:jc w:val="center"/>
        <w:rPr>
          <w:rFonts w:ascii="黑体" w:eastAsia="黑体"/>
          <w:bCs/>
          <w:sz w:val="32"/>
          <w:szCs w:val="32"/>
        </w:rPr>
      </w:pPr>
      <w:r w:rsidRPr="00F50AAA">
        <w:rPr>
          <w:rFonts w:ascii="黑体" w:eastAsia="黑体" w:hint="eastAsia"/>
          <w:bCs/>
          <w:sz w:val="32"/>
          <w:szCs w:val="32"/>
        </w:rPr>
        <w:t>第</w:t>
      </w:r>
      <w:r w:rsidRPr="00F50AAA">
        <w:rPr>
          <w:rFonts w:ascii="黑体" w:eastAsia="黑体"/>
          <w:bCs/>
          <w:sz w:val="32"/>
          <w:szCs w:val="32"/>
        </w:rPr>
        <w:t>7</w:t>
      </w:r>
      <w:r w:rsidRPr="00F50AAA">
        <w:rPr>
          <w:rFonts w:ascii="黑体" w:eastAsia="黑体" w:hint="eastAsia"/>
          <w:bCs/>
          <w:sz w:val="32"/>
          <w:szCs w:val="32"/>
        </w:rPr>
        <w:t>部分：锑量的测定</w:t>
      </w:r>
      <w:r w:rsidRPr="00F50AAA">
        <w:rPr>
          <w:rFonts w:ascii="黑体" w:eastAsia="黑体"/>
          <w:bCs/>
          <w:sz w:val="32"/>
          <w:szCs w:val="32"/>
        </w:rPr>
        <w:t xml:space="preserve"> </w:t>
      </w:r>
    </w:p>
    <w:p w:rsidR="00735C91" w:rsidRPr="00F50AAA" w:rsidRDefault="00735C91" w:rsidP="00176AA8">
      <w:pPr>
        <w:jc w:val="center"/>
        <w:rPr>
          <w:rFonts w:ascii="黑体" w:eastAsia="黑体"/>
          <w:bCs/>
          <w:sz w:val="32"/>
          <w:szCs w:val="32"/>
        </w:rPr>
      </w:pPr>
      <w:r w:rsidRPr="00F50AAA">
        <w:rPr>
          <w:rFonts w:ascii="黑体" w:eastAsia="黑体" w:hint="eastAsia"/>
          <w:bCs/>
          <w:sz w:val="32"/>
          <w:szCs w:val="32"/>
        </w:rPr>
        <w:t>原子荧光光谱法</w:t>
      </w:r>
    </w:p>
    <w:p w:rsidR="00735C91" w:rsidRPr="00F50AAA" w:rsidRDefault="00735C91" w:rsidP="00176AA8">
      <w:pPr>
        <w:spacing w:line="360" w:lineRule="auto"/>
        <w:rPr>
          <w:rFonts w:ascii="黑体" w:eastAsia="黑体"/>
          <w:bCs/>
          <w:color w:val="000000"/>
          <w:szCs w:val="21"/>
        </w:rPr>
      </w:pPr>
      <w:bookmarkStart w:id="1" w:name="_Toc64357460"/>
      <w:bookmarkStart w:id="2" w:name="_Toc66237952"/>
      <w:bookmarkStart w:id="3" w:name="_Toc66238156"/>
      <w:bookmarkStart w:id="4" w:name="_Toc64356674"/>
      <w:bookmarkStart w:id="5" w:name="_Toc64356031"/>
      <w:bookmarkStart w:id="6" w:name="_Toc66237719"/>
      <w:bookmarkStart w:id="7" w:name="_Toc64690970"/>
      <w:bookmarkStart w:id="8" w:name="_Toc64356953"/>
      <w:r w:rsidRPr="00F50AAA">
        <w:rPr>
          <w:rFonts w:ascii="黑体" w:eastAsia="黑体"/>
          <w:bCs/>
          <w:color w:val="000000"/>
          <w:szCs w:val="21"/>
        </w:rPr>
        <w:t xml:space="preserve">1  </w:t>
      </w:r>
      <w:r w:rsidRPr="00F50AAA">
        <w:rPr>
          <w:rFonts w:ascii="黑体" w:eastAsia="黑体" w:hint="eastAsia"/>
          <w:bCs/>
          <w:color w:val="000000"/>
          <w:szCs w:val="21"/>
        </w:rPr>
        <w:t>范围</w:t>
      </w:r>
      <w:bookmarkEnd w:id="1"/>
      <w:bookmarkEnd w:id="2"/>
      <w:bookmarkEnd w:id="3"/>
      <w:bookmarkEnd w:id="4"/>
      <w:bookmarkEnd w:id="5"/>
      <w:bookmarkEnd w:id="6"/>
      <w:bookmarkEnd w:id="7"/>
      <w:bookmarkEnd w:id="8"/>
    </w:p>
    <w:p w:rsidR="00735C91" w:rsidRPr="00F50AAA" w:rsidRDefault="00735C91" w:rsidP="00433466">
      <w:pPr>
        <w:adjustRightInd w:val="0"/>
        <w:snapToGrid w:val="0"/>
        <w:spacing w:before="50" w:after="50" w:line="300" w:lineRule="exact"/>
        <w:ind w:firstLineChars="200" w:firstLine="444"/>
        <w:rPr>
          <w:spacing w:val="6"/>
        </w:rPr>
      </w:pPr>
      <w:r w:rsidRPr="00F50AAA">
        <w:rPr>
          <w:rFonts w:hint="eastAsia"/>
          <w:spacing w:val="6"/>
        </w:rPr>
        <w:t>本部分规定了粗锌中锑量的测定方法。</w:t>
      </w:r>
    </w:p>
    <w:p w:rsidR="00735C91" w:rsidRPr="00F50AAA" w:rsidRDefault="00735C91" w:rsidP="00433466">
      <w:pPr>
        <w:pStyle w:val="ab"/>
        <w:ind w:firstLine="464"/>
        <w:rPr>
          <w:rFonts w:ascii="Times New Roman"/>
          <w:color w:val="FF0000"/>
        </w:rPr>
      </w:pPr>
      <w:r w:rsidRPr="00F50AAA">
        <w:rPr>
          <w:rFonts w:ascii="Times New Roman" w:hint="eastAsia"/>
          <w:spacing w:val="6"/>
        </w:rPr>
        <w:t>本部分适用于</w:t>
      </w:r>
      <w:r w:rsidRPr="00F50AAA">
        <w:rPr>
          <w:rFonts w:hint="eastAsia"/>
          <w:spacing w:val="6"/>
        </w:rPr>
        <w:t>粗锌</w:t>
      </w:r>
      <w:r w:rsidRPr="00F50AAA">
        <w:rPr>
          <w:rFonts w:ascii="Times New Roman" w:hint="eastAsia"/>
          <w:spacing w:val="6"/>
        </w:rPr>
        <w:t>中锑量的测定。测定范围：</w:t>
      </w:r>
      <w:r w:rsidRPr="00F50AAA">
        <w:rPr>
          <w:rFonts w:hAnsi="宋体" w:cs="宋体"/>
          <w:spacing w:val="6"/>
        </w:rPr>
        <w:t>0.0010</w:t>
      </w:r>
      <w:r w:rsidRPr="00F50AAA">
        <w:rPr>
          <w:rFonts w:ascii="Times New Roman"/>
          <w:spacing w:val="6"/>
        </w:rPr>
        <w:t>%</w:t>
      </w:r>
      <w:r w:rsidRPr="00F50AAA">
        <w:rPr>
          <w:rFonts w:hAnsi="宋体" w:cs="宋体" w:hint="eastAsia"/>
          <w:spacing w:val="6"/>
        </w:rPr>
        <w:t>～</w:t>
      </w:r>
      <w:r w:rsidRPr="00F50AAA">
        <w:rPr>
          <w:rFonts w:hAnsi="宋体" w:cs="宋体"/>
          <w:spacing w:val="6"/>
        </w:rPr>
        <w:t>0.50</w:t>
      </w:r>
      <w:r w:rsidRPr="00F50AAA">
        <w:rPr>
          <w:rFonts w:ascii="Times New Roman"/>
          <w:spacing w:val="6"/>
        </w:rPr>
        <w:t>%</w:t>
      </w:r>
      <w:r w:rsidRPr="00F50AAA">
        <w:rPr>
          <w:rFonts w:hAnsi="宋体" w:cs="宋体" w:hint="eastAsia"/>
          <w:spacing w:val="6"/>
        </w:rPr>
        <w:t>。</w:t>
      </w:r>
    </w:p>
    <w:p w:rsidR="00735C91" w:rsidRPr="00F50AAA" w:rsidRDefault="00735C91" w:rsidP="00176AA8">
      <w:pPr>
        <w:spacing w:line="360" w:lineRule="auto"/>
        <w:rPr>
          <w:rFonts w:ascii="黑体" w:eastAsia="黑体"/>
          <w:bCs/>
          <w:color w:val="000000"/>
          <w:szCs w:val="21"/>
        </w:rPr>
      </w:pPr>
      <w:r w:rsidRPr="00F50AAA">
        <w:rPr>
          <w:rFonts w:ascii="黑体" w:eastAsia="黑体"/>
          <w:bCs/>
          <w:color w:val="000000"/>
          <w:szCs w:val="21"/>
        </w:rPr>
        <w:t xml:space="preserve">2  </w:t>
      </w:r>
      <w:r w:rsidRPr="00F50AAA">
        <w:rPr>
          <w:rFonts w:ascii="黑体" w:eastAsia="黑体" w:hint="eastAsia"/>
          <w:bCs/>
          <w:color w:val="000000"/>
          <w:szCs w:val="21"/>
        </w:rPr>
        <w:t>方法提要</w:t>
      </w:r>
    </w:p>
    <w:p w:rsidR="00735C91" w:rsidRPr="00F50AAA" w:rsidRDefault="00735C91" w:rsidP="004C5A2C">
      <w:pPr>
        <w:ind w:firstLine="420"/>
        <w:rPr>
          <w:szCs w:val="21"/>
        </w:rPr>
      </w:pPr>
      <w:r w:rsidRPr="00F50AAA">
        <w:rPr>
          <w:rFonts w:hint="eastAsia"/>
          <w:szCs w:val="21"/>
        </w:rPr>
        <w:t>试料用硝酸</w:t>
      </w:r>
      <w:r w:rsidRPr="00F50AAA">
        <w:rPr>
          <w:szCs w:val="21"/>
        </w:rPr>
        <w:t>-</w:t>
      </w:r>
      <w:r w:rsidRPr="00F50AAA">
        <w:rPr>
          <w:rFonts w:hint="eastAsia"/>
          <w:szCs w:val="21"/>
        </w:rPr>
        <w:t>酒石酸混合酸分解。在含有硝酸锰的溶液中，加入高锰酸钾溶液使锑与二氧化锰共沉淀；沉淀用盐酸</w:t>
      </w:r>
      <w:r w:rsidRPr="00F50AAA">
        <w:rPr>
          <w:szCs w:val="21"/>
        </w:rPr>
        <w:t>-</w:t>
      </w:r>
      <w:r w:rsidRPr="00F50AAA">
        <w:rPr>
          <w:rFonts w:hint="eastAsia"/>
          <w:szCs w:val="21"/>
        </w:rPr>
        <w:t>过氧化氢溶解，在</w:t>
      </w:r>
      <w:smartTag w:uri="urn:schemas-microsoft-com:office:smarttags" w:element="chmetcnv">
        <w:smartTagPr>
          <w:attr w:name="TCSC" w:val="0"/>
          <w:attr w:name="NumberType" w:val="1"/>
          <w:attr w:name="Negative" w:val="False"/>
          <w:attr w:name="HasSpace" w:val="False"/>
          <w:attr w:name="SourceValue" w:val="50"/>
          <w:attr w:name="UnitName" w:val="g"/>
        </w:smartTagPr>
        <w:r w:rsidRPr="00F50AAA">
          <w:rPr>
            <w:szCs w:val="21"/>
          </w:rPr>
          <w:t>50g</w:t>
        </w:r>
      </w:smartTag>
      <w:r w:rsidRPr="00F50AAA">
        <w:rPr>
          <w:szCs w:val="21"/>
        </w:rPr>
        <w:t>/L</w:t>
      </w:r>
      <w:r w:rsidRPr="00F50AAA">
        <w:rPr>
          <w:rFonts w:hint="eastAsia"/>
          <w:szCs w:val="21"/>
        </w:rPr>
        <w:t>盐酸介质中，用硫脲</w:t>
      </w:r>
      <w:r w:rsidRPr="00F50AAA">
        <w:rPr>
          <w:szCs w:val="21"/>
        </w:rPr>
        <w:t>-</w:t>
      </w:r>
      <w:r w:rsidRPr="00F50AAA">
        <w:rPr>
          <w:rFonts w:hint="eastAsia"/>
          <w:szCs w:val="21"/>
        </w:rPr>
        <w:t>抗坏血酸溶液将锑还原为三价；在氢氧化物发生器中，锑被硼氢化钾还原生成氢化物，于原子荧光光谱仪上测量荧光强度，用工作曲线法计算锑量。</w:t>
      </w:r>
    </w:p>
    <w:p w:rsidR="00735C91" w:rsidRPr="00F50AAA" w:rsidRDefault="00735C91" w:rsidP="00176AA8">
      <w:pPr>
        <w:spacing w:line="360" w:lineRule="auto"/>
        <w:rPr>
          <w:rFonts w:ascii="黑体" w:eastAsia="黑体"/>
          <w:bCs/>
          <w:color w:val="000000"/>
          <w:szCs w:val="21"/>
        </w:rPr>
      </w:pPr>
      <w:r w:rsidRPr="00F50AAA">
        <w:rPr>
          <w:rFonts w:ascii="黑体" w:eastAsia="黑体"/>
          <w:bCs/>
          <w:color w:val="000000"/>
          <w:szCs w:val="21"/>
        </w:rPr>
        <w:t xml:space="preserve">3  </w:t>
      </w:r>
      <w:r w:rsidRPr="00F50AAA">
        <w:rPr>
          <w:rFonts w:ascii="黑体" w:eastAsia="黑体" w:hint="eastAsia"/>
          <w:bCs/>
          <w:color w:val="000000"/>
          <w:szCs w:val="21"/>
        </w:rPr>
        <w:t>试剂</w:t>
      </w:r>
    </w:p>
    <w:p w:rsidR="00735C91" w:rsidRPr="00F50AAA" w:rsidRDefault="00735C91" w:rsidP="003C2829">
      <w:pPr>
        <w:rPr>
          <w:szCs w:val="21"/>
        </w:rPr>
      </w:pPr>
      <w:r w:rsidRPr="00F50AAA">
        <w:rPr>
          <w:szCs w:val="21"/>
        </w:rPr>
        <w:t xml:space="preserve">   </w:t>
      </w:r>
      <w:r w:rsidRPr="00F50AAA">
        <w:rPr>
          <w:rFonts w:hint="eastAsia"/>
          <w:szCs w:val="21"/>
        </w:rPr>
        <w:t>除非另有说明，在分析中仅使用确认为分析纯试剂和蒸馏水或去离子水或相当纯度的水。</w:t>
      </w:r>
      <w:r w:rsidRPr="00F50AAA">
        <w:rPr>
          <w:szCs w:val="21"/>
        </w:rPr>
        <w:t>3.1</w:t>
      </w:r>
      <w:r w:rsidRPr="00F50AAA">
        <w:rPr>
          <w:rFonts w:hint="eastAsia"/>
          <w:szCs w:val="21"/>
        </w:rPr>
        <w:t>盐酸（</w:t>
      </w:r>
      <w:r w:rsidRPr="00F50AAA">
        <w:rPr>
          <w:szCs w:val="21"/>
        </w:rPr>
        <w:t>GR</w:t>
      </w:r>
      <w:r w:rsidRPr="00F50AAA">
        <w:rPr>
          <w:rFonts w:hint="eastAsia"/>
          <w:szCs w:val="21"/>
        </w:rPr>
        <w:t>，</w:t>
      </w:r>
      <w:r w:rsidRPr="00F50AAA">
        <w:rPr>
          <w:i/>
          <w:szCs w:val="21"/>
        </w:rPr>
        <w:t>ρ</w:t>
      </w:r>
      <w:smartTag w:uri="urn:schemas-microsoft-com:office:smarttags" w:element="chmetcnv">
        <w:smartTagPr>
          <w:attr w:name="TCSC" w:val="0"/>
          <w:attr w:name="NumberType" w:val="1"/>
          <w:attr w:name="Negative" w:val="False"/>
          <w:attr w:name="HasSpace" w:val="True"/>
          <w:attr w:name="SourceValue" w:val="1.19"/>
          <w:attr w:name="UnitName" w:val="g"/>
        </w:smartTagPr>
        <w:r w:rsidRPr="00F50AAA">
          <w:rPr>
            <w:szCs w:val="21"/>
          </w:rPr>
          <w:t>1.19 g</w:t>
        </w:r>
      </w:smartTag>
      <w:r w:rsidRPr="00F50AAA">
        <w:rPr>
          <w:szCs w:val="21"/>
        </w:rPr>
        <w:t>/</w:t>
      </w:r>
      <w:proofErr w:type="spellStart"/>
      <w:r w:rsidRPr="00F50AAA">
        <w:rPr>
          <w:szCs w:val="21"/>
        </w:rPr>
        <w:t>mL</w:t>
      </w:r>
      <w:proofErr w:type="spellEnd"/>
      <w:r w:rsidRPr="00F50AAA">
        <w:rPr>
          <w:rFonts w:hint="eastAsia"/>
          <w:szCs w:val="21"/>
        </w:rPr>
        <w:t>）</w:t>
      </w:r>
      <w:r w:rsidR="00EA259D">
        <w:rPr>
          <w:rFonts w:hint="eastAsia"/>
          <w:szCs w:val="21"/>
        </w:rPr>
        <w:t>。</w:t>
      </w:r>
    </w:p>
    <w:p w:rsidR="00735C91" w:rsidRPr="00F50AAA" w:rsidRDefault="00735C91" w:rsidP="003C2829">
      <w:pPr>
        <w:rPr>
          <w:szCs w:val="21"/>
        </w:rPr>
      </w:pPr>
      <w:r w:rsidRPr="00F50AAA">
        <w:rPr>
          <w:szCs w:val="21"/>
        </w:rPr>
        <w:t>3.2</w:t>
      </w:r>
      <w:r w:rsidRPr="00F50AAA">
        <w:rPr>
          <w:rFonts w:hint="eastAsia"/>
          <w:szCs w:val="21"/>
        </w:rPr>
        <w:t>硝酸（</w:t>
      </w:r>
      <w:r w:rsidRPr="00F50AAA">
        <w:rPr>
          <w:szCs w:val="21"/>
        </w:rPr>
        <w:t>GR</w:t>
      </w:r>
      <w:r w:rsidRPr="00F50AAA">
        <w:rPr>
          <w:rFonts w:hint="eastAsia"/>
          <w:szCs w:val="21"/>
        </w:rPr>
        <w:t>，</w:t>
      </w:r>
      <w:r w:rsidRPr="00F50AAA">
        <w:rPr>
          <w:i/>
          <w:szCs w:val="21"/>
        </w:rPr>
        <w:t>ρ</w:t>
      </w:r>
      <w:smartTag w:uri="urn:schemas-microsoft-com:office:smarttags" w:element="chmetcnv">
        <w:smartTagPr>
          <w:attr w:name="TCSC" w:val="0"/>
          <w:attr w:name="NumberType" w:val="1"/>
          <w:attr w:name="Negative" w:val="False"/>
          <w:attr w:name="HasSpace" w:val="True"/>
          <w:attr w:name="SourceValue" w:val="1.42"/>
          <w:attr w:name="UnitName" w:val="g"/>
        </w:smartTagPr>
        <w:r w:rsidRPr="00F50AAA">
          <w:rPr>
            <w:szCs w:val="21"/>
          </w:rPr>
          <w:t>1.42 g</w:t>
        </w:r>
      </w:smartTag>
      <w:r w:rsidRPr="00F50AAA">
        <w:rPr>
          <w:szCs w:val="21"/>
        </w:rPr>
        <w:t>/</w:t>
      </w:r>
      <w:proofErr w:type="spellStart"/>
      <w:r w:rsidRPr="00F50AAA">
        <w:rPr>
          <w:szCs w:val="21"/>
        </w:rPr>
        <w:t>mL</w:t>
      </w:r>
      <w:proofErr w:type="spellEnd"/>
      <w:r w:rsidRPr="00F50AAA">
        <w:rPr>
          <w:rFonts w:hint="eastAsia"/>
          <w:szCs w:val="21"/>
        </w:rPr>
        <w:t>）</w:t>
      </w:r>
      <w:r w:rsidR="00EA259D">
        <w:rPr>
          <w:rFonts w:hint="eastAsia"/>
          <w:szCs w:val="21"/>
        </w:rPr>
        <w:t>。</w:t>
      </w:r>
    </w:p>
    <w:p w:rsidR="00EA259D" w:rsidRDefault="00735C91" w:rsidP="003C2829">
      <w:pPr>
        <w:rPr>
          <w:szCs w:val="21"/>
        </w:rPr>
      </w:pPr>
      <w:r w:rsidRPr="00F50AAA">
        <w:rPr>
          <w:szCs w:val="21"/>
        </w:rPr>
        <w:t xml:space="preserve">3.3 </w:t>
      </w:r>
      <w:r w:rsidRPr="00F50AAA">
        <w:rPr>
          <w:rFonts w:hint="eastAsia"/>
          <w:szCs w:val="21"/>
        </w:rPr>
        <w:t>盐酸（</w:t>
      </w:r>
      <w:r w:rsidRPr="00F50AAA">
        <w:rPr>
          <w:szCs w:val="21"/>
        </w:rPr>
        <w:t>1+4</w:t>
      </w:r>
      <w:r w:rsidRPr="00F50AAA">
        <w:rPr>
          <w:rFonts w:hint="eastAsia"/>
          <w:szCs w:val="21"/>
        </w:rPr>
        <w:t>）</w:t>
      </w:r>
      <w:r w:rsidR="00EA259D">
        <w:rPr>
          <w:rFonts w:hint="eastAsia"/>
          <w:szCs w:val="21"/>
        </w:rPr>
        <w:t>。</w:t>
      </w:r>
    </w:p>
    <w:p w:rsidR="00EA259D" w:rsidRDefault="00735C91" w:rsidP="003C2829">
      <w:pPr>
        <w:rPr>
          <w:szCs w:val="21"/>
        </w:rPr>
      </w:pPr>
      <w:r w:rsidRPr="00F50AAA">
        <w:rPr>
          <w:szCs w:val="21"/>
        </w:rPr>
        <w:t>3.4</w:t>
      </w:r>
      <w:r w:rsidRPr="00F50AAA">
        <w:rPr>
          <w:rFonts w:hint="eastAsia"/>
          <w:szCs w:val="21"/>
        </w:rPr>
        <w:t>盐酸（</w:t>
      </w:r>
      <w:r w:rsidRPr="00F50AAA">
        <w:rPr>
          <w:szCs w:val="21"/>
        </w:rPr>
        <w:t>1+19</w:t>
      </w:r>
      <w:r w:rsidRPr="00F50AAA">
        <w:rPr>
          <w:rFonts w:hint="eastAsia"/>
          <w:szCs w:val="21"/>
        </w:rPr>
        <w:t>）</w:t>
      </w:r>
      <w:r w:rsidR="00EA259D">
        <w:rPr>
          <w:rFonts w:hint="eastAsia"/>
          <w:szCs w:val="21"/>
        </w:rPr>
        <w:t>。</w:t>
      </w:r>
    </w:p>
    <w:p w:rsidR="00735C91" w:rsidRPr="00F50AAA" w:rsidRDefault="00735C91" w:rsidP="003C2829">
      <w:pPr>
        <w:rPr>
          <w:szCs w:val="21"/>
        </w:rPr>
      </w:pPr>
      <w:r w:rsidRPr="00F50AAA">
        <w:rPr>
          <w:szCs w:val="21"/>
        </w:rPr>
        <w:t>3.5</w:t>
      </w:r>
      <w:r w:rsidRPr="00F50AAA">
        <w:rPr>
          <w:rFonts w:hint="eastAsia"/>
          <w:szCs w:val="21"/>
        </w:rPr>
        <w:t>硝酸</w:t>
      </w:r>
      <w:r w:rsidRPr="00F50AAA">
        <w:rPr>
          <w:szCs w:val="21"/>
        </w:rPr>
        <w:t>-</w:t>
      </w:r>
      <w:r w:rsidRPr="00F50AAA">
        <w:rPr>
          <w:rFonts w:hint="eastAsia"/>
          <w:szCs w:val="21"/>
        </w:rPr>
        <w:t>酒石酸混合酸：称取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0"/>
            <w:attr w:name="UnitName" w:val="g"/>
          </w:smartTagPr>
          <w:r w:rsidRPr="00F50AAA">
            <w:rPr>
              <w:szCs w:val="21"/>
            </w:rPr>
            <w:t>50g</w:t>
          </w:r>
        </w:smartTag>
      </w:smartTag>
      <w:r w:rsidRPr="00F50AAA">
        <w:rPr>
          <w:szCs w:val="21"/>
        </w:rPr>
        <w:t xml:space="preserve"> </w:t>
      </w:r>
      <w:r w:rsidRPr="00F50AAA">
        <w:rPr>
          <w:rFonts w:hint="eastAsia"/>
          <w:szCs w:val="21"/>
        </w:rPr>
        <w:t>酒石酸溶于</w:t>
      </w:r>
      <w:r w:rsidRPr="00F50AAA">
        <w:rPr>
          <w:szCs w:val="21"/>
        </w:rPr>
        <w:t>500mL</w:t>
      </w:r>
      <w:r w:rsidRPr="00F50AAA">
        <w:rPr>
          <w:rFonts w:hint="eastAsia"/>
          <w:szCs w:val="21"/>
        </w:rPr>
        <w:t>水，缓缓加入</w:t>
      </w:r>
      <w:r w:rsidRPr="00F50AAA">
        <w:rPr>
          <w:szCs w:val="21"/>
        </w:rPr>
        <w:t>500mL</w:t>
      </w:r>
      <w:r w:rsidRPr="00F50AAA">
        <w:rPr>
          <w:rFonts w:hint="eastAsia"/>
          <w:szCs w:val="21"/>
        </w:rPr>
        <w:t>硝酸（</w:t>
      </w:r>
      <w:r w:rsidRPr="00F50AAA">
        <w:rPr>
          <w:szCs w:val="21"/>
        </w:rPr>
        <w:t>3.2</w:t>
      </w:r>
      <w:r w:rsidRPr="00F50AAA">
        <w:rPr>
          <w:rFonts w:hint="eastAsia"/>
          <w:szCs w:val="21"/>
        </w:rPr>
        <w:t>），混匀，冷却。</w:t>
      </w:r>
    </w:p>
    <w:p w:rsidR="00735C91" w:rsidRPr="00F50AAA" w:rsidRDefault="00735C91" w:rsidP="003C2829">
      <w:pPr>
        <w:rPr>
          <w:szCs w:val="21"/>
        </w:rPr>
      </w:pPr>
      <w:r w:rsidRPr="00F50AAA">
        <w:rPr>
          <w:szCs w:val="21"/>
        </w:rPr>
        <w:t>3.6</w:t>
      </w:r>
      <w:r w:rsidRPr="00F50AAA">
        <w:rPr>
          <w:rFonts w:hint="eastAsia"/>
          <w:szCs w:val="21"/>
        </w:rPr>
        <w:t>硫脲</w:t>
      </w:r>
      <w:r w:rsidRPr="00F50AAA">
        <w:rPr>
          <w:szCs w:val="21"/>
        </w:rPr>
        <w:t>-</w:t>
      </w:r>
      <w:r w:rsidRPr="00F50AAA">
        <w:rPr>
          <w:rFonts w:hint="eastAsia"/>
          <w:szCs w:val="21"/>
        </w:rPr>
        <w:t>抗坏血酸溶液（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0"/>
            <w:attr w:name="UnitName" w:val="g"/>
          </w:smartTagPr>
          <w:r w:rsidRPr="00F50AAA">
            <w:rPr>
              <w:szCs w:val="21"/>
            </w:rPr>
            <w:t>50g</w:t>
          </w:r>
        </w:smartTag>
      </w:smartTag>
      <w:r w:rsidRPr="00F50AAA">
        <w:rPr>
          <w:szCs w:val="21"/>
        </w:rPr>
        <w:t>/L</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True"/>
            <w:attr w:name="HasSpace" w:val="False"/>
            <w:attr w:name="SourceValue" w:val="50"/>
            <w:attr w:name="UnitName" w:val="g"/>
          </w:smartTagPr>
          <w:r w:rsidRPr="00F50AAA">
            <w:rPr>
              <w:szCs w:val="21"/>
            </w:rPr>
            <w:t>-50g</w:t>
          </w:r>
        </w:smartTag>
      </w:smartTag>
      <w:r w:rsidRPr="00F50AAA">
        <w:rPr>
          <w:szCs w:val="21"/>
        </w:rPr>
        <w:t>/L</w:t>
      </w:r>
      <w:r w:rsidRPr="00F50AAA">
        <w:rPr>
          <w:rFonts w:hint="eastAsia"/>
          <w:szCs w:val="21"/>
        </w:rPr>
        <w:t>）：称取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
            <w:attr w:name="UnitName" w:val="g"/>
          </w:smartTagPr>
          <w:r w:rsidRPr="00F50AAA">
            <w:rPr>
              <w:szCs w:val="21"/>
            </w:rPr>
            <w:t>5g</w:t>
          </w:r>
        </w:smartTag>
      </w:smartTag>
      <w:r w:rsidRPr="00F50AAA">
        <w:rPr>
          <w:rFonts w:hint="eastAsia"/>
          <w:szCs w:val="21"/>
        </w:rPr>
        <w:t>硫脲，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
            <w:attr w:name="UnitName" w:val="g"/>
          </w:smartTagPr>
          <w:r w:rsidRPr="00F50AAA">
            <w:rPr>
              <w:szCs w:val="21"/>
            </w:rPr>
            <w:t>5g</w:t>
          </w:r>
        </w:smartTag>
      </w:smartTag>
      <w:r w:rsidRPr="00F50AAA">
        <w:rPr>
          <w:rFonts w:hint="eastAsia"/>
          <w:szCs w:val="21"/>
        </w:rPr>
        <w:t>抗坏血酸溶于</w:t>
      </w:r>
      <w:r w:rsidRPr="00F50AAA">
        <w:rPr>
          <w:szCs w:val="21"/>
        </w:rPr>
        <w:t>100mL</w:t>
      </w:r>
      <w:r w:rsidRPr="00F50AAA">
        <w:rPr>
          <w:rFonts w:hint="eastAsia"/>
          <w:szCs w:val="21"/>
        </w:rPr>
        <w:t>水，当天配制。</w:t>
      </w:r>
    </w:p>
    <w:p w:rsidR="00735C91" w:rsidRPr="00F50AAA" w:rsidRDefault="00735C91" w:rsidP="003C2829">
      <w:pPr>
        <w:rPr>
          <w:szCs w:val="21"/>
        </w:rPr>
      </w:pPr>
      <w:r w:rsidRPr="00F50AAA">
        <w:rPr>
          <w:szCs w:val="21"/>
        </w:rPr>
        <w:t>3.7</w:t>
      </w:r>
      <w:r w:rsidRPr="00F50AAA">
        <w:rPr>
          <w:rFonts w:hint="eastAsia"/>
          <w:szCs w:val="21"/>
        </w:rPr>
        <w:t>硼氢化钾溶液（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0"/>
            <w:attr w:name="UnitName" w:val="g"/>
          </w:smartTagPr>
          <w:r w:rsidRPr="00F50AAA">
            <w:rPr>
              <w:szCs w:val="21"/>
            </w:rPr>
            <w:t>10g</w:t>
          </w:r>
        </w:smartTag>
      </w:smartTag>
      <w:r w:rsidRPr="00F50AAA">
        <w:rPr>
          <w:szCs w:val="21"/>
        </w:rPr>
        <w:t>/L</w:t>
      </w:r>
      <w:r w:rsidRPr="00F50AAA">
        <w:rPr>
          <w:rFonts w:hint="eastAsia"/>
          <w:szCs w:val="21"/>
        </w:rPr>
        <w:t>）：称取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
            <w:attr w:name="UnitName" w:val="g"/>
          </w:smartTagPr>
          <w:r w:rsidRPr="00F50AAA">
            <w:rPr>
              <w:szCs w:val="21"/>
            </w:rPr>
            <w:t>5.0g</w:t>
          </w:r>
        </w:smartTag>
      </w:smartTag>
      <w:r w:rsidRPr="00F50AAA">
        <w:rPr>
          <w:rFonts w:hint="eastAsia"/>
          <w:szCs w:val="21"/>
        </w:rPr>
        <w:t>硼氢化钾溶解于</w:t>
      </w:r>
      <w:r w:rsidRPr="00F50AAA">
        <w:rPr>
          <w:szCs w:val="21"/>
        </w:rPr>
        <w:t>500mL</w:t>
      </w:r>
      <w:r w:rsidRPr="00F50AAA">
        <w:rPr>
          <w:rFonts w:hint="eastAsia"/>
          <w:szCs w:val="21"/>
        </w:rPr>
        <w:t>氢氧化钾溶液（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2.5"/>
            <w:attr w:name="UnitName" w:val="g"/>
          </w:smartTagPr>
          <w:r w:rsidRPr="00F50AAA">
            <w:rPr>
              <w:szCs w:val="21"/>
            </w:rPr>
            <w:t>2.5g</w:t>
          </w:r>
        </w:smartTag>
      </w:smartTag>
      <w:r w:rsidRPr="00F50AAA">
        <w:rPr>
          <w:szCs w:val="21"/>
        </w:rPr>
        <w:t>/L</w:t>
      </w:r>
      <w:r w:rsidRPr="00F50AAA">
        <w:rPr>
          <w:rFonts w:hint="eastAsia"/>
          <w:szCs w:val="21"/>
        </w:rPr>
        <w:t>）中，当天配制。</w:t>
      </w:r>
    </w:p>
    <w:p w:rsidR="00735C91" w:rsidRPr="00F50AAA" w:rsidRDefault="00735C91" w:rsidP="003C2829">
      <w:pPr>
        <w:rPr>
          <w:szCs w:val="21"/>
        </w:rPr>
      </w:pPr>
      <w:r w:rsidRPr="00F50AAA">
        <w:rPr>
          <w:szCs w:val="21"/>
        </w:rPr>
        <w:t>3.8</w:t>
      </w:r>
      <w:r w:rsidRPr="00F50AAA">
        <w:rPr>
          <w:rFonts w:hint="eastAsia"/>
          <w:szCs w:val="21"/>
        </w:rPr>
        <w:t>硝酸锰溶液（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0"/>
            <w:attr w:name="UnitName" w:val="g"/>
          </w:smartTagPr>
          <w:r w:rsidRPr="00F50AAA">
            <w:rPr>
              <w:szCs w:val="21"/>
            </w:rPr>
            <w:t>50g</w:t>
          </w:r>
        </w:smartTag>
      </w:smartTag>
      <w:r w:rsidRPr="00F50AAA">
        <w:rPr>
          <w:szCs w:val="21"/>
        </w:rPr>
        <w:t>/L</w:t>
      </w:r>
      <w:r w:rsidRPr="00F50AAA">
        <w:rPr>
          <w:rFonts w:hint="eastAsia"/>
          <w:szCs w:val="21"/>
        </w:rPr>
        <w:t>）：称取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
            <w:attr w:name="UnitName" w:val="g"/>
          </w:smartTagPr>
          <w:r w:rsidRPr="00F50AAA">
            <w:rPr>
              <w:szCs w:val="21"/>
            </w:rPr>
            <w:t>5.0g</w:t>
          </w:r>
        </w:smartTag>
      </w:smartTag>
      <w:r w:rsidRPr="00F50AAA">
        <w:rPr>
          <w:rFonts w:hint="eastAsia"/>
          <w:szCs w:val="21"/>
        </w:rPr>
        <w:t>硝酸锰溶解于</w:t>
      </w:r>
      <w:r w:rsidRPr="00F50AAA">
        <w:rPr>
          <w:szCs w:val="21"/>
        </w:rPr>
        <w:t>100mL</w:t>
      </w:r>
      <w:r w:rsidRPr="00F50AAA">
        <w:rPr>
          <w:rFonts w:hint="eastAsia"/>
          <w:szCs w:val="21"/>
        </w:rPr>
        <w:t>水中。</w:t>
      </w:r>
    </w:p>
    <w:p w:rsidR="00735C91" w:rsidRPr="00F50AAA" w:rsidRDefault="00735C91" w:rsidP="003C2829">
      <w:pPr>
        <w:rPr>
          <w:szCs w:val="21"/>
        </w:rPr>
      </w:pPr>
      <w:r w:rsidRPr="00F50AAA">
        <w:rPr>
          <w:szCs w:val="21"/>
        </w:rPr>
        <w:t xml:space="preserve">3.9 </w:t>
      </w:r>
      <w:r w:rsidRPr="00F50AAA">
        <w:rPr>
          <w:rFonts w:hint="eastAsia"/>
          <w:szCs w:val="21"/>
        </w:rPr>
        <w:t>高锰酸钾溶液（</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0"/>
            <w:attr w:name="UnitName" w:val="g"/>
          </w:smartTagPr>
          <w:r w:rsidRPr="00F50AAA">
            <w:rPr>
              <w:szCs w:val="21"/>
            </w:rPr>
            <w:t>10g</w:t>
          </w:r>
        </w:smartTag>
      </w:smartTag>
      <w:r w:rsidRPr="00F50AAA">
        <w:rPr>
          <w:szCs w:val="21"/>
        </w:rPr>
        <w:t>/L</w:t>
      </w:r>
      <w:r w:rsidRPr="00F50AAA">
        <w:rPr>
          <w:rFonts w:hint="eastAsia"/>
          <w:szCs w:val="21"/>
        </w:rPr>
        <w:t>）：称取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
            <w:attr w:name="UnitName" w:val="g"/>
          </w:smartTagPr>
          <w:r w:rsidRPr="00F50AAA">
            <w:rPr>
              <w:szCs w:val="21"/>
            </w:rPr>
            <w:t>1.0g</w:t>
          </w:r>
        </w:smartTag>
      </w:smartTag>
      <w:r w:rsidRPr="00F50AAA">
        <w:rPr>
          <w:rFonts w:hint="eastAsia"/>
          <w:szCs w:val="21"/>
        </w:rPr>
        <w:t>高锰酸钾溶解于</w:t>
      </w:r>
      <w:r w:rsidRPr="00F50AAA">
        <w:rPr>
          <w:szCs w:val="21"/>
        </w:rPr>
        <w:t>100mL</w:t>
      </w:r>
      <w:r w:rsidRPr="00F50AAA">
        <w:rPr>
          <w:rFonts w:hint="eastAsia"/>
          <w:szCs w:val="21"/>
        </w:rPr>
        <w:t>水中。</w:t>
      </w:r>
    </w:p>
    <w:p w:rsidR="00735C91" w:rsidRPr="00F50AAA" w:rsidRDefault="00735C91" w:rsidP="003C2829">
      <w:pPr>
        <w:rPr>
          <w:szCs w:val="21"/>
        </w:rPr>
      </w:pPr>
      <w:r w:rsidRPr="00F50AAA">
        <w:rPr>
          <w:szCs w:val="21"/>
        </w:rPr>
        <w:t xml:space="preserve">3.10 </w:t>
      </w:r>
      <w:r w:rsidRPr="00F50AAA">
        <w:rPr>
          <w:rFonts w:hint="eastAsia"/>
          <w:szCs w:val="21"/>
        </w:rPr>
        <w:t>氨水</w:t>
      </w:r>
      <w:r w:rsidR="00EA259D">
        <w:rPr>
          <w:rFonts w:hint="eastAsia"/>
          <w:szCs w:val="21"/>
        </w:rPr>
        <w:t>。</w:t>
      </w:r>
    </w:p>
    <w:p w:rsidR="00735C91" w:rsidRPr="00F50AAA" w:rsidRDefault="00735C91" w:rsidP="003C2829">
      <w:pPr>
        <w:rPr>
          <w:szCs w:val="21"/>
        </w:rPr>
      </w:pPr>
      <w:r w:rsidRPr="00F50AAA">
        <w:rPr>
          <w:szCs w:val="21"/>
        </w:rPr>
        <w:t>3.11</w:t>
      </w:r>
      <w:r w:rsidRPr="00F50AAA">
        <w:rPr>
          <w:rFonts w:hint="eastAsia"/>
          <w:szCs w:val="21"/>
        </w:rPr>
        <w:t>过氧化氢（</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300"/>
            <w:attr w:name="UnitName" w:val="g"/>
          </w:smartTagPr>
          <w:r w:rsidRPr="00F50AAA">
            <w:rPr>
              <w:szCs w:val="21"/>
            </w:rPr>
            <w:t>300g</w:t>
          </w:r>
        </w:smartTag>
      </w:smartTag>
      <w:r w:rsidRPr="00F50AAA">
        <w:rPr>
          <w:szCs w:val="21"/>
        </w:rPr>
        <w:t>/L</w:t>
      </w:r>
      <w:r w:rsidRPr="00F50AAA">
        <w:rPr>
          <w:rFonts w:hint="eastAsia"/>
          <w:szCs w:val="21"/>
        </w:rPr>
        <w:t>）。</w:t>
      </w:r>
    </w:p>
    <w:p w:rsidR="00735C91" w:rsidRPr="00F50AAA" w:rsidRDefault="00735C91" w:rsidP="003C2829">
      <w:pPr>
        <w:rPr>
          <w:szCs w:val="21"/>
        </w:rPr>
      </w:pPr>
      <w:r w:rsidRPr="00F50AAA">
        <w:rPr>
          <w:szCs w:val="21"/>
        </w:rPr>
        <w:t>3.12</w:t>
      </w:r>
      <w:r w:rsidRPr="00F50AAA">
        <w:rPr>
          <w:rFonts w:hint="eastAsia"/>
          <w:szCs w:val="21"/>
        </w:rPr>
        <w:t>锑标准贮存溶液：称取金属锑（</w:t>
      </w:r>
      <w:r w:rsidRPr="00F50AAA">
        <w:rPr>
          <w:rFonts w:ascii="Times New Roman" w:hAnsi="Times New Roman"/>
          <w:i/>
          <w:iCs/>
        </w:rPr>
        <w:t>w</w:t>
      </w:r>
      <w:r w:rsidRPr="00F50AAA">
        <w:rPr>
          <w:rFonts w:ascii="Times New Roman" w:hAnsi="Times New Roman"/>
          <w:szCs w:val="21"/>
          <w:vertAlign w:val="subscript"/>
        </w:rPr>
        <w:t>Sb</w:t>
      </w:r>
      <w:r w:rsidRPr="00F50AAA">
        <w:rPr>
          <w:rFonts w:ascii="Times New Roman" w:hAnsi="Times New Roman"/>
          <w:szCs w:val="21"/>
        </w:rPr>
        <w:t>≥99.9%</w:t>
      </w:r>
      <w:r w:rsidRPr="00F50AAA">
        <w:rPr>
          <w:rFonts w:hint="eastAsia"/>
          <w:szCs w:val="21"/>
        </w:rPr>
        <w:t>）</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
            <w:attr w:name="UnitName" w:val="g"/>
          </w:smartTagPr>
          <w:r w:rsidRPr="00F50AAA">
            <w:rPr>
              <w:szCs w:val="21"/>
            </w:rPr>
            <w:t>0.1000g</w:t>
          </w:r>
        </w:smartTag>
      </w:smartTag>
      <w:r w:rsidRPr="00F50AAA">
        <w:rPr>
          <w:rFonts w:hint="eastAsia"/>
          <w:szCs w:val="21"/>
        </w:rPr>
        <w:t>于</w:t>
      </w:r>
      <w:r w:rsidRPr="00F50AAA">
        <w:rPr>
          <w:szCs w:val="21"/>
        </w:rPr>
        <w:t>250ml</w:t>
      </w:r>
      <w:r w:rsidRPr="00F50AAA">
        <w:rPr>
          <w:rFonts w:hint="eastAsia"/>
          <w:szCs w:val="21"/>
        </w:rPr>
        <w:t>烧杯中，加入</w:t>
      </w:r>
      <w:r w:rsidRPr="00F50AAA">
        <w:rPr>
          <w:szCs w:val="21"/>
        </w:rPr>
        <w:t xml:space="preserve"> 20ml</w:t>
      </w:r>
      <w:r w:rsidRPr="00F50AAA">
        <w:rPr>
          <w:rFonts w:hint="eastAsia"/>
          <w:szCs w:val="21"/>
        </w:rPr>
        <w:t>硝酸</w:t>
      </w:r>
      <w:r w:rsidRPr="00F50AAA">
        <w:rPr>
          <w:szCs w:val="21"/>
        </w:rPr>
        <w:t>-</w:t>
      </w:r>
      <w:r w:rsidRPr="00F50AAA">
        <w:rPr>
          <w:rFonts w:hint="eastAsia"/>
          <w:szCs w:val="21"/>
        </w:rPr>
        <w:t>酒石酸混合酸（</w:t>
      </w:r>
      <w:r w:rsidRPr="00F50AAA">
        <w:rPr>
          <w:szCs w:val="21"/>
        </w:rPr>
        <w:t>3.5</w:t>
      </w:r>
      <w:r w:rsidRPr="00F50AAA">
        <w:rPr>
          <w:rFonts w:hint="eastAsia"/>
          <w:szCs w:val="21"/>
        </w:rPr>
        <w:t>），低温加热至溶解完全，继续加热至体积约</w:t>
      </w:r>
      <w:r w:rsidRPr="00F50AAA">
        <w:rPr>
          <w:szCs w:val="21"/>
        </w:rPr>
        <w:t>10mL</w:t>
      </w:r>
      <w:r w:rsidRPr="00F50AAA">
        <w:rPr>
          <w:rFonts w:hint="eastAsia"/>
          <w:szCs w:val="21"/>
        </w:rPr>
        <w:t>时取下，加入</w:t>
      </w:r>
      <w:r w:rsidRPr="00F50AAA">
        <w:rPr>
          <w:szCs w:val="21"/>
        </w:rPr>
        <w:t>50mL</w:t>
      </w:r>
      <w:r w:rsidRPr="00F50AAA">
        <w:rPr>
          <w:rFonts w:hint="eastAsia"/>
          <w:szCs w:val="21"/>
        </w:rPr>
        <w:t>盐酸（</w:t>
      </w:r>
      <w:r w:rsidRPr="00F50AAA">
        <w:rPr>
          <w:szCs w:val="21"/>
        </w:rPr>
        <w:t>3.1</w:t>
      </w:r>
      <w:r w:rsidRPr="00F50AAA">
        <w:rPr>
          <w:rFonts w:hint="eastAsia"/>
          <w:szCs w:val="21"/>
        </w:rPr>
        <w:t>），煮沸</w:t>
      </w:r>
      <w:r w:rsidRPr="00F50AAA">
        <w:rPr>
          <w:szCs w:val="21"/>
        </w:rPr>
        <w:t>2min</w:t>
      </w:r>
      <w:r w:rsidRPr="00F50AAA">
        <w:rPr>
          <w:rFonts w:hint="eastAsia"/>
          <w:szCs w:val="21"/>
        </w:rPr>
        <w:t>；取下冷却，用盐酸（</w:t>
      </w:r>
      <w:r w:rsidRPr="00F50AAA">
        <w:rPr>
          <w:szCs w:val="21"/>
        </w:rPr>
        <w:t>3.4</w:t>
      </w:r>
      <w:r w:rsidRPr="00F50AAA">
        <w:rPr>
          <w:rFonts w:hint="eastAsia"/>
          <w:szCs w:val="21"/>
        </w:rPr>
        <w:t>）稀释至</w:t>
      </w:r>
      <w:r w:rsidRPr="00F50AAA">
        <w:rPr>
          <w:szCs w:val="21"/>
        </w:rPr>
        <w:t>500mL</w:t>
      </w:r>
      <w:r w:rsidRPr="00F50AAA">
        <w:rPr>
          <w:rFonts w:hint="eastAsia"/>
          <w:szCs w:val="21"/>
        </w:rPr>
        <w:t>，混匀。此溶液</w:t>
      </w:r>
      <w:r w:rsidRPr="00F50AAA">
        <w:rPr>
          <w:szCs w:val="21"/>
        </w:rPr>
        <w:t>1mL</w:t>
      </w:r>
      <w:r w:rsidRPr="00F50AAA">
        <w:rPr>
          <w:rFonts w:hint="eastAsia"/>
          <w:szCs w:val="21"/>
        </w:rPr>
        <w:t>含</w:t>
      </w:r>
      <w:r w:rsidRPr="00F50AAA">
        <w:rPr>
          <w:szCs w:val="21"/>
        </w:rPr>
        <w:t>200ug</w:t>
      </w:r>
      <w:r w:rsidRPr="00F50AAA">
        <w:rPr>
          <w:rFonts w:hint="eastAsia"/>
          <w:szCs w:val="21"/>
        </w:rPr>
        <w:t>锑。</w:t>
      </w:r>
    </w:p>
    <w:p w:rsidR="00735C91" w:rsidRPr="00F50AAA" w:rsidRDefault="00735C91" w:rsidP="003C2829">
      <w:pPr>
        <w:rPr>
          <w:szCs w:val="21"/>
        </w:rPr>
      </w:pPr>
      <w:r w:rsidRPr="00F50AAA">
        <w:rPr>
          <w:szCs w:val="21"/>
        </w:rPr>
        <w:t xml:space="preserve">3.13 </w:t>
      </w:r>
      <w:r w:rsidRPr="00F50AAA">
        <w:rPr>
          <w:rFonts w:hint="eastAsia"/>
          <w:szCs w:val="21"/>
        </w:rPr>
        <w:t>锑标准溶液：准确移取锑标准贮存溶液（</w:t>
      </w:r>
      <w:r w:rsidRPr="00F50AAA">
        <w:rPr>
          <w:szCs w:val="21"/>
        </w:rPr>
        <w:t>3.12</w:t>
      </w:r>
      <w:r w:rsidRPr="00F50AAA">
        <w:rPr>
          <w:rFonts w:hint="eastAsia"/>
          <w:szCs w:val="21"/>
        </w:rPr>
        <w:t>）</w:t>
      </w:r>
      <w:r w:rsidRPr="00F50AAA">
        <w:rPr>
          <w:szCs w:val="21"/>
        </w:rPr>
        <w:t>5.00 ml</w:t>
      </w:r>
      <w:r w:rsidRPr="00F50AAA">
        <w:rPr>
          <w:rFonts w:hint="eastAsia"/>
          <w:szCs w:val="21"/>
        </w:rPr>
        <w:t>于</w:t>
      </w:r>
      <w:r w:rsidRPr="00F50AAA">
        <w:rPr>
          <w:szCs w:val="21"/>
        </w:rPr>
        <w:t>1000ml</w:t>
      </w:r>
      <w:r w:rsidRPr="00F50AAA">
        <w:rPr>
          <w:rFonts w:hint="eastAsia"/>
          <w:szCs w:val="21"/>
        </w:rPr>
        <w:t>容量瓶中，用盐酸</w:t>
      </w:r>
      <w:r w:rsidRPr="00F50AAA">
        <w:rPr>
          <w:szCs w:val="21"/>
        </w:rPr>
        <w:t>(3.4)</w:t>
      </w:r>
      <w:r w:rsidRPr="00F50AAA">
        <w:rPr>
          <w:rFonts w:hint="eastAsia"/>
          <w:szCs w:val="21"/>
        </w:rPr>
        <w:t>稀释到刻度，混匀。此溶液</w:t>
      </w:r>
      <w:r w:rsidRPr="00F50AAA">
        <w:rPr>
          <w:szCs w:val="21"/>
        </w:rPr>
        <w:t>1mL</w:t>
      </w:r>
      <w:r w:rsidRPr="00F50AAA">
        <w:rPr>
          <w:rFonts w:hint="eastAsia"/>
          <w:szCs w:val="21"/>
        </w:rPr>
        <w:t>含</w:t>
      </w:r>
      <w:r w:rsidRPr="00F50AAA">
        <w:rPr>
          <w:szCs w:val="21"/>
        </w:rPr>
        <w:t>1ug</w:t>
      </w:r>
      <w:r w:rsidRPr="00F50AAA">
        <w:rPr>
          <w:rFonts w:hint="eastAsia"/>
          <w:szCs w:val="21"/>
        </w:rPr>
        <w:t>锑。</w:t>
      </w:r>
    </w:p>
    <w:p w:rsidR="00735C91" w:rsidRPr="00F50AAA" w:rsidRDefault="00735C91" w:rsidP="003C2829">
      <w:pPr>
        <w:rPr>
          <w:szCs w:val="21"/>
        </w:rPr>
      </w:pPr>
      <w:r w:rsidRPr="00F50AAA">
        <w:rPr>
          <w:szCs w:val="21"/>
        </w:rPr>
        <w:t>3.14</w:t>
      </w:r>
      <w:r w:rsidRPr="00F50AAA">
        <w:rPr>
          <w:rFonts w:hint="eastAsia"/>
          <w:szCs w:val="21"/>
        </w:rPr>
        <w:t>氩气</w:t>
      </w:r>
      <w:r w:rsidRPr="00F50AAA">
        <w:rPr>
          <w:szCs w:val="21"/>
        </w:rPr>
        <w:t xml:space="preserve"> </w:t>
      </w:r>
      <w:r w:rsidRPr="00F50AAA">
        <w:rPr>
          <w:rFonts w:hint="eastAsia"/>
          <w:szCs w:val="21"/>
        </w:rPr>
        <w:t>（</w:t>
      </w:r>
      <w:r w:rsidRPr="00F50AAA">
        <w:rPr>
          <w:rFonts w:ascii="Times New Roman" w:hAnsi="Times New Roman"/>
        </w:rPr>
        <w:t>φ</w:t>
      </w:r>
      <w:r w:rsidRPr="00F50AAA">
        <w:rPr>
          <w:rFonts w:ascii="Times New Roman" w:hAnsi="Times New Roman"/>
          <w:vertAlign w:val="subscript"/>
        </w:rPr>
        <w:t>Ar</w:t>
      </w:r>
      <w:r w:rsidRPr="00F50AAA">
        <w:rPr>
          <w:rFonts w:ascii="Times New Roman" w:hAnsi="Times New Roman"/>
        </w:rPr>
        <w:t>≥99.99%</w:t>
      </w:r>
      <w:r w:rsidRPr="00F50AAA">
        <w:rPr>
          <w:rFonts w:hint="eastAsia"/>
          <w:szCs w:val="21"/>
        </w:rPr>
        <w:t>）</w:t>
      </w:r>
    </w:p>
    <w:p w:rsidR="00C4773D" w:rsidRPr="00F50AAA" w:rsidRDefault="00C4773D" w:rsidP="00C4773D">
      <w:pPr>
        <w:spacing w:line="360" w:lineRule="auto"/>
        <w:outlineLvl w:val="0"/>
        <w:rPr>
          <w:rFonts w:ascii="黑体" w:eastAsia="黑体" w:cs="黑体"/>
          <w:b/>
          <w:bCs/>
        </w:rPr>
      </w:pPr>
      <w:r w:rsidRPr="00F50AAA">
        <w:rPr>
          <w:rFonts w:ascii="黑体" w:eastAsia="黑体" w:cs="黑体"/>
          <w:b/>
          <w:bCs/>
        </w:rPr>
        <w:t>4  仪器和材料</w:t>
      </w:r>
    </w:p>
    <w:p w:rsidR="00735C91" w:rsidRPr="00F50AAA" w:rsidRDefault="00735C91" w:rsidP="00515EAA">
      <w:pPr>
        <w:rPr>
          <w:rFonts w:hAnsi="宋体"/>
          <w:szCs w:val="21"/>
        </w:rPr>
      </w:pPr>
      <w:r w:rsidRPr="00F50AAA">
        <w:rPr>
          <w:rFonts w:hAnsi="宋体" w:hint="eastAsia"/>
          <w:szCs w:val="21"/>
        </w:rPr>
        <w:t>原子荧光光谱仪，附锑空心阴极灯。</w:t>
      </w:r>
    </w:p>
    <w:p w:rsidR="00735C91" w:rsidRPr="00F50AAA" w:rsidRDefault="00735C91" w:rsidP="00515EAA">
      <w:pPr>
        <w:rPr>
          <w:rFonts w:hAnsi="宋体"/>
          <w:szCs w:val="21"/>
        </w:rPr>
      </w:pPr>
      <w:r w:rsidRPr="00F50AAA">
        <w:rPr>
          <w:rFonts w:hAnsi="宋体" w:hint="eastAsia"/>
          <w:szCs w:val="21"/>
        </w:rPr>
        <w:t>在仪器最佳工作条件下，凡能达到下列指标者均可使用：</w:t>
      </w:r>
    </w:p>
    <w:p w:rsidR="00735C91" w:rsidRPr="00F50AAA" w:rsidRDefault="00735C91" w:rsidP="00515EAA">
      <w:pPr>
        <w:rPr>
          <w:rFonts w:hAnsi="宋体"/>
          <w:szCs w:val="21"/>
        </w:rPr>
      </w:pPr>
      <w:r w:rsidRPr="00F50AAA">
        <w:rPr>
          <w:rFonts w:hAnsi="宋体"/>
          <w:szCs w:val="21"/>
        </w:rPr>
        <w:t>——</w:t>
      </w:r>
      <w:r w:rsidRPr="00F50AAA">
        <w:rPr>
          <w:rFonts w:hAnsi="宋体" w:hint="eastAsia"/>
          <w:szCs w:val="21"/>
        </w:rPr>
        <w:t>检出限：不大于</w:t>
      </w:r>
      <w:r w:rsidRPr="00F50AAA">
        <w:rPr>
          <w:rFonts w:hAnsi="宋体"/>
          <w:szCs w:val="21"/>
        </w:rPr>
        <w:t>1ng/mL</w:t>
      </w:r>
      <w:r w:rsidRPr="00F50AAA">
        <w:rPr>
          <w:rFonts w:hAnsi="宋体" w:hint="eastAsia"/>
          <w:szCs w:val="21"/>
        </w:rPr>
        <w:t>；</w:t>
      </w:r>
    </w:p>
    <w:p w:rsidR="00735C91" w:rsidRPr="00F50AAA" w:rsidRDefault="00735C91" w:rsidP="00515EAA">
      <w:pPr>
        <w:rPr>
          <w:rFonts w:hAnsi="宋体"/>
          <w:szCs w:val="21"/>
        </w:rPr>
      </w:pPr>
      <w:r w:rsidRPr="00F50AAA">
        <w:rPr>
          <w:rFonts w:hAnsi="宋体"/>
          <w:szCs w:val="21"/>
        </w:rPr>
        <w:t>——</w:t>
      </w:r>
      <w:r w:rsidRPr="00F50AAA">
        <w:rPr>
          <w:rFonts w:hAnsi="宋体" w:hint="eastAsia"/>
          <w:szCs w:val="21"/>
        </w:rPr>
        <w:t>精密度：用</w:t>
      </w:r>
      <w:r w:rsidRPr="00F50AAA">
        <w:rPr>
          <w:rFonts w:hAnsi="宋体"/>
          <w:szCs w:val="21"/>
        </w:rPr>
        <w:t>0.01ug/mL</w:t>
      </w:r>
      <w:r w:rsidRPr="00F50AAA">
        <w:rPr>
          <w:rFonts w:hAnsi="宋体" w:hint="eastAsia"/>
          <w:szCs w:val="21"/>
        </w:rPr>
        <w:t>的锑标准溶液测量荧光强度</w:t>
      </w:r>
      <w:r w:rsidRPr="00F50AAA">
        <w:rPr>
          <w:rFonts w:hAnsi="宋体"/>
          <w:szCs w:val="21"/>
        </w:rPr>
        <w:t>10</w:t>
      </w:r>
      <w:r w:rsidRPr="00F50AAA">
        <w:rPr>
          <w:rFonts w:hAnsi="宋体" w:hint="eastAsia"/>
          <w:szCs w:val="21"/>
        </w:rPr>
        <w:t>次，其标准偏差不超过荧光强度</w:t>
      </w:r>
      <w:r w:rsidRPr="00F50AAA">
        <w:rPr>
          <w:rFonts w:hAnsi="宋体" w:hint="eastAsia"/>
          <w:szCs w:val="21"/>
        </w:rPr>
        <w:lastRenderedPageBreak/>
        <w:t>的</w:t>
      </w:r>
      <w:r w:rsidRPr="00F50AAA">
        <w:rPr>
          <w:rFonts w:hAnsi="宋体"/>
          <w:szCs w:val="21"/>
        </w:rPr>
        <w:t>3.0%</w:t>
      </w:r>
      <w:r w:rsidRPr="00F50AAA">
        <w:rPr>
          <w:rFonts w:hAnsi="宋体" w:hint="eastAsia"/>
          <w:szCs w:val="21"/>
        </w:rPr>
        <w:t>；</w:t>
      </w:r>
    </w:p>
    <w:p w:rsidR="00735C91" w:rsidRPr="00F50AAA" w:rsidRDefault="00735C91" w:rsidP="00515EAA">
      <w:pPr>
        <w:rPr>
          <w:rFonts w:hAnsi="宋体"/>
          <w:szCs w:val="21"/>
        </w:rPr>
      </w:pPr>
      <w:r w:rsidRPr="00F50AAA">
        <w:rPr>
          <w:rFonts w:hAnsi="宋体"/>
          <w:szCs w:val="21"/>
        </w:rPr>
        <w:t>——</w:t>
      </w:r>
      <w:r w:rsidRPr="00F50AAA">
        <w:rPr>
          <w:rFonts w:hAnsi="宋体" w:hint="eastAsia"/>
          <w:szCs w:val="21"/>
        </w:rPr>
        <w:t>工作曲线线性：将工作曲线按浓度等分为</w:t>
      </w:r>
      <w:r w:rsidRPr="00F50AAA">
        <w:rPr>
          <w:rFonts w:hAnsi="宋体"/>
          <w:szCs w:val="21"/>
        </w:rPr>
        <w:t>5</w:t>
      </w:r>
      <w:r w:rsidRPr="00F50AAA">
        <w:rPr>
          <w:rFonts w:hAnsi="宋体" w:hint="eastAsia"/>
          <w:szCs w:val="21"/>
        </w:rPr>
        <w:t>段，最高段的吸光度差值与最低段的吸光度差值之比，应不小于</w:t>
      </w:r>
      <w:r w:rsidRPr="00F50AAA">
        <w:rPr>
          <w:rFonts w:hAnsi="宋体"/>
          <w:szCs w:val="21"/>
        </w:rPr>
        <w:t>0.9</w:t>
      </w:r>
      <w:r w:rsidRPr="00F50AAA">
        <w:rPr>
          <w:rFonts w:hAnsi="宋体" w:hint="eastAsia"/>
          <w:szCs w:val="21"/>
        </w:rPr>
        <w:t>。</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 xml:space="preserve">5  </w:t>
      </w:r>
      <w:r w:rsidRPr="00F50AAA">
        <w:rPr>
          <w:rFonts w:ascii="黑体" w:eastAsia="黑体" w:hint="eastAsia"/>
          <w:bCs/>
          <w:color w:val="000000"/>
          <w:szCs w:val="21"/>
        </w:rPr>
        <w:t>试样</w:t>
      </w:r>
    </w:p>
    <w:p w:rsidR="00735C91" w:rsidRPr="00F50AAA" w:rsidRDefault="00735C91" w:rsidP="00433466">
      <w:pPr>
        <w:spacing w:line="400" w:lineRule="exact"/>
        <w:ind w:firstLineChars="150" w:firstLine="315"/>
        <w:rPr>
          <w:rFonts w:ascii="宋体"/>
          <w:bCs/>
          <w:color w:val="000000"/>
          <w:szCs w:val="21"/>
        </w:rPr>
      </w:pPr>
      <w:r w:rsidRPr="00F50AAA">
        <w:rPr>
          <w:rFonts w:ascii="黑体" w:eastAsia="黑体"/>
          <w:bCs/>
          <w:color w:val="000000"/>
          <w:szCs w:val="21"/>
        </w:rPr>
        <w:t xml:space="preserve"> </w:t>
      </w:r>
      <w:r w:rsidRPr="00F50AAA">
        <w:rPr>
          <w:rFonts w:ascii="宋体" w:hAnsi="宋体" w:hint="eastAsia"/>
          <w:bCs/>
          <w:color w:val="000000"/>
          <w:szCs w:val="21"/>
        </w:rPr>
        <w:t>试样应破碎至</w:t>
      </w:r>
      <w:r w:rsidR="00011D13">
        <w:rPr>
          <w:rFonts w:ascii="宋体" w:hAnsi="宋体" w:hint="eastAsia"/>
          <w:bCs/>
          <w:color w:val="000000"/>
          <w:szCs w:val="21"/>
        </w:rPr>
        <w:t>4</w:t>
      </w:r>
      <w:r w:rsidRPr="00F50AAA">
        <w:rPr>
          <w:rFonts w:ascii="宋体" w:hAnsi="宋体"/>
          <w:bCs/>
          <w:color w:val="000000"/>
          <w:szCs w:val="21"/>
        </w:rPr>
        <w:t>mm</w:t>
      </w:r>
      <w:r w:rsidRPr="00F50AAA">
        <w:rPr>
          <w:rFonts w:ascii="宋体" w:hAnsi="宋体" w:hint="eastAsia"/>
          <w:bCs/>
          <w:color w:val="000000"/>
          <w:szCs w:val="21"/>
        </w:rPr>
        <w:t>以下，用磁铁除去加工时带入的铁屑，然后过</w:t>
      </w:r>
      <w:r w:rsidRPr="00F50AAA">
        <w:rPr>
          <w:rFonts w:ascii="宋体" w:hAnsi="宋体"/>
          <w:bCs/>
          <w:color w:val="000000"/>
          <w:szCs w:val="21"/>
        </w:rPr>
        <w:t>0.4</w:t>
      </w:r>
      <w:r w:rsidR="00C4773D" w:rsidRPr="00F50AAA">
        <w:rPr>
          <w:rFonts w:ascii="宋体" w:hAnsi="宋体" w:hint="eastAsia"/>
          <w:bCs/>
          <w:color w:val="000000"/>
          <w:szCs w:val="21"/>
        </w:rPr>
        <w:t>50</w:t>
      </w:r>
      <w:r w:rsidRPr="00F50AAA">
        <w:rPr>
          <w:rFonts w:ascii="宋体" w:hAnsi="宋体"/>
          <w:bCs/>
          <w:color w:val="000000"/>
          <w:szCs w:val="21"/>
        </w:rPr>
        <w:t>mm</w:t>
      </w:r>
      <w:r w:rsidRPr="00F50AAA">
        <w:rPr>
          <w:rFonts w:ascii="宋体" w:hAnsi="宋体" w:hint="eastAsia"/>
          <w:bCs/>
          <w:color w:val="000000"/>
          <w:szCs w:val="21"/>
        </w:rPr>
        <w:t>筛，筛上筛下分别称重后，备用。</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6</w:t>
      </w:r>
      <w:r w:rsidRPr="00F50AAA">
        <w:rPr>
          <w:rFonts w:ascii="黑体" w:eastAsia="黑体" w:hint="eastAsia"/>
          <w:bCs/>
          <w:color w:val="000000"/>
          <w:szCs w:val="21"/>
        </w:rPr>
        <w:t>分析步骤</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6.1</w:t>
      </w:r>
      <w:r w:rsidRPr="00F50AAA">
        <w:rPr>
          <w:rFonts w:ascii="黑体" w:eastAsia="黑体" w:hint="eastAsia"/>
          <w:bCs/>
          <w:color w:val="000000"/>
          <w:szCs w:val="21"/>
        </w:rPr>
        <w:t>试样</w:t>
      </w:r>
    </w:p>
    <w:p w:rsidR="00735C91" w:rsidRPr="00F50AAA" w:rsidRDefault="00735C91" w:rsidP="00433466">
      <w:pPr>
        <w:spacing w:line="400" w:lineRule="exact"/>
        <w:ind w:firstLineChars="150" w:firstLine="315"/>
        <w:rPr>
          <w:rFonts w:ascii="宋体"/>
          <w:bCs/>
          <w:color w:val="000000"/>
          <w:szCs w:val="21"/>
        </w:rPr>
      </w:pPr>
      <w:r w:rsidRPr="00F50AAA">
        <w:rPr>
          <w:rFonts w:ascii="宋体" w:hAnsi="宋体" w:hint="eastAsia"/>
          <w:bCs/>
          <w:color w:val="000000"/>
          <w:szCs w:val="21"/>
        </w:rPr>
        <w:t>用四分法按筛上、筛下比例</w:t>
      </w:r>
      <w:r w:rsidR="00011D13" w:rsidRPr="00011D13">
        <w:rPr>
          <w:rFonts w:ascii="宋体" w:hAnsi="宋体" w:hint="eastAsia"/>
          <w:bCs/>
          <w:color w:val="FF0000"/>
          <w:szCs w:val="21"/>
        </w:rPr>
        <w:t>按表1</w:t>
      </w:r>
      <w:r w:rsidRPr="00F50AAA">
        <w:rPr>
          <w:rFonts w:ascii="宋体" w:hAnsi="宋体" w:hint="eastAsia"/>
          <w:bCs/>
          <w:color w:val="000000"/>
          <w:szCs w:val="21"/>
        </w:rPr>
        <w:t>称取</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1.5"/>
            <w:attr w:name="UnitName" w:val="g"/>
          </w:smartTagPr>
          <w:r w:rsidRPr="00F50AAA">
            <w:rPr>
              <w:rFonts w:ascii="宋体" w:hAnsi="宋体"/>
              <w:bCs/>
              <w:color w:val="000000"/>
              <w:szCs w:val="21"/>
            </w:rPr>
            <w:t>1.50g</w:t>
          </w:r>
        </w:smartTag>
      </w:smartTag>
      <w:r w:rsidRPr="00F50AAA">
        <w:rPr>
          <w:rFonts w:ascii="宋体" w:hAnsi="宋体" w:hint="eastAsia"/>
          <w:bCs/>
          <w:color w:val="000000"/>
          <w:szCs w:val="21"/>
        </w:rPr>
        <w:t>试样，精确至</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0001"/>
            <w:attr w:name="UnitName" w:val="g"/>
          </w:smartTagPr>
          <w:r w:rsidRPr="00F50AAA">
            <w:rPr>
              <w:rFonts w:ascii="宋体" w:hAnsi="宋体"/>
              <w:bCs/>
              <w:color w:val="000000"/>
              <w:szCs w:val="21"/>
            </w:rPr>
            <w:t>0.0001g</w:t>
          </w:r>
        </w:smartTag>
      </w:smartTag>
      <w:r w:rsidRPr="00F50AAA">
        <w:rPr>
          <w:rFonts w:ascii="宋体" w:hAnsi="宋体" w:hint="eastAsia"/>
          <w:bCs/>
          <w:color w:val="000000"/>
          <w:szCs w:val="21"/>
        </w:rPr>
        <w:t>。</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 xml:space="preserve">6.2  </w:t>
      </w:r>
      <w:r w:rsidRPr="00F50AAA">
        <w:rPr>
          <w:rFonts w:ascii="黑体" w:eastAsia="黑体" w:hint="eastAsia"/>
          <w:bCs/>
          <w:color w:val="000000"/>
          <w:szCs w:val="21"/>
        </w:rPr>
        <w:t>测定次数</w:t>
      </w:r>
    </w:p>
    <w:p w:rsidR="00735C91" w:rsidRPr="00F50AAA" w:rsidRDefault="00735C91" w:rsidP="00433466">
      <w:pPr>
        <w:spacing w:line="400" w:lineRule="exact"/>
        <w:ind w:firstLineChars="150" w:firstLine="360"/>
        <w:rPr>
          <w:rFonts w:ascii="宋体"/>
          <w:sz w:val="24"/>
        </w:rPr>
      </w:pPr>
      <w:r w:rsidRPr="00F50AAA">
        <w:rPr>
          <w:rFonts w:ascii="宋体" w:hAnsi="宋体"/>
          <w:sz w:val="24"/>
        </w:rPr>
        <w:t xml:space="preserve">  </w:t>
      </w:r>
      <w:r w:rsidRPr="00F50AAA">
        <w:rPr>
          <w:rFonts w:ascii="宋体" w:hAnsi="宋体" w:hint="eastAsia"/>
          <w:bCs/>
          <w:color w:val="000000"/>
          <w:szCs w:val="21"/>
        </w:rPr>
        <w:t>独立地进行两次测定，取其平均值。</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6.3</w:t>
      </w:r>
      <w:r w:rsidRPr="00F50AAA">
        <w:rPr>
          <w:rFonts w:ascii="黑体" w:eastAsia="黑体" w:hint="eastAsia"/>
          <w:bCs/>
          <w:color w:val="000000"/>
          <w:szCs w:val="21"/>
        </w:rPr>
        <w:t>空白实验</w:t>
      </w:r>
    </w:p>
    <w:p w:rsidR="00735C91" w:rsidRPr="00F50AAA" w:rsidRDefault="00735C91" w:rsidP="00433466">
      <w:pPr>
        <w:spacing w:line="400" w:lineRule="exact"/>
        <w:ind w:firstLineChars="150" w:firstLine="360"/>
        <w:rPr>
          <w:rFonts w:ascii="宋体"/>
          <w:sz w:val="24"/>
        </w:rPr>
      </w:pPr>
      <w:r w:rsidRPr="00F50AAA">
        <w:rPr>
          <w:rFonts w:ascii="宋体" w:hAnsi="宋体"/>
          <w:sz w:val="24"/>
        </w:rPr>
        <w:t xml:space="preserve">  </w:t>
      </w:r>
      <w:r w:rsidRPr="00F50AAA">
        <w:rPr>
          <w:rFonts w:ascii="宋体" w:hAnsi="宋体"/>
          <w:bCs/>
          <w:color w:val="000000"/>
          <w:szCs w:val="21"/>
        </w:rPr>
        <w:t xml:space="preserve"> </w:t>
      </w:r>
      <w:r w:rsidRPr="00F50AAA">
        <w:rPr>
          <w:rFonts w:ascii="宋体" w:hAnsi="宋体" w:hint="eastAsia"/>
          <w:bCs/>
          <w:color w:val="000000"/>
          <w:szCs w:val="21"/>
        </w:rPr>
        <w:t>随同试样做空白试验。</w:t>
      </w:r>
    </w:p>
    <w:p w:rsidR="00735C91" w:rsidRPr="00F50AAA" w:rsidRDefault="00735C91" w:rsidP="000265B1">
      <w:pPr>
        <w:spacing w:line="360" w:lineRule="auto"/>
        <w:rPr>
          <w:rFonts w:ascii="黑体" w:eastAsia="黑体"/>
          <w:bCs/>
          <w:color w:val="000000"/>
          <w:szCs w:val="21"/>
        </w:rPr>
      </w:pPr>
      <w:r w:rsidRPr="00F50AAA">
        <w:rPr>
          <w:rFonts w:ascii="黑体" w:eastAsia="黑体"/>
          <w:bCs/>
          <w:color w:val="000000"/>
          <w:szCs w:val="21"/>
        </w:rPr>
        <w:t>6.4</w:t>
      </w:r>
      <w:r w:rsidRPr="00F50AAA">
        <w:rPr>
          <w:rFonts w:ascii="黑体" w:eastAsia="黑体" w:hint="eastAsia"/>
          <w:bCs/>
          <w:color w:val="000000"/>
          <w:szCs w:val="21"/>
        </w:rPr>
        <w:t>测定</w:t>
      </w:r>
    </w:p>
    <w:p w:rsidR="00735C91" w:rsidRPr="00F50AAA" w:rsidRDefault="00735C91" w:rsidP="000265B1">
      <w:pPr>
        <w:spacing w:line="360" w:lineRule="auto"/>
        <w:jc w:val="center"/>
        <w:rPr>
          <w:rFonts w:ascii="黑体" w:eastAsia="黑体"/>
          <w:bCs/>
          <w:color w:val="000000"/>
          <w:szCs w:val="21"/>
        </w:rPr>
      </w:pPr>
      <w:r w:rsidRPr="00F50AAA">
        <w:rPr>
          <w:rFonts w:ascii="宋体" w:hAnsi="宋体" w:hint="eastAsia"/>
          <w:bCs/>
          <w:color w:val="000000"/>
          <w:szCs w:val="21"/>
        </w:rPr>
        <w:t>表</w:t>
      </w:r>
      <w:r w:rsidRPr="00F50AAA">
        <w:rPr>
          <w:rFonts w:ascii="宋体" w:hAnsi="宋体"/>
          <w:bCs/>
          <w:color w:val="000000"/>
          <w:szCs w:val="21"/>
        </w:rPr>
        <w:t xml:space="preserve">  1</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5"/>
        <w:gridCol w:w="1481"/>
        <w:gridCol w:w="1559"/>
        <w:gridCol w:w="1418"/>
        <w:gridCol w:w="1417"/>
      </w:tblGrid>
      <w:tr w:rsidR="00735C91" w:rsidRPr="00F50AAA" w:rsidTr="00C4773D">
        <w:tc>
          <w:tcPr>
            <w:tcW w:w="2205" w:type="dxa"/>
          </w:tcPr>
          <w:p w:rsidR="00735C91" w:rsidRPr="00F50AAA" w:rsidRDefault="00735C91" w:rsidP="00C37F69">
            <w:pPr>
              <w:spacing w:line="400" w:lineRule="exact"/>
              <w:jc w:val="center"/>
            </w:pPr>
            <w:r w:rsidRPr="00F50AAA">
              <w:rPr>
                <w:rFonts w:hint="eastAsia"/>
              </w:rPr>
              <w:t>锑含量</w:t>
            </w:r>
          </w:p>
          <w:p w:rsidR="00735C91" w:rsidRPr="00F50AAA" w:rsidRDefault="00735C91" w:rsidP="00C37F69">
            <w:pPr>
              <w:spacing w:line="400" w:lineRule="exact"/>
              <w:jc w:val="center"/>
            </w:pPr>
            <w:r w:rsidRPr="00F50AAA">
              <w:rPr>
                <w:rFonts w:hint="eastAsia"/>
                <w:i/>
              </w:rPr>
              <w:t>ω</w:t>
            </w:r>
            <w:r w:rsidRPr="00F50AAA">
              <w:t>/%</w:t>
            </w:r>
          </w:p>
        </w:tc>
        <w:tc>
          <w:tcPr>
            <w:tcW w:w="1481" w:type="dxa"/>
          </w:tcPr>
          <w:p w:rsidR="00735C91" w:rsidRPr="00F50AAA" w:rsidRDefault="00735C91" w:rsidP="00C37F69">
            <w:pPr>
              <w:spacing w:line="400" w:lineRule="exact"/>
              <w:jc w:val="center"/>
            </w:pPr>
            <w:r w:rsidRPr="00F50AAA">
              <w:rPr>
                <w:rFonts w:hint="eastAsia"/>
              </w:rPr>
              <w:t>补加硝酸量</w:t>
            </w:r>
            <w:r w:rsidRPr="00F50AAA">
              <w:t>/</w:t>
            </w:r>
            <w:proofErr w:type="spellStart"/>
            <w:r w:rsidRPr="00F50AAA">
              <w:t>mL</w:t>
            </w:r>
            <w:proofErr w:type="spellEnd"/>
          </w:p>
        </w:tc>
        <w:tc>
          <w:tcPr>
            <w:tcW w:w="1559" w:type="dxa"/>
          </w:tcPr>
          <w:p w:rsidR="00735C91" w:rsidRPr="00F50AAA" w:rsidRDefault="00735C91" w:rsidP="00C37F69">
            <w:pPr>
              <w:spacing w:line="400" w:lineRule="exact"/>
              <w:jc w:val="center"/>
            </w:pPr>
            <w:r w:rsidRPr="00F50AAA">
              <w:rPr>
                <w:rFonts w:hint="eastAsia"/>
              </w:rPr>
              <w:t>定容体积</w:t>
            </w:r>
          </w:p>
          <w:p w:rsidR="00735C91" w:rsidRPr="00F50AAA" w:rsidRDefault="00735C91" w:rsidP="00C37F69">
            <w:pPr>
              <w:spacing w:line="400" w:lineRule="exact"/>
              <w:jc w:val="center"/>
            </w:pPr>
            <w:r w:rsidRPr="00F50AAA">
              <w:t>V</w:t>
            </w:r>
            <w:r w:rsidRPr="00F50AAA">
              <w:rPr>
                <w:vertAlign w:val="subscript"/>
              </w:rPr>
              <w:t>1</w:t>
            </w:r>
            <w:r w:rsidRPr="00F50AAA">
              <w:t>/mL</w:t>
            </w:r>
          </w:p>
        </w:tc>
        <w:tc>
          <w:tcPr>
            <w:tcW w:w="1418" w:type="dxa"/>
          </w:tcPr>
          <w:p w:rsidR="00735C91" w:rsidRPr="00F50AAA" w:rsidRDefault="00735C91" w:rsidP="00C37F69">
            <w:pPr>
              <w:spacing w:line="400" w:lineRule="exact"/>
              <w:jc w:val="center"/>
            </w:pPr>
            <w:r w:rsidRPr="00F50AAA">
              <w:rPr>
                <w:rFonts w:hint="eastAsia"/>
              </w:rPr>
              <w:t>分取体积</w:t>
            </w:r>
          </w:p>
          <w:p w:rsidR="00735C91" w:rsidRPr="00F50AAA" w:rsidRDefault="00735C91" w:rsidP="00C37F69">
            <w:pPr>
              <w:spacing w:line="400" w:lineRule="exact"/>
              <w:jc w:val="center"/>
            </w:pPr>
            <w:r w:rsidRPr="00F50AAA">
              <w:t>V</w:t>
            </w:r>
            <w:r w:rsidRPr="00F50AAA">
              <w:rPr>
                <w:vertAlign w:val="subscript"/>
              </w:rPr>
              <w:t>2</w:t>
            </w:r>
            <w:r w:rsidRPr="00F50AAA">
              <w:t>/mL</w:t>
            </w:r>
          </w:p>
        </w:tc>
        <w:tc>
          <w:tcPr>
            <w:tcW w:w="1417" w:type="dxa"/>
          </w:tcPr>
          <w:p w:rsidR="00735C91" w:rsidRPr="00F50AAA" w:rsidRDefault="00735C91" w:rsidP="00C37F69">
            <w:pPr>
              <w:spacing w:line="400" w:lineRule="exact"/>
              <w:jc w:val="center"/>
            </w:pPr>
            <w:r w:rsidRPr="00F50AAA">
              <w:rPr>
                <w:rFonts w:hint="eastAsia"/>
              </w:rPr>
              <w:t>补加硝酸量</w:t>
            </w:r>
            <w:r w:rsidRPr="00F50AAA">
              <w:t>/</w:t>
            </w:r>
            <w:proofErr w:type="spellStart"/>
            <w:r w:rsidRPr="00F50AAA">
              <w:t>mL</w:t>
            </w:r>
            <w:proofErr w:type="spellEnd"/>
          </w:p>
        </w:tc>
      </w:tr>
      <w:tr w:rsidR="00735C91" w:rsidRPr="00F50AAA" w:rsidTr="00C4773D">
        <w:tc>
          <w:tcPr>
            <w:tcW w:w="2205" w:type="dxa"/>
          </w:tcPr>
          <w:p w:rsidR="00735C91" w:rsidRPr="00F50AAA" w:rsidRDefault="00735C91" w:rsidP="00C37F69">
            <w:pPr>
              <w:spacing w:line="400" w:lineRule="exact"/>
              <w:jc w:val="center"/>
            </w:pPr>
            <w:r w:rsidRPr="00F50AAA">
              <w:t>0.0010</w:t>
            </w:r>
            <w:r w:rsidRPr="00F50AAA">
              <w:rPr>
                <w:rFonts w:hint="eastAsia"/>
              </w:rPr>
              <w:t>～</w:t>
            </w:r>
            <w:r w:rsidRPr="00F50AAA">
              <w:t>0.0050</w:t>
            </w:r>
          </w:p>
        </w:tc>
        <w:tc>
          <w:tcPr>
            <w:tcW w:w="1481" w:type="dxa"/>
            <w:vAlign w:val="center"/>
          </w:tcPr>
          <w:p w:rsidR="00735C91" w:rsidRPr="00F50AAA" w:rsidRDefault="00735C91" w:rsidP="00C37F69">
            <w:pPr>
              <w:spacing w:line="400" w:lineRule="exact"/>
              <w:jc w:val="center"/>
            </w:pPr>
            <w:r w:rsidRPr="00F50AAA">
              <w:t>-----</w:t>
            </w:r>
          </w:p>
        </w:tc>
        <w:tc>
          <w:tcPr>
            <w:tcW w:w="1559" w:type="dxa"/>
            <w:vAlign w:val="center"/>
          </w:tcPr>
          <w:p w:rsidR="00735C91" w:rsidRPr="00F50AAA" w:rsidRDefault="00735C91" w:rsidP="00C37F69">
            <w:pPr>
              <w:spacing w:line="400" w:lineRule="exact"/>
              <w:jc w:val="center"/>
            </w:pPr>
            <w:r w:rsidRPr="00F50AAA">
              <w:t>100</w:t>
            </w:r>
          </w:p>
        </w:tc>
        <w:tc>
          <w:tcPr>
            <w:tcW w:w="1418" w:type="dxa"/>
            <w:vAlign w:val="center"/>
          </w:tcPr>
          <w:p w:rsidR="00735C91" w:rsidRPr="00F50AAA" w:rsidRDefault="00735C91" w:rsidP="00C37F69">
            <w:pPr>
              <w:spacing w:line="400" w:lineRule="exact"/>
              <w:jc w:val="center"/>
            </w:pPr>
            <w:r w:rsidRPr="00F50AAA">
              <w:t>20</w:t>
            </w:r>
          </w:p>
        </w:tc>
        <w:tc>
          <w:tcPr>
            <w:tcW w:w="1417" w:type="dxa"/>
            <w:vAlign w:val="center"/>
          </w:tcPr>
          <w:p w:rsidR="00735C91" w:rsidRPr="00F50AAA" w:rsidRDefault="00735C91" w:rsidP="00C37F69">
            <w:pPr>
              <w:spacing w:line="400" w:lineRule="exact"/>
              <w:jc w:val="center"/>
            </w:pPr>
            <w:r w:rsidRPr="00F50AAA">
              <w:t>10</w:t>
            </w:r>
          </w:p>
        </w:tc>
      </w:tr>
      <w:tr w:rsidR="00735C91" w:rsidRPr="00F50AAA" w:rsidTr="00C4773D">
        <w:tc>
          <w:tcPr>
            <w:tcW w:w="2205" w:type="dxa"/>
          </w:tcPr>
          <w:p w:rsidR="00735C91" w:rsidRPr="00F50AAA" w:rsidRDefault="00735C91" w:rsidP="00C37F69">
            <w:pPr>
              <w:spacing w:line="400" w:lineRule="exact"/>
              <w:jc w:val="center"/>
            </w:pPr>
            <w:r w:rsidRPr="00F50AAA">
              <w:rPr>
                <w:rFonts w:hint="eastAsia"/>
              </w:rPr>
              <w:t>＞</w:t>
            </w:r>
            <w:r w:rsidRPr="00F50AAA">
              <w:t>0.0050</w:t>
            </w:r>
            <w:r w:rsidRPr="00F50AAA">
              <w:rPr>
                <w:rFonts w:hint="eastAsia"/>
              </w:rPr>
              <w:t>～</w:t>
            </w:r>
            <w:r w:rsidRPr="00F50AAA">
              <w:t>0.050</w:t>
            </w:r>
          </w:p>
        </w:tc>
        <w:tc>
          <w:tcPr>
            <w:tcW w:w="1481" w:type="dxa"/>
            <w:vAlign w:val="center"/>
          </w:tcPr>
          <w:p w:rsidR="00735C91" w:rsidRPr="00F50AAA" w:rsidRDefault="00735C91" w:rsidP="00C37F69">
            <w:pPr>
              <w:spacing w:line="400" w:lineRule="exact"/>
              <w:jc w:val="center"/>
            </w:pPr>
            <w:r w:rsidRPr="00F50AAA">
              <w:t>-----</w:t>
            </w:r>
          </w:p>
        </w:tc>
        <w:tc>
          <w:tcPr>
            <w:tcW w:w="1559" w:type="dxa"/>
            <w:vAlign w:val="center"/>
          </w:tcPr>
          <w:p w:rsidR="00735C91" w:rsidRPr="00F50AAA" w:rsidRDefault="00735C91" w:rsidP="00C37F69">
            <w:pPr>
              <w:spacing w:line="400" w:lineRule="exact"/>
              <w:jc w:val="center"/>
            </w:pPr>
            <w:r w:rsidRPr="00F50AAA">
              <w:t>100</w:t>
            </w:r>
          </w:p>
        </w:tc>
        <w:tc>
          <w:tcPr>
            <w:tcW w:w="1418" w:type="dxa"/>
            <w:vAlign w:val="center"/>
          </w:tcPr>
          <w:p w:rsidR="00735C91" w:rsidRPr="00F50AAA" w:rsidRDefault="00735C91" w:rsidP="00C37F69">
            <w:pPr>
              <w:spacing w:line="400" w:lineRule="exact"/>
              <w:jc w:val="center"/>
            </w:pPr>
            <w:r w:rsidRPr="00F50AAA">
              <w:t>2</w:t>
            </w:r>
          </w:p>
        </w:tc>
        <w:tc>
          <w:tcPr>
            <w:tcW w:w="1417" w:type="dxa"/>
            <w:vAlign w:val="center"/>
          </w:tcPr>
          <w:p w:rsidR="00735C91" w:rsidRPr="00F50AAA" w:rsidRDefault="00735C91" w:rsidP="00C37F69">
            <w:pPr>
              <w:spacing w:line="400" w:lineRule="exact"/>
              <w:jc w:val="center"/>
            </w:pPr>
            <w:r w:rsidRPr="00F50AAA">
              <w:t>30</w:t>
            </w:r>
          </w:p>
        </w:tc>
      </w:tr>
      <w:tr w:rsidR="00735C91" w:rsidRPr="00F50AAA" w:rsidTr="00C4773D">
        <w:tc>
          <w:tcPr>
            <w:tcW w:w="2205" w:type="dxa"/>
          </w:tcPr>
          <w:p w:rsidR="00735C91" w:rsidRPr="00F50AAA" w:rsidRDefault="00735C91" w:rsidP="00C37F69">
            <w:pPr>
              <w:spacing w:line="400" w:lineRule="exact"/>
              <w:jc w:val="center"/>
            </w:pPr>
            <w:r w:rsidRPr="00F50AAA">
              <w:rPr>
                <w:rFonts w:hint="eastAsia"/>
              </w:rPr>
              <w:t>＞</w:t>
            </w:r>
            <w:r w:rsidRPr="00F50AAA">
              <w:t>0.050</w:t>
            </w:r>
            <w:r w:rsidRPr="00F50AAA">
              <w:rPr>
                <w:rFonts w:hint="eastAsia"/>
              </w:rPr>
              <w:t>～</w:t>
            </w:r>
            <w:r w:rsidRPr="00F50AAA">
              <w:t>0.50</w:t>
            </w:r>
          </w:p>
        </w:tc>
        <w:tc>
          <w:tcPr>
            <w:tcW w:w="1481" w:type="dxa"/>
            <w:vAlign w:val="center"/>
          </w:tcPr>
          <w:p w:rsidR="00735C91" w:rsidRPr="00F50AAA" w:rsidRDefault="00735C91" w:rsidP="00C37F69">
            <w:pPr>
              <w:spacing w:line="400" w:lineRule="exact"/>
              <w:jc w:val="center"/>
            </w:pPr>
            <w:r w:rsidRPr="00F50AAA">
              <w:t>100</w:t>
            </w:r>
          </w:p>
        </w:tc>
        <w:tc>
          <w:tcPr>
            <w:tcW w:w="1559" w:type="dxa"/>
            <w:vAlign w:val="center"/>
          </w:tcPr>
          <w:p w:rsidR="00735C91" w:rsidRPr="00F50AAA" w:rsidRDefault="00735C91" w:rsidP="00C37F69">
            <w:pPr>
              <w:spacing w:line="400" w:lineRule="exact"/>
              <w:jc w:val="center"/>
            </w:pPr>
            <w:r w:rsidRPr="00F50AAA">
              <w:t>500</w:t>
            </w:r>
          </w:p>
        </w:tc>
        <w:tc>
          <w:tcPr>
            <w:tcW w:w="1418" w:type="dxa"/>
            <w:vAlign w:val="center"/>
          </w:tcPr>
          <w:p w:rsidR="00735C91" w:rsidRPr="00F50AAA" w:rsidRDefault="00735C91" w:rsidP="00C37F69">
            <w:pPr>
              <w:spacing w:line="400" w:lineRule="exact"/>
              <w:jc w:val="center"/>
            </w:pPr>
            <w:r w:rsidRPr="00F50AAA">
              <w:t>1</w:t>
            </w:r>
          </w:p>
        </w:tc>
        <w:tc>
          <w:tcPr>
            <w:tcW w:w="1417" w:type="dxa"/>
            <w:vAlign w:val="center"/>
          </w:tcPr>
          <w:p w:rsidR="00735C91" w:rsidRPr="00F50AAA" w:rsidRDefault="00735C91" w:rsidP="00C37F69">
            <w:pPr>
              <w:spacing w:line="400" w:lineRule="exact"/>
              <w:jc w:val="center"/>
            </w:pPr>
            <w:r w:rsidRPr="00F50AAA">
              <w:t>15</w:t>
            </w:r>
          </w:p>
        </w:tc>
      </w:tr>
    </w:tbl>
    <w:p w:rsidR="00011D13" w:rsidRDefault="00011D13" w:rsidP="00011D13">
      <w:pPr>
        <w:rPr>
          <w:rFonts w:ascii="宋体" w:hAnsi="宋体" w:hint="eastAsia"/>
          <w:bCs/>
          <w:color w:val="000000"/>
          <w:szCs w:val="21"/>
        </w:rPr>
      </w:pPr>
      <w:r w:rsidRPr="00B82FDB">
        <w:rPr>
          <w:rFonts w:ascii="宋体" w:hAnsi="宋体" w:hint="eastAsia"/>
          <w:bCs/>
          <w:color w:val="FF0000"/>
          <w:szCs w:val="21"/>
        </w:rPr>
        <w:t>6.4.1</w:t>
      </w:r>
      <w:r w:rsidR="00735C91" w:rsidRPr="00F50AAA">
        <w:rPr>
          <w:rFonts w:ascii="宋体" w:hAnsi="宋体" w:hint="eastAsia"/>
          <w:bCs/>
          <w:color w:val="000000"/>
          <w:szCs w:val="21"/>
        </w:rPr>
        <w:t>将试样（</w:t>
      </w:r>
      <w:r w:rsidR="00735C91" w:rsidRPr="00F50AAA">
        <w:rPr>
          <w:rFonts w:ascii="宋体" w:hAnsi="宋体"/>
          <w:bCs/>
          <w:color w:val="000000"/>
          <w:szCs w:val="21"/>
        </w:rPr>
        <w:t>6.1</w:t>
      </w:r>
      <w:r w:rsidR="00735C91" w:rsidRPr="00F50AAA">
        <w:rPr>
          <w:rFonts w:ascii="宋体" w:hAnsi="宋体" w:hint="eastAsia"/>
          <w:bCs/>
          <w:color w:val="000000"/>
          <w:szCs w:val="21"/>
        </w:rPr>
        <w:t>）置于</w:t>
      </w:r>
      <w:r w:rsidR="00735C91" w:rsidRPr="00F50AAA">
        <w:rPr>
          <w:rFonts w:ascii="宋体" w:hAnsi="宋体"/>
          <w:bCs/>
          <w:color w:val="000000"/>
          <w:szCs w:val="21"/>
        </w:rPr>
        <w:t>200mL</w:t>
      </w:r>
      <w:r w:rsidR="00735C91" w:rsidRPr="00F50AAA">
        <w:rPr>
          <w:rFonts w:ascii="宋体" w:hAnsi="宋体" w:hint="eastAsia"/>
          <w:bCs/>
          <w:color w:val="000000"/>
          <w:szCs w:val="21"/>
        </w:rPr>
        <w:t>烧杯中，分几次缓慢加入</w:t>
      </w:r>
      <w:r w:rsidR="00735C91" w:rsidRPr="00F50AAA">
        <w:rPr>
          <w:rFonts w:ascii="宋体" w:hAnsi="宋体"/>
          <w:bCs/>
          <w:color w:val="000000"/>
          <w:szCs w:val="21"/>
        </w:rPr>
        <w:t>40mL</w:t>
      </w:r>
      <w:r w:rsidR="00735C91" w:rsidRPr="00F50AAA">
        <w:rPr>
          <w:rFonts w:hint="eastAsia"/>
          <w:szCs w:val="21"/>
        </w:rPr>
        <w:t>硝酸</w:t>
      </w:r>
      <w:r w:rsidR="00735C91" w:rsidRPr="00F50AAA">
        <w:rPr>
          <w:szCs w:val="21"/>
        </w:rPr>
        <w:t>-</w:t>
      </w:r>
      <w:r w:rsidR="00735C91" w:rsidRPr="00F50AAA">
        <w:rPr>
          <w:rFonts w:hint="eastAsia"/>
          <w:szCs w:val="21"/>
        </w:rPr>
        <w:t>酒石酸混合酸</w:t>
      </w:r>
      <w:r w:rsidR="00735C91" w:rsidRPr="00F50AAA">
        <w:rPr>
          <w:rFonts w:ascii="宋体" w:hAnsi="宋体" w:hint="eastAsia"/>
          <w:bCs/>
          <w:color w:val="000000"/>
          <w:szCs w:val="21"/>
        </w:rPr>
        <w:t>（</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5</w:t>
      </w:r>
      <w:r w:rsidR="00735C91" w:rsidRPr="00F50AAA">
        <w:rPr>
          <w:rFonts w:ascii="宋体" w:hAnsi="宋体" w:hint="eastAsia"/>
          <w:bCs/>
          <w:color w:val="000000"/>
          <w:szCs w:val="21"/>
        </w:rPr>
        <w:t>），待反应缓和后盖上表皿，于电热板低温处溶解并煮沸</w:t>
      </w:r>
      <w:r w:rsidR="00735C91" w:rsidRPr="00F50AAA">
        <w:rPr>
          <w:rFonts w:ascii="宋体" w:hAnsi="宋体"/>
          <w:bCs/>
          <w:color w:val="000000"/>
          <w:szCs w:val="21"/>
        </w:rPr>
        <w:t>2min</w:t>
      </w:r>
      <w:r w:rsidR="00735C91" w:rsidRPr="00F50AAA">
        <w:rPr>
          <w:rFonts w:ascii="宋体" w:hAnsi="宋体" w:hint="eastAsia"/>
          <w:bCs/>
          <w:color w:val="000000"/>
          <w:szCs w:val="21"/>
        </w:rPr>
        <w:t>，取下冷却；按表</w:t>
      </w:r>
      <w:r w:rsidR="00735C91" w:rsidRPr="00F50AAA">
        <w:rPr>
          <w:rFonts w:ascii="宋体" w:hAnsi="宋体"/>
          <w:bCs/>
          <w:color w:val="000000"/>
          <w:szCs w:val="21"/>
        </w:rPr>
        <w:t>1</w:t>
      </w:r>
      <w:r w:rsidR="00735C91" w:rsidRPr="00F50AAA">
        <w:rPr>
          <w:rFonts w:ascii="宋体" w:hAnsi="宋体" w:hint="eastAsia"/>
          <w:bCs/>
          <w:color w:val="000000"/>
          <w:szCs w:val="21"/>
        </w:rPr>
        <w:t>补加</w:t>
      </w:r>
      <w:r w:rsidR="00735C91" w:rsidRPr="00F50AAA">
        <w:rPr>
          <w:rFonts w:hint="eastAsia"/>
          <w:szCs w:val="21"/>
        </w:rPr>
        <w:t>硝酸</w:t>
      </w:r>
      <w:r w:rsidR="00735C91" w:rsidRPr="00F50AAA">
        <w:rPr>
          <w:szCs w:val="21"/>
        </w:rPr>
        <w:t>-</w:t>
      </w:r>
      <w:r w:rsidR="00735C91" w:rsidRPr="00F50AAA">
        <w:rPr>
          <w:rFonts w:hint="eastAsia"/>
          <w:szCs w:val="21"/>
        </w:rPr>
        <w:t>酒石酸混合酸</w:t>
      </w:r>
      <w:r w:rsidR="00735C91" w:rsidRPr="00F50AAA">
        <w:rPr>
          <w:rFonts w:ascii="宋体" w:hAnsi="宋体" w:hint="eastAsia"/>
          <w:bCs/>
          <w:color w:val="000000"/>
          <w:szCs w:val="21"/>
        </w:rPr>
        <w:t>（</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5</w:t>
      </w:r>
      <w:r w:rsidR="00735C91" w:rsidRPr="00F50AAA">
        <w:rPr>
          <w:rFonts w:ascii="宋体" w:hAnsi="宋体" w:hint="eastAsia"/>
          <w:bCs/>
          <w:color w:val="000000"/>
          <w:szCs w:val="21"/>
        </w:rPr>
        <w:t>），以水定容，混匀；</w:t>
      </w:r>
    </w:p>
    <w:p w:rsidR="00735C91" w:rsidRPr="00F50AAA" w:rsidRDefault="00011D13" w:rsidP="00011D13">
      <w:pPr>
        <w:rPr>
          <w:rFonts w:ascii="宋体"/>
          <w:bCs/>
          <w:color w:val="000000"/>
          <w:szCs w:val="21"/>
        </w:rPr>
      </w:pPr>
      <w:r w:rsidRPr="00B82FDB">
        <w:rPr>
          <w:rFonts w:ascii="宋体" w:hAnsi="宋体" w:hint="eastAsia"/>
          <w:bCs/>
          <w:color w:val="FF0000"/>
          <w:szCs w:val="21"/>
        </w:rPr>
        <w:t>6.4.2</w:t>
      </w:r>
      <w:r w:rsidR="00735C91" w:rsidRPr="00F50AAA">
        <w:rPr>
          <w:rFonts w:ascii="宋体" w:hAnsi="宋体" w:hint="eastAsia"/>
          <w:bCs/>
          <w:color w:val="000000"/>
          <w:szCs w:val="21"/>
        </w:rPr>
        <w:t>按表</w:t>
      </w:r>
      <w:r w:rsidR="00735C91" w:rsidRPr="00F50AAA">
        <w:rPr>
          <w:rFonts w:ascii="宋体" w:hAnsi="宋体"/>
          <w:bCs/>
          <w:color w:val="000000"/>
          <w:szCs w:val="21"/>
        </w:rPr>
        <w:t>1</w:t>
      </w:r>
      <w:r w:rsidR="00735C91" w:rsidRPr="00F50AAA">
        <w:rPr>
          <w:rFonts w:ascii="宋体" w:hAnsi="宋体" w:hint="eastAsia"/>
          <w:bCs/>
          <w:color w:val="000000"/>
          <w:szCs w:val="21"/>
        </w:rPr>
        <w:t>分取溶液于</w:t>
      </w:r>
      <w:r w:rsidR="00735C91" w:rsidRPr="00F50AAA">
        <w:rPr>
          <w:rFonts w:ascii="宋体" w:hAnsi="宋体"/>
          <w:bCs/>
          <w:color w:val="000000"/>
          <w:szCs w:val="21"/>
        </w:rPr>
        <w:t>200mL</w:t>
      </w:r>
      <w:r w:rsidR="00735C91" w:rsidRPr="00F50AAA">
        <w:rPr>
          <w:rFonts w:ascii="宋体" w:hAnsi="宋体" w:hint="eastAsia"/>
          <w:bCs/>
          <w:color w:val="000000"/>
          <w:szCs w:val="21"/>
        </w:rPr>
        <w:t>烧杯，补加硝酸溶液（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2</w:t>
      </w:r>
      <w:r w:rsidR="00735C91" w:rsidRPr="00F50AAA">
        <w:rPr>
          <w:rFonts w:ascii="宋体" w:hAnsi="宋体" w:hint="eastAsia"/>
          <w:bCs/>
          <w:color w:val="000000"/>
          <w:szCs w:val="21"/>
        </w:rPr>
        <w:t>），加水至约</w:t>
      </w:r>
      <w:r w:rsidR="00735C91" w:rsidRPr="00F50AAA">
        <w:rPr>
          <w:rFonts w:ascii="宋体" w:hAnsi="宋体"/>
          <w:bCs/>
          <w:color w:val="000000"/>
          <w:szCs w:val="21"/>
        </w:rPr>
        <w:t>100mL</w:t>
      </w:r>
      <w:r w:rsidR="00735C91" w:rsidRPr="00F50AAA">
        <w:rPr>
          <w:rFonts w:ascii="宋体" w:hAnsi="宋体" w:hint="eastAsia"/>
          <w:bCs/>
          <w:color w:val="000000"/>
          <w:szCs w:val="21"/>
        </w:rPr>
        <w:t>，加入</w:t>
      </w:r>
      <w:r w:rsidR="00735C91" w:rsidRPr="00F50AAA">
        <w:rPr>
          <w:rFonts w:ascii="宋体" w:hAnsi="宋体"/>
          <w:bCs/>
          <w:color w:val="000000"/>
          <w:szCs w:val="21"/>
        </w:rPr>
        <w:t>15mL</w:t>
      </w:r>
      <w:r w:rsidR="00735C91" w:rsidRPr="00F50AAA">
        <w:rPr>
          <w:rFonts w:ascii="宋体" w:hAnsi="宋体" w:hint="eastAsia"/>
          <w:bCs/>
          <w:color w:val="000000"/>
          <w:szCs w:val="21"/>
        </w:rPr>
        <w:t>氨水（</w:t>
      </w:r>
      <w:r w:rsidR="00735C91" w:rsidRPr="00F50AAA">
        <w:rPr>
          <w:rFonts w:ascii="宋体" w:hAnsi="宋体"/>
          <w:bCs/>
          <w:color w:val="000000"/>
          <w:szCs w:val="21"/>
        </w:rPr>
        <w:t>3.10</w:t>
      </w:r>
      <w:r w:rsidR="00735C91" w:rsidRPr="00F50AAA">
        <w:rPr>
          <w:rFonts w:ascii="宋体" w:hAnsi="宋体" w:hint="eastAsia"/>
          <w:bCs/>
          <w:color w:val="000000"/>
          <w:szCs w:val="21"/>
        </w:rPr>
        <w:t>），边搅拌边用氨水（</w:t>
      </w:r>
      <w:r w:rsidR="00735C91" w:rsidRPr="00F50AAA">
        <w:rPr>
          <w:rFonts w:ascii="宋体" w:hAnsi="宋体"/>
          <w:bCs/>
          <w:color w:val="000000"/>
          <w:szCs w:val="21"/>
        </w:rPr>
        <w:t>3.10</w:t>
      </w:r>
      <w:r w:rsidR="00735C91" w:rsidRPr="00F50AAA">
        <w:rPr>
          <w:rFonts w:ascii="宋体" w:hAnsi="宋体" w:hint="eastAsia"/>
          <w:bCs/>
          <w:color w:val="000000"/>
          <w:szCs w:val="21"/>
        </w:rPr>
        <w:t>）和</w:t>
      </w:r>
      <w:r w:rsidR="00735C91" w:rsidRPr="00F50AAA">
        <w:rPr>
          <w:rFonts w:hint="eastAsia"/>
          <w:szCs w:val="21"/>
        </w:rPr>
        <w:t>硝酸</w:t>
      </w:r>
      <w:r w:rsidR="00735C91" w:rsidRPr="00F50AAA">
        <w:rPr>
          <w:szCs w:val="21"/>
        </w:rPr>
        <w:t>-</w:t>
      </w:r>
      <w:r w:rsidR="00735C91" w:rsidRPr="00F50AAA">
        <w:rPr>
          <w:rFonts w:hint="eastAsia"/>
          <w:szCs w:val="21"/>
        </w:rPr>
        <w:t>酒石酸混合酸</w:t>
      </w:r>
      <w:r w:rsidR="00735C91" w:rsidRPr="00F50AAA">
        <w:rPr>
          <w:rFonts w:ascii="宋体" w:hAnsi="宋体" w:hint="eastAsia"/>
          <w:bCs/>
          <w:color w:val="000000"/>
          <w:szCs w:val="21"/>
        </w:rPr>
        <w:t>（</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5</w:t>
      </w:r>
      <w:r w:rsidR="00735C91" w:rsidRPr="00F50AAA">
        <w:rPr>
          <w:rFonts w:ascii="宋体" w:hAnsi="宋体" w:hint="eastAsia"/>
          <w:bCs/>
          <w:color w:val="000000"/>
          <w:szCs w:val="21"/>
        </w:rPr>
        <w:t>）中和至</w:t>
      </w:r>
      <w:r w:rsidR="00735C91" w:rsidRPr="00F50AAA">
        <w:rPr>
          <w:rFonts w:ascii="宋体" w:hAnsi="宋体"/>
          <w:bCs/>
          <w:color w:val="000000"/>
          <w:szCs w:val="21"/>
        </w:rPr>
        <w:t>pH 1</w:t>
      </w:r>
      <w:r w:rsidR="00735C91" w:rsidRPr="00F50AAA">
        <w:rPr>
          <w:rFonts w:ascii="宋体" w:hAnsi="宋体" w:hint="eastAsia"/>
          <w:bCs/>
          <w:color w:val="000000"/>
          <w:szCs w:val="21"/>
        </w:rPr>
        <w:t>～</w:t>
      </w:r>
      <w:r w:rsidR="00735C91" w:rsidRPr="00F50AAA">
        <w:rPr>
          <w:rFonts w:ascii="宋体" w:hAnsi="宋体"/>
          <w:bCs/>
          <w:color w:val="000000"/>
          <w:szCs w:val="21"/>
        </w:rPr>
        <w:t>2</w:t>
      </w:r>
      <w:r w:rsidR="00735C91" w:rsidRPr="00F50AAA">
        <w:rPr>
          <w:rFonts w:ascii="宋体" w:hAnsi="宋体" w:hint="eastAsia"/>
          <w:bCs/>
          <w:color w:val="000000"/>
          <w:szCs w:val="21"/>
        </w:rPr>
        <w:t>；加入</w:t>
      </w:r>
      <w:r w:rsidR="00735C91" w:rsidRPr="00F50AAA">
        <w:rPr>
          <w:rFonts w:ascii="宋体" w:hAnsi="宋体"/>
          <w:bCs/>
          <w:color w:val="000000"/>
          <w:szCs w:val="21"/>
        </w:rPr>
        <w:t>10mL</w:t>
      </w:r>
      <w:r w:rsidR="00735C91" w:rsidRPr="00F50AAA">
        <w:rPr>
          <w:rFonts w:ascii="宋体" w:hAnsi="宋体" w:hint="eastAsia"/>
          <w:bCs/>
          <w:color w:val="000000"/>
          <w:szCs w:val="21"/>
        </w:rPr>
        <w:t>硝酸锰溶液（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8</w:t>
      </w:r>
      <w:r w:rsidR="00735C91" w:rsidRPr="00F50AAA">
        <w:rPr>
          <w:rFonts w:ascii="宋体" w:hAnsi="宋体" w:hint="eastAsia"/>
          <w:bCs/>
          <w:color w:val="000000"/>
          <w:szCs w:val="21"/>
        </w:rPr>
        <w:t>），加热煮沸</w:t>
      </w:r>
      <w:r w:rsidR="00735C91" w:rsidRPr="00F50AAA">
        <w:rPr>
          <w:rFonts w:ascii="宋体" w:hAnsi="宋体"/>
          <w:bCs/>
          <w:color w:val="000000"/>
          <w:szCs w:val="21"/>
        </w:rPr>
        <w:t>2min</w:t>
      </w:r>
      <w:r w:rsidR="00735C91" w:rsidRPr="00F50AAA">
        <w:rPr>
          <w:rFonts w:ascii="宋体" w:hAnsi="宋体" w:hint="eastAsia"/>
          <w:bCs/>
          <w:color w:val="000000"/>
          <w:szCs w:val="21"/>
        </w:rPr>
        <w:t>，将烧杯移至电热板边缘处，在溶液近沸状态下边搅拌边用</w:t>
      </w:r>
      <w:r w:rsidR="00735C91" w:rsidRPr="00F50AAA">
        <w:rPr>
          <w:rFonts w:ascii="宋体" w:hAnsi="宋体"/>
          <w:bCs/>
          <w:color w:val="000000"/>
          <w:szCs w:val="21"/>
        </w:rPr>
        <w:t>10mL</w:t>
      </w:r>
      <w:r w:rsidR="00735C91" w:rsidRPr="00F50AAA">
        <w:rPr>
          <w:rFonts w:ascii="宋体" w:hAnsi="宋体" w:hint="eastAsia"/>
          <w:bCs/>
          <w:color w:val="000000"/>
          <w:szCs w:val="21"/>
        </w:rPr>
        <w:t>移液管逐滴加入</w:t>
      </w:r>
      <w:r w:rsidR="00735C91" w:rsidRPr="00F50AAA">
        <w:rPr>
          <w:rFonts w:ascii="宋体" w:hAnsi="宋体"/>
          <w:bCs/>
          <w:color w:val="000000"/>
          <w:szCs w:val="21"/>
        </w:rPr>
        <w:t>10mL</w:t>
      </w:r>
      <w:r w:rsidR="00735C91" w:rsidRPr="00F50AAA">
        <w:rPr>
          <w:rFonts w:ascii="宋体" w:hAnsi="宋体" w:hint="eastAsia"/>
          <w:bCs/>
          <w:color w:val="000000"/>
          <w:szCs w:val="21"/>
        </w:rPr>
        <w:t>高锰酸钾溶液（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9</w:t>
      </w:r>
      <w:r w:rsidR="00735C91" w:rsidRPr="00F50AAA">
        <w:rPr>
          <w:rFonts w:ascii="宋体" w:hAnsi="宋体" w:hint="eastAsia"/>
          <w:bCs/>
          <w:color w:val="000000"/>
          <w:szCs w:val="21"/>
        </w:rPr>
        <w:t>），盖上表皿，保温</w:t>
      </w:r>
      <w:r w:rsidR="00735C91" w:rsidRPr="00F50AAA">
        <w:rPr>
          <w:rFonts w:ascii="宋体" w:hAnsi="宋体"/>
          <w:bCs/>
          <w:color w:val="000000"/>
          <w:szCs w:val="21"/>
        </w:rPr>
        <w:t>5min</w:t>
      </w:r>
      <w:r w:rsidR="00735C91" w:rsidRPr="00F50AAA">
        <w:rPr>
          <w:rFonts w:ascii="宋体" w:hAnsi="宋体" w:hint="eastAsia"/>
          <w:bCs/>
          <w:color w:val="000000"/>
          <w:szCs w:val="21"/>
        </w:rPr>
        <w:t>后取下，放置</w:t>
      </w:r>
      <w:r w:rsidR="00735C91" w:rsidRPr="00F50AAA">
        <w:rPr>
          <w:rFonts w:ascii="宋体" w:hAnsi="宋体"/>
          <w:bCs/>
          <w:color w:val="000000"/>
          <w:szCs w:val="21"/>
        </w:rPr>
        <w:t>5min</w:t>
      </w:r>
      <w:r w:rsidR="00735C91" w:rsidRPr="00F50AAA">
        <w:rPr>
          <w:rFonts w:ascii="宋体" w:hAnsi="宋体" w:hint="eastAsia"/>
          <w:bCs/>
          <w:color w:val="000000"/>
          <w:szCs w:val="21"/>
        </w:rPr>
        <w:t>。</w:t>
      </w:r>
    </w:p>
    <w:p w:rsidR="00011D13" w:rsidRDefault="00011D13" w:rsidP="00011D13">
      <w:pPr>
        <w:rPr>
          <w:rFonts w:ascii="宋体" w:hAnsi="宋体" w:hint="eastAsia"/>
          <w:bCs/>
          <w:color w:val="000000"/>
          <w:szCs w:val="21"/>
        </w:rPr>
      </w:pPr>
      <w:r w:rsidRPr="00B82FDB">
        <w:rPr>
          <w:rFonts w:ascii="宋体" w:hAnsi="宋体" w:hint="eastAsia"/>
          <w:bCs/>
          <w:color w:val="FF0000"/>
          <w:szCs w:val="21"/>
        </w:rPr>
        <w:t>6.4.3</w:t>
      </w:r>
      <w:r w:rsidR="00735C91" w:rsidRPr="00F50AAA">
        <w:rPr>
          <w:rFonts w:ascii="宋体" w:hAnsi="宋体" w:hint="eastAsia"/>
          <w:bCs/>
          <w:color w:val="000000"/>
          <w:szCs w:val="21"/>
        </w:rPr>
        <w:t>趁热用中速定性滤纸过滤，用热水洗沉淀</w:t>
      </w:r>
      <w:r w:rsidR="00735C91" w:rsidRPr="00F50AAA">
        <w:rPr>
          <w:rFonts w:ascii="宋体" w:hAnsi="宋体"/>
          <w:bCs/>
          <w:color w:val="000000"/>
          <w:szCs w:val="21"/>
        </w:rPr>
        <w:t>3-4</w:t>
      </w:r>
      <w:r w:rsidR="00735C91" w:rsidRPr="00F50AAA">
        <w:rPr>
          <w:rFonts w:ascii="宋体" w:hAnsi="宋体" w:hint="eastAsia"/>
          <w:bCs/>
          <w:color w:val="000000"/>
          <w:szCs w:val="21"/>
        </w:rPr>
        <w:t>次，弃去滤液和洗液；漏斗中加入</w:t>
      </w:r>
      <w:r w:rsidR="00735C91" w:rsidRPr="00F50AAA">
        <w:rPr>
          <w:rFonts w:ascii="宋体" w:hAnsi="宋体"/>
          <w:bCs/>
          <w:color w:val="000000"/>
          <w:szCs w:val="21"/>
        </w:rPr>
        <w:t>15mL</w:t>
      </w:r>
      <w:r w:rsidR="00020D17" w:rsidRPr="00F50AAA">
        <w:rPr>
          <w:rFonts w:ascii="宋体" w:hAnsi="宋体" w:hint="eastAsia"/>
          <w:bCs/>
          <w:color w:val="000000"/>
          <w:szCs w:val="21"/>
        </w:rPr>
        <w:t>加热的</w:t>
      </w:r>
      <w:r w:rsidR="00735C91" w:rsidRPr="00F50AAA">
        <w:rPr>
          <w:rFonts w:ascii="宋体" w:hAnsi="宋体" w:hint="eastAsia"/>
          <w:bCs/>
          <w:color w:val="000000"/>
          <w:szCs w:val="21"/>
        </w:rPr>
        <w:t>盐酸溶液（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3</w:t>
      </w:r>
      <w:r w:rsidR="00735C91" w:rsidRPr="00F50AAA">
        <w:rPr>
          <w:rFonts w:ascii="宋体" w:hAnsi="宋体" w:hint="eastAsia"/>
          <w:bCs/>
          <w:color w:val="000000"/>
          <w:szCs w:val="21"/>
        </w:rPr>
        <w:t>），滴加几滴过氧化氢（</w:t>
      </w:r>
      <w:r w:rsidR="00735C91" w:rsidRPr="00F50AAA">
        <w:rPr>
          <w:rFonts w:ascii="宋体" w:hAnsi="宋体"/>
          <w:bCs/>
          <w:color w:val="000000"/>
          <w:szCs w:val="21"/>
        </w:rPr>
        <w:t>3.11</w:t>
      </w:r>
      <w:r w:rsidR="00735C91" w:rsidRPr="00F50AAA">
        <w:rPr>
          <w:rFonts w:ascii="宋体" w:hAnsi="宋体" w:hint="eastAsia"/>
          <w:bCs/>
          <w:color w:val="000000"/>
          <w:szCs w:val="21"/>
        </w:rPr>
        <w:t>），轻轻摇动漏斗溶解沉淀，将滤液洗脱至原烧杯；分两次加入</w:t>
      </w:r>
      <w:r w:rsidR="00735C91" w:rsidRPr="00F50AAA">
        <w:rPr>
          <w:rFonts w:ascii="宋体" w:hAnsi="宋体"/>
          <w:bCs/>
          <w:color w:val="000000"/>
          <w:szCs w:val="21"/>
        </w:rPr>
        <w:t>30mL</w:t>
      </w:r>
      <w:r w:rsidR="00735C91" w:rsidRPr="00F50AAA">
        <w:rPr>
          <w:rFonts w:ascii="宋体" w:hAnsi="宋体" w:hint="eastAsia"/>
          <w:bCs/>
          <w:color w:val="000000"/>
          <w:szCs w:val="21"/>
        </w:rPr>
        <w:t>加热的盐酸溶液（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3</w:t>
      </w:r>
      <w:r w:rsidR="00735C91" w:rsidRPr="00F50AAA">
        <w:rPr>
          <w:rFonts w:ascii="宋体" w:hAnsi="宋体" w:hint="eastAsia"/>
          <w:bCs/>
          <w:color w:val="000000"/>
          <w:szCs w:val="21"/>
        </w:rPr>
        <w:t>）洗涤滤纸，然后用少量热水洗涤滤纸</w:t>
      </w:r>
      <w:r w:rsidR="00735C91" w:rsidRPr="00F50AAA">
        <w:rPr>
          <w:rFonts w:ascii="宋体" w:hAnsi="宋体"/>
          <w:bCs/>
          <w:color w:val="000000"/>
          <w:szCs w:val="21"/>
        </w:rPr>
        <w:t>2</w:t>
      </w:r>
      <w:r w:rsidR="00735C91" w:rsidRPr="00F50AAA">
        <w:rPr>
          <w:rFonts w:ascii="宋体" w:hAnsi="宋体" w:hint="eastAsia"/>
          <w:bCs/>
          <w:color w:val="000000"/>
          <w:szCs w:val="21"/>
        </w:rPr>
        <w:t>次，合并滤液与洗液于原烧杯；轻轻转动原烧杯里的溶液，将杯壁和玻棒上附着的沉淀溶入溶液，用少量水吹洗杯壁，加热煮沸溶液至大气泡冒出时取下冷却。</w:t>
      </w:r>
    </w:p>
    <w:p w:rsidR="00735C91" w:rsidRPr="00F50AAA" w:rsidRDefault="00011D13" w:rsidP="00011D13">
      <w:pPr>
        <w:rPr>
          <w:rFonts w:ascii="宋体"/>
          <w:bCs/>
          <w:color w:val="000000"/>
          <w:szCs w:val="21"/>
        </w:rPr>
      </w:pPr>
      <w:r w:rsidRPr="00B82FDB">
        <w:rPr>
          <w:rFonts w:ascii="宋体" w:hAnsi="宋体" w:hint="eastAsia"/>
          <w:bCs/>
          <w:color w:val="FF0000"/>
          <w:szCs w:val="21"/>
        </w:rPr>
        <w:t>6.4.4</w:t>
      </w:r>
      <w:r w:rsidR="00735C91" w:rsidRPr="00F50AAA">
        <w:rPr>
          <w:rFonts w:ascii="宋体" w:hAnsi="宋体" w:hint="eastAsia"/>
          <w:bCs/>
          <w:color w:val="000000"/>
          <w:szCs w:val="21"/>
        </w:rPr>
        <w:t>按表</w:t>
      </w:r>
      <w:r w:rsidR="00735C91" w:rsidRPr="00F50AAA">
        <w:rPr>
          <w:rFonts w:ascii="宋体" w:hAnsi="宋体"/>
          <w:bCs/>
          <w:color w:val="000000"/>
          <w:szCs w:val="21"/>
        </w:rPr>
        <w:t>1</w:t>
      </w:r>
      <w:r w:rsidR="00735C91" w:rsidRPr="00F50AAA">
        <w:rPr>
          <w:rFonts w:ascii="宋体" w:hAnsi="宋体" w:hint="eastAsia"/>
          <w:bCs/>
          <w:color w:val="000000"/>
          <w:szCs w:val="21"/>
        </w:rPr>
        <w:t>将溶液转移至</w:t>
      </w:r>
      <w:r w:rsidR="00735C91" w:rsidRPr="00F50AAA">
        <w:rPr>
          <w:rFonts w:ascii="宋体" w:hAnsi="宋体"/>
          <w:bCs/>
          <w:color w:val="000000"/>
          <w:szCs w:val="21"/>
        </w:rPr>
        <w:t>100mL</w:t>
      </w:r>
      <w:r w:rsidR="00735C91" w:rsidRPr="00F50AAA">
        <w:rPr>
          <w:rFonts w:ascii="宋体" w:hAnsi="宋体" w:hint="eastAsia"/>
          <w:bCs/>
          <w:color w:val="000000"/>
          <w:szCs w:val="21"/>
        </w:rPr>
        <w:t>容量瓶，加入</w:t>
      </w:r>
      <w:r w:rsidR="00735C91" w:rsidRPr="00F50AAA">
        <w:rPr>
          <w:rFonts w:ascii="宋体" w:hAnsi="宋体"/>
          <w:bCs/>
          <w:color w:val="000000"/>
          <w:szCs w:val="21"/>
        </w:rPr>
        <w:t>5mL</w:t>
      </w:r>
      <w:r w:rsidR="00735C91" w:rsidRPr="00F50AAA">
        <w:rPr>
          <w:rFonts w:ascii="宋体" w:hAnsi="宋体" w:hint="eastAsia"/>
          <w:bCs/>
          <w:color w:val="000000"/>
          <w:szCs w:val="21"/>
        </w:rPr>
        <w:t>硫脲</w:t>
      </w:r>
      <w:r w:rsidR="00735C91" w:rsidRPr="00F50AAA">
        <w:rPr>
          <w:rFonts w:ascii="宋体"/>
          <w:bCs/>
          <w:color w:val="000000"/>
          <w:szCs w:val="21"/>
        </w:rPr>
        <w:t>-</w:t>
      </w:r>
      <w:r w:rsidR="00735C91" w:rsidRPr="00F50AAA">
        <w:rPr>
          <w:rFonts w:ascii="宋体" w:hAnsi="宋体" w:hint="eastAsia"/>
          <w:bCs/>
          <w:color w:val="000000"/>
          <w:szCs w:val="21"/>
        </w:rPr>
        <w:t>抗坏血酸溶液（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6</w:t>
      </w:r>
      <w:r w:rsidR="00735C91" w:rsidRPr="00F50AAA">
        <w:rPr>
          <w:rFonts w:ascii="宋体" w:hAnsi="宋体" w:hint="eastAsia"/>
          <w:bCs/>
          <w:color w:val="000000"/>
          <w:szCs w:val="21"/>
        </w:rPr>
        <w:t>），以水定容，混匀。以盐酸（</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4</w:t>
      </w:r>
      <w:r w:rsidR="00735C91" w:rsidRPr="00F50AAA">
        <w:rPr>
          <w:rFonts w:ascii="宋体" w:hAnsi="宋体" w:hint="eastAsia"/>
          <w:bCs/>
          <w:color w:val="000000"/>
          <w:szCs w:val="21"/>
        </w:rPr>
        <w:t>）为载流，硼氢化钾溶液（</w:t>
      </w:r>
      <w:r w:rsidR="00735C91" w:rsidRPr="00F50AAA">
        <w:rPr>
          <w:rFonts w:ascii="宋体" w:hAnsi="宋体"/>
          <w:bCs/>
          <w:color w:val="000000"/>
          <w:szCs w:val="21"/>
        </w:rPr>
        <w:t>3</w:t>
      </w:r>
      <w:r w:rsidR="00735C91" w:rsidRPr="00F50AAA">
        <w:rPr>
          <w:rFonts w:ascii="宋体"/>
          <w:bCs/>
          <w:color w:val="000000"/>
          <w:szCs w:val="21"/>
        </w:rPr>
        <w:t>.</w:t>
      </w:r>
      <w:r w:rsidR="00735C91" w:rsidRPr="00F50AAA">
        <w:rPr>
          <w:rFonts w:ascii="宋体" w:hAnsi="宋体"/>
          <w:bCs/>
          <w:color w:val="000000"/>
          <w:szCs w:val="21"/>
        </w:rPr>
        <w:t>7</w:t>
      </w:r>
      <w:r w:rsidR="00735C91" w:rsidRPr="00F50AAA">
        <w:rPr>
          <w:rFonts w:ascii="宋体" w:hAnsi="宋体" w:hint="eastAsia"/>
          <w:bCs/>
          <w:color w:val="000000"/>
          <w:szCs w:val="21"/>
        </w:rPr>
        <w:t>）为还原剂，于原子荧光光谱仪上测量其荧光强度，从工作曲线上</w:t>
      </w:r>
      <w:r w:rsidR="002B5045" w:rsidRPr="00F50AAA">
        <w:rPr>
          <w:rFonts w:ascii="宋体" w:hAnsi="宋体" w:hint="eastAsia"/>
          <w:bCs/>
          <w:color w:val="000000"/>
          <w:szCs w:val="21"/>
        </w:rPr>
        <w:t>求</w:t>
      </w:r>
      <w:r w:rsidR="00735C91" w:rsidRPr="00F50AAA">
        <w:rPr>
          <w:rFonts w:ascii="宋体" w:hAnsi="宋体" w:hint="eastAsia"/>
          <w:bCs/>
          <w:color w:val="000000"/>
          <w:szCs w:val="21"/>
        </w:rPr>
        <w:t>得相应的锑</w:t>
      </w:r>
      <w:r w:rsidR="003266BA" w:rsidRPr="00F50AAA">
        <w:rPr>
          <w:rFonts w:ascii="宋体" w:hAnsi="宋体" w:hint="eastAsia"/>
          <w:bCs/>
          <w:color w:val="000000"/>
          <w:szCs w:val="21"/>
        </w:rPr>
        <w:t>的质量</w:t>
      </w:r>
      <w:r w:rsidR="00735C91" w:rsidRPr="00F50AAA">
        <w:rPr>
          <w:rFonts w:ascii="宋体" w:hAnsi="宋体" w:hint="eastAsia"/>
          <w:bCs/>
          <w:color w:val="000000"/>
          <w:szCs w:val="21"/>
        </w:rPr>
        <w:t>浓度。</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 xml:space="preserve">6.5  </w:t>
      </w:r>
      <w:r w:rsidRPr="00F50AAA">
        <w:rPr>
          <w:rFonts w:ascii="黑体" w:eastAsia="黑体" w:hint="eastAsia"/>
          <w:bCs/>
          <w:color w:val="000000"/>
          <w:szCs w:val="21"/>
        </w:rPr>
        <w:t>工作曲线的绘制</w:t>
      </w:r>
    </w:p>
    <w:p w:rsidR="00735C91" w:rsidRPr="00F50AAA" w:rsidRDefault="00735C91" w:rsidP="00C12A29">
      <w:pPr>
        <w:rPr>
          <w:rFonts w:ascii="宋体"/>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F50AAA">
          <w:rPr>
            <w:rFonts w:ascii="宋体" w:hAnsi="宋体"/>
            <w:bCs/>
            <w:color w:val="000000"/>
            <w:szCs w:val="21"/>
          </w:rPr>
          <w:lastRenderedPageBreak/>
          <w:t>6.5.1</w:t>
        </w:r>
      </w:smartTag>
      <w:r w:rsidRPr="00F50AAA">
        <w:rPr>
          <w:rFonts w:ascii="宋体" w:hAnsi="宋体"/>
          <w:bCs/>
          <w:color w:val="000000"/>
          <w:szCs w:val="21"/>
        </w:rPr>
        <w:t xml:space="preserve"> </w:t>
      </w:r>
      <w:r w:rsidR="00B07209" w:rsidRPr="00F50AAA">
        <w:rPr>
          <w:color w:val="000000" w:themeColor="text1"/>
        </w:rPr>
        <w:t>分别</w:t>
      </w:r>
      <w:r w:rsidRPr="00F50AAA">
        <w:rPr>
          <w:rFonts w:ascii="宋体" w:hAnsi="宋体" w:hint="eastAsia"/>
          <w:bCs/>
          <w:color w:val="000000"/>
          <w:szCs w:val="21"/>
        </w:rPr>
        <w:t>移取</w:t>
      </w:r>
      <w:r w:rsidRPr="00F50AAA">
        <w:rPr>
          <w:rFonts w:ascii="宋体"/>
          <w:bCs/>
          <w:color w:val="000000"/>
          <w:szCs w:val="21"/>
        </w:rPr>
        <w:t>0</w:t>
      </w:r>
      <w:r w:rsidR="00B07209" w:rsidRPr="00F50AAA">
        <w:rPr>
          <w:color w:val="000000" w:themeColor="text1"/>
        </w:rPr>
        <w:t xml:space="preserve"> </w:t>
      </w:r>
      <w:proofErr w:type="spellStart"/>
      <w:r w:rsidR="00B07209" w:rsidRPr="00F50AAA">
        <w:rPr>
          <w:color w:val="000000" w:themeColor="text1"/>
        </w:rPr>
        <w:t>mL</w:t>
      </w:r>
      <w:proofErr w:type="spellEnd"/>
      <w:r w:rsidRPr="00F50AAA">
        <w:rPr>
          <w:rFonts w:ascii="宋体" w:hAnsi="宋体" w:hint="eastAsia"/>
          <w:bCs/>
          <w:color w:val="000000"/>
          <w:szCs w:val="21"/>
        </w:rPr>
        <w:t>、</w:t>
      </w:r>
      <w:r w:rsidRPr="00F50AAA">
        <w:rPr>
          <w:rFonts w:ascii="宋体" w:hAnsi="宋体"/>
          <w:bCs/>
          <w:color w:val="000000"/>
          <w:szCs w:val="21"/>
        </w:rPr>
        <w:t>1.00</w:t>
      </w:r>
      <w:r w:rsidR="00D0767E" w:rsidRPr="00F50AAA">
        <w:rPr>
          <w:rFonts w:ascii="宋体" w:hAnsi="宋体"/>
          <w:bCs/>
          <w:color w:val="000000"/>
          <w:szCs w:val="21"/>
        </w:rPr>
        <w:t>mL</w:t>
      </w:r>
      <w:r w:rsidRPr="00F50AAA">
        <w:rPr>
          <w:rFonts w:ascii="宋体" w:hAnsi="宋体" w:hint="eastAsia"/>
          <w:bCs/>
          <w:color w:val="000000"/>
          <w:szCs w:val="21"/>
        </w:rPr>
        <w:t>、</w:t>
      </w:r>
      <w:r w:rsidRPr="00F50AAA">
        <w:rPr>
          <w:rFonts w:ascii="宋体" w:hAnsi="宋体"/>
          <w:bCs/>
          <w:color w:val="000000"/>
          <w:szCs w:val="21"/>
        </w:rPr>
        <w:t>5.00</w:t>
      </w:r>
      <w:r w:rsidR="00D0767E" w:rsidRPr="00F50AAA">
        <w:rPr>
          <w:rFonts w:ascii="宋体" w:hAnsi="宋体"/>
          <w:bCs/>
          <w:color w:val="000000"/>
          <w:szCs w:val="21"/>
        </w:rPr>
        <w:t>mL</w:t>
      </w:r>
      <w:r w:rsidRPr="00F50AAA">
        <w:rPr>
          <w:rFonts w:ascii="宋体" w:hAnsi="宋体" w:hint="eastAsia"/>
          <w:bCs/>
          <w:color w:val="000000"/>
          <w:szCs w:val="21"/>
        </w:rPr>
        <w:t>、</w:t>
      </w:r>
      <w:r w:rsidRPr="00F50AAA">
        <w:rPr>
          <w:rFonts w:ascii="宋体" w:hAnsi="宋体"/>
          <w:bCs/>
          <w:color w:val="000000"/>
          <w:szCs w:val="21"/>
        </w:rPr>
        <w:t>10.00</w:t>
      </w:r>
      <w:r w:rsidR="00D0767E" w:rsidRPr="00F50AAA">
        <w:rPr>
          <w:rFonts w:ascii="宋体" w:hAnsi="宋体"/>
          <w:bCs/>
          <w:color w:val="000000"/>
          <w:szCs w:val="21"/>
        </w:rPr>
        <w:t>mL</w:t>
      </w:r>
      <w:r w:rsidRPr="00F50AAA">
        <w:rPr>
          <w:rFonts w:ascii="宋体" w:hAnsi="宋体" w:hint="eastAsia"/>
          <w:bCs/>
          <w:color w:val="000000"/>
          <w:szCs w:val="21"/>
        </w:rPr>
        <w:t>、</w:t>
      </w:r>
      <w:r w:rsidRPr="00F50AAA">
        <w:rPr>
          <w:rFonts w:ascii="宋体" w:hAnsi="宋体"/>
          <w:bCs/>
          <w:color w:val="000000"/>
          <w:szCs w:val="21"/>
        </w:rPr>
        <w:t>15</w:t>
      </w:r>
      <w:r w:rsidRPr="00F50AAA">
        <w:rPr>
          <w:rFonts w:ascii="宋体"/>
          <w:bCs/>
          <w:color w:val="000000"/>
          <w:szCs w:val="21"/>
        </w:rPr>
        <w:t>.00</w:t>
      </w:r>
      <w:r w:rsidR="00D0767E" w:rsidRPr="00F50AAA">
        <w:rPr>
          <w:rFonts w:ascii="宋体" w:hAnsi="宋体"/>
          <w:bCs/>
          <w:color w:val="000000"/>
          <w:szCs w:val="21"/>
        </w:rPr>
        <w:t>mL</w:t>
      </w:r>
      <w:r w:rsidRPr="00F50AAA">
        <w:rPr>
          <w:rFonts w:ascii="宋体" w:hAnsi="宋体" w:hint="eastAsia"/>
          <w:bCs/>
          <w:color w:val="000000"/>
          <w:szCs w:val="21"/>
        </w:rPr>
        <w:t>、</w:t>
      </w:r>
      <w:r w:rsidRPr="00F50AAA">
        <w:rPr>
          <w:rFonts w:ascii="宋体" w:hAnsi="宋体"/>
          <w:bCs/>
          <w:color w:val="000000"/>
          <w:szCs w:val="21"/>
        </w:rPr>
        <w:t>20.00mL</w:t>
      </w:r>
      <w:r w:rsidRPr="00F50AAA">
        <w:rPr>
          <w:rFonts w:ascii="宋体" w:hAnsi="宋体" w:hint="eastAsia"/>
          <w:bCs/>
          <w:color w:val="000000"/>
          <w:szCs w:val="21"/>
        </w:rPr>
        <w:t>锑标准溶液（</w:t>
      </w:r>
      <w:r w:rsidRPr="00F50AAA">
        <w:rPr>
          <w:rFonts w:ascii="宋体" w:hAnsi="宋体"/>
          <w:bCs/>
          <w:color w:val="000000"/>
          <w:szCs w:val="21"/>
        </w:rPr>
        <w:t>3.13</w:t>
      </w:r>
      <w:r w:rsidRPr="00F50AAA">
        <w:rPr>
          <w:rFonts w:ascii="宋体" w:hAnsi="宋体" w:hint="eastAsia"/>
          <w:bCs/>
          <w:color w:val="000000"/>
          <w:szCs w:val="21"/>
        </w:rPr>
        <w:t>）移入</w:t>
      </w:r>
      <w:r w:rsidRPr="00F50AAA">
        <w:rPr>
          <w:rFonts w:ascii="宋体" w:hAnsi="宋体"/>
          <w:bCs/>
          <w:color w:val="000000"/>
          <w:szCs w:val="21"/>
        </w:rPr>
        <w:t>100mL</w:t>
      </w:r>
      <w:r w:rsidRPr="00F50AAA">
        <w:rPr>
          <w:rFonts w:ascii="宋体" w:hAnsi="宋体" w:hint="eastAsia"/>
          <w:bCs/>
          <w:color w:val="000000"/>
          <w:szCs w:val="21"/>
        </w:rPr>
        <w:t>容量瓶，加入</w:t>
      </w:r>
      <w:r w:rsidRPr="00F50AAA">
        <w:rPr>
          <w:rFonts w:ascii="宋体" w:hAnsi="宋体"/>
          <w:bCs/>
          <w:color w:val="000000"/>
          <w:szCs w:val="21"/>
        </w:rPr>
        <w:t>5mL</w:t>
      </w:r>
      <w:r w:rsidRPr="00F50AAA">
        <w:rPr>
          <w:rFonts w:ascii="宋体" w:hAnsi="宋体" w:hint="eastAsia"/>
          <w:bCs/>
          <w:color w:val="000000"/>
          <w:szCs w:val="21"/>
        </w:rPr>
        <w:t>盐酸（</w:t>
      </w:r>
      <w:r w:rsidRPr="00F50AAA">
        <w:rPr>
          <w:rFonts w:ascii="宋体" w:hAnsi="宋体"/>
          <w:bCs/>
          <w:color w:val="000000"/>
          <w:szCs w:val="21"/>
        </w:rPr>
        <w:t>3.1</w:t>
      </w:r>
      <w:r w:rsidRPr="00F50AAA">
        <w:rPr>
          <w:rFonts w:ascii="宋体" w:hAnsi="宋体" w:hint="eastAsia"/>
          <w:bCs/>
          <w:color w:val="000000"/>
          <w:szCs w:val="21"/>
        </w:rPr>
        <w:t>），</w:t>
      </w:r>
      <w:r w:rsidRPr="00F50AAA">
        <w:rPr>
          <w:rFonts w:ascii="宋体" w:hAnsi="宋体"/>
          <w:bCs/>
          <w:color w:val="000000"/>
          <w:szCs w:val="21"/>
        </w:rPr>
        <w:t>5mL</w:t>
      </w:r>
      <w:r w:rsidRPr="00F50AAA">
        <w:rPr>
          <w:rFonts w:ascii="宋体" w:hAnsi="宋体" w:hint="eastAsia"/>
          <w:bCs/>
          <w:color w:val="000000"/>
          <w:szCs w:val="21"/>
        </w:rPr>
        <w:t>硫脲</w:t>
      </w:r>
      <w:r w:rsidRPr="00F50AAA">
        <w:rPr>
          <w:rFonts w:ascii="宋体"/>
          <w:bCs/>
          <w:color w:val="000000"/>
          <w:szCs w:val="21"/>
        </w:rPr>
        <w:t>-</w:t>
      </w:r>
      <w:r w:rsidRPr="00F50AAA">
        <w:rPr>
          <w:rFonts w:ascii="宋体" w:hAnsi="宋体" w:hint="eastAsia"/>
          <w:bCs/>
          <w:color w:val="000000"/>
          <w:szCs w:val="21"/>
        </w:rPr>
        <w:t>抗坏血酸溶液（</w:t>
      </w:r>
      <w:r w:rsidRPr="00F50AAA">
        <w:rPr>
          <w:rFonts w:ascii="宋体" w:hAnsi="宋体"/>
          <w:bCs/>
          <w:color w:val="000000"/>
          <w:szCs w:val="21"/>
        </w:rPr>
        <w:t>3</w:t>
      </w:r>
      <w:r w:rsidRPr="00F50AAA">
        <w:rPr>
          <w:rFonts w:ascii="宋体"/>
          <w:bCs/>
          <w:color w:val="000000"/>
          <w:szCs w:val="21"/>
        </w:rPr>
        <w:t>.</w:t>
      </w:r>
      <w:r w:rsidRPr="00F50AAA">
        <w:rPr>
          <w:rFonts w:ascii="宋体" w:hAnsi="宋体"/>
          <w:bCs/>
          <w:color w:val="000000"/>
          <w:szCs w:val="21"/>
        </w:rPr>
        <w:t>6</w:t>
      </w:r>
      <w:r w:rsidRPr="00F50AAA">
        <w:rPr>
          <w:rFonts w:ascii="宋体" w:hAnsi="宋体" w:hint="eastAsia"/>
          <w:bCs/>
          <w:color w:val="000000"/>
          <w:szCs w:val="21"/>
        </w:rPr>
        <w:t>），以水定容，混匀。</w:t>
      </w:r>
    </w:p>
    <w:p w:rsidR="00735C91" w:rsidRPr="00F50AAA" w:rsidRDefault="00735C91" w:rsidP="00C12A29">
      <w:pPr>
        <w:rPr>
          <w:rFonts w:ascii="宋体"/>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F50AAA">
          <w:rPr>
            <w:rFonts w:ascii="宋体" w:hAnsi="宋体"/>
            <w:bCs/>
            <w:color w:val="000000"/>
            <w:szCs w:val="21"/>
          </w:rPr>
          <w:t>6.5.2</w:t>
        </w:r>
      </w:smartTag>
      <w:r w:rsidRPr="00F50AAA">
        <w:rPr>
          <w:rFonts w:ascii="宋体" w:hAnsi="宋体"/>
          <w:bCs/>
          <w:color w:val="000000"/>
          <w:szCs w:val="21"/>
        </w:rPr>
        <w:t xml:space="preserve"> </w:t>
      </w:r>
      <w:r w:rsidRPr="00F50AAA">
        <w:rPr>
          <w:rFonts w:ascii="宋体" w:hAnsi="宋体" w:hint="eastAsia"/>
          <w:bCs/>
          <w:color w:val="000000"/>
          <w:szCs w:val="21"/>
        </w:rPr>
        <w:t>在与测定试样溶液相同的条件下，以盐酸（</w:t>
      </w:r>
      <w:r w:rsidRPr="00F50AAA">
        <w:rPr>
          <w:rFonts w:ascii="宋体" w:hAnsi="宋体"/>
          <w:bCs/>
          <w:color w:val="000000"/>
          <w:szCs w:val="21"/>
        </w:rPr>
        <w:t>3</w:t>
      </w:r>
      <w:r w:rsidRPr="00F50AAA">
        <w:rPr>
          <w:rFonts w:ascii="宋体"/>
          <w:bCs/>
          <w:color w:val="000000"/>
          <w:szCs w:val="21"/>
        </w:rPr>
        <w:t>.</w:t>
      </w:r>
      <w:r w:rsidRPr="00F50AAA">
        <w:rPr>
          <w:rFonts w:ascii="宋体" w:hAnsi="宋体"/>
          <w:bCs/>
          <w:color w:val="000000"/>
          <w:szCs w:val="21"/>
        </w:rPr>
        <w:t>4</w:t>
      </w:r>
      <w:r w:rsidRPr="00F50AAA">
        <w:rPr>
          <w:rFonts w:ascii="宋体" w:hAnsi="宋体" w:hint="eastAsia"/>
          <w:bCs/>
          <w:color w:val="000000"/>
          <w:szCs w:val="21"/>
        </w:rPr>
        <w:t>）为载流，硼氢化钾溶液（</w:t>
      </w:r>
      <w:r w:rsidRPr="00F50AAA">
        <w:rPr>
          <w:rFonts w:ascii="宋体" w:hAnsi="宋体"/>
          <w:bCs/>
          <w:color w:val="000000"/>
          <w:szCs w:val="21"/>
        </w:rPr>
        <w:t>3</w:t>
      </w:r>
      <w:r w:rsidRPr="00F50AAA">
        <w:rPr>
          <w:rFonts w:ascii="宋体"/>
          <w:bCs/>
          <w:color w:val="000000"/>
          <w:szCs w:val="21"/>
        </w:rPr>
        <w:t>.</w:t>
      </w:r>
      <w:r w:rsidRPr="00F50AAA">
        <w:rPr>
          <w:rFonts w:ascii="宋体" w:hAnsi="宋体"/>
          <w:bCs/>
          <w:color w:val="000000"/>
          <w:szCs w:val="21"/>
        </w:rPr>
        <w:t>7</w:t>
      </w:r>
      <w:r w:rsidRPr="00F50AAA">
        <w:rPr>
          <w:rFonts w:ascii="宋体" w:hAnsi="宋体" w:hint="eastAsia"/>
          <w:bCs/>
          <w:color w:val="000000"/>
          <w:szCs w:val="21"/>
        </w:rPr>
        <w:t>）为还原剂，测量</w:t>
      </w:r>
      <w:r w:rsidR="00C2465E" w:rsidRPr="00F50AAA">
        <w:rPr>
          <w:rFonts w:ascii="宋体" w:hAnsi="宋体" w:hint="eastAsia"/>
          <w:bCs/>
          <w:color w:val="000000"/>
          <w:szCs w:val="21"/>
        </w:rPr>
        <w:t>系列</w:t>
      </w:r>
      <w:r w:rsidRPr="00F50AAA">
        <w:rPr>
          <w:rFonts w:ascii="宋体" w:hAnsi="宋体" w:hint="eastAsia"/>
          <w:bCs/>
          <w:color w:val="000000"/>
          <w:szCs w:val="21"/>
        </w:rPr>
        <w:t>标准溶液荧光强度，</w:t>
      </w:r>
      <w:r w:rsidR="00B07209" w:rsidRPr="00F50AAA">
        <w:t>减去</w:t>
      </w:r>
      <w:r w:rsidR="00B07209" w:rsidRPr="00F50AAA">
        <w:t>“</w:t>
      </w:r>
      <w:r w:rsidR="00B07209" w:rsidRPr="00F50AAA">
        <w:t>零</w:t>
      </w:r>
      <w:r w:rsidR="00B07209" w:rsidRPr="00F50AAA">
        <w:t>”</w:t>
      </w:r>
      <w:r w:rsidR="00B07209" w:rsidRPr="00F50AAA">
        <w:t>浓度溶液的荧光强度，</w:t>
      </w:r>
      <w:r w:rsidRPr="00F50AAA">
        <w:rPr>
          <w:rFonts w:ascii="宋体" w:hAnsi="宋体" w:hint="eastAsia"/>
          <w:bCs/>
          <w:color w:val="000000"/>
          <w:szCs w:val="21"/>
        </w:rPr>
        <w:t>以锑</w:t>
      </w:r>
      <w:r w:rsidR="00B07209" w:rsidRPr="00F50AAA">
        <w:rPr>
          <w:rFonts w:ascii="宋体" w:hAnsi="宋体" w:hint="eastAsia"/>
          <w:bCs/>
          <w:color w:val="000000"/>
          <w:szCs w:val="21"/>
        </w:rPr>
        <w:t>的质量</w:t>
      </w:r>
      <w:r w:rsidRPr="00F50AAA">
        <w:rPr>
          <w:rFonts w:ascii="宋体" w:hAnsi="宋体" w:hint="eastAsia"/>
          <w:bCs/>
          <w:color w:val="000000"/>
          <w:szCs w:val="21"/>
        </w:rPr>
        <w:t>浓度为横坐标，</w:t>
      </w:r>
      <w:r w:rsidR="00B07209" w:rsidRPr="00F50AAA">
        <w:t>相应的</w:t>
      </w:r>
      <w:r w:rsidRPr="00F50AAA">
        <w:rPr>
          <w:rFonts w:ascii="宋体" w:hAnsi="宋体" w:hint="eastAsia"/>
          <w:bCs/>
          <w:color w:val="000000"/>
          <w:szCs w:val="21"/>
        </w:rPr>
        <w:t>荧光强度为纵坐标，绘制工作曲线。</w:t>
      </w:r>
    </w:p>
    <w:p w:rsidR="00735C91" w:rsidRPr="00F50AAA" w:rsidRDefault="00735C91" w:rsidP="00572617">
      <w:pPr>
        <w:spacing w:line="360" w:lineRule="auto"/>
        <w:rPr>
          <w:rFonts w:ascii="黑体" w:eastAsia="黑体"/>
          <w:bCs/>
          <w:color w:val="000000"/>
          <w:szCs w:val="21"/>
        </w:rPr>
      </w:pPr>
      <w:r w:rsidRPr="00F50AAA">
        <w:rPr>
          <w:rFonts w:ascii="黑体" w:eastAsia="黑体"/>
          <w:bCs/>
          <w:color w:val="000000"/>
          <w:szCs w:val="21"/>
        </w:rPr>
        <w:t xml:space="preserve">7  </w:t>
      </w:r>
      <w:r w:rsidRPr="00F50AAA">
        <w:rPr>
          <w:rFonts w:ascii="黑体" w:eastAsia="黑体" w:hint="eastAsia"/>
          <w:bCs/>
          <w:color w:val="000000"/>
          <w:szCs w:val="21"/>
        </w:rPr>
        <w:t>分析结果的计算</w:t>
      </w:r>
    </w:p>
    <w:p w:rsidR="00735C91" w:rsidRPr="00F50AAA" w:rsidRDefault="00735C91" w:rsidP="00433466">
      <w:pPr>
        <w:spacing w:line="400" w:lineRule="exact"/>
        <w:ind w:firstLineChars="150" w:firstLine="315"/>
        <w:rPr>
          <w:rFonts w:ascii="宋体"/>
          <w:bCs/>
          <w:color w:val="000000"/>
          <w:szCs w:val="21"/>
        </w:rPr>
      </w:pPr>
      <w:r w:rsidRPr="00F50AAA">
        <w:rPr>
          <w:rFonts w:ascii="宋体" w:hAnsi="宋体" w:hint="eastAsia"/>
          <w:bCs/>
          <w:color w:val="000000"/>
          <w:szCs w:val="21"/>
        </w:rPr>
        <w:t>锑量以锑的质量分数计，数值以</w:t>
      </w:r>
      <w:r w:rsidRPr="00F50AAA">
        <w:rPr>
          <w:rFonts w:ascii="宋体" w:hAnsi="宋体"/>
          <w:bCs/>
          <w:color w:val="000000"/>
          <w:szCs w:val="21"/>
        </w:rPr>
        <w:t>%</w:t>
      </w:r>
      <w:r w:rsidRPr="00F50AAA">
        <w:rPr>
          <w:rFonts w:ascii="宋体" w:hAnsi="宋体" w:hint="eastAsia"/>
          <w:bCs/>
          <w:color w:val="000000"/>
          <w:szCs w:val="21"/>
        </w:rPr>
        <w:t>表示，按下式计算：</w:t>
      </w:r>
    </w:p>
    <w:p w:rsidR="00735C91" w:rsidRPr="00F50AAA" w:rsidRDefault="00735C91" w:rsidP="00AA6FBF">
      <w:pPr>
        <w:jc w:val="center"/>
        <w:rPr>
          <w:szCs w:val="21"/>
        </w:rPr>
      </w:pPr>
      <w:r w:rsidRPr="00F50AAA">
        <w:rPr>
          <w:rFonts w:ascii="宋体" w:hAnsi="宋体" w:hint="eastAsia"/>
          <w:position w:val="-30"/>
          <w:sz w:val="28"/>
          <w:szCs w:val="28"/>
        </w:rPr>
        <w:object w:dxaOrig="3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pt;height:36pt" o:ole="">
            <v:imagedata r:id="rId17" o:title=""/>
          </v:shape>
          <o:OLEObject Type="Embed" ProgID="Equation.DSMT4" ShapeID="_x0000_i1025" DrawAspect="Content" ObjectID="_1582207991" r:id="rId18"/>
        </w:object>
      </w:r>
    </w:p>
    <w:p w:rsidR="00735C91" w:rsidRPr="00F50AAA" w:rsidRDefault="00735C91" w:rsidP="00C12A29">
      <w:pPr>
        <w:ind w:firstLineChars="150" w:firstLine="315"/>
        <w:rPr>
          <w:rFonts w:ascii="宋体"/>
          <w:bCs/>
          <w:color w:val="000000"/>
          <w:szCs w:val="21"/>
        </w:rPr>
      </w:pPr>
      <w:r w:rsidRPr="00F50AAA">
        <w:rPr>
          <w:rFonts w:ascii="宋体" w:hAnsi="宋体" w:hint="eastAsia"/>
          <w:bCs/>
          <w:color w:val="000000"/>
          <w:szCs w:val="21"/>
        </w:rPr>
        <w:t>式中：</w:t>
      </w:r>
    </w:p>
    <w:p w:rsidR="00735C91" w:rsidRPr="00F50AAA" w:rsidRDefault="00735C91" w:rsidP="00C12A29">
      <w:pPr>
        <w:ind w:firstLineChars="150" w:firstLine="315"/>
        <w:rPr>
          <w:rFonts w:ascii="宋体"/>
          <w:bCs/>
          <w:color w:val="000000"/>
          <w:szCs w:val="21"/>
        </w:rPr>
      </w:pPr>
      <w:r w:rsidRPr="00F50AAA">
        <w:rPr>
          <w:rFonts w:ascii="宋体" w:hint="eastAsia"/>
          <w:bCs/>
          <w:i/>
          <w:color w:val="000000"/>
          <w:szCs w:val="21"/>
        </w:rPr>
        <w:t>ρ</w:t>
      </w:r>
      <w:r w:rsidRPr="00F50AAA">
        <w:rPr>
          <w:rFonts w:ascii="宋体" w:hAnsi="宋体"/>
          <w:bCs/>
          <w:color w:val="000000"/>
          <w:szCs w:val="21"/>
        </w:rPr>
        <w:t>——</w:t>
      </w:r>
      <w:r w:rsidRPr="00F50AAA">
        <w:rPr>
          <w:rFonts w:ascii="宋体" w:hAnsi="宋体" w:hint="eastAsia"/>
          <w:bCs/>
          <w:color w:val="000000"/>
          <w:szCs w:val="21"/>
        </w:rPr>
        <w:t>自工作曲线上</w:t>
      </w:r>
      <w:r w:rsidR="00D0767E" w:rsidRPr="00F50AAA">
        <w:rPr>
          <w:rFonts w:ascii="宋体" w:hAnsi="宋体" w:hint="eastAsia"/>
          <w:bCs/>
          <w:color w:val="000000"/>
          <w:szCs w:val="21"/>
        </w:rPr>
        <w:t>查</w:t>
      </w:r>
      <w:r w:rsidRPr="00F50AAA">
        <w:rPr>
          <w:rFonts w:ascii="宋体" w:hAnsi="宋体" w:hint="eastAsia"/>
          <w:bCs/>
          <w:color w:val="000000"/>
          <w:szCs w:val="21"/>
        </w:rPr>
        <w:t>得的锑的质量浓度，单位为微克每毫升（</w:t>
      </w:r>
      <w:r w:rsidRPr="00F50AAA">
        <w:rPr>
          <w:rFonts w:ascii="宋体"/>
          <w:bCs/>
          <w:color w:val="000000"/>
          <w:szCs w:val="21"/>
        </w:rPr>
        <w:t>µ</w:t>
      </w:r>
      <w:r w:rsidRPr="00F50AAA">
        <w:rPr>
          <w:rFonts w:ascii="宋体" w:hAnsi="宋体"/>
          <w:bCs/>
          <w:color w:val="000000"/>
          <w:szCs w:val="21"/>
        </w:rPr>
        <w:t>g/</w:t>
      </w:r>
      <w:proofErr w:type="spellStart"/>
      <w:r w:rsidRPr="00F50AAA">
        <w:rPr>
          <w:rFonts w:ascii="宋体" w:hAnsi="宋体"/>
          <w:bCs/>
          <w:color w:val="000000"/>
          <w:szCs w:val="21"/>
        </w:rPr>
        <w:t>mL</w:t>
      </w:r>
      <w:proofErr w:type="spellEnd"/>
      <w:r w:rsidRPr="00F50AAA">
        <w:rPr>
          <w:rFonts w:ascii="宋体" w:hAnsi="宋体" w:hint="eastAsia"/>
          <w:bCs/>
          <w:color w:val="000000"/>
          <w:szCs w:val="21"/>
        </w:rPr>
        <w:t>）；</w:t>
      </w:r>
    </w:p>
    <w:p w:rsidR="00735C91" w:rsidRPr="00F50AAA" w:rsidRDefault="00735C91" w:rsidP="00C12A29">
      <w:pPr>
        <w:ind w:firstLineChars="150" w:firstLine="315"/>
        <w:rPr>
          <w:rFonts w:ascii="宋体"/>
          <w:bCs/>
          <w:color w:val="000000"/>
          <w:szCs w:val="21"/>
        </w:rPr>
      </w:pPr>
      <w:r w:rsidRPr="00F50AAA">
        <w:rPr>
          <w:rFonts w:ascii="宋体" w:hint="eastAsia"/>
          <w:bCs/>
          <w:i/>
          <w:color w:val="000000"/>
          <w:szCs w:val="21"/>
        </w:rPr>
        <w:t>ρ</w:t>
      </w:r>
      <w:r w:rsidRPr="00C471E7">
        <w:rPr>
          <w:rFonts w:ascii="宋体"/>
          <w:bCs/>
          <w:color w:val="000000"/>
          <w:szCs w:val="21"/>
          <w:vertAlign w:val="subscript"/>
        </w:rPr>
        <w:t>0</w:t>
      </w:r>
      <w:r w:rsidRPr="00F50AAA">
        <w:rPr>
          <w:rFonts w:ascii="宋体" w:hAnsi="宋体"/>
          <w:bCs/>
          <w:color w:val="000000"/>
          <w:szCs w:val="21"/>
        </w:rPr>
        <w:t>——</w:t>
      </w:r>
      <w:r w:rsidRPr="00F50AAA">
        <w:rPr>
          <w:rFonts w:ascii="宋体" w:hAnsi="宋体" w:hint="eastAsia"/>
          <w:bCs/>
          <w:color w:val="000000"/>
          <w:szCs w:val="21"/>
        </w:rPr>
        <w:t>自工作曲线上</w:t>
      </w:r>
      <w:r w:rsidR="00D0767E" w:rsidRPr="00F50AAA">
        <w:rPr>
          <w:rFonts w:ascii="宋体" w:hAnsi="宋体" w:hint="eastAsia"/>
          <w:bCs/>
          <w:color w:val="000000"/>
          <w:szCs w:val="21"/>
        </w:rPr>
        <w:t>查</w:t>
      </w:r>
      <w:r w:rsidRPr="00F50AAA">
        <w:rPr>
          <w:rFonts w:ascii="宋体" w:hAnsi="宋体" w:hint="eastAsia"/>
          <w:bCs/>
          <w:color w:val="000000"/>
          <w:szCs w:val="21"/>
        </w:rPr>
        <w:t>得的空白溶液中锑的质量浓度，单位为微克每毫升（</w:t>
      </w:r>
      <w:r w:rsidRPr="00F50AAA">
        <w:rPr>
          <w:rFonts w:ascii="宋体"/>
          <w:bCs/>
          <w:color w:val="000000"/>
          <w:szCs w:val="21"/>
        </w:rPr>
        <w:t>µ</w:t>
      </w:r>
      <w:r w:rsidRPr="00F50AAA">
        <w:rPr>
          <w:rFonts w:ascii="宋体" w:hAnsi="宋体"/>
          <w:bCs/>
          <w:color w:val="000000"/>
          <w:szCs w:val="21"/>
        </w:rPr>
        <w:t>g/</w:t>
      </w:r>
      <w:proofErr w:type="spellStart"/>
      <w:r w:rsidRPr="00F50AAA">
        <w:rPr>
          <w:rFonts w:ascii="宋体" w:hAnsi="宋体"/>
          <w:bCs/>
          <w:color w:val="000000"/>
          <w:szCs w:val="21"/>
        </w:rPr>
        <w:t>mL</w:t>
      </w:r>
      <w:proofErr w:type="spellEnd"/>
      <w:r w:rsidRPr="00F50AAA">
        <w:rPr>
          <w:rFonts w:ascii="宋体" w:hAnsi="宋体" w:hint="eastAsia"/>
          <w:bCs/>
          <w:color w:val="000000"/>
          <w:szCs w:val="21"/>
        </w:rPr>
        <w:t>）；</w:t>
      </w:r>
    </w:p>
    <w:p w:rsidR="00735C91" w:rsidRPr="00F50AAA" w:rsidRDefault="00735C91" w:rsidP="00C12A29">
      <w:pPr>
        <w:ind w:firstLineChars="150" w:firstLine="315"/>
        <w:rPr>
          <w:rFonts w:ascii="宋体"/>
          <w:bCs/>
          <w:color w:val="000000"/>
          <w:szCs w:val="21"/>
        </w:rPr>
      </w:pPr>
      <w:r w:rsidRPr="00F50AAA">
        <w:rPr>
          <w:rFonts w:ascii="宋体" w:hAnsi="宋体"/>
          <w:bCs/>
          <w:i/>
          <w:color w:val="000000"/>
          <w:szCs w:val="21"/>
        </w:rPr>
        <w:t>V</w:t>
      </w:r>
      <w:r w:rsidRPr="00F50AAA">
        <w:rPr>
          <w:rFonts w:ascii="宋体" w:hAnsi="宋体"/>
          <w:bCs/>
          <w:color w:val="000000"/>
          <w:szCs w:val="21"/>
        </w:rPr>
        <w:t>——</w:t>
      </w:r>
      <w:r w:rsidRPr="00F50AAA">
        <w:rPr>
          <w:rFonts w:ascii="宋体" w:hAnsi="宋体" w:hint="eastAsia"/>
          <w:bCs/>
          <w:color w:val="000000"/>
          <w:szCs w:val="21"/>
        </w:rPr>
        <w:t>试液总体积，单位为毫升（</w:t>
      </w:r>
      <w:proofErr w:type="spellStart"/>
      <w:r w:rsidRPr="00F50AAA">
        <w:rPr>
          <w:rFonts w:ascii="宋体" w:hAnsi="宋体"/>
          <w:bCs/>
          <w:color w:val="000000"/>
          <w:szCs w:val="21"/>
        </w:rPr>
        <w:t>mL</w:t>
      </w:r>
      <w:proofErr w:type="spellEnd"/>
      <w:r w:rsidRPr="00F50AAA">
        <w:rPr>
          <w:rFonts w:ascii="宋体" w:hAnsi="宋体" w:hint="eastAsia"/>
          <w:bCs/>
          <w:color w:val="000000"/>
          <w:szCs w:val="21"/>
        </w:rPr>
        <w:t>）；</w:t>
      </w:r>
    </w:p>
    <w:p w:rsidR="00735C91" w:rsidRPr="00F50AAA" w:rsidRDefault="00735C91" w:rsidP="00C12A29">
      <w:pPr>
        <w:ind w:firstLineChars="150" w:firstLine="315"/>
        <w:rPr>
          <w:rFonts w:ascii="宋体"/>
          <w:bCs/>
          <w:color w:val="000000"/>
          <w:szCs w:val="21"/>
        </w:rPr>
      </w:pPr>
      <w:r w:rsidRPr="00F50AAA">
        <w:rPr>
          <w:rFonts w:ascii="宋体" w:hAnsi="宋体"/>
          <w:bCs/>
          <w:i/>
          <w:color w:val="000000"/>
          <w:szCs w:val="21"/>
        </w:rPr>
        <w:t>V</w:t>
      </w:r>
      <w:r w:rsidRPr="00F50AAA">
        <w:rPr>
          <w:rFonts w:ascii="宋体" w:hAnsi="宋体"/>
          <w:bCs/>
          <w:i/>
          <w:color w:val="000000"/>
          <w:szCs w:val="21"/>
          <w:vertAlign w:val="subscript"/>
        </w:rPr>
        <w:t>1</w:t>
      </w:r>
      <w:r w:rsidRPr="00F50AAA">
        <w:rPr>
          <w:rFonts w:ascii="宋体" w:hAnsi="宋体"/>
          <w:bCs/>
          <w:color w:val="000000"/>
          <w:szCs w:val="21"/>
        </w:rPr>
        <w:t>——</w:t>
      </w:r>
      <w:r w:rsidRPr="00F50AAA">
        <w:rPr>
          <w:rFonts w:ascii="宋体" w:hAnsi="宋体" w:hint="eastAsia"/>
          <w:bCs/>
          <w:color w:val="000000"/>
          <w:szCs w:val="21"/>
        </w:rPr>
        <w:t>分取试液体积，单位为毫升（</w:t>
      </w:r>
      <w:proofErr w:type="spellStart"/>
      <w:r w:rsidRPr="00F50AAA">
        <w:rPr>
          <w:rFonts w:ascii="宋体" w:hAnsi="宋体"/>
          <w:bCs/>
          <w:color w:val="000000"/>
          <w:szCs w:val="21"/>
        </w:rPr>
        <w:t>mL</w:t>
      </w:r>
      <w:proofErr w:type="spellEnd"/>
      <w:r w:rsidRPr="00F50AAA">
        <w:rPr>
          <w:rFonts w:ascii="宋体" w:hAnsi="宋体" w:hint="eastAsia"/>
          <w:bCs/>
          <w:color w:val="000000"/>
          <w:szCs w:val="21"/>
        </w:rPr>
        <w:t>）；</w:t>
      </w:r>
    </w:p>
    <w:p w:rsidR="00735C91" w:rsidRPr="00F50AAA" w:rsidRDefault="00735C91" w:rsidP="00C12A29">
      <w:pPr>
        <w:ind w:firstLineChars="150" w:firstLine="315"/>
        <w:rPr>
          <w:rFonts w:ascii="宋体"/>
          <w:bCs/>
          <w:color w:val="000000"/>
          <w:szCs w:val="21"/>
        </w:rPr>
      </w:pPr>
      <w:r w:rsidRPr="00F50AAA">
        <w:rPr>
          <w:rFonts w:ascii="宋体" w:hAnsi="宋体"/>
          <w:bCs/>
          <w:i/>
          <w:color w:val="000000"/>
          <w:szCs w:val="21"/>
        </w:rPr>
        <w:t>V</w:t>
      </w:r>
      <w:r w:rsidRPr="00F50AAA">
        <w:rPr>
          <w:rFonts w:ascii="宋体" w:hAnsi="宋体"/>
          <w:bCs/>
          <w:i/>
          <w:color w:val="000000"/>
          <w:szCs w:val="21"/>
          <w:vertAlign w:val="subscript"/>
        </w:rPr>
        <w:t>2</w:t>
      </w:r>
      <w:r w:rsidRPr="00F50AAA">
        <w:rPr>
          <w:rFonts w:ascii="宋体" w:hAnsi="宋体"/>
          <w:bCs/>
          <w:color w:val="000000"/>
          <w:szCs w:val="21"/>
        </w:rPr>
        <w:t>——</w:t>
      </w:r>
      <w:r w:rsidRPr="00F50AAA">
        <w:rPr>
          <w:rFonts w:ascii="宋体" w:hAnsi="宋体" w:hint="eastAsia"/>
          <w:bCs/>
          <w:color w:val="000000"/>
          <w:szCs w:val="21"/>
        </w:rPr>
        <w:t>测定试液的体积，单位为毫升（</w:t>
      </w:r>
      <w:proofErr w:type="spellStart"/>
      <w:r w:rsidRPr="00F50AAA">
        <w:rPr>
          <w:rFonts w:ascii="宋体" w:hAnsi="宋体"/>
          <w:bCs/>
          <w:color w:val="000000"/>
          <w:szCs w:val="21"/>
        </w:rPr>
        <w:t>mL</w:t>
      </w:r>
      <w:proofErr w:type="spellEnd"/>
      <w:r w:rsidRPr="00F50AAA">
        <w:rPr>
          <w:rFonts w:ascii="宋体" w:hAnsi="宋体" w:hint="eastAsia"/>
          <w:bCs/>
          <w:color w:val="000000"/>
          <w:szCs w:val="21"/>
        </w:rPr>
        <w:t>）；</w:t>
      </w:r>
    </w:p>
    <w:p w:rsidR="00735C91" w:rsidRPr="00F50AAA" w:rsidRDefault="00735C91" w:rsidP="00C12A29">
      <w:pPr>
        <w:ind w:firstLineChars="150" w:firstLine="315"/>
        <w:rPr>
          <w:rFonts w:ascii="宋体"/>
          <w:bCs/>
          <w:color w:val="000000"/>
          <w:szCs w:val="21"/>
        </w:rPr>
      </w:pPr>
      <w:r w:rsidRPr="00F50AAA">
        <w:rPr>
          <w:rFonts w:ascii="宋体" w:hAnsi="宋体"/>
          <w:bCs/>
          <w:i/>
          <w:color w:val="000000"/>
          <w:szCs w:val="21"/>
        </w:rPr>
        <w:t>m</w:t>
      </w:r>
      <w:r w:rsidRPr="00F50AAA">
        <w:rPr>
          <w:rFonts w:ascii="宋体" w:hAnsi="宋体"/>
          <w:bCs/>
          <w:color w:val="000000"/>
          <w:szCs w:val="21"/>
        </w:rPr>
        <w:t>——</w:t>
      </w:r>
      <w:r w:rsidRPr="00F50AAA">
        <w:rPr>
          <w:rFonts w:ascii="宋体" w:hAnsi="宋体" w:hint="eastAsia"/>
          <w:bCs/>
          <w:color w:val="000000"/>
          <w:szCs w:val="21"/>
        </w:rPr>
        <w:t>试料的质量，单位为克（</w:t>
      </w:r>
      <w:r w:rsidRPr="00F50AAA">
        <w:rPr>
          <w:rFonts w:ascii="宋体" w:hAnsi="宋体"/>
          <w:bCs/>
          <w:color w:val="000000"/>
          <w:szCs w:val="21"/>
        </w:rPr>
        <w:t>g</w:t>
      </w:r>
      <w:r w:rsidRPr="00F50AAA">
        <w:rPr>
          <w:rFonts w:ascii="宋体" w:hAnsi="宋体" w:hint="eastAsia"/>
          <w:bCs/>
          <w:color w:val="000000"/>
          <w:szCs w:val="21"/>
        </w:rPr>
        <w:t>）；</w:t>
      </w:r>
    </w:p>
    <w:p w:rsidR="00735C91" w:rsidRPr="00F50AAA" w:rsidRDefault="00735C91" w:rsidP="00C12A29">
      <w:pPr>
        <w:ind w:firstLineChars="200" w:firstLine="444"/>
        <w:rPr>
          <w:rFonts w:ascii="宋体"/>
          <w:spacing w:val="6"/>
        </w:rPr>
      </w:pPr>
      <w:r w:rsidRPr="00F50AAA">
        <w:rPr>
          <w:rFonts w:ascii="宋体" w:hAnsi="宋体" w:hint="eastAsia"/>
          <w:spacing w:val="6"/>
        </w:rPr>
        <w:t>所得结果表示到小数点后二位有效数字。</w:t>
      </w:r>
    </w:p>
    <w:p w:rsidR="00735C91" w:rsidRPr="00F50AAA" w:rsidRDefault="00735C91" w:rsidP="004E4BEB">
      <w:pPr>
        <w:spacing w:line="360" w:lineRule="auto"/>
        <w:rPr>
          <w:spacing w:val="6"/>
        </w:rPr>
      </w:pPr>
      <w:r w:rsidRPr="00F50AAA">
        <w:rPr>
          <w:rFonts w:eastAsia="黑体"/>
          <w:bCs/>
          <w:szCs w:val="21"/>
        </w:rPr>
        <w:t xml:space="preserve">8  </w:t>
      </w:r>
      <w:r w:rsidRPr="00F50AAA">
        <w:rPr>
          <w:rFonts w:eastAsia="黑体" w:hint="eastAsia"/>
          <w:bCs/>
          <w:szCs w:val="21"/>
        </w:rPr>
        <w:t>精密度</w:t>
      </w:r>
    </w:p>
    <w:p w:rsidR="00735C91" w:rsidRPr="00F50AAA" w:rsidRDefault="00735C91" w:rsidP="004E4BEB">
      <w:pPr>
        <w:spacing w:line="360" w:lineRule="auto"/>
        <w:rPr>
          <w:rFonts w:eastAsia="黑体"/>
          <w:bCs/>
          <w:color w:val="000000"/>
          <w:szCs w:val="21"/>
        </w:rPr>
      </w:pPr>
      <w:r w:rsidRPr="00F50AAA">
        <w:rPr>
          <w:rFonts w:eastAsia="黑体"/>
          <w:bCs/>
          <w:color w:val="000000"/>
          <w:szCs w:val="21"/>
        </w:rPr>
        <w:t xml:space="preserve">8.1 </w:t>
      </w:r>
      <w:r w:rsidRPr="00F50AAA">
        <w:rPr>
          <w:rFonts w:eastAsia="黑体" w:hint="eastAsia"/>
          <w:bCs/>
          <w:color w:val="000000"/>
          <w:szCs w:val="21"/>
        </w:rPr>
        <w:t>重复性</w:t>
      </w:r>
    </w:p>
    <w:p w:rsidR="00735C91" w:rsidRPr="00F50AAA" w:rsidRDefault="00735C91" w:rsidP="00433466">
      <w:pPr>
        <w:adjustRightInd w:val="0"/>
        <w:snapToGrid w:val="0"/>
        <w:spacing w:before="50" w:after="50"/>
        <w:ind w:firstLineChars="200" w:firstLine="444"/>
      </w:pPr>
      <w:r w:rsidRPr="00F50AAA">
        <w:rPr>
          <w:rFonts w:ascii="宋体" w:hAnsi="宋体" w:cs="宋体" w:hint="eastAsia"/>
          <w:spacing w:val="6"/>
        </w:rPr>
        <w:t>在重复性条件下获得的两次独立测试结果的测定值，在以下给出的平均值范围内，这两个测试结果的绝对差值不超过重复性限（</w:t>
      </w:r>
      <w:r w:rsidRPr="00F50AAA">
        <w:rPr>
          <w:i/>
          <w:spacing w:val="6"/>
        </w:rPr>
        <w:t>r</w:t>
      </w:r>
      <w:r w:rsidRPr="00F50AAA">
        <w:rPr>
          <w:rFonts w:ascii="宋体" w:hAnsi="宋体" w:cs="宋体" w:hint="eastAsia"/>
          <w:spacing w:val="6"/>
        </w:rPr>
        <w:t>），超过重复性限（</w:t>
      </w:r>
      <w:r w:rsidRPr="00F50AAA">
        <w:rPr>
          <w:i/>
          <w:spacing w:val="6"/>
        </w:rPr>
        <w:t>r</w:t>
      </w:r>
      <w:r w:rsidRPr="00F50AAA">
        <w:rPr>
          <w:rFonts w:ascii="宋体" w:hAnsi="宋体" w:cs="宋体" w:hint="eastAsia"/>
          <w:spacing w:val="6"/>
        </w:rPr>
        <w:t>）的情况不超过</w:t>
      </w:r>
      <w:r w:rsidRPr="00F50AAA">
        <w:rPr>
          <w:rFonts w:ascii="宋体" w:hAnsi="宋体" w:cs="宋体"/>
          <w:spacing w:val="6"/>
        </w:rPr>
        <w:t>5%</w:t>
      </w:r>
      <w:r w:rsidRPr="00F50AAA">
        <w:rPr>
          <w:rFonts w:ascii="宋体" w:hAnsi="宋体" w:cs="宋体" w:hint="eastAsia"/>
          <w:spacing w:val="6"/>
        </w:rPr>
        <w:t>，重复性限（</w:t>
      </w:r>
      <w:r w:rsidRPr="00F50AAA">
        <w:rPr>
          <w:i/>
          <w:spacing w:val="6"/>
        </w:rPr>
        <w:t>r</w:t>
      </w:r>
      <w:r w:rsidRPr="00F50AAA">
        <w:rPr>
          <w:rFonts w:ascii="宋体" w:hAnsi="宋体" w:cs="宋体" w:hint="eastAsia"/>
          <w:spacing w:val="6"/>
        </w:rPr>
        <w:t>）按表</w:t>
      </w:r>
      <w:r w:rsidRPr="00F50AAA">
        <w:rPr>
          <w:rFonts w:ascii="宋体" w:hAnsi="宋体" w:cs="宋体"/>
          <w:spacing w:val="6"/>
        </w:rPr>
        <w:t>2</w:t>
      </w:r>
      <w:r w:rsidRPr="00F50AAA">
        <w:rPr>
          <w:rFonts w:ascii="宋体" w:hAnsi="宋体" w:cs="宋体" w:hint="eastAsia"/>
          <w:spacing w:val="6"/>
        </w:rPr>
        <w:t>数据采用线性内插法求得：</w:t>
      </w:r>
    </w:p>
    <w:p w:rsidR="00735C91" w:rsidRPr="00F50AAA" w:rsidRDefault="00735C91" w:rsidP="004E4BEB">
      <w:pPr>
        <w:pStyle w:val="af4"/>
        <w:ind w:firstLineChars="0" w:firstLine="0"/>
        <w:jc w:val="center"/>
        <w:rPr>
          <w:rFonts w:eastAsia="黑体"/>
          <w:bCs/>
          <w:color w:val="000000"/>
          <w:szCs w:val="21"/>
        </w:rPr>
      </w:pPr>
      <w:r w:rsidRPr="00F50AAA">
        <w:rPr>
          <w:rFonts w:eastAsia="黑体" w:hint="eastAsia"/>
          <w:bCs/>
          <w:color w:val="000000"/>
          <w:szCs w:val="21"/>
        </w:rPr>
        <w:t>表</w:t>
      </w:r>
      <w:r w:rsidRPr="00F50AAA">
        <w:rPr>
          <w:rFonts w:eastAsia="黑体"/>
          <w:bCs/>
          <w:color w:val="000000"/>
          <w:szCs w:val="21"/>
        </w:rPr>
        <w:t xml:space="preserve">2 </w:t>
      </w:r>
      <w:r w:rsidRPr="00F50AAA">
        <w:rPr>
          <w:rFonts w:eastAsia="黑体" w:hint="eastAsia"/>
          <w:bCs/>
          <w:color w:val="000000"/>
          <w:szCs w:val="21"/>
        </w:rPr>
        <w:t>重复性限</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4"/>
        <w:gridCol w:w="1355"/>
        <w:gridCol w:w="1355"/>
        <w:gridCol w:w="1282"/>
        <w:gridCol w:w="1355"/>
        <w:gridCol w:w="1349"/>
      </w:tblGrid>
      <w:tr w:rsidR="00B24861" w:rsidRPr="00F50AAA" w:rsidTr="00B24861">
        <w:trPr>
          <w:trHeight w:val="20"/>
          <w:jc w:val="center"/>
        </w:trPr>
        <w:tc>
          <w:tcPr>
            <w:tcW w:w="1794" w:type="dxa"/>
            <w:vAlign w:val="center"/>
          </w:tcPr>
          <w:p w:rsidR="00B24861" w:rsidRPr="00F50AAA" w:rsidRDefault="00B24861" w:rsidP="004E4BEB">
            <w:pPr>
              <w:pStyle w:val="af4"/>
              <w:spacing w:line="300" w:lineRule="auto"/>
              <w:ind w:firstLineChars="0" w:firstLine="0"/>
              <w:jc w:val="center"/>
              <w:rPr>
                <w:rFonts w:ascii="宋体" w:cs="宋体"/>
                <w:color w:val="000000"/>
                <w:sz w:val="18"/>
                <w:szCs w:val="18"/>
              </w:rPr>
            </w:pPr>
            <w:proofErr w:type="spellStart"/>
            <w:r w:rsidRPr="00F50AAA">
              <w:rPr>
                <w:i/>
                <w:color w:val="000000"/>
                <w:sz w:val="18"/>
                <w:szCs w:val="18"/>
              </w:rPr>
              <w:t>w</w:t>
            </w:r>
            <w:r w:rsidRPr="00F50AAA">
              <w:rPr>
                <w:i/>
                <w:color w:val="000000"/>
                <w:sz w:val="18"/>
                <w:szCs w:val="18"/>
                <w:vertAlign w:val="subscript"/>
              </w:rPr>
              <w:t>Sb</w:t>
            </w:r>
            <w:proofErr w:type="spellEnd"/>
            <w:r w:rsidRPr="00F50AAA">
              <w:rPr>
                <w:rFonts w:ascii="宋体" w:hAnsi="宋体"/>
                <w:color w:val="000000"/>
                <w:sz w:val="18"/>
                <w:szCs w:val="18"/>
              </w:rPr>
              <w:t>/</w:t>
            </w:r>
            <w:r w:rsidRPr="00F50AAA">
              <w:rPr>
                <w:color w:val="000000"/>
                <w:sz w:val="18"/>
                <w:szCs w:val="18"/>
              </w:rPr>
              <w:t>%</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0.00134</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0.0151</w:t>
            </w:r>
          </w:p>
        </w:tc>
        <w:tc>
          <w:tcPr>
            <w:tcW w:w="1282" w:type="dxa"/>
            <w:vAlign w:val="bottom"/>
          </w:tcPr>
          <w:p w:rsidR="00B24861" w:rsidRPr="003336D6" w:rsidRDefault="00B24861" w:rsidP="0021172C">
            <w:pPr>
              <w:jc w:val="right"/>
              <w:rPr>
                <w:rFonts w:ascii="宋体" w:hAnsi="宋体" w:cs="宋体"/>
                <w:sz w:val="24"/>
              </w:rPr>
            </w:pPr>
            <w:r w:rsidRPr="003336D6">
              <w:rPr>
                <w:rFonts w:hint="eastAsia"/>
              </w:rPr>
              <w:t>0.057</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0.157</w:t>
            </w:r>
          </w:p>
        </w:tc>
        <w:tc>
          <w:tcPr>
            <w:tcW w:w="1349" w:type="dxa"/>
            <w:vAlign w:val="bottom"/>
          </w:tcPr>
          <w:p w:rsidR="00B24861" w:rsidRPr="003336D6" w:rsidRDefault="00B24861" w:rsidP="0021172C">
            <w:pPr>
              <w:jc w:val="right"/>
              <w:rPr>
                <w:rFonts w:ascii="宋体" w:hAnsi="宋体" w:cs="宋体"/>
                <w:sz w:val="24"/>
              </w:rPr>
            </w:pPr>
            <w:r w:rsidRPr="003336D6">
              <w:rPr>
                <w:rFonts w:hint="eastAsia"/>
              </w:rPr>
              <w:t>0.455</w:t>
            </w:r>
          </w:p>
        </w:tc>
      </w:tr>
      <w:tr w:rsidR="00B24861" w:rsidRPr="00F50AAA" w:rsidTr="00B24861">
        <w:trPr>
          <w:trHeight w:val="20"/>
          <w:jc w:val="center"/>
        </w:trPr>
        <w:tc>
          <w:tcPr>
            <w:tcW w:w="1794" w:type="dxa"/>
            <w:vAlign w:val="center"/>
          </w:tcPr>
          <w:p w:rsidR="00B24861" w:rsidRPr="00F50AAA" w:rsidRDefault="00B24861" w:rsidP="00157D15">
            <w:pPr>
              <w:pStyle w:val="af4"/>
              <w:spacing w:line="300" w:lineRule="auto"/>
              <w:ind w:firstLineChars="0" w:firstLine="0"/>
              <w:jc w:val="center"/>
              <w:rPr>
                <w:rFonts w:ascii="宋体" w:cs="宋体"/>
                <w:color w:val="000000"/>
                <w:sz w:val="18"/>
                <w:szCs w:val="18"/>
              </w:rPr>
            </w:pPr>
            <w:r w:rsidRPr="00F50AAA">
              <w:rPr>
                <w:i/>
                <w:color w:val="000000"/>
                <w:sz w:val="18"/>
                <w:szCs w:val="18"/>
              </w:rPr>
              <w:t>r</w:t>
            </w:r>
            <w:r w:rsidRPr="00F50AAA">
              <w:rPr>
                <w:rFonts w:ascii="宋体" w:hAnsi="宋体"/>
                <w:color w:val="000000"/>
                <w:sz w:val="18"/>
                <w:szCs w:val="18"/>
              </w:rPr>
              <w:t>/</w:t>
            </w:r>
            <w:r w:rsidRPr="00F50AAA">
              <w:rPr>
                <w:color w:val="000000"/>
                <w:sz w:val="18"/>
                <w:szCs w:val="18"/>
              </w:rPr>
              <w:t>%</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 xml:space="preserve">0.0002 </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 xml:space="preserve">0.0015 </w:t>
            </w:r>
          </w:p>
        </w:tc>
        <w:tc>
          <w:tcPr>
            <w:tcW w:w="1282" w:type="dxa"/>
            <w:vAlign w:val="bottom"/>
          </w:tcPr>
          <w:p w:rsidR="00B24861" w:rsidRPr="003336D6" w:rsidRDefault="00B24861" w:rsidP="0021172C">
            <w:pPr>
              <w:jc w:val="right"/>
              <w:rPr>
                <w:rFonts w:ascii="宋体" w:hAnsi="宋体" w:cs="宋体"/>
                <w:sz w:val="24"/>
              </w:rPr>
            </w:pPr>
            <w:r w:rsidRPr="003336D6">
              <w:rPr>
                <w:rFonts w:hint="eastAsia"/>
              </w:rPr>
              <w:t>0.00</w:t>
            </w:r>
            <w:r>
              <w:rPr>
                <w:rFonts w:hint="eastAsia"/>
              </w:rPr>
              <w:t>4</w:t>
            </w:r>
            <w:r w:rsidRPr="003336D6">
              <w:rPr>
                <w:rFonts w:hint="eastAsia"/>
              </w:rPr>
              <w:t xml:space="preserve"> </w:t>
            </w:r>
          </w:p>
        </w:tc>
        <w:tc>
          <w:tcPr>
            <w:tcW w:w="1355" w:type="dxa"/>
            <w:vAlign w:val="bottom"/>
          </w:tcPr>
          <w:p w:rsidR="00B24861" w:rsidRPr="003336D6" w:rsidRDefault="00B24861" w:rsidP="0021172C">
            <w:pPr>
              <w:jc w:val="right"/>
              <w:rPr>
                <w:rFonts w:ascii="宋体" w:hAnsi="宋体" w:cs="宋体"/>
                <w:sz w:val="24"/>
              </w:rPr>
            </w:pPr>
            <w:r w:rsidRPr="003336D6">
              <w:rPr>
                <w:rFonts w:hint="eastAsia"/>
              </w:rPr>
              <w:t xml:space="preserve">0.010 </w:t>
            </w:r>
          </w:p>
        </w:tc>
        <w:tc>
          <w:tcPr>
            <w:tcW w:w="1349" w:type="dxa"/>
            <w:vAlign w:val="bottom"/>
          </w:tcPr>
          <w:p w:rsidR="00B24861" w:rsidRPr="003336D6" w:rsidRDefault="00B24861" w:rsidP="0021172C">
            <w:pPr>
              <w:jc w:val="right"/>
              <w:rPr>
                <w:rFonts w:ascii="宋体" w:hAnsi="宋体" w:cs="宋体"/>
                <w:sz w:val="24"/>
              </w:rPr>
            </w:pPr>
            <w:r w:rsidRPr="003336D6">
              <w:rPr>
                <w:rFonts w:hint="eastAsia"/>
              </w:rPr>
              <w:t xml:space="preserve">0.0134 </w:t>
            </w:r>
          </w:p>
        </w:tc>
      </w:tr>
    </w:tbl>
    <w:p w:rsidR="00735C91" w:rsidRPr="00F50AAA" w:rsidRDefault="00735C91" w:rsidP="00011D13">
      <w:pPr>
        <w:spacing w:beforeLines="50" w:line="360" w:lineRule="auto"/>
        <w:rPr>
          <w:rFonts w:eastAsia="黑体"/>
          <w:bCs/>
          <w:color w:val="000000"/>
          <w:szCs w:val="21"/>
        </w:rPr>
      </w:pPr>
      <w:r w:rsidRPr="00F50AAA">
        <w:rPr>
          <w:rFonts w:eastAsia="黑体"/>
          <w:bCs/>
          <w:color w:val="000000"/>
          <w:szCs w:val="21"/>
        </w:rPr>
        <w:t xml:space="preserve">8.2  </w:t>
      </w:r>
      <w:r w:rsidRPr="00F50AAA">
        <w:rPr>
          <w:rFonts w:eastAsia="黑体" w:hint="eastAsia"/>
          <w:bCs/>
          <w:color w:val="000000"/>
          <w:szCs w:val="21"/>
        </w:rPr>
        <w:t>再现性</w:t>
      </w:r>
    </w:p>
    <w:p w:rsidR="00735C91" w:rsidRPr="00F50AAA" w:rsidRDefault="00735C91" w:rsidP="00433466">
      <w:pPr>
        <w:adjustRightInd w:val="0"/>
        <w:snapToGrid w:val="0"/>
        <w:spacing w:before="50" w:after="50"/>
        <w:ind w:firstLineChars="200" w:firstLine="444"/>
        <w:rPr>
          <w:rFonts w:ascii="宋体" w:cs="宋体"/>
          <w:spacing w:val="6"/>
        </w:rPr>
      </w:pPr>
      <w:r w:rsidRPr="00F50AAA">
        <w:rPr>
          <w:rFonts w:ascii="宋体" w:hAnsi="宋体" w:cs="宋体" w:hint="eastAsia"/>
          <w:spacing w:val="6"/>
        </w:rPr>
        <w:t>在再现性条件下获得的两次独立测试结果的测定值，在以下给出的平均值范围内，这两个测试结果的绝对差值不超过再现性限（</w:t>
      </w:r>
      <w:r w:rsidRPr="00F50AAA">
        <w:rPr>
          <w:i/>
          <w:spacing w:val="6"/>
        </w:rPr>
        <w:t>R</w:t>
      </w:r>
      <w:r w:rsidRPr="00F50AAA">
        <w:rPr>
          <w:rFonts w:ascii="宋体" w:hAnsi="宋体" w:cs="宋体" w:hint="eastAsia"/>
          <w:spacing w:val="6"/>
        </w:rPr>
        <w:t>），超过再现性限（</w:t>
      </w:r>
      <w:r w:rsidRPr="00F50AAA">
        <w:rPr>
          <w:i/>
          <w:spacing w:val="6"/>
        </w:rPr>
        <w:t>R</w:t>
      </w:r>
      <w:r w:rsidRPr="00F50AAA">
        <w:rPr>
          <w:rFonts w:ascii="宋体" w:hAnsi="宋体" w:cs="宋体" w:hint="eastAsia"/>
          <w:spacing w:val="6"/>
        </w:rPr>
        <w:t>）的情况不超过</w:t>
      </w:r>
      <w:r w:rsidRPr="00F50AAA">
        <w:rPr>
          <w:rFonts w:ascii="宋体" w:hAnsi="宋体" w:cs="宋体"/>
          <w:spacing w:val="6"/>
        </w:rPr>
        <w:t>5%</w:t>
      </w:r>
      <w:r w:rsidRPr="00F50AAA">
        <w:rPr>
          <w:rFonts w:ascii="宋体" w:hAnsi="宋体" w:cs="宋体" w:hint="eastAsia"/>
          <w:spacing w:val="6"/>
        </w:rPr>
        <w:t>，再现性限（</w:t>
      </w:r>
      <w:r w:rsidRPr="00F50AAA">
        <w:rPr>
          <w:i/>
          <w:spacing w:val="6"/>
        </w:rPr>
        <w:t>R</w:t>
      </w:r>
      <w:r w:rsidRPr="00F50AAA">
        <w:rPr>
          <w:rFonts w:ascii="宋体" w:hAnsi="宋体" w:cs="宋体" w:hint="eastAsia"/>
          <w:spacing w:val="6"/>
        </w:rPr>
        <w:t>）按表</w:t>
      </w:r>
      <w:r w:rsidRPr="00F50AAA">
        <w:rPr>
          <w:rFonts w:ascii="宋体" w:hAnsi="宋体" w:cs="宋体"/>
          <w:spacing w:val="6"/>
        </w:rPr>
        <w:t>3</w:t>
      </w:r>
      <w:r w:rsidRPr="00F50AAA">
        <w:rPr>
          <w:rFonts w:ascii="宋体" w:hAnsi="宋体" w:cs="宋体" w:hint="eastAsia"/>
          <w:spacing w:val="6"/>
        </w:rPr>
        <w:t>数据采用线性内插法求得：</w:t>
      </w:r>
    </w:p>
    <w:p w:rsidR="00735C91" w:rsidRPr="00F50AAA" w:rsidRDefault="00735C91" w:rsidP="004E4BEB">
      <w:pPr>
        <w:pStyle w:val="af4"/>
        <w:ind w:firstLineChars="0" w:firstLine="0"/>
        <w:jc w:val="center"/>
        <w:rPr>
          <w:rFonts w:eastAsia="黑体"/>
          <w:bCs/>
          <w:color w:val="000000"/>
          <w:szCs w:val="21"/>
        </w:rPr>
      </w:pPr>
      <w:r w:rsidRPr="00F50AAA">
        <w:rPr>
          <w:rFonts w:eastAsia="黑体" w:hint="eastAsia"/>
          <w:bCs/>
          <w:color w:val="000000"/>
          <w:szCs w:val="21"/>
        </w:rPr>
        <w:t>表</w:t>
      </w:r>
      <w:r w:rsidRPr="00F50AAA">
        <w:rPr>
          <w:rFonts w:eastAsia="黑体"/>
          <w:bCs/>
          <w:color w:val="000000"/>
          <w:szCs w:val="21"/>
        </w:rPr>
        <w:t>3</w:t>
      </w:r>
      <w:r w:rsidRPr="00F50AAA">
        <w:rPr>
          <w:rFonts w:eastAsia="黑体" w:hint="eastAsia"/>
          <w:bCs/>
          <w:color w:val="000000"/>
          <w:szCs w:val="21"/>
        </w:rPr>
        <w:t>再现性限</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1"/>
        <w:gridCol w:w="1249"/>
        <w:gridCol w:w="1253"/>
        <w:gridCol w:w="1253"/>
        <w:gridCol w:w="1253"/>
        <w:gridCol w:w="1246"/>
      </w:tblGrid>
      <w:tr w:rsidR="00B24861" w:rsidRPr="00F50AAA" w:rsidTr="00B24861">
        <w:trPr>
          <w:jc w:val="center"/>
        </w:trPr>
        <w:tc>
          <w:tcPr>
            <w:tcW w:w="2021" w:type="dxa"/>
            <w:vAlign w:val="center"/>
          </w:tcPr>
          <w:p w:rsidR="00B24861" w:rsidRPr="00F50AAA" w:rsidRDefault="00B24861" w:rsidP="004E4BEB">
            <w:pPr>
              <w:pStyle w:val="af4"/>
              <w:spacing w:line="300" w:lineRule="auto"/>
              <w:ind w:firstLineChars="0" w:firstLine="0"/>
              <w:jc w:val="center"/>
              <w:rPr>
                <w:rFonts w:ascii="宋体" w:cs="宋体"/>
                <w:color w:val="000000"/>
                <w:sz w:val="18"/>
                <w:szCs w:val="18"/>
              </w:rPr>
            </w:pPr>
            <w:proofErr w:type="spellStart"/>
            <w:r w:rsidRPr="00F50AAA">
              <w:rPr>
                <w:i/>
                <w:color w:val="000000"/>
                <w:sz w:val="18"/>
                <w:szCs w:val="18"/>
              </w:rPr>
              <w:t>w</w:t>
            </w:r>
            <w:r w:rsidRPr="00F50AAA">
              <w:rPr>
                <w:i/>
                <w:color w:val="000000"/>
                <w:sz w:val="18"/>
                <w:szCs w:val="18"/>
                <w:vertAlign w:val="subscript"/>
              </w:rPr>
              <w:t>Sb</w:t>
            </w:r>
            <w:proofErr w:type="spellEnd"/>
            <w:r w:rsidRPr="00F50AAA">
              <w:rPr>
                <w:rFonts w:ascii="宋体" w:hAnsi="宋体"/>
                <w:color w:val="000000"/>
                <w:sz w:val="18"/>
                <w:szCs w:val="18"/>
              </w:rPr>
              <w:t>/</w:t>
            </w:r>
            <w:r w:rsidRPr="00F50AAA">
              <w:rPr>
                <w:color w:val="000000"/>
                <w:sz w:val="18"/>
                <w:szCs w:val="18"/>
              </w:rPr>
              <w:t>%</w:t>
            </w:r>
          </w:p>
        </w:tc>
        <w:tc>
          <w:tcPr>
            <w:tcW w:w="1249" w:type="dxa"/>
            <w:vAlign w:val="bottom"/>
          </w:tcPr>
          <w:p w:rsidR="00B24861" w:rsidRPr="003336D6" w:rsidRDefault="00B24861" w:rsidP="0021172C">
            <w:pPr>
              <w:jc w:val="right"/>
              <w:rPr>
                <w:rFonts w:ascii="宋体" w:hAnsi="宋体" w:cs="宋体"/>
                <w:sz w:val="24"/>
              </w:rPr>
            </w:pPr>
            <w:r w:rsidRPr="003336D6">
              <w:rPr>
                <w:rFonts w:hint="eastAsia"/>
              </w:rPr>
              <w:t>0.00134</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0.0151</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0.057</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0.157</w:t>
            </w:r>
          </w:p>
        </w:tc>
        <w:tc>
          <w:tcPr>
            <w:tcW w:w="1246" w:type="dxa"/>
            <w:vAlign w:val="bottom"/>
          </w:tcPr>
          <w:p w:rsidR="00B24861" w:rsidRPr="003336D6" w:rsidRDefault="00B24861" w:rsidP="0021172C">
            <w:pPr>
              <w:jc w:val="right"/>
              <w:rPr>
                <w:rFonts w:ascii="宋体" w:hAnsi="宋体" w:cs="宋体"/>
                <w:sz w:val="24"/>
              </w:rPr>
            </w:pPr>
            <w:r w:rsidRPr="003336D6">
              <w:rPr>
                <w:rFonts w:hint="eastAsia"/>
              </w:rPr>
              <w:t>0.455</w:t>
            </w:r>
          </w:p>
        </w:tc>
      </w:tr>
      <w:tr w:rsidR="00B24861" w:rsidRPr="00F50AAA" w:rsidTr="00B24861">
        <w:trPr>
          <w:jc w:val="center"/>
        </w:trPr>
        <w:tc>
          <w:tcPr>
            <w:tcW w:w="2021" w:type="dxa"/>
            <w:vAlign w:val="center"/>
          </w:tcPr>
          <w:p w:rsidR="00B24861" w:rsidRPr="00F50AAA" w:rsidRDefault="00B24861" w:rsidP="00157D15">
            <w:pPr>
              <w:pStyle w:val="af4"/>
              <w:spacing w:line="300" w:lineRule="auto"/>
              <w:ind w:firstLineChars="0" w:firstLine="0"/>
              <w:jc w:val="center"/>
              <w:rPr>
                <w:rFonts w:ascii="宋体" w:cs="宋体"/>
                <w:color w:val="000000"/>
                <w:sz w:val="18"/>
                <w:szCs w:val="18"/>
              </w:rPr>
            </w:pPr>
            <w:r w:rsidRPr="00F50AAA">
              <w:rPr>
                <w:i/>
                <w:color w:val="000000"/>
                <w:sz w:val="18"/>
                <w:szCs w:val="18"/>
              </w:rPr>
              <w:t>R</w:t>
            </w:r>
            <w:r w:rsidRPr="00F50AAA">
              <w:rPr>
                <w:rFonts w:ascii="宋体" w:hAnsi="宋体"/>
                <w:color w:val="000000"/>
                <w:sz w:val="18"/>
                <w:szCs w:val="18"/>
              </w:rPr>
              <w:t>/</w:t>
            </w:r>
            <w:r w:rsidRPr="00F50AAA">
              <w:rPr>
                <w:color w:val="000000"/>
                <w:sz w:val="18"/>
                <w:szCs w:val="18"/>
              </w:rPr>
              <w:t>%</w:t>
            </w:r>
          </w:p>
        </w:tc>
        <w:tc>
          <w:tcPr>
            <w:tcW w:w="1249" w:type="dxa"/>
            <w:vAlign w:val="bottom"/>
          </w:tcPr>
          <w:p w:rsidR="00B24861" w:rsidRPr="003336D6" w:rsidRDefault="00B24861" w:rsidP="0021172C">
            <w:pPr>
              <w:jc w:val="right"/>
              <w:rPr>
                <w:rFonts w:ascii="宋体" w:hAnsi="宋体" w:cs="宋体"/>
                <w:sz w:val="24"/>
              </w:rPr>
            </w:pPr>
            <w:r w:rsidRPr="003336D6">
              <w:rPr>
                <w:rFonts w:hint="eastAsia"/>
              </w:rPr>
              <w:t xml:space="preserve">0.0003 </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 xml:space="preserve">0.0031 </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0.0</w:t>
            </w:r>
            <w:r>
              <w:rPr>
                <w:rFonts w:hint="eastAsia"/>
              </w:rPr>
              <w:t>08</w:t>
            </w:r>
            <w:r w:rsidRPr="003336D6">
              <w:rPr>
                <w:rFonts w:hint="eastAsia"/>
              </w:rPr>
              <w:t xml:space="preserve"> </w:t>
            </w:r>
          </w:p>
        </w:tc>
        <w:tc>
          <w:tcPr>
            <w:tcW w:w="1253" w:type="dxa"/>
            <w:vAlign w:val="bottom"/>
          </w:tcPr>
          <w:p w:rsidR="00B24861" w:rsidRPr="003336D6" w:rsidRDefault="00B24861" w:rsidP="0021172C">
            <w:pPr>
              <w:jc w:val="right"/>
              <w:rPr>
                <w:rFonts w:ascii="宋体" w:hAnsi="宋体" w:cs="宋体"/>
                <w:sz w:val="24"/>
              </w:rPr>
            </w:pPr>
            <w:r w:rsidRPr="003336D6">
              <w:rPr>
                <w:rFonts w:hint="eastAsia"/>
              </w:rPr>
              <w:t>0.02</w:t>
            </w:r>
            <w:r>
              <w:rPr>
                <w:rFonts w:hint="eastAsia"/>
              </w:rPr>
              <w:t>0</w:t>
            </w:r>
            <w:r w:rsidRPr="003336D6">
              <w:rPr>
                <w:rFonts w:hint="eastAsia"/>
              </w:rPr>
              <w:t xml:space="preserve">5 </w:t>
            </w:r>
          </w:p>
        </w:tc>
        <w:tc>
          <w:tcPr>
            <w:tcW w:w="1246" w:type="dxa"/>
            <w:vAlign w:val="bottom"/>
          </w:tcPr>
          <w:p w:rsidR="00B24861" w:rsidRPr="003336D6" w:rsidRDefault="00B24861" w:rsidP="0021172C">
            <w:pPr>
              <w:jc w:val="right"/>
              <w:rPr>
                <w:rFonts w:ascii="宋体" w:hAnsi="宋体" w:cs="宋体"/>
                <w:sz w:val="24"/>
              </w:rPr>
            </w:pPr>
            <w:r w:rsidRPr="003336D6">
              <w:rPr>
                <w:rFonts w:hint="eastAsia"/>
              </w:rPr>
              <w:t>0.0</w:t>
            </w:r>
            <w:r>
              <w:rPr>
                <w:rFonts w:hint="eastAsia"/>
              </w:rPr>
              <w:t>2</w:t>
            </w:r>
            <w:r w:rsidRPr="003336D6">
              <w:rPr>
                <w:rFonts w:hint="eastAsia"/>
              </w:rPr>
              <w:t xml:space="preserve">7 </w:t>
            </w:r>
          </w:p>
        </w:tc>
      </w:tr>
    </w:tbl>
    <w:p w:rsidR="00735C91" w:rsidRPr="00F50AAA" w:rsidRDefault="00735C91" w:rsidP="00011D13">
      <w:pPr>
        <w:spacing w:beforeLines="50" w:line="360" w:lineRule="auto"/>
        <w:rPr>
          <w:rFonts w:eastAsia="黑体"/>
          <w:bCs/>
          <w:color w:val="000000"/>
          <w:szCs w:val="21"/>
        </w:rPr>
      </w:pPr>
      <w:r w:rsidRPr="00F50AAA">
        <w:rPr>
          <w:rFonts w:eastAsia="黑体"/>
          <w:bCs/>
          <w:color w:val="000000"/>
          <w:szCs w:val="21"/>
        </w:rPr>
        <w:t>9</w:t>
      </w:r>
      <w:r w:rsidRPr="00F50AAA">
        <w:rPr>
          <w:rFonts w:eastAsia="黑体" w:hint="eastAsia"/>
          <w:bCs/>
          <w:color w:val="000000"/>
          <w:szCs w:val="21"/>
        </w:rPr>
        <w:t>试验报告</w:t>
      </w:r>
    </w:p>
    <w:p w:rsidR="00735C91" w:rsidRPr="00F50AAA" w:rsidRDefault="00735C91" w:rsidP="00433466">
      <w:pPr>
        <w:ind w:firstLineChars="200" w:firstLine="420"/>
        <w:rPr>
          <w:rFonts w:ascii="宋体"/>
          <w:spacing w:val="6"/>
        </w:rPr>
      </w:pPr>
      <w:r w:rsidRPr="00F50AAA">
        <w:rPr>
          <w:rFonts w:ascii="宋体" w:hAnsi="宋体" w:hint="eastAsia"/>
        </w:rPr>
        <w:t>试验报告至少给出以下几个方面的内容：</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t>——</w:t>
      </w:r>
      <w:r w:rsidRPr="00F50AAA">
        <w:rPr>
          <w:rFonts w:ascii="宋体" w:hAnsi="宋体" w:hint="eastAsia"/>
          <w:spacing w:val="6"/>
        </w:rPr>
        <w:t>试样；</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t>——</w:t>
      </w:r>
      <w:r w:rsidRPr="00F50AAA">
        <w:rPr>
          <w:rFonts w:ascii="宋体" w:hAnsi="宋体" w:hint="eastAsia"/>
          <w:spacing w:val="6"/>
        </w:rPr>
        <w:t>使用的标准（</w:t>
      </w:r>
      <w:r w:rsidRPr="00F50AAA">
        <w:rPr>
          <w:rFonts w:ascii="宋体" w:hAnsi="宋体"/>
          <w:spacing w:val="6"/>
        </w:rPr>
        <w:t>YS/T xxxx.7-201x</w:t>
      </w:r>
      <w:r w:rsidRPr="00F50AAA">
        <w:rPr>
          <w:rFonts w:ascii="宋体" w:hAnsi="宋体" w:hint="eastAsia"/>
          <w:spacing w:val="6"/>
        </w:rPr>
        <w:t>）；</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t>——</w:t>
      </w:r>
      <w:r w:rsidRPr="00F50AAA">
        <w:rPr>
          <w:rFonts w:ascii="宋体" w:hAnsi="宋体" w:hint="eastAsia"/>
          <w:spacing w:val="6"/>
        </w:rPr>
        <w:t>分析结果及其表示；</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t>——</w:t>
      </w:r>
      <w:r w:rsidRPr="00F50AAA">
        <w:rPr>
          <w:rFonts w:ascii="宋体" w:hAnsi="宋体" w:hint="eastAsia"/>
          <w:spacing w:val="6"/>
        </w:rPr>
        <w:t>与基本分析步骤的差异；</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lastRenderedPageBreak/>
        <w:t>——</w:t>
      </w:r>
      <w:r w:rsidRPr="00F50AAA">
        <w:rPr>
          <w:rFonts w:ascii="宋体" w:hAnsi="宋体" w:hint="eastAsia"/>
          <w:spacing w:val="6"/>
        </w:rPr>
        <w:t>测定中观察到的异常现象；</w:t>
      </w:r>
    </w:p>
    <w:p w:rsidR="00735C91" w:rsidRPr="00F50AAA" w:rsidRDefault="00735C91" w:rsidP="00433466">
      <w:pPr>
        <w:adjustRightInd w:val="0"/>
        <w:snapToGrid w:val="0"/>
        <w:ind w:firstLineChars="200" w:firstLine="444"/>
        <w:rPr>
          <w:rFonts w:ascii="宋体"/>
          <w:spacing w:val="6"/>
        </w:rPr>
      </w:pPr>
      <w:r w:rsidRPr="00F50AAA">
        <w:rPr>
          <w:rFonts w:ascii="宋体" w:hAnsi="宋体"/>
          <w:spacing w:val="6"/>
        </w:rPr>
        <w:t>——</w:t>
      </w:r>
      <w:r w:rsidRPr="00F50AAA">
        <w:rPr>
          <w:rFonts w:ascii="宋体" w:hAnsi="宋体" w:hint="eastAsia"/>
          <w:spacing w:val="6"/>
        </w:rPr>
        <w:t>试验日期。</w:t>
      </w:r>
      <w:r w:rsidRPr="00F50AAA">
        <w:rPr>
          <w:rFonts w:ascii="宋体"/>
          <w:spacing w:val="6"/>
        </w:rPr>
        <w:tab/>
      </w:r>
    </w:p>
    <w:p w:rsidR="00735C91" w:rsidRDefault="006602A9" w:rsidP="006602A9">
      <w:pPr>
        <w:spacing w:beforeLines="50" w:afterLines="50" w:line="360" w:lineRule="auto"/>
      </w:pPr>
      <w:r>
        <w:rPr>
          <w:noProof/>
        </w:rPr>
        <w:pict>
          <v:line id="Line 1035" o:spid="_x0000_s1032" style="position:absolute;left:0;text-align:left;z-index:251661312;visibility:visible" from="157.75pt,21.55pt" to="304.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" strokeweight="1pt"/>
        </w:pict>
      </w:r>
    </w:p>
    <w:sectPr w:rsidR="00735C91" w:rsidSect="00E43B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D6" w:rsidRDefault="00B203D6" w:rsidP="006658A7">
      <w:r>
        <w:separator/>
      </w:r>
    </w:p>
  </w:endnote>
  <w:endnote w:type="continuationSeparator" w:id="0">
    <w:p w:rsidR="00B203D6" w:rsidRDefault="00B203D6" w:rsidP="0066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6602A9">
    <w:pPr>
      <w:pStyle w:val="af1"/>
      <w:rPr>
        <w:rStyle w:val="a7"/>
      </w:rPr>
    </w:pPr>
    <w:r>
      <w:rPr>
        <w:rStyle w:val="a7"/>
      </w:rPr>
      <w:fldChar w:fldCharType="begin"/>
    </w:r>
    <w:r w:rsidR="00735C91">
      <w:rPr>
        <w:rStyle w:val="a7"/>
      </w:rPr>
      <w:instrText xml:space="preserve">PAGE  </w:instrText>
    </w:r>
    <w:r>
      <w:rPr>
        <w:rStyle w:val="a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6602A9">
    <w:pPr>
      <w:pStyle w:val="ae"/>
      <w:rPr>
        <w:rStyle w:val="a7"/>
      </w:rPr>
    </w:pPr>
    <w:r>
      <w:rPr>
        <w:rStyle w:val="a7"/>
      </w:rPr>
      <w:fldChar w:fldCharType="begin"/>
    </w:r>
    <w:r w:rsidR="00735C91">
      <w:rPr>
        <w:rStyle w:val="a7"/>
      </w:rPr>
      <w:instrText xml:space="preserve">PAGE  </w:instrText>
    </w:r>
    <w:r>
      <w:rPr>
        <w:rStyle w:val="a7"/>
      </w:rPr>
      <w:fldChar w:fldCharType="separate"/>
    </w:r>
    <w:r w:rsidR="00735C91">
      <w:rPr>
        <w:rStyle w:val="a7"/>
      </w:rPr>
      <w:t>1</w:t>
    </w:r>
    <w:r>
      <w:rPr>
        <w:rStyle w:val="a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13" w:rsidRDefault="00011D1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6602A9" w:rsidP="00433466">
    <w:pPr>
      <w:pStyle w:val="a4"/>
      <w:ind w:right="1080" w:firstLineChars="200" w:firstLine="360"/>
    </w:pPr>
    <w:r>
      <w:rPr>
        <w:rStyle w:val="a7"/>
      </w:rPr>
      <w:fldChar w:fldCharType="begin"/>
    </w:r>
    <w:r w:rsidR="00735C91">
      <w:rPr>
        <w:rStyle w:val="a7"/>
      </w:rPr>
      <w:instrText xml:space="preserve"> PAGE </w:instrText>
    </w:r>
    <w:r>
      <w:rPr>
        <w:rStyle w:val="a7"/>
      </w:rPr>
      <w:fldChar w:fldCharType="separate"/>
    </w:r>
    <w:r w:rsidR="00735C91">
      <w:rPr>
        <w:rStyle w:val="a7"/>
      </w:rPr>
      <w:t>8</w:t>
    </w:r>
    <w:r>
      <w:rPr>
        <w:rStyle w:val="a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6602A9" w:rsidP="00433466">
    <w:pPr>
      <w:pStyle w:val="a4"/>
      <w:ind w:left="5760" w:right="360" w:hangingChars="3200" w:hanging="5760"/>
      <w:jc w:val="right"/>
    </w:pPr>
    <w:r>
      <w:rPr>
        <w:rStyle w:val="a7"/>
      </w:rPr>
      <w:fldChar w:fldCharType="begin"/>
    </w:r>
    <w:r w:rsidR="00735C91">
      <w:rPr>
        <w:rStyle w:val="a7"/>
      </w:rPr>
      <w:instrText xml:space="preserve"> PAGE </w:instrText>
    </w:r>
    <w:r>
      <w:rPr>
        <w:rStyle w:val="a7"/>
      </w:rPr>
      <w:fldChar w:fldCharType="separate"/>
    </w:r>
    <w:r w:rsidR="00B82FDB">
      <w:rPr>
        <w:rStyle w:val="a7"/>
        <w:noProof/>
      </w:rPr>
      <w:t>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D6" w:rsidRDefault="00B203D6" w:rsidP="006658A7">
      <w:r>
        <w:separator/>
      </w:r>
    </w:p>
  </w:footnote>
  <w:footnote w:type="continuationSeparator" w:id="0">
    <w:p w:rsidR="00B203D6" w:rsidRDefault="00B203D6" w:rsidP="0066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735C91">
    <w:pPr>
      <w:pStyle w:val="a9"/>
      <w:wordWrap w:val="0"/>
      <w:ind w:right="840"/>
      <w:jc w:val="both"/>
      <w:rPr>
        <w:rFonts w:ascii="黑体" w:eastAsia="黑体"/>
        <w:szCs w:val="21"/>
      </w:rPr>
    </w:pPr>
    <w:r>
      <w:rPr>
        <w:rFonts w:ascii="黑体" w:eastAsia="黑体"/>
        <w:szCs w:val="21"/>
      </w:rPr>
      <w:t xml:space="preserve">YS/T </w:t>
    </w:r>
    <w:r>
      <w:rPr>
        <w:rFonts w:ascii="黑体" w:eastAsia="黑体" w:hint="eastAsia"/>
        <w:szCs w:val="21"/>
      </w:rPr>
      <w:t>××××</w:t>
    </w:r>
    <w:r>
      <w:rPr>
        <w:rFonts w:ascii="黑体" w:eastAsia="黑体"/>
        <w:szCs w:val="21"/>
      </w:rPr>
      <w:t>—</w:t>
    </w:r>
    <w:r>
      <w:rPr>
        <w:rFonts w:ascii="黑体" w:eastAsia="黑体" w:hint="eastAsia"/>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735C91">
    <w:pPr>
      <w:pStyle w:val="a9"/>
      <w:wordWrap w:val="0"/>
      <w:rPr>
        <w:rFonts w:ascii="黑体" w:eastAsia="黑体"/>
        <w:szCs w:val="21"/>
      </w:rPr>
    </w:pPr>
    <w:r>
      <w:rPr>
        <w:rFonts w:ascii="黑体" w:eastAsia="黑体"/>
        <w:szCs w:val="21"/>
      </w:rPr>
      <w:t>YS/T XXXX.7</w:t>
    </w:r>
    <w:r>
      <w:rPr>
        <w:rFonts w:ascii="黑体" w:eastAsia="黑体"/>
        <w:szCs w:val="21"/>
      </w:rPr>
      <w:t>—</w:t>
    </w:r>
    <w:r>
      <w:rPr>
        <w:rFonts w:ascii="黑体" w:eastAsia="黑体"/>
        <w:szCs w:val="21"/>
      </w:rPr>
      <w:t>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91" w:rsidRDefault="00735C91">
    <w:pPr>
      <w:pStyle w:val="a9"/>
      <w:wordWrap w:val="0"/>
      <w:rPr>
        <w:rFonts w:ascii="黑体" w:eastAsia="黑体"/>
      </w:rPr>
    </w:pPr>
  </w:p>
  <w:p w:rsidR="00735C91" w:rsidRDefault="00735C9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321B9"/>
    <w:multiLevelType w:val="hybridMultilevel"/>
    <w:tmpl w:val="A192EB54"/>
    <w:lvl w:ilvl="0" w:tplc="01A8D2BA">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8A7"/>
    <w:rsid w:val="00011D13"/>
    <w:rsid w:val="00016353"/>
    <w:rsid w:val="00020D17"/>
    <w:rsid w:val="000265B1"/>
    <w:rsid w:val="00052149"/>
    <w:rsid w:val="000A6CFA"/>
    <w:rsid w:val="000F64AE"/>
    <w:rsid w:val="001111CB"/>
    <w:rsid w:val="00117F2E"/>
    <w:rsid w:val="00120E15"/>
    <w:rsid w:val="00157D15"/>
    <w:rsid w:val="00162CB6"/>
    <w:rsid w:val="00176AA8"/>
    <w:rsid w:val="001834C5"/>
    <w:rsid w:val="00186A3A"/>
    <w:rsid w:val="00196ABE"/>
    <w:rsid w:val="001B11B4"/>
    <w:rsid w:val="001E5C24"/>
    <w:rsid w:val="002033C6"/>
    <w:rsid w:val="0021566B"/>
    <w:rsid w:val="002179D2"/>
    <w:rsid w:val="0025163F"/>
    <w:rsid w:val="00253DD9"/>
    <w:rsid w:val="00264CB4"/>
    <w:rsid w:val="002A36A2"/>
    <w:rsid w:val="002B5045"/>
    <w:rsid w:val="002B6533"/>
    <w:rsid w:val="002C0769"/>
    <w:rsid w:val="002C77D6"/>
    <w:rsid w:val="002E12A8"/>
    <w:rsid w:val="003266BA"/>
    <w:rsid w:val="0033216A"/>
    <w:rsid w:val="00345F7C"/>
    <w:rsid w:val="003725AE"/>
    <w:rsid w:val="00377D94"/>
    <w:rsid w:val="0039085B"/>
    <w:rsid w:val="003A0213"/>
    <w:rsid w:val="003C2829"/>
    <w:rsid w:val="003D322C"/>
    <w:rsid w:val="00425EAE"/>
    <w:rsid w:val="00433466"/>
    <w:rsid w:val="004362E5"/>
    <w:rsid w:val="00437883"/>
    <w:rsid w:val="0044548F"/>
    <w:rsid w:val="00466614"/>
    <w:rsid w:val="004C4468"/>
    <w:rsid w:val="004C5A2C"/>
    <w:rsid w:val="004E4BEB"/>
    <w:rsid w:val="00515EAA"/>
    <w:rsid w:val="0052071D"/>
    <w:rsid w:val="005253AB"/>
    <w:rsid w:val="00530B2B"/>
    <w:rsid w:val="00550BA1"/>
    <w:rsid w:val="00550E51"/>
    <w:rsid w:val="00564A71"/>
    <w:rsid w:val="00572617"/>
    <w:rsid w:val="005837E9"/>
    <w:rsid w:val="005D0B52"/>
    <w:rsid w:val="005D1023"/>
    <w:rsid w:val="005D55DF"/>
    <w:rsid w:val="005D69C9"/>
    <w:rsid w:val="005E01EA"/>
    <w:rsid w:val="005E58AE"/>
    <w:rsid w:val="00607F0C"/>
    <w:rsid w:val="00635601"/>
    <w:rsid w:val="00637C50"/>
    <w:rsid w:val="00642A79"/>
    <w:rsid w:val="006571D5"/>
    <w:rsid w:val="006602A9"/>
    <w:rsid w:val="006658A7"/>
    <w:rsid w:val="00682192"/>
    <w:rsid w:val="00695E36"/>
    <w:rsid w:val="006B352F"/>
    <w:rsid w:val="006C3F51"/>
    <w:rsid w:val="006E19B2"/>
    <w:rsid w:val="00717291"/>
    <w:rsid w:val="00735C91"/>
    <w:rsid w:val="00750227"/>
    <w:rsid w:val="00765B77"/>
    <w:rsid w:val="007744FE"/>
    <w:rsid w:val="007746C6"/>
    <w:rsid w:val="00785264"/>
    <w:rsid w:val="007D1354"/>
    <w:rsid w:val="007D2638"/>
    <w:rsid w:val="007E0126"/>
    <w:rsid w:val="007E0574"/>
    <w:rsid w:val="007E2E8F"/>
    <w:rsid w:val="007F3931"/>
    <w:rsid w:val="0080244D"/>
    <w:rsid w:val="00820210"/>
    <w:rsid w:val="0083439E"/>
    <w:rsid w:val="00842A9B"/>
    <w:rsid w:val="00843615"/>
    <w:rsid w:val="0085796E"/>
    <w:rsid w:val="00871B55"/>
    <w:rsid w:val="00885AF1"/>
    <w:rsid w:val="00887B69"/>
    <w:rsid w:val="00895E24"/>
    <w:rsid w:val="008A000B"/>
    <w:rsid w:val="008B51F1"/>
    <w:rsid w:val="008F59F6"/>
    <w:rsid w:val="008F6CA4"/>
    <w:rsid w:val="00905437"/>
    <w:rsid w:val="00916D3A"/>
    <w:rsid w:val="009237C9"/>
    <w:rsid w:val="009249D9"/>
    <w:rsid w:val="00925A85"/>
    <w:rsid w:val="009A4D81"/>
    <w:rsid w:val="009D262B"/>
    <w:rsid w:val="009D71E6"/>
    <w:rsid w:val="009E222B"/>
    <w:rsid w:val="009F0C8F"/>
    <w:rsid w:val="009F4A49"/>
    <w:rsid w:val="00A11FD7"/>
    <w:rsid w:val="00A267FA"/>
    <w:rsid w:val="00A32531"/>
    <w:rsid w:val="00A34F87"/>
    <w:rsid w:val="00A515BF"/>
    <w:rsid w:val="00A90F6F"/>
    <w:rsid w:val="00AA655A"/>
    <w:rsid w:val="00AA6FBF"/>
    <w:rsid w:val="00B07209"/>
    <w:rsid w:val="00B203D6"/>
    <w:rsid w:val="00B24861"/>
    <w:rsid w:val="00B526BA"/>
    <w:rsid w:val="00B7426F"/>
    <w:rsid w:val="00B82FDB"/>
    <w:rsid w:val="00BC218E"/>
    <w:rsid w:val="00BC26F6"/>
    <w:rsid w:val="00BC3C4A"/>
    <w:rsid w:val="00BC4F09"/>
    <w:rsid w:val="00BD3F27"/>
    <w:rsid w:val="00BF6A5C"/>
    <w:rsid w:val="00C04647"/>
    <w:rsid w:val="00C121F5"/>
    <w:rsid w:val="00C12A29"/>
    <w:rsid w:val="00C22DDA"/>
    <w:rsid w:val="00C2465E"/>
    <w:rsid w:val="00C30462"/>
    <w:rsid w:val="00C377A6"/>
    <w:rsid w:val="00C37F69"/>
    <w:rsid w:val="00C471E7"/>
    <w:rsid w:val="00C4773D"/>
    <w:rsid w:val="00C879C0"/>
    <w:rsid w:val="00C923F7"/>
    <w:rsid w:val="00C93232"/>
    <w:rsid w:val="00CC1A86"/>
    <w:rsid w:val="00CD32C5"/>
    <w:rsid w:val="00CE2E3C"/>
    <w:rsid w:val="00CF1AFB"/>
    <w:rsid w:val="00D0767E"/>
    <w:rsid w:val="00D13CA2"/>
    <w:rsid w:val="00D23E81"/>
    <w:rsid w:val="00D27682"/>
    <w:rsid w:val="00D30D3F"/>
    <w:rsid w:val="00D35064"/>
    <w:rsid w:val="00D3556E"/>
    <w:rsid w:val="00D42CFF"/>
    <w:rsid w:val="00D45873"/>
    <w:rsid w:val="00D86626"/>
    <w:rsid w:val="00DC3380"/>
    <w:rsid w:val="00E03270"/>
    <w:rsid w:val="00E302E5"/>
    <w:rsid w:val="00E32308"/>
    <w:rsid w:val="00E32712"/>
    <w:rsid w:val="00E43BB9"/>
    <w:rsid w:val="00E45EC6"/>
    <w:rsid w:val="00E46175"/>
    <w:rsid w:val="00E60A2D"/>
    <w:rsid w:val="00E942EE"/>
    <w:rsid w:val="00EA259D"/>
    <w:rsid w:val="00EB4C96"/>
    <w:rsid w:val="00EB5FFF"/>
    <w:rsid w:val="00EC036F"/>
    <w:rsid w:val="00EC7430"/>
    <w:rsid w:val="00EF487C"/>
    <w:rsid w:val="00F11F12"/>
    <w:rsid w:val="00F25CFB"/>
    <w:rsid w:val="00F50AAA"/>
    <w:rsid w:val="00F66BCC"/>
    <w:rsid w:val="00FA52CF"/>
    <w:rsid w:val="00FB4C42"/>
    <w:rsid w:val="00FE1E55"/>
    <w:rsid w:val="00FE5269"/>
    <w:rsid w:val="00FE7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65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658A7"/>
    <w:rPr>
      <w:rFonts w:cs="Times New Roman"/>
      <w:sz w:val="18"/>
      <w:szCs w:val="18"/>
    </w:rPr>
  </w:style>
  <w:style w:type="paragraph" w:styleId="a4">
    <w:name w:val="footer"/>
    <w:basedOn w:val="a"/>
    <w:link w:val="Char0"/>
    <w:uiPriority w:val="99"/>
    <w:rsid w:val="006658A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658A7"/>
    <w:rPr>
      <w:rFonts w:cs="Times New Roman"/>
      <w:sz w:val="18"/>
      <w:szCs w:val="18"/>
    </w:rPr>
  </w:style>
  <w:style w:type="paragraph" w:styleId="a5">
    <w:name w:val="Plain Text"/>
    <w:basedOn w:val="a"/>
    <w:link w:val="Char1"/>
    <w:uiPriority w:val="99"/>
    <w:rsid w:val="006658A7"/>
    <w:rPr>
      <w:rFonts w:ascii="宋体" w:hAnsi="Courier New" w:cs="Courier New"/>
      <w:szCs w:val="21"/>
    </w:rPr>
  </w:style>
  <w:style w:type="character" w:customStyle="1" w:styleId="Char1">
    <w:name w:val="纯文本 Char"/>
    <w:basedOn w:val="a0"/>
    <w:link w:val="a5"/>
    <w:uiPriority w:val="99"/>
    <w:locked/>
    <w:rsid w:val="006658A7"/>
    <w:rPr>
      <w:rFonts w:ascii="宋体" w:eastAsia="宋体" w:hAnsi="Courier New" w:cs="Courier New"/>
      <w:sz w:val="21"/>
      <w:szCs w:val="21"/>
    </w:rPr>
  </w:style>
  <w:style w:type="paragraph" w:styleId="a6">
    <w:name w:val="List Paragraph"/>
    <w:basedOn w:val="a"/>
    <w:uiPriority w:val="99"/>
    <w:qFormat/>
    <w:rsid w:val="00BD3F27"/>
    <w:pPr>
      <w:ind w:firstLineChars="200" w:firstLine="420"/>
    </w:pPr>
  </w:style>
  <w:style w:type="paragraph" w:styleId="8">
    <w:name w:val="toc 8"/>
    <w:basedOn w:val="7"/>
    <w:next w:val="a"/>
    <w:uiPriority w:val="99"/>
    <w:rsid w:val="00176AA8"/>
    <w:pPr>
      <w:widowControl/>
      <w:tabs>
        <w:tab w:val="left" w:pos="9000"/>
      </w:tabs>
      <w:ind w:leftChars="0" w:left="0"/>
    </w:pPr>
    <w:rPr>
      <w:rFonts w:ascii="宋体" w:hAnsi="Times New Roman"/>
      <w:kern w:val="0"/>
      <w:szCs w:val="20"/>
    </w:rPr>
  </w:style>
  <w:style w:type="character" w:styleId="a7">
    <w:name w:val="page number"/>
    <w:basedOn w:val="a0"/>
    <w:uiPriority w:val="99"/>
    <w:rsid w:val="00176AA8"/>
    <w:rPr>
      <w:rFonts w:cs="Times New Roman"/>
    </w:rPr>
  </w:style>
  <w:style w:type="paragraph" w:customStyle="1" w:styleId="a8">
    <w:name w:val="前言、引言标题"/>
    <w:next w:val="a"/>
    <w:uiPriority w:val="99"/>
    <w:rsid w:val="00176AA8"/>
    <w:pPr>
      <w:shd w:val="clear" w:color="FFFFFF" w:fill="FFFFFF"/>
      <w:tabs>
        <w:tab w:val="left" w:pos="720"/>
      </w:tabs>
      <w:spacing w:before="640" w:after="560"/>
      <w:ind w:left="720" w:hanging="720"/>
      <w:jc w:val="center"/>
      <w:outlineLvl w:val="0"/>
    </w:pPr>
    <w:rPr>
      <w:rFonts w:ascii="黑体" w:eastAsia="黑体" w:hAnsi="Times New Roman"/>
      <w:kern w:val="0"/>
      <w:sz w:val="32"/>
      <w:szCs w:val="20"/>
    </w:rPr>
  </w:style>
  <w:style w:type="paragraph" w:customStyle="1" w:styleId="a9">
    <w:name w:val="标准书眉_奇数页"/>
    <w:next w:val="a"/>
    <w:uiPriority w:val="99"/>
    <w:rsid w:val="00176AA8"/>
    <w:pPr>
      <w:tabs>
        <w:tab w:val="center" w:pos="4154"/>
        <w:tab w:val="right" w:pos="8306"/>
      </w:tabs>
      <w:spacing w:after="120"/>
      <w:jc w:val="right"/>
    </w:pPr>
    <w:rPr>
      <w:rFonts w:ascii="Times New Roman" w:hAnsi="Times New Roman"/>
      <w:kern w:val="0"/>
      <w:szCs w:val="20"/>
    </w:rPr>
  </w:style>
  <w:style w:type="paragraph" w:customStyle="1" w:styleId="aa">
    <w:name w:val="文献分类号"/>
    <w:uiPriority w:val="99"/>
    <w:rsid w:val="00176AA8"/>
    <w:pPr>
      <w:widowControl w:val="0"/>
      <w:textAlignment w:val="center"/>
    </w:pPr>
    <w:rPr>
      <w:rFonts w:ascii="Times New Roman" w:eastAsia="黑体" w:hAnsi="Times New Roman"/>
      <w:kern w:val="0"/>
      <w:szCs w:val="20"/>
    </w:rPr>
  </w:style>
  <w:style w:type="paragraph" w:customStyle="1" w:styleId="ab">
    <w:name w:val="段"/>
    <w:link w:val="Char2"/>
    <w:uiPriority w:val="99"/>
    <w:rsid w:val="00176AA8"/>
    <w:pPr>
      <w:autoSpaceDE w:val="0"/>
      <w:autoSpaceDN w:val="0"/>
      <w:ind w:firstLineChars="200" w:firstLine="200"/>
      <w:jc w:val="both"/>
    </w:pPr>
    <w:rPr>
      <w:rFonts w:ascii="宋体"/>
      <w:sz w:val="22"/>
    </w:rPr>
  </w:style>
  <w:style w:type="paragraph" w:customStyle="1" w:styleId="ac">
    <w:name w:val="封面标准文稿编辑信息"/>
    <w:uiPriority w:val="99"/>
    <w:rsid w:val="00176AA8"/>
    <w:pPr>
      <w:spacing w:before="180" w:line="180" w:lineRule="exact"/>
      <w:jc w:val="center"/>
    </w:pPr>
    <w:rPr>
      <w:rFonts w:ascii="宋体" w:hAnsi="Times New Roman"/>
      <w:kern w:val="0"/>
      <w:szCs w:val="20"/>
    </w:rPr>
  </w:style>
  <w:style w:type="paragraph" w:customStyle="1" w:styleId="ad">
    <w:name w:val="发布部门"/>
    <w:next w:val="ab"/>
    <w:uiPriority w:val="99"/>
    <w:rsid w:val="00176AA8"/>
    <w:pPr>
      <w:jc w:val="center"/>
    </w:pPr>
    <w:rPr>
      <w:rFonts w:ascii="宋体" w:hAnsi="Times New Roman"/>
      <w:b/>
      <w:spacing w:val="20"/>
      <w:w w:val="135"/>
      <w:kern w:val="0"/>
      <w:sz w:val="36"/>
      <w:szCs w:val="20"/>
    </w:rPr>
  </w:style>
  <w:style w:type="paragraph" w:customStyle="1" w:styleId="ae">
    <w:name w:val="标准书脚_奇数页"/>
    <w:uiPriority w:val="99"/>
    <w:rsid w:val="00176AA8"/>
    <w:pPr>
      <w:spacing w:before="120"/>
      <w:jc w:val="right"/>
    </w:pPr>
    <w:rPr>
      <w:rFonts w:ascii="Times New Roman" w:hAnsi="Times New Roman"/>
      <w:kern w:val="0"/>
      <w:sz w:val="18"/>
      <w:szCs w:val="20"/>
    </w:rPr>
  </w:style>
  <w:style w:type="paragraph" w:customStyle="1" w:styleId="af">
    <w:name w:val="封面标准文稿类别"/>
    <w:uiPriority w:val="99"/>
    <w:rsid w:val="00176AA8"/>
    <w:pPr>
      <w:spacing w:before="440" w:line="400" w:lineRule="exact"/>
      <w:jc w:val="center"/>
    </w:pPr>
    <w:rPr>
      <w:rFonts w:ascii="宋体" w:hAnsi="Times New Roman"/>
      <w:kern w:val="0"/>
      <w:sz w:val="24"/>
      <w:szCs w:val="20"/>
    </w:rPr>
  </w:style>
  <w:style w:type="paragraph" w:customStyle="1" w:styleId="af0">
    <w:name w:val="标准书眉一"/>
    <w:uiPriority w:val="99"/>
    <w:rsid w:val="00176AA8"/>
    <w:pPr>
      <w:jc w:val="both"/>
    </w:pPr>
    <w:rPr>
      <w:rFonts w:ascii="Times New Roman" w:hAnsi="Times New Roman"/>
      <w:kern w:val="0"/>
      <w:sz w:val="20"/>
      <w:szCs w:val="20"/>
    </w:rPr>
  </w:style>
  <w:style w:type="paragraph" w:customStyle="1" w:styleId="af1">
    <w:name w:val="标准书脚_偶数页"/>
    <w:uiPriority w:val="99"/>
    <w:rsid w:val="00176AA8"/>
    <w:pPr>
      <w:spacing w:before="120"/>
    </w:pPr>
    <w:rPr>
      <w:rFonts w:ascii="Times New Roman" w:hAnsi="Times New Roman"/>
      <w:kern w:val="0"/>
      <w:sz w:val="18"/>
      <w:szCs w:val="20"/>
    </w:rPr>
  </w:style>
  <w:style w:type="paragraph" w:customStyle="1" w:styleId="af2">
    <w:name w:val="发布日期"/>
    <w:uiPriority w:val="99"/>
    <w:rsid w:val="00176AA8"/>
    <w:rPr>
      <w:rFonts w:ascii="Times New Roman" w:eastAsia="黑体" w:hAnsi="Times New Roman"/>
      <w:kern w:val="0"/>
      <w:sz w:val="28"/>
      <w:szCs w:val="20"/>
    </w:rPr>
  </w:style>
  <w:style w:type="paragraph" w:customStyle="1" w:styleId="2">
    <w:name w:val="封面标准号2"/>
    <w:basedOn w:val="a"/>
    <w:uiPriority w:val="99"/>
    <w:rsid w:val="00176AA8"/>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character" w:customStyle="1" w:styleId="Char2">
    <w:name w:val="段 Char"/>
    <w:link w:val="ab"/>
    <w:uiPriority w:val="99"/>
    <w:locked/>
    <w:rsid w:val="00176AA8"/>
    <w:rPr>
      <w:rFonts w:ascii="宋体"/>
      <w:kern w:val="2"/>
      <w:sz w:val="22"/>
      <w:lang w:val="en-US" w:eastAsia="zh-CN"/>
    </w:rPr>
  </w:style>
  <w:style w:type="paragraph" w:styleId="7">
    <w:name w:val="toc 7"/>
    <w:basedOn w:val="a"/>
    <w:next w:val="a"/>
    <w:autoRedefine/>
    <w:uiPriority w:val="99"/>
    <w:semiHidden/>
    <w:rsid w:val="00176AA8"/>
    <w:pPr>
      <w:ind w:leftChars="1200" w:left="2520"/>
    </w:pPr>
  </w:style>
  <w:style w:type="paragraph" w:styleId="af3">
    <w:name w:val="Balloon Text"/>
    <w:basedOn w:val="a"/>
    <w:link w:val="Char3"/>
    <w:uiPriority w:val="99"/>
    <w:semiHidden/>
    <w:rsid w:val="00176AA8"/>
    <w:rPr>
      <w:sz w:val="18"/>
      <w:szCs w:val="18"/>
    </w:rPr>
  </w:style>
  <w:style w:type="character" w:customStyle="1" w:styleId="Char3">
    <w:name w:val="批注框文本 Char"/>
    <w:basedOn w:val="a0"/>
    <w:link w:val="af3"/>
    <w:uiPriority w:val="99"/>
    <w:semiHidden/>
    <w:locked/>
    <w:rsid w:val="00176AA8"/>
    <w:rPr>
      <w:rFonts w:ascii="Calibri" w:eastAsia="宋体" w:hAnsi="Calibri" w:cs="Times New Roman"/>
      <w:sz w:val="18"/>
      <w:szCs w:val="18"/>
    </w:rPr>
  </w:style>
  <w:style w:type="paragraph" w:styleId="af4">
    <w:name w:val="Normal Indent"/>
    <w:basedOn w:val="a"/>
    <w:uiPriority w:val="99"/>
    <w:rsid w:val="004E4BEB"/>
    <w:pPr>
      <w:ind w:firstLineChars="200" w:firstLine="420"/>
    </w:pPr>
    <w:rPr>
      <w:rFonts w:ascii="Times New Roman" w:hAnsi="Times New Roman"/>
    </w:rPr>
  </w:style>
  <w:style w:type="character" w:styleId="af5">
    <w:name w:val="Hyperlink"/>
    <w:basedOn w:val="a0"/>
    <w:uiPriority w:val="99"/>
    <w:semiHidden/>
    <w:rsid w:val="00871B55"/>
    <w:rPr>
      <w:rFonts w:cs="Times New Roman"/>
      <w:color w:val="001BA0"/>
      <w:u w:val="none"/>
      <w:effect w:val="none"/>
    </w:rPr>
  </w:style>
  <w:style w:type="paragraph" w:styleId="af6">
    <w:name w:val="Date"/>
    <w:basedOn w:val="a"/>
    <w:next w:val="a"/>
    <w:link w:val="Char4"/>
    <w:uiPriority w:val="99"/>
    <w:rsid w:val="00B24861"/>
    <w:pPr>
      <w:ind w:leftChars="2500" w:left="100"/>
    </w:pPr>
    <w:rPr>
      <w:rFonts w:ascii="Times New Roman" w:hAnsi="Times New Roman"/>
    </w:rPr>
  </w:style>
  <w:style w:type="character" w:customStyle="1" w:styleId="Char4">
    <w:name w:val="日期 Char"/>
    <w:basedOn w:val="a0"/>
    <w:link w:val="af6"/>
    <w:uiPriority w:val="99"/>
    <w:rsid w:val="00B24861"/>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540</Words>
  <Characters>3083</Characters>
  <Application>Microsoft Office Word</Application>
  <DocSecurity>0</DocSecurity>
  <Lines>25</Lines>
  <Paragraphs>7</Paragraphs>
  <ScaleCrop>false</ScaleCrop>
  <Company>Sky123.Org</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12</cp:revision>
  <dcterms:created xsi:type="dcterms:W3CDTF">2018-03-09T10:18:00Z</dcterms:created>
  <dcterms:modified xsi:type="dcterms:W3CDTF">2018-03-10T09:27:00Z</dcterms:modified>
</cp:coreProperties>
</file>